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4BF9E" w14:textId="1ACB3610" w:rsidR="00776527" w:rsidRPr="00776527" w:rsidRDefault="00520BC0" w:rsidP="00C93C8D">
      <w:pPr>
        <w:spacing w:line="276" w:lineRule="auto"/>
        <w:jc w:val="both"/>
        <w:rPr>
          <w:rFonts w:ascii="Sakkal Majalla" w:hAnsi="Sakkal Majalla" w:cs="Sakkal Majalla"/>
          <w:b/>
          <w:bCs/>
          <w:sz w:val="28"/>
          <w:szCs w:val="28"/>
          <w:lang w:bidi="ar-EG"/>
        </w:rPr>
      </w:pPr>
      <w:r>
        <w:rPr>
          <w:rFonts w:ascii="Sakkal Majalla" w:eastAsia="Sakkal Majalla" w:hAnsi="Sakkal Majalla" w:cs="Sakkal Majalla"/>
          <w:b/>
          <w:bCs/>
          <w:noProof/>
          <w:sz w:val="28"/>
          <w:szCs w:val="28"/>
        </w:rPr>
        <w:drawing>
          <wp:anchor distT="0" distB="0" distL="114300" distR="114300" simplePos="0" relativeHeight="251659264" behindDoc="0" locked="0" layoutInCell="1" hidden="0" allowOverlap="1" wp14:anchorId="348A008A" wp14:editId="55E7900A">
            <wp:simplePos x="0" y="0"/>
            <wp:positionH relativeFrom="margin">
              <wp:posOffset>-485775</wp:posOffset>
            </wp:positionH>
            <wp:positionV relativeFrom="margin">
              <wp:posOffset>-499745</wp:posOffset>
            </wp:positionV>
            <wp:extent cx="2227152" cy="2066925"/>
            <wp:effectExtent l="0" t="0" r="0" b="0"/>
            <wp:wrapSquare wrapText="bothSides" distT="0" distB="0" distL="114300" distR="114300"/>
            <wp:docPr id="4" name="image3.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logo for a university&#10;&#10;Description automatically generated"/>
                    <pic:cNvPicPr preferRelativeResize="0"/>
                  </pic:nvPicPr>
                  <pic:blipFill>
                    <a:blip r:embed="rId8"/>
                    <a:srcRect/>
                    <a:stretch>
                      <a:fillRect/>
                    </a:stretch>
                  </pic:blipFill>
                  <pic:spPr>
                    <a:xfrm>
                      <a:off x="0" y="0"/>
                      <a:ext cx="2227152" cy="2066925"/>
                    </a:xfrm>
                    <a:prstGeom prst="rect">
                      <a:avLst/>
                    </a:prstGeom>
                    <a:ln/>
                  </pic:spPr>
                </pic:pic>
              </a:graphicData>
            </a:graphic>
          </wp:anchor>
        </w:drawing>
      </w:r>
      <w:r w:rsidR="00776527" w:rsidRPr="00776527">
        <w:rPr>
          <w:rFonts w:ascii="Sakkal Majalla" w:hAnsi="Sakkal Majalla" w:cs="Sakkal Majalla"/>
          <w:b/>
          <w:bCs/>
          <w:sz w:val="28"/>
          <w:szCs w:val="28"/>
          <w:rtl/>
        </w:rPr>
        <w:t>جامعة ميدأوشن </w:t>
      </w:r>
    </w:p>
    <w:p w14:paraId="69F7FD0B" w14:textId="587BA73A"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    كلية الإدارة </w:t>
      </w:r>
    </w:p>
    <w:p w14:paraId="69B37785" w14:textId="05245E52"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 xml:space="preserve">قسم / </w:t>
      </w:r>
      <w:r w:rsidR="00504539" w:rsidRPr="001902DB">
        <w:rPr>
          <w:rFonts w:ascii="Sakkal Majalla" w:hAnsi="Sakkal Majalla" w:cs="Sakkal Majalla"/>
          <w:b/>
          <w:bCs/>
          <w:sz w:val="28"/>
          <w:szCs w:val="28"/>
          <w:rtl/>
          <w:lang w:bidi="ar-EG"/>
        </w:rPr>
        <w:t>تخصص</w:t>
      </w:r>
      <w:r w:rsidR="00504539">
        <w:rPr>
          <w:rFonts w:ascii="Sakkal Majalla" w:hAnsi="Sakkal Majalla" w:cs="Sakkal Majalla" w:hint="cs"/>
          <w:b/>
          <w:bCs/>
          <w:sz w:val="28"/>
          <w:szCs w:val="28"/>
          <w:rtl/>
          <w:lang w:bidi="ar-EG"/>
        </w:rPr>
        <w:t xml:space="preserve"> : ماجستير إدارة المشاريع</w:t>
      </w:r>
    </w:p>
    <w:p w14:paraId="24FD1211" w14:textId="0A8B6140"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lang w:bidi="ar-EG"/>
        </w:rPr>
        <w:br/>
      </w:r>
    </w:p>
    <w:p w14:paraId="1BAAED78" w14:textId="2BC3410C" w:rsidR="00776527" w:rsidRPr="00B73C18" w:rsidRDefault="00776527" w:rsidP="00520BC0">
      <w:pPr>
        <w:spacing w:line="276" w:lineRule="auto"/>
        <w:jc w:val="center"/>
        <w:rPr>
          <w:rFonts w:ascii="Sakkal Majalla" w:hAnsi="Sakkal Majalla" w:cs="Sakkal Majalla"/>
          <w:b/>
          <w:bCs/>
          <w:sz w:val="28"/>
          <w:szCs w:val="28"/>
          <w:lang w:bidi="ar-EG"/>
        </w:rPr>
      </w:pPr>
      <w:r w:rsidRPr="00B73C18">
        <w:rPr>
          <w:rFonts w:ascii="Sakkal Majalla" w:hAnsi="Sakkal Majalla" w:cs="Sakkal Majalla"/>
          <w:b/>
          <w:bCs/>
          <w:sz w:val="28"/>
          <w:szCs w:val="28"/>
          <w:rtl/>
        </w:rPr>
        <w:t>دور التخطيط الاستراتيجي في مواءمة وإدارة محفظة المشاريع الخمسية وترتيب أولوياتها من وجهة نظر القيادات الادارية للبلديات في المملكة العربية السعودية</w:t>
      </w:r>
    </w:p>
    <w:p w14:paraId="0764DF87"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lang w:bidi="ar-EG"/>
        </w:rPr>
        <w:br/>
      </w:r>
    </w:p>
    <w:p w14:paraId="6BDC509E" w14:textId="77777777" w:rsidR="00504539" w:rsidRDefault="00504539" w:rsidP="0050453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محمد بدر محمد العتيبي</w:t>
      </w:r>
    </w:p>
    <w:p w14:paraId="7E0D9E47" w14:textId="77777777" w:rsidR="00504539" w:rsidRDefault="00504539" w:rsidP="0050453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الاكاديمي/ 253000436</w:t>
      </w:r>
    </w:p>
    <w:p w14:paraId="6B7E04BF" w14:textId="77777777" w:rsidR="00504539" w:rsidRPr="001902DB" w:rsidRDefault="00504539" w:rsidP="00504539">
      <w:pPr>
        <w:rPr>
          <w:rFonts w:ascii="Sakkal Majalla" w:hAnsi="Sakkal Majalla" w:cs="Sakkal Majalla"/>
          <w:b/>
          <w:bCs/>
          <w:sz w:val="28"/>
          <w:szCs w:val="28"/>
          <w:rtl/>
          <w:lang w:bidi="ar-EG"/>
        </w:rPr>
      </w:pPr>
    </w:p>
    <w:p w14:paraId="5C89166F" w14:textId="77777777" w:rsidR="00504539" w:rsidRPr="001902DB" w:rsidRDefault="00504539" w:rsidP="00504539">
      <w:pPr>
        <w:jc w:val="center"/>
        <w:rPr>
          <w:rFonts w:ascii="Sakkal Majalla" w:hAnsi="Sakkal Majalla" w:cs="Sakkal Majalla"/>
          <w:b/>
          <w:bCs/>
          <w:sz w:val="28"/>
          <w:szCs w:val="28"/>
          <w:rtl/>
          <w:lang w:bidi="ar-EG"/>
        </w:rPr>
      </w:pPr>
    </w:p>
    <w:p w14:paraId="122E94B1" w14:textId="77777777" w:rsidR="00504539" w:rsidRPr="001902DB" w:rsidRDefault="00504539" w:rsidP="0050453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00B0127" w14:textId="77777777" w:rsidR="00504539" w:rsidRPr="001902DB" w:rsidRDefault="00504539" w:rsidP="0050453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 عبد الحميد محمد</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hint="cs"/>
          <w:b/>
          <w:bCs/>
          <w:sz w:val="28"/>
          <w:szCs w:val="28"/>
          <w:rtl/>
          <w:lang w:bidi="ar-EG"/>
        </w:rPr>
        <w:t>د. فايز علي جراد</w:t>
      </w:r>
    </w:p>
    <w:p w14:paraId="6137E725" w14:textId="77777777" w:rsidR="00504539" w:rsidRPr="001902DB" w:rsidRDefault="00504539" w:rsidP="00504539">
      <w:pPr>
        <w:jc w:val="center"/>
        <w:rPr>
          <w:rFonts w:ascii="Sakkal Majalla" w:hAnsi="Sakkal Majalla" w:cs="Sakkal Majalla"/>
          <w:b/>
          <w:bCs/>
          <w:sz w:val="28"/>
          <w:szCs w:val="28"/>
          <w:rtl/>
          <w:lang w:bidi="ar-EG"/>
        </w:rPr>
      </w:pPr>
    </w:p>
    <w:p w14:paraId="38AB5633" w14:textId="77777777" w:rsidR="00504539" w:rsidRPr="001902DB" w:rsidRDefault="00504539" w:rsidP="00504539">
      <w:pPr>
        <w:jc w:val="center"/>
        <w:rPr>
          <w:rFonts w:ascii="Sakkal Majalla" w:hAnsi="Sakkal Majalla" w:cs="Sakkal Majalla"/>
          <w:b/>
          <w:bCs/>
          <w:sz w:val="28"/>
          <w:szCs w:val="28"/>
          <w:rtl/>
          <w:lang w:bidi="ar-EG"/>
        </w:rPr>
      </w:pPr>
    </w:p>
    <w:p w14:paraId="2016C19D" w14:textId="77777777" w:rsidR="00504539" w:rsidRPr="001902DB" w:rsidRDefault="00504539" w:rsidP="0050453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40E6AC5" w14:textId="77777777" w:rsidR="00504539" w:rsidRDefault="00504539" w:rsidP="00504539">
      <w:pPr>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2026م /1447 ه</w:t>
      </w:r>
    </w:p>
    <w:p w14:paraId="43E4DC72" w14:textId="77777777" w:rsidR="00520BC0" w:rsidRDefault="00520BC0" w:rsidP="00C93C8D">
      <w:pPr>
        <w:spacing w:line="276" w:lineRule="auto"/>
        <w:jc w:val="both"/>
        <w:rPr>
          <w:rFonts w:ascii="Sakkal Majalla" w:hAnsi="Sakkal Majalla" w:cs="Sakkal Majalla"/>
          <w:b/>
          <w:bCs/>
          <w:sz w:val="28"/>
          <w:szCs w:val="28"/>
          <w:u w:val="single"/>
          <w:rtl/>
        </w:rPr>
      </w:pPr>
    </w:p>
    <w:p w14:paraId="3DE9E166" w14:textId="77777777" w:rsidR="00520BC0" w:rsidRDefault="00520BC0" w:rsidP="00C93C8D">
      <w:pPr>
        <w:spacing w:line="276" w:lineRule="auto"/>
        <w:jc w:val="both"/>
        <w:rPr>
          <w:rFonts w:ascii="Sakkal Majalla" w:hAnsi="Sakkal Majalla" w:cs="Sakkal Majalla"/>
          <w:b/>
          <w:bCs/>
          <w:sz w:val="28"/>
          <w:szCs w:val="28"/>
          <w:u w:val="single"/>
          <w:rtl/>
        </w:rPr>
      </w:pPr>
    </w:p>
    <w:p w14:paraId="5078D3AE" w14:textId="77777777" w:rsidR="00520BC0" w:rsidRDefault="00520BC0" w:rsidP="00C93C8D">
      <w:pPr>
        <w:spacing w:line="276" w:lineRule="auto"/>
        <w:jc w:val="both"/>
        <w:rPr>
          <w:rFonts w:ascii="Sakkal Majalla" w:hAnsi="Sakkal Majalla" w:cs="Sakkal Majalla"/>
          <w:b/>
          <w:bCs/>
          <w:sz w:val="28"/>
          <w:szCs w:val="28"/>
          <w:u w:val="single"/>
          <w:rtl/>
        </w:rPr>
      </w:pPr>
    </w:p>
    <w:p w14:paraId="465D9AF1" w14:textId="77777777" w:rsidR="00520BC0" w:rsidRDefault="00520BC0" w:rsidP="00C93C8D">
      <w:pPr>
        <w:spacing w:line="276" w:lineRule="auto"/>
        <w:jc w:val="both"/>
        <w:rPr>
          <w:rFonts w:ascii="Sakkal Majalla" w:hAnsi="Sakkal Majalla" w:cs="Sakkal Majalla"/>
          <w:b/>
          <w:bCs/>
          <w:sz w:val="28"/>
          <w:szCs w:val="28"/>
          <w:u w:val="single"/>
          <w:rtl/>
        </w:rPr>
      </w:pPr>
    </w:p>
    <w:p w14:paraId="100DFC80" w14:textId="77777777" w:rsidR="00520BC0" w:rsidRDefault="00520BC0" w:rsidP="00C93C8D">
      <w:pPr>
        <w:spacing w:line="276" w:lineRule="auto"/>
        <w:jc w:val="both"/>
        <w:rPr>
          <w:rFonts w:ascii="Sakkal Majalla" w:hAnsi="Sakkal Majalla" w:cs="Sakkal Majalla"/>
          <w:b/>
          <w:bCs/>
          <w:sz w:val="28"/>
          <w:szCs w:val="28"/>
          <w:u w:val="single"/>
          <w:rtl/>
        </w:rPr>
      </w:pPr>
    </w:p>
    <w:p w14:paraId="039C7207" w14:textId="77777777" w:rsidR="00520BC0" w:rsidRDefault="00520BC0" w:rsidP="00C93C8D">
      <w:pPr>
        <w:spacing w:line="276" w:lineRule="auto"/>
        <w:jc w:val="both"/>
        <w:rPr>
          <w:rFonts w:ascii="Sakkal Majalla" w:hAnsi="Sakkal Majalla" w:cs="Sakkal Majalla"/>
          <w:b/>
          <w:bCs/>
          <w:sz w:val="28"/>
          <w:szCs w:val="28"/>
          <w:u w:val="single"/>
          <w:rtl/>
        </w:rPr>
      </w:pPr>
    </w:p>
    <w:p w14:paraId="23CF1A83" w14:textId="77777777" w:rsidR="00520BC0" w:rsidRDefault="00520BC0" w:rsidP="00C93C8D">
      <w:pPr>
        <w:spacing w:line="276" w:lineRule="auto"/>
        <w:jc w:val="both"/>
        <w:rPr>
          <w:rFonts w:ascii="Sakkal Majalla" w:hAnsi="Sakkal Majalla" w:cs="Sakkal Majalla"/>
          <w:b/>
          <w:bCs/>
          <w:sz w:val="28"/>
          <w:szCs w:val="28"/>
          <w:u w:val="single"/>
          <w:rtl/>
        </w:rPr>
      </w:pPr>
    </w:p>
    <w:p w14:paraId="2CFFE61D" w14:textId="77777777" w:rsidR="00776527" w:rsidRDefault="00776527" w:rsidP="00C93C8D">
      <w:pPr>
        <w:spacing w:line="276" w:lineRule="auto"/>
        <w:jc w:val="both"/>
        <w:rPr>
          <w:rFonts w:ascii="Sakkal Majalla" w:hAnsi="Sakkal Majalla" w:cs="Sakkal Majalla"/>
          <w:b/>
          <w:bCs/>
          <w:sz w:val="28"/>
          <w:szCs w:val="28"/>
          <w:u w:val="single"/>
          <w:rtl/>
        </w:rPr>
      </w:pPr>
      <w:r w:rsidRPr="00776527">
        <w:rPr>
          <w:rFonts w:ascii="Sakkal Majalla" w:hAnsi="Sakkal Majalla" w:cs="Sakkal Majalla"/>
          <w:b/>
          <w:bCs/>
          <w:sz w:val="28"/>
          <w:szCs w:val="28"/>
          <w:u w:val="single"/>
          <w:rtl/>
        </w:rPr>
        <w:t>فهرس المحتوىات:</w:t>
      </w:r>
    </w:p>
    <w:sdt>
      <w:sdtPr>
        <w:rPr>
          <w:rFonts w:asciiTheme="minorHAnsi" w:eastAsiaTheme="minorHAnsi" w:hAnsiTheme="minorHAnsi" w:cstheme="minorBidi"/>
          <w:color w:val="auto"/>
          <w:kern w:val="2"/>
          <w:sz w:val="22"/>
          <w:szCs w:val="22"/>
          <w14:ligatures w14:val="standardContextual"/>
        </w:rPr>
        <w:id w:val="1523284563"/>
        <w:docPartObj>
          <w:docPartGallery w:val="Table of Contents"/>
          <w:docPartUnique/>
        </w:docPartObj>
      </w:sdtPr>
      <w:sdtContent>
        <w:p w14:paraId="1B89CE64" w14:textId="10BFA49A" w:rsidR="00842279" w:rsidRPr="00842279" w:rsidRDefault="00842279" w:rsidP="00842279">
          <w:pPr>
            <w:pStyle w:val="TOCHeading"/>
          </w:pPr>
        </w:p>
        <w:p w14:paraId="441E4814" w14:textId="19C0D0D7" w:rsidR="003F38D0" w:rsidRDefault="003F38D0">
          <w:pPr>
            <w:pStyle w:val="TOC1"/>
            <w:tabs>
              <w:tab w:val="right" w:leader="dot" w:pos="8822"/>
            </w:tabs>
            <w:rPr>
              <w:rFonts w:eastAsiaTheme="minorEastAsia"/>
              <w:noProof/>
              <w:kern w:val="0"/>
              <w:rtl/>
              <w14:ligatures w14:val="none"/>
            </w:rPr>
          </w:pPr>
          <w:r>
            <w:fldChar w:fldCharType="begin"/>
          </w:r>
          <w:r>
            <w:instrText xml:space="preserve"> TOC \o "1-4" \h \z \u </w:instrText>
          </w:r>
          <w:r>
            <w:fldChar w:fldCharType="separate"/>
          </w:r>
          <w:hyperlink w:anchor="_Toc234175766" w:history="1">
            <w:r w:rsidRPr="00B836DC">
              <w:rPr>
                <w:rStyle w:val="Hyperlink"/>
                <w:rFonts w:ascii="Sakkal Majalla" w:eastAsia="Sakkal Majalla" w:hAnsi="Sakkal Majalla" w:cs="Sakkal Majalla" w:hint="eastAsia"/>
                <w:noProof/>
                <w:rtl/>
              </w:rPr>
              <w:t>قائمة</w:t>
            </w:r>
            <w:r w:rsidRPr="00B836DC">
              <w:rPr>
                <w:rStyle w:val="Hyperlink"/>
                <w:rFonts w:ascii="Sakkal Majalla" w:eastAsia="Sakkal Majalla" w:hAnsi="Sakkal Majalla" w:cs="Sakkal Majalla"/>
                <w:noProof/>
                <w:rtl/>
              </w:rPr>
              <w:t xml:space="preserve"> </w:t>
            </w:r>
            <w:r w:rsidRPr="00B836DC">
              <w:rPr>
                <w:rStyle w:val="Hyperlink"/>
                <w:rFonts w:ascii="Sakkal Majalla" w:eastAsia="Sakkal Majalla" w:hAnsi="Sakkal Majalla" w:cs="Sakkal Majalla" w:hint="eastAsia"/>
                <w:noProof/>
                <w:rtl/>
              </w:rPr>
              <w:t>الجداول</w:t>
            </w:r>
            <w:r w:rsidRPr="00B836DC">
              <w:rPr>
                <w:rStyle w:val="Hyperlink"/>
                <w:rFonts w:ascii="Sakkal Majalla" w:eastAsia="Sakkal Majalla" w:hAnsi="Sakkal Majalla" w:cs="Sakkal Majalla"/>
                <w:noProof/>
                <w:rtl/>
              </w:rPr>
              <w:t>:</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Toc234175766 \h</w:instrText>
            </w:r>
            <w:r>
              <w:rPr>
                <w:noProof/>
                <w:webHidden/>
                <w:rtl/>
              </w:rPr>
              <w:instrText xml:space="preserve"> </w:instrText>
            </w:r>
            <w:r>
              <w:rPr>
                <w:rStyle w:val="Hyperlink"/>
                <w:noProof/>
              </w:rPr>
            </w:r>
            <w:r>
              <w:rPr>
                <w:rStyle w:val="Hyperlink"/>
                <w:noProof/>
              </w:rPr>
              <w:fldChar w:fldCharType="separate"/>
            </w:r>
            <w:r w:rsidR="00783123">
              <w:rPr>
                <w:noProof/>
                <w:webHidden/>
              </w:rPr>
              <w:t>V</w:t>
            </w:r>
            <w:r>
              <w:rPr>
                <w:rStyle w:val="Hyperlink"/>
                <w:noProof/>
              </w:rPr>
              <w:fldChar w:fldCharType="end"/>
            </w:r>
          </w:hyperlink>
        </w:p>
        <w:p w14:paraId="58BFEEAC" w14:textId="688B1BB4" w:rsidR="003F38D0" w:rsidRDefault="003F38D0">
          <w:pPr>
            <w:pStyle w:val="TOC1"/>
            <w:tabs>
              <w:tab w:val="right" w:leader="dot" w:pos="8822"/>
            </w:tabs>
            <w:rPr>
              <w:rFonts w:eastAsiaTheme="minorEastAsia"/>
              <w:noProof/>
              <w:kern w:val="0"/>
              <w:rtl/>
              <w14:ligatures w14:val="none"/>
            </w:rPr>
          </w:pPr>
          <w:hyperlink w:anchor="_Toc234175767" w:history="1">
            <w:r w:rsidRPr="00B836DC">
              <w:rPr>
                <w:rStyle w:val="Hyperlink"/>
                <w:rFonts w:ascii="Sakkal Majalla" w:eastAsia="Sakkal Majalla" w:hAnsi="Sakkal Majalla" w:cs="Sakkal Majalla" w:hint="eastAsia"/>
                <w:noProof/>
                <w:rtl/>
              </w:rPr>
              <w:t>فهرس</w:t>
            </w:r>
            <w:r w:rsidRPr="00B836DC">
              <w:rPr>
                <w:rStyle w:val="Hyperlink"/>
                <w:rFonts w:ascii="Sakkal Majalla" w:eastAsia="Sakkal Majalla" w:hAnsi="Sakkal Majalla" w:cs="Sakkal Majalla"/>
                <w:noProof/>
                <w:rtl/>
              </w:rPr>
              <w:t xml:space="preserve"> </w:t>
            </w:r>
            <w:r w:rsidRPr="00B836DC">
              <w:rPr>
                <w:rStyle w:val="Hyperlink"/>
                <w:rFonts w:ascii="Sakkal Majalla" w:eastAsia="Sakkal Majalla" w:hAnsi="Sakkal Majalla" w:cs="Sakkal Majalla" w:hint="eastAsia"/>
                <w:noProof/>
                <w:rtl/>
              </w:rPr>
              <w:t>الأشكال</w:t>
            </w:r>
            <w:r w:rsidRPr="00B836DC">
              <w:rPr>
                <w:rStyle w:val="Hyperlink"/>
                <w:rFonts w:ascii="Sakkal Majalla" w:eastAsia="Sakkal Majalla" w:hAnsi="Sakkal Majalla" w:cs="Sakkal Majalla"/>
                <w:noProof/>
                <w:rtl/>
              </w:rPr>
              <w:t>:</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Toc234175767 \h</w:instrText>
            </w:r>
            <w:r>
              <w:rPr>
                <w:noProof/>
                <w:webHidden/>
                <w:rtl/>
              </w:rPr>
              <w:instrText xml:space="preserve"> </w:instrText>
            </w:r>
            <w:r>
              <w:rPr>
                <w:rStyle w:val="Hyperlink"/>
                <w:noProof/>
              </w:rPr>
            </w:r>
            <w:r>
              <w:rPr>
                <w:rStyle w:val="Hyperlink"/>
                <w:noProof/>
              </w:rPr>
              <w:fldChar w:fldCharType="separate"/>
            </w:r>
            <w:r w:rsidR="00783123">
              <w:rPr>
                <w:noProof/>
                <w:webHidden/>
              </w:rPr>
              <w:t>VI</w:t>
            </w:r>
            <w:r>
              <w:rPr>
                <w:rStyle w:val="Hyperlink"/>
                <w:noProof/>
              </w:rPr>
              <w:fldChar w:fldCharType="end"/>
            </w:r>
          </w:hyperlink>
        </w:p>
        <w:p w14:paraId="56341A4B" w14:textId="547E641F" w:rsidR="003F38D0" w:rsidRDefault="003F38D0">
          <w:pPr>
            <w:pStyle w:val="TOC1"/>
            <w:tabs>
              <w:tab w:val="right" w:leader="dot" w:pos="8822"/>
            </w:tabs>
            <w:rPr>
              <w:rFonts w:eastAsiaTheme="minorEastAsia"/>
              <w:noProof/>
              <w:kern w:val="0"/>
              <w:rtl/>
              <w14:ligatures w14:val="none"/>
            </w:rPr>
          </w:pPr>
          <w:hyperlink w:anchor="_Toc234175768" w:history="1">
            <w:r w:rsidRPr="00B836DC">
              <w:rPr>
                <w:rStyle w:val="Hyperlink"/>
                <w:rFonts w:ascii="Sakkal Majalla" w:hAnsi="Sakkal Majalla" w:cs="Sakkal Majalla" w:hint="eastAsia"/>
                <w:noProof/>
                <w:rtl/>
              </w:rPr>
              <w:t>المستخلص</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noProof/>
                <w:lang w:bidi="ar-EG"/>
              </w:rPr>
              <w:t>Abstract</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Toc234175768 \h</w:instrText>
            </w:r>
            <w:r>
              <w:rPr>
                <w:noProof/>
                <w:webHidden/>
                <w:rtl/>
              </w:rPr>
              <w:instrText xml:space="preserve"> </w:instrText>
            </w:r>
            <w:r>
              <w:rPr>
                <w:rStyle w:val="Hyperlink"/>
                <w:noProof/>
              </w:rPr>
            </w:r>
            <w:r>
              <w:rPr>
                <w:rStyle w:val="Hyperlink"/>
                <w:noProof/>
              </w:rPr>
              <w:fldChar w:fldCharType="separate"/>
            </w:r>
            <w:r w:rsidR="00783123">
              <w:rPr>
                <w:noProof/>
                <w:webHidden/>
              </w:rPr>
              <w:t>VII</w:t>
            </w:r>
            <w:r>
              <w:rPr>
                <w:rStyle w:val="Hyperlink"/>
                <w:noProof/>
              </w:rPr>
              <w:fldChar w:fldCharType="end"/>
            </w:r>
          </w:hyperlink>
        </w:p>
        <w:p w14:paraId="27E198F9" w14:textId="50361180" w:rsidR="003F38D0" w:rsidRDefault="003F38D0">
          <w:pPr>
            <w:pStyle w:val="TOC1"/>
            <w:tabs>
              <w:tab w:val="right" w:leader="dot" w:pos="8822"/>
            </w:tabs>
            <w:rPr>
              <w:rFonts w:eastAsiaTheme="minorEastAsia"/>
              <w:noProof/>
              <w:kern w:val="0"/>
              <w:rtl/>
              <w14:ligatures w14:val="none"/>
            </w:rPr>
          </w:pPr>
          <w:hyperlink w:anchor="_Toc234175769" w:history="1">
            <w:r w:rsidRPr="00B836DC">
              <w:rPr>
                <w:rStyle w:val="Hyperlink"/>
                <w:rFonts w:ascii="Sakkal Majalla" w:eastAsia="Sakkal Majalla" w:hAnsi="Sakkal Majalla" w:cs="Sakkal Majalla" w:hint="eastAsia"/>
                <w:noProof/>
                <w:rtl/>
              </w:rPr>
              <w:t>الفصل</w:t>
            </w:r>
            <w:r w:rsidRPr="00B836DC">
              <w:rPr>
                <w:rStyle w:val="Hyperlink"/>
                <w:rFonts w:ascii="Sakkal Majalla" w:eastAsia="Sakkal Majalla" w:hAnsi="Sakkal Majalla" w:cs="Sakkal Majalla"/>
                <w:noProof/>
                <w:rtl/>
              </w:rPr>
              <w:t xml:space="preserve"> </w:t>
            </w:r>
            <w:r w:rsidRPr="00B836DC">
              <w:rPr>
                <w:rStyle w:val="Hyperlink"/>
                <w:rFonts w:ascii="Sakkal Majalla" w:eastAsia="Sakkal Majalla" w:hAnsi="Sakkal Majalla" w:cs="Sakkal Majalla" w:hint="eastAsia"/>
                <w:noProof/>
                <w:rtl/>
              </w:rPr>
              <w:t>الأول</w:t>
            </w:r>
            <w:r w:rsidRPr="00B836DC">
              <w:rPr>
                <w:rStyle w:val="Hyperlink"/>
                <w:rFonts w:ascii="Sakkal Majalla" w:eastAsia="Sakkal Majalla" w:hAnsi="Sakkal Majalla" w:cs="Sakkal Majalla"/>
                <w:noProof/>
                <w:rtl/>
              </w:rPr>
              <w:t xml:space="preserve">: </w:t>
            </w:r>
            <w:r w:rsidRPr="00B836DC">
              <w:rPr>
                <w:rStyle w:val="Hyperlink"/>
                <w:rFonts w:ascii="Sakkal Majalla" w:eastAsia="Sakkal Majalla" w:hAnsi="Sakkal Majalla" w:cs="Sakkal Majalla" w:hint="eastAsia"/>
                <w:noProof/>
                <w:rtl/>
              </w:rPr>
              <w:t>الإطار</w:t>
            </w:r>
            <w:r w:rsidRPr="00B836DC">
              <w:rPr>
                <w:rStyle w:val="Hyperlink"/>
                <w:rFonts w:ascii="Sakkal Majalla" w:eastAsia="Sakkal Majalla" w:hAnsi="Sakkal Majalla" w:cs="Sakkal Majalla"/>
                <w:noProof/>
                <w:rtl/>
              </w:rPr>
              <w:t xml:space="preserve"> </w:t>
            </w:r>
            <w:r w:rsidRPr="00B836DC">
              <w:rPr>
                <w:rStyle w:val="Hyperlink"/>
                <w:rFonts w:ascii="Sakkal Majalla" w:eastAsia="Sakkal Majalla" w:hAnsi="Sakkal Majalla" w:cs="Sakkal Majalla" w:hint="eastAsia"/>
                <w:noProof/>
                <w:rtl/>
              </w:rPr>
              <w:t>العام</w:t>
            </w:r>
            <w:r w:rsidRPr="00B836DC">
              <w:rPr>
                <w:rStyle w:val="Hyperlink"/>
                <w:rFonts w:ascii="Sakkal Majalla" w:eastAsia="Sakkal Majalla" w:hAnsi="Sakkal Majalla" w:cs="Sakkal Majalla"/>
                <w:noProof/>
                <w:rtl/>
              </w:rPr>
              <w:t xml:space="preserve"> </w:t>
            </w:r>
            <w:r w:rsidRPr="00B836DC">
              <w:rPr>
                <w:rStyle w:val="Hyperlink"/>
                <w:rFonts w:ascii="Sakkal Majalla" w:eastAsia="Sakkal Majalla" w:hAnsi="Sakkal Majalla" w:cs="Sakkal Majalla" w:hint="eastAsia"/>
                <w:noProof/>
                <w:rtl/>
              </w:rPr>
              <w:t>للدراسة</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Toc234175769 \h</w:instrText>
            </w:r>
            <w:r>
              <w:rPr>
                <w:noProof/>
                <w:webHidden/>
                <w:rtl/>
              </w:rPr>
              <w:instrText xml:space="preserve"> </w:instrText>
            </w:r>
            <w:r>
              <w:rPr>
                <w:rStyle w:val="Hyperlink"/>
                <w:noProof/>
              </w:rPr>
            </w:r>
            <w:r>
              <w:rPr>
                <w:rStyle w:val="Hyperlink"/>
                <w:noProof/>
              </w:rPr>
              <w:fldChar w:fldCharType="separate"/>
            </w:r>
            <w:r w:rsidR="00783123">
              <w:rPr>
                <w:noProof/>
                <w:webHidden/>
                <w:rtl/>
              </w:rPr>
              <w:t>2</w:t>
            </w:r>
            <w:r>
              <w:rPr>
                <w:rStyle w:val="Hyperlink"/>
                <w:noProof/>
              </w:rPr>
              <w:fldChar w:fldCharType="end"/>
            </w:r>
          </w:hyperlink>
        </w:p>
        <w:p w14:paraId="14B64740" w14:textId="4A82C110" w:rsidR="003F38D0" w:rsidRDefault="003F38D0">
          <w:pPr>
            <w:pStyle w:val="TOC2"/>
            <w:tabs>
              <w:tab w:val="right" w:leader="dot" w:pos="8822"/>
            </w:tabs>
            <w:rPr>
              <w:rFonts w:eastAsiaTheme="minorEastAsia"/>
              <w:noProof/>
              <w:kern w:val="0"/>
              <w:rtl/>
              <w14:ligatures w14:val="none"/>
            </w:rPr>
          </w:pPr>
          <w:hyperlink w:anchor="_Toc234175770" w:history="1">
            <w:r w:rsidRPr="00B836DC">
              <w:rPr>
                <w:rStyle w:val="Hyperlink"/>
                <w:rFonts w:ascii="Sakkal Majalla" w:hAnsi="Sakkal Majalla" w:cs="Sakkal Majalla"/>
                <w:noProof/>
                <w:rtl/>
                <w:lang w:bidi="ar-SY"/>
              </w:rPr>
              <w:t>1-1</w:t>
            </w:r>
            <w:r w:rsidRPr="00B836DC">
              <w:rPr>
                <w:rStyle w:val="Hyperlink"/>
                <w:rFonts w:ascii="Sakkal Majalla" w:hAnsi="Sakkal Majalla" w:cs="Sakkal Majalla" w:hint="eastAsia"/>
                <w:noProof/>
                <w:rtl/>
              </w:rPr>
              <w:t>المقدمة</w:t>
            </w:r>
            <w:r w:rsidRPr="00B836DC">
              <w:rPr>
                <w:rStyle w:val="Hyperlink"/>
                <w:rFonts w:ascii="Sakkal Majalla" w:hAnsi="Sakkal Majalla" w:cs="Sakkal Majalla"/>
                <w:noProof/>
                <w:rtl/>
              </w:rPr>
              <w:t>:</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Toc234175770 \h</w:instrText>
            </w:r>
            <w:r>
              <w:rPr>
                <w:noProof/>
                <w:webHidden/>
                <w:rtl/>
              </w:rPr>
              <w:instrText xml:space="preserve"> </w:instrText>
            </w:r>
            <w:r>
              <w:rPr>
                <w:rStyle w:val="Hyperlink"/>
                <w:noProof/>
              </w:rPr>
            </w:r>
            <w:r>
              <w:rPr>
                <w:rStyle w:val="Hyperlink"/>
                <w:noProof/>
              </w:rPr>
              <w:fldChar w:fldCharType="separate"/>
            </w:r>
            <w:r w:rsidR="00783123">
              <w:rPr>
                <w:noProof/>
                <w:webHidden/>
                <w:rtl/>
              </w:rPr>
              <w:t>2</w:t>
            </w:r>
            <w:r>
              <w:rPr>
                <w:rStyle w:val="Hyperlink"/>
                <w:noProof/>
              </w:rPr>
              <w:fldChar w:fldCharType="end"/>
            </w:r>
          </w:hyperlink>
        </w:p>
        <w:p w14:paraId="2FD81DF8" w14:textId="3AF9A6CC" w:rsidR="003F38D0" w:rsidRDefault="003F38D0">
          <w:pPr>
            <w:pStyle w:val="TOC2"/>
            <w:tabs>
              <w:tab w:val="right" w:leader="dot" w:pos="8822"/>
            </w:tabs>
            <w:rPr>
              <w:rFonts w:eastAsiaTheme="minorEastAsia"/>
              <w:noProof/>
              <w:kern w:val="0"/>
              <w:rtl/>
              <w14:ligatures w14:val="none"/>
            </w:rPr>
          </w:pPr>
          <w:hyperlink w:anchor="_Toc234175771" w:history="1">
            <w:r w:rsidRPr="00B836DC">
              <w:rPr>
                <w:rStyle w:val="Hyperlink"/>
                <w:rFonts w:ascii="Sakkal Majalla" w:hAnsi="Sakkal Majalla" w:cs="Sakkal Majalla"/>
                <w:noProof/>
                <w:rtl/>
              </w:rPr>
              <w:t xml:space="preserve">1-2. </w:t>
            </w:r>
            <w:r w:rsidRPr="00B836DC">
              <w:rPr>
                <w:rStyle w:val="Hyperlink"/>
                <w:rFonts w:ascii="Sakkal Majalla" w:hAnsi="Sakkal Majalla" w:cs="Sakkal Majalla" w:hint="eastAsia"/>
                <w:noProof/>
                <w:rtl/>
              </w:rPr>
              <w:t>مشكلة</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الدراسة</w:t>
            </w:r>
            <w:r w:rsidRPr="00B836DC">
              <w:rPr>
                <w:rStyle w:val="Hyperlink"/>
                <w:rFonts w:ascii="Sakkal Majalla" w:hAnsi="Sakkal Majalla" w:cs="Sakkal Majalla"/>
                <w:noProof/>
                <w:rtl/>
              </w:rPr>
              <w:t>.</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Toc234175771 \h</w:instrText>
            </w:r>
            <w:r>
              <w:rPr>
                <w:noProof/>
                <w:webHidden/>
                <w:rtl/>
              </w:rPr>
              <w:instrText xml:space="preserve"> </w:instrText>
            </w:r>
            <w:r>
              <w:rPr>
                <w:rStyle w:val="Hyperlink"/>
                <w:noProof/>
              </w:rPr>
            </w:r>
            <w:r>
              <w:rPr>
                <w:rStyle w:val="Hyperlink"/>
                <w:noProof/>
              </w:rPr>
              <w:fldChar w:fldCharType="separate"/>
            </w:r>
            <w:r w:rsidR="00783123">
              <w:rPr>
                <w:noProof/>
                <w:webHidden/>
                <w:rtl/>
              </w:rPr>
              <w:t>3</w:t>
            </w:r>
            <w:r>
              <w:rPr>
                <w:rStyle w:val="Hyperlink"/>
                <w:noProof/>
              </w:rPr>
              <w:fldChar w:fldCharType="end"/>
            </w:r>
          </w:hyperlink>
        </w:p>
        <w:p w14:paraId="11028405" w14:textId="63958F02" w:rsidR="003F38D0" w:rsidRDefault="003F38D0">
          <w:pPr>
            <w:pStyle w:val="TOC2"/>
            <w:tabs>
              <w:tab w:val="right" w:leader="dot" w:pos="8822"/>
            </w:tabs>
            <w:rPr>
              <w:rFonts w:eastAsiaTheme="minorEastAsia"/>
              <w:noProof/>
              <w:kern w:val="0"/>
              <w:rtl/>
              <w14:ligatures w14:val="none"/>
            </w:rPr>
          </w:pPr>
          <w:hyperlink w:anchor="_Toc234175772" w:history="1">
            <w:r w:rsidRPr="00B836DC">
              <w:rPr>
                <w:rStyle w:val="Hyperlink"/>
                <w:rFonts w:ascii="Sakkal Majalla" w:hAnsi="Sakkal Majalla" w:cs="Sakkal Majalla"/>
                <w:noProof/>
                <w:rtl/>
              </w:rPr>
              <w:t xml:space="preserve">1-3. </w:t>
            </w:r>
            <w:r w:rsidRPr="00B836DC">
              <w:rPr>
                <w:rStyle w:val="Hyperlink"/>
                <w:rFonts w:ascii="Sakkal Majalla" w:hAnsi="Sakkal Majalla" w:cs="Sakkal Majalla" w:hint="eastAsia"/>
                <w:noProof/>
                <w:rtl/>
              </w:rPr>
              <w:t>أهمية</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الدراسة</w:t>
            </w:r>
            <w:r w:rsidRPr="00B836DC">
              <w:rPr>
                <w:rStyle w:val="Hyperlink"/>
                <w:rFonts w:ascii="Sakkal Majalla" w:hAnsi="Sakkal Majalla" w:cs="Sakkal Majalla"/>
                <w:noProof/>
                <w:rtl/>
              </w:rPr>
              <w:t>.</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Toc234175772 \h</w:instrText>
            </w:r>
            <w:r>
              <w:rPr>
                <w:noProof/>
                <w:webHidden/>
                <w:rtl/>
              </w:rPr>
              <w:instrText xml:space="preserve"> </w:instrText>
            </w:r>
            <w:r>
              <w:rPr>
                <w:rStyle w:val="Hyperlink"/>
                <w:noProof/>
              </w:rPr>
            </w:r>
            <w:r>
              <w:rPr>
                <w:rStyle w:val="Hyperlink"/>
                <w:noProof/>
              </w:rPr>
              <w:fldChar w:fldCharType="separate"/>
            </w:r>
            <w:r w:rsidR="00783123">
              <w:rPr>
                <w:noProof/>
                <w:webHidden/>
                <w:rtl/>
              </w:rPr>
              <w:t>3</w:t>
            </w:r>
            <w:r>
              <w:rPr>
                <w:rStyle w:val="Hyperlink"/>
                <w:noProof/>
              </w:rPr>
              <w:fldChar w:fldCharType="end"/>
            </w:r>
          </w:hyperlink>
        </w:p>
        <w:p w14:paraId="288F6DE3" w14:textId="30B86864" w:rsidR="003F38D0" w:rsidRDefault="003F38D0">
          <w:pPr>
            <w:pStyle w:val="TOC2"/>
            <w:tabs>
              <w:tab w:val="right" w:leader="dot" w:pos="8822"/>
            </w:tabs>
            <w:rPr>
              <w:rFonts w:eastAsiaTheme="minorEastAsia"/>
              <w:noProof/>
              <w:kern w:val="0"/>
              <w:rtl/>
              <w14:ligatures w14:val="none"/>
            </w:rPr>
          </w:pPr>
          <w:hyperlink w:anchor="_Toc234175773" w:history="1">
            <w:r w:rsidRPr="00B836DC">
              <w:rPr>
                <w:rStyle w:val="Hyperlink"/>
                <w:rFonts w:ascii="Sakkal Majalla" w:hAnsi="Sakkal Majalla" w:cs="Sakkal Majalla"/>
                <w:noProof/>
                <w:rtl/>
              </w:rPr>
              <w:t xml:space="preserve">1-7. </w:t>
            </w:r>
            <w:r w:rsidRPr="00B836DC">
              <w:rPr>
                <w:rStyle w:val="Hyperlink"/>
                <w:rFonts w:ascii="Sakkal Majalla" w:hAnsi="Sakkal Majalla" w:cs="Sakkal Majalla" w:hint="eastAsia"/>
                <w:noProof/>
                <w:rtl/>
              </w:rPr>
              <w:t>النظرية</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العلمية</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المتبعة</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لإعداد</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البحث</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Toc234175773 \h</w:instrText>
            </w:r>
            <w:r>
              <w:rPr>
                <w:noProof/>
                <w:webHidden/>
                <w:rtl/>
              </w:rPr>
              <w:instrText xml:space="preserve"> </w:instrText>
            </w:r>
            <w:r>
              <w:rPr>
                <w:rStyle w:val="Hyperlink"/>
                <w:noProof/>
              </w:rPr>
            </w:r>
            <w:r>
              <w:rPr>
                <w:rStyle w:val="Hyperlink"/>
                <w:noProof/>
              </w:rPr>
              <w:fldChar w:fldCharType="separate"/>
            </w:r>
            <w:r w:rsidR="00783123">
              <w:rPr>
                <w:noProof/>
                <w:webHidden/>
                <w:rtl/>
              </w:rPr>
              <w:t>6</w:t>
            </w:r>
            <w:r>
              <w:rPr>
                <w:rStyle w:val="Hyperlink"/>
                <w:noProof/>
              </w:rPr>
              <w:fldChar w:fldCharType="end"/>
            </w:r>
          </w:hyperlink>
        </w:p>
        <w:p w14:paraId="21776E8A" w14:textId="0F415A71" w:rsidR="003F38D0" w:rsidRDefault="003F38D0">
          <w:pPr>
            <w:pStyle w:val="TOC1"/>
            <w:tabs>
              <w:tab w:val="right" w:leader="dot" w:pos="8822"/>
            </w:tabs>
            <w:rPr>
              <w:rFonts w:eastAsiaTheme="minorEastAsia"/>
              <w:noProof/>
              <w:kern w:val="0"/>
              <w:rtl/>
              <w14:ligatures w14:val="none"/>
            </w:rPr>
          </w:pPr>
          <w:hyperlink w:anchor="_Toc234175774" w:history="1">
            <w:r w:rsidRPr="00B836DC">
              <w:rPr>
                <w:rStyle w:val="Hyperlink"/>
                <w:rFonts w:ascii="Sakkal Majalla" w:eastAsia="Sakkal Majalla" w:hAnsi="Sakkal Majalla" w:cs="Sakkal Majalla" w:hint="eastAsia"/>
                <w:noProof/>
                <w:rtl/>
              </w:rPr>
              <w:t>الفصل</w:t>
            </w:r>
            <w:r w:rsidRPr="00B836DC">
              <w:rPr>
                <w:rStyle w:val="Hyperlink"/>
                <w:rFonts w:ascii="Sakkal Majalla" w:eastAsia="Sakkal Majalla" w:hAnsi="Sakkal Majalla" w:cs="Sakkal Majalla"/>
                <w:noProof/>
                <w:rtl/>
              </w:rPr>
              <w:t xml:space="preserve"> </w:t>
            </w:r>
            <w:r w:rsidRPr="00B836DC">
              <w:rPr>
                <w:rStyle w:val="Hyperlink"/>
                <w:rFonts w:ascii="Sakkal Majalla" w:eastAsia="Sakkal Majalla" w:hAnsi="Sakkal Majalla" w:cs="Sakkal Majalla" w:hint="eastAsia"/>
                <w:noProof/>
                <w:rtl/>
              </w:rPr>
              <w:t>الثاني</w:t>
            </w:r>
            <w:r w:rsidRPr="00B836DC">
              <w:rPr>
                <w:rStyle w:val="Hyperlink"/>
                <w:rFonts w:ascii="Sakkal Majalla" w:eastAsia="Sakkal Majalla" w:hAnsi="Sakkal Majalla" w:cs="Sakkal Majalla"/>
                <w:noProof/>
                <w:rtl/>
              </w:rPr>
              <w:t xml:space="preserve">: </w:t>
            </w:r>
            <w:r w:rsidRPr="00B836DC">
              <w:rPr>
                <w:rStyle w:val="Hyperlink"/>
                <w:rFonts w:ascii="Sakkal Majalla" w:eastAsia="Sakkal Majalla" w:hAnsi="Sakkal Majalla" w:cs="Sakkal Majalla" w:hint="eastAsia"/>
                <w:noProof/>
                <w:rtl/>
              </w:rPr>
              <w:t>الدراسات</w:t>
            </w:r>
            <w:r w:rsidRPr="00B836DC">
              <w:rPr>
                <w:rStyle w:val="Hyperlink"/>
                <w:rFonts w:ascii="Sakkal Majalla" w:eastAsia="Sakkal Majalla" w:hAnsi="Sakkal Majalla" w:cs="Sakkal Majalla"/>
                <w:noProof/>
                <w:rtl/>
              </w:rPr>
              <w:t xml:space="preserve"> </w:t>
            </w:r>
            <w:r w:rsidRPr="00B836DC">
              <w:rPr>
                <w:rStyle w:val="Hyperlink"/>
                <w:rFonts w:ascii="Sakkal Majalla" w:eastAsia="Sakkal Majalla" w:hAnsi="Sakkal Majalla" w:cs="Sakkal Majalla" w:hint="eastAsia"/>
                <w:noProof/>
                <w:rtl/>
              </w:rPr>
              <w:t>السابقة</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Toc234175774 \h</w:instrText>
            </w:r>
            <w:r>
              <w:rPr>
                <w:noProof/>
                <w:webHidden/>
                <w:rtl/>
              </w:rPr>
              <w:instrText xml:space="preserve"> </w:instrText>
            </w:r>
            <w:r>
              <w:rPr>
                <w:rStyle w:val="Hyperlink"/>
                <w:noProof/>
              </w:rPr>
            </w:r>
            <w:r>
              <w:rPr>
                <w:rStyle w:val="Hyperlink"/>
                <w:noProof/>
              </w:rPr>
              <w:fldChar w:fldCharType="separate"/>
            </w:r>
            <w:r w:rsidR="00783123">
              <w:rPr>
                <w:noProof/>
                <w:webHidden/>
                <w:rtl/>
              </w:rPr>
              <w:t>11</w:t>
            </w:r>
            <w:r>
              <w:rPr>
                <w:rStyle w:val="Hyperlink"/>
                <w:noProof/>
              </w:rPr>
              <w:fldChar w:fldCharType="end"/>
            </w:r>
          </w:hyperlink>
        </w:p>
        <w:p w14:paraId="7DD86C23" w14:textId="3998DD64" w:rsidR="003F38D0" w:rsidRDefault="003F38D0">
          <w:pPr>
            <w:pStyle w:val="TOC2"/>
            <w:tabs>
              <w:tab w:val="right" w:leader="dot" w:pos="8822"/>
            </w:tabs>
            <w:rPr>
              <w:rFonts w:eastAsiaTheme="minorEastAsia"/>
              <w:noProof/>
              <w:kern w:val="0"/>
              <w:rtl/>
              <w14:ligatures w14:val="none"/>
            </w:rPr>
          </w:pPr>
          <w:hyperlink w:anchor="_Toc234175775" w:history="1">
            <w:r w:rsidRPr="00B836DC">
              <w:rPr>
                <w:rStyle w:val="Hyperlink"/>
                <w:rFonts w:ascii="Sakkal Majalla" w:hAnsi="Sakkal Majalla" w:cs="Sakkal Majalla"/>
                <w:noProof/>
                <w:rtl/>
              </w:rPr>
              <w:t>2-1-</w:t>
            </w:r>
            <w:r w:rsidRPr="00B836DC">
              <w:rPr>
                <w:rStyle w:val="Hyperlink"/>
                <w:rFonts w:ascii="Sakkal Majalla" w:hAnsi="Sakkal Majalla" w:cs="Sakkal Majalla" w:hint="eastAsia"/>
                <w:noProof/>
                <w:rtl/>
              </w:rPr>
              <w:t>مقدمة</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Toc234175775 \h</w:instrText>
            </w:r>
            <w:r>
              <w:rPr>
                <w:noProof/>
                <w:webHidden/>
                <w:rtl/>
              </w:rPr>
              <w:instrText xml:space="preserve"> </w:instrText>
            </w:r>
            <w:r>
              <w:rPr>
                <w:rStyle w:val="Hyperlink"/>
                <w:noProof/>
              </w:rPr>
            </w:r>
            <w:r>
              <w:rPr>
                <w:rStyle w:val="Hyperlink"/>
                <w:noProof/>
              </w:rPr>
              <w:fldChar w:fldCharType="separate"/>
            </w:r>
            <w:r w:rsidR="00783123">
              <w:rPr>
                <w:noProof/>
                <w:webHidden/>
                <w:rtl/>
              </w:rPr>
              <w:t>11</w:t>
            </w:r>
            <w:r>
              <w:rPr>
                <w:rStyle w:val="Hyperlink"/>
                <w:noProof/>
              </w:rPr>
              <w:fldChar w:fldCharType="end"/>
            </w:r>
          </w:hyperlink>
        </w:p>
        <w:p w14:paraId="72B969E8" w14:textId="0A59A65F" w:rsidR="003F38D0" w:rsidRDefault="003F38D0">
          <w:pPr>
            <w:pStyle w:val="TOC2"/>
            <w:tabs>
              <w:tab w:val="right" w:leader="dot" w:pos="8822"/>
            </w:tabs>
            <w:rPr>
              <w:rFonts w:eastAsiaTheme="minorEastAsia"/>
              <w:noProof/>
              <w:kern w:val="0"/>
              <w:rtl/>
              <w14:ligatures w14:val="none"/>
            </w:rPr>
          </w:pPr>
          <w:hyperlink w:anchor="_Toc234175776" w:history="1">
            <w:r w:rsidRPr="00B836DC">
              <w:rPr>
                <w:rStyle w:val="Hyperlink"/>
                <w:rFonts w:ascii="Sakkal Majalla" w:hAnsi="Sakkal Majalla" w:cs="Sakkal Majalla"/>
                <w:noProof/>
                <w:rtl/>
              </w:rPr>
              <w:t xml:space="preserve">2-2. </w:t>
            </w:r>
            <w:r w:rsidRPr="00B836DC">
              <w:rPr>
                <w:rStyle w:val="Hyperlink"/>
                <w:rFonts w:ascii="Sakkal Majalla" w:hAnsi="Sakkal Majalla" w:cs="Sakkal Majalla" w:hint="eastAsia"/>
                <w:noProof/>
                <w:rtl/>
              </w:rPr>
              <w:t>الدراسات</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السابقة</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Toc234175776 \h</w:instrText>
            </w:r>
            <w:r>
              <w:rPr>
                <w:noProof/>
                <w:webHidden/>
                <w:rtl/>
              </w:rPr>
              <w:instrText xml:space="preserve"> </w:instrText>
            </w:r>
            <w:r>
              <w:rPr>
                <w:rStyle w:val="Hyperlink"/>
                <w:noProof/>
              </w:rPr>
            </w:r>
            <w:r>
              <w:rPr>
                <w:rStyle w:val="Hyperlink"/>
                <w:noProof/>
              </w:rPr>
              <w:fldChar w:fldCharType="separate"/>
            </w:r>
            <w:r w:rsidR="00783123">
              <w:rPr>
                <w:noProof/>
                <w:webHidden/>
                <w:rtl/>
              </w:rPr>
              <w:t>11</w:t>
            </w:r>
            <w:r>
              <w:rPr>
                <w:rStyle w:val="Hyperlink"/>
                <w:noProof/>
              </w:rPr>
              <w:fldChar w:fldCharType="end"/>
            </w:r>
          </w:hyperlink>
        </w:p>
        <w:p w14:paraId="4E20D866" w14:textId="1B44BD28" w:rsidR="003F38D0" w:rsidRDefault="003F38D0">
          <w:pPr>
            <w:pStyle w:val="TOC3"/>
            <w:tabs>
              <w:tab w:val="right" w:leader="dot" w:pos="8822"/>
            </w:tabs>
            <w:rPr>
              <w:rFonts w:eastAsiaTheme="minorEastAsia"/>
              <w:noProof/>
              <w:kern w:val="0"/>
              <w:rtl/>
              <w14:ligatures w14:val="none"/>
            </w:rPr>
          </w:pPr>
          <w:hyperlink w:anchor="_Toc234175777" w:history="1">
            <w:r w:rsidRPr="00B836DC">
              <w:rPr>
                <w:rStyle w:val="Hyperlink"/>
                <w:rFonts w:ascii="Sakkal Majalla" w:hAnsi="Sakkal Majalla" w:cs="Sakkal Majalla" w:hint="eastAsia"/>
                <w:noProof/>
                <w:rtl/>
              </w:rPr>
              <w:t>أولاً</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الدراسات</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العربية</w:t>
            </w:r>
            <w:r w:rsidRPr="00B836DC">
              <w:rPr>
                <w:rStyle w:val="Hyperlink"/>
                <w:rFonts w:ascii="Sakkal Majalla" w:hAnsi="Sakkal Majalla" w:cs="Sakkal Majalla"/>
                <w:noProof/>
                <w:rtl/>
              </w:rPr>
              <w:t>:</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Toc234175777 \h</w:instrText>
            </w:r>
            <w:r>
              <w:rPr>
                <w:noProof/>
                <w:webHidden/>
                <w:rtl/>
              </w:rPr>
              <w:instrText xml:space="preserve"> </w:instrText>
            </w:r>
            <w:r>
              <w:rPr>
                <w:rStyle w:val="Hyperlink"/>
                <w:noProof/>
              </w:rPr>
            </w:r>
            <w:r>
              <w:rPr>
                <w:rStyle w:val="Hyperlink"/>
                <w:noProof/>
              </w:rPr>
              <w:fldChar w:fldCharType="separate"/>
            </w:r>
            <w:r w:rsidR="00783123">
              <w:rPr>
                <w:noProof/>
                <w:webHidden/>
                <w:rtl/>
              </w:rPr>
              <w:t>11</w:t>
            </w:r>
            <w:r>
              <w:rPr>
                <w:rStyle w:val="Hyperlink"/>
                <w:noProof/>
              </w:rPr>
              <w:fldChar w:fldCharType="end"/>
            </w:r>
          </w:hyperlink>
        </w:p>
        <w:p w14:paraId="5D1AA947" w14:textId="650F9304" w:rsidR="003F38D0" w:rsidRDefault="003F38D0">
          <w:pPr>
            <w:pStyle w:val="TOC3"/>
            <w:tabs>
              <w:tab w:val="right" w:leader="dot" w:pos="8822"/>
            </w:tabs>
            <w:rPr>
              <w:rFonts w:eastAsiaTheme="minorEastAsia"/>
              <w:noProof/>
              <w:kern w:val="0"/>
              <w:rtl/>
              <w14:ligatures w14:val="none"/>
            </w:rPr>
          </w:pPr>
          <w:hyperlink w:anchor="_Toc234175778" w:history="1">
            <w:r w:rsidRPr="00B836DC">
              <w:rPr>
                <w:rStyle w:val="Hyperlink"/>
                <w:rFonts w:ascii="Sakkal Majalla" w:hAnsi="Sakkal Majalla" w:cs="Sakkal Majalla" w:hint="eastAsia"/>
                <w:noProof/>
                <w:rtl/>
              </w:rPr>
              <w:t>ثانياً</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الدراسات</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الأجنبية</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Toc234175778 \h</w:instrText>
            </w:r>
            <w:r>
              <w:rPr>
                <w:noProof/>
                <w:webHidden/>
                <w:rtl/>
              </w:rPr>
              <w:instrText xml:space="preserve"> </w:instrText>
            </w:r>
            <w:r>
              <w:rPr>
                <w:rStyle w:val="Hyperlink"/>
                <w:noProof/>
              </w:rPr>
            </w:r>
            <w:r>
              <w:rPr>
                <w:rStyle w:val="Hyperlink"/>
                <w:noProof/>
              </w:rPr>
              <w:fldChar w:fldCharType="separate"/>
            </w:r>
            <w:r w:rsidR="00783123">
              <w:rPr>
                <w:noProof/>
                <w:webHidden/>
                <w:rtl/>
              </w:rPr>
              <w:t>14</w:t>
            </w:r>
            <w:r>
              <w:rPr>
                <w:rStyle w:val="Hyperlink"/>
                <w:noProof/>
              </w:rPr>
              <w:fldChar w:fldCharType="end"/>
            </w:r>
          </w:hyperlink>
        </w:p>
        <w:p w14:paraId="62DCFC08" w14:textId="743B7C00" w:rsidR="003F38D0" w:rsidRDefault="003F38D0">
          <w:pPr>
            <w:pStyle w:val="TOC2"/>
            <w:tabs>
              <w:tab w:val="right" w:leader="dot" w:pos="8822"/>
            </w:tabs>
            <w:rPr>
              <w:rFonts w:eastAsiaTheme="minorEastAsia"/>
              <w:noProof/>
              <w:kern w:val="0"/>
              <w:rtl/>
              <w14:ligatures w14:val="none"/>
            </w:rPr>
          </w:pPr>
          <w:hyperlink w:anchor="_Toc234175779" w:history="1">
            <w:r w:rsidRPr="00B836DC">
              <w:rPr>
                <w:rStyle w:val="Hyperlink"/>
                <w:rFonts w:ascii="Sakkal Majalla" w:hAnsi="Sakkal Majalla" w:cs="Sakkal Majalla"/>
                <w:noProof/>
                <w:rtl/>
              </w:rPr>
              <w:t>2-3-</w:t>
            </w:r>
            <w:r w:rsidRPr="00B836DC">
              <w:rPr>
                <w:rStyle w:val="Hyperlink"/>
                <w:rFonts w:ascii="Sakkal Majalla" w:hAnsi="Sakkal Majalla" w:cs="Sakkal Majalla" w:hint="eastAsia"/>
                <w:noProof/>
                <w:rtl/>
              </w:rPr>
              <w:t>الإطار</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النظري</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Toc234175779 \h</w:instrText>
            </w:r>
            <w:r>
              <w:rPr>
                <w:noProof/>
                <w:webHidden/>
                <w:rtl/>
              </w:rPr>
              <w:instrText xml:space="preserve"> </w:instrText>
            </w:r>
            <w:r>
              <w:rPr>
                <w:rStyle w:val="Hyperlink"/>
                <w:noProof/>
              </w:rPr>
            </w:r>
            <w:r>
              <w:rPr>
                <w:rStyle w:val="Hyperlink"/>
                <w:noProof/>
              </w:rPr>
              <w:fldChar w:fldCharType="separate"/>
            </w:r>
            <w:r w:rsidR="00783123">
              <w:rPr>
                <w:noProof/>
                <w:webHidden/>
                <w:rtl/>
              </w:rPr>
              <w:t>17</w:t>
            </w:r>
            <w:r>
              <w:rPr>
                <w:rStyle w:val="Hyperlink"/>
                <w:noProof/>
              </w:rPr>
              <w:fldChar w:fldCharType="end"/>
            </w:r>
          </w:hyperlink>
        </w:p>
        <w:p w14:paraId="52BDA6AE" w14:textId="0D83FED9" w:rsidR="003F38D0" w:rsidRDefault="003F38D0">
          <w:pPr>
            <w:pStyle w:val="TOC3"/>
            <w:tabs>
              <w:tab w:val="right" w:leader="dot" w:pos="8822"/>
            </w:tabs>
            <w:rPr>
              <w:rFonts w:eastAsiaTheme="minorEastAsia"/>
              <w:noProof/>
              <w:kern w:val="0"/>
              <w:rtl/>
              <w14:ligatures w14:val="none"/>
            </w:rPr>
          </w:pPr>
          <w:hyperlink w:anchor="_Toc234175780" w:history="1">
            <w:r w:rsidRPr="00B836DC">
              <w:rPr>
                <w:rStyle w:val="Hyperlink"/>
                <w:rFonts w:ascii="Sakkal Majalla" w:hAnsi="Sakkal Majalla" w:cs="Sakkal Majalla"/>
                <w:noProof/>
                <w:rtl/>
              </w:rPr>
              <w:t xml:space="preserve">2-3-1. </w:t>
            </w:r>
            <w:r w:rsidRPr="00B836DC">
              <w:rPr>
                <w:rStyle w:val="Hyperlink"/>
                <w:rFonts w:ascii="Sakkal Majalla" w:hAnsi="Sakkal Majalla" w:cs="Sakkal Majalla" w:hint="eastAsia"/>
                <w:noProof/>
                <w:rtl/>
              </w:rPr>
              <w:t>المبحث</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الأول</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التخطيط</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الاستراتيجي</w:t>
            </w:r>
            <w:r w:rsidRPr="00B836DC">
              <w:rPr>
                <w:rStyle w:val="Hyperlink"/>
                <w:rFonts w:ascii="Sakkal Majalla" w:hAnsi="Sakkal Majalla" w:cs="Sakkal Majalla"/>
                <w:noProof/>
                <w:rtl/>
              </w:rPr>
              <w:t xml:space="preserve"> - </w:t>
            </w:r>
            <w:r w:rsidRPr="00B836DC">
              <w:rPr>
                <w:rStyle w:val="Hyperlink"/>
                <w:rFonts w:ascii="Sakkal Majalla" w:hAnsi="Sakkal Majalla" w:cs="Sakkal Majalla" w:hint="eastAsia"/>
                <w:noProof/>
                <w:rtl/>
              </w:rPr>
              <w:t>التأصيل</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النظري</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Toc234175780 \h</w:instrText>
            </w:r>
            <w:r>
              <w:rPr>
                <w:noProof/>
                <w:webHidden/>
                <w:rtl/>
              </w:rPr>
              <w:instrText xml:space="preserve"> </w:instrText>
            </w:r>
            <w:r>
              <w:rPr>
                <w:rStyle w:val="Hyperlink"/>
                <w:noProof/>
              </w:rPr>
            </w:r>
            <w:r>
              <w:rPr>
                <w:rStyle w:val="Hyperlink"/>
                <w:noProof/>
              </w:rPr>
              <w:fldChar w:fldCharType="separate"/>
            </w:r>
            <w:r w:rsidR="00783123">
              <w:rPr>
                <w:noProof/>
                <w:webHidden/>
                <w:rtl/>
              </w:rPr>
              <w:t>17</w:t>
            </w:r>
            <w:r>
              <w:rPr>
                <w:rStyle w:val="Hyperlink"/>
                <w:noProof/>
              </w:rPr>
              <w:fldChar w:fldCharType="end"/>
            </w:r>
          </w:hyperlink>
        </w:p>
        <w:p w14:paraId="50B05101" w14:textId="43DE78C6" w:rsidR="003F38D0" w:rsidRDefault="003F38D0">
          <w:pPr>
            <w:pStyle w:val="TOC4"/>
            <w:tabs>
              <w:tab w:val="right" w:leader="dot" w:pos="8822"/>
            </w:tabs>
            <w:rPr>
              <w:rFonts w:eastAsiaTheme="minorEastAsia"/>
              <w:noProof/>
              <w:kern w:val="0"/>
              <w:rtl/>
              <w14:ligatures w14:val="none"/>
            </w:rPr>
          </w:pPr>
          <w:hyperlink w:anchor="_Toc234175781" w:history="1">
            <w:r w:rsidRPr="00B836DC">
              <w:rPr>
                <w:rStyle w:val="Hyperlink"/>
                <w:rFonts w:ascii="Sakkal Majalla" w:hAnsi="Sakkal Majalla" w:cs="Sakkal Majalla"/>
                <w:b/>
                <w:bCs/>
                <w:noProof/>
                <w:rtl/>
              </w:rPr>
              <w:t xml:space="preserve">2-3-1-1. </w:t>
            </w:r>
            <w:r w:rsidRPr="00B836DC">
              <w:rPr>
                <w:rStyle w:val="Hyperlink"/>
                <w:rFonts w:ascii="Sakkal Majalla" w:hAnsi="Sakkal Majalla" w:cs="Sakkal Majalla" w:hint="eastAsia"/>
                <w:b/>
                <w:bCs/>
                <w:noProof/>
                <w:rtl/>
              </w:rPr>
              <w:t>التطور</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التاريخي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والفكري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لمفهوم</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التخطيط</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الاستراتيجي</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Toc234175781 \h</w:instrText>
            </w:r>
            <w:r>
              <w:rPr>
                <w:noProof/>
                <w:webHidden/>
                <w:rtl/>
              </w:rPr>
              <w:instrText xml:space="preserve"> </w:instrText>
            </w:r>
            <w:r>
              <w:rPr>
                <w:rStyle w:val="Hyperlink"/>
                <w:noProof/>
              </w:rPr>
            </w:r>
            <w:r>
              <w:rPr>
                <w:rStyle w:val="Hyperlink"/>
                <w:noProof/>
              </w:rPr>
              <w:fldChar w:fldCharType="separate"/>
            </w:r>
            <w:r w:rsidR="00783123">
              <w:rPr>
                <w:noProof/>
                <w:webHidden/>
                <w:rtl/>
              </w:rPr>
              <w:t>17</w:t>
            </w:r>
            <w:r>
              <w:rPr>
                <w:rStyle w:val="Hyperlink"/>
                <w:noProof/>
              </w:rPr>
              <w:fldChar w:fldCharType="end"/>
            </w:r>
          </w:hyperlink>
        </w:p>
        <w:p w14:paraId="17206D81" w14:textId="59E6BD01" w:rsidR="003F38D0" w:rsidRDefault="003F38D0">
          <w:pPr>
            <w:pStyle w:val="TOC4"/>
            <w:tabs>
              <w:tab w:val="right" w:leader="dot" w:pos="8822"/>
            </w:tabs>
            <w:rPr>
              <w:rFonts w:eastAsiaTheme="minorEastAsia"/>
              <w:noProof/>
              <w:kern w:val="0"/>
              <w:rtl/>
              <w14:ligatures w14:val="none"/>
            </w:rPr>
          </w:pPr>
          <w:hyperlink w:anchor="_Toc234175782" w:history="1">
            <w:r w:rsidRPr="00B836DC">
              <w:rPr>
                <w:rStyle w:val="Hyperlink"/>
                <w:rFonts w:ascii="Sakkal Majalla" w:hAnsi="Sakkal Majalla" w:cs="Sakkal Majalla"/>
                <w:b/>
                <w:bCs/>
                <w:noProof/>
                <w:rtl/>
              </w:rPr>
              <w:t xml:space="preserve">2-3-1-2. </w:t>
            </w:r>
            <w:r w:rsidRPr="00B836DC">
              <w:rPr>
                <w:rStyle w:val="Hyperlink"/>
                <w:rFonts w:ascii="Sakkal Majalla" w:hAnsi="Sakkal Majalla" w:cs="Sakkal Majalla" w:hint="eastAsia"/>
                <w:b/>
                <w:bCs/>
                <w:noProof/>
                <w:rtl/>
              </w:rPr>
              <w:t>مفهوم</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التخطيط</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الاستراتيجي</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Toc234175782 \h</w:instrText>
            </w:r>
            <w:r>
              <w:rPr>
                <w:noProof/>
                <w:webHidden/>
                <w:rtl/>
              </w:rPr>
              <w:instrText xml:space="preserve"> </w:instrText>
            </w:r>
            <w:r>
              <w:rPr>
                <w:rStyle w:val="Hyperlink"/>
                <w:noProof/>
              </w:rPr>
            </w:r>
            <w:r>
              <w:rPr>
                <w:rStyle w:val="Hyperlink"/>
                <w:noProof/>
              </w:rPr>
              <w:fldChar w:fldCharType="separate"/>
            </w:r>
            <w:r w:rsidR="00783123">
              <w:rPr>
                <w:noProof/>
                <w:webHidden/>
                <w:rtl/>
              </w:rPr>
              <w:t>17</w:t>
            </w:r>
            <w:r>
              <w:rPr>
                <w:rStyle w:val="Hyperlink"/>
                <w:noProof/>
              </w:rPr>
              <w:fldChar w:fldCharType="end"/>
            </w:r>
          </w:hyperlink>
        </w:p>
        <w:p w14:paraId="5215B50B" w14:textId="513E8D84" w:rsidR="003F38D0" w:rsidRDefault="003F38D0">
          <w:pPr>
            <w:pStyle w:val="TOC4"/>
            <w:tabs>
              <w:tab w:val="right" w:leader="dot" w:pos="8822"/>
            </w:tabs>
            <w:rPr>
              <w:rFonts w:eastAsiaTheme="minorEastAsia"/>
              <w:noProof/>
              <w:kern w:val="0"/>
              <w:rtl/>
              <w14:ligatures w14:val="none"/>
            </w:rPr>
          </w:pPr>
          <w:hyperlink w:anchor="_Toc234175783" w:history="1">
            <w:r w:rsidRPr="00B836DC">
              <w:rPr>
                <w:rStyle w:val="Hyperlink"/>
                <w:rFonts w:ascii="Sakkal Majalla" w:hAnsi="Sakkal Majalla" w:cs="Sakkal Majalla"/>
                <w:b/>
                <w:bCs/>
                <w:noProof/>
                <w:rtl/>
              </w:rPr>
              <w:t xml:space="preserve">2-3-1-3. </w:t>
            </w:r>
            <w:r w:rsidRPr="00B836DC">
              <w:rPr>
                <w:rStyle w:val="Hyperlink"/>
                <w:rFonts w:ascii="Sakkal Majalla" w:hAnsi="Sakkal Majalla" w:cs="Sakkal Majalla" w:hint="eastAsia"/>
                <w:b/>
                <w:bCs/>
                <w:noProof/>
                <w:rtl/>
              </w:rPr>
              <w:t>مراحل</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التخطيط</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الاستراتيجي</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Toc234175783 \h</w:instrText>
            </w:r>
            <w:r>
              <w:rPr>
                <w:noProof/>
                <w:webHidden/>
                <w:rtl/>
              </w:rPr>
              <w:instrText xml:space="preserve"> </w:instrText>
            </w:r>
            <w:r>
              <w:rPr>
                <w:rStyle w:val="Hyperlink"/>
                <w:noProof/>
              </w:rPr>
            </w:r>
            <w:r>
              <w:rPr>
                <w:rStyle w:val="Hyperlink"/>
                <w:noProof/>
              </w:rPr>
              <w:fldChar w:fldCharType="separate"/>
            </w:r>
            <w:r w:rsidR="00783123">
              <w:rPr>
                <w:noProof/>
                <w:webHidden/>
                <w:rtl/>
              </w:rPr>
              <w:t>19</w:t>
            </w:r>
            <w:r>
              <w:rPr>
                <w:rStyle w:val="Hyperlink"/>
                <w:noProof/>
              </w:rPr>
              <w:fldChar w:fldCharType="end"/>
            </w:r>
          </w:hyperlink>
        </w:p>
        <w:p w14:paraId="25CF5644" w14:textId="7B12B90B" w:rsidR="003F38D0" w:rsidRDefault="003F38D0">
          <w:pPr>
            <w:pStyle w:val="TOC4"/>
            <w:tabs>
              <w:tab w:val="right" w:leader="dot" w:pos="8822"/>
            </w:tabs>
            <w:rPr>
              <w:rFonts w:eastAsiaTheme="minorEastAsia"/>
              <w:noProof/>
              <w:kern w:val="0"/>
              <w:rtl/>
              <w14:ligatures w14:val="none"/>
            </w:rPr>
          </w:pPr>
          <w:hyperlink w:anchor="_Toc234175784" w:history="1">
            <w:r w:rsidRPr="00B836DC">
              <w:rPr>
                <w:rStyle w:val="Hyperlink"/>
                <w:rFonts w:ascii="Sakkal Majalla" w:hAnsi="Sakkal Majalla" w:cs="Sakkal Majalla"/>
                <w:b/>
                <w:bCs/>
                <w:noProof/>
                <w:rtl/>
              </w:rPr>
              <w:t xml:space="preserve">2-3-1-4 </w:t>
            </w:r>
            <w:r w:rsidRPr="00B836DC">
              <w:rPr>
                <w:rStyle w:val="Hyperlink"/>
                <w:rFonts w:ascii="Sakkal Majalla" w:hAnsi="Sakkal Majalla" w:cs="Sakkal Majalla" w:hint="eastAsia"/>
                <w:b/>
                <w:bCs/>
                <w:noProof/>
                <w:rtl/>
              </w:rPr>
              <w:t>أبعاد</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التخطيط</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الاستراتيجي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في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الدراسة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الحالية</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Toc234175784 \h</w:instrText>
            </w:r>
            <w:r>
              <w:rPr>
                <w:noProof/>
                <w:webHidden/>
                <w:rtl/>
              </w:rPr>
              <w:instrText xml:space="preserve"> </w:instrText>
            </w:r>
            <w:r>
              <w:rPr>
                <w:rStyle w:val="Hyperlink"/>
                <w:noProof/>
              </w:rPr>
            </w:r>
            <w:r>
              <w:rPr>
                <w:rStyle w:val="Hyperlink"/>
                <w:noProof/>
              </w:rPr>
              <w:fldChar w:fldCharType="separate"/>
            </w:r>
            <w:r w:rsidR="00783123">
              <w:rPr>
                <w:noProof/>
                <w:webHidden/>
                <w:rtl/>
              </w:rPr>
              <w:t>20</w:t>
            </w:r>
            <w:r>
              <w:rPr>
                <w:rStyle w:val="Hyperlink"/>
                <w:noProof/>
              </w:rPr>
              <w:fldChar w:fldCharType="end"/>
            </w:r>
          </w:hyperlink>
        </w:p>
        <w:p w14:paraId="1E2D3E6E" w14:textId="13E64CCC" w:rsidR="003F38D0" w:rsidRDefault="003F38D0">
          <w:pPr>
            <w:pStyle w:val="TOC4"/>
            <w:tabs>
              <w:tab w:val="right" w:leader="dot" w:pos="8822"/>
            </w:tabs>
            <w:rPr>
              <w:rFonts w:eastAsiaTheme="minorEastAsia"/>
              <w:noProof/>
              <w:kern w:val="0"/>
              <w:rtl/>
              <w14:ligatures w14:val="none"/>
            </w:rPr>
          </w:pPr>
          <w:hyperlink w:anchor="_Toc234175785" w:history="1">
            <w:r w:rsidRPr="00B836DC">
              <w:rPr>
                <w:rStyle w:val="Hyperlink"/>
                <w:rFonts w:ascii="Sakkal Majalla" w:hAnsi="Sakkal Majalla" w:cs="Sakkal Majalla"/>
                <w:b/>
                <w:bCs/>
                <w:noProof/>
                <w:rtl/>
              </w:rPr>
              <w:t xml:space="preserve">2-3-1-5. </w:t>
            </w:r>
            <w:r w:rsidRPr="00B836DC">
              <w:rPr>
                <w:rStyle w:val="Hyperlink"/>
                <w:rFonts w:ascii="Sakkal Majalla" w:hAnsi="Sakkal Majalla" w:cs="Sakkal Majalla" w:hint="eastAsia"/>
                <w:b/>
                <w:bCs/>
                <w:noProof/>
                <w:rtl/>
              </w:rPr>
              <w:t>خصوصية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التخطيط</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الاستراتيجي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في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القطاع</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العام</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والبلدي</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Toc234175785 \h</w:instrText>
            </w:r>
            <w:r>
              <w:rPr>
                <w:noProof/>
                <w:webHidden/>
                <w:rtl/>
              </w:rPr>
              <w:instrText xml:space="preserve"> </w:instrText>
            </w:r>
            <w:r>
              <w:rPr>
                <w:rStyle w:val="Hyperlink"/>
                <w:noProof/>
              </w:rPr>
            </w:r>
            <w:r>
              <w:rPr>
                <w:rStyle w:val="Hyperlink"/>
                <w:noProof/>
              </w:rPr>
              <w:fldChar w:fldCharType="separate"/>
            </w:r>
            <w:r w:rsidR="00783123">
              <w:rPr>
                <w:noProof/>
                <w:webHidden/>
                <w:rtl/>
              </w:rPr>
              <w:t>21</w:t>
            </w:r>
            <w:r>
              <w:rPr>
                <w:rStyle w:val="Hyperlink"/>
                <w:noProof/>
              </w:rPr>
              <w:fldChar w:fldCharType="end"/>
            </w:r>
          </w:hyperlink>
        </w:p>
        <w:p w14:paraId="48C0BFA0" w14:textId="40B0A189" w:rsidR="003F38D0" w:rsidRDefault="003F38D0">
          <w:pPr>
            <w:pStyle w:val="TOC4"/>
            <w:tabs>
              <w:tab w:val="right" w:leader="dot" w:pos="8822"/>
            </w:tabs>
            <w:rPr>
              <w:rFonts w:eastAsiaTheme="minorEastAsia"/>
              <w:noProof/>
              <w:kern w:val="0"/>
              <w:rtl/>
              <w14:ligatures w14:val="none"/>
            </w:rPr>
          </w:pPr>
          <w:hyperlink w:anchor="_Toc234175786" w:history="1">
            <w:r w:rsidRPr="00B836DC">
              <w:rPr>
                <w:rStyle w:val="Hyperlink"/>
                <w:rFonts w:ascii="Sakkal Majalla" w:hAnsi="Sakkal Majalla" w:cs="Sakkal Majalla"/>
                <w:b/>
                <w:bCs/>
                <w:noProof/>
                <w:rtl/>
              </w:rPr>
              <w:t xml:space="preserve">2-3-1-6. </w:t>
            </w:r>
            <w:r w:rsidRPr="00B836DC">
              <w:rPr>
                <w:rStyle w:val="Hyperlink"/>
                <w:rFonts w:ascii="Sakkal Majalla" w:hAnsi="Sakkal Majalla" w:cs="Sakkal Majalla" w:hint="eastAsia"/>
                <w:b/>
                <w:bCs/>
                <w:noProof/>
                <w:rtl/>
              </w:rPr>
              <w:t>العلاقة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بين</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التخطيط</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الاستراتيجي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والأداء</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المؤسسي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مزيد</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من</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الأدلة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العربية</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Toc234175786 \h</w:instrText>
            </w:r>
            <w:r>
              <w:rPr>
                <w:noProof/>
                <w:webHidden/>
                <w:rtl/>
              </w:rPr>
              <w:instrText xml:space="preserve"> </w:instrText>
            </w:r>
            <w:r>
              <w:rPr>
                <w:rStyle w:val="Hyperlink"/>
                <w:noProof/>
              </w:rPr>
            </w:r>
            <w:r>
              <w:rPr>
                <w:rStyle w:val="Hyperlink"/>
                <w:noProof/>
              </w:rPr>
              <w:fldChar w:fldCharType="separate"/>
            </w:r>
            <w:r w:rsidR="00783123">
              <w:rPr>
                <w:noProof/>
                <w:webHidden/>
                <w:rtl/>
              </w:rPr>
              <w:t>22</w:t>
            </w:r>
            <w:r>
              <w:rPr>
                <w:rStyle w:val="Hyperlink"/>
                <w:noProof/>
              </w:rPr>
              <w:fldChar w:fldCharType="end"/>
            </w:r>
          </w:hyperlink>
        </w:p>
        <w:p w14:paraId="258449C6" w14:textId="39334F7E" w:rsidR="003F38D0" w:rsidRDefault="003F38D0">
          <w:pPr>
            <w:pStyle w:val="TOC4"/>
            <w:tabs>
              <w:tab w:val="right" w:leader="dot" w:pos="8822"/>
            </w:tabs>
            <w:rPr>
              <w:rFonts w:eastAsiaTheme="minorEastAsia"/>
              <w:noProof/>
              <w:kern w:val="0"/>
              <w:rtl/>
              <w14:ligatures w14:val="none"/>
            </w:rPr>
          </w:pPr>
          <w:hyperlink w:anchor="_Toc234175787" w:history="1">
            <w:r w:rsidRPr="00B836DC">
              <w:rPr>
                <w:rStyle w:val="Hyperlink"/>
                <w:rFonts w:ascii="Sakkal Majalla" w:hAnsi="Sakkal Majalla" w:cs="Sakkal Majalla"/>
                <w:b/>
                <w:bCs/>
                <w:noProof/>
                <w:rtl/>
              </w:rPr>
              <w:t xml:space="preserve">2-3-1-7. </w:t>
            </w:r>
            <w:r w:rsidRPr="00B836DC">
              <w:rPr>
                <w:rStyle w:val="Hyperlink"/>
                <w:rFonts w:ascii="Sakkal Majalla" w:hAnsi="Sakkal Majalla" w:cs="Sakkal Majalla" w:hint="eastAsia"/>
                <w:b/>
                <w:bCs/>
                <w:noProof/>
                <w:rtl/>
              </w:rPr>
              <w:t>معوقات</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التخطيط</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الاستراتيجي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في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القطاع</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العام</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العربي</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Toc234175787 \h</w:instrText>
            </w:r>
            <w:r>
              <w:rPr>
                <w:noProof/>
                <w:webHidden/>
                <w:rtl/>
              </w:rPr>
              <w:instrText xml:space="preserve"> </w:instrText>
            </w:r>
            <w:r>
              <w:rPr>
                <w:rStyle w:val="Hyperlink"/>
                <w:noProof/>
              </w:rPr>
            </w:r>
            <w:r>
              <w:rPr>
                <w:rStyle w:val="Hyperlink"/>
                <w:noProof/>
              </w:rPr>
              <w:fldChar w:fldCharType="separate"/>
            </w:r>
            <w:r w:rsidR="00783123">
              <w:rPr>
                <w:noProof/>
                <w:webHidden/>
                <w:rtl/>
              </w:rPr>
              <w:t>22</w:t>
            </w:r>
            <w:r>
              <w:rPr>
                <w:rStyle w:val="Hyperlink"/>
                <w:noProof/>
              </w:rPr>
              <w:fldChar w:fldCharType="end"/>
            </w:r>
          </w:hyperlink>
        </w:p>
        <w:p w14:paraId="5F0EF2F1" w14:textId="6848605A" w:rsidR="003F38D0" w:rsidRDefault="003F38D0">
          <w:pPr>
            <w:pStyle w:val="TOC4"/>
            <w:tabs>
              <w:tab w:val="right" w:leader="dot" w:pos="8822"/>
            </w:tabs>
            <w:rPr>
              <w:rFonts w:eastAsiaTheme="minorEastAsia"/>
              <w:noProof/>
              <w:kern w:val="0"/>
              <w:rtl/>
              <w14:ligatures w14:val="none"/>
            </w:rPr>
          </w:pPr>
          <w:hyperlink w:anchor="_Toc234175788" w:history="1">
            <w:r w:rsidRPr="00B836DC">
              <w:rPr>
                <w:rStyle w:val="Hyperlink"/>
                <w:rFonts w:ascii="Sakkal Majalla" w:hAnsi="Sakkal Majalla" w:cs="Sakkal Majalla"/>
                <w:b/>
                <w:bCs/>
                <w:noProof/>
                <w:rtl/>
              </w:rPr>
              <w:t xml:space="preserve">2-3-1-8. </w:t>
            </w:r>
            <w:r w:rsidRPr="00B836DC">
              <w:rPr>
                <w:rStyle w:val="Hyperlink"/>
                <w:rFonts w:ascii="Sakkal Majalla" w:hAnsi="Sakkal Majalla" w:cs="Sakkal Majalla" w:hint="eastAsia"/>
                <w:b/>
                <w:bCs/>
                <w:noProof/>
                <w:rtl/>
              </w:rPr>
              <w:t>تقنيات</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دعم</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القرار</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وأثرها</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في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تعزيز</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جودة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التخطيط</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الاستراتيجي</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Toc234175788 \h</w:instrText>
            </w:r>
            <w:r>
              <w:rPr>
                <w:noProof/>
                <w:webHidden/>
                <w:rtl/>
              </w:rPr>
              <w:instrText xml:space="preserve"> </w:instrText>
            </w:r>
            <w:r>
              <w:rPr>
                <w:rStyle w:val="Hyperlink"/>
                <w:noProof/>
              </w:rPr>
            </w:r>
            <w:r>
              <w:rPr>
                <w:rStyle w:val="Hyperlink"/>
                <w:noProof/>
              </w:rPr>
              <w:fldChar w:fldCharType="separate"/>
            </w:r>
            <w:r w:rsidR="00783123">
              <w:rPr>
                <w:noProof/>
                <w:webHidden/>
                <w:rtl/>
              </w:rPr>
              <w:t>23</w:t>
            </w:r>
            <w:r>
              <w:rPr>
                <w:rStyle w:val="Hyperlink"/>
                <w:noProof/>
              </w:rPr>
              <w:fldChar w:fldCharType="end"/>
            </w:r>
          </w:hyperlink>
        </w:p>
        <w:p w14:paraId="5B8AE25D" w14:textId="4C88DEA3" w:rsidR="003F38D0" w:rsidRDefault="003F38D0">
          <w:pPr>
            <w:pStyle w:val="TOC3"/>
            <w:tabs>
              <w:tab w:val="right" w:leader="dot" w:pos="8822"/>
            </w:tabs>
            <w:rPr>
              <w:rFonts w:eastAsiaTheme="minorEastAsia"/>
              <w:noProof/>
              <w:kern w:val="0"/>
              <w:rtl/>
              <w14:ligatures w14:val="none"/>
            </w:rPr>
          </w:pPr>
          <w:hyperlink w:anchor="_Toc234175789" w:history="1">
            <w:r w:rsidRPr="00B836DC">
              <w:rPr>
                <w:rStyle w:val="Hyperlink"/>
                <w:rFonts w:ascii="Sakkal Majalla" w:hAnsi="Sakkal Majalla" w:cs="Sakkal Majalla"/>
                <w:noProof/>
                <w:rtl/>
              </w:rPr>
              <w:t xml:space="preserve">2-3-2. </w:t>
            </w:r>
            <w:r w:rsidRPr="00B836DC">
              <w:rPr>
                <w:rStyle w:val="Hyperlink"/>
                <w:rFonts w:ascii="Sakkal Majalla" w:hAnsi="Sakkal Majalla" w:cs="Sakkal Majalla" w:hint="eastAsia"/>
                <w:noProof/>
                <w:rtl/>
              </w:rPr>
              <w:t>المبحث</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الثاني</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إدارة</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محفظة</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المشاريع</w:t>
            </w:r>
            <w:r w:rsidRPr="00B836DC">
              <w:rPr>
                <w:rStyle w:val="Hyperlink"/>
                <w:rFonts w:ascii="Sakkal Majalla" w:hAnsi="Sakkal Majalla" w:cs="Sakkal Majalla"/>
                <w:noProof/>
                <w:rtl/>
              </w:rPr>
              <w:t xml:space="preserve"> - </w:t>
            </w:r>
            <w:r w:rsidRPr="00B836DC">
              <w:rPr>
                <w:rStyle w:val="Hyperlink"/>
                <w:rFonts w:ascii="Sakkal Majalla" w:hAnsi="Sakkal Majalla" w:cs="Sakkal Majalla" w:hint="eastAsia"/>
                <w:noProof/>
                <w:rtl/>
              </w:rPr>
              <w:t>التأصيل</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النظري</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Toc234175789 \h</w:instrText>
            </w:r>
            <w:r>
              <w:rPr>
                <w:noProof/>
                <w:webHidden/>
                <w:rtl/>
              </w:rPr>
              <w:instrText xml:space="preserve"> </w:instrText>
            </w:r>
            <w:r>
              <w:rPr>
                <w:rStyle w:val="Hyperlink"/>
                <w:noProof/>
              </w:rPr>
            </w:r>
            <w:r>
              <w:rPr>
                <w:rStyle w:val="Hyperlink"/>
                <w:noProof/>
              </w:rPr>
              <w:fldChar w:fldCharType="separate"/>
            </w:r>
            <w:r w:rsidR="00783123">
              <w:rPr>
                <w:noProof/>
                <w:webHidden/>
                <w:rtl/>
              </w:rPr>
              <w:t>24</w:t>
            </w:r>
            <w:r>
              <w:rPr>
                <w:rStyle w:val="Hyperlink"/>
                <w:noProof/>
              </w:rPr>
              <w:fldChar w:fldCharType="end"/>
            </w:r>
          </w:hyperlink>
        </w:p>
        <w:p w14:paraId="7A1AE951" w14:textId="46D8F43D" w:rsidR="003F38D0" w:rsidRDefault="003F38D0">
          <w:pPr>
            <w:pStyle w:val="TOC4"/>
            <w:tabs>
              <w:tab w:val="right" w:leader="dot" w:pos="8822"/>
            </w:tabs>
            <w:rPr>
              <w:rFonts w:eastAsiaTheme="minorEastAsia"/>
              <w:noProof/>
              <w:kern w:val="0"/>
              <w:rtl/>
              <w14:ligatures w14:val="none"/>
            </w:rPr>
          </w:pPr>
          <w:hyperlink w:anchor="_Toc234175790" w:history="1">
            <w:r w:rsidRPr="00B836DC">
              <w:rPr>
                <w:rStyle w:val="Hyperlink"/>
                <w:rFonts w:ascii="Sakkal Majalla" w:hAnsi="Sakkal Majalla" w:cs="Sakkal Majalla"/>
                <w:b/>
                <w:bCs/>
                <w:noProof/>
                <w:rtl/>
              </w:rPr>
              <w:t xml:space="preserve">2-3-2-1. </w:t>
            </w:r>
            <w:r w:rsidRPr="00B836DC">
              <w:rPr>
                <w:rStyle w:val="Hyperlink"/>
                <w:rFonts w:ascii="Sakkal Majalla" w:hAnsi="Sakkal Majalla" w:cs="Sakkal Majalla" w:hint="eastAsia"/>
                <w:b/>
                <w:bCs/>
                <w:noProof/>
                <w:rtl/>
              </w:rPr>
              <w:t>التمييز</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المفاهيمي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المشروع</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والبرنامج</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والمحفظة</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Toc234175790 \h</w:instrText>
            </w:r>
            <w:r>
              <w:rPr>
                <w:noProof/>
                <w:webHidden/>
                <w:rtl/>
              </w:rPr>
              <w:instrText xml:space="preserve"> </w:instrText>
            </w:r>
            <w:r>
              <w:rPr>
                <w:rStyle w:val="Hyperlink"/>
                <w:noProof/>
              </w:rPr>
            </w:r>
            <w:r>
              <w:rPr>
                <w:rStyle w:val="Hyperlink"/>
                <w:noProof/>
              </w:rPr>
              <w:fldChar w:fldCharType="separate"/>
            </w:r>
            <w:r w:rsidR="00783123">
              <w:rPr>
                <w:noProof/>
                <w:webHidden/>
                <w:rtl/>
              </w:rPr>
              <w:t>24</w:t>
            </w:r>
            <w:r>
              <w:rPr>
                <w:rStyle w:val="Hyperlink"/>
                <w:noProof/>
              </w:rPr>
              <w:fldChar w:fldCharType="end"/>
            </w:r>
          </w:hyperlink>
        </w:p>
        <w:p w14:paraId="7575B8F7" w14:textId="0EC96535" w:rsidR="003F38D0" w:rsidRDefault="003F38D0">
          <w:pPr>
            <w:pStyle w:val="TOC4"/>
            <w:tabs>
              <w:tab w:val="right" w:leader="dot" w:pos="8822"/>
            </w:tabs>
            <w:rPr>
              <w:rFonts w:eastAsiaTheme="minorEastAsia"/>
              <w:noProof/>
              <w:kern w:val="0"/>
              <w:rtl/>
              <w14:ligatures w14:val="none"/>
            </w:rPr>
          </w:pPr>
          <w:hyperlink w:anchor="_Toc234175791" w:history="1">
            <w:r w:rsidRPr="00B836DC">
              <w:rPr>
                <w:rStyle w:val="Hyperlink"/>
                <w:rFonts w:ascii="Sakkal Majalla" w:hAnsi="Sakkal Majalla" w:cs="Sakkal Majalla"/>
                <w:b/>
                <w:bCs/>
                <w:noProof/>
                <w:rtl/>
              </w:rPr>
              <w:t xml:space="preserve">2-3-2-2. </w:t>
            </w:r>
            <w:r w:rsidRPr="00B836DC">
              <w:rPr>
                <w:rStyle w:val="Hyperlink"/>
                <w:rFonts w:ascii="Sakkal Majalla" w:hAnsi="Sakkal Majalla" w:cs="Sakkal Majalla" w:hint="eastAsia"/>
                <w:b/>
                <w:bCs/>
                <w:noProof/>
                <w:rtl/>
              </w:rPr>
              <w:t>مفهوم</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إدارة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محفظة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المشاريع</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Toc234175791 \h</w:instrText>
            </w:r>
            <w:r>
              <w:rPr>
                <w:noProof/>
                <w:webHidden/>
                <w:rtl/>
              </w:rPr>
              <w:instrText xml:space="preserve"> </w:instrText>
            </w:r>
            <w:r>
              <w:rPr>
                <w:rStyle w:val="Hyperlink"/>
                <w:noProof/>
              </w:rPr>
            </w:r>
            <w:r>
              <w:rPr>
                <w:rStyle w:val="Hyperlink"/>
                <w:noProof/>
              </w:rPr>
              <w:fldChar w:fldCharType="separate"/>
            </w:r>
            <w:r w:rsidR="00783123">
              <w:rPr>
                <w:noProof/>
                <w:webHidden/>
                <w:rtl/>
              </w:rPr>
              <w:t>24</w:t>
            </w:r>
            <w:r>
              <w:rPr>
                <w:rStyle w:val="Hyperlink"/>
                <w:noProof/>
              </w:rPr>
              <w:fldChar w:fldCharType="end"/>
            </w:r>
          </w:hyperlink>
        </w:p>
        <w:p w14:paraId="4045D557" w14:textId="2C3E0FBD" w:rsidR="003F38D0" w:rsidRDefault="003F38D0">
          <w:pPr>
            <w:pStyle w:val="TOC4"/>
            <w:tabs>
              <w:tab w:val="right" w:leader="dot" w:pos="8822"/>
            </w:tabs>
            <w:rPr>
              <w:rFonts w:eastAsiaTheme="minorEastAsia"/>
              <w:noProof/>
              <w:kern w:val="0"/>
              <w:rtl/>
              <w14:ligatures w14:val="none"/>
            </w:rPr>
          </w:pPr>
          <w:hyperlink w:anchor="_Toc234175792" w:history="1">
            <w:r w:rsidRPr="00B836DC">
              <w:rPr>
                <w:rStyle w:val="Hyperlink"/>
                <w:rFonts w:ascii="Sakkal Majalla" w:hAnsi="Sakkal Majalla" w:cs="Sakkal Majalla"/>
                <w:b/>
                <w:bCs/>
                <w:noProof/>
                <w:rtl/>
              </w:rPr>
              <w:t xml:space="preserve">2-3-2-3 </w:t>
            </w:r>
            <w:r w:rsidRPr="00B836DC">
              <w:rPr>
                <w:rStyle w:val="Hyperlink"/>
                <w:rFonts w:ascii="Sakkal Majalla" w:hAnsi="Sakkal Majalla" w:cs="Sakkal Majalla" w:hint="eastAsia"/>
                <w:b/>
                <w:bCs/>
                <w:noProof/>
                <w:rtl/>
              </w:rPr>
              <w:t>الأطر</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المعيارية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المرجعية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لإدارة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محفظة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المشاريع</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Toc234175792 \h</w:instrText>
            </w:r>
            <w:r>
              <w:rPr>
                <w:noProof/>
                <w:webHidden/>
                <w:rtl/>
              </w:rPr>
              <w:instrText xml:space="preserve"> </w:instrText>
            </w:r>
            <w:r>
              <w:rPr>
                <w:rStyle w:val="Hyperlink"/>
                <w:noProof/>
              </w:rPr>
            </w:r>
            <w:r>
              <w:rPr>
                <w:rStyle w:val="Hyperlink"/>
                <w:noProof/>
              </w:rPr>
              <w:fldChar w:fldCharType="separate"/>
            </w:r>
            <w:r w:rsidR="00783123">
              <w:rPr>
                <w:noProof/>
                <w:webHidden/>
                <w:rtl/>
              </w:rPr>
              <w:t>25</w:t>
            </w:r>
            <w:r>
              <w:rPr>
                <w:rStyle w:val="Hyperlink"/>
                <w:noProof/>
              </w:rPr>
              <w:fldChar w:fldCharType="end"/>
            </w:r>
          </w:hyperlink>
        </w:p>
        <w:p w14:paraId="52163CF3" w14:textId="54A90053" w:rsidR="003F38D0" w:rsidRDefault="003F38D0">
          <w:pPr>
            <w:pStyle w:val="TOC4"/>
            <w:tabs>
              <w:tab w:val="right" w:leader="dot" w:pos="8822"/>
            </w:tabs>
            <w:rPr>
              <w:rFonts w:eastAsiaTheme="minorEastAsia"/>
              <w:noProof/>
              <w:kern w:val="0"/>
              <w:rtl/>
              <w14:ligatures w14:val="none"/>
            </w:rPr>
          </w:pPr>
          <w:hyperlink w:anchor="_Toc234175793" w:history="1">
            <w:r w:rsidRPr="00B836DC">
              <w:rPr>
                <w:rStyle w:val="Hyperlink"/>
                <w:rFonts w:ascii="Sakkal Majalla" w:hAnsi="Sakkal Majalla" w:cs="Sakkal Majalla"/>
                <w:b/>
                <w:bCs/>
                <w:noProof/>
                <w:rtl/>
              </w:rPr>
              <w:t xml:space="preserve">2-3-2-4 </w:t>
            </w:r>
            <w:r w:rsidRPr="00B836DC">
              <w:rPr>
                <w:rStyle w:val="Hyperlink"/>
                <w:rFonts w:ascii="Sakkal Majalla" w:hAnsi="Sakkal Majalla" w:cs="Sakkal Majalla" w:hint="eastAsia"/>
                <w:b/>
                <w:bCs/>
                <w:noProof/>
                <w:rtl/>
              </w:rPr>
              <w:t>أهداف</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إدارة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محفظة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المشاريع</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Toc234175793 \h</w:instrText>
            </w:r>
            <w:r>
              <w:rPr>
                <w:noProof/>
                <w:webHidden/>
                <w:rtl/>
              </w:rPr>
              <w:instrText xml:space="preserve"> </w:instrText>
            </w:r>
            <w:r>
              <w:rPr>
                <w:rStyle w:val="Hyperlink"/>
                <w:noProof/>
              </w:rPr>
            </w:r>
            <w:r>
              <w:rPr>
                <w:rStyle w:val="Hyperlink"/>
                <w:noProof/>
              </w:rPr>
              <w:fldChar w:fldCharType="separate"/>
            </w:r>
            <w:r w:rsidR="00783123">
              <w:rPr>
                <w:noProof/>
                <w:webHidden/>
                <w:rtl/>
              </w:rPr>
              <w:t>25</w:t>
            </w:r>
            <w:r>
              <w:rPr>
                <w:rStyle w:val="Hyperlink"/>
                <w:noProof/>
              </w:rPr>
              <w:fldChar w:fldCharType="end"/>
            </w:r>
          </w:hyperlink>
        </w:p>
        <w:p w14:paraId="3A2D2805" w14:textId="75813D8F" w:rsidR="003F38D0" w:rsidRDefault="003F38D0">
          <w:pPr>
            <w:pStyle w:val="TOC4"/>
            <w:tabs>
              <w:tab w:val="right" w:leader="dot" w:pos="8822"/>
            </w:tabs>
            <w:rPr>
              <w:rFonts w:eastAsiaTheme="minorEastAsia"/>
              <w:noProof/>
              <w:kern w:val="0"/>
              <w:rtl/>
              <w14:ligatures w14:val="none"/>
            </w:rPr>
          </w:pPr>
          <w:hyperlink w:anchor="_Toc234175794" w:history="1">
            <w:r w:rsidRPr="00B836DC">
              <w:rPr>
                <w:rStyle w:val="Hyperlink"/>
                <w:rFonts w:ascii="Sakkal Majalla" w:hAnsi="Sakkal Majalla" w:cs="Sakkal Majalla"/>
                <w:b/>
                <w:bCs/>
                <w:noProof/>
                <w:rtl/>
              </w:rPr>
              <w:t xml:space="preserve">2-3-2-5 </w:t>
            </w:r>
            <w:r w:rsidRPr="00B836DC">
              <w:rPr>
                <w:rStyle w:val="Hyperlink"/>
                <w:rFonts w:ascii="Sakkal Majalla" w:hAnsi="Sakkal Majalla" w:cs="Sakkal Majalla" w:hint="eastAsia"/>
                <w:b/>
                <w:bCs/>
                <w:noProof/>
                <w:rtl/>
              </w:rPr>
              <w:t>عمليات</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إدارة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محفظة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المشاريع</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Toc234175794 \h</w:instrText>
            </w:r>
            <w:r>
              <w:rPr>
                <w:noProof/>
                <w:webHidden/>
                <w:rtl/>
              </w:rPr>
              <w:instrText xml:space="preserve"> </w:instrText>
            </w:r>
            <w:r>
              <w:rPr>
                <w:rStyle w:val="Hyperlink"/>
                <w:noProof/>
              </w:rPr>
            </w:r>
            <w:r>
              <w:rPr>
                <w:rStyle w:val="Hyperlink"/>
                <w:noProof/>
              </w:rPr>
              <w:fldChar w:fldCharType="separate"/>
            </w:r>
            <w:r w:rsidR="00783123">
              <w:rPr>
                <w:noProof/>
                <w:webHidden/>
                <w:rtl/>
              </w:rPr>
              <w:t>26</w:t>
            </w:r>
            <w:r>
              <w:rPr>
                <w:rStyle w:val="Hyperlink"/>
                <w:noProof/>
              </w:rPr>
              <w:fldChar w:fldCharType="end"/>
            </w:r>
          </w:hyperlink>
        </w:p>
        <w:p w14:paraId="71651750" w14:textId="40371E43" w:rsidR="003F38D0" w:rsidRDefault="003F38D0">
          <w:pPr>
            <w:pStyle w:val="TOC4"/>
            <w:tabs>
              <w:tab w:val="right" w:leader="dot" w:pos="8822"/>
            </w:tabs>
            <w:rPr>
              <w:rFonts w:eastAsiaTheme="minorEastAsia"/>
              <w:noProof/>
              <w:kern w:val="0"/>
              <w:rtl/>
              <w14:ligatures w14:val="none"/>
            </w:rPr>
          </w:pPr>
          <w:hyperlink w:anchor="_Toc234175795" w:history="1">
            <w:r w:rsidRPr="00B836DC">
              <w:rPr>
                <w:rStyle w:val="Hyperlink"/>
                <w:rFonts w:ascii="Sakkal Majalla" w:hAnsi="Sakkal Majalla" w:cs="Sakkal Majalla"/>
                <w:b/>
                <w:bCs/>
                <w:noProof/>
                <w:rtl/>
              </w:rPr>
              <w:t xml:space="preserve">2-3-2-6. </w:t>
            </w:r>
            <w:r w:rsidRPr="00B836DC">
              <w:rPr>
                <w:rStyle w:val="Hyperlink"/>
                <w:rFonts w:ascii="Sakkal Majalla" w:hAnsi="Sakkal Majalla" w:cs="Sakkal Majalla" w:hint="eastAsia"/>
                <w:b/>
                <w:bCs/>
                <w:noProof/>
                <w:rtl/>
              </w:rPr>
              <w:t>محددات</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فاعلية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إدارة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محفظة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المشاريع</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ومستوى</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النضج</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المؤسسي</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Toc234175795 \h</w:instrText>
            </w:r>
            <w:r>
              <w:rPr>
                <w:noProof/>
                <w:webHidden/>
                <w:rtl/>
              </w:rPr>
              <w:instrText xml:space="preserve"> </w:instrText>
            </w:r>
            <w:r>
              <w:rPr>
                <w:rStyle w:val="Hyperlink"/>
                <w:noProof/>
              </w:rPr>
            </w:r>
            <w:r>
              <w:rPr>
                <w:rStyle w:val="Hyperlink"/>
                <w:noProof/>
              </w:rPr>
              <w:fldChar w:fldCharType="separate"/>
            </w:r>
            <w:r w:rsidR="00783123">
              <w:rPr>
                <w:noProof/>
                <w:webHidden/>
                <w:rtl/>
              </w:rPr>
              <w:t>28</w:t>
            </w:r>
            <w:r>
              <w:rPr>
                <w:rStyle w:val="Hyperlink"/>
                <w:noProof/>
              </w:rPr>
              <w:fldChar w:fldCharType="end"/>
            </w:r>
          </w:hyperlink>
        </w:p>
        <w:p w14:paraId="4E3C4D8D" w14:textId="57F68961" w:rsidR="003F38D0" w:rsidRDefault="003F38D0">
          <w:pPr>
            <w:pStyle w:val="TOC4"/>
            <w:tabs>
              <w:tab w:val="right" w:leader="dot" w:pos="8822"/>
            </w:tabs>
            <w:rPr>
              <w:rFonts w:eastAsiaTheme="minorEastAsia"/>
              <w:noProof/>
              <w:kern w:val="0"/>
              <w:rtl/>
              <w14:ligatures w14:val="none"/>
            </w:rPr>
          </w:pPr>
          <w:hyperlink w:anchor="_Toc234175796" w:history="1">
            <w:r w:rsidRPr="00B836DC">
              <w:rPr>
                <w:rStyle w:val="Hyperlink"/>
                <w:rFonts w:ascii="Sakkal Majalla" w:hAnsi="Sakkal Majalla" w:cs="Sakkal Majalla"/>
                <w:b/>
                <w:bCs/>
                <w:noProof/>
                <w:rtl/>
              </w:rPr>
              <w:t xml:space="preserve">2-3-2-7. </w:t>
            </w:r>
            <w:r w:rsidRPr="00B836DC">
              <w:rPr>
                <w:rStyle w:val="Hyperlink"/>
                <w:rFonts w:ascii="Sakkal Majalla" w:hAnsi="Sakkal Majalla" w:cs="Sakkal Majalla" w:hint="eastAsia"/>
                <w:b/>
                <w:bCs/>
                <w:noProof/>
                <w:rtl/>
              </w:rPr>
              <w:t>إدارة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المخاطر</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على</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مستوى</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المحفظة</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Toc234175796 \h</w:instrText>
            </w:r>
            <w:r>
              <w:rPr>
                <w:noProof/>
                <w:webHidden/>
                <w:rtl/>
              </w:rPr>
              <w:instrText xml:space="preserve"> </w:instrText>
            </w:r>
            <w:r>
              <w:rPr>
                <w:rStyle w:val="Hyperlink"/>
                <w:noProof/>
              </w:rPr>
            </w:r>
            <w:r>
              <w:rPr>
                <w:rStyle w:val="Hyperlink"/>
                <w:noProof/>
              </w:rPr>
              <w:fldChar w:fldCharType="separate"/>
            </w:r>
            <w:r w:rsidR="00783123">
              <w:rPr>
                <w:noProof/>
                <w:webHidden/>
                <w:rtl/>
              </w:rPr>
              <w:t>28</w:t>
            </w:r>
            <w:r>
              <w:rPr>
                <w:rStyle w:val="Hyperlink"/>
                <w:noProof/>
              </w:rPr>
              <w:fldChar w:fldCharType="end"/>
            </w:r>
          </w:hyperlink>
        </w:p>
        <w:p w14:paraId="7A77ECDE" w14:textId="52737605" w:rsidR="003F38D0" w:rsidRDefault="003F38D0">
          <w:pPr>
            <w:pStyle w:val="TOC4"/>
            <w:tabs>
              <w:tab w:val="right" w:leader="dot" w:pos="8822"/>
            </w:tabs>
            <w:rPr>
              <w:rFonts w:eastAsiaTheme="minorEastAsia"/>
              <w:noProof/>
              <w:kern w:val="0"/>
              <w:rtl/>
              <w14:ligatures w14:val="none"/>
            </w:rPr>
          </w:pPr>
          <w:hyperlink w:anchor="_Toc234175797" w:history="1">
            <w:r w:rsidRPr="00B836DC">
              <w:rPr>
                <w:rStyle w:val="Hyperlink"/>
                <w:rFonts w:ascii="Sakkal Majalla" w:hAnsi="Sakkal Majalla" w:cs="Sakkal Majalla"/>
                <w:b/>
                <w:bCs/>
                <w:noProof/>
                <w:rtl/>
              </w:rPr>
              <w:t xml:space="preserve">2-3-2-8. </w:t>
            </w:r>
            <w:r w:rsidRPr="00B836DC">
              <w:rPr>
                <w:rStyle w:val="Hyperlink"/>
                <w:rFonts w:ascii="Sakkal Majalla" w:hAnsi="Sakkal Majalla" w:cs="Sakkal Majalla" w:hint="eastAsia"/>
                <w:b/>
                <w:bCs/>
                <w:noProof/>
                <w:rtl/>
              </w:rPr>
              <w:t>التحديات</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التطبيقية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لإدارة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محفظة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المشاريع</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في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بيئة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القطاع</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العام</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Toc234175797 \h</w:instrText>
            </w:r>
            <w:r>
              <w:rPr>
                <w:noProof/>
                <w:webHidden/>
                <w:rtl/>
              </w:rPr>
              <w:instrText xml:space="preserve"> </w:instrText>
            </w:r>
            <w:r>
              <w:rPr>
                <w:rStyle w:val="Hyperlink"/>
                <w:noProof/>
              </w:rPr>
            </w:r>
            <w:r>
              <w:rPr>
                <w:rStyle w:val="Hyperlink"/>
                <w:noProof/>
              </w:rPr>
              <w:fldChar w:fldCharType="separate"/>
            </w:r>
            <w:r w:rsidR="00783123">
              <w:rPr>
                <w:noProof/>
                <w:webHidden/>
                <w:rtl/>
              </w:rPr>
              <w:t>29</w:t>
            </w:r>
            <w:r>
              <w:rPr>
                <w:rStyle w:val="Hyperlink"/>
                <w:noProof/>
              </w:rPr>
              <w:fldChar w:fldCharType="end"/>
            </w:r>
          </w:hyperlink>
        </w:p>
        <w:p w14:paraId="65C6E7E6" w14:textId="787B3ABC" w:rsidR="003F38D0" w:rsidRDefault="003F38D0">
          <w:pPr>
            <w:pStyle w:val="TOC4"/>
            <w:tabs>
              <w:tab w:val="right" w:leader="dot" w:pos="8822"/>
            </w:tabs>
            <w:rPr>
              <w:rFonts w:eastAsiaTheme="minorEastAsia"/>
              <w:noProof/>
              <w:kern w:val="0"/>
              <w:rtl/>
              <w14:ligatures w14:val="none"/>
            </w:rPr>
          </w:pPr>
          <w:hyperlink w:anchor="_Toc234175798" w:history="1">
            <w:r w:rsidRPr="00B836DC">
              <w:rPr>
                <w:rStyle w:val="Hyperlink"/>
                <w:rFonts w:ascii="Sakkal Majalla" w:hAnsi="Sakkal Majalla" w:cs="Sakkal Majalla"/>
                <w:b/>
                <w:bCs/>
                <w:noProof/>
                <w:rtl/>
              </w:rPr>
              <w:t xml:space="preserve">2-3-2-9. </w:t>
            </w:r>
            <w:r w:rsidRPr="00B836DC">
              <w:rPr>
                <w:rStyle w:val="Hyperlink"/>
                <w:rFonts w:ascii="Sakkal Majalla" w:hAnsi="Sakkal Majalla" w:cs="Sakkal Majalla" w:hint="eastAsia"/>
                <w:b/>
                <w:bCs/>
                <w:noProof/>
                <w:rtl/>
              </w:rPr>
              <w:t>البعد</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الثقافي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والتنظيمي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في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تبني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إدارة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محفظة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المشاريع</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Toc234175798 \h</w:instrText>
            </w:r>
            <w:r>
              <w:rPr>
                <w:noProof/>
                <w:webHidden/>
                <w:rtl/>
              </w:rPr>
              <w:instrText xml:space="preserve"> </w:instrText>
            </w:r>
            <w:r>
              <w:rPr>
                <w:rStyle w:val="Hyperlink"/>
                <w:noProof/>
              </w:rPr>
            </w:r>
            <w:r>
              <w:rPr>
                <w:rStyle w:val="Hyperlink"/>
                <w:noProof/>
              </w:rPr>
              <w:fldChar w:fldCharType="separate"/>
            </w:r>
            <w:r w:rsidR="00783123">
              <w:rPr>
                <w:noProof/>
                <w:webHidden/>
                <w:rtl/>
              </w:rPr>
              <w:t>29</w:t>
            </w:r>
            <w:r>
              <w:rPr>
                <w:rStyle w:val="Hyperlink"/>
                <w:noProof/>
              </w:rPr>
              <w:fldChar w:fldCharType="end"/>
            </w:r>
          </w:hyperlink>
        </w:p>
        <w:p w14:paraId="1ABB4816" w14:textId="6D4F5055" w:rsidR="003F38D0" w:rsidRDefault="003F38D0">
          <w:pPr>
            <w:pStyle w:val="TOC3"/>
            <w:tabs>
              <w:tab w:val="right" w:leader="dot" w:pos="8822"/>
            </w:tabs>
            <w:rPr>
              <w:rFonts w:eastAsiaTheme="minorEastAsia"/>
              <w:noProof/>
              <w:kern w:val="0"/>
              <w:rtl/>
              <w14:ligatures w14:val="none"/>
            </w:rPr>
          </w:pPr>
          <w:hyperlink w:anchor="_Toc234175799" w:history="1">
            <w:r w:rsidRPr="00B836DC">
              <w:rPr>
                <w:rStyle w:val="Hyperlink"/>
                <w:rFonts w:ascii="Sakkal Majalla" w:hAnsi="Sakkal Majalla" w:cs="Sakkal Majalla"/>
                <w:noProof/>
                <w:rtl/>
              </w:rPr>
              <w:t xml:space="preserve">2-3-3. </w:t>
            </w:r>
            <w:r w:rsidRPr="00B836DC">
              <w:rPr>
                <w:rStyle w:val="Hyperlink"/>
                <w:rFonts w:ascii="Sakkal Majalla" w:hAnsi="Sakkal Majalla" w:cs="Sakkal Majalla" w:hint="eastAsia"/>
                <w:noProof/>
                <w:rtl/>
              </w:rPr>
              <w:t>المبحث</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الثالث</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المواءمة</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الاستراتيجية</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بين</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الاستراتيجية</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والمحفظة</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والمشاريع</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Toc234175799 \h</w:instrText>
            </w:r>
            <w:r>
              <w:rPr>
                <w:noProof/>
                <w:webHidden/>
                <w:rtl/>
              </w:rPr>
              <w:instrText xml:space="preserve"> </w:instrText>
            </w:r>
            <w:r>
              <w:rPr>
                <w:rStyle w:val="Hyperlink"/>
                <w:noProof/>
              </w:rPr>
            </w:r>
            <w:r>
              <w:rPr>
                <w:rStyle w:val="Hyperlink"/>
                <w:noProof/>
              </w:rPr>
              <w:fldChar w:fldCharType="separate"/>
            </w:r>
            <w:r w:rsidR="00783123">
              <w:rPr>
                <w:noProof/>
                <w:webHidden/>
                <w:rtl/>
              </w:rPr>
              <w:t>30</w:t>
            </w:r>
            <w:r>
              <w:rPr>
                <w:rStyle w:val="Hyperlink"/>
                <w:noProof/>
              </w:rPr>
              <w:fldChar w:fldCharType="end"/>
            </w:r>
          </w:hyperlink>
        </w:p>
        <w:p w14:paraId="1DC92C31" w14:textId="54356E2D" w:rsidR="003F38D0" w:rsidRDefault="003F38D0">
          <w:pPr>
            <w:pStyle w:val="TOC4"/>
            <w:tabs>
              <w:tab w:val="right" w:leader="dot" w:pos="8822"/>
            </w:tabs>
            <w:rPr>
              <w:rFonts w:eastAsiaTheme="minorEastAsia"/>
              <w:noProof/>
              <w:kern w:val="0"/>
              <w:rtl/>
              <w14:ligatures w14:val="none"/>
            </w:rPr>
          </w:pPr>
          <w:hyperlink w:anchor="_Toc234175800" w:history="1">
            <w:r w:rsidRPr="00B836DC">
              <w:rPr>
                <w:rStyle w:val="Hyperlink"/>
                <w:rFonts w:ascii="Sakkal Majalla" w:hAnsi="Sakkal Majalla" w:cs="Sakkal Majalla"/>
                <w:b/>
                <w:bCs/>
                <w:noProof/>
                <w:rtl/>
              </w:rPr>
              <w:t xml:space="preserve">2-3-3-1. </w:t>
            </w:r>
            <w:r w:rsidRPr="00B836DC">
              <w:rPr>
                <w:rStyle w:val="Hyperlink"/>
                <w:rFonts w:ascii="Sakkal Majalla" w:hAnsi="Sakkal Majalla" w:cs="Sakkal Majalla" w:hint="eastAsia"/>
                <w:b/>
                <w:bCs/>
                <w:noProof/>
                <w:rtl/>
              </w:rPr>
              <w:t>الجذور</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النظرية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المبكرة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لمفهوم</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المواءمة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الاستراتيجية</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Toc234175800 \h</w:instrText>
            </w:r>
            <w:r>
              <w:rPr>
                <w:noProof/>
                <w:webHidden/>
                <w:rtl/>
              </w:rPr>
              <w:instrText xml:space="preserve"> </w:instrText>
            </w:r>
            <w:r>
              <w:rPr>
                <w:rStyle w:val="Hyperlink"/>
                <w:noProof/>
              </w:rPr>
            </w:r>
            <w:r>
              <w:rPr>
                <w:rStyle w:val="Hyperlink"/>
                <w:noProof/>
              </w:rPr>
              <w:fldChar w:fldCharType="separate"/>
            </w:r>
            <w:r w:rsidR="00783123">
              <w:rPr>
                <w:noProof/>
                <w:webHidden/>
                <w:rtl/>
              </w:rPr>
              <w:t>30</w:t>
            </w:r>
            <w:r>
              <w:rPr>
                <w:rStyle w:val="Hyperlink"/>
                <w:noProof/>
              </w:rPr>
              <w:fldChar w:fldCharType="end"/>
            </w:r>
          </w:hyperlink>
        </w:p>
        <w:p w14:paraId="49B1101E" w14:textId="7AC9462B" w:rsidR="003F38D0" w:rsidRDefault="003F38D0">
          <w:pPr>
            <w:pStyle w:val="TOC4"/>
            <w:tabs>
              <w:tab w:val="right" w:leader="dot" w:pos="8822"/>
            </w:tabs>
            <w:rPr>
              <w:rFonts w:eastAsiaTheme="minorEastAsia"/>
              <w:noProof/>
              <w:kern w:val="0"/>
              <w:rtl/>
              <w14:ligatures w14:val="none"/>
            </w:rPr>
          </w:pPr>
          <w:hyperlink w:anchor="_Toc234175801" w:history="1">
            <w:r w:rsidRPr="00B836DC">
              <w:rPr>
                <w:rStyle w:val="Hyperlink"/>
                <w:rFonts w:ascii="Sakkal Majalla" w:hAnsi="Sakkal Majalla" w:cs="Sakkal Majalla"/>
                <w:b/>
                <w:bCs/>
                <w:noProof/>
                <w:rtl/>
              </w:rPr>
              <w:t xml:space="preserve">2-3-3-2. </w:t>
            </w:r>
            <w:r w:rsidRPr="00B836DC">
              <w:rPr>
                <w:rStyle w:val="Hyperlink"/>
                <w:rFonts w:ascii="Sakkal Majalla" w:hAnsi="Sakkal Majalla" w:cs="Sakkal Majalla" w:hint="eastAsia"/>
                <w:b/>
                <w:bCs/>
                <w:noProof/>
                <w:rtl/>
              </w:rPr>
              <w:t>مفهوم</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المواءمة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الاستراتيجية</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Toc234175801 \h</w:instrText>
            </w:r>
            <w:r>
              <w:rPr>
                <w:noProof/>
                <w:webHidden/>
                <w:rtl/>
              </w:rPr>
              <w:instrText xml:space="preserve"> </w:instrText>
            </w:r>
            <w:r>
              <w:rPr>
                <w:rStyle w:val="Hyperlink"/>
                <w:noProof/>
              </w:rPr>
            </w:r>
            <w:r>
              <w:rPr>
                <w:rStyle w:val="Hyperlink"/>
                <w:noProof/>
              </w:rPr>
              <w:fldChar w:fldCharType="separate"/>
            </w:r>
            <w:r w:rsidR="00783123">
              <w:rPr>
                <w:noProof/>
                <w:webHidden/>
                <w:rtl/>
              </w:rPr>
              <w:t>31</w:t>
            </w:r>
            <w:r>
              <w:rPr>
                <w:rStyle w:val="Hyperlink"/>
                <w:noProof/>
              </w:rPr>
              <w:fldChar w:fldCharType="end"/>
            </w:r>
          </w:hyperlink>
        </w:p>
        <w:p w14:paraId="28C43135" w14:textId="0DC9DE10" w:rsidR="003F38D0" w:rsidRDefault="003F38D0">
          <w:pPr>
            <w:pStyle w:val="TOC4"/>
            <w:tabs>
              <w:tab w:val="right" w:leader="dot" w:pos="8822"/>
            </w:tabs>
            <w:rPr>
              <w:rFonts w:eastAsiaTheme="minorEastAsia"/>
              <w:noProof/>
              <w:kern w:val="0"/>
              <w:rtl/>
              <w14:ligatures w14:val="none"/>
            </w:rPr>
          </w:pPr>
          <w:hyperlink w:anchor="_Toc234175802" w:history="1">
            <w:r w:rsidRPr="00B836DC">
              <w:rPr>
                <w:rStyle w:val="Hyperlink"/>
                <w:rFonts w:ascii="Sakkal Majalla" w:hAnsi="Sakkal Majalla" w:cs="Sakkal Majalla"/>
                <w:b/>
                <w:bCs/>
                <w:noProof/>
                <w:rtl/>
              </w:rPr>
              <w:t xml:space="preserve">2-3-3-3. </w:t>
            </w:r>
            <w:r w:rsidRPr="00B836DC">
              <w:rPr>
                <w:rStyle w:val="Hyperlink"/>
                <w:rFonts w:ascii="Sakkal Majalla" w:hAnsi="Sakkal Majalla" w:cs="Sakkal Majalla" w:hint="eastAsia"/>
                <w:b/>
                <w:bCs/>
                <w:noProof/>
                <w:rtl/>
              </w:rPr>
              <w:t>مستويات</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المواءمة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الاستراتيجية</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Toc234175802 \h</w:instrText>
            </w:r>
            <w:r>
              <w:rPr>
                <w:noProof/>
                <w:webHidden/>
                <w:rtl/>
              </w:rPr>
              <w:instrText xml:space="preserve"> </w:instrText>
            </w:r>
            <w:r>
              <w:rPr>
                <w:rStyle w:val="Hyperlink"/>
                <w:noProof/>
              </w:rPr>
            </w:r>
            <w:r>
              <w:rPr>
                <w:rStyle w:val="Hyperlink"/>
                <w:noProof/>
              </w:rPr>
              <w:fldChar w:fldCharType="separate"/>
            </w:r>
            <w:r w:rsidR="00783123">
              <w:rPr>
                <w:noProof/>
                <w:webHidden/>
                <w:rtl/>
              </w:rPr>
              <w:t>31</w:t>
            </w:r>
            <w:r>
              <w:rPr>
                <w:rStyle w:val="Hyperlink"/>
                <w:noProof/>
              </w:rPr>
              <w:fldChar w:fldCharType="end"/>
            </w:r>
          </w:hyperlink>
        </w:p>
        <w:p w14:paraId="09A07DB9" w14:textId="2B2271E5" w:rsidR="003F38D0" w:rsidRDefault="003F38D0">
          <w:pPr>
            <w:pStyle w:val="TOC4"/>
            <w:tabs>
              <w:tab w:val="right" w:leader="dot" w:pos="8822"/>
            </w:tabs>
            <w:rPr>
              <w:rFonts w:eastAsiaTheme="minorEastAsia"/>
              <w:noProof/>
              <w:kern w:val="0"/>
              <w:rtl/>
              <w14:ligatures w14:val="none"/>
            </w:rPr>
          </w:pPr>
          <w:hyperlink w:anchor="_Toc234175803" w:history="1">
            <w:r w:rsidRPr="00B836DC">
              <w:rPr>
                <w:rStyle w:val="Hyperlink"/>
                <w:rFonts w:ascii="Sakkal Majalla" w:hAnsi="Sakkal Majalla" w:cs="Sakkal Majalla"/>
                <w:b/>
                <w:bCs/>
                <w:noProof/>
                <w:rtl/>
              </w:rPr>
              <w:t xml:space="preserve">2-3-3-4. </w:t>
            </w:r>
            <w:r w:rsidRPr="00B836DC">
              <w:rPr>
                <w:rStyle w:val="Hyperlink"/>
                <w:rFonts w:ascii="Sakkal Majalla" w:hAnsi="Sakkal Majalla" w:cs="Sakkal Majalla" w:hint="eastAsia"/>
                <w:b/>
                <w:bCs/>
                <w:noProof/>
                <w:rtl/>
              </w:rPr>
              <w:t>آليات</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تحقيق</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المواءمة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الاستراتيجية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والعوامل</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المؤثرة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فيها</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Toc234175803 \h</w:instrText>
            </w:r>
            <w:r>
              <w:rPr>
                <w:noProof/>
                <w:webHidden/>
                <w:rtl/>
              </w:rPr>
              <w:instrText xml:space="preserve"> </w:instrText>
            </w:r>
            <w:r>
              <w:rPr>
                <w:rStyle w:val="Hyperlink"/>
                <w:noProof/>
              </w:rPr>
            </w:r>
            <w:r>
              <w:rPr>
                <w:rStyle w:val="Hyperlink"/>
                <w:noProof/>
              </w:rPr>
              <w:fldChar w:fldCharType="separate"/>
            </w:r>
            <w:r w:rsidR="00783123">
              <w:rPr>
                <w:noProof/>
                <w:webHidden/>
                <w:rtl/>
              </w:rPr>
              <w:t>32</w:t>
            </w:r>
            <w:r>
              <w:rPr>
                <w:rStyle w:val="Hyperlink"/>
                <w:noProof/>
              </w:rPr>
              <w:fldChar w:fldCharType="end"/>
            </w:r>
          </w:hyperlink>
        </w:p>
        <w:p w14:paraId="6D03CFE9" w14:textId="11BD6E1D" w:rsidR="003F38D0" w:rsidRDefault="003F38D0">
          <w:pPr>
            <w:pStyle w:val="TOC4"/>
            <w:tabs>
              <w:tab w:val="right" w:leader="dot" w:pos="8822"/>
            </w:tabs>
            <w:rPr>
              <w:rFonts w:eastAsiaTheme="minorEastAsia"/>
              <w:noProof/>
              <w:kern w:val="0"/>
              <w:rtl/>
              <w14:ligatures w14:val="none"/>
            </w:rPr>
          </w:pPr>
          <w:hyperlink w:anchor="_Toc234175804" w:history="1">
            <w:r w:rsidRPr="00B836DC">
              <w:rPr>
                <w:rStyle w:val="Hyperlink"/>
                <w:rFonts w:ascii="Sakkal Majalla" w:hAnsi="Sakkal Majalla" w:cs="Sakkal Majalla"/>
                <w:b/>
                <w:bCs/>
                <w:noProof/>
                <w:rtl/>
              </w:rPr>
              <w:t xml:space="preserve">2-3-3-5. </w:t>
            </w:r>
            <w:r w:rsidRPr="00B836DC">
              <w:rPr>
                <w:rStyle w:val="Hyperlink"/>
                <w:rFonts w:ascii="Sakkal Majalla" w:hAnsi="Sakkal Majalla" w:cs="Sakkal Majalla" w:hint="eastAsia"/>
                <w:b/>
                <w:bCs/>
                <w:noProof/>
                <w:rtl/>
              </w:rPr>
              <w:t>قياس</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المواءمة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الاستراتيجية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مؤشرات</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ومداخل</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تطبيقية</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Toc234175804 \h</w:instrText>
            </w:r>
            <w:r>
              <w:rPr>
                <w:noProof/>
                <w:webHidden/>
                <w:rtl/>
              </w:rPr>
              <w:instrText xml:space="preserve"> </w:instrText>
            </w:r>
            <w:r>
              <w:rPr>
                <w:rStyle w:val="Hyperlink"/>
                <w:noProof/>
              </w:rPr>
            </w:r>
            <w:r>
              <w:rPr>
                <w:rStyle w:val="Hyperlink"/>
                <w:noProof/>
              </w:rPr>
              <w:fldChar w:fldCharType="separate"/>
            </w:r>
            <w:r w:rsidR="00783123">
              <w:rPr>
                <w:noProof/>
                <w:webHidden/>
                <w:rtl/>
              </w:rPr>
              <w:t>33</w:t>
            </w:r>
            <w:r>
              <w:rPr>
                <w:rStyle w:val="Hyperlink"/>
                <w:noProof/>
              </w:rPr>
              <w:fldChar w:fldCharType="end"/>
            </w:r>
          </w:hyperlink>
        </w:p>
        <w:p w14:paraId="464C1634" w14:textId="52B89619" w:rsidR="003F38D0" w:rsidRDefault="003F38D0">
          <w:pPr>
            <w:pStyle w:val="TOC4"/>
            <w:tabs>
              <w:tab w:val="right" w:leader="dot" w:pos="8822"/>
            </w:tabs>
            <w:rPr>
              <w:rFonts w:eastAsiaTheme="minorEastAsia"/>
              <w:noProof/>
              <w:kern w:val="0"/>
              <w:rtl/>
              <w14:ligatures w14:val="none"/>
            </w:rPr>
          </w:pPr>
          <w:hyperlink w:anchor="_Toc234175805" w:history="1">
            <w:r w:rsidRPr="00B836DC">
              <w:rPr>
                <w:rStyle w:val="Hyperlink"/>
                <w:rFonts w:ascii="Sakkal Majalla" w:hAnsi="Sakkal Majalla" w:cs="Sakkal Majalla"/>
                <w:b/>
                <w:bCs/>
                <w:noProof/>
                <w:rtl/>
              </w:rPr>
              <w:t xml:space="preserve">2-3-3-6. </w:t>
            </w:r>
            <w:r w:rsidRPr="00B836DC">
              <w:rPr>
                <w:rStyle w:val="Hyperlink"/>
                <w:rFonts w:ascii="Sakkal Majalla" w:hAnsi="Sakkal Majalla" w:cs="Sakkal Majalla" w:hint="eastAsia"/>
                <w:b/>
                <w:bCs/>
                <w:noProof/>
                <w:rtl/>
              </w:rPr>
              <w:t>المواءمة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الاستراتيجية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والقدرة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التنافسية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المؤسسية</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Toc234175805 \h</w:instrText>
            </w:r>
            <w:r>
              <w:rPr>
                <w:noProof/>
                <w:webHidden/>
                <w:rtl/>
              </w:rPr>
              <w:instrText xml:space="preserve"> </w:instrText>
            </w:r>
            <w:r>
              <w:rPr>
                <w:rStyle w:val="Hyperlink"/>
                <w:noProof/>
              </w:rPr>
            </w:r>
            <w:r>
              <w:rPr>
                <w:rStyle w:val="Hyperlink"/>
                <w:noProof/>
              </w:rPr>
              <w:fldChar w:fldCharType="separate"/>
            </w:r>
            <w:r w:rsidR="00783123">
              <w:rPr>
                <w:noProof/>
                <w:webHidden/>
                <w:rtl/>
              </w:rPr>
              <w:t>33</w:t>
            </w:r>
            <w:r>
              <w:rPr>
                <w:rStyle w:val="Hyperlink"/>
                <w:noProof/>
              </w:rPr>
              <w:fldChar w:fldCharType="end"/>
            </w:r>
          </w:hyperlink>
        </w:p>
        <w:p w14:paraId="6FFCACC4" w14:textId="093F9B3F" w:rsidR="003F38D0" w:rsidRDefault="003F38D0">
          <w:pPr>
            <w:pStyle w:val="TOC4"/>
            <w:tabs>
              <w:tab w:val="right" w:leader="dot" w:pos="8822"/>
            </w:tabs>
            <w:rPr>
              <w:rFonts w:eastAsiaTheme="minorEastAsia"/>
              <w:noProof/>
              <w:kern w:val="0"/>
              <w:rtl/>
              <w14:ligatures w14:val="none"/>
            </w:rPr>
          </w:pPr>
          <w:hyperlink w:anchor="_Toc234175806" w:history="1">
            <w:r w:rsidRPr="00B836DC">
              <w:rPr>
                <w:rStyle w:val="Hyperlink"/>
                <w:rFonts w:ascii="Sakkal Majalla" w:hAnsi="Sakkal Majalla" w:cs="Sakkal Majalla"/>
                <w:b/>
                <w:bCs/>
                <w:noProof/>
                <w:rtl/>
              </w:rPr>
              <w:t xml:space="preserve">2-3-3-7. </w:t>
            </w:r>
            <w:r w:rsidRPr="00B836DC">
              <w:rPr>
                <w:rStyle w:val="Hyperlink"/>
                <w:rFonts w:ascii="Sakkal Majalla" w:hAnsi="Sakkal Majalla" w:cs="Sakkal Majalla" w:hint="eastAsia"/>
                <w:b/>
                <w:bCs/>
                <w:noProof/>
                <w:rtl/>
              </w:rPr>
              <w:t>المواءمة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الاستراتيجية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كعامل</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تفسيري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للأداء</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التنظيمي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الشامل</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Toc234175806 \h</w:instrText>
            </w:r>
            <w:r>
              <w:rPr>
                <w:noProof/>
                <w:webHidden/>
                <w:rtl/>
              </w:rPr>
              <w:instrText xml:space="preserve"> </w:instrText>
            </w:r>
            <w:r>
              <w:rPr>
                <w:rStyle w:val="Hyperlink"/>
                <w:noProof/>
              </w:rPr>
            </w:r>
            <w:r>
              <w:rPr>
                <w:rStyle w:val="Hyperlink"/>
                <w:noProof/>
              </w:rPr>
              <w:fldChar w:fldCharType="separate"/>
            </w:r>
            <w:r w:rsidR="00783123">
              <w:rPr>
                <w:noProof/>
                <w:webHidden/>
                <w:rtl/>
              </w:rPr>
              <w:t>34</w:t>
            </w:r>
            <w:r>
              <w:rPr>
                <w:rStyle w:val="Hyperlink"/>
                <w:noProof/>
              </w:rPr>
              <w:fldChar w:fldCharType="end"/>
            </w:r>
          </w:hyperlink>
        </w:p>
        <w:p w14:paraId="4B7CE047" w14:textId="1BA38884" w:rsidR="003F38D0" w:rsidRDefault="003F38D0">
          <w:pPr>
            <w:pStyle w:val="TOC3"/>
            <w:tabs>
              <w:tab w:val="right" w:leader="dot" w:pos="8822"/>
            </w:tabs>
            <w:rPr>
              <w:rFonts w:eastAsiaTheme="minorEastAsia"/>
              <w:noProof/>
              <w:kern w:val="0"/>
              <w:rtl/>
              <w14:ligatures w14:val="none"/>
            </w:rPr>
          </w:pPr>
          <w:hyperlink w:anchor="_Toc234175807" w:history="1">
            <w:r w:rsidRPr="00B836DC">
              <w:rPr>
                <w:rStyle w:val="Hyperlink"/>
                <w:rFonts w:ascii="Sakkal Majalla" w:hAnsi="Sakkal Majalla" w:cs="Sakkal Majalla"/>
                <w:noProof/>
                <w:rtl/>
              </w:rPr>
              <w:t>2-3-4</w:t>
            </w:r>
            <w:r w:rsidRPr="00B836DC">
              <w:rPr>
                <w:rStyle w:val="Hyperlink"/>
                <w:rFonts w:ascii="Sakkal Majalla" w:hAnsi="Sakkal Majalla" w:cs="Sakkal Majalla" w:hint="eastAsia"/>
                <w:noProof/>
                <w:rtl/>
              </w:rPr>
              <w:t>المبحث</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الرابع</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ترتيب</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أولويات</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المشاريع</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وفق</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الأهمية</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الاستراتيجية</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Toc234175807 \h</w:instrText>
            </w:r>
            <w:r>
              <w:rPr>
                <w:noProof/>
                <w:webHidden/>
                <w:rtl/>
              </w:rPr>
              <w:instrText xml:space="preserve"> </w:instrText>
            </w:r>
            <w:r>
              <w:rPr>
                <w:rStyle w:val="Hyperlink"/>
                <w:noProof/>
              </w:rPr>
            </w:r>
            <w:r>
              <w:rPr>
                <w:rStyle w:val="Hyperlink"/>
                <w:noProof/>
              </w:rPr>
              <w:fldChar w:fldCharType="separate"/>
            </w:r>
            <w:r w:rsidR="00783123">
              <w:rPr>
                <w:noProof/>
                <w:webHidden/>
                <w:rtl/>
              </w:rPr>
              <w:t>34</w:t>
            </w:r>
            <w:r>
              <w:rPr>
                <w:rStyle w:val="Hyperlink"/>
                <w:noProof/>
              </w:rPr>
              <w:fldChar w:fldCharType="end"/>
            </w:r>
          </w:hyperlink>
        </w:p>
        <w:p w14:paraId="10B4CE0D" w14:textId="31978680" w:rsidR="003F38D0" w:rsidRDefault="003F38D0">
          <w:pPr>
            <w:pStyle w:val="TOC4"/>
            <w:tabs>
              <w:tab w:val="right" w:leader="dot" w:pos="8822"/>
            </w:tabs>
            <w:rPr>
              <w:rFonts w:eastAsiaTheme="minorEastAsia"/>
              <w:noProof/>
              <w:kern w:val="0"/>
              <w:rtl/>
              <w14:ligatures w14:val="none"/>
            </w:rPr>
          </w:pPr>
          <w:hyperlink w:anchor="_Toc234175808" w:history="1">
            <w:r w:rsidRPr="00B836DC">
              <w:rPr>
                <w:rStyle w:val="Hyperlink"/>
                <w:rFonts w:ascii="Sakkal Majalla" w:hAnsi="Sakkal Majalla" w:cs="Sakkal Majalla"/>
                <w:b/>
                <w:bCs/>
                <w:noProof/>
                <w:rtl/>
              </w:rPr>
              <w:t xml:space="preserve">2-3-4-1. </w:t>
            </w:r>
            <w:r w:rsidRPr="00B836DC">
              <w:rPr>
                <w:rStyle w:val="Hyperlink"/>
                <w:rFonts w:ascii="Sakkal Majalla" w:hAnsi="Sakkal Majalla" w:cs="Sakkal Majalla" w:hint="eastAsia"/>
                <w:b/>
                <w:bCs/>
                <w:noProof/>
                <w:rtl/>
              </w:rPr>
              <w:t>الأساس</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النظري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لترتيب</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أولويات</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المشروعات</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Toc234175808 \h</w:instrText>
            </w:r>
            <w:r>
              <w:rPr>
                <w:noProof/>
                <w:webHidden/>
                <w:rtl/>
              </w:rPr>
              <w:instrText xml:space="preserve"> </w:instrText>
            </w:r>
            <w:r>
              <w:rPr>
                <w:rStyle w:val="Hyperlink"/>
                <w:noProof/>
              </w:rPr>
            </w:r>
            <w:r>
              <w:rPr>
                <w:rStyle w:val="Hyperlink"/>
                <w:noProof/>
              </w:rPr>
              <w:fldChar w:fldCharType="separate"/>
            </w:r>
            <w:r w:rsidR="00783123">
              <w:rPr>
                <w:noProof/>
                <w:webHidden/>
                <w:rtl/>
              </w:rPr>
              <w:t>35</w:t>
            </w:r>
            <w:r>
              <w:rPr>
                <w:rStyle w:val="Hyperlink"/>
                <w:noProof/>
              </w:rPr>
              <w:fldChar w:fldCharType="end"/>
            </w:r>
          </w:hyperlink>
        </w:p>
        <w:p w14:paraId="03517C6D" w14:textId="7E997BDC" w:rsidR="003F38D0" w:rsidRDefault="003F38D0">
          <w:pPr>
            <w:pStyle w:val="TOC4"/>
            <w:tabs>
              <w:tab w:val="right" w:leader="dot" w:pos="8822"/>
            </w:tabs>
            <w:rPr>
              <w:rFonts w:eastAsiaTheme="minorEastAsia"/>
              <w:noProof/>
              <w:kern w:val="0"/>
              <w:rtl/>
              <w14:ligatures w14:val="none"/>
            </w:rPr>
          </w:pPr>
          <w:hyperlink w:anchor="_Toc234175809" w:history="1">
            <w:r w:rsidRPr="00B836DC">
              <w:rPr>
                <w:rStyle w:val="Hyperlink"/>
                <w:rFonts w:ascii="Sakkal Majalla" w:hAnsi="Sakkal Majalla" w:cs="Sakkal Majalla"/>
                <w:b/>
                <w:bCs/>
                <w:noProof/>
                <w:rtl/>
              </w:rPr>
              <w:t xml:space="preserve">2-3-4-2.  </w:t>
            </w:r>
            <w:r w:rsidRPr="00B836DC">
              <w:rPr>
                <w:rStyle w:val="Hyperlink"/>
                <w:rFonts w:ascii="Sakkal Majalla" w:hAnsi="Sakkal Majalla" w:cs="Sakkal Majalla" w:hint="eastAsia"/>
                <w:b/>
                <w:bCs/>
                <w:noProof/>
                <w:rtl/>
              </w:rPr>
              <w:t>نماذج</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اتخاذ</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القرار</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متعددة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المعايير</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في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ترتيب</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أولويات</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المشروعات</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Toc234175809 \h</w:instrText>
            </w:r>
            <w:r>
              <w:rPr>
                <w:noProof/>
                <w:webHidden/>
                <w:rtl/>
              </w:rPr>
              <w:instrText xml:space="preserve"> </w:instrText>
            </w:r>
            <w:r>
              <w:rPr>
                <w:rStyle w:val="Hyperlink"/>
                <w:noProof/>
              </w:rPr>
            </w:r>
            <w:r>
              <w:rPr>
                <w:rStyle w:val="Hyperlink"/>
                <w:noProof/>
              </w:rPr>
              <w:fldChar w:fldCharType="separate"/>
            </w:r>
            <w:r w:rsidR="00783123">
              <w:rPr>
                <w:noProof/>
                <w:webHidden/>
                <w:rtl/>
              </w:rPr>
              <w:t>35</w:t>
            </w:r>
            <w:r>
              <w:rPr>
                <w:rStyle w:val="Hyperlink"/>
                <w:noProof/>
              </w:rPr>
              <w:fldChar w:fldCharType="end"/>
            </w:r>
          </w:hyperlink>
        </w:p>
        <w:p w14:paraId="681F21CF" w14:textId="49AE7F52" w:rsidR="003F38D0" w:rsidRDefault="003F38D0">
          <w:pPr>
            <w:pStyle w:val="TOC4"/>
            <w:tabs>
              <w:tab w:val="right" w:leader="dot" w:pos="8822"/>
            </w:tabs>
            <w:rPr>
              <w:rFonts w:eastAsiaTheme="minorEastAsia"/>
              <w:noProof/>
              <w:kern w:val="0"/>
              <w:rtl/>
              <w14:ligatures w14:val="none"/>
            </w:rPr>
          </w:pPr>
          <w:hyperlink w:anchor="_Toc234175810" w:history="1">
            <w:r w:rsidRPr="00B836DC">
              <w:rPr>
                <w:rStyle w:val="Hyperlink"/>
                <w:rFonts w:ascii="Sakkal Majalla" w:hAnsi="Sakkal Majalla" w:cs="Sakkal Majalla"/>
                <w:b/>
                <w:bCs/>
                <w:noProof/>
                <w:rtl/>
              </w:rPr>
              <w:t xml:space="preserve">2-3-4-3. </w:t>
            </w:r>
            <w:r w:rsidRPr="00B836DC">
              <w:rPr>
                <w:rStyle w:val="Hyperlink"/>
                <w:rFonts w:ascii="Sakkal Majalla" w:hAnsi="Sakkal Majalla" w:cs="Sakkal Majalla" w:hint="eastAsia"/>
                <w:b/>
                <w:bCs/>
                <w:noProof/>
                <w:rtl/>
              </w:rPr>
              <w:t>معايير</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الترتيب</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في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القطاع</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البلدي</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Toc234175810 \h</w:instrText>
            </w:r>
            <w:r>
              <w:rPr>
                <w:noProof/>
                <w:webHidden/>
                <w:rtl/>
              </w:rPr>
              <w:instrText xml:space="preserve"> </w:instrText>
            </w:r>
            <w:r>
              <w:rPr>
                <w:rStyle w:val="Hyperlink"/>
                <w:noProof/>
              </w:rPr>
            </w:r>
            <w:r>
              <w:rPr>
                <w:rStyle w:val="Hyperlink"/>
                <w:noProof/>
              </w:rPr>
              <w:fldChar w:fldCharType="separate"/>
            </w:r>
            <w:r w:rsidR="00783123">
              <w:rPr>
                <w:noProof/>
                <w:webHidden/>
                <w:rtl/>
              </w:rPr>
              <w:t>36</w:t>
            </w:r>
            <w:r>
              <w:rPr>
                <w:rStyle w:val="Hyperlink"/>
                <w:noProof/>
              </w:rPr>
              <w:fldChar w:fldCharType="end"/>
            </w:r>
          </w:hyperlink>
        </w:p>
        <w:p w14:paraId="0D60F598" w14:textId="1B3AD750" w:rsidR="003F38D0" w:rsidRDefault="003F38D0">
          <w:pPr>
            <w:pStyle w:val="TOC4"/>
            <w:tabs>
              <w:tab w:val="right" w:leader="dot" w:pos="8822"/>
            </w:tabs>
            <w:rPr>
              <w:rFonts w:eastAsiaTheme="minorEastAsia"/>
              <w:noProof/>
              <w:kern w:val="0"/>
              <w:rtl/>
              <w14:ligatures w14:val="none"/>
            </w:rPr>
          </w:pPr>
          <w:hyperlink w:anchor="_Toc234175811" w:history="1">
            <w:r w:rsidRPr="00B836DC">
              <w:rPr>
                <w:rStyle w:val="Hyperlink"/>
                <w:rFonts w:ascii="Sakkal Majalla" w:hAnsi="Sakkal Majalla" w:cs="Sakkal Majalla"/>
                <w:b/>
                <w:bCs/>
                <w:noProof/>
                <w:rtl/>
              </w:rPr>
              <w:t xml:space="preserve">2-3-4-4. </w:t>
            </w:r>
            <w:r w:rsidRPr="00B836DC">
              <w:rPr>
                <w:rStyle w:val="Hyperlink"/>
                <w:rFonts w:ascii="Sakkal Majalla" w:hAnsi="Sakkal Majalla" w:cs="Sakkal Majalla" w:hint="eastAsia"/>
                <w:b/>
                <w:bCs/>
                <w:noProof/>
                <w:rtl/>
              </w:rPr>
              <w:t>القيادة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الاستراتيجية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ودورها</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في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تفعيل</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معايير</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الترتيب</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Toc234175811 \h</w:instrText>
            </w:r>
            <w:r>
              <w:rPr>
                <w:noProof/>
                <w:webHidden/>
                <w:rtl/>
              </w:rPr>
              <w:instrText xml:space="preserve"> </w:instrText>
            </w:r>
            <w:r>
              <w:rPr>
                <w:rStyle w:val="Hyperlink"/>
                <w:noProof/>
              </w:rPr>
            </w:r>
            <w:r>
              <w:rPr>
                <w:rStyle w:val="Hyperlink"/>
                <w:noProof/>
              </w:rPr>
              <w:fldChar w:fldCharType="separate"/>
            </w:r>
            <w:r w:rsidR="00783123">
              <w:rPr>
                <w:noProof/>
                <w:webHidden/>
                <w:rtl/>
              </w:rPr>
              <w:t>37</w:t>
            </w:r>
            <w:r>
              <w:rPr>
                <w:rStyle w:val="Hyperlink"/>
                <w:noProof/>
              </w:rPr>
              <w:fldChar w:fldCharType="end"/>
            </w:r>
          </w:hyperlink>
        </w:p>
        <w:p w14:paraId="5BBA8835" w14:textId="59665073" w:rsidR="003F38D0" w:rsidRDefault="003F38D0">
          <w:pPr>
            <w:pStyle w:val="TOC4"/>
            <w:tabs>
              <w:tab w:val="right" w:leader="dot" w:pos="8822"/>
            </w:tabs>
            <w:rPr>
              <w:rFonts w:eastAsiaTheme="minorEastAsia"/>
              <w:noProof/>
              <w:kern w:val="0"/>
              <w:rtl/>
              <w14:ligatures w14:val="none"/>
            </w:rPr>
          </w:pPr>
          <w:hyperlink w:anchor="_Toc234175812" w:history="1">
            <w:r w:rsidRPr="00B836DC">
              <w:rPr>
                <w:rStyle w:val="Hyperlink"/>
                <w:rFonts w:ascii="Sakkal Majalla" w:hAnsi="Sakkal Majalla" w:cs="Sakkal Majalla"/>
                <w:b/>
                <w:bCs/>
                <w:noProof/>
                <w:rtl/>
              </w:rPr>
              <w:t xml:space="preserve">2-3-4-5. </w:t>
            </w:r>
            <w:r w:rsidRPr="00B836DC">
              <w:rPr>
                <w:rStyle w:val="Hyperlink"/>
                <w:rFonts w:ascii="Sakkal Majalla" w:hAnsi="Sakkal Majalla" w:cs="Sakkal Majalla" w:hint="eastAsia"/>
                <w:b/>
                <w:bCs/>
                <w:noProof/>
                <w:rtl/>
              </w:rPr>
              <w:t>التوازن</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بين</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معايير</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الكفاءة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الاقتصادية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والعدالة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الاجتماعية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في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الترتيب</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البلدي</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Toc234175812 \h</w:instrText>
            </w:r>
            <w:r>
              <w:rPr>
                <w:noProof/>
                <w:webHidden/>
                <w:rtl/>
              </w:rPr>
              <w:instrText xml:space="preserve"> </w:instrText>
            </w:r>
            <w:r>
              <w:rPr>
                <w:rStyle w:val="Hyperlink"/>
                <w:noProof/>
              </w:rPr>
            </w:r>
            <w:r>
              <w:rPr>
                <w:rStyle w:val="Hyperlink"/>
                <w:noProof/>
              </w:rPr>
              <w:fldChar w:fldCharType="separate"/>
            </w:r>
            <w:r w:rsidR="00783123">
              <w:rPr>
                <w:noProof/>
                <w:webHidden/>
                <w:rtl/>
              </w:rPr>
              <w:t>37</w:t>
            </w:r>
            <w:r>
              <w:rPr>
                <w:rStyle w:val="Hyperlink"/>
                <w:noProof/>
              </w:rPr>
              <w:fldChar w:fldCharType="end"/>
            </w:r>
          </w:hyperlink>
        </w:p>
        <w:p w14:paraId="1E0837BE" w14:textId="56F3CBCD" w:rsidR="003F38D0" w:rsidRDefault="003F38D0">
          <w:pPr>
            <w:pStyle w:val="TOC4"/>
            <w:tabs>
              <w:tab w:val="right" w:leader="dot" w:pos="8822"/>
            </w:tabs>
            <w:rPr>
              <w:rFonts w:eastAsiaTheme="minorEastAsia"/>
              <w:noProof/>
              <w:kern w:val="0"/>
              <w:rtl/>
              <w14:ligatures w14:val="none"/>
            </w:rPr>
          </w:pPr>
          <w:hyperlink w:anchor="_Toc234175813" w:history="1">
            <w:r w:rsidRPr="00B836DC">
              <w:rPr>
                <w:rStyle w:val="Hyperlink"/>
                <w:rFonts w:ascii="Sakkal Majalla" w:hAnsi="Sakkal Majalla" w:cs="Sakkal Majalla"/>
                <w:b/>
                <w:bCs/>
                <w:noProof/>
                <w:rtl/>
              </w:rPr>
              <w:t xml:space="preserve">2-3-4-7. </w:t>
            </w:r>
            <w:r w:rsidRPr="00B836DC">
              <w:rPr>
                <w:rStyle w:val="Hyperlink"/>
                <w:rFonts w:ascii="Sakkal Majalla" w:hAnsi="Sakkal Majalla" w:cs="Sakkal Majalla" w:hint="eastAsia"/>
                <w:b/>
                <w:bCs/>
                <w:noProof/>
                <w:rtl/>
              </w:rPr>
              <w:t>مثال</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تطبيقي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موسّع</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ترتيب</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الأولويات</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في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بلدية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العاصمة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المقدسة</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Toc234175813 \h</w:instrText>
            </w:r>
            <w:r>
              <w:rPr>
                <w:noProof/>
                <w:webHidden/>
                <w:rtl/>
              </w:rPr>
              <w:instrText xml:space="preserve"> </w:instrText>
            </w:r>
            <w:r>
              <w:rPr>
                <w:rStyle w:val="Hyperlink"/>
                <w:noProof/>
              </w:rPr>
            </w:r>
            <w:r>
              <w:rPr>
                <w:rStyle w:val="Hyperlink"/>
                <w:noProof/>
              </w:rPr>
              <w:fldChar w:fldCharType="separate"/>
            </w:r>
            <w:r w:rsidR="00783123">
              <w:rPr>
                <w:noProof/>
                <w:webHidden/>
                <w:rtl/>
              </w:rPr>
              <w:t>38</w:t>
            </w:r>
            <w:r>
              <w:rPr>
                <w:rStyle w:val="Hyperlink"/>
                <w:noProof/>
              </w:rPr>
              <w:fldChar w:fldCharType="end"/>
            </w:r>
          </w:hyperlink>
        </w:p>
        <w:p w14:paraId="3C4F295F" w14:textId="2B6EBE61" w:rsidR="003F38D0" w:rsidRDefault="003F38D0">
          <w:pPr>
            <w:pStyle w:val="TOC4"/>
            <w:tabs>
              <w:tab w:val="right" w:leader="dot" w:pos="8822"/>
            </w:tabs>
            <w:rPr>
              <w:rFonts w:eastAsiaTheme="minorEastAsia"/>
              <w:noProof/>
              <w:kern w:val="0"/>
              <w:rtl/>
              <w14:ligatures w14:val="none"/>
            </w:rPr>
          </w:pPr>
          <w:hyperlink w:anchor="_Toc234175814" w:history="1">
            <w:r w:rsidRPr="00B836DC">
              <w:rPr>
                <w:rStyle w:val="Hyperlink"/>
                <w:rFonts w:ascii="Sakkal Majalla" w:hAnsi="Sakkal Majalla" w:cs="Sakkal Majalla"/>
                <w:b/>
                <w:bCs/>
                <w:noProof/>
                <w:rtl/>
              </w:rPr>
              <w:t xml:space="preserve">2-3-4-8. </w:t>
            </w:r>
            <w:r w:rsidRPr="00B836DC">
              <w:rPr>
                <w:rStyle w:val="Hyperlink"/>
                <w:rFonts w:ascii="Sakkal Majalla" w:hAnsi="Sakkal Majalla" w:cs="Sakkal Majalla" w:hint="eastAsia"/>
                <w:b/>
                <w:bCs/>
                <w:noProof/>
                <w:rtl/>
              </w:rPr>
              <w:t>أبعاد</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الاستدامة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والمرونة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في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ترتيب</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أولويات</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المشروعات</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البلدية</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Toc234175814 \h</w:instrText>
            </w:r>
            <w:r>
              <w:rPr>
                <w:noProof/>
                <w:webHidden/>
                <w:rtl/>
              </w:rPr>
              <w:instrText xml:space="preserve"> </w:instrText>
            </w:r>
            <w:r>
              <w:rPr>
                <w:rStyle w:val="Hyperlink"/>
                <w:noProof/>
              </w:rPr>
            </w:r>
            <w:r>
              <w:rPr>
                <w:rStyle w:val="Hyperlink"/>
                <w:noProof/>
              </w:rPr>
              <w:fldChar w:fldCharType="separate"/>
            </w:r>
            <w:r w:rsidR="00783123">
              <w:rPr>
                <w:noProof/>
                <w:webHidden/>
                <w:rtl/>
              </w:rPr>
              <w:t>38</w:t>
            </w:r>
            <w:r>
              <w:rPr>
                <w:rStyle w:val="Hyperlink"/>
                <w:noProof/>
              </w:rPr>
              <w:fldChar w:fldCharType="end"/>
            </w:r>
          </w:hyperlink>
        </w:p>
        <w:p w14:paraId="43F307F0" w14:textId="20A67031" w:rsidR="003F38D0" w:rsidRDefault="003F38D0">
          <w:pPr>
            <w:pStyle w:val="TOC3"/>
            <w:tabs>
              <w:tab w:val="right" w:leader="dot" w:pos="8822"/>
            </w:tabs>
            <w:rPr>
              <w:rFonts w:eastAsiaTheme="minorEastAsia"/>
              <w:noProof/>
              <w:kern w:val="0"/>
              <w:rtl/>
              <w14:ligatures w14:val="none"/>
            </w:rPr>
          </w:pPr>
          <w:hyperlink w:anchor="_Toc234175815" w:history="1">
            <w:r w:rsidRPr="00B836DC">
              <w:rPr>
                <w:rStyle w:val="Hyperlink"/>
                <w:rFonts w:ascii="Sakkal Majalla" w:hAnsi="Sakkal Majalla" w:cs="Sakkal Majalla"/>
                <w:noProof/>
                <w:rtl/>
              </w:rPr>
              <w:t xml:space="preserve">2-3-5. </w:t>
            </w:r>
            <w:r w:rsidRPr="00B836DC">
              <w:rPr>
                <w:rStyle w:val="Hyperlink"/>
                <w:rFonts w:ascii="Sakkal Majalla" w:hAnsi="Sakkal Majalla" w:cs="Sakkal Majalla" w:hint="eastAsia"/>
                <w:noProof/>
                <w:rtl/>
              </w:rPr>
              <w:t>المبحث</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الخامس</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العلاقة</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النظرية</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بين</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المتغيرات</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Toc234175815 \h</w:instrText>
            </w:r>
            <w:r>
              <w:rPr>
                <w:noProof/>
                <w:webHidden/>
                <w:rtl/>
              </w:rPr>
              <w:instrText xml:space="preserve"> </w:instrText>
            </w:r>
            <w:r>
              <w:rPr>
                <w:rStyle w:val="Hyperlink"/>
                <w:noProof/>
              </w:rPr>
            </w:r>
            <w:r>
              <w:rPr>
                <w:rStyle w:val="Hyperlink"/>
                <w:noProof/>
              </w:rPr>
              <w:fldChar w:fldCharType="separate"/>
            </w:r>
            <w:r w:rsidR="00783123">
              <w:rPr>
                <w:noProof/>
                <w:webHidden/>
                <w:rtl/>
              </w:rPr>
              <w:t>39</w:t>
            </w:r>
            <w:r>
              <w:rPr>
                <w:rStyle w:val="Hyperlink"/>
                <w:noProof/>
              </w:rPr>
              <w:fldChar w:fldCharType="end"/>
            </w:r>
          </w:hyperlink>
        </w:p>
        <w:p w14:paraId="5D8467A4" w14:textId="02F14FD5" w:rsidR="003F38D0" w:rsidRDefault="003F38D0">
          <w:pPr>
            <w:pStyle w:val="TOC4"/>
            <w:tabs>
              <w:tab w:val="right" w:leader="dot" w:pos="8822"/>
            </w:tabs>
            <w:rPr>
              <w:rFonts w:eastAsiaTheme="minorEastAsia"/>
              <w:noProof/>
              <w:kern w:val="0"/>
              <w:rtl/>
              <w14:ligatures w14:val="none"/>
            </w:rPr>
          </w:pPr>
          <w:hyperlink w:anchor="_Toc234175816" w:history="1">
            <w:r w:rsidRPr="00B836DC">
              <w:rPr>
                <w:rStyle w:val="Hyperlink"/>
                <w:rFonts w:ascii="Sakkal Majalla" w:hAnsi="Sakkal Majalla" w:cs="Sakkal Majalla"/>
                <w:b/>
                <w:bCs/>
                <w:noProof/>
                <w:rtl/>
              </w:rPr>
              <w:t xml:space="preserve">2-3-5-1. </w:t>
            </w:r>
            <w:r w:rsidRPr="00B836DC">
              <w:rPr>
                <w:rStyle w:val="Hyperlink"/>
                <w:rFonts w:ascii="Sakkal Majalla" w:hAnsi="Sakkal Majalla" w:cs="Sakkal Majalla" w:hint="eastAsia"/>
                <w:b/>
                <w:bCs/>
                <w:noProof/>
                <w:rtl/>
              </w:rPr>
              <w:t>التسلسل</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النظري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للعلاقة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بين</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المتغيرات</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Toc234175816 \h</w:instrText>
            </w:r>
            <w:r>
              <w:rPr>
                <w:noProof/>
                <w:webHidden/>
                <w:rtl/>
              </w:rPr>
              <w:instrText xml:space="preserve"> </w:instrText>
            </w:r>
            <w:r>
              <w:rPr>
                <w:rStyle w:val="Hyperlink"/>
                <w:noProof/>
              </w:rPr>
            </w:r>
            <w:r>
              <w:rPr>
                <w:rStyle w:val="Hyperlink"/>
                <w:noProof/>
              </w:rPr>
              <w:fldChar w:fldCharType="separate"/>
            </w:r>
            <w:r w:rsidR="00783123">
              <w:rPr>
                <w:noProof/>
                <w:webHidden/>
                <w:rtl/>
              </w:rPr>
              <w:t>39</w:t>
            </w:r>
            <w:r>
              <w:rPr>
                <w:rStyle w:val="Hyperlink"/>
                <w:noProof/>
              </w:rPr>
              <w:fldChar w:fldCharType="end"/>
            </w:r>
          </w:hyperlink>
        </w:p>
        <w:p w14:paraId="3B88D62B" w14:textId="032ADE85" w:rsidR="003F38D0" w:rsidRDefault="003F38D0">
          <w:pPr>
            <w:pStyle w:val="TOC4"/>
            <w:tabs>
              <w:tab w:val="right" w:leader="dot" w:pos="8822"/>
            </w:tabs>
            <w:rPr>
              <w:rFonts w:eastAsiaTheme="minorEastAsia"/>
              <w:noProof/>
              <w:kern w:val="0"/>
              <w:rtl/>
              <w14:ligatures w14:val="none"/>
            </w:rPr>
          </w:pPr>
          <w:hyperlink w:anchor="_Toc234175817" w:history="1">
            <w:r w:rsidRPr="00B836DC">
              <w:rPr>
                <w:rStyle w:val="Hyperlink"/>
                <w:rFonts w:ascii="Sakkal Majalla" w:hAnsi="Sakkal Majalla" w:cs="Sakkal Majalla"/>
                <w:b/>
                <w:bCs/>
                <w:noProof/>
                <w:rtl/>
              </w:rPr>
              <w:t xml:space="preserve">2-3-5-2. </w:t>
            </w:r>
            <w:r w:rsidRPr="00B836DC">
              <w:rPr>
                <w:rStyle w:val="Hyperlink"/>
                <w:rFonts w:ascii="Sakkal Majalla" w:hAnsi="Sakkal Majalla" w:cs="Sakkal Majalla" w:hint="eastAsia"/>
                <w:b/>
                <w:bCs/>
                <w:noProof/>
                <w:rtl/>
              </w:rPr>
              <w:t>النموذج</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المفاهيمي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التكاملي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للدراسة</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Toc234175817 \h</w:instrText>
            </w:r>
            <w:r>
              <w:rPr>
                <w:noProof/>
                <w:webHidden/>
                <w:rtl/>
              </w:rPr>
              <w:instrText xml:space="preserve"> </w:instrText>
            </w:r>
            <w:r>
              <w:rPr>
                <w:rStyle w:val="Hyperlink"/>
                <w:noProof/>
              </w:rPr>
            </w:r>
            <w:r>
              <w:rPr>
                <w:rStyle w:val="Hyperlink"/>
                <w:noProof/>
              </w:rPr>
              <w:fldChar w:fldCharType="separate"/>
            </w:r>
            <w:r w:rsidR="00783123">
              <w:rPr>
                <w:noProof/>
                <w:webHidden/>
                <w:rtl/>
              </w:rPr>
              <w:t>39</w:t>
            </w:r>
            <w:r>
              <w:rPr>
                <w:rStyle w:val="Hyperlink"/>
                <w:noProof/>
              </w:rPr>
              <w:fldChar w:fldCharType="end"/>
            </w:r>
          </w:hyperlink>
        </w:p>
        <w:p w14:paraId="0B8D166D" w14:textId="11BC50F5" w:rsidR="003F38D0" w:rsidRDefault="003F38D0">
          <w:pPr>
            <w:pStyle w:val="TOC4"/>
            <w:tabs>
              <w:tab w:val="right" w:leader="dot" w:pos="8822"/>
            </w:tabs>
            <w:rPr>
              <w:rFonts w:eastAsiaTheme="minorEastAsia"/>
              <w:noProof/>
              <w:kern w:val="0"/>
              <w:rtl/>
              <w14:ligatures w14:val="none"/>
            </w:rPr>
          </w:pPr>
          <w:hyperlink w:anchor="_Toc234175818" w:history="1">
            <w:r w:rsidRPr="00B836DC">
              <w:rPr>
                <w:rStyle w:val="Hyperlink"/>
                <w:rFonts w:ascii="Sakkal Majalla" w:hAnsi="Sakkal Majalla" w:cs="Sakkal Majalla"/>
                <w:b/>
                <w:bCs/>
                <w:noProof/>
                <w:rtl/>
              </w:rPr>
              <w:t xml:space="preserve">2-3-5-3. </w:t>
            </w:r>
            <w:r w:rsidRPr="00B836DC">
              <w:rPr>
                <w:rStyle w:val="Hyperlink"/>
                <w:rFonts w:ascii="Sakkal Majalla" w:hAnsi="Sakkal Majalla" w:cs="Sakkal Majalla" w:hint="eastAsia"/>
                <w:b/>
                <w:bCs/>
                <w:noProof/>
                <w:rtl/>
              </w:rPr>
              <w:t>الإسهام</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النظري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المتوقع</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للدراسة</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Toc234175818 \h</w:instrText>
            </w:r>
            <w:r>
              <w:rPr>
                <w:noProof/>
                <w:webHidden/>
                <w:rtl/>
              </w:rPr>
              <w:instrText xml:space="preserve"> </w:instrText>
            </w:r>
            <w:r>
              <w:rPr>
                <w:rStyle w:val="Hyperlink"/>
                <w:noProof/>
              </w:rPr>
            </w:r>
            <w:r>
              <w:rPr>
                <w:rStyle w:val="Hyperlink"/>
                <w:noProof/>
              </w:rPr>
              <w:fldChar w:fldCharType="separate"/>
            </w:r>
            <w:r w:rsidR="00783123">
              <w:rPr>
                <w:noProof/>
                <w:webHidden/>
                <w:rtl/>
              </w:rPr>
              <w:t>40</w:t>
            </w:r>
            <w:r>
              <w:rPr>
                <w:rStyle w:val="Hyperlink"/>
                <w:noProof/>
              </w:rPr>
              <w:fldChar w:fldCharType="end"/>
            </w:r>
          </w:hyperlink>
        </w:p>
        <w:p w14:paraId="3EA20F2B" w14:textId="799F057A" w:rsidR="003F38D0" w:rsidRDefault="003F38D0">
          <w:pPr>
            <w:pStyle w:val="TOC4"/>
            <w:tabs>
              <w:tab w:val="right" w:leader="dot" w:pos="8822"/>
            </w:tabs>
            <w:rPr>
              <w:rFonts w:eastAsiaTheme="minorEastAsia"/>
              <w:noProof/>
              <w:kern w:val="0"/>
              <w:rtl/>
              <w14:ligatures w14:val="none"/>
            </w:rPr>
          </w:pPr>
          <w:hyperlink w:anchor="_Toc234175819" w:history="1">
            <w:r w:rsidRPr="00B836DC">
              <w:rPr>
                <w:rStyle w:val="Hyperlink"/>
                <w:rFonts w:ascii="Sakkal Majalla" w:hAnsi="Sakkal Majalla" w:cs="Sakkal Majalla"/>
                <w:b/>
                <w:bCs/>
                <w:noProof/>
                <w:rtl/>
              </w:rPr>
              <w:t xml:space="preserve">2-3-5-4. </w:t>
            </w:r>
            <w:r w:rsidRPr="00B836DC">
              <w:rPr>
                <w:rStyle w:val="Hyperlink"/>
                <w:rFonts w:ascii="Sakkal Majalla" w:hAnsi="Sakkal Majalla" w:cs="Sakkal Majalla" w:hint="eastAsia"/>
                <w:b/>
                <w:bCs/>
                <w:noProof/>
                <w:rtl/>
              </w:rPr>
              <w:t>صياغة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الفرضيات</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النظرية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المنبثقة</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عن</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الإطار</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المفاهيمي</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Toc234175819 \h</w:instrText>
            </w:r>
            <w:r>
              <w:rPr>
                <w:noProof/>
                <w:webHidden/>
                <w:rtl/>
              </w:rPr>
              <w:instrText xml:space="preserve"> </w:instrText>
            </w:r>
            <w:r>
              <w:rPr>
                <w:rStyle w:val="Hyperlink"/>
                <w:noProof/>
              </w:rPr>
            </w:r>
            <w:r>
              <w:rPr>
                <w:rStyle w:val="Hyperlink"/>
                <w:noProof/>
              </w:rPr>
              <w:fldChar w:fldCharType="separate"/>
            </w:r>
            <w:r w:rsidR="00783123">
              <w:rPr>
                <w:noProof/>
                <w:webHidden/>
                <w:rtl/>
              </w:rPr>
              <w:t>41</w:t>
            </w:r>
            <w:r>
              <w:rPr>
                <w:rStyle w:val="Hyperlink"/>
                <w:noProof/>
              </w:rPr>
              <w:fldChar w:fldCharType="end"/>
            </w:r>
          </w:hyperlink>
        </w:p>
        <w:p w14:paraId="6A2CA79B" w14:textId="381379E7" w:rsidR="003F38D0" w:rsidRDefault="003F38D0">
          <w:pPr>
            <w:pStyle w:val="TOC4"/>
            <w:tabs>
              <w:tab w:val="right" w:leader="dot" w:pos="8822"/>
            </w:tabs>
            <w:rPr>
              <w:rFonts w:eastAsiaTheme="minorEastAsia"/>
              <w:noProof/>
              <w:kern w:val="0"/>
              <w:rtl/>
              <w14:ligatures w14:val="none"/>
            </w:rPr>
          </w:pPr>
          <w:hyperlink w:anchor="_Toc234175820" w:history="1">
            <w:r w:rsidRPr="00B836DC">
              <w:rPr>
                <w:rStyle w:val="Hyperlink"/>
                <w:rFonts w:ascii="Sakkal Majalla" w:hAnsi="Sakkal Majalla" w:cs="Sakkal Majalla"/>
                <w:b/>
                <w:bCs/>
                <w:noProof/>
                <w:rtl/>
              </w:rPr>
              <w:t xml:space="preserve">2-3-5-5. </w:t>
            </w:r>
            <w:r w:rsidRPr="00B836DC">
              <w:rPr>
                <w:rStyle w:val="Hyperlink"/>
                <w:rFonts w:ascii="Sakkal Majalla" w:hAnsi="Sakkal Majalla" w:cs="Sakkal Majalla" w:hint="eastAsia"/>
                <w:b/>
                <w:bCs/>
                <w:noProof/>
                <w:rtl/>
              </w:rPr>
              <w:t>حدود</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التعميم</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النظري</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للنموذج</w:t>
            </w:r>
            <w:r w:rsidRPr="00B836DC">
              <w:rPr>
                <w:rStyle w:val="Hyperlink"/>
                <w:rFonts w:ascii="Sakkal Majalla" w:hAnsi="Sakkal Majalla" w:cs="Sakkal Majalla"/>
                <w:b/>
                <w:bCs/>
                <w:noProof/>
                <w:rtl/>
              </w:rPr>
              <w:t xml:space="preserve"> </w:t>
            </w:r>
            <w:r w:rsidRPr="00B836DC">
              <w:rPr>
                <w:rStyle w:val="Hyperlink"/>
                <w:rFonts w:ascii="Sakkal Majalla" w:hAnsi="Sakkal Majalla" w:cs="Sakkal Majalla" w:hint="eastAsia"/>
                <w:b/>
                <w:bCs/>
                <w:noProof/>
                <w:rtl/>
              </w:rPr>
              <w:t>المفاهيمي</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Toc234175820 \h</w:instrText>
            </w:r>
            <w:r>
              <w:rPr>
                <w:noProof/>
                <w:webHidden/>
                <w:rtl/>
              </w:rPr>
              <w:instrText xml:space="preserve"> </w:instrText>
            </w:r>
            <w:r>
              <w:rPr>
                <w:rStyle w:val="Hyperlink"/>
                <w:noProof/>
              </w:rPr>
            </w:r>
            <w:r>
              <w:rPr>
                <w:rStyle w:val="Hyperlink"/>
                <w:noProof/>
              </w:rPr>
              <w:fldChar w:fldCharType="separate"/>
            </w:r>
            <w:r w:rsidR="00783123">
              <w:rPr>
                <w:noProof/>
                <w:webHidden/>
                <w:rtl/>
              </w:rPr>
              <w:t>41</w:t>
            </w:r>
            <w:r>
              <w:rPr>
                <w:rStyle w:val="Hyperlink"/>
                <w:noProof/>
              </w:rPr>
              <w:fldChar w:fldCharType="end"/>
            </w:r>
          </w:hyperlink>
        </w:p>
        <w:p w14:paraId="4E26CDFC" w14:textId="34441093" w:rsidR="003F38D0" w:rsidRDefault="003F38D0">
          <w:pPr>
            <w:pStyle w:val="TOC2"/>
            <w:tabs>
              <w:tab w:val="right" w:leader="dot" w:pos="8822"/>
            </w:tabs>
            <w:rPr>
              <w:rFonts w:eastAsiaTheme="minorEastAsia"/>
              <w:noProof/>
              <w:kern w:val="0"/>
              <w:rtl/>
              <w14:ligatures w14:val="none"/>
            </w:rPr>
          </w:pPr>
          <w:hyperlink w:anchor="_Toc234175821" w:history="1">
            <w:r w:rsidRPr="00B836DC">
              <w:rPr>
                <w:rStyle w:val="Hyperlink"/>
                <w:rFonts w:ascii="Sakkal Majalla" w:eastAsia="Sakkal Majalla" w:hAnsi="Sakkal Majalla" w:cs="Sakkal Majalla" w:hint="eastAsia"/>
                <w:noProof/>
                <w:rtl/>
              </w:rPr>
              <w:t>الفصل</w:t>
            </w:r>
            <w:r w:rsidRPr="00B836DC">
              <w:rPr>
                <w:rStyle w:val="Hyperlink"/>
                <w:rFonts w:ascii="Sakkal Majalla" w:eastAsia="Sakkal Majalla" w:hAnsi="Sakkal Majalla" w:cs="Sakkal Majalla"/>
                <w:noProof/>
                <w:rtl/>
              </w:rPr>
              <w:t xml:space="preserve"> </w:t>
            </w:r>
            <w:r w:rsidRPr="00B836DC">
              <w:rPr>
                <w:rStyle w:val="Hyperlink"/>
                <w:rFonts w:ascii="Sakkal Majalla" w:eastAsia="Sakkal Majalla" w:hAnsi="Sakkal Majalla" w:cs="Sakkal Majalla" w:hint="eastAsia"/>
                <w:noProof/>
                <w:rtl/>
              </w:rPr>
              <w:t>الثالث</w:t>
            </w:r>
            <w:r w:rsidRPr="00B836DC">
              <w:rPr>
                <w:rStyle w:val="Hyperlink"/>
                <w:rFonts w:ascii="Sakkal Majalla" w:eastAsia="Sakkal Majalla" w:hAnsi="Sakkal Majalla" w:cs="Sakkal Majalla"/>
                <w:noProof/>
                <w:rtl/>
              </w:rPr>
              <w:t xml:space="preserve">: </w:t>
            </w:r>
            <w:r w:rsidRPr="00B836DC">
              <w:rPr>
                <w:rStyle w:val="Hyperlink"/>
                <w:rFonts w:ascii="Sakkal Majalla" w:eastAsia="Sakkal Majalla" w:hAnsi="Sakkal Majalla" w:cs="Sakkal Majalla" w:hint="eastAsia"/>
                <w:noProof/>
                <w:rtl/>
              </w:rPr>
              <w:t>منهجية</w:t>
            </w:r>
            <w:r w:rsidRPr="00B836DC">
              <w:rPr>
                <w:rStyle w:val="Hyperlink"/>
                <w:rFonts w:ascii="Sakkal Majalla" w:eastAsia="Sakkal Majalla" w:hAnsi="Sakkal Majalla" w:cs="Sakkal Majalla"/>
                <w:noProof/>
                <w:rtl/>
              </w:rPr>
              <w:t xml:space="preserve"> </w:t>
            </w:r>
            <w:r w:rsidRPr="00B836DC">
              <w:rPr>
                <w:rStyle w:val="Hyperlink"/>
                <w:rFonts w:ascii="Sakkal Majalla" w:eastAsia="Sakkal Majalla" w:hAnsi="Sakkal Majalla" w:cs="Sakkal Majalla" w:hint="eastAsia"/>
                <w:noProof/>
                <w:rtl/>
              </w:rPr>
              <w:t>الدراسة</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Toc234175821 \h</w:instrText>
            </w:r>
            <w:r>
              <w:rPr>
                <w:noProof/>
                <w:webHidden/>
                <w:rtl/>
              </w:rPr>
              <w:instrText xml:space="preserve"> </w:instrText>
            </w:r>
            <w:r>
              <w:rPr>
                <w:rStyle w:val="Hyperlink"/>
                <w:noProof/>
              </w:rPr>
            </w:r>
            <w:r>
              <w:rPr>
                <w:rStyle w:val="Hyperlink"/>
                <w:noProof/>
              </w:rPr>
              <w:fldChar w:fldCharType="separate"/>
            </w:r>
            <w:r w:rsidR="00783123">
              <w:rPr>
                <w:noProof/>
                <w:webHidden/>
                <w:rtl/>
              </w:rPr>
              <w:t>45</w:t>
            </w:r>
            <w:r>
              <w:rPr>
                <w:rStyle w:val="Hyperlink"/>
                <w:noProof/>
              </w:rPr>
              <w:fldChar w:fldCharType="end"/>
            </w:r>
          </w:hyperlink>
        </w:p>
        <w:p w14:paraId="41B90CDF" w14:textId="5B4921A3" w:rsidR="003F38D0" w:rsidRDefault="003F38D0">
          <w:pPr>
            <w:pStyle w:val="TOC3"/>
            <w:tabs>
              <w:tab w:val="right" w:leader="dot" w:pos="8822"/>
            </w:tabs>
            <w:rPr>
              <w:rFonts w:eastAsiaTheme="minorEastAsia"/>
              <w:noProof/>
              <w:kern w:val="0"/>
              <w:rtl/>
              <w14:ligatures w14:val="none"/>
            </w:rPr>
          </w:pPr>
          <w:hyperlink w:anchor="_Toc234175822" w:history="1">
            <w:r w:rsidRPr="00B836DC">
              <w:rPr>
                <w:rStyle w:val="Hyperlink"/>
                <w:rFonts w:ascii="Sakkal Majalla" w:hAnsi="Sakkal Majalla" w:cs="Sakkal Majalla"/>
                <w:noProof/>
                <w:rtl/>
              </w:rPr>
              <w:t xml:space="preserve">3-1. </w:t>
            </w:r>
            <w:r w:rsidRPr="00B836DC">
              <w:rPr>
                <w:rStyle w:val="Hyperlink"/>
                <w:rFonts w:ascii="Sakkal Majalla" w:hAnsi="Sakkal Majalla" w:cs="Sakkal Majalla" w:hint="eastAsia"/>
                <w:noProof/>
                <w:rtl/>
              </w:rPr>
              <w:t>مقدمة</w:t>
            </w:r>
            <w:r w:rsidRPr="00B836DC">
              <w:rPr>
                <w:rStyle w:val="Hyperlink"/>
                <w:rFonts w:ascii="Sakkal Majalla" w:hAnsi="Sakkal Majalla" w:cs="Sakkal Majalla"/>
                <w:noProof/>
                <w:rtl/>
              </w:rPr>
              <w:t>.</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Toc234175822 \h</w:instrText>
            </w:r>
            <w:r>
              <w:rPr>
                <w:noProof/>
                <w:webHidden/>
                <w:rtl/>
              </w:rPr>
              <w:instrText xml:space="preserve"> </w:instrText>
            </w:r>
            <w:r>
              <w:rPr>
                <w:rStyle w:val="Hyperlink"/>
                <w:noProof/>
              </w:rPr>
            </w:r>
            <w:r>
              <w:rPr>
                <w:rStyle w:val="Hyperlink"/>
                <w:noProof/>
              </w:rPr>
              <w:fldChar w:fldCharType="separate"/>
            </w:r>
            <w:r w:rsidR="00783123">
              <w:rPr>
                <w:noProof/>
                <w:webHidden/>
                <w:rtl/>
              </w:rPr>
              <w:t>45</w:t>
            </w:r>
            <w:r>
              <w:rPr>
                <w:rStyle w:val="Hyperlink"/>
                <w:noProof/>
              </w:rPr>
              <w:fldChar w:fldCharType="end"/>
            </w:r>
          </w:hyperlink>
        </w:p>
        <w:p w14:paraId="732F960F" w14:textId="4A97EB7D" w:rsidR="003F38D0" w:rsidRDefault="003F38D0">
          <w:pPr>
            <w:pStyle w:val="TOC3"/>
            <w:tabs>
              <w:tab w:val="right" w:leader="dot" w:pos="8822"/>
            </w:tabs>
            <w:rPr>
              <w:rFonts w:eastAsiaTheme="minorEastAsia"/>
              <w:noProof/>
              <w:kern w:val="0"/>
              <w:rtl/>
              <w14:ligatures w14:val="none"/>
            </w:rPr>
          </w:pPr>
          <w:hyperlink w:anchor="_Toc234175823" w:history="1">
            <w:r w:rsidRPr="00B836DC">
              <w:rPr>
                <w:rStyle w:val="Hyperlink"/>
                <w:rFonts w:ascii="Sakkal Majalla" w:eastAsia="Sakkal Majalla" w:hAnsi="Sakkal Majalla" w:cs="Sakkal Majalla"/>
                <w:noProof/>
                <w:rtl/>
              </w:rPr>
              <w:t xml:space="preserve">3-2. </w:t>
            </w:r>
            <w:r w:rsidRPr="00B836DC">
              <w:rPr>
                <w:rStyle w:val="Hyperlink"/>
                <w:rFonts w:ascii="Sakkal Majalla" w:eastAsia="Sakkal Majalla" w:hAnsi="Sakkal Majalla" w:cs="Sakkal Majalla" w:hint="eastAsia"/>
                <w:noProof/>
                <w:rtl/>
              </w:rPr>
              <w:t>المنهجية</w:t>
            </w:r>
            <w:r w:rsidRPr="00B836DC">
              <w:rPr>
                <w:rStyle w:val="Hyperlink"/>
                <w:rFonts w:ascii="Sakkal Majalla" w:eastAsia="Sakkal Majalla" w:hAnsi="Sakkal Majalla" w:cs="Sakkal Majalla"/>
                <w:noProof/>
                <w:rtl/>
              </w:rPr>
              <w:t xml:space="preserve"> </w:t>
            </w:r>
            <w:r w:rsidRPr="00B836DC">
              <w:rPr>
                <w:rStyle w:val="Hyperlink"/>
                <w:rFonts w:ascii="Sakkal Majalla" w:eastAsia="Sakkal Majalla" w:hAnsi="Sakkal Majalla" w:cs="Sakkal Majalla" w:hint="eastAsia"/>
                <w:noProof/>
                <w:rtl/>
              </w:rPr>
              <w:t>وطرق</w:t>
            </w:r>
            <w:r w:rsidRPr="00B836DC">
              <w:rPr>
                <w:rStyle w:val="Hyperlink"/>
                <w:rFonts w:ascii="Sakkal Majalla" w:eastAsia="Sakkal Majalla" w:hAnsi="Sakkal Majalla" w:cs="Sakkal Majalla"/>
                <w:noProof/>
                <w:rtl/>
              </w:rPr>
              <w:t xml:space="preserve"> </w:t>
            </w:r>
            <w:r w:rsidRPr="00B836DC">
              <w:rPr>
                <w:rStyle w:val="Hyperlink"/>
                <w:rFonts w:ascii="Sakkal Majalla" w:eastAsia="Sakkal Majalla" w:hAnsi="Sakkal Majalla" w:cs="Sakkal Majalla" w:hint="eastAsia"/>
                <w:noProof/>
                <w:rtl/>
              </w:rPr>
              <w:t>البحث</w:t>
            </w:r>
            <w:r w:rsidRPr="00B836DC">
              <w:rPr>
                <w:rStyle w:val="Hyperlink"/>
                <w:rFonts w:ascii="Sakkal Majalla" w:eastAsia="Sakkal Majalla" w:hAnsi="Sakkal Majalla" w:cs="Sakkal Majalla"/>
                <w:noProof/>
                <w:rtl/>
              </w:rPr>
              <w:t>.</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Toc234175823 \h</w:instrText>
            </w:r>
            <w:r>
              <w:rPr>
                <w:noProof/>
                <w:webHidden/>
                <w:rtl/>
              </w:rPr>
              <w:instrText xml:space="preserve"> </w:instrText>
            </w:r>
            <w:r>
              <w:rPr>
                <w:rStyle w:val="Hyperlink"/>
                <w:noProof/>
              </w:rPr>
            </w:r>
            <w:r>
              <w:rPr>
                <w:rStyle w:val="Hyperlink"/>
                <w:noProof/>
              </w:rPr>
              <w:fldChar w:fldCharType="separate"/>
            </w:r>
            <w:r w:rsidR="00783123">
              <w:rPr>
                <w:noProof/>
                <w:webHidden/>
                <w:rtl/>
              </w:rPr>
              <w:t>46</w:t>
            </w:r>
            <w:r>
              <w:rPr>
                <w:rStyle w:val="Hyperlink"/>
                <w:noProof/>
              </w:rPr>
              <w:fldChar w:fldCharType="end"/>
            </w:r>
          </w:hyperlink>
        </w:p>
        <w:p w14:paraId="039CAF7E" w14:textId="345A2E16" w:rsidR="003F38D0" w:rsidRDefault="003F38D0">
          <w:pPr>
            <w:pStyle w:val="TOC3"/>
            <w:tabs>
              <w:tab w:val="right" w:leader="dot" w:pos="8822"/>
            </w:tabs>
            <w:rPr>
              <w:rFonts w:eastAsiaTheme="minorEastAsia"/>
              <w:noProof/>
              <w:kern w:val="0"/>
              <w:rtl/>
              <w14:ligatures w14:val="none"/>
            </w:rPr>
          </w:pPr>
          <w:hyperlink w:anchor="_Toc234175824" w:history="1">
            <w:r w:rsidRPr="00B836DC">
              <w:rPr>
                <w:rStyle w:val="Hyperlink"/>
                <w:rFonts w:ascii="Sakkal Majalla" w:hAnsi="Sakkal Majalla" w:cs="Sakkal Majalla"/>
                <w:noProof/>
                <w:rtl/>
              </w:rPr>
              <w:t xml:space="preserve">3-3. </w:t>
            </w:r>
            <w:r w:rsidRPr="00B836DC">
              <w:rPr>
                <w:rStyle w:val="Hyperlink"/>
                <w:rFonts w:ascii="Sakkal Majalla" w:hAnsi="Sakkal Majalla" w:cs="Sakkal Majalla" w:hint="eastAsia"/>
                <w:noProof/>
                <w:rtl/>
              </w:rPr>
              <w:t>الإحصاء</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الوصفي</w:t>
            </w:r>
            <w:r w:rsidRPr="00B836DC">
              <w:rPr>
                <w:rStyle w:val="Hyperlink"/>
                <w:rFonts w:ascii="Sakkal Majalla" w:hAnsi="Sakkal Majalla" w:cs="Sakkal Majalla"/>
                <w:noProof/>
                <w:rtl/>
              </w:rPr>
              <w:t>:</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Toc234175824 \h</w:instrText>
            </w:r>
            <w:r>
              <w:rPr>
                <w:noProof/>
                <w:webHidden/>
                <w:rtl/>
              </w:rPr>
              <w:instrText xml:space="preserve"> </w:instrText>
            </w:r>
            <w:r>
              <w:rPr>
                <w:rStyle w:val="Hyperlink"/>
                <w:noProof/>
              </w:rPr>
            </w:r>
            <w:r>
              <w:rPr>
                <w:rStyle w:val="Hyperlink"/>
                <w:noProof/>
              </w:rPr>
              <w:fldChar w:fldCharType="separate"/>
            </w:r>
            <w:r w:rsidR="00783123">
              <w:rPr>
                <w:noProof/>
                <w:webHidden/>
                <w:rtl/>
              </w:rPr>
              <w:t>46</w:t>
            </w:r>
            <w:r>
              <w:rPr>
                <w:rStyle w:val="Hyperlink"/>
                <w:noProof/>
              </w:rPr>
              <w:fldChar w:fldCharType="end"/>
            </w:r>
          </w:hyperlink>
        </w:p>
        <w:p w14:paraId="2D0539EF" w14:textId="560A2F06" w:rsidR="003F38D0" w:rsidRDefault="003F38D0">
          <w:pPr>
            <w:pStyle w:val="TOC3"/>
            <w:tabs>
              <w:tab w:val="right" w:leader="dot" w:pos="8822"/>
            </w:tabs>
            <w:rPr>
              <w:rFonts w:eastAsiaTheme="minorEastAsia"/>
              <w:noProof/>
              <w:kern w:val="0"/>
              <w:rtl/>
              <w14:ligatures w14:val="none"/>
            </w:rPr>
          </w:pPr>
          <w:hyperlink w:anchor="_Toc234175825" w:history="1">
            <w:r w:rsidRPr="00B836DC">
              <w:rPr>
                <w:rStyle w:val="Hyperlink"/>
                <w:rFonts w:ascii="Sakkal Majalla" w:hAnsi="Sakkal Majalla" w:cs="Sakkal Majalla"/>
                <w:noProof/>
                <w:rtl/>
              </w:rPr>
              <w:t xml:space="preserve">3-4. </w:t>
            </w:r>
            <w:r w:rsidRPr="00B836DC">
              <w:rPr>
                <w:rStyle w:val="Hyperlink"/>
                <w:rFonts w:ascii="Sakkal Majalla" w:hAnsi="Sakkal Majalla" w:cs="Sakkal Majalla" w:hint="eastAsia"/>
                <w:noProof/>
                <w:rtl/>
              </w:rPr>
              <w:t>مجتمع</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الدراسة</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وعينتها</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Toc234175825 \h</w:instrText>
            </w:r>
            <w:r>
              <w:rPr>
                <w:noProof/>
                <w:webHidden/>
                <w:rtl/>
              </w:rPr>
              <w:instrText xml:space="preserve"> </w:instrText>
            </w:r>
            <w:r>
              <w:rPr>
                <w:rStyle w:val="Hyperlink"/>
                <w:noProof/>
              </w:rPr>
            </w:r>
            <w:r>
              <w:rPr>
                <w:rStyle w:val="Hyperlink"/>
                <w:noProof/>
              </w:rPr>
              <w:fldChar w:fldCharType="separate"/>
            </w:r>
            <w:r w:rsidR="00783123">
              <w:rPr>
                <w:noProof/>
                <w:webHidden/>
                <w:rtl/>
              </w:rPr>
              <w:t>47</w:t>
            </w:r>
            <w:r>
              <w:rPr>
                <w:rStyle w:val="Hyperlink"/>
                <w:noProof/>
              </w:rPr>
              <w:fldChar w:fldCharType="end"/>
            </w:r>
          </w:hyperlink>
        </w:p>
        <w:p w14:paraId="3C8C5267" w14:textId="1FE1D11A" w:rsidR="003F38D0" w:rsidRDefault="003F38D0">
          <w:pPr>
            <w:pStyle w:val="TOC3"/>
            <w:tabs>
              <w:tab w:val="right" w:leader="dot" w:pos="8822"/>
            </w:tabs>
            <w:rPr>
              <w:rFonts w:eastAsiaTheme="minorEastAsia"/>
              <w:noProof/>
              <w:kern w:val="0"/>
              <w:rtl/>
              <w14:ligatures w14:val="none"/>
            </w:rPr>
          </w:pPr>
          <w:hyperlink w:anchor="_Toc234175826" w:history="1">
            <w:r w:rsidRPr="00B836DC">
              <w:rPr>
                <w:rStyle w:val="Hyperlink"/>
                <w:rFonts w:ascii="Sakkal Majalla" w:hAnsi="Sakkal Majalla" w:cs="Sakkal Majalla"/>
                <w:noProof/>
                <w:rtl/>
              </w:rPr>
              <w:t>3-5-</w:t>
            </w:r>
            <w:r w:rsidRPr="00B836DC">
              <w:rPr>
                <w:rStyle w:val="Hyperlink"/>
                <w:rFonts w:ascii="Sakkal Majalla" w:hAnsi="Sakkal Majalla" w:cs="Sakkal Majalla" w:hint="eastAsia"/>
                <w:noProof/>
                <w:rtl/>
              </w:rPr>
              <w:t>حدود</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الدراسة</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Toc234175826 \h</w:instrText>
            </w:r>
            <w:r>
              <w:rPr>
                <w:noProof/>
                <w:webHidden/>
                <w:rtl/>
              </w:rPr>
              <w:instrText xml:space="preserve"> </w:instrText>
            </w:r>
            <w:r>
              <w:rPr>
                <w:rStyle w:val="Hyperlink"/>
                <w:noProof/>
              </w:rPr>
            </w:r>
            <w:r>
              <w:rPr>
                <w:rStyle w:val="Hyperlink"/>
                <w:noProof/>
              </w:rPr>
              <w:fldChar w:fldCharType="separate"/>
            </w:r>
            <w:r w:rsidR="00783123">
              <w:rPr>
                <w:noProof/>
                <w:webHidden/>
                <w:rtl/>
              </w:rPr>
              <w:t>47</w:t>
            </w:r>
            <w:r>
              <w:rPr>
                <w:rStyle w:val="Hyperlink"/>
                <w:noProof/>
              </w:rPr>
              <w:fldChar w:fldCharType="end"/>
            </w:r>
          </w:hyperlink>
        </w:p>
        <w:p w14:paraId="6E420551" w14:textId="184CDEC9" w:rsidR="003F38D0" w:rsidRDefault="003F38D0">
          <w:pPr>
            <w:pStyle w:val="TOC3"/>
            <w:tabs>
              <w:tab w:val="right" w:leader="dot" w:pos="8822"/>
            </w:tabs>
            <w:rPr>
              <w:rFonts w:eastAsiaTheme="minorEastAsia"/>
              <w:noProof/>
              <w:kern w:val="0"/>
              <w:rtl/>
              <w14:ligatures w14:val="none"/>
            </w:rPr>
          </w:pPr>
          <w:hyperlink w:anchor="_Toc234175827" w:history="1">
            <w:r w:rsidRPr="00B836DC">
              <w:rPr>
                <w:rStyle w:val="Hyperlink"/>
                <w:rFonts w:ascii="Sakkal Majalla" w:hAnsi="Sakkal Majalla" w:cs="Sakkal Majalla"/>
                <w:noProof/>
                <w:rtl/>
              </w:rPr>
              <w:t xml:space="preserve">3-6. </w:t>
            </w:r>
            <w:r w:rsidRPr="00B836DC">
              <w:rPr>
                <w:rStyle w:val="Hyperlink"/>
                <w:rFonts w:ascii="Sakkal Majalla" w:hAnsi="Sakkal Majalla" w:cs="Sakkal Majalla" w:hint="eastAsia"/>
                <w:noProof/>
                <w:rtl/>
              </w:rPr>
              <w:t>أداة</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الدراسة</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Toc234175827 \h</w:instrText>
            </w:r>
            <w:r>
              <w:rPr>
                <w:noProof/>
                <w:webHidden/>
                <w:rtl/>
              </w:rPr>
              <w:instrText xml:space="preserve"> </w:instrText>
            </w:r>
            <w:r>
              <w:rPr>
                <w:rStyle w:val="Hyperlink"/>
                <w:noProof/>
              </w:rPr>
            </w:r>
            <w:r>
              <w:rPr>
                <w:rStyle w:val="Hyperlink"/>
                <w:noProof/>
              </w:rPr>
              <w:fldChar w:fldCharType="separate"/>
            </w:r>
            <w:r w:rsidR="00783123">
              <w:rPr>
                <w:noProof/>
                <w:webHidden/>
                <w:rtl/>
              </w:rPr>
              <w:t>48</w:t>
            </w:r>
            <w:r>
              <w:rPr>
                <w:rStyle w:val="Hyperlink"/>
                <w:noProof/>
              </w:rPr>
              <w:fldChar w:fldCharType="end"/>
            </w:r>
          </w:hyperlink>
        </w:p>
        <w:p w14:paraId="75D2F4B3" w14:textId="4B70ADEE" w:rsidR="003F38D0" w:rsidRDefault="003F38D0">
          <w:pPr>
            <w:pStyle w:val="TOC3"/>
            <w:tabs>
              <w:tab w:val="right" w:leader="dot" w:pos="8822"/>
            </w:tabs>
            <w:rPr>
              <w:rFonts w:eastAsiaTheme="minorEastAsia"/>
              <w:noProof/>
              <w:kern w:val="0"/>
              <w:rtl/>
              <w14:ligatures w14:val="none"/>
            </w:rPr>
          </w:pPr>
          <w:hyperlink w:anchor="_Toc234175828" w:history="1">
            <w:r w:rsidRPr="00B836DC">
              <w:rPr>
                <w:rStyle w:val="Hyperlink"/>
                <w:rFonts w:ascii="Sakkal Majalla" w:hAnsi="Sakkal Majalla" w:cs="Sakkal Majalla"/>
                <w:noProof/>
                <w:rtl/>
              </w:rPr>
              <w:t xml:space="preserve">3-7. </w:t>
            </w:r>
            <w:r w:rsidRPr="00B836DC">
              <w:rPr>
                <w:rStyle w:val="Hyperlink"/>
                <w:rFonts w:ascii="Sakkal Majalla" w:hAnsi="Sakkal Majalla" w:cs="Sakkal Majalla" w:hint="eastAsia"/>
                <w:noProof/>
                <w:rtl/>
              </w:rPr>
              <w:t>تحكيم</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أداة</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الدراسة</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Toc234175828 \h</w:instrText>
            </w:r>
            <w:r>
              <w:rPr>
                <w:noProof/>
                <w:webHidden/>
                <w:rtl/>
              </w:rPr>
              <w:instrText xml:space="preserve"> </w:instrText>
            </w:r>
            <w:r>
              <w:rPr>
                <w:rStyle w:val="Hyperlink"/>
                <w:noProof/>
              </w:rPr>
            </w:r>
            <w:r>
              <w:rPr>
                <w:rStyle w:val="Hyperlink"/>
                <w:noProof/>
              </w:rPr>
              <w:fldChar w:fldCharType="separate"/>
            </w:r>
            <w:r w:rsidR="00783123">
              <w:rPr>
                <w:noProof/>
                <w:webHidden/>
                <w:rtl/>
              </w:rPr>
              <w:t>49</w:t>
            </w:r>
            <w:r>
              <w:rPr>
                <w:rStyle w:val="Hyperlink"/>
                <w:noProof/>
              </w:rPr>
              <w:fldChar w:fldCharType="end"/>
            </w:r>
          </w:hyperlink>
        </w:p>
        <w:p w14:paraId="39027608" w14:textId="2C28342A" w:rsidR="003F38D0" w:rsidRDefault="003F38D0">
          <w:pPr>
            <w:pStyle w:val="TOC3"/>
            <w:tabs>
              <w:tab w:val="right" w:leader="dot" w:pos="8822"/>
            </w:tabs>
            <w:rPr>
              <w:rFonts w:eastAsiaTheme="minorEastAsia"/>
              <w:noProof/>
              <w:kern w:val="0"/>
              <w:rtl/>
              <w14:ligatures w14:val="none"/>
            </w:rPr>
          </w:pPr>
          <w:hyperlink w:anchor="_Toc234175829" w:history="1">
            <w:r w:rsidRPr="00B836DC">
              <w:rPr>
                <w:rStyle w:val="Hyperlink"/>
                <w:rFonts w:ascii="Sakkal Majalla" w:hAnsi="Sakkal Majalla" w:cs="Sakkal Majalla"/>
                <w:noProof/>
                <w:rtl/>
              </w:rPr>
              <w:t>3-8-</w:t>
            </w:r>
            <w:r w:rsidRPr="00B836DC">
              <w:rPr>
                <w:rStyle w:val="Hyperlink"/>
                <w:rFonts w:ascii="Sakkal Majalla" w:hAnsi="Sakkal Majalla" w:cs="Sakkal Majalla" w:hint="eastAsia"/>
                <w:noProof/>
                <w:rtl/>
              </w:rPr>
              <w:t>إجراءات</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جمع</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البيانات</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Toc234175829 \h</w:instrText>
            </w:r>
            <w:r>
              <w:rPr>
                <w:noProof/>
                <w:webHidden/>
                <w:rtl/>
              </w:rPr>
              <w:instrText xml:space="preserve"> </w:instrText>
            </w:r>
            <w:r>
              <w:rPr>
                <w:rStyle w:val="Hyperlink"/>
                <w:noProof/>
              </w:rPr>
            </w:r>
            <w:r>
              <w:rPr>
                <w:rStyle w:val="Hyperlink"/>
                <w:noProof/>
              </w:rPr>
              <w:fldChar w:fldCharType="separate"/>
            </w:r>
            <w:r w:rsidR="00783123">
              <w:rPr>
                <w:noProof/>
                <w:webHidden/>
                <w:rtl/>
              </w:rPr>
              <w:t>49</w:t>
            </w:r>
            <w:r>
              <w:rPr>
                <w:rStyle w:val="Hyperlink"/>
                <w:noProof/>
              </w:rPr>
              <w:fldChar w:fldCharType="end"/>
            </w:r>
          </w:hyperlink>
        </w:p>
        <w:p w14:paraId="2E76E640" w14:textId="6DC59DC5" w:rsidR="003F38D0" w:rsidRDefault="003F38D0">
          <w:pPr>
            <w:pStyle w:val="TOC3"/>
            <w:tabs>
              <w:tab w:val="right" w:leader="dot" w:pos="8822"/>
            </w:tabs>
            <w:rPr>
              <w:rFonts w:eastAsiaTheme="minorEastAsia"/>
              <w:noProof/>
              <w:kern w:val="0"/>
              <w:rtl/>
              <w14:ligatures w14:val="none"/>
            </w:rPr>
          </w:pPr>
          <w:hyperlink w:anchor="_Toc234175830" w:history="1">
            <w:r w:rsidRPr="00B836DC">
              <w:rPr>
                <w:rStyle w:val="Hyperlink"/>
                <w:rFonts w:ascii="Sakkal Majalla" w:hAnsi="Sakkal Majalla" w:cs="Sakkal Majalla"/>
                <w:noProof/>
                <w:rtl/>
              </w:rPr>
              <w:t>3-9-</w:t>
            </w:r>
            <w:r w:rsidRPr="00B836DC">
              <w:rPr>
                <w:rStyle w:val="Hyperlink"/>
                <w:rFonts w:ascii="Sakkal Majalla" w:hAnsi="Sakkal Majalla" w:cs="Sakkal Majalla" w:hint="eastAsia"/>
                <w:noProof/>
                <w:rtl/>
              </w:rPr>
              <w:t>خطة</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التحليل</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الإحصائي</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Toc234175830 \h</w:instrText>
            </w:r>
            <w:r>
              <w:rPr>
                <w:noProof/>
                <w:webHidden/>
                <w:rtl/>
              </w:rPr>
              <w:instrText xml:space="preserve"> </w:instrText>
            </w:r>
            <w:r>
              <w:rPr>
                <w:rStyle w:val="Hyperlink"/>
                <w:noProof/>
              </w:rPr>
            </w:r>
            <w:r>
              <w:rPr>
                <w:rStyle w:val="Hyperlink"/>
                <w:noProof/>
              </w:rPr>
              <w:fldChar w:fldCharType="separate"/>
            </w:r>
            <w:r w:rsidR="00783123">
              <w:rPr>
                <w:noProof/>
                <w:webHidden/>
                <w:rtl/>
              </w:rPr>
              <w:t>50</w:t>
            </w:r>
            <w:r>
              <w:rPr>
                <w:rStyle w:val="Hyperlink"/>
                <w:noProof/>
              </w:rPr>
              <w:fldChar w:fldCharType="end"/>
            </w:r>
          </w:hyperlink>
        </w:p>
        <w:p w14:paraId="226BFAD2" w14:textId="7F668497" w:rsidR="003F38D0" w:rsidRDefault="003F38D0">
          <w:pPr>
            <w:pStyle w:val="TOC1"/>
            <w:tabs>
              <w:tab w:val="right" w:leader="dot" w:pos="8822"/>
            </w:tabs>
            <w:rPr>
              <w:rFonts w:eastAsiaTheme="minorEastAsia"/>
              <w:noProof/>
              <w:kern w:val="0"/>
              <w:rtl/>
              <w14:ligatures w14:val="none"/>
            </w:rPr>
          </w:pPr>
          <w:hyperlink w:anchor="_Toc234175831" w:history="1">
            <w:r w:rsidRPr="00B836DC">
              <w:rPr>
                <w:rStyle w:val="Hyperlink"/>
                <w:rFonts w:ascii="Sakkal Majalla" w:eastAsia="Sakkal Majalla" w:hAnsi="Sakkal Majalla" w:cs="Sakkal Majalla" w:hint="eastAsia"/>
                <w:noProof/>
                <w:rtl/>
              </w:rPr>
              <w:t>الفصل</w:t>
            </w:r>
            <w:r w:rsidRPr="00B836DC">
              <w:rPr>
                <w:rStyle w:val="Hyperlink"/>
                <w:rFonts w:ascii="Sakkal Majalla" w:eastAsia="Sakkal Majalla" w:hAnsi="Sakkal Majalla" w:cs="Sakkal Majalla"/>
                <w:noProof/>
                <w:rtl/>
              </w:rPr>
              <w:t xml:space="preserve"> </w:t>
            </w:r>
            <w:r w:rsidRPr="00B836DC">
              <w:rPr>
                <w:rStyle w:val="Hyperlink"/>
                <w:rFonts w:ascii="Sakkal Majalla" w:eastAsia="Sakkal Majalla" w:hAnsi="Sakkal Majalla" w:cs="Sakkal Majalla" w:hint="eastAsia"/>
                <w:noProof/>
                <w:rtl/>
              </w:rPr>
              <w:t>الرابع</w:t>
            </w:r>
            <w:r w:rsidRPr="00B836DC">
              <w:rPr>
                <w:rStyle w:val="Hyperlink"/>
                <w:rFonts w:ascii="Sakkal Majalla" w:eastAsia="Sakkal Majalla" w:hAnsi="Sakkal Majalla" w:cs="Sakkal Majalla"/>
                <w:noProof/>
                <w:rtl/>
              </w:rPr>
              <w:t xml:space="preserve">: </w:t>
            </w:r>
            <w:r w:rsidRPr="00B836DC">
              <w:rPr>
                <w:rStyle w:val="Hyperlink"/>
                <w:rFonts w:ascii="Sakkal Majalla" w:eastAsia="Sakkal Majalla" w:hAnsi="Sakkal Majalla" w:cs="Sakkal Majalla" w:hint="eastAsia"/>
                <w:noProof/>
                <w:rtl/>
              </w:rPr>
              <w:t>نتائج</w:t>
            </w:r>
            <w:r w:rsidRPr="00B836DC">
              <w:rPr>
                <w:rStyle w:val="Hyperlink"/>
                <w:rFonts w:ascii="Sakkal Majalla" w:eastAsia="Sakkal Majalla" w:hAnsi="Sakkal Majalla" w:cs="Sakkal Majalla"/>
                <w:noProof/>
                <w:rtl/>
              </w:rPr>
              <w:t xml:space="preserve"> </w:t>
            </w:r>
            <w:r w:rsidRPr="00B836DC">
              <w:rPr>
                <w:rStyle w:val="Hyperlink"/>
                <w:rFonts w:ascii="Sakkal Majalla" w:eastAsia="Sakkal Majalla" w:hAnsi="Sakkal Majalla" w:cs="Sakkal Majalla" w:hint="eastAsia"/>
                <w:noProof/>
                <w:rtl/>
              </w:rPr>
              <w:t>الدراسة</w:t>
            </w:r>
            <w:r w:rsidRPr="00B836DC">
              <w:rPr>
                <w:rStyle w:val="Hyperlink"/>
                <w:rFonts w:ascii="Sakkal Majalla" w:eastAsia="Sakkal Majalla" w:hAnsi="Sakkal Majalla" w:cs="Sakkal Majalla"/>
                <w:noProof/>
                <w:rtl/>
              </w:rPr>
              <w:t xml:space="preserve"> </w:t>
            </w:r>
            <w:r w:rsidRPr="00B836DC">
              <w:rPr>
                <w:rStyle w:val="Hyperlink"/>
                <w:rFonts w:ascii="Sakkal Majalla" w:eastAsia="Sakkal Majalla" w:hAnsi="Sakkal Majalla" w:cs="Sakkal Majalla" w:hint="eastAsia"/>
                <w:noProof/>
                <w:rtl/>
              </w:rPr>
              <w:t>ومناقشتها</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Toc234175831 \h</w:instrText>
            </w:r>
            <w:r>
              <w:rPr>
                <w:noProof/>
                <w:webHidden/>
                <w:rtl/>
              </w:rPr>
              <w:instrText xml:space="preserve"> </w:instrText>
            </w:r>
            <w:r>
              <w:rPr>
                <w:rStyle w:val="Hyperlink"/>
                <w:noProof/>
              </w:rPr>
            </w:r>
            <w:r>
              <w:rPr>
                <w:rStyle w:val="Hyperlink"/>
                <w:noProof/>
              </w:rPr>
              <w:fldChar w:fldCharType="separate"/>
            </w:r>
            <w:r w:rsidR="00783123">
              <w:rPr>
                <w:noProof/>
                <w:webHidden/>
                <w:rtl/>
              </w:rPr>
              <w:t>52</w:t>
            </w:r>
            <w:r>
              <w:rPr>
                <w:rStyle w:val="Hyperlink"/>
                <w:noProof/>
              </w:rPr>
              <w:fldChar w:fldCharType="end"/>
            </w:r>
          </w:hyperlink>
        </w:p>
        <w:p w14:paraId="23820E67" w14:textId="7100F2FD" w:rsidR="003F38D0" w:rsidRDefault="003F38D0">
          <w:pPr>
            <w:pStyle w:val="TOC2"/>
            <w:tabs>
              <w:tab w:val="right" w:leader="dot" w:pos="8822"/>
            </w:tabs>
            <w:rPr>
              <w:rFonts w:eastAsiaTheme="minorEastAsia"/>
              <w:noProof/>
              <w:kern w:val="0"/>
              <w:rtl/>
              <w14:ligatures w14:val="none"/>
            </w:rPr>
          </w:pPr>
          <w:hyperlink w:anchor="_Toc234175832" w:history="1">
            <w:r w:rsidRPr="00B836DC">
              <w:rPr>
                <w:rStyle w:val="Hyperlink"/>
                <w:rFonts w:ascii="Sakkal Majalla" w:eastAsia="Sakkal Majalla" w:hAnsi="Sakkal Majalla" w:cs="Sakkal Majalla"/>
                <w:noProof/>
                <w:rtl/>
                <w:lang w:bidi="ar-SY"/>
              </w:rPr>
              <w:t xml:space="preserve">1-4. </w:t>
            </w:r>
            <w:r w:rsidRPr="00B836DC">
              <w:rPr>
                <w:rStyle w:val="Hyperlink"/>
                <w:rFonts w:ascii="Sakkal Majalla" w:eastAsia="Sakkal Majalla" w:hAnsi="Sakkal Majalla" w:cs="Sakkal Majalla" w:hint="eastAsia"/>
                <w:noProof/>
                <w:rtl/>
                <w:lang w:bidi="ar-SY"/>
              </w:rPr>
              <w:t>م</w:t>
            </w:r>
            <w:r w:rsidRPr="00B836DC">
              <w:rPr>
                <w:rStyle w:val="Hyperlink"/>
                <w:rFonts w:ascii="Sakkal Majalla" w:eastAsia="Sakkal Majalla" w:hAnsi="Sakkal Majalla" w:cs="Sakkal Majalla" w:hint="eastAsia"/>
                <w:noProof/>
                <w:kern w:val="36"/>
                <w:rtl/>
              </w:rPr>
              <w:t>قدمة</w:t>
            </w:r>
            <w:r w:rsidRPr="00B836DC">
              <w:rPr>
                <w:rStyle w:val="Hyperlink"/>
                <w:rFonts w:ascii="Sakkal Majalla" w:eastAsia="Sakkal Majalla" w:hAnsi="Sakkal Majalla" w:cs="Sakkal Majalla"/>
                <w:noProof/>
                <w:kern w:val="36"/>
                <w:rtl/>
              </w:rPr>
              <w:t xml:space="preserve"> </w:t>
            </w:r>
            <w:r w:rsidRPr="00B836DC">
              <w:rPr>
                <w:rStyle w:val="Hyperlink"/>
                <w:rFonts w:ascii="Sakkal Majalla" w:eastAsia="Sakkal Majalla" w:hAnsi="Sakkal Majalla" w:cs="Sakkal Majalla" w:hint="eastAsia"/>
                <w:noProof/>
                <w:kern w:val="36"/>
                <w:rtl/>
              </w:rPr>
              <w:t>الفصل</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Toc234175832 \h</w:instrText>
            </w:r>
            <w:r>
              <w:rPr>
                <w:noProof/>
                <w:webHidden/>
                <w:rtl/>
              </w:rPr>
              <w:instrText xml:space="preserve"> </w:instrText>
            </w:r>
            <w:r>
              <w:rPr>
                <w:rStyle w:val="Hyperlink"/>
                <w:noProof/>
              </w:rPr>
            </w:r>
            <w:r>
              <w:rPr>
                <w:rStyle w:val="Hyperlink"/>
                <w:noProof/>
              </w:rPr>
              <w:fldChar w:fldCharType="separate"/>
            </w:r>
            <w:r w:rsidR="00783123">
              <w:rPr>
                <w:noProof/>
                <w:webHidden/>
                <w:rtl/>
              </w:rPr>
              <w:t>52</w:t>
            </w:r>
            <w:r>
              <w:rPr>
                <w:rStyle w:val="Hyperlink"/>
                <w:noProof/>
              </w:rPr>
              <w:fldChar w:fldCharType="end"/>
            </w:r>
          </w:hyperlink>
        </w:p>
        <w:p w14:paraId="4F6F3D2A" w14:textId="02FF6D87" w:rsidR="003F38D0" w:rsidRDefault="003F38D0">
          <w:pPr>
            <w:pStyle w:val="TOC2"/>
            <w:tabs>
              <w:tab w:val="right" w:leader="dot" w:pos="8822"/>
            </w:tabs>
            <w:rPr>
              <w:rFonts w:eastAsiaTheme="minorEastAsia"/>
              <w:noProof/>
              <w:kern w:val="0"/>
              <w:rtl/>
              <w14:ligatures w14:val="none"/>
            </w:rPr>
          </w:pPr>
          <w:hyperlink w:anchor="_Toc234175833" w:history="1">
            <w:r w:rsidRPr="00B836DC">
              <w:rPr>
                <w:rStyle w:val="Hyperlink"/>
                <w:rFonts w:ascii="Sakkal Majalla" w:hAnsi="Sakkal Majalla" w:cs="Sakkal Majalla"/>
                <w:noProof/>
                <w:rtl/>
              </w:rPr>
              <w:t xml:space="preserve">4-2. </w:t>
            </w:r>
            <w:r w:rsidRPr="00B836DC">
              <w:rPr>
                <w:rStyle w:val="Hyperlink"/>
                <w:rFonts w:ascii="Sakkal Majalla" w:hAnsi="Sakkal Majalla" w:cs="Sakkal Majalla" w:hint="eastAsia"/>
                <w:noProof/>
                <w:rtl/>
              </w:rPr>
              <w:t>النتائج</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Toc234175833 \h</w:instrText>
            </w:r>
            <w:r>
              <w:rPr>
                <w:noProof/>
                <w:webHidden/>
                <w:rtl/>
              </w:rPr>
              <w:instrText xml:space="preserve"> </w:instrText>
            </w:r>
            <w:r>
              <w:rPr>
                <w:rStyle w:val="Hyperlink"/>
                <w:noProof/>
              </w:rPr>
            </w:r>
            <w:r>
              <w:rPr>
                <w:rStyle w:val="Hyperlink"/>
                <w:noProof/>
              </w:rPr>
              <w:fldChar w:fldCharType="separate"/>
            </w:r>
            <w:r w:rsidR="00783123">
              <w:rPr>
                <w:noProof/>
                <w:webHidden/>
                <w:rtl/>
              </w:rPr>
              <w:t>53</w:t>
            </w:r>
            <w:r>
              <w:rPr>
                <w:rStyle w:val="Hyperlink"/>
                <w:noProof/>
              </w:rPr>
              <w:fldChar w:fldCharType="end"/>
            </w:r>
          </w:hyperlink>
        </w:p>
        <w:p w14:paraId="798A537D" w14:textId="1BD25B16" w:rsidR="003F38D0" w:rsidRDefault="003F38D0">
          <w:pPr>
            <w:pStyle w:val="TOC3"/>
            <w:tabs>
              <w:tab w:val="right" w:leader="dot" w:pos="8822"/>
            </w:tabs>
            <w:rPr>
              <w:rFonts w:eastAsiaTheme="minorEastAsia"/>
              <w:noProof/>
              <w:kern w:val="0"/>
              <w:rtl/>
              <w14:ligatures w14:val="none"/>
            </w:rPr>
          </w:pPr>
          <w:hyperlink w:anchor="_Toc234175834" w:history="1">
            <w:r w:rsidRPr="00B836DC">
              <w:rPr>
                <w:rStyle w:val="Hyperlink"/>
                <w:rFonts w:ascii="Sakkal Majalla" w:hAnsi="Sakkal Majalla" w:cs="Sakkal Majalla"/>
                <w:noProof/>
                <w:rtl/>
              </w:rPr>
              <w:t xml:space="preserve">4-2-1. </w:t>
            </w:r>
            <w:r w:rsidRPr="00B836DC">
              <w:rPr>
                <w:rStyle w:val="Hyperlink"/>
                <w:rFonts w:ascii="Sakkal Majalla" w:hAnsi="Sakkal Majalla" w:cs="Sakkal Majalla" w:hint="eastAsia"/>
                <w:noProof/>
                <w:rtl/>
              </w:rPr>
              <w:t>الخصائص</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السيكومترية</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لأداة</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الدراسة</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الصدق</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والثبات</w:t>
            </w:r>
            <w:r w:rsidRPr="00B836DC">
              <w:rPr>
                <w:rStyle w:val="Hyperlink"/>
                <w:rFonts w:ascii="Sakkal Majalla" w:hAnsi="Sakkal Majalla" w:cs="Sakkal Majalla"/>
                <w:noProof/>
                <w:rtl/>
              </w:rPr>
              <w:t>)</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Toc234175834 \h</w:instrText>
            </w:r>
            <w:r>
              <w:rPr>
                <w:noProof/>
                <w:webHidden/>
                <w:rtl/>
              </w:rPr>
              <w:instrText xml:space="preserve"> </w:instrText>
            </w:r>
            <w:r>
              <w:rPr>
                <w:rStyle w:val="Hyperlink"/>
                <w:noProof/>
              </w:rPr>
            </w:r>
            <w:r>
              <w:rPr>
                <w:rStyle w:val="Hyperlink"/>
                <w:noProof/>
              </w:rPr>
              <w:fldChar w:fldCharType="separate"/>
            </w:r>
            <w:r w:rsidR="00783123">
              <w:rPr>
                <w:noProof/>
                <w:webHidden/>
                <w:rtl/>
              </w:rPr>
              <w:t>53</w:t>
            </w:r>
            <w:r>
              <w:rPr>
                <w:rStyle w:val="Hyperlink"/>
                <w:noProof/>
              </w:rPr>
              <w:fldChar w:fldCharType="end"/>
            </w:r>
          </w:hyperlink>
        </w:p>
        <w:p w14:paraId="4AB1DD71" w14:textId="5C48CA6F" w:rsidR="003F38D0" w:rsidRDefault="003F38D0">
          <w:pPr>
            <w:pStyle w:val="TOC3"/>
            <w:tabs>
              <w:tab w:val="right" w:leader="dot" w:pos="8822"/>
            </w:tabs>
            <w:rPr>
              <w:rFonts w:eastAsiaTheme="minorEastAsia"/>
              <w:noProof/>
              <w:kern w:val="0"/>
              <w:rtl/>
              <w14:ligatures w14:val="none"/>
            </w:rPr>
          </w:pPr>
          <w:hyperlink w:anchor="_Toc234175835" w:history="1">
            <w:r w:rsidRPr="00B836DC">
              <w:rPr>
                <w:rStyle w:val="Hyperlink"/>
                <w:rFonts w:ascii="Sakkal Majalla" w:hAnsi="Sakkal Majalla" w:cs="Sakkal Majalla"/>
                <w:noProof/>
                <w:rtl/>
              </w:rPr>
              <w:t xml:space="preserve">4-2-2. </w:t>
            </w:r>
            <w:r w:rsidRPr="00B836DC">
              <w:rPr>
                <w:rStyle w:val="Hyperlink"/>
                <w:rFonts w:ascii="Sakkal Majalla" w:hAnsi="Sakkal Majalla" w:cs="Sakkal Majalla" w:hint="eastAsia"/>
                <w:noProof/>
                <w:rtl/>
              </w:rPr>
              <w:t>توزع</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إجابات</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أفراد</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العينة</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حسب</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المتغيرات</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الديمغرافية</w:t>
            </w:r>
            <w:r w:rsidRPr="00B836DC">
              <w:rPr>
                <w:rStyle w:val="Hyperlink"/>
                <w:rFonts w:ascii="Sakkal Majalla" w:hAnsi="Sakkal Majalla" w:cs="Sakkal Majalla"/>
                <w:noProof/>
                <w:rtl/>
              </w:rPr>
              <w:t>:</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Toc234175835 \h</w:instrText>
            </w:r>
            <w:r>
              <w:rPr>
                <w:noProof/>
                <w:webHidden/>
                <w:rtl/>
              </w:rPr>
              <w:instrText xml:space="preserve"> </w:instrText>
            </w:r>
            <w:r>
              <w:rPr>
                <w:rStyle w:val="Hyperlink"/>
                <w:noProof/>
              </w:rPr>
            </w:r>
            <w:r>
              <w:rPr>
                <w:rStyle w:val="Hyperlink"/>
                <w:noProof/>
              </w:rPr>
              <w:fldChar w:fldCharType="separate"/>
            </w:r>
            <w:r w:rsidR="00783123">
              <w:rPr>
                <w:noProof/>
                <w:webHidden/>
                <w:rtl/>
              </w:rPr>
              <w:t>55</w:t>
            </w:r>
            <w:r>
              <w:rPr>
                <w:rStyle w:val="Hyperlink"/>
                <w:noProof/>
              </w:rPr>
              <w:fldChar w:fldCharType="end"/>
            </w:r>
          </w:hyperlink>
        </w:p>
        <w:p w14:paraId="24891BC8" w14:textId="3F962A9E" w:rsidR="003F38D0" w:rsidRDefault="003F38D0">
          <w:pPr>
            <w:pStyle w:val="TOC3"/>
            <w:tabs>
              <w:tab w:val="right" w:leader="dot" w:pos="8822"/>
            </w:tabs>
            <w:rPr>
              <w:rFonts w:eastAsiaTheme="minorEastAsia"/>
              <w:noProof/>
              <w:kern w:val="0"/>
              <w:rtl/>
              <w14:ligatures w14:val="none"/>
            </w:rPr>
          </w:pPr>
          <w:hyperlink w:anchor="_Toc234175836" w:history="1">
            <w:r w:rsidRPr="00B836DC">
              <w:rPr>
                <w:rStyle w:val="Hyperlink"/>
                <w:rFonts w:ascii="Sakkal Majalla" w:hAnsi="Sakkal Majalla" w:cs="Sakkal Majalla"/>
                <w:noProof/>
                <w:rtl/>
              </w:rPr>
              <w:t xml:space="preserve">4-2-3. </w:t>
            </w:r>
            <w:r w:rsidRPr="00B836DC">
              <w:rPr>
                <w:rStyle w:val="Hyperlink"/>
                <w:rFonts w:ascii="Sakkal Majalla" w:hAnsi="Sakkal Majalla" w:cs="Sakkal Majalla" w:hint="eastAsia"/>
                <w:noProof/>
                <w:rtl/>
              </w:rPr>
              <w:t>إجابات</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أفراد</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العينة</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حول</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أسئلة</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الدراسة</w:t>
            </w:r>
            <w:r w:rsidRPr="00B836DC">
              <w:rPr>
                <w:rStyle w:val="Hyperlink"/>
                <w:rFonts w:ascii="Sakkal Majalla" w:hAnsi="Sakkal Majalla" w:cs="Sakkal Majalla"/>
                <w:noProof/>
                <w:rtl/>
              </w:rPr>
              <w:t>:</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Toc234175836 \h</w:instrText>
            </w:r>
            <w:r>
              <w:rPr>
                <w:noProof/>
                <w:webHidden/>
                <w:rtl/>
              </w:rPr>
              <w:instrText xml:space="preserve"> </w:instrText>
            </w:r>
            <w:r>
              <w:rPr>
                <w:rStyle w:val="Hyperlink"/>
                <w:noProof/>
              </w:rPr>
            </w:r>
            <w:r>
              <w:rPr>
                <w:rStyle w:val="Hyperlink"/>
                <w:noProof/>
              </w:rPr>
              <w:fldChar w:fldCharType="separate"/>
            </w:r>
            <w:r w:rsidR="00783123">
              <w:rPr>
                <w:noProof/>
                <w:webHidden/>
                <w:rtl/>
              </w:rPr>
              <w:t>60</w:t>
            </w:r>
            <w:r>
              <w:rPr>
                <w:rStyle w:val="Hyperlink"/>
                <w:noProof/>
              </w:rPr>
              <w:fldChar w:fldCharType="end"/>
            </w:r>
          </w:hyperlink>
        </w:p>
        <w:p w14:paraId="3AFB986E" w14:textId="02230849" w:rsidR="003F38D0" w:rsidRDefault="003F38D0">
          <w:pPr>
            <w:pStyle w:val="TOC3"/>
            <w:tabs>
              <w:tab w:val="right" w:leader="dot" w:pos="8822"/>
            </w:tabs>
            <w:rPr>
              <w:rFonts w:eastAsiaTheme="minorEastAsia"/>
              <w:noProof/>
              <w:kern w:val="0"/>
              <w:rtl/>
              <w14:ligatures w14:val="none"/>
            </w:rPr>
          </w:pPr>
          <w:hyperlink w:anchor="_Toc234175837" w:history="1">
            <w:r w:rsidRPr="00B836DC">
              <w:rPr>
                <w:rStyle w:val="Hyperlink"/>
                <w:rFonts w:ascii="Sakkal Majalla" w:hAnsi="Sakkal Majalla" w:cs="Sakkal Majalla"/>
                <w:noProof/>
                <w:rtl/>
              </w:rPr>
              <w:t xml:space="preserve">4-2-4. </w:t>
            </w:r>
            <w:r w:rsidRPr="00B836DC">
              <w:rPr>
                <w:rStyle w:val="Hyperlink"/>
                <w:rFonts w:ascii="Sakkal Majalla" w:hAnsi="Sakkal Majalla" w:cs="Sakkal Majalla" w:hint="eastAsia"/>
                <w:noProof/>
                <w:rtl/>
              </w:rPr>
              <w:t>اختبار</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صحة</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فرضيات</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الدراسة</w:t>
            </w:r>
            <w:r w:rsidRPr="00B836DC">
              <w:rPr>
                <w:rStyle w:val="Hyperlink"/>
                <w:rFonts w:ascii="Sakkal Majalla" w:hAnsi="Sakkal Majalla" w:cs="Sakkal Majalla"/>
                <w:noProof/>
                <w:rtl/>
              </w:rPr>
              <w:t>:</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Toc234175837 \h</w:instrText>
            </w:r>
            <w:r>
              <w:rPr>
                <w:noProof/>
                <w:webHidden/>
                <w:rtl/>
              </w:rPr>
              <w:instrText xml:space="preserve"> </w:instrText>
            </w:r>
            <w:r>
              <w:rPr>
                <w:rStyle w:val="Hyperlink"/>
                <w:noProof/>
              </w:rPr>
            </w:r>
            <w:r>
              <w:rPr>
                <w:rStyle w:val="Hyperlink"/>
                <w:noProof/>
              </w:rPr>
              <w:fldChar w:fldCharType="separate"/>
            </w:r>
            <w:r w:rsidR="00783123">
              <w:rPr>
                <w:noProof/>
                <w:webHidden/>
                <w:rtl/>
              </w:rPr>
              <w:t>65</w:t>
            </w:r>
            <w:r>
              <w:rPr>
                <w:rStyle w:val="Hyperlink"/>
                <w:noProof/>
              </w:rPr>
              <w:fldChar w:fldCharType="end"/>
            </w:r>
          </w:hyperlink>
        </w:p>
        <w:p w14:paraId="61138675" w14:textId="7855FC72" w:rsidR="003F38D0" w:rsidRDefault="003F38D0">
          <w:pPr>
            <w:pStyle w:val="TOC2"/>
            <w:tabs>
              <w:tab w:val="right" w:leader="dot" w:pos="8822"/>
            </w:tabs>
            <w:rPr>
              <w:rFonts w:eastAsiaTheme="minorEastAsia"/>
              <w:noProof/>
              <w:kern w:val="0"/>
              <w:rtl/>
              <w14:ligatures w14:val="none"/>
            </w:rPr>
          </w:pPr>
          <w:hyperlink w:anchor="_Toc234175838" w:history="1">
            <w:r w:rsidRPr="00B836DC">
              <w:rPr>
                <w:rStyle w:val="Hyperlink"/>
                <w:rFonts w:ascii="Sakkal Majalla" w:hAnsi="Sakkal Majalla" w:cs="Sakkal Majalla"/>
                <w:noProof/>
                <w:rtl/>
              </w:rPr>
              <w:t xml:space="preserve">4-3. </w:t>
            </w:r>
            <w:r w:rsidRPr="00B836DC">
              <w:rPr>
                <w:rStyle w:val="Hyperlink"/>
                <w:rFonts w:ascii="Sakkal Majalla" w:hAnsi="Sakkal Majalla" w:cs="Sakkal Majalla" w:hint="eastAsia"/>
                <w:noProof/>
                <w:rtl/>
              </w:rPr>
              <w:t>مناقشة</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النتائج</w:t>
            </w:r>
            <w:r w:rsidRPr="00B836DC">
              <w:rPr>
                <w:rStyle w:val="Hyperlink"/>
                <w:rFonts w:ascii="Sakkal Majalla" w:hAnsi="Sakkal Majalla" w:cs="Sakkal Majalla"/>
                <w:noProof/>
                <w:rtl/>
              </w:rPr>
              <w:t>:</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Toc234175838 \h</w:instrText>
            </w:r>
            <w:r>
              <w:rPr>
                <w:noProof/>
                <w:webHidden/>
                <w:rtl/>
              </w:rPr>
              <w:instrText xml:space="preserve"> </w:instrText>
            </w:r>
            <w:r>
              <w:rPr>
                <w:rStyle w:val="Hyperlink"/>
                <w:noProof/>
              </w:rPr>
            </w:r>
            <w:r>
              <w:rPr>
                <w:rStyle w:val="Hyperlink"/>
                <w:noProof/>
              </w:rPr>
              <w:fldChar w:fldCharType="separate"/>
            </w:r>
            <w:r w:rsidR="00783123">
              <w:rPr>
                <w:noProof/>
                <w:webHidden/>
                <w:rtl/>
              </w:rPr>
              <w:t>69</w:t>
            </w:r>
            <w:r>
              <w:rPr>
                <w:rStyle w:val="Hyperlink"/>
                <w:noProof/>
              </w:rPr>
              <w:fldChar w:fldCharType="end"/>
            </w:r>
          </w:hyperlink>
        </w:p>
        <w:p w14:paraId="451A0FD2" w14:textId="643DF8E8" w:rsidR="003F38D0" w:rsidRDefault="003F38D0">
          <w:pPr>
            <w:pStyle w:val="TOC3"/>
            <w:tabs>
              <w:tab w:val="right" w:leader="dot" w:pos="8822"/>
            </w:tabs>
            <w:rPr>
              <w:rFonts w:eastAsiaTheme="minorEastAsia"/>
              <w:noProof/>
              <w:kern w:val="0"/>
              <w:rtl/>
              <w14:ligatures w14:val="none"/>
            </w:rPr>
          </w:pPr>
          <w:hyperlink w:anchor="_Toc234175839" w:history="1">
            <w:r w:rsidRPr="00B836DC">
              <w:rPr>
                <w:rStyle w:val="Hyperlink"/>
                <w:rFonts w:ascii="Sakkal Majalla" w:hAnsi="Sakkal Majalla" w:cs="Sakkal Majalla"/>
                <w:noProof/>
                <w:rtl/>
              </w:rPr>
              <w:t xml:space="preserve">4-3-1. </w:t>
            </w:r>
            <w:r w:rsidRPr="00B836DC">
              <w:rPr>
                <w:rStyle w:val="Hyperlink"/>
                <w:rFonts w:ascii="Sakkal Majalla" w:hAnsi="Sakkal Majalla" w:cs="Sakkal Majalla" w:hint="eastAsia"/>
                <w:noProof/>
                <w:rtl/>
              </w:rPr>
              <w:t>مناقشة</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النتائج</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وفق</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أسئلة</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الدراسة</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Toc234175839 \h</w:instrText>
            </w:r>
            <w:r>
              <w:rPr>
                <w:noProof/>
                <w:webHidden/>
                <w:rtl/>
              </w:rPr>
              <w:instrText xml:space="preserve"> </w:instrText>
            </w:r>
            <w:r>
              <w:rPr>
                <w:rStyle w:val="Hyperlink"/>
                <w:noProof/>
              </w:rPr>
            </w:r>
            <w:r>
              <w:rPr>
                <w:rStyle w:val="Hyperlink"/>
                <w:noProof/>
              </w:rPr>
              <w:fldChar w:fldCharType="separate"/>
            </w:r>
            <w:r w:rsidR="00783123">
              <w:rPr>
                <w:noProof/>
                <w:webHidden/>
                <w:rtl/>
              </w:rPr>
              <w:t>69</w:t>
            </w:r>
            <w:r>
              <w:rPr>
                <w:rStyle w:val="Hyperlink"/>
                <w:noProof/>
              </w:rPr>
              <w:fldChar w:fldCharType="end"/>
            </w:r>
          </w:hyperlink>
        </w:p>
        <w:p w14:paraId="13DDB28D" w14:textId="0EFDF679" w:rsidR="003F38D0" w:rsidRDefault="003F38D0">
          <w:pPr>
            <w:pStyle w:val="TOC3"/>
            <w:tabs>
              <w:tab w:val="right" w:leader="dot" w:pos="8822"/>
            </w:tabs>
            <w:rPr>
              <w:rFonts w:eastAsiaTheme="minorEastAsia"/>
              <w:noProof/>
              <w:kern w:val="0"/>
              <w:rtl/>
              <w14:ligatures w14:val="none"/>
            </w:rPr>
          </w:pPr>
          <w:hyperlink w:anchor="_Toc234175840" w:history="1">
            <w:r w:rsidRPr="00B836DC">
              <w:rPr>
                <w:rStyle w:val="Hyperlink"/>
                <w:rFonts w:ascii="Sakkal Majalla" w:hAnsi="Sakkal Majalla" w:cs="Sakkal Majalla"/>
                <w:noProof/>
                <w:rtl/>
              </w:rPr>
              <w:t xml:space="preserve">4-3-2. </w:t>
            </w:r>
            <w:r w:rsidRPr="00B836DC">
              <w:rPr>
                <w:rStyle w:val="Hyperlink"/>
                <w:rFonts w:ascii="Sakkal Majalla" w:hAnsi="Sakkal Majalla" w:cs="Sakkal Majalla" w:hint="eastAsia"/>
                <w:noProof/>
                <w:rtl/>
              </w:rPr>
              <w:t>مناقشة</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نتائج</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اختبار</w:t>
            </w:r>
            <w:r w:rsidRPr="00B836DC">
              <w:rPr>
                <w:rStyle w:val="Hyperlink"/>
                <w:rFonts w:ascii="Sakkal Majalla" w:hAnsi="Sakkal Majalla" w:cs="Sakkal Majalla"/>
                <w:noProof/>
                <w:rtl/>
              </w:rPr>
              <w:t xml:space="preserve"> </w:t>
            </w:r>
            <w:r w:rsidRPr="00B836DC">
              <w:rPr>
                <w:rStyle w:val="Hyperlink"/>
                <w:rFonts w:ascii="Sakkal Majalla" w:hAnsi="Sakkal Majalla" w:cs="Sakkal Majalla" w:hint="eastAsia"/>
                <w:noProof/>
                <w:rtl/>
              </w:rPr>
              <w:t>الفرضيات</w:t>
            </w:r>
            <w:r w:rsidRPr="00B836DC">
              <w:rPr>
                <w:rStyle w:val="Hyperlink"/>
                <w:rFonts w:ascii="Sakkal Majalla" w:hAnsi="Sakkal Majalla" w:cs="Sakkal Majalla"/>
                <w:noProof/>
                <w:rtl/>
              </w:rPr>
              <w:t>:</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Toc234175840 \h</w:instrText>
            </w:r>
            <w:r>
              <w:rPr>
                <w:noProof/>
                <w:webHidden/>
                <w:rtl/>
              </w:rPr>
              <w:instrText xml:space="preserve"> </w:instrText>
            </w:r>
            <w:r>
              <w:rPr>
                <w:rStyle w:val="Hyperlink"/>
                <w:noProof/>
              </w:rPr>
            </w:r>
            <w:r>
              <w:rPr>
                <w:rStyle w:val="Hyperlink"/>
                <w:noProof/>
              </w:rPr>
              <w:fldChar w:fldCharType="separate"/>
            </w:r>
            <w:r w:rsidR="00783123">
              <w:rPr>
                <w:noProof/>
                <w:webHidden/>
                <w:rtl/>
              </w:rPr>
              <w:t>74</w:t>
            </w:r>
            <w:r>
              <w:rPr>
                <w:rStyle w:val="Hyperlink"/>
                <w:noProof/>
              </w:rPr>
              <w:fldChar w:fldCharType="end"/>
            </w:r>
          </w:hyperlink>
        </w:p>
        <w:p w14:paraId="3B1774BC" w14:textId="578B5424" w:rsidR="003F38D0" w:rsidRDefault="003F38D0">
          <w:pPr>
            <w:pStyle w:val="TOC1"/>
            <w:tabs>
              <w:tab w:val="right" w:leader="dot" w:pos="8822"/>
            </w:tabs>
            <w:rPr>
              <w:rFonts w:eastAsiaTheme="minorEastAsia"/>
              <w:noProof/>
              <w:kern w:val="0"/>
              <w:rtl/>
              <w14:ligatures w14:val="none"/>
            </w:rPr>
          </w:pPr>
          <w:hyperlink w:anchor="_Toc234175841" w:history="1">
            <w:r w:rsidRPr="00B836DC">
              <w:rPr>
                <w:rStyle w:val="Hyperlink"/>
                <w:rFonts w:ascii="Sakkal Majalla" w:eastAsia="Sakkal Majalla" w:hAnsi="Sakkal Majalla" w:cs="Sakkal Majalla" w:hint="eastAsia"/>
                <w:noProof/>
                <w:rtl/>
              </w:rPr>
              <w:t>الفصل</w:t>
            </w:r>
            <w:r w:rsidRPr="00B836DC">
              <w:rPr>
                <w:rStyle w:val="Hyperlink"/>
                <w:rFonts w:ascii="Sakkal Majalla" w:eastAsia="Sakkal Majalla" w:hAnsi="Sakkal Majalla" w:cs="Sakkal Majalla"/>
                <w:noProof/>
                <w:rtl/>
              </w:rPr>
              <w:t xml:space="preserve"> </w:t>
            </w:r>
            <w:r w:rsidRPr="00B836DC">
              <w:rPr>
                <w:rStyle w:val="Hyperlink"/>
                <w:rFonts w:ascii="Sakkal Majalla" w:eastAsia="Sakkal Majalla" w:hAnsi="Sakkal Majalla" w:cs="Sakkal Majalla" w:hint="eastAsia"/>
                <w:noProof/>
                <w:rtl/>
              </w:rPr>
              <w:t>الخامس</w:t>
            </w:r>
            <w:r w:rsidRPr="00B836DC">
              <w:rPr>
                <w:rStyle w:val="Hyperlink"/>
                <w:rFonts w:ascii="Sakkal Majalla" w:eastAsia="Sakkal Majalla" w:hAnsi="Sakkal Majalla" w:cs="Sakkal Majalla"/>
                <w:noProof/>
                <w:rtl/>
              </w:rPr>
              <w:t xml:space="preserve">: </w:t>
            </w:r>
            <w:r w:rsidRPr="00B836DC">
              <w:rPr>
                <w:rStyle w:val="Hyperlink"/>
                <w:rFonts w:ascii="Sakkal Majalla" w:eastAsia="Sakkal Majalla" w:hAnsi="Sakkal Majalla" w:cs="Sakkal Majalla" w:hint="eastAsia"/>
                <w:noProof/>
                <w:rtl/>
              </w:rPr>
              <w:t>المراجع</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Toc234175841 \h</w:instrText>
            </w:r>
            <w:r>
              <w:rPr>
                <w:noProof/>
                <w:webHidden/>
                <w:rtl/>
              </w:rPr>
              <w:instrText xml:space="preserve"> </w:instrText>
            </w:r>
            <w:r>
              <w:rPr>
                <w:rStyle w:val="Hyperlink"/>
                <w:noProof/>
              </w:rPr>
            </w:r>
            <w:r>
              <w:rPr>
                <w:rStyle w:val="Hyperlink"/>
                <w:noProof/>
              </w:rPr>
              <w:fldChar w:fldCharType="separate"/>
            </w:r>
            <w:r w:rsidR="00783123">
              <w:rPr>
                <w:noProof/>
                <w:webHidden/>
                <w:rtl/>
              </w:rPr>
              <w:t>81</w:t>
            </w:r>
            <w:r>
              <w:rPr>
                <w:rStyle w:val="Hyperlink"/>
                <w:noProof/>
              </w:rPr>
              <w:fldChar w:fldCharType="end"/>
            </w:r>
          </w:hyperlink>
        </w:p>
        <w:p w14:paraId="0DE61BE7" w14:textId="6D1F8F83" w:rsidR="003F38D0" w:rsidRDefault="003F38D0">
          <w:pPr>
            <w:pStyle w:val="TOC1"/>
            <w:tabs>
              <w:tab w:val="right" w:leader="dot" w:pos="8822"/>
            </w:tabs>
            <w:rPr>
              <w:rFonts w:eastAsiaTheme="minorEastAsia"/>
              <w:noProof/>
              <w:kern w:val="0"/>
              <w:rtl/>
              <w14:ligatures w14:val="none"/>
            </w:rPr>
          </w:pPr>
          <w:hyperlink w:anchor="_Toc234175842" w:history="1">
            <w:r w:rsidRPr="00B836DC">
              <w:rPr>
                <w:rStyle w:val="Hyperlink"/>
                <w:rFonts w:ascii="Sakkal Majalla" w:eastAsia="Sakkal Majalla" w:hAnsi="Sakkal Majalla" w:cs="Sakkal Majalla" w:hint="eastAsia"/>
                <w:noProof/>
                <w:rtl/>
                <w:lang w:val="en"/>
              </w:rPr>
              <w:t>الملاحق</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Toc234175842 \h</w:instrText>
            </w:r>
            <w:r>
              <w:rPr>
                <w:noProof/>
                <w:webHidden/>
                <w:rtl/>
              </w:rPr>
              <w:instrText xml:space="preserve"> </w:instrText>
            </w:r>
            <w:r>
              <w:rPr>
                <w:rStyle w:val="Hyperlink"/>
                <w:noProof/>
              </w:rPr>
            </w:r>
            <w:r>
              <w:rPr>
                <w:rStyle w:val="Hyperlink"/>
                <w:noProof/>
              </w:rPr>
              <w:fldChar w:fldCharType="separate"/>
            </w:r>
            <w:r w:rsidR="00783123">
              <w:rPr>
                <w:noProof/>
                <w:webHidden/>
                <w:rtl/>
              </w:rPr>
              <w:t>87</w:t>
            </w:r>
            <w:r>
              <w:rPr>
                <w:rStyle w:val="Hyperlink"/>
                <w:noProof/>
              </w:rPr>
              <w:fldChar w:fldCharType="end"/>
            </w:r>
          </w:hyperlink>
        </w:p>
        <w:p w14:paraId="4FC92AF5" w14:textId="77EFF0CE" w:rsidR="003F38D0" w:rsidRDefault="003F38D0">
          <w:pPr>
            <w:pStyle w:val="TOC1"/>
            <w:tabs>
              <w:tab w:val="right" w:leader="dot" w:pos="8822"/>
            </w:tabs>
            <w:rPr>
              <w:rFonts w:eastAsiaTheme="minorEastAsia"/>
              <w:noProof/>
              <w:kern w:val="0"/>
              <w:rtl/>
              <w14:ligatures w14:val="none"/>
            </w:rPr>
          </w:pPr>
          <w:hyperlink w:anchor="_Toc234175843" w:history="1">
            <w:r w:rsidRPr="00B836DC">
              <w:rPr>
                <w:rStyle w:val="Hyperlink"/>
                <w:rFonts w:ascii="Sakkal Majalla" w:hAnsi="Sakkal Majalla" w:cs="Sakkal Majalla"/>
                <w:noProof/>
                <w:lang w:bidi="ar-EG"/>
              </w:rPr>
              <w:t>-Abstract</w:t>
            </w:r>
            <w:r>
              <w:rPr>
                <w:noProof/>
                <w:webHidden/>
                <w:rtl/>
              </w:rPr>
              <w:tab/>
            </w:r>
            <w:r>
              <w:rPr>
                <w:rStyle w:val="Hyperlink"/>
                <w:noProof/>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Toc234175843 \h</w:instrText>
            </w:r>
            <w:r>
              <w:rPr>
                <w:noProof/>
                <w:webHidden/>
                <w:rtl/>
              </w:rPr>
              <w:instrText xml:space="preserve"> </w:instrText>
            </w:r>
            <w:r>
              <w:rPr>
                <w:rStyle w:val="Hyperlink"/>
                <w:noProof/>
              </w:rPr>
            </w:r>
            <w:r>
              <w:rPr>
                <w:rStyle w:val="Hyperlink"/>
                <w:noProof/>
              </w:rPr>
              <w:fldChar w:fldCharType="separate"/>
            </w:r>
            <w:r w:rsidR="00783123">
              <w:rPr>
                <w:noProof/>
                <w:webHidden/>
                <w:rtl/>
              </w:rPr>
              <w:t>93</w:t>
            </w:r>
            <w:r>
              <w:rPr>
                <w:rStyle w:val="Hyperlink"/>
                <w:noProof/>
              </w:rPr>
              <w:fldChar w:fldCharType="end"/>
            </w:r>
          </w:hyperlink>
        </w:p>
        <w:p w14:paraId="326CE621" w14:textId="13656478" w:rsidR="00842279" w:rsidRDefault="003F38D0">
          <w:r>
            <w:fldChar w:fldCharType="end"/>
          </w:r>
        </w:p>
      </w:sdtContent>
    </w:sdt>
    <w:p w14:paraId="5B38CE42" w14:textId="0F136E12" w:rsidR="008572C9" w:rsidRDefault="008572C9">
      <w:pPr>
        <w:bidi w:val="0"/>
        <w:rPr>
          <w:rFonts w:ascii="Sakkal Majalla" w:hAnsi="Sakkal Majalla" w:cs="Sakkal Majalla"/>
          <w:b/>
          <w:bCs/>
          <w:sz w:val="28"/>
          <w:szCs w:val="28"/>
          <w:u w:val="single"/>
          <w:rtl/>
          <w:lang w:bidi="ar-SY"/>
        </w:rPr>
      </w:pPr>
      <w:r>
        <w:rPr>
          <w:rFonts w:ascii="Sakkal Majalla" w:hAnsi="Sakkal Majalla" w:cs="Sakkal Majalla"/>
          <w:b/>
          <w:bCs/>
          <w:sz w:val="28"/>
          <w:szCs w:val="28"/>
          <w:u w:val="single"/>
          <w:rtl/>
          <w:lang w:bidi="ar-SY"/>
        </w:rPr>
        <w:br w:type="page"/>
      </w:r>
    </w:p>
    <w:p w14:paraId="7ECBB913" w14:textId="77777777" w:rsidR="00BC7D44" w:rsidRDefault="00842279" w:rsidP="00363472">
      <w:pPr>
        <w:pStyle w:val="Heading1"/>
        <w:bidi/>
        <w:rPr>
          <w:rFonts w:ascii="Sakkal Majalla" w:hAnsi="Sakkal Majalla" w:cs="Sakkal Majalla"/>
          <w:b w:val="0"/>
          <w:bCs w:val="0"/>
          <w:sz w:val="28"/>
          <w:szCs w:val="28"/>
          <w:u w:val="single"/>
          <w:rtl/>
        </w:rPr>
      </w:pPr>
      <w:bookmarkStart w:id="0" w:name="_Toc232376227"/>
      <w:bookmarkStart w:id="1" w:name="_Toc234175766"/>
      <w:r w:rsidRPr="0049236E">
        <w:rPr>
          <w:rFonts w:ascii="Sakkal Majalla" w:eastAsia="Sakkal Majalla" w:hAnsi="Sakkal Majalla" w:cs="Sakkal Majalla"/>
          <w:sz w:val="28"/>
          <w:szCs w:val="28"/>
          <w:u w:val="single"/>
          <w:rtl/>
        </w:rPr>
        <w:lastRenderedPageBreak/>
        <w:t xml:space="preserve">قائمة </w:t>
      </w:r>
      <w:r w:rsidRPr="0049236E">
        <w:rPr>
          <w:rFonts w:ascii="Sakkal Majalla" w:eastAsia="Sakkal Majalla" w:hAnsi="Sakkal Majalla" w:cs="Sakkal Majalla" w:hint="cs"/>
          <w:sz w:val="28"/>
          <w:szCs w:val="28"/>
          <w:u w:val="single"/>
          <w:rtl/>
        </w:rPr>
        <w:t>الجداول:</w:t>
      </w:r>
      <w:bookmarkEnd w:id="0"/>
      <w:bookmarkEnd w:id="1"/>
    </w:p>
    <w:tbl>
      <w:tblPr>
        <w:bidiVisual/>
        <w:tblW w:w="0" w:type="auto"/>
        <w:tblLook w:val="04A0" w:firstRow="1" w:lastRow="0" w:firstColumn="1" w:lastColumn="0" w:noHBand="0" w:noVBand="1"/>
      </w:tblPr>
      <w:tblGrid>
        <w:gridCol w:w="975"/>
        <w:gridCol w:w="6928"/>
        <w:gridCol w:w="929"/>
      </w:tblGrid>
      <w:tr w:rsidR="00BC7D44" w:rsidRPr="006F1E73" w14:paraId="61830D7C" w14:textId="77777777" w:rsidTr="00763589">
        <w:tc>
          <w:tcPr>
            <w:tcW w:w="975" w:type="dxa"/>
          </w:tcPr>
          <w:p w14:paraId="68880809" w14:textId="77777777" w:rsidR="00BC7D44" w:rsidRPr="006F1E73" w:rsidRDefault="00BC7D44" w:rsidP="006F1E73">
            <w:pPr>
              <w:spacing w:after="0"/>
              <w:jc w:val="center"/>
              <w:rPr>
                <w:rFonts w:ascii="Sakkal Majalla" w:eastAsia="Calibri" w:hAnsi="Sakkal Majalla" w:cs="Sakkal Majalla"/>
                <w:b/>
                <w:bCs/>
                <w:kern w:val="0"/>
                <w:sz w:val="24"/>
                <w:szCs w:val="24"/>
                <w:rtl/>
                <w:lang w:val="en"/>
                <w14:ligatures w14:val="none"/>
              </w:rPr>
            </w:pPr>
            <w:r w:rsidRPr="006F1E73">
              <w:rPr>
                <w:rFonts w:ascii="Sakkal Majalla" w:eastAsia="Calibri" w:hAnsi="Sakkal Majalla" w:cs="Sakkal Majalla"/>
                <w:b/>
                <w:bCs/>
                <w:kern w:val="0"/>
                <w:sz w:val="24"/>
                <w:szCs w:val="24"/>
                <w:rtl/>
                <w:lang w:val="en"/>
                <w14:ligatures w14:val="none"/>
              </w:rPr>
              <w:t>الرقم</w:t>
            </w:r>
          </w:p>
        </w:tc>
        <w:tc>
          <w:tcPr>
            <w:tcW w:w="6928" w:type="dxa"/>
          </w:tcPr>
          <w:p w14:paraId="45A91E1B" w14:textId="77777777" w:rsidR="00BC7D44" w:rsidRPr="006F1E73" w:rsidRDefault="00BC7D44" w:rsidP="006F1E73">
            <w:pPr>
              <w:spacing w:after="0"/>
              <w:jc w:val="center"/>
              <w:rPr>
                <w:rFonts w:ascii="Sakkal Majalla" w:eastAsia="Calibri" w:hAnsi="Sakkal Majalla" w:cs="Sakkal Majalla"/>
                <w:b/>
                <w:bCs/>
                <w:kern w:val="0"/>
                <w:sz w:val="24"/>
                <w:szCs w:val="24"/>
                <w:rtl/>
                <w:lang w:val="en"/>
                <w14:ligatures w14:val="none"/>
              </w:rPr>
            </w:pPr>
            <w:r w:rsidRPr="006F1E73">
              <w:rPr>
                <w:rFonts w:ascii="Sakkal Majalla" w:eastAsia="Calibri" w:hAnsi="Sakkal Majalla" w:cs="Sakkal Majalla"/>
                <w:b/>
                <w:bCs/>
                <w:kern w:val="0"/>
                <w:sz w:val="24"/>
                <w:szCs w:val="24"/>
                <w:rtl/>
                <w:lang w:val="en"/>
                <w14:ligatures w14:val="none"/>
              </w:rPr>
              <w:t>الجدول</w:t>
            </w:r>
          </w:p>
        </w:tc>
        <w:tc>
          <w:tcPr>
            <w:tcW w:w="929" w:type="dxa"/>
          </w:tcPr>
          <w:p w14:paraId="03F4CDAD" w14:textId="77777777" w:rsidR="00BC7D44" w:rsidRPr="006F1E73" w:rsidRDefault="00BC7D44" w:rsidP="006F1E73">
            <w:pPr>
              <w:spacing w:after="0"/>
              <w:jc w:val="center"/>
              <w:rPr>
                <w:rFonts w:ascii="Sakkal Majalla" w:eastAsia="Calibri" w:hAnsi="Sakkal Majalla" w:cs="Sakkal Majalla"/>
                <w:b/>
                <w:bCs/>
                <w:kern w:val="0"/>
                <w:sz w:val="24"/>
                <w:szCs w:val="24"/>
                <w:rtl/>
                <w:lang w:val="en"/>
                <w14:ligatures w14:val="none"/>
              </w:rPr>
            </w:pPr>
            <w:r w:rsidRPr="006F1E73">
              <w:rPr>
                <w:rFonts w:ascii="Sakkal Majalla" w:eastAsia="Calibri" w:hAnsi="Sakkal Majalla" w:cs="Sakkal Majalla"/>
                <w:b/>
                <w:bCs/>
                <w:kern w:val="0"/>
                <w:sz w:val="24"/>
                <w:szCs w:val="24"/>
                <w:rtl/>
                <w:lang w:val="en"/>
                <w14:ligatures w14:val="none"/>
              </w:rPr>
              <w:t>الصفحة</w:t>
            </w:r>
          </w:p>
        </w:tc>
      </w:tr>
      <w:tr w:rsidR="00BC7D44" w:rsidRPr="006F1E73" w14:paraId="002A5408" w14:textId="77777777" w:rsidTr="00763589">
        <w:tc>
          <w:tcPr>
            <w:tcW w:w="975" w:type="dxa"/>
          </w:tcPr>
          <w:p w14:paraId="7BA92B41" w14:textId="77777777"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eastAsia="Calibri" w:hAnsi="Sakkal Majalla" w:cs="Sakkal Majalla"/>
                <w:kern w:val="0"/>
                <w:sz w:val="24"/>
                <w:szCs w:val="24"/>
                <w:rtl/>
                <w:lang w:val="en"/>
                <w14:ligatures w14:val="none"/>
              </w:rPr>
              <w:t>1</w:t>
            </w:r>
          </w:p>
        </w:tc>
        <w:tc>
          <w:tcPr>
            <w:tcW w:w="6928" w:type="dxa"/>
          </w:tcPr>
          <w:p w14:paraId="23ED5B52" w14:textId="6FC69C50"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hAnsi="Sakkal Majalla" w:cs="Sakkal Majalla"/>
                <w:sz w:val="24"/>
                <w:szCs w:val="24"/>
                <w:rtl/>
              </w:rPr>
              <w:t>معايير ترتيب الأولويات في القطاع البلدي (البعد البلدي وأمثلة ومعالجة بحثية)</w:t>
            </w:r>
          </w:p>
        </w:tc>
        <w:tc>
          <w:tcPr>
            <w:tcW w:w="929" w:type="dxa"/>
          </w:tcPr>
          <w:p w14:paraId="63D51242" w14:textId="31DC75D0" w:rsidR="00BC7D44" w:rsidRPr="006F1E73" w:rsidRDefault="00443C12" w:rsidP="006F1E73">
            <w:pPr>
              <w:spacing w:after="0"/>
              <w:rPr>
                <w:rFonts w:ascii="Sakkal Majalla" w:eastAsia="Calibri" w:hAnsi="Sakkal Majalla" w:cs="Sakkal Majalla"/>
                <w:kern w:val="0"/>
                <w:sz w:val="24"/>
                <w:szCs w:val="24"/>
                <w:rtl/>
                <w:lang w:val="en" w:bidi="ar-SY"/>
                <w14:ligatures w14:val="none"/>
              </w:rPr>
            </w:pPr>
            <w:r>
              <w:rPr>
                <w:rFonts w:ascii="Sakkal Majalla" w:eastAsia="Calibri" w:hAnsi="Sakkal Majalla" w:cs="Sakkal Majalla" w:hint="cs"/>
                <w:kern w:val="0"/>
                <w:sz w:val="24"/>
                <w:szCs w:val="24"/>
                <w:rtl/>
                <w:lang w:val="en" w:bidi="ar-SY"/>
                <w14:ligatures w14:val="none"/>
              </w:rPr>
              <w:t>36</w:t>
            </w:r>
          </w:p>
        </w:tc>
      </w:tr>
      <w:tr w:rsidR="00BC7D44" w:rsidRPr="006F1E73" w14:paraId="7AEF0FA4" w14:textId="77777777" w:rsidTr="00763589">
        <w:tc>
          <w:tcPr>
            <w:tcW w:w="975" w:type="dxa"/>
          </w:tcPr>
          <w:p w14:paraId="72E67984" w14:textId="77777777"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eastAsia="Calibri" w:hAnsi="Sakkal Majalla" w:cs="Sakkal Majalla"/>
                <w:kern w:val="0"/>
                <w:sz w:val="24"/>
                <w:szCs w:val="24"/>
                <w:rtl/>
                <w:lang w:val="en"/>
                <w14:ligatures w14:val="none"/>
              </w:rPr>
              <w:t>2</w:t>
            </w:r>
          </w:p>
        </w:tc>
        <w:tc>
          <w:tcPr>
            <w:tcW w:w="6928" w:type="dxa"/>
          </w:tcPr>
          <w:p w14:paraId="0ED0A928" w14:textId="437068C5" w:rsidR="00BC7D44" w:rsidRPr="006F1E73" w:rsidRDefault="00BC7D44" w:rsidP="006F1E73">
            <w:pPr>
              <w:spacing w:after="0" w:line="276" w:lineRule="auto"/>
              <w:jc w:val="both"/>
              <w:rPr>
                <w:rFonts w:ascii="Sakkal Majalla" w:hAnsi="Sakkal Majalla" w:cs="Sakkal Majalla"/>
                <w:b/>
                <w:bCs/>
                <w:sz w:val="24"/>
                <w:szCs w:val="24"/>
                <w:rtl/>
              </w:rPr>
            </w:pPr>
            <w:r w:rsidRPr="006F1E73">
              <w:rPr>
                <w:rFonts w:ascii="Sakkal Majalla" w:hAnsi="Sakkal Majalla" w:cs="Sakkal Majalla"/>
                <w:sz w:val="24"/>
                <w:szCs w:val="24"/>
                <w:rtl/>
              </w:rPr>
              <w:t>توضيح تخطيطي للعلاقات النظرية بين متغيرات الدراسة</w:t>
            </w:r>
          </w:p>
        </w:tc>
        <w:tc>
          <w:tcPr>
            <w:tcW w:w="929" w:type="dxa"/>
          </w:tcPr>
          <w:p w14:paraId="75F60A1E" w14:textId="71A08B32" w:rsidR="00BC7D44" w:rsidRPr="006F1E73" w:rsidRDefault="00443C12" w:rsidP="006F1E73">
            <w:pPr>
              <w:spacing w:after="0"/>
              <w:rPr>
                <w:rFonts w:ascii="Sakkal Majalla" w:eastAsia="Calibri" w:hAnsi="Sakkal Majalla" w:cs="Sakkal Majalla"/>
                <w:kern w:val="0"/>
                <w:sz w:val="24"/>
                <w:szCs w:val="24"/>
                <w:rtl/>
                <w:lang w:val="en"/>
                <w14:ligatures w14:val="none"/>
              </w:rPr>
            </w:pPr>
            <w:r>
              <w:rPr>
                <w:rFonts w:ascii="Sakkal Majalla" w:eastAsia="Calibri" w:hAnsi="Sakkal Majalla" w:cs="Sakkal Majalla" w:hint="cs"/>
                <w:kern w:val="0"/>
                <w:sz w:val="24"/>
                <w:szCs w:val="24"/>
                <w:rtl/>
                <w:lang w:val="en"/>
                <w14:ligatures w14:val="none"/>
              </w:rPr>
              <w:t>40</w:t>
            </w:r>
          </w:p>
        </w:tc>
      </w:tr>
      <w:tr w:rsidR="00BC7D44" w:rsidRPr="006F1E73" w14:paraId="409AD03F" w14:textId="77777777" w:rsidTr="00763589">
        <w:tc>
          <w:tcPr>
            <w:tcW w:w="975" w:type="dxa"/>
          </w:tcPr>
          <w:p w14:paraId="4037F266" w14:textId="77777777"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eastAsia="Calibri" w:hAnsi="Sakkal Majalla" w:cs="Sakkal Majalla"/>
                <w:kern w:val="0"/>
                <w:sz w:val="24"/>
                <w:szCs w:val="24"/>
                <w:rtl/>
                <w:lang w:val="en"/>
                <w14:ligatures w14:val="none"/>
              </w:rPr>
              <w:t>3</w:t>
            </w:r>
          </w:p>
        </w:tc>
        <w:tc>
          <w:tcPr>
            <w:tcW w:w="6928" w:type="dxa"/>
          </w:tcPr>
          <w:p w14:paraId="3D5B1B95" w14:textId="1D9BCBCD"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eastAsia="Calibri" w:hAnsi="Sakkal Majalla" w:cs="Sakkal Majalla"/>
                <w:kern w:val="0"/>
                <w:sz w:val="24"/>
                <w:szCs w:val="24"/>
                <w:rtl/>
                <w:lang w:val="en"/>
                <w14:ligatures w14:val="none"/>
              </w:rPr>
              <w:t>نتائج صدق الاتساق الداخلي لعبارات الجزء الأول</w:t>
            </w:r>
          </w:p>
        </w:tc>
        <w:tc>
          <w:tcPr>
            <w:tcW w:w="929" w:type="dxa"/>
          </w:tcPr>
          <w:p w14:paraId="6B3DE583" w14:textId="3708E6D0" w:rsidR="00BC7D44" w:rsidRPr="006F1E73" w:rsidRDefault="00443C12" w:rsidP="006F1E73">
            <w:pPr>
              <w:spacing w:after="0"/>
              <w:rPr>
                <w:rFonts w:ascii="Sakkal Majalla" w:eastAsia="Calibri" w:hAnsi="Sakkal Majalla" w:cs="Sakkal Majalla"/>
                <w:kern w:val="0"/>
                <w:sz w:val="24"/>
                <w:szCs w:val="24"/>
                <w:rtl/>
                <w:lang w:val="en"/>
                <w14:ligatures w14:val="none"/>
              </w:rPr>
            </w:pPr>
            <w:r>
              <w:rPr>
                <w:rFonts w:ascii="Sakkal Majalla" w:eastAsia="Calibri" w:hAnsi="Sakkal Majalla" w:cs="Sakkal Majalla" w:hint="cs"/>
                <w:kern w:val="0"/>
                <w:sz w:val="24"/>
                <w:szCs w:val="24"/>
                <w:rtl/>
                <w:lang w:val="en"/>
                <w14:ligatures w14:val="none"/>
              </w:rPr>
              <w:t>53</w:t>
            </w:r>
          </w:p>
        </w:tc>
      </w:tr>
      <w:tr w:rsidR="00BC7D44" w:rsidRPr="006F1E73" w14:paraId="1259C92A" w14:textId="77777777" w:rsidTr="00763589">
        <w:tc>
          <w:tcPr>
            <w:tcW w:w="975" w:type="dxa"/>
          </w:tcPr>
          <w:p w14:paraId="0E33CBE5" w14:textId="77777777"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eastAsia="Calibri" w:hAnsi="Sakkal Majalla" w:cs="Sakkal Majalla"/>
                <w:kern w:val="0"/>
                <w:sz w:val="24"/>
                <w:szCs w:val="24"/>
                <w:rtl/>
                <w:lang w:val="en"/>
                <w14:ligatures w14:val="none"/>
              </w:rPr>
              <w:t>4</w:t>
            </w:r>
          </w:p>
        </w:tc>
        <w:tc>
          <w:tcPr>
            <w:tcW w:w="6928" w:type="dxa"/>
          </w:tcPr>
          <w:p w14:paraId="7421BCD9" w14:textId="293FF42D" w:rsidR="00BC7D44" w:rsidRPr="006F1E73" w:rsidRDefault="00443C12" w:rsidP="006F1E73">
            <w:pPr>
              <w:spacing w:after="0"/>
              <w:rPr>
                <w:rFonts w:ascii="Sakkal Majalla" w:eastAsia="Calibri" w:hAnsi="Sakkal Majalla" w:cs="Sakkal Majalla"/>
                <w:kern w:val="0"/>
                <w:sz w:val="24"/>
                <w:szCs w:val="24"/>
                <w:rtl/>
                <w:lang w:val="en"/>
                <w14:ligatures w14:val="none"/>
              </w:rPr>
            </w:pPr>
            <w:r w:rsidRPr="00443C12">
              <w:rPr>
                <w:rFonts w:ascii="Sakkal Majalla" w:eastAsia="Calibri" w:hAnsi="Sakkal Majalla" w:cs="Sakkal Majalla"/>
                <w:kern w:val="0"/>
                <w:sz w:val="24"/>
                <w:szCs w:val="24"/>
                <w:rtl/>
                <w:lang w:val="en"/>
                <w14:ligatures w14:val="none"/>
              </w:rPr>
              <w:t>نتائج صدق الاتساق الداخلي لعبارات الجزء الثاني</w:t>
            </w:r>
          </w:p>
        </w:tc>
        <w:tc>
          <w:tcPr>
            <w:tcW w:w="929" w:type="dxa"/>
          </w:tcPr>
          <w:p w14:paraId="4D56B490" w14:textId="15872809" w:rsidR="00BC7D44" w:rsidRPr="006F1E73" w:rsidRDefault="00443C12" w:rsidP="006F1E73">
            <w:pPr>
              <w:spacing w:after="0"/>
              <w:rPr>
                <w:rFonts w:ascii="Sakkal Majalla" w:eastAsia="Calibri" w:hAnsi="Sakkal Majalla" w:cs="Sakkal Majalla"/>
                <w:kern w:val="0"/>
                <w:sz w:val="24"/>
                <w:szCs w:val="24"/>
                <w:rtl/>
                <w:lang w:val="en"/>
                <w14:ligatures w14:val="none"/>
              </w:rPr>
            </w:pPr>
            <w:r>
              <w:rPr>
                <w:rFonts w:ascii="Sakkal Majalla" w:eastAsia="Calibri" w:hAnsi="Sakkal Majalla" w:cs="Sakkal Majalla" w:hint="cs"/>
                <w:kern w:val="0"/>
                <w:sz w:val="24"/>
                <w:szCs w:val="24"/>
                <w:rtl/>
                <w:lang w:val="en"/>
                <w14:ligatures w14:val="none"/>
              </w:rPr>
              <w:t>54</w:t>
            </w:r>
          </w:p>
        </w:tc>
      </w:tr>
      <w:tr w:rsidR="00BC7D44" w:rsidRPr="006F1E73" w14:paraId="24319D43" w14:textId="77777777" w:rsidTr="00763589">
        <w:tc>
          <w:tcPr>
            <w:tcW w:w="975" w:type="dxa"/>
          </w:tcPr>
          <w:p w14:paraId="1987035D" w14:textId="77777777"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eastAsia="Calibri" w:hAnsi="Sakkal Majalla" w:cs="Sakkal Majalla"/>
                <w:kern w:val="0"/>
                <w:sz w:val="24"/>
                <w:szCs w:val="24"/>
                <w:rtl/>
                <w:lang w:val="en"/>
                <w14:ligatures w14:val="none"/>
              </w:rPr>
              <w:t>5</w:t>
            </w:r>
          </w:p>
        </w:tc>
        <w:tc>
          <w:tcPr>
            <w:tcW w:w="6928" w:type="dxa"/>
          </w:tcPr>
          <w:p w14:paraId="6B98B59D" w14:textId="0284D545" w:rsidR="00BC7D44" w:rsidRPr="006F1E73" w:rsidRDefault="00BC7D44" w:rsidP="006F1E73">
            <w:pPr>
              <w:spacing w:after="0"/>
              <w:rPr>
                <w:rFonts w:ascii="Sakkal Majalla" w:eastAsia="Calibri" w:hAnsi="Sakkal Majalla" w:cs="Sakkal Majalla"/>
                <w:kern w:val="0"/>
                <w:sz w:val="24"/>
                <w:szCs w:val="24"/>
                <w:rtl/>
                <w:lang w:val="en" w:bidi="ar-SY"/>
                <w14:ligatures w14:val="none"/>
              </w:rPr>
            </w:pPr>
            <w:r w:rsidRPr="006F1E73">
              <w:rPr>
                <w:rFonts w:ascii="Sakkal Majalla" w:hAnsi="Sakkal Majalla" w:cs="Sakkal Majalla"/>
                <w:sz w:val="24"/>
                <w:szCs w:val="24"/>
                <w:rtl/>
              </w:rPr>
              <w:t>معامل ثبات كرونباخ ألفا للجزء الأول</w:t>
            </w:r>
          </w:p>
        </w:tc>
        <w:tc>
          <w:tcPr>
            <w:tcW w:w="929" w:type="dxa"/>
          </w:tcPr>
          <w:p w14:paraId="5C7C3607" w14:textId="7D1791E5" w:rsidR="00BC7D44" w:rsidRPr="006F1E73" w:rsidRDefault="00443C12" w:rsidP="006F1E73">
            <w:pPr>
              <w:spacing w:after="0"/>
              <w:rPr>
                <w:rFonts w:ascii="Sakkal Majalla" w:eastAsia="Calibri" w:hAnsi="Sakkal Majalla" w:cs="Sakkal Majalla"/>
                <w:kern w:val="0"/>
                <w:sz w:val="24"/>
                <w:szCs w:val="24"/>
                <w:rtl/>
                <w:lang w:val="en"/>
                <w14:ligatures w14:val="none"/>
              </w:rPr>
            </w:pPr>
            <w:r>
              <w:rPr>
                <w:rFonts w:ascii="Sakkal Majalla" w:eastAsia="Calibri" w:hAnsi="Sakkal Majalla" w:cs="Sakkal Majalla" w:hint="cs"/>
                <w:kern w:val="0"/>
                <w:sz w:val="24"/>
                <w:szCs w:val="24"/>
                <w:rtl/>
                <w:lang w:val="en"/>
                <w14:ligatures w14:val="none"/>
              </w:rPr>
              <w:t>55</w:t>
            </w:r>
          </w:p>
        </w:tc>
      </w:tr>
      <w:tr w:rsidR="00BC7D44" w:rsidRPr="006F1E73" w14:paraId="1EDC1F38" w14:textId="77777777" w:rsidTr="00763589">
        <w:tc>
          <w:tcPr>
            <w:tcW w:w="975" w:type="dxa"/>
          </w:tcPr>
          <w:p w14:paraId="1E6ACA57" w14:textId="77777777"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eastAsia="Calibri" w:hAnsi="Sakkal Majalla" w:cs="Sakkal Majalla"/>
                <w:kern w:val="0"/>
                <w:sz w:val="24"/>
                <w:szCs w:val="24"/>
                <w:rtl/>
                <w:lang w:val="en"/>
                <w14:ligatures w14:val="none"/>
              </w:rPr>
              <w:t>6</w:t>
            </w:r>
          </w:p>
        </w:tc>
        <w:tc>
          <w:tcPr>
            <w:tcW w:w="6928" w:type="dxa"/>
          </w:tcPr>
          <w:p w14:paraId="01E12B86" w14:textId="7E028767"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hAnsi="Sakkal Majalla" w:cs="Sakkal Majalla"/>
                <w:sz w:val="24"/>
                <w:szCs w:val="24"/>
                <w:rtl/>
              </w:rPr>
              <w:t>معامل ثبات كرونباخ ألفا للجزء الثاني</w:t>
            </w:r>
          </w:p>
        </w:tc>
        <w:tc>
          <w:tcPr>
            <w:tcW w:w="929" w:type="dxa"/>
          </w:tcPr>
          <w:p w14:paraId="364F64D5" w14:textId="0C44F9FA" w:rsidR="00BC7D44" w:rsidRPr="006F1E73" w:rsidRDefault="00443C12" w:rsidP="006F1E73">
            <w:pPr>
              <w:spacing w:after="0"/>
              <w:rPr>
                <w:rFonts w:ascii="Sakkal Majalla" w:eastAsia="Calibri" w:hAnsi="Sakkal Majalla" w:cs="Sakkal Majalla"/>
                <w:kern w:val="0"/>
                <w:sz w:val="24"/>
                <w:szCs w:val="24"/>
                <w:rtl/>
                <w:lang w:val="en"/>
                <w14:ligatures w14:val="none"/>
              </w:rPr>
            </w:pPr>
            <w:r>
              <w:rPr>
                <w:rFonts w:ascii="Sakkal Majalla" w:eastAsia="Calibri" w:hAnsi="Sakkal Majalla" w:cs="Sakkal Majalla" w:hint="cs"/>
                <w:kern w:val="0"/>
                <w:sz w:val="24"/>
                <w:szCs w:val="24"/>
                <w:rtl/>
                <w:lang w:val="en"/>
                <w14:ligatures w14:val="none"/>
              </w:rPr>
              <w:t>55</w:t>
            </w:r>
          </w:p>
        </w:tc>
      </w:tr>
      <w:tr w:rsidR="00BC7D44" w:rsidRPr="006F1E73" w14:paraId="69F1E942" w14:textId="77777777" w:rsidTr="00763589">
        <w:tc>
          <w:tcPr>
            <w:tcW w:w="975" w:type="dxa"/>
          </w:tcPr>
          <w:p w14:paraId="7DA657AB" w14:textId="77777777"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eastAsia="Calibri" w:hAnsi="Sakkal Majalla" w:cs="Sakkal Majalla"/>
                <w:kern w:val="0"/>
                <w:sz w:val="24"/>
                <w:szCs w:val="24"/>
                <w:rtl/>
                <w:lang w:val="en"/>
                <w14:ligatures w14:val="none"/>
              </w:rPr>
              <w:t>7</w:t>
            </w:r>
          </w:p>
        </w:tc>
        <w:tc>
          <w:tcPr>
            <w:tcW w:w="6928" w:type="dxa"/>
          </w:tcPr>
          <w:p w14:paraId="717E4164" w14:textId="0B12EEDB" w:rsidR="00BC7D44" w:rsidRPr="006F1E73" w:rsidRDefault="004E39A6" w:rsidP="006F1E73">
            <w:pPr>
              <w:spacing w:after="0"/>
              <w:rPr>
                <w:rFonts w:ascii="Sakkal Majalla" w:eastAsia="Calibri" w:hAnsi="Sakkal Majalla" w:cs="Sakkal Majalla"/>
                <w:kern w:val="0"/>
                <w:sz w:val="24"/>
                <w:szCs w:val="24"/>
                <w:rtl/>
                <w:lang w:val="en"/>
                <w14:ligatures w14:val="none"/>
              </w:rPr>
            </w:pPr>
            <w:r w:rsidRPr="006F1E73">
              <w:rPr>
                <w:rFonts w:ascii="Sakkal Majalla" w:hAnsi="Sakkal Majalla" w:cs="Sakkal Majalla"/>
                <w:sz w:val="24"/>
                <w:szCs w:val="24"/>
                <w:rtl/>
              </w:rPr>
              <w:t>معامل الثبات الكلي للأداة</w:t>
            </w:r>
          </w:p>
        </w:tc>
        <w:tc>
          <w:tcPr>
            <w:tcW w:w="929" w:type="dxa"/>
          </w:tcPr>
          <w:p w14:paraId="139F865A" w14:textId="4D36A1FE" w:rsidR="00BC7D44" w:rsidRPr="006F1E73" w:rsidRDefault="00443C12" w:rsidP="006F1E73">
            <w:pPr>
              <w:spacing w:after="0"/>
              <w:rPr>
                <w:rFonts w:ascii="Sakkal Majalla" w:eastAsia="Calibri" w:hAnsi="Sakkal Majalla" w:cs="Sakkal Majalla"/>
                <w:kern w:val="0"/>
                <w:sz w:val="24"/>
                <w:szCs w:val="24"/>
                <w:rtl/>
                <w:lang w:val="en"/>
                <w14:ligatures w14:val="none"/>
              </w:rPr>
            </w:pPr>
            <w:r>
              <w:rPr>
                <w:rFonts w:ascii="Sakkal Majalla" w:eastAsia="Calibri" w:hAnsi="Sakkal Majalla" w:cs="Sakkal Majalla" w:hint="cs"/>
                <w:kern w:val="0"/>
                <w:sz w:val="24"/>
                <w:szCs w:val="24"/>
                <w:rtl/>
                <w:lang w:val="en"/>
                <w14:ligatures w14:val="none"/>
              </w:rPr>
              <w:t>55</w:t>
            </w:r>
          </w:p>
        </w:tc>
      </w:tr>
      <w:tr w:rsidR="00BC7D44" w:rsidRPr="006F1E73" w14:paraId="3FAAF2C5" w14:textId="77777777" w:rsidTr="00763589">
        <w:tc>
          <w:tcPr>
            <w:tcW w:w="975" w:type="dxa"/>
          </w:tcPr>
          <w:p w14:paraId="008E7C85" w14:textId="77777777"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eastAsia="Calibri" w:hAnsi="Sakkal Majalla" w:cs="Sakkal Majalla"/>
                <w:kern w:val="0"/>
                <w:sz w:val="24"/>
                <w:szCs w:val="24"/>
                <w:rtl/>
                <w:lang w:val="en"/>
                <w14:ligatures w14:val="none"/>
              </w:rPr>
              <w:t>8</w:t>
            </w:r>
          </w:p>
        </w:tc>
        <w:tc>
          <w:tcPr>
            <w:tcW w:w="6928" w:type="dxa"/>
          </w:tcPr>
          <w:p w14:paraId="754BB13C" w14:textId="3BAD79A0" w:rsidR="00BC7D44" w:rsidRPr="006F1E73" w:rsidRDefault="004E39A6" w:rsidP="006F1E73">
            <w:pPr>
              <w:spacing w:after="0"/>
              <w:rPr>
                <w:rFonts w:ascii="Sakkal Majalla" w:eastAsia="Calibri" w:hAnsi="Sakkal Majalla" w:cs="Sakkal Majalla"/>
                <w:kern w:val="0"/>
                <w:sz w:val="24"/>
                <w:szCs w:val="24"/>
                <w:rtl/>
                <w:lang w:val="en"/>
                <w14:ligatures w14:val="none"/>
              </w:rPr>
            </w:pPr>
            <w:r w:rsidRPr="006F1E73">
              <w:rPr>
                <w:rFonts w:ascii="Sakkal Majalla" w:hAnsi="Sakkal Majalla" w:cs="Sakkal Majalla"/>
                <w:sz w:val="24"/>
                <w:szCs w:val="24"/>
                <w:rtl/>
              </w:rPr>
              <w:t>توزع أفراد العينة حسب الجنس</w:t>
            </w:r>
          </w:p>
        </w:tc>
        <w:tc>
          <w:tcPr>
            <w:tcW w:w="929" w:type="dxa"/>
          </w:tcPr>
          <w:p w14:paraId="73DB5078" w14:textId="43F173A0" w:rsidR="00BC7D44" w:rsidRPr="006F1E73" w:rsidRDefault="00443C12" w:rsidP="006F1E73">
            <w:pPr>
              <w:spacing w:after="0"/>
              <w:rPr>
                <w:rFonts w:ascii="Sakkal Majalla" w:eastAsia="Calibri" w:hAnsi="Sakkal Majalla" w:cs="Sakkal Majalla"/>
                <w:kern w:val="0"/>
                <w:sz w:val="24"/>
                <w:szCs w:val="24"/>
                <w:rtl/>
                <w:lang w:val="en"/>
                <w14:ligatures w14:val="none"/>
              </w:rPr>
            </w:pPr>
            <w:r>
              <w:rPr>
                <w:rFonts w:ascii="Sakkal Majalla" w:eastAsia="Calibri" w:hAnsi="Sakkal Majalla" w:cs="Sakkal Majalla" w:hint="cs"/>
                <w:kern w:val="0"/>
                <w:sz w:val="24"/>
                <w:szCs w:val="24"/>
                <w:rtl/>
                <w:lang w:val="en"/>
                <w14:ligatures w14:val="none"/>
              </w:rPr>
              <w:t>55</w:t>
            </w:r>
          </w:p>
        </w:tc>
      </w:tr>
      <w:tr w:rsidR="00BC7D44" w:rsidRPr="006F1E73" w14:paraId="49AB5734" w14:textId="77777777" w:rsidTr="00763589">
        <w:tc>
          <w:tcPr>
            <w:tcW w:w="975" w:type="dxa"/>
          </w:tcPr>
          <w:p w14:paraId="1C304E0E" w14:textId="77777777"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eastAsia="Calibri" w:hAnsi="Sakkal Majalla" w:cs="Sakkal Majalla"/>
                <w:kern w:val="0"/>
                <w:sz w:val="24"/>
                <w:szCs w:val="24"/>
                <w:rtl/>
                <w:lang w:val="en"/>
                <w14:ligatures w14:val="none"/>
              </w:rPr>
              <w:t>9</w:t>
            </w:r>
          </w:p>
        </w:tc>
        <w:tc>
          <w:tcPr>
            <w:tcW w:w="6928" w:type="dxa"/>
          </w:tcPr>
          <w:p w14:paraId="042F2470" w14:textId="278EFF57" w:rsidR="00BC7D44" w:rsidRPr="006F1E73" w:rsidRDefault="004E39A6" w:rsidP="006F1E73">
            <w:pPr>
              <w:spacing w:after="0"/>
              <w:rPr>
                <w:rFonts w:ascii="Sakkal Majalla" w:eastAsia="Calibri" w:hAnsi="Sakkal Majalla" w:cs="Sakkal Majalla"/>
                <w:kern w:val="0"/>
                <w:sz w:val="24"/>
                <w:szCs w:val="24"/>
                <w:lang w:val="en"/>
                <w14:ligatures w14:val="none"/>
              </w:rPr>
            </w:pPr>
            <w:r w:rsidRPr="006F1E73">
              <w:rPr>
                <w:rFonts w:ascii="Sakkal Majalla" w:hAnsi="Sakkal Majalla" w:cs="Sakkal Majalla"/>
                <w:sz w:val="24"/>
                <w:szCs w:val="24"/>
                <w:rtl/>
              </w:rPr>
              <w:t>توزع أفراد العينة حسب العمر</w:t>
            </w:r>
          </w:p>
        </w:tc>
        <w:tc>
          <w:tcPr>
            <w:tcW w:w="929" w:type="dxa"/>
          </w:tcPr>
          <w:p w14:paraId="1F959CC1" w14:textId="20ED9F9D" w:rsidR="00BC7D44" w:rsidRPr="006F1E73" w:rsidRDefault="00443C12" w:rsidP="006F1E73">
            <w:pPr>
              <w:spacing w:after="0"/>
              <w:rPr>
                <w:rFonts w:ascii="Sakkal Majalla" w:eastAsia="Calibri" w:hAnsi="Sakkal Majalla" w:cs="Sakkal Majalla"/>
                <w:kern w:val="0"/>
                <w:sz w:val="24"/>
                <w:szCs w:val="24"/>
                <w:rtl/>
                <w:lang w:val="en"/>
                <w14:ligatures w14:val="none"/>
              </w:rPr>
            </w:pPr>
            <w:r>
              <w:rPr>
                <w:rFonts w:ascii="Sakkal Majalla" w:eastAsia="Calibri" w:hAnsi="Sakkal Majalla" w:cs="Sakkal Majalla" w:hint="cs"/>
                <w:kern w:val="0"/>
                <w:sz w:val="24"/>
                <w:szCs w:val="24"/>
                <w:rtl/>
                <w:lang w:val="en"/>
                <w14:ligatures w14:val="none"/>
              </w:rPr>
              <w:t>56</w:t>
            </w:r>
          </w:p>
        </w:tc>
      </w:tr>
      <w:tr w:rsidR="00BC7D44" w:rsidRPr="006F1E73" w14:paraId="1A592C2C" w14:textId="77777777" w:rsidTr="00763589">
        <w:tc>
          <w:tcPr>
            <w:tcW w:w="975" w:type="dxa"/>
          </w:tcPr>
          <w:p w14:paraId="4D3D3D7B" w14:textId="77777777"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eastAsia="Calibri" w:hAnsi="Sakkal Majalla" w:cs="Sakkal Majalla"/>
                <w:kern w:val="0"/>
                <w:sz w:val="24"/>
                <w:szCs w:val="24"/>
                <w:rtl/>
                <w:lang w:val="en"/>
                <w14:ligatures w14:val="none"/>
              </w:rPr>
              <w:t>10</w:t>
            </w:r>
          </w:p>
        </w:tc>
        <w:tc>
          <w:tcPr>
            <w:tcW w:w="6928" w:type="dxa"/>
          </w:tcPr>
          <w:p w14:paraId="416C7E7C" w14:textId="43E32B5F" w:rsidR="00BC7D44" w:rsidRPr="006F1E73" w:rsidRDefault="004E39A6" w:rsidP="006F1E73">
            <w:pPr>
              <w:spacing w:after="0"/>
              <w:rPr>
                <w:rFonts w:ascii="Sakkal Majalla" w:eastAsia="Calibri" w:hAnsi="Sakkal Majalla" w:cs="Sakkal Majalla"/>
                <w:kern w:val="0"/>
                <w:sz w:val="24"/>
                <w:szCs w:val="24"/>
                <w:rtl/>
                <w:lang w:val="en"/>
                <w14:ligatures w14:val="none"/>
              </w:rPr>
            </w:pPr>
            <w:r w:rsidRPr="006F1E73">
              <w:rPr>
                <w:rFonts w:ascii="Sakkal Majalla" w:hAnsi="Sakkal Majalla" w:cs="Sakkal Majalla"/>
                <w:sz w:val="24"/>
                <w:szCs w:val="24"/>
                <w:rtl/>
              </w:rPr>
              <w:t>توزع أفراد العينة حسب المؤهل العلمي</w:t>
            </w:r>
          </w:p>
        </w:tc>
        <w:tc>
          <w:tcPr>
            <w:tcW w:w="929" w:type="dxa"/>
          </w:tcPr>
          <w:p w14:paraId="7A3D3CFA" w14:textId="5710FF62" w:rsidR="00BC7D44" w:rsidRPr="006F1E73" w:rsidRDefault="00443C12" w:rsidP="006F1E73">
            <w:pPr>
              <w:spacing w:after="0"/>
              <w:rPr>
                <w:rFonts w:ascii="Sakkal Majalla" w:eastAsia="Calibri" w:hAnsi="Sakkal Majalla" w:cs="Sakkal Majalla"/>
                <w:kern w:val="0"/>
                <w:sz w:val="24"/>
                <w:szCs w:val="24"/>
                <w:rtl/>
                <w:lang w:val="en"/>
                <w14:ligatures w14:val="none"/>
              </w:rPr>
            </w:pPr>
            <w:r>
              <w:rPr>
                <w:rFonts w:ascii="Sakkal Majalla" w:eastAsia="Calibri" w:hAnsi="Sakkal Majalla" w:cs="Sakkal Majalla" w:hint="cs"/>
                <w:kern w:val="0"/>
                <w:sz w:val="24"/>
                <w:szCs w:val="24"/>
                <w:rtl/>
                <w:lang w:val="en"/>
                <w14:ligatures w14:val="none"/>
              </w:rPr>
              <w:t>57</w:t>
            </w:r>
          </w:p>
        </w:tc>
      </w:tr>
      <w:tr w:rsidR="00BC7D44" w:rsidRPr="006F1E73" w14:paraId="21E37976" w14:textId="77777777" w:rsidTr="00763589">
        <w:tc>
          <w:tcPr>
            <w:tcW w:w="975" w:type="dxa"/>
          </w:tcPr>
          <w:p w14:paraId="6A005672" w14:textId="77777777"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eastAsia="Calibri" w:hAnsi="Sakkal Majalla" w:cs="Sakkal Majalla"/>
                <w:kern w:val="0"/>
                <w:sz w:val="24"/>
                <w:szCs w:val="24"/>
                <w:rtl/>
                <w:lang w:val="en"/>
                <w14:ligatures w14:val="none"/>
              </w:rPr>
              <w:t>11</w:t>
            </w:r>
          </w:p>
        </w:tc>
        <w:tc>
          <w:tcPr>
            <w:tcW w:w="6928" w:type="dxa"/>
          </w:tcPr>
          <w:p w14:paraId="2A0131AD" w14:textId="6A157363" w:rsidR="00BC7D44" w:rsidRPr="006F1E73" w:rsidRDefault="00773F03" w:rsidP="006F1E73">
            <w:pPr>
              <w:spacing w:after="0"/>
              <w:rPr>
                <w:rFonts w:ascii="Sakkal Majalla" w:eastAsia="Calibri" w:hAnsi="Sakkal Majalla" w:cs="Sakkal Majalla"/>
                <w:kern w:val="0"/>
                <w:sz w:val="24"/>
                <w:szCs w:val="24"/>
                <w:rtl/>
                <w:lang w:val="en"/>
                <w14:ligatures w14:val="none"/>
              </w:rPr>
            </w:pPr>
            <w:r w:rsidRPr="006F1E73">
              <w:rPr>
                <w:rFonts w:ascii="Sakkal Majalla" w:hAnsi="Sakkal Majalla" w:cs="Sakkal Majalla"/>
                <w:sz w:val="24"/>
                <w:szCs w:val="24"/>
                <w:rtl/>
              </w:rPr>
              <w:t>توزع أفراد العينة حسب المسمى الوظيفي</w:t>
            </w:r>
          </w:p>
        </w:tc>
        <w:tc>
          <w:tcPr>
            <w:tcW w:w="929" w:type="dxa"/>
          </w:tcPr>
          <w:p w14:paraId="0ADB80A9" w14:textId="15E25DA9" w:rsidR="00BC7D44" w:rsidRPr="006F1E73" w:rsidRDefault="00CE3821" w:rsidP="006F1E73">
            <w:pPr>
              <w:spacing w:after="0"/>
              <w:rPr>
                <w:rFonts w:ascii="Sakkal Majalla" w:eastAsia="Calibri" w:hAnsi="Sakkal Majalla" w:cs="Sakkal Majalla"/>
                <w:kern w:val="0"/>
                <w:sz w:val="24"/>
                <w:szCs w:val="24"/>
                <w:rtl/>
                <w:lang w:val="en"/>
                <w14:ligatures w14:val="none"/>
              </w:rPr>
            </w:pPr>
            <w:r>
              <w:rPr>
                <w:rFonts w:ascii="Sakkal Majalla" w:eastAsia="Calibri" w:hAnsi="Sakkal Majalla" w:cs="Sakkal Majalla" w:hint="cs"/>
                <w:kern w:val="0"/>
                <w:sz w:val="24"/>
                <w:szCs w:val="24"/>
                <w:rtl/>
                <w:lang w:val="en"/>
                <w14:ligatures w14:val="none"/>
              </w:rPr>
              <w:t>58</w:t>
            </w:r>
          </w:p>
        </w:tc>
      </w:tr>
      <w:tr w:rsidR="00BC7D44" w:rsidRPr="006F1E73" w14:paraId="67428CB4" w14:textId="77777777" w:rsidTr="00763589">
        <w:tc>
          <w:tcPr>
            <w:tcW w:w="975" w:type="dxa"/>
          </w:tcPr>
          <w:p w14:paraId="2EB761D6" w14:textId="77777777"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eastAsia="Calibri" w:hAnsi="Sakkal Majalla" w:cs="Sakkal Majalla"/>
                <w:kern w:val="0"/>
                <w:sz w:val="24"/>
                <w:szCs w:val="24"/>
                <w:rtl/>
                <w:lang w:val="en"/>
                <w14:ligatures w14:val="none"/>
              </w:rPr>
              <w:t>12</w:t>
            </w:r>
          </w:p>
        </w:tc>
        <w:tc>
          <w:tcPr>
            <w:tcW w:w="6928" w:type="dxa"/>
          </w:tcPr>
          <w:p w14:paraId="4C310A89" w14:textId="44567992" w:rsidR="00BC7D44" w:rsidRPr="006F1E73" w:rsidRDefault="00773F03" w:rsidP="006F1E73">
            <w:pPr>
              <w:spacing w:after="0"/>
              <w:rPr>
                <w:rFonts w:ascii="Sakkal Majalla" w:eastAsia="Calibri" w:hAnsi="Sakkal Majalla" w:cs="Sakkal Majalla"/>
                <w:kern w:val="0"/>
                <w:sz w:val="24"/>
                <w:szCs w:val="24"/>
                <w:rtl/>
                <w:lang w:val="en"/>
                <w14:ligatures w14:val="none"/>
              </w:rPr>
            </w:pPr>
            <w:r w:rsidRPr="006F1E73">
              <w:rPr>
                <w:rFonts w:ascii="Sakkal Majalla" w:hAnsi="Sakkal Majalla" w:cs="Sakkal Majalla"/>
                <w:sz w:val="24"/>
                <w:szCs w:val="24"/>
                <w:rtl/>
              </w:rPr>
              <w:t>توزع أفراد العينة حسب سنوات الخبرة</w:t>
            </w:r>
          </w:p>
        </w:tc>
        <w:tc>
          <w:tcPr>
            <w:tcW w:w="929" w:type="dxa"/>
          </w:tcPr>
          <w:p w14:paraId="106E01AA" w14:textId="282FE2D4" w:rsidR="00BC7D44" w:rsidRPr="006F1E73" w:rsidRDefault="00CE3821" w:rsidP="006F1E73">
            <w:pPr>
              <w:spacing w:after="0"/>
              <w:rPr>
                <w:rFonts w:ascii="Sakkal Majalla" w:eastAsia="Calibri" w:hAnsi="Sakkal Majalla" w:cs="Sakkal Majalla"/>
                <w:kern w:val="0"/>
                <w:sz w:val="24"/>
                <w:szCs w:val="24"/>
                <w:rtl/>
                <w:lang w:val="en"/>
                <w14:ligatures w14:val="none"/>
              </w:rPr>
            </w:pPr>
            <w:r>
              <w:rPr>
                <w:rFonts w:ascii="Sakkal Majalla" w:eastAsia="Calibri" w:hAnsi="Sakkal Majalla" w:cs="Sakkal Majalla" w:hint="cs"/>
                <w:kern w:val="0"/>
                <w:sz w:val="24"/>
                <w:szCs w:val="24"/>
                <w:rtl/>
                <w:lang w:val="en"/>
                <w14:ligatures w14:val="none"/>
              </w:rPr>
              <w:t>59</w:t>
            </w:r>
          </w:p>
        </w:tc>
      </w:tr>
      <w:tr w:rsidR="00BC7D44" w:rsidRPr="006F1E73" w14:paraId="1386D09A" w14:textId="77777777" w:rsidTr="00763589">
        <w:tc>
          <w:tcPr>
            <w:tcW w:w="975" w:type="dxa"/>
          </w:tcPr>
          <w:p w14:paraId="7F1CCD33" w14:textId="77777777"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eastAsia="Calibri" w:hAnsi="Sakkal Majalla" w:cs="Sakkal Majalla"/>
                <w:kern w:val="0"/>
                <w:sz w:val="24"/>
                <w:szCs w:val="24"/>
                <w:rtl/>
                <w:lang w:val="en"/>
                <w14:ligatures w14:val="none"/>
              </w:rPr>
              <w:t>13</w:t>
            </w:r>
          </w:p>
        </w:tc>
        <w:tc>
          <w:tcPr>
            <w:tcW w:w="6928" w:type="dxa"/>
          </w:tcPr>
          <w:p w14:paraId="0EF90861" w14:textId="70CA470F" w:rsidR="00BC7D44" w:rsidRPr="006F1E73" w:rsidRDefault="00773F03" w:rsidP="006F1E73">
            <w:pPr>
              <w:spacing w:after="0"/>
              <w:rPr>
                <w:rFonts w:ascii="Sakkal Majalla" w:eastAsia="Calibri" w:hAnsi="Sakkal Majalla" w:cs="Sakkal Majalla"/>
                <w:kern w:val="0"/>
                <w:sz w:val="24"/>
                <w:szCs w:val="24"/>
                <w:rtl/>
                <w:lang w:val="en"/>
                <w14:ligatures w14:val="none"/>
              </w:rPr>
            </w:pPr>
            <w:r w:rsidRPr="006F1E73">
              <w:rPr>
                <w:rFonts w:ascii="Sakkal Majalla" w:hAnsi="Sakkal Majalla" w:cs="Sakkal Majalla"/>
                <w:sz w:val="24"/>
                <w:szCs w:val="24"/>
                <w:rtl/>
              </w:rPr>
              <w:t>توزع أفراد العينة حسب الإدارة/القسم</w:t>
            </w:r>
          </w:p>
        </w:tc>
        <w:tc>
          <w:tcPr>
            <w:tcW w:w="929" w:type="dxa"/>
          </w:tcPr>
          <w:p w14:paraId="02C3259E" w14:textId="04BAC642" w:rsidR="00BC7D44" w:rsidRPr="006F1E73" w:rsidRDefault="00CE3821" w:rsidP="006F1E73">
            <w:pPr>
              <w:spacing w:after="0"/>
              <w:rPr>
                <w:rFonts w:ascii="Sakkal Majalla" w:eastAsia="Calibri" w:hAnsi="Sakkal Majalla" w:cs="Sakkal Majalla"/>
                <w:kern w:val="0"/>
                <w:sz w:val="24"/>
                <w:szCs w:val="24"/>
                <w:rtl/>
                <w:lang w:val="en"/>
                <w14:ligatures w14:val="none"/>
              </w:rPr>
            </w:pPr>
            <w:r>
              <w:rPr>
                <w:rFonts w:ascii="Sakkal Majalla" w:eastAsia="Calibri" w:hAnsi="Sakkal Majalla" w:cs="Sakkal Majalla" w:hint="cs"/>
                <w:kern w:val="0"/>
                <w:sz w:val="24"/>
                <w:szCs w:val="24"/>
                <w:rtl/>
                <w:lang w:val="en"/>
                <w14:ligatures w14:val="none"/>
              </w:rPr>
              <w:t>59</w:t>
            </w:r>
          </w:p>
        </w:tc>
      </w:tr>
      <w:tr w:rsidR="00BC7D44" w:rsidRPr="006F1E73" w14:paraId="499975BC" w14:textId="77777777" w:rsidTr="00763589">
        <w:tc>
          <w:tcPr>
            <w:tcW w:w="975" w:type="dxa"/>
          </w:tcPr>
          <w:p w14:paraId="35FD7240" w14:textId="77777777"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eastAsia="Calibri" w:hAnsi="Sakkal Majalla" w:cs="Sakkal Majalla"/>
                <w:kern w:val="0"/>
                <w:sz w:val="24"/>
                <w:szCs w:val="24"/>
                <w:rtl/>
                <w:lang w:val="en"/>
                <w14:ligatures w14:val="none"/>
              </w:rPr>
              <w:t>14</w:t>
            </w:r>
          </w:p>
        </w:tc>
        <w:tc>
          <w:tcPr>
            <w:tcW w:w="6928" w:type="dxa"/>
          </w:tcPr>
          <w:p w14:paraId="5714C49C" w14:textId="6DA4F9D1" w:rsidR="00BC7D44" w:rsidRPr="006F1E73" w:rsidRDefault="00773F03" w:rsidP="006F1E73">
            <w:pPr>
              <w:spacing w:after="0"/>
              <w:rPr>
                <w:rFonts w:ascii="Sakkal Majalla" w:eastAsia="Calibri" w:hAnsi="Sakkal Majalla" w:cs="Sakkal Majalla"/>
                <w:kern w:val="0"/>
                <w:sz w:val="24"/>
                <w:szCs w:val="24"/>
                <w:rtl/>
                <w:lang w:val="en"/>
                <w14:ligatures w14:val="none"/>
              </w:rPr>
            </w:pPr>
            <w:r w:rsidRPr="006F1E73">
              <w:rPr>
                <w:rFonts w:ascii="Sakkal Majalla" w:hAnsi="Sakkal Majalla" w:cs="Sakkal Majalla"/>
                <w:sz w:val="24"/>
                <w:szCs w:val="24"/>
                <w:rtl/>
              </w:rPr>
              <w:t>توزع أفراد العينة حسب نوع المنظمة</w:t>
            </w:r>
          </w:p>
        </w:tc>
        <w:tc>
          <w:tcPr>
            <w:tcW w:w="929" w:type="dxa"/>
          </w:tcPr>
          <w:p w14:paraId="52C779D3" w14:textId="0C54951E" w:rsidR="00BC7D44" w:rsidRPr="006F1E73" w:rsidRDefault="00CE3821" w:rsidP="006F1E73">
            <w:pPr>
              <w:spacing w:after="0"/>
              <w:rPr>
                <w:rFonts w:ascii="Sakkal Majalla" w:eastAsia="Calibri" w:hAnsi="Sakkal Majalla" w:cs="Sakkal Majalla"/>
                <w:kern w:val="0"/>
                <w:sz w:val="24"/>
                <w:szCs w:val="24"/>
                <w:rtl/>
                <w:lang w:val="en"/>
                <w14:ligatures w14:val="none"/>
              </w:rPr>
            </w:pPr>
            <w:r>
              <w:rPr>
                <w:rFonts w:ascii="Sakkal Majalla" w:eastAsia="Calibri" w:hAnsi="Sakkal Majalla" w:cs="Sakkal Majalla" w:hint="cs"/>
                <w:kern w:val="0"/>
                <w:sz w:val="24"/>
                <w:szCs w:val="24"/>
                <w:rtl/>
                <w:lang w:val="en"/>
                <w14:ligatures w14:val="none"/>
              </w:rPr>
              <w:t>60</w:t>
            </w:r>
          </w:p>
        </w:tc>
      </w:tr>
      <w:tr w:rsidR="00BC7D44" w:rsidRPr="006F1E73" w14:paraId="0980EF4F" w14:textId="77777777" w:rsidTr="00763589">
        <w:tc>
          <w:tcPr>
            <w:tcW w:w="975" w:type="dxa"/>
          </w:tcPr>
          <w:p w14:paraId="1F467E39" w14:textId="77777777"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eastAsia="Calibri" w:hAnsi="Sakkal Majalla" w:cs="Sakkal Majalla"/>
                <w:kern w:val="0"/>
                <w:sz w:val="24"/>
                <w:szCs w:val="24"/>
                <w:rtl/>
                <w:lang w:val="en"/>
                <w14:ligatures w14:val="none"/>
              </w:rPr>
              <w:t>15</w:t>
            </w:r>
          </w:p>
        </w:tc>
        <w:tc>
          <w:tcPr>
            <w:tcW w:w="6928" w:type="dxa"/>
          </w:tcPr>
          <w:p w14:paraId="6E650AC6" w14:textId="14BF4061" w:rsidR="00BC7D44" w:rsidRPr="006F1E73" w:rsidRDefault="00773F03" w:rsidP="006F1E73">
            <w:pPr>
              <w:spacing w:after="0"/>
              <w:rPr>
                <w:rFonts w:ascii="Sakkal Majalla" w:eastAsia="Calibri" w:hAnsi="Sakkal Majalla" w:cs="Sakkal Majalla"/>
                <w:kern w:val="0"/>
                <w:sz w:val="24"/>
                <w:szCs w:val="24"/>
                <w:rtl/>
                <w:lang w:val="en"/>
                <w14:ligatures w14:val="none"/>
              </w:rPr>
            </w:pPr>
            <w:r w:rsidRPr="006F1E73">
              <w:rPr>
                <w:rFonts w:ascii="Sakkal Majalla" w:hAnsi="Sakkal Majalla" w:cs="Sakkal Majalla"/>
                <w:sz w:val="24"/>
                <w:szCs w:val="24"/>
                <w:rtl/>
              </w:rPr>
              <w:t>المتوسطات والانحرافات المعيارية لفقرات محور التخطيط الاستراتيجي (السؤال الأول)</w:t>
            </w:r>
          </w:p>
        </w:tc>
        <w:tc>
          <w:tcPr>
            <w:tcW w:w="929" w:type="dxa"/>
          </w:tcPr>
          <w:p w14:paraId="355B455E" w14:textId="23E949C9" w:rsidR="00BC7D44" w:rsidRPr="006F1E73" w:rsidRDefault="00CE3821" w:rsidP="006F1E73">
            <w:pPr>
              <w:spacing w:after="0"/>
              <w:rPr>
                <w:rFonts w:ascii="Sakkal Majalla" w:eastAsia="Calibri" w:hAnsi="Sakkal Majalla" w:cs="Sakkal Majalla"/>
                <w:kern w:val="0"/>
                <w:sz w:val="24"/>
                <w:szCs w:val="24"/>
                <w:rtl/>
                <w:lang w:val="en"/>
                <w14:ligatures w14:val="none"/>
              </w:rPr>
            </w:pPr>
            <w:r>
              <w:rPr>
                <w:rFonts w:ascii="Sakkal Majalla" w:eastAsia="Calibri" w:hAnsi="Sakkal Majalla" w:cs="Sakkal Majalla" w:hint="cs"/>
                <w:kern w:val="0"/>
                <w:sz w:val="24"/>
                <w:szCs w:val="24"/>
                <w:rtl/>
                <w:lang w:val="en"/>
                <w14:ligatures w14:val="none"/>
              </w:rPr>
              <w:t>61</w:t>
            </w:r>
          </w:p>
        </w:tc>
      </w:tr>
      <w:tr w:rsidR="00BC7D44" w:rsidRPr="006F1E73" w14:paraId="03E55D2B" w14:textId="77777777" w:rsidTr="00763589">
        <w:tc>
          <w:tcPr>
            <w:tcW w:w="975" w:type="dxa"/>
          </w:tcPr>
          <w:p w14:paraId="32695A1B" w14:textId="77777777"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eastAsia="Calibri" w:hAnsi="Sakkal Majalla" w:cs="Sakkal Majalla"/>
                <w:kern w:val="0"/>
                <w:sz w:val="24"/>
                <w:szCs w:val="24"/>
                <w:rtl/>
                <w:lang w:val="en"/>
                <w14:ligatures w14:val="none"/>
              </w:rPr>
              <w:t>16</w:t>
            </w:r>
          </w:p>
        </w:tc>
        <w:tc>
          <w:tcPr>
            <w:tcW w:w="6928" w:type="dxa"/>
          </w:tcPr>
          <w:p w14:paraId="0EB27E53" w14:textId="4707123E" w:rsidR="00BC7D44" w:rsidRPr="006F1E73" w:rsidRDefault="00773F03" w:rsidP="006F1E73">
            <w:pPr>
              <w:spacing w:after="0"/>
              <w:rPr>
                <w:rFonts w:ascii="Sakkal Majalla" w:eastAsia="Calibri" w:hAnsi="Sakkal Majalla" w:cs="Sakkal Majalla"/>
                <w:kern w:val="0"/>
                <w:sz w:val="24"/>
                <w:szCs w:val="24"/>
                <w:rtl/>
                <w:lang w:val="en"/>
                <w14:ligatures w14:val="none"/>
              </w:rPr>
            </w:pPr>
            <w:r w:rsidRPr="006F1E73">
              <w:rPr>
                <w:rFonts w:ascii="Sakkal Majalla" w:hAnsi="Sakkal Majalla" w:cs="Sakkal Majalla"/>
                <w:sz w:val="24"/>
                <w:szCs w:val="24"/>
                <w:rtl/>
              </w:rPr>
              <w:t>المتوسطات والانحرافات المعيارية لفقرات محور مواءمة وإدارة المحفظة (السؤال الثاني)</w:t>
            </w:r>
          </w:p>
        </w:tc>
        <w:tc>
          <w:tcPr>
            <w:tcW w:w="929" w:type="dxa"/>
          </w:tcPr>
          <w:p w14:paraId="70A4F8B0" w14:textId="47C06C1A" w:rsidR="00BC7D44" w:rsidRPr="006F1E73" w:rsidRDefault="00CE3821" w:rsidP="006F1E73">
            <w:pPr>
              <w:spacing w:after="0"/>
              <w:rPr>
                <w:rFonts w:ascii="Sakkal Majalla" w:eastAsia="Calibri" w:hAnsi="Sakkal Majalla" w:cs="Sakkal Majalla"/>
                <w:kern w:val="0"/>
                <w:sz w:val="24"/>
                <w:szCs w:val="24"/>
                <w:rtl/>
                <w:lang w:val="en"/>
                <w14:ligatures w14:val="none"/>
              </w:rPr>
            </w:pPr>
            <w:r>
              <w:rPr>
                <w:rFonts w:ascii="Sakkal Majalla" w:eastAsia="Calibri" w:hAnsi="Sakkal Majalla" w:cs="Sakkal Majalla" w:hint="cs"/>
                <w:kern w:val="0"/>
                <w:sz w:val="24"/>
                <w:szCs w:val="24"/>
                <w:rtl/>
                <w:lang w:val="en"/>
                <w14:ligatures w14:val="none"/>
              </w:rPr>
              <w:t>62</w:t>
            </w:r>
          </w:p>
        </w:tc>
      </w:tr>
      <w:tr w:rsidR="00BC7D44" w:rsidRPr="006F1E73" w14:paraId="499F5374" w14:textId="77777777" w:rsidTr="00763589">
        <w:tc>
          <w:tcPr>
            <w:tcW w:w="975" w:type="dxa"/>
          </w:tcPr>
          <w:p w14:paraId="1133FD63" w14:textId="77777777"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eastAsia="Calibri" w:hAnsi="Sakkal Majalla" w:cs="Sakkal Majalla"/>
                <w:kern w:val="0"/>
                <w:sz w:val="24"/>
                <w:szCs w:val="24"/>
                <w:rtl/>
                <w:lang w:val="en"/>
                <w14:ligatures w14:val="none"/>
              </w:rPr>
              <w:t>17</w:t>
            </w:r>
          </w:p>
        </w:tc>
        <w:tc>
          <w:tcPr>
            <w:tcW w:w="6928" w:type="dxa"/>
          </w:tcPr>
          <w:p w14:paraId="128C6C60" w14:textId="5AC08FF6" w:rsidR="00BC7D44" w:rsidRPr="006F1E73" w:rsidRDefault="00773F03" w:rsidP="006F1E73">
            <w:pPr>
              <w:spacing w:after="0"/>
              <w:rPr>
                <w:rFonts w:ascii="Sakkal Majalla" w:eastAsia="Calibri" w:hAnsi="Sakkal Majalla" w:cs="Sakkal Majalla"/>
                <w:kern w:val="0"/>
                <w:sz w:val="24"/>
                <w:szCs w:val="24"/>
                <w:rtl/>
                <w:lang w:val="en"/>
                <w14:ligatures w14:val="none"/>
              </w:rPr>
            </w:pPr>
            <w:r w:rsidRPr="006F1E73">
              <w:rPr>
                <w:rFonts w:ascii="Sakkal Majalla" w:eastAsia="Calibri" w:hAnsi="Sakkal Majalla" w:cs="Sakkal Majalla"/>
                <w:kern w:val="0"/>
                <w:sz w:val="24"/>
                <w:szCs w:val="24"/>
                <w:rtl/>
                <w:lang w:val="en"/>
                <w14:ligatures w14:val="none"/>
              </w:rPr>
              <w:t>ا</w:t>
            </w:r>
            <w:r w:rsidRPr="006F1E73">
              <w:rPr>
                <w:rFonts w:ascii="Sakkal Majalla" w:hAnsi="Sakkal Majalla" w:cs="Sakkal Majalla"/>
                <w:sz w:val="24"/>
                <w:szCs w:val="24"/>
                <w:rtl/>
              </w:rPr>
              <w:t>لمتوسطات والانحرافات المعيارية لفقرات محور معايير ترتيب الأولويات (السؤال الثالث)</w:t>
            </w:r>
          </w:p>
        </w:tc>
        <w:tc>
          <w:tcPr>
            <w:tcW w:w="929" w:type="dxa"/>
          </w:tcPr>
          <w:p w14:paraId="30265533" w14:textId="3BFFF13F" w:rsidR="00BC7D44" w:rsidRPr="006F1E73" w:rsidRDefault="00CE3821" w:rsidP="006F1E73">
            <w:pPr>
              <w:spacing w:after="0"/>
              <w:rPr>
                <w:rFonts w:ascii="Sakkal Majalla" w:eastAsia="Calibri" w:hAnsi="Sakkal Majalla" w:cs="Sakkal Majalla"/>
                <w:kern w:val="0"/>
                <w:sz w:val="24"/>
                <w:szCs w:val="24"/>
                <w:rtl/>
                <w:lang w:val="en"/>
                <w14:ligatures w14:val="none"/>
              </w:rPr>
            </w:pPr>
            <w:r>
              <w:rPr>
                <w:rFonts w:ascii="Sakkal Majalla" w:eastAsia="Calibri" w:hAnsi="Sakkal Majalla" w:cs="Sakkal Majalla" w:hint="cs"/>
                <w:kern w:val="0"/>
                <w:sz w:val="24"/>
                <w:szCs w:val="24"/>
                <w:rtl/>
                <w:lang w:val="en"/>
                <w14:ligatures w14:val="none"/>
              </w:rPr>
              <w:t>64</w:t>
            </w:r>
          </w:p>
        </w:tc>
      </w:tr>
      <w:tr w:rsidR="00BC7D44" w:rsidRPr="006F1E73" w14:paraId="27AA4728" w14:textId="77777777" w:rsidTr="00763589">
        <w:tc>
          <w:tcPr>
            <w:tcW w:w="975" w:type="dxa"/>
          </w:tcPr>
          <w:p w14:paraId="00515F63" w14:textId="77777777"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eastAsia="Calibri" w:hAnsi="Sakkal Majalla" w:cs="Sakkal Majalla"/>
                <w:kern w:val="0"/>
                <w:sz w:val="24"/>
                <w:szCs w:val="24"/>
                <w:rtl/>
                <w:lang w:val="en"/>
                <w14:ligatures w14:val="none"/>
              </w:rPr>
              <w:t>18</w:t>
            </w:r>
          </w:p>
        </w:tc>
        <w:tc>
          <w:tcPr>
            <w:tcW w:w="6928" w:type="dxa"/>
          </w:tcPr>
          <w:p w14:paraId="4CC50F10" w14:textId="4570C96D" w:rsidR="00BC7D44" w:rsidRPr="006F1E73" w:rsidRDefault="00773F03" w:rsidP="006F1E73">
            <w:pPr>
              <w:spacing w:after="0"/>
              <w:rPr>
                <w:rFonts w:ascii="Sakkal Majalla" w:eastAsia="Calibri" w:hAnsi="Sakkal Majalla" w:cs="Sakkal Majalla"/>
                <w:kern w:val="0"/>
                <w:sz w:val="24"/>
                <w:szCs w:val="24"/>
                <w:rtl/>
                <w:lang w:val="en"/>
                <w14:ligatures w14:val="none"/>
              </w:rPr>
            </w:pPr>
            <w:r w:rsidRPr="006F1E73">
              <w:rPr>
                <w:rFonts w:ascii="Sakkal Majalla" w:hAnsi="Sakkal Majalla" w:cs="Sakkal Majalla"/>
                <w:sz w:val="24"/>
                <w:szCs w:val="24"/>
                <w:rtl/>
              </w:rPr>
              <w:t>مصفوفة ارتباط بيرسون بين التخطيط الاستراتيجي وإدارة المحفظة (السؤال الرابع)</w:t>
            </w:r>
          </w:p>
        </w:tc>
        <w:tc>
          <w:tcPr>
            <w:tcW w:w="929" w:type="dxa"/>
          </w:tcPr>
          <w:p w14:paraId="3EDFB833" w14:textId="64D6C285" w:rsidR="00BC7D44" w:rsidRPr="006F1E73" w:rsidRDefault="00CE3821" w:rsidP="006F1E73">
            <w:pPr>
              <w:spacing w:after="0"/>
              <w:rPr>
                <w:rFonts w:ascii="Sakkal Majalla" w:eastAsia="Calibri" w:hAnsi="Sakkal Majalla" w:cs="Sakkal Majalla"/>
                <w:kern w:val="0"/>
                <w:sz w:val="24"/>
                <w:szCs w:val="24"/>
                <w:rtl/>
                <w:lang w:val="en"/>
                <w14:ligatures w14:val="none"/>
              </w:rPr>
            </w:pPr>
            <w:r>
              <w:rPr>
                <w:rFonts w:ascii="Sakkal Majalla" w:eastAsia="Calibri" w:hAnsi="Sakkal Majalla" w:cs="Sakkal Majalla" w:hint="cs"/>
                <w:kern w:val="0"/>
                <w:sz w:val="24"/>
                <w:szCs w:val="24"/>
                <w:rtl/>
                <w:lang w:val="en"/>
                <w14:ligatures w14:val="none"/>
              </w:rPr>
              <w:t>65</w:t>
            </w:r>
          </w:p>
        </w:tc>
      </w:tr>
      <w:tr w:rsidR="00BC7D44" w:rsidRPr="006F1E73" w14:paraId="1459DB89" w14:textId="77777777" w:rsidTr="00763589">
        <w:tc>
          <w:tcPr>
            <w:tcW w:w="975" w:type="dxa"/>
          </w:tcPr>
          <w:p w14:paraId="4A78A013" w14:textId="77777777"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eastAsia="Calibri" w:hAnsi="Sakkal Majalla" w:cs="Sakkal Majalla"/>
                <w:kern w:val="0"/>
                <w:sz w:val="24"/>
                <w:szCs w:val="24"/>
                <w:rtl/>
                <w:lang w:val="en"/>
                <w14:ligatures w14:val="none"/>
              </w:rPr>
              <w:t>19</w:t>
            </w:r>
          </w:p>
        </w:tc>
        <w:tc>
          <w:tcPr>
            <w:tcW w:w="6928" w:type="dxa"/>
          </w:tcPr>
          <w:p w14:paraId="10A1CAE1" w14:textId="5294CAF4" w:rsidR="00BC7D44" w:rsidRPr="00CE3821" w:rsidRDefault="00773F03" w:rsidP="006F1E73">
            <w:pPr>
              <w:spacing w:after="0"/>
              <w:rPr>
                <w:rFonts w:ascii="Sakkal Majalla" w:eastAsia="Calibri" w:hAnsi="Sakkal Majalla" w:cs="Sakkal Majalla"/>
                <w:kern w:val="0"/>
                <w:sz w:val="24"/>
                <w:szCs w:val="24"/>
                <w:rtl/>
                <w:lang w:val="en"/>
                <w14:ligatures w14:val="none"/>
              </w:rPr>
            </w:pPr>
            <w:r w:rsidRPr="00CE3821">
              <w:rPr>
                <w:rFonts w:ascii="Sakkal Majalla" w:hAnsi="Sakkal Majalla" w:cs="Sakkal Majalla"/>
                <w:sz w:val="24"/>
                <w:szCs w:val="24"/>
                <w:rtl/>
              </w:rPr>
              <w:t>ملخص نموذج الانحدار</w:t>
            </w:r>
            <w:r w:rsidRPr="00CE3821">
              <w:rPr>
                <w:rFonts w:ascii="Sakkal Majalla" w:hAnsi="Sakkal Majalla" w:cs="Sakkal Majalla"/>
                <w:sz w:val="24"/>
                <w:szCs w:val="24"/>
              </w:rPr>
              <w:t xml:space="preserve"> (R, R Square) </w:t>
            </w:r>
            <w:r w:rsidRPr="00CE3821">
              <w:rPr>
                <w:rFonts w:ascii="Sakkal Majalla" w:hAnsi="Sakkal Majalla" w:cs="Sakkal Majalla"/>
                <w:sz w:val="24"/>
                <w:szCs w:val="24"/>
                <w:rtl/>
              </w:rPr>
              <w:t>لأثر المواءمة في كفاءة التنفيذ (السؤال الخامس)</w:t>
            </w:r>
          </w:p>
        </w:tc>
        <w:tc>
          <w:tcPr>
            <w:tcW w:w="929" w:type="dxa"/>
          </w:tcPr>
          <w:p w14:paraId="29F0C247" w14:textId="5D05644D" w:rsidR="00BC7D44" w:rsidRPr="006F1E73" w:rsidRDefault="00CE3821" w:rsidP="006F1E73">
            <w:pPr>
              <w:spacing w:after="0"/>
              <w:rPr>
                <w:rFonts w:ascii="Sakkal Majalla" w:eastAsia="Calibri" w:hAnsi="Sakkal Majalla" w:cs="Sakkal Majalla"/>
                <w:kern w:val="0"/>
                <w:sz w:val="24"/>
                <w:szCs w:val="24"/>
                <w:rtl/>
                <w:lang w:val="en"/>
                <w14:ligatures w14:val="none"/>
              </w:rPr>
            </w:pPr>
            <w:r>
              <w:rPr>
                <w:rFonts w:ascii="Sakkal Majalla" w:eastAsia="Calibri" w:hAnsi="Sakkal Majalla" w:cs="Sakkal Majalla" w:hint="cs"/>
                <w:kern w:val="0"/>
                <w:sz w:val="24"/>
                <w:szCs w:val="24"/>
                <w:rtl/>
                <w:lang w:val="en"/>
                <w14:ligatures w14:val="none"/>
              </w:rPr>
              <w:t>66</w:t>
            </w:r>
          </w:p>
        </w:tc>
      </w:tr>
      <w:tr w:rsidR="00BC7D44" w:rsidRPr="006F1E73" w14:paraId="300E2C95" w14:textId="77777777" w:rsidTr="00763589">
        <w:tc>
          <w:tcPr>
            <w:tcW w:w="975" w:type="dxa"/>
          </w:tcPr>
          <w:p w14:paraId="5647E405" w14:textId="77777777"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eastAsia="Calibri" w:hAnsi="Sakkal Majalla" w:cs="Sakkal Majalla"/>
                <w:kern w:val="0"/>
                <w:sz w:val="24"/>
                <w:szCs w:val="24"/>
                <w:rtl/>
                <w:lang w:val="en"/>
                <w14:ligatures w14:val="none"/>
              </w:rPr>
              <w:t>20</w:t>
            </w:r>
          </w:p>
        </w:tc>
        <w:tc>
          <w:tcPr>
            <w:tcW w:w="6928" w:type="dxa"/>
          </w:tcPr>
          <w:p w14:paraId="1F037813" w14:textId="5B573D2D" w:rsidR="00BC7D44" w:rsidRPr="006F1E73" w:rsidRDefault="00166DBF" w:rsidP="006F1E73">
            <w:pPr>
              <w:spacing w:after="0"/>
              <w:rPr>
                <w:rFonts w:ascii="Sakkal Majalla" w:eastAsia="Calibri" w:hAnsi="Sakkal Majalla" w:cs="Sakkal Majalla"/>
                <w:kern w:val="0"/>
                <w:sz w:val="24"/>
                <w:szCs w:val="24"/>
                <w:rtl/>
                <w:lang w:val="en"/>
                <w14:ligatures w14:val="none"/>
              </w:rPr>
            </w:pPr>
            <w:r w:rsidRPr="006F1E73">
              <w:rPr>
                <w:rFonts w:ascii="Sakkal Majalla" w:hAnsi="Sakkal Majalla" w:cs="Sakkal Majalla"/>
                <w:sz w:val="24"/>
                <w:szCs w:val="24"/>
                <w:rtl/>
              </w:rPr>
              <w:t>تحليل التباين</w:t>
            </w:r>
            <w:r w:rsidRPr="006F1E73">
              <w:rPr>
                <w:rFonts w:ascii="Sakkal Majalla" w:hAnsi="Sakkal Majalla" w:cs="Sakkal Majalla"/>
                <w:sz w:val="24"/>
                <w:szCs w:val="24"/>
              </w:rPr>
              <w:t xml:space="preserve"> ANOVA </w:t>
            </w:r>
            <w:r w:rsidRPr="006F1E73">
              <w:rPr>
                <w:rFonts w:ascii="Sakkal Majalla" w:hAnsi="Sakkal Majalla" w:cs="Sakkal Majalla"/>
                <w:sz w:val="24"/>
                <w:szCs w:val="24"/>
                <w:rtl/>
              </w:rPr>
              <w:t>لنموذج انحدار السؤال الخامس</w:t>
            </w:r>
          </w:p>
        </w:tc>
        <w:tc>
          <w:tcPr>
            <w:tcW w:w="929" w:type="dxa"/>
          </w:tcPr>
          <w:p w14:paraId="632225BA" w14:textId="32E5CD9E" w:rsidR="00BC7D44" w:rsidRPr="006F1E73" w:rsidRDefault="00CE3821" w:rsidP="006F1E73">
            <w:pPr>
              <w:spacing w:after="0"/>
              <w:rPr>
                <w:rFonts w:ascii="Sakkal Majalla" w:eastAsia="Calibri" w:hAnsi="Sakkal Majalla" w:cs="Sakkal Majalla"/>
                <w:kern w:val="0"/>
                <w:sz w:val="24"/>
                <w:szCs w:val="24"/>
                <w:rtl/>
                <w:lang w:val="en" w:bidi="ar-SY"/>
                <w14:ligatures w14:val="none"/>
              </w:rPr>
            </w:pPr>
            <w:r>
              <w:rPr>
                <w:rFonts w:ascii="Sakkal Majalla" w:eastAsia="Calibri" w:hAnsi="Sakkal Majalla" w:cs="Sakkal Majalla" w:hint="cs"/>
                <w:kern w:val="0"/>
                <w:sz w:val="24"/>
                <w:szCs w:val="24"/>
                <w:rtl/>
                <w:lang w:val="en" w:bidi="ar-SY"/>
                <w14:ligatures w14:val="none"/>
              </w:rPr>
              <w:t>66</w:t>
            </w:r>
          </w:p>
        </w:tc>
      </w:tr>
      <w:tr w:rsidR="00BC7D44" w:rsidRPr="006F1E73" w14:paraId="28CD9320" w14:textId="77777777" w:rsidTr="00763589">
        <w:tc>
          <w:tcPr>
            <w:tcW w:w="975" w:type="dxa"/>
          </w:tcPr>
          <w:p w14:paraId="2AD12C11" w14:textId="77777777"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eastAsia="Calibri" w:hAnsi="Sakkal Majalla" w:cs="Sakkal Majalla"/>
                <w:kern w:val="0"/>
                <w:sz w:val="24"/>
                <w:szCs w:val="24"/>
                <w:rtl/>
                <w:lang w:val="en"/>
                <w14:ligatures w14:val="none"/>
              </w:rPr>
              <w:t>21</w:t>
            </w:r>
          </w:p>
        </w:tc>
        <w:tc>
          <w:tcPr>
            <w:tcW w:w="6928" w:type="dxa"/>
          </w:tcPr>
          <w:p w14:paraId="35945D25" w14:textId="56E6B3DF" w:rsidR="00BC7D44" w:rsidRPr="006F1E73" w:rsidRDefault="00166DBF" w:rsidP="006F1E73">
            <w:pPr>
              <w:spacing w:after="0"/>
              <w:rPr>
                <w:rFonts w:ascii="Sakkal Majalla" w:eastAsia="Calibri" w:hAnsi="Sakkal Majalla" w:cs="Sakkal Majalla"/>
                <w:kern w:val="0"/>
                <w:sz w:val="24"/>
                <w:szCs w:val="24"/>
                <w:rtl/>
                <w:lang w:val="en"/>
                <w14:ligatures w14:val="none"/>
              </w:rPr>
            </w:pPr>
            <w:r w:rsidRPr="006F1E73">
              <w:rPr>
                <w:rFonts w:ascii="Sakkal Majalla" w:hAnsi="Sakkal Majalla" w:cs="Sakkal Majalla"/>
                <w:sz w:val="24"/>
                <w:szCs w:val="24"/>
                <w:rtl/>
              </w:rPr>
              <w:t>معاملات الانحدار</w:t>
            </w:r>
            <w:r w:rsidRPr="006F1E73">
              <w:rPr>
                <w:rFonts w:ascii="Sakkal Majalla" w:hAnsi="Sakkal Majalla" w:cs="Sakkal Majalla"/>
                <w:sz w:val="24"/>
                <w:szCs w:val="24"/>
              </w:rPr>
              <w:t xml:space="preserve"> (Coefficients) </w:t>
            </w:r>
            <w:r w:rsidRPr="006F1E73">
              <w:rPr>
                <w:rFonts w:ascii="Sakkal Majalla" w:hAnsi="Sakkal Majalla" w:cs="Sakkal Majalla"/>
                <w:sz w:val="24"/>
                <w:szCs w:val="24"/>
                <w:rtl/>
              </w:rPr>
              <w:t>للسؤال الخامس</w:t>
            </w:r>
          </w:p>
        </w:tc>
        <w:tc>
          <w:tcPr>
            <w:tcW w:w="929" w:type="dxa"/>
          </w:tcPr>
          <w:p w14:paraId="17C62D89" w14:textId="350DF29A" w:rsidR="00BC7D44" w:rsidRPr="006F1E73" w:rsidRDefault="00CE3821" w:rsidP="006F1E73">
            <w:pPr>
              <w:spacing w:after="0"/>
              <w:rPr>
                <w:rFonts w:ascii="Sakkal Majalla" w:eastAsia="Calibri" w:hAnsi="Sakkal Majalla" w:cs="Sakkal Majalla"/>
                <w:kern w:val="0"/>
                <w:sz w:val="24"/>
                <w:szCs w:val="24"/>
                <w:rtl/>
                <w:lang w:val="en"/>
                <w14:ligatures w14:val="none"/>
              </w:rPr>
            </w:pPr>
            <w:r>
              <w:rPr>
                <w:rFonts w:ascii="Sakkal Majalla" w:eastAsia="Calibri" w:hAnsi="Sakkal Majalla" w:cs="Sakkal Majalla" w:hint="cs"/>
                <w:kern w:val="0"/>
                <w:sz w:val="24"/>
                <w:szCs w:val="24"/>
                <w:rtl/>
                <w:lang w:val="en"/>
                <w14:ligatures w14:val="none"/>
              </w:rPr>
              <w:t>66</w:t>
            </w:r>
          </w:p>
        </w:tc>
      </w:tr>
      <w:tr w:rsidR="00BC7D44" w:rsidRPr="006F1E73" w14:paraId="52C8D056" w14:textId="77777777" w:rsidTr="00763589">
        <w:tc>
          <w:tcPr>
            <w:tcW w:w="975" w:type="dxa"/>
          </w:tcPr>
          <w:p w14:paraId="7191E87F" w14:textId="77777777"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eastAsia="Calibri" w:hAnsi="Sakkal Majalla" w:cs="Sakkal Majalla"/>
                <w:kern w:val="0"/>
                <w:sz w:val="24"/>
                <w:szCs w:val="24"/>
                <w:rtl/>
                <w:lang w:val="en"/>
                <w14:ligatures w14:val="none"/>
              </w:rPr>
              <w:t>22</w:t>
            </w:r>
          </w:p>
        </w:tc>
        <w:tc>
          <w:tcPr>
            <w:tcW w:w="6928" w:type="dxa"/>
          </w:tcPr>
          <w:p w14:paraId="059140FC" w14:textId="30B36679" w:rsidR="00BC7D44" w:rsidRPr="006F1E73" w:rsidRDefault="00166DBF" w:rsidP="006F1E73">
            <w:pPr>
              <w:spacing w:after="0"/>
              <w:rPr>
                <w:rFonts w:ascii="Sakkal Majalla" w:eastAsia="Calibri" w:hAnsi="Sakkal Majalla" w:cs="Sakkal Majalla"/>
                <w:kern w:val="0"/>
                <w:sz w:val="24"/>
                <w:szCs w:val="24"/>
                <w:rtl/>
                <w:lang w:val="en"/>
                <w14:ligatures w14:val="none"/>
              </w:rPr>
            </w:pPr>
            <w:r w:rsidRPr="006F1E73">
              <w:rPr>
                <w:rFonts w:ascii="Sakkal Majalla" w:hAnsi="Sakkal Majalla" w:cs="Sakkal Majalla"/>
                <w:sz w:val="24"/>
                <w:szCs w:val="24"/>
                <w:rtl/>
              </w:rPr>
              <w:t>ملخص نموذج الانحدار لاختبار الفرضية</w:t>
            </w:r>
            <w:r w:rsidRPr="006F1E73">
              <w:rPr>
                <w:rFonts w:ascii="Sakkal Majalla" w:eastAsia="Calibri" w:hAnsi="Sakkal Majalla" w:cs="Sakkal Majalla"/>
                <w:kern w:val="0"/>
                <w:sz w:val="24"/>
                <w:szCs w:val="24"/>
                <w:rtl/>
                <w:lang w:val="en"/>
                <w14:ligatures w14:val="none"/>
              </w:rPr>
              <w:t xml:space="preserve"> الأولى</w:t>
            </w:r>
          </w:p>
        </w:tc>
        <w:tc>
          <w:tcPr>
            <w:tcW w:w="929" w:type="dxa"/>
          </w:tcPr>
          <w:p w14:paraId="3076A5F1" w14:textId="7320CD5E" w:rsidR="00BC7D44" w:rsidRPr="006F1E73" w:rsidRDefault="00CE3821" w:rsidP="006F1E73">
            <w:pPr>
              <w:spacing w:after="0"/>
              <w:rPr>
                <w:rFonts w:ascii="Sakkal Majalla" w:eastAsia="Calibri" w:hAnsi="Sakkal Majalla" w:cs="Sakkal Majalla"/>
                <w:kern w:val="0"/>
                <w:sz w:val="24"/>
                <w:szCs w:val="24"/>
                <w:rtl/>
                <w:lang w:val="en"/>
                <w14:ligatures w14:val="none"/>
              </w:rPr>
            </w:pPr>
            <w:r>
              <w:rPr>
                <w:rFonts w:ascii="Sakkal Majalla" w:eastAsia="Calibri" w:hAnsi="Sakkal Majalla" w:cs="Sakkal Majalla" w:hint="cs"/>
                <w:kern w:val="0"/>
                <w:sz w:val="24"/>
                <w:szCs w:val="24"/>
                <w:rtl/>
                <w:lang w:val="en"/>
                <w14:ligatures w14:val="none"/>
              </w:rPr>
              <w:t>67</w:t>
            </w:r>
          </w:p>
        </w:tc>
      </w:tr>
      <w:tr w:rsidR="00BC7D44" w:rsidRPr="006F1E73" w14:paraId="5AAC36E4" w14:textId="77777777" w:rsidTr="00763589">
        <w:tc>
          <w:tcPr>
            <w:tcW w:w="975" w:type="dxa"/>
          </w:tcPr>
          <w:p w14:paraId="7CED5F83" w14:textId="77777777"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eastAsia="Calibri" w:hAnsi="Sakkal Majalla" w:cs="Sakkal Majalla"/>
                <w:kern w:val="0"/>
                <w:sz w:val="24"/>
                <w:szCs w:val="24"/>
                <w:rtl/>
                <w:lang w:val="en"/>
                <w14:ligatures w14:val="none"/>
              </w:rPr>
              <w:t>23</w:t>
            </w:r>
          </w:p>
        </w:tc>
        <w:tc>
          <w:tcPr>
            <w:tcW w:w="6928" w:type="dxa"/>
          </w:tcPr>
          <w:p w14:paraId="3976107D" w14:textId="5D8EA8EB" w:rsidR="00BC7D44" w:rsidRPr="006F1E73" w:rsidRDefault="00166DBF" w:rsidP="006F1E73">
            <w:pPr>
              <w:spacing w:after="0"/>
              <w:rPr>
                <w:rFonts w:ascii="Sakkal Majalla" w:eastAsia="Calibri" w:hAnsi="Sakkal Majalla" w:cs="Sakkal Majalla"/>
                <w:kern w:val="0"/>
                <w:sz w:val="24"/>
                <w:szCs w:val="24"/>
                <w:rtl/>
                <w:lang w:bidi="ar-SY"/>
                <w14:ligatures w14:val="none"/>
              </w:rPr>
            </w:pPr>
            <w:r w:rsidRPr="006F1E73">
              <w:rPr>
                <w:rFonts w:ascii="Sakkal Majalla" w:hAnsi="Sakkal Majalla" w:cs="Sakkal Majalla"/>
                <w:sz w:val="24"/>
                <w:szCs w:val="24"/>
                <w:rtl/>
              </w:rPr>
              <w:t>تحليل التباين</w:t>
            </w:r>
            <w:r w:rsidRPr="006F1E73">
              <w:rPr>
                <w:rFonts w:ascii="Sakkal Majalla" w:hAnsi="Sakkal Majalla" w:cs="Sakkal Majalla"/>
                <w:sz w:val="24"/>
                <w:szCs w:val="24"/>
              </w:rPr>
              <w:t xml:space="preserve"> ANOVA </w:t>
            </w:r>
            <w:r w:rsidRPr="006F1E73">
              <w:rPr>
                <w:rFonts w:ascii="Sakkal Majalla" w:hAnsi="Sakkal Majalla" w:cs="Sakkal Majalla"/>
                <w:sz w:val="24"/>
                <w:szCs w:val="24"/>
                <w:rtl/>
              </w:rPr>
              <w:t>لاختبار الفرضية</w:t>
            </w:r>
            <w:r w:rsidRPr="006F1E73">
              <w:rPr>
                <w:rFonts w:ascii="Sakkal Majalla" w:hAnsi="Sakkal Majalla" w:cs="Sakkal Majalla"/>
                <w:sz w:val="24"/>
                <w:szCs w:val="24"/>
                <w:rtl/>
                <w:lang w:bidi="ar-SY"/>
              </w:rPr>
              <w:t xml:space="preserve"> الاولى</w:t>
            </w:r>
          </w:p>
        </w:tc>
        <w:tc>
          <w:tcPr>
            <w:tcW w:w="929" w:type="dxa"/>
          </w:tcPr>
          <w:p w14:paraId="01635478" w14:textId="4C737DAB" w:rsidR="00BC7D44" w:rsidRPr="006F1E73" w:rsidRDefault="00CE3821" w:rsidP="006F1E73">
            <w:pPr>
              <w:spacing w:after="0"/>
              <w:rPr>
                <w:rFonts w:ascii="Sakkal Majalla" w:eastAsia="Calibri" w:hAnsi="Sakkal Majalla" w:cs="Sakkal Majalla"/>
                <w:kern w:val="0"/>
                <w:sz w:val="24"/>
                <w:szCs w:val="24"/>
                <w:rtl/>
                <w:lang w:val="en"/>
                <w14:ligatures w14:val="none"/>
              </w:rPr>
            </w:pPr>
            <w:r>
              <w:rPr>
                <w:rFonts w:ascii="Sakkal Majalla" w:eastAsia="Calibri" w:hAnsi="Sakkal Majalla" w:cs="Sakkal Majalla" w:hint="cs"/>
                <w:kern w:val="0"/>
                <w:sz w:val="24"/>
                <w:szCs w:val="24"/>
                <w:rtl/>
                <w:lang w:val="en"/>
                <w14:ligatures w14:val="none"/>
              </w:rPr>
              <w:t>67</w:t>
            </w:r>
          </w:p>
        </w:tc>
      </w:tr>
      <w:tr w:rsidR="00BC7D44" w:rsidRPr="006F1E73" w14:paraId="44D66F7C" w14:textId="77777777" w:rsidTr="00763589">
        <w:tc>
          <w:tcPr>
            <w:tcW w:w="975" w:type="dxa"/>
          </w:tcPr>
          <w:p w14:paraId="1BC2A49E" w14:textId="77777777"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eastAsia="Calibri" w:hAnsi="Sakkal Majalla" w:cs="Sakkal Majalla"/>
                <w:kern w:val="0"/>
                <w:sz w:val="24"/>
                <w:szCs w:val="24"/>
                <w:rtl/>
                <w:lang w:val="en"/>
                <w14:ligatures w14:val="none"/>
              </w:rPr>
              <w:t>24</w:t>
            </w:r>
          </w:p>
        </w:tc>
        <w:tc>
          <w:tcPr>
            <w:tcW w:w="6928" w:type="dxa"/>
          </w:tcPr>
          <w:p w14:paraId="153213E6" w14:textId="73F16C92" w:rsidR="00BC7D44" w:rsidRPr="006F1E73" w:rsidRDefault="00166DBF" w:rsidP="006F1E73">
            <w:pPr>
              <w:spacing w:after="0"/>
              <w:rPr>
                <w:rFonts w:ascii="Sakkal Majalla" w:eastAsia="Calibri" w:hAnsi="Sakkal Majalla" w:cs="Sakkal Majalla"/>
                <w:kern w:val="0"/>
                <w:sz w:val="24"/>
                <w:szCs w:val="24"/>
                <w:rtl/>
                <w:lang w:val="en"/>
                <w14:ligatures w14:val="none"/>
              </w:rPr>
            </w:pPr>
            <w:r w:rsidRPr="006F1E73">
              <w:rPr>
                <w:rFonts w:ascii="Sakkal Majalla" w:hAnsi="Sakkal Majalla" w:cs="Sakkal Majalla"/>
                <w:sz w:val="24"/>
                <w:szCs w:val="24"/>
                <w:rtl/>
              </w:rPr>
              <w:t>معاملات الانحدار</w:t>
            </w:r>
            <w:r w:rsidRPr="006F1E73">
              <w:rPr>
                <w:rFonts w:ascii="Sakkal Majalla" w:hAnsi="Sakkal Majalla" w:cs="Sakkal Majalla"/>
                <w:sz w:val="24"/>
                <w:szCs w:val="24"/>
              </w:rPr>
              <w:t xml:space="preserve"> (Coefficients) </w:t>
            </w:r>
            <w:r w:rsidRPr="006F1E73">
              <w:rPr>
                <w:rFonts w:ascii="Sakkal Majalla" w:hAnsi="Sakkal Majalla" w:cs="Sakkal Majalla"/>
                <w:sz w:val="24"/>
                <w:szCs w:val="24"/>
                <w:rtl/>
              </w:rPr>
              <w:t>لاختبار الفرضية</w:t>
            </w:r>
            <w:r w:rsidRPr="006F1E73">
              <w:rPr>
                <w:rFonts w:ascii="Sakkal Majalla" w:eastAsia="Calibri" w:hAnsi="Sakkal Majalla" w:cs="Sakkal Majalla"/>
                <w:kern w:val="0"/>
                <w:sz w:val="24"/>
                <w:szCs w:val="24"/>
                <w:rtl/>
                <w:lang w:val="en"/>
                <w14:ligatures w14:val="none"/>
              </w:rPr>
              <w:t xml:space="preserve"> الأولى</w:t>
            </w:r>
          </w:p>
        </w:tc>
        <w:tc>
          <w:tcPr>
            <w:tcW w:w="929" w:type="dxa"/>
          </w:tcPr>
          <w:p w14:paraId="3D321182" w14:textId="1324ECC7" w:rsidR="00BC7D44" w:rsidRPr="006F1E73" w:rsidRDefault="00CE3821" w:rsidP="006F1E73">
            <w:pPr>
              <w:spacing w:after="0"/>
              <w:rPr>
                <w:rFonts w:ascii="Sakkal Majalla" w:eastAsia="Calibri" w:hAnsi="Sakkal Majalla" w:cs="Sakkal Majalla"/>
                <w:kern w:val="0"/>
                <w:sz w:val="24"/>
                <w:szCs w:val="24"/>
                <w:rtl/>
                <w:lang w:val="en"/>
                <w14:ligatures w14:val="none"/>
              </w:rPr>
            </w:pPr>
            <w:r>
              <w:rPr>
                <w:rFonts w:ascii="Sakkal Majalla" w:eastAsia="Calibri" w:hAnsi="Sakkal Majalla" w:cs="Sakkal Majalla" w:hint="cs"/>
                <w:kern w:val="0"/>
                <w:sz w:val="24"/>
                <w:szCs w:val="24"/>
                <w:rtl/>
                <w:lang w:val="en"/>
                <w14:ligatures w14:val="none"/>
              </w:rPr>
              <w:t>68</w:t>
            </w:r>
          </w:p>
        </w:tc>
      </w:tr>
      <w:tr w:rsidR="00BC7D44" w:rsidRPr="006F1E73" w14:paraId="189B91F0" w14:textId="77777777" w:rsidTr="00763589">
        <w:tc>
          <w:tcPr>
            <w:tcW w:w="975" w:type="dxa"/>
          </w:tcPr>
          <w:p w14:paraId="717FB7EB" w14:textId="77777777"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eastAsia="Calibri" w:hAnsi="Sakkal Majalla" w:cs="Sakkal Majalla"/>
                <w:kern w:val="0"/>
                <w:sz w:val="24"/>
                <w:szCs w:val="24"/>
                <w:rtl/>
                <w:lang w:val="en"/>
                <w14:ligatures w14:val="none"/>
              </w:rPr>
              <w:t>25</w:t>
            </w:r>
          </w:p>
        </w:tc>
        <w:tc>
          <w:tcPr>
            <w:tcW w:w="6928" w:type="dxa"/>
          </w:tcPr>
          <w:p w14:paraId="4BBFA456" w14:textId="5B173482" w:rsidR="00BC7D44" w:rsidRPr="006F1E73" w:rsidRDefault="00166DBF" w:rsidP="006F1E73">
            <w:pPr>
              <w:spacing w:after="0"/>
              <w:rPr>
                <w:rFonts w:ascii="Sakkal Majalla" w:eastAsia="Calibri" w:hAnsi="Sakkal Majalla" w:cs="Sakkal Majalla"/>
                <w:kern w:val="0"/>
                <w:sz w:val="24"/>
                <w:szCs w:val="24"/>
                <w:rtl/>
                <w:lang w:val="en"/>
                <w14:ligatures w14:val="none"/>
              </w:rPr>
            </w:pPr>
            <w:r w:rsidRPr="006F1E73">
              <w:rPr>
                <w:rFonts w:ascii="Sakkal Majalla" w:hAnsi="Sakkal Majalla" w:cs="Sakkal Majalla"/>
                <w:sz w:val="24"/>
                <w:szCs w:val="24"/>
                <w:rtl/>
              </w:rPr>
              <w:t>ملخص نموذج الانحدار لاختبار الفرضية</w:t>
            </w:r>
            <w:r w:rsidRPr="006F1E73">
              <w:rPr>
                <w:rFonts w:ascii="Sakkal Majalla" w:eastAsia="Calibri" w:hAnsi="Sakkal Majalla" w:cs="Sakkal Majalla"/>
                <w:kern w:val="0"/>
                <w:sz w:val="24"/>
                <w:szCs w:val="24"/>
                <w:rtl/>
                <w:lang w:val="en"/>
                <w14:ligatures w14:val="none"/>
              </w:rPr>
              <w:t xml:space="preserve"> الثانية</w:t>
            </w:r>
          </w:p>
        </w:tc>
        <w:tc>
          <w:tcPr>
            <w:tcW w:w="929" w:type="dxa"/>
          </w:tcPr>
          <w:p w14:paraId="12105BB9" w14:textId="0A9C4691" w:rsidR="00BC7D44" w:rsidRPr="006F1E73" w:rsidRDefault="00CE3821" w:rsidP="006F1E73">
            <w:pPr>
              <w:spacing w:after="0"/>
              <w:rPr>
                <w:rFonts w:ascii="Sakkal Majalla" w:eastAsia="Calibri" w:hAnsi="Sakkal Majalla" w:cs="Sakkal Majalla"/>
                <w:kern w:val="0"/>
                <w:sz w:val="24"/>
                <w:szCs w:val="24"/>
                <w:rtl/>
                <w:lang w:val="en"/>
                <w14:ligatures w14:val="none"/>
              </w:rPr>
            </w:pPr>
            <w:r>
              <w:rPr>
                <w:rFonts w:ascii="Sakkal Majalla" w:eastAsia="Calibri" w:hAnsi="Sakkal Majalla" w:cs="Sakkal Majalla" w:hint="cs"/>
                <w:kern w:val="0"/>
                <w:sz w:val="24"/>
                <w:szCs w:val="24"/>
                <w:rtl/>
                <w:lang w:val="en"/>
                <w14:ligatures w14:val="none"/>
              </w:rPr>
              <w:t>69</w:t>
            </w:r>
          </w:p>
        </w:tc>
      </w:tr>
      <w:tr w:rsidR="00BC7D44" w:rsidRPr="006F1E73" w14:paraId="2C018E2A" w14:textId="77777777" w:rsidTr="00763589">
        <w:tc>
          <w:tcPr>
            <w:tcW w:w="975" w:type="dxa"/>
          </w:tcPr>
          <w:p w14:paraId="233A73D7" w14:textId="77777777"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eastAsia="Calibri" w:hAnsi="Sakkal Majalla" w:cs="Sakkal Majalla"/>
                <w:kern w:val="0"/>
                <w:sz w:val="24"/>
                <w:szCs w:val="24"/>
                <w:rtl/>
                <w:lang w:val="en"/>
                <w14:ligatures w14:val="none"/>
              </w:rPr>
              <w:t>26</w:t>
            </w:r>
          </w:p>
        </w:tc>
        <w:tc>
          <w:tcPr>
            <w:tcW w:w="6928" w:type="dxa"/>
          </w:tcPr>
          <w:p w14:paraId="147AB5CE" w14:textId="29F3392C" w:rsidR="00BC7D44" w:rsidRPr="006F1E73" w:rsidRDefault="00166DBF" w:rsidP="006F1E73">
            <w:pPr>
              <w:spacing w:after="0"/>
              <w:rPr>
                <w:rFonts w:ascii="Sakkal Majalla" w:eastAsia="Calibri" w:hAnsi="Sakkal Majalla" w:cs="Sakkal Majalla"/>
                <w:kern w:val="0"/>
                <w:sz w:val="24"/>
                <w:szCs w:val="24"/>
                <w:rtl/>
                <w:lang w:val="en"/>
                <w14:ligatures w14:val="none"/>
              </w:rPr>
            </w:pPr>
            <w:r w:rsidRPr="006F1E73">
              <w:rPr>
                <w:rFonts w:ascii="Sakkal Majalla" w:hAnsi="Sakkal Majalla" w:cs="Sakkal Majalla"/>
                <w:sz w:val="24"/>
                <w:szCs w:val="24"/>
                <w:rtl/>
              </w:rPr>
              <w:t>تحليل التباين</w:t>
            </w:r>
            <w:r w:rsidRPr="006F1E73">
              <w:rPr>
                <w:rFonts w:ascii="Sakkal Majalla" w:hAnsi="Sakkal Majalla" w:cs="Sakkal Majalla"/>
                <w:sz w:val="24"/>
                <w:szCs w:val="24"/>
              </w:rPr>
              <w:t xml:space="preserve"> ANOVA </w:t>
            </w:r>
            <w:r w:rsidRPr="006F1E73">
              <w:rPr>
                <w:rFonts w:ascii="Sakkal Majalla" w:hAnsi="Sakkal Majalla" w:cs="Sakkal Majalla"/>
                <w:sz w:val="24"/>
                <w:szCs w:val="24"/>
                <w:rtl/>
              </w:rPr>
              <w:t>لاختبار الفرضية</w:t>
            </w:r>
            <w:r w:rsidRPr="006F1E73">
              <w:rPr>
                <w:rFonts w:ascii="Sakkal Majalla" w:eastAsia="Calibri" w:hAnsi="Sakkal Majalla" w:cs="Sakkal Majalla"/>
                <w:kern w:val="0"/>
                <w:sz w:val="24"/>
                <w:szCs w:val="24"/>
                <w:rtl/>
                <w:lang w:val="en"/>
                <w14:ligatures w14:val="none"/>
              </w:rPr>
              <w:t xml:space="preserve"> الثانية</w:t>
            </w:r>
          </w:p>
        </w:tc>
        <w:tc>
          <w:tcPr>
            <w:tcW w:w="929" w:type="dxa"/>
          </w:tcPr>
          <w:p w14:paraId="429D6A3D" w14:textId="284BEBF7" w:rsidR="00BC7D44" w:rsidRPr="006F1E73" w:rsidRDefault="00CE3821" w:rsidP="006F1E73">
            <w:pPr>
              <w:spacing w:after="0"/>
              <w:rPr>
                <w:rFonts w:ascii="Sakkal Majalla" w:eastAsia="Calibri" w:hAnsi="Sakkal Majalla" w:cs="Sakkal Majalla"/>
                <w:kern w:val="0"/>
                <w:sz w:val="24"/>
                <w:szCs w:val="24"/>
                <w:rtl/>
                <w:lang w:val="en"/>
                <w14:ligatures w14:val="none"/>
              </w:rPr>
            </w:pPr>
            <w:r>
              <w:rPr>
                <w:rFonts w:ascii="Sakkal Majalla" w:eastAsia="Calibri" w:hAnsi="Sakkal Majalla" w:cs="Sakkal Majalla" w:hint="cs"/>
                <w:kern w:val="0"/>
                <w:sz w:val="24"/>
                <w:szCs w:val="24"/>
                <w:rtl/>
                <w:lang w:val="en"/>
                <w14:ligatures w14:val="none"/>
              </w:rPr>
              <w:t>69</w:t>
            </w:r>
          </w:p>
        </w:tc>
      </w:tr>
      <w:tr w:rsidR="00BC7D44" w:rsidRPr="006F1E73" w14:paraId="0CCCCF71" w14:textId="77777777" w:rsidTr="00763589">
        <w:tc>
          <w:tcPr>
            <w:tcW w:w="975" w:type="dxa"/>
          </w:tcPr>
          <w:p w14:paraId="52B7993A" w14:textId="77777777" w:rsidR="00BC7D44" w:rsidRPr="006F1E73" w:rsidRDefault="00BC7D44" w:rsidP="006F1E73">
            <w:pPr>
              <w:spacing w:after="0"/>
              <w:rPr>
                <w:rFonts w:ascii="Sakkal Majalla" w:eastAsia="Calibri" w:hAnsi="Sakkal Majalla" w:cs="Sakkal Majalla"/>
                <w:kern w:val="0"/>
                <w:sz w:val="24"/>
                <w:szCs w:val="24"/>
                <w:rtl/>
                <w:lang w:val="en"/>
                <w14:ligatures w14:val="none"/>
              </w:rPr>
            </w:pPr>
            <w:r w:rsidRPr="006F1E73">
              <w:rPr>
                <w:rFonts w:ascii="Sakkal Majalla" w:eastAsia="Calibri" w:hAnsi="Sakkal Majalla" w:cs="Sakkal Majalla"/>
                <w:kern w:val="0"/>
                <w:sz w:val="24"/>
                <w:szCs w:val="24"/>
                <w:rtl/>
                <w:lang w:val="en"/>
                <w14:ligatures w14:val="none"/>
              </w:rPr>
              <w:t>27</w:t>
            </w:r>
          </w:p>
        </w:tc>
        <w:tc>
          <w:tcPr>
            <w:tcW w:w="6928" w:type="dxa"/>
          </w:tcPr>
          <w:p w14:paraId="687E3A35" w14:textId="7C0F5F85" w:rsidR="00BC7D44" w:rsidRPr="006F1E73" w:rsidRDefault="00166DBF" w:rsidP="006F1E73">
            <w:pPr>
              <w:spacing w:after="0"/>
              <w:rPr>
                <w:rFonts w:ascii="Sakkal Majalla" w:eastAsia="Calibri" w:hAnsi="Sakkal Majalla" w:cs="Sakkal Majalla"/>
                <w:kern w:val="0"/>
                <w:sz w:val="24"/>
                <w:szCs w:val="24"/>
                <w:rtl/>
                <w:lang w:val="en"/>
                <w14:ligatures w14:val="none"/>
              </w:rPr>
            </w:pPr>
            <w:r w:rsidRPr="006F1E73">
              <w:rPr>
                <w:rFonts w:ascii="Sakkal Majalla" w:hAnsi="Sakkal Majalla" w:cs="Sakkal Majalla"/>
                <w:sz w:val="24"/>
                <w:szCs w:val="24"/>
                <w:rtl/>
              </w:rPr>
              <w:t>معاملات الانحدار</w:t>
            </w:r>
            <w:r w:rsidRPr="006F1E73">
              <w:rPr>
                <w:rFonts w:ascii="Sakkal Majalla" w:hAnsi="Sakkal Majalla" w:cs="Sakkal Majalla"/>
                <w:sz w:val="24"/>
                <w:szCs w:val="24"/>
              </w:rPr>
              <w:t xml:space="preserve"> (Coefficients) </w:t>
            </w:r>
            <w:r w:rsidRPr="006F1E73">
              <w:rPr>
                <w:rFonts w:ascii="Sakkal Majalla" w:hAnsi="Sakkal Majalla" w:cs="Sakkal Majalla"/>
                <w:sz w:val="24"/>
                <w:szCs w:val="24"/>
                <w:rtl/>
              </w:rPr>
              <w:t>لاختبار الفرضية</w:t>
            </w:r>
            <w:r w:rsidRPr="006F1E73">
              <w:rPr>
                <w:rFonts w:ascii="Sakkal Majalla" w:eastAsia="Calibri" w:hAnsi="Sakkal Majalla" w:cs="Sakkal Majalla"/>
                <w:kern w:val="0"/>
                <w:sz w:val="24"/>
                <w:szCs w:val="24"/>
                <w:rtl/>
                <w:lang w:val="en"/>
                <w14:ligatures w14:val="none"/>
              </w:rPr>
              <w:t xml:space="preserve"> الثانية</w:t>
            </w:r>
          </w:p>
        </w:tc>
        <w:tc>
          <w:tcPr>
            <w:tcW w:w="929" w:type="dxa"/>
          </w:tcPr>
          <w:p w14:paraId="4D8BF1EC" w14:textId="03A81A8E" w:rsidR="00166DBF" w:rsidRPr="006F1E73" w:rsidRDefault="00CE3821" w:rsidP="006F1E73">
            <w:pPr>
              <w:spacing w:after="0"/>
              <w:rPr>
                <w:rFonts w:ascii="Sakkal Majalla" w:eastAsia="Calibri" w:hAnsi="Sakkal Majalla" w:cs="Sakkal Majalla"/>
                <w:kern w:val="0"/>
                <w:sz w:val="24"/>
                <w:szCs w:val="24"/>
                <w:rtl/>
                <w:lang w:val="en"/>
                <w14:ligatures w14:val="none"/>
              </w:rPr>
            </w:pPr>
            <w:r>
              <w:rPr>
                <w:rFonts w:ascii="Sakkal Majalla" w:eastAsia="Calibri" w:hAnsi="Sakkal Majalla" w:cs="Sakkal Majalla" w:hint="cs"/>
                <w:kern w:val="0"/>
                <w:sz w:val="24"/>
                <w:szCs w:val="24"/>
                <w:rtl/>
                <w:lang w:val="en"/>
                <w14:ligatures w14:val="none"/>
              </w:rPr>
              <w:t>69</w:t>
            </w:r>
          </w:p>
        </w:tc>
      </w:tr>
      <w:tr w:rsidR="00166DBF" w:rsidRPr="006F1E73" w14:paraId="02D0E524" w14:textId="77777777" w:rsidTr="00763589">
        <w:tc>
          <w:tcPr>
            <w:tcW w:w="975" w:type="dxa"/>
          </w:tcPr>
          <w:p w14:paraId="09CD3D61" w14:textId="22F342D0" w:rsidR="00166DBF" w:rsidRPr="006F1E73" w:rsidRDefault="00166DBF" w:rsidP="006F1E73">
            <w:pPr>
              <w:spacing w:after="0"/>
              <w:rPr>
                <w:rFonts w:ascii="Sakkal Majalla" w:eastAsia="Calibri" w:hAnsi="Sakkal Majalla" w:cs="Sakkal Majalla"/>
                <w:kern w:val="0"/>
                <w:sz w:val="24"/>
                <w:szCs w:val="24"/>
                <w:rtl/>
                <w:lang w:val="en" w:bidi="ar-SY"/>
                <w14:ligatures w14:val="none"/>
              </w:rPr>
            </w:pPr>
            <w:r w:rsidRPr="006F1E73">
              <w:rPr>
                <w:rFonts w:ascii="Sakkal Majalla" w:eastAsia="Calibri" w:hAnsi="Sakkal Majalla" w:cs="Sakkal Majalla"/>
                <w:kern w:val="0"/>
                <w:sz w:val="24"/>
                <w:szCs w:val="24"/>
                <w:rtl/>
                <w:lang w:val="en" w:bidi="ar-SY"/>
                <w14:ligatures w14:val="none"/>
              </w:rPr>
              <w:t>28</w:t>
            </w:r>
          </w:p>
        </w:tc>
        <w:tc>
          <w:tcPr>
            <w:tcW w:w="6928" w:type="dxa"/>
          </w:tcPr>
          <w:p w14:paraId="21B866B1" w14:textId="63B21B25" w:rsidR="00166DBF" w:rsidRPr="006F1E73" w:rsidRDefault="00166DBF" w:rsidP="00CE3821">
            <w:pPr>
              <w:spacing w:after="0"/>
              <w:rPr>
                <w:rFonts w:ascii="Sakkal Majalla" w:hAnsi="Sakkal Majalla" w:cs="Sakkal Majalla"/>
                <w:sz w:val="24"/>
                <w:szCs w:val="24"/>
                <w:rtl/>
              </w:rPr>
            </w:pPr>
            <w:r w:rsidRPr="006F1E73">
              <w:rPr>
                <w:rFonts w:ascii="Sakkal Majalla" w:hAnsi="Sakkal Majalla" w:cs="Sakkal Majalla"/>
                <w:sz w:val="24"/>
                <w:szCs w:val="24"/>
                <w:rtl/>
              </w:rPr>
              <w:t xml:space="preserve">ملخص نموذج الانحدار لاختبار الفرضية </w:t>
            </w:r>
            <w:r w:rsidR="00CE3821">
              <w:rPr>
                <w:rFonts w:ascii="Sakkal Majalla" w:hAnsi="Sakkal Majalla" w:cs="Sakkal Majalla" w:hint="cs"/>
                <w:sz w:val="24"/>
                <w:szCs w:val="24"/>
                <w:rtl/>
              </w:rPr>
              <w:t>الثالثة</w:t>
            </w:r>
          </w:p>
        </w:tc>
        <w:tc>
          <w:tcPr>
            <w:tcW w:w="929" w:type="dxa"/>
          </w:tcPr>
          <w:p w14:paraId="3A484D79" w14:textId="5DC2DFEE" w:rsidR="00166DBF" w:rsidRPr="006F1E73" w:rsidRDefault="00CE3821" w:rsidP="006F1E73">
            <w:pPr>
              <w:spacing w:after="0"/>
              <w:rPr>
                <w:rFonts w:ascii="Sakkal Majalla" w:eastAsia="Calibri" w:hAnsi="Sakkal Majalla" w:cs="Sakkal Majalla"/>
                <w:kern w:val="0"/>
                <w:sz w:val="24"/>
                <w:szCs w:val="24"/>
                <w:rtl/>
                <w:lang w:val="en"/>
                <w14:ligatures w14:val="none"/>
              </w:rPr>
            </w:pPr>
            <w:r>
              <w:rPr>
                <w:rFonts w:ascii="Sakkal Majalla" w:eastAsia="Calibri" w:hAnsi="Sakkal Majalla" w:cs="Sakkal Majalla" w:hint="cs"/>
                <w:kern w:val="0"/>
                <w:sz w:val="24"/>
                <w:szCs w:val="24"/>
                <w:rtl/>
                <w:lang w:val="en"/>
                <w14:ligatures w14:val="none"/>
              </w:rPr>
              <w:t>70</w:t>
            </w:r>
          </w:p>
        </w:tc>
      </w:tr>
      <w:tr w:rsidR="00166DBF" w:rsidRPr="006F1E73" w14:paraId="6210CF94" w14:textId="77777777" w:rsidTr="00763589">
        <w:tc>
          <w:tcPr>
            <w:tcW w:w="975" w:type="dxa"/>
          </w:tcPr>
          <w:p w14:paraId="0732CCE2" w14:textId="39F852F5" w:rsidR="00166DBF" w:rsidRPr="006F1E73" w:rsidRDefault="00166DBF" w:rsidP="006F1E73">
            <w:pPr>
              <w:spacing w:after="0"/>
              <w:rPr>
                <w:rFonts w:ascii="Sakkal Majalla" w:eastAsia="Calibri" w:hAnsi="Sakkal Majalla" w:cs="Sakkal Majalla"/>
                <w:kern w:val="0"/>
                <w:sz w:val="24"/>
                <w:szCs w:val="24"/>
                <w:rtl/>
                <w:lang w:val="en" w:bidi="ar-SY"/>
                <w14:ligatures w14:val="none"/>
              </w:rPr>
            </w:pPr>
            <w:r w:rsidRPr="006F1E73">
              <w:rPr>
                <w:rFonts w:ascii="Sakkal Majalla" w:eastAsia="Calibri" w:hAnsi="Sakkal Majalla" w:cs="Sakkal Majalla"/>
                <w:kern w:val="0"/>
                <w:sz w:val="24"/>
                <w:szCs w:val="24"/>
                <w:rtl/>
                <w:lang w:val="en" w:bidi="ar-SY"/>
                <w14:ligatures w14:val="none"/>
              </w:rPr>
              <w:t>29</w:t>
            </w:r>
          </w:p>
        </w:tc>
        <w:tc>
          <w:tcPr>
            <w:tcW w:w="6928" w:type="dxa"/>
          </w:tcPr>
          <w:p w14:paraId="42EAB4C5" w14:textId="4D33F821" w:rsidR="00166DBF" w:rsidRPr="006F1E73" w:rsidRDefault="00166DBF" w:rsidP="006F1E73">
            <w:pPr>
              <w:spacing w:after="0"/>
              <w:rPr>
                <w:rFonts w:ascii="Sakkal Majalla" w:hAnsi="Sakkal Majalla" w:cs="Sakkal Majalla"/>
                <w:sz w:val="24"/>
                <w:szCs w:val="24"/>
                <w:rtl/>
              </w:rPr>
            </w:pPr>
            <w:r w:rsidRPr="006F1E73">
              <w:rPr>
                <w:rFonts w:ascii="Sakkal Majalla" w:hAnsi="Sakkal Majalla" w:cs="Sakkal Majalla"/>
                <w:sz w:val="24"/>
                <w:szCs w:val="24"/>
                <w:rtl/>
              </w:rPr>
              <w:t>تحليل التباين</w:t>
            </w:r>
            <w:r w:rsidRPr="006F1E73">
              <w:rPr>
                <w:rFonts w:ascii="Sakkal Majalla" w:hAnsi="Sakkal Majalla" w:cs="Sakkal Majalla"/>
                <w:sz w:val="24"/>
                <w:szCs w:val="24"/>
              </w:rPr>
              <w:t xml:space="preserve"> ANOVA </w:t>
            </w:r>
            <w:r w:rsidR="00CE3821">
              <w:rPr>
                <w:rFonts w:ascii="Sakkal Majalla" w:hAnsi="Sakkal Majalla" w:cs="Sakkal Majalla"/>
                <w:sz w:val="24"/>
                <w:szCs w:val="24"/>
                <w:rtl/>
              </w:rPr>
              <w:t>لاختبار الفرضية الثا</w:t>
            </w:r>
            <w:r w:rsidR="00CE3821">
              <w:rPr>
                <w:rFonts w:ascii="Sakkal Majalla" w:hAnsi="Sakkal Majalla" w:cs="Sakkal Majalla" w:hint="cs"/>
                <w:sz w:val="24"/>
                <w:szCs w:val="24"/>
                <w:rtl/>
              </w:rPr>
              <w:t>لثة</w:t>
            </w:r>
          </w:p>
        </w:tc>
        <w:tc>
          <w:tcPr>
            <w:tcW w:w="929" w:type="dxa"/>
          </w:tcPr>
          <w:p w14:paraId="4125CC06" w14:textId="1815946A" w:rsidR="00166DBF" w:rsidRPr="006F1E73" w:rsidRDefault="00CE3821" w:rsidP="006F1E73">
            <w:pPr>
              <w:spacing w:after="0"/>
              <w:rPr>
                <w:rFonts w:ascii="Sakkal Majalla" w:eastAsia="Calibri" w:hAnsi="Sakkal Majalla" w:cs="Sakkal Majalla"/>
                <w:kern w:val="0"/>
                <w:sz w:val="24"/>
                <w:szCs w:val="24"/>
                <w:rtl/>
                <w:lang w:val="en"/>
                <w14:ligatures w14:val="none"/>
              </w:rPr>
            </w:pPr>
            <w:r>
              <w:rPr>
                <w:rFonts w:ascii="Sakkal Majalla" w:eastAsia="Calibri" w:hAnsi="Sakkal Majalla" w:cs="Sakkal Majalla" w:hint="cs"/>
                <w:kern w:val="0"/>
                <w:sz w:val="24"/>
                <w:szCs w:val="24"/>
                <w:rtl/>
                <w:lang w:val="en"/>
                <w14:ligatures w14:val="none"/>
              </w:rPr>
              <w:t>70</w:t>
            </w:r>
          </w:p>
        </w:tc>
      </w:tr>
      <w:tr w:rsidR="00166DBF" w:rsidRPr="006F1E73" w14:paraId="3FA8BC06" w14:textId="77777777" w:rsidTr="00763589">
        <w:tc>
          <w:tcPr>
            <w:tcW w:w="975" w:type="dxa"/>
          </w:tcPr>
          <w:p w14:paraId="637B75D7" w14:textId="4EC971ED" w:rsidR="00166DBF" w:rsidRPr="006F1E73" w:rsidRDefault="00166DBF" w:rsidP="006F1E73">
            <w:pPr>
              <w:spacing w:after="0"/>
              <w:rPr>
                <w:rFonts w:ascii="Sakkal Majalla" w:eastAsia="Calibri" w:hAnsi="Sakkal Majalla" w:cs="Sakkal Majalla"/>
                <w:kern w:val="0"/>
                <w:sz w:val="24"/>
                <w:szCs w:val="24"/>
                <w:rtl/>
                <w:lang w:val="en" w:bidi="ar-SY"/>
                <w14:ligatures w14:val="none"/>
              </w:rPr>
            </w:pPr>
            <w:r w:rsidRPr="006F1E73">
              <w:rPr>
                <w:rFonts w:ascii="Sakkal Majalla" w:eastAsia="Calibri" w:hAnsi="Sakkal Majalla" w:cs="Sakkal Majalla"/>
                <w:kern w:val="0"/>
                <w:sz w:val="24"/>
                <w:szCs w:val="24"/>
                <w:rtl/>
                <w:lang w:val="en" w:bidi="ar-SY"/>
                <w14:ligatures w14:val="none"/>
              </w:rPr>
              <w:t>30</w:t>
            </w:r>
          </w:p>
        </w:tc>
        <w:tc>
          <w:tcPr>
            <w:tcW w:w="6928" w:type="dxa"/>
          </w:tcPr>
          <w:p w14:paraId="1264B052" w14:textId="27E84211" w:rsidR="00166DBF" w:rsidRPr="006F1E73" w:rsidRDefault="00166DBF" w:rsidP="006F1E73">
            <w:pPr>
              <w:spacing w:after="0"/>
              <w:rPr>
                <w:rFonts w:ascii="Sakkal Majalla" w:hAnsi="Sakkal Majalla" w:cs="Sakkal Majalla"/>
                <w:sz w:val="24"/>
                <w:szCs w:val="24"/>
                <w:rtl/>
              </w:rPr>
            </w:pPr>
            <w:r w:rsidRPr="006F1E73">
              <w:rPr>
                <w:rFonts w:ascii="Sakkal Majalla" w:hAnsi="Sakkal Majalla" w:cs="Sakkal Majalla"/>
                <w:sz w:val="24"/>
                <w:szCs w:val="24"/>
                <w:rtl/>
              </w:rPr>
              <w:t>معاملات الانحدار</w:t>
            </w:r>
            <w:r w:rsidRPr="006F1E73">
              <w:rPr>
                <w:rFonts w:ascii="Sakkal Majalla" w:hAnsi="Sakkal Majalla" w:cs="Sakkal Majalla"/>
                <w:sz w:val="24"/>
                <w:szCs w:val="24"/>
              </w:rPr>
              <w:t xml:space="preserve"> (Coefficients) </w:t>
            </w:r>
            <w:r w:rsidRPr="006F1E73">
              <w:rPr>
                <w:rFonts w:ascii="Sakkal Majalla" w:hAnsi="Sakkal Majalla" w:cs="Sakkal Majalla"/>
                <w:sz w:val="24"/>
                <w:szCs w:val="24"/>
                <w:rtl/>
              </w:rPr>
              <w:t>لاختبار الفرضية الثالثة</w:t>
            </w:r>
          </w:p>
        </w:tc>
        <w:tc>
          <w:tcPr>
            <w:tcW w:w="929" w:type="dxa"/>
          </w:tcPr>
          <w:p w14:paraId="3BCCECE4" w14:textId="0EEB7004" w:rsidR="00166DBF" w:rsidRPr="006F1E73" w:rsidRDefault="00CE3821" w:rsidP="006F1E73">
            <w:pPr>
              <w:spacing w:after="0"/>
              <w:rPr>
                <w:rFonts w:ascii="Sakkal Majalla" w:eastAsia="Calibri" w:hAnsi="Sakkal Majalla" w:cs="Sakkal Majalla"/>
                <w:kern w:val="0"/>
                <w:sz w:val="24"/>
                <w:szCs w:val="24"/>
                <w:rtl/>
                <w:lang w:val="en"/>
                <w14:ligatures w14:val="none"/>
              </w:rPr>
            </w:pPr>
            <w:r>
              <w:rPr>
                <w:rFonts w:ascii="Sakkal Majalla" w:eastAsia="Calibri" w:hAnsi="Sakkal Majalla" w:cs="Sakkal Majalla" w:hint="cs"/>
                <w:kern w:val="0"/>
                <w:sz w:val="24"/>
                <w:szCs w:val="24"/>
                <w:rtl/>
                <w:lang w:val="en"/>
                <w14:ligatures w14:val="none"/>
              </w:rPr>
              <w:t>70</w:t>
            </w:r>
          </w:p>
        </w:tc>
      </w:tr>
    </w:tbl>
    <w:p w14:paraId="1B248973" w14:textId="41637F55" w:rsidR="00842279" w:rsidRPr="006F1E73" w:rsidRDefault="002F1ED4" w:rsidP="00763589">
      <w:pPr>
        <w:bidi w:val="0"/>
        <w:rPr>
          <w:rFonts w:ascii="Sakkal Majalla" w:eastAsia="Times New Roman" w:hAnsi="Sakkal Majalla" w:cs="Sakkal Majalla"/>
          <w:kern w:val="36"/>
          <w:sz w:val="28"/>
          <w:szCs w:val="28"/>
          <w:rtl/>
          <w14:ligatures w14:val="none"/>
        </w:rPr>
      </w:pPr>
      <w:r w:rsidRPr="006F1E73">
        <w:rPr>
          <w:rFonts w:ascii="Sakkal Majalla" w:hAnsi="Sakkal Majalla" w:cs="Sakkal Majalla"/>
          <w:b/>
          <w:bCs/>
          <w:sz w:val="28"/>
          <w:szCs w:val="28"/>
          <w:rtl/>
        </w:rPr>
        <w:br w:type="page"/>
      </w:r>
    </w:p>
    <w:p w14:paraId="116D1F48" w14:textId="77777777" w:rsidR="00842279" w:rsidRDefault="00842279" w:rsidP="00842279">
      <w:pPr>
        <w:pStyle w:val="Heading1"/>
        <w:bidi/>
        <w:rPr>
          <w:rFonts w:ascii="Sakkal Majalla" w:eastAsia="Sakkal Majalla" w:hAnsi="Sakkal Majalla" w:cs="Sakkal Majalla"/>
          <w:sz w:val="28"/>
          <w:szCs w:val="28"/>
          <w:u w:val="single"/>
          <w:rtl/>
        </w:rPr>
      </w:pPr>
      <w:bookmarkStart w:id="2" w:name="_Toc232376228"/>
      <w:bookmarkStart w:id="3" w:name="_Toc234175767"/>
      <w:r w:rsidRPr="0049236E">
        <w:rPr>
          <w:rFonts w:ascii="Sakkal Majalla" w:eastAsia="Sakkal Majalla" w:hAnsi="Sakkal Majalla" w:cs="Sakkal Majalla"/>
          <w:sz w:val="28"/>
          <w:szCs w:val="28"/>
          <w:u w:val="single"/>
          <w:rtl/>
        </w:rPr>
        <w:lastRenderedPageBreak/>
        <w:t>فهرس الأشكال:</w:t>
      </w:r>
      <w:bookmarkEnd w:id="2"/>
      <w:bookmarkEnd w:id="3"/>
    </w:p>
    <w:tbl>
      <w:tblPr>
        <w:tblStyle w:val="TableGrid"/>
        <w:tblW w:w="750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4536"/>
        <w:gridCol w:w="1559"/>
      </w:tblGrid>
      <w:tr w:rsidR="002F1ED4" w:rsidRPr="002F1ED4" w14:paraId="3BFEAD33" w14:textId="5F4D1C4E" w:rsidTr="00763589">
        <w:trPr>
          <w:jc w:val="center"/>
        </w:trPr>
        <w:tc>
          <w:tcPr>
            <w:tcW w:w="1413" w:type="dxa"/>
          </w:tcPr>
          <w:p w14:paraId="7AA24F5C" w14:textId="2F8837A1" w:rsidR="002F1ED4" w:rsidRPr="002F1ED4" w:rsidRDefault="002F1ED4" w:rsidP="00773F03">
            <w:pPr>
              <w:bidi w:val="0"/>
              <w:jc w:val="center"/>
              <w:rPr>
                <w:rFonts w:ascii="Sakkal Majalla" w:hAnsi="Sakkal Majalla" w:cs="Sakkal Majalla"/>
                <w:sz w:val="28"/>
                <w:szCs w:val="28"/>
                <w:rtl/>
              </w:rPr>
            </w:pPr>
            <w:r>
              <w:rPr>
                <w:rFonts w:ascii="Sakkal Majalla" w:hAnsi="Sakkal Majalla" w:cs="Sakkal Majalla" w:hint="cs"/>
                <w:sz w:val="28"/>
                <w:szCs w:val="28"/>
                <w:rtl/>
              </w:rPr>
              <w:t>رقم الصفحة</w:t>
            </w:r>
          </w:p>
        </w:tc>
        <w:tc>
          <w:tcPr>
            <w:tcW w:w="4536" w:type="dxa"/>
            <w:hideMark/>
          </w:tcPr>
          <w:p w14:paraId="4F870692" w14:textId="4990D4EC" w:rsidR="002F1ED4" w:rsidRPr="002F1ED4" w:rsidRDefault="002F1ED4" w:rsidP="00773F03">
            <w:pPr>
              <w:bidi w:val="0"/>
              <w:jc w:val="center"/>
              <w:rPr>
                <w:rFonts w:ascii="Sakkal Majalla" w:hAnsi="Sakkal Majalla" w:cs="Sakkal Majalla"/>
                <w:sz w:val="28"/>
                <w:szCs w:val="28"/>
                <w:lang w:bidi="ar-SY"/>
              </w:rPr>
            </w:pPr>
            <w:r w:rsidRPr="002F1ED4">
              <w:rPr>
                <w:rFonts w:ascii="Sakkal Majalla" w:hAnsi="Sakkal Majalla" w:cs="Sakkal Majalla"/>
                <w:sz w:val="28"/>
                <w:szCs w:val="28"/>
                <w:rtl/>
              </w:rPr>
              <w:t>ا</w:t>
            </w:r>
            <w:r w:rsidR="00773F03">
              <w:rPr>
                <w:rFonts w:ascii="Sakkal Majalla" w:hAnsi="Sakkal Majalla" w:cs="Sakkal Majalla" w:hint="cs"/>
                <w:sz w:val="28"/>
                <w:szCs w:val="28"/>
                <w:rtl/>
              </w:rPr>
              <w:t>لشكل</w:t>
            </w:r>
          </w:p>
        </w:tc>
        <w:tc>
          <w:tcPr>
            <w:tcW w:w="1559" w:type="dxa"/>
          </w:tcPr>
          <w:p w14:paraId="2C43B55A" w14:textId="0603EB87" w:rsidR="002F1ED4" w:rsidRPr="002F1ED4" w:rsidRDefault="00773F03" w:rsidP="00773F03">
            <w:pPr>
              <w:bidi w:val="0"/>
              <w:rPr>
                <w:rFonts w:ascii="Sakkal Majalla" w:hAnsi="Sakkal Majalla" w:cs="Sakkal Majalla"/>
                <w:sz w:val="28"/>
                <w:szCs w:val="28"/>
                <w:rtl/>
                <w:lang w:bidi="ar-SY"/>
              </w:rPr>
            </w:pPr>
            <w:r>
              <w:rPr>
                <w:rFonts w:ascii="Sakkal Majalla" w:hAnsi="Sakkal Majalla" w:cs="Sakkal Majalla" w:hint="cs"/>
                <w:sz w:val="28"/>
                <w:szCs w:val="28"/>
                <w:rtl/>
                <w:lang w:bidi="ar-SY"/>
              </w:rPr>
              <w:t>الرقم</w:t>
            </w:r>
          </w:p>
        </w:tc>
      </w:tr>
      <w:tr w:rsidR="002F1ED4" w:rsidRPr="002F1ED4" w14:paraId="6A96F71B" w14:textId="3C910F71" w:rsidTr="00763589">
        <w:trPr>
          <w:jc w:val="center"/>
        </w:trPr>
        <w:tc>
          <w:tcPr>
            <w:tcW w:w="1413" w:type="dxa"/>
          </w:tcPr>
          <w:p w14:paraId="79231E5A" w14:textId="79350432" w:rsidR="002F1ED4" w:rsidRPr="002F1ED4" w:rsidRDefault="00CE3821" w:rsidP="002F1ED4">
            <w:pPr>
              <w:bidi w:val="0"/>
              <w:rPr>
                <w:rFonts w:ascii="Sakkal Majalla" w:hAnsi="Sakkal Majalla" w:cs="Sakkal Majalla"/>
                <w:sz w:val="28"/>
                <w:szCs w:val="28"/>
                <w:rtl/>
              </w:rPr>
            </w:pPr>
            <w:r>
              <w:rPr>
                <w:rFonts w:ascii="Sakkal Majalla" w:hAnsi="Sakkal Majalla" w:cs="Sakkal Majalla"/>
                <w:sz w:val="28"/>
                <w:szCs w:val="28"/>
              </w:rPr>
              <w:t>56</w:t>
            </w:r>
          </w:p>
        </w:tc>
        <w:tc>
          <w:tcPr>
            <w:tcW w:w="4536" w:type="dxa"/>
            <w:hideMark/>
          </w:tcPr>
          <w:p w14:paraId="2F6B48C5" w14:textId="3FCB665F" w:rsidR="002F1ED4" w:rsidRPr="002F1ED4" w:rsidRDefault="002F1ED4" w:rsidP="00773F03">
            <w:pPr>
              <w:bidi w:val="0"/>
              <w:jc w:val="right"/>
              <w:rPr>
                <w:rFonts w:ascii="Sakkal Majalla" w:hAnsi="Sakkal Majalla" w:cs="Sakkal Majalla"/>
                <w:sz w:val="28"/>
                <w:szCs w:val="28"/>
              </w:rPr>
            </w:pPr>
            <w:r w:rsidRPr="002F1ED4">
              <w:rPr>
                <w:rFonts w:ascii="Sakkal Majalla" w:hAnsi="Sakkal Majalla" w:cs="Sakkal Majalla"/>
                <w:sz w:val="28"/>
                <w:szCs w:val="28"/>
                <w:rtl/>
              </w:rPr>
              <w:t>توزيع أفراد العينة حسب متغير الجنس</w:t>
            </w:r>
          </w:p>
        </w:tc>
        <w:tc>
          <w:tcPr>
            <w:tcW w:w="1559" w:type="dxa"/>
          </w:tcPr>
          <w:p w14:paraId="240A4269" w14:textId="6817694F" w:rsidR="002F1ED4" w:rsidRPr="002F1ED4" w:rsidRDefault="002F1ED4" w:rsidP="00773F03">
            <w:pPr>
              <w:rPr>
                <w:rFonts w:ascii="Sakkal Majalla" w:hAnsi="Sakkal Majalla" w:cs="Sakkal Majalla"/>
                <w:sz w:val="28"/>
                <w:szCs w:val="28"/>
                <w:rtl/>
              </w:rPr>
            </w:pPr>
            <w:r w:rsidRPr="002F1ED4">
              <w:rPr>
                <w:rFonts w:ascii="Sakkal Majalla" w:hAnsi="Sakkal Majalla" w:cs="Sakkal Majalla"/>
                <w:sz w:val="28"/>
                <w:szCs w:val="28"/>
                <w:rtl/>
              </w:rPr>
              <w:t>شكل</w:t>
            </w:r>
            <w:r w:rsidRPr="002F1ED4">
              <w:rPr>
                <w:rFonts w:ascii="Sakkal Majalla" w:hAnsi="Sakkal Majalla" w:cs="Sakkal Majalla"/>
                <w:sz w:val="28"/>
                <w:szCs w:val="28"/>
              </w:rPr>
              <w:t xml:space="preserve"> </w:t>
            </w:r>
            <w:r w:rsidR="00773F03">
              <w:rPr>
                <w:rFonts w:ascii="Sakkal Majalla" w:hAnsi="Sakkal Majalla" w:cs="Sakkal Majalla" w:hint="cs"/>
                <w:sz w:val="28"/>
                <w:szCs w:val="28"/>
                <w:rtl/>
              </w:rPr>
              <w:t>(1)</w:t>
            </w:r>
          </w:p>
        </w:tc>
      </w:tr>
      <w:tr w:rsidR="002F1ED4" w:rsidRPr="002F1ED4" w14:paraId="67EF47A7" w14:textId="38A28040" w:rsidTr="00763589">
        <w:trPr>
          <w:jc w:val="center"/>
        </w:trPr>
        <w:tc>
          <w:tcPr>
            <w:tcW w:w="1413" w:type="dxa"/>
          </w:tcPr>
          <w:p w14:paraId="4F67726F" w14:textId="01EEDB98" w:rsidR="002F1ED4" w:rsidRPr="002F1ED4" w:rsidRDefault="00CE3821" w:rsidP="002F1ED4">
            <w:pPr>
              <w:bidi w:val="0"/>
              <w:rPr>
                <w:rFonts w:ascii="Sakkal Majalla" w:hAnsi="Sakkal Majalla" w:cs="Sakkal Majalla"/>
                <w:sz w:val="28"/>
                <w:szCs w:val="28"/>
                <w:rtl/>
              </w:rPr>
            </w:pPr>
            <w:r>
              <w:rPr>
                <w:rFonts w:ascii="Sakkal Majalla" w:hAnsi="Sakkal Majalla" w:cs="Sakkal Majalla"/>
                <w:sz w:val="28"/>
                <w:szCs w:val="28"/>
              </w:rPr>
              <w:t>57</w:t>
            </w:r>
          </w:p>
        </w:tc>
        <w:tc>
          <w:tcPr>
            <w:tcW w:w="4536" w:type="dxa"/>
            <w:hideMark/>
          </w:tcPr>
          <w:p w14:paraId="6514D954" w14:textId="53506CB6" w:rsidR="002F1ED4" w:rsidRPr="002F1ED4" w:rsidRDefault="002F1ED4" w:rsidP="00773F03">
            <w:pPr>
              <w:bidi w:val="0"/>
              <w:jc w:val="right"/>
              <w:rPr>
                <w:rFonts w:ascii="Sakkal Majalla" w:hAnsi="Sakkal Majalla" w:cs="Sakkal Majalla"/>
                <w:sz w:val="28"/>
                <w:szCs w:val="28"/>
              </w:rPr>
            </w:pPr>
            <w:r w:rsidRPr="002F1ED4">
              <w:rPr>
                <w:rFonts w:ascii="Sakkal Majalla" w:hAnsi="Sakkal Majalla" w:cs="Sakkal Majalla"/>
                <w:sz w:val="28"/>
                <w:szCs w:val="28"/>
                <w:rtl/>
              </w:rPr>
              <w:t>توزيع أفراد العينة حسب متغير العمر</w:t>
            </w:r>
          </w:p>
        </w:tc>
        <w:tc>
          <w:tcPr>
            <w:tcW w:w="1559" w:type="dxa"/>
          </w:tcPr>
          <w:p w14:paraId="4D1EE360" w14:textId="37A0911F" w:rsidR="002F1ED4" w:rsidRPr="002F1ED4" w:rsidRDefault="002F1ED4" w:rsidP="00773F03">
            <w:pPr>
              <w:rPr>
                <w:rFonts w:ascii="Sakkal Majalla" w:hAnsi="Sakkal Majalla" w:cs="Sakkal Majalla"/>
                <w:sz w:val="28"/>
                <w:szCs w:val="28"/>
                <w:rtl/>
                <w:lang w:bidi="ar-SY"/>
              </w:rPr>
            </w:pPr>
            <w:r w:rsidRPr="002F1ED4">
              <w:rPr>
                <w:rFonts w:ascii="Sakkal Majalla" w:hAnsi="Sakkal Majalla" w:cs="Sakkal Majalla"/>
                <w:sz w:val="28"/>
                <w:szCs w:val="28"/>
                <w:rtl/>
              </w:rPr>
              <w:t>شكل</w:t>
            </w:r>
            <w:r w:rsidRPr="002F1ED4">
              <w:rPr>
                <w:rFonts w:ascii="Sakkal Majalla" w:hAnsi="Sakkal Majalla" w:cs="Sakkal Majalla"/>
                <w:sz w:val="28"/>
                <w:szCs w:val="28"/>
              </w:rPr>
              <w:t xml:space="preserve"> </w:t>
            </w:r>
            <w:r w:rsidR="00773F03">
              <w:rPr>
                <w:rFonts w:ascii="Sakkal Majalla" w:hAnsi="Sakkal Majalla" w:cs="Sakkal Majalla" w:hint="cs"/>
                <w:sz w:val="28"/>
                <w:szCs w:val="28"/>
                <w:rtl/>
                <w:lang w:bidi="ar-SY"/>
              </w:rPr>
              <w:t>(2)</w:t>
            </w:r>
          </w:p>
        </w:tc>
      </w:tr>
      <w:tr w:rsidR="002F1ED4" w:rsidRPr="002F1ED4" w14:paraId="6DF511BF" w14:textId="3505C8B2" w:rsidTr="00763589">
        <w:trPr>
          <w:jc w:val="center"/>
        </w:trPr>
        <w:tc>
          <w:tcPr>
            <w:tcW w:w="1413" w:type="dxa"/>
          </w:tcPr>
          <w:p w14:paraId="1C2EB870" w14:textId="436AF936" w:rsidR="002F1ED4" w:rsidRPr="002F1ED4" w:rsidRDefault="00CE3821" w:rsidP="002F1ED4">
            <w:pPr>
              <w:bidi w:val="0"/>
              <w:rPr>
                <w:rFonts w:ascii="Sakkal Majalla" w:hAnsi="Sakkal Majalla" w:cs="Sakkal Majalla"/>
                <w:sz w:val="28"/>
                <w:szCs w:val="28"/>
                <w:rtl/>
              </w:rPr>
            </w:pPr>
            <w:r>
              <w:rPr>
                <w:rFonts w:ascii="Sakkal Majalla" w:hAnsi="Sakkal Majalla" w:cs="Sakkal Majalla"/>
                <w:sz w:val="28"/>
                <w:szCs w:val="28"/>
              </w:rPr>
              <w:t>57</w:t>
            </w:r>
          </w:p>
        </w:tc>
        <w:tc>
          <w:tcPr>
            <w:tcW w:w="4536" w:type="dxa"/>
            <w:hideMark/>
          </w:tcPr>
          <w:p w14:paraId="54E4CF72" w14:textId="4E9DF0E1" w:rsidR="002F1ED4" w:rsidRPr="002F1ED4" w:rsidRDefault="002F1ED4" w:rsidP="00773F03">
            <w:pPr>
              <w:bidi w:val="0"/>
              <w:jc w:val="right"/>
              <w:rPr>
                <w:rFonts w:ascii="Sakkal Majalla" w:hAnsi="Sakkal Majalla" w:cs="Sakkal Majalla"/>
                <w:sz w:val="28"/>
                <w:szCs w:val="28"/>
              </w:rPr>
            </w:pPr>
            <w:r w:rsidRPr="002F1ED4">
              <w:rPr>
                <w:rFonts w:ascii="Sakkal Majalla" w:hAnsi="Sakkal Majalla" w:cs="Sakkal Majalla"/>
                <w:sz w:val="28"/>
                <w:szCs w:val="28"/>
                <w:rtl/>
              </w:rPr>
              <w:t>توزيع أفراد العينة حسب متغير المؤهل العلمي</w:t>
            </w:r>
          </w:p>
        </w:tc>
        <w:tc>
          <w:tcPr>
            <w:tcW w:w="1559" w:type="dxa"/>
          </w:tcPr>
          <w:p w14:paraId="39F120F1" w14:textId="0DD7971F" w:rsidR="002F1ED4" w:rsidRPr="002F1ED4" w:rsidRDefault="002F1ED4" w:rsidP="00773F03">
            <w:pPr>
              <w:rPr>
                <w:rFonts w:ascii="Sakkal Majalla" w:hAnsi="Sakkal Majalla" w:cs="Sakkal Majalla"/>
                <w:sz w:val="28"/>
                <w:szCs w:val="28"/>
                <w:rtl/>
                <w:lang w:bidi="ar-SY"/>
              </w:rPr>
            </w:pPr>
            <w:r w:rsidRPr="002F1ED4">
              <w:rPr>
                <w:rFonts w:ascii="Sakkal Majalla" w:hAnsi="Sakkal Majalla" w:cs="Sakkal Majalla"/>
                <w:sz w:val="28"/>
                <w:szCs w:val="28"/>
                <w:rtl/>
              </w:rPr>
              <w:t>شكل</w:t>
            </w:r>
            <w:r w:rsidR="00773F03">
              <w:rPr>
                <w:rFonts w:ascii="Sakkal Majalla" w:hAnsi="Sakkal Majalla" w:cs="Sakkal Majalla"/>
                <w:sz w:val="28"/>
                <w:szCs w:val="28"/>
              </w:rPr>
              <w:t xml:space="preserve"> </w:t>
            </w:r>
            <w:r w:rsidR="00773F03">
              <w:rPr>
                <w:rFonts w:ascii="Sakkal Majalla" w:hAnsi="Sakkal Majalla" w:cs="Sakkal Majalla" w:hint="cs"/>
                <w:sz w:val="28"/>
                <w:szCs w:val="28"/>
                <w:rtl/>
                <w:lang w:bidi="ar-SY"/>
              </w:rPr>
              <w:t>(3)</w:t>
            </w:r>
          </w:p>
        </w:tc>
      </w:tr>
      <w:tr w:rsidR="002F1ED4" w:rsidRPr="002F1ED4" w14:paraId="377941EA" w14:textId="728993F1" w:rsidTr="00763589">
        <w:trPr>
          <w:jc w:val="center"/>
        </w:trPr>
        <w:tc>
          <w:tcPr>
            <w:tcW w:w="1413" w:type="dxa"/>
          </w:tcPr>
          <w:p w14:paraId="3F52576B" w14:textId="79E75FC9" w:rsidR="002F1ED4" w:rsidRPr="002F1ED4" w:rsidRDefault="00CE3821" w:rsidP="002F1ED4">
            <w:pPr>
              <w:bidi w:val="0"/>
              <w:rPr>
                <w:rFonts w:ascii="Sakkal Majalla" w:hAnsi="Sakkal Majalla" w:cs="Sakkal Majalla"/>
                <w:sz w:val="28"/>
                <w:szCs w:val="28"/>
                <w:rtl/>
              </w:rPr>
            </w:pPr>
            <w:r>
              <w:rPr>
                <w:rFonts w:ascii="Sakkal Majalla" w:hAnsi="Sakkal Majalla" w:cs="Sakkal Majalla"/>
                <w:sz w:val="28"/>
                <w:szCs w:val="28"/>
              </w:rPr>
              <w:t>58</w:t>
            </w:r>
          </w:p>
        </w:tc>
        <w:tc>
          <w:tcPr>
            <w:tcW w:w="4536" w:type="dxa"/>
            <w:hideMark/>
          </w:tcPr>
          <w:p w14:paraId="1597B3DA" w14:textId="47666C37" w:rsidR="002F1ED4" w:rsidRPr="002F1ED4" w:rsidRDefault="002F1ED4" w:rsidP="00773F03">
            <w:pPr>
              <w:bidi w:val="0"/>
              <w:jc w:val="right"/>
              <w:rPr>
                <w:rFonts w:ascii="Sakkal Majalla" w:hAnsi="Sakkal Majalla" w:cs="Sakkal Majalla"/>
                <w:sz w:val="28"/>
                <w:szCs w:val="28"/>
              </w:rPr>
            </w:pPr>
            <w:r w:rsidRPr="002F1ED4">
              <w:rPr>
                <w:rFonts w:ascii="Sakkal Majalla" w:hAnsi="Sakkal Majalla" w:cs="Sakkal Majalla"/>
                <w:sz w:val="28"/>
                <w:szCs w:val="28"/>
                <w:rtl/>
              </w:rPr>
              <w:t>توزيع أفراد العينة حسب متغير المسمى الوظيفي</w:t>
            </w:r>
          </w:p>
        </w:tc>
        <w:tc>
          <w:tcPr>
            <w:tcW w:w="1559" w:type="dxa"/>
          </w:tcPr>
          <w:p w14:paraId="22FD6EF3" w14:textId="7DAA475A" w:rsidR="002F1ED4" w:rsidRPr="002F1ED4" w:rsidRDefault="002F1ED4" w:rsidP="00773F03">
            <w:pPr>
              <w:rPr>
                <w:rFonts w:ascii="Sakkal Majalla" w:hAnsi="Sakkal Majalla" w:cs="Sakkal Majalla"/>
                <w:sz w:val="28"/>
                <w:szCs w:val="28"/>
                <w:rtl/>
                <w:lang w:bidi="ar-SY"/>
              </w:rPr>
            </w:pPr>
            <w:r w:rsidRPr="002F1ED4">
              <w:rPr>
                <w:rFonts w:ascii="Sakkal Majalla" w:hAnsi="Sakkal Majalla" w:cs="Sakkal Majalla"/>
                <w:sz w:val="28"/>
                <w:szCs w:val="28"/>
                <w:rtl/>
              </w:rPr>
              <w:t>شكل</w:t>
            </w:r>
            <w:r w:rsidR="00773F03">
              <w:rPr>
                <w:rFonts w:ascii="Sakkal Majalla" w:hAnsi="Sakkal Majalla" w:cs="Sakkal Majalla" w:hint="cs"/>
                <w:sz w:val="28"/>
                <w:szCs w:val="28"/>
                <w:rtl/>
                <w:lang w:bidi="ar-SY"/>
              </w:rPr>
              <w:t>(4)</w:t>
            </w:r>
          </w:p>
        </w:tc>
      </w:tr>
      <w:tr w:rsidR="002F1ED4" w:rsidRPr="002F1ED4" w14:paraId="1602A868" w14:textId="6F96376B" w:rsidTr="00763589">
        <w:trPr>
          <w:jc w:val="center"/>
        </w:trPr>
        <w:tc>
          <w:tcPr>
            <w:tcW w:w="1413" w:type="dxa"/>
          </w:tcPr>
          <w:p w14:paraId="263C4183" w14:textId="3C52AAB0" w:rsidR="002F1ED4" w:rsidRPr="002F1ED4" w:rsidRDefault="00CE3821" w:rsidP="002F1ED4">
            <w:pPr>
              <w:bidi w:val="0"/>
              <w:rPr>
                <w:rFonts w:ascii="Sakkal Majalla" w:hAnsi="Sakkal Majalla" w:cs="Sakkal Majalla"/>
                <w:sz w:val="28"/>
                <w:szCs w:val="28"/>
                <w:rtl/>
              </w:rPr>
            </w:pPr>
            <w:r>
              <w:rPr>
                <w:rFonts w:ascii="Sakkal Majalla" w:hAnsi="Sakkal Majalla" w:cs="Sakkal Majalla"/>
                <w:sz w:val="28"/>
                <w:szCs w:val="28"/>
              </w:rPr>
              <w:t>59</w:t>
            </w:r>
          </w:p>
        </w:tc>
        <w:tc>
          <w:tcPr>
            <w:tcW w:w="4536" w:type="dxa"/>
            <w:hideMark/>
          </w:tcPr>
          <w:p w14:paraId="2A5FE30F" w14:textId="54F06AC1" w:rsidR="002F1ED4" w:rsidRPr="002F1ED4" w:rsidRDefault="002F1ED4" w:rsidP="00773F03">
            <w:pPr>
              <w:bidi w:val="0"/>
              <w:jc w:val="right"/>
              <w:rPr>
                <w:rFonts w:ascii="Sakkal Majalla" w:hAnsi="Sakkal Majalla" w:cs="Sakkal Majalla"/>
                <w:sz w:val="28"/>
                <w:szCs w:val="28"/>
              </w:rPr>
            </w:pPr>
            <w:r w:rsidRPr="002F1ED4">
              <w:rPr>
                <w:rFonts w:ascii="Sakkal Majalla" w:hAnsi="Sakkal Majalla" w:cs="Sakkal Majalla"/>
                <w:sz w:val="28"/>
                <w:szCs w:val="28"/>
                <w:rtl/>
              </w:rPr>
              <w:t>توزيع أفراد العينة حسب متغير سنوات الخبرة</w:t>
            </w:r>
          </w:p>
        </w:tc>
        <w:tc>
          <w:tcPr>
            <w:tcW w:w="1559" w:type="dxa"/>
          </w:tcPr>
          <w:p w14:paraId="70D8E739" w14:textId="08B35213" w:rsidR="002F1ED4" w:rsidRPr="002F1ED4" w:rsidRDefault="002F1ED4" w:rsidP="00773F03">
            <w:pPr>
              <w:rPr>
                <w:rFonts w:ascii="Sakkal Majalla" w:hAnsi="Sakkal Majalla" w:cs="Sakkal Majalla"/>
                <w:sz w:val="28"/>
                <w:szCs w:val="28"/>
                <w:rtl/>
              </w:rPr>
            </w:pPr>
            <w:r w:rsidRPr="002F1ED4">
              <w:rPr>
                <w:rFonts w:ascii="Sakkal Majalla" w:hAnsi="Sakkal Majalla" w:cs="Sakkal Majalla"/>
                <w:sz w:val="28"/>
                <w:szCs w:val="28"/>
                <w:rtl/>
              </w:rPr>
              <w:t>شكل</w:t>
            </w:r>
            <w:r w:rsidR="00773F03">
              <w:rPr>
                <w:rFonts w:ascii="Sakkal Majalla" w:hAnsi="Sakkal Majalla" w:cs="Sakkal Majalla" w:hint="cs"/>
                <w:sz w:val="28"/>
                <w:szCs w:val="28"/>
                <w:rtl/>
              </w:rPr>
              <w:t>(5)</w:t>
            </w:r>
          </w:p>
        </w:tc>
      </w:tr>
      <w:tr w:rsidR="002F1ED4" w:rsidRPr="002F1ED4" w14:paraId="523AEDDF" w14:textId="4C2B7084" w:rsidTr="00763589">
        <w:trPr>
          <w:jc w:val="center"/>
        </w:trPr>
        <w:tc>
          <w:tcPr>
            <w:tcW w:w="1413" w:type="dxa"/>
          </w:tcPr>
          <w:p w14:paraId="43AC9CDB" w14:textId="4A6B07C4" w:rsidR="002F1ED4" w:rsidRPr="002F1ED4" w:rsidRDefault="00CE3821" w:rsidP="002F1ED4">
            <w:pPr>
              <w:bidi w:val="0"/>
              <w:rPr>
                <w:rFonts w:ascii="Sakkal Majalla" w:hAnsi="Sakkal Majalla" w:cs="Sakkal Majalla"/>
                <w:sz w:val="28"/>
                <w:szCs w:val="28"/>
                <w:rtl/>
              </w:rPr>
            </w:pPr>
            <w:r>
              <w:rPr>
                <w:rFonts w:ascii="Sakkal Majalla" w:hAnsi="Sakkal Majalla" w:cs="Sakkal Majalla"/>
                <w:sz w:val="28"/>
                <w:szCs w:val="28"/>
              </w:rPr>
              <w:t>60</w:t>
            </w:r>
          </w:p>
        </w:tc>
        <w:tc>
          <w:tcPr>
            <w:tcW w:w="4536" w:type="dxa"/>
            <w:hideMark/>
          </w:tcPr>
          <w:p w14:paraId="4189F206" w14:textId="70A9F86F" w:rsidR="002F1ED4" w:rsidRPr="002F1ED4" w:rsidRDefault="002F1ED4" w:rsidP="00773F03">
            <w:pPr>
              <w:bidi w:val="0"/>
              <w:jc w:val="right"/>
              <w:rPr>
                <w:rFonts w:ascii="Sakkal Majalla" w:hAnsi="Sakkal Majalla" w:cs="Sakkal Majalla"/>
                <w:sz w:val="28"/>
                <w:szCs w:val="28"/>
              </w:rPr>
            </w:pPr>
            <w:r w:rsidRPr="002F1ED4">
              <w:rPr>
                <w:rFonts w:ascii="Sakkal Majalla" w:hAnsi="Sakkal Majalla" w:cs="Sakkal Majalla"/>
                <w:sz w:val="28"/>
                <w:szCs w:val="28"/>
                <w:rtl/>
              </w:rPr>
              <w:t>توزيع أفراد العينة حسب متغير الإدارة أو القسم</w:t>
            </w:r>
          </w:p>
        </w:tc>
        <w:tc>
          <w:tcPr>
            <w:tcW w:w="1559" w:type="dxa"/>
          </w:tcPr>
          <w:p w14:paraId="398846B4" w14:textId="261740AE" w:rsidR="002F1ED4" w:rsidRPr="002F1ED4" w:rsidRDefault="002F1ED4" w:rsidP="00773F03">
            <w:pPr>
              <w:rPr>
                <w:rFonts w:ascii="Sakkal Majalla" w:hAnsi="Sakkal Majalla" w:cs="Sakkal Majalla"/>
                <w:sz w:val="28"/>
                <w:szCs w:val="28"/>
                <w:rtl/>
              </w:rPr>
            </w:pPr>
            <w:r w:rsidRPr="002F1ED4">
              <w:rPr>
                <w:rFonts w:ascii="Sakkal Majalla" w:hAnsi="Sakkal Majalla" w:cs="Sakkal Majalla"/>
                <w:sz w:val="28"/>
                <w:szCs w:val="28"/>
                <w:rtl/>
              </w:rPr>
              <w:t>شكل</w:t>
            </w:r>
            <w:r w:rsidRPr="002F1ED4">
              <w:rPr>
                <w:rFonts w:ascii="Sakkal Majalla" w:hAnsi="Sakkal Majalla" w:cs="Sakkal Majalla"/>
                <w:sz w:val="28"/>
                <w:szCs w:val="28"/>
              </w:rPr>
              <w:t xml:space="preserve"> </w:t>
            </w:r>
            <w:r w:rsidR="00773F03">
              <w:rPr>
                <w:rFonts w:ascii="Sakkal Majalla" w:hAnsi="Sakkal Majalla" w:cs="Sakkal Majalla" w:hint="cs"/>
                <w:sz w:val="28"/>
                <w:szCs w:val="28"/>
                <w:rtl/>
              </w:rPr>
              <w:t>(6)</w:t>
            </w:r>
          </w:p>
        </w:tc>
      </w:tr>
      <w:tr w:rsidR="002F1ED4" w:rsidRPr="002F1ED4" w14:paraId="4E1BB6B8" w14:textId="3C0D3D8F" w:rsidTr="00763589">
        <w:trPr>
          <w:jc w:val="center"/>
        </w:trPr>
        <w:tc>
          <w:tcPr>
            <w:tcW w:w="1413" w:type="dxa"/>
          </w:tcPr>
          <w:p w14:paraId="36F8BF0A" w14:textId="0715BE47" w:rsidR="002F1ED4" w:rsidRPr="002F1ED4" w:rsidRDefault="00CE3821" w:rsidP="002F1ED4">
            <w:pPr>
              <w:bidi w:val="0"/>
              <w:rPr>
                <w:rFonts w:ascii="Sakkal Majalla" w:hAnsi="Sakkal Majalla" w:cs="Sakkal Majalla"/>
                <w:sz w:val="28"/>
                <w:szCs w:val="28"/>
                <w:rtl/>
              </w:rPr>
            </w:pPr>
            <w:r>
              <w:rPr>
                <w:rFonts w:ascii="Sakkal Majalla" w:hAnsi="Sakkal Majalla" w:cs="Sakkal Majalla"/>
                <w:sz w:val="28"/>
                <w:szCs w:val="28"/>
              </w:rPr>
              <w:t>60</w:t>
            </w:r>
          </w:p>
        </w:tc>
        <w:tc>
          <w:tcPr>
            <w:tcW w:w="4536" w:type="dxa"/>
            <w:hideMark/>
          </w:tcPr>
          <w:p w14:paraId="3CC18C55" w14:textId="500A5201" w:rsidR="002F1ED4" w:rsidRPr="002F1ED4" w:rsidRDefault="002F1ED4" w:rsidP="00773F03">
            <w:pPr>
              <w:bidi w:val="0"/>
              <w:jc w:val="right"/>
              <w:rPr>
                <w:rFonts w:ascii="Sakkal Majalla" w:hAnsi="Sakkal Majalla" w:cs="Sakkal Majalla"/>
                <w:sz w:val="28"/>
                <w:szCs w:val="28"/>
              </w:rPr>
            </w:pPr>
            <w:r w:rsidRPr="002F1ED4">
              <w:rPr>
                <w:rFonts w:ascii="Sakkal Majalla" w:hAnsi="Sakkal Majalla" w:cs="Sakkal Majalla"/>
                <w:sz w:val="28"/>
                <w:szCs w:val="28"/>
                <w:rtl/>
              </w:rPr>
              <w:t>توزيع أفراد العينة حسب متغير نوع المنظمة</w:t>
            </w:r>
          </w:p>
        </w:tc>
        <w:tc>
          <w:tcPr>
            <w:tcW w:w="1559" w:type="dxa"/>
          </w:tcPr>
          <w:p w14:paraId="62FF6C71" w14:textId="48C80F49" w:rsidR="002F1ED4" w:rsidRPr="002F1ED4" w:rsidRDefault="002F1ED4" w:rsidP="00773F03">
            <w:pPr>
              <w:rPr>
                <w:rFonts w:ascii="Sakkal Majalla" w:hAnsi="Sakkal Majalla" w:cs="Sakkal Majalla"/>
                <w:sz w:val="28"/>
                <w:szCs w:val="28"/>
                <w:rtl/>
              </w:rPr>
            </w:pPr>
            <w:r w:rsidRPr="002F1ED4">
              <w:rPr>
                <w:rFonts w:ascii="Sakkal Majalla" w:hAnsi="Sakkal Majalla" w:cs="Sakkal Majalla"/>
                <w:sz w:val="28"/>
                <w:szCs w:val="28"/>
                <w:rtl/>
              </w:rPr>
              <w:t>شكل</w:t>
            </w:r>
            <w:r w:rsidR="00773F03">
              <w:rPr>
                <w:rFonts w:ascii="Sakkal Majalla" w:hAnsi="Sakkal Majalla" w:cs="Sakkal Majalla" w:hint="cs"/>
                <w:sz w:val="28"/>
                <w:szCs w:val="28"/>
                <w:rtl/>
              </w:rPr>
              <w:t>(7)</w:t>
            </w:r>
          </w:p>
        </w:tc>
      </w:tr>
    </w:tbl>
    <w:p w14:paraId="7224422E" w14:textId="77777777" w:rsidR="002F1ED4" w:rsidRPr="002F1ED4" w:rsidRDefault="002F1ED4" w:rsidP="002F1ED4">
      <w:pPr>
        <w:pStyle w:val="Heading1"/>
        <w:bidi/>
        <w:rPr>
          <w:rFonts w:ascii="Sakkal Majalla" w:eastAsiaTheme="minorHAnsi" w:hAnsi="Sakkal Majalla" w:cs="Sakkal Majalla"/>
          <w:b w:val="0"/>
          <w:bCs w:val="0"/>
          <w:kern w:val="2"/>
          <w:sz w:val="28"/>
          <w:szCs w:val="28"/>
          <w:rtl/>
          <w:lang w:bidi="ar-SY"/>
          <w14:ligatures w14:val="standardContextual"/>
        </w:rPr>
      </w:pPr>
    </w:p>
    <w:p w14:paraId="333F1D93" w14:textId="01FA1ED1" w:rsidR="00776527" w:rsidRPr="00763589" w:rsidRDefault="002F1ED4" w:rsidP="00763589">
      <w:pPr>
        <w:bidi w:val="0"/>
        <w:rPr>
          <w:rFonts w:ascii="Sakkal Majalla" w:eastAsia="Times New Roman" w:hAnsi="Sakkal Majalla" w:cs="Sakkal Majalla"/>
          <w:kern w:val="36"/>
          <w:sz w:val="28"/>
          <w:szCs w:val="28"/>
          <w:u w:val="single"/>
          <w14:ligatures w14:val="none"/>
        </w:rPr>
      </w:pPr>
      <w:r>
        <w:rPr>
          <w:rFonts w:ascii="Sakkal Majalla" w:eastAsia="Times New Roman" w:hAnsi="Sakkal Majalla" w:cs="Sakkal Majalla"/>
          <w:kern w:val="36"/>
          <w:sz w:val="28"/>
          <w:szCs w:val="28"/>
          <w:u w:val="single"/>
          <w:rtl/>
          <w14:ligatures w14:val="none"/>
        </w:rPr>
        <w:br w:type="page"/>
      </w:r>
    </w:p>
    <w:p w14:paraId="7937EEFF" w14:textId="77777777" w:rsidR="00776527" w:rsidRPr="00776527" w:rsidRDefault="00776527" w:rsidP="00842279">
      <w:pPr>
        <w:pStyle w:val="Heading1"/>
        <w:bidi/>
        <w:rPr>
          <w:rFonts w:ascii="Sakkal Majalla" w:hAnsi="Sakkal Majalla" w:cs="Sakkal Majalla"/>
          <w:b w:val="0"/>
          <w:bCs w:val="0"/>
          <w:sz w:val="28"/>
          <w:szCs w:val="28"/>
          <w:lang w:bidi="ar-EG"/>
        </w:rPr>
      </w:pPr>
      <w:bookmarkStart w:id="4" w:name="_Toc234175768"/>
      <w:r w:rsidRPr="00776527">
        <w:rPr>
          <w:rFonts w:ascii="Sakkal Majalla" w:hAnsi="Sakkal Majalla" w:cs="Sakkal Majalla"/>
          <w:sz w:val="28"/>
          <w:szCs w:val="28"/>
          <w:u w:val="single"/>
          <w:rtl/>
        </w:rPr>
        <w:lastRenderedPageBreak/>
        <w:t>المستخلص :</w:t>
      </w:r>
      <w:r w:rsidRPr="00776527">
        <w:rPr>
          <w:rFonts w:ascii="Sakkal Majalla" w:hAnsi="Sakkal Majalla" w:cs="Sakkal Majalla"/>
          <w:sz w:val="28"/>
          <w:szCs w:val="28"/>
          <w:u w:val="single"/>
          <w:lang w:bidi="ar-EG"/>
        </w:rPr>
        <w:t>Abstract</w:t>
      </w:r>
      <w:bookmarkEnd w:id="4"/>
    </w:p>
    <w:p w14:paraId="107BC150" w14:textId="77777777" w:rsidR="00763589" w:rsidRPr="00763589" w:rsidRDefault="00763589" w:rsidP="00763589">
      <w:pPr>
        <w:jc w:val="both"/>
        <w:rPr>
          <w:rFonts w:ascii="Sakkal Majalla" w:hAnsi="Sakkal Majalla" w:cs="Sakkal Majalla"/>
          <w:sz w:val="28"/>
          <w:szCs w:val="28"/>
        </w:rPr>
      </w:pPr>
      <w:r w:rsidRPr="00763589">
        <w:rPr>
          <w:rFonts w:ascii="Sakkal Majalla" w:hAnsi="Sakkal Majalla" w:cs="Sakkal Majalla"/>
          <w:sz w:val="28"/>
          <w:szCs w:val="28"/>
          <w:rtl/>
        </w:rPr>
        <w:t>هدفت هذه الدراسة إلى تحليل دور التخطيط الاستراتيجي في مواءمة وإدارة محفظة المشاريع الخمسية وترتيب أولوياتها من وجهة نظر القيادات الإدارية للبلديات في المملكة العربية السعودية، في ضوء مستهدفات رؤية المملكة 2030 الرامية إلى رفع كفاءة الإنفاق العام وتعزيز فاعلية الاستثمار في المشاريع البلدية. وانطلقت الدراسة من وجود تحديات تتمثل في ضعف مواءمة المشاريع مع الأهداف الاستراتيجية، وغياب معايير موضوعية لترتيب الأولويات، مما يؤثر في كفاءة تخصيص الموارد وتحقيق الأهداف التنموية</w:t>
      </w:r>
      <w:r w:rsidRPr="00763589">
        <w:rPr>
          <w:rFonts w:ascii="Sakkal Majalla" w:hAnsi="Sakkal Majalla" w:cs="Sakkal Majalla"/>
          <w:sz w:val="28"/>
          <w:szCs w:val="28"/>
        </w:rPr>
        <w:t>.</w:t>
      </w:r>
    </w:p>
    <w:p w14:paraId="76B3DB3F" w14:textId="77777777" w:rsidR="00763589" w:rsidRPr="00763589" w:rsidRDefault="00763589" w:rsidP="00763589">
      <w:pPr>
        <w:jc w:val="both"/>
        <w:rPr>
          <w:rFonts w:ascii="Sakkal Majalla" w:hAnsi="Sakkal Majalla" w:cs="Sakkal Majalla"/>
          <w:sz w:val="28"/>
          <w:szCs w:val="28"/>
        </w:rPr>
      </w:pPr>
      <w:r w:rsidRPr="00763589">
        <w:rPr>
          <w:rFonts w:ascii="Sakkal Majalla" w:hAnsi="Sakkal Majalla" w:cs="Sakkal Majalla"/>
          <w:sz w:val="28"/>
          <w:szCs w:val="28"/>
          <w:rtl/>
        </w:rPr>
        <w:t>اعتمدت الدراسة المنهج الوصفي التحليلي، واستخدمت الاستبانة أداةً لجمع البيانات من عينة مكونة من (300) من القيادات الإدارية ومديري المشاريع والمتخصصين في التخطيط الاستراتيجي بالبلديات. وتكونت الأداة من محورين رئيسيين لقياس مستوى تطبيق التخطيط الاستراتيجي، ومواءمة وإدارة محفظة المشاريع الخمسية وترتيب أولوياتها، وأظهرت نتائج اختبار الثبات تمتعها بدرجة عالية من الموثوقية، حيث بلغ معامل ألفا كرونباخ</w:t>
      </w:r>
      <w:r w:rsidRPr="00763589">
        <w:rPr>
          <w:rFonts w:ascii="Sakkal Majalla" w:hAnsi="Sakkal Majalla" w:cs="Sakkal Majalla"/>
          <w:sz w:val="28"/>
          <w:szCs w:val="28"/>
        </w:rPr>
        <w:t xml:space="preserve"> (</w:t>
      </w:r>
      <w:r w:rsidRPr="00763589">
        <w:rPr>
          <w:rFonts w:ascii="Sakkal Majalla" w:hAnsi="Sakkal Majalla" w:cs="Sakkal Majalla"/>
          <w:sz w:val="28"/>
          <w:szCs w:val="28"/>
          <w:rtl/>
        </w:rPr>
        <w:t>0.91</w:t>
      </w:r>
      <w:r w:rsidRPr="00763589">
        <w:rPr>
          <w:rFonts w:ascii="Sakkal Majalla" w:hAnsi="Sakkal Majalla" w:cs="Sakkal Majalla"/>
          <w:sz w:val="28"/>
          <w:szCs w:val="28"/>
        </w:rPr>
        <w:t>).</w:t>
      </w:r>
    </w:p>
    <w:p w14:paraId="6CEF0123" w14:textId="77777777" w:rsidR="00763589" w:rsidRPr="00763589" w:rsidRDefault="00763589" w:rsidP="00763589">
      <w:pPr>
        <w:jc w:val="both"/>
        <w:rPr>
          <w:rFonts w:ascii="Sakkal Majalla" w:hAnsi="Sakkal Majalla" w:cs="Sakkal Majalla"/>
          <w:sz w:val="28"/>
          <w:szCs w:val="28"/>
        </w:rPr>
      </w:pPr>
      <w:r w:rsidRPr="00763589">
        <w:rPr>
          <w:rFonts w:ascii="Sakkal Majalla" w:hAnsi="Sakkal Majalla" w:cs="Sakkal Majalla"/>
          <w:sz w:val="28"/>
          <w:szCs w:val="28"/>
          <w:rtl/>
        </w:rPr>
        <w:t>أظهرت النتائج ارتفاع مستوى تطبيق التخطيط الاستراتيجي بمتوسط حسابي (4.13)، وارتفاع مستوى مواءمة المشاريع مع الأهداف الاستراتيجية بمتوسط (4.11)، وارتفاع مستوى تطبيق معايير ترتيب الأولويات بمتوسط (4.12). كما كشفت النتائج عن وجود علاقة ارتباط إيجابية قوية بين التخطيط الاستراتيجي وإدارة محفظة المشاريع (0.742)، وأن المواءمة الاستراتيجية تفسر (61%) من التباين في كفاءة تنفيذ المشاريع. كذلك أكدت نتائج اختبار الفرضيات وجود أثر ذي دلالة إحصائية للتخطيط الاستراتيجي في مواءمة محفظة المشاريع وترتيب أولوياتها، إضافة إلى أثر المواءمة في تحسين كفاءة إدارة المشاريع</w:t>
      </w:r>
      <w:r w:rsidRPr="00763589">
        <w:rPr>
          <w:rFonts w:ascii="Sakkal Majalla" w:hAnsi="Sakkal Majalla" w:cs="Sakkal Majalla"/>
          <w:sz w:val="28"/>
          <w:szCs w:val="28"/>
        </w:rPr>
        <w:t>.</w:t>
      </w:r>
    </w:p>
    <w:p w14:paraId="280B824B" w14:textId="77777777" w:rsidR="00763589" w:rsidRPr="00763589" w:rsidRDefault="00763589" w:rsidP="00763589">
      <w:pPr>
        <w:jc w:val="both"/>
        <w:rPr>
          <w:rFonts w:ascii="Sakkal Majalla" w:hAnsi="Sakkal Majalla" w:cs="Sakkal Majalla"/>
          <w:sz w:val="28"/>
          <w:szCs w:val="28"/>
        </w:rPr>
      </w:pPr>
      <w:r w:rsidRPr="00763589">
        <w:rPr>
          <w:rFonts w:ascii="Sakkal Majalla" w:hAnsi="Sakkal Majalla" w:cs="Sakkal Majalla"/>
          <w:sz w:val="28"/>
          <w:szCs w:val="28"/>
          <w:rtl/>
        </w:rPr>
        <w:t>وأوصت الدراسة بتعزيز ممارسات التخطيط الاستراتيجي، وتحديث الخطط بصورة دورية، واعتماد منهجيات علمية لترتيب أولويات المشاريع، وتطوير نظم إدارة محفظة المشاريع وربطها بمؤشرات الأداء، بما يسهم في رفع كفاءة استخدام الموارد وتحقيق مستهدفات رؤية المملكة 2030</w:t>
      </w:r>
      <w:r w:rsidRPr="00763589">
        <w:rPr>
          <w:rFonts w:ascii="Sakkal Majalla" w:hAnsi="Sakkal Majalla" w:cs="Sakkal Majalla"/>
          <w:sz w:val="28"/>
          <w:szCs w:val="28"/>
        </w:rPr>
        <w:t>.</w:t>
      </w:r>
    </w:p>
    <w:p w14:paraId="5C924459" w14:textId="77777777" w:rsidR="00763589" w:rsidRPr="00763589" w:rsidRDefault="00763589" w:rsidP="00763589">
      <w:pPr>
        <w:jc w:val="both"/>
        <w:rPr>
          <w:rFonts w:ascii="Sakkal Majalla" w:hAnsi="Sakkal Majalla" w:cs="Sakkal Majalla"/>
          <w:sz w:val="28"/>
          <w:szCs w:val="28"/>
        </w:rPr>
      </w:pPr>
      <w:r w:rsidRPr="00763589">
        <w:rPr>
          <w:rFonts w:ascii="Sakkal Majalla" w:hAnsi="Sakkal Majalla" w:cs="Sakkal Majalla"/>
          <w:b/>
          <w:bCs/>
          <w:sz w:val="28"/>
          <w:szCs w:val="28"/>
          <w:rtl/>
        </w:rPr>
        <w:t>الكلمات المفتاحية</w:t>
      </w:r>
      <w:r w:rsidRPr="00763589">
        <w:rPr>
          <w:rFonts w:ascii="Sakkal Majalla" w:hAnsi="Sakkal Majalla" w:cs="Sakkal Majalla"/>
          <w:b/>
          <w:bCs/>
          <w:sz w:val="28"/>
          <w:szCs w:val="28"/>
        </w:rPr>
        <w:t>:</w:t>
      </w:r>
      <w:r w:rsidRPr="00763589">
        <w:rPr>
          <w:rFonts w:ascii="Sakkal Majalla" w:hAnsi="Sakkal Majalla" w:cs="Sakkal Majalla"/>
          <w:sz w:val="28"/>
          <w:szCs w:val="28"/>
        </w:rPr>
        <w:t xml:space="preserve"> </w:t>
      </w:r>
      <w:r w:rsidRPr="00763589">
        <w:rPr>
          <w:rFonts w:ascii="Sakkal Majalla" w:hAnsi="Sakkal Majalla" w:cs="Sakkal Majalla"/>
          <w:sz w:val="28"/>
          <w:szCs w:val="28"/>
          <w:rtl/>
        </w:rPr>
        <w:t>التخطيط الاستراتيجي، إدارة محفظة المشاريع، المواءمة الاستراتيجية، ترتيب أولويات المشاريع، البلديات، المملكة العربية السعودية</w:t>
      </w:r>
      <w:r w:rsidRPr="00763589">
        <w:rPr>
          <w:rFonts w:ascii="Sakkal Majalla" w:hAnsi="Sakkal Majalla" w:cs="Sakkal Majalla"/>
          <w:sz w:val="28"/>
          <w:szCs w:val="28"/>
        </w:rPr>
        <w:t>.</w:t>
      </w:r>
    </w:p>
    <w:p w14:paraId="69BC07B0" w14:textId="77777777" w:rsidR="006F1E73" w:rsidRDefault="00773F03" w:rsidP="00763589">
      <w:pPr>
        <w:jc w:val="both"/>
        <w:rPr>
          <w:rFonts w:ascii="Sakkal Majalla" w:hAnsi="Sakkal Majalla" w:cs="Sakkal Majalla"/>
          <w:sz w:val="28"/>
          <w:szCs w:val="28"/>
          <w:rtl/>
          <w:lang w:bidi="ar-SY"/>
        </w:rPr>
        <w:sectPr w:rsidR="006F1E73" w:rsidSect="006F1E73">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bidi/>
          <w:rtlGutter/>
          <w:docGrid w:linePitch="360"/>
        </w:sectPr>
      </w:pPr>
      <w:r>
        <w:rPr>
          <w:rFonts w:ascii="Sakkal Majalla" w:hAnsi="Sakkal Majalla" w:cs="Sakkal Majalla"/>
          <w:sz w:val="28"/>
          <w:szCs w:val="28"/>
          <w:rtl/>
        </w:rPr>
        <w:br w:type="page"/>
      </w:r>
    </w:p>
    <w:p w14:paraId="5371F158" w14:textId="66B931E5" w:rsidR="00773F03" w:rsidRDefault="00773F03" w:rsidP="00763589">
      <w:pPr>
        <w:jc w:val="both"/>
        <w:rPr>
          <w:rFonts w:ascii="Sakkal Majalla" w:hAnsi="Sakkal Majalla" w:cs="Sakkal Majalla"/>
          <w:sz w:val="28"/>
          <w:szCs w:val="28"/>
          <w:rtl/>
          <w:lang w:bidi="ar-SY"/>
        </w:rPr>
      </w:pPr>
    </w:p>
    <w:p w14:paraId="65359537" w14:textId="77777777" w:rsidR="00776527" w:rsidRPr="00776527" w:rsidRDefault="00776527" w:rsidP="00842279">
      <w:pPr>
        <w:pStyle w:val="Heading1"/>
        <w:bidi/>
        <w:jc w:val="center"/>
        <w:rPr>
          <w:rFonts w:ascii="Sakkal Majalla" w:hAnsi="Sakkal Majalla" w:cs="Sakkal Majalla"/>
          <w:b w:val="0"/>
          <w:bCs w:val="0"/>
          <w:sz w:val="28"/>
          <w:szCs w:val="28"/>
          <w:rtl/>
        </w:rPr>
      </w:pPr>
      <w:r w:rsidRPr="00776527">
        <w:rPr>
          <w:rFonts w:ascii="Sakkal Majalla" w:hAnsi="Sakkal Majalla" w:cs="Sakkal Majalla"/>
          <w:sz w:val="28"/>
          <w:szCs w:val="28"/>
          <w:lang w:bidi="ar-EG"/>
        </w:rPr>
        <w:br/>
      </w:r>
      <w:r w:rsidRPr="00776527">
        <w:rPr>
          <w:rFonts w:ascii="Sakkal Majalla" w:hAnsi="Sakkal Majalla" w:cs="Sakkal Majalla"/>
          <w:sz w:val="28"/>
          <w:szCs w:val="28"/>
          <w:lang w:bidi="ar-EG"/>
        </w:rPr>
        <w:br/>
      </w:r>
      <w:r w:rsidRPr="00776527">
        <w:rPr>
          <w:rFonts w:ascii="Sakkal Majalla" w:hAnsi="Sakkal Majalla" w:cs="Sakkal Majalla"/>
          <w:sz w:val="28"/>
          <w:szCs w:val="28"/>
          <w:lang w:bidi="ar-EG"/>
        </w:rPr>
        <w:br/>
      </w:r>
      <w:r w:rsidRPr="00776527">
        <w:rPr>
          <w:rFonts w:ascii="Sakkal Majalla" w:hAnsi="Sakkal Majalla" w:cs="Sakkal Majalla"/>
          <w:sz w:val="28"/>
          <w:szCs w:val="28"/>
          <w:lang w:bidi="ar-EG"/>
        </w:rPr>
        <w:br/>
      </w:r>
      <w:r w:rsidRPr="00776527">
        <w:rPr>
          <w:rFonts w:ascii="Sakkal Majalla" w:hAnsi="Sakkal Majalla" w:cs="Sakkal Majalla"/>
          <w:sz w:val="28"/>
          <w:szCs w:val="28"/>
          <w:lang w:bidi="ar-EG"/>
        </w:rPr>
        <w:br/>
      </w:r>
      <w:r w:rsidRPr="00776527">
        <w:rPr>
          <w:rFonts w:ascii="Sakkal Majalla" w:hAnsi="Sakkal Majalla" w:cs="Sakkal Majalla"/>
          <w:sz w:val="28"/>
          <w:szCs w:val="28"/>
          <w:lang w:bidi="ar-EG"/>
        </w:rPr>
        <w:br/>
      </w:r>
      <w:r w:rsidRPr="00776527">
        <w:rPr>
          <w:rFonts w:ascii="Sakkal Majalla" w:hAnsi="Sakkal Majalla" w:cs="Sakkal Majalla"/>
          <w:sz w:val="28"/>
          <w:szCs w:val="28"/>
          <w:lang w:bidi="ar-EG"/>
        </w:rPr>
        <w:br/>
      </w:r>
      <w:r w:rsidRPr="00776527">
        <w:rPr>
          <w:rFonts w:ascii="Sakkal Majalla" w:hAnsi="Sakkal Majalla" w:cs="Sakkal Majalla"/>
          <w:sz w:val="28"/>
          <w:szCs w:val="28"/>
          <w:lang w:bidi="ar-EG"/>
        </w:rPr>
        <w:br/>
      </w:r>
      <w:r w:rsidRPr="00776527">
        <w:rPr>
          <w:rFonts w:ascii="Sakkal Majalla" w:hAnsi="Sakkal Majalla" w:cs="Sakkal Majalla"/>
          <w:sz w:val="28"/>
          <w:szCs w:val="28"/>
          <w:lang w:bidi="ar-EG"/>
        </w:rPr>
        <w:br/>
      </w:r>
    </w:p>
    <w:p w14:paraId="53AA4DE0" w14:textId="77777777" w:rsidR="00776527" w:rsidRPr="005E4475" w:rsidRDefault="00776527" w:rsidP="00842279">
      <w:pPr>
        <w:jc w:val="center"/>
        <w:rPr>
          <w:rFonts w:ascii="Sakkal Majalla" w:hAnsi="Sakkal Majalla" w:cs="Sakkal Majalla"/>
          <w:b/>
          <w:bCs/>
          <w:sz w:val="52"/>
          <w:szCs w:val="52"/>
          <w:lang w:bidi="ar-EG"/>
        </w:rPr>
      </w:pPr>
      <w:r w:rsidRPr="005E4475">
        <w:rPr>
          <w:rFonts w:ascii="Sakkal Majalla" w:hAnsi="Sakkal Majalla" w:cs="Sakkal Majalla"/>
          <w:b/>
          <w:bCs/>
          <w:sz w:val="52"/>
          <w:szCs w:val="52"/>
          <w:u w:val="single"/>
          <w:rtl/>
        </w:rPr>
        <w:t>الفصل الأول</w:t>
      </w:r>
    </w:p>
    <w:p w14:paraId="477A5D9F" w14:textId="77777777" w:rsidR="00776527" w:rsidRPr="005E4475" w:rsidRDefault="00776527" w:rsidP="00842279">
      <w:pPr>
        <w:jc w:val="center"/>
        <w:rPr>
          <w:rFonts w:ascii="Sakkal Majalla" w:hAnsi="Sakkal Majalla" w:cs="Sakkal Majalla"/>
          <w:b/>
          <w:bCs/>
          <w:sz w:val="52"/>
          <w:szCs w:val="52"/>
          <w:rtl/>
        </w:rPr>
      </w:pPr>
      <w:r w:rsidRPr="005E4475">
        <w:rPr>
          <w:rFonts w:ascii="Sakkal Majalla" w:hAnsi="Sakkal Majalla" w:cs="Sakkal Majalla"/>
          <w:b/>
          <w:bCs/>
          <w:sz w:val="52"/>
          <w:szCs w:val="52"/>
          <w:u w:val="single"/>
          <w:rtl/>
        </w:rPr>
        <w:t>الإطار العام للدراسة</w:t>
      </w:r>
    </w:p>
    <w:p w14:paraId="3C666F09" w14:textId="77777777" w:rsid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lang w:bidi="ar-EG"/>
        </w:rPr>
        <w:br/>
      </w:r>
      <w:r w:rsidRPr="00776527">
        <w:rPr>
          <w:rFonts w:ascii="Sakkal Majalla" w:hAnsi="Sakkal Majalla" w:cs="Sakkal Majalla"/>
          <w:b/>
          <w:bCs/>
          <w:sz w:val="28"/>
          <w:szCs w:val="28"/>
          <w:lang w:bidi="ar-EG"/>
        </w:rPr>
        <w:br/>
      </w:r>
      <w:r w:rsidRPr="00776527">
        <w:rPr>
          <w:rFonts w:ascii="Sakkal Majalla" w:hAnsi="Sakkal Majalla" w:cs="Sakkal Majalla"/>
          <w:b/>
          <w:bCs/>
          <w:sz w:val="28"/>
          <w:szCs w:val="28"/>
          <w:lang w:bidi="ar-EG"/>
        </w:rPr>
        <w:br/>
      </w:r>
    </w:p>
    <w:p w14:paraId="0FE3E092" w14:textId="77777777" w:rsidR="005E4475" w:rsidRDefault="005E4475" w:rsidP="00C93C8D">
      <w:pPr>
        <w:spacing w:line="276" w:lineRule="auto"/>
        <w:jc w:val="both"/>
        <w:rPr>
          <w:rFonts w:ascii="Sakkal Majalla" w:hAnsi="Sakkal Majalla" w:cs="Sakkal Majalla"/>
          <w:b/>
          <w:bCs/>
          <w:sz w:val="28"/>
          <w:szCs w:val="28"/>
          <w:rtl/>
        </w:rPr>
      </w:pPr>
    </w:p>
    <w:p w14:paraId="342B053A" w14:textId="77777777" w:rsidR="005E4475" w:rsidRDefault="005E4475" w:rsidP="00C93C8D">
      <w:pPr>
        <w:spacing w:line="276" w:lineRule="auto"/>
        <w:jc w:val="both"/>
        <w:rPr>
          <w:rFonts w:ascii="Sakkal Majalla" w:hAnsi="Sakkal Majalla" w:cs="Sakkal Majalla"/>
          <w:b/>
          <w:bCs/>
          <w:sz w:val="28"/>
          <w:szCs w:val="28"/>
          <w:rtl/>
        </w:rPr>
      </w:pPr>
    </w:p>
    <w:p w14:paraId="717440C8" w14:textId="77777777" w:rsidR="005E4475" w:rsidRDefault="005E4475" w:rsidP="00C93C8D">
      <w:pPr>
        <w:spacing w:line="276" w:lineRule="auto"/>
        <w:jc w:val="both"/>
        <w:rPr>
          <w:rFonts w:ascii="Sakkal Majalla" w:hAnsi="Sakkal Majalla" w:cs="Sakkal Majalla"/>
          <w:b/>
          <w:bCs/>
          <w:sz w:val="28"/>
          <w:szCs w:val="28"/>
          <w:rtl/>
        </w:rPr>
      </w:pPr>
    </w:p>
    <w:p w14:paraId="13E63A23" w14:textId="77777777" w:rsidR="005E4475" w:rsidRDefault="005E4475" w:rsidP="00C93C8D">
      <w:pPr>
        <w:spacing w:line="276" w:lineRule="auto"/>
        <w:jc w:val="both"/>
        <w:rPr>
          <w:rFonts w:ascii="Sakkal Majalla" w:hAnsi="Sakkal Majalla" w:cs="Sakkal Majalla"/>
          <w:b/>
          <w:bCs/>
          <w:sz w:val="28"/>
          <w:szCs w:val="28"/>
          <w:rtl/>
        </w:rPr>
      </w:pPr>
    </w:p>
    <w:p w14:paraId="0250FF66" w14:textId="77777777" w:rsidR="005E4475" w:rsidRDefault="005E4475" w:rsidP="00C93C8D">
      <w:pPr>
        <w:spacing w:line="276" w:lineRule="auto"/>
        <w:jc w:val="both"/>
        <w:rPr>
          <w:rFonts w:ascii="Sakkal Majalla" w:hAnsi="Sakkal Majalla" w:cs="Sakkal Majalla"/>
          <w:b/>
          <w:bCs/>
          <w:sz w:val="28"/>
          <w:szCs w:val="28"/>
          <w:rtl/>
        </w:rPr>
      </w:pPr>
    </w:p>
    <w:p w14:paraId="1033CF4A" w14:textId="77777777" w:rsidR="005E4475" w:rsidRDefault="005E4475" w:rsidP="00C93C8D">
      <w:pPr>
        <w:spacing w:line="276" w:lineRule="auto"/>
        <w:jc w:val="both"/>
        <w:rPr>
          <w:rFonts w:ascii="Sakkal Majalla" w:hAnsi="Sakkal Majalla" w:cs="Sakkal Majalla"/>
          <w:b/>
          <w:bCs/>
          <w:sz w:val="28"/>
          <w:szCs w:val="28"/>
          <w:rtl/>
        </w:rPr>
      </w:pPr>
    </w:p>
    <w:p w14:paraId="2E096A45" w14:textId="77777777" w:rsidR="007C1C45" w:rsidRDefault="007C1C45" w:rsidP="00C93C8D">
      <w:pPr>
        <w:spacing w:line="276" w:lineRule="auto"/>
        <w:jc w:val="both"/>
        <w:rPr>
          <w:rFonts w:ascii="Sakkal Majalla" w:hAnsi="Sakkal Majalla" w:cs="Sakkal Majalla"/>
          <w:b/>
          <w:bCs/>
          <w:sz w:val="28"/>
          <w:szCs w:val="28"/>
          <w:rtl/>
        </w:rPr>
      </w:pPr>
    </w:p>
    <w:p w14:paraId="6BE9E0CC" w14:textId="77777777" w:rsidR="007C1C45" w:rsidRDefault="007C1C45" w:rsidP="00C93C8D">
      <w:pPr>
        <w:spacing w:line="276" w:lineRule="auto"/>
        <w:jc w:val="both"/>
        <w:rPr>
          <w:rFonts w:ascii="Sakkal Majalla" w:hAnsi="Sakkal Majalla" w:cs="Sakkal Majalla"/>
          <w:b/>
          <w:bCs/>
          <w:sz w:val="28"/>
          <w:szCs w:val="28"/>
          <w:rtl/>
        </w:rPr>
      </w:pPr>
    </w:p>
    <w:p w14:paraId="7FA17663" w14:textId="549A9DB1" w:rsidR="005E4475" w:rsidRPr="00842279" w:rsidRDefault="00842279" w:rsidP="00842279">
      <w:pPr>
        <w:pStyle w:val="Heading1"/>
        <w:bidi/>
        <w:rPr>
          <w:rFonts w:ascii="Sakkal Majalla" w:eastAsia="Sakkal Majalla" w:hAnsi="Sakkal Majalla" w:cs="Sakkal Majalla"/>
          <w:sz w:val="28"/>
          <w:szCs w:val="28"/>
          <w:u w:val="single"/>
          <w:rtl/>
        </w:rPr>
      </w:pPr>
      <w:bookmarkStart w:id="5" w:name="_Toc232376230"/>
      <w:bookmarkStart w:id="6" w:name="_Toc234175769"/>
      <w:r w:rsidRPr="006544C3">
        <w:rPr>
          <w:rFonts w:ascii="Sakkal Majalla" w:eastAsia="Sakkal Majalla" w:hAnsi="Sakkal Majalla" w:cs="Sakkal Majalla"/>
          <w:sz w:val="28"/>
          <w:szCs w:val="28"/>
          <w:u w:val="single"/>
          <w:rtl/>
        </w:rPr>
        <w:lastRenderedPageBreak/>
        <w:t>الفصل الأول</w:t>
      </w:r>
      <w:r>
        <w:rPr>
          <w:rFonts w:ascii="Sakkal Majalla" w:eastAsia="Sakkal Majalla" w:hAnsi="Sakkal Majalla" w:cs="Sakkal Majalla" w:hint="cs"/>
          <w:sz w:val="28"/>
          <w:szCs w:val="28"/>
          <w:u w:val="single"/>
          <w:rtl/>
        </w:rPr>
        <w:t>: الإطار العام للدراسة</w:t>
      </w:r>
      <w:bookmarkEnd w:id="5"/>
      <w:bookmarkEnd w:id="6"/>
    </w:p>
    <w:p w14:paraId="40BE70AE" w14:textId="157EBBE1" w:rsidR="00776527" w:rsidRPr="00776527" w:rsidRDefault="00842279" w:rsidP="00842279">
      <w:pPr>
        <w:pStyle w:val="Heading2"/>
        <w:bidi/>
        <w:rPr>
          <w:rFonts w:ascii="Sakkal Majalla" w:hAnsi="Sakkal Majalla" w:cs="Sakkal Majalla"/>
          <w:b w:val="0"/>
          <w:bCs w:val="0"/>
          <w:sz w:val="28"/>
          <w:szCs w:val="28"/>
          <w:lang w:bidi="ar-EG"/>
        </w:rPr>
      </w:pPr>
      <w:bookmarkStart w:id="7" w:name="_Toc234175770"/>
      <w:r>
        <w:rPr>
          <w:rFonts w:ascii="Sakkal Majalla" w:hAnsi="Sakkal Majalla" w:cs="Sakkal Majalla" w:hint="cs"/>
          <w:b w:val="0"/>
          <w:bCs w:val="0"/>
          <w:sz w:val="28"/>
          <w:szCs w:val="28"/>
          <w:u w:val="single"/>
          <w:rtl/>
          <w:lang w:bidi="ar-SY"/>
        </w:rPr>
        <w:t>1-1</w:t>
      </w:r>
      <w:r w:rsidR="00776527" w:rsidRPr="00776527">
        <w:rPr>
          <w:rFonts w:ascii="Sakkal Majalla" w:hAnsi="Sakkal Majalla" w:cs="Sakkal Majalla"/>
          <w:sz w:val="28"/>
          <w:szCs w:val="28"/>
          <w:u w:val="single"/>
          <w:rtl/>
        </w:rPr>
        <w:t>المقدمة:</w:t>
      </w:r>
      <w:bookmarkEnd w:id="7"/>
    </w:p>
    <w:p w14:paraId="20ABEBF2" w14:textId="3C09230A" w:rsidR="009467FB" w:rsidRPr="009467FB" w:rsidRDefault="009467FB" w:rsidP="00FB2F2A">
      <w:pPr>
        <w:jc w:val="both"/>
        <w:rPr>
          <w:rFonts w:ascii="Sakkal Majalla" w:hAnsi="Sakkal Majalla" w:cs="Sakkal Majalla"/>
          <w:sz w:val="28"/>
          <w:szCs w:val="28"/>
        </w:rPr>
      </w:pPr>
      <w:r w:rsidRPr="009467FB">
        <w:rPr>
          <w:rFonts w:ascii="Sakkal Majalla" w:hAnsi="Sakkal Majalla" w:cs="Sakkal Majalla"/>
          <w:sz w:val="28"/>
          <w:szCs w:val="28"/>
          <w:rtl/>
        </w:rPr>
        <w:t>شهدت الإدارة العامة خلال العقود الأخيرة تحولات كبيرة فرضتها متطلبات الكفاءة والشفافية وترشيد الموارد، مما دفع المؤسسات الحكومية إلى تبني أساليب أكثر استراتيجية ومرونة في إدارة برامجها ومشروعاتها. ويُعد القطاع البلدي من أكثر القطاعات تأثراً بهذه التحولات نظراً لدوره المباشر في التنمية الحضرية وجودة الحياة، وهو ما تعزز في المملكة العربية السعودية مع إطلاق رؤية 2030 التي ركزت على رفع كفاءة الإنفاق وتحسين إدارة الاستثمارات والمشروعات الحكومية</w:t>
      </w:r>
      <w:r w:rsidR="00FB2F2A">
        <w:rPr>
          <w:rFonts w:ascii="Sakkal Majalla" w:hAnsi="Sakkal Majalla" w:cs="Sakkal Majalla" w:hint="cs"/>
          <w:sz w:val="28"/>
          <w:szCs w:val="28"/>
          <w:rtl/>
        </w:rPr>
        <w:t xml:space="preserve"> (</w:t>
      </w:r>
      <w:r w:rsidRPr="009467FB">
        <w:rPr>
          <w:rFonts w:ascii="Sakkal Majalla" w:hAnsi="Sakkal Majalla" w:cs="Sakkal Majalla"/>
          <w:sz w:val="28"/>
          <w:szCs w:val="28"/>
        </w:rPr>
        <w:t xml:space="preserve"> </w:t>
      </w:r>
      <w:proofErr w:type="spellStart"/>
      <w:r w:rsidRPr="009467FB">
        <w:rPr>
          <w:rFonts w:ascii="Sakkal Majalla" w:hAnsi="Sakkal Majalla" w:cs="Sakkal Majalla"/>
          <w:sz w:val="28"/>
          <w:szCs w:val="28"/>
        </w:rPr>
        <w:t>Alnemr</w:t>
      </w:r>
      <w:proofErr w:type="spellEnd"/>
      <w:r w:rsidRPr="009467FB">
        <w:rPr>
          <w:rFonts w:ascii="Sakkal Majalla" w:hAnsi="Sakkal Majalla" w:cs="Sakkal Majalla"/>
          <w:sz w:val="28"/>
          <w:szCs w:val="28"/>
        </w:rPr>
        <w:t>, 2025</w:t>
      </w:r>
      <w:r w:rsidRPr="009467FB">
        <w:rPr>
          <w:rFonts w:ascii="Sakkal Majalla" w:hAnsi="Sakkal Majalla" w:cs="Sakkal Majalla"/>
          <w:sz w:val="28"/>
          <w:szCs w:val="28"/>
          <w:rtl/>
        </w:rPr>
        <w:t>؛</w:t>
      </w:r>
      <w:r w:rsidRPr="009467FB">
        <w:rPr>
          <w:rFonts w:ascii="Sakkal Majalla" w:hAnsi="Sakkal Majalla" w:cs="Sakkal Majalla"/>
          <w:sz w:val="28"/>
          <w:szCs w:val="28"/>
        </w:rPr>
        <w:t xml:space="preserve"> </w:t>
      </w:r>
      <w:proofErr w:type="spellStart"/>
      <w:r w:rsidRPr="009467FB">
        <w:rPr>
          <w:rFonts w:ascii="Sakkal Majalla" w:hAnsi="Sakkal Majalla" w:cs="Sakkal Majalla"/>
          <w:sz w:val="28"/>
          <w:szCs w:val="28"/>
        </w:rPr>
        <w:t>Alasiri</w:t>
      </w:r>
      <w:proofErr w:type="spellEnd"/>
      <w:r w:rsidRPr="009467FB">
        <w:rPr>
          <w:rFonts w:ascii="Sakkal Majalla" w:hAnsi="Sakkal Majalla" w:cs="Sakkal Majalla"/>
          <w:sz w:val="28"/>
          <w:szCs w:val="28"/>
        </w:rPr>
        <w:t xml:space="preserve"> et al., 2025</w:t>
      </w:r>
      <w:r w:rsidRPr="009467FB">
        <w:rPr>
          <w:rFonts w:ascii="Sakkal Majalla" w:hAnsi="Sakkal Majalla" w:cs="Sakkal Majalla"/>
          <w:sz w:val="28"/>
          <w:szCs w:val="28"/>
          <w:rtl/>
        </w:rPr>
        <w:t>؛</w:t>
      </w:r>
      <w:r w:rsidRPr="009467FB">
        <w:rPr>
          <w:rFonts w:ascii="Sakkal Majalla" w:hAnsi="Sakkal Majalla" w:cs="Sakkal Majalla"/>
          <w:sz w:val="28"/>
          <w:szCs w:val="28"/>
        </w:rPr>
        <w:t xml:space="preserve"> </w:t>
      </w:r>
      <w:proofErr w:type="spellStart"/>
      <w:r w:rsidRPr="009467FB">
        <w:rPr>
          <w:rFonts w:ascii="Sakkal Majalla" w:hAnsi="Sakkal Majalla" w:cs="Sakkal Majalla"/>
          <w:sz w:val="28"/>
          <w:szCs w:val="28"/>
        </w:rPr>
        <w:t>Alruwaili</w:t>
      </w:r>
      <w:proofErr w:type="spellEnd"/>
      <w:r w:rsidRPr="009467FB">
        <w:rPr>
          <w:rFonts w:ascii="Sakkal Majalla" w:hAnsi="Sakkal Majalla" w:cs="Sakkal Majalla"/>
          <w:sz w:val="28"/>
          <w:szCs w:val="28"/>
        </w:rPr>
        <w:t xml:space="preserve"> et al., 2024.</w:t>
      </w:r>
      <w:r w:rsidR="00FB2F2A">
        <w:rPr>
          <w:rFonts w:ascii="Sakkal Majalla" w:hAnsi="Sakkal Majalla" w:cs="Sakkal Majalla" w:hint="cs"/>
          <w:sz w:val="28"/>
          <w:szCs w:val="28"/>
          <w:rtl/>
        </w:rPr>
        <w:t>)</w:t>
      </w:r>
    </w:p>
    <w:p w14:paraId="7E876CDD" w14:textId="3073FFC8" w:rsidR="009467FB" w:rsidRPr="009467FB" w:rsidRDefault="009467FB" w:rsidP="00FB2F2A">
      <w:pPr>
        <w:jc w:val="both"/>
        <w:rPr>
          <w:rFonts w:ascii="Sakkal Majalla" w:hAnsi="Sakkal Majalla" w:cs="Sakkal Majalla"/>
          <w:sz w:val="28"/>
          <w:szCs w:val="28"/>
          <w:rtl/>
          <w:lang w:bidi="ar-SY"/>
        </w:rPr>
      </w:pPr>
      <w:r w:rsidRPr="009467FB">
        <w:rPr>
          <w:rFonts w:ascii="Sakkal Majalla" w:hAnsi="Sakkal Majalla" w:cs="Sakkal Majalla"/>
          <w:sz w:val="28"/>
          <w:szCs w:val="28"/>
          <w:rtl/>
        </w:rPr>
        <w:t>ويُعد التخطيط الاستراتيجي أداة أساسية لتوجيه الأهداف طويلة المدى وترجمتها إلى برامج ومبادرات تنفيذية، وقد أظهرت الدراسات ارتباطه الإيجابي بتحسين الأداء المؤسسي وكفاءة استخدام الموارد. إلا أن التحدي الرئيس يتمثل في تحويل الخطط الاستراتيجية إلى قرارات ومشروعات عملية تحقق الأهداف المرسومة</w:t>
      </w:r>
      <w:r w:rsidR="00FB2F2A">
        <w:rPr>
          <w:rFonts w:ascii="Sakkal Majalla" w:hAnsi="Sakkal Majalla" w:cs="Sakkal Majalla" w:hint="cs"/>
          <w:sz w:val="28"/>
          <w:szCs w:val="28"/>
          <w:rtl/>
        </w:rPr>
        <w:t>(</w:t>
      </w:r>
      <w:r w:rsidRPr="009467FB">
        <w:rPr>
          <w:rFonts w:ascii="Sakkal Majalla" w:hAnsi="Sakkal Majalla" w:cs="Sakkal Majalla"/>
          <w:sz w:val="28"/>
          <w:szCs w:val="28"/>
        </w:rPr>
        <w:t xml:space="preserve"> Gunawan et al., 2025</w:t>
      </w:r>
      <w:r w:rsidRPr="009467FB">
        <w:rPr>
          <w:rFonts w:ascii="Sakkal Majalla" w:hAnsi="Sakkal Majalla" w:cs="Sakkal Majalla"/>
          <w:sz w:val="28"/>
          <w:szCs w:val="28"/>
          <w:rtl/>
        </w:rPr>
        <w:t>؛</w:t>
      </w:r>
      <w:r w:rsidRPr="009467FB">
        <w:rPr>
          <w:rFonts w:ascii="Sakkal Majalla" w:hAnsi="Sakkal Majalla" w:cs="Sakkal Majalla"/>
          <w:sz w:val="28"/>
          <w:szCs w:val="28"/>
        </w:rPr>
        <w:t xml:space="preserve"> Kaplan &amp; Norton, 2008.</w:t>
      </w:r>
      <w:r w:rsidR="00FB2F2A">
        <w:rPr>
          <w:rFonts w:ascii="Sakkal Majalla" w:hAnsi="Sakkal Majalla" w:cs="Sakkal Majalla" w:hint="cs"/>
          <w:sz w:val="28"/>
          <w:szCs w:val="28"/>
          <w:rtl/>
          <w:lang w:bidi="ar-SY"/>
        </w:rPr>
        <w:t>)</w:t>
      </w:r>
    </w:p>
    <w:p w14:paraId="2C686534" w14:textId="37BEFAB5" w:rsidR="009467FB" w:rsidRPr="009467FB" w:rsidRDefault="009467FB" w:rsidP="00FB2F2A">
      <w:pPr>
        <w:jc w:val="both"/>
        <w:rPr>
          <w:rFonts w:ascii="Sakkal Majalla" w:hAnsi="Sakkal Majalla" w:cs="Sakkal Majalla"/>
          <w:sz w:val="28"/>
          <w:szCs w:val="28"/>
        </w:rPr>
      </w:pPr>
      <w:r w:rsidRPr="009467FB">
        <w:rPr>
          <w:rFonts w:ascii="Sakkal Majalla" w:hAnsi="Sakkal Majalla" w:cs="Sakkal Majalla"/>
          <w:sz w:val="28"/>
          <w:szCs w:val="28"/>
          <w:rtl/>
        </w:rPr>
        <w:t>وفي هذا الإطار برزت إدارة محفظة المشاريع كمدخل يهدف إلى اختيار المشروعات وترتيب أولوياتها وإدارة الموارد المخصصة لها وفق معايير استراتيجية وموضوعية، بما يضمن تعظيم القيمة المتحققة من الإنفاق العام وتحقيق المواءمة بين المشروعات والأهداف المؤسسية. وتشير الأدبيات إلى أن ضعف أنظمة التخطيط والمتابعة وغياب المعايير الواضحة للاختيار يؤديان إلى فجوة بين التخطيط والتنفيذ ويحدان من كفاءة الاستثمارات العامة</w:t>
      </w:r>
      <w:r w:rsidR="00FB2F2A">
        <w:rPr>
          <w:rFonts w:ascii="Sakkal Majalla" w:hAnsi="Sakkal Majalla" w:cs="Sakkal Majalla" w:hint="cs"/>
          <w:sz w:val="28"/>
          <w:szCs w:val="28"/>
          <w:rtl/>
        </w:rPr>
        <w:t>(</w:t>
      </w:r>
      <w:r w:rsidRPr="009467FB">
        <w:rPr>
          <w:rFonts w:ascii="Sakkal Majalla" w:hAnsi="Sakkal Majalla" w:cs="Sakkal Majalla"/>
          <w:sz w:val="28"/>
          <w:szCs w:val="28"/>
        </w:rPr>
        <w:t xml:space="preserve"> PMI, 2017</w:t>
      </w:r>
      <w:r w:rsidRPr="009467FB">
        <w:rPr>
          <w:rFonts w:ascii="Sakkal Majalla" w:hAnsi="Sakkal Majalla" w:cs="Sakkal Majalla"/>
          <w:sz w:val="28"/>
          <w:szCs w:val="28"/>
          <w:rtl/>
        </w:rPr>
        <w:t>؛</w:t>
      </w:r>
      <w:r w:rsidRPr="009467FB">
        <w:rPr>
          <w:rFonts w:ascii="Sakkal Majalla" w:hAnsi="Sakkal Majalla" w:cs="Sakkal Majalla"/>
          <w:sz w:val="28"/>
          <w:szCs w:val="28"/>
        </w:rPr>
        <w:t xml:space="preserve"> </w:t>
      </w:r>
      <w:proofErr w:type="spellStart"/>
      <w:r w:rsidRPr="009467FB">
        <w:rPr>
          <w:rFonts w:ascii="Sakkal Majalla" w:hAnsi="Sakkal Majalla" w:cs="Sakkal Majalla"/>
          <w:sz w:val="28"/>
          <w:szCs w:val="28"/>
        </w:rPr>
        <w:t>Alnemr</w:t>
      </w:r>
      <w:proofErr w:type="spellEnd"/>
      <w:r w:rsidRPr="009467FB">
        <w:rPr>
          <w:rFonts w:ascii="Sakkal Majalla" w:hAnsi="Sakkal Majalla" w:cs="Sakkal Majalla"/>
          <w:sz w:val="28"/>
          <w:szCs w:val="28"/>
        </w:rPr>
        <w:t>, 2025.</w:t>
      </w:r>
      <w:r w:rsidR="00FB2F2A">
        <w:rPr>
          <w:rFonts w:ascii="Sakkal Majalla" w:hAnsi="Sakkal Majalla" w:cs="Sakkal Majalla" w:hint="cs"/>
          <w:sz w:val="28"/>
          <w:szCs w:val="28"/>
          <w:rtl/>
        </w:rPr>
        <w:t>)</w:t>
      </w:r>
    </w:p>
    <w:p w14:paraId="3BFF4CBD" w14:textId="5864FF4D" w:rsidR="009467FB" w:rsidRPr="009467FB" w:rsidRDefault="009467FB" w:rsidP="00FB2F2A">
      <w:pPr>
        <w:jc w:val="both"/>
        <w:rPr>
          <w:rFonts w:ascii="Sakkal Majalla" w:hAnsi="Sakkal Majalla" w:cs="Sakkal Majalla"/>
          <w:sz w:val="28"/>
          <w:szCs w:val="28"/>
        </w:rPr>
      </w:pPr>
      <w:r w:rsidRPr="009467FB">
        <w:rPr>
          <w:rFonts w:ascii="Sakkal Majalla" w:hAnsi="Sakkal Majalla" w:cs="Sakkal Majalla"/>
          <w:sz w:val="28"/>
          <w:szCs w:val="28"/>
          <w:rtl/>
        </w:rPr>
        <w:t>وتزداد أهمية هذا التوجه في البلديات السعودية التي تدير خططاً تنموية ومشروعات متعددة ضمن موارد محدودة، مما يستدعي وجود آليات واضحة لترتيب الأولويات وفق اعتبارات استراتيجية تتوافق مع مستهدفات رؤية 2030 ومتطلبات التنمية المحلية المستدامة</w:t>
      </w:r>
      <w:r w:rsidR="00FB2F2A">
        <w:rPr>
          <w:rFonts w:ascii="Sakkal Majalla" w:hAnsi="Sakkal Majalla" w:cs="Sakkal Majalla" w:hint="cs"/>
          <w:sz w:val="28"/>
          <w:szCs w:val="28"/>
          <w:rtl/>
        </w:rPr>
        <w:t>(</w:t>
      </w:r>
      <w:r w:rsidRPr="009467FB">
        <w:rPr>
          <w:rFonts w:ascii="Sakkal Majalla" w:hAnsi="Sakkal Majalla" w:cs="Sakkal Majalla"/>
          <w:sz w:val="28"/>
          <w:szCs w:val="28"/>
        </w:rPr>
        <w:t xml:space="preserve"> </w:t>
      </w:r>
      <w:proofErr w:type="spellStart"/>
      <w:r w:rsidRPr="009467FB">
        <w:rPr>
          <w:rFonts w:ascii="Sakkal Majalla" w:hAnsi="Sakkal Majalla" w:cs="Sakkal Majalla"/>
          <w:sz w:val="28"/>
          <w:szCs w:val="28"/>
        </w:rPr>
        <w:t>Alasiri</w:t>
      </w:r>
      <w:proofErr w:type="spellEnd"/>
      <w:r w:rsidRPr="009467FB">
        <w:rPr>
          <w:rFonts w:ascii="Sakkal Majalla" w:hAnsi="Sakkal Majalla" w:cs="Sakkal Majalla"/>
          <w:sz w:val="28"/>
          <w:szCs w:val="28"/>
        </w:rPr>
        <w:t xml:space="preserve"> et al., 2025</w:t>
      </w:r>
      <w:r w:rsidRPr="009467FB">
        <w:rPr>
          <w:rFonts w:ascii="Sakkal Majalla" w:hAnsi="Sakkal Majalla" w:cs="Sakkal Majalla"/>
          <w:sz w:val="28"/>
          <w:szCs w:val="28"/>
          <w:rtl/>
        </w:rPr>
        <w:t>؛</w:t>
      </w:r>
      <w:r w:rsidRPr="009467FB">
        <w:rPr>
          <w:rFonts w:ascii="Sakkal Majalla" w:hAnsi="Sakkal Majalla" w:cs="Sakkal Majalla"/>
          <w:sz w:val="28"/>
          <w:szCs w:val="28"/>
        </w:rPr>
        <w:t xml:space="preserve"> </w:t>
      </w:r>
      <w:proofErr w:type="spellStart"/>
      <w:r w:rsidRPr="009467FB">
        <w:rPr>
          <w:rFonts w:ascii="Sakkal Majalla" w:hAnsi="Sakkal Majalla" w:cs="Sakkal Majalla"/>
          <w:sz w:val="28"/>
          <w:szCs w:val="28"/>
        </w:rPr>
        <w:t>Alruwaili</w:t>
      </w:r>
      <w:proofErr w:type="spellEnd"/>
      <w:r w:rsidRPr="009467FB">
        <w:rPr>
          <w:rFonts w:ascii="Sakkal Majalla" w:hAnsi="Sakkal Majalla" w:cs="Sakkal Majalla"/>
          <w:sz w:val="28"/>
          <w:szCs w:val="28"/>
        </w:rPr>
        <w:t xml:space="preserve"> et al., 2024.</w:t>
      </w:r>
      <w:r w:rsidR="00FB2F2A">
        <w:rPr>
          <w:rFonts w:ascii="Sakkal Majalla" w:hAnsi="Sakkal Majalla" w:cs="Sakkal Majalla" w:hint="cs"/>
          <w:sz w:val="28"/>
          <w:szCs w:val="28"/>
          <w:rtl/>
        </w:rPr>
        <w:t>)</w:t>
      </w:r>
    </w:p>
    <w:p w14:paraId="4C2FC820" w14:textId="77777777" w:rsidR="009467FB" w:rsidRPr="009467FB" w:rsidRDefault="009467FB" w:rsidP="009467FB">
      <w:pPr>
        <w:jc w:val="both"/>
        <w:rPr>
          <w:rFonts w:ascii="Sakkal Majalla" w:hAnsi="Sakkal Majalla" w:cs="Sakkal Majalla"/>
          <w:sz w:val="28"/>
          <w:szCs w:val="28"/>
        </w:rPr>
      </w:pPr>
      <w:r w:rsidRPr="009467FB">
        <w:rPr>
          <w:rFonts w:ascii="Sakkal Majalla" w:hAnsi="Sakkal Majalla" w:cs="Sakkal Majalla"/>
          <w:sz w:val="28"/>
          <w:szCs w:val="28"/>
          <w:rtl/>
        </w:rPr>
        <w:t>وانطلاقاً من ذلك، تسعى هذه الدراسة إلى تحليل العلاقة بين التخطيط الاستراتيجي وإدارة محفظة المشاريع في قطاع البلديات بالمملكة العربية السعودية، واستكشاف أثرها في تحسين المواءمة الاستراتيجية وترتيب أولويات المشروعات ورفع كفاءة استخدام الموارد</w:t>
      </w:r>
      <w:r w:rsidRPr="009467FB">
        <w:rPr>
          <w:rFonts w:ascii="Sakkal Majalla" w:hAnsi="Sakkal Majalla" w:cs="Sakkal Majalla"/>
          <w:sz w:val="28"/>
          <w:szCs w:val="28"/>
        </w:rPr>
        <w:t>.</w:t>
      </w:r>
    </w:p>
    <w:p w14:paraId="4A7997C9" w14:textId="42CF07C4" w:rsidR="00776527" w:rsidRPr="00842279" w:rsidRDefault="00D6222C" w:rsidP="00D6222C">
      <w:pPr>
        <w:bidi w:val="0"/>
        <w:rPr>
          <w:rFonts w:ascii="Sakkal Majalla" w:hAnsi="Sakkal Majalla" w:cs="Sakkal Majalla"/>
          <w:sz w:val="28"/>
          <w:szCs w:val="28"/>
        </w:rPr>
      </w:pPr>
      <w:r>
        <w:rPr>
          <w:rFonts w:ascii="Sakkal Majalla" w:hAnsi="Sakkal Majalla" w:cs="Sakkal Majalla"/>
          <w:sz w:val="28"/>
          <w:szCs w:val="28"/>
          <w:rtl/>
        </w:rPr>
        <w:br w:type="page"/>
      </w:r>
    </w:p>
    <w:p w14:paraId="2370A1B2" w14:textId="46C30621" w:rsidR="00776527" w:rsidRPr="00776527" w:rsidRDefault="00D6222C" w:rsidP="00D6222C">
      <w:pPr>
        <w:pStyle w:val="Heading2"/>
        <w:bidi/>
        <w:rPr>
          <w:rFonts w:ascii="Sakkal Majalla" w:hAnsi="Sakkal Majalla" w:cs="Sakkal Majalla"/>
          <w:b w:val="0"/>
          <w:bCs w:val="0"/>
          <w:sz w:val="28"/>
          <w:szCs w:val="28"/>
          <w:rtl/>
          <w:lang w:bidi="ar-SY"/>
        </w:rPr>
      </w:pPr>
      <w:bookmarkStart w:id="8" w:name="_Toc234175771"/>
      <w:r>
        <w:rPr>
          <w:rFonts w:ascii="Sakkal Majalla" w:hAnsi="Sakkal Majalla" w:cs="Sakkal Majalla" w:hint="cs"/>
          <w:b w:val="0"/>
          <w:bCs w:val="0"/>
          <w:sz w:val="28"/>
          <w:szCs w:val="28"/>
          <w:u w:val="single"/>
          <w:rtl/>
        </w:rPr>
        <w:lastRenderedPageBreak/>
        <w:t xml:space="preserve">1-2. </w:t>
      </w:r>
      <w:r w:rsidR="00776527" w:rsidRPr="00776527">
        <w:rPr>
          <w:rFonts w:ascii="Sakkal Majalla" w:hAnsi="Sakkal Majalla" w:cs="Sakkal Majalla"/>
          <w:b w:val="0"/>
          <w:bCs w:val="0"/>
          <w:sz w:val="28"/>
          <w:szCs w:val="28"/>
          <w:u w:val="single"/>
          <w:rtl/>
        </w:rPr>
        <w:t>مشكلة الدراسة.</w:t>
      </w:r>
      <w:bookmarkEnd w:id="8"/>
      <w:r w:rsidR="00776527" w:rsidRPr="00776527">
        <w:rPr>
          <w:rFonts w:ascii="Sakkal Majalla" w:hAnsi="Sakkal Majalla" w:cs="Sakkal Majalla"/>
          <w:b w:val="0"/>
          <w:bCs w:val="0"/>
          <w:sz w:val="28"/>
          <w:szCs w:val="28"/>
          <w:u w:val="single"/>
          <w:rtl/>
        </w:rPr>
        <w:t> </w:t>
      </w:r>
    </w:p>
    <w:p w14:paraId="32F801DB"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على الرغم من تبني العديد من البلديات في المملكة العربية السعودية لخطط استراتيجية وخطط خمسية تهدف إلى تحقيق التنمية الحضرية المستدامة وتحسين جودة الخدمات البلدية، إلا أن واقع التطبيق يكشف عن تحديات تتعلق بمدى مواءمة المشاريع المعتمدة مع الأهداف الاستراتيجية طويلة المدى. فغالباً ما يتم اعتماد عدد كبير من المشاريع ضمن الخطط الخمسية، في ظل موارد مالية وبشرية محدودة، مما يفرض ضرورة وجود آلية واضحة لترتيب الأولويات وفق معايير استراتيجية دقيقة.</w:t>
      </w:r>
    </w:p>
    <w:p w14:paraId="6F6C0061"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وتشير الأدبيات الإدارية إلى أن وجود استراتيجية مكتوبة لا يضمن بالضرورة تحقيق المواءمة الاستراتيجية ما لم يتم ربطها فعلياً بمحفظة المشاريع وآليات اختيارها (</w:t>
      </w:r>
      <w:r w:rsidRPr="005E4475">
        <w:rPr>
          <w:rFonts w:ascii="Sakkal Majalla" w:hAnsi="Sakkal Majalla" w:cs="Sakkal Majalla"/>
          <w:sz w:val="28"/>
          <w:szCs w:val="28"/>
          <w:lang w:bidi="ar-EG"/>
        </w:rPr>
        <w:t>Kaplan</w:t>
      </w:r>
      <w:r w:rsidRPr="005E4475">
        <w:rPr>
          <w:rFonts w:ascii="Sakkal Majalla" w:hAnsi="Sakkal Majalla" w:cs="Sakkal Majalla"/>
          <w:sz w:val="28"/>
          <w:szCs w:val="28"/>
          <w:rtl/>
        </w:rPr>
        <w:t xml:space="preserve"> &amp; </w:t>
      </w:r>
      <w:r w:rsidRPr="005E4475">
        <w:rPr>
          <w:rFonts w:ascii="Sakkal Majalla" w:hAnsi="Sakkal Majalla" w:cs="Sakkal Majalla"/>
          <w:sz w:val="28"/>
          <w:szCs w:val="28"/>
          <w:lang w:bidi="ar-EG"/>
        </w:rPr>
        <w:t>Norton, 2008</w:t>
      </w:r>
      <w:r w:rsidRPr="005E4475">
        <w:rPr>
          <w:rFonts w:ascii="Sakkal Majalla" w:hAnsi="Sakkal Majalla" w:cs="Sakkal Majalla"/>
          <w:sz w:val="28"/>
          <w:szCs w:val="28"/>
          <w:rtl/>
        </w:rPr>
        <w:t>). كما يؤكد معهد إدارة المشاريع أن ضعف ممارسات إدارة محفظة المشاريع يؤدي إلى تنفيذ مشاريع لا تحقق القيمة الاستراتيجية المتوقعة، أو لا تتماشى مع أولويات المؤسسة (</w:t>
      </w:r>
      <w:r w:rsidRPr="005E4475">
        <w:rPr>
          <w:rFonts w:ascii="Sakkal Majalla" w:hAnsi="Sakkal Majalla" w:cs="Sakkal Majalla"/>
          <w:sz w:val="28"/>
          <w:szCs w:val="28"/>
          <w:lang w:bidi="ar-EG"/>
        </w:rPr>
        <w:t>Project Management Institute [PMI], 2017</w:t>
      </w:r>
      <w:r w:rsidRPr="005E4475">
        <w:rPr>
          <w:rFonts w:ascii="Sakkal Majalla" w:hAnsi="Sakkal Majalla" w:cs="Sakkal Majalla"/>
          <w:sz w:val="28"/>
          <w:szCs w:val="28"/>
          <w:rtl/>
        </w:rPr>
        <w:t>).</w:t>
      </w:r>
    </w:p>
    <w:p w14:paraId="1D577091"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وفي السياق البلدي، قد تتأثر عملية اختيار المشاريع وترتيبها بعوامل تشغيلية أو ضغوط زمنية أو اعتبارات غير استراتيجية، مما يؤدي إلى:</w:t>
      </w:r>
    </w:p>
    <w:p w14:paraId="3E8630BC" w14:textId="77777777" w:rsidR="00776527" w:rsidRPr="005E4475" w:rsidRDefault="00776527" w:rsidP="00D30F74">
      <w:pPr>
        <w:numPr>
          <w:ilvl w:val="0"/>
          <w:numId w:val="1"/>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ضعف الاتساق بين الأهداف الاستراتيجية والمشاريع المنفذة،</w:t>
      </w:r>
    </w:p>
    <w:p w14:paraId="3D086FC4" w14:textId="77777777" w:rsidR="00776527" w:rsidRPr="005E4475" w:rsidRDefault="00776527" w:rsidP="00D30F74">
      <w:pPr>
        <w:numPr>
          <w:ilvl w:val="0"/>
          <w:numId w:val="1"/>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تشتت الموارد بين مشاريع متفرقة،</w:t>
      </w:r>
    </w:p>
    <w:p w14:paraId="07B49962" w14:textId="77777777" w:rsidR="00776527" w:rsidRPr="005E4475" w:rsidRDefault="00776527" w:rsidP="00D30F74">
      <w:pPr>
        <w:numPr>
          <w:ilvl w:val="0"/>
          <w:numId w:val="1"/>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انخفاض كفاءة الإنفاق العام،</w:t>
      </w:r>
    </w:p>
    <w:p w14:paraId="366CFCA6" w14:textId="77777777" w:rsidR="00776527" w:rsidRPr="005E4475" w:rsidRDefault="00776527" w:rsidP="00D30F74">
      <w:pPr>
        <w:numPr>
          <w:ilvl w:val="0"/>
          <w:numId w:val="1"/>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محدودية القدرة على قياس الأثر الاستراتيجي للمشاريع.</w:t>
      </w:r>
    </w:p>
    <w:p w14:paraId="0E25410D"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كما تشير بعض الدراسات إلى أن نجاح إدارة محفظة المشاريع يرتبط بدرجة وضوح الاستراتيجية وآليات ترجمتها إلى معايير موضوعية لاختيار المشاريع (</w:t>
      </w:r>
      <w:r w:rsidRPr="005E4475">
        <w:rPr>
          <w:rFonts w:ascii="Sakkal Majalla" w:hAnsi="Sakkal Majalla" w:cs="Sakkal Majalla"/>
          <w:sz w:val="28"/>
          <w:szCs w:val="28"/>
          <w:lang w:bidi="ar-EG"/>
        </w:rPr>
        <w:t>Meskendahl, 2010</w:t>
      </w:r>
      <w:r w:rsidRPr="005E4475">
        <w:rPr>
          <w:rFonts w:ascii="Sakkal Majalla" w:hAnsi="Sakkal Majalla" w:cs="Sakkal Majalla"/>
          <w:sz w:val="28"/>
          <w:szCs w:val="28"/>
          <w:rtl/>
        </w:rPr>
        <w:t>). غير أن الدراسات التطبيقية في البيئة العربية – وخاصة في قطاع البلديات السعودي – ما تزال محدودة في تحليل العلاقة بين التخطيط الاستراتيجي وترتيب أولويات محفظة المشاريع الخمسية.</w:t>
      </w:r>
    </w:p>
    <w:p w14:paraId="463D53E8" w14:textId="77777777" w:rsidR="00776527" w:rsidRPr="00776527" w:rsidRDefault="00776527" w:rsidP="00C93C8D">
      <w:pPr>
        <w:spacing w:line="276" w:lineRule="auto"/>
        <w:jc w:val="both"/>
        <w:rPr>
          <w:rFonts w:ascii="Sakkal Majalla" w:hAnsi="Sakkal Majalla" w:cs="Sakkal Majalla"/>
          <w:b/>
          <w:bCs/>
          <w:sz w:val="28"/>
          <w:szCs w:val="28"/>
          <w:rtl/>
        </w:rPr>
      </w:pPr>
      <w:r w:rsidRPr="005E4475">
        <w:rPr>
          <w:rFonts w:ascii="Sakkal Majalla" w:hAnsi="Sakkal Majalla" w:cs="Sakkal Majalla"/>
          <w:sz w:val="28"/>
          <w:szCs w:val="28"/>
          <w:rtl/>
        </w:rPr>
        <w:t>ومن هنا تنبع مشكلة الدراسة في محاولة الإجابة عن التساؤل الرئيس الآتي: إلى أي مدى يسهم التخطيط الاستراتيجي في مواءمة وإدارة محفظة المشاريع الخمسية في قطاع البلديات بالمملكة العربية السعودية، وفي ترتيب أولوياتها وفقاً للأهمية الاستراتيجية، من وجهة نظر القيادات الإدارية</w:t>
      </w:r>
      <w:r w:rsidRPr="00776527">
        <w:rPr>
          <w:rFonts w:ascii="Sakkal Majalla" w:hAnsi="Sakkal Majalla" w:cs="Sakkal Majalla"/>
          <w:b/>
          <w:bCs/>
          <w:sz w:val="28"/>
          <w:szCs w:val="28"/>
          <w:rtl/>
        </w:rPr>
        <w:t>؟</w:t>
      </w:r>
    </w:p>
    <w:p w14:paraId="39C8D05C" w14:textId="16940275" w:rsidR="00776527" w:rsidRPr="00776527" w:rsidRDefault="00D6222C" w:rsidP="00D6222C">
      <w:pPr>
        <w:pStyle w:val="Heading2"/>
        <w:bidi/>
        <w:rPr>
          <w:rFonts w:ascii="Sakkal Majalla" w:hAnsi="Sakkal Majalla" w:cs="Sakkal Majalla"/>
          <w:b w:val="0"/>
          <w:bCs w:val="0"/>
          <w:sz w:val="28"/>
          <w:szCs w:val="28"/>
          <w:rtl/>
        </w:rPr>
      </w:pPr>
      <w:bookmarkStart w:id="9" w:name="_Toc234175772"/>
      <w:r>
        <w:rPr>
          <w:rFonts w:ascii="Sakkal Majalla" w:hAnsi="Sakkal Majalla" w:cs="Sakkal Majalla" w:hint="cs"/>
          <w:b w:val="0"/>
          <w:bCs w:val="0"/>
          <w:sz w:val="28"/>
          <w:szCs w:val="28"/>
          <w:u w:val="single"/>
          <w:rtl/>
        </w:rPr>
        <w:t xml:space="preserve">1-3. </w:t>
      </w:r>
      <w:r w:rsidR="00776527" w:rsidRPr="00776527">
        <w:rPr>
          <w:rFonts w:ascii="Sakkal Majalla" w:hAnsi="Sakkal Majalla" w:cs="Sakkal Majalla"/>
          <w:b w:val="0"/>
          <w:bCs w:val="0"/>
          <w:sz w:val="28"/>
          <w:szCs w:val="28"/>
          <w:u w:val="single"/>
          <w:rtl/>
        </w:rPr>
        <w:t>أهمية الدراسة.</w:t>
      </w:r>
      <w:bookmarkEnd w:id="9"/>
      <w:r w:rsidR="00776527" w:rsidRPr="00776527">
        <w:rPr>
          <w:rFonts w:ascii="Sakkal Majalla" w:hAnsi="Sakkal Majalla" w:cs="Sakkal Majalla"/>
          <w:b w:val="0"/>
          <w:bCs w:val="0"/>
          <w:sz w:val="28"/>
          <w:szCs w:val="28"/>
          <w:u w:val="single"/>
          <w:rtl/>
        </w:rPr>
        <w:t> </w:t>
      </w:r>
    </w:p>
    <w:p w14:paraId="67EE3488"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يمكن تقسيم أهمية الدراسة إلى ثلاثة أبعاد رئيسة: الأهمية العلمية (النظرية)، والأهمية التطبيقية، والأهمية على مستوى السياسات وصناع القرار.</w:t>
      </w:r>
    </w:p>
    <w:p w14:paraId="386240D0" w14:textId="77777777" w:rsidR="00776527" w:rsidRPr="005E4475" w:rsidRDefault="00776527" w:rsidP="00C93C8D">
      <w:pPr>
        <w:spacing w:line="276" w:lineRule="auto"/>
        <w:jc w:val="both"/>
        <w:rPr>
          <w:rFonts w:ascii="Sakkal Majalla" w:hAnsi="Sakkal Majalla" w:cs="Sakkal Majalla"/>
          <w:b/>
          <w:bCs/>
          <w:sz w:val="28"/>
          <w:szCs w:val="28"/>
          <w:rtl/>
        </w:rPr>
      </w:pPr>
      <w:r w:rsidRPr="005E4475">
        <w:rPr>
          <w:rFonts w:ascii="Sakkal Majalla" w:hAnsi="Sakkal Majalla" w:cs="Sakkal Majalla"/>
          <w:b/>
          <w:bCs/>
          <w:sz w:val="28"/>
          <w:szCs w:val="28"/>
          <w:rtl/>
        </w:rPr>
        <w:lastRenderedPageBreak/>
        <w:t>أولاً: الأهمية العلمية (النظرية)</w:t>
      </w:r>
    </w:p>
    <w:p w14:paraId="2C5D4B9F" w14:textId="77777777" w:rsidR="00776527" w:rsidRPr="005E4475" w:rsidRDefault="00776527" w:rsidP="00D30F74">
      <w:pPr>
        <w:numPr>
          <w:ilvl w:val="0"/>
          <w:numId w:val="2"/>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تسهم هذه الدراسة في إثراء الأدبيات المتعلقة بالعلاقة بين التخطيط الاستراتيجي وإدارة محفظة المشاريع في القطاع العام، وهو مجال ما يزال يحتاج إلى مزيد من الدراسات التطبيقية، خاصة في البيئة العربية.</w:t>
      </w:r>
    </w:p>
    <w:p w14:paraId="122AE75C" w14:textId="77777777" w:rsidR="00776527" w:rsidRPr="005E4475" w:rsidRDefault="00776527" w:rsidP="00D30F74">
      <w:pPr>
        <w:numPr>
          <w:ilvl w:val="0"/>
          <w:numId w:val="2"/>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تقدم الدراسة إطاراً تحليلياً يربط بين مفاهيم التخطيط الاستراتيجي (</w:t>
      </w:r>
      <w:r w:rsidRPr="005E4475">
        <w:rPr>
          <w:rFonts w:ascii="Sakkal Majalla" w:hAnsi="Sakkal Majalla" w:cs="Sakkal Majalla"/>
          <w:sz w:val="28"/>
          <w:szCs w:val="28"/>
          <w:lang w:bidi="ar-EG"/>
        </w:rPr>
        <w:t>Bryson, 2018</w:t>
      </w:r>
      <w:r w:rsidRPr="005E4475">
        <w:rPr>
          <w:rFonts w:ascii="Sakkal Majalla" w:hAnsi="Sakkal Majalla" w:cs="Sakkal Majalla"/>
          <w:sz w:val="28"/>
          <w:szCs w:val="28"/>
          <w:rtl/>
        </w:rPr>
        <w:t xml:space="preserve">) وممارسات إدارة محفظة المشاريع كما وردت في معايير </w:t>
      </w:r>
      <w:r w:rsidRPr="005E4475">
        <w:rPr>
          <w:rFonts w:ascii="Sakkal Majalla" w:hAnsi="Sakkal Majalla" w:cs="Sakkal Majalla"/>
          <w:sz w:val="28"/>
          <w:szCs w:val="28"/>
          <w:lang w:bidi="ar-EG"/>
        </w:rPr>
        <w:t>Project Management Institute (PMI, 2017)</w:t>
      </w:r>
      <w:r w:rsidRPr="005E4475">
        <w:rPr>
          <w:rFonts w:ascii="Sakkal Majalla" w:hAnsi="Sakkal Majalla" w:cs="Sakkal Majalla"/>
          <w:sz w:val="28"/>
          <w:szCs w:val="28"/>
          <w:rtl/>
        </w:rPr>
        <w:t>، مما يعزز التكامل بين النظرية والتطبيق.</w:t>
      </w:r>
    </w:p>
    <w:p w14:paraId="12FA6AAC" w14:textId="77777777" w:rsidR="00776527" w:rsidRPr="005E4475" w:rsidRDefault="00776527" w:rsidP="00D30F74">
      <w:pPr>
        <w:numPr>
          <w:ilvl w:val="0"/>
          <w:numId w:val="2"/>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تسهم في سد فجوة بحثية تتعلق بمدى تأثير وضوح الأهداف الاستراتيجية في عملية ترتيب أولويات المشاريع الخمسية داخل المؤسسات البلدية.</w:t>
      </w:r>
    </w:p>
    <w:p w14:paraId="2BDB0F71" w14:textId="77777777" w:rsidR="00776527" w:rsidRPr="005E4475" w:rsidRDefault="00776527" w:rsidP="00D30F74">
      <w:pPr>
        <w:numPr>
          <w:ilvl w:val="0"/>
          <w:numId w:val="2"/>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تقدم مؤشرات قابلة للقياس يمكن استخدامها في دراسات مستقبلية تتناول الحوكمة، وكفاءة الإنفاق، وإدارة الاستثمارات الحكومية.</w:t>
      </w:r>
    </w:p>
    <w:p w14:paraId="0DEC3C6B" w14:textId="77777777" w:rsidR="00776527" w:rsidRPr="005E4475" w:rsidRDefault="00776527" w:rsidP="00C93C8D">
      <w:pPr>
        <w:spacing w:line="276" w:lineRule="auto"/>
        <w:jc w:val="both"/>
        <w:rPr>
          <w:rFonts w:ascii="Sakkal Majalla" w:hAnsi="Sakkal Majalla" w:cs="Sakkal Majalla"/>
          <w:b/>
          <w:bCs/>
          <w:sz w:val="28"/>
          <w:szCs w:val="28"/>
          <w:rtl/>
        </w:rPr>
      </w:pPr>
      <w:r w:rsidRPr="005E4475">
        <w:rPr>
          <w:rFonts w:ascii="Sakkal Majalla" w:hAnsi="Sakkal Majalla" w:cs="Sakkal Majalla"/>
          <w:b/>
          <w:bCs/>
          <w:sz w:val="28"/>
          <w:szCs w:val="28"/>
          <w:rtl/>
        </w:rPr>
        <w:t>ثانياً: الأهمية التطبيقية</w:t>
      </w:r>
    </w:p>
    <w:p w14:paraId="3AD68A98" w14:textId="77777777" w:rsidR="00776527" w:rsidRPr="005E4475" w:rsidRDefault="00776527" w:rsidP="00D30F74">
      <w:pPr>
        <w:numPr>
          <w:ilvl w:val="0"/>
          <w:numId w:val="3"/>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تساعد نتائج الدراسة البلديات في تطوير آليات موضوعية لترتيب أولويات المشاريع بناءً على أهميتها الاستراتيجية، بدلاً من الاعتماد على التقديرات الشخصية أو الضغوط التشغيلية.</w:t>
      </w:r>
    </w:p>
    <w:p w14:paraId="538FCC20" w14:textId="77777777" w:rsidR="00776527" w:rsidRPr="005E4475" w:rsidRDefault="00776527" w:rsidP="00D30F74">
      <w:pPr>
        <w:numPr>
          <w:ilvl w:val="0"/>
          <w:numId w:val="3"/>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تدعم تحسين كفاءة تخصيص الموارد المالية والبشرية من خلال التركيز على المشاريع ذات القيمة الاستراتيجية الأعلى.</w:t>
      </w:r>
    </w:p>
    <w:p w14:paraId="4E96B879" w14:textId="77777777" w:rsidR="00776527" w:rsidRPr="005E4475" w:rsidRDefault="00776527" w:rsidP="00D30F74">
      <w:pPr>
        <w:numPr>
          <w:ilvl w:val="0"/>
          <w:numId w:val="3"/>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توفر أداة قياس (الاستبانة) يمكن الاستفادة منها مستقبلاً لتقييم مستوى المواءمة الاستراتيجية في البلديات.</w:t>
      </w:r>
    </w:p>
    <w:p w14:paraId="072FD36D" w14:textId="77777777" w:rsidR="00776527" w:rsidRPr="005E4475" w:rsidRDefault="00776527" w:rsidP="00D30F74">
      <w:pPr>
        <w:numPr>
          <w:ilvl w:val="0"/>
          <w:numId w:val="3"/>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تسهم في رفع مستوى الوعي الإداري بأهمية إدارة محفظة المشاريع كأداة استراتيجية وليست فقط تشغيلية.</w:t>
      </w:r>
    </w:p>
    <w:p w14:paraId="50CEAB6D" w14:textId="77777777" w:rsidR="00776527" w:rsidRPr="005E4475" w:rsidRDefault="00776527" w:rsidP="00C93C8D">
      <w:pPr>
        <w:spacing w:line="276" w:lineRule="auto"/>
        <w:jc w:val="both"/>
        <w:rPr>
          <w:rFonts w:ascii="Sakkal Majalla" w:hAnsi="Sakkal Majalla" w:cs="Sakkal Majalla"/>
          <w:b/>
          <w:bCs/>
          <w:sz w:val="28"/>
          <w:szCs w:val="28"/>
          <w:rtl/>
        </w:rPr>
      </w:pPr>
      <w:r w:rsidRPr="005E4475">
        <w:rPr>
          <w:rFonts w:ascii="Sakkal Majalla" w:hAnsi="Sakkal Majalla" w:cs="Sakkal Majalla"/>
          <w:b/>
          <w:bCs/>
          <w:sz w:val="28"/>
          <w:szCs w:val="28"/>
          <w:rtl/>
        </w:rPr>
        <w:t>ثالثاً: الأهمية لصناع القرار</w:t>
      </w:r>
    </w:p>
    <w:p w14:paraId="23936298" w14:textId="77777777" w:rsidR="00776527" w:rsidRPr="005E4475" w:rsidRDefault="00776527" w:rsidP="00D30F74">
      <w:pPr>
        <w:numPr>
          <w:ilvl w:val="0"/>
          <w:numId w:val="4"/>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تُزوّد القيادات البلدية بمؤشرات تساعد في تقييم مدى اتساق المشاريع الخمسية مع الأهداف الاستراتيجية.</w:t>
      </w:r>
    </w:p>
    <w:p w14:paraId="683A2D92" w14:textId="77777777" w:rsidR="00776527" w:rsidRPr="005E4475" w:rsidRDefault="00776527" w:rsidP="00D30F74">
      <w:pPr>
        <w:numPr>
          <w:ilvl w:val="0"/>
          <w:numId w:val="4"/>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تدعم توجهات رفع كفاءة الإنفاق وتعزيز الحوكمة في القطاع البلدي.</w:t>
      </w:r>
    </w:p>
    <w:p w14:paraId="1AF31767"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توفر أساساً علمياً يمكن الاعتماد عليه في تطوير سياسات اختيار المشاريع واعتمادها ضمن الخطط الخمسية.</w:t>
      </w:r>
    </w:p>
    <w:p w14:paraId="7AD58A54" w14:textId="472F0B69" w:rsidR="00776527" w:rsidRPr="00776527" w:rsidRDefault="00D6222C" w:rsidP="00C93C8D">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u w:val="single"/>
          <w:rtl/>
        </w:rPr>
        <w:t xml:space="preserve">1-4. </w:t>
      </w:r>
      <w:r w:rsidR="00776527" w:rsidRPr="00776527">
        <w:rPr>
          <w:rFonts w:ascii="Sakkal Majalla" w:hAnsi="Sakkal Majalla" w:cs="Sakkal Majalla"/>
          <w:b/>
          <w:bCs/>
          <w:sz w:val="28"/>
          <w:szCs w:val="28"/>
          <w:u w:val="single"/>
          <w:rtl/>
        </w:rPr>
        <w:t>أهداف الدراسة. </w:t>
      </w:r>
    </w:p>
    <w:p w14:paraId="6D28B665"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يهدف هذا البحث بشكل أساسي إلى تحليل دور التخطيط الاستراتيجي في مواءمة وإدارة محفظة المشاريع الخمسية وترتيب أولوياتها من وجهة نظر القيادات الإدارية للبلديات في المملكة العربية السعودية، وذلك في إطار رؤية المملكة 2030 التي تؤكد على رفع كفاءة الإنفاق العام وتعزيز التنمية الحضرية المستدامة.</w:t>
      </w:r>
    </w:p>
    <w:p w14:paraId="4DEA2086"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lastRenderedPageBreak/>
        <w:t>وينبثق عن الهدف الرئيسي الأهداف الفرعية التالية:</w:t>
      </w:r>
    </w:p>
    <w:p w14:paraId="29EE9ACF" w14:textId="77777777" w:rsidR="00776527" w:rsidRPr="005E4475" w:rsidRDefault="00776527" w:rsidP="00D30F74">
      <w:pPr>
        <w:numPr>
          <w:ilvl w:val="0"/>
          <w:numId w:val="5"/>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قياس مستوى تطبيق التخطيط الاستراتيجي في البلديات محل الدراسة.</w:t>
      </w:r>
    </w:p>
    <w:p w14:paraId="41B5C0C7" w14:textId="77777777" w:rsidR="00776527" w:rsidRPr="005E4475" w:rsidRDefault="00776527" w:rsidP="00D30F74">
      <w:pPr>
        <w:numPr>
          <w:ilvl w:val="0"/>
          <w:numId w:val="5"/>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تقييم مستوى مواءمة المشاريع الخمسية مع الأهداف الاستراتيجية في البلديات.</w:t>
      </w:r>
    </w:p>
    <w:p w14:paraId="74B17A5E" w14:textId="77777777" w:rsidR="00776527" w:rsidRPr="005E4475" w:rsidRDefault="00776527" w:rsidP="00D30F74">
      <w:pPr>
        <w:numPr>
          <w:ilvl w:val="0"/>
          <w:numId w:val="5"/>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تحليل المعايير المعتمدة لترتيب أولويات المشاريع وفق أهميتها الاستراتيجية.</w:t>
      </w:r>
    </w:p>
    <w:p w14:paraId="57B04D73" w14:textId="77777777" w:rsidR="00776527" w:rsidRPr="005E4475" w:rsidRDefault="00776527" w:rsidP="00D30F74">
      <w:pPr>
        <w:numPr>
          <w:ilvl w:val="0"/>
          <w:numId w:val="5"/>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اختبار العلاقة الارتباطية بين مستوى التخطيط الاستراتيجي وفعالية إدارة محفظة المشاريع الخمسية.</w:t>
      </w:r>
    </w:p>
    <w:p w14:paraId="219824CC" w14:textId="77777777" w:rsidR="00776527" w:rsidRPr="005E4475" w:rsidRDefault="00776527" w:rsidP="00D30F74">
      <w:pPr>
        <w:numPr>
          <w:ilvl w:val="0"/>
          <w:numId w:val="5"/>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قياس أثر المواءمة الاستراتيجية في تحسين كفاءة تنفيذ المشاريع وترتيب أولوياتها.</w:t>
      </w:r>
    </w:p>
    <w:p w14:paraId="64C86ECA" w14:textId="77777777" w:rsidR="00776527" w:rsidRPr="005E4475" w:rsidRDefault="00776527" w:rsidP="00D30F74">
      <w:pPr>
        <w:numPr>
          <w:ilvl w:val="0"/>
          <w:numId w:val="5"/>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تقديم توصيات عملية تساعد البلديات على تعزيز التكامل بين التخطيط الاستراتيجي وإدارة محفظة المشاريع.</w:t>
      </w:r>
    </w:p>
    <w:p w14:paraId="784F1C90" w14:textId="1B66BB92" w:rsidR="00776527" w:rsidRPr="00776527" w:rsidRDefault="00D6222C" w:rsidP="00D6222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u w:val="single"/>
          <w:rtl/>
        </w:rPr>
        <w:t xml:space="preserve">1-5. </w:t>
      </w:r>
      <w:r w:rsidR="00776527" w:rsidRPr="00776527">
        <w:rPr>
          <w:rFonts w:ascii="Sakkal Majalla" w:hAnsi="Sakkal Majalla" w:cs="Sakkal Majalla"/>
          <w:b/>
          <w:bCs/>
          <w:sz w:val="28"/>
          <w:szCs w:val="28"/>
          <w:u w:val="single"/>
          <w:rtl/>
        </w:rPr>
        <w:t>تساؤلات الدراسة </w:t>
      </w:r>
    </w:p>
    <w:p w14:paraId="0E07B0B5"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نطلق هذه الدراسة من التساؤل الرئيسي التالي:</w:t>
      </w:r>
    </w:p>
    <w:p w14:paraId="5812D4E9"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ما دور التخطيط الاستراتيجي في مواءمة وإدارة محفظة المشاريع الخمسية وترتيب أولوياتها من وجهة نظر القيادات الإدارية في البلديات بالمملكة العربية السعودية، في إطار رؤية المملكة 2030؟</w:t>
      </w:r>
    </w:p>
    <w:p w14:paraId="657EE195"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وتتفرع منه التساؤلات الفرعية التالية:</w:t>
      </w:r>
    </w:p>
    <w:p w14:paraId="4FA10365"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ما مستوى تطبيق التخطيط الاستراتيجي في البلديات محل الدراسة من وجهة نظر القيادات الإدارية؟</w:t>
      </w:r>
    </w:p>
    <w:p w14:paraId="6F0C139A"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ما مستوى مواءمة المشاريع الخمسية مع الأهداف الاستراتيجية في البلديات محل الدراسة من وجهة نظر القيادات الإدارية؟</w:t>
      </w:r>
    </w:p>
    <w:p w14:paraId="3D58F9F3"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ما المعايير المعتمدة لترتيب أولويات المشاريع وفق أهميتها الاستراتيجية في البلديات محل الدراسة من وجهة نظر القيادات الإدارية؟</w:t>
      </w:r>
    </w:p>
    <w:p w14:paraId="1979B4A0"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هل توجد علاقة ارتباطية ذات دلالة إحصائية بين مستوى تطبيق التخطيط الاستراتيجي وفعالية إدارة محفظة المشاريع الخمسية من وجهة نظر القيادات الإدارية في البلديات؟</w:t>
      </w:r>
    </w:p>
    <w:p w14:paraId="6D130D54"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ما أثر المواءمة الاستراتيجية بين الخطط الاستراتيجية ومحفظة المشاريع في تحسين كفاءة تنفيذ المشاريع وترتيب أولوياتها من وجهة نظر القيادات الإدارية في البلديات؟</w:t>
      </w:r>
    </w:p>
    <w:p w14:paraId="0EF339FE"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ما التوصيات العملية الكفيلة بتعزيز التكامل بين التخطيط الاستراتيجي وإدارة محفظة المشاريع الخمسية في قطاع البلديات من وجهة نظر القيادات الإدارية؟</w:t>
      </w:r>
    </w:p>
    <w:p w14:paraId="24047D19" w14:textId="7C992B81" w:rsidR="00776527" w:rsidRPr="005E4475" w:rsidRDefault="00D6222C" w:rsidP="00C93C8D">
      <w:pPr>
        <w:spacing w:line="276" w:lineRule="auto"/>
        <w:jc w:val="both"/>
        <w:rPr>
          <w:rFonts w:ascii="Sakkal Majalla" w:hAnsi="Sakkal Majalla" w:cs="Sakkal Majalla"/>
          <w:sz w:val="28"/>
          <w:szCs w:val="28"/>
          <w:rtl/>
        </w:rPr>
      </w:pPr>
      <w:r>
        <w:rPr>
          <w:rFonts w:ascii="Sakkal Majalla" w:hAnsi="Sakkal Majalla" w:cs="Sakkal Majalla" w:hint="cs"/>
          <w:sz w:val="28"/>
          <w:szCs w:val="28"/>
          <w:u w:val="single"/>
          <w:rtl/>
        </w:rPr>
        <w:t xml:space="preserve">1-6. </w:t>
      </w:r>
      <w:r w:rsidR="00776527" w:rsidRPr="005E4475">
        <w:rPr>
          <w:rFonts w:ascii="Sakkal Majalla" w:hAnsi="Sakkal Majalla" w:cs="Sakkal Majalla"/>
          <w:sz w:val="28"/>
          <w:szCs w:val="28"/>
          <w:u w:val="single"/>
          <w:rtl/>
        </w:rPr>
        <w:t xml:space="preserve"> فروض الدراسة</w:t>
      </w:r>
    </w:p>
    <w:p w14:paraId="5B3FE7EB"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lang w:bidi="ar-EG"/>
        </w:rPr>
        <w:lastRenderedPageBreak/>
        <w:t>H0</w:t>
      </w:r>
      <w:r w:rsidRPr="005E4475">
        <w:rPr>
          <w:rFonts w:ascii="Sakkal Majalla" w:hAnsi="Sakkal Majalla" w:cs="Sakkal Majalla"/>
          <w:sz w:val="28"/>
          <w:szCs w:val="28"/>
          <w:rtl/>
        </w:rPr>
        <w:t xml:space="preserve"> تنطلق الدراسة من الفرضية الرئيسية التالية:</w:t>
      </w:r>
    </w:p>
    <w:p w14:paraId="3DB11948"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الفرضية الرئيسية:</w:t>
      </w:r>
    </w:p>
    <w:p w14:paraId="4E23C31C" w14:textId="77777777" w:rsidR="00776527" w:rsidRPr="005E4475" w:rsidRDefault="00776527" w:rsidP="00C93C8D">
      <w:pPr>
        <w:spacing w:line="276" w:lineRule="auto"/>
        <w:jc w:val="both"/>
        <w:rPr>
          <w:rFonts w:ascii="Sakkal Majalla" w:hAnsi="Sakkal Majalla" w:cs="Sakkal Majalla"/>
          <w:sz w:val="28"/>
          <w:szCs w:val="28"/>
          <w:rtl/>
        </w:rPr>
      </w:pPr>
      <w:r w:rsidRPr="00776527">
        <w:rPr>
          <w:rFonts w:ascii="Sakkal Majalla" w:hAnsi="Sakkal Majalla" w:cs="Sakkal Majalla"/>
          <w:b/>
          <w:bCs/>
          <w:sz w:val="28"/>
          <w:szCs w:val="28"/>
          <w:lang w:bidi="ar-EG"/>
        </w:rPr>
        <w:t>H0</w:t>
      </w:r>
      <w:r w:rsidRPr="005E4475">
        <w:rPr>
          <w:rFonts w:ascii="Sakkal Majalla" w:hAnsi="Sakkal Majalla" w:cs="Sakkal Majalla"/>
          <w:sz w:val="28"/>
          <w:szCs w:val="28"/>
          <w:rtl/>
        </w:rPr>
        <w:t>: لا يوجد أثر ذو دلالة إحصائية للتخطيط الاستراتيجي في مواءمة وإدارة محفظة المشاريع الخمسية وترتيب أولوياتها من وجهة نظر القيادات الإدارية للبلديات في المملكة العربية السعودية عند مستوى الدلالة (</w:t>
      </w:r>
      <w:r w:rsidRPr="005E4475">
        <w:rPr>
          <w:rFonts w:ascii="Cambria" w:hAnsi="Cambria" w:cs="Cambria"/>
          <w:sz w:val="28"/>
          <w:szCs w:val="28"/>
          <w:lang w:bidi="ar-EG"/>
        </w:rPr>
        <w:t>α</w:t>
      </w:r>
      <w:r w:rsidRPr="005E4475">
        <w:rPr>
          <w:rFonts w:ascii="Sakkal Majalla" w:hAnsi="Sakkal Majalla" w:cs="Sakkal Majalla"/>
          <w:sz w:val="28"/>
          <w:szCs w:val="28"/>
          <w:rtl/>
        </w:rPr>
        <w:t xml:space="preserve"> ≤ 0.05).</w:t>
      </w:r>
    </w:p>
    <w:p w14:paraId="4D00EED9" w14:textId="77777777" w:rsidR="00776527" w:rsidRPr="00776527" w:rsidRDefault="00776527" w:rsidP="00C93C8D">
      <w:pPr>
        <w:spacing w:line="276" w:lineRule="auto"/>
        <w:jc w:val="both"/>
        <w:rPr>
          <w:rFonts w:ascii="Sakkal Majalla" w:hAnsi="Sakkal Majalla" w:cs="Sakkal Majalla"/>
          <w:b/>
          <w:bCs/>
          <w:sz w:val="28"/>
          <w:szCs w:val="28"/>
          <w:rtl/>
        </w:rPr>
      </w:pPr>
      <w:r w:rsidRPr="005E4475">
        <w:rPr>
          <w:rFonts w:ascii="Sakkal Majalla" w:hAnsi="Sakkal Majalla" w:cs="Sakkal Majalla"/>
          <w:sz w:val="28"/>
          <w:szCs w:val="28"/>
          <w:lang w:bidi="ar-EG"/>
        </w:rPr>
        <w:t>H1</w:t>
      </w:r>
      <w:r w:rsidRPr="005E4475">
        <w:rPr>
          <w:rFonts w:ascii="Sakkal Majalla" w:hAnsi="Sakkal Majalla" w:cs="Sakkal Majalla"/>
          <w:sz w:val="28"/>
          <w:szCs w:val="28"/>
          <w:rtl/>
        </w:rPr>
        <w:t>: يوجد أثر ذو دلالة إحصائية للتخطيط الاستراتيجي في مواءمة وإدارة محفظة المشاريع الخمسية وترتيب أولوياتها من وجهة نظر القيادات الإدارية للبلديات في المملكة العربية السعودية عند مستوى الدلالة (</w:t>
      </w:r>
      <w:r w:rsidRPr="005E4475">
        <w:rPr>
          <w:rFonts w:ascii="Cambria" w:hAnsi="Cambria" w:cs="Cambria"/>
          <w:sz w:val="28"/>
          <w:szCs w:val="28"/>
          <w:lang w:bidi="ar-EG"/>
        </w:rPr>
        <w:t>α</w:t>
      </w:r>
      <w:r w:rsidRPr="005E4475">
        <w:rPr>
          <w:rFonts w:ascii="Sakkal Majalla" w:hAnsi="Sakkal Majalla" w:cs="Sakkal Majalla"/>
          <w:sz w:val="28"/>
          <w:szCs w:val="28"/>
          <w:rtl/>
        </w:rPr>
        <w:t xml:space="preserve"> ≤ 0.05).</w:t>
      </w:r>
    </w:p>
    <w:p w14:paraId="37D7E754"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الفروض الفرعية</w:t>
      </w:r>
    </w:p>
    <w:p w14:paraId="70D25BF4"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الفرض الأول:</w:t>
      </w:r>
    </w:p>
    <w:p w14:paraId="511E82B2" w14:textId="77777777" w:rsidR="00776527" w:rsidRPr="005E4475" w:rsidRDefault="00776527" w:rsidP="00C93C8D">
      <w:pPr>
        <w:spacing w:line="276" w:lineRule="auto"/>
        <w:jc w:val="both"/>
        <w:rPr>
          <w:rFonts w:ascii="Sakkal Majalla" w:hAnsi="Sakkal Majalla" w:cs="Sakkal Majalla"/>
          <w:sz w:val="28"/>
          <w:szCs w:val="28"/>
          <w:rtl/>
        </w:rPr>
      </w:pPr>
      <w:r w:rsidRPr="00776527">
        <w:rPr>
          <w:rFonts w:ascii="Sakkal Majalla" w:hAnsi="Sakkal Majalla" w:cs="Sakkal Majalla"/>
          <w:b/>
          <w:bCs/>
          <w:sz w:val="28"/>
          <w:szCs w:val="28"/>
          <w:lang w:bidi="ar-EG"/>
        </w:rPr>
        <w:t>H01</w:t>
      </w:r>
      <w:r w:rsidRPr="00776527">
        <w:rPr>
          <w:rFonts w:ascii="Sakkal Majalla" w:hAnsi="Sakkal Majalla" w:cs="Sakkal Majalla"/>
          <w:b/>
          <w:bCs/>
          <w:sz w:val="28"/>
          <w:szCs w:val="28"/>
          <w:rtl/>
        </w:rPr>
        <w:t xml:space="preserve">: </w:t>
      </w:r>
      <w:r w:rsidRPr="005E4475">
        <w:rPr>
          <w:rFonts w:ascii="Sakkal Majalla" w:hAnsi="Sakkal Majalla" w:cs="Sakkal Majalla"/>
          <w:sz w:val="28"/>
          <w:szCs w:val="28"/>
          <w:rtl/>
        </w:rPr>
        <w:t>لا يوجد أثر ذو دلالة إحصائية للتخطيط الاستراتيجي في مواءمة محفظة المشاريع الخمسية مع الأهداف الاستراتيجية من وجهة نظر القيادات الإدارية للبلديات في المملكة العربية السعودية.</w:t>
      </w:r>
    </w:p>
    <w:p w14:paraId="1A88C59A"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lang w:bidi="ar-EG"/>
        </w:rPr>
        <w:t>H11</w:t>
      </w:r>
      <w:r w:rsidRPr="005E4475">
        <w:rPr>
          <w:rFonts w:ascii="Sakkal Majalla" w:hAnsi="Sakkal Majalla" w:cs="Sakkal Majalla"/>
          <w:sz w:val="28"/>
          <w:szCs w:val="28"/>
          <w:rtl/>
        </w:rPr>
        <w:t>: يوجد أثر ذو دلالة إحصائية للتخطيط الاستراتيجي في مواءمة محفظة المشاريع الخمسية مع الأهداف الاستراتيجية من وجهة نظر القيادات الإدارية للبلديات في المملكة العربية السعودية.</w:t>
      </w:r>
    </w:p>
    <w:p w14:paraId="0C115DBF"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الفرض الثاني:</w:t>
      </w:r>
    </w:p>
    <w:p w14:paraId="11460FBA" w14:textId="77777777" w:rsidR="00776527" w:rsidRPr="005E4475" w:rsidRDefault="00776527" w:rsidP="00C93C8D">
      <w:pPr>
        <w:spacing w:line="276" w:lineRule="auto"/>
        <w:jc w:val="both"/>
        <w:rPr>
          <w:rFonts w:ascii="Sakkal Majalla" w:hAnsi="Sakkal Majalla" w:cs="Sakkal Majalla"/>
          <w:sz w:val="28"/>
          <w:szCs w:val="28"/>
          <w:rtl/>
        </w:rPr>
      </w:pPr>
      <w:r w:rsidRPr="00776527">
        <w:rPr>
          <w:rFonts w:ascii="Sakkal Majalla" w:hAnsi="Sakkal Majalla" w:cs="Sakkal Majalla"/>
          <w:b/>
          <w:bCs/>
          <w:sz w:val="28"/>
          <w:szCs w:val="28"/>
          <w:lang w:bidi="ar-EG"/>
        </w:rPr>
        <w:t>H02</w:t>
      </w:r>
      <w:r w:rsidRPr="00776527">
        <w:rPr>
          <w:rFonts w:ascii="Sakkal Majalla" w:hAnsi="Sakkal Majalla" w:cs="Sakkal Majalla"/>
          <w:b/>
          <w:bCs/>
          <w:sz w:val="28"/>
          <w:szCs w:val="28"/>
          <w:rtl/>
        </w:rPr>
        <w:t xml:space="preserve">: </w:t>
      </w:r>
      <w:r w:rsidRPr="005E4475">
        <w:rPr>
          <w:rFonts w:ascii="Sakkal Majalla" w:hAnsi="Sakkal Majalla" w:cs="Sakkal Majalla"/>
          <w:sz w:val="28"/>
          <w:szCs w:val="28"/>
          <w:rtl/>
        </w:rPr>
        <w:t>لا يوجد أثر ذو دلالة إحصائية للتخطيط الاستراتيجي في ترتيب أولويات المشاريع الخمسية وفق الأهمية الاستراتيجية من وجهة نظر القيادات الإدارية للبلديات في المملكة العربية السعودية.</w:t>
      </w:r>
    </w:p>
    <w:p w14:paraId="47D613E8" w14:textId="77777777" w:rsidR="00776527" w:rsidRPr="005E4475" w:rsidRDefault="00776527" w:rsidP="00C93C8D">
      <w:pPr>
        <w:spacing w:line="276" w:lineRule="auto"/>
        <w:jc w:val="both"/>
        <w:rPr>
          <w:rFonts w:ascii="Sakkal Majalla" w:hAnsi="Sakkal Majalla" w:cs="Sakkal Majalla"/>
          <w:sz w:val="28"/>
          <w:szCs w:val="28"/>
          <w:rtl/>
        </w:rPr>
      </w:pPr>
      <w:r w:rsidRPr="00776527">
        <w:rPr>
          <w:rFonts w:ascii="Sakkal Majalla" w:hAnsi="Sakkal Majalla" w:cs="Sakkal Majalla"/>
          <w:b/>
          <w:bCs/>
          <w:sz w:val="28"/>
          <w:szCs w:val="28"/>
          <w:lang w:bidi="ar-EG"/>
        </w:rPr>
        <w:t>H12</w:t>
      </w:r>
      <w:r w:rsidRPr="00776527">
        <w:rPr>
          <w:rFonts w:ascii="Sakkal Majalla" w:hAnsi="Sakkal Majalla" w:cs="Sakkal Majalla"/>
          <w:b/>
          <w:bCs/>
          <w:sz w:val="28"/>
          <w:szCs w:val="28"/>
          <w:rtl/>
        </w:rPr>
        <w:t xml:space="preserve">: </w:t>
      </w:r>
      <w:r w:rsidRPr="005E4475">
        <w:rPr>
          <w:rFonts w:ascii="Sakkal Majalla" w:hAnsi="Sakkal Majalla" w:cs="Sakkal Majalla"/>
          <w:sz w:val="28"/>
          <w:szCs w:val="28"/>
          <w:rtl/>
        </w:rPr>
        <w:t>يوجد أثر ذو دلالة إحصائية للتخطيط الاستراتيجي في ترتيب أولويات المشاريع الخمسية وفق الأهمية الاستراتيجية من وجهة نظر القيادات الإدارية للبلديات في المملكة العربية السعودية.</w:t>
      </w:r>
    </w:p>
    <w:p w14:paraId="7AC6941A"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الفرض الثالث:</w:t>
      </w:r>
    </w:p>
    <w:p w14:paraId="2F2CAE12" w14:textId="77777777" w:rsidR="00776527" w:rsidRPr="005E4475" w:rsidRDefault="00776527" w:rsidP="00C93C8D">
      <w:pPr>
        <w:spacing w:line="276" w:lineRule="auto"/>
        <w:jc w:val="both"/>
        <w:rPr>
          <w:rFonts w:ascii="Sakkal Majalla" w:hAnsi="Sakkal Majalla" w:cs="Sakkal Majalla"/>
          <w:sz w:val="28"/>
          <w:szCs w:val="28"/>
          <w:rtl/>
        </w:rPr>
      </w:pPr>
      <w:r w:rsidRPr="00776527">
        <w:rPr>
          <w:rFonts w:ascii="Sakkal Majalla" w:hAnsi="Sakkal Majalla" w:cs="Sakkal Majalla"/>
          <w:b/>
          <w:bCs/>
          <w:sz w:val="28"/>
          <w:szCs w:val="28"/>
          <w:lang w:bidi="ar-EG"/>
        </w:rPr>
        <w:t>H03</w:t>
      </w:r>
      <w:r w:rsidRPr="00776527">
        <w:rPr>
          <w:rFonts w:ascii="Sakkal Majalla" w:hAnsi="Sakkal Majalla" w:cs="Sakkal Majalla"/>
          <w:b/>
          <w:bCs/>
          <w:sz w:val="28"/>
          <w:szCs w:val="28"/>
          <w:rtl/>
        </w:rPr>
        <w:t xml:space="preserve">: </w:t>
      </w:r>
      <w:r w:rsidRPr="005E4475">
        <w:rPr>
          <w:rFonts w:ascii="Sakkal Majalla" w:hAnsi="Sakkal Majalla" w:cs="Sakkal Majalla"/>
          <w:sz w:val="28"/>
          <w:szCs w:val="28"/>
          <w:rtl/>
        </w:rPr>
        <w:t>لا يوجد أثر ذو دلالة إحصائية لمواءمة محفظة المشاريع الخمسية في كفاءة إدارة وتنفيذ هذه المحفظة من وجهة نظر القيادات الإدارية للبلديات في المملكة العربية السعودية.</w:t>
      </w:r>
    </w:p>
    <w:p w14:paraId="32D88C77" w14:textId="77777777" w:rsidR="00D6222C" w:rsidRDefault="00776527" w:rsidP="00D6222C">
      <w:pPr>
        <w:spacing w:line="276" w:lineRule="auto"/>
        <w:jc w:val="both"/>
        <w:rPr>
          <w:rFonts w:ascii="Sakkal Majalla" w:hAnsi="Sakkal Majalla" w:cs="Sakkal Majalla"/>
          <w:sz w:val="28"/>
          <w:szCs w:val="28"/>
          <w:rtl/>
        </w:rPr>
      </w:pPr>
      <w:r w:rsidRPr="00776527">
        <w:rPr>
          <w:rFonts w:ascii="Sakkal Majalla" w:hAnsi="Sakkal Majalla" w:cs="Sakkal Majalla"/>
          <w:b/>
          <w:bCs/>
          <w:sz w:val="28"/>
          <w:szCs w:val="28"/>
          <w:lang w:bidi="ar-EG"/>
        </w:rPr>
        <w:t>H13</w:t>
      </w:r>
      <w:r w:rsidRPr="00776527">
        <w:rPr>
          <w:rFonts w:ascii="Sakkal Majalla" w:hAnsi="Sakkal Majalla" w:cs="Sakkal Majalla"/>
          <w:b/>
          <w:bCs/>
          <w:sz w:val="28"/>
          <w:szCs w:val="28"/>
          <w:rtl/>
        </w:rPr>
        <w:t xml:space="preserve">: </w:t>
      </w:r>
      <w:r w:rsidRPr="005E4475">
        <w:rPr>
          <w:rFonts w:ascii="Sakkal Majalla" w:hAnsi="Sakkal Majalla" w:cs="Sakkal Majalla"/>
          <w:sz w:val="28"/>
          <w:szCs w:val="28"/>
          <w:rtl/>
        </w:rPr>
        <w:t>يوجد أثر ذو دلالة إحصائية لمواءمة محفظة المشاريع الخمسية في كفاءة إدارة وتنفيذ هذه المحفظة من وجهة نظر القيادات الإدارية للبلدي</w:t>
      </w:r>
      <w:r w:rsidR="00D6222C">
        <w:rPr>
          <w:rFonts w:ascii="Sakkal Majalla" w:hAnsi="Sakkal Majalla" w:cs="Sakkal Majalla"/>
          <w:sz w:val="28"/>
          <w:szCs w:val="28"/>
          <w:rtl/>
        </w:rPr>
        <w:t>ات في المملكة العربية السعودية.</w:t>
      </w:r>
    </w:p>
    <w:p w14:paraId="143F7581" w14:textId="522B84F1" w:rsidR="00776527" w:rsidRPr="00D6222C" w:rsidRDefault="00D6222C" w:rsidP="00D6222C">
      <w:pPr>
        <w:pStyle w:val="Heading2"/>
        <w:bidi/>
        <w:rPr>
          <w:rFonts w:ascii="Sakkal Majalla" w:hAnsi="Sakkal Majalla" w:cs="Sakkal Majalla"/>
          <w:b w:val="0"/>
          <w:bCs w:val="0"/>
          <w:sz w:val="28"/>
          <w:szCs w:val="28"/>
          <w:rtl/>
        </w:rPr>
      </w:pPr>
      <w:bookmarkStart w:id="10" w:name="_Toc234175773"/>
      <w:r>
        <w:rPr>
          <w:rFonts w:ascii="Sakkal Majalla" w:hAnsi="Sakkal Majalla" w:cs="Sakkal Majalla" w:hint="cs"/>
          <w:b w:val="0"/>
          <w:bCs w:val="0"/>
          <w:sz w:val="28"/>
          <w:szCs w:val="28"/>
          <w:u w:val="single"/>
          <w:rtl/>
        </w:rPr>
        <w:t xml:space="preserve">1-7. </w:t>
      </w:r>
      <w:r w:rsidR="00776527" w:rsidRPr="00776527">
        <w:rPr>
          <w:rFonts w:ascii="Sakkal Majalla" w:hAnsi="Sakkal Majalla" w:cs="Sakkal Majalla"/>
          <w:b w:val="0"/>
          <w:bCs w:val="0"/>
          <w:sz w:val="28"/>
          <w:szCs w:val="28"/>
          <w:u w:val="single"/>
          <w:rtl/>
        </w:rPr>
        <w:t>النظرية العلمية المتبعة لإعداد البحث</w:t>
      </w:r>
      <w:bookmarkEnd w:id="10"/>
    </w:p>
    <w:p w14:paraId="618B8B96"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 xml:space="preserve">تعتمد هذه الدراسة على تكامل ثلاثة أطر نظرية رئيسة تشكّل الأساس المفاهيمي لتحليل العلاقة بين التخطيط الاستراتيجي وإدارة محفظة المشاريع وترتيب أولوياتها في قطاع البلديات، هي: المواءمة الاستراتيجية، وإدارة محفظة </w:t>
      </w:r>
      <w:r w:rsidRPr="005E4475">
        <w:rPr>
          <w:rFonts w:ascii="Sakkal Majalla" w:hAnsi="Sakkal Majalla" w:cs="Sakkal Majalla"/>
          <w:sz w:val="28"/>
          <w:szCs w:val="28"/>
          <w:rtl/>
        </w:rPr>
        <w:lastRenderedPageBreak/>
        <w:t>المشاريع، وبطاقة الأداء المتوازن، مع الاستفادة من الأدبيات العربية التي تناولت التخطيط والاستراتيجية في المؤسسات العامة.</w:t>
      </w:r>
    </w:p>
    <w:p w14:paraId="4176DC66"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b/>
          <w:bCs/>
          <w:sz w:val="28"/>
          <w:szCs w:val="28"/>
          <w:rtl/>
        </w:rPr>
        <w:t>أولاً: المواءمة الاستراتيجية (</w:t>
      </w:r>
      <w:r w:rsidRPr="005E4475">
        <w:rPr>
          <w:rFonts w:ascii="Sakkal Majalla" w:hAnsi="Sakkal Majalla" w:cs="Sakkal Majalla"/>
          <w:b/>
          <w:bCs/>
          <w:sz w:val="28"/>
          <w:szCs w:val="28"/>
          <w:lang w:bidi="ar-EG"/>
        </w:rPr>
        <w:t>Strategic Alignment</w:t>
      </w:r>
      <w:r w:rsidRPr="005E4475">
        <w:rPr>
          <w:rFonts w:ascii="Sakkal Majalla" w:hAnsi="Sakkal Majalla" w:cs="Sakkal Majalla"/>
          <w:b/>
          <w:bCs/>
          <w:sz w:val="28"/>
          <w:szCs w:val="28"/>
          <w:rtl/>
        </w:rPr>
        <w:t>)</w:t>
      </w:r>
      <w:r w:rsidRPr="005E4475">
        <w:rPr>
          <w:rFonts w:ascii="Sakkal Majalla" w:hAnsi="Sakkal Majalla" w:cs="Sakkal Majalla"/>
          <w:sz w:val="28"/>
          <w:szCs w:val="28"/>
          <w:rtl/>
        </w:rPr>
        <w:t xml:space="preserve"> تمثل المواءمة الاستراتيجية حالة الاتساق بين الاستراتيجية الكلية وبين البنى التنظيمية والعمليات والموارد، بحيث تُترجم الرؤية والأهداف بعيدة المدى إلى قرارات استثمارية وتشغيلية منسجمة معها. وقد أرْسَى نموذج </w:t>
      </w:r>
      <w:r w:rsidRPr="005E4475">
        <w:rPr>
          <w:rFonts w:ascii="Sakkal Majalla" w:hAnsi="Sakkal Majalla" w:cs="Sakkal Majalla"/>
          <w:sz w:val="28"/>
          <w:szCs w:val="28"/>
          <w:lang w:bidi="ar-EG"/>
        </w:rPr>
        <w:t>Henderson</w:t>
      </w:r>
      <w:r w:rsidRPr="005E4475">
        <w:rPr>
          <w:rFonts w:ascii="Sakkal Majalla" w:hAnsi="Sakkal Majalla" w:cs="Sakkal Majalla"/>
          <w:sz w:val="28"/>
          <w:szCs w:val="28"/>
          <w:rtl/>
        </w:rPr>
        <w:t xml:space="preserve"> &amp; </w:t>
      </w:r>
      <w:r w:rsidRPr="005E4475">
        <w:rPr>
          <w:rFonts w:ascii="Sakkal Majalla" w:hAnsi="Sakkal Majalla" w:cs="Sakkal Majalla"/>
          <w:sz w:val="28"/>
          <w:szCs w:val="28"/>
          <w:lang w:bidi="ar-EG"/>
        </w:rPr>
        <w:t>Venkatraman</w:t>
      </w:r>
      <w:r w:rsidRPr="005E4475">
        <w:rPr>
          <w:rFonts w:ascii="Sakkal Majalla" w:hAnsi="Sakkal Majalla" w:cs="Sakkal Majalla"/>
          <w:sz w:val="28"/>
          <w:szCs w:val="28"/>
          <w:rtl/>
        </w:rPr>
        <w:t xml:space="preserve"> هذا المفهوم من خلال الربط المنهجي بين الاستراتيجية، وبنية التنظيم، والبنية التكنولوجية، وعلاقاتها المتبادلة (</w:t>
      </w:r>
      <w:r w:rsidRPr="005E4475">
        <w:rPr>
          <w:rFonts w:ascii="Sakkal Majalla" w:hAnsi="Sakkal Majalla" w:cs="Sakkal Majalla"/>
          <w:sz w:val="28"/>
          <w:szCs w:val="28"/>
          <w:lang w:bidi="ar-EG"/>
        </w:rPr>
        <w:t>Venkatraman et al., 1993</w:t>
      </w:r>
      <w:r w:rsidRPr="005E4475">
        <w:rPr>
          <w:rFonts w:ascii="Sakkal Majalla" w:hAnsi="Sakkal Majalla" w:cs="Sakkal Majalla"/>
          <w:sz w:val="28"/>
          <w:szCs w:val="28"/>
          <w:rtl/>
        </w:rPr>
        <w:t>). وتُظهر دراسات في إدارة المحافظ أن نجاح محفظة المشاريع في خلق القيمة يرتبط بدرجة انسجام اختيار المشاريع ومعايير تقييمها مع التوجه الاستراتيجي للأعمال، لا سيما في البيئات المعقدة متعددة المشاريع (</w:t>
      </w:r>
      <w:r w:rsidRPr="005E4475">
        <w:rPr>
          <w:rFonts w:ascii="Sakkal Majalla" w:hAnsi="Sakkal Majalla" w:cs="Sakkal Majalla"/>
          <w:sz w:val="28"/>
          <w:szCs w:val="28"/>
          <w:lang w:bidi="ar-EG"/>
        </w:rPr>
        <w:t>Meskendahl, 2010</w:t>
      </w:r>
      <w:r w:rsidRPr="005E4475">
        <w:rPr>
          <w:rFonts w:ascii="Sakkal Majalla" w:hAnsi="Sakkal Majalla" w:cs="Sakkal Majalla"/>
          <w:sz w:val="28"/>
          <w:szCs w:val="28"/>
          <w:rtl/>
        </w:rPr>
        <w:t>).</w:t>
      </w:r>
    </w:p>
    <w:p w14:paraId="07F205E8"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في السياق العربي، عرّفت دراسات المواءمة الاستراتيجية كقدرة التنظيم على تحقيق التوافق بين الفرص البيئية الخارجية وعناصر القوة والموارد الداخلية، من خلال تحليل بيئي منهجي وصياغة استراتيجية متسقة مع تلك المعطيات (</w:t>
      </w:r>
      <w:r w:rsidRPr="005E4475">
        <w:rPr>
          <w:rFonts w:ascii="Sakkal Majalla" w:hAnsi="Sakkal Majalla" w:cs="Sakkal Majalla"/>
          <w:sz w:val="28"/>
          <w:szCs w:val="28"/>
          <w:lang w:bidi="ar-EG"/>
        </w:rPr>
        <w:t>Yousuf</w:t>
      </w:r>
      <w:r w:rsidRPr="005E4475">
        <w:rPr>
          <w:rFonts w:ascii="Sakkal Majalla" w:hAnsi="Sakkal Majalla" w:cs="Sakkal Majalla"/>
          <w:sz w:val="28"/>
          <w:szCs w:val="28"/>
          <w:rtl/>
        </w:rPr>
        <w:t xml:space="preserve"> &amp; </w:t>
      </w:r>
      <w:r w:rsidRPr="005E4475">
        <w:rPr>
          <w:rFonts w:ascii="Sakkal Majalla" w:hAnsi="Sakkal Majalla" w:cs="Sakkal Majalla"/>
          <w:sz w:val="28"/>
          <w:szCs w:val="28"/>
          <w:lang w:bidi="ar-EG"/>
        </w:rPr>
        <w:t>Mustafa, 2018</w:t>
      </w:r>
      <w:r w:rsidRPr="005E4475">
        <w:rPr>
          <w:rFonts w:ascii="Sakkal Majalla" w:hAnsi="Sakkal Majalla" w:cs="Sakkal Majalla"/>
          <w:sz w:val="28"/>
          <w:szCs w:val="28"/>
          <w:rtl/>
        </w:rPr>
        <w:t>). وتستند هذه الدراسة إلى هذا التصور باعتبار أن مواءمة محفظة مشاريع البلديات مع خططها الخمسية والرؤى الوطنية هو الشرط الحاكم لتعظيم القيمة العامة وترشيد استخدام الموارد.</w:t>
      </w:r>
    </w:p>
    <w:p w14:paraId="6AD94861" w14:textId="77777777" w:rsidR="00776527" w:rsidRPr="005E4475" w:rsidRDefault="00776527" w:rsidP="00C93C8D">
      <w:pPr>
        <w:spacing w:line="276" w:lineRule="auto"/>
        <w:jc w:val="both"/>
        <w:rPr>
          <w:rFonts w:ascii="Sakkal Majalla" w:hAnsi="Sakkal Majalla" w:cs="Sakkal Majalla"/>
          <w:b/>
          <w:bCs/>
          <w:sz w:val="28"/>
          <w:szCs w:val="28"/>
          <w:rtl/>
        </w:rPr>
      </w:pPr>
      <w:r w:rsidRPr="005E4475">
        <w:rPr>
          <w:rFonts w:ascii="Sakkal Majalla" w:hAnsi="Sakkal Majalla" w:cs="Sakkal Majalla"/>
          <w:b/>
          <w:bCs/>
          <w:sz w:val="28"/>
          <w:szCs w:val="28"/>
          <w:rtl/>
        </w:rPr>
        <w:t>ثانياً: إطار إدارة محفظة المشاريع (</w:t>
      </w:r>
      <w:r w:rsidRPr="005E4475">
        <w:rPr>
          <w:rFonts w:ascii="Sakkal Majalla" w:hAnsi="Sakkal Majalla" w:cs="Sakkal Majalla"/>
          <w:b/>
          <w:bCs/>
          <w:sz w:val="28"/>
          <w:szCs w:val="28"/>
          <w:lang w:bidi="ar-EG"/>
        </w:rPr>
        <w:t>Project Portfolio Management</w:t>
      </w:r>
      <w:r w:rsidRPr="005E4475">
        <w:rPr>
          <w:rFonts w:ascii="Sakkal Majalla" w:hAnsi="Sakkal Majalla" w:cs="Sakkal Majalla"/>
          <w:b/>
          <w:bCs/>
          <w:sz w:val="28"/>
          <w:szCs w:val="28"/>
          <w:rtl/>
        </w:rPr>
        <w:t>) </w:t>
      </w:r>
    </w:p>
    <w:p w14:paraId="2CBAACCC"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 xml:space="preserve">تنطلق الدراسة من تعريف معهد إدارة المشاريع </w:t>
      </w:r>
      <w:r w:rsidRPr="005E4475">
        <w:rPr>
          <w:rFonts w:ascii="Sakkal Majalla" w:hAnsi="Sakkal Majalla" w:cs="Sakkal Majalla"/>
          <w:sz w:val="28"/>
          <w:szCs w:val="28"/>
          <w:lang w:bidi="ar-EG"/>
        </w:rPr>
        <w:t>PMI</w:t>
      </w:r>
      <w:r w:rsidRPr="005E4475">
        <w:rPr>
          <w:rFonts w:ascii="Sakkal Majalla" w:hAnsi="Sakkal Majalla" w:cs="Sakkal Majalla"/>
          <w:sz w:val="28"/>
          <w:szCs w:val="28"/>
          <w:rtl/>
        </w:rPr>
        <w:t xml:space="preserve"> لإدارة المحفظة بوصفها الإدارة المركزية المنظّمة لمجموعة من المشاريع والبرامج بما يضمن تحقيق الأهداف الاستراتيجية وتعظيم القيمة على مستوى المحفظة، عبر عمليات اختيار المشاريع، وترتيب الأولويات، وتخصيص الموارد وموازنة المخاطر (</w:t>
      </w:r>
      <w:r w:rsidRPr="005E4475">
        <w:rPr>
          <w:rFonts w:ascii="Sakkal Majalla" w:hAnsi="Sakkal Majalla" w:cs="Sakkal Majalla"/>
          <w:sz w:val="28"/>
          <w:szCs w:val="28"/>
          <w:lang w:bidi="ar-EG"/>
        </w:rPr>
        <w:t>PMI, 2017; Lima et al., 2016</w:t>
      </w:r>
      <w:r w:rsidRPr="005E4475">
        <w:rPr>
          <w:rFonts w:ascii="Sakkal Majalla" w:hAnsi="Sakkal Majalla" w:cs="Sakkal Majalla"/>
          <w:sz w:val="28"/>
          <w:szCs w:val="28"/>
          <w:rtl/>
        </w:rPr>
        <w:t>). وتبيّن الأدبيات الحديثة أن فاعلية إدارة المحافظ تتحقق عندما:</w:t>
      </w:r>
    </w:p>
    <w:p w14:paraId="1083D5D2" w14:textId="77777777" w:rsidR="00776527" w:rsidRPr="005E4475" w:rsidRDefault="00776527" w:rsidP="00D30F74">
      <w:pPr>
        <w:numPr>
          <w:ilvl w:val="0"/>
          <w:numId w:val="6"/>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تُشتق معايير الاختيار وترتيب الأولويات مباشرة من التوجهات الاستراتيجية للمؤسسة.</w:t>
      </w:r>
    </w:p>
    <w:p w14:paraId="2CAE863F" w14:textId="77777777" w:rsidR="00776527" w:rsidRPr="005E4475" w:rsidRDefault="00776527" w:rsidP="00D30F74">
      <w:pPr>
        <w:numPr>
          <w:ilvl w:val="0"/>
          <w:numId w:val="6"/>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تُصمَّم هياكل الحوكمة وآليات اتخاذ القرار بما يضمن الربط بين المستوى الاستراتيجي (الرؤى والخطط الخمسية) والمستوى التنفيذي المشاريع والبرامج .(</w:t>
      </w:r>
      <w:proofErr w:type="spellStart"/>
      <w:r w:rsidRPr="005E4475">
        <w:rPr>
          <w:rFonts w:ascii="Sakkal Majalla" w:hAnsi="Sakkal Majalla" w:cs="Sakkal Majalla"/>
          <w:sz w:val="28"/>
          <w:szCs w:val="28"/>
          <w:lang w:bidi="ar-EG"/>
        </w:rPr>
        <w:t>Patanakul</w:t>
      </w:r>
      <w:proofErr w:type="spellEnd"/>
      <w:r w:rsidRPr="005E4475">
        <w:rPr>
          <w:rFonts w:ascii="Sakkal Majalla" w:hAnsi="Sakkal Majalla" w:cs="Sakkal Majalla"/>
          <w:sz w:val="28"/>
          <w:szCs w:val="28"/>
          <w:lang w:bidi="ar-EG"/>
        </w:rPr>
        <w:t>, 2022</w:t>
      </w:r>
      <w:r w:rsidRPr="005E4475">
        <w:rPr>
          <w:rFonts w:ascii="Sakkal Majalla" w:hAnsi="Sakkal Majalla" w:cs="Sakkal Majalla"/>
          <w:sz w:val="28"/>
          <w:szCs w:val="28"/>
          <w:rtl/>
        </w:rPr>
        <w:t>)</w:t>
      </w:r>
    </w:p>
    <w:p w14:paraId="3E60F820"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في البيئة العربية، تؤكد بحوث حول أثر التخطيط الاستراتيجي في أداء المؤسسات الحكومية والبنوك على أن وضوح الرؤية والرسالة وتحليل البيئة الداخلية والخارجية يشكل مدخلاً ضرورياً لاختيار المبادرات والمشاريع الكفيلة بتحقيق الأهداف بعيدة المدى، وأن ضعف الربط بين الخطط والمشروعات يؤدي إلى هدر الموارد وتراجع الفاعلية (الرحومي والقطيبي، 2024). كما تشير دراسات عن التخطيط في التعليم والمدارس إلى أن نجاح الخطط مرهون بترجمتها إلى برامج ومشاريع واضحة، مع وجود مؤشرات لقياس التقدم نحو الأهداف (برهم, 2020). هذا المنطق ذاته ينطبق على البلديات التي تدير عشرات المشاريع المتزامنة، ما يستدعي منظوراً محفظياً يتجاوز التعامل الجزئي مع كل مشروع على حدة.</w:t>
      </w:r>
    </w:p>
    <w:p w14:paraId="291BCA47" w14:textId="77777777" w:rsidR="00776527" w:rsidRPr="005E4475" w:rsidRDefault="00776527" w:rsidP="00C93C8D">
      <w:pPr>
        <w:spacing w:line="276" w:lineRule="auto"/>
        <w:jc w:val="both"/>
        <w:rPr>
          <w:rFonts w:ascii="Sakkal Majalla" w:hAnsi="Sakkal Majalla" w:cs="Sakkal Majalla"/>
          <w:b/>
          <w:bCs/>
          <w:sz w:val="28"/>
          <w:szCs w:val="28"/>
          <w:rtl/>
        </w:rPr>
      </w:pPr>
      <w:r w:rsidRPr="005E4475">
        <w:rPr>
          <w:rFonts w:ascii="Sakkal Majalla" w:hAnsi="Sakkal Majalla" w:cs="Sakkal Majalla"/>
          <w:b/>
          <w:bCs/>
          <w:sz w:val="28"/>
          <w:szCs w:val="28"/>
          <w:rtl/>
        </w:rPr>
        <w:t>ثالثاً: بطاقة الأداء المتوازن</w:t>
      </w:r>
    </w:p>
    <w:p w14:paraId="2A2BD9CA"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lastRenderedPageBreak/>
        <w:t> (</w:t>
      </w:r>
      <w:r w:rsidRPr="005E4475">
        <w:rPr>
          <w:rFonts w:ascii="Sakkal Majalla" w:hAnsi="Sakkal Majalla" w:cs="Sakkal Majalla"/>
          <w:sz w:val="28"/>
          <w:szCs w:val="28"/>
          <w:lang w:bidi="ar-EG"/>
        </w:rPr>
        <w:t>Balanced Scorecard</w:t>
      </w:r>
      <w:r w:rsidRPr="005E4475">
        <w:rPr>
          <w:rFonts w:ascii="Sakkal Majalla" w:hAnsi="Sakkal Majalla" w:cs="Sakkal Majalla"/>
          <w:sz w:val="28"/>
          <w:szCs w:val="28"/>
          <w:rtl/>
        </w:rPr>
        <w:t xml:space="preserve">) قدّم </w:t>
      </w:r>
      <w:r w:rsidRPr="005E4475">
        <w:rPr>
          <w:rFonts w:ascii="Sakkal Majalla" w:hAnsi="Sakkal Majalla" w:cs="Sakkal Majalla"/>
          <w:sz w:val="28"/>
          <w:szCs w:val="28"/>
          <w:lang w:bidi="ar-EG"/>
        </w:rPr>
        <w:t>Kaplan</w:t>
      </w:r>
      <w:r w:rsidRPr="005E4475">
        <w:rPr>
          <w:rFonts w:ascii="Sakkal Majalla" w:hAnsi="Sakkal Majalla" w:cs="Sakkal Majalla"/>
          <w:sz w:val="28"/>
          <w:szCs w:val="28"/>
          <w:rtl/>
        </w:rPr>
        <w:t xml:space="preserve"> و</w:t>
      </w:r>
      <w:r w:rsidRPr="005E4475">
        <w:rPr>
          <w:rFonts w:ascii="Sakkal Majalla" w:hAnsi="Sakkal Majalla" w:cs="Sakkal Majalla"/>
          <w:sz w:val="28"/>
          <w:szCs w:val="28"/>
          <w:lang w:bidi="ar-EG"/>
        </w:rPr>
        <w:t>Norton</w:t>
      </w:r>
      <w:r w:rsidRPr="005E4475">
        <w:rPr>
          <w:rFonts w:ascii="Sakkal Majalla" w:hAnsi="Sakkal Majalla" w:cs="Sakkal Majalla"/>
          <w:sz w:val="28"/>
          <w:szCs w:val="28"/>
          <w:rtl/>
        </w:rPr>
        <w:t xml:space="preserve"> بطاقة الأداء المتوازن كنظام متكامل لتحويل الاستراتيجية إلى مجموعة مترابطة من الأهداف ومؤشرات الأداء عبر أربعة منظورات رئيسة: المالي، العملاء/المستفيدون، العمليات الداخلية، والتعلم والنمو، ثم طوّرا مفهوم “المنظمة المرتكزة على الاستراتيجية” مع استخدام الخرائط الاستراتيجية لتوضيح العلاقات السببية بين الأهداف والمبادرات (</w:t>
      </w:r>
      <w:r w:rsidRPr="005E4475">
        <w:rPr>
          <w:rFonts w:ascii="Sakkal Majalla" w:hAnsi="Sakkal Majalla" w:cs="Sakkal Majalla"/>
          <w:sz w:val="28"/>
          <w:szCs w:val="28"/>
          <w:lang w:bidi="ar-EG"/>
        </w:rPr>
        <w:t>Kaplan</w:t>
      </w:r>
      <w:r w:rsidRPr="005E4475">
        <w:rPr>
          <w:rFonts w:ascii="Sakkal Majalla" w:hAnsi="Sakkal Majalla" w:cs="Sakkal Majalla"/>
          <w:sz w:val="28"/>
          <w:szCs w:val="28"/>
          <w:rtl/>
        </w:rPr>
        <w:t xml:space="preserve"> &amp; </w:t>
      </w:r>
      <w:r w:rsidRPr="005E4475">
        <w:rPr>
          <w:rFonts w:ascii="Sakkal Majalla" w:hAnsi="Sakkal Majalla" w:cs="Sakkal Majalla"/>
          <w:sz w:val="28"/>
          <w:szCs w:val="28"/>
          <w:lang w:bidi="ar-EG"/>
        </w:rPr>
        <w:t>Norton, 2000</w:t>
      </w:r>
      <w:r w:rsidRPr="005E4475">
        <w:rPr>
          <w:rFonts w:ascii="Sakkal Majalla" w:hAnsi="Sakkal Majalla" w:cs="Sakkal Majalla"/>
          <w:sz w:val="28"/>
          <w:szCs w:val="28"/>
          <w:rtl/>
        </w:rPr>
        <w:t>). وتُظهر دراسات لاحقة أن توسيع البطاقة لتشمل الأبعاد البيئية والاجتماعية (البطاقة المستدامة) يجعلها أداة مناسبة لتقييم مساهمة المشاريع في القيمة الاقتصادية والاجتماعية والبيئية في آن واحد(</w:t>
      </w:r>
      <w:r w:rsidRPr="005E4475">
        <w:rPr>
          <w:rFonts w:ascii="Sakkal Majalla" w:hAnsi="Sakkal Majalla" w:cs="Sakkal Majalla"/>
          <w:sz w:val="28"/>
          <w:szCs w:val="28"/>
          <w:lang w:bidi="ar-EG"/>
        </w:rPr>
        <w:t xml:space="preserve">Figge et al., 2002; </w:t>
      </w:r>
      <w:proofErr w:type="spellStart"/>
      <w:r w:rsidRPr="005E4475">
        <w:rPr>
          <w:rFonts w:ascii="Sakkal Majalla" w:hAnsi="Sakkal Majalla" w:cs="Sakkal Majalla"/>
          <w:sz w:val="28"/>
          <w:szCs w:val="28"/>
          <w:lang w:bidi="ar-EG"/>
        </w:rPr>
        <w:t>Bénet</w:t>
      </w:r>
      <w:proofErr w:type="spellEnd"/>
      <w:r w:rsidRPr="005E4475">
        <w:rPr>
          <w:rFonts w:ascii="Sakkal Majalla" w:hAnsi="Sakkal Majalla" w:cs="Sakkal Majalla"/>
          <w:sz w:val="28"/>
          <w:szCs w:val="28"/>
          <w:lang w:bidi="ar-EG"/>
        </w:rPr>
        <w:t xml:space="preserve"> et al., 2019; Quezada et al., 2022</w:t>
      </w:r>
      <w:r w:rsidRPr="005E4475">
        <w:rPr>
          <w:rFonts w:ascii="Sakkal Majalla" w:hAnsi="Sakkal Majalla" w:cs="Sakkal Majalla"/>
          <w:sz w:val="28"/>
          <w:szCs w:val="28"/>
          <w:rtl/>
        </w:rPr>
        <w:t>).</w:t>
      </w:r>
    </w:p>
    <w:p w14:paraId="6F4EE59C"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 xml:space="preserve">وتشير دراسات عربية في التخطيط الاستراتيجي والأداء المؤسسي إلى أن استخدام مؤشرات متعددة الأبعاد (مالية، تشغيلية، بشرية، وخدمية) ضروري لتقييم فاعلية المؤسسات العامة، بما فيها الوزارات والبلديات، وأن التركيز على المؤشرات المالية فقط لا يعكس الصورة المتكاملة للأداء )الرحومي والقطيبي، 2024;( </w:t>
      </w:r>
      <w:r w:rsidRPr="005E4475">
        <w:rPr>
          <w:rFonts w:ascii="Sakkal Majalla" w:hAnsi="Sakkal Majalla" w:cs="Sakkal Majalla"/>
          <w:sz w:val="28"/>
          <w:szCs w:val="28"/>
          <w:lang w:bidi="ar-EG"/>
        </w:rPr>
        <w:t>Yousefzadeh et al., 2021</w:t>
      </w:r>
      <w:r w:rsidRPr="005E4475">
        <w:rPr>
          <w:rFonts w:ascii="Sakkal Majalla" w:hAnsi="Sakkal Majalla" w:cs="Sakkal Majalla"/>
          <w:sz w:val="28"/>
          <w:szCs w:val="28"/>
          <w:rtl/>
        </w:rPr>
        <w:t>. كما تؤكد أبحاث في الجودة الشاملة بالمستشفيات والقطاع العام أن الربط بين الأهداف الاستراتيجية ومؤشرات الأداء في مجالات جودة الخدمة ورضا المستفيدين والعمليات الداخلية يساهم في تحسين الأداء التنظيمي (الشامّي والصوفي، 2024). وبناءً عليه، تُستخدم بطاقة الأداء المتوازن في هذه الدراسة كإطار لربط مؤشرات أداء البلديات (الخدمية، المالية، التشغيلية والتنموية) بقرارات محفظة المشاريع وترتيب أولوياتها.</w:t>
      </w:r>
    </w:p>
    <w:p w14:paraId="40CB7999"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التكامل بين الأطر الثلاثة في هذه الدراسة تنطلق الدراسة من تصور تكاملي مفاده أن:</w:t>
      </w:r>
    </w:p>
    <w:p w14:paraId="5904BA06" w14:textId="53A8D4A1" w:rsidR="00776527" w:rsidRPr="005E4475" w:rsidRDefault="00776527" w:rsidP="00FB2F2A">
      <w:pPr>
        <w:numPr>
          <w:ilvl w:val="0"/>
          <w:numId w:val="7"/>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التخطيط الاستراتيجي والمواءمة الاستراتيجية يحددان الاتجاه العام والمعايير الحاكمة لاختيار المشاريع، من خلال صياغة رؤية ورسالة واضحة، وتحليل البيئة، وتحديد الأهداف الاستراتيجية القابلة للقياس</w:t>
      </w:r>
      <w:r w:rsidR="00FB2F2A">
        <w:rPr>
          <w:rFonts w:ascii="Sakkal Majalla" w:hAnsi="Sakkal Majalla" w:cs="Sakkal Majalla" w:hint="cs"/>
          <w:sz w:val="28"/>
          <w:szCs w:val="28"/>
          <w:rtl/>
        </w:rPr>
        <w:t>(</w:t>
      </w:r>
      <w:r w:rsidRPr="005E4475">
        <w:rPr>
          <w:rFonts w:ascii="Sakkal Majalla" w:hAnsi="Sakkal Majalla" w:cs="Sakkal Majalla"/>
          <w:sz w:val="28"/>
          <w:szCs w:val="28"/>
          <w:lang w:bidi="ar-EG"/>
        </w:rPr>
        <w:t>Meskendahl, 2010</w:t>
      </w:r>
      <w:r w:rsidRPr="005E4475">
        <w:rPr>
          <w:rFonts w:ascii="Sakkal Majalla" w:hAnsi="Sakkal Majalla" w:cs="Sakkal Majalla"/>
          <w:sz w:val="28"/>
          <w:szCs w:val="28"/>
          <w:rtl/>
        </w:rPr>
        <w:t xml:space="preserve">؛; </w:t>
      </w:r>
      <w:r w:rsidRPr="005E4475">
        <w:rPr>
          <w:rFonts w:ascii="Sakkal Majalla" w:hAnsi="Sakkal Majalla" w:cs="Sakkal Majalla"/>
          <w:sz w:val="28"/>
          <w:szCs w:val="28"/>
          <w:lang w:bidi="ar-EG"/>
        </w:rPr>
        <w:t>Yousuf</w:t>
      </w:r>
      <w:r w:rsidRPr="005E4475">
        <w:rPr>
          <w:rFonts w:ascii="Sakkal Majalla" w:hAnsi="Sakkal Majalla" w:cs="Sakkal Majalla"/>
          <w:sz w:val="28"/>
          <w:szCs w:val="28"/>
          <w:rtl/>
        </w:rPr>
        <w:t xml:space="preserve"> &amp; </w:t>
      </w:r>
      <w:r w:rsidRPr="005E4475">
        <w:rPr>
          <w:rFonts w:ascii="Sakkal Majalla" w:hAnsi="Sakkal Majalla" w:cs="Sakkal Majalla"/>
          <w:sz w:val="28"/>
          <w:szCs w:val="28"/>
          <w:lang w:bidi="ar-EG"/>
        </w:rPr>
        <w:t>Mustafa, 2018</w:t>
      </w:r>
      <w:r w:rsidRPr="005E4475">
        <w:rPr>
          <w:rFonts w:ascii="Sakkal Majalla" w:hAnsi="Sakkal Majalla" w:cs="Sakkal Majalla"/>
          <w:sz w:val="28"/>
          <w:szCs w:val="28"/>
          <w:rtl/>
        </w:rPr>
        <w:t xml:space="preserve"> الرحو</w:t>
      </w:r>
      <w:r w:rsidR="00FB2F2A">
        <w:rPr>
          <w:rFonts w:ascii="Sakkal Majalla" w:hAnsi="Sakkal Majalla" w:cs="Sakkal Majalla"/>
          <w:sz w:val="28"/>
          <w:szCs w:val="28"/>
          <w:rtl/>
        </w:rPr>
        <w:t>مي والقطيبي، 2024؛ برهم, 2020</w:t>
      </w:r>
      <w:r w:rsidR="00FB2F2A">
        <w:rPr>
          <w:rFonts w:ascii="Sakkal Majalla" w:hAnsi="Sakkal Majalla" w:cs="Sakkal Majalla" w:hint="cs"/>
          <w:sz w:val="28"/>
          <w:szCs w:val="28"/>
          <w:rtl/>
        </w:rPr>
        <w:t>)</w:t>
      </w:r>
    </w:p>
    <w:p w14:paraId="2561510C" w14:textId="77777777" w:rsidR="00776527" w:rsidRPr="005E4475" w:rsidRDefault="00776527" w:rsidP="00D30F74">
      <w:pPr>
        <w:numPr>
          <w:ilvl w:val="0"/>
          <w:numId w:val="7"/>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إدارة محفظة المشاريع توفّر الآليات الإجرائية لترجمة هذه المعايير إلى قرارات عملية لاختيار “المشاريع الصحيحة”، وترتيب أولوياتها، وتخصيص الموارد وتعظيم العائد الاستراتيجي للمحفظة، خاصة في البيئات التي تتسم بكثرة المشاريع وتنافسها على الموارد المحدودة كما هو الحال في (</w:t>
      </w:r>
      <w:proofErr w:type="spellStart"/>
      <w:r w:rsidRPr="005E4475">
        <w:rPr>
          <w:rFonts w:ascii="Sakkal Majalla" w:hAnsi="Sakkal Majalla" w:cs="Sakkal Majalla"/>
          <w:sz w:val="28"/>
          <w:szCs w:val="28"/>
          <w:lang w:bidi="ar-EG"/>
        </w:rPr>
        <w:t>Patanakul</w:t>
      </w:r>
      <w:proofErr w:type="spellEnd"/>
      <w:r w:rsidRPr="005E4475">
        <w:rPr>
          <w:rFonts w:ascii="Sakkal Majalla" w:hAnsi="Sakkal Majalla" w:cs="Sakkal Majalla"/>
          <w:sz w:val="28"/>
          <w:szCs w:val="28"/>
          <w:lang w:bidi="ar-EG"/>
        </w:rPr>
        <w:t>, 2022</w:t>
      </w:r>
      <w:r w:rsidRPr="005E4475">
        <w:rPr>
          <w:rFonts w:ascii="Sakkal Majalla" w:hAnsi="Sakkal Majalla" w:cs="Sakkal Majalla"/>
          <w:sz w:val="28"/>
          <w:szCs w:val="28"/>
          <w:rtl/>
        </w:rPr>
        <w:t>).</w:t>
      </w:r>
    </w:p>
    <w:p w14:paraId="216EFD2C" w14:textId="77125307" w:rsidR="00776527" w:rsidRPr="005E4475" w:rsidRDefault="00776527" w:rsidP="00FB2F2A">
      <w:pPr>
        <w:numPr>
          <w:ilvl w:val="0"/>
          <w:numId w:val="7"/>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بطاقة الأداء المتوازن والخرائط الاستراتيجية تشكّل أداة قياس وربط، من خلال تحويل الأهداف الاستراتيجية للبلديات إلى مجموعة من المؤشرات في أبعاد متعددة (مالية، خدمية، تشغيلية، تعلم وتنمية قدرات)، واستخدام هذه المؤشرات لتقييم مساهمة كل مشروع في تحقيق الأهداف وترتيب أولوياته وفق أثره الاستراتيجي، بما ينسجم أيضاً مع مفهوم الأداء المستدام في الأدبيات الحديثة (</w:t>
      </w:r>
      <w:r w:rsidRPr="005E4475">
        <w:rPr>
          <w:rFonts w:ascii="Sakkal Majalla" w:hAnsi="Sakkal Majalla" w:cs="Sakkal Majalla"/>
          <w:sz w:val="28"/>
          <w:szCs w:val="28"/>
          <w:lang w:bidi="ar-EG"/>
        </w:rPr>
        <w:t>Figge et al., 2002; Quezada et al., 2022</w:t>
      </w:r>
      <w:r w:rsidRPr="005E4475">
        <w:rPr>
          <w:rFonts w:ascii="Sakkal Majalla" w:hAnsi="Sakkal Majalla" w:cs="Sakkal Majalla"/>
          <w:sz w:val="28"/>
          <w:szCs w:val="28"/>
          <w:rtl/>
        </w:rPr>
        <w:t xml:space="preserve">؛ </w:t>
      </w:r>
      <w:r w:rsidRPr="005E4475">
        <w:rPr>
          <w:rFonts w:ascii="Sakkal Majalla" w:hAnsi="Sakkal Majalla" w:cs="Sakkal Majalla"/>
          <w:sz w:val="28"/>
          <w:szCs w:val="28"/>
          <w:lang w:bidi="ar-EG"/>
        </w:rPr>
        <w:t>Yousefzadeh et al., 2021</w:t>
      </w:r>
      <w:r w:rsidR="00FB2F2A">
        <w:rPr>
          <w:rFonts w:ascii="Sakkal Majalla" w:hAnsi="Sakkal Majalla" w:cs="Sakkal Majalla" w:hint="cs"/>
          <w:sz w:val="28"/>
          <w:szCs w:val="28"/>
          <w:rtl/>
          <w:lang w:bidi="ar-SY"/>
        </w:rPr>
        <w:t>).</w:t>
      </w:r>
    </w:p>
    <w:p w14:paraId="39F34339"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بناءً على هذا الإطار، تُصاغ فرضيات الدراسة حول:</w:t>
      </w:r>
    </w:p>
    <w:p w14:paraId="4466AB10" w14:textId="77777777" w:rsidR="00776527" w:rsidRPr="005E4475" w:rsidRDefault="00776527" w:rsidP="00D30F74">
      <w:pPr>
        <w:numPr>
          <w:ilvl w:val="0"/>
          <w:numId w:val="8"/>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أثر مستوى التخطيط الاستراتيجي ونضجه في البلديات على درجة مواءمة محفظة المشاريع مع الأهداف الاستراتيجية.</w:t>
      </w:r>
    </w:p>
    <w:p w14:paraId="31BD57FC" w14:textId="77777777" w:rsidR="00776527" w:rsidRPr="005E4475" w:rsidRDefault="00776527" w:rsidP="00D30F74">
      <w:pPr>
        <w:numPr>
          <w:ilvl w:val="0"/>
          <w:numId w:val="8"/>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lastRenderedPageBreak/>
        <w:t>أثر درجة المواءمة الاستراتيجية للمحفظة على كفاءة ترتيب أولويات المشاريع وتوزيع الموارد.</w:t>
      </w:r>
    </w:p>
    <w:p w14:paraId="47E529DA" w14:textId="77777777" w:rsidR="00776527" w:rsidRPr="005E4475" w:rsidRDefault="00776527" w:rsidP="00D30F74">
      <w:pPr>
        <w:numPr>
          <w:ilvl w:val="0"/>
          <w:numId w:val="8"/>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دور استخدام أدوات قياس متعددة الأبعاد (مثل بطاقة الأداء المتوازن) في تحسين قرارات ترتيب الأولويات وربطها بمؤشرات أداء البلديات.</w:t>
      </w:r>
    </w:p>
    <w:p w14:paraId="1CE1FBDA" w14:textId="2FCB52B2" w:rsidR="007C1C45" w:rsidRDefault="00776527" w:rsidP="007C1C45">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وسيتم اختبار هذه الفرضيات إحصائياً باستخدام نماذج مثل الانحدار المتعدد، مستفيداً من أساليب التحليل المستخدمة في دراسات عربية وأجنبية تناولت العلاقة بين التخطيط الاستراتيجي، والمواءمة، والأداء في القطاعات الحكومية والقطاع الخدمي</w:t>
      </w:r>
      <w:r w:rsidR="007C1C45">
        <w:rPr>
          <w:rFonts w:ascii="Sakkal Majalla" w:hAnsi="Sakkal Majalla" w:cs="Sakkal Majalla" w:hint="cs"/>
          <w:sz w:val="28"/>
          <w:szCs w:val="28"/>
          <w:rtl/>
        </w:rPr>
        <w:t>(</w:t>
      </w:r>
      <w:r w:rsidRPr="005E4475">
        <w:rPr>
          <w:rFonts w:ascii="Sakkal Majalla" w:hAnsi="Sakkal Majalla" w:cs="Sakkal Majalla"/>
          <w:sz w:val="28"/>
          <w:szCs w:val="28"/>
          <w:rtl/>
        </w:rPr>
        <w:t xml:space="preserve">; </w:t>
      </w:r>
      <w:r w:rsidRPr="005E4475">
        <w:rPr>
          <w:rFonts w:ascii="Sakkal Majalla" w:hAnsi="Sakkal Majalla" w:cs="Sakkal Majalla"/>
          <w:sz w:val="28"/>
          <w:szCs w:val="28"/>
          <w:lang w:bidi="ar-EG"/>
        </w:rPr>
        <w:t>Meskendahl, 2010</w:t>
      </w:r>
      <w:r w:rsidRPr="005E4475">
        <w:rPr>
          <w:rFonts w:ascii="Sakkal Majalla" w:hAnsi="Sakkal Majalla" w:cs="Sakkal Majalla"/>
          <w:sz w:val="28"/>
          <w:szCs w:val="28"/>
          <w:rtl/>
        </w:rPr>
        <w:t xml:space="preserve"> الرح</w:t>
      </w:r>
      <w:r w:rsidR="007C1C45">
        <w:rPr>
          <w:rFonts w:ascii="Sakkal Majalla" w:hAnsi="Sakkal Majalla" w:cs="Sakkal Majalla"/>
          <w:sz w:val="28"/>
          <w:szCs w:val="28"/>
          <w:rtl/>
        </w:rPr>
        <w:t>ومي والقطيبي، 2024; برهم, 2020</w:t>
      </w:r>
      <w:r w:rsidR="007C1C45">
        <w:rPr>
          <w:rFonts w:ascii="Sakkal Majalla" w:hAnsi="Sakkal Majalla" w:cs="Sakkal Majalla" w:hint="cs"/>
          <w:sz w:val="28"/>
          <w:szCs w:val="28"/>
          <w:rtl/>
        </w:rPr>
        <w:t>)</w:t>
      </w:r>
    </w:p>
    <w:p w14:paraId="0307667C" w14:textId="77777777" w:rsidR="007C1C45" w:rsidRDefault="007C1C45">
      <w:pPr>
        <w:bidi w:val="0"/>
        <w:rPr>
          <w:rFonts w:ascii="Sakkal Majalla" w:hAnsi="Sakkal Majalla" w:cs="Sakkal Majalla"/>
          <w:sz w:val="28"/>
          <w:szCs w:val="28"/>
        </w:rPr>
      </w:pPr>
      <w:r>
        <w:rPr>
          <w:rFonts w:ascii="Sakkal Majalla" w:hAnsi="Sakkal Majalla" w:cs="Sakkal Majalla"/>
          <w:sz w:val="28"/>
          <w:szCs w:val="28"/>
          <w:rtl/>
        </w:rPr>
        <w:br w:type="page"/>
      </w:r>
    </w:p>
    <w:p w14:paraId="4DF344D7" w14:textId="77777777" w:rsidR="007C1C45" w:rsidRDefault="007C1C45" w:rsidP="007C1C45">
      <w:pPr>
        <w:spacing w:line="276" w:lineRule="auto"/>
        <w:jc w:val="both"/>
        <w:rPr>
          <w:rFonts w:ascii="Sakkal Majalla" w:hAnsi="Sakkal Majalla" w:cs="Sakkal Majalla"/>
          <w:b/>
          <w:bCs/>
          <w:sz w:val="28"/>
          <w:szCs w:val="28"/>
          <w:rtl/>
          <w:lang w:bidi="ar-SY"/>
        </w:rPr>
      </w:pPr>
    </w:p>
    <w:p w14:paraId="08A4C2E1" w14:textId="77777777" w:rsidR="007C1C45" w:rsidRDefault="007C1C45" w:rsidP="007C1C45">
      <w:pPr>
        <w:spacing w:line="276" w:lineRule="auto"/>
        <w:jc w:val="both"/>
        <w:rPr>
          <w:rFonts w:ascii="Sakkal Majalla" w:hAnsi="Sakkal Majalla" w:cs="Sakkal Majalla"/>
          <w:b/>
          <w:bCs/>
          <w:sz w:val="28"/>
          <w:szCs w:val="28"/>
          <w:rtl/>
          <w:lang w:bidi="ar-EG"/>
        </w:rPr>
      </w:pPr>
    </w:p>
    <w:p w14:paraId="33D4E2E4" w14:textId="77777777" w:rsidR="007C1C45" w:rsidRDefault="007C1C45" w:rsidP="007C1C45">
      <w:pPr>
        <w:spacing w:line="276" w:lineRule="auto"/>
        <w:jc w:val="both"/>
        <w:rPr>
          <w:rFonts w:ascii="Sakkal Majalla" w:hAnsi="Sakkal Majalla" w:cs="Sakkal Majalla"/>
          <w:b/>
          <w:bCs/>
          <w:sz w:val="28"/>
          <w:szCs w:val="28"/>
          <w:rtl/>
          <w:lang w:bidi="ar-EG"/>
        </w:rPr>
      </w:pPr>
    </w:p>
    <w:p w14:paraId="091124AA" w14:textId="77777777" w:rsidR="007C1C45" w:rsidRDefault="007C1C45" w:rsidP="007C1C45">
      <w:pPr>
        <w:spacing w:line="276" w:lineRule="auto"/>
        <w:jc w:val="both"/>
        <w:rPr>
          <w:rFonts w:ascii="Sakkal Majalla" w:hAnsi="Sakkal Majalla" w:cs="Sakkal Majalla"/>
          <w:b/>
          <w:bCs/>
          <w:sz w:val="28"/>
          <w:szCs w:val="28"/>
          <w:rtl/>
          <w:lang w:bidi="ar-EG"/>
        </w:rPr>
      </w:pPr>
    </w:p>
    <w:p w14:paraId="6F78E632" w14:textId="2487A666" w:rsidR="00776527" w:rsidRPr="00B73C18" w:rsidRDefault="007C1C45" w:rsidP="007C1C45">
      <w:pPr>
        <w:spacing w:line="276" w:lineRule="auto"/>
        <w:jc w:val="center"/>
        <w:rPr>
          <w:rFonts w:ascii="Sakkal Majalla" w:hAnsi="Sakkal Majalla" w:cs="Sakkal Majalla"/>
          <w:sz w:val="36"/>
          <w:szCs w:val="36"/>
        </w:rPr>
      </w:pPr>
      <w:r>
        <w:rPr>
          <w:rFonts w:ascii="Sakkal Majalla" w:hAnsi="Sakkal Majalla" w:cs="Sakkal Majalla"/>
          <w:b/>
          <w:bCs/>
          <w:sz w:val="28"/>
          <w:szCs w:val="28"/>
          <w:lang w:bidi="ar-EG"/>
        </w:rPr>
        <w:br/>
      </w:r>
      <w:r w:rsidR="00776527" w:rsidRPr="00B73C18">
        <w:rPr>
          <w:rFonts w:ascii="Sakkal Majalla" w:hAnsi="Sakkal Majalla" w:cs="Sakkal Majalla"/>
          <w:b/>
          <w:bCs/>
          <w:sz w:val="52"/>
          <w:szCs w:val="52"/>
          <w:u w:val="single"/>
          <w:rtl/>
        </w:rPr>
        <w:t>الفصل الثاني</w:t>
      </w:r>
    </w:p>
    <w:p w14:paraId="0C23F717" w14:textId="77777777" w:rsidR="00776527" w:rsidRPr="00B73C18" w:rsidRDefault="00776527" w:rsidP="005E4475">
      <w:pPr>
        <w:spacing w:line="276" w:lineRule="auto"/>
        <w:jc w:val="center"/>
        <w:rPr>
          <w:rFonts w:ascii="Sakkal Majalla" w:hAnsi="Sakkal Majalla" w:cs="Sakkal Majalla"/>
          <w:b/>
          <w:bCs/>
          <w:sz w:val="52"/>
          <w:szCs w:val="52"/>
          <w:rtl/>
        </w:rPr>
      </w:pPr>
      <w:r w:rsidRPr="00B73C18">
        <w:rPr>
          <w:rFonts w:ascii="Sakkal Majalla" w:hAnsi="Sakkal Majalla" w:cs="Sakkal Majalla"/>
          <w:b/>
          <w:bCs/>
          <w:sz w:val="52"/>
          <w:szCs w:val="52"/>
          <w:u w:val="single"/>
          <w:rtl/>
        </w:rPr>
        <w:t>الدراسات السابقة</w:t>
      </w:r>
    </w:p>
    <w:p w14:paraId="188A87CC" w14:textId="77777777" w:rsidR="005E4475" w:rsidRDefault="00776527" w:rsidP="00C93C8D">
      <w:pPr>
        <w:spacing w:line="276" w:lineRule="auto"/>
        <w:jc w:val="both"/>
        <w:rPr>
          <w:rFonts w:ascii="Sakkal Majalla" w:hAnsi="Sakkal Majalla" w:cs="Sakkal Majalla"/>
          <w:b/>
          <w:bCs/>
          <w:sz w:val="28"/>
          <w:szCs w:val="28"/>
          <w:rtl/>
          <w:lang w:bidi="ar-EG"/>
        </w:rPr>
      </w:pPr>
      <w:r w:rsidRPr="00776527">
        <w:rPr>
          <w:rFonts w:ascii="Sakkal Majalla" w:hAnsi="Sakkal Majalla" w:cs="Sakkal Majalla"/>
          <w:b/>
          <w:bCs/>
          <w:sz w:val="28"/>
          <w:szCs w:val="28"/>
          <w:lang w:bidi="ar-EG"/>
        </w:rPr>
        <w:br/>
      </w:r>
    </w:p>
    <w:p w14:paraId="2929806F" w14:textId="77777777" w:rsidR="005E4475" w:rsidRDefault="005E4475" w:rsidP="00C93C8D">
      <w:pPr>
        <w:spacing w:line="276" w:lineRule="auto"/>
        <w:jc w:val="both"/>
        <w:rPr>
          <w:rFonts w:ascii="Sakkal Majalla" w:hAnsi="Sakkal Majalla" w:cs="Sakkal Majalla"/>
          <w:b/>
          <w:bCs/>
          <w:sz w:val="28"/>
          <w:szCs w:val="28"/>
          <w:rtl/>
          <w:lang w:bidi="ar-EG"/>
        </w:rPr>
      </w:pPr>
    </w:p>
    <w:p w14:paraId="3830EA42" w14:textId="77777777" w:rsidR="005E4475" w:rsidRDefault="005E4475" w:rsidP="00C93C8D">
      <w:pPr>
        <w:spacing w:line="276" w:lineRule="auto"/>
        <w:jc w:val="both"/>
        <w:rPr>
          <w:rFonts w:ascii="Sakkal Majalla" w:hAnsi="Sakkal Majalla" w:cs="Sakkal Majalla"/>
          <w:b/>
          <w:bCs/>
          <w:sz w:val="28"/>
          <w:szCs w:val="28"/>
          <w:rtl/>
          <w:lang w:bidi="ar-EG"/>
        </w:rPr>
      </w:pPr>
    </w:p>
    <w:p w14:paraId="4797A7D7" w14:textId="77777777" w:rsidR="005E4475" w:rsidRDefault="005E4475" w:rsidP="00C93C8D">
      <w:pPr>
        <w:spacing w:line="276" w:lineRule="auto"/>
        <w:jc w:val="both"/>
        <w:rPr>
          <w:rFonts w:ascii="Sakkal Majalla" w:hAnsi="Sakkal Majalla" w:cs="Sakkal Majalla"/>
          <w:b/>
          <w:bCs/>
          <w:sz w:val="28"/>
          <w:szCs w:val="28"/>
          <w:rtl/>
          <w:lang w:bidi="ar-EG"/>
        </w:rPr>
      </w:pPr>
    </w:p>
    <w:p w14:paraId="200EAFFC" w14:textId="77777777" w:rsidR="005E4475" w:rsidRDefault="005E4475" w:rsidP="00C93C8D">
      <w:pPr>
        <w:spacing w:line="276" w:lineRule="auto"/>
        <w:jc w:val="both"/>
        <w:rPr>
          <w:rFonts w:ascii="Sakkal Majalla" w:hAnsi="Sakkal Majalla" w:cs="Sakkal Majalla"/>
          <w:b/>
          <w:bCs/>
          <w:sz w:val="28"/>
          <w:szCs w:val="28"/>
          <w:rtl/>
          <w:lang w:bidi="ar-EG"/>
        </w:rPr>
      </w:pPr>
    </w:p>
    <w:p w14:paraId="6E8217F5" w14:textId="77777777" w:rsidR="005E4475" w:rsidRDefault="005E4475" w:rsidP="00C93C8D">
      <w:pPr>
        <w:spacing w:line="276" w:lineRule="auto"/>
        <w:jc w:val="both"/>
        <w:rPr>
          <w:rFonts w:ascii="Sakkal Majalla" w:hAnsi="Sakkal Majalla" w:cs="Sakkal Majalla"/>
          <w:b/>
          <w:bCs/>
          <w:sz w:val="28"/>
          <w:szCs w:val="28"/>
          <w:rtl/>
          <w:lang w:bidi="ar-EG"/>
        </w:rPr>
      </w:pPr>
    </w:p>
    <w:p w14:paraId="0FDE01CD" w14:textId="77777777" w:rsidR="005E4475" w:rsidRDefault="005E4475" w:rsidP="00C93C8D">
      <w:pPr>
        <w:spacing w:line="276" w:lineRule="auto"/>
        <w:jc w:val="both"/>
        <w:rPr>
          <w:rFonts w:ascii="Sakkal Majalla" w:hAnsi="Sakkal Majalla" w:cs="Sakkal Majalla"/>
          <w:b/>
          <w:bCs/>
          <w:sz w:val="28"/>
          <w:szCs w:val="28"/>
          <w:rtl/>
          <w:lang w:bidi="ar-EG"/>
        </w:rPr>
      </w:pPr>
    </w:p>
    <w:p w14:paraId="52F7C93F" w14:textId="77777777" w:rsidR="005E4475" w:rsidRDefault="005E4475" w:rsidP="00C93C8D">
      <w:pPr>
        <w:spacing w:line="276" w:lineRule="auto"/>
        <w:jc w:val="both"/>
        <w:rPr>
          <w:rFonts w:ascii="Sakkal Majalla" w:hAnsi="Sakkal Majalla" w:cs="Sakkal Majalla"/>
          <w:b/>
          <w:bCs/>
          <w:sz w:val="28"/>
          <w:szCs w:val="28"/>
          <w:rtl/>
          <w:lang w:bidi="ar-EG"/>
        </w:rPr>
      </w:pPr>
    </w:p>
    <w:p w14:paraId="06F06370" w14:textId="77777777" w:rsidR="005E4475" w:rsidRDefault="005E4475" w:rsidP="00C93C8D">
      <w:pPr>
        <w:spacing w:line="276" w:lineRule="auto"/>
        <w:jc w:val="both"/>
        <w:rPr>
          <w:rFonts w:ascii="Sakkal Majalla" w:hAnsi="Sakkal Majalla" w:cs="Sakkal Majalla"/>
          <w:b/>
          <w:bCs/>
          <w:sz w:val="28"/>
          <w:szCs w:val="28"/>
          <w:rtl/>
          <w:lang w:bidi="ar-EG"/>
        </w:rPr>
      </w:pPr>
    </w:p>
    <w:p w14:paraId="4F23623B" w14:textId="77777777" w:rsidR="005E4475" w:rsidRDefault="005E4475" w:rsidP="00C93C8D">
      <w:pPr>
        <w:spacing w:line="276" w:lineRule="auto"/>
        <w:jc w:val="both"/>
        <w:rPr>
          <w:rFonts w:ascii="Sakkal Majalla" w:hAnsi="Sakkal Majalla" w:cs="Sakkal Majalla"/>
          <w:b/>
          <w:bCs/>
          <w:sz w:val="28"/>
          <w:szCs w:val="28"/>
          <w:rtl/>
          <w:lang w:bidi="ar-EG"/>
        </w:rPr>
      </w:pPr>
    </w:p>
    <w:p w14:paraId="1B7C4129" w14:textId="77777777" w:rsidR="005E4475" w:rsidRDefault="005E4475" w:rsidP="00C93C8D">
      <w:pPr>
        <w:spacing w:line="276" w:lineRule="auto"/>
        <w:jc w:val="both"/>
        <w:rPr>
          <w:rFonts w:ascii="Sakkal Majalla" w:hAnsi="Sakkal Majalla" w:cs="Sakkal Majalla"/>
          <w:b/>
          <w:bCs/>
          <w:sz w:val="28"/>
          <w:szCs w:val="28"/>
          <w:rtl/>
          <w:lang w:bidi="ar-EG"/>
        </w:rPr>
      </w:pPr>
    </w:p>
    <w:p w14:paraId="5ACAE89F" w14:textId="4419D1AD"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lang w:bidi="ar-EG"/>
        </w:rPr>
        <w:br/>
      </w:r>
      <w:r w:rsidRPr="00776527">
        <w:rPr>
          <w:rFonts w:ascii="Sakkal Majalla" w:hAnsi="Sakkal Majalla" w:cs="Sakkal Majalla"/>
          <w:b/>
          <w:bCs/>
          <w:sz w:val="28"/>
          <w:szCs w:val="28"/>
          <w:lang w:bidi="ar-EG"/>
        </w:rPr>
        <w:br/>
      </w:r>
      <w:r w:rsidRPr="00776527">
        <w:rPr>
          <w:rFonts w:ascii="Sakkal Majalla" w:hAnsi="Sakkal Majalla" w:cs="Sakkal Majalla"/>
          <w:b/>
          <w:bCs/>
          <w:sz w:val="28"/>
          <w:szCs w:val="28"/>
          <w:lang w:bidi="ar-EG"/>
        </w:rPr>
        <w:br/>
      </w:r>
    </w:p>
    <w:p w14:paraId="0C865430" w14:textId="77777777" w:rsidR="00D6222C" w:rsidRDefault="00D6222C" w:rsidP="00D6222C">
      <w:pPr>
        <w:pStyle w:val="Heading1"/>
        <w:bidi/>
        <w:rPr>
          <w:rFonts w:ascii="Sakkal Majalla" w:hAnsi="Sakkal Majalla" w:cs="Sakkal Majalla"/>
          <w:b w:val="0"/>
          <w:bCs w:val="0"/>
          <w:sz w:val="28"/>
          <w:szCs w:val="28"/>
          <w:u w:val="single"/>
          <w:rtl/>
        </w:rPr>
      </w:pPr>
      <w:bookmarkStart w:id="11" w:name="_Toc234175774"/>
      <w:r>
        <w:rPr>
          <w:rFonts w:ascii="Sakkal Majalla" w:eastAsia="Sakkal Majalla" w:hAnsi="Sakkal Majalla" w:cs="Sakkal Majalla" w:hint="cs"/>
          <w:sz w:val="28"/>
          <w:szCs w:val="28"/>
          <w:u w:val="single"/>
          <w:rtl/>
        </w:rPr>
        <w:lastRenderedPageBreak/>
        <w:t>ا</w:t>
      </w:r>
      <w:r w:rsidRPr="006544C3">
        <w:rPr>
          <w:rFonts w:ascii="Sakkal Majalla" w:eastAsia="Sakkal Majalla" w:hAnsi="Sakkal Majalla" w:cs="Sakkal Majalla"/>
          <w:sz w:val="28"/>
          <w:szCs w:val="28"/>
          <w:u w:val="single"/>
          <w:rtl/>
        </w:rPr>
        <w:t>لفصل الثاني</w:t>
      </w:r>
      <w:r>
        <w:rPr>
          <w:rFonts w:ascii="Sakkal Majalla" w:eastAsia="Sakkal Majalla" w:hAnsi="Sakkal Majalla" w:cs="Sakkal Majalla" w:hint="cs"/>
          <w:sz w:val="28"/>
          <w:szCs w:val="28"/>
          <w:u w:val="single"/>
          <w:rtl/>
        </w:rPr>
        <w:t xml:space="preserve">: </w:t>
      </w:r>
      <w:r w:rsidRPr="006544C3">
        <w:rPr>
          <w:rFonts w:ascii="Sakkal Majalla" w:eastAsia="Sakkal Majalla" w:hAnsi="Sakkal Majalla" w:cs="Sakkal Majalla"/>
          <w:sz w:val="28"/>
          <w:szCs w:val="28"/>
          <w:u w:val="single"/>
          <w:rtl/>
        </w:rPr>
        <w:t>الدراسات السابقة</w:t>
      </w:r>
      <w:bookmarkEnd w:id="11"/>
      <w:r>
        <w:rPr>
          <w:rFonts w:ascii="Sakkal Majalla" w:hAnsi="Sakkal Majalla" w:cs="Sakkal Majalla" w:hint="cs"/>
          <w:b w:val="0"/>
          <w:bCs w:val="0"/>
          <w:sz w:val="28"/>
          <w:szCs w:val="28"/>
          <w:u w:val="single"/>
          <w:rtl/>
        </w:rPr>
        <w:t xml:space="preserve"> </w:t>
      </w:r>
    </w:p>
    <w:p w14:paraId="354B0F9A" w14:textId="12F72819" w:rsidR="00776527" w:rsidRPr="00776527" w:rsidRDefault="00D6222C" w:rsidP="00D6222C">
      <w:pPr>
        <w:pStyle w:val="Heading2"/>
        <w:bidi/>
        <w:rPr>
          <w:rFonts w:ascii="Sakkal Majalla" w:hAnsi="Sakkal Majalla" w:cs="Sakkal Majalla"/>
          <w:b w:val="0"/>
          <w:bCs w:val="0"/>
          <w:sz w:val="28"/>
          <w:szCs w:val="28"/>
          <w:lang w:bidi="ar-EG"/>
        </w:rPr>
      </w:pPr>
      <w:bookmarkStart w:id="12" w:name="_Toc234175775"/>
      <w:r>
        <w:rPr>
          <w:rFonts w:ascii="Sakkal Majalla" w:hAnsi="Sakkal Majalla" w:cs="Sakkal Majalla" w:hint="cs"/>
          <w:b w:val="0"/>
          <w:bCs w:val="0"/>
          <w:sz w:val="28"/>
          <w:szCs w:val="28"/>
          <w:u w:val="single"/>
          <w:rtl/>
        </w:rPr>
        <w:t>2-1</w:t>
      </w:r>
      <w:r w:rsidR="00776527" w:rsidRPr="00776527">
        <w:rPr>
          <w:rFonts w:ascii="Sakkal Majalla" w:hAnsi="Sakkal Majalla" w:cs="Sakkal Majalla"/>
          <w:b w:val="0"/>
          <w:bCs w:val="0"/>
          <w:sz w:val="28"/>
          <w:szCs w:val="28"/>
          <w:u w:val="single"/>
          <w:rtl/>
        </w:rPr>
        <w:t>-مقدمة</w:t>
      </w:r>
      <w:bookmarkEnd w:id="12"/>
    </w:p>
    <w:p w14:paraId="6C191C6C" w14:textId="77777777" w:rsidR="009467FB" w:rsidRPr="009467FB" w:rsidRDefault="009467FB" w:rsidP="009467FB">
      <w:pPr>
        <w:spacing w:before="100" w:beforeAutospacing="1" w:after="100" w:afterAutospacing="1" w:line="240" w:lineRule="auto"/>
        <w:jc w:val="both"/>
        <w:rPr>
          <w:rFonts w:ascii="Sakkal Majalla" w:hAnsi="Sakkal Majalla" w:cs="Sakkal Majalla"/>
          <w:sz w:val="28"/>
          <w:szCs w:val="28"/>
        </w:rPr>
      </w:pPr>
      <w:r w:rsidRPr="009467FB">
        <w:rPr>
          <w:rFonts w:ascii="Sakkal Majalla" w:hAnsi="Sakkal Majalla" w:cs="Sakkal Majalla"/>
          <w:sz w:val="28"/>
          <w:szCs w:val="28"/>
          <w:rtl/>
        </w:rPr>
        <w:t>أصبح التخطيط الاستراتيجي من الركائز الأساسية لتطوير أداء المنظمات، لما يوفره من إطار منهجي لتحديد الرؤية والرسالة والأهداف طويلة المدى وتوجيه الموارد نحو تحقيق النتائج المستهدفة. وتؤكد الأدبيات أن وضوح التوجه الاستراتيجي وتحليل البيئة الداخلية والخارجية يسهمان في رفع كفاءة استخدام الموارد وتحسين الأداء المؤسسي (الرحومي والقطيبي، 2024؛ صالح وموسى، 2020؛ جفال، 2020؛ عيسى، 2023)</w:t>
      </w:r>
      <w:r w:rsidRPr="009467FB">
        <w:rPr>
          <w:rFonts w:ascii="Sakkal Majalla" w:hAnsi="Sakkal Majalla" w:cs="Sakkal Majalla"/>
          <w:sz w:val="28"/>
          <w:szCs w:val="28"/>
        </w:rPr>
        <w:t>.</w:t>
      </w:r>
    </w:p>
    <w:p w14:paraId="1A6443E9" w14:textId="77777777" w:rsidR="009467FB" w:rsidRPr="009467FB" w:rsidRDefault="009467FB" w:rsidP="009467FB">
      <w:pPr>
        <w:spacing w:before="100" w:beforeAutospacing="1" w:after="100" w:afterAutospacing="1" w:line="240" w:lineRule="auto"/>
        <w:jc w:val="both"/>
        <w:rPr>
          <w:rFonts w:ascii="Sakkal Majalla" w:hAnsi="Sakkal Majalla" w:cs="Sakkal Majalla"/>
          <w:sz w:val="28"/>
          <w:szCs w:val="28"/>
        </w:rPr>
      </w:pPr>
      <w:r w:rsidRPr="009467FB">
        <w:rPr>
          <w:rFonts w:ascii="Sakkal Majalla" w:hAnsi="Sakkal Majalla" w:cs="Sakkal Majalla"/>
          <w:sz w:val="28"/>
          <w:szCs w:val="28"/>
          <w:rtl/>
        </w:rPr>
        <w:t>وفي القطاع الحكومي، أظهرت الدراسات أن تبني التخطيط الاستراتيجي يرتبط بتحسين الأداء وترشيد الموارد عند توافر القيادة الداعمة والبنية التنظيمية المناسبة والقدرات البشرية المؤهلة، كما تبرز أهمية ربط الأهداف الاستراتيجية بمؤشرات الأداء لضمان فاعلية التنفيذ والمتابعة (برهم، 2020؛ الرحومي والقطيبي، 2024)</w:t>
      </w:r>
      <w:r w:rsidRPr="009467FB">
        <w:rPr>
          <w:rFonts w:ascii="Sakkal Majalla" w:hAnsi="Sakkal Majalla" w:cs="Sakkal Majalla"/>
          <w:sz w:val="28"/>
          <w:szCs w:val="28"/>
        </w:rPr>
        <w:t>.</w:t>
      </w:r>
    </w:p>
    <w:p w14:paraId="138E120C" w14:textId="77777777" w:rsidR="009467FB" w:rsidRPr="009467FB" w:rsidRDefault="009467FB" w:rsidP="009467FB">
      <w:pPr>
        <w:spacing w:before="100" w:beforeAutospacing="1" w:after="100" w:afterAutospacing="1" w:line="240" w:lineRule="auto"/>
        <w:jc w:val="both"/>
        <w:rPr>
          <w:rFonts w:ascii="Sakkal Majalla" w:hAnsi="Sakkal Majalla" w:cs="Sakkal Majalla"/>
          <w:sz w:val="28"/>
          <w:szCs w:val="28"/>
        </w:rPr>
      </w:pPr>
      <w:r w:rsidRPr="009467FB">
        <w:rPr>
          <w:rFonts w:ascii="Sakkal Majalla" w:hAnsi="Sakkal Majalla" w:cs="Sakkal Majalla"/>
          <w:sz w:val="28"/>
          <w:szCs w:val="28"/>
          <w:rtl/>
        </w:rPr>
        <w:t>وفي المملكة العربية السعودية، عززت رؤية 2030 تطبيق الإدارة الاستراتيجية في الجهات الحكومية، مع التركيز على رفع كفاءة الإنفاق وتحسين جودة الحياة وتعزيز المشاركة المجتمعية، إلى جانب منح البلديات صلاحيات أوسع في التخطيط والتنمية المحلية</w:t>
      </w:r>
      <w:r w:rsidRPr="009467FB">
        <w:rPr>
          <w:rFonts w:ascii="Sakkal Majalla" w:hAnsi="Sakkal Majalla" w:cs="Sakkal Majalla"/>
          <w:sz w:val="28"/>
          <w:szCs w:val="28"/>
        </w:rPr>
        <w:t xml:space="preserve"> (</w:t>
      </w:r>
      <w:proofErr w:type="spellStart"/>
      <w:r w:rsidRPr="009467FB">
        <w:rPr>
          <w:rFonts w:ascii="Sakkal Majalla" w:hAnsi="Sakkal Majalla" w:cs="Sakkal Majalla"/>
          <w:sz w:val="28"/>
          <w:szCs w:val="28"/>
        </w:rPr>
        <w:t>Alasiri</w:t>
      </w:r>
      <w:proofErr w:type="spellEnd"/>
      <w:r w:rsidRPr="009467FB">
        <w:rPr>
          <w:rFonts w:ascii="Sakkal Majalla" w:hAnsi="Sakkal Majalla" w:cs="Sakkal Majalla"/>
          <w:sz w:val="28"/>
          <w:szCs w:val="28"/>
        </w:rPr>
        <w:t xml:space="preserve"> et al., 2025).</w:t>
      </w:r>
    </w:p>
    <w:p w14:paraId="4C570603" w14:textId="77777777" w:rsidR="009467FB" w:rsidRPr="009467FB" w:rsidRDefault="009467FB" w:rsidP="009467FB">
      <w:pPr>
        <w:spacing w:before="100" w:beforeAutospacing="1" w:after="100" w:afterAutospacing="1" w:line="240" w:lineRule="auto"/>
        <w:jc w:val="both"/>
        <w:rPr>
          <w:rFonts w:ascii="Sakkal Majalla" w:hAnsi="Sakkal Majalla" w:cs="Sakkal Majalla"/>
          <w:sz w:val="28"/>
          <w:szCs w:val="28"/>
        </w:rPr>
      </w:pPr>
      <w:r w:rsidRPr="009467FB">
        <w:rPr>
          <w:rFonts w:ascii="Sakkal Majalla" w:hAnsi="Sakkal Majalla" w:cs="Sakkal Majalla"/>
          <w:sz w:val="28"/>
          <w:szCs w:val="28"/>
          <w:rtl/>
        </w:rPr>
        <w:t>ويكتسب قطاع البلديات أهمية خاصة نظراً لدوره في تطوير البنية التحتية والخدمات الحضرية، الأمر الذي يستدعي وجود إدارة فعالة لمحفظة المشاريع تربط بين التخطيط الاستراتيجي والخطط التنفيذية، وتضمن ترتيب أولويات المشروعات وفق أهميتها الاستراتيجية وعوائدها المتوقعة ومستوى المخاطر المرتبطة بها</w:t>
      </w:r>
      <w:r w:rsidRPr="009467FB">
        <w:rPr>
          <w:rFonts w:ascii="Sakkal Majalla" w:hAnsi="Sakkal Majalla" w:cs="Sakkal Majalla"/>
          <w:sz w:val="28"/>
          <w:szCs w:val="28"/>
        </w:rPr>
        <w:t>.</w:t>
      </w:r>
    </w:p>
    <w:p w14:paraId="418E8F03" w14:textId="6D6B6529" w:rsidR="009467FB" w:rsidRPr="009467FB" w:rsidRDefault="009467FB" w:rsidP="00FB2F2A">
      <w:pPr>
        <w:spacing w:before="100" w:beforeAutospacing="1" w:after="100" w:afterAutospacing="1" w:line="240" w:lineRule="auto"/>
        <w:jc w:val="both"/>
        <w:rPr>
          <w:rFonts w:ascii="Sakkal Majalla" w:hAnsi="Sakkal Majalla" w:cs="Sakkal Majalla"/>
          <w:sz w:val="28"/>
          <w:szCs w:val="28"/>
        </w:rPr>
      </w:pPr>
      <w:r w:rsidRPr="009467FB">
        <w:rPr>
          <w:rFonts w:ascii="Sakkal Majalla" w:hAnsi="Sakkal Majalla" w:cs="Sakkal Majalla"/>
          <w:sz w:val="28"/>
          <w:szCs w:val="28"/>
          <w:rtl/>
        </w:rPr>
        <w:t>كما تؤكد الأدبيات أن وجود خطط استراتيجية واضحة وآليات منهجية لاختيار المشروعات وتقييمها وربطها بمؤشرات أداء قابلة للقياس يعد شرطاً أساسياً لتعظيم القيمة المتحققة من الاستثمارات العامة وتحسين كفاءة التنفيذ، خاصة في البيئات التي تشهد برامج تحول وتنمية واسعة النطاق مثل المملكة العربية السعودية</w:t>
      </w:r>
      <w:r w:rsidRPr="009467FB">
        <w:rPr>
          <w:rFonts w:ascii="Sakkal Majalla" w:hAnsi="Sakkal Majalla" w:cs="Sakkal Majalla"/>
          <w:sz w:val="28"/>
          <w:szCs w:val="28"/>
        </w:rPr>
        <w:t xml:space="preserve"> </w:t>
      </w:r>
      <w:r w:rsidR="00FB2F2A">
        <w:rPr>
          <w:rFonts w:ascii="Sakkal Majalla" w:hAnsi="Sakkal Majalla" w:cs="Sakkal Majalla" w:hint="cs"/>
          <w:sz w:val="28"/>
          <w:szCs w:val="28"/>
          <w:rtl/>
        </w:rPr>
        <w:t>(</w:t>
      </w:r>
      <w:r w:rsidRPr="009467FB">
        <w:rPr>
          <w:rFonts w:ascii="Sakkal Majalla" w:hAnsi="Sakkal Majalla" w:cs="Sakkal Majalla"/>
          <w:sz w:val="28"/>
          <w:szCs w:val="28"/>
          <w:rtl/>
        </w:rPr>
        <w:t>حسان، 2021؛</w:t>
      </w:r>
      <w:r w:rsidRPr="009467FB">
        <w:rPr>
          <w:rFonts w:ascii="Sakkal Majalla" w:hAnsi="Sakkal Majalla" w:cs="Sakkal Majalla"/>
          <w:sz w:val="28"/>
          <w:szCs w:val="28"/>
        </w:rPr>
        <w:t xml:space="preserve"> </w:t>
      </w:r>
      <w:proofErr w:type="spellStart"/>
      <w:r w:rsidRPr="009467FB">
        <w:rPr>
          <w:rFonts w:ascii="Sakkal Majalla" w:hAnsi="Sakkal Majalla" w:cs="Sakkal Majalla"/>
          <w:sz w:val="28"/>
          <w:szCs w:val="28"/>
        </w:rPr>
        <w:t>Alasiri</w:t>
      </w:r>
      <w:proofErr w:type="spellEnd"/>
      <w:r w:rsidRPr="009467FB">
        <w:rPr>
          <w:rFonts w:ascii="Sakkal Majalla" w:hAnsi="Sakkal Majalla" w:cs="Sakkal Majalla"/>
          <w:sz w:val="28"/>
          <w:szCs w:val="28"/>
        </w:rPr>
        <w:t xml:space="preserve"> et al., 2025</w:t>
      </w:r>
      <w:r w:rsidR="00FB2F2A">
        <w:rPr>
          <w:rFonts w:ascii="Sakkal Majalla" w:hAnsi="Sakkal Majalla" w:cs="Sakkal Majalla" w:hint="cs"/>
          <w:sz w:val="28"/>
          <w:szCs w:val="28"/>
          <w:rtl/>
        </w:rPr>
        <w:t>).</w:t>
      </w:r>
    </w:p>
    <w:p w14:paraId="15112B7A" w14:textId="77777777" w:rsidR="009467FB" w:rsidRPr="009467FB" w:rsidRDefault="009467FB" w:rsidP="009467FB">
      <w:pPr>
        <w:spacing w:before="100" w:beforeAutospacing="1" w:after="100" w:afterAutospacing="1" w:line="240" w:lineRule="auto"/>
        <w:jc w:val="both"/>
        <w:rPr>
          <w:rFonts w:ascii="Sakkal Majalla" w:hAnsi="Sakkal Majalla" w:cs="Sakkal Majalla"/>
          <w:sz w:val="28"/>
          <w:szCs w:val="28"/>
        </w:rPr>
      </w:pPr>
      <w:r w:rsidRPr="009467FB">
        <w:rPr>
          <w:rFonts w:ascii="Sakkal Majalla" w:hAnsi="Sakkal Majalla" w:cs="Sakkal Majalla"/>
          <w:sz w:val="28"/>
          <w:szCs w:val="28"/>
          <w:rtl/>
        </w:rPr>
        <w:t>وانطلاقاً من ذلك، يهدف هذا الفصل إلى تأصيل مفاهيم التخطيط الاستراتيجي وإدارة محفظة المشاريع وترتيب أولويات المشروعات، وبيان العلاقة بينها في سياق البلديات السعودية، تمهيداً لبناء الإطار النظري للدراسة</w:t>
      </w:r>
      <w:r w:rsidRPr="009467FB">
        <w:rPr>
          <w:rFonts w:ascii="Sakkal Majalla" w:hAnsi="Sakkal Majalla" w:cs="Sakkal Majalla"/>
          <w:sz w:val="28"/>
          <w:szCs w:val="28"/>
        </w:rPr>
        <w:t>.</w:t>
      </w:r>
    </w:p>
    <w:p w14:paraId="10203D5C" w14:textId="1988EF1F" w:rsidR="00776527" w:rsidRPr="00776527" w:rsidRDefault="00D6222C" w:rsidP="00D6222C">
      <w:pPr>
        <w:pStyle w:val="Heading2"/>
        <w:bidi/>
        <w:rPr>
          <w:rFonts w:ascii="Sakkal Majalla" w:hAnsi="Sakkal Majalla" w:cs="Sakkal Majalla"/>
          <w:b w:val="0"/>
          <w:bCs w:val="0"/>
          <w:sz w:val="28"/>
          <w:szCs w:val="28"/>
          <w:rtl/>
        </w:rPr>
      </w:pPr>
      <w:bookmarkStart w:id="13" w:name="_Toc234175776"/>
      <w:r>
        <w:rPr>
          <w:rFonts w:ascii="Sakkal Majalla" w:hAnsi="Sakkal Majalla" w:cs="Sakkal Majalla" w:hint="cs"/>
          <w:b w:val="0"/>
          <w:bCs w:val="0"/>
          <w:sz w:val="28"/>
          <w:szCs w:val="28"/>
          <w:u w:val="single"/>
          <w:rtl/>
        </w:rPr>
        <w:t xml:space="preserve">2-2. </w:t>
      </w:r>
      <w:r w:rsidR="00776527" w:rsidRPr="00776527">
        <w:rPr>
          <w:rFonts w:ascii="Sakkal Majalla" w:hAnsi="Sakkal Majalla" w:cs="Sakkal Majalla"/>
          <w:b w:val="0"/>
          <w:bCs w:val="0"/>
          <w:sz w:val="28"/>
          <w:szCs w:val="28"/>
          <w:u w:val="single"/>
          <w:rtl/>
        </w:rPr>
        <w:t>الدراسات السابقة</w:t>
      </w:r>
      <w:bookmarkEnd w:id="13"/>
    </w:p>
    <w:p w14:paraId="3FDEA633" w14:textId="77777777" w:rsidR="00776527" w:rsidRPr="00776527" w:rsidRDefault="00776527" w:rsidP="00D6222C">
      <w:pPr>
        <w:pStyle w:val="Heading3"/>
        <w:bidi/>
        <w:rPr>
          <w:rFonts w:ascii="Sakkal Majalla" w:hAnsi="Sakkal Majalla" w:cs="Sakkal Majalla"/>
          <w:b w:val="0"/>
          <w:bCs w:val="0"/>
          <w:sz w:val="28"/>
          <w:szCs w:val="28"/>
          <w:rtl/>
        </w:rPr>
      </w:pPr>
      <w:bookmarkStart w:id="14" w:name="_Toc234175777"/>
      <w:r w:rsidRPr="00776527">
        <w:rPr>
          <w:rFonts w:ascii="Sakkal Majalla" w:hAnsi="Sakkal Majalla" w:cs="Sakkal Majalla"/>
          <w:b w:val="0"/>
          <w:bCs w:val="0"/>
          <w:sz w:val="28"/>
          <w:szCs w:val="28"/>
          <w:rtl/>
        </w:rPr>
        <w:t>أولاً- الدراسات العربية:</w:t>
      </w:r>
      <w:bookmarkEnd w:id="14"/>
    </w:p>
    <w:p w14:paraId="5B9AB9B5"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الدراسة الأولى: التخطيط الاستراتيجي وفاعلية المدارس الحكومية (برهم، 2020)</w:t>
      </w:r>
    </w:p>
    <w:p w14:paraId="59D34405"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 xml:space="preserve">هدفت هذه الدراسة إلى التعرف بدقة على مستوى ممارسة التخطيط الاستراتيجي في المدارس الحكومية، وكذلك مستوى فعالية هذه المدارس من وجهة نظر مجتمع الدراسة المتكوّن من (8) مديرين و(174) معلماً في محافظة الزرقاء. استخدم الباحث استبانةً لقياس درجة توافر عناصر التخطيط الاستراتيجي كوضوح الرؤية والرسالة وتحديد الأهداف </w:t>
      </w:r>
      <w:r w:rsidRPr="005E4475">
        <w:rPr>
          <w:rFonts w:ascii="Sakkal Majalla" w:hAnsi="Sakkal Majalla" w:cs="Sakkal Majalla"/>
          <w:sz w:val="28"/>
          <w:szCs w:val="28"/>
          <w:rtl/>
        </w:rPr>
        <w:lastRenderedPageBreak/>
        <w:t>وتحليل البيئتين الداخلية والخارجية ووضع الخطط التنفيذية والمتابعة والتقويم، إلى جانب قياس مؤشرات فعالية المدرسة كجودة العملية التعليمية ورضا المعلمين ومستوى الطلبة وكفاية الموارد. أظهرت النتائج أن مستوى التخطيط الاستراتيجي كان مرتفعاً بشكل عام مما يعكس امتلاك المدارس لرؤية واضحة وخطط محددة، وكان مستوى فعاليتها مرتفعاً أيضاً مما يعكس أثراً إيجابياً للتخطيط الجيد على الأداء المدرسي، كما كشفت عن وجود علاقة ارتباط دالة إحصائياً بين مستوى التخطيط الاستراتيجي وفعالية المدارس. وأوصت الدراسة بتنظيم برامج تدريبية لمديري المدارس لتعزيز مهاراتهم في التخطيط الاستراتيجي.</w:t>
      </w:r>
    </w:p>
    <w:p w14:paraId="18E569E8"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 تُسهم هذه الدراسة في تعزيز المنطلق النظري للبحث الحالي من خلال توفير دليل تجريبي على أن مستوى تطبيق التخطيط الاستراتيجي يرتبط ارتباطاً إيجابياً دالاً بالفاعلية المؤسسية في السياق الحكومي العربي. وعلى الرغم من اختلاف القطاع التطبيقي، إذ ركزت الدراسة على المؤسسات التعليمية بينما تركز الدراسة الحالية على قطاع البلديات، فإن مبدأ العلاقة الإيجابية بين جودة التخطيط الاستراتيجي والأداء المؤسسي يمثل ركيزة نظرية مشتركة قابلة للتعميم، تدعم فرضية الدراسة القائلة بوجود أثر ذي دلالة إحصائية للتخطيط الاستراتيجي في مواءمة وإدارة محفظة المشاريع في البلديات.</w:t>
      </w:r>
    </w:p>
    <w:p w14:paraId="341CA6F3"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الدراسة الثانية: التخطيط الاستراتيجي المبني على النتائج والسياسات المالية (جفال، 2020)</w:t>
      </w:r>
    </w:p>
    <w:p w14:paraId="4A3D7E8F"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اعتمدت هذه الدراسة على المنهج الوصفي التحليلي بهدف استكشاف كيف يمكن للتخطيط الاستراتيجي المبني على النتائج أن يسهم في صياغة سياسات مالية أكثر استقراراً. طُبِّقت أداة الاستبانة على مجتمع مكوَّن من (34) مفردة في سياق مالي حكومي، وركّزت الدراسة على مفهوم التخطيط المبني على النتائج بوصفه مقاربة تربط بين الأهداف الاستراتيجية والنتائج الفعلية بحيث تصبح عملية التخطيط المالي قائمة على ما يُراد تحقيقه من مخرجات وأثر وليس فقط على مدخلات وعمليات تقليدية. أظهرت النتائج وجود دور واضح للتخطيط الاستراتيجي المبني على النتائج في توجيه السياسات المالية نحو قدر أكبر من الاستقرار من خلال تحسين القدرة على التنبؤ بالاحتياجات وتفادي أوجه الهدر وزيادة شفافية القرارات المالية. وأوصت الدراسة بأهمية تبني هذا النمط من التخطيط بشكل أوسع في المؤسسات المالية والحكومية.</w:t>
      </w:r>
    </w:p>
    <w:p w14:paraId="342D1C53"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تُقدّم هذه الدراسة إضافة نوعية للإطار النظري من خلال إبراز ارتباط التخطيط الاستراتيجي بترشيد الإنفاق وتحسين آليات توزيع الموارد، وهو بُعد مباشر الصلة بموضوع الدراسة الحالية المعنية بكفاءة ترتيب أولويات المشاريع الخمسية في البلديات. كما تُسلّط الدراسة الضوء على قيمة ربط النتائج بالتخطيط بوصفه عاملاً محوريا لتحقيق الاستخدام الأمثل للموارد العامة، وهو ما يشكّل أحد المرتكزات الجوهرية التي تقوم عليها منهجية إدارة محفظة المشاريع في السياق البلدي.</w:t>
      </w:r>
    </w:p>
    <w:p w14:paraId="41A476F7"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الدراسة الثالثة: التخطيط الاستراتيجي واستدامة الميزة التنافسية في الجامعات (أبو زعيتر، 2020)</w:t>
      </w:r>
    </w:p>
    <w:p w14:paraId="5D74C143"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 xml:space="preserve">تناولت هذه الدراسة مستوى ممارسة التخطيط الاستراتيجي لدى عمداء الكليات في الجامعات الفلسطينية ومدى ارتباطه بمتطلبات استدامة الميزة التنافسية. اعتمدت على المنهج الوصفي التحليلي مستندة إلى عينة من (145) من </w:t>
      </w:r>
      <w:r w:rsidRPr="005E4475">
        <w:rPr>
          <w:rFonts w:ascii="Sakkal Majalla" w:hAnsi="Sakkal Majalla" w:cs="Sakkal Majalla"/>
          <w:sz w:val="28"/>
          <w:szCs w:val="28"/>
          <w:rtl/>
        </w:rPr>
        <w:lastRenderedPageBreak/>
        <w:t>أعضاء هيئة التدريس في جامعتي الأزهر والإسلامية. قاست الدراسة أبعاد التخطيط الاستراتيجي لدى العمداء كوضوح الرؤية المستقبلية وتبني خطط طويلة الأمد والقدرة على استشراف التغيرات وتوزيع الموارد بما يخدم الأهداف، وفي المقابل قاست متطلبات استدامة الميزة التنافسية كجودة البرامج الأكاديمية والسمعة العلمية والشراكات المجتمعية. توصلت إلى وجود علاقة ارتباط إيجابية بين مستوى ممارسة التخطيط الاستراتيجي لدى عمداء الكليات ومتطلبات استدامة الميزة التنافسية، وأكدت أهمية تطوير قدرات القيادات الجامعية في هذا المجال وربط الخطط التنفيذية بالمؤشرات التي تعزز التنافسية.</w:t>
      </w:r>
    </w:p>
    <w:p w14:paraId="632717E1"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 تُثري هذه الدراسة الإطار النظري بإبراز أن التخطيط الاستراتيجي لا ينعكس فقط على الأداء التشغيلي قصير المدى، بل يمتد أثره إلى القدرة التنافسية المؤسسية طويلة المدى. وهذا الاستنتاج ذو دلالة مباشرة بالنسبة لقطاع البلديات، حيث يرتبط مستوى نضج التخطيط الاستراتيجي بقدرة البلدية على الحفاظ على أداء تنموي مستدام في مواجهة التحديات المستقبلية. كما تُقدّم الدراسة نموذجاً للقياس الميداني يمكن الاستفادة منه في تصميم أداة الدراسة الحالية.</w:t>
      </w:r>
    </w:p>
    <w:p w14:paraId="6DCC0C32"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الدراسة الرابعة: التخطيط الاستراتيجي والصورة الذهنية للأداء في الاتصالات (صالح وموسى، 2020)</w:t>
      </w:r>
    </w:p>
    <w:p w14:paraId="47FCC4DD"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استهدفت هذه الدراسة بيان أثر التخطيط الاستراتيجي في تحسين الصورة الذهنية للأداء في إحدى منظمات الاتصالات في السودان. اعتمد الباحث على تحليل واقع التخطيط الاستراتيجي في المنظمة من حيث وضوح الرؤية والرسالة وتحديد الأهداف واستخدام مؤشرات الأداء ووجود خطط تنفيذية زمنية ونظم متابعة وتقويم، ودراسة انعكاسه على التصورات السائدة عن أداء المنظمة. أشارت النتائج إلى وجود قصور في وضوح الأهداف الاستراتيجية داخل المنظمة وضعف في تنفيذ الخطط بسبب مشكلات في البنية التحتية التقنية والتنظيمية، مما أدى إلى فجوة بين ما تسعى إليه الاستراتيجية وما يتم إدراكه من قبل المتعاملين. وخلصت إلى ضرورة تعزيز وضوح الأهداف لجميع المستويات الوظيفية وتكثيف برامج التدريب في مجال التخطيط والتنفيذ.</w:t>
      </w:r>
    </w:p>
    <w:p w14:paraId="47191EF0"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تُسلّط هذه الدراسة الضوء على الفجوة الحرجة بين التخطيط المُعلن والتنفيذ الفعلي، وهي بالضبط الإشكالية التي تقف خلف مشكلة الدراسة الحالية المتمثلة في ضعف مواءمة المشاريع البلدية المنفذة مع الأهداف الاستراتيجية. كما توفر دليلاً على أن غياب وضوح الأهداف الاستراتيجية وضعف المتابعة ينعكسان سلباً على جودة المخرجات المؤسسية، مما يعزز مبرر دراسة أثر التخطيط الاستراتيجي في مواءمة محفظة مشاريع البلديات وترتيب أولوياتها.</w:t>
      </w:r>
    </w:p>
    <w:p w14:paraId="29C4B00F"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الدراسة الخامسة: موازنة البرامج والأداء وترشيد النفقات العامة (المنزوع وآخرون، 2023)</w:t>
      </w:r>
    </w:p>
    <w:p w14:paraId="79A3053D"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 xml:space="preserve">هدفت هذه الدراسة إلى فحص إمكانية تطبيق موازنة البرامج والأداء كأداة للتخطيط والرقابة وترشيد النفقات العامة في سياق حكومي عربي. تناولت مفهوم موازنة البرامج والأداء بوصفه مدخلاً حديثاً يربط بين الموارد المالية والبرامج والأنشطة المحددة والأهداف والنتائج المرجوة بدلاً من الاقتصار على بنود إنفاق عامة، وتم تحليل (78) استبانة صالحة من مديرين ورؤساء أقسام وموظفين. أظهرت النتائج أن هناك إمكانية حقيقية لتطبيق هذا النوع من الموازنات وأنه يمكن أن يسهم في تعزيز الرقابة المالية وتقليل الهدر في النفقات العامة من خلال زيادة وضوح كلفة كل برنامج وتحسين </w:t>
      </w:r>
      <w:r w:rsidRPr="005E4475">
        <w:rPr>
          <w:rFonts w:ascii="Sakkal Majalla" w:hAnsi="Sakkal Majalla" w:cs="Sakkal Majalla"/>
          <w:sz w:val="28"/>
          <w:szCs w:val="28"/>
          <w:rtl/>
        </w:rPr>
        <w:lastRenderedPageBreak/>
        <w:t>عملية المفاضلة بين البدائل وربط التمويل بمستوى الإنجاز. وأوصت بالبدء التدريجي في تطبيق هذا المدخل مع توفير التدريب اللازم.</w:t>
      </w:r>
    </w:p>
    <w:p w14:paraId="7E0CF489"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 تُمثّل هذه الدراسة مرجعاً تطبيقياً مهماً لمفهوم ربط الموارد المالية بالنتائج والمخرجات الاستراتيجية، وهو جوهر ما تسعى إليه إدارة محفظة المشاريع من تعظيم القيمة الاستراتيجية للموارد المتاحة. كما تُثري الدراسة الجانب التطبيقي للبحث الحالي من خلال تسليط الضوء على أهمية تطوير أدوات إدارية ومالية تربط الأهداف الاستراتيجية بالموازنات الفعلية، وهو ما يمثل أحد أبعاد التخطيط الاستراتيجي الخمسة التي تقيسها الدراسة الحالية.</w:t>
      </w:r>
    </w:p>
    <w:p w14:paraId="520E23E1"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الدراسة السادسة: التخطيط الاستراتيجي والحد من الهدر التربوي (خميس وهواش، 2024)</w:t>
      </w:r>
    </w:p>
    <w:p w14:paraId="03834F2D"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اعتمدت هذه الدراسة على المنهج الوصفي المسحي لدراسة مستوى استخدام التخطيط الاستراتيجي لدى عينة من (184) مديراً ومديرة في السياق التعليمي، وكيف يسهم في الحد من الهدر التربوي الذي يشمل الرسوب والتسرب وضعف الاستفادة من الموارد. تم بناء استبانة لقياس أبعاد التخطيط الاستراتيجي كوجود رؤية ورسالة واضحتين وأهداف قابلة للقياس واستخدام البيانات واتخاذ القرار وتوزيع الموارد وفق أولويات استراتيجية. أظهرت النتائج أن درجة استخدام التخطيط الاستراتيجي كانت كبيرة بمتوسط عام (4.23)، وأن التخطيط الاستراتيجي يسهم في الحد من الهدر التربوي من خلال تحسين استثمار الموارد وتوجيهها نحو الأنشطة ذات الأولوية واتخاذ قرارات قائمة على البيانات. وأكدت الدراسة ضرورة نشر الوعي بمفاهيم التخطيط الاستراتيجي وتعزيز الاستثمار الأمثل للموارد.</w:t>
      </w:r>
    </w:p>
    <w:p w14:paraId="5F811C0E"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تُقدّم هذه الدراسة تأكيداً تجريبياً إضافياً على قدرة التخطيط الاستراتيجي في ترشيد استخدام الموارد والحد من الهدر عبر توجيه القرارات نحو الأولويات ذات الأثر الأعلى، وهو ما يتقاطع جوهرياً مع هدف الدراسة الحالية في تقييم أثر التخطيط الاستراتيجي في تحسين ترتيب أولويات المشاريع البلدية. كما توفر الدراسة دعماً منهجياً لاعتماد مقياس ليكرت الخماسي والمتوسطات الحسابية في قياس مستوى التخطيط الاستراتيجي، وهو ما تسير عليه الدراسة الحالية أيضاً.</w:t>
      </w:r>
    </w:p>
    <w:p w14:paraId="771E3374" w14:textId="77777777" w:rsidR="00776527" w:rsidRPr="00776527" w:rsidRDefault="00776527" w:rsidP="00D6222C">
      <w:pPr>
        <w:pStyle w:val="Heading3"/>
        <w:bidi/>
        <w:rPr>
          <w:rFonts w:ascii="Sakkal Majalla" w:hAnsi="Sakkal Majalla" w:cs="Sakkal Majalla"/>
          <w:b w:val="0"/>
          <w:bCs w:val="0"/>
          <w:sz w:val="28"/>
          <w:szCs w:val="28"/>
          <w:rtl/>
        </w:rPr>
      </w:pPr>
      <w:bookmarkStart w:id="15" w:name="_Toc234175778"/>
      <w:r w:rsidRPr="00776527">
        <w:rPr>
          <w:rFonts w:ascii="Sakkal Majalla" w:hAnsi="Sakkal Majalla" w:cs="Sakkal Majalla"/>
          <w:b w:val="0"/>
          <w:bCs w:val="0"/>
          <w:sz w:val="28"/>
          <w:szCs w:val="28"/>
          <w:rtl/>
        </w:rPr>
        <w:t>ثانياً- الدراسات الأجنبية</w:t>
      </w:r>
      <w:bookmarkEnd w:id="15"/>
    </w:p>
    <w:p w14:paraId="5CA8D855"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الدراسة السابعة: الإدارة الاستراتيجية في القطاع العام (</w:t>
      </w:r>
      <w:r w:rsidRPr="00776527">
        <w:rPr>
          <w:rFonts w:ascii="Sakkal Majalla" w:hAnsi="Sakkal Majalla" w:cs="Sakkal Majalla"/>
          <w:b/>
          <w:bCs/>
          <w:sz w:val="28"/>
          <w:szCs w:val="28"/>
          <w:lang w:bidi="ar-EG"/>
        </w:rPr>
        <w:t>Bryson</w:t>
      </w:r>
      <w:r w:rsidRPr="00776527">
        <w:rPr>
          <w:rFonts w:ascii="Sakkal Majalla" w:hAnsi="Sakkal Majalla" w:cs="Sakkal Majalla"/>
          <w:b/>
          <w:bCs/>
          <w:sz w:val="28"/>
          <w:szCs w:val="28"/>
          <w:rtl/>
        </w:rPr>
        <w:t xml:space="preserve"> &amp; </w:t>
      </w:r>
      <w:r w:rsidRPr="00776527">
        <w:rPr>
          <w:rFonts w:ascii="Sakkal Majalla" w:hAnsi="Sakkal Majalla" w:cs="Sakkal Majalla"/>
          <w:b/>
          <w:bCs/>
          <w:sz w:val="28"/>
          <w:szCs w:val="28"/>
          <w:lang w:bidi="ar-EG"/>
        </w:rPr>
        <w:t>George, 2020</w:t>
      </w:r>
      <w:r w:rsidRPr="00776527">
        <w:rPr>
          <w:rFonts w:ascii="Sakkal Majalla" w:hAnsi="Sakkal Majalla" w:cs="Sakkal Majalla"/>
          <w:b/>
          <w:bCs/>
          <w:sz w:val="28"/>
          <w:szCs w:val="28"/>
          <w:rtl/>
        </w:rPr>
        <w:t>)</w:t>
      </w:r>
    </w:p>
    <w:p w14:paraId="548023FF"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تُعد هذه الدراسة دراسة نظرية منصالح وموسى في موسوعة أكسفورد، وتهدف إلى تعريف وتوضيح مفهوم الإدارة الاستراتيجية في القطاع العام، وبيان كيف يختلف عن الإدارة الاستراتيجية في القطاع الخاص مع وجود نقاط التقاء بينهما. تتناول الدراسة نماذج متعددة للتخطيط الاستراتيجي، مثل المنهج القائم على الرسالة والرؤية والقيم، ومنهج الأهداف والنتائج، ومقاربات إدارة المحافظ التي تُعنى باختيار البرامج والمشروعات ذات الأولوية.</w:t>
      </w:r>
    </w:p>
    <w:p w14:paraId="52F1D5C9"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 xml:space="preserve">تعرض الدراسة كذلك لمفهوم "القيمة العامة" بوصفه الهدف المركزي للإدارة الاستراتيجية في الجهات الحكومية، وتوضح كيف يمكن ربط القدرات المتاحة في المؤسسة (الموارد البشرية، الأنظمة، التشريعات) بالتطلعات المجتمعية </w:t>
      </w:r>
      <w:r w:rsidRPr="005E4475">
        <w:rPr>
          <w:rFonts w:ascii="Sakkal Majalla" w:hAnsi="Sakkal Majalla" w:cs="Sakkal Majalla"/>
          <w:sz w:val="28"/>
          <w:szCs w:val="28"/>
          <w:rtl/>
        </w:rPr>
        <w:lastRenderedPageBreak/>
        <w:t>طويلة الأمد، من خلال خطط واستراتيجيات واضحة قابلة للتنفيذ. وتؤكد الدراسة على أن النماذج الاستراتيجية ليست وصفات جاهزة، بل ينبغي تكييفها مع السياقات الحكومية المختلفة، وفقاً لظروف كل دولة أو جهة من حيث مستوى المركزية، والبيئة السياسية والقانونية، وثقافة العمل الإداري.</w:t>
      </w:r>
    </w:p>
    <w:p w14:paraId="22A36C4B"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تُمثّل هذه الدراسة ركيزة نظرية أساسية للبحث الحالي، إذ تُرسي مفهوم القيمة العامة بوصفه البوصلة التي ينبغي أن توجّه عملية التخطيط الاستراتيجي في البلديات وترتيب أولويات مشاريعها، بدلاً من معايير الربحية المعتمدة في القطاع الخاص. كما تُدعم توجه الدراسة الحالية نحو تكييف الأطر النظرية الدولية مع السياق البلدي السعودي، وعدم الاكتفاء باستعارتها بصورة حرفية غير مُراعيةٍ للخصوصية المؤسسية والتنظيمية.</w:t>
      </w:r>
    </w:p>
    <w:p w14:paraId="727E3EC7"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الدراسة الثامنة: إدارة محافظ المشاريع في القطاعين العام والخاص (</w:t>
      </w:r>
      <w:proofErr w:type="spellStart"/>
      <w:r w:rsidRPr="00776527">
        <w:rPr>
          <w:rFonts w:ascii="Sakkal Majalla" w:hAnsi="Sakkal Majalla" w:cs="Sakkal Majalla"/>
          <w:b/>
          <w:bCs/>
          <w:sz w:val="28"/>
          <w:szCs w:val="28"/>
          <w:lang w:bidi="ar-EG"/>
        </w:rPr>
        <w:t>Maceta</w:t>
      </w:r>
      <w:proofErr w:type="spellEnd"/>
      <w:r w:rsidRPr="00776527">
        <w:rPr>
          <w:rFonts w:ascii="Sakkal Majalla" w:hAnsi="Sakkal Majalla" w:cs="Sakkal Majalla"/>
          <w:b/>
          <w:bCs/>
          <w:sz w:val="28"/>
          <w:szCs w:val="28"/>
          <w:rtl/>
        </w:rPr>
        <w:t xml:space="preserve"> &amp; </w:t>
      </w:r>
      <w:proofErr w:type="spellStart"/>
      <w:r w:rsidRPr="00776527">
        <w:rPr>
          <w:rFonts w:ascii="Sakkal Majalla" w:hAnsi="Sakkal Majalla" w:cs="Sakkal Majalla"/>
          <w:b/>
          <w:bCs/>
          <w:sz w:val="28"/>
          <w:szCs w:val="28"/>
          <w:lang w:bidi="ar-EG"/>
        </w:rPr>
        <w:t>Berssaneti</w:t>
      </w:r>
      <w:proofErr w:type="spellEnd"/>
      <w:r w:rsidRPr="00776527">
        <w:rPr>
          <w:rFonts w:ascii="Sakkal Majalla" w:hAnsi="Sakkal Majalla" w:cs="Sakkal Majalla"/>
          <w:b/>
          <w:bCs/>
          <w:sz w:val="28"/>
          <w:szCs w:val="28"/>
          <w:lang w:bidi="ar-EG"/>
        </w:rPr>
        <w:t>, 2019</w:t>
      </w:r>
      <w:r w:rsidRPr="00776527">
        <w:rPr>
          <w:rFonts w:ascii="Sakkal Majalla" w:hAnsi="Sakkal Majalla" w:cs="Sakkal Majalla"/>
          <w:b/>
          <w:bCs/>
          <w:sz w:val="28"/>
          <w:szCs w:val="28"/>
          <w:rtl/>
        </w:rPr>
        <w:t>)</w:t>
      </w:r>
    </w:p>
    <w:p w14:paraId="703B47B5"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أجرت هذه الدراسة ثمانية دراسات حالة، أربعاً في منظمات من القطاع العام وأربعاً في منظمات من القطاع الخاص، بهدف مقارنة ممارسات إدارة محافظ المشروعات بين القطاعين. ركزت الدراسة على كيفية اتخاذ قرارات اختيار المشروعات، وترتيب أولوياتها، وتوزيع الموارد عليها، وضمان مواءمتها مع الأهداف الاستراتيجية العليا للمؤسسة.</w:t>
      </w:r>
      <w:r w:rsidRPr="005E4475">
        <w:rPr>
          <w:rFonts w:ascii="Sakkal Majalla" w:hAnsi="Sakkal Majalla" w:cs="Sakkal Majalla"/>
          <w:sz w:val="28"/>
          <w:szCs w:val="28"/>
          <w:rtl/>
        </w:rPr>
        <w:br/>
        <w:t>أظهرت النتائج أن الهدف المشترك في القطاعين العام والخاص هو تحقيق المواءمة الاستراتيجية بين المشروعات المنفَّذة وبين توجهات المؤسسة بعيدة المدى، وأن الأدوات والتقنيات المستخدمة في إدارة المحافظ (مثل مصفوفات المفاضلة، مؤشرات الأداء، تحليل المخاطر) متشابهة إلى حد كبير. إلا أن الدراسة كشفت عن فروق مهمة؛ إذ يتميز القطاع العام عادة بمستوى أعلى من التوثيق والإجراءات الرسمية، في حين يكون إدراك المخاطر فيه أقل نسبياً مقارنة بالقطاع الخاص، الذي يُظهر حساسية أكبر للمخاطر والعوائد. كما تختلف معايير اختيار وترتيب المشروعات، حيث يغلب على القطاع العام التركيز على الأبعاد الاجتماعية والخدمية، بينما يميل القطاع الخاص إلى العائد المالي والكفاءة الاقتصادية.</w:t>
      </w:r>
    </w:p>
    <w:p w14:paraId="2D3AEEDB"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توفر هذه الدراسة مقارنة منهجية ذات قيمة تحليلية عالية تُبرز خصوصية إدارة محافظ المشاريع في القطاع العام مقارنةً بالقطاع الخاص، مما يدعم توجه الدراسة الحالية نحو تطوير أطر قياس وتقييم تراعي طبيعة الأهداف الاجتماعية والخدمية للبلديات. كما تُقدّم الدراسة إطاراً مرجعياً للفروق الجوهرية في الممارسات بين القطاعين، يمكن الاستناد إليه عند تفسير نتائج الدراسة الحالية في ضوء السياق المؤسسي البلدي.</w:t>
      </w:r>
    </w:p>
    <w:p w14:paraId="48EA0407"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الدراسة التاسعة: التخطيط وجودة مدير المشروع في القطاع العام (</w:t>
      </w:r>
      <w:r w:rsidRPr="00776527">
        <w:rPr>
          <w:rFonts w:ascii="Sakkal Majalla" w:hAnsi="Sakkal Majalla" w:cs="Sakkal Majalla"/>
          <w:b/>
          <w:bCs/>
          <w:sz w:val="28"/>
          <w:szCs w:val="28"/>
          <w:lang w:bidi="ar-EG"/>
        </w:rPr>
        <w:t>Irfan et al., 2021</w:t>
      </w:r>
      <w:r w:rsidRPr="00776527">
        <w:rPr>
          <w:rFonts w:ascii="Sakkal Majalla" w:hAnsi="Sakkal Majalla" w:cs="Sakkal Majalla"/>
          <w:b/>
          <w:bCs/>
          <w:sz w:val="28"/>
          <w:szCs w:val="28"/>
          <w:rtl/>
        </w:rPr>
        <w:t>)</w:t>
      </w:r>
    </w:p>
    <w:p w14:paraId="54A94A6C"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تعد هذه الدراسة بحثاً ميدانياً أُجري على عينة من 260 مهندس مشروع يعملون في مشروعات القطاع العام في إقليم بلوشستان. هدفت الدراسة إلى الكشف عن أثر كل من التخطيط وجودة أداء مدير المشروع في نجاح مشروعات القطاع العام. تم قياس "نجاح المشروع" من خلال مجموعة مؤشرات، مثل الالتزام بالوقت والتكلفة، وتحقيق نطاق العمل المتفق عليه، ورضا المستفيدين.</w:t>
      </w:r>
    </w:p>
    <w:p w14:paraId="7D98EED1"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lastRenderedPageBreak/>
        <w:t>اعتمد الباحثون على استبانة لقياس مستوى التخطيط في المشروعات (وضوح الأهداف، تحليل المخاطر، جدولة الأنشطة، تقدير الموارد)، وكذلك كفاءة مدير المشروع (خبرته، مهاراته القيادية، قدرته على اتخاذ القرار وحل المشكلات)، ثم ربطوا هذه المتغيرات بمستوى النجاح المتحقق.</w:t>
      </w:r>
    </w:p>
    <w:p w14:paraId="6F0EC31B"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أظهرت النتائج أن كلاً من جودة التخطيط وكفاءة مدير المشروع يؤثران إيجابياً وبدرجة معنوية في نجاح مشروعات القطاع العام، غير أن تأثير التخطيط كان أكبر نسبياً من تأثير كفاءة المدير، ما يشير إلى مركزية المرحلة التخطيطية في سياق المشروعات الحكومية. وأوصت الدراسة بضرورة تحسين ممارسات التخطيط، وتوفير تدريب متخصص لمديري المشاريع في القطاع العام، مع تطوير أدلة وإجراءات معيارية تدعم جودة التخطيط والتنفيذ .</w:t>
      </w:r>
    </w:p>
    <w:p w14:paraId="245FD454"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تُقدّم هذه الدراسة دليلاً تجريبياً مباشراً على مركزية جودة التخطيط في تفسير نجاح المشاريع الحكومية مقارنة بعوامل أخرى كفاءة الأفراد، مما يعزز المنطلق النظري للبحث الحالي القائل بأن التخطيط الاستراتيجي يؤثر تأثيراً معنوياً في أداء إدارة محفظة المشاريع. كما توفر توافقاً منهجياً مع الدراسة الحالية في اعتماد الاستبانة الكمية للقياس، مع اختلاف مستوى التحليل من المشروع الفردي إلى محفظة المشاريع كاملة.</w:t>
      </w:r>
    </w:p>
    <w:p w14:paraId="0B615530"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الدراسة العاشرة: مبادرات رفع كفاءة التكلفة في محافظ المشاريع العامة (</w:t>
      </w:r>
      <w:r w:rsidRPr="00776527">
        <w:rPr>
          <w:rFonts w:ascii="Sakkal Majalla" w:hAnsi="Sakkal Majalla" w:cs="Sakkal Majalla"/>
          <w:b/>
          <w:bCs/>
          <w:sz w:val="28"/>
          <w:szCs w:val="28"/>
          <w:lang w:bidi="ar-EG"/>
        </w:rPr>
        <w:t>Beste</w:t>
      </w:r>
      <w:r w:rsidRPr="00776527">
        <w:rPr>
          <w:rFonts w:ascii="Sakkal Majalla" w:hAnsi="Sakkal Majalla" w:cs="Sakkal Majalla"/>
          <w:b/>
          <w:bCs/>
          <w:sz w:val="28"/>
          <w:szCs w:val="28"/>
          <w:rtl/>
        </w:rPr>
        <w:t xml:space="preserve"> &amp; </w:t>
      </w:r>
      <w:r w:rsidRPr="00776527">
        <w:rPr>
          <w:rFonts w:ascii="Sakkal Majalla" w:hAnsi="Sakkal Majalla" w:cs="Sakkal Majalla"/>
          <w:b/>
          <w:bCs/>
          <w:sz w:val="28"/>
          <w:szCs w:val="28"/>
          <w:lang w:bidi="ar-EG"/>
        </w:rPr>
        <w:t>Klakegg, 2022</w:t>
      </w:r>
      <w:r w:rsidRPr="00776527">
        <w:rPr>
          <w:rFonts w:ascii="Sakkal Majalla" w:hAnsi="Sakkal Majalla" w:cs="Sakkal Majalla"/>
          <w:b/>
          <w:bCs/>
          <w:sz w:val="28"/>
          <w:szCs w:val="28"/>
          <w:rtl/>
        </w:rPr>
        <w:t>)</w:t>
      </w:r>
    </w:p>
    <w:p w14:paraId="300DCE88"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تُعد هذه الدراسة بحثاً إجرائياً نُفذ داخل وكالة حكومية تتبنى مبادرة استراتيجية تهدف إلى رفع كفاءة التكلفة في محفظة مشروعات إنشاءات عامة. ركزت الدراسة على دراسة التغييرات العملية التي تم إدخالها على إجراءات العمل، وكيف انعكست هذه التغييرات على أداء محفظة المشروعات ككل، وليس على مشروع منفرد فقط.</w:t>
      </w:r>
    </w:p>
    <w:p w14:paraId="1CB904CF"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قام الباحثان بتوثيق تجربة الوكالة في تصميم وتنفيذ مبادرة لتحسين كفاءة التكلفة، من خلال مراجعة إجراءات التخطيط، وتقييم المشروعات، وآليات المتابعة، وآليات تبادل المعرفة بين فرق العمل. توصلت الدراسة إلى أن إشراك فرق المشروعات المختلفة في تصميم إجراءات تحسين الكفاءة يُعد عاملاً حاسماً في نجاح المبادرة، لأنه يعزز الالتزام والفهم المشترك للأهداف. كما أكدت أهمية ربط أهداف المبادرة الجديدة بالاستراتيجية المؤسسية العامة للوكالة، بحيث تصبح مبادرات رفع الكفاءة جزءاً من منظومة التخطيط الاستراتيجي وليست أنشطة معزولة.</w:t>
      </w:r>
    </w:p>
    <w:p w14:paraId="00FA4508"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وبيّنت الدراسة أيضاً أن تبادل الدروس المستفادة والخبرات بين المشروعات داخل المحفظة يسهم في تحقيق تحسن مستدام في كفاءة التكلفة، لأنه يمنع تكرار الأخطاء ويدعم تعميم الممارسات الجيدة على نطاق أوسع داخل الوكالة .</w:t>
      </w:r>
    </w:p>
    <w:p w14:paraId="1C36F07E" w14:textId="3BF8F4D2" w:rsidR="007872F9"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تُقدّم هذه الدراسة نموذجاً تطبيقياً غنياً يُبرز الترابط الضروري بين التخطيط الاستراتيجي ومبادرات رفع الكفاءة في إدارة محفظة المشاريع داخل الجهات الحكومية، وهو ما يوفر سياقاً تطبيقياً مدعماً لفرضيات الدراسة الحالية. كما تُبرز الدراسة أهمية البعد التشاركي والمؤسسي في تحقيق المواءمة الاستراتيجية الفعالة، وهو اعتبار ينبغي مراعاته عند تفسير نتائج الدراسة الميدانية في البيئة البلدية السعودية.</w:t>
      </w:r>
    </w:p>
    <w:p w14:paraId="6F91806E" w14:textId="7CE1E26F" w:rsidR="00776527" w:rsidRPr="005E4475" w:rsidRDefault="007872F9" w:rsidP="007872F9">
      <w:pPr>
        <w:bidi w:val="0"/>
        <w:rPr>
          <w:rFonts w:ascii="Sakkal Majalla" w:hAnsi="Sakkal Majalla" w:cs="Sakkal Majalla"/>
          <w:sz w:val="28"/>
          <w:szCs w:val="28"/>
        </w:rPr>
      </w:pPr>
      <w:r>
        <w:rPr>
          <w:rFonts w:ascii="Sakkal Majalla" w:hAnsi="Sakkal Majalla" w:cs="Sakkal Majalla"/>
          <w:sz w:val="28"/>
          <w:szCs w:val="28"/>
          <w:rtl/>
        </w:rPr>
        <w:br w:type="page"/>
      </w:r>
    </w:p>
    <w:p w14:paraId="197FC692" w14:textId="6692F178" w:rsidR="00776527" w:rsidRPr="007872F9" w:rsidRDefault="007872F9" w:rsidP="007872F9">
      <w:pPr>
        <w:pStyle w:val="Heading2"/>
        <w:bidi/>
        <w:rPr>
          <w:rFonts w:ascii="Sakkal Majalla" w:hAnsi="Sakkal Majalla" w:cs="Sakkal Majalla"/>
          <w:sz w:val="28"/>
          <w:szCs w:val="28"/>
          <w:rtl/>
          <w:lang w:bidi="ar-SY"/>
        </w:rPr>
      </w:pPr>
      <w:bookmarkStart w:id="16" w:name="_Toc234175779"/>
      <w:r>
        <w:rPr>
          <w:rFonts w:ascii="Sakkal Majalla" w:hAnsi="Sakkal Majalla" w:cs="Sakkal Majalla" w:hint="cs"/>
          <w:b w:val="0"/>
          <w:bCs w:val="0"/>
          <w:sz w:val="28"/>
          <w:szCs w:val="28"/>
          <w:u w:val="single"/>
          <w:rtl/>
        </w:rPr>
        <w:lastRenderedPageBreak/>
        <w:t>2</w:t>
      </w:r>
      <w:r w:rsidRPr="007872F9">
        <w:rPr>
          <w:rFonts w:ascii="Sakkal Majalla" w:hAnsi="Sakkal Majalla" w:cs="Sakkal Majalla" w:hint="cs"/>
          <w:sz w:val="28"/>
          <w:szCs w:val="28"/>
          <w:u w:val="single"/>
          <w:rtl/>
        </w:rPr>
        <w:t>-3</w:t>
      </w:r>
      <w:r w:rsidR="00776527" w:rsidRPr="007872F9">
        <w:rPr>
          <w:rFonts w:ascii="Sakkal Majalla" w:hAnsi="Sakkal Majalla" w:cs="Sakkal Majalla"/>
          <w:sz w:val="28"/>
          <w:szCs w:val="28"/>
          <w:u w:val="single"/>
          <w:rtl/>
        </w:rPr>
        <w:t>-الإطار النظري</w:t>
      </w:r>
      <w:bookmarkEnd w:id="16"/>
    </w:p>
    <w:p w14:paraId="55F18104" w14:textId="2E467CF5" w:rsidR="00776527" w:rsidRPr="007872F9" w:rsidRDefault="007872F9" w:rsidP="007872F9">
      <w:pPr>
        <w:pStyle w:val="Heading3"/>
        <w:bidi/>
        <w:rPr>
          <w:rFonts w:ascii="Sakkal Majalla" w:hAnsi="Sakkal Majalla" w:cs="Sakkal Majalla"/>
          <w:sz w:val="28"/>
          <w:szCs w:val="28"/>
          <w:rtl/>
        </w:rPr>
      </w:pPr>
      <w:bookmarkStart w:id="17" w:name="_Toc234175780"/>
      <w:r w:rsidRPr="007872F9">
        <w:rPr>
          <w:rFonts w:ascii="Sakkal Majalla" w:hAnsi="Sakkal Majalla" w:cs="Sakkal Majalla" w:hint="cs"/>
          <w:sz w:val="28"/>
          <w:szCs w:val="28"/>
          <w:rtl/>
        </w:rPr>
        <w:t xml:space="preserve">2-3-1. </w:t>
      </w:r>
      <w:r w:rsidR="00776527" w:rsidRPr="007872F9">
        <w:rPr>
          <w:rFonts w:ascii="Sakkal Majalla" w:hAnsi="Sakkal Majalla" w:cs="Sakkal Majalla"/>
          <w:sz w:val="28"/>
          <w:szCs w:val="28"/>
          <w:rtl/>
        </w:rPr>
        <w:t>المبحث الأول: التخطيط الاستراتيجي - التأصيل النظري</w:t>
      </w:r>
      <w:bookmarkEnd w:id="17"/>
    </w:p>
    <w:p w14:paraId="2CEF5637"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يتناول هذا المبحث المفهوم المحوري الأول في الدراسة، وهو التخطيط الاستراتيجي، من خلال تتبع جذوره الفكرية وتطوره عبر الزمن، ثم استعراض أبرز التعريفات والمداخل النظرية المفسرة له، يليه عرض النماذج المرجعية لمراحله، فمناقشة خصوصيته في بيئة القطاع العام، وانتهاءً بتحديد أبعاده الإجرائية التي ستُستخدم في الدراسة الحالية.</w:t>
      </w:r>
    </w:p>
    <w:p w14:paraId="74CB34B3" w14:textId="758A73AA" w:rsidR="00776527" w:rsidRPr="00776527" w:rsidRDefault="007872F9" w:rsidP="00CD0A16">
      <w:pPr>
        <w:spacing w:line="276" w:lineRule="auto"/>
        <w:jc w:val="both"/>
        <w:outlineLvl w:val="3"/>
        <w:rPr>
          <w:rFonts w:ascii="Sakkal Majalla" w:hAnsi="Sakkal Majalla" w:cs="Sakkal Majalla"/>
          <w:b/>
          <w:bCs/>
          <w:sz w:val="28"/>
          <w:szCs w:val="28"/>
          <w:rtl/>
        </w:rPr>
      </w:pPr>
      <w:bookmarkStart w:id="18" w:name="_Toc234175781"/>
      <w:r>
        <w:rPr>
          <w:rFonts w:ascii="Sakkal Majalla" w:hAnsi="Sakkal Majalla" w:cs="Sakkal Majalla" w:hint="cs"/>
          <w:b/>
          <w:bCs/>
          <w:sz w:val="28"/>
          <w:szCs w:val="28"/>
          <w:rtl/>
        </w:rPr>
        <w:t>2-3-1-1.</w:t>
      </w:r>
      <w:r w:rsidR="00776527" w:rsidRPr="00776527">
        <w:rPr>
          <w:rFonts w:ascii="Sakkal Majalla" w:hAnsi="Sakkal Majalla" w:cs="Sakkal Majalla"/>
          <w:b/>
          <w:bCs/>
          <w:sz w:val="28"/>
          <w:szCs w:val="28"/>
          <w:rtl/>
        </w:rPr>
        <w:t xml:space="preserve"> التطور التاريخي والفكري لمفهوم التخطيط الاستراتيجي</w:t>
      </w:r>
      <w:bookmarkEnd w:id="18"/>
    </w:p>
    <w:p w14:paraId="418EF386" w14:textId="77777777" w:rsidR="007C1C45" w:rsidRPr="007C1C45" w:rsidRDefault="007C1C45" w:rsidP="007C1C45">
      <w:pPr>
        <w:spacing w:line="276" w:lineRule="auto"/>
        <w:jc w:val="both"/>
        <w:rPr>
          <w:rFonts w:ascii="Sakkal Majalla" w:hAnsi="Sakkal Majalla" w:cs="Sakkal Majalla"/>
          <w:sz w:val="28"/>
          <w:szCs w:val="28"/>
        </w:rPr>
      </w:pPr>
      <w:r w:rsidRPr="007C1C45">
        <w:rPr>
          <w:rFonts w:ascii="Sakkal Majalla" w:hAnsi="Sakkal Majalla" w:cs="Sakkal Majalla"/>
          <w:sz w:val="28"/>
          <w:szCs w:val="28"/>
          <w:rtl/>
        </w:rPr>
        <w:t>لم يظهر التخطيط الاستراتيجي بوصفه حقلاً معرفياً مستقلاً بصورة مفاجئة، بل تطور تدريجياً عبر مراحل متعاقبة في الفكر الإداري. فقد ارتبطت المرحلة الأولى بالتخطيط طويل المدى الذي اعتمد على استقراء الاتجاهات التاريخية في بيئة مستقرة نسبياً، إلا أن اشتداد المنافسة وتسارع التغيرات التكنولوجية كشفا محدودية هذا الأسلوب، مما أدى إلى بروز مرحلة ركزت على التحليل الاستراتيجي للبيئة التنافسية واستخدام أدوات مثل تحليل القوى التنافسية الخمس ومصفوفات المحفظة الاستراتيجية</w:t>
      </w:r>
      <w:r w:rsidRPr="007C1C45">
        <w:rPr>
          <w:rFonts w:ascii="Sakkal Majalla" w:hAnsi="Sakkal Majalla" w:cs="Sakkal Majalla"/>
          <w:sz w:val="28"/>
          <w:szCs w:val="28"/>
        </w:rPr>
        <w:t xml:space="preserve"> (Wolf &amp; Floyd, 2017).</w:t>
      </w:r>
    </w:p>
    <w:p w14:paraId="24213AD7" w14:textId="77777777" w:rsidR="007C1C45" w:rsidRPr="007C1C45" w:rsidRDefault="007C1C45" w:rsidP="007C1C45">
      <w:pPr>
        <w:spacing w:line="276" w:lineRule="auto"/>
        <w:jc w:val="both"/>
        <w:rPr>
          <w:rFonts w:ascii="Sakkal Majalla" w:hAnsi="Sakkal Majalla" w:cs="Sakkal Majalla"/>
          <w:sz w:val="28"/>
          <w:szCs w:val="28"/>
        </w:rPr>
      </w:pPr>
      <w:r w:rsidRPr="007C1C45">
        <w:rPr>
          <w:rFonts w:ascii="Sakkal Majalla" w:hAnsi="Sakkal Majalla" w:cs="Sakkal Majalla"/>
          <w:sz w:val="28"/>
          <w:szCs w:val="28"/>
          <w:rtl/>
        </w:rPr>
        <w:t xml:space="preserve">ومع تطور الأدبيات، برز التمييز بين الاستراتيجية المتعمدة </w:t>
      </w:r>
      <w:r w:rsidRPr="007C1C45">
        <w:rPr>
          <w:rFonts w:ascii="Sakkal Majalla" w:hAnsi="Sakkal Majalla" w:cs="Sakkal Majalla"/>
          <w:sz w:val="28"/>
          <w:szCs w:val="28"/>
        </w:rPr>
        <w:t>(Deliberate Strategy)</w:t>
      </w:r>
      <w:r w:rsidRPr="007C1C45">
        <w:rPr>
          <w:rFonts w:ascii="Sakkal Majalla" w:hAnsi="Sakkal Majalla" w:cs="Sakkal Majalla"/>
          <w:sz w:val="28"/>
          <w:szCs w:val="28"/>
          <w:rtl/>
        </w:rPr>
        <w:t xml:space="preserve">، التي تقوم على التخطيط الرسمي، والاستراتيجية الناشئة </w:t>
      </w:r>
      <w:r w:rsidRPr="007C1C45">
        <w:rPr>
          <w:rFonts w:ascii="Sakkal Majalla" w:hAnsi="Sakkal Majalla" w:cs="Sakkal Majalla"/>
          <w:sz w:val="28"/>
          <w:szCs w:val="28"/>
        </w:rPr>
        <w:t>(Emergent Strategy)</w:t>
      </w:r>
      <w:r w:rsidRPr="007C1C45">
        <w:rPr>
          <w:rFonts w:ascii="Sakkal Majalla" w:hAnsi="Sakkal Majalla" w:cs="Sakkal Majalla"/>
          <w:sz w:val="28"/>
          <w:szCs w:val="28"/>
          <w:rtl/>
        </w:rPr>
        <w:t>، التي تتشكل من الممارسات والقرارات الفعلية داخل المنظمة. وأسهم هذا التوجه في التأكيد على أن نجاح التخطيط الاستراتيجي يعتمد على التوازن بين التخطيط المسبق والقدرة على التكيف مع المتغيرات</w:t>
      </w:r>
      <w:r w:rsidRPr="007C1C45">
        <w:rPr>
          <w:rFonts w:ascii="Sakkal Majalla" w:hAnsi="Sakkal Majalla" w:cs="Sakkal Majalla"/>
          <w:sz w:val="28"/>
          <w:szCs w:val="28"/>
        </w:rPr>
        <w:t xml:space="preserve"> (Wolf &amp; Floyd, 2017).</w:t>
      </w:r>
    </w:p>
    <w:p w14:paraId="29DB17CF" w14:textId="623DED63" w:rsidR="007C1C45" w:rsidRPr="007C1C45" w:rsidRDefault="007C1C45" w:rsidP="00FB2F2A">
      <w:pPr>
        <w:spacing w:line="276" w:lineRule="auto"/>
        <w:jc w:val="both"/>
        <w:rPr>
          <w:rFonts w:ascii="Sakkal Majalla" w:hAnsi="Sakkal Majalla" w:cs="Sakkal Majalla"/>
          <w:sz w:val="28"/>
          <w:szCs w:val="28"/>
        </w:rPr>
      </w:pPr>
      <w:r w:rsidRPr="007C1C45">
        <w:rPr>
          <w:rFonts w:ascii="Sakkal Majalla" w:hAnsi="Sakkal Majalla" w:cs="Sakkal Majalla"/>
          <w:sz w:val="28"/>
          <w:szCs w:val="28"/>
          <w:rtl/>
        </w:rPr>
        <w:t>كما تحول مفهوم التخطيط الاستراتيجي من مجرد عملية لصياغة الخطط إلى منظومة متكاملة تشمل الصياغة والتنفيذ والرقابة، استجابةً للفجوة المتكررة بين الخطط والتنفيذ الفعلي. وأسهم ذلك في ظهور أدوات إدارية، مثل بطاقة الأداء المتوازن، التي تربط الأهداف الاستراتيجية بمؤشرات أداء قابلة للقياس والمتابعة</w:t>
      </w:r>
      <w:r w:rsidR="00FB2F2A">
        <w:rPr>
          <w:rFonts w:ascii="Sakkal Majalla" w:hAnsi="Sakkal Majalla" w:cs="Sakkal Majalla" w:hint="cs"/>
          <w:sz w:val="28"/>
          <w:szCs w:val="28"/>
          <w:rtl/>
        </w:rPr>
        <w:t xml:space="preserve"> (</w:t>
      </w:r>
      <w:r w:rsidRPr="007C1C45">
        <w:rPr>
          <w:rFonts w:ascii="Sakkal Majalla" w:hAnsi="Sakkal Majalla" w:cs="Sakkal Majalla"/>
          <w:sz w:val="28"/>
          <w:szCs w:val="28"/>
        </w:rPr>
        <w:t xml:space="preserve"> Kaplan &amp; Norton, 2000</w:t>
      </w:r>
      <w:r w:rsidR="00FB2F2A">
        <w:rPr>
          <w:rFonts w:ascii="Sakkal Majalla" w:hAnsi="Sakkal Majalla" w:cs="Sakkal Majalla" w:hint="cs"/>
          <w:sz w:val="28"/>
          <w:szCs w:val="28"/>
          <w:rtl/>
        </w:rPr>
        <w:t>).</w:t>
      </w:r>
    </w:p>
    <w:p w14:paraId="552D2189" w14:textId="40C1C837" w:rsidR="007C1C45" w:rsidRPr="007C1C45" w:rsidRDefault="007C1C45" w:rsidP="00944A0C">
      <w:pPr>
        <w:spacing w:line="276" w:lineRule="auto"/>
        <w:jc w:val="both"/>
        <w:rPr>
          <w:rFonts w:ascii="Sakkal Majalla" w:hAnsi="Sakkal Majalla" w:cs="Sakkal Majalla"/>
          <w:sz w:val="28"/>
          <w:szCs w:val="28"/>
        </w:rPr>
      </w:pPr>
      <w:r w:rsidRPr="007C1C45">
        <w:rPr>
          <w:rFonts w:ascii="Sakkal Majalla" w:hAnsi="Sakkal Majalla" w:cs="Sakkal Majalla"/>
          <w:sz w:val="28"/>
          <w:szCs w:val="28"/>
          <w:rtl/>
        </w:rPr>
        <w:t>وفي القطاع العام، تطور مفهوم التخطيط الاستراتيجي ليتجاوز نماذج القطاع الخاص، نظراً لاختلاف الأهداف وتعدد أصحاب المصلحة وطبيعة المساءلة. وقد قاد ذلك إلى تبني مفهوم القيمة العامة بوصفه الغاية الرئيسة للتخطيط الاستراتيجي، بدلاً من تعظيم الربح، وهو ما يمثل أحد أبرز التطورات الحديثة في أدبيات الإدارة العامة</w:t>
      </w:r>
      <w:r w:rsidR="00FB2F2A">
        <w:rPr>
          <w:rFonts w:ascii="Sakkal Majalla" w:hAnsi="Sakkal Majalla" w:cs="Sakkal Majalla" w:hint="cs"/>
          <w:sz w:val="28"/>
          <w:szCs w:val="28"/>
          <w:rtl/>
        </w:rPr>
        <w:t xml:space="preserve"> (</w:t>
      </w:r>
      <w:r w:rsidRPr="007C1C45">
        <w:rPr>
          <w:rFonts w:ascii="Sakkal Majalla" w:hAnsi="Sakkal Majalla" w:cs="Sakkal Majalla"/>
          <w:sz w:val="28"/>
          <w:szCs w:val="28"/>
        </w:rPr>
        <w:t xml:space="preserve"> George et al., 2019</w:t>
      </w:r>
      <w:r w:rsidRPr="007C1C45">
        <w:rPr>
          <w:rFonts w:ascii="Sakkal Majalla" w:hAnsi="Sakkal Majalla" w:cs="Sakkal Majalla"/>
          <w:sz w:val="28"/>
          <w:szCs w:val="28"/>
          <w:rtl/>
        </w:rPr>
        <w:t>؛</w:t>
      </w:r>
      <w:r w:rsidRPr="007C1C45">
        <w:rPr>
          <w:rFonts w:ascii="Sakkal Majalla" w:hAnsi="Sakkal Majalla" w:cs="Sakkal Majalla"/>
          <w:sz w:val="28"/>
          <w:szCs w:val="28"/>
        </w:rPr>
        <w:t xml:space="preserve"> Bryson &amp; George, 2020</w:t>
      </w:r>
      <w:r w:rsidR="00944A0C">
        <w:rPr>
          <w:rFonts w:ascii="Sakkal Majalla" w:hAnsi="Sakkal Majalla" w:cs="Sakkal Majalla" w:hint="cs"/>
          <w:sz w:val="28"/>
          <w:szCs w:val="28"/>
          <w:rtl/>
          <w:lang w:bidi="ar-SY"/>
        </w:rPr>
        <w:t>).</w:t>
      </w:r>
      <w:r w:rsidRPr="007C1C45">
        <w:rPr>
          <w:rFonts w:ascii="Sakkal Majalla" w:hAnsi="Sakkal Majalla" w:cs="Sakkal Majalla"/>
          <w:sz w:val="28"/>
          <w:szCs w:val="28"/>
        </w:rPr>
        <w:t xml:space="preserve"> </w:t>
      </w:r>
      <w:r w:rsidRPr="007C1C45">
        <w:rPr>
          <w:rFonts w:ascii="Sakkal Majalla" w:hAnsi="Sakkal Majalla" w:cs="Sakkal Majalla"/>
          <w:sz w:val="28"/>
          <w:szCs w:val="28"/>
          <w:rtl/>
        </w:rPr>
        <w:t>كما مرت الإدارة العامة بثلاث مراحل رئيسة: الإدارة التقليدية، ثم الإدارة العامة الجديدة التي استعارت أدوات القطاع الخاص، وأخيراً منظور القيمة العامة الذي يدعو إلى تطوير نماذج تخطيط تتلاءم مع خصوصية المؤسسات الحكومية</w:t>
      </w:r>
      <w:r w:rsidRPr="007C1C45">
        <w:rPr>
          <w:rFonts w:ascii="Sakkal Majalla" w:hAnsi="Sakkal Majalla" w:cs="Sakkal Majalla"/>
          <w:sz w:val="28"/>
          <w:szCs w:val="28"/>
        </w:rPr>
        <w:t xml:space="preserve"> (Bryson &amp; George, 2020).</w:t>
      </w:r>
    </w:p>
    <w:p w14:paraId="35AF457C" w14:textId="62624383" w:rsidR="00776527" w:rsidRPr="00776527" w:rsidRDefault="007872F9" w:rsidP="00CD0A16">
      <w:pPr>
        <w:spacing w:line="276" w:lineRule="auto"/>
        <w:jc w:val="both"/>
        <w:outlineLvl w:val="3"/>
        <w:rPr>
          <w:rFonts w:ascii="Sakkal Majalla" w:hAnsi="Sakkal Majalla" w:cs="Sakkal Majalla"/>
          <w:b/>
          <w:bCs/>
          <w:sz w:val="28"/>
          <w:szCs w:val="28"/>
          <w:rtl/>
        </w:rPr>
      </w:pPr>
      <w:bookmarkStart w:id="19" w:name="_Toc234175782"/>
      <w:r>
        <w:rPr>
          <w:rFonts w:ascii="Sakkal Majalla" w:hAnsi="Sakkal Majalla" w:cs="Sakkal Majalla" w:hint="cs"/>
          <w:b/>
          <w:bCs/>
          <w:sz w:val="28"/>
          <w:szCs w:val="28"/>
          <w:rtl/>
        </w:rPr>
        <w:t>2-3-1-2</w:t>
      </w:r>
      <w:r w:rsidR="00776527" w:rsidRPr="00776527">
        <w:rPr>
          <w:rFonts w:ascii="Sakkal Majalla" w:hAnsi="Sakkal Majalla" w:cs="Sakkal Majalla"/>
          <w:b/>
          <w:bCs/>
          <w:sz w:val="28"/>
          <w:szCs w:val="28"/>
          <w:rtl/>
        </w:rPr>
        <w:t>. مفهوم التخطيط الاستراتيجي</w:t>
      </w:r>
      <w:bookmarkEnd w:id="19"/>
    </w:p>
    <w:p w14:paraId="7EDC26E1" w14:textId="157C880C" w:rsidR="007C1C45" w:rsidRPr="007C1C45" w:rsidRDefault="007C1C45" w:rsidP="00944A0C">
      <w:pPr>
        <w:spacing w:line="276" w:lineRule="auto"/>
        <w:jc w:val="both"/>
        <w:rPr>
          <w:rFonts w:ascii="Sakkal Majalla" w:hAnsi="Sakkal Majalla" w:cs="Sakkal Majalla"/>
          <w:sz w:val="28"/>
          <w:szCs w:val="28"/>
        </w:rPr>
      </w:pPr>
      <w:r w:rsidRPr="007C1C45">
        <w:rPr>
          <w:rFonts w:ascii="Sakkal Majalla" w:hAnsi="Sakkal Majalla" w:cs="Sakkal Majalla"/>
          <w:sz w:val="28"/>
          <w:szCs w:val="28"/>
          <w:rtl/>
        </w:rPr>
        <w:lastRenderedPageBreak/>
        <w:t>يُنظر إلى التخطيط الاستراتيجي في الأدبيات الحديثة بوصفه عملية رسمية ومنهجية لتحديد الاتجاه طويل الأجل للمنظمة، من خلال صياغة الأهداف الاستراتيجية، وتوليد البدائل، وتخصيص الموارد، ووضع آليات للمتابعة والتقويم بما يضمن تحقيق تلك الأهداف في بيئة متغيرة</w:t>
      </w:r>
      <w:r w:rsidR="00944A0C">
        <w:rPr>
          <w:rFonts w:ascii="Sakkal Majalla" w:hAnsi="Sakkal Majalla" w:cs="Sakkal Majalla" w:hint="cs"/>
          <w:sz w:val="28"/>
          <w:szCs w:val="28"/>
          <w:rtl/>
        </w:rPr>
        <w:t xml:space="preserve"> (</w:t>
      </w:r>
      <w:r w:rsidRPr="007C1C45">
        <w:rPr>
          <w:rFonts w:ascii="Sakkal Majalla" w:hAnsi="Sakkal Majalla" w:cs="Sakkal Majalla"/>
          <w:sz w:val="28"/>
          <w:szCs w:val="28"/>
        </w:rPr>
        <w:t xml:space="preserve"> Wolf &amp; Floyd, 2017</w:t>
      </w:r>
      <w:r w:rsidRPr="007C1C45">
        <w:rPr>
          <w:rFonts w:ascii="Sakkal Majalla" w:hAnsi="Sakkal Majalla" w:cs="Sakkal Majalla"/>
          <w:sz w:val="28"/>
          <w:szCs w:val="28"/>
          <w:rtl/>
        </w:rPr>
        <w:t>؛</w:t>
      </w:r>
      <w:r w:rsidRPr="007C1C45">
        <w:rPr>
          <w:rFonts w:ascii="Sakkal Majalla" w:hAnsi="Sakkal Majalla" w:cs="Sakkal Majalla"/>
          <w:sz w:val="28"/>
          <w:szCs w:val="28"/>
        </w:rPr>
        <w:t xml:space="preserve"> Fuertes et al., 2020</w:t>
      </w:r>
      <w:r w:rsidR="00944A0C">
        <w:rPr>
          <w:rFonts w:ascii="Sakkal Majalla" w:hAnsi="Sakkal Majalla" w:cs="Sakkal Majalla" w:hint="cs"/>
          <w:sz w:val="28"/>
          <w:szCs w:val="28"/>
          <w:rtl/>
          <w:lang w:bidi="ar-SY"/>
        </w:rPr>
        <w:t>).</w:t>
      </w:r>
      <w:r w:rsidRPr="007C1C45">
        <w:rPr>
          <w:rFonts w:ascii="Sakkal Majalla" w:hAnsi="Sakkal Majalla" w:cs="Sakkal Majalla"/>
          <w:sz w:val="28"/>
          <w:szCs w:val="28"/>
        </w:rPr>
        <w:t xml:space="preserve"> </w:t>
      </w:r>
      <w:r w:rsidRPr="007C1C45">
        <w:rPr>
          <w:rFonts w:ascii="Sakkal Majalla" w:hAnsi="Sakkal Majalla" w:cs="Sakkal Majalla"/>
          <w:sz w:val="28"/>
          <w:szCs w:val="28"/>
          <w:rtl/>
        </w:rPr>
        <w:t>ويُعرَّف كذلك بأنه عملية دورية توفر إطاراً متكاملاً لصياغة الاستراتيجية وتنفيذها وضبطها، بما ينسق بين القرارات المتعمدة والناشئة ويوجه المنظمة نحو أهدافها المستقبلية</w:t>
      </w:r>
      <w:r w:rsidRPr="007C1C45">
        <w:rPr>
          <w:rFonts w:ascii="Sakkal Majalla" w:hAnsi="Sakkal Majalla" w:cs="Sakkal Majalla"/>
          <w:sz w:val="28"/>
          <w:szCs w:val="28"/>
        </w:rPr>
        <w:t xml:space="preserve"> (Wolf &amp; Floyd, 2017).</w:t>
      </w:r>
    </w:p>
    <w:p w14:paraId="5ECC73F5" w14:textId="5BE56520" w:rsidR="007C1C45" w:rsidRPr="007C1C45" w:rsidRDefault="007C1C45" w:rsidP="00944A0C">
      <w:pPr>
        <w:spacing w:line="276" w:lineRule="auto"/>
        <w:jc w:val="both"/>
        <w:rPr>
          <w:rFonts w:ascii="Sakkal Majalla" w:hAnsi="Sakkal Majalla" w:cs="Sakkal Majalla"/>
          <w:sz w:val="28"/>
          <w:szCs w:val="28"/>
        </w:rPr>
      </w:pPr>
      <w:r w:rsidRPr="007C1C45">
        <w:rPr>
          <w:rFonts w:ascii="Sakkal Majalla" w:hAnsi="Sakkal Majalla" w:cs="Sakkal Majalla"/>
          <w:sz w:val="28"/>
          <w:szCs w:val="28"/>
          <w:rtl/>
        </w:rPr>
        <w:t>وتؤكد الأدبيات أن التخطيط الاستراتيجي يتجاوز كونه وثيقة مكتوبة، ليصبح منظومة متكاملة تشمل تحليل البيئة الداخلية والخارجية، وتحديد الرؤية والرسالة، وصياغة الأهداف، وترجمة الأولويات إلى قرارات لتخصيص الموارد وربطها بمؤشرات الأداء وآليات المتابعة</w:t>
      </w:r>
      <w:r w:rsidR="00944A0C">
        <w:rPr>
          <w:rFonts w:ascii="Sakkal Majalla" w:hAnsi="Sakkal Majalla" w:cs="Sakkal Majalla" w:hint="cs"/>
          <w:sz w:val="28"/>
          <w:szCs w:val="28"/>
          <w:rtl/>
        </w:rPr>
        <w:t xml:space="preserve"> (</w:t>
      </w:r>
      <w:r w:rsidRPr="007C1C45">
        <w:rPr>
          <w:rFonts w:ascii="Sakkal Majalla" w:hAnsi="Sakkal Majalla" w:cs="Sakkal Majalla"/>
          <w:sz w:val="28"/>
          <w:szCs w:val="28"/>
        </w:rPr>
        <w:t xml:space="preserve"> Kabeyi, 2019</w:t>
      </w:r>
      <w:r w:rsidRPr="007C1C45">
        <w:rPr>
          <w:rFonts w:ascii="Sakkal Majalla" w:hAnsi="Sakkal Majalla" w:cs="Sakkal Majalla"/>
          <w:sz w:val="28"/>
          <w:szCs w:val="28"/>
          <w:rtl/>
        </w:rPr>
        <w:t>؛</w:t>
      </w:r>
      <w:r w:rsidRPr="007C1C45">
        <w:rPr>
          <w:rFonts w:ascii="Sakkal Majalla" w:hAnsi="Sakkal Majalla" w:cs="Sakkal Majalla"/>
          <w:sz w:val="28"/>
          <w:szCs w:val="28"/>
        </w:rPr>
        <w:t xml:space="preserve"> Fuertes et al., 2020</w:t>
      </w:r>
      <w:r w:rsidR="00944A0C">
        <w:rPr>
          <w:rFonts w:ascii="Sakkal Majalla" w:hAnsi="Sakkal Majalla" w:cs="Sakkal Majalla" w:hint="cs"/>
          <w:sz w:val="28"/>
          <w:szCs w:val="28"/>
          <w:rtl/>
          <w:lang w:bidi="ar-SY"/>
        </w:rPr>
        <w:t>).</w:t>
      </w:r>
      <w:r w:rsidRPr="007C1C45">
        <w:rPr>
          <w:rFonts w:ascii="Sakkal Majalla" w:hAnsi="Sakkal Majalla" w:cs="Sakkal Majalla"/>
          <w:sz w:val="28"/>
          <w:szCs w:val="28"/>
        </w:rPr>
        <w:t xml:space="preserve"> </w:t>
      </w:r>
      <w:r w:rsidRPr="007C1C45">
        <w:rPr>
          <w:rFonts w:ascii="Sakkal Majalla" w:hAnsi="Sakkal Majalla" w:cs="Sakkal Majalla"/>
          <w:sz w:val="28"/>
          <w:szCs w:val="28"/>
          <w:rtl/>
        </w:rPr>
        <w:t>وتجمع التعريفات الحديثة على أن التخطيط الاستراتيجي يتميز بأربع سمات رئيسة: المنهجية، والتركيز على المدى الطويل، والتكامل بين تحليل البيئة والأهداف والموارد، ووجود نظام مستمر للمتابعة والتقويم</w:t>
      </w:r>
      <w:r w:rsidRPr="007C1C45">
        <w:rPr>
          <w:rFonts w:ascii="Sakkal Majalla" w:hAnsi="Sakkal Majalla" w:cs="Sakkal Majalla"/>
          <w:sz w:val="28"/>
          <w:szCs w:val="28"/>
        </w:rPr>
        <w:t xml:space="preserve"> (</w:t>
      </w:r>
      <w:proofErr w:type="spellStart"/>
      <w:r w:rsidRPr="007C1C45">
        <w:rPr>
          <w:rFonts w:ascii="Sakkal Majalla" w:hAnsi="Sakkal Majalla" w:cs="Sakkal Majalla"/>
          <w:sz w:val="28"/>
          <w:szCs w:val="28"/>
        </w:rPr>
        <w:t>Kabeyi</w:t>
      </w:r>
      <w:proofErr w:type="spellEnd"/>
      <w:r w:rsidRPr="007C1C45">
        <w:rPr>
          <w:rFonts w:ascii="Sakkal Majalla" w:hAnsi="Sakkal Majalla" w:cs="Sakkal Majalla"/>
          <w:sz w:val="28"/>
          <w:szCs w:val="28"/>
        </w:rPr>
        <w:t>, 2019).</w:t>
      </w:r>
    </w:p>
    <w:p w14:paraId="64895F55" w14:textId="375CFF64" w:rsidR="007C1C45" w:rsidRPr="007C1C45" w:rsidRDefault="007C1C45" w:rsidP="00944A0C">
      <w:pPr>
        <w:spacing w:line="276" w:lineRule="auto"/>
        <w:jc w:val="both"/>
        <w:rPr>
          <w:rFonts w:ascii="Sakkal Majalla" w:hAnsi="Sakkal Majalla" w:cs="Sakkal Majalla"/>
          <w:sz w:val="28"/>
          <w:szCs w:val="28"/>
          <w:rtl/>
          <w:lang w:bidi="ar-SY"/>
        </w:rPr>
      </w:pPr>
      <w:r w:rsidRPr="007C1C45">
        <w:rPr>
          <w:rFonts w:ascii="Sakkal Majalla" w:hAnsi="Sakkal Majalla" w:cs="Sakkal Majalla"/>
          <w:sz w:val="28"/>
          <w:szCs w:val="28"/>
          <w:rtl/>
        </w:rPr>
        <w:t>وفي القطاع العام، يُنظر إلى التخطيط الاستراتيجي بوصفه أداة لتحقيق القيمة العامة وتعزيز الكفاءة والشفافية والمساءلة، من خلال مواءمة الموارد مع الأولويات الوطنية وتحسين جودة الخدمات ورفع رضا أصحاب المصلحة</w:t>
      </w:r>
      <w:r w:rsidRPr="007C1C45">
        <w:rPr>
          <w:rFonts w:ascii="Sakkal Majalla" w:hAnsi="Sakkal Majalla" w:cs="Sakkal Majalla"/>
          <w:sz w:val="28"/>
          <w:szCs w:val="28"/>
        </w:rPr>
        <w:t xml:space="preserve"> (George et al., 2019). </w:t>
      </w:r>
      <w:r w:rsidRPr="007C1C45">
        <w:rPr>
          <w:rFonts w:ascii="Sakkal Majalla" w:hAnsi="Sakkal Majalla" w:cs="Sakkal Majalla"/>
          <w:sz w:val="28"/>
          <w:szCs w:val="28"/>
          <w:rtl/>
        </w:rPr>
        <w:t>كما تشير دراسات حديثة إلى أنه أصبح إطاراً أساسياً لمواجهة التحولات التنظيمية والتكنولوجية وتحقيق الأهداف الوطنية طويلة المدى</w:t>
      </w:r>
      <w:r w:rsidR="00944A0C">
        <w:rPr>
          <w:rFonts w:ascii="Sakkal Majalla" w:hAnsi="Sakkal Majalla" w:cs="Sakkal Majalla" w:hint="cs"/>
          <w:sz w:val="28"/>
          <w:szCs w:val="28"/>
          <w:rtl/>
        </w:rPr>
        <w:t xml:space="preserve"> (</w:t>
      </w:r>
      <w:proofErr w:type="spellStart"/>
      <w:r w:rsidRPr="007C1C45">
        <w:rPr>
          <w:rFonts w:ascii="Sakkal Majalla" w:hAnsi="Sakkal Majalla" w:cs="Sakkal Majalla"/>
          <w:sz w:val="28"/>
          <w:szCs w:val="28"/>
        </w:rPr>
        <w:t>Sumual</w:t>
      </w:r>
      <w:proofErr w:type="spellEnd"/>
      <w:r w:rsidRPr="007C1C45">
        <w:rPr>
          <w:rFonts w:ascii="Sakkal Majalla" w:hAnsi="Sakkal Majalla" w:cs="Sakkal Majalla"/>
          <w:sz w:val="28"/>
          <w:szCs w:val="28"/>
        </w:rPr>
        <w:t xml:space="preserve"> et al., 2025</w:t>
      </w:r>
      <w:r w:rsidRPr="007C1C45">
        <w:rPr>
          <w:rFonts w:ascii="Sakkal Majalla" w:hAnsi="Sakkal Majalla" w:cs="Sakkal Majalla"/>
          <w:sz w:val="28"/>
          <w:szCs w:val="28"/>
          <w:rtl/>
        </w:rPr>
        <w:t>؛</w:t>
      </w:r>
      <w:r w:rsidRPr="007C1C45">
        <w:rPr>
          <w:rFonts w:ascii="Sakkal Majalla" w:hAnsi="Sakkal Majalla" w:cs="Sakkal Majalla"/>
          <w:sz w:val="28"/>
          <w:szCs w:val="28"/>
        </w:rPr>
        <w:t xml:space="preserve"> Biondi &amp; Russo, 2022</w:t>
      </w:r>
      <w:r w:rsidR="00944A0C">
        <w:rPr>
          <w:rFonts w:ascii="Sakkal Majalla" w:hAnsi="Sakkal Majalla" w:cs="Sakkal Majalla" w:hint="cs"/>
          <w:sz w:val="28"/>
          <w:szCs w:val="28"/>
          <w:rtl/>
        </w:rPr>
        <w:t>).</w:t>
      </w:r>
    </w:p>
    <w:p w14:paraId="051B3E36" w14:textId="77777777" w:rsidR="007C1C45" w:rsidRPr="007C1C45" w:rsidRDefault="007C1C45" w:rsidP="007C1C45">
      <w:pPr>
        <w:spacing w:line="276" w:lineRule="auto"/>
        <w:jc w:val="both"/>
        <w:rPr>
          <w:rFonts w:ascii="Sakkal Majalla" w:hAnsi="Sakkal Majalla" w:cs="Sakkal Majalla"/>
          <w:sz w:val="28"/>
          <w:szCs w:val="28"/>
        </w:rPr>
      </w:pPr>
      <w:r w:rsidRPr="007C1C45">
        <w:rPr>
          <w:rFonts w:ascii="Sakkal Majalla" w:hAnsi="Sakkal Majalla" w:cs="Sakkal Majalla"/>
          <w:sz w:val="28"/>
          <w:szCs w:val="28"/>
          <w:rtl/>
        </w:rPr>
        <w:t>وتؤكد نتائج التحليلات التجميعية</w:t>
      </w:r>
      <w:r w:rsidRPr="007C1C45">
        <w:rPr>
          <w:rFonts w:ascii="Sakkal Majalla" w:hAnsi="Sakkal Majalla" w:cs="Sakkal Majalla"/>
          <w:sz w:val="28"/>
          <w:szCs w:val="28"/>
        </w:rPr>
        <w:t xml:space="preserve"> (Meta-analysis) </w:t>
      </w:r>
      <w:r w:rsidRPr="007C1C45">
        <w:rPr>
          <w:rFonts w:ascii="Sakkal Majalla" w:hAnsi="Sakkal Majalla" w:cs="Sakkal Majalla"/>
          <w:sz w:val="28"/>
          <w:szCs w:val="28"/>
          <w:rtl/>
        </w:rPr>
        <w:t>وجود علاقة إيجابية بين التخطيط الاستراتيجي والأداء المؤسسي في القطاعين العام والخاص، ولا سيما عندما يقترن التخطيط بآليات التنفيذ والمتابعة الفعالة</w:t>
      </w:r>
      <w:r w:rsidRPr="007C1C45">
        <w:rPr>
          <w:rFonts w:ascii="Sakkal Majalla" w:hAnsi="Sakkal Majalla" w:cs="Sakkal Majalla"/>
          <w:sz w:val="28"/>
          <w:szCs w:val="28"/>
        </w:rPr>
        <w:t xml:space="preserve"> (George et al., 2019). </w:t>
      </w:r>
      <w:r w:rsidRPr="007C1C45">
        <w:rPr>
          <w:rFonts w:ascii="Sakkal Majalla" w:hAnsi="Sakkal Majalla" w:cs="Sakkal Majalla"/>
          <w:sz w:val="28"/>
          <w:szCs w:val="28"/>
          <w:rtl/>
        </w:rPr>
        <w:t>كما تبين الدراسات العربية أن وضوح الرؤية والأهداف وتحليل البيئة يسهم في رفع كفاءة استخدام الموارد وتحسين الأداء المؤسسي، في حين تتمثل أبرز التحديات في ضعف الوعي بالتخطيط طويل المدى، ومحدودية المشاركة في إعداد الخطط، وضعف الربط بين الخطط والموارد اللازمة لتنفيذها (الرحومي والقطيبي، 2024؛ عيسي، 2023)</w:t>
      </w:r>
      <w:r w:rsidRPr="007C1C45">
        <w:rPr>
          <w:rFonts w:ascii="Sakkal Majalla" w:hAnsi="Sakkal Majalla" w:cs="Sakkal Majalla"/>
          <w:sz w:val="28"/>
          <w:szCs w:val="28"/>
        </w:rPr>
        <w:t>.</w:t>
      </w:r>
    </w:p>
    <w:p w14:paraId="7691E068" w14:textId="378B9CF6" w:rsidR="00776527" w:rsidRPr="00776527" w:rsidRDefault="007872F9" w:rsidP="00C93C8D">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ا</w:t>
      </w:r>
      <w:r w:rsidR="00776527" w:rsidRPr="00776527">
        <w:rPr>
          <w:rFonts w:ascii="Sakkal Majalla" w:hAnsi="Sakkal Majalla" w:cs="Sakkal Majalla"/>
          <w:b/>
          <w:bCs/>
          <w:sz w:val="28"/>
          <w:szCs w:val="28"/>
          <w:rtl/>
        </w:rPr>
        <w:t>لمداخل النظرية المفسرة للتخطيط الاستراتيجي</w:t>
      </w:r>
    </w:p>
    <w:p w14:paraId="0D21DFE6" w14:textId="77777777" w:rsidR="007C1C45" w:rsidRPr="007C1C45" w:rsidRDefault="007C1C45" w:rsidP="007C1C45">
      <w:pPr>
        <w:spacing w:line="276" w:lineRule="auto"/>
        <w:jc w:val="both"/>
        <w:rPr>
          <w:rFonts w:ascii="Sakkal Majalla" w:hAnsi="Sakkal Majalla" w:cs="Sakkal Majalla"/>
          <w:sz w:val="28"/>
          <w:szCs w:val="28"/>
        </w:rPr>
      </w:pPr>
      <w:r w:rsidRPr="007C1C45">
        <w:rPr>
          <w:rFonts w:ascii="Sakkal Majalla" w:hAnsi="Sakkal Majalla" w:cs="Sakkal Majalla"/>
          <w:sz w:val="28"/>
          <w:szCs w:val="28"/>
          <w:rtl/>
        </w:rPr>
        <w:t>تعددت المداخل النظرية التي فسرت طبيعة التخطيط الاستراتيجي، ويمكن تصنيف أبرزها في أربعة مداخل رئيسة</w:t>
      </w:r>
      <w:r w:rsidRPr="007C1C45">
        <w:rPr>
          <w:rFonts w:ascii="Sakkal Majalla" w:hAnsi="Sakkal Majalla" w:cs="Sakkal Majalla"/>
          <w:sz w:val="28"/>
          <w:szCs w:val="28"/>
        </w:rPr>
        <w:t>:</w:t>
      </w:r>
    </w:p>
    <w:p w14:paraId="67972064" w14:textId="4F010704" w:rsidR="007C1C45" w:rsidRPr="007C1C45" w:rsidRDefault="007C1C45" w:rsidP="00261034">
      <w:pPr>
        <w:numPr>
          <w:ilvl w:val="0"/>
          <w:numId w:val="62"/>
        </w:numPr>
        <w:spacing w:line="276" w:lineRule="auto"/>
        <w:jc w:val="both"/>
        <w:rPr>
          <w:rFonts w:ascii="Sakkal Majalla" w:hAnsi="Sakkal Majalla" w:cs="Sakkal Majalla"/>
          <w:sz w:val="28"/>
          <w:szCs w:val="28"/>
        </w:rPr>
      </w:pPr>
      <w:r w:rsidRPr="007C1C45">
        <w:rPr>
          <w:rFonts w:ascii="Sakkal Majalla" w:hAnsi="Sakkal Majalla" w:cs="Sakkal Majalla"/>
          <w:b/>
          <w:bCs/>
          <w:sz w:val="28"/>
          <w:szCs w:val="28"/>
          <w:rtl/>
        </w:rPr>
        <w:t>المدخل التخطيطي العقلاني</w:t>
      </w:r>
      <w:r w:rsidRPr="007C1C45">
        <w:rPr>
          <w:rFonts w:ascii="Sakkal Majalla" w:hAnsi="Sakkal Majalla" w:cs="Sakkal Majalla"/>
          <w:b/>
          <w:bCs/>
          <w:sz w:val="28"/>
          <w:szCs w:val="28"/>
        </w:rPr>
        <w:t xml:space="preserve"> (Rational Planning Approach):</w:t>
      </w:r>
      <w:r w:rsidRPr="007C1C45">
        <w:rPr>
          <w:rFonts w:ascii="Sakkal Majalla" w:hAnsi="Sakkal Majalla" w:cs="Sakkal Majalla"/>
          <w:sz w:val="28"/>
          <w:szCs w:val="28"/>
        </w:rPr>
        <w:t xml:space="preserve"> </w:t>
      </w:r>
      <w:r w:rsidRPr="007C1C45">
        <w:rPr>
          <w:rFonts w:ascii="Sakkal Majalla" w:hAnsi="Sakkal Majalla" w:cs="Sakkal Majalla"/>
          <w:sz w:val="28"/>
          <w:szCs w:val="28"/>
          <w:rtl/>
        </w:rPr>
        <w:t>ينظر إلى التخطيط الاستراتيجي بوصفه عملية منهجية تبدأ بتحديد الرؤية والرسالة، ثم تحليل البيئة، وصياغة الأهداف والاستراتيجيات، وصولاً إلى التنفيذ والتقويم، مع افتراض توافر المعلومات اللازمة لاتخاذ القرار الرشيد</w:t>
      </w:r>
      <w:r w:rsidR="00261034">
        <w:rPr>
          <w:rFonts w:ascii="Sakkal Majalla" w:hAnsi="Sakkal Majalla" w:cs="Sakkal Majalla" w:hint="cs"/>
          <w:sz w:val="28"/>
          <w:szCs w:val="28"/>
          <w:rtl/>
          <w:lang w:bidi="ar-SY"/>
        </w:rPr>
        <w:t xml:space="preserve"> </w:t>
      </w:r>
      <w:r w:rsidR="00261034">
        <w:rPr>
          <w:rFonts w:ascii="Sakkal Majalla" w:hAnsi="Sakkal Majalla" w:cs="Sakkal Majalla" w:hint="cs"/>
          <w:sz w:val="28"/>
          <w:szCs w:val="28"/>
          <w:rtl/>
        </w:rPr>
        <w:t>(</w:t>
      </w:r>
      <w:r w:rsidRPr="007C1C45">
        <w:rPr>
          <w:rFonts w:ascii="Sakkal Majalla" w:hAnsi="Sakkal Majalla" w:cs="Sakkal Majalla"/>
          <w:sz w:val="28"/>
          <w:szCs w:val="28"/>
        </w:rPr>
        <w:t>Wolf &amp; Floyd, 2017</w:t>
      </w:r>
      <w:r w:rsidRPr="007C1C45">
        <w:rPr>
          <w:rFonts w:ascii="Sakkal Majalla" w:hAnsi="Sakkal Majalla" w:cs="Sakkal Majalla"/>
          <w:sz w:val="28"/>
          <w:szCs w:val="28"/>
          <w:rtl/>
        </w:rPr>
        <w:t>؛</w:t>
      </w:r>
      <w:r w:rsidRPr="007C1C45">
        <w:rPr>
          <w:rFonts w:ascii="Sakkal Majalla" w:hAnsi="Sakkal Majalla" w:cs="Sakkal Majalla"/>
          <w:sz w:val="28"/>
          <w:szCs w:val="28"/>
        </w:rPr>
        <w:t xml:space="preserve"> Kabeyi, 2019</w:t>
      </w:r>
      <w:r w:rsidR="00261034">
        <w:rPr>
          <w:rFonts w:ascii="Sakkal Majalla" w:hAnsi="Sakkal Majalla" w:cs="Sakkal Majalla" w:hint="cs"/>
          <w:sz w:val="28"/>
          <w:szCs w:val="28"/>
          <w:rtl/>
          <w:lang w:bidi="ar-SY"/>
        </w:rPr>
        <w:t>).</w:t>
      </w:r>
    </w:p>
    <w:p w14:paraId="2BC2921E" w14:textId="77777777" w:rsidR="007C1C45" w:rsidRPr="007C1C45" w:rsidRDefault="007C1C45" w:rsidP="007C1C45">
      <w:pPr>
        <w:numPr>
          <w:ilvl w:val="0"/>
          <w:numId w:val="62"/>
        </w:numPr>
        <w:spacing w:line="276" w:lineRule="auto"/>
        <w:jc w:val="both"/>
        <w:rPr>
          <w:rFonts w:ascii="Sakkal Majalla" w:hAnsi="Sakkal Majalla" w:cs="Sakkal Majalla"/>
          <w:sz w:val="28"/>
          <w:szCs w:val="28"/>
        </w:rPr>
      </w:pPr>
      <w:r w:rsidRPr="007C1C45">
        <w:rPr>
          <w:rFonts w:ascii="Sakkal Majalla" w:hAnsi="Sakkal Majalla" w:cs="Sakkal Majalla"/>
          <w:b/>
          <w:bCs/>
          <w:sz w:val="28"/>
          <w:szCs w:val="28"/>
          <w:rtl/>
        </w:rPr>
        <w:t>مدخل الاستراتيجية الناشئة</w:t>
      </w:r>
      <w:r w:rsidRPr="007C1C45">
        <w:rPr>
          <w:rFonts w:ascii="Sakkal Majalla" w:hAnsi="Sakkal Majalla" w:cs="Sakkal Majalla"/>
          <w:b/>
          <w:bCs/>
          <w:sz w:val="28"/>
          <w:szCs w:val="28"/>
        </w:rPr>
        <w:t xml:space="preserve"> (Emergent Strategy Approach):</w:t>
      </w:r>
      <w:r w:rsidRPr="007C1C45">
        <w:rPr>
          <w:rFonts w:ascii="Sakkal Majalla" w:hAnsi="Sakkal Majalla" w:cs="Sakkal Majalla"/>
          <w:sz w:val="28"/>
          <w:szCs w:val="28"/>
        </w:rPr>
        <w:t xml:space="preserve"> </w:t>
      </w:r>
      <w:r w:rsidRPr="007C1C45">
        <w:rPr>
          <w:rFonts w:ascii="Sakkal Majalla" w:hAnsi="Sakkal Majalla" w:cs="Sakkal Majalla"/>
          <w:sz w:val="28"/>
          <w:szCs w:val="28"/>
          <w:rtl/>
        </w:rPr>
        <w:t>يرى أن الاستراتيجية لا تُصاغ بالكامل مسبقاً، بل تتطور تدريجياً من خلال القرارات والممارسات اليومية واستجابة المنظمة للمتغيرات، بحيث يكون التخطيط الرسمي أحد مصادر الاستراتيجية وليس المصدر الوحيد</w:t>
      </w:r>
      <w:r w:rsidRPr="007C1C45">
        <w:rPr>
          <w:rFonts w:ascii="Sakkal Majalla" w:hAnsi="Sakkal Majalla" w:cs="Sakkal Majalla"/>
          <w:sz w:val="28"/>
          <w:szCs w:val="28"/>
        </w:rPr>
        <w:t xml:space="preserve"> (Wolf &amp; Floyd, 2017).</w:t>
      </w:r>
    </w:p>
    <w:p w14:paraId="626C510D" w14:textId="705606C8" w:rsidR="007C1C45" w:rsidRPr="007C1C45" w:rsidRDefault="007C1C45" w:rsidP="00261034">
      <w:pPr>
        <w:numPr>
          <w:ilvl w:val="0"/>
          <w:numId w:val="62"/>
        </w:numPr>
        <w:spacing w:line="276" w:lineRule="auto"/>
        <w:jc w:val="both"/>
        <w:rPr>
          <w:rFonts w:ascii="Sakkal Majalla" w:hAnsi="Sakkal Majalla" w:cs="Sakkal Majalla"/>
          <w:sz w:val="28"/>
          <w:szCs w:val="28"/>
        </w:rPr>
      </w:pPr>
      <w:r w:rsidRPr="007C1C45">
        <w:rPr>
          <w:rFonts w:ascii="Sakkal Majalla" w:hAnsi="Sakkal Majalla" w:cs="Sakkal Majalla"/>
          <w:b/>
          <w:bCs/>
          <w:sz w:val="28"/>
          <w:szCs w:val="28"/>
          <w:rtl/>
        </w:rPr>
        <w:lastRenderedPageBreak/>
        <w:t>مدخل القيمة العامة</w:t>
      </w:r>
      <w:r w:rsidRPr="007C1C45">
        <w:rPr>
          <w:rFonts w:ascii="Sakkal Majalla" w:hAnsi="Sakkal Majalla" w:cs="Sakkal Majalla"/>
          <w:b/>
          <w:bCs/>
          <w:sz w:val="28"/>
          <w:szCs w:val="28"/>
        </w:rPr>
        <w:t xml:space="preserve"> (Public Value Approach):</w:t>
      </w:r>
      <w:r w:rsidRPr="007C1C45">
        <w:rPr>
          <w:rFonts w:ascii="Sakkal Majalla" w:hAnsi="Sakkal Majalla" w:cs="Sakkal Majalla"/>
          <w:sz w:val="28"/>
          <w:szCs w:val="28"/>
        </w:rPr>
        <w:t xml:space="preserve"> </w:t>
      </w:r>
      <w:r w:rsidRPr="007C1C45">
        <w:rPr>
          <w:rFonts w:ascii="Sakkal Majalla" w:hAnsi="Sakkal Majalla" w:cs="Sakkal Majalla"/>
          <w:sz w:val="28"/>
          <w:szCs w:val="28"/>
          <w:rtl/>
        </w:rPr>
        <w:t>يركز على القطاع العام، ويعد الهدف الرئيس للتخطيط الاستراتيجي تحقيق القيمة العامة من خلال المواءمة بين احتياجات المجتمع، والقدرات المؤسسية، والدعم والشرعية السياسية، بدلاً من تعظيم الربحية</w:t>
      </w:r>
      <w:r w:rsidRPr="007C1C45">
        <w:rPr>
          <w:rFonts w:ascii="Sakkal Majalla" w:hAnsi="Sakkal Majalla" w:cs="Sakkal Majalla"/>
          <w:sz w:val="28"/>
          <w:szCs w:val="28"/>
        </w:rPr>
        <w:t xml:space="preserve"> </w:t>
      </w:r>
      <w:r w:rsidR="00261034">
        <w:rPr>
          <w:rFonts w:ascii="Sakkal Majalla" w:hAnsi="Sakkal Majalla" w:cs="Sakkal Majalla" w:hint="cs"/>
          <w:sz w:val="28"/>
          <w:szCs w:val="28"/>
          <w:rtl/>
          <w:lang w:bidi="ar-SY"/>
        </w:rPr>
        <w:t>(</w:t>
      </w:r>
      <w:r w:rsidRPr="007C1C45">
        <w:rPr>
          <w:rFonts w:ascii="Sakkal Majalla" w:hAnsi="Sakkal Majalla" w:cs="Sakkal Majalla"/>
          <w:sz w:val="28"/>
          <w:szCs w:val="28"/>
        </w:rPr>
        <w:t>George et al., 2019</w:t>
      </w:r>
      <w:r w:rsidRPr="007C1C45">
        <w:rPr>
          <w:rFonts w:ascii="Sakkal Majalla" w:hAnsi="Sakkal Majalla" w:cs="Sakkal Majalla"/>
          <w:sz w:val="28"/>
          <w:szCs w:val="28"/>
          <w:rtl/>
        </w:rPr>
        <w:t>؛</w:t>
      </w:r>
      <w:r w:rsidRPr="007C1C45">
        <w:rPr>
          <w:rFonts w:ascii="Sakkal Majalla" w:hAnsi="Sakkal Majalla" w:cs="Sakkal Majalla"/>
          <w:sz w:val="28"/>
          <w:szCs w:val="28"/>
        </w:rPr>
        <w:t xml:space="preserve"> Bryson &amp; George, 2020</w:t>
      </w:r>
      <w:r w:rsidR="00261034">
        <w:rPr>
          <w:rFonts w:ascii="Sakkal Majalla" w:hAnsi="Sakkal Majalla" w:cs="Sakkal Majalla" w:hint="cs"/>
          <w:sz w:val="28"/>
          <w:szCs w:val="28"/>
          <w:rtl/>
        </w:rPr>
        <w:t>).</w:t>
      </w:r>
    </w:p>
    <w:p w14:paraId="706E5CDA" w14:textId="77777777" w:rsidR="007C1C45" w:rsidRPr="007C1C45" w:rsidRDefault="007C1C45" w:rsidP="007C1C45">
      <w:pPr>
        <w:numPr>
          <w:ilvl w:val="0"/>
          <w:numId w:val="62"/>
        </w:numPr>
        <w:spacing w:line="276" w:lineRule="auto"/>
        <w:jc w:val="both"/>
        <w:rPr>
          <w:rFonts w:ascii="Sakkal Majalla" w:hAnsi="Sakkal Majalla" w:cs="Sakkal Majalla"/>
          <w:sz w:val="28"/>
          <w:szCs w:val="28"/>
        </w:rPr>
      </w:pPr>
      <w:r w:rsidRPr="007C1C45">
        <w:rPr>
          <w:rFonts w:ascii="Sakkal Majalla" w:hAnsi="Sakkal Majalla" w:cs="Sakkal Majalla"/>
          <w:b/>
          <w:bCs/>
          <w:sz w:val="28"/>
          <w:szCs w:val="28"/>
          <w:rtl/>
        </w:rPr>
        <w:t>مدخل التكامل بين الاستراتيجية وقياس الأداء</w:t>
      </w:r>
      <w:r w:rsidRPr="007C1C45">
        <w:rPr>
          <w:rFonts w:ascii="Sakkal Majalla" w:hAnsi="Sakkal Majalla" w:cs="Sakkal Majalla"/>
          <w:b/>
          <w:bCs/>
          <w:sz w:val="28"/>
          <w:szCs w:val="28"/>
        </w:rPr>
        <w:t>:</w:t>
      </w:r>
      <w:r w:rsidRPr="007C1C45">
        <w:rPr>
          <w:rFonts w:ascii="Sakkal Majalla" w:hAnsi="Sakkal Majalla" w:cs="Sakkal Majalla"/>
          <w:sz w:val="28"/>
          <w:szCs w:val="28"/>
        </w:rPr>
        <w:t xml:space="preserve"> </w:t>
      </w:r>
      <w:r w:rsidRPr="007C1C45">
        <w:rPr>
          <w:rFonts w:ascii="Sakkal Majalla" w:hAnsi="Sakkal Majalla" w:cs="Sakkal Majalla"/>
          <w:sz w:val="28"/>
          <w:szCs w:val="28"/>
          <w:rtl/>
        </w:rPr>
        <w:t>يؤكد ضرورة ترجمة الأهداف الاستراتيجية إلى مؤشرات أداء قابلة للقياس في الجوانب المالية والتشغيلية والخدمية، بما يضمن متابعة التنفيذ وتقويم النتائج بصورة مستمرة</w:t>
      </w:r>
      <w:r w:rsidRPr="007C1C45">
        <w:rPr>
          <w:rFonts w:ascii="Sakkal Majalla" w:hAnsi="Sakkal Majalla" w:cs="Sakkal Majalla"/>
          <w:sz w:val="28"/>
          <w:szCs w:val="28"/>
        </w:rPr>
        <w:t xml:space="preserve"> (Kaplan &amp; Norton, 2000).</w:t>
      </w:r>
    </w:p>
    <w:p w14:paraId="54ECFE12" w14:textId="77777777" w:rsidR="007C1C45" w:rsidRPr="007C1C45" w:rsidRDefault="007C1C45" w:rsidP="007C1C45">
      <w:pPr>
        <w:spacing w:line="276" w:lineRule="auto"/>
        <w:jc w:val="both"/>
        <w:rPr>
          <w:rFonts w:ascii="Sakkal Majalla" w:hAnsi="Sakkal Majalla" w:cs="Sakkal Majalla"/>
          <w:sz w:val="28"/>
          <w:szCs w:val="28"/>
        </w:rPr>
      </w:pPr>
      <w:r w:rsidRPr="007C1C45">
        <w:rPr>
          <w:rFonts w:ascii="Sakkal Majalla" w:hAnsi="Sakkal Majalla" w:cs="Sakkal Majalla"/>
          <w:sz w:val="28"/>
          <w:szCs w:val="28"/>
          <w:rtl/>
        </w:rPr>
        <w:t>وتعد هذه المداخل مكملة لبعضها، إذ يمكن للمنظمات الجمع بين التخطيط العقلاني والمرونة التي تتيحها الاستراتيجية الناشئة، مع توجيه الجهود نحو تحقيق القيمة العامة في القطاع الحكومي، وربط ذلك بمنظومة متكاملة لقياس الأداء. ويستند البحث الحالي إلى هذا المنظور التكاملي في تفسير دور التخطيط الاستراتيجي في قطاع البلديات</w:t>
      </w:r>
      <w:r w:rsidRPr="007C1C45">
        <w:rPr>
          <w:rFonts w:ascii="Sakkal Majalla" w:hAnsi="Sakkal Majalla" w:cs="Sakkal Majalla"/>
          <w:sz w:val="28"/>
          <w:szCs w:val="28"/>
        </w:rPr>
        <w:t>.</w:t>
      </w:r>
    </w:p>
    <w:p w14:paraId="12BE552C" w14:textId="18F606E3" w:rsidR="00776527" w:rsidRPr="00776527" w:rsidRDefault="007872F9" w:rsidP="00CD0A16">
      <w:pPr>
        <w:spacing w:line="276" w:lineRule="auto"/>
        <w:jc w:val="both"/>
        <w:outlineLvl w:val="3"/>
        <w:rPr>
          <w:rFonts w:ascii="Sakkal Majalla" w:hAnsi="Sakkal Majalla" w:cs="Sakkal Majalla"/>
          <w:b/>
          <w:bCs/>
          <w:sz w:val="28"/>
          <w:szCs w:val="28"/>
          <w:rtl/>
        </w:rPr>
      </w:pPr>
      <w:bookmarkStart w:id="20" w:name="_Toc234175783"/>
      <w:r>
        <w:rPr>
          <w:rFonts w:ascii="Sakkal Majalla" w:hAnsi="Sakkal Majalla" w:cs="Sakkal Majalla" w:hint="cs"/>
          <w:b/>
          <w:bCs/>
          <w:sz w:val="28"/>
          <w:szCs w:val="28"/>
          <w:rtl/>
        </w:rPr>
        <w:t>2-3-1-3</w:t>
      </w:r>
      <w:r w:rsidR="00776527" w:rsidRPr="00776527">
        <w:rPr>
          <w:rFonts w:ascii="Sakkal Majalla" w:hAnsi="Sakkal Majalla" w:cs="Sakkal Majalla"/>
          <w:b/>
          <w:bCs/>
          <w:sz w:val="28"/>
          <w:szCs w:val="28"/>
          <w:rtl/>
        </w:rPr>
        <w:t>. مراحل التخطيط الاستراتيجي</w:t>
      </w:r>
      <w:bookmarkEnd w:id="20"/>
    </w:p>
    <w:p w14:paraId="2AD6384D"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تتفق الأدبيات المعاصرة على أن عملية التخطيط الاستراتيجي تمر بعدة مراحل مترابطة، وإن اختلفت النماذج في عددها وتسمياتها. ويمكن تلخيصها في الآتي:</w:t>
      </w:r>
    </w:p>
    <w:p w14:paraId="773AA81A"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1. تحديد الرؤية والرسالة والقيم</w:t>
      </w:r>
    </w:p>
    <w:p w14:paraId="204FEE40"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تنطلق العملية من صياغة رؤية مستقبلية طموحة للمنظمة، ورسالة توضّح سبب وجودها، والقيم التي تحكم عملها. وتعد هذه المرحلة أساس الاتجاه الاستراتيجي، وبخاصة في مؤسسات التعليم والجامعات، حيث تشكّل الرؤية والرسالة مرجعاً لكل السياسات والبرامج (</w:t>
      </w:r>
      <w:proofErr w:type="spellStart"/>
      <w:r w:rsidRPr="005E4475">
        <w:rPr>
          <w:rFonts w:ascii="Sakkal Majalla" w:hAnsi="Sakkal Majalla" w:cs="Sakkal Majalla"/>
          <w:sz w:val="28"/>
          <w:szCs w:val="28"/>
          <w:lang w:bidi="ar-EG"/>
        </w:rPr>
        <w:t>Sumual</w:t>
      </w:r>
      <w:proofErr w:type="spellEnd"/>
      <w:r w:rsidRPr="005E4475">
        <w:rPr>
          <w:rFonts w:ascii="Sakkal Majalla" w:hAnsi="Sakkal Majalla" w:cs="Sakkal Majalla"/>
          <w:sz w:val="28"/>
          <w:szCs w:val="28"/>
          <w:lang w:bidi="ar-EG"/>
        </w:rPr>
        <w:t xml:space="preserve"> et al., 2025</w:t>
      </w:r>
      <w:r w:rsidRPr="005E4475">
        <w:rPr>
          <w:rFonts w:ascii="Sakkal Majalla" w:hAnsi="Sakkal Majalla" w:cs="Sakkal Majalla"/>
          <w:sz w:val="28"/>
          <w:szCs w:val="28"/>
          <w:rtl/>
        </w:rPr>
        <w:t xml:space="preserve">؛ </w:t>
      </w:r>
      <w:r w:rsidRPr="005E4475">
        <w:rPr>
          <w:rFonts w:ascii="Sakkal Majalla" w:hAnsi="Sakkal Majalla" w:cs="Sakkal Majalla"/>
          <w:sz w:val="28"/>
          <w:szCs w:val="28"/>
          <w:lang w:bidi="ar-EG"/>
        </w:rPr>
        <w:t>Biondi</w:t>
      </w:r>
      <w:r w:rsidRPr="005E4475">
        <w:rPr>
          <w:rFonts w:ascii="Sakkal Majalla" w:hAnsi="Sakkal Majalla" w:cs="Sakkal Majalla"/>
          <w:sz w:val="28"/>
          <w:szCs w:val="28"/>
          <w:rtl/>
        </w:rPr>
        <w:t xml:space="preserve"> &amp; </w:t>
      </w:r>
      <w:r w:rsidRPr="005E4475">
        <w:rPr>
          <w:rFonts w:ascii="Sakkal Majalla" w:hAnsi="Sakkal Majalla" w:cs="Sakkal Majalla"/>
          <w:sz w:val="28"/>
          <w:szCs w:val="28"/>
          <w:lang w:bidi="ar-EG"/>
        </w:rPr>
        <w:t>Russo, 2022</w:t>
      </w:r>
      <w:r w:rsidRPr="005E4475">
        <w:rPr>
          <w:rFonts w:ascii="Sakkal Majalla" w:hAnsi="Sakkal Majalla" w:cs="Sakkal Majalla"/>
          <w:sz w:val="28"/>
          <w:szCs w:val="28"/>
          <w:rtl/>
        </w:rPr>
        <w:t>). وفي سياق الجهات الحكومية والبلدية تحديداً، تتجاوز أهمية هذه المرحلة كونها تمريناً صياغياً شكلياً، إذ تمثل الرؤية والرسالة المرجعية التي تُحتكم إليها لاحقاً عند المفاضلة بين المشاريع المتنافسة على الموارد المحدودة، بحيث يصبح وضوح هذه المرجعية شرطاً ضرورياً لإمكانية قياس مدى مواءمة أي مشروع مع التوجه الاستراتيجي العام للجهة (</w:t>
      </w:r>
      <w:r w:rsidRPr="005E4475">
        <w:rPr>
          <w:rFonts w:ascii="Sakkal Majalla" w:hAnsi="Sakkal Majalla" w:cs="Sakkal Majalla"/>
          <w:sz w:val="28"/>
          <w:szCs w:val="28"/>
          <w:lang w:bidi="ar-EG"/>
        </w:rPr>
        <w:t>Bryson</w:t>
      </w:r>
      <w:r w:rsidRPr="005E4475">
        <w:rPr>
          <w:rFonts w:ascii="Sakkal Majalla" w:hAnsi="Sakkal Majalla" w:cs="Sakkal Majalla"/>
          <w:sz w:val="28"/>
          <w:szCs w:val="28"/>
          <w:rtl/>
        </w:rPr>
        <w:t xml:space="preserve"> &amp; </w:t>
      </w:r>
      <w:r w:rsidRPr="005E4475">
        <w:rPr>
          <w:rFonts w:ascii="Sakkal Majalla" w:hAnsi="Sakkal Majalla" w:cs="Sakkal Majalla"/>
          <w:sz w:val="28"/>
          <w:szCs w:val="28"/>
          <w:lang w:bidi="ar-EG"/>
        </w:rPr>
        <w:t>George, 2020</w:t>
      </w:r>
      <w:r w:rsidRPr="005E4475">
        <w:rPr>
          <w:rFonts w:ascii="Sakkal Majalla" w:hAnsi="Sakkal Majalla" w:cs="Sakkal Majalla"/>
          <w:sz w:val="28"/>
          <w:szCs w:val="28"/>
          <w:rtl/>
        </w:rPr>
        <w:t>).</w:t>
      </w:r>
    </w:p>
    <w:p w14:paraId="3573CA05"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2. تحليل البيئة الداخلية والخارجية (</w:t>
      </w:r>
      <w:r w:rsidRPr="00776527">
        <w:rPr>
          <w:rFonts w:ascii="Sakkal Majalla" w:hAnsi="Sakkal Majalla" w:cs="Sakkal Majalla"/>
          <w:b/>
          <w:bCs/>
          <w:sz w:val="28"/>
          <w:szCs w:val="28"/>
          <w:lang w:bidi="ar-EG"/>
        </w:rPr>
        <w:t>SWOT</w:t>
      </w:r>
      <w:r w:rsidRPr="00776527">
        <w:rPr>
          <w:rFonts w:ascii="Sakkal Majalla" w:hAnsi="Sakkal Majalla" w:cs="Sakkal Majalla"/>
          <w:b/>
          <w:bCs/>
          <w:sz w:val="28"/>
          <w:szCs w:val="28"/>
          <w:rtl/>
        </w:rPr>
        <w:t xml:space="preserve">، </w:t>
      </w:r>
      <w:r w:rsidRPr="00776527">
        <w:rPr>
          <w:rFonts w:ascii="Sakkal Majalla" w:hAnsi="Sakkal Majalla" w:cs="Sakkal Majalla"/>
          <w:b/>
          <w:bCs/>
          <w:sz w:val="28"/>
          <w:szCs w:val="28"/>
          <w:lang w:bidi="ar-EG"/>
        </w:rPr>
        <w:t>PESTEL</w:t>
      </w:r>
      <w:r w:rsidRPr="00776527">
        <w:rPr>
          <w:rFonts w:ascii="Sakkal Majalla" w:hAnsi="Sakkal Majalla" w:cs="Sakkal Majalla"/>
          <w:b/>
          <w:bCs/>
          <w:sz w:val="28"/>
          <w:szCs w:val="28"/>
          <w:rtl/>
        </w:rPr>
        <w:t>)</w:t>
      </w:r>
    </w:p>
    <w:p w14:paraId="3619E135"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يتضمن ذلك تشخيص نقاط القوة والضعف الداخلية، والفرص والتهديدات في البيئة المحيطة، واستخدام أدوات تحليل منهجية لدراسة العوامل السياسية والاقتصادية والاجتماعية والتكنولوجية وغيرها (</w:t>
      </w:r>
      <w:r w:rsidRPr="005E4475">
        <w:rPr>
          <w:rFonts w:ascii="Sakkal Majalla" w:hAnsi="Sakkal Majalla" w:cs="Sakkal Majalla"/>
          <w:sz w:val="28"/>
          <w:szCs w:val="28"/>
          <w:lang w:bidi="ar-EG"/>
        </w:rPr>
        <w:t>Kabeyi, 2019</w:t>
      </w:r>
      <w:r w:rsidRPr="005E4475">
        <w:rPr>
          <w:rFonts w:ascii="Sakkal Majalla" w:hAnsi="Sakkal Majalla" w:cs="Sakkal Majalla"/>
          <w:sz w:val="28"/>
          <w:szCs w:val="28"/>
          <w:rtl/>
        </w:rPr>
        <w:t xml:space="preserve">؛ </w:t>
      </w:r>
      <w:r w:rsidRPr="005E4475">
        <w:rPr>
          <w:rFonts w:ascii="Sakkal Majalla" w:hAnsi="Sakkal Majalla" w:cs="Sakkal Majalla"/>
          <w:sz w:val="28"/>
          <w:szCs w:val="28"/>
          <w:lang w:bidi="ar-EG"/>
        </w:rPr>
        <w:t>Fuertes et al., 2020</w:t>
      </w:r>
      <w:r w:rsidRPr="005E4475">
        <w:rPr>
          <w:rFonts w:ascii="Sakkal Majalla" w:hAnsi="Sakkal Majalla" w:cs="Sakkal Majalla"/>
          <w:sz w:val="28"/>
          <w:szCs w:val="28"/>
          <w:rtl/>
        </w:rPr>
        <w:t>). ويساعد هذا التحليل في بناء استراتيجيات واقعية تستند إلى معطيات موضوعية. وتشير الأدبيات إلى أن جودة هذا التحليل تتوقف إلى حد بعيد على توافر بيانات موثوقة ومحدّثة عن البيئة الداخلية والخارجية للمنظمة، وعلى درجة إشراك مختلف المستويات الإدارية والتشغيلية في عملية التشخيص، بما يقلل من مخاطر التحيز في تقدير نقاط القوة والضعف أو في استشراف الفرص والتهديدات المستقبلية (</w:t>
      </w:r>
      <w:r w:rsidRPr="005E4475">
        <w:rPr>
          <w:rFonts w:ascii="Sakkal Majalla" w:hAnsi="Sakkal Majalla" w:cs="Sakkal Majalla"/>
          <w:sz w:val="28"/>
          <w:szCs w:val="28"/>
          <w:lang w:bidi="ar-EG"/>
        </w:rPr>
        <w:t>Fuertes et al., 2020</w:t>
      </w:r>
      <w:r w:rsidRPr="005E4475">
        <w:rPr>
          <w:rFonts w:ascii="Sakkal Majalla" w:hAnsi="Sakkal Majalla" w:cs="Sakkal Majalla"/>
          <w:sz w:val="28"/>
          <w:szCs w:val="28"/>
          <w:rtl/>
        </w:rPr>
        <w:t>).</w:t>
      </w:r>
    </w:p>
    <w:p w14:paraId="19E17B5C"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3. صياغة الأهداف والاستراتيجيات</w:t>
      </w:r>
    </w:p>
    <w:p w14:paraId="7A46285F"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lastRenderedPageBreak/>
        <w:t>في هذه المرحلة تُترجم الرؤية إلى أهداف استراتيجية محددة وقابلة للقياس، ثم تُصاغ الاستراتيجيات والسياسات اللازمة لتحقيقها بما يضمن تحقيق الاتجاه الاستراتيجي للمنظمة (</w:t>
      </w:r>
      <w:r w:rsidRPr="005E4475">
        <w:rPr>
          <w:rFonts w:ascii="Sakkal Majalla" w:hAnsi="Sakkal Majalla" w:cs="Sakkal Majalla"/>
          <w:sz w:val="28"/>
          <w:szCs w:val="28"/>
          <w:lang w:bidi="ar-EG"/>
        </w:rPr>
        <w:t>Wolf</w:t>
      </w:r>
      <w:r w:rsidRPr="005E4475">
        <w:rPr>
          <w:rFonts w:ascii="Sakkal Majalla" w:hAnsi="Sakkal Majalla" w:cs="Sakkal Majalla"/>
          <w:sz w:val="28"/>
          <w:szCs w:val="28"/>
          <w:rtl/>
        </w:rPr>
        <w:t xml:space="preserve"> &amp; </w:t>
      </w:r>
      <w:r w:rsidRPr="005E4475">
        <w:rPr>
          <w:rFonts w:ascii="Sakkal Majalla" w:hAnsi="Sakkal Majalla" w:cs="Sakkal Majalla"/>
          <w:sz w:val="28"/>
          <w:szCs w:val="28"/>
          <w:lang w:bidi="ar-EG"/>
        </w:rPr>
        <w:t>Floyd, 2017</w:t>
      </w:r>
      <w:r w:rsidRPr="005E4475">
        <w:rPr>
          <w:rFonts w:ascii="Sakkal Majalla" w:hAnsi="Sakkal Majalla" w:cs="Sakkal Majalla"/>
          <w:sz w:val="28"/>
          <w:szCs w:val="28"/>
          <w:rtl/>
        </w:rPr>
        <w:t xml:space="preserve">؛ </w:t>
      </w:r>
      <w:r w:rsidRPr="005E4475">
        <w:rPr>
          <w:rFonts w:ascii="Sakkal Majalla" w:hAnsi="Sakkal Majalla" w:cs="Sakkal Majalla"/>
          <w:sz w:val="28"/>
          <w:szCs w:val="28"/>
          <w:lang w:bidi="ar-EG"/>
        </w:rPr>
        <w:t>Fuertes et al., 2020</w:t>
      </w:r>
      <w:r w:rsidRPr="005E4475">
        <w:rPr>
          <w:rFonts w:ascii="Sakkal Majalla" w:hAnsi="Sakkal Majalla" w:cs="Sakkal Majalla"/>
          <w:sz w:val="28"/>
          <w:szCs w:val="28"/>
          <w:rtl/>
        </w:rPr>
        <w:t>). وتشدد الأدبيات الحديثة على ضرورة ربط هذه الأهداف بالأولويات الوطنية وخطط التنمية في المؤسسات التعليمية (</w:t>
      </w:r>
      <w:r w:rsidRPr="005E4475">
        <w:rPr>
          <w:rFonts w:ascii="Sakkal Majalla" w:hAnsi="Sakkal Majalla" w:cs="Sakkal Majalla"/>
          <w:sz w:val="28"/>
          <w:szCs w:val="28"/>
          <w:lang w:bidi="ar-EG"/>
        </w:rPr>
        <w:t>Biondi</w:t>
      </w:r>
      <w:r w:rsidRPr="005E4475">
        <w:rPr>
          <w:rFonts w:ascii="Sakkal Majalla" w:hAnsi="Sakkal Majalla" w:cs="Sakkal Majalla"/>
          <w:sz w:val="28"/>
          <w:szCs w:val="28"/>
          <w:rtl/>
        </w:rPr>
        <w:t xml:space="preserve"> &amp; </w:t>
      </w:r>
      <w:r w:rsidRPr="005E4475">
        <w:rPr>
          <w:rFonts w:ascii="Sakkal Majalla" w:hAnsi="Sakkal Majalla" w:cs="Sakkal Majalla"/>
          <w:sz w:val="28"/>
          <w:szCs w:val="28"/>
          <w:lang w:bidi="ar-EG"/>
        </w:rPr>
        <w:t>Russo, 2022</w:t>
      </w:r>
      <w:r w:rsidRPr="005E4475">
        <w:rPr>
          <w:rFonts w:ascii="Sakkal Majalla" w:hAnsi="Sakkal Majalla" w:cs="Sakkal Majalla"/>
          <w:sz w:val="28"/>
          <w:szCs w:val="28"/>
          <w:rtl/>
        </w:rPr>
        <w:t>). ومن الناحية المنهجية، توصي أدبيات الإدارة الاستراتيجية بأن تصاغ الأهداف وفق معايير الذكاء (</w:t>
      </w:r>
      <w:r w:rsidRPr="005E4475">
        <w:rPr>
          <w:rFonts w:ascii="Sakkal Majalla" w:hAnsi="Sakkal Majalla" w:cs="Sakkal Majalla"/>
          <w:sz w:val="28"/>
          <w:szCs w:val="28"/>
          <w:lang w:bidi="ar-EG"/>
        </w:rPr>
        <w:t>SMART</w:t>
      </w:r>
      <w:r w:rsidRPr="005E4475">
        <w:rPr>
          <w:rFonts w:ascii="Sakkal Majalla" w:hAnsi="Sakkal Majalla" w:cs="Sakkal Majalla"/>
          <w:sz w:val="28"/>
          <w:szCs w:val="28"/>
          <w:rtl/>
        </w:rPr>
        <w:t>)، أي أن تكون محددة وقابلة للقياس وقابلة للتحقيق ومرتبطة بالواقع ومحددة زمنياً، باعتبار ذلك شرطاً أساسياً لإمكانية متابعتها وتقييم مدى تحققها لاحقاً ضمن دورة التخطيط (</w:t>
      </w:r>
      <w:r w:rsidRPr="005E4475">
        <w:rPr>
          <w:rFonts w:ascii="Sakkal Majalla" w:hAnsi="Sakkal Majalla" w:cs="Sakkal Majalla"/>
          <w:sz w:val="28"/>
          <w:szCs w:val="28"/>
          <w:lang w:bidi="ar-EG"/>
        </w:rPr>
        <w:t>Kabeyi, 2019</w:t>
      </w:r>
      <w:r w:rsidRPr="005E4475">
        <w:rPr>
          <w:rFonts w:ascii="Sakkal Majalla" w:hAnsi="Sakkal Majalla" w:cs="Sakkal Majalla"/>
          <w:sz w:val="28"/>
          <w:szCs w:val="28"/>
          <w:rtl/>
        </w:rPr>
        <w:t>).</w:t>
      </w:r>
    </w:p>
    <w:p w14:paraId="7087CE4D"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4. تحديد المبادرات والبرامج والمشروعات</w:t>
      </w:r>
    </w:p>
    <w:p w14:paraId="250261AD"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تمثّل هذه المرحلة الحلقة المفصلية التي يُحوَّل فيها «ما هو استراتيجي» إلى برامج ومشروعات محددة ذات مخرجات وجداول زمنية وموارد واضحة. وتُظهر دراسات في الجامعات والقطاع العام أن الفجوة الرئيسة في التخطيط غالباً ما تكون في ضعف الربط بين الاستراتيجية ومحافظ المشروعات (</w:t>
      </w:r>
      <w:r w:rsidRPr="005E4475">
        <w:rPr>
          <w:rFonts w:ascii="Sakkal Majalla" w:hAnsi="Sakkal Majalla" w:cs="Sakkal Majalla"/>
          <w:sz w:val="28"/>
          <w:szCs w:val="28"/>
          <w:lang w:bidi="ar-EG"/>
        </w:rPr>
        <w:t>Biondi</w:t>
      </w:r>
      <w:r w:rsidRPr="005E4475">
        <w:rPr>
          <w:rFonts w:ascii="Sakkal Majalla" w:hAnsi="Sakkal Majalla" w:cs="Sakkal Majalla"/>
          <w:sz w:val="28"/>
          <w:szCs w:val="28"/>
          <w:rtl/>
        </w:rPr>
        <w:t xml:space="preserve"> &amp; </w:t>
      </w:r>
      <w:r w:rsidRPr="005E4475">
        <w:rPr>
          <w:rFonts w:ascii="Sakkal Majalla" w:hAnsi="Sakkal Majalla" w:cs="Sakkal Majalla"/>
          <w:sz w:val="28"/>
          <w:szCs w:val="28"/>
          <w:lang w:bidi="ar-EG"/>
        </w:rPr>
        <w:t>Russo, 2022</w:t>
      </w:r>
      <w:r w:rsidRPr="005E4475">
        <w:rPr>
          <w:rFonts w:ascii="Sakkal Majalla" w:hAnsi="Sakkal Majalla" w:cs="Sakkal Majalla"/>
          <w:sz w:val="28"/>
          <w:szCs w:val="28"/>
          <w:rtl/>
        </w:rPr>
        <w:t>). ولذلك تعد هذه المرحلة مركزية في ربط التخطيط الاستراتيجي بنجاح تنفيذ المشروعات. وتكتسب هذه المرحلة بالذات أهمية محورية بالنسبة لموضوع الدراسة الحالية؛ ذلك أنها تمثل نقطة الالتقاء المباشرة بين متغيري التخطيط الاستراتيجي وإدارة محفظة المشاريع، إذ إن جودة الترجمة من المستوى الاستراتيجي إلى مستوى المبادرات والمشروعات تحدد إلى حد بعيد مدى قابلية تطبيق مبدأ المواءمة الاستراتيجية لاحقاً عند اختيار وترتيب المشاريع ضمن المحفظة (</w:t>
      </w:r>
      <w:r w:rsidRPr="005E4475">
        <w:rPr>
          <w:rFonts w:ascii="Sakkal Majalla" w:hAnsi="Sakkal Majalla" w:cs="Sakkal Majalla"/>
          <w:sz w:val="28"/>
          <w:szCs w:val="28"/>
          <w:lang w:bidi="ar-EG"/>
        </w:rPr>
        <w:t>Beste</w:t>
      </w:r>
      <w:r w:rsidRPr="005E4475">
        <w:rPr>
          <w:rFonts w:ascii="Sakkal Majalla" w:hAnsi="Sakkal Majalla" w:cs="Sakkal Majalla"/>
          <w:sz w:val="28"/>
          <w:szCs w:val="28"/>
          <w:rtl/>
        </w:rPr>
        <w:t xml:space="preserve"> &amp; </w:t>
      </w:r>
      <w:r w:rsidRPr="005E4475">
        <w:rPr>
          <w:rFonts w:ascii="Sakkal Majalla" w:hAnsi="Sakkal Majalla" w:cs="Sakkal Majalla"/>
          <w:sz w:val="28"/>
          <w:szCs w:val="28"/>
          <w:lang w:bidi="ar-EG"/>
        </w:rPr>
        <w:t>Klakegg, 2022</w:t>
      </w:r>
      <w:r w:rsidRPr="005E4475">
        <w:rPr>
          <w:rFonts w:ascii="Sakkal Majalla" w:hAnsi="Sakkal Majalla" w:cs="Sakkal Majalla"/>
          <w:sz w:val="28"/>
          <w:szCs w:val="28"/>
          <w:rtl/>
        </w:rPr>
        <w:t>).</w:t>
      </w:r>
    </w:p>
    <w:p w14:paraId="6769ED81"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5. التنفيذ والمتابعة والتقييم</w:t>
      </w:r>
    </w:p>
    <w:p w14:paraId="65C96EE3"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لا يكتمل التخطيط الاستراتيجي دون وجود نظام واضح للمتابعة والتقويم باستخدام مؤشرات أداء رئيسة (</w:t>
      </w:r>
      <w:r w:rsidRPr="005E4475">
        <w:rPr>
          <w:rFonts w:ascii="Sakkal Majalla" w:hAnsi="Sakkal Majalla" w:cs="Sakkal Majalla"/>
          <w:sz w:val="28"/>
          <w:szCs w:val="28"/>
          <w:lang w:bidi="ar-EG"/>
        </w:rPr>
        <w:t>KPIs</w:t>
      </w:r>
      <w:r w:rsidRPr="005E4475">
        <w:rPr>
          <w:rFonts w:ascii="Sakkal Majalla" w:hAnsi="Sakkal Majalla" w:cs="Sakkal Majalla"/>
          <w:sz w:val="28"/>
          <w:szCs w:val="28"/>
          <w:rtl/>
        </w:rPr>
        <w:t>)، وآليات دورية لمراجعة الخطط وتعديلها وفق المتغيرات، وربط نتائج الأداء بدورات التخطيط اللاحقة (</w:t>
      </w:r>
      <w:r w:rsidRPr="005E4475">
        <w:rPr>
          <w:rFonts w:ascii="Sakkal Majalla" w:hAnsi="Sakkal Majalla" w:cs="Sakkal Majalla"/>
          <w:sz w:val="28"/>
          <w:szCs w:val="28"/>
          <w:lang w:bidi="ar-EG"/>
        </w:rPr>
        <w:t>Kabeyi, 2019</w:t>
      </w:r>
      <w:r w:rsidRPr="005E4475">
        <w:rPr>
          <w:rFonts w:ascii="Sakkal Majalla" w:hAnsi="Sakkal Majalla" w:cs="Sakkal Majalla"/>
          <w:sz w:val="28"/>
          <w:szCs w:val="28"/>
          <w:rtl/>
        </w:rPr>
        <w:t xml:space="preserve">؛ </w:t>
      </w:r>
      <w:r w:rsidRPr="005E4475">
        <w:rPr>
          <w:rFonts w:ascii="Sakkal Majalla" w:hAnsi="Sakkal Majalla" w:cs="Sakkal Majalla"/>
          <w:sz w:val="28"/>
          <w:szCs w:val="28"/>
          <w:lang w:bidi="ar-EG"/>
        </w:rPr>
        <w:t>Biondi</w:t>
      </w:r>
      <w:r w:rsidRPr="005E4475">
        <w:rPr>
          <w:rFonts w:ascii="Sakkal Majalla" w:hAnsi="Sakkal Majalla" w:cs="Sakkal Majalla"/>
          <w:sz w:val="28"/>
          <w:szCs w:val="28"/>
          <w:rtl/>
        </w:rPr>
        <w:t xml:space="preserve"> &amp; </w:t>
      </w:r>
      <w:r w:rsidRPr="005E4475">
        <w:rPr>
          <w:rFonts w:ascii="Sakkal Majalla" w:hAnsi="Sakkal Majalla" w:cs="Sakkal Majalla"/>
          <w:sz w:val="28"/>
          <w:szCs w:val="28"/>
          <w:lang w:bidi="ar-EG"/>
        </w:rPr>
        <w:t>Russo, 2022</w:t>
      </w:r>
      <w:r w:rsidRPr="005E4475">
        <w:rPr>
          <w:rFonts w:ascii="Sakkal Majalla" w:hAnsi="Sakkal Majalla" w:cs="Sakkal Majalla"/>
          <w:sz w:val="28"/>
          <w:szCs w:val="28"/>
          <w:rtl/>
        </w:rPr>
        <w:t>). وتشير الأدبيات إلى أن غياب آليات المتابعة المنهجية يُعد من أبرز أسباب تحوّل الخطط الاستراتيجية إلى وثائق شكلية لا تنعكس فعلياً على القرارات التشغيلية، في حين أن وجود حلقة تغذية راجعة فعالة بين نتائج التنفيذ ودورة التخطيط اللاحقة يسهم في تعزيز قدرة المنظمة على التعلم المؤسسي والتكيف المستمر مع المتغيرات البيئية (</w:t>
      </w:r>
      <w:r w:rsidRPr="005E4475">
        <w:rPr>
          <w:rFonts w:ascii="Sakkal Majalla" w:hAnsi="Sakkal Majalla" w:cs="Sakkal Majalla"/>
          <w:sz w:val="28"/>
          <w:szCs w:val="28"/>
          <w:lang w:bidi="ar-EG"/>
        </w:rPr>
        <w:t>Kabeyi, 2019</w:t>
      </w:r>
      <w:r w:rsidRPr="005E4475">
        <w:rPr>
          <w:rFonts w:ascii="Sakkal Majalla" w:hAnsi="Sakkal Majalla" w:cs="Sakkal Majalla"/>
          <w:sz w:val="28"/>
          <w:szCs w:val="28"/>
          <w:rtl/>
        </w:rPr>
        <w:t>).</w:t>
      </w:r>
    </w:p>
    <w:p w14:paraId="256C6B54" w14:textId="54BF04DB" w:rsidR="00776527" w:rsidRPr="00776527" w:rsidRDefault="007872F9" w:rsidP="00CD0A16">
      <w:pPr>
        <w:spacing w:line="276" w:lineRule="auto"/>
        <w:jc w:val="both"/>
        <w:outlineLvl w:val="3"/>
        <w:rPr>
          <w:rFonts w:ascii="Sakkal Majalla" w:hAnsi="Sakkal Majalla" w:cs="Sakkal Majalla"/>
          <w:b/>
          <w:bCs/>
          <w:sz w:val="28"/>
          <w:szCs w:val="28"/>
          <w:lang w:bidi="ar-EG"/>
        </w:rPr>
      </w:pPr>
      <w:bookmarkStart w:id="21" w:name="_Toc234175784"/>
      <w:r>
        <w:rPr>
          <w:rFonts w:ascii="Sakkal Majalla" w:hAnsi="Sakkal Majalla" w:cs="Sakkal Majalla" w:hint="cs"/>
          <w:b/>
          <w:bCs/>
          <w:sz w:val="28"/>
          <w:szCs w:val="28"/>
          <w:rtl/>
        </w:rPr>
        <w:t>2-3-1-4</w:t>
      </w:r>
      <w:r w:rsidR="00776527" w:rsidRPr="00776527">
        <w:rPr>
          <w:rFonts w:ascii="Sakkal Majalla" w:hAnsi="Sakkal Majalla" w:cs="Sakkal Majalla"/>
          <w:b/>
          <w:bCs/>
          <w:sz w:val="28"/>
          <w:szCs w:val="28"/>
          <w:rtl/>
        </w:rPr>
        <w:t xml:space="preserve"> أبعاد التخطيط الاستراتيجي في الدراسة الحالية</w:t>
      </w:r>
      <w:bookmarkEnd w:id="21"/>
    </w:p>
    <w:p w14:paraId="4B5E4B62"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استناداً إلى هذه الأدبيات، يمكن تكييف مفهوم التخطيط الاستراتيجي في هذه الدراسة في صورة مجموعة أبعاد قابلة للقياس تشكّل المتغير المستقل في نموذج الانحدار، من أبرزها:</w:t>
      </w:r>
    </w:p>
    <w:p w14:paraId="7B7ECE95" w14:textId="77777777" w:rsidR="00776527" w:rsidRPr="005E4475" w:rsidRDefault="00776527" w:rsidP="00D30F74">
      <w:pPr>
        <w:numPr>
          <w:ilvl w:val="0"/>
          <w:numId w:val="10"/>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وضوح الرؤية والرسالة: يشمل مدى وجود رؤية ورسالة مكتوبتين ومعلنتين، ودرجة فهم العاملين لهما، واتساقهما مع احتياجات أصحاب المصلحة والأولويات الوطنية (</w:t>
      </w:r>
      <w:proofErr w:type="spellStart"/>
      <w:r w:rsidRPr="005E4475">
        <w:rPr>
          <w:rFonts w:ascii="Sakkal Majalla" w:hAnsi="Sakkal Majalla" w:cs="Sakkal Majalla"/>
          <w:sz w:val="28"/>
          <w:szCs w:val="28"/>
          <w:lang w:bidi="ar-EG"/>
        </w:rPr>
        <w:t>Sumual</w:t>
      </w:r>
      <w:proofErr w:type="spellEnd"/>
      <w:r w:rsidRPr="005E4475">
        <w:rPr>
          <w:rFonts w:ascii="Sakkal Majalla" w:hAnsi="Sakkal Majalla" w:cs="Sakkal Majalla"/>
          <w:sz w:val="28"/>
          <w:szCs w:val="28"/>
          <w:lang w:bidi="ar-EG"/>
        </w:rPr>
        <w:t xml:space="preserve"> et al., 2025</w:t>
      </w:r>
      <w:r w:rsidRPr="005E4475">
        <w:rPr>
          <w:rFonts w:ascii="Sakkal Majalla" w:hAnsi="Sakkal Majalla" w:cs="Sakkal Majalla"/>
          <w:sz w:val="28"/>
          <w:szCs w:val="28"/>
          <w:rtl/>
        </w:rPr>
        <w:t xml:space="preserve">؛ </w:t>
      </w:r>
      <w:r w:rsidRPr="005E4475">
        <w:rPr>
          <w:rFonts w:ascii="Sakkal Majalla" w:hAnsi="Sakkal Majalla" w:cs="Sakkal Majalla"/>
          <w:sz w:val="28"/>
          <w:szCs w:val="28"/>
          <w:lang w:bidi="ar-EG"/>
        </w:rPr>
        <w:t>Biondi</w:t>
      </w:r>
      <w:r w:rsidRPr="005E4475">
        <w:rPr>
          <w:rFonts w:ascii="Sakkal Majalla" w:hAnsi="Sakkal Majalla" w:cs="Sakkal Majalla"/>
          <w:sz w:val="28"/>
          <w:szCs w:val="28"/>
          <w:rtl/>
        </w:rPr>
        <w:t xml:space="preserve"> &amp; </w:t>
      </w:r>
      <w:r w:rsidRPr="005E4475">
        <w:rPr>
          <w:rFonts w:ascii="Sakkal Majalla" w:hAnsi="Sakkal Majalla" w:cs="Sakkal Majalla"/>
          <w:sz w:val="28"/>
          <w:szCs w:val="28"/>
          <w:lang w:bidi="ar-EG"/>
        </w:rPr>
        <w:t>Russo, 2022</w:t>
      </w:r>
      <w:r w:rsidRPr="005E4475">
        <w:rPr>
          <w:rFonts w:ascii="Sakkal Majalla" w:hAnsi="Sakkal Majalla" w:cs="Sakkal Majalla"/>
          <w:sz w:val="28"/>
          <w:szCs w:val="28"/>
          <w:rtl/>
        </w:rPr>
        <w:t>).</w:t>
      </w:r>
    </w:p>
    <w:p w14:paraId="4AC81E1E" w14:textId="77777777" w:rsidR="00776527" w:rsidRPr="005E4475" w:rsidRDefault="00776527" w:rsidP="00D30F74">
      <w:pPr>
        <w:numPr>
          <w:ilvl w:val="0"/>
          <w:numId w:val="10"/>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lastRenderedPageBreak/>
        <w:t>وضوح الأهداف والاستراتيجيات: يقاس بمدى صياغة أهداف استراتيجية محددة وقابلة للقياس، ووجود استراتيجيات واضحة لتحقيقها وربطها بمؤشرات أداء ونتائج متوقعة (</w:t>
      </w:r>
      <w:r w:rsidRPr="005E4475">
        <w:rPr>
          <w:rFonts w:ascii="Sakkal Majalla" w:hAnsi="Sakkal Majalla" w:cs="Sakkal Majalla"/>
          <w:sz w:val="28"/>
          <w:szCs w:val="28"/>
          <w:lang w:bidi="ar-EG"/>
        </w:rPr>
        <w:t>Wolf</w:t>
      </w:r>
      <w:r w:rsidRPr="005E4475">
        <w:rPr>
          <w:rFonts w:ascii="Sakkal Majalla" w:hAnsi="Sakkal Majalla" w:cs="Sakkal Majalla"/>
          <w:sz w:val="28"/>
          <w:szCs w:val="28"/>
          <w:rtl/>
        </w:rPr>
        <w:t xml:space="preserve"> &amp; </w:t>
      </w:r>
      <w:r w:rsidRPr="005E4475">
        <w:rPr>
          <w:rFonts w:ascii="Sakkal Majalla" w:hAnsi="Sakkal Majalla" w:cs="Sakkal Majalla"/>
          <w:sz w:val="28"/>
          <w:szCs w:val="28"/>
          <w:lang w:bidi="ar-EG"/>
        </w:rPr>
        <w:t>Floyd, 2017</w:t>
      </w:r>
      <w:r w:rsidRPr="005E4475">
        <w:rPr>
          <w:rFonts w:ascii="Sakkal Majalla" w:hAnsi="Sakkal Majalla" w:cs="Sakkal Majalla"/>
          <w:sz w:val="28"/>
          <w:szCs w:val="28"/>
          <w:rtl/>
        </w:rPr>
        <w:t xml:space="preserve">؛ </w:t>
      </w:r>
      <w:r w:rsidRPr="005E4475">
        <w:rPr>
          <w:rFonts w:ascii="Sakkal Majalla" w:hAnsi="Sakkal Majalla" w:cs="Sakkal Majalla"/>
          <w:sz w:val="28"/>
          <w:szCs w:val="28"/>
          <w:lang w:bidi="ar-EG"/>
        </w:rPr>
        <w:t>George et al., 2019</w:t>
      </w:r>
      <w:r w:rsidRPr="005E4475">
        <w:rPr>
          <w:rFonts w:ascii="Sakkal Majalla" w:hAnsi="Sakkal Majalla" w:cs="Sakkal Majalla"/>
          <w:sz w:val="28"/>
          <w:szCs w:val="28"/>
          <w:rtl/>
        </w:rPr>
        <w:t>).</w:t>
      </w:r>
    </w:p>
    <w:p w14:paraId="7A3845A1" w14:textId="77777777" w:rsidR="00776527" w:rsidRPr="005E4475" w:rsidRDefault="00776527" w:rsidP="00D30F74">
      <w:pPr>
        <w:numPr>
          <w:ilvl w:val="0"/>
          <w:numId w:val="10"/>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مشاركة الإدارة العليا وأصحاب المصلحة: يشير إلى درجة انخراط القيادات العليا وأصحاب المصلحة في صياغة الخطة وتنفيذها، وهو عامل مهم في نجاح الاستراتيجيات في المؤسسات التعليمية والقطاع العام (</w:t>
      </w:r>
      <w:r w:rsidRPr="005E4475">
        <w:rPr>
          <w:rFonts w:ascii="Sakkal Majalla" w:hAnsi="Sakkal Majalla" w:cs="Sakkal Majalla"/>
          <w:sz w:val="28"/>
          <w:szCs w:val="28"/>
          <w:lang w:bidi="ar-EG"/>
        </w:rPr>
        <w:t>Kabeyi, 2019</w:t>
      </w:r>
      <w:r w:rsidRPr="005E4475">
        <w:rPr>
          <w:rFonts w:ascii="Sakkal Majalla" w:hAnsi="Sakkal Majalla" w:cs="Sakkal Majalla"/>
          <w:sz w:val="28"/>
          <w:szCs w:val="28"/>
          <w:rtl/>
        </w:rPr>
        <w:t xml:space="preserve">؛ </w:t>
      </w:r>
      <w:proofErr w:type="spellStart"/>
      <w:r w:rsidRPr="005E4475">
        <w:rPr>
          <w:rFonts w:ascii="Sakkal Majalla" w:hAnsi="Sakkal Majalla" w:cs="Sakkal Majalla"/>
          <w:sz w:val="28"/>
          <w:szCs w:val="28"/>
          <w:lang w:bidi="ar-EG"/>
        </w:rPr>
        <w:t>Sumual</w:t>
      </w:r>
      <w:proofErr w:type="spellEnd"/>
      <w:r w:rsidRPr="005E4475">
        <w:rPr>
          <w:rFonts w:ascii="Sakkal Majalla" w:hAnsi="Sakkal Majalla" w:cs="Sakkal Majalla"/>
          <w:sz w:val="28"/>
          <w:szCs w:val="28"/>
          <w:lang w:bidi="ar-EG"/>
        </w:rPr>
        <w:t xml:space="preserve"> et al., 2025</w:t>
      </w:r>
      <w:r w:rsidRPr="005E4475">
        <w:rPr>
          <w:rFonts w:ascii="Sakkal Majalla" w:hAnsi="Sakkal Majalla" w:cs="Sakkal Majalla"/>
          <w:sz w:val="28"/>
          <w:szCs w:val="28"/>
          <w:rtl/>
        </w:rPr>
        <w:t>).</w:t>
      </w:r>
    </w:p>
    <w:p w14:paraId="5BD41E6F" w14:textId="77777777" w:rsidR="00776527" w:rsidRPr="005E4475" w:rsidRDefault="00776527" w:rsidP="00D30F74">
      <w:pPr>
        <w:numPr>
          <w:ilvl w:val="0"/>
          <w:numId w:val="10"/>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وجود آليات رسمية للمتابعة والتقييم: يتناول مدى توافر نظم مؤسسية لرصد تنفيذ الخطة ومراجعة التقدم عبر مؤشرات أداء وربط نتائج التقييم بتحسين الخطط المستقبلية (</w:t>
      </w:r>
      <w:r w:rsidRPr="005E4475">
        <w:rPr>
          <w:rFonts w:ascii="Sakkal Majalla" w:hAnsi="Sakkal Majalla" w:cs="Sakkal Majalla"/>
          <w:sz w:val="28"/>
          <w:szCs w:val="28"/>
          <w:lang w:bidi="ar-EG"/>
        </w:rPr>
        <w:t>Kabeyi, 2019</w:t>
      </w:r>
      <w:r w:rsidRPr="005E4475">
        <w:rPr>
          <w:rFonts w:ascii="Sakkal Majalla" w:hAnsi="Sakkal Majalla" w:cs="Sakkal Majalla"/>
          <w:sz w:val="28"/>
          <w:szCs w:val="28"/>
          <w:rtl/>
        </w:rPr>
        <w:t xml:space="preserve">؛ </w:t>
      </w:r>
      <w:r w:rsidRPr="005E4475">
        <w:rPr>
          <w:rFonts w:ascii="Sakkal Majalla" w:hAnsi="Sakkal Majalla" w:cs="Sakkal Majalla"/>
          <w:sz w:val="28"/>
          <w:szCs w:val="28"/>
          <w:lang w:bidi="ar-EG"/>
        </w:rPr>
        <w:t>Biondi</w:t>
      </w:r>
      <w:r w:rsidRPr="005E4475">
        <w:rPr>
          <w:rFonts w:ascii="Sakkal Majalla" w:hAnsi="Sakkal Majalla" w:cs="Sakkal Majalla"/>
          <w:sz w:val="28"/>
          <w:szCs w:val="28"/>
          <w:rtl/>
        </w:rPr>
        <w:t xml:space="preserve"> &amp; </w:t>
      </w:r>
      <w:r w:rsidRPr="005E4475">
        <w:rPr>
          <w:rFonts w:ascii="Sakkal Majalla" w:hAnsi="Sakkal Majalla" w:cs="Sakkal Majalla"/>
          <w:sz w:val="28"/>
          <w:szCs w:val="28"/>
          <w:lang w:bidi="ar-EG"/>
        </w:rPr>
        <w:t>Russo, 2022</w:t>
      </w:r>
      <w:r w:rsidRPr="005E4475">
        <w:rPr>
          <w:rFonts w:ascii="Sakkal Majalla" w:hAnsi="Sakkal Majalla" w:cs="Sakkal Majalla"/>
          <w:sz w:val="28"/>
          <w:szCs w:val="28"/>
          <w:rtl/>
        </w:rPr>
        <w:t>).</w:t>
      </w:r>
    </w:p>
    <w:p w14:paraId="73A0665B" w14:textId="77777777" w:rsidR="00776527" w:rsidRPr="005E4475" w:rsidRDefault="00776527" w:rsidP="00D30F74">
      <w:pPr>
        <w:numPr>
          <w:ilvl w:val="0"/>
          <w:numId w:val="10"/>
        </w:num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ربط الخطط بالموارد: يقاس بمدى ترجمة الأهداف والاستراتيجيات إلى موازنات وبرامج عمل وتخصيص موارد بشرية وتقنية كافية لضمان التنفيذ الفعلي للخطة (</w:t>
      </w:r>
      <w:r w:rsidRPr="005E4475">
        <w:rPr>
          <w:rFonts w:ascii="Sakkal Majalla" w:hAnsi="Sakkal Majalla" w:cs="Sakkal Majalla"/>
          <w:sz w:val="28"/>
          <w:szCs w:val="28"/>
          <w:lang w:bidi="ar-EG"/>
        </w:rPr>
        <w:t>Kabeyi, 2019</w:t>
      </w:r>
      <w:r w:rsidRPr="005E4475">
        <w:rPr>
          <w:rFonts w:ascii="Sakkal Majalla" w:hAnsi="Sakkal Majalla" w:cs="Sakkal Majalla"/>
          <w:sz w:val="28"/>
          <w:szCs w:val="28"/>
          <w:rtl/>
        </w:rPr>
        <w:t xml:space="preserve">؛ </w:t>
      </w:r>
      <w:r w:rsidRPr="005E4475">
        <w:rPr>
          <w:rFonts w:ascii="Sakkal Majalla" w:hAnsi="Sakkal Majalla" w:cs="Sakkal Majalla"/>
          <w:sz w:val="28"/>
          <w:szCs w:val="28"/>
          <w:lang w:bidi="ar-EG"/>
        </w:rPr>
        <w:t>Biondi</w:t>
      </w:r>
      <w:r w:rsidRPr="005E4475">
        <w:rPr>
          <w:rFonts w:ascii="Sakkal Majalla" w:hAnsi="Sakkal Majalla" w:cs="Sakkal Majalla"/>
          <w:sz w:val="28"/>
          <w:szCs w:val="28"/>
          <w:rtl/>
        </w:rPr>
        <w:t xml:space="preserve"> &amp; </w:t>
      </w:r>
      <w:r w:rsidRPr="005E4475">
        <w:rPr>
          <w:rFonts w:ascii="Sakkal Majalla" w:hAnsi="Sakkal Majalla" w:cs="Sakkal Majalla"/>
          <w:sz w:val="28"/>
          <w:szCs w:val="28"/>
          <w:lang w:bidi="ar-EG"/>
        </w:rPr>
        <w:t>Russo, 2022</w:t>
      </w:r>
      <w:r w:rsidRPr="005E4475">
        <w:rPr>
          <w:rFonts w:ascii="Sakkal Majalla" w:hAnsi="Sakkal Majalla" w:cs="Sakkal Majalla"/>
          <w:sz w:val="28"/>
          <w:szCs w:val="28"/>
          <w:rtl/>
        </w:rPr>
        <w:t>).</w:t>
      </w:r>
    </w:p>
    <w:p w14:paraId="6B83AFAF" w14:textId="77777777" w:rsidR="00776527" w:rsidRPr="005E4475" w:rsidRDefault="00776527" w:rsidP="00C93C8D">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هذه الأبعاد الخمسة ستُستخدم في الدراسة بوصفها تمثيلاً عملياً لدرجة نضج ومأسسة التخطيط الاستراتيجي، ليُفحص أثرها الكلي والجزئي على المتغيرات التابعة في نموذج الانحدار. وتجدر الإشارة إلى أن اختيار هذه الأبعاد تحديداً، من بين أبعاد أخرى محتملة تطرحها الأدبيات، يستند إلى معيارين أساسيين: الأول هو مدى تكرار ورود هذه الأبعاد عبر الأدبيات المستعرضة بوصفها محددات جوهرية لجودة التخطيط الاستراتيجي، والثاني هو مدى ملاءمتها وقابليتها للقياس في سياق القطاع البلدي الذي تستهدفه الدراسة الحالية، بما يضمن اتساق الإطار النظري مع متطلبات التطبيق الميداني اللاحق (</w:t>
      </w:r>
      <w:r w:rsidRPr="005E4475">
        <w:rPr>
          <w:rFonts w:ascii="Sakkal Majalla" w:hAnsi="Sakkal Majalla" w:cs="Sakkal Majalla"/>
          <w:sz w:val="28"/>
          <w:szCs w:val="28"/>
          <w:lang w:bidi="ar-EG"/>
        </w:rPr>
        <w:t>Kabeyi, 2019</w:t>
      </w:r>
      <w:r w:rsidRPr="005E4475">
        <w:rPr>
          <w:rFonts w:ascii="Sakkal Majalla" w:hAnsi="Sakkal Majalla" w:cs="Sakkal Majalla"/>
          <w:sz w:val="28"/>
          <w:szCs w:val="28"/>
          <w:rtl/>
        </w:rPr>
        <w:t xml:space="preserve">؛ </w:t>
      </w:r>
      <w:r w:rsidRPr="005E4475">
        <w:rPr>
          <w:rFonts w:ascii="Sakkal Majalla" w:hAnsi="Sakkal Majalla" w:cs="Sakkal Majalla"/>
          <w:sz w:val="28"/>
          <w:szCs w:val="28"/>
          <w:lang w:bidi="ar-EG"/>
        </w:rPr>
        <w:t>George et al., 2019</w:t>
      </w:r>
      <w:r w:rsidRPr="005E4475">
        <w:rPr>
          <w:rFonts w:ascii="Sakkal Majalla" w:hAnsi="Sakkal Majalla" w:cs="Sakkal Majalla"/>
          <w:sz w:val="28"/>
          <w:szCs w:val="28"/>
          <w:rtl/>
        </w:rPr>
        <w:t>).</w:t>
      </w:r>
    </w:p>
    <w:p w14:paraId="35F7CBE1" w14:textId="03BDEE70" w:rsidR="00776527" w:rsidRPr="00776527" w:rsidRDefault="007872F9" w:rsidP="00CD0A16">
      <w:pPr>
        <w:spacing w:line="276" w:lineRule="auto"/>
        <w:jc w:val="both"/>
        <w:outlineLvl w:val="3"/>
        <w:rPr>
          <w:rFonts w:ascii="Sakkal Majalla" w:hAnsi="Sakkal Majalla" w:cs="Sakkal Majalla"/>
          <w:b/>
          <w:bCs/>
          <w:sz w:val="28"/>
          <w:szCs w:val="28"/>
          <w:rtl/>
        </w:rPr>
      </w:pPr>
      <w:bookmarkStart w:id="22" w:name="_Toc234175785"/>
      <w:r>
        <w:rPr>
          <w:rFonts w:ascii="Sakkal Majalla" w:hAnsi="Sakkal Majalla" w:cs="Sakkal Majalla" w:hint="cs"/>
          <w:b/>
          <w:bCs/>
          <w:sz w:val="28"/>
          <w:szCs w:val="28"/>
          <w:rtl/>
        </w:rPr>
        <w:t>2-3-1-5</w:t>
      </w:r>
      <w:r w:rsidR="00776527" w:rsidRPr="00776527">
        <w:rPr>
          <w:rFonts w:ascii="Sakkal Majalla" w:hAnsi="Sakkal Majalla" w:cs="Sakkal Majalla"/>
          <w:b/>
          <w:bCs/>
          <w:sz w:val="28"/>
          <w:szCs w:val="28"/>
          <w:rtl/>
        </w:rPr>
        <w:t>. خصوصية التخطيط الاستراتيجي في القطاع العام والبلدي</w:t>
      </w:r>
      <w:bookmarkEnd w:id="22"/>
    </w:p>
    <w:p w14:paraId="138FB5F3" w14:textId="384AB485" w:rsidR="007C1C45" w:rsidRPr="007C1C45" w:rsidRDefault="007C1C45" w:rsidP="00261034">
      <w:pPr>
        <w:spacing w:line="276" w:lineRule="auto"/>
        <w:jc w:val="both"/>
        <w:rPr>
          <w:rFonts w:ascii="Sakkal Majalla" w:hAnsi="Sakkal Majalla" w:cs="Sakkal Majalla"/>
          <w:sz w:val="28"/>
          <w:szCs w:val="28"/>
          <w:rtl/>
          <w:lang w:bidi="ar-SY"/>
        </w:rPr>
      </w:pPr>
      <w:r w:rsidRPr="007C1C45">
        <w:rPr>
          <w:rFonts w:ascii="Sakkal Majalla" w:hAnsi="Sakkal Majalla" w:cs="Sakkal Majalla"/>
          <w:sz w:val="28"/>
          <w:szCs w:val="28"/>
          <w:rtl/>
        </w:rPr>
        <w:t>يتميز التخطيط الاستراتيجي في القطاع العام، ولا سيما في البلديات، بخصائص تميزه عن القطاع الخاص، مما يستلزم تكييف الأطر النظرية بما يتناسب مع طبيعة العمل الحكومي. فمن أبرز هذه الخصائص تعدد أصحاب المصلحة، بما يشمل المواطنين، والجهات الحكومية، والمجالس المحلية، والجهات الرقابية، الأمر الذي يجعل بناء التوافق حول الأولويات الاستراتيجية أكثر تعقيداً ويتطلب آليات تشاركية فعالة</w:t>
      </w:r>
      <w:r w:rsidRPr="007C1C45">
        <w:rPr>
          <w:rFonts w:ascii="Sakkal Majalla" w:hAnsi="Sakkal Majalla" w:cs="Sakkal Majalla"/>
          <w:sz w:val="28"/>
          <w:szCs w:val="28"/>
        </w:rPr>
        <w:t xml:space="preserve"> </w:t>
      </w:r>
      <w:r w:rsidR="00261034">
        <w:rPr>
          <w:rFonts w:ascii="Sakkal Majalla" w:hAnsi="Sakkal Majalla" w:cs="Sakkal Majalla" w:hint="cs"/>
          <w:sz w:val="28"/>
          <w:szCs w:val="28"/>
          <w:rtl/>
          <w:lang w:bidi="ar-SY"/>
        </w:rPr>
        <w:t>(</w:t>
      </w:r>
      <w:r w:rsidRPr="007C1C45">
        <w:rPr>
          <w:rFonts w:ascii="Sakkal Majalla" w:hAnsi="Sakkal Majalla" w:cs="Sakkal Majalla"/>
          <w:sz w:val="28"/>
          <w:szCs w:val="28"/>
        </w:rPr>
        <w:t>George et al., 2019</w:t>
      </w:r>
      <w:r w:rsidRPr="007C1C45">
        <w:rPr>
          <w:rFonts w:ascii="Sakkal Majalla" w:hAnsi="Sakkal Majalla" w:cs="Sakkal Majalla"/>
          <w:sz w:val="28"/>
          <w:szCs w:val="28"/>
          <w:rtl/>
        </w:rPr>
        <w:t>؛</w:t>
      </w:r>
      <w:r w:rsidRPr="007C1C45">
        <w:rPr>
          <w:rFonts w:ascii="Sakkal Majalla" w:hAnsi="Sakkal Majalla" w:cs="Sakkal Majalla"/>
          <w:sz w:val="28"/>
          <w:szCs w:val="28"/>
        </w:rPr>
        <w:t xml:space="preserve"> </w:t>
      </w:r>
      <w:proofErr w:type="spellStart"/>
      <w:r w:rsidRPr="007C1C45">
        <w:rPr>
          <w:rFonts w:ascii="Sakkal Majalla" w:hAnsi="Sakkal Majalla" w:cs="Sakkal Majalla"/>
          <w:sz w:val="28"/>
          <w:szCs w:val="28"/>
        </w:rPr>
        <w:t>Alasiri</w:t>
      </w:r>
      <w:proofErr w:type="spellEnd"/>
      <w:r w:rsidRPr="007C1C45">
        <w:rPr>
          <w:rFonts w:ascii="Sakkal Majalla" w:hAnsi="Sakkal Majalla" w:cs="Sakkal Majalla"/>
          <w:sz w:val="28"/>
          <w:szCs w:val="28"/>
        </w:rPr>
        <w:t xml:space="preserve"> et al., 2025</w:t>
      </w:r>
      <w:r w:rsidR="00261034">
        <w:rPr>
          <w:rFonts w:ascii="Sakkal Majalla" w:hAnsi="Sakkal Majalla" w:cs="Sakkal Majalla" w:hint="cs"/>
          <w:sz w:val="28"/>
          <w:szCs w:val="28"/>
          <w:rtl/>
        </w:rPr>
        <w:t>).</w:t>
      </w:r>
    </w:p>
    <w:p w14:paraId="0B43F982" w14:textId="77777777" w:rsidR="007C1C45" w:rsidRPr="007C1C45" w:rsidRDefault="007C1C45" w:rsidP="007C1C45">
      <w:pPr>
        <w:spacing w:line="276" w:lineRule="auto"/>
        <w:jc w:val="both"/>
        <w:rPr>
          <w:rFonts w:ascii="Sakkal Majalla" w:hAnsi="Sakkal Majalla" w:cs="Sakkal Majalla"/>
          <w:sz w:val="28"/>
          <w:szCs w:val="28"/>
        </w:rPr>
      </w:pPr>
      <w:r w:rsidRPr="007C1C45">
        <w:rPr>
          <w:rFonts w:ascii="Sakkal Majalla" w:hAnsi="Sakkal Majalla" w:cs="Sakkal Majalla"/>
          <w:sz w:val="28"/>
          <w:szCs w:val="28"/>
          <w:rtl/>
        </w:rPr>
        <w:t>كما يخضع التخطيط البلدي لقيود تشريعية وتنظيمية تتعلق بالموازنات والمشتريات الحكومية ومتطلبات الشفافية، مما يحد من مرونة التخطيط مقارنة بالقطاع الخاص</w:t>
      </w:r>
      <w:r w:rsidRPr="007C1C45">
        <w:rPr>
          <w:rFonts w:ascii="Sakkal Majalla" w:hAnsi="Sakkal Majalla" w:cs="Sakkal Majalla"/>
          <w:sz w:val="28"/>
          <w:szCs w:val="28"/>
        </w:rPr>
        <w:t xml:space="preserve"> (Bryson &amp; George, 2020). </w:t>
      </w:r>
      <w:r w:rsidRPr="007C1C45">
        <w:rPr>
          <w:rFonts w:ascii="Sakkal Majalla" w:hAnsi="Sakkal Majalla" w:cs="Sakkal Majalla"/>
          <w:sz w:val="28"/>
          <w:szCs w:val="28"/>
          <w:rtl/>
        </w:rPr>
        <w:t>ويتميز كذلك بتعدد أبعاد الأداء، إذ لا يقتصر تقييمه على المؤشرات المالية، بل يشمل جودة الخدمات، والاستدامة البيئية، وعدالة توزيع الخدمات، ورضا المستفيدين، مما يستدعي استخدام مؤشرات أداء متعددة الأبعاد</w:t>
      </w:r>
      <w:r w:rsidRPr="007C1C45">
        <w:rPr>
          <w:rFonts w:ascii="Sakkal Majalla" w:hAnsi="Sakkal Majalla" w:cs="Sakkal Majalla"/>
          <w:sz w:val="28"/>
          <w:szCs w:val="28"/>
        </w:rPr>
        <w:t xml:space="preserve"> (</w:t>
      </w:r>
      <w:proofErr w:type="spellStart"/>
      <w:r w:rsidRPr="007C1C45">
        <w:rPr>
          <w:rFonts w:ascii="Sakkal Majalla" w:hAnsi="Sakkal Majalla" w:cs="Sakkal Majalla"/>
          <w:sz w:val="28"/>
          <w:szCs w:val="28"/>
        </w:rPr>
        <w:t>Martinsuo</w:t>
      </w:r>
      <w:proofErr w:type="spellEnd"/>
      <w:r w:rsidRPr="007C1C45">
        <w:rPr>
          <w:rFonts w:ascii="Sakkal Majalla" w:hAnsi="Sakkal Majalla" w:cs="Sakkal Majalla"/>
          <w:sz w:val="28"/>
          <w:szCs w:val="28"/>
        </w:rPr>
        <w:t xml:space="preserve"> &amp; Geraldi, 2020).</w:t>
      </w:r>
    </w:p>
    <w:p w14:paraId="49C7959E" w14:textId="77777777" w:rsidR="007C1C45" w:rsidRPr="007C1C45" w:rsidRDefault="007C1C45" w:rsidP="007C1C45">
      <w:pPr>
        <w:spacing w:line="276" w:lineRule="auto"/>
        <w:jc w:val="both"/>
        <w:rPr>
          <w:rFonts w:ascii="Sakkal Majalla" w:hAnsi="Sakkal Majalla" w:cs="Sakkal Majalla"/>
          <w:sz w:val="28"/>
          <w:szCs w:val="28"/>
        </w:rPr>
      </w:pPr>
      <w:r w:rsidRPr="007C1C45">
        <w:rPr>
          <w:rFonts w:ascii="Sakkal Majalla" w:hAnsi="Sakkal Majalla" w:cs="Sakkal Majalla"/>
          <w:sz w:val="28"/>
          <w:szCs w:val="28"/>
          <w:rtl/>
        </w:rPr>
        <w:t xml:space="preserve">وفي المملكة العربية السعودية، أسهمت رؤية المملكة 2030 في تعزيز تبني الإدارة الاستراتيجية داخل الجهات الحكومية، من خلال رفع كفاءة الإنفاق، وتحسين جودة الحياة، وتوسيع صلاحيات البلديات والأمانات في إعداد الخطط والبرامج، </w:t>
      </w:r>
      <w:r w:rsidRPr="007C1C45">
        <w:rPr>
          <w:rFonts w:ascii="Sakkal Majalla" w:hAnsi="Sakkal Majalla" w:cs="Sakkal Majalla"/>
          <w:sz w:val="28"/>
          <w:szCs w:val="28"/>
          <w:rtl/>
        </w:rPr>
        <w:lastRenderedPageBreak/>
        <w:t>إلى جانب تعزيز المشاركة المجتمعية عبر المنصات الرقمية</w:t>
      </w:r>
      <w:r w:rsidRPr="007C1C45">
        <w:rPr>
          <w:rFonts w:ascii="Sakkal Majalla" w:hAnsi="Sakkal Majalla" w:cs="Sakkal Majalla"/>
          <w:sz w:val="28"/>
          <w:szCs w:val="28"/>
        </w:rPr>
        <w:t xml:space="preserve"> (</w:t>
      </w:r>
      <w:proofErr w:type="spellStart"/>
      <w:r w:rsidRPr="007C1C45">
        <w:rPr>
          <w:rFonts w:ascii="Sakkal Majalla" w:hAnsi="Sakkal Majalla" w:cs="Sakkal Majalla"/>
          <w:sz w:val="28"/>
          <w:szCs w:val="28"/>
        </w:rPr>
        <w:t>Alasiri</w:t>
      </w:r>
      <w:proofErr w:type="spellEnd"/>
      <w:r w:rsidRPr="007C1C45">
        <w:rPr>
          <w:rFonts w:ascii="Sakkal Majalla" w:hAnsi="Sakkal Majalla" w:cs="Sakkal Majalla"/>
          <w:sz w:val="28"/>
          <w:szCs w:val="28"/>
        </w:rPr>
        <w:t xml:space="preserve"> et al., 2025). </w:t>
      </w:r>
      <w:r w:rsidRPr="007C1C45">
        <w:rPr>
          <w:rFonts w:ascii="Sakkal Majalla" w:hAnsi="Sakkal Majalla" w:cs="Sakkal Majalla"/>
          <w:sz w:val="28"/>
          <w:szCs w:val="28"/>
          <w:rtl/>
        </w:rPr>
        <w:t>وأصبح من المتوقع أن تمتلك البلديات قدرات ذاتية في التحليل الاستراتيجي وإدارة محافظ المشاريع، بما يحقق التوازن بين الأولويات الوطنية والاحتياجات المحلية، وهو ما يبرز أهمية دراسة العلاقة بين نضج التخطيط الاستراتيجي ومواءمة وإدارة محفظة المشاريع الخمسية</w:t>
      </w:r>
      <w:r w:rsidRPr="007C1C45">
        <w:rPr>
          <w:rFonts w:ascii="Sakkal Majalla" w:hAnsi="Sakkal Majalla" w:cs="Sakkal Majalla"/>
          <w:sz w:val="28"/>
          <w:szCs w:val="28"/>
        </w:rPr>
        <w:t>.</w:t>
      </w:r>
    </w:p>
    <w:p w14:paraId="08C39A61" w14:textId="77777777" w:rsidR="007C1C45" w:rsidRPr="007C1C45" w:rsidRDefault="007C1C45" w:rsidP="007C1C45">
      <w:pPr>
        <w:spacing w:line="276" w:lineRule="auto"/>
        <w:jc w:val="both"/>
        <w:rPr>
          <w:rFonts w:ascii="Sakkal Majalla" w:hAnsi="Sakkal Majalla" w:cs="Sakkal Majalla"/>
          <w:sz w:val="28"/>
          <w:szCs w:val="28"/>
        </w:rPr>
      </w:pPr>
      <w:r w:rsidRPr="007C1C45">
        <w:rPr>
          <w:rFonts w:ascii="Sakkal Majalla" w:hAnsi="Sakkal Majalla" w:cs="Sakkal Majalla"/>
          <w:sz w:val="28"/>
          <w:szCs w:val="28"/>
          <w:rtl/>
        </w:rPr>
        <w:t>كما تؤكد الدراسات العربية أن نجاح التخطيط الاستراتيجي لا يعتمد على جودة إعداد الخطط فحسب، بل يرتبط بدرجة التزام القيادات الإدارية بتطبيق مخرجاتها وتحويلها إلى قرارات تنفيذية، وهو ما يمثل عاملاً أساسياً في تحقيق المواءمة الاستراتيجية وترتيب أولويات المشاريع بكفاءة (الرحومي والقطيبي، 2024)</w:t>
      </w:r>
      <w:r w:rsidRPr="007C1C45">
        <w:rPr>
          <w:rFonts w:ascii="Sakkal Majalla" w:hAnsi="Sakkal Majalla" w:cs="Sakkal Majalla"/>
          <w:sz w:val="28"/>
          <w:szCs w:val="28"/>
        </w:rPr>
        <w:t>.</w:t>
      </w:r>
    </w:p>
    <w:p w14:paraId="48D09923" w14:textId="17E14ED6" w:rsidR="00776527" w:rsidRPr="00776527" w:rsidRDefault="007872F9" w:rsidP="00CD0A16">
      <w:pPr>
        <w:spacing w:line="276" w:lineRule="auto"/>
        <w:jc w:val="both"/>
        <w:outlineLvl w:val="3"/>
        <w:rPr>
          <w:rFonts w:ascii="Sakkal Majalla" w:hAnsi="Sakkal Majalla" w:cs="Sakkal Majalla"/>
          <w:b/>
          <w:bCs/>
          <w:sz w:val="28"/>
          <w:szCs w:val="28"/>
          <w:rtl/>
        </w:rPr>
      </w:pPr>
      <w:bookmarkStart w:id="23" w:name="_Toc234175786"/>
      <w:r>
        <w:rPr>
          <w:rFonts w:ascii="Sakkal Majalla" w:hAnsi="Sakkal Majalla" w:cs="Sakkal Majalla" w:hint="cs"/>
          <w:b/>
          <w:bCs/>
          <w:sz w:val="28"/>
          <w:szCs w:val="28"/>
          <w:rtl/>
        </w:rPr>
        <w:t>2-3-1-6</w:t>
      </w:r>
      <w:r w:rsidR="00776527" w:rsidRPr="00776527">
        <w:rPr>
          <w:rFonts w:ascii="Sakkal Majalla" w:hAnsi="Sakkal Majalla" w:cs="Sakkal Majalla"/>
          <w:b/>
          <w:bCs/>
          <w:sz w:val="28"/>
          <w:szCs w:val="28"/>
          <w:rtl/>
        </w:rPr>
        <w:t>. العلاقة بين التخطيط الاستراتيجي والأداء المؤسسي: مزيد من الأدلة العربية</w:t>
      </w:r>
      <w:bookmarkEnd w:id="23"/>
    </w:p>
    <w:p w14:paraId="450A46C4" w14:textId="77777777" w:rsidR="007C1C45" w:rsidRPr="007C1C45" w:rsidRDefault="007C1C45" w:rsidP="007C1C45">
      <w:pPr>
        <w:spacing w:line="276" w:lineRule="auto"/>
        <w:jc w:val="both"/>
        <w:rPr>
          <w:rFonts w:ascii="Sakkal Majalla" w:hAnsi="Sakkal Majalla" w:cs="Sakkal Majalla"/>
          <w:sz w:val="28"/>
          <w:szCs w:val="28"/>
        </w:rPr>
      </w:pPr>
      <w:r w:rsidRPr="007C1C45">
        <w:rPr>
          <w:rFonts w:ascii="Sakkal Majalla" w:hAnsi="Sakkal Majalla" w:cs="Sakkal Majalla"/>
          <w:sz w:val="28"/>
          <w:szCs w:val="28"/>
          <w:rtl/>
        </w:rPr>
        <w:t>إلى جانب الأدلة الدولية، تدعم الأدبيات العربية الحديثة العلاقة بين التخطيط الاستراتيجي والأداء المؤسسي في قطاعات حكومية وخدمية متنوعة، مما يعزز إمكانية تعميم هذه العلاقة على البيئة العربية. ففي القطاع المصرفي، أظهرت دراسة الرحومي والقطيبي (2024) أن وضوح الرؤية والرسالة وتحليل البيئة الداخلية والخارجية يسهمان بصورة دالة في تحسين الأداء المؤسسي ودعم اختيار المبادرات والمشروعات ذات الأولوية</w:t>
      </w:r>
      <w:r w:rsidRPr="007C1C45">
        <w:rPr>
          <w:rFonts w:ascii="Sakkal Majalla" w:hAnsi="Sakkal Majalla" w:cs="Sakkal Majalla"/>
          <w:sz w:val="28"/>
          <w:szCs w:val="28"/>
        </w:rPr>
        <w:t>.</w:t>
      </w:r>
    </w:p>
    <w:p w14:paraId="3649A5FE" w14:textId="77777777" w:rsidR="007C1C45" w:rsidRPr="007C1C45" w:rsidRDefault="007C1C45" w:rsidP="007C1C45">
      <w:pPr>
        <w:spacing w:line="276" w:lineRule="auto"/>
        <w:jc w:val="both"/>
        <w:rPr>
          <w:rFonts w:ascii="Sakkal Majalla" w:hAnsi="Sakkal Majalla" w:cs="Sakkal Majalla"/>
          <w:sz w:val="28"/>
          <w:szCs w:val="28"/>
        </w:rPr>
      </w:pPr>
      <w:r w:rsidRPr="007C1C45">
        <w:rPr>
          <w:rFonts w:ascii="Sakkal Majalla" w:hAnsi="Sakkal Majalla" w:cs="Sakkal Majalla"/>
          <w:sz w:val="28"/>
          <w:szCs w:val="28"/>
          <w:rtl/>
        </w:rPr>
        <w:t>وفي القطاع التعليمي، بينت دراسة برهم (2020) وجود علاقة إيجابية ذات دلالة إحصائية بين مستوى تطبيق التخطيط الاستراتيجي وفعالية المؤسسات التعليمية، كما توصلت دراسة أبو زعيتر (2020) إلى أن ممارسة التخطيط الاستراتيجي تعزز استدامة الميزة التنافسية في الجامعات، بما يؤكد أن أثر التخطيط يمتد إلى الأداء المؤسسي طويل المدى</w:t>
      </w:r>
      <w:r w:rsidRPr="007C1C45">
        <w:rPr>
          <w:rFonts w:ascii="Sakkal Majalla" w:hAnsi="Sakkal Majalla" w:cs="Sakkal Majalla"/>
          <w:sz w:val="28"/>
          <w:szCs w:val="28"/>
        </w:rPr>
        <w:t>.</w:t>
      </w:r>
    </w:p>
    <w:p w14:paraId="4271E47B" w14:textId="77777777" w:rsidR="007C1C45" w:rsidRPr="007C1C45" w:rsidRDefault="007C1C45" w:rsidP="007C1C45">
      <w:pPr>
        <w:spacing w:line="276" w:lineRule="auto"/>
        <w:jc w:val="both"/>
        <w:rPr>
          <w:rFonts w:ascii="Sakkal Majalla" w:hAnsi="Sakkal Majalla" w:cs="Sakkal Majalla"/>
          <w:sz w:val="28"/>
          <w:szCs w:val="28"/>
        </w:rPr>
      </w:pPr>
      <w:r w:rsidRPr="007C1C45">
        <w:rPr>
          <w:rFonts w:ascii="Sakkal Majalla" w:hAnsi="Sakkal Majalla" w:cs="Sakkal Majalla"/>
          <w:sz w:val="28"/>
          <w:szCs w:val="28"/>
          <w:rtl/>
        </w:rPr>
        <w:t>ومن الجانب المالي، أوضحت دراسة جفال (2020) أن التخطيط الاستراتيجي المبني على النتائج يسهم في ترشيد الإنفاق وتحسين استقرار السياسات المالية، بينما أشارت دراسة المنزوع وآخرون (2023) إلى أن موازنة البرامج والأداء تعزز كفاءة تخصيص الموارد والرقابة المالية من خلال ربط الإنفاق بالأهداف والنتائج</w:t>
      </w:r>
      <w:r w:rsidRPr="007C1C45">
        <w:rPr>
          <w:rFonts w:ascii="Sakkal Majalla" w:hAnsi="Sakkal Majalla" w:cs="Sakkal Majalla"/>
          <w:sz w:val="28"/>
          <w:szCs w:val="28"/>
        </w:rPr>
        <w:t>.</w:t>
      </w:r>
    </w:p>
    <w:p w14:paraId="2657090B" w14:textId="77777777" w:rsidR="007C1C45" w:rsidRPr="007C1C45" w:rsidRDefault="007C1C45" w:rsidP="007C1C45">
      <w:pPr>
        <w:spacing w:line="276" w:lineRule="auto"/>
        <w:jc w:val="both"/>
        <w:rPr>
          <w:rFonts w:ascii="Sakkal Majalla" w:hAnsi="Sakkal Majalla" w:cs="Sakkal Majalla"/>
          <w:sz w:val="28"/>
          <w:szCs w:val="28"/>
        </w:rPr>
      </w:pPr>
      <w:r w:rsidRPr="007C1C45">
        <w:rPr>
          <w:rFonts w:ascii="Sakkal Majalla" w:hAnsi="Sakkal Majalla" w:cs="Sakkal Majalla"/>
          <w:sz w:val="28"/>
          <w:szCs w:val="28"/>
          <w:rtl/>
        </w:rPr>
        <w:t>كما أكدت دراسة خميس وهواش (2024) أن التخطيط الاستراتيجي يسهم في الحد من الهدر من خلال تحسين استثمار الموارد وتوجيهها نحو الأولويات واتخاذ قرارات مبنية على البيانات. وتؤكد هذه النتائج، رغم اختلاف القطاعات، وجود دعم تجريبي متسق للعلاقة الإيجابية بين جودة التخطيط الاستراتيجي والأداء المؤسسي، الأمر الذي يدعم افتراض الدراسة الحالية بوجود علاقة مماثلة في قطاع البلديات بالمملكة العربية السعودية</w:t>
      </w:r>
      <w:r w:rsidRPr="007C1C45">
        <w:rPr>
          <w:rFonts w:ascii="Sakkal Majalla" w:hAnsi="Sakkal Majalla" w:cs="Sakkal Majalla"/>
          <w:sz w:val="28"/>
          <w:szCs w:val="28"/>
        </w:rPr>
        <w:t>.</w:t>
      </w:r>
    </w:p>
    <w:p w14:paraId="521E4428" w14:textId="3D5DF86E" w:rsidR="00776527" w:rsidRPr="00776527" w:rsidRDefault="007872F9" w:rsidP="00CD0A16">
      <w:pPr>
        <w:spacing w:line="276" w:lineRule="auto"/>
        <w:jc w:val="both"/>
        <w:outlineLvl w:val="3"/>
        <w:rPr>
          <w:rFonts w:ascii="Sakkal Majalla" w:hAnsi="Sakkal Majalla" w:cs="Sakkal Majalla"/>
          <w:b/>
          <w:bCs/>
          <w:sz w:val="28"/>
          <w:szCs w:val="28"/>
          <w:rtl/>
        </w:rPr>
      </w:pPr>
      <w:bookmarkStart w:id="24" w:name="_Toc234175787"/>
      <w:r>
        <w:rPr>
          <w:rFonts w:ascii="Sakkal Majalla" w:hAnsi="Sakkal Majalla" w:cs="Sakkal Majalla" w:hint="cs"/>
          <w:b/>
          <w:bCs/>
          <w:sz w:val="28"/>
          <w:szCs w:val="28"/>
          <w:rtl/>
        </w:rPr>
        <w:t>2-3-1-7</w:t>
      </w:r>
      <w:r w:rsidR="00776527" w:rsidRPr="00776527">
        <w:rPr>
          <w:rFonts w:ascii="Sakkal Majalla" w:hAnsi="Sakkal Majalla" w:cs="Sakkal Majalla"/>
          <w:b/>
          <w:bCs/>
          <w:sz w:val="28"/>
          <w:szCs w:val="28"/>
          <w:rtl/>
        </w:rPr>
        <w:t>. معوقات التخطيط الاستراتيجي في القطاع العام العربي</w:t>
      </w:r>
      <w:bookmarkEnd w:id="24"/>
    </w:p>
    <w:p w14:paraId="3F5E3C65" w14:textId="77777777" w:rsidR="009467FB" w:rsidRPr="009467FB" w:rsidRDefault="009467FB" w:rsidP="009467FB">
      <w:pPr>
        <w:spacing w:line="276" w:lineRule="auto"/>
        <w:jc w:val="both"/>
        <w:rPr>
          <w:rFonts w:ascii="Sakkal Majalla" w:hAnsi="Sakkal Majalla" w:cs="Sakkal Majalla"/>
          <w:sz w:val="28"/>
          <w:szCs w:val="28"/>
        </w:rPr>
      </w:pPr>
      <w:r w:rsidRPr="009467FB">
        <w:rPr>
          <w:rFonts w:ascii="Sakkal Majalla" w:hAnsi="Sakkal Majalla" w:cs="Sakkal Majalla"/>
          <w:sz w:val="28"/>
          <w:szCs w:val="28"/>
          <w:rtl/>
        </w:rPr>
        <w:t>لا تكتمل دراسة التخطيط الاستراتيجي دون تناول التحديات التي تواجه تطبيقه في القطاع العام العربي، إذ تساعد هذه التحديات على تفسير الفجوة بين الخطط الاستراتيجية المعلنة والتطبيق الفعلي لها. وتشير الأدبيات إلى أن من أبرز هذه المعوقات ضعف الوعي بأهمية التخطيط طويل المدى، ومحدودية مشاركة المستويات التنفيذية في إعداد الخطط، إضافة إلى ضعف الربط بين الأهداف الاستراتيجية والموارد المالية والبشرية اللازمة لتنفيذها (عيسى، 2023)</w:t>
      </w:r>
      <w:r w:rsidRPr="009467FB">
        <w:rPr>
          <w:rFonts w:ascii="Sakkal Majalla" w:hAnsi="Sakkal Majalla" w:cs="Sakkal Majalla"/>
          <w:sz w:val="28"/>
          <w:szCs w:val="28"/>
        </w:rPr>
        <w:t>.</w:t>
      </w:r>
    </w:p>
    <w:p w14:paraId="1D3FCB3B" w14:textId="77777777" w:rsidR="009467FB" w:rsidRPr="009467FB" w:rsidRDefault="009467FB" w:rsidP="009467FB">
      <w:pPr>
        <w:spacing w:line="276" w:lineRule="auto"/>
        <w:jc w:val="both"/>
        <w:rPr>
          <w:rFonts w:ascii="Sakkal Majalla" w:hAnsi="Sakkal Majalla" w:cs="Sakkal Majalla"/>
          <w:sz w:val="28"/>
          <w:szCs w:val="28"/>
        </w:rPr>
      </w:pPr>
      <w:r w:rsidRPr="009467FB">
        <w:rPr>
          <w:rFonts w:ascii="Sakkal Majalla" w:hAnsi="Sakkal Majalla" w:cs="Sakkal Majalla"/>
          <w:sz w:val="28"/>
          <w:szCs w:val="28"/>
          <w:rtl/>
        </w:rPr>
        <w:lastRenderedPageBreak/>
        <w:t>كما تبرز تحديات أخرى تتمثل في ضعف أنظمة المعلومات الإدارية اللازمة للتحليل البيئي وقياس الأداء، إلى جانب عدم الاستقرار القيادي الذي قد يؤدي إلى تغيير الأولويات وإعادة صياغة الخطط قبل استكمال تنفيذها، مما يحد من فاعلية التخطيط الاستراتيجي واستدامته</w:t>
      </w:r>
      <w:r w:rsidRPr="009467FB">
        <w:rPr>
          <w:rFonts w:ascii="Sakkal Majalla" w:hAnsi="Sakkal Majalla" w:cs="Sakkal Majalla"/>
          <w:sz w:val="28"/>
          <w:szCs w:val="28"/>
        </w:rPr>
        <w:t>.</w:t>
      </w:r>
    </w:p>
    <w:p w14:paraId="3364566C" w14:textId="77777777" w:rsidR="009467FB" w:rsidRPr="009467FB" w:rsidRDefault="009467FB" w:rsidP="009467FB">
      <w:pPr>
        <w:spacing w:line="276" w:lineRule="auto"/>
        <w:jc w:val="both"/>
        <w:rPr>
          <w:rFonts w:ascii="Sakkal Majalla" w:hAnsi="Sakkal Majalla" w:cs="Sakkal Majalla"/>
          <w:sz w:val="28"/>
          <w:szCs w:val="28"/>
        </w:rPr>
      </w:pPr>
      <w:r w:rsidRPr="009467FB">
        <w:rPr>
          <w:rFonts w:ascii="Sakkal Majalla" w:hAnsi="Sakkal Majalla" w:cs="Sakkal Majalla"/>
          <w:sz w:val="28"/>
          <w:szCs w:val="28"/>
          <w:rtl/>
        </w:rPr>
        <w:t>وتؤكد الدراسات أن الأداء التنظيمي وجودة الخدمات يرتبطان بوجود منهجيات إدارية منظمة تقوم على التخطيط الواضح للأهداف والعمليات، وأن غياب هذا التخطيط ينعكس سلباً على كفاءة الأداء ورضا المستفيدين (الشامي والصوفي، 2024). ولذلك يُنظر إلى التخطيط الاستراتيجي بوصفه ضرورة مؤسسية تسهم في تحسين المخرجات وتعزيز كفاءة استخدام الموارد</w:t>
      </w:r>
      <w:r w:rsidRPr="009467FB">
        <w:rPr>
          <w:rFonts w:ascii="Sakkal Majalla" w:hAnsi="Sakkal Majalla" w:cs="Sakkal Majalla"/>
          <w:sz w:val="28"/>
          <w:szCs w:val="28"/>
        </w:rPr>
        <w:t>.</w:t>
      </w:r>
    </w:p>
    <w:p w14:paraId="2B544BB8" w14:textId="77777777" w:rsidR="009467FB" w:rsidRPr="009467FB" w:rsidRDefault="009467FB" w:rsidP="009467FB">
      <w:pPr>
        <w:spacing w:line="276" w:lineRule="auto"/>
        <w:jc w:val="both"/>
        <w:rPr>
          <w:rFonts w:ascii="Sakkal Majalla" w:hAnsi="Sakkal Majalla" w:cs="Sakkal Majalla"/>
          <w:sz w:val="28"/>
          <w:szCs w:val="28"/>
        </w:rPr>
      </w:pPr>
      <w:r w:rsidRPr="009467FB">
        <w:rPr>
          <w:rFonts w:ascii="Sakkal Majalla" w:hAnsi="Sakkal Majalla" w:cs="Sakkal Majalla"/>
          <w:sz w:val="28"/>
          <w:szCs w:val="28"/>
          <w:rtl/>
        </w:rPr>
        <w:t>كما تناولت بعض الأدبيات العربية معالجة هذه المعوقات من منظور قيمي ومعرفي إلى جانب المنظور الإداري، بما يعكس أهمية تبني رؤية شاملة لمعالجة تحديات التخطيط الاستراتيجي وتعزيز فاعليته داخل المؤسسات العامة (عيسى، 2023)</w:t>
      </w:r>
      <w:r w:rsidRPr="009467FB">
        <w:rPr>
          <w:rFonts w:ascii="Sakkal Majalla" w:hAnsi="Sakkal Majalla" w:cs="Sakkal Majalla"/>
          <w:sz w:val="28"/>
          <w:szCs w:val="28"/>
        </w:rPr>
        <w:t>.</w:t>
      </w:r>
    </w:p>
    <w:p w14:paraId="220EDCD2" w14:textId="77777777" w:rsidR="008E4A38" w:rsidRPr="00776527" w:rsidRDefault="008E4A38" w:rsidP="00CD0A16">
      <w:pPr>
        <w:spacing w:line="276" w:lineRule="auto"/>
        <w:jc w:val="both"/>
        <w:outlineLvl w:val="3"/>
        <w:rPr>
          <w:rFonts w:ascii="Sakkal Majalla" w:hAnsi="Sakkal Majalla" w:cs="Sakkal Majalla"/>
          <w:b/>
          <w:bCs/>
          <w:sz w:val="28"/>
          <w:szCs w:val="28"/>
          <w:rtl/>
        </w:rPr>
      </w:pPr>
      <w:bookmarkStart w:id="25" w:name="_Toc234175788"/>
      <w:r>
        <w:rPr>
          <w:rFonts w:ascii="Sakkal Majalla" w:hAnsi="Sakkal Majalla" w:cs="Sakkal Majalla" w:hint="cs"/>
          <w:b/>
          <w:bCs/>
          <w:sz w:val="28"/>
          <w:szCs w:val="28"/>
          <w:rtl/>
        </w:rPr>
        <w:t>2-3-1-8</w:t>
      </w:r>
      <w:r w:rsidRPr="00776527">
        <w:rPr>
          <w:rFonts w:ascii="Sakkal Majalla" w:hAnsi="Sakkal Majalla" w:cs="Sakkal Majalla"/>
          <w:b/>
          <w:bCs/>
          <w:sz w:val="28"/>
          <w:szCs w:val="28"/>
          <w:rtl/>
        </w:rPr>
        <w:t>. تقنيات دعم القرار وأثرها في تعزيز جودة التخطيط الاستراتيجي</w:t>
      </w:r>
      <w:bookmarkEnd w:id="25"/>
    </w:p>
    <w:p w14:paraId="3CE894C3" w14:textId="77777777" w:rsidR="008E4A38" w:rsidRPr="008E4A38" w:rsidRDefault="008E4A38" w:rsidP="008E4A38">
      <w:pPr>
        <w:spacing w:line="276" w:lineRule="auto"/>
        <w:jc w:val="both"/>
        <w:rPr>
          <w:rFonts w:ascii="Sakkal Majalla" w:hAnsi="Sakkal Majalla" w:cs="Sakkal Majalla"/>
          <w:sz w:val="28"/>
          <w:szCs w:val="28"/>
          <w:rtl/>
        </w:rPr>
      </w:pPr>
      <w:r w:rsidRPr="008E4A38">
        <w:rPr>
          <w:rFonts w:ascii="Sakkal Majalla" w:hAnsi="Sakkal Majalla" w:cs="Sakkal Majalla" w:hint="cs"/>
          <w:sz w:val="28"/>
          <w:szCs w:val="28"/>
          <w:rtl/>
        </w:rPr>
        <w:t>مع</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تزايد</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تعقيد</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البيئات</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التنظيمية،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برزت</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أهمية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تقنيات</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دعم</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القرار</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في</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تعزيز</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جودة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التخطيط</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الاستراتيجي</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وتشير</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الدراسات</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إلى</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أن</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توظيف</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أنظمة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الخبرة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والأدوات</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الذكية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يسهم</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في</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تحسين</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القرارات</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الاستراتيجية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من</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خلال</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توفير</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قواعد</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معرفية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منظمة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تقلل</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الاعتماد</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على</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الاجتهادات</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الفردية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وتدعم</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تحقيق</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الأهداف</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المؤسسية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عبدالرحمن</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الشرجبي</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والعبيدي،</w:t>
      </w:r>
      <w:r w:rsidRPr="008E4A38">
        <w:rPr>
          <w:rFonts w:ascii="Sakkal Majalla" w:hAnsi="Sakkal Majalla" w:cs="Sakkal Majalla"/>
          <w:sz w:val="28"/>
          <w:szCs w:val="28"/>
          <w:rtl/>
        </w:rPr>
        <w:t xml:space="preserve"> 2022).</w:t>
      </w:r>
    </w:p>
    <w:p w14:paraId="419FD914" w14:textId="77777777" w:rsidR="008E4A38" w:rsidRPr="008E4A38" w:rsidRDefault="008E4A38" w:rsidP="008E4A38">
      <w:pPr>
        <w:spacing w:line="276" w:lineRule="auto"/>
        <w:jc w:val="both"/>
        <w:rPr>
          <w:rFonts w:ascii="Sakkal Majalla" w:hAnsi="Sakkal Majalla" w:cs="Sakkal Majalla"/>
          <w:sz w:val="28"/>
          <w:szCs w:val="28"/>
          <w:rtl/>
        </w:rPr>
      </w:pPr>
      <w:r w:rsidRPr="008E4A38">
        <w:rPr>
          <w:rFonts w:ascii="Sakkal Majalla" w:hAnsi="Sakkal Majalla" w:cs="Sakkal Majalla" w:hint="cs"/>
          <w:sz w:val="28"/>
          <w:szCs w:val="28"/>
          <w:rtl/>
        </w:rPr>
        <w:t>وتزداد</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أهمية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هذه</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التقنيات</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في</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القطاع</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البلدي</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نظراً</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لتعدد</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المشروعات</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وكثرة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البيانات</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والمعايير</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المستخدمة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في</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تقييمها،</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مما</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يجعل</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الاعتماد</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على</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أدوات</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تحليلية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وأنظمة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دعم</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القرار</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أمراً</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ضرورياً</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لتحسين</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عملية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الاختيار</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والمفاضلة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بين</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البدائل</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المختلفة</w:t>
      </w:r>
      <w:r w:rsidRPr="008E4A38">
        <w:rPr>
          <w:rFonts w:ascii="Sakkal Majalla" w:hAnsi="Sakkal Majalla" w:cs="Sakkal Majalla"/>
          <w:sz w:val="28"/>
          <w:szCs w:val="28"/>
          <w:rtl/>
        </w:rPr>
        <w:t>.</w:t>
      </w:r>
    </w:p>
    <w:p w14:paraId="2C579EBF" w14:textId="77777777" w:rsidR="008E4A38" w:rsidRPr="008E4A38" w:rsidRDefault="008E4A38" w:rsidP="008E4A38">
      <w:pPr>
        <w:spacing w:line="276" w:lineRule="auto"/>
        <w:jc w:val="both"/>
        <w:rPr>
          <w:rFonts w:ascii="Sakkal Majalla" w:hAnsi="Sakkal Majalla" w:cs="Sakkal Majalla"/>
          <w:sz w:val="28"/>
          <w:szCs w:val="28"/>
          <w:rtl/>
        </w:rPr>
      </w:pPr>
      <w:r w:rsidRPr="008E4A38">
        <w:rPr>
          <w:rFonts w:ascii="Sakkal Majalla" w:hAnsi="Sakkal Majalla" w:cs="Sakkal Majalla" w:hint="cs"/>
          <w:sz w:val="28"/>
          <w:szCs w:val="28"/>
          <w:rtl/>
        </w:rPr>
        <w:t>كما</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تؤكد</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الدراسات</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أن</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جودة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القرار</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التخطيطي</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لا</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تقتصر</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على</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اختيار</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المشروع</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المناسب،</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بل</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تشمل</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أيضاً</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اختيار</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أسلوب</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التنفيذ</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الأكثر</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ملاءمة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لخصائص</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المشروع</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والبيئة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المحيطة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به،</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بما</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يضمن</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تحقيق</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الأهداف</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بكفاءة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وفاعلية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العجيمي،</w:t>
      </w:r>
      <w:r w:rsidRPr="008E4A38">
        <w:rPr>
          <w:rFonts w:ascii="Sakkal Majalla" w:hAnsi="Sakkal Majalla" w:cs="Sakkal Majalla"/>
          <w:sz w:val="28"/>
          <w:szCs w:val="28"/>
          <w:rtl/>
        </w:rPr>
        <w:t xml:space="preserve"> 2024). </w:t>
      </w:r>
      <w:r w:rsidRPr="008E4A38">
        <w:rPr>
          <w:rFonts w:ascii="Sakkal Majalla" w:hAnsi="Sakkal Majalla" w:cs="Sakkal Majalla" w:hint="cs"/>
          <w:sz w:val="28"/>
          <w:szCs w:val="28"/>
          <w:rtl/>
        </w:rPr>
        <w:t>ويتوافق</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ذلك</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مع</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فلسفة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إدارة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محفظة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المشاريع</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التي</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تهتم</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باختيار</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المشروعات</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وإدارتها</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وتنفيذها</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بصورة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متكاملة</w:t>
      </w:r>
      <w:r w:rsidRPr="008E4A38">
        <w:rPr>
          <w:rFonts w:ascii="Sakkal Majalla" w:hAnsi="Sakkal Majalla" w:cs="Sakkal Majalla"/>
          <w:sz w:val="28"/>
          <w:szCs w:val="28"/>
          <w:rtl/>
        </w:rPr>
        <w:t>.</w:t>
      </w:r>
    </w:p>
    <w:p w14:paraId="3871CDFE" w14:textId="77777777" w:rsidR="008E4A38" w:rsidRPr="008E4A38" w:rsidRDefault="008E4A38" w:rsidP="008E4A38">
      <w:pPr>
        <w:spacing w:line="276" w:lineRule="auto"/>
        <w:jc w:val="both"/>
        <w:rPr>
          <w:rFonts w:ascii="Sakkal Majalla" w:hAnsi="Sakkal Majalla" w:cs="Sakkal Majalla"/>
          <w:sz w:val="28"/>
          <w:szCs w:val="28"/>
          <w:rtl/>
        </w:rPr>
      </w:pPr>
      <w:r w:rsidRPr="008E4A38">
        <w:rPr>
          <w:rFonts w:ascii="Sakkal Majalla" w:hAnsi="Sakkal Majalla" w:cs="Sakkal Majalla" w:hint="cs"/>
          <w:sz w:val="28"/>
          <w:szCs w:val="28"/>
          <w:rtl/>
        </w:rPr>
        <w:t>وبناءً</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على</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ذلك،</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فإن</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نجاح</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التخطيط</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الاستراتيجي</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في</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القطاع</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البلدي</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السعودي</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لا</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يعتمد</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فقط</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على</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إعداد</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الخطط،</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بل</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يتطلب</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معالجة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التحديات</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التنظيمية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والمعرفية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وتوظيف</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التقنيات</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الحديثة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الداعمة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لصنع</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القرار،</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بما</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يضمن</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تحويل</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الخطط</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الاستراتيجية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إلى</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مشروعات</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ومبادرات</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قابلة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للتنفيذ</w:t>
      </w:r>
      <w:r w:rsidRPr="008E4A38">
        <w:rPr>
          <w:rFonts w:ascii="Sakkal Majalla" w:hAnsi="Sakkal Majalla" w:cs="Sakkal Majalla"/>
          <w:sz w:val="28"/>
          <w:szCs w:val="28"/>
          <w:rtl/>
        </w:rPr>
        <w:t>.</w:t>
      </w:r>
    </w:p>
    <w:p w14:paraId="4BA8FDF6" w14:textId="32FE9AFF" w:rsidR="008E4A38" w:rsidRDefault="008E4A38" w:rsidP="008E4A38">
      <w:pPr>
        <w:spacing w:line="276" w:lineRule="auto"/>
        <w:jc w:val="both"/>
        <w:rPr>
          <w:rFonts w:ascii="Sakkal Majalla" w:hAnsi="Sakkal Majalla" w:cs="Sakkal Majalla"/>
          <w:sz w:val="28"/>
          <w:szCs w:val="28"/>
          <w:rtl/>
        </w:rPr>
      </w:pPr>
      <w:r w:rsidRPr="008E4A38">
        <w:rPr>
          <w:rFonts w:ascii="Sakkal Majalla" w:hAnsi="Sakkal Majalla" w:cs="Sakkal Majalla" w:hint="cs"/>
          <w:sz w:val="28"/>
          <w:szCs w:val="28"/>
          <w:rtl/>
        </w:rPr>
        <w:t>وخلاصةً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لذلك،</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يُعد</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التخطيط</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الاستراتيجي</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عملية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تربط</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بين</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الرؤية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طويلة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المدى</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والقرارات</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التنفيذية،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وتتحقق</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قيمته</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الفعلية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عندما</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تُترجم</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مخرجاته</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إلى</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مشروعات</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تُدار</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بصورة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منهجية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ومتوافقة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مع</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التوجهات</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الاستراتيجية،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وهو</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ما</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يمهد</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للانتقال</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إلى</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إدارة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محفظة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المشاريع</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بوصفها</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الأداة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التنظيمية</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لتحقيق</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هذه</w:t>
      </w:r>
      <w:r w:rsidRPr="008E4A38">
        <w:rPr>
          <w:rFonts w:ascii="Sakkal Majalla" w:hAnsi="Sakkal Majalla" w:cs="Sakkal Majalla"/>
          <w:sz w:val="28"/>
          <w:szCs w:val="28"/>
          <w:rtl/>
        </w:rPr>
        <w:t xml:space="preserve"> </w:t>
      </w:r>
      <w:r w:rsidRPr="008E4A38">
        <w:rPr>
          <w:rFonts w:ascii="Sakkal Majalla" w:hAnsi="Sakkal Majalla" w:cs="Sakkal Majalla" w:hint="cs"/>
          <w:sz w:val="28"/>
          <w:szCs w:val="28"/>
          <w:rtl/>
        </w:rPr>
        <w:t>الغاية</w:t>
      </w:r>
      <w:r>
        <w:rPr>
          <w:rFonts w:ascii="Sakkal Majalla" w:hAnsi="Sakkal Majalla" w:cs="Sakkal Majalla" w:hint="cs"/>
          <w:sz w:val="28"/>
          <w:szCs w:val="28"/>
          <w:rtl/>
        </w:rPr>
        <w:t>.</w:t>
      </w:r>
    </w:p>
    <w:p w14:paraId="440C8E87" w14:textId="77777777" w:rsidR="008E4A38" w:rsidRDefault="008E4A38" w:rsidP="00FF6107">
      <w:pPr>
        <w:spacing w:line="276" w:lineRule="auto"/>
        <w:jc w:val="both"/>
        <w:rPr>
          <w:rFonts w:ascii="Sakkal Majalla" w:hAnsi="Sakkal Majalla" w:cs="Sakkal Majalla"/>
          <w:sz w:val="28"/>
          <w:szCs w:val="28"/>
          <w:rtl/>
        </w:rPr>
      </w:pPr>
    </w:p>
    <w:p w14:paraId="3D5E004A" w14:textId="77777777" w:rsidR="008E4A38" w:rsidRPr="00FF6107" w:rsidRDefault="008E4A38" w:rsidP="008E4A38">
      <w:pPr>
        <w:pStyle w:val="Heading3"/>
        <w:bidi/>
        <w:rPr>
          <w:rFonts w:ascii="Sakkal Majalla" w:hAnsi="Sakkal Majalla" w:cs="Sakkal Majalla"/>
          <w:sz w:val="28"/>
          <w:szCs w:val="28"/>
          <w:rtl/>
        </w:rPr>
      </w:pPr>
      <w:bookmarkStart w:id="26" w:name="_Toc234175789"/>
      <w:r w:rsidRPr="00FF6107">
        <w:rPr>
          <w:rFonts w:ascii="Sakkal Majalla" w:hAnsi="Sakkal Majalla" w:cs="Sakkal Majalla" w:hint="cs"/>
          <w:sz w:val="28"/>
          <w:szCs w:val="28"/>
          <w:rtl/>
        </w:rPr>
        <w:t xml:space="preserve">2-3-2. </w:t>
      </w:r>
      <w:r w:rsidRPr="00FF6107">
        <w:rPr>
          <w:rFonts w:ascii="Sakkal Majalla" w:hAnsi="Sakkal Majalla" w:cs="Sakkal Majalla"/>
          <w:sz w:val="28"/>
          <w:szCs w:val="28"/>
          <w:rtl/>
        </w:rPr>
        <w:t>المبحث الثاني: إدارة محفظة المشاريع - التأصيل النظري</w:t>
      </w:r>
      <w:bookmarkEnd w:id="26"/>
    </w:p>
    <w:p w14:paraId="4CB34C55" w14:textId="20FCD09C" w:rsidR="00FF6107" w:rsidRDefault="00776527" w:rsidP="00FF6107">
      <w:pPr>
        <w:spacing w:line="276" w:lineRule="auto"/>
        <w:jc w:val="both"/>
        <w:rPr>
          <w:rFonts w:ascii="Sakkal Majalla" w:hAnsi="Sakkal Majalla" w:cs="Sakkal Majalla"/>
          <w:sz w:val="28"/>
          <w:szCs w:val="28"/>
          <w:rtl/>
        </w:rPr>
      </w:pPr>
      <w:r w:rsidRPr="005E4475">
        <w:rPr>
          <w:rFonts w:ascii="Sakkal Majalla" w:hAnsi="Sakkal Majalla" w:cs="Sakkal Majalla"/>
          <w:sz w:val="28"/>
          <w:szCs w:val="28"/>
          <w:rtl/>
        </w:rPr>
        <w:t xml:space="preserve">بعد استعراض التأصيل النظري لمفهوم التخطيط الاستراتيجي في المبحث السابق، ينتقل هذا المبحث إلى المفهوم الثاني المحوري في الدراسة، وهو إدارة محفظة المشاريع، باعتبارها الأداة التنظيمية والإجرائية التي يتحول من خلالها التخطيط الاستراتيجي من مستوى الرؤية والأهداف العامة إلى مستوى المشروعات والمبادرات الفعلية القابلة للتنفيذ والقياس. ويتناول المبحث بدايةً التمييز المفاهيمي بين المشروع والبرنامج والمحفظة، ثم تعريف إدارة محفظة المشاريع وأهدافها، فعملياتها الأساسية، فأبرز الأطر المعيارية المرجعية لها، وانتهاءً بمناقشة مفهوم </w:t>
      </w:r>
      <w:r w:rsidR="00FF6107">
        <w:rPr>
          <w:rFonts w:ascii="Sakkal Majalla" w:hAnsi="Sakkal Majalla" w:cs="Sakkal Majalla"/>
          <w:sz w:val="28"/>
          <w:szCs w:val="28"/>
          <w:rtl/>
        </w:rPr>
        <w:t>النضج المؤسسي في إدارة المحافظ.</w:t>
      </w:r>
    </w:p>
    <w:p w14:paraId="566FDEE3" w14:textId="52CF9211" w:rsidR="00776527" w:rsidRPr="00FF6107" w:rsidRDefault="00FF6107" w:rsidP="00CD0A16">
      <w:pPr>
        <w:spacing w:line="276" w:lineRule="auto"/>
        <w:jc w:val="both"/>
        <w:outlineLvl w:val="3"/>
        <w:rPr>
          <w:rFonts w:ascii="Sakkal Majalla" w:hAnsi="Sakkal Majalla" w:cs="Sakkal Majalla"/>
          <w:sz w:val="28"/>
          <w:szCs w:val="28"/>
          <w:rtl/>
        </w:rPr>
      </w:pPr>
      <w:bookmarkStart w:id="27" w:name="_Toc234175790"/>
      <w:r>
        <w:rPr>
          <w:rFonts w:ascii="Sakkal Majalla" w:hAnsi="Sakkal Majalla" w:cs="Sakkal Majalla" w:hint="cs"/>
          <w:b/>
          <w:bCs/>
          <w:sz w:val="28"/>
          <w:szCs w:val="28"/>
          <w:rtl/>
        </w:rPr>
        <w:t>2-3-2-1</w:t>
      </w:r>
      <w:r w:rsidR="00776527" w:rsidRPr="00776527">
        <w:rPr>
          <w:rFonts w:ascii="Sakkal Majalla" w:hAnsi="Sakkal Majalla" w:cs="Sakkal Majalla"/>
          <w:b/>
          <w:bCs/>
          <w:sz w:val="28"/>
          <w:szCs w:val="28"/>
          <w:rtl/>
        </w:rPr>
        <w:t>. التمييز المفاهيمي: المشروع والبرنامج والمحفظة</w:t>
      </w:r>
      <w:bookmarkEnd w:id="27"/>
    </w:p>
    <w:p w14:paraId="5C51F106" w14:textId="77777777" w:rsidR="008F19D9" w:rsidRPr="008F19D9" w:rsidRDefault="008F19D9" w:rsidP="008F19D9">
      <w:pPr>
        <w:spacing w:line="276" w:lineRule="auto"/>
        <w:jc w:val="both"/>
        <w:rPr>
          <w:rFonts w:ascii="Sakkal Majalla" w:hAnsi="Sakkal Majalla" w:cs="Sakkal Majalla"/>
          <w:sz w:val="28"/>
          <w:szCs w:val="28"/>
        </w:rPr>
      </w:pPr>
      <w:r w:rsidRPr="008F19D9">
        <w:rPr>
          <w:rFonts w:ascii="Sakkal Majalla" w:hAnsi="Sakkal Majalla" w:cs="Sakkal Majalla"/>
          <w:sz w:val="28"/>
          <w:szCs w:val="28"/>
          <w:rtl/>
        </w:rPr>
        <w:t>لفهم إدارة محفظة المشاريع بدقة، ينبغي التمييز بين ثلاثة مستويات مترابطة: المشروع، والبرنامج، والمحفظة. فالمشروع هو جهد مؤقت يهدف إلى تحقيق مخرج محدد ضمن قيود الوقت والتكلفة والنطاق، ويُقاس نجاحه عادةً بمدى الالتزام بهذه القيود</w:t>
      </w:r>
      <w:r w:rsidRPr="008F19D9">
        <w:rPr>
          <w:rFonts w:ascii="Sakkal Majalla" w:hAnsi="Sakkal Majalla" w:cs="Sakkal Majalla"/>
          <w:sz w:val="28"/>
          <w:szCs w:val="28"/>
        </w:rPr>
        <w:t xml:space="preserve"> (Korhonen et al., 2023).</w:t>
      </w:r>
    </w:p>
    <w:p w14:paraId="4E986BD0" w14:textId="11AC805F" w:rsidR="008F19D9" w:rsidRPr="008F19D9" w:rsidRDefault="008F19D9" w:rsidP="00261034">
      <w:pPr>
        <w:spacing w:line="276" w:lineRule="auto"/>
        <w:jc w:val="both"/>
        <w:rPr>
          <w:rFonts w:ascii="Sakkal Majalla" w:hAnsi="Sakkal Majalla" w:cs="Sakkal Majalla"/>
          <w:sz w:val="28"/>
          <w:szCs w:val="28"/>
          <w:rtl/>
          <w:lang w:bidi="ar-SY"/>
        </w:rPr>
      </w:pPr>
      <w:r w:rsidRPr="008F19D9">
        <w:rPr>
          <w:rFonts w:ascii="Sakkal Majalla" w:hAnsi="Sakkal Majalla" w:cs="Sakkal Majalla"/>
          <w:sz w:val="28"/>
          <w:szCs w:val="28"/>
          <w:rtl/>
        </w:rPr>
        <w:t>أما البرنامج فيضم مجموعة من المشروعات المترابطة التي تُدار بصورة منسقة لتحقيق منافع مشتركة لا يمكن تحقيقها عند إدارة كل مشروع بشكل مستقل. في حين تمثل المحفظة المستوى الأعلى، إذ تشمل مجموعة من المشروعات والبرامج التي قد لا تكون مترابطة تشغيلياً، لكنها تسهم مجتمعة في تحقيق الأهداف الاستراتيجية للمنظمة وتتنافس على الموارد المتاحة</w:t>
      </w:r>
      <w:r w:rsidRPr="008F19D9">
        <w:rPr>
          <w:rFonts w:ascii="Sakkal Majalla" w:hAnsi="Sakkal Majalla" w:cs="Sakkal Majalla"/>
          <w:sz w:val="28"/>
          <w:szCs w:val="28"/>
        </w:rPr>
        <w:t xml:space="preserve"> </w:t>
      </w:r>
      <w:r w:rsidR="00261034">
        <w:rPr>
          <w:rFonts w:ascii="Sakkal Majalla" w:hAnsi="Sakkal Majalla" w:cs="Sakkal Majalla" w:hint="cs"/>
          <w:sz w:val="28"/>
          <w:szCs w:val="28"/>
          <w:rtl/>
          <w:lang w:bidi="ar-SY"/>
        </w:rPr>
        <w:t>(</w:t>
      </w:r>
      <w:r w:rsidRPr="008F19D9">
        <w:rPr>
          <w:rFonts w:ascii="Sakkal Majalla" w:hAnsi="Sakkal Majalla" w:cs="Sakkal Majalla"/>
          <w:sz w:val="28"/>
          <w:szCs w:val="28"/>
        </w:rPr>
        <w:t>Lima et al., 2016</w:t>
      </w:r>
      <w:r w:rsidRPr="008F19D9">
        <w:rPr>
          <w:rFonts w:ascii="Sakkal Majalla" w:hAnsi="Sakkal Majalla" w:cs="Sakkal Majalla"/>
          <w:sz w:val="28"/>
          <w:szCs w:val="28"/>
          <w:rtl/>
        </w:rPr>
        <w:t>؛</w:t>
      </w:r>
      <w:r w:rsidRPr="008F19D9">
        <w:rPr>
          <w:rFonts w:ascii="Sakkal Majalla" w:hAnsi="Sakkal Majalla" w:cs="Sakkal Majalla"/>
          <w:sz w:val="28"/>
          <w:szCs w:val="28"/>
        </w:rPr>
        <w:t xml:space="preserve"> </w:t>
      </w:r>
      <w:proofErr w:type="spellStart"/>
      <w:r w:rsidRPr="008F19D9">
        <w:rPr>
          <w:rFonts w:ascii="Sakkal Majalla" w:hAnsi="Sakkal Majalla" w:cs="Sakkal Majalla"/>
          <w:sz w:val="28"/>
          <w:szCs w:val="28"/>
        </w:rPr>
        <w:t>Dezhkam</w:t>
      </w:r>
      <w:proofErr w:type="spellEnd"/>
      <w:r w:rsidRPr="008F19D9">
        <w:rPr>
          <w:rFonts w:ascii="Sakkal Majalla" w:hAnsi="Sakkal Majalla" w:cs="Sakkal Majalla"/>
          <w:sz w:val="28"/>
          <w:szCs w:val="28"/>
        </w:rPr>
        <w:t xml:space="preserve"> et al., 2019</w:t>
      </w:r>
      <w:r w:rsidR="00261034">
        <w:rPr>
          <w:rFonts w:ascii="Sakkal Majalla" w:hAnsi="Sakkal Majalla" w:cs="Sakkal Majalla" w:hint="cs"/>
          <w:sz w:val="28"/>
          <w:szCs w:val="28"/>
          <w:rtl/>
        </w:rPr>
        <w:t>).</w:t>
      </w:r>
    </w:p>
    <w:p w14:paraId="486CF556" w14:textId="77777777" w:rsidR="008F19D9" w:rsidRPr="008F19D9" w:rsidRDefault="008F19D9" w:rsidP="008F19D9">
      <w:pPr>
        <w:spacing w:line="276" w:lineRule="auto"/>
        <w:jc w:val="both"/>
        <w:rPr>
          <w:rFonts w:ascii="Sakkal Majalla" w:hAnsi="Sakkal Majalla" w:cs="Sakkal Majalla"/>
          <w:sz w:val="28"/>
          <w:szCs w:val="28"/>
        </w:rPr>
      </w:pPr>
      <w:r w:rsidRPr="008F19D9">
        <w:rPr>
          <w:rFonts w:ascii="Sakkal Majalla" w:hAnsi="Sakkal Majalla" w:cs="Sakkal Majalla"/>
          <w:sz w:val="28"/>
          <w:szCs w:val="28"/>
          <w:rtl/>
        </w:rPr>
        <w:t>ويتمثل الفرق الجوهري بين هذه المستويات في أن إدارة المشروع تركز على تنفيذ المشروع بكفاءة، بينما تركز إدارة المحفظة على اختيار المشروعات الأكثر قدرة على تحقيق القيمة الاستراتيجية للمنظمة ضمن الموارد المتاحة</w:t>
      </w:r>
      <w:r w:rsidRPr="008F19D9">
        <w:rPr>
          <w:rFonts w:ascii="Sakkal Majalla" w:hAnsi="Sakkal Majalla" w:cs="Sakkal Majalla"/>
          <w:sz w:val="28"/>
          <w:szCs w:val="28"/>
        </w:rPr>
        <w:t xml:space="preserve"> (Padovani &amp; Carvalho, 2016). </w:t>
      </w:r>
      <w:r w:rsidRPr="008F19D9">
        <w:rPr>
          <w:rFonts w:ascii="Sakkal Majalla" w:hAnsi="Sakkal Majalla" w:cs="Sakkal Majalla"/>
          <w:sz w:val="28"/>
          <w:szCs w:val="28"/>
          <w:rtl/>
        </w:rPr>
        <w:t>ولهذا تركز الدراسة الحالية على إدارة المحفظة باعتبارها الإطار المسؤول عن اختيار وترتيب أولويات المشروعات الخمسية</w:t>
      </w:r>
      <w:r w:rsidRPr="008F19D9">
        <w:rPr>
          <w:rFonts w:ascii="Sakkal Majalla" w:hAnsi="Sakkal Majalla" w:cs="Sakkal Majalla"/>
          <w:sz w:val="28"/>
          <w:szCs w:val="28"/>
        </w:rPr>
        <w:t>.</w:t>
      </w:r>
    </w:p>
    <w:p w14:paraId="170CB7DD" w14:textId="77777777" w:rsidR="008F19D9" w:rsidRPr="008F19D9" w:rsidRDefault="008F19D9" w:rsidP="008F19D9">
      <w:pPr>
        <w:spacing w:line="276" w:lineRule="auto"/>
        <w:jc w:val="both"/>
        <w:rPr>
          <w:rFonts w:ascii="Sakkal Majalla" w:hAnsi="Sakkal Majalla" w:cs="Sakkal Majalla"/>
          <w:sz w:val="28"/>
          <w:szCs w:val="28"/>
        </w:rPr>
      </w:pPr>
      <w:r w:rsidRPr="008F19D9">
        <w:rPr>
          <w:rFonts w:ascii="Sakkal Majalla" w:hAnsi="Sakkal Majalla" w:cs="Sakkal Majalla"/>
          <w:sz w:val="28"/>
          <w:szCs w:val="28"/>
          <w:rtl/>
        </w:rPr>
        <w:t>كما تشير الأدبيات إلى أهمية وجود مكتب لإدارة المحفظة أو إدارة المشاريع الاستراتيجية يتولى تنسيق عمليات التقييم والاختيار والمتابعة، وضمان اتساق المشروعات مع الأهداف الاستراتيجية، وهو أمر يكتسب أهمية خاصة في القطاع البلدي نظراً لتعدد الإدارات والمشروعات ومصادر التمويل</w:t>
      </w:r>
      <w:r w:rsidRPr="008F19D9">
        <w:rPr>
          <w:rFonts w:ascii="Sakkal Majalla" w:hAnsi="Sakkal Majalla" w:cs="Sakkal Majalla"/>
          <w:sz w:val="28"/>
          <w:szCs w:val="28"/>
        </w:rPr>
        <w:t xml:space="preserve"> (Kaiser et al., 2014).</w:t>
      </w:r>
    </w:p>
    <w:p w14:paraId="1FA7E7EC" w14:textId="59902E2F" w:rsidR="00776527" w:rsidRPr="00FF6107" w:rsidRDefault="00FF6107" w:rsidP="00CD0A16">
      <w:pPr>
        <w:spacing w:line="276" w:lineRule="auto"/>
        <w:jc w:val="both"/>
        <w:outlineLvl w:val="3"/>
        <w:rPr>
          <w:rFonts w:ascii="Sakkal Majalla" w:hAnsi="Sakkal Majalla" w:cs="Sakkal Majalla"/>
          <w:sz w:val="28"/>
          <w:szCs w:val="28"/>
        </w:rPr>
      </w:pPr>
      <w:bookmarkStart w:id="28" w:name="_Toc234175791"/>
      <w:r>
        <w:rPr>
          <w:rFonts w:ascii="Sakkal Majalla" w:hAnsi="Sakkal Majalla" w:cs="Sakkal Majalla" w:hint="cs"/>
          <w:b/>
          <w:bCs/>
          <w:sz w:val="28"/>
          <w:szCs w:val="28"/>
          <w:rtl/>
        </w:rPr>
        <w:t>2-3-2-2</w:t>
      </w:r>
      <w:r w:rsidR="00776527" w:rsidRPr="00776527">
        <w:rPr>
          <w:rFonts w:ascii="Sakkal Majalla" w:hAnsi="Sakkal Majalla" w:cs="Sakkal Majalla"/>
          <w:b/>
          <w:bCs/>
          <w:sz w:val="28"/>
          <w:szCs w:val="28"/>
          <w:rtl/>
        </w:rPr>
        <w:t>. مفهوم إدارة محفظة المشاريع</w:t>
      </w:r>
      <w:bookmarkEnd w:id="28"/>
    </w:p>
    <w:p w14:paraId="2AF77FC0" w14:textId="0DEE8ABA" w:rsidR="008F19D9" w:rsidRPr="008F19D9" w:rsidRDefault="008F19D9" w:rsidP="004B3363">
      <w:pPr>
        <w:spacing w:line="276" w:lineRule="auto"/>
        <w:jc w:val="both"/>
        <w:rPr>
          <w:rFonts w:ascii="Sakkal Majalla" w:hAnsi="Sakkal Majalla" w:cs="Sakkal Majalla"/>
          <w:sz w:val="28"/>
          <w:szCs w:val="28"/>
          <w:rtl/>
          <w:lang w:bidi="ar-SY"/>
        </w:rPr>
      </w:pPr>
      <w:r w:rsidRPr="008F19D9">
        <w:rPr>
          <w:rFonts w:ascii="Sakkal Majalla" w:hAnsi="Sakkal Majalla" w:cs="Sakkal Majalla"/>
          <w:sz w:val="28"/>
          <w:szCs w:val="28"/>
          <w:rtl/>
        </w:rPr>
        <w:t>تُعرّف إدارة محفظة المشاريع بأنها الإدارة المنهجية لمجموعة من المشروعات والبرامج بهدف ضمان مواءمتها مع الاستراتيجية العامة للمنظمة وتعظيم القيمة المتحققة من الاستثمارات من خلال اختيار المشروعات وتحديد أولوياتها ومتابعتها بصورة متكاملة</w:t>
      </w:r>
      <w:r w:rsidR="004B3363">
        <w:rPr>
          <w:rFonts w:ascii="Sakkal Majalla" w:hAnsi="Sakkal Majalla" w:cs="Sakkal Majalla" w:hint="cs"/>
          <w:sz w:val="28"/>
          <w:szCs w:val="28"/>
          <w:rtl/>
        </w:rPr>
        <w:t xml:space="preserve"> </w:t>
      </w:r>
      <w:r w:rsidR="00261034">
        <w:rPr>
          <w:rFonts w:ascii="Sakkal Majalla" w:hAnsi="Sakkal Majalla" w:cs="Sakkal Majalla" w:hint="cs"/>
          <w:sz w:val="28"/>
          <w:szCs w:val="28"/>
          <w:rtl/>
          <w:lang w:bidi="ar-SY"/>
        </w:rPr>
        <w:t>(</w:t>
      </w:r>
      <w:proofErr w:type="spellStart"/>
      <w:r w:rsidRPr="008F19D9">
        <w:rPr>
          <w:rFonts w:ascii="Sakkal Majalla" w:hAnsi="Sakkal Majalla" w:cs="Sakkal Majalla"/>
          <w:sz w:val="28"/>
          <w:szCs w:val="28"/>
        </w:rPr>
        <w:t>Emefu</w:t>
      </w:r>
      <w:proofErr w:type="spellEnd"/>
      <w:r w:rsidRPr="008F19D9">
        <w:rPr>
          <w:rFonts w:ascii="Sakkal Majalla" w:hAnsi="Sakkal Majalla" w:cs="Sakkal Majalla"/>
          <w:sz w:val="28"/>
          <w:szCs w:val="28"/>
        </w:rPr>
        <w:t xml:space="preserve"> et al., 2024</w:t>
      </w:r>
      <w:r w:rsidRPr="008F19D9">
        <w:rPr>
          <w:rFonts w:ascii="Sakkal Majalla" w:hAnsi="Sakkal Majalla" w:cs="Sakkal Majalla"/>
          <w:sz w:val="28"/>
          <w:szCs w:val="28"/>
          <w:rtl/>
        </w:rPr>
        <w:t>؛</w:t>
      </w:r>
      <w:r w:rsidRPr="008F19D9">
        <w:rPr>
          <w:rFonts w:ascii="Sakkal Majalla" w:hAnsi="Sakkal Majalla" w:cs="Sakkal Majalla"/>
          <w:sz w:val="28"/>
          <w:szCs w:val="28"/>
        </w:rPr>
        <w:t xml:space="preserve"> </w:t>
      </w:r>
      <w:proofErr w:type="spellStart"/>
      <w:r w:rsidRPr="008F19D9">
        <w:rPr>
          <w:rFonts w:ascii="Sakkal Majalla" w:hAnsi="Sakkal Majalla" w:cs="Sakkal Majalla"/>
          <w:sz w:val="28"/>
          <w:szCs w:val="28"/>
        </w:rPr>
        <w:t>Dezhkam</w:t>
      </w:r>
      <w:proofErr w:type="spellEnd"/>
      <w:r w:rsidRPr="008F19D9">
        <w:rPr>
          <w:rFonts w:ascii="Sakkal Majalla" w:hAnsi="Sakkal Majalla" w:cs="Sakkal Majalla"/>
          <w:sz w:val="28"/>
          <w:szCs w:val="28"/>
        </w:rPr>
        <w:t xml:space="preserve"> et al., 2019</w:t>
      </w:r>
      <w:r w:rsidR="004B3363">
        <w:rPr>
          <w:rFonts w:ascii="Sakkal Majalla" w:hAnsi="Sakkal Majalla" w:cs="Sakkal Majalla" w:hint="cs"/>
          <w:sz w:val="28"/>
          <w:szCs w:val="28"/>
          <w:rtl/>
        </w:rPr>
        <w:t>).</w:t>
      </w:r>
    </w:p>
    <w:p w14:paraId="73ECA13F" w14:textId="77777777" w:rsidR="008F19D9" w:rsidRPr="008F19D9" w:rsidRDefault="008F19D9" w:rsidP="008F19D9">
      <w:pPr>
        <w:spacing w:line="276" w:lineRule="auto"/>
        <w:jc w:val="both"/>
        <w:rPr>
          <w:rFonts w:ascii="Sakkal Majalla" w:hAnsi="Sakkal Majalla" w:cs="Sakkal Majalla"/>
          <w:sz w:val="28"/>
          <w:szCs w:val="28"/>
        </w:rPr>
      </w:pPr>
      <w:r w:rsidRPr="008F19D9">
        <w:rPr>
          <w:rFonts w:ascii="Sakkal Majalla" w:hAnsi="Sakkal Majalla" w:cs="Sakkal Majalla"/>
          <w:sz w:val="28"/>
          <w:szCs w:val="28"/>
          <w:rtl/>
        </w:rPr>
        <w:lastRenderedPageBreak/>
        <w:t>وتُعد إدارة المحفظة عملية مستمرة لاتخاذ القرار، يتم خلالها تقييم المشروعات الجديدة والقائمة ومراجعتها أو تأجيلها أو إيقافها وفقاً لموقعها النسبي داخل المحفظة، وليس بناءً على جدواها الفردية فقط. ومن ثم فإن قرار اعتماد أي مشروع يرتبط بمدى مساهمته مقارنة بالمشروعات الأخرى المتنافسة على الموارد نفسها</w:t>
      </w:r>
      <w:r w:rsidRPr="008F19D9">
        <w:rPr>
          <w:rFonts w:ascii="Sakkal Majalla" w:hAnsi="Sakkal Majalla" w:cs="Sakkal Majalla"/>
          <w:sz w:val="28"/>
          <w:szCs w:val="28"/>
        </w:rPr>
        <w:t xml:space="preserve"> (</w:t>
      </w:r>
      <w:proofErr w:type="spellStart"/>
      <w:r w:rsidRPr="008F19D9">
        <w:rPr>
          <w:rFonts w:ascii="Sakkal Majalla" w:hAnsi="Sakkal Majalla" w:cs="Sakkal Majalla"/>
          <w:sz w:val="28"/>
          <w:szCs w:val="28"/>
        </w:rPr>
        <w:t>Dezhkam</w:t>
      </w:r>
      <w:proofErr w:type="spellEnd"/>
      <w:r w:rsidRPr="008F19D9">
        <w:rPr>
          <w:rFonts w:ascii="Sakkal Majalla" w:hAnsi="Sakkal Majalla" w:cs="Sakkal Majalla"/>
          <w:sz w:val="28"/>
          <w:szCs w:val="28"/>
        </w:rPr>
        <w:t xml:space="preserve"> et al., 2019).</w:t>
      </w:r>
    </w:p>
    <w:p w14:paraId="57F2DD14" w14:textId="3F72BFED" w:rsidR="008F19D9" w:rsidRPr="008F19D9" w:rsidRDefault="008F19D9" w:rsidP="004B3363">
      <w:pPr>
        <w:spacing w:line="276" w:lineRule="auto"/>
        <w:jc w:val="both"/>
        <w:rPr>
          <w:rFonts w:ascii="Sakkal Majalla" w:hAnsi="Sakkal Majalla" w:cs="Sakkal Majalla"/>
          <w:sz w:val="28"/>
          <w:szCs w:val="28"/>
          <w:rtl/>
          <w:lang w:bidi="ar-SY"/>
        </w:rPr>
      </w:pPr>
      <w:r w:rsidRPr="008F19D9">
        <w:rPr>
          <w:rFonts w:ascii="Sakkal Majalla" w:hAnsi="Sakkal Majalla" w:cs="Sakkal Majalla"/>
          <w:sz w:val="28"/>
          <w:szCs w:val="28"/>
          <w:rtl/>
        </w:rPr>
        <w:t>وتركز إدارة محفظة المشاريع على اختيار المشروعات الأكثر دعماً للاستراتيجية، وإدارة التداخلات والمخاطر وتوزيع الموارد بين المشروعات، مع الحفاظ على الارتباط المباشر بالأهداف الاستراتيجية للمنظمة باعتبارها الأداة الرئيسة لتحويل الخطط إلى مبادرات تنفيذية ملموسة</w:t>
      </w:r>
      <w:r w:rsidRPr="008F19D9">
        <w:rPr>
          <w:rFonts w:ascii="Sakkal Majalla" w:hAnsi="Sakkal Majalla" w:cs="Sakkal Majalla"/>
          <w:sz w:val="28"/>
          <w:szCs w:val="28"/>
        </w:rPr>
        <w:t xml:space="preserve"> </w:t>
      </w:r>
      <w:r w:rsidR="004B3363">
        <w:rPr>
          <w:rFonts w:ascii="Sakkal Majalla" w:hAnsi="Sakkal Majalla" w:cs="Sakkal Majalla" w:hint="cs"/>
          <w:sz w:val="28"/>
          <w:szCs w:val="28"/>
          <w:rtl/>
          <w:lang w:bidi="ar-SY"/>
        </w:rPr>
        <w:t>(</w:t>
      </w:r>
      <w:r w:rsidRPr="008F19D9">
        <w:rPr>
          <w:rFonts w:ascii="Sakkal Majalla" w:hAnsi="Sakkal Majalla" w:cs="Sakkal Majalla"/>
          <w:sz w:val="28"/>
          <w:szCs w:val="28"/>
        </w:rPr>
        <w:t>Padovani &amp; Carvalho, 2016</w:t>
      </w:r>
      <w:r w:rsidRPr="008F19D9">
        <w:rPr>
          <w:rFonts w:ascii="Sakkal Majalla" w:hAnsi="Sakkal Majalla" w:cs="Sakkal Majalla"/>
          <w:sz w:val="28"/>
          <w:szCs w:val="28"/>
          <w:rtl/>
        </w:rPr>
        <w:t>؛</w:t>
      </w:r>
      <w:r w:rsidRPr="008F19D9">
        <w:rPr>
          <w:rFonts w:ascii="Sakkal Majalla" w:hAnsi="Sakkal Majalla" w:cs="Sakkal Majalla"/>
          <w:sz w:val="28"/>
          <w:szCs w:val="28"/>
        </w:rPr>
        <w:t xml:space="preserve"> </w:t>
      </w:r>
      <w:proofErr w:type="spellStart"/>
      <w:r w:rsidRPr="008F19D9">
        <w:rPr>
          <w:rFonts w:ascii="Sakkal Majalla" w:hAnsi="Sakkal Majalla" w:cs="Sakkal Majalla"/>
          <w:sz w:val="28"/>
          <w:szCs w:val="28"/>
        </w:rPr>
        <w:t>Martinsuo</w:t>
      </w:r>
      <w:proofErr w:type="spellEnd"/>
      <w:r w:rsidRPr="008F19D9">
        <w:rPr>
          <w:rFonts w:ascii="Sakkal Majalla" w:hAnsi="Sakkal Majalla" w:cs="Sakkal Majalla"/>
          <w:sz w:val="28"/>
          <w:szCs w:val="28"/>
        </w:rPr>
        <w:t xml:space="preserve"> &amp; Geraldi, 2020</w:t>
      </w:r>
      <w:r w:rsidR="004B3363">
        <w:rPr>
          <w:rFonts w:ascii="Sakkal Majalla" w:hAnsi="Sakkal Majalla" w:cs="Sakkal Majalla" w:hint="cs"/>
          <w:sz w:val="28"/>
          <w:szCs w:val="28"/>
          <w:rtl/>
          <w:lang w:bidi="ar-SY"/>
        </w:rPr>
        <w:t>).</w:t>
      </w:r>
    </w:p>
    <w:p w14:paraId="1B183763" w14:textId="1BE184B8" w:rsidR="008F19D9" w:rsidRPr="008F19D9" w:rsidRDefault="008F19D9" w:rsidP="004B3363">
      <w:pPr>
        <w:spacing w:line="276" w:lineRule="auto"/>
        <w:jc w:val="both"/>
        <w:rPr>
          <w:rFonts w:ascii="Sakkal Majalla" w:hAnsi="Sakkal Majalla" w:cs="Sakkal Majalla"/>
          <w:sz w:val="28"/>
          <w:szCs w:val="28"/>
          <w:rtl/>
          <w:lang w:bidi="ar-SY"/>
        </w:rPr>
      </w:pPr>
      <w:r w:rsidRPr="008F19D9">
        <w:rPr>
          <w:rFonts w:ascii="Sakkal Majalla" w:hAnsi="Sakkal Majalla" w:cs="Sakkal Majalla"/>
          <w:sz w:val="28"/>
          <w:szCs w:val="28"/>
          <w:rtl/>
        </w:rPr>
        <w:t>وبذلك تمثل إدارة محفظة المشاريع مستوى أعلى من إدارة المشروعات والبرامج، إذ ينصب اهتمامها على تعظيم القيمة الاستراتيجية للمحفظة ككل، مما يتطلب من صناع القرار تبني منظور شامل يوازن بين المشروعات المختلفة ويتيح إعادة تخصيص الموارد أو إيقاف بعض المشروعات لصالح أخرى تحقق قيمة استراتيجية أكبر</w:t>
      </w:r>
      <w:r w:rsidRPr="008F19D9">
        <w:rPr>
          <w:rFonts w:ascii="Sakkal Majalla" w:hAnsi="Sakkal Majalla" w:cs="Sakkal Majalla"/>
          <w:sz w:val="28"/>
          <w:szCs w:val="28"/>
        </w:rPr>
        <w:t xml:space="preserve"> </w:t>
      </w:r>
      <w:r w:rsidR="004B3363">
        <w:rPr>
          <w:rFonts w:ascii="Sakkal Majalla" w:hAnsi="Sakkal Majalla" w:cs="Sakkal Majalla" w:hint="cs"/>
          <w:sz w:val="28"/>
          <w:szCs w:val="28"/>
          <w:rtl/>
        </w:rPr>
        <w:t>(</w:t>
      </w:r>
      <w:proofErr w:type="spellStart"/>
      <w:r w:rsidRPr="008F19D9">
        <w:rPr>
          <w:rFonts w:ascii="Sakkal Majalla" w:hAnsi="Sakkal Majalla" w:cs="Sakkal Majalla"/>
          <w:sz w:val="28"/>
          <w:szCs w:val="28"/>
        </w:rPr>
        <w:t>Martinsuo</w:t>
      </w:r>
      <w:proofErr w:type="spellEnd"/>
      <w:r w:rsidRPr="008F19D9">
        <w:rPr>
          <w:rFonts w:ascii="Sakkal Majalla" w:hAnsi="Sakkal Majalla" w:cs="Sakkal Majalla"/>
          <w:sz w:val="28"/>
          <w:szCs w:val="28"/>
        </w:rPr>
        <w:t xml:space="preserve"> &amp; Geraldi, 2020</w:t>
      </w:r>
      <w:r w:rsidR="004B3363">
        <w:rPr>
          <w:rFonts w:ascii="Sakkal Majalla" w:hAnsi="Sakkal Majalla" w:cs="Sakkal Majalla" w:hint="cs"/>
          <w:sz w:val="28"/>
          <w:szCs w:val="28"/>
          <w:rtl/>
        </w:rPr>
        <w:t>).</w:t>
      </w:r>
    </w:p>
    <w:p w14:paraId="5FD11425" w14:textId="7AF52F34" w:rsidR="00776527" w:rsidRPr="00776527" w:rsidRDefault="00FF6107" w:rsidP="00CD0A16">
      <w:pPr>
        <w:spacing w:line="276" w:lineRule="auto"/>
        <w:jc w:val="both"/>
        <w:outlineLvl w:val="3"/>
        <w:rPr>
          <w:rFonts w:ascii="Sakkal Majalla" w:hAnsi="Sakkal Majalla" w:cs="Sakkal Majalla"/>
          <w:b/>
          <w:bCs/>
          <w:sz w:val="28"/>
          <w:szCs w:val="28"/>
          <w:rtl/>
        </w:rPr>
      </w:pPr>
      <w:bookmarkStart w:id="29" w:name="_Toc234175792"/>
      <w:r>
        <w:rPr>
          <w:rFonts w:ascii="Sakkal Majalla" w:hAnsi="Sakkal Majalla" w:cs="Sakkal Majalla" w:hint="cs"/>
          <w:b/>
          <w:bCs/>
          <w:sz w:val="28"/>
          <w:szCs w:val="28"/>
          <w:rtl/>
        </w:rPr>
        <w:t>2-3-2-3</w:t>
      </w:r>
      <w:r w:rsidR="00776527" w:rsidRPr="00776527">
        <w:rPr>
          <w:rFonts w:ascii="Sakkal Majalla" w:hAnsi="Sakkal Majalla" w:cs="Sakkal Majalla"/>
          <w:b/>
          <w:bCs/>
          <w:sz w:val="28"/>
          <w:szCs w:val="28"/>
          <w:rtl/>
        </w:rPr>
        <w:t xml:space="preserve"> الأطر المعيارية المرجعية لإدارة محفظة المشاريع</w:t>
      </w:r>
      <w:bookmarkEnd w:id="29"/>
    </w:p>
    <w:p w14:paraId="72FEB62A"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إلى جانب الأدبيات الأكاديمية، أسهمت المعايير المهنية الصادرة عن الهيئات الدولية المتخصصة في ترسيخ ممارسات إدارة محفظة المشاريع وتوحيد مفرداتها الإجرائية. فقد طوّر معهد إدارة المشاريع (</w:t>
      </w:r>
      <w:r w:rsidRPr="00121F4A">
        <w:rPr>
          <w:rFonts w:ascii="Sakkal Majalla" w:hAnsi="Sakkal Majalla" w:cs="Sakkal Majalla"/>
          <w:sz w:val="28"/>
          <w:szCs w:val="28"/>
          <w:lang w:bidi="ar-EG"/>
        </w:rPr>
        <w:t>Project Management Institute</w:t>
      </w:r>
      <w:r w:rsidRPr="00121F4A">
        <w:rPr>
          <w:rFonts w:ascii="Sakkal Majalla" w:hAnsi="Sakkal Majalla" w:cs="Sakkal Majalla"/>
          <w:sz w:val="28"/>
          <w:szCs w:val="28"/>
          <w:rtl/>
        </w:rPr>
        <w:t>) معياراً مرجعياً لإدارة المحافظ يحدد مجموعات العمليات والمجالات المعرفية اللازمة لإدارة محفظة فعالة، تشمل عمليات الحوكمة الاستراتيجية، وعمليات أداء المحفظة، وعمليات إدارة المخاطر على مستوى المحفظة (</w:t>
      </w:r>
      <w:r w:rsidRPr="00121F4A">
        <w:rPr>
          <w:rFonts w:ascii="Sakkal Majalla" w:hAnsi="Sakkal Majalla" w:cs="Sakkal Majalla"/>
          <w:sz w:val="28"/>
          <w:szCs w:val="28"/>
          <w:lang w:bidi="ar-EG"/>
        </w:rPr>
        <w:t>Lima et al., 2016</w:t>
      </w:r>
      <w:r w:rsidRPr="00121F4A">
        <w:rPr>
          <w:rFonts w:ascii="Sakkal Majalla" w:hAnsi="Sakkal Majalla" w:cs="Sakkal Majalla"/>
          <w:sz w:val="28"/>
          <w:szCs w:val="28"/>
          <w:rtl/>
        </w:rPr>
        <w:t>). ويوفر هذا المعيار، وما ماثله من أطر معيارية، مرجعية عملية يمكن الاستناد إليها عند تصميم أدوات قياس مستوى نضج إدارة محفظة المشاريع في الدراسات الميدانية، باعتباره يعكس توافقاً مهنياً واسعاً حول مكونات الممارسة الجيدة في هذا المجال.</w:t>
      </w:r>
    </w:p>
    <w:p w14:paraId="309F6A96"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كما تؤكد الأدبيات أن المعايير المهنية المتعلقة بإدارة محفظة المشاريع تؤدي إلى تحسين ممارسات إدارة المشروعات بشكل عام، إذ يؤكد معهد إدارة المشاريع أن ضعف ممارسات إدارة محفظة المشاريع يؤدي إلى تنفيذ مشاريع لا تحقق القيمة الاستراتيجية المتوقعة، أو لا تتماشى مع أولويات المؤسسة (</w:t>
      </w:r>
      <w:r w:rsidRPr="00121F4A">
        <w:rPr>
          <w:rFonts w:ascii="Sakkal Majalla" w:hAnsi="Sakkal Majalla" w:cs="Sakkal Majalla"/>
          <w:sz w:val="28"/>
          <w:szCs w:val="28"/>
          <w:lang w:bidi="ar-EG"/>
        </w:rPr>
        <w:t>PMI, 2017</w:t>
      </w:r>
      <w:r w:rsidRPr="00121F4A">
        <w:rPr>
          <w:rFonts w:ascii="Sakkal Majalla" w:hAnsi="Sakkal Majalla" w:cs="Sakkal Majalla"/>
          <w:sz w:val="28"/>
          <w:szCs w:val="28"/>
          <w:rtl/>
        </w:rPr>
        <w:t>). ويتسق هذا الاستنتاج مع ما تشير إليه دراسات أخرى من أن غياب آليات منهجية لاختيار وترتيب المشاريع يُعد أحد أبرز أسباب ضعف الأداء الاستراتيجي للمحافظ الاستثمارية في القطاع العام (</w:t>
      </w:r>
      <w:proofErr w:type="spellStart"/>
      <w:r w:rsidRPr="00121F4A">
        <w:rPr>
          <w:rFonts w:ascii="Sakkal Majalla" w:hAnsi="Sakkal Majalla" w:cs="Sakkal Majalla"/>
          <w:sz w:val="28"/>
          <w:szCs w:val="28"/>
          <w:lang w:bidi="ar-EG"/>
        </w:rPr>
        <w:t>Alnemr</w:t>
      </w:r>
      <w:proofErr w:type="spellEnd"/>
      <w:r w:rsidRPr="00121F4A">
        <w:rPr>
          <w:rFonts w:ascii="Sakkal Majalla" w:hAnsi="Sakkal Majalla" w:cs="Sakkal Majalla"/>
          <w:sz w:val="28"/>
          <w:szCs w:val="28"/>
          <w:lang w:bidi="ar-EG"/>
        </w:rPr>
        <w:t>, 2025</w:t>
      </w:r>
      <w:r w:rsidRPr="00121F4A">
        <w:rPr>
          <w:rFonts w:ascii="Sakkal Majalla" w:hAnsi="Sakkal Majalla" w:cs="Sakkal Majalla"/>
          <w:sz w:val="28"/>
          <w:szCs w:val="28"/>
          <w:rtl/>
        </w:rPr>
        <w:t xml:space="preserve">؛ </w:t>
      </w:r>
      <w:proofErr w:type="spellStart"/>
      <w:r w:rsidRPr="00121F4A">
        <w:rPr>
          <w:rFonts w:ascii="Sakkal Majalla" w:hAnsi="Sakkal Majalla" w:cs="Sakkal Majalla"/>
          <w:sz w:val="28"/>
          <w:szCs w:val="28"/>
          <w:lang w:bidi="ar-EG"/>
        </w:rPr>
        <w:t>Alruwaili</w:t>
      </w:r>
      <w:proofErr w:type="spellEnd"/>
      <w:r w:rsidRPr="00121F4A">
        <w:rPr>
          <w:rFonts w:ascii="Sakkal Majalla" w:hAnsi="Sakkal Majalla" w:cs="Sakkal Majalla"/>
          <w:sz w:val="28"/>
          <w:szCs w:val="28"/>
          <w:lang w:bidi="ar-EG"/>
        </w:rPr>
        <w:t xml:space="preserve"> et al., 2024</w:t>
      </w:r>
      <w:r w:rsidRPr="00121F4A">
        <w:rPr>
          <w:rFonts w:ascii="Sakkal Majalla" w:hAnsi="Sakkal Majalla" w:cs="Sakkal Majalla"/>
          <w:sz w:val="28"/>
          <w:szCs w:val="28"/>
          <w:rtl/>
        </w:rPr>
        <w:t>).</w:t>
      </w:r>
    </w:p>
    <w:p w14:paraId="6EC8C3BF" w14:textId="4F0FF6E4" w:rsidR="00776527" w:rsidRPr="00776527" w:rsidRDefault="00FF6107" w:rsidP="00CD0A16">
      <w:pPr>
        <w:spacing w:line="276" w:lineRule="auto"/>
        <w:jc w:val="both"/>
        <w:outlineLvl w:val="3"/>
        <w:rPr>
          <w:rFonts w:ascii="Sakkal Majalla" w:hAnsi="Sakkal Majalla" w:cs="Sakkal Majalla"/>
          <w:b/>
          <w:bCs/>
          <w:sz w:val="28"/>
          <w:szCs w:val="28"/>
          <w:rtl/>
        </w:rPr>
      </w:pPr>
      <w:bookmarkStart w:id="30" w:name="_Toc234175793"/>
      <w:r>
        <w:rPr>
          <w:rFonts w:ascii="Sakkal Majalla" w:hAnsi="Sakkal Majalla" w:cs="Sakkal Majalla"/>
          <w:b/>
          <w:bCs/>
          <w:sz w:val="28"/>
          <w:szCs w:val="28"/>
          <w:rtl/>
        </w:rPr>
        <w:t>2</w:t>
      </w:r>
      <w:r>
        <w:rPr>
          <w:rFonts w:ascii="Sakkal Majalla" w:hAnsi="Sakkal Majalla" w:cs="Sakkal Majalla" w:hint="cs"/>
          <w:b/>
          <w:bCs/>
          <w:sz w:val="28"/>
          <w:szCs w:val="28"/>
          <w:rtl/>
        </w:rPr>
        <w:t>-3-2-4</w:t>
      </w:r>
      <w:r w:rsidR="00776527" w:rsidRPr="00776527">
        <w:rPr>
          <w:rFonts w:ascii="Sakkal Majalla" w:hAnsi="Sakkal Majalla" w:cs="Sakkal Majalla"/>
          <w:b/>
          <w:bCs/>
          <w:sz w:val="28"/>
          <w:szCs w:val="28"/>
          <w:rtl/>
        </w:rPr>
        <w:t xml:space="preserve"> أهداف إدارة محفظة المشاريع</w:t>
      </w:r>
      <w:bookmarkEnd w:id="30"/>
    </w:p>
    <w:p w14:paraId="270A6CA0"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تشير الأدبيات الحديثة إلى مجموعة من الأهداف الرئيسة لإدارة المحافظ، من أبرزها:</w:t>
      </w:r>
    </w:p>
    <w:p w14:paraId="55F601E0" w14:textId="77777777" w:rsidR="00776527" w:rsidRPr="00121F4A" w:rsidRDefault="00776527" w:rsidP="00D30F74">
      <w:pPr>
        <w:numPr>
          <w:ilvl w:val="0"/>
          <w:numId w:val="12"/>
        </w:num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تعظيم القيمة الاستراتيجية للمحفظة: من خلال اختيار المزيج الأمثل من المشاريع الذي يحقق أعلى قيمة إجمالية للمنظمة، سواء كانت قيمة مالية أو تشغيلية أو استراتيجية، بما يساهم في تحقيق الأهداف المؤسسية طويلة المدى (</w:t>
      </w:r>
      <w:proofErr w:type="spellStart"/>
      <w:r w:rsidRPr="00121F4A">
        <w:rPr>
          <w:rFonts w:ascii="Sakkal Majalla" w:hAnsi="Sakkal Majalla" w:cs="Sakkal Majalla"/>
          <w:sz w:val="28"/>
          <w:szCs w:val="28"/>
          <w:lang w:bidi="ar-EG"/>
        </w:rPr>
        <w:t>Martinsuo</w:t>
      </w:r>
      <w:proofErr w:type="spellEnd"/>
      <w:r w:rsidRPr="00121F4A">
        <w:rPr>
          <w:rFonts w:ascii="Sakkal Majalla" w:hAnsi="Sakkal Majalla" w:cs="Sakkal Majalla"/>
          <w:sz w:val="28"/>
          <w:szCs w:val="28"/>
          <w:rtl/>
        </w:rPr>
        <w:t xml:space="preserve"> &amp; </w:t>
      </w:r>
      <w:r w:rsidRPr="00121F4A">
        <w:rPr>
          <w:rFonts w:ascii="Sakkal Majalla" w:hAnsi="Sakkal Majalla" w:cs="Sakkal Majalla"/>
          <w:sz w:val="28"/>
          <w:szCs w:val="28"/>
          <w:lang w:bidi="ar-EG"/>
        </w:rPr>
        <w:t>Geraldi, 2020</w:t>
      </w:r>
      <w:r w:rsidRPr="00121F4A">
        <w:rPr>
          <w:rFonts w:ascii="Sakkal Majalla" w:hAnsi="Sakkal Majalla" w:cs="Sakkal Majalla"/>
          <w:sz w:val="28"/>
          <w:szCs w:val="28"/>
          <w:rtl/>
        </w:rPr>
        <w:t xml:space="preserve">؛ </w:t>
      </w:r>
      <w:proofErr w:type="spellStart"/>
      <w:r w:rsidRPr="00121F4A">
        <w:rPr>
          <w:rFonts w:ascii="Sakkal Majalla" w:hAnsi="Sakkal Majalla" w:cs="Sakkal Majalla"/>
          <w:sz w:val="28"/>
          <w:szCs w:val="28"/>
          <w:lang w:bidi="ar-EG"/>
        </w:rPr>
        <w:t>Simionova</w:t>
      </w:r>
      <w:proofErr w:type="spellEnd"/>
      <w:r w:rsidRPr="00121F4A">
        <w:rPr>
          <w:rFonts w:ascii="Sakkal Majalla" w:hAnsi="Sakkal Majalla" w:cs="Sakkal Majalla"/>
          <w:sz w:val="28"/>
          <w:szCs w:val="28"/>
          <w:rtl/>
        </w:rPr>
        <w:t xml:space="preserve"> &amp; </w:t>
      </w:r>
      <w:r w:rsidRPr="00121F4A">
        <w:rPr>
          <w:rFonts w:ascii="Sakkal Majalla" w:hAnsi="Sakkal Majalla" w:cs="Sakkal Majalla"/>
          <w:sz w:val="28"/>
          <w:szCs w:val="28"/>
          <w:lang w:bidi="ar-EG"/>
        </w:rPr>
        <w:t>Simionov, 2021</w:t>
      </w:r>
      <w:r w:rsidRPr="00121F4A">
        <w:rPr>
          <w:rFonts w:ascii="Sakkal Majalla" w:hAnsi="Sakkal Majalla" w:cs="Sakkal Majalla"/>
          <w:sz w:val="28"/>
          <w:szCs w:val="28"/>
          <w:rtl/>
        </w:rPr>
        <w:t>).</w:t>
      </w:r>
    </w:p>
    <w:p w14:paraId="59B2E0B7" w14:textId="77777777" w:rsidR="00776527" w:rsidRPr="00121F4A" w:rsidRDefault="00776527" w:rsidP="00D30F74">
      <w:pPr>
        <w:numPr>
          <w:ilvl w:val="0"/>
          <w:numId w:val="12"/>
        </w:num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lastRenderedPageBreak/>
        <w:t>تحقيق التوازن بين المخاطر والعوائد: تسعى إدارة المحفظة إلى تحقيق توازن بين المشاريع ذات المخاطر العالية والعوائد المرتفعة، والمشاريع الأقل مخاطرة، بما يضمن استدامة الأداء وتحقيق التوازن الاستراتيجي للمحفظة (</w:t>
      </w:r>
      <w:proofErr w:type="spellStart"/>
      <w:r w:rsidRPr="00121F4A">
        <w:rPr>
          <w:rFonts w:ascii="Sakkal Majalla" w:hAnsi="Sakkal Majalla" w:cs="Sakkal Majalla"/>
          <w:sz w:val="28"/>
          <w:szCs w:val="28"/>
          <w:lang w:bidi="ar-EG"/>
        </w:rPr>
        <w:t>Simionova</w:t>
      </w:r>
      <w:proofErr w:type="spellEnd"/>
      <w:r w:rsidRPr="00121F4A">
        <w:rPr>
          <w:rFonts w:ascii="Sakkal Majalla" w:hAnsi="Sakkal Majalla" w:cs="Sakkal Majalla"/>
          <w:sz w:val="28"/>
          <w:szCs w:val="28"/>
          <w:rtl/>
        </w:rPr>
        <w:t xml:space="preserve"> &amp; </w:t>
      </w:r>
      <w:r w:rsidRPr="00121F4A">
        <w:rPr>
          <w:rFonts w:ascii="Sakkal Majalla" w:hAnsi="Sakkal Majalla" w:cs="Sakkal Majalla"/>
          <w:sz w:val="28"/>
          <w:szCs w:val="28"/>
          <w:lang w:bidi="ar-EG"/>
        </w:rPr>
        <w:t>Simionov, 2021</w:t>
      </w:r>
      <w:r w:rsidRPr="00121F4A">
        <w:rPr>
          <w:rFonts w:ascii="Sakkal Majalla" w:hAnsi="Sakkal Majalla" w:cs="Sakkal Majalla"/>
          <w:sz w:val="28"/>
          <w:szCs w:val="28"/>
          <w:rtl/>
        </w:rPr>
        <w:t xml:space="preserve">؛ </w:t>
      </w:r>
      <w:proofErr w:type="spellStart"/>
      <w:r w:rsidRPr="00121F4A">
        <w:rPr>
          <w:rFonts w:ascii="Sakkal Majalla" w:hAnsi="Sakkal Majalla" w:cs="Sakkal Majalla"/>
          <w:sz w:val="28"/>
          <w:szCs w:val="28"/>
          <w:lang w:bidi="ar-EG"/>
        </w:rPr>
        <w:t>Martinsuo</w:t>
      </w:r>
      <w:proofErr w:type="spellEnd"/>
      <w:r w:rsidRPr="00121F4A">
        <w:rPr>
          <w:rFonts w:ascii="Sakkal Majalla" w:hAnsi="Sakkal Majalla" w:cs="Sakkal Majalla"/>
          <w:sz w:val="28"/>
          <w:szCs w:val="28"/>
          <w:rtl/>
        </w:rPr>
        <w:t xml:space="preserve"> &amp; </w:t>
      </w:r>
      <w:r w:rsidRPr="00121F4A">
        <w:rPr>
          <w:rFonts w:ascii="Sakkal Majalla" w:hAnsi="Sakkal Majalla" w:cs="Sakkal Majalla"/>
          <w:sz w:val="28"/>
          <w:szCs w:val="28"/>
          <w:lang w:bidi="ar-EG"/>
        </w:rPr>
        <w:t>Geraldi, 2020</w:t>
      </w:r>
      <w:r w:rsidRPr="00121F4A">
        <w:rPr>
          <w:rFonts w:ascii="Sakkal Majalla" w:hAnsi="Sakkal Majalla" w:cs="Sakkal Majalla"/>
          <w:sz w:val="28"/>
          <w:szCs w:val="28"/>
          <w:rtl/>
        </w:rPr>
        <w:t>).</w:t>
      </w:r>
    </w:p>
    <w:p w14:paraId="3E63AD5D" w14:textId="77777777" w:rsidR="00776527" w:rsidRPr="00121F4A" w:rsidRDefault="00776527" w:rsidP="00D30F74">
      <w:pPr>
        <w:numPr>
          <w:ilvl w:val="0"/>
          <w:numId w:val="12"/>
        </w:num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تحسين تخصيص الموارد المحدودة: تعمل إدارة المحفظة على توزيع الموارد المالية والبشرية والتقنية على المشاريع ذات الأولوية الأعلى، بما يتوافق مع قدرات المنظمة وطاقتها التنفيذية (</w:t>
      </w:r>
      <w:r w:rsidRPr="00121F4A">
        <w:rPr>
          <w:rFonts w:ascii="Sakkal Majalla" w:hAnsi="Sakkal Majalla" w:cs="Sakkal Majalla"/>
          <w:sz w:val="28"/>
          <w:szCs w:val="28"/>
          <w:lang w:bidi="ar-EG"/>
        </w:rPr>
        <w:t>Padovani</w:t>
      </w:r>
      <w:r w:rsidRPr="00121F4A">
        <w:rPr>
          <w:rFonts w:ascii="Sakkal Majalla" w:hAnsi="Sakkal Majalla" w:cs="Sakkal Majalla"/>
          <w:sz w:val="28"/>
          <w:szCs w:val="28"/>
          <w:rtl/>
        </w:rPr>
        <w:t xml:space="preserve"> &amp; </w:t>
      </w:r>
      <w:r w:rsidRPr="00121F4A">
        <w:rPr>
          <w:rFonts w:ascii="Sakkal Majalla" w:hAnsi="Sakkal Majalla" w:cs="Sakkal Majalla"/>
          <w:sz w:val="28"/>
          <w:szCs w:val="28"/>
          <w:lang w:bidi="ar-EG"/>
        </w:rPr>
        <w:t>Carvalho, 2016</w:t>
      </w:r>
      <w:r w:rsidRPr="00121F4A">
        <w:rPr>
          <w:rFonts w:ascii="Sakkal Majalla" w:hAnsi="Sakkal Majalla" w:cs="Sakkal Majalla"/>
          <w:sz w:val="28"/>
          <w:szCs w:val="28"/>
          <w:rtl/>
        </w:rPr>
        <w:t xml:space="preserve">؛ </w:t>
      </w:r>
      <w:proofErr w:type="spellStart"/>
      <w:r w:rsidRPr="00121F4A">
        <w:rPr>
          <w:rFonts w:ascii="Sakkal Majalla" w:hAnsi="Sakkal Majalla" w:cs="Sakkal Majalla"/>
          <w:sz w:val="28"/>
          <w:szCs w:val="28"/>
          <w:lang w:bidi="ar-EG"/>
        </w:rPr>
        <w:t>Emefu</w:t>
      </w:r>
      <w:proofErr w:type="spellEnd"/>
      <w:r w:rsidRPr="00121F4A">
        <w:rPr>
          <w:rFonts w:ascii="Sakkal Majalla" w:hAnsi="Sakkal Majalla" w:cs="Sakkal Majalla"/>
          <w:sz w:val="28"/>
          <w:szCs w:val="28"/>
          <w:lang w:bidi="ar-EG"/>
        </w:rPr>
        <w:t xml:space="preserve"> et al., 2024</w:t>
      </w:r>
      <w:r w:rsidRPr="00121F4A">
        <w:rPr>
          <w:rFonts w:ascii="Sakkal Majalla" w:hAnsi="Sakkal Majalla" w:cs="Sakkal Majalla"/>
          <w:sz w:val="28"/>
          <w:szCs w:val="28"/>
          <w:rtl/>
        </w:rPr>
        <w:t>).</w:t>
      </w:r>
    </w:p>
    <w:p w14:paraId="10FE9D4F" w14:textId="77777777" w:rsidR="00776527" w:rsidRPr="00121F4A" w:rsidRDefault="00776527" w:rsidP="00D30F74">
      <w:pPr>
        <w:numPr>
          <w:ilvl w:val="0"/>
          <w:numId w:val="12"/>
        </w:num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دعم اتخاذ القرار الاستثماري الرشيد: توفر إدارة محفظة المشاريع إطاراً حوكميّاً يعتمد على معايير تقييم موضوعية مثل المواءمة الاستراتيجية والتكلفة والمخاطر والقيمة المتوقعة، بما يدعم قرارات بدء المشاريع أو تعديلها أو إيقافها (</w:t>
      </w:r>
      <w:r w:rsidRPr="00121F4A">
        <w:rPr>
          <w:rFonts w:ascii="Sakkal Majalla" w:hAnsi="Sakkal Majalla" w:cs="Sakkal Majalla"/>
          <w:sz w:val="28"/>
          <w:szCs w:val="28"/>
          <w:lang w:bidi="ar-EG"/>
        </w:rPr>
        <w:t>Too</w:t>
      </w:r>
      <w:r w:rsidRPr="00121F4A">
        <w:rPr>
          <w:rFonts w:ascii="Sakkal Majalla" w:hAnsi="Sakkal Majalla" w:cs="Sakkal Majalla"/>
          <w:sz w:val="28"/>
          <w:szCs w:val="28"/>
          <w:rtl/>
        </w:rPr>
        <w:t xml:space="preserve"> &amp; </w:t>
      </w:r>
      <w:r w:rsidRPr="00121F4A">
        <w:rPr>
          <w:rFonts w:ascii="Sakkal Majalla" w:hAnsi="Sakkal Majalla" w:cs="Sakkal Majalla"/>
          <w:sz w:val="28"/>
          <w:szCs w:val="28"/>
          <w:lang w:bidi="ar-EG"/>
        </w:rPr>
        <w:t>Weaver, 2014</w:t>
      </w:r>
      <w:r w:rsidRPr="00121F4A">
        <w:rPr>
          <w:rFonts w:ascii="Sakkal Majalla" w:hAnsi="Sakkal Majalla" w:cs="Sakkal Majalla"/>
          <w:sz w:val="28"/>
          <w:szCs w:val="28"/>
          <w:rtl/>
        </w:rPr>
        <w:t xml:space="preserve">؛ </w:t>
      </w:r>
      <w:r w:rsidRPr="00121F4A">
        <w:rPr>
          <w:rFonts w:ascii="Sakkal Majalla" w:hAnsi="Sakkal Majalla" w:cs="Sakkal Majalla"/>
          <w:sz w:val="28"/>
          <w:szCs w:val="28"/>
          <w:lang w:bidi="ar-EG"/>
        </w:rPr>
        <w:t>Padovani</w:t>
      </w:r>
      <w:r w:rsidRPr="00121F4A">
        <w:rPr>
          <w:rFonts w:ascii="Sakkal Majalla" w:hAnsi="Sakkal Majalla" w:cs="Sakkal Majalla"/>
          <w:sz w:val="28"/>
          <w:szCs w:val="28"/>
          <w:rtl/>
        </w:rPr>
        <w:t xml:space="preserve"> &amp; </w:t>
      </w:r>
      <w:r w:rsidRPr="00121F4A">
        <w:rPr>
          <w:rFonts w:ascii="Sakkal Majalla" w:hAnsi="Sakkal Majalla" w:cs="Sakkal Majalla"/>
          <w:sz w:val="28"/>
          <w:szCs w:val="28"/>
          <w:lang w:bidi="ar-EG"/>
        </w:rPr>
        <w:t>Carvalho, 201</w:t>
      </w:r>
      <w:r w:rsidRPr="00121F4A">
        <w:rPr>
          <w:rFonts w:ascii="Sakkal Majalla" w:hAnsi="Sakkal Majalla" w:cs="Sakkal Majalla"/>
          <w:sz w:val="28"/>
          <w:szCs w:val="28"/>
          <w:rtl/>
        </w:rPr>
        <w:t>6).</w:t>
      </w:r>
    </w:p>
    <w:p w14:paraId="12E58EFB"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وفي القطاع العام، لا تقتصر أهداف إدارة المحفظة على القيمة الاقتصادية فقط، بل تشمل أيضاً تحقيق القيمة المجتمعية وتعزيز الاستدامة وتحسين استخدام الموارد العامة (</w:t>
      </w:r>
      <w:proofErr w:type="spellStart"/>
      <w:r w:rsidRPr="00121F4A">
        <w:rPr>
          <w:rFonts w:ascii="Sakkal Majalla" w:hAnsi="Sakkal Majalla" w:cs="Sakkal Majalla"/>
          <w:sz w:val="28"/>
          <w:szCs w:val="28"/>
          <w:lang w:bidi="ar-EG"/>
        </w:rPr>
        <w:t>Martinsuo</w:t>
      </w:r>
      <w:proofErr w:type="spellEnd"/>
      <w:r w:rsidRPr="00121F4A">
        <w:rPr>
          <w:rFonts w:ascii="Sakkal Majalla" w:hAnsi="Sakkal Majalla" w:cs="Sakkal Majalla"/>
          <w:sz w:val="28"/>
          <w:szCs w:val="28"/>
          <w:rtl/>
        </w:rPr>
        <w:t xml:space="preserve"> &amp; </w:t>
      </w:r>
      <w:r w:rsidRPr="00121F4A">
        <w:rPr>
          <w:rFonts w:ascii="Sakkal Majalla" w:hAnsi="Sakkal Majalla" w:cs="Sakkal Majalla"/>
          <w:sz w:val="28"/>
          <w:szCs w:val="28"/>
          <w:lang w:bidi="ar-EG"/>
        </w:rPr>
        <w:t>Geraldi, 2020</w:t>
      </w:r>
      <w:r w:rsidRPr="00121F4A">
        <w:rPr>
          <w:rFonts w:ascii="Sakkal Majalla" w:hAnsi="Sakkal Majalla" w:cs="Sakkal Majalla"/>
          <w:sz w:val="28"/>
          <w:szCs w:val="28"/>
          <w:rtl/>
        </w:rPr>
        <w:t>). ويضيف بعض الباحثين إلى ذلك هدفاً رابعاً يتعلق بتعزيز الشفافية والمساءلة في القرار الاستثماري العام، إذ يتيح وجود إطار موضوعي ومُوثَّق لاختيار وترتيب المشروعات إمكانية مساءلة صناع القرار عن أسس اختياراتهم، ويقلل من احتمالية أن تخضع قرارات اعتماد المشروعات لاعتبارات شخصية أو سياسية ضيقة بمعزل عن الأولوية الاستراتيجية الفعلية (</w:t>
      </w:r>
      <w:r w:rsidRPr="00121F4A">
        <w:rPr>
          <w:rFonts w:ascii="Sakkal Majalla" w:hAnsi="Sakkal Majalla" w:cs="Sakkal Majalla"/>
          <w:sz w:val="28"/>
          <w:szCs w:val="28"/>
          <w:lang w:bidi="ar-EG"/>
        </w:rPr>
        <w:t>Too</w:t>
      </w:r>
      <w:r w:rsidRPr="00121F4A">
        <w:rPr>
          <w:rFonts w:ascii="Sakkal Majalla" w:hAnsi="Sakkal Majalla" w:cs="Sakkal Majalla"/>
          <w:sz w:val="28"/>
          <w:szCs w:val="28"/>
          <w:rtl/>
        </w:rPr>
        <w:t xml:space="preserve"> &amp; </w:t>
      </w:r>
      <w:r w:rsidRPr="00121F4A">
        <w:rPr>
          <w:rFonts w:ascii="Sakkal Majalla" w:hAnsi="Sakkal Majalla" w:cs="Sakkal Majalla"/>
          <w:sz w:val="28"/>
          <w:szCs w:val="28"/>
          <w:lang w:bidi="ar-EG"/>
        </w:rPr>
        <w:t>Weaver, 2014</w:t>
      </w:r>
      <w:r w:rsidRPr="00121F4A">
        <w:rPr>
          <w:rFonts w:ascii="Sakkal Majalla" w:hAnsi="Sakkal Majalla" w:cs="Sakkal Majalla"/>
          <w:sz w:val="28"/>
          <w:szCs w:val="28"/>
          <w:rtl/>
        </w:rPr>
        <w:t>).</w:t>
      </w:r>
    </w:p>
    <w:p w14:paraId="0BAAFE44"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ويمكن إضافة بُعد خامس يتصل بكفاءة استخدام رأس المال البشري والمؤسسي المتاح، إذ تشير بعض الدراسات إلى أن إدارة المحفظة الفعالة لا تعنى فقط بتوزيع الموارد المالية، بل أيضاً بتحسين توزيع الكفاءات البشرية المحدودة عبر المشروعات المختلفة بما يضمن تكليف الكوادر الأكثر خبرة بالمشروعات الأكثر أهمية استراتيجياً أو الأعلى مخاطرة، وهو بُعد يكتسب أهمية خاصة في بيئة القطاع البلدي التي كثيراً ما تعاني من محدودية الكوادر الفنية المتخصصة مقارنة بحجم المشروعات المطلوب إدارتها (</w:t>
      </w:r>
      <w:proofErr w:type="spellStart"/>
      <w:r w:rsidRPr="00121F4A">
        <w:rPr>
          <w:rFonts w:ascii="Sakkal Majalla" w:hAnsi="Sakkal Majalla" w:cs="Sakkal Majalla"/>
          <w:sz w:val="28"/>
          <w:szCs w:val="28"/>
          <w:lang w:bidi="ar-EG"/>
        </w:rPr>
        <w:t>Emefu</w:t>
      </w:r>
      <w:proofErr w:type="spellEnd"/>
      <w:r w:rsidRPr="00121F4A">
        <w:rPr>
          <w:rFonts w:ascii="Sakkal Majalla" w:hAnsi="Sakkal Majalla" w:cs="Sakkal Majalla"/>
          <w:sz w:val="28"/>
          <w:szCs w:val="28"/>
          <w:lang w:bidi="ar-EG"/>
        </w:rPr>
        <w:t xml:space="preserve"> et al., 2024</w:t>
      </w:r>
      <w:r w:rsidRPr="00121F4A">
        <w:rPr>
          <w:rFonts w:ascii="Sakkal Majalla" w:hAnsi="Sakkal Majalla" w:cs="Sakkal Majalla"/>
          <w:sz w:val="28"/>
          <w:szCs w:val="28"/>
          <w:rtl/>
        </w:rPr>
        <w:t>).</w:t>
      </w:r>
    </w:p>
    <w:p w14:paraId="39E92A54" w14:textId="0984F7F9" w:rsidR="00776527" w:rsidRPr="00776527" w:rsidRDefault="00FF6107" w:rsidP="00CD0A16">
      <w:pPr>
        <w:spacing w:line="276" w:lineRule="auto"/>
        <w:jc w:val="both"/>
        <w:outlineLvl w:val="3"/>
        <w:rPr>
          <w:rFonts w:ascii="Sakkal Majalla" w:hAnsi="Sakkal Majalla" w:cs="Sakkal Majalla"/>
          <w:b/>
          <w:bCs/>
          <w:sz w:val="28"/>
          <w:szCs w:val="28"/>
          <w:rtl/>
        </w:rPr>
      </w:pPr>
      <w:bookmarkStart w:id="31" w:name="_Toc234175794"/>
      <w:r>
        <w:rPr>
          <w:rFonts w:ascii="Sakkal Majalla" w:hAnsi="Sakkal Majalla" w:cs="Sakkal Majalla" w:hint="cs"/>
          <w:b/>
          <w:bCs/>
          <w:sz w:val="28"/>
          <w:szCs w:val="28"/>
          <w:rtl/>
        </w:rPr>
        <w:t>2-3-2-5</w:t>
      </w:r>
      <w:r w:rsidR="00776527" w:rsidRPr="00776527">
        <w:rPr>
          <w:rFonts w:ascii="Sakkal Majalla" w:hAnsi="Sakkal Majalla" w:cs="Sakkal Majalla"/>
          <w:b/>
          <w:bCs/>
          <w:sz w:val="28"/>
          <w:szCs w:val="28"/>
          <w:rtl/>
        </w:rPr>
        <w:t xml:space="preserve"> عمليات إدارة محفظة المشاريع</w:t>
      </w:r>
      <w:bookmarkEnd w:id="31"/>
    </w:p>
    <w:p w14:paraId="4109B820"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تقدم الأدبيات العلمية والمعايير المهنية وصفاً متقارباً للعمليات الأساسية في إدارة محفظة المشاريع، والتي يمكن تلخيصها في دورة مستمرة تشمل المراحل الآتية:</w:t>
      </w:r>
    </w:p>
    <w:p w14:paraId="2CE974C6"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أولاً: تحديد المشاريع أو المبادرات المقترحة</w:t>
      </w:r>
    </w:p>
    <w:p w14:paraId="13319EE8"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تبدأ العملية بجمع مقترحات المشاريع من مختلف الوحدات التنظيمية، وتصنيفها وفق مجالاتها وتأثيرها المتوقع على الأهداف الاستراتيجية للمؤسسة (</w:t>
      </w:r>
      <w:proofErr w:type="spellStart"/>
      <w:r w:rsidRPr="00121F4A">
        <w:rPr>
          <w:rFonts w:ascii="Sakkal Majalla" w:hAnsi="Sakkal Majalla" w:cs="Sakkal Majalla"/>
          <w:sz w:val="28"/>
          <w:szCs w:val="28"/>
          <w:lang w:bidi="ar-EG"/>
        </w:rPr>
        <w:t>Emefu</w:t>
      </w:r>
      <w:proofErr w:type="spellEnd"/>
      <w:r w:rsidRPr="00121F4A">
        <w:rPr>
          <w:rFonts w:ascii="Sakkal Majalla" w:hAnsi="Sakkal Majalla" w:cs="Sakkal Majalla"/>
          <w:sz w:val="28"/>
          <w:szCs w:val="28"/>
          <w:lang w:bidi="ar-EG"/>
        </w:rPr>
        <w:t xml:space="preserve"> et al., 2024</w:t>
      </w:r>
      <w:r w:rsidRPr="00121F4A">
        <w:rPr>
          <w:rFonts w:ascii="Sakkal Majalla" w:hAnsi="Sakkal Majalla" w:cs="Sakkal Majalla"/>
          <w:sz w:val="28"/>
          <w:szCs w:val="28"/>
          <w:rtl/>
        </w:rPr>
        <w:t xml:space="preserve">؛ </w:t>
      </w:r>
      <w:proofErr w:type="spellStart"/>
      <w:r w:rsidRPr="00121F4A">
        <w:rPr>
          <w:rFonts w:ascii="Sakkal Majalla" w:hAnsi="Sakkal Majalla" w:cs="Sakkal Majalla"/>
          <w:sz w:val="28"/>
          <w:szCs w:val="28"/>
          <w:lang w:bidi="ar-EG"/>
        </w:rPr>
        <w:t>Dezhkam</w:t>
      </w:r>
      <w:proofErr w:type="spellEnd"/>
      <w:r w:rsidRPr="00121F4A">
        <w:rPr>
          <w:rFonts w:ascii="Sakkal Majalla" w:hAnsi="Sakkal Majalla" w:cs="Sakkal Majalla"/>
          <w:sz w:val="28"/>
          <w:szCs w:val="28"/>
          <w:lang w:bidi="ar-EG"/>
        </w:rPr>
        <w:t xml:space="preserve"> et al., 2019</w:t>
      </w:r>
      <w:r w:rsidRPr="00121F4A">
        <w:rPr>
          <w:rFonts w:ascii="Sakkal Majalla" w:hAnsi="Sakkal Majalla" w:cs="Sakkal Majalla"/>
          <w:sz w:val="28"/>
          <w:szCs w:val="28"/>
          <w:rtl/>
        </w:rPr>
        <w:t xml:space="preserve">). وتتطلب هذه المرحلة وجود قنوات مؤسسية واضحة لتقديم مقترحات المشروعات، بما يضمن عدم اقتصار مصادر المقترحات على جهة واحدة أو مستوى </w:t>
      </w:r>
      <w:r w:rsidRPr="00121F4A">
        <w:rPr>
          <w:rFonts w:ascii="Sakkal Majalla" w:hAnsi="Sakkal Majalla" w:cs="Sakkal Majalla"/>
          <w:sz w:val="28"/>
          <w:szCs w:val="28"/>
          <w:rtl/>
        </w:rPr>
        <w:lastRenderedPageBreak/>
        <w:t>إداري واحد، وإنما إتاحة الفرصة أمام مختلف الوحدات والإدارات المعنية لطرح مقترحاتها ضمن إطار موحد قابل للمقارنة لاحقاً.</w:t>
      </w:r>
    </w:p>
    <w:p w14:paraId="71A9EEFD"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ثانياً: تقييم المشاريع وفق معايير محددة</w:t>
      </w:r>
    </w:p>
    <w:p w14:paraId="1F424F68"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يتم تقييم المشاريع باستخدام مجموعة من المعايير مثل درجة المواءمة مع الاستراتيجية، والتكلفة، والعائد المتوقع، ومستوى المخاطر، والأثر المؤسسي أو المجتمعي (</w:t>
      </w:r>
      <w:r w:rsidRPr="00121F4A">
        <w:rPr>
          <w:rFonts w:ascii="Sakkal Majalla" w:hAnsi="Sakkal Majalla" w:cs="Sakkal Majalla"/>
          <w:sz w:val="28"/>
          <w:szCs w:val="28"/>
          <w:lang w:bidi="ar-EG"/>
        </w:rPr>
        <w:t>Padovani</w:t>
      </w:r>
      <w:r w:rsidRPr="00121F4A">
        <w:rPr>
          <w:rFonts w:ascii="Sakkal Majalla" w:hAnsi="Sakkal Majalla" w:cs="Sakkal Majalla"/>
          <w:sz w:val="28"/>
          <w:szCs w:val="28"/>
          <w:rtl/>
        </w:rPr>
        <w:t xml:space="preserve"> &amp; </w:t>
      </w:r>
      <w:r w:rsidRPr="00121F4A">
        <w:rPr>
          <w:rFonts w:ascii="Sakkal Majalla" w:hAnsi="Sakkal Majalla" w:cs="Sakkal Majalla"/>
          <w:sz w:val="28"/>
          <w:szCs w:val="28"/>
          <w:lang w:bidi="ar-EG"/>
        </w:rPr>
        <w:t>Carvalho, 2016</w:t>
      </w:r>
      <w:r w:rsidRPr="00121F4A">
        <w:rPr>
          <w:rFonts w:ascii="Sakkal Majalla" w:hAnsi="Sakkal Majalla" w:cs="Sakkal Majalla"/>
          <w:sz w:val="28"/>
          <w:szCs w:val="28"/>
          <w:rtl/>
        </w:rPr>
        <w:t xml:space="preserve">؛ </w:t>
      </w:r>
      <w:proofErr w:type="spellStart"/>
      <w:r w:rsidRPr="00121F4A">
        <w:rPr>
          <w:rFonts w:ascii="Sakkal Majalla" w:hAnsi="Sakkal Majalla" w:cs="Sakkal Majalla"/>
          <w:sz w:val="28"/>
          <w:szCs w:val="28"/>
          <w:lang w:bidi="ar-EG"/>
        </w:rPr>
        <w:t>Simionova</w:t>
      </w:r>
      <w:proofErr w:type="spellEnd"/>
      <w:r w:rsidRPr="00121F4A">
        <w:rPr>
          <w:rFonts w:ascii="Sakkal Majalla" w:hAnsi="Sakkal Majalla" w:cs="Sakkal Majalla"/>
          <w:sz w:val="28"/>
          <w:szCs w:val="28"/>
          <w:rtl/>
        </w:rPr>
        <w:t xml:space="preserve"> &amp; </w:t>
      </w:r>
      <w:r w:rsidRPr="00121F4A">
        <w:rPr>
          <w:rFonts w:ascii="Sakkal Majalla" w:hAnsi="Sakkal Majalla" w:cs="Sakkal Majalla"/>
          <w:sz w:val="28"/>
          <w:szCs w:val="28"/>
          <w:lang w:bidi="ar-EG"/>
        </w:rPr>
        <w:t>Simionov, 2021</w:t>
      </w:r>
      <w:r w:rsidRPr="00121F4A">
        <w:rPr>
          <w:rFonts w:ascii="Sakkal Majalla" w:hAnsi="Sakkal Majalla" w:cs="Sakkal Majalla"/>
          <w:sz w:val="28"/>
          <w:szCs w:val="28"/>
          <w:rtl/>
        </w:rPr>
        <w:t>). وتشكل هذه المرحلة جوهر العملية التحليلية في إدارة المحفظة، إذ تستلزم تطوير منهجية تقييم موضوعية وموحدة تُطبَّق على جميع المشروعات المرشحة بصرف النظر عن الجهة المقترحة لها، بما يحول دون التحيز لمشروعات بعينها لأسباب لا تتصل بقيمتها الاستراتيجية الفعلية.</w:t>
      </w:r>
    </w:p>
    <w:p w14:paraId="4DED070C"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ثالثاً: ترتيب الأولويات واختيار مكونات المحفظة</w:t>
      </w:r>
    </w:p>
    <w:p w14:paraId="19342F07"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بعد عملية التقييم، يتم ترتيب المشاريع وفق قيمتها الاستراتيجية وإمكانات تنفيذها، ثم اختيار مجموعة المشاريع التي تحقق أفضل مزيج من القيمة والتوازن ضمن القيود المالية والتنظيمية المتاحة (</w:t>
      </w:r>
      <w:proofErr w:type="spellStart"/>
      <w:r w:rsidRPr="00121F4A">
        <w:rPr>
          <w:rFonts w:ascii="Sakkal Majalla" w:hAnsi="Sakkal Majalla" w:cs="Sakkal Majalla"/>
          <w:sz w:val="28"/>
          <w:szCs w:val="28"/>
          <w:lang w:bidi="ar-EG"/>
        </w:rPr>
        <w:t>Simionova</w:t>
      </w:r>
      <w:proofErr w:type="spellEnd"/>
      <w:r w:rsidRPr="00121F4A">
        <w:rPr>
          <w:rFonts w:ascii="Sakkal Majalla" w:hAnsi="Sakkal Majalla" w:cs="Sakkal Majalla"/>
          <w:sz w:val="28"/>
          <w:szCs w:val="28"/>
          <w:rtl/>
        </w:rPr>
        <w:t xml:space="preserve"> &amp; </w:t>
      </w:r>
      <w:r w:rsidRPr="00121F4A">
        <w:rPr>
          <w:rFonts w:ascii="Sakkal Majalla" w:hAnsi="Sakkal Majalla" w:cs="Sakkal Majalla"/>
          <w:sz w:val="28"/>
          <w:szCs w:val="28"/>
          <w:lang w:bidi="ar-EG"/>
        </w:rPr>
        <w:t>Simionov, 2021</w:t>
      </w:r>
      <w:r w:rsidRPr="00121F4A">
        <w:rPr>
          <w:rFonts w:ascii="Sakkal Majalla" w:hAnsi="Sakkal Majalla" w:cs="Sakkal Majalla"/>
          <w:sz w:val="28"/>
          <w:szCs w:val="28"/>
          <w:rtl/>
        </w:rPr>
        <w:t xml:space="preserve">؛ </w:t>
      </w:r>
      <w:proofErr w:type="spellStart"/>
      <w:r w:rsidRPr="00121F4A">
        <w:rPr>
          <w:rFonts w:ascii="Sakkal Majalla" w:hAnsi="Sakkal Majalla" w:cs="Sakkal Majalla"/>
          <w:sz w:val="28"/>
          <w:szCs w:val="28"/>
          <w:lang w:bidi="ar-EG"/>
        </w:rPr>
        <w:t>Martinsuo</w:t>
      </w:r>
      <w:proofErr w:type="spellEnd"/>
      <w:r w:rsidRPr="00121F4A">
        <w:rPr>
          <w:rFonts w:ascii="Sakkal Majalla" w:hAnsi="Sakkal Majalla" w:cs="Sakkal Majalla"/>
          <w:sz w:val="28"/>
          <w:szCs w:val="28"/>
          <w:rtl/>
        </w:rPr>
        <w:t xml:space="preserve"> &amp; </w:t>
      </w:r>
      <w:r w:rsidRPr="00121F4A">
        <w:rPr>
          <w:rFonts w:ascii="Sakkal Majalla" w:hAnsi="Sakkal Majalla" w:cs="Sakkal Majalla"/>
          <w:sz w:val="28"/>
          <w:szCs w:val="28"/>
          <w:lang w:bidi="ar-EG"/>
        </w:rPr>
        <w:t>Geraldi, 2020</w:t>
      </w:r>
      <w:r w:rsidRPr="00121F4A">
        <w:rPr>
          <w:rFonts w:ascii="Sakkal Majalla" w:hAnsi="Sakkal Majalla" w:cs="Sakkal Majalla"/>
          <w:sz w:val="28"/>
          <w:szCs w:val="28"/>
          <w:rtl/>
        </w:rPr>
        <w:t>). وتمثل هذه المرحلة نقطة الالتقاء المباشرة مع موضوع المبحث الرابع من هذا الفصل المتعلق بترتيب أولويات المشاريع، إذ إن جودة عملية الترتيب في هذه المرحلة تتوقف بصورة مباشرة على دقة وموضوعية معايير التقييم المستخدمة في المرحلة السابقة.</w:t>
      </w:r>
    </w:p>
    <w:p w14:paraId="01FCE6F4"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رابعاً: تخصيص الموارد وجدولة التنفيذ</w:t>
      </w:r>
    </w:p>
    <w:p w14:paraId="5E34D616"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في هذه المرحلة تُوزَّع الموارد المالية والبشرية والتقنية على المشاريع المعتمدة، مع مراعاة القيود الزمنية والقدرات التشغيلية للمنظمة (</w:t>
      </w:r>
      <w:proofErr w:type="spellStart"/>
      <w:r w:rsidRPr="00121F4A">
        <w:rPr>
          <w:rFonts w:ascii="Sakkal Majalla" w:hAnsi="Sakkal Majalla" w:cs="Sakkal Majalla"/>
          <w:sz w:val="28"/>
          <w:szCs w:val="28"/>
          <w:lang w:bidi="ar-EG"/>
        </w:rPr>
        <w:t>Emefu</w:t>
      </w:r>
      <w:proofErr w:type="spellEnd"/>
      <w:r w:rsidRPr="00121F4A">
        <w:rPr>
          <w:rFonts w:ascii="Sakkal Majalla" w:hAnsi="Sakkal Majalla" w:cs="Sakkal Majalla"/>
          <w:sz w:val="28"/>
          <w:szCs w:val="28"/>
          <w:lang w:bidi="ar-EG"/>
        </w:rPr>
        <w:t xml:space="preserve"> et al., 2024</w:t>
      </w:r>
      <w:r w:rsidRPr="00121F4A">
        <w:rPr>
          <w:rFonts w:ascii="Sakkal Majalla" w:hAnsi="Sakkal Majalla" w:cs="Sakkal Majalla"/>
          <w:sz w:val="28"/>
          <w:szCs w:val="28"/>
          <w:rtl/>
        </w:rPr>
        <w:t xml:space="preserve">؛ </w:t>
      </w:r>
      <w:r w:rsidRPr="00121F4A">
        <w:rPr>
          <w:rFonts w:ascii="Sakkal Majalla" w:hAnsi="Sakkal Majalla" w:cs="Sakkal Majalla"/>
          <w:sz w:val="28"/>
          <w:szCs w:val="28"/>
          <w:lang w:bidi="ar-EG"/>
        </w:rPr>
        <w:t>Padovani</w:t>
      </w:r>
      <w:r w:rsidRPr="00121F4A">
        <w:rPr>
          <w:rFonts w:ascii="Sakkal Majalla" w:hAnsi="Sakkal Majalla" w:cs="Sakkal Majalla"/>
          <w:sz w:val="28"/>
          <w:szCs w:val="28"/>
          <w:rtl/>
        </w:rPr>
        <w:t xml:space="preserve"> &amp; </w:t>
      </w:r>
      <w:r w:rsidRPr="00121F4A">
        <w:rPr>
          <w:rFonts w:ascii="Sakkal Majalla" w:hAnsi="Sakkal Majalla" w:cs="Sakkal Majalla"/>
          <w:sz w:val="28"/>
          <w:szCs w:val="28"/>
          <w:lang w:bidi="ar-EG"/>
        </w:rPr>
        <w:t>Carvalho, 2016</w:t>
      </w:r>
      <w:r w:rsidRPr="00121F4A">
        <w:rPr>
          <w:rFonts w:ascii="Sakkal Majalla" w:hAnsi="Sakkal Majalla" w:cs="Sakkal Majalla"/>
          <w:sz w:val="28"/>
          <w:szCs w:val="28"/>
          <w:rtl/>
        </w:rPr>
        <w:t>). وتتطلب هذه المرحلة تنسيقاً وثيقاً بين الجهة المسؤولة عن إدارة المحفظة والجهات التنفيذية المباشرة للمشروعات، لضمان أن تكون الموارد المخصصة متناسبة فعلياً مع متطلبات التنفيذ الواقعية لكل مشروع، وليس مجرد تخصيص نظري لا ينسجم مع الواقع التشغيلي.</w:t>
      </w:r>
    </w:p>
    <w:p w14:paraId="2C05F3B8"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خامساً: المراجعة الدورية وموازنة المحفظة</w:t>
      </w:r>
    </w:p>
    <w:p w14:paraId="7B63AFA2"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تتضمن هذه المرحلة متابعة أداء المحفظة بشكل دوري، وإجراء التعديلات اللازمة لضمان استمرار توافقها مع الاستراتيجية المؤسسية، بما في ذلك إضافة مشاريع جديدة أو إيقاف مشاريع لم تعد تحقق القيمة المطلوبة (</w:t>
      </w:r>
      <w:r w:rsidRPr="00121F4A">
        <w:rPr>
          <w:rFonts w:ascii="Sakkal Majalla" w:hAnsi="Sakkal Majalla" w:cs="Sakkal Majalla"/>
          <w:sz w:val="28"/>
          <w:szCs w:val="28"/>
          <w:lang w:bidi="ar-EG"/>
        </w:rPr>
        <w:t>Too</w:t>
      </w:r>
      <w:r w:rsidRPr="00121F4A">
        <w:rPr>
          <w:rFonts w:ascii="Sakkal Majalla" w:hAnsi="Sakkal Majalla" w:cs="Sakkal Majalla"/>
          <w:sz w:val="28"/>
          <w:szCs w:val="28"/>
          <w:rtl/>
        </w:rPr>
        <w:t xml:space="preserve"> &amp; </w:t>
      </w:r>
      <w:r w:rsidRPr="00121F4A">
        <w:rPr>
          <w:rFonts w:ascii="Sakkal Majalla" w:hAnsi="Sakkal Majalla" w:cs="Sakkal Majalla"/>
          <w:sz w:val="28"/>
          <w:szCs w:val="28"/>
          <w:lang w:bidi="ar-EG"/>
        </w:rPr>
        <w:t>Weaver, 2014</w:t>
      </w:r>
      <w:r w:rsidRPr="00121F4A">
        <w:rPr>
          <w:rFonts w:ascii="Sakkal Majalla" w:hAnsi="Sakkal Majalla" w:cs="Sakkal Majalla"/>
          <w:sz w:val="28"/>
          <w:szCs w:val="28"/>
          <w:rtl/>
        </w:rPr>
        <w:t xml:space="preserve">؛ </w:t>
      </w:r>
      <w:proofErr w:type="spellStart"/>
      <w:r w:rsidRPr="00121F4A">
        <w:rPr>
          <w:rFonts w:ascii="Sakkal Majalla" w:hAnsi="Sakkal Majalla" w:cs="Sakkal Majalla"/>
          <w:sz w:val="28"/>
          <w:szCs w:val="28"/>
          <w:lang w:bidi="ar-EG"/>
        </w:rPr>
        <w:t>Martinsuo</w:t>
      </w:r>
      <w:proofErr w:type="spellEnd"/>
      <w:r w:rsidRPr="00121F4A">
        <w:rPr>
          <w:rFonts w:ascii="Sakkal Majalla" w:hAnsi="Sakkal Majalla" w:cs="Sakkal Majalla"/>
          <w:sz w:val="28"/>
          <w:szCs w:val="28"/>
          <w:rtl/>
        </w:rPr>
        <w:t xml:space="preserve"> &amp; </w:t>
      </w:r>
      <w:r w:rsidRPr="00121F4A">
        <w:rPr>
          <w:rFonts w:ascii="Sakkal Majalla" w:hAnsi="Sakkal Majalla" w:cs="Sakkal Majalla"/>
          <w:sz w:val="28"/>
          <w:szCs w:val="28"/>
          <w:lang w:bidi="ar-EG"/>
        </w:rPr>
        <w:t>Geraldi, 2020</w:t>
      </w:r>
      <w:r w:rsidRPr="00121F4A">
        <w:rPr>
          <w:rFonts w:ascii="Sakkal Majalla" w:hAnsi="Sakkal Majalla" w:cs="Sakkal Majalla"/>
          <w:sz w:val="28"/>
          <w:szCs w:val="28"/>
          <w:rtl/>
        </w:rPr>
        <w:t>). وتعكس هذه المرحلة الطابع الدوري وليس الخطي لإدارة المحفظة، إذ لا تنتهي العملية بمجرد اعتماد المشروعات وتخصيص الموارد لها، بل تستمر عبر دورات مراجعة منتظمة تسمح بإعادة معايرة المحفظة استجابة للمتغيرات في البيئة الداخلية والخارجية، أو في ضوء النتائج الفعلية المتحققة من المشروعات قيد التنفيذ.</w:t>
      </w:r>
    </w:p>
    <w:p w14:paraId="3A55D93B"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lastRenderedPageBreak/>
        <w:t>في هذه المرحلة يظهر بوضوح الرابط المباشر بين التخطيط الاستراتيجي وترتيب أولويات المشاريع، حيث تنطلق قرارات اختيار المشاريع وتقييمها من الأهداف الاستراتيجية المحددة في الخطة المؤسسية، وتُترجم إلى قرارات استثمارية عملية داخل محفظة المشاريع (</w:t>
      </w:r>
      <w:r w:rsidRPr="00121F4A">
        <w:rPr>
          <w:rFonts w:ascii="Sakkal Majalla" w:hAnsi="Sakkal Majalla" w:cs="Sakkal Majalla"/>
          <w:sz w:val="28"/>
          <w:szCs w:val="28"/>
          <w:lang w:bidi="ar-EG"/>
        </w:rPr>
        <w:t>Too</w:t>
      </w:r>
      <w:r w:rsidRPr="00121F4A">
        <w:rPr>
          <w:rFonts w:ascii="Sakkal Majalla" w:hAnsi="Sakkal Majalla" w:cs="Sakkal Majalla"/>
          <w:sz w:val="28"/>
          <w:szCs w:val="28"/>
          <w:rtl/>
        </w:rPr>
        <w:t xml:space="preserve"> &amp; </w:t>
      </w:r>
      <w:r w:rsidRPr="00121F4A">
        <w:rPr>
          <w:rFonts w:ascii="Sakkal Majalla" w:hAnsi="Sakkal Majalla" w:cs="Sakkal Majalla"/>
          <w:sz w:val="28"/>
          <w:szCs w:val="28"/>
          <w:lang w:bidi="ar-EG"/>
        </w:rPr>
        <w:t>Weaver, 2014</w:t>
      </w:r>
      <w:r w:rsidRPr="00121F4A">
        <w:rPr>
          <w:rFonts w:ascii="Sakkal Majalla" w:hAnsi="Sakkal Majalla" w:cs="Sakkal Majalla"/>
          <w:sz w:val="28"/>
          <w:szCs w:val="28"/>
          <w:rtl/>
        </w:rPr>
        <w:t xml:space="preserve">؛ </w:t>
      </w:r>
      <w:proofErr w:type="spellStart"/>
      <w:r w:rsidRPr="00121F4A">
        <w:rPr>
          <w:rFonts w:ascii="Sakkal Majalla" w:hAnsi="Sakkal Majalla" w:cs="Sakkal Majalla"/>
          <w:sz w:val="28"/>
          <w:szCs w:val="28"/>
          <w:lang w:bidi="ar-EG"/>
        </w:rPr>
        <w:t>Martinsuo</w:t>
      </w:r>
      <w:proofErr w:type="spellEnd"/>
      <w:r w:rsidRPr="00121F4A">
        <w:rPr>
          <w:rFonts w:ascii="Sakkal Majalla" w:hAnsi="Sakkal Majalla" w:cs="Sakkal Majalla"/>
          <w:sz w:val="28"/>
          <w:szCs w:val="28"/>
          <w:rtl/>
        </w:rPr>
        <w:t xml:space="preserve"> &amp; </w:t>
      </w:r>
      <w:r w:rsidRPr="00121F4A">
        <w:rPr>
          <w:rFonts w:ascii="Sakkal Majalla" w:hAnsi="Sakkal Majalla" w:cs="Sakkal Majalla"/>
          <w:sz w:val="28"/>
          <w:szCs w:val="28"/>
          <w:lang w:bidi="ar-EG"/>
        </w:rPr>
        <w:t>Geraldi, 2020</w:t>
      </w:r>
      <w:r w:rsidRPr="00121F4A">
        <w:rPr>
          <w:rFonts w:ascii="Sakkal Majalla" w:hAnsi="Sakkal Majalla" w:cs="Sakkal Majalla"/>
          <w:sz w:val="28"/>
          <w:szCs w:val="28"/>
          <w:rtl/>
        </w:rPr>
        <w:t>).</w:t>
      </w:r>
    </w:p>
    <w:p w14:paraId="0A7B7E2F" w14:textId="11C035E0" w:rsidR="00776527" w:rsidRPr="00776527" w:rsidRDefault="00FF6107" w:rsidP="00CD0A16">
      <w:pPr>
        <w:spacing w:line="276" w:lineRule="auto"/>
        <w:jc w:val="both"/>
        <w:outlineLvl w:val="3"/>
        <w:rPr>
          <w:rFonts w:ascii="Sakkal Majalla" w:hAnsi="Sakkal Majalla" w:cs="Sakkal Majalla"/>
          <w:b/>
          <w:bCs/>
          <w:sz w:val="28"/>
          <w:szCs w:val="28"/>
          <w:rtl/>
        </w:rPr>
      </w:pPr>
      <w:bookmarkStart w:id="32" w:name="_Toc234175795"/>
      <w:r>
        <w:rPr>
          <w:rFonts w:ascii="Sakkal Majalla" w:hAnsi="Sakkal Majalla" w:cs="Sakkal Majalla" w:hint="cs"/>
          <w:b/>
          <w:bCs/>
          <w:sz w:val="28"/>
          <w:szCs w:val="28"/>
          <w:rtl/>
        </w:rPr>
        <w:t>2-3-2-6</w:t>
      </w:r>
      <w:r w:rsidR="00776527" w:rsidRPr="00776527">
        <w:rPr>
          <w:rFonts w:ascii="Sakkal Majalla" w:hAnsi="Sakkal Majalla" w:cs="Sakkal Majalla"/>
          <w:b/>
          <w:bCs/>
          <w:sz w:val="28"/>
          <w:szCs w:val="28"/>
          <w:rtl/>
        </w:rPr>
        <w:t>. محددات فاعلية إدارة محفظة المشاريع ومستوى النضج المؤسسي</w:t>
      </w:r>
      <w:bookmarkEnd w:id="32"/>
    </w:p>
    <w:p w14:paraId="3B330F2A" w14:textId="77777777" w:rsidR="008F19D9" w:rsidRPr="008F19D9" w:rsidRDefault="008F19D9" w:rsidP="008F19D9">
      <w:pPr>
        <w:spacing w:line="276" w:lineRule="auto"/>
        <w:jc w:val="both"/>
        <w:rPr>
          <w:rFonts w:ascii="Sakkal Majalla" w:hAnsi="Sakkal Majalla" w:cs="Sakkal Majalla"/>
          <w:sz w:val="28"/>
          <w:szCs w:val="28"/>
        </w:rPr>
      </w:pPr>
      <w:r w:rsidRPr="008F19D9">
        <w:rPr>
          <w:rFonts w:ascii="Sakkal Majalla" w:hAnsi="Sakkal Majalla" w:cs="Sakkal Majalla"/>
          <w:sz w:val="28"/>
          <w:szCs w:val="28"/>
          <w:rtl/>
        </w:rPr>
        <w:t>تتناول الأدبيات الحديثة فاعلية إدارة محفظة المشاريع بوصفها مفهوماً متعدد الأبعاد لا يقتصر على تطبيق الإجراءات المعيارية، بل يشمل قدرة المحفظة على تحقيق التوازن بين المشروعات وتعظيم قيمتها الاستراتيجية والتكيف مع المتغيرات البيئية مع الحفاظ على الاتساق الاستراتيجي</w:t>
      </w:r>
      <w:r w:rsidRPr="008F19D9">
        <w:rPr>
          <w:rFonts w:ascii="Sakkal Majalla" w:hAnsi="Sakkal Majalla" w:cs="Sakkal Majalla"/>
          <w:sz w:val="28"/>
          <w:szCs w:val="28"/>
        </w:rPr>
        <w:t xml:space="preserve"> (</w:t>
      </w:r>
      <w:proofErr w:type="spellStart"/>
      <w:r w:rsidRPr="008F19D9">
        <w:rPr>
          <w:rFonts w:ascii="Sakkal Majalla" w:hAnsi="Sakkal Majalla" w:cs="Sakkal Majalla"/>
          <w:sz w:val="28"/>
          <w:szCs w:val="28"/>
        </w:rPr>
        <w:t>Patanakul</w:t>
      </w:r>
      <w:proofErr w:type="spellEnd"/>
      <w:r w:rsidRPr="008F19D9">
        <w:rPr>
          <w:rFonts w:ascii="Sakkal Majalla" w:hAnsi="Sakkal Majalla" w:cs="Sakkal Majalla"/>
          <w:sz w:val="28"/>
          <w:szCs w:val="28"/>
        </w:rPr>
        <w:t>, 2022).</w:t>
      </w:r>
    </w:p>
    <w:p w14:paraId="30D9904E" w14:textId="77777777" w:rsidR="008F19D9" w:rsidRPr="008F19D9" w:rsidRDefault="008F19D9" w:rsidP="008F19D9">
      <w:pPr>
        <w:spacing w:line="276" w:lineRule="auto"/>
        <w:jc w:val="both"/>
        <w:rPr>
          <w:rFonts w:ascii="Sakkal Majalla" w:hAnsi="Sakkal Majalla" w:cs="Sakkal Majalla"/>
          <w:sz w:val="28"/>
          <w:szCs w:val="28"/>
        </w:rPr>
      </w:pPr>
      <w:r w:rsidRPr="008F19D9">
        <w:rPr>
          <w:rFonts w:ascii="Sakkal Majalla" w:hAnsi="Sakkal Majalla" w:cs="Sakkal Majalla"/>
          <w:sz w:val="28"/>
          <w:szCs w:val="28"/>
          <w:rtl/>
        </w:rPr>
        <w:t>وتشير الدراسات إلى أن نجاح إدارة المحفظة يعتمد على تكامل ثلاثة عناصر رئيسة: أدوات تحليل واختيار المشروعات، والبنية الحوكمية الداعمة مثل مكاتب إدارة المحافظ واللجان التوجيهية، إضافة إلى التزام القيادات العليا بدعم عمليات إدارة المحفظة وتطبيقها بصورة فعالة</w:t>
      </w:r>
      <w:r w:rsidRPr="008F19D9">
        <w:rPr>
          <w:rFonts w:ascii="Sakkal Majalla" w:hAnsi="Sakkal Majalla" w:cs="Sakkal Majalla"/>
          <w:sz w:val="28"/>
          <w:szCs w:val="28"/>
        </w:rPr>
        <w:t xml:space="preserve"> (Kaiser et al., 2014).</w:t>
      </w:r>
    </w:p>
    <w:p w14:paraId="2581D635" w14:textId="77777777" w:rsidR="008F19D9" w:rsidRPr="008F19D9" w:rsidRDefault="008F19D9" w:rsidP="008F19D9">
      <w:pPr>
        <w:spacing w:line="276" w:lineRule="auto"/>
        <w:jc w:val="both"/>
        <w:rPr>
          <w:rFonts w:ascii="Sakkal Majalla" w:hAnsi="Sakkal Majalla" w:cs="Sakkal Majalla"/>
          <w:sz w:val="28"/>
          <w:szCs w:val="28"/>
        </w:rPr>
      </w:pPr>
      <w:r w:rsidRPr="008F19D9">
        <w:rPr>
          <w:rFonts w:ascii="Sakkal Majalla" w:hAnsi="Sakkal Majalla" w:cs="Sakkal Majalla"/>
          <w:sz w:val="28"/>
          <w:szCs w:val="28"/>
          <w:rtl/>
        </w:rPr>
        <w:t>كما ترتبط فاعلية إدارة المحفظة بوجود نظام شامل لقياس الأداء يعتمد على مؤشرات متعددة الأبعاد. وفي هذا السياق يُعد إطار بطاقة الأداء المتوازن من أبرز الأدوات المستخدمة لربط المشروعات بالأهداف الاستراتيجية من خلال تقييمها وفق الأبعاد المالية، والمستفيدين، والعمليات الداخلية، والتعلم والنمو، بدلاً من الاقتصار على العائد المالي فقط</w:t>
      </w:r>
      <w:r w:rsidRPr="008F19D9">
        <w:rPr>
          <w:rFonts w:ascii="Sakkal Majalla" w:hAnsi="Sakkal Majalla" w:cs="Sakkal Majalla"/>
          <w:sz w:val="28"/>
          <w:szCs w:val="28"/>
        </w:rPr>
        <w:t xml:space="preserve"> (Quezada et al., 2022).</w:t>
      </w:r>
    </w:p>
    <w:p w14:paraId="010368E1" w14:textId="78671BD3" w:rsidR="008F19D9" w:rsidRPr="008F19D9" w:rsidRDefault="008F19D9" w:rsidP="00234885">
      <w:pPr>
        <w:spacing w:line="276" w:lineRule="auto"/>
        <w:jc w:val="both"/>
        <w:rPr>
          <w:rFonts w:ascii="Sakkal Majalla" w:hAnsi="Sakkal Majalla" w:cs="Sakkal Majalla"/>
          <w:sz w:val="28"/>
          <w:szCs w:val="28"/>
          <w:rtl/>
        </w:rPr>
      </w:pPr>
      <w:r w:rsidRPr="008F19D9">
        <w:rPr>
          <w:rFonts w:ascii="Sakkal Majalla" w:hAnsi="Sakkal Majalla" w:cs="Sakkal Majalla"/>
          <w:sz w:val="28"/>
          <w:szCs w:val="28"/>
          <w:rtl/>
        </w:rPr>
        <w:t>وأظهرت الدراسات أن دمج بطاقة الأداء المتوازن مع أدوات الرقابة الإدارية الأخرى يعزز مواءمة القرارات التشغيلية مع التوجهات الاستراتيجية، كما جرى تطويرها لتشمل أبعاد الاستدامة البيئية والاجتماعية بما يجعلها أكثر ملاءمة للقطاع البلدي</w:t>
      </w:r>
      <w:r w:rsidR="00234885">
        <w:rPr>
          <w:rFonts w:ascii="Sakkal Majalla" w:hAnsi="Sakkal Majalla" w:cs="Sakkal Majalla" w:hint="cs"/>
          <w:sz w:val="28"/>
          <w:szCs w:val="28"/>
          <w:rtl/>
        </w:rPr>
        <w:t xml:space="preserve"> (</w:t>
      </w:r>
      <w:proofErr w:type="spellStart"/>
      <w:r w:rsidRPr="008F19D9">
        <w:rPr>
          <w:rFonts w:ascii="Sakkal Majalla" w:hAnsi="Sakkal Majalla" w:cs="Sakkal Majalla"/>
          <w:sz w:val="28"/>
          <w:szCs w:val="28"/>
        </w:rPr>
        <w:t>Bénet</w:t>
      </w:r>
      <w:proofErr w:type="spellEnd"/>
      <w:r w:rsidRPr="008F19D9">
        <w:rPr>
          <w:rFonts w:ascii="Sakkal Majalla" w:hAnsi="Sakkal Majalla" w:cs="Sakkal Majalla"/>
          <w:sz w:val="28"/>
          <w:szCs w:val="28"/>
        </w:rPr>
        <w:t xml:space="preserve"> et al., 2019</w:t>
      </w:r>
      <w:r w:rsidRPr="008F19D9">
        <w:rPr>
          <w:rFonts w:ascii="Sakkal Majalla" w:hAnsi="Sakkal Majalla" w:cs="Sakkal Majalla"/>
          <w:sz w:val="28"/>
          <w:szCs w:val="28"/>
          <w:rtl/>
        </w:rPr>
        <w:t>؛</w:t>
      </w:r>
      <w:r w:rsidR="00234885">
        <w:rPr>
          <w:rFonts w:ascii="Sakkal Majalla" w:hAnsi="Sakkal Majalla" w:cs="Sakkal Majalla" w:hint="cs"/>
          <w:sz w:val="28"/>
          <w:szCs w:val="28"/>
          <w:rtl/>
        </w:rPr>
        <w:t xml:space="preserve"> </w:t>
      </w:r>
      <w:r w:rsidR="00234885">
        <w:rPr>
          <w:rFonts w:ascii="Sakkal Majalla" w:hAnsi="Sakkal Majalla" w:cs="Sakkal Majalla"/>
          <w:sz w:val="28"/>
          <w:szCs w:val="28"/>
        </w:rPr>
        <w:t>Figge et al., 2002</w:t>
      </w:r>
      <w:r w:rsidR="00234885">
        <w:rPr>
          <w:rFonts w:ascii="Sakkal Majalla" w:hAnsi="Sakkal Majalla" w:cs="Sakkal Majalla" w:hint="cs"/>
          <w:sz w:val="28"/>
          <w:szCs w:val="28"/>
          <w:rtl/>
        </w:rPr>
        <w:t>).</w:t>
      </w:r>
    </w:p>
    <w:p w14:paraId="7ADB26FF" w14:textId="77777777" w:rsidR="008F19D9" w:rsidRPr="008F19D9" w:rsidRDefault="008F19D9" w:rsidP="008F19D9">
      <w:pPr>
        <w:spacing w:line="276" w:lineRule="auto"/>
        <w:jc w:val="both"/>
        <w:rPr>
          <w:rFonts w:ascii="Sakkal Majalla" w:hAnsi="Sakkal Majalla" w:cs="Sakkal Majalla"/>
          <w:sz w:val="28"/>
          <w:szCs w:val="28"/>
        </w:rPr>
      </w:pPr>
      <w:r w:rsidRPr="008F19D9">
        <w:rPr>
          <w:rFonts w:ascii="Sakkal Majalla" w:hAnsi="Sakkal Majalla" w:cs="Sakkal Majalla"/>
          <w:sz w:val="28"/>
          <w:szCs w:val="28"/>
          <w:rtl/>
        </w:rPr>
        <w:t>ويتوافق هذا التوجه مع طبيعة المشروعات البلدية، التي تتطلب تقييم المشروعات وفق اعتبارات اقتصادية واجتماعية وبيئية وحضرية متكاملة، وهو ما يشكل أساساً مهماً لبناء معايير ترتيب أولويات المشروعات في الدراسة الحالية</w:t>
      </w:r>
      <w:r w:rsidRPr="008F19D9">
        <w:rPr>
          <w:rFonts w:ascii="Sakkal Majalla" w:hAnsi="Sakkal Majalla" w:cs="Sakkal Majalla"/>
          <w:sz w:val="28"/>
          <w:szCs w:val="28"/>
        </w:rPr>
        <w:t>.</w:t>
      </w:r>
    </w:p>
    <w:p w14:paraId="2C98F467" w14:textId="349BF80F" w:rsidR="00776527" w:rsidRPr="00776527" w:rsidRDefault="00FF6107" w:rsidP="00CD0A16">
      <w:pPr>
        <w:spacing w:line="276" w:lineRule="auto"/>
        <w:jc w:val="both"/>
        <w:outlineLvl w:val="3"/>
        <w:rPr>
          <w:rFonts w:ascii="Sakkal Majalla" w:hAnsi="Sakkal Majalla" w:cs="Sakkal Majalla"/>
          <w:b/>
          <w:bCs/>
          <w:sz w:val="28"/>
          <w:szCs w:val="28"/>
          <w:rtl/>
        </w:rPr>
      </w:pPr>
      <w:bookmarkStart w:id="33" w:name="_Toc234175796"/>
      <w:r>
        <w:rPr>
          <w:rFonts w:ascii="Sakkal Majalla" w:hAnsi="Sakkal Majalla" w:cs="Sakkal Majalla" w:hint="cs"/>
          <w:b/>
          <w:bCs/>
          <w:sz w:val="28"/>
          <w:szCs w:val="28"/>
          <w:rtl/>
        </w:rPr>
        <w:t>2-3-2-7</w:t>
      </w:r>
      <w:r w:rsidR="00776527" w:rsidRPr="00776527">
        <w:rPr>
          <w:rFonts w:ascii="Sakkal Majalla" w:hAnsi="Sakkal Majalla" w:cs="Sakkal Majalla"/>
          <w:b/>
          <w:bCs/>
          <w:sz w:val="28"/>
          <w:szCs w:val="28"/>
          <w:rtl/>
        </w:rPr>
        <w:t>. إدارة المخاطر على مستوى المحفظة</w:t>
      </w:r>
      <w:bookmarkEnd w:id="33"/>
    </w:p>
    <w:p w14:paraId="02E4D775"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يمثل بُعد إدارة المخاطر أحد الأبعاد الجوهرية التي تميز إدارة محفظة المشاريع عن إدارة المشروع المنفرد، إذ لا تقتصر المخاطر في سياق المحفظة على المخاطر الخاصة بكل مشروع على حدة، بل تمتد لتشمل ما يُعرف بمخاطر التداخل والترابط بين المشروعات المختلفة ضمن المحفظة الواحدة. فقد يكون كل مشروع من مشروعات المحفظة، عند النظر إليه منفرداً، منخفض المخاطر نسبياً، لكن تراكم عدد كبير من المشروعات ذات الطبيعة المتشابهة أو المعتمدة على الموارد ذاتها قد يخلق مخاطر تراكمية على مستوى المحفظة ككل لا تظهر بوضوح عند تحليل كل مشروع بمعزل عن غيره (</w:t>
      </w:r>
      <w:proofErr w:type="spellStart"/>
      <w:r w:rsidRPr="00121F4A">
        <w:rPr>
          <w:rFonts w:ascii="Sakkal Majalla" w:hAnsi="Sakkal Majalla" w:cs="Sakkal Majalla"/>
          <w:sz w:val="28"/>
          <w:szCs w:val="28"/>
          <w:lang w:bidi="ar-EG"/>
        </w:rPr>
        <w:t>Simionova</w:t>
      </w:r>
      <w:proofErr w:type="spellEnd"/>
      <w:r w:rsidRPr="00121F4A">
        <w:rPr>
          <w:rFonts w:ascii="Sakkal Majalla" w:hAnsi="Sakkal Majalla" w:cs="Sakkal Majalla"/>
          <w:sz w:val="28"/>
          <w:szCs w:val="28"/>
          <w:rtl/>
        </w:rPr>
        <w:t xml:space="preserve"> &amp; </w:t>
      </w:r>
      <w:r w:rsidRPr="00121F4A">
        <w:rPr>
          <w:rFonts w:ascii="Sakkal Majalla" w:hAnsi="Sakkal Majalla" w:cs="Sakkal Majalla"/>
          <w:sz w:val="28"/>
          <w:szCs w:val="28"/>
          <w:lang w:bidi="ar-EG"/>
        </w:rPr>
        <w:t>Simionov, 2021</w:t>
      </w:r>
      <w:r w:rsidRPr="00121F4A">
        <w:rPr>
          <w:rFonts w:ascii="Sakkal Majalla" w:hAnsi="Sakkal Majalla" w:cs="Sakkal Majalla"/>
          <w:sz w:val="28"/>
          <w:szCs w:val="28"/>
          <w:rtl/>
        </w:rPr>
        <w:t>).</w:t>
      </w:r>
    </w:p>
    <w:p w14:paraId="202A5449"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lastRenderedPageBreak/>
        <w:t>وتشير الأدبيات إلى أن إدارة المخاطر الفعالة على مستوى المحفظة تستلزم تطوير رؤية شمولية تأخذ بعين الاعتبار أوجه الترابط بين المشروعات، سواء من حيث التنافس على الموارد المالية والبشرية المحدودة ذاتها، أو من حيث الاعتماد التقني أو الزمني المتبادل بين بعض المشروعات، بحيث يؤدي تعثر مشروع واحد إلى التأثير سلباً على مشروعات أخرى مرتبطة به ضمن المحفظة (</w:t>
      </w:r>
      <w:proofErr w:type="spellStart"/>
      <w:r w:rsidRPr="00121F4A">
        <w:rPr>
          <w:rFonts w:ascii="Sakkal Majalla" w:hAnsi="Sakkal Majalla" w:cs="Sakkal Majalla"/>
          <w:sz w:val="28"/>
          <w:szCs w:val="28"/>
          <w:lang w:bidi="ar-EG"/>
        </w:rPr>
        <w:t>Martinsuo</w:t>
      </w:r>
      <w:proofErr w:type="spellEnd"/>
      <w:r w:rsidRPr="00121F4A">
        <w:rPr>
          <w:rFonts w:ascii="Sakkal Majalla" w:hAnsi="Sakkal Majalla" w:cs="Sakkal Majalla"/>
          <w:sz w:val="28"/>
          <w:szCs w:val="28"/>
          <w:rtl/>
        </w:rPr>
        <w:t xml:space="preserve"> &amp; </w:t>
      </w:r>
      <w:r w:rsidRPr="00121F4A">
        <w:rPr>
          <w:rFonts w:ascii="Sakkal Majalla" w:hAnsi="Sakkal Majalla" w:cs="Sakkal Majalla"/>
          <w:sz w:val="28"/>
          <w:szCs w:val="28"/>
          <w:lang w:bidi="ar-EG"/>
        </w:rPr>
        <w:t>Geraldi, 2020</w:t>
      </w:r>
      <w:r w:rsidRPr="00121F4A">
        <w:rPr>
          <w:rFonts w:ascii="Sakkal Majalla" w:hAnsi="Sakkal Majalla" w:cs="Sakkal Majalla"/>
          <w:sz w:val="28"/>
          <w:szCs w:val="28"/>
          <w:rtl/>
        </w:rPr>
        <w:t>). ويستدعي ذلك تطوير أدوات تحليلية متخصصة لرسم خريطة الترابط بين مشروعات المحفظة، بما يتيح لصناع القرار تقدير المخاطر التراكمية الفعلية بصورة أدق من مجرد جمع تقديرات المخاطر الفردية لكل مشروع على حدة.</w:t>
      </w:r>
    </w:p>
    <w:p w14:paraId="12F03184"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وفي السياق البلدي تحديداً، تتجلى أهمية إدارة المخاطر على مستوى المحفظة بصورة خاصة، نظراً لاعتماد كثير من المشروعات البلدية على مصادر تمويل عامة محدودة ومشتركة، وتداخل بعضها من الناحية الجغرافية أو التشغيلية، كما هو الحال في مشروعات البنية التحتية المترابطة في منطقة حضرية واحدة. ويعني ذلك أن تقييم مخاطر أي مشروع مرشح للمحفظة ينبغي ألا يقتصر على مخاطره الذاتية، بل ينبغي أن يمتد إلى تقدير أثره على مستوى المخاطر الكلي للمحفظة، وهو اعتبار سيُؤخذ بعين الاعتبار عند مناقشة معايير ترتيب الأولويات في المبحث الرابع من هذا الفصل.</w:t>
      </w:r>
    </w:p>
    <w:p w14:paraId="23A859E4" w14:textId="572886B6" w:rsidR="00776527" w:rsidRPr="00776527" w:rsidRDefault="00FF6107" w:rsidP="00754B7D">
      <w:pPr>
        <w:spacing w:line="276" w:lineRule="auto"/>
        <w:jc w:val="both"/>
        <w:outlineLvl w:val="3"/>
        <w:rPr>
          <w:rFonts w:ascii="Sakkal Majalla" w:hAnsi="Sakkal Majalla" w:cs="Sakkal Majalla"/>
          <w:b/>
          <w:bCs/>
          <w:sz w:val="28"/>
          <w:szCs w:val="28"/>
          <w:rtl/>
        </w:rPr>
      </w:pPr>
      <w:bookmarkStart w:id="34" w:name="_Toc234175797"/>
      <w:r>
        <w:rPr>
          <w:rFonts w:ascii="Sakkal Majalla" w:hAnsi="Sakkal Majalla" w:cs="Sakkal Majalla"/>
          <w:b/>
          <w:bCs/>
          <w:sz w:val="28"/>
          <w:szCs w:val="28"/>
          <w:rtl/>
        </w:rPr>
        <w:t>2</w:t>
      </w:r>
      <w:r>
        <w:rPr>
          <w:rFonts w:ascii="Sakkal Majalla" w:hAnsi="Sakkal Majalla" w:cs="Sakkal Majalla" w:hint="cs"/>
          <w:b/>
          <w:bCs/>
          <w:sz w:val="28"/>
          <w:szCs w:val="28"/>
          <w:rtl/>
        </w:rPr>
        <w:t>-3-2-8</w:t>
      </w:r>
      <w:r w:rsidR="00776527" w:rsidRPr="00776527">
        <w:rPr>
          <w:rFonts w:ascii="Sakkal Majalla" w:hAnsi="Sakkal Majalla" w:cs="Sakkal Majalla"/>
          <w:b/>
          <w:bCs/>
          <w:sz w:val="28"/>
          <w:szCs w:val="28"/>
          <w:rtl/>
        </w:rPr>
        <w:t>. التحديات التطبيقية لإدارة محفظة المشاريع في بيئة القطاع العام</w:t>
      </w:r>
      <w:bookmarkEnd w:id="34"/>
    </w:p>
    <w:p w14:paraId="3B08A3F3" w14:textId="77777777" w:rsidR="009467FB" w:rsidRPr="009467FB" w:rsidRDefault="009467FB" w:rsidP="009467FB">
      <w:pPr>
        <w:spacing w:line="276" w:lineRule="auto"/>
        <w:jc w:val="both"/>
        <w:rPr>
          <w:rFonts w:ascii="Sakkal Majalla" w:hAnsi="Sakkal Majalla" w:cs="Sakkal Majalla"/>
          <w:sz w:val="28"/>
          <w:szCs w:val="28"/>
        </w:rPr>
      </w:pPr>
      <w:r w:rsidRPr="009467FB">
        <w:rPr>
          <w:rFonts w:ascii="Sakkal Majalla" w:hAnsi="Sakkal Majalla" w:cs="Sakkal Majalla"/>
          <w:sz w:val="28"/>
          <w:szCs w:val="28"/>
          <w:rtl/>
        </w:rPr>
        <w:t>تشير الأدبيات إلى أن تطبيق إدارة محفظة المشاريع في القطاع العام يواجه تحديات تختلف عن القطاع الخاص، إذ تركز الجهات العامة على الأبعاد الاجتماعية والخدمية إلى جانب الكفاءة الاقتصادية، مما يجعل عملية تقييم المشروعات أكثر تعقيداً ويحد من إمكانية الاعتماد على المعايير المالية وحدها</w:t>
      </w:r>
      <w:r w:rsidRPr="009467FB">
        <w:rPr>
          <w:rFonts w:ascii="Sakkal Majalla" w:hAnsi="Sakkal Majalla" w:cs="Sakkal Majalla"/>
          <w:sz w:val="28"/>
          <w:szCs w:val="28"/>
        </w:rPr>
        <w:t xml:space="preserve"> (</w:t>
      </w:r>
      <w:proofErr w:type="spellStart"/>
      <w:r w:rsidRPr="009467FB">
        <w:rPr>
          <w:rFonts w:ascii="Sakkal Majalla" w:hAnsi="Sakkal Majalla" w:cs="Sakkal Majalla"/>
          <w:sz w:val="28"/>
          <w:szCs w:val="28"/>
        </w:rPr>
        <w:t>Maceta</w:t>
      </w:r>
      <w:proofErr w:type="spellEnd"/>
      <w:r w:rsidRPr="009467FB">
        <w:rPr>
          <w:rFonts w:ascii="Sakkal Majalla" w:hAnsi="Sakkal Majalla" w:cs="Sakkal Majalla"/>
          <w:sz w:val="28"/>
          <w:szCs w:val="28"/>
        </w:rPr>
        <w:t xml:space="preserve"> &amp; </w:t>
      </w:r>
      <w:proofErr w:type="spellStart"/>
      <w:r w:rsidRPr="009467FB">
        <w:rPr>
          <w:rFonts w:ascii="Sakkal Majalla" w:hAnsi="Sakkal Majalla" w:cs="Sakkal Majalla"/>
          <w:sz w:val="28"/>
          <w:szCs w:val="28"/>
        </w:rPr>
        <w:t>Berssaneti</w:t>
      </w:r>
      <w:proofErr w:type="spellEnd"/>
      <w:r w:rsidRPr="009467FB">
        <w:rPr>
          <w:rFonts w:ascii="Sakkal Majalla" w:hAnsi="Sakkal Majalla" w:cs="Sakkal Majalla"/>
          <w:sz w:val="28"/>
          <w:szCs w:val="28"/>
        </w:rPr>
        <w:t xml:space="preserve">, 2019). </w:t>
      </w:r>
      <w:r w:rsidRPr="009467FB">
        <w:rPr>
          <w:rFonts w:ascii="Sakkal Majalla" w:hAnsi="Sakkal Majalla" w:cs="Sakkal Majalla"/>
          <w:sz w:val="28"/>
          <w:szCs w:val="28"/>
          <w:rtl/>
        </w:rPr>
        <w:t>ولذلك تبرز الحاجة إلى أطر تقييم متعددة المعايير تجمع بين الجوانب المالية والاجتماعية والبيئية</w:t>
      </w:r>
      <w:r w:rsidRPr="009467FB">
        <w:rPr>
          <w:rFonts w:ascii="Sakkal Majalla" w:hAnsi="Sakkal Majalla" w:cs="Sakkal Majalla"/>
          <w:sz w:val="28"/>
          <w:szCs w:val="28"/>
        </w:rPr>
        <w:t>.</w:t>
      </w:r>
    </w:p>
    <w:p w14:paraId="55867B1E" w14:textId="051BD488" w:rsidR="009467FB" w:rsidRPr="009467FB" w:rsidRDefault="009467FB" w:rsidP="004B3363">
      <w:pPr>
        <w:spacing w:line="276" w:lineRule="auto"/>
        <w:jc w:val="both"/>
        <w:rPr>
          <w:rFonts w:ascii="Sakkal Majalla" w:hAnsi="Sakkal Majalla" w:cs="Sakkal Majalla"/>
          <w:sz w:val="28"/>
          <w:szCs w:val="28"/>
        </w:rPr>
      </w:pPr>
      <w:r w:rsidRPr="009467FB">
        <w:rPr>
          <w:rFonts w:ascii="Sakkal Majalla" w:hAnsi="Sakkal Majalla" w:cs="Sakkal Majalla"/>
          <w:sz w:val="28"/>
          <w:szCs w:val="28"/>
          <w:rtl/>
        </w:rPr>
        <w:t>كما تؤكد الدراسات التطبيقية أن نجاح إدارة المحفظة لا يعتمد فقط على جودة النماذج والإجراءات، بل يتطلب إشراك فرق العمل في تصميم وتنفيذ مبادرات التحسين، بما يعزز القبول المؤسسي والالتزام بالأهداف المشتركة</w:t>
      </w:r>
      <w:r w:rsidRPr="009467FB">
        <w:rPr>
          <w:rFonts w:ascii="Sakkal Majalla" w:hAnsi="Sakkal Majalla" w:cs="Sakkal Majalla"/>
          <w:sz w:val="28"/>
          <w:szCs w:val="28"/>
        </w:rPr>
        <w:t xml:space="preserve"> </w:t>
      </w:r>
      <w:r w:rsidR="004B3363">
        <w:rPr>
          <w:rFonts w:ascii="Sakkal Majalla" w:hAnsi="Sakkal Majalla" w:cs="Sakkal Majalla" w:hint="cs"/>
          <w:sz w:val="28"/>
          <w:szCs w:val="28"/>
          <w:rtl/>
          <w:lang w:bidi="ar-SY"/>
        </w:rPr>
        <w:t>(</w:t>
      </w:r>
      <w:r w:rsidRPr="009467FB">
        <w:rPr>
          <w:rFonts w:ascii="Sakkal Majalla" w:hAnsi="Sakkal Majalla" w:cs="Sakkal Majalla"/>
          <w:sz w:val="28"/>
          <w:szCs w:val="28"/>
        </w:rPr>
        <w:t>Beste &amp; Klakegg, 2022</w:t>
      </w:r>
      <w:r w:rsidR="004B3363">
        <w:rPr>
          <w:rFonts w:ascii="Sakkal Majalla" w:hAnsi="Sakkal Majalla" w:cs="Sakkal Majalla" w:hint="cs"/>
          <w:sz w:val="28"/>
          <w:szCs w:val="28"/>
          <w:rtl/>
        </w:rPr>
        <w:t>).</w:t>
      </w:r>
      <w:r w:rsidRPr="009467FB">
        <w:rPr>
          <w:rFonts w:ascii="Sakkal Majalla" w:hAnsi="Sakkal Majalla" w:cs="Sakkal Majalla"/>
          <w:sz w:val="28"/>
          <w:szCs w:val="28"/>
        </w:rPr>
        <w:t xml:space="preserve"> </w:t>
      </w:r>
      <w:r w:rsidRPr="009467FB">
        <w:rPr>
          <w:rFonts w:ascii="Sakkal Majalla" w:hAnsi="Sakkal Majalla" w:cs="Sakkal Majalla"/>
          <w:sz w:val="28"/>
          <w:szCs w:val="28"/>
          <w:rtl/>
        </w:rPr>
        <w:t>وتبرز أيضاً أهمية توثيق الخبرات والدروس المستفادة وتبادلها بين المشروعات المختلفة، لما لذلك من دور في تحسين الأداء ورفع كفاءة استخدام الموارد</w:t>
      </w:r>
      <w:r w:rsidRPr="009467FB">
        <w:rPr>
          <w:rFonts w:ascii="Sakkal Majalla" w:hAnsi="Sakkal Majalla" w:cs="Sakkal Majalla"/>
          <w:sz w:val="28"/>
          <w:szCs w:val="28"/>
        </w:rPr>
        <w:t>.</w:t>
      </w:r>
    </w:p>
    <w:p w14:paraId="232DFF93" w14:textId="77777777" w:rsidR="009467FB" w:rsidRPr="009467FB" w:rsidRDefault="009467FB" w:rsidP="009467FB">
      <w:pPr>
        <w:spacing w:line="276" w:lineRule="auto"/>
        <w:jc w:val="both"/>
        <w:rPr>
          <w:rFonts w:ascii="Sakkal Majalla" w:hAnsi="Sakkal Majalla" w:cs="Sakkal Majalla"/>
          <w:sz w:val="28"/>
          <w:szCs w:val="28"/>
        </w:rPr>
      </w:pPr>
      <w:r w:rsidRPr="009467FB">
        <w:rPr>
          <w:rFonts w:ascii="Sakkal Majalla" w:hAnsi="Sakkal Majalla" w:cs="Sakkal Majalla"/>
          <w:sz w:val="28"/>
          <w:szCs w:val="28"/>
          <w:rtl/>
        </w:rPr>
        <w:t>ومن جانب آخر، تشير الدراسات إلى أن جودة التخطيط تعد من أهم العوامل المؤثرة في نجاح المشروعات، وقد يكون تأثيرها أكبر من تأثير كفاءة مدير المشروع نفسه، مما يؤكد أهمية التخطيط على مستوى المشروع والمحفظة في تحقيق النتائج المرجوة</w:t>
      </w:r>
      <w:r w:rsidRPr="009467FB">
        <w:rPr>
          <w:rFonts w:ascii="Sakkal Majalla" w:hAnsi="Sakkal Majalla" w:cs="Sakkal Majalla"/>
          <w:sz w:val="28"/>
          <w:szCs w:val="28"/>
        </w:rPr>
        <w:t xml:space="preserve"> (Irfan et al., 2021).</w:t>
      </w:r>
    </w:p>
    <w:p w14:paraId="36B25D6E" w14:textId="77777777" w:rsidR="009467FB" w:rsidRPr="009467FB" w:rsidRDefault="009467FB" w:rsidP="009467FB">
      <w:pPr>
        <w:spacing w:line="276" w:lineRule="auto"/>
        <w:jc w:val="both"/>
        <w:rPr>
          <w:rFonts w:ascii="Sakkal Majalla" w:hAnsi="Sakkal Majalla" w:cs="Sakkal Majalla"/>
          <w:sz w:val="28"/>
          <w:szCs w:val="28"/>
        </w:rPr>
      </w:pPr>
      <w:r w:rsidRPr="009467FB">
        <w:rPr>
          <w:rFonts w:ascii="Sakkal Majalla" w:hAnsi="Sakkal Majalla" w:cs="Sakkal Majalla"/>
          <w:sz w:val="28"/>
          <w:szCs w:val="28"/>
          <w:rtl/>
        </w:rPr>
        <w:t>وبناءً على ذلك، يتضح أن تطبيق إدارة محفظة المشاريع في القطاع البلدي لا يقتصر على التحديات الفنية المرتبطة بأساليب التقييم والاختيار، بل يشمل أيضاً تحديات تنظيمية وثقافية تتعلق بمدى تقبل المؤسسة لمنهج المفاضلة بين المشروعات وبناء توافق مؤسسي حوله</w:t>
      </w:r>
      <w:r w:rsidRPr="009467FB">
        <w:rPr>
          <w:rFonts w:ascii="Sakkal Majalla" w:hAnsi="Sakkal Majalla" w:cs="Sakkal Majalla"/>
          <w:sz w:val="28"/>
          <w:szCs w:val="28"/>
        </w:rPr>
        <w:t>.</w:t>
      </w:r>
    </w:p>
    <w:p w14:paraId="5B5C7383" w14:textId="2A64D99B" w:rsidR="00776527" w:rsidRPr="00776527" w:rsidRDefault="00FF6107" w:rsidP="00754B7D">
      <w:pPr>
        <w:spacing w:line="276" w:lineRule="auto"/>
        <w:jc w:val="both"/>
        <w:outlineLvl w:val="3"/>
        <w:rPr>
          <w:rFonts w:ascii="Sakkal Majalla" w:hAnsi="Sakkal Majalla" w:cs="Sakkal Majalla"/>
          <w:b/>
          <w:bCs/>
          <w:sz w:val="28"/>
          <w:szCs w:val="28"/>
          <w:rtl/>
        </w:rPr>
      </w:pPr>
      <w:bookmarkStart w:id="35" w:name="_Toc234175798"/>
      <w:r>
        <w:rPr>
          <w:rFonts w:ascii="Sakkal Majalla" w:hAnsi="Sakkal Majalla" w:cs="Sakkal Majalla"/>
          <w:b/>
          <w:bCs/>
          <w:sz w:val="28"/>
          <w:szCs w:val="28"/>
          <w:rtl/>
        </w:rPr>
        <w:t>2</w:t>
      </w:r>
      <w:r>
        <w:rPr>
          <w:rFonts w:ascii="Sakkal Majalla" w:hAnsi="Sakkal Majalla" w:cs="Sakkal Majalla" w:hint="cs"/>
          <w:b/>
          <w:bCs/>
          <w:sz w:val="28"/>
          <w:szCs w:val="28"/>
          <w:rtl/>
        </w:rPr>
        <w:t>-3-2-9</w:t>
      </w:r>
      <w:r w:rsidR="00776527" w:rsidRPr="00776527">
        <w:rPr>
          <w:rFonts w:ascii="Sakkal Majalla" w:hAnsi="Sakkal Majalla" w:cs="Sakkal Majalla"/>
          <w:b/>
          <w:bCs/>
          <w:sz w:val="28"/>
          <w:szCs w:val="28"/>
          <w:rtl/>
        </w:rPr>
        <w:t>. البعد الثقافي والتنظيمي في تبني إدارة محفظة المشاريع</w:t>
      </w:r>
      <w:bookmarkEnd w:id="35"/>
    </w:p>
    <w:p w14:paraId="7D95D444" w14:textId="1E3FEAE9" w:rsidR="009467FB" w:rsidRPr="009467FB" w:rsidRDefault="009467FB" w:rsidP="004B3363">
      <w:pPr>
        <w:spacing w:before="100" w:beforeAutospacing="1" w:after="100" w:afterAutospacing="1" w:line="240" w:lineRule="auto"/>
        <w:jc w:val="both"/>
        <w:rPr>
          <w:rFonts w:ascii="Sakkal Majalla" w:hAnsi="Sakkal Majalla" w:cs="Sakkal Majalla"/>
          <w:sz w:val="28"/>
          <w:szCs w:val="28"/>
        </w:rPr>
      </w:pPr>
      <w:r w:rsidRPr="009467FB">
        <w:rPr>
          <w:rFonts w:ascii="Sakkal Majalla" w:hAnsi="Sakkal Majalla" w:cs="Sakkal Majalla"/>
          <w:sz w:val="28"/>
          <w:szCs w:val="28"/>
          <w:rtl/>
        </w:rPr>
        <w:lastRenderedPageBreak/>
        <w:t>لا يعتمد نجاح إدارة محفظة المشاريع على توافر الأدوات والإجراءات فقط، بل يتأثر أيضاً بالثقافة التنظيمية ومدى تقبلها للمفاضلة الشفافة بين المشروعات. فالانتقال من إدارة المشروعات بصورة منفصلة داخل كل إدارة إلى إدارة محفظة موحدة يتطلب تحولاً تنظيمياً وثقافياً يعزز اتخاذ القرارات وفق معايير مشتركة وموضوعية</w:t>
      </w:r>
      <w:r w:rsidRPr="009467FB">
        <w:rPr>
          <w:rFonts w:ascii="Sakkal Majalla" w:hAnsi="Sakkal Majalla" w:cs="Sakkal Majalla"/>
          <w:sz w:val="28"/>
          <w:szCs w:val="28"/>
        </w:rPr>
        <w:t xml:space="preserve"> </w:t>
      </w:r>
      <w:r w:rsidR="004B3363">
        <w:rPr>
          <w:rFonts w:ascii="Sakkal Majalla" w:hAnsi="Sakkal Majalla" w:cs="Sakkal Majalla" w:hint="cs"/>
          <w:sz w:val="28"/>
          <w:szCs w:val="28"/>
          <w:rtl/>
          <w:lang w:bidi="ar-SY"/>
        </w:rPr>
        <w:t>(</w:t>
      </w:r>
      <w:proofErr w:type="spellStart"/>
      <w:r w:rsidRPr="009467FB">
        <w:rPr>
          <w:rFonts w:ascii="Sakkal Majalla" w:hAnsi="Sakkal Majalla" w:cs="Sakkal Majalla"/>
          <w:sz w:val="28"/>
          <w:szCs w:val="28"/>
        </w:rPr>
        <w:t>Martinsuo</w:t>
      </w:r>
      <w:proofErr w:type="spellEnd"/>
      <w:r w:rsidRPr="009467FB">
        <w:rPr>
          <w:rFonts w:ascii="Sakkal Majalla" w:hAnsi="Sakkal Majalla" w:cs="Sakkal Majalla"/>
          <w:sz w:val="28"/>
          <w:szCs w:val="28"/>
        </w:rPr>
        <w:t xml:space="preserve"> &amp; Geraldi, 2020</w:t>
      </w:r>
      <w:r w:rsidR="004B3363">
        <w:rPr>
          <w:rFonts w:ascii="Sakkal Majalla" w:hAnsi="Sakkal Majalla" w:cs="Sakkal Majalla" w:hint="cs"/>
          <w:sz w:val="28"/>
          <w:szCs w:val="28"/>
          <w:rtl/>
        </w:rPr>
        <w:t>).</w:t>
      </w:r>
    </w:p>
    <w:p w14:paraId="77FD216C" w14:textId="77777777" w:rsidR="009467FB" w:rsidRPr="009467FB" w:rsidRDefault="009467FB" w:rsidP="009467FB">
      <w:pPr>
        <w:spacing w:before="100" w:beforeAutospacing="1" w:after="100" w:afterAutospacing="1" w:line="240" w:lineRule="auto"/>
        <w:jc w:val="both"/>
        <w:rPr>
          <w:rFonts w:ascii="Sakkal Majalla" w:hAnsi="Sakkal Majalla" w:cs="Sakkal Majalla"/>
          <w:sz w:val="28"/>
          <w:szCs w:val="28"/>
        </w:rPr>
      </w:pPr>
      <w:r w:rsidRPr="009467FB">
        <w:rPr>
          <w:rFonts w:ascii="Sakkal Majalla" w:hAnsi="Sakkal Majalla" w:cs="Sakkal Majalla"/>
          <w:sz w:val="28"/>
          <w:szCs w:val="28"/>
          <w:rtl/>
        </w:rPr>
        <w:t>وتشير الأدبيات إلى أن هذا التحول قد يواجه مقاومة من بعض الوحدات التنظيمية خشية فقدان استقلاليتها أو تراجع أولوية مشروعاتها، مما يستدعي تعزيز التواصل الداخلي ووضوح معايير التقييم لضمان الثقة بعدالة القرارات وشفافيتها</w:t>
      </w:r>
      <w:r w:rsidRPr="009467FB">
        <w:rPr>
          <w:rFonts w:ascii="Sakkal Majalla" w:hAnsi="Sakkal Majalla" w:cs="Sakkal Majalla"/>
          <w:sz w:val="28"/>
          <w:szCs w:val="28"/>
        </w:rPr>
        <w:t xml:space="preserve"> (Kaiser et al., 2014).</w:t>
      </w:r>
    </w:p>
    <w:p w14:paraId="44F81BA7" w14:textId="77777777" w:rsidR="009467FB" w:rsidRPr="009467FB" w:rsidRDefault="009467FB" w:rsidP="009467FB">
      <w:pPr>
        <w:spacing w:before="100" w:beforeAutospacing="1" w:after="100" w:afterAutospacing="1" w:line="240" w:lineRule="auto"/>
        <w:jc w:val="both"/>
        <w:rPr>
          <w:rFonts w:ascii="Sakkal Majalla" w:hAnsi="Sakkal Majalla" w:cs="Sakkal Majalla"/>
          <w:sz w:val="28"/>
          <w:szCs w:val="28"/>
        </w:rPr>
      </w:pPr>
      <w:r w:rsidRPr="009467FB">
        <w:rPr>
          <w:rFonts w:ascii="Sakkal Majalla" w:hAnsi="Sakkal Majalla" w:cs="Sakkal Majalla"/>
          <w:sz w:val="28"/>
          <w:szCs w:val="28"/>
          <w:rtl/>
        </w:rPr>
        <w:t>وفي القطاع البلدي، تزداد أهمية هذا التحدي بسبب تعدد الإدارات التخصصية واستقلالية عملها النسبي، الأمر الذي يتطلب تطوير آليات حوكمة قادرة على تنسيق الأولويات بين مختلف الإدارات مع الحفاظ على خبراتها الفنية المتخصصة</w:t>
      </w:r>
      <w:r w:rsidRPr="009467FB">
        <w:rPr>
          <w:rFonts w:ascii="Sakkal Majalla" w:hAnsi="Sakkal Majalla" w:cs="Sakkal Majalla"/>
          <w:sz w:val="28"/>
          <w:szCs w:val="28"/>
        </w:rPr>
        <w:t>.</w:t>
      </w:r>
    </w:p>
    <w:p w14:paraId="7D49B366" w14:textId="77777777" w:rsidR="009467FB" w:rsidRPr="009467FB" w:rsidRDefault="009467FB" w:rsidP="009467FB">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9467FB">
        <w:rPr>
          <w:rFonts w:ascii="Sakkal Majalla" w:hAnsi="Sakkal Majalla" w:cs="Sakkal Majalla"/>
          <w:sz w:val="28"/>
          <w:szCs w:val="28"/>
          <w:rtl/>
        </w:rPr>
        <w:t>وبذلك تمثل إدارة محفظة المشاريع الحلقة التنظيمية التي تربط بين التوجهات الاستراتيجية والقرارات التنفيذية المتعلقة بالمشروعات، وتظل فاعليتها مرتبطة بمدى تحقق المواءمة الاستراتيجية بين الاستراتيجية والمحفظة والمشروعات، وهو ما يشكل محوراً أساسياً للدراسة الحالية</w:t>
      </w:r>
      <w:r w:rsidRPr="009467FB">
        <w:rPr>
          <w:rFonts w:ascii="Times New Roman" w:eastAsia="Times New Roman" w:hAnsi="Times New Roman" w:cs="Times New Roman"/>
          <w:kern w:val="0"/>
          <w:sz w:val="24"/>
          <w:szCs w:val="24"/>
          <w14:ligatures w14:val="none"/>
        </w:rPr>
        <w:t>.</w:t>
      </w:r>
    </w:p>
    <w:p w14:paraId="7B1337AB" w14:textId="79FCD8BC" w:rsidR="00776527" w:rsidRPr="00FF6107" w:rsidRDefault="00FF6107" w:rsidP="00FF6107">
      <w:pPr>
        <w:pStyle w:val="Heading3"/>
        <w:bidi/>
        <w:rPr>
          <w:rFonts w:ascii="Sakkal Majalla" w:hAnsi="Sakkal Majalla" w:cs="Sakkal Majalla"/>
          <w:sz w:val="28"/>
          <w:szCs w:val="28"/>
          <w:rtl/>
        </w:rPr>
      </w:pPr>
      <w:bookmarkStart w:id="36" w:name="_Toc234175799"/>
      <w:r w:rsidRPr="00FF6107">
        <w:rPr>
          <w:rFonts w:ascii="Sakkal Majalla" w:hAnsi="Sakkal Majalla" w:cs="Sakkal Majalla" w:hint="cs"/>
          <w:sz w:val="28"/>
          <w:szCs w:val="28"/>
          <w:rtl/>
        </w:rPr>
        <w:t xml:space="preserve">2-3-3. </w:t>
      </w:r>
      <w:r w:rsidR="00776527" w:rsidRPr="00FF6107">
        <w:rPr>
          <w:rFonts w:ascii="Sakkal Majalla" w:hAnsi="Sakkal Majalla" w:cs="Sakkal Majalla"/>
          <w:sz w:val="28"/>
          <w:szCs w:val="28"/>
          <w:rtl/>
        </w:rPr>
        <w:t>المبحث الثالث: المواءمة الاستراتيجية بين الاستراتيجية والمحفظة والمشاريع</w:t>
      </w:r>
      <w:bookmarkEnd w:id="36"/>
    </w:p>
    <w:p w14:paraId="2B4BA48B" w14:textId="77777777" w:rsidR="00776527" w:rsidRPr="004534EE" w:rsidRDefault="00776527" w:rsidP="00C93C8D">
      <w:pPr>
        <w:spacing w:line="276" w:lineRule="auto"/>
        <w:jc w:val="both"/>
        <w:rPr>
          <w:rFonts w:ascii="Sakkal Majalla" w:hAnsi="Sakkal Majalla" w:cs="Sakkal Majalla"/>
          <w:sz w:val="28"/>
          <w:szCs w:val="28"/>
          <w:rtl/>
        </w:rPr>
      </w:pPr>
      <w:r w:rsidRPr="004534EE">
        <w:rPr>
          <w:rFonts w:ascii="Sakkal Majalla" w:hAnsi="Sakkal Majalla" w:cs="Sakkal Majalla"/>
          <w:sz w:val="28"/>
          <w:szCs w:val="28"/>
          <w:rtl/>
        </w:rPr>
        <w:t>يتناول هذا المبحث المفهوم المفصلي الذي يربط بين المبحثين السابقين، وهو المواءمة الاستراتيجية، باعتباره المتغير الذي يفسر إلى أي مدى تنجح المنظمة في ترجمة طموحها الاستراتيجي إلى محفظة مشروعات فعلية متسقة مع ذلك الطموح. ويستعرض المبحث الجذور النظرية المبكرة لمفهوم المواءمة الاستراتيجية، ثم تعريفه في سياق إدارة المحافظ والمشروعات، فمستوياته المختلفة، وانتهاءً بآليات قياسه والعوامل المؤثرة فيه.</w:t>
      </w:r>
    </w:p>
    <w:p w14:paraId="0FF42112" w14:textId="25A28311" w:rsidR="00776527" w:rsidRPr="00776527" w:rsidRDefault="00FF6107" w:rsidP="00754B7D">
      <w:pPr>
        <w:spacing w:line="276" w:lineRule="auto"/>
        <w:jc w:val="both"/>
        <w:outlineLvl w:val="3"/>
        <w:rPr>
          <w:rFonts w:ascii="Sakkal Majalla" w:hAnsi="Sakkal Majalla" w:cs="Sakkal Majalla"/>
          <w:b/>
          <w:bCs/>
          <w:sz w:val="28"/>
          <w:szCs w:val="28"/>
          <w:rtl/>
        </w:rPr>
      </w:pPr>
      <w:bookmarkStart w:id="37" w:name="_Toc234175800"/>
      <w:r>
        <w:rPr>
          <w:rFonts w:ascii="Sakkal Majalla" w:hAnsi="Sakkal Majalla" w:cs="Sakkal Majalla" w:hint="cs"/>
          <w:b/>
          <w:bCs/>
          <w:sz w:val="28"/>
          <w:szCs w:val="28"/>
          <w:rtl/>
        </w:rPr>
        <w:t>2-3-3-1</w:t>
      </w:r>
      <w:r w:rsidR="00776527" w:rsidRPr="00776527">
        <w:rPr>
          <w:rFonts w:ascii="Sakkal Majalla" w:hAnsi="Sakkal Majalla" w:cs="Sakkal Majalla"/>
          <w:b/>
          <w:bCs/>
          <w:sz w:val="28"/>
          <w:szCs w:val="28"/>
          <w:rtl/>
        </w:rPr>
        <w:t>. الجذور النظرية المبكرة لمفهوم المواءمة الاستراتيجية</w:t>
      </w:r>
      <w:bookmarkEnd w:id="37"/>
    </w:p>
    <w:p w14:paraId="23A56856"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يعود الاهتمام الأكاديمي بمفهوم المواءمة الاستراتيجية إلى أدبيات إدارة نظم المعلومات الاستراتيجية في تسعينيات القرن الماضي، حين طُرح نموذج مرجعي مبكر للمواءمة الاستراتيجية يفترض أن الأداء التنظيمي المتفوق لا يتحقق إلا حين تتوافق أربعة مجالات رئيسة فيما بينها بصورة مستمرة وديناميكية، وهي: الاستراتيجية المؤسسية، والاستراتيجية التقنية أو التشغيلية، والبنية التنظيمية، والبنية التشغيلية أو التقنية الداعمة. وقد أكد هذا النموذج المبكر أن المواءمة ليست حالة نهائية يمكن تحقيقها مرة واحدة، بل عملية مستمرة تتطلب تعديلاً وموازنة دائمين كلما تغيرت الاستراتيجية أو البيئة المحيطة بالمنظمة (</w:t>
      </w:r>
      <w:r w:rsidRPr="00121F4A">
        <w:rPr>
          <w:rFonts w:ascii="Sakkal Majalla" w:hAnsi="Sakkal Majalla" w:cs="Sakkal Majalla"/>
          <w:sz w:val="28"/>
          <w:szCs w:val="28"/>
          <w:lang w:bidi="ar-EG"/>
        </w:rPr>
        <w:t>Venkatraman et al., 1993</w:t>
      </w:r>
      <w:r w:rsidRPr="00121F4A">
        <w:rPr>
          <w:rFonts w:ascii="Sakkal Majalla" w:hAnsi="Sakkal Majalla" w:cs="Sakkal Majalla"/>
          <w:sz w:val="28"/>
          <w:szCs w:val="28"/>
          <w:rtl/>
        </w:rPr>
        <w:t>).</w:t>
      </w:r>
    </w:p>
    <w:p w14:paraId="1BA078F2"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 xml:space="preserve">وقد شكّل هذا الطرح المبكر أساساً نظرياً تأسيسياً انتقل لاحقاً، مع بعض التكييف، إلى حقل إدارة المشروعات والمحافظ، حيث أعيد توظيف فكرة «المواءمة المستمرة» لتفسير العلاقة بين الاستراتيجية المؤسسية العامة من جهة، ومحفظة المشروعات التي تترجم هذه الاستراتيجية إلى مبادرات تنفيذية من جهة أخرى. ويُعد هذا الانتقال المفاهيمي </w:t>
      </w:r>
      <w:r w:rsidRPr="00121F4A">
        <w:rPr>
          <w:rFonts w:ascii="Sakkal Majalla" w:hAnsi="Sakkal Majalla" w:cs="Sakkal Majalla"/>
          <w:sz w:val="28"/>
          <w:szCs w:val="28"/>
          <w:rtl/>
        </w:rPr>
        <w:lastRenderedPageBreak/>
        <w:t>من حقل نظم المعلومات إلى حقل إدارة المحافظ والمشروعات مثالاً نموذجياً على الطابع التراكمي للمعرفة الإدارية، حيث يُعاد توظيف الأطر النظرية الناضجة في حقل معرفي معين لتفسير ظواهر مشابهة في حقول أخرى ذات صلة (</w:t>
      </w:r>
      <w:r w:rsidRPr="00121F4A">
        <w:rPr>
          <w:rFonts w:ascii="Sakkal Majalla" w:hAnsi="Sakkal Majalla" w:cs="Sakkal Majalla"/>
          <w:sz w:val="28"/>
          <w:szCs w:val="28"/>
          <w:lang w:bidi="ar-EG"/>
        </w:rPr>
        <w:t>Rad</w:t>
      </w:r>
      <w:r w:rsidRPr="00121F4A">
        <w:rPr>
          <w:rFonts w:ascii="Sakkal Majalla" w:hAnsi="Sakkal Majalla" w:cs="Sakkal Majalla"/>
          <w:sz w:val="28"/>
          <w:szCs w:val="28"/>
          <w:rtl/>
        </w:rPr>
        <w:t xml:space="preserve"> &amp; </w:t>
      </w:r>
      <w:proofErr w:type="spellStart"/>
      <w:r w:rsidRPr="00121F4A">
        <w:rPr>
          <w:rFonts w:ascii="Sakkal Majalla" w:hAnsi="Sakkal Majalla" w:cs="Sakkal Majalla"/>
          <w:sz w:val="28"/>
          <w:szCs w:val="28"/>
          <w:lang w:bidi="ar-EG"/>
        </w:rPr>
        <w:t>Rowzan</w:t>
      </w:r>
      <w:proofErr w:type="spellEnd"/>
      <w:r w:rsidRPr="00121F4A">
        <w:rPr>
          <w:rFonts w:ascii="Sakkal Majalla" w:hAnsi="Sakkal Majalla" w:cs="Sakkal Majalla"/>
          <w:sz w:val="28"/>
          <w:szCs w:val="28"/>
          <w:lang w:bidi="ar-EG"/>
        </w:rPr>
        <w:t>, 2018</w:t>
      </w:r>
      <w:r w:rsidRPr="00121F4A">
        <w:rPr>
          <w:rFonts w:ascii="Sakkal Majalla" w:hAnsi="Sakkal Majalla" w:cs="Sakkal Majalla"/>
          <w:sz w:val="28"/>
          <w:szCs w:val="28"/>
          <w:rtl/>
        </w:rPr>
        <w:t xml:space="preserve">؛ </w:t>
      </w:r>
      <w:r w:rsidRPr="00121F4A">
        <w:rPr>
          <w:rFonts w:ascii="Sakkal Majalla" w:hAnsi="Sakkal Majalla" w:cs="Sakkal Majalla"/>
          <w:sz w:val="28"/>
          <w:szCs w:val="28"/>
          <w:lang w:bidi="ar-EG"/>
        </w:rPr>
        <w:t>Brito</w:t>
      </w:r>
      <w:r w:rsidRPr="00121F4A">
        <w:rPr>
          <w:rFonts w:ascii="Sakkal Majalla" w:hAnsi="Sakkal Majalla" w:cs="Sakkal Majalla"/>
          <w:sz w:val="28"/>
          <w:szCs w:val="28"/>
          <w:rtl/>
        </w:rPr>
        <w:t xml:space="preserve"> &amp; </w:t>
      </w:r>
      <w:r w:rsidRPr="00121F4A">
        <w:rPr>
          <w:rFonts w:ascii="Sakkal Majalla" w:hAnsi="Sakkal Majalla" w:cs="Sakkal Majalla"/>
          <w:sz w:val="28"/>
          <w:szCs w:val="28"/>
          <w:lang w:bidi="ar-EG"/>
        </w:rPr>
        <w:t>De Medeiros Júnior, 2021</w:t>
      </w:r>
      <w:r w:rsidRPr="00121F4A">
        <w:rPr>
          <w:rFonts w:ascii="Sakkal Majalla" w:hAnsi="Sakkal Majalla" w:cs="Sakkal Majalla"/>
          <w:sz w:val="28"/>
          <w:szCs w:val="28"/>
          <w:rtl/>
        </w:rPr>
        <w:t>).</w:t>
      </w:r>
    </w:p>
    <w:p w14:paraId="764C9D40" w14:textId="7A89F19C" w:rsidR="00776527" w:rsidRPr="00776527" w:rsidRDefault="00FF6107" w:rsidP="00754B7D">
      <w:pPr>
        <w:spacing w:line="276" w:lineRule="auto"/>
        <w:jc w:val="both"/>
        <w:outlineLvl w:val="3"/>
        <w:rPr>
          <w:rFonts w:ascii="Sakkal Majalla" w:hAnsi="Sakkal Majalla" w:cs="Sakkal Majalla"/>
          <w:b/>
          <w:bCs/>
          <w:sz w:val="28"/>
          <w:szCs w:val="28"/>
          <w:rtl/>
        </w:rPr>
      </w:pPr>
      <w:bookmarkStart w:id="38" w:name="_Toc234175801"/>
      <w:r>
        <w:rPr>
          <w:rFonts w:ascii="Sakkal Majalla" w:hAnsi="Sakkal Majalla" w:cs="Sakkal Majalla" w:hint="cs"/>
          <w:b/>
          <w:bCs/>
          <w:sz w:val="28"/>
          <w:szCs w:val="28"/>
          <w:rtl/>
        </w:rPr>
        <w:t xml:space="preserve">2-3-3-2. </w:t>
      </w:r>
      <w:r w:rsidR="00776527" w:rsidRPr="00776527">
        <w:rPr>
          <w:rFonts w:ascii="Sakkal Majalla" w:hAnsi="Sakkal Majalla" w:cs="Sakkal Majalla"/>
          <w:b/>
          <w:bCs/>
          <w:sz w:val="28"/>
          <w:szCs w:val="28"/>
          <w:rtl/>
        </w:rPr>
        <w:t>مفهوم المواءمة الاستراتيجية</w:t>
      </w:r>
      <w:bookmarkEnd w:id="38"/>
    </w:p>
    <w:p w14:paraId="0E0EA2F7" w14:textId="69D781A4" w:rsidR="009467FB" w:rsidRPr="009467FB" w:rsidRDefault="009467FB" w:rsidP="004B3363">
      <w:pPr>
        <w:spacing w:line="276" w:lineRule="auto"/>
        <w:jc w:val="both"/>
        <w:rPr>
          <w:rFonts w:ascii="Sakkal Majalla" w:hAnsi="Sakkal Majalla" w:cs="Sakkal Majalla"/>
          <w:sz w:val="28"/>
          <w:szCs w:val="28"/>
        </w:rPr>
      </w:pPr>
      <w:r w:rsidRPr="009467FB">
        <w:rPr>
          <w:rFonts w:ascii="Sakkal Majalla" w:hAnsi="Sakkal Majalla" w:cs="Sakkal Majalla"/>
          <w:sz w:val="28"/>
          <w:szCs w:val="28"/>
          <w:rtl/>
        </w:rPr>
        <w:t>تُعرّف المواءمة الاستراتيجية بأنها درجة اتساق المشروعات والأنشطة مع الأهداف والاستراتيجية العامة للمنظمة، بحيث تُقاس بمدى مساهمة المشروعات في تحقيق الأهداف الاستراتيجية وليس بمجرد إنجازها ضمن حدود الوقت والتكلفة والجودة</w:t>
      </w:r>
      <w:r w:rsidRPr="009467FB">
        <w:rPr>
          <w:rFonts w:ascii="Sakkal Majalla" w:hAnsi="Sakkal Majalla" w:cs="Sakkal Majalla"/>
          <w:sz w:val="28"/>
          <w:szCs w:val="28"/>
        </w:rPr>
        <w:t xml:space="preserve"> </w:t>
      </w:r>
      <w:r w:rsidR="004B3363">
        <w:rPr>
          <w:rFonts w:ascii="Sakkal Majalla" w:hAnsi="Sakkal Majalla" w:cs="Sakkal Majalla" w:hint="cs"/>
          <w:sz w:val="28"/>
          <w:szCs w:val="28"/>
          <w:rtl/>
          <w:lang w:bidi="ar-SY"/>
        </w:rPr>
        <w:t>(</w:t>
      </w:r>
      <w:r w:rsidRPr="009467FB">
        <w:rPr>
          <w:rFonts w:ascii="Sakkal Majalla" w:hAnsi="Sakkal Majalla" w:cs="Sakkal Majalla"/>
          <w:sz w:val="28"/>
          <w:szCs w:val="28"/>
        </w:rPr>
        <w:t>Brito &amp; De Medeiros Júnior, 2021</w:t>
      </w:r>
      <w:r w:rsidRPr="009467FB">
        <w:rPr>
          <w:rFonts w:ascii="Sakkal Majalla" w:hAnsi="Sakkal Majalla" w:cs="Sakkal Majalla"/>
          <w:sz w:val="28"/>
          <w:szCs w:val="28"/>
          <w:rtl/>
        </w:rPr>
        <w:t>؛</w:t>
      </w:r>
      <w:r w:rsidRPr="009467FB">
        <w:rPr>
          <w:rFonts w:ascii="Sakkal Majalla" w:hAnsi="Sakkal Majalla" w:cs="Sakkal Majalla"/>
          <w:sz w:val="28"/>
          <w:szCs w:val="28"/>
        </w:rPr>
        <w:t xml:space="preserve"> Alexandrova, 2021</w:t>
      </w:r>
      <w:r w:rsidR="004B3363">
        <w:rPr>
          <w:rFonts w:ascii="Sakkal Majalla" w:hAnsi="Sakkal Majalla" w:cs="Sakkal Majalla" w:hint="cs"/>
          <w:sz w:val="28"/>
          <w:szCs w:val="28"/>
          <w:rtl/>
        </w:rPr>
        <w:t>).</w:t>
      </w:r>
      <w:r w:rsidRPr="009467FB">
        <w:rPr>
          <w:rFonts w:ascii="Sakkal Majalla" w:hAnsi="Sakkal Majalla" w:cs="Sakkal Majalla"/>
          <w:sz w:val="28"/>
          <w:szCs w:val="28"/>
        </w:rPr>
        <w:t xml:space="preserve"> </w:t>
      </w:r>
      <w:r w:rsidRPr="009467FB">
        <w:rPr>
          <w:rFonts w:ascii="Sakkal Majalla" w:hAnsi="Sakkal Majalla" w:cs="Sakkal Majalla"/>
          <w:sz w:val="28"/>
          <w:szCs w:val="28"/>
          <w:rtl/>
        </w:rPr>
        <w:t>وتشير الأدبيات إلى التمييز بين مواءمة المحتوى، المرتبطة باتساق المشروعات مع الاستراتيجية، ومواءمة العملية، المرتبطة باتساق آليات اتخاذ القرار وإدارة المشروعات مع عمليات التخطيط الاستراتيجي</w:t>
      </w:r>
      <w:r w:rsidRPr="009467FB">
        <w:rPr>
          <w:rFonts w:ascii="Sakkal Majalla" w:hAnsi="Sakkal Majalla" w:cs="Sakkal Majalla"/>
          <w:sz w:val="28"/>
          <w:szCs w:val="28"/>
        </w:rPr>
        <w:t>.</w:t>
      </w:r>
    </w:p>
    <w:p w14:paraId="628E8CC9" w14:textId="10D7DE22" w:rsidR="009467FB" w:rsidRPr="009467FB" w:rsidRDefault="009467FB" w:rsidP="00424AE3">
      <w:pPr>
        <w:spacing w:line="276" w:lineRule="auto"/>
        <w:jc w:val="both"/>
        <w:rPr>
          <w:rFonts w:ascii="Sakkal Majalla" w:hAnsi="Sakkal Majalla" w:cs="Sakkal Majalla"/>
          <w:sz w:val="28"/>
          <w:szCs w:val="28"/>
          <w:rtl/>
          <w:lang w:bidi="ar-SY"/>
        </w:rPr>
      </w:pPr>
      <w:r w:rsidRPr="009467FB">
        <w:rPr>
          <w:rFonts w:ascii="Sakkal Majalla" w:hAnsi="Sakkal Majalla" w:cs="Sakkal Majalla"/>
          <w:sz w:val="28"/>
          <w:szCs w:val="28"/>
          <w:rtl/>
        </w:rPr>
        <w:t>وفي سياق إدارة محفظة المشاريع، تعني المواءمة الاستراتيجية اختيار المشروعات بما يدعم تحقيق الأهداف طويلة المدى، واستبعاد أو خفض أولوية المشروعات ذات القيمة الاستراتيجية المحدودة، وربط مؤشرات الأداء بمستوى تحقيق الأهداف الاستراتيجية وتخصيص الموارد، وليس فقط بمؤشرات الوقت والتكلفة والجودة</w:t>
      </w:r>
      <w:r w:rsidRPr="009467FB">
        <w:rPr>
          <w:rFonts w:ascii="Sakkal Majalla" w:hAnsi="Sakkal Majalla" w:cs="Sakkal Majalla"/>
          <w:sz w:val="28"/>
          <w:szCs w:val="28"/>
        </w:rPr>
        <w:t xml:space="preserve"> </w:t>
      </w:r>
      <w:r w:rsidR="00424AE3">
        <w:rPr>
          <w:rFonts w:ascii="Sakkal Majalla" w:hAnsi="Sakkal Majalla" w:cs="Sakkal Majalla" w:hint="cs"/>
          <w:sz w:val="28"/>
          <w:szCs w:val="28"/>
          <w:rtl/>
          <w:lang w:bidi="ar-SY"/>
        </w:rPr>
        <w:t>(</w:t>
      </w:r>
      <w:proofErr w:type="spellStart"/>
      <w:r w:rsidRPr="009467FB">
        <w:rPr>
          <w:rFonts w:ascii="Sakkal Majalla" w:hAnsi="Sakkal Majalla" w:cs="Sakkal Majalla"/>
          <w:sz w:val="28"/>
          <w:szCs w:val="28"/>
        </w:rPr>
        <w:t>Martinsuo</w:t>
      </w:r>
      <w:proofErr w:type="spellEnd"/>
      <w:r w:rsidRPr="009467FB">
        <w:rPr>
          <w:rFonts w:ascii="Sakkal Majalla" w:hAnsi="Sakkal Majalla" w:cs="Sakkal Majalla"/>
          <w:sz w:val="28"/>
          <w:szCs w:val="28"/>
        </w:rPr>
        <w:t xml:space="preserve"> &amp; Anttila, 2022</w:t>
      </w:r>
      <w:r w:rsidRPr="009467FB">
        <w:rPr>
          <w:rFonts w:ascii="Sakkal Majalla" w:hAnsi="Sakkal Majalla" w:cs="Sakkal Majalla"/>
          <w:sz w:val="28"/>
          <w:szCs w:val="28"/>
          <w:rtl/>
        </w:rPr>
        <w:t>؛</w:t>
      </w:r>
      <w:r w:rsidRPr="009467FB">
        <w:rPr>
          <w:rFonts w:ascii="Sakkal Majalla" w:hAnsi="Sakkal Majalla" w:cs="Sakkal Majalla"/>
          <w:sz w:val="28"/>
          <w:szCs w:val="28"/>
        </w:rPr>
        <w:t xml:space="preserve"> Rad &amp; </w:t>
      </w:r>
      <w:proofErr w:type="spellStart"/>
      <w:r w:rsidRPr="009467FB">
        <w:rPr>
          <w:rFonts w:ascii="Sakkal Majalla" w:hAnsi="Sakkal Majalla" w:cs="Sakkal Majalla"/>
          <w:sz w:val="28"/>
          <w:szCs w:val="28"/>
        </w:rPr>
        <w:t>Rowzan</w:t>
      </w:r>
      <w:proofErr w:type="spellEnd"/>
      <w:r w:rsidRPr="009467FB">
        <w:rPr>
          <w:rFonts w:ascii="Sakkal Majalla" w:hAnsi="Sakkal Majalla" w:cs="Sakkal Majalla"/>
          <w:sz w:val="28"/>
          <w:szCs w:val="28"/>
        </w:rPr>
        <w:t>, 2018</w:t>
      </w:r>
      <w:r w:rsidR="00424AE3">
        <w:rPr>
          <w:rFonts w:ascii="Sakkal Majalla" w:hAnsi="Sakkal Majalla" w:cs="Sakkal Majalla" w:hint="cs"/>
          <w:sz w:val="28"/>
          <w:szCs w:val="28"/>
          <w:rtl/>
          <w:lang w:bidi="ar-SY"/>
        </w:rPr>
        <w:t>).</w:t>
      </w:r>
    </w:p>
    <w:p w14:paraId="11BBD78F" w14:textId="0E0D1788" w:rsidR="009467FB" w:rsidRPr="009467FB" w:rsidRDefault="009467FB" w:rsidP="00424AE3">
      <w:pPr>
        <w:spacing w:line="276" w:lineRule="auto"/>
        <w:jc w:val="both"/>
        <w:rPr>
          <w:rFonts w:ascii="Sakkal Majalla" w:hAnsi="Sakkal Majalla" w:cs="Sakkal Majalla"/>
          <w:sz w:val="28"/>
          <w:szCs w:val="28"/>
        </w:rPr>
      </w:pPr>
      <w:r w:rsidRPr="009467FB">
        <w:rPr>
          <w:rFonts w:ascii="Sakkal Majalla" w:hAnsi="Sakkal Majalla" w:cs="Sakkal Majalla"/>
          <w:sz w:val="28"/>
          <w:szCs w:val="28"/>
          <w:rtl/>
        </w:rPr>
        <w:t>وتؤكد الأدبيات أن المواءمة الاستراتيجية تمثل حلقة الوصل بين الاستراتيجية المؤسسية وإدارة المشاريع، إذ تسهم في توجيه الموارد نحو المشروعات الأكثر دعماً للأهداف الاستراتيجية، كما أن استخدام مؤشرات لقياسها يعزز جودة قرارات اختيار المشروعات</w:t>
      </w:r>
      <w:r w:rsidRPr="009467FB">
        <w:rPr>
          <w:rFonts w:ascii="Sakkal Majalla" w:hAnsi="Sakkal Majalla" w:cs="Sakkal Majalla"/>
          <w:sz w:val="28"/>
          <w:szCs w:val="28"/>
        </w:rPr>
        <w:t xml:space="preserve"> </w:t>
      </w:r>
      <w:r w:rsidR="00424AE3">
        <w:rPr>
          <w:rFonts w:ascii="Sakkal Majalla" w:hAnsi="Sakkal Majalla" w:cs="Sakkal Majalla" w:hint="cs"/>
          <w:sz w:val="28"/>
          <w:szCs w:val="28"/>
          <w:rtl/>
          <w:lang w:bidi="ar-SY"/>
        </w:rPr>
        <w:t>(</w:t>
      </w:r>
      <w:r w:rsidRPr="009467FB">
        <w:rPr>
          <w:rFonts w:ascii="Sakkal Majalla" w:hAnsi="Sakkal Majalla" w:cs="Sakkal Majalla"/>
          <w:sz w:val="28"/>
          <w:szCs w:val="28"/>
        </w:rPr>
        <w:t>Brito &amp; De Medeiros Júnior, 2021</w:t>
      </w:r>
      <w:r w:rsidRPr="009467FB">
        <w:rPr>
          <w:rFonts w:ascii="Sakkal Majalla" w:hAnsi="Sakkal Majalla" w:cs="Sakkal Majalla"/>
          <w:sz w:val="28"/>
          <w:szCs w:val="28"/>
          <w:rtl/>
        </w:rPr>
        <w:t>؛</w:t>
      </w:r>
      <w:r w:rsidRPr="009467FB">
        <w:rPr>
          <w:rFonts w:ascii="Sakkal Majalla" w:hAnsi="Sakkal Majalla" w:cs="Sakkal Majalla"/>
          <w:sz w:val="28"/>
          <w:szCs w:val="28"/>
        </w:rPr>
        <w:t xml:space="preserve"> Rad &amp; </w:t>
      </w:r>
      <w:proofErr w:type="spellStart"/>
      <w:r w:rsidRPr="009467FB">
        <w:rPr>
          <w:rFonts w:ascii="Sakkal Majalla" w:hAnsi="Sakkal Majalla" w:cs="Sakkal Majalla"/>
          <w:sz w:val="28"/>
          <w:szCs w:val="28"/>
        </w:rPr>
        <w:t>Rowzan</w:t>
      </w:r>
      <w:proofErr w:type="spellEnd"/>
      <w:r w:rsidRPr="009467FB">
        <w:rPr>
          <w:rFonts w:ascii="Sakkal Majalla" w:hAnsi="Sakkal Majalla" w:cs="Sakkal Majalla"/>
          <w:sz w:val="28"/>
          <w:szCs w:val="28"/>
        </w:rPr>
        <w:t>, 2018</w:t>
      </w:r>
      <w:r w:rsidR="00424AE3">
        <w:rPr>
          <w:rFonts w:ascii="Sakkal Majalla" w:hAnsi="Sakkal Majalla" w:cs="Sakkal Majalla" w:hint="cs"/>
          <w:sz w:val="28"/>
          <w:szCs w:val="28"/>
          <w:rtl/>
        </w:rPr>
        <w:t>).</w:t>
      </w:r>
      <w:r w:rsidRPr="009467FB">
        <w:rPr>
          <w:rFonts w:ascii="Sakkal Majalla" w:hAnsi="Sakkal Majalla" w:cs="Sakkal Majalla"/>
          <w:sz w:val="28"/>
          <w:szCs w:val="28"/>
        </w:rPr>
        <w:t xml:space="preserve"> </w:t>
      </w:r>
      <w:r w:rsidRPr="009467FB">
        <w:rPr>
          <w:rFonts w:ascii="Sakkal Majalla" w:hAnsi="Sakkal Majalla" w:cs="Sakkal Majalla"/>
          <w:sz w:val="28"/>
          <w:szCs w:val="28"/>
          <w:rtl/>
        </w:rPr>
        <w:t>وتُعد المواءمة الاستراتيجية عملية ديناميكية مستمرة تتطلب مراجعة دورية لمحفظة المشاريع وتحديث أولوياتها بما يتوافق مع التغيرات الاستراتيجية والبيئية</w:t>
      </w:r>
      <w:r w:rsidR="00424AE3">
        <w:rPr>
          <w:rFonts w:ascii="Sakkal Majalla" w:hAnsi="Sakkal Majalla" w:cs="Sakkal Majalla" w:hint="cs"/>
          <w:sz w:val="28"/>
          <w:szCs w:val="28"/>
          <w:rtl/>
        </w:rPr>
        <w:t>(</w:t>
      </w:r>
      <w:proofErr w:type="spellStart"/>
      <w:r w:rsidRPr="009467FB">
        <w:rPr>
          <w:rFonts w:ascii="Sakkal Majalla" w:hAnsi="Sakkal Majalla" w:cs="Sakkal Majalla"/>
          <w:sz w:val="28"/>
          <w:szCs w:val="28"/>
        </w:rPr>
        <w:t>Martinsuo</w:t>
      </w:r>
      <w:proofErr w:type="spellEnd"/>
      <w:r w:rsidRPr="009467FB">
        <w:rPr>
          <w:rFonts w:ascii="Sakkal Majalla" w:hAnsi="Sakkal Majalla" w:cs="Sakkal Majalla"/>
          <w:sz w:val="28"/>
          <w:szCs w:val="28"/>
        </w:rPr>
        <w:t xml:space="preserve"> &amp; Anttila, 2022</w:t>
      </w:r>
      <w:r w:rsidRPr="009467FB">
        <w:rPr>
          <w:rFonts w:ascii="Sakkal Majalla" w:hAnsi="Sakkal Majalla" w:cs="Sakkal Majalla"/>
          <w:sz w:val="28"/>
          <w:szCs w:val="28"/>
          <w:rtl/>
        </w:rPr>
        <w:t>؛</w:t>
      </w:r>
      <w:r w:rsidRPr="009467FB">
        <w:rPr>
          <w:rFonts w:ascii="Sakkal Majalla" w:hAnsi="Sakkal Majalla" w:cs="Sakkal Majalla"/>
          <w:sz w:val="28"/>
          <w:szCs w:val="28"/>
        </w:rPr>
        <w:t xml:space="preserve"> Alexandrova, 2021</w:t>
      </w:r>
      <w:r w:rsidR="00424AE3">
        <w:rPr>
          <w:rFonts w:ascii="Sakkal Majalla" w:hAnsi="Sakkal Majalla" w:cs="Sakkal Majalla" w:hint="cs"/>
          <w:sz w:val="28"/>
          <w:szCs w:val="28"/>
          <w:rtl/>
        </w:rPr>
        <w:t>)</w:t>
      </w:r>
      <w:r w:rsidRPr="009467FB">
        <w:rPr>
          <w:rFonts w:ascii="Sakkal Majalla" w:hAnsi="Sakkal Majalla" w:cs="Sakkal Majalla"/>
          <w:sz w:val="28"/>
          <w:szCs w:val="28"/>
        </w:rPr>
        <w:t>.</w:t>
      </w:r>
    </w:p>
    <w:p w14:paraId="0EEAE9B0" w14:textId="7A15FFA2" w:rsidR="00776527" w:rsidRPr="00776527" w:rsidRDefault="00FF6107" w:rsidP="00754B7D">
      <w:pPr>
        <w:spacing w:line="276" w:lineRule="auto"/>
        <w:jc w:val="both"/>
        <w:outlineLvl w:val="3"/>
        <w:rPr>
          <w:rFonts w:ascii="Sakkal Majalla" w:hAnsi="Sakkal Majalla" w:cs="Sakkal Majalla"/>
          <w:b/>
          <w:bCs/>
          <w:sz w:val="28"/>
          <w:szCs w:val="28"/>
          <w:rtl/>
        </w:rPr>
      </w:pPr>
      <w:bookmarkStart w:id="39" w:name="_Toc234175802"/>
      <w:r>
        <w:rPr>
          <w:rFonts w:ascii="Sakkal Majalla" w:hAnsi="Sakkal Majalla" w:cs="Sakkal Majalla" w:hint="cs"/>
          <w:b/>
          <w:bCs/>
          <w:sz w:val="28"/>
          <w:szCs w:val="28"/>
          <w:rtl/>
        </w:rPr>
        <w:t>2-3-3-3</w:t>
      </w:r>
      <w:r w:rsidR="00776527" w:rsidRPr="00776527">
        <w:rPr>
          <w:rFonts w:ascii="Sakkal Majalla" w:hAnsi="Sakkal Majalla" w:cs="Sakkal Majalla"/>
          <w:b/>
          <w:bCs/>
          <w:sz w:val="28"/>
          <w:szCs w:val="28"/>
          <w:rtl/>
        </w:rPr>
        <w:t>. مستويات المواءمة الاستراتيجية</w:t>
      </w:r>
      <w:bookmarkEnd w:id="39"/>
    </w:p>
    <w:p w14:paraId="6513AB73" w14:textId="77777777" w:rsidR="00776527" w:rsidRPr="00776527" w:rsidRDefault="00776527" w:rsidP="00C93C8D">
      <w:pPr>
        <w:spacing w:line="276" w:lineRule="auto"/>
        <w:jc w:val="both"/>
        <w:rPr>
          <w:rFonts w:ascii="Sakkal Majalla" w:hAnsi="Sakkal Majalla" w:cs="Sakkal Majalla"/>
          <w:b/>
          <w:bCs/>
          <w:sz w:val="28"/>
          <w:szCs w:val="28"/>
          <w:rtl/>
        </w:rPr>
      </w:pPr>
      <w:r w:rsidRPr="00121F4A">
        <w:rPr>
          <w:rFonts w:ascii="Sakkal Majalla" w:hAnsi="Sakkal Majalla" w:cs="Sakkal Majalla"/>
          <w:sz w:val="28"/>
          <w:szCs w:val="28"/>
          <w:rtl/>
        </w:rPr>
        <w:t>تُفرِّق الأدبيات بين عدة مستويات للمواءمة داخل المنظمات القائمة على المشاريع والمحافظ، ويمكن تلخيصها بما يتناسب مع الدراسة الحالية كما يلي</w:t>
      </w:r>
      <w:r w:rsidRPr="00776527">
        <w:rPr>
          <w:rFonts w:ascii="Sakkal Majalla" w:hAnsi="Sakkal Majalla" w:cs="Sakkal Majalla"/>
          <w:b/>
          <w:bCs/>
          <w:sz w:val="28"/>
          <w:szCs w:val="28"/>
          <w:rtl/>
        </w:rPr>
        <w:t>:</w:t>
      </w:r>
    </w:p>
    <w:p w14:paraId="3EA5428E"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المواءمة الهيكلية (</w:t>
      </w:r>
      <w:r w:rsidRPr="00776527">
        <w:rPr>
          <w:rFonts w:ascii="Sakkal Majalla" w:hAnsi="Sakkal Majalla" w:cs="Sakkal Majalla"/>
          <w:b/>
          <w:bCs/>
          <w:sz w:val="28"/>
          <w:szCs w:val="28"/>
          <w:lang w:bidi="ar-EG"/>
        </w:rPr>
        <w:t>Structural Alignment</w:t>
      </w:r>
      <w:r w:rsidRPr="00776527">
        <w:rPr>
          <w:rFonts w:ascii="Sakkal Majalla" w:hAnsi="Sakkal Majalla" w:cs="Sakkal Majalla"/>
          <w:b/>
          <w:bCs/>
          <w:sz w:val="28"/>
          <w:szCs w:val="28"/>
          <w:rtl/>
        </w:rPr>
        <w:t>)</w:t>
      </w:r>
    </w:p>
    <w:p w14:paraId="64F70B04"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تشير إلى مدى اتساق الهياكل التنظيمية وآليات الحوكمة مع متطلبات إدارة محفظة المشاريع وتنفيذ الاستراتيجية، مثل وجود مكاتب لإدارة المشاريع أو المحافظ، ولجان توجيه تدعم اتخاذ القرار الاستراتيجي. وتبين الدراسات أن نجاح إدارة المحافظ لا يعتمد فقط على تقنيات اختيار المشاريع، بل أيضاً على توافق الهيكل التنظيمي مع متطلبات إدارة المحفظة (</w:t>
      </w:r>
      <w:r w:rsidRPr="00121F4A">
        <w:rPr>
          <w:rFonts w:ascii="Sakkal Majalla" w:hAnsi="Sakkal Majalla" w:cs="Sakkal Majalla"/>
          <w:sz w:val="28"/>
          <w:szCs w:val="28"/>
          <w:lang w:bidi="ar-EG"/>
        </w:rPr>
        <w:t>Kaiser et al., 2014</w:t>
      </w:r>
      <w:r w:rsidRPr="00121F4A">
        <w:rPr>
          <w:rFonts w:ascii="Sakkal Majalla" w:hAnsi="Sakkal Majalla" w:cs="Sakkal Majalla"/>
          <w:sz w:val="28"/>
          <w:szCs w:val="28"/>
          <w:rtl/>
        </w:rPr>
        <w:t>).</w:t>
      </w:r>
    </w:p>
    <w:p w14:paraId="746E7297"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المواءمة التشغيلية (</w:t>
      </w:r>
      <w:r w:rsidRPr="00776527">
        <w:rPr>
          <w:rFonts w:ascii="Sakkal Majalla" w:hAnsi="Sakkal Majalla" w:cs="Sakkal Majalla"/>
          <w:b/>
          <w:bCs/>
          <w:sz w:val="28"/>
          <w:szCs w:val="28"/>
          <w:lang w:bidi="ar-EG"/>
        </w:rPr>
        <w:t>Operational Alignment</w:t>
      </w:r>
      <w:r w:rsidRPr="00776527">
        <w:rPr>
          <w:rFonts w:ascii="Sakkal Majalla" w:hAnsi="Sakkal Majalla" w:cs="Sakkal Majalla"/>
          <w:b/>
          <w:bCs/>
          <w:sz w:val="28"/>
          <w:szCs w:val="28"/>
          <w:rtl/>
        </w:rPr>
        <w:t>)</w:t>
      </w:r>
    </w:p>
    <w:p w14:paraId="4C2EF866" w14:textId="77777777" w:rsidR="00776527" w:rsidRPr="00776527" w:rsidRDefault="00776527" w:rsidP="00C93C8D">
      <w:pPr>
        <w:spacing w:line="276" w:lineRule="auto"/>
        <w:jc w:val="both"/>
        <w:rPr>
          <w:rFonts w:ascii="Sakkal Majalla" w:hAnsi="Sakkal Majalla" w:cs="Sakkal Majalla"/>
          <w:b/>
          <w:bCs/>
          <w:sz w:val="28"/>
          <w:szCs w:val="28"/>
          <w:rtl/>
        </w:rPr>
      </w:pPr>
      <w:r w:rsidRPr="00121F4A">
        <w:rPr>
          <w:rFonts w:ascii="Sakkal Majalla" w:hAnsi="Sakkal Majalla" w:cs="Sakkal Majalla"/>
          <w:sz w:val="28"/>
          <w:szCs w:val="28"/>
          <w:rtl/>
        </w:rPr>
        <w:lastRenderedPageBreak/>
        <w:t>تركز على اتساق العمليات والإجراءات وأنظمة قياس الأداء في إدارة المشاريع والمحافظ مع الأهداف الاستراتيجية، مثل استخدام معايير موحدة لاختيار وترتيب المشاريع، وربط أنظمة الأداء بالمؤشرات الاستراتيجية للمنظمة (</w:t>
      </w:r>
      <w:proofErr w:type="spellStart"/>
      <w:r w:rsidRPr="00121F4A">
        <w:rPr>
          <w:rFonts w:ascii="Sakkal Majalla" w:hAnsi="Sakkal Majalla" w:cs="Sakkal Majalla"/>
          <w:sz w:val="28"/>
          <w:szCs w:val="28"/>
          <w:lang w:bidi="ar-EG"/>
        </w:rPr>
        <w:t>Martinsuo</w:t>
      </w:r>
      <w:proofErr w:type="spellEnd"/>
      <w:r w:rsidRPr="00121F4A">
        <w:rPr>
          <w:rFonts w:ascii="Sakkal Majalla" w:hAnsi="Sakkal Majalla" w:cs="Sakkal Majalla"/>
          <w:sz w:val="28"/>
          <w:szCs w:val="28"/>
          <w:rtl/>
        </w:rPr>
        <w:t xml:space="preserve"> &amp; </w:t>
      </w:r>
      <w:r w:rsidRPr="00121F4A">
        <w:rPr>
          <w:rFonts w:ascii="Sakkal Majalla" w:hAnsi="Sakkal Majalla" w:cs="Sakkal Majalla"/>
          <w:sz w:val="28"/>
          <w:szCs w:val="28"/>
          <w:lang w:bidi="ar-EG"/>
        </w:rPr>
        <w:t>Anttila, 2022</w:t>
      </w:r>
      <w:r w:rsidRPr="00121F4A">
        <w:rPr>
          <w:rFonts w:ascii="Sakkal Majalla" w:hAnsi="Sakkal Majalla" w:cs="Sakkal Majalla"/>
          <w:sz w:val="28"/>
          <w:szCs w:val="28"/>
          <w:rtl/>
        </w:rPr>
        <w:t xml:space="preserve">؛ </w:t>
      </w:r>
      <w:r w:rsidRPr="00121F4A">
        <w:rPr>
          <w:rFonts w:ascii="Sakkal Majalla" w:hAnsi="Sakkal Majalla" w:cs="Sakkal Majalla"/>
          <w:sz w:val="28"/>
          <w:szCs w:val="28"/>
          <w:lang w:bidi="ar-EG"/>
        </w:rPr>
        <w:t>Korhonen et al., 2023</w:t>
      </w:r>
      <w:r w:rsidRPr="00121F4A">
        <w:rPr>
          <w:rFonts w:ascii="Sakkal Majalla" w:hAnsi="Sakkal Majalla" w:cs="Sakkal Majalla"/>
          <w:sz w:val="28"/>
          <w:szCs w:val="28"/>
          <w:rtl/>
        </w:rPr>
        <w:t>). وترتبط هذه المواءمة بمدى قدرة المؤسسة على ترجمة الاستراتيجية إلى قواعد عملية لاتخاذ القرار داخل دورة إدارة المحفظة</w:t>
      </w:r>
      <w:r w:rsidRPr="00776527">
        <w:rPr>
          <w:rFonts w:ascii="Sakkal Majalla" w:hAnsi="Sakkal Majalla" w:cs="Sakkal Majalla"/>
          <w:b/>
          <w:bCs/>
          <w:sz w:val="28"/>
          <w:szCs w:val="28"/>
          <w:rtl/>
        </w:rPr>
        <w:t>.</w:t>
      </w:r>
    </w:p>
    <w:p w14:paraId="40FC5079"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المواءمة الاستراتيجية (</w:t>
      </w:r>
      <w:r w:rsidRPr="00776527">
        <w:rPr>
          <w:rFonts w:ascii="Sakkal Majalla" w:hAnsi="Sakkal Majalla" w:cs="Sakkal Majalla"/>
          <w:b/>
          <w:bCs/>
          <w:sz w:val="28"/>
          <w:szCs w:val="28"/>
          <w:lang w:bidi="ar-EG"/>
        </w:rPr>
        <w:t>Strategic Alignment</w:t>
      </w:r>
      <w:r w:rsidRPr="00776527">
        <w:rPr>
          <w:rFonts w:ascii="Sakkal Majalla" w:hAnsi="Sakkal Majalla" w:cs="Sakkal Majalla"/>
          <w:b/>
          <w:bCs/>
          <w:sz w:val="28"/>
          <w:szCs w:val="28"/>
          <w:rtl/>
        </w:rPr>
        <w:t>) على مستويي المحفظة والمشروع</w:t>
      </w:r>
    </w:p>
    <w:p w14:paraId="2AA80F9E"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وهي محور الدراسة الحالية، وتشير إلى مدى توافق أهداف ومخرجات المشاريع والمحفظة مع الأهداف الاستراتيجية للمنظمة، ومستوى مساهمة المشاريع في تحقيق الرؤية والاستراتيجية المؤسسية على المدى البعيد (</w:t>
      </w:r>
      <w:r w:rsidRPr="00121F4A">
        <w:rPr>
          <w:rFonts w:ascii="Sakkal Majalla" w:hAnsi="Sakkal Majalla" w:cs="Sakkal Majalla"/>
          <w:sz w:val="28"/>
          <w:szCs w:val="28"/>
          <w:lang w:bidi="ar-EG"/>
        </w:rPr>
        <w:t>Brito</w:t>
      </w:r>
      <w:r w:rsidRPr="00121F4A">
        <w:rPr>
          <w:rFonts w:ascii="Sakkal Majalla" w:hAnsi="Sakkal Majalla" w:cs="Sakkal Majalla"/>
          <w:sz w:val="28"/>
          <w:szCs w:val="28"/>
          <w:rtl/>
        </w:rPr>
        <w:t xml:space="preserve"> &amp; </w:t>
      </w:r>
      <w:r w:rsidRPr="00121F4A">
        <w:rPr>
          <w:rFonts w:ascii="Sakkal Majalla" w:hAnsi="Sakkal Majalla" w:cs="Sakkal Majalla"/>
          <w:sz w:val="28"/>
          <w:szCs w:val="28"/>
          <w:lang w:bidi="ar-EG"/>
        </w:rPr>
        <w:t>De Medeiros Júnior, 2021</w:t>
      </w:r>
      <w:r w:rsidRPr="00121F4A">
        <w:rPr>
          <w:rFonts w:ascii="Sakkal Majalla" w:hAnsi="Sakkal Majalla" w:cs="Sakkal Majalla"/>
          <w:sz w:val="28"/>
          <w:szCs w:val="28"/>
          <w:rtl/>
        </w:rPr>
        <w:t xml:space="preserve">؛ </w:t>
      </w:r>
      <w:r w:rsidRPr="00121F4A">
        <w:rPr>
          <w:rFonts w:ascii="Sakkal Majalla" w:hAnsi="Sakkal Majalla" w:cs="Sakkal Majalla"/>
          <w:sz w:val="28"/>
          <w:szCs w:val="28"/>
          <w:lang w:bidi="ar-EG"/>
        </w:rPr>
        <w:t>Rad</w:t>
      </w:r>
      <w:r w:rsidRPr="00121F4A">
        <w:rPr>
          <w:rFonts w:ascii="Sakkal Majalla" w:hAnsi="Sakkal Majalla" w:cs="Sakkal Majalla"/>
          <w:sz w:val="28"/>
          <w:szCs w:val="28"/>
          <w:rtl/>
        </w:rPr>
        <w:t xml:space="preserve"> &amp; </w:t>
      </w:r>
      <w:proofErr w:type="spellStart"/>
      <w:r w:rsidRPr="00121F4A">
        <w:rPr>
          <w:rFonts w:ascii="Sakkal Majalla" w:hAnsi="Sakkal Majalla" w:cs="Sakkal Majalla"/>
          <w:sz w:val="28"/>
          <w:szCs w:val="28"/>
          <w:lang w:bidi="ar-EG"/>
        </w:rPr>
        <w:t>Rowzan</w:t>
      </w:r>
      <w:proofErr w:type="spellEnd"/>
      <w:r w:rsidRPr="00121F4A">
        <w:rPr>
          <w:rFonts w:ascii="Sakkal Majalla" w:hAnsi="Sakkal Majalla" w:cs="Sakkal Majalla"/>
          <w:sz w:val="28"/>
          <w:szCs w:val="28"/>
          <w:lang w:bidi="ar-EG"/>
        </w:rPr>
        <w:t>, 2018</w:t>
      </w:r>
      <w:r w:rsidRPr="00121F4A">
        <w:rPr>
          <w:rFonts w:ascii="Sakkal Majalla" w:hAnsi="Sakkal Majalla" w:cs="Sakkal Majalla"/>
          <w:sz w:val="28"/>
          <w:szCs w:val="28"/>
          <w:rtl/>
        </w:rPr>
        <w:t>).</w:t>
      </w:r>
    </w:p>
    <w:p w14:paraId="0C6BFC30" w14:textId="77777777" w:rsidR="00776527" w:rsidRPr="00121F4A" w:rsidRDefault="00776527" w:rsidP="00D30F74">
      <w:pPr>
        <w:numPr>
          <w:ilvl w:val="0"/>
          <w:numId w:val="14"/>
        </w:num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على مستوى المحفظة: تقاس بدرجة الملاءمة الاستراتيجية للمحفظة ككل، أي مدى انعكاس الاستراتيجية في توزيع الموارد بين المشاريع المختلفة.</w:t>
      </w:r>
    </w:p>
    <w:p w14:paraId="25B68479" w14:textId="77777777" w:rsidR="00776527" w:rsidRPr="00121F4A" w:rsidRDefault="00776527" w:rsidP="00D30F74">
      <w:pPr>
        <w:numPr>
          <w:ilvl w:val="0"/>
          <w:numId w:val="14"/>
        </w:num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على مستوى المشروع: تقاس بدرجة ارتباط أهداف المشروع بشكل صريح بالأهداف الاستراتيجية وإدراج هذا الارتباط ضمن معايير اختيار المشاريع وترتيب أولوياتها.</w:t>
      </w:r>
    </w:p>
    <w:p w14:paraId="00FF2F58" w14:textId="77777777" w:rsidR="00FF6107" w:rsidRDefault="00776527" w:rsidP="00FF6107">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تشير الأدلة التجريبية إلى أن ارتفاع مستوى المواءمة الاستراتيجية في محفظة المشاريع يرتبط إيجابياً بأداء المشاريع وتحقيق الأهداف الاستراتيجية، في حين يؤدي ضعف المواءمة إلى ظهور فجوة بين صياغة الاستراتيجية وتنفيذها من خلال المشاريع (</w:t>
      </w:r>
      <w:r w:rsidRPr="00121F4A">
        <w:rPr>
          <w:rFonts w:ascii="Sakkal Majalla" w:hAnsi="Sakkal Majalla" w:cs="Sakkal Majalla"/>
          <w:sz w:val="28"/>
          <w:szCs w:val="28"/>
          <w:lang w:bidi="ar-EG"/>
        </w:rPr>
        <w:t>Alexandrova, 2021</w:t>
      </w:r>
      <w:r w:rsidRPr="00121F4A">
        <w:rPr>
          <w:rFonts w:ascii="Sakkal Majalla" w:hAnsi="Sakkal Majalla" w:cs="Sakkal Majalla"/>
          <w:sz w:val="28"/>
          <w:szCs w:val="28"/>
          <w:rtl/>
        </w:rPr>
        <w:t xml:space="preserve">؛ </w:t>
      </w:r>
      <w:r w:rsidRPr="00121F4A">
        <w:rPr>
          <w:rFonts w:ascii="Sakkal Majalla" w:hAnsi="Sakkal Majalla" w:cs="Sakkal Majalla"/>
          <w:sz w:val="28"/>
          <w:szCs w:val="28"/>
          <w:lang w:bidi="ar-EG"/>
        </w:rPr>
        <w:t>Korhonen et al., 2023</w:t>
      </w:r>
      <w:r w:rsidR="00FF6107">
        <w:rPr>
          <w:rFonts w:ascii="Sakkal Majalla" w:hAnsi="Sakkal Majalla" w:cs="Sakkal Majalla"/>
          <w:sz w:val="28"/>
          <w:szCs w:val="28"/>
          <w:rtl/>
        </w:rPr>
        <w:t>).</w:t>
      </w:r>
    </w:p>
    <w:p w14:paraId="61CFEC10" w14:textId="023925F8" w:rsidR="00776527" w:rsidRPr="00FF6107" w:rsidRDefault="00FF6107" w:rsidP="00754B7D">
      <w:pPr>
        <w:spacing w:line="276" w:lineRule="auto"/>
        <w:jc w:val="both"/>
        <w:outlineLvl w:val="3"/>
        <w:rPr>
          <w:rFonts w:ascii="Sakkal Majalla" w:hAnsi="Sakkal Majalla" w:cs="Sakkal Majalla"/>
          <w:sz w:val="28"/>
          <w:szCs w:val="28"/>
          <w:rtl/>
        </w:rPr>
      </w:pPr>
      <w:bookmarkStart w:id="40" w:name="_Toc234175803"/>
      <w:r>
        <w:rPr>
          <w:rFonts w:ascii="Sakkal Majalla" w:hAnsi="Sakkal Majalla" w:cs="Sakkal Majalla" w:hint="cs"/>
          <w:b/>
          <w:bCs/>
          <w:sz w:val="28"/>
          <w:szCs w:val="28"/>
          <w:rtl/>
        </w:rPr>
        <w:t>2-3-3-4</w:t>
      </w:r>
      <w:r w:rsidR="00776527" w:rsidRPr="00776527">
        <w:rPr>
          <w:rFonts w:ascii="Sakkal Majalla" w:hAnsi="Sakkal Majalla" w:cs="Sakkal Majalla"/>
          <w:b/>
          <w:bCs/>
          <w:sz w:val="28"/>
          <w:szCs w:val="28"/>
          <w:rtl/>
        </w:rPr>
        <w:t>. آليات تحقيق المواءمة الاستراتيجية والعوامل المؤثرة فيها</w:t>
      </w:r>
      <w:bookmarkEnd w:id="40"/>
    </w:p>
    <w:p w14:paraId="1029B68B" w14:textId="77777777" w:rsidR="009467FB" w:rsidRPr="009467FB" w:rsidRDefault="009467FB" w:rsidP="009467FB">
      <w:pPr>
        <w:spacing w:line="276" w:lineRule="auto"/>
        <w:jc w:val="both"/>
        <w:rPr>
          <w:rFonts w:ascii="Sakkal Majalla" w:hAnsi="Sakkal Majalla" w:cs="Sakkal Majalla"/>
          <w:sz w:val="28"/>
          <w:szCs w:val="28"/>
        </w:rPr>
      </w:pPr>
      <w:r w:rsidRPr="009467FB">
        <w:rPr>
          <w:rFonts w:ascii="Sakkal Majalla" w:hAnsi="Sakkal Majalla" w:cs="Sakkal Majalla"/>
          <w:sz w:val="28"/>
          <w:szCs w:val="28"/>
          <w:rtl/>
        </w:rPr>
        <w:t>لا تتحقق المواءمة الاستراتيجية بمجرد وجود استراتيجية ومحفظة مشروعات، بل تتطلب آليات مؤسسية تضمن ترجمة الأهداف الاستراتيجية إلى معايير عملية لاختيار المشروعات. ومن أبرز هذه الآليات استخدام نماذج أو مصفوفات تربط كل مشروع بالأهداف الاستراتيجية التي يخدمها، بحيث لا يتم اعتماد أي مشروع دون مبرر استراتيجي واضح</w:t>
      </w:r>
      <w:r w:rsidRPr="009467FB">
        <w:rPr>
          <w:rFonts w:ascii="Sakkal Majalla" w:hAnsi="Sakkal Majalla" w:cs="Sakkal Majalla"/>
          <w:sz w:val="28"/>
          <w:szCs w:val="28"/>
        </w:rPr>
        <w:t xml:space="preserve"> (Rad &amp; </w:t>
      </w:r>
      <w:proofErr w:type="spellStart"/>
      <w:r w:rsidRPr="009467FB">
        <w:rPr>
          <w:rFonts w:ascii="Sakkal Majalla" w:hAnsi="Sakkal Majalla" w:cs="Sakkal Majalla"/>
          <w:sz w:val="28"/>
          <w:szCs w:val="28"/>
        </w:rPr>
        <w:t>Rowzan</w:t>
      </w:r>
      <w:proofErr w:type="spellEnd"/>
      <w:r w:rsidRPr="009467FB">
        <w:rPr>
          <w:rFonts w:ascii="Sakkal Majalla" w:hAnsi="Sakkal Majalla" w:cs="Sakkal Majalla"/>
          <w:sz w:val="28"/>
          <w:szCs w:val="28"/>
        </w:rPr>
        <w:t>, 2018).</w:t>
      </w:r>
    </w:p>
    <w:p w14:paraId="2B4C9B42" w14:textId="691D6EE7" w:rsidR="009467FB" w:rsidRPr="009467FB" w:rsidRDefault="009467FB" w:rsidP="00424AE3">
      <w:pPr>
        <w:spacing w:line="276" w:lineRule="auto"/>
        <w:jc w:val="both"/>
        <w:rPr>
          <w:rFonts w:ascii="Sakkal Majalla" w:hAnsi="Sakkal Majalla" w:cs="Sakkal Majalla"/>
          <w:sz w:val="28"/>
          <w:szCs w:val="28"/>
        </w:rPr>
      </w:pPr>
      <w:r w:rsidRPr="009467FB">
        <w:rPr>
          <w:rFonts w:ascii="Sakkal Majalla" w:hAnsi="Sakkal Majalla" w:cs="Sakkal Majalla"/>
          <w:sz w:val="28"/>
          <w:szCs w:val="28"/>
          <w:rtl/>
        </w:rPr>
        <w:t>كما تؤكد الأدبيات أهمية وجود تواصل دوري بين الجهات المسؤولة عن التخطيط الاستراتيجي وإدارة المحفظة، بما يضمن تحديث قرارات المحفظة وفق التغيرات الاستراتيجية والاستفادة من نتائج تنفيذ المشروعات في تطوير الاستراتيجية، فيما يُعرف بمبدأ «الحلقة المغلقة» بين التخطيط الاستراتيجي وإدارة المحفظة</w:t>
      </w:r>
      <w:r w:rsidRPr="009467FB">
        <w:rPr>
          <w:rFonts w:ascii="Sakkal Majalla" w:hAnsi="Sakkal Majalla" w:cs="Sakkal Majalla"/>
          <w:sz w:val="28"/>
          <w:szCs w:val="28"/>
        </w:rPr>
        <w:t xml:space="preserve"> </w:t>
      </w:r>
      <w:r w:rsidR="00424AE3">
        <w:rPr>
          <w:rFonts w:ascii="Sakkal Majalla" w:hAnsi="Sakkal Majalla" w:cs="Sakkal Majalla" w:hint="cs"/>
          <w:sz w:val="28"/>
          <w:szCs w:val="28"/>
          <w:rtl/>
        </w:rPr>
        <w:t>(</w:t>
      </w:r>
      <w:proofErr w:type="spellStart"/>
      <w:r w:rsidRPr="009467FB">
        <w:rPr>
          <w:rFonts w:ascii="Sakkal Majalla" w:hAnsi="Sakkal Majalla" w:cs="Sakkal Majalla"/>
          <w:sz w:val="28"/>
          <w:szCs w:val="28"/>
        </w:rPr>
        <w:t>Martinsuo</w:t>
      </w:r>
      <w:proofErr w:type="spellEnd"/>
      <w:r w:rsidRPr="009467FB">
        <w:rPr>
          <w:rFonts w:ascii="Sakkal Majalla" w:hAnsi="Sakkal Majalla" w:cs="Sakkal Majalla"/>
          <w:sz w:val="28"/>
          <w:szCs w:val="28"/>
        </w:rPr>
        <w:t xml:space="preserve"> &amp; Anttila, 2022</w:t>
      </w:r>
      <w:r w:rsidR="00424AE3">
        <w:rPr>
          <w:rFonts w:ascii="Sakkal Majalla" w:hAnsi="Sakkal Majalla" w:cs="Sakkal Majalla" w:hint="cs"/>
          <w:sz w:val="28"/>
          <w:szCs w:val="28"/>
          <w:rtl/>
        </w:rPr>
        <w:t>).</w:t>
      </w:r>
    </w:p>
    <w:p w14:paraId="34ED05A0" w14:textId="012F28FA" w:rsidR="009467FB" w:rsidRPr="009467FB" w:rsidRDefault="009467FB" w:rsidP="00424AE3">
      <w:pPr>
        <w:spacing w:line="276" w:lineRule="auto"/>
        <w:jc w:val="both"/>
        <w:rPr>
          <w:rFonts w:ascii="Sakkal Majalla" w:hAnsi="Sakkal Majalla" w:cs="Sakkal Majalla"/>
          <w:sz w:val="28"/>
          <w:szCs w:val="28"/>
          <w:rtl/>
          <w:lang w:bidi="ar-SY"/>
        </w:rPr>
      </w:pPr>
      <w:r w:rsidRPr="009467FB">
        <w:rPr>
          <w:rFonts w:ascii="Sakkal Majalla" w:hAnsi="Sakkal Majalla" w:cs="Sakkal Majalla"/>
          <w:sz w:val="28"/>
          <w:szCs w:val="28"/>
          <w:rtl/>
        </w:rPr>
        <w:t>وتشير الدراسات كذلك إلى أن أثر المواءمة الاستراتيجية يتفاعل مع عوامل أخرى مثل توافر الموارد ومستوى المخاطر، مما يعني أن توافق المشروعات مع الاستراتيجية لا يضمن وحده نجاح التنفيذ ما لم تتوافر المقومات اللازمة لذلك</w:t>
      </w:r>
      <w:r w:rsidRPr="009467FB">
        <w:rPr>
          <w:rFonts w:ascii="Sakkal Majalla" w:hAnsi="Sakkal Majalla" w:cs="Sakkal Majalla"/>
          <w:sz w:val="28"/>
          <w:szCs w:val="28"/>
        </w:rPr>
        <w:t xml:space="preserve"> </w:t>
      </w:r>
      <w:r w:rsidR="00424AE3">
        <w:rPr>
          <w:rFonts w:ascii="Sakkal Majalla" w:hAnsi="Sakkal Majalla" w:cs="Sakkal Majalla" w:hint="cs"/>
          <w:sz w:val="28"/>
          <w:szCs w:val="28"/>
          <w:rtl/>
          <w:lang w:bidi="ar-SY"/>
        </w:rPr>
        <w:t>(</w:t>
      </w:r>
      <w:r w:rsidRPr="009467FB">
        <w:rPr>
          <w:rFonts w:ascii="Sakkal Majalla" w:hAnsi="Sakkal Majalla" w:cs="Sakkal Majalla"/>
          <w:sz w:val="28"/>
          <w:szCs w:val="28"/>
        </w:rPr>
        <w:t xml:space="preserve">Rad &amp; </w:t>
      </w:r>
      <w:proofErr w:type="spellStart"/>
      <w:r w:rsidRPr="009467FB">
        <w:rPr>
          <w:rFonts w:ascii="Sakkal Majalla" w:hAnsi="Sakkal Majalla" w:cs="Sakkal Majalla"/>
          <w:sz w:val="28"/>
          <w:szCs w:val="28"/>
        </w:rPr>
        <w:t>Rowzan</w:t>
      </w:r>
      <w:proofErr w:type="spellEnd"/>
      <w:r w:rsidRPr="009467FB">
        <w:rPr>
          <w:rFonts w:ascii="Sakkal Majalla" w:hAnsi="Sakkal Majalla" w:cs="Sakkal Majalla"/>
          <w:sz w:val="28"/>
          <w:szCs w:val="28"/>
        </w:rPr>
        <w:t>,</w:t>
      </w:r>
      <w:r w:rsidR="00424AE3">
        <w:rPr>
          <w:rFonts w:ascii="Sakkal Majalla" w:hAnsi="Sakkal Majalla" w:cs="Sakkal Majalla"/>
          <w:sz w:val="28"/>
          <w:szCs w:val="28"/>
        </w:rPr>
        <w:t xml:space="preserve"> 2018</w:t>
      </w:r>
      <w:r w:rsidR="00424AE3">
        <w:rPr>
          <w:rFonts w:ascii="Sakkal Majalla" w:hAnsi="Sakkal Majalla" w:cs="Sakkal Majalla" w:hint="cs"/>
          <w:sz w:val="28"/>
          <w:szCs w:val="28"/>
          <w:rtl/>
          <w:lang w:bidi="ar-SY"/>
        </w:rPr>
        <w:t>).</w:t>
      </w:r>
    </w:p>
    <w:p w14:paraId="03FD8C04" w14:textId="77777777" w:rsidR="009467FB" w:rsidRPr="009467FB" w:rsidRDefault="009467FB" w:rsidP="009467FB">
      <w:pPr>
        <w:spacing w:line="276" w:lineRule="auto"/>
        <w:jc w:val="both"/>
        <w:rPr>
          <w:rFonts w:ascii="Sakkal Majalla" w:hAnsi="Sakkal Majalla" w:cs="Sakkal Majalla"/>
          <w:sz w:val="28"/>
          <w:szCs w:val="28"/>
        </w:rPr>
      </w:pPr>
      <w:r w:rsidRPr="009467FB">
        <w:rPr>
          <w:rFonts w:ascii="Sakkal Majalla" w:hAnsi="Sakkal Majalla" w:cs="Sakkal Majalla"/>
          <w:sz w:val="28"/>
          <w:szCs w:val="28"/>
          <w:rtl/>
        </w:rPr>
        <w:lastRenderedPageBreak/>
        <w:t>ومن العوامل الحاسمة أيضاً التزام القيادة المؤسسية بتطبيق معايير الأولوية الاستراتيجية؛ إذ قد تؤدي الضغوط التشغيلية أو الاعتبارات غير الاستراتيجية إلى فجوة بين المواءمة المعلنة في الوثائق والمواءمة الفعلية في القرارات والممارسات التنظيمية</w:t>
      </w:r>
      <w:r w:rsidRPr="009467FB">
        <w:rPr>
          <w:rFonts w:ascii="Sakkal Majalla" w:hAnsi="Sakkal Majalla" w:cs="Sakkal Majalla"/>
          <w:sz w:val="28"/>
          <w:szCs w:val="28"/>
        </w:rPr>
        <w:t xml:space="preserve"> (Korhonen et al., 2023).</w:t>
      </w:r>
    </w:p>
    <w:p w14:paraId="36742FA5" w14:textId="5511A0FB" w:rsidR="00776527" w:rsidRPr="00776527" w:rsidRDefault="00FF6107" w:rsidP="00754B7D">
      <w:pPr>
        <w:spacing w:line="276" w:lineRule="auto"/>
        <w:jc w:val="both"/>
        <w:outlineLvl w:val="3"/>
        <w:rPr>
          <w:rFonts w:ascii="Sakkal Majalla" w:hAnsi="Sakkal Majalla" w:cs="Sakkal Majalla"/>
          <w:b/>
          <w:bCs/>
          <w:sz w:val="28"/>
          <w:szCs w:val="28"/>
          <w:rtl/>
          <w:lang w:bidi="ar-SY"/>
        </w:rPr>
      </w:pPr>
      <w:bookmarkStart w:id="41" w:name="_Toc234175804"/>
      <w:r>
        <w:rPr>
          <w:rFonts w:ascii="Sakkal Majalla" w:hAnsi="Sakkal Majalla" w:cs="Sakkal Majalla" w:hint="cs"/>
          <w:b/>
          <w:bCs/>
          <w:sz w:val="28"/>
          <w:szCs w:val="28"/>
          <w:rtl/>
        </w:rPr>
        <w:t>2-3-3-5</w:t>
      </w:r>
      <w:r w:rsidR="00776527" w:rsidRPr="00776527">
        <w:rPr>
          <w:rFonts w:ascii="Sakkal Majalla" w:hAnsi="Sakkal Majalla" w:cs="Sakkal Majalla"/>
          <w:b/>
          <w:bCs/>
          <w:sz w:val="28"/>
          <w:szCs w:val="28"/>
          <w:rtl/>
        </w:rPr>
        <w:t>. قياس المواءمة الاستراتيجية: مؤشرات ومداخل تطبيقية</w:t>
      </w:r>
      <w:bookmarkEnd w:id="41"/>
    </w:p>
    <w:p w14:paraId="476FB629" w14:textId="77777777" w:rsidR="009467FB" w:rsidRPr="009467FB" w:rsidRDefault="009467FB" w:rsidP="009467FB">
      <w:pPr>
        <w:spacing w:line="276" w:lineRule="auto"/>
        <w:jc w:val="both"/>
        <w:rPr>
          <w:rFonts w:ascii="Sakkal Majalla" w:hAnsi="Sakkal Majalla" w:cs="Sakkal Majalla"/>
          <w:sz w:val="28"/>
          <w:szCs w:val="28"/>
        </w:rPr>
      </w:pPr>
      <w:r w:rsidRPr="009467FB">
        <w:rPr>
          <w:rFonts w:ascii="Sakkal Majalla" w:hAnsi="Sakkal Majalla" w:cs="Sakkal Majalla"/>
          <w:sz w:val="28"/>
          <w:szCs w:val="28"/>
          <w:rtl/>
        </w:rPr>
        <w:t>يمثل قياس المواءمة الاستراتيجية تحدياً منهجياً؛ لأنها تعبر عن درجة الاتساق بين الاستراتيجية ومحفظة المشروعات. وتشير الأدبيات إلى مدخلين رئيسين لقياسها: المدخل الإدراكي الذي يعتمد على آراء المديرين والعاملين بشأن مدى توافق المشروعات مع الأهداف الاستراتيجية، والمدخل الموضوعي الذي يستند إلى تحليل وثائق المشروعات أو قياس حجم الموارد المخصصة للمشروعات المرتبطة مباشرة بالأهداف الاستراتيجية</w:t>
      </w:r>
      <w:r w:rsidRPr="009467FB">
        <w:rPr>
          <w:rFonts w:ascii="Sakkal Majalla" w:hAnsi="Sakkal Majalla" w:cs="Sakkal Majalla"/>
          <w:sz w:val="28"/>
          <w:szCs w:val="28"/>
        </w:rPr>
        <w:t xml:space="preserve"> (Brito &amp; De Medeiros Júnior, 2021).</w:t>
      </w:r>
    </w:p>
    <w:p w14:paraId="23AC1F35" w14:textId="13B03548" w:rsidR="009467FB" w:rsidRPr="009467FB" w:rsidRDefault="009467FB" w:rsidP="00424AE3">
      <w:pPr>
        <w:spacing w:line="276" w:lineRule="auto"/>
        <w:jc w:val="both"/>
        <w:rPr>
          <w:rFonts w:ascii="Sakkal Majalla" w:hAnsi="Sakkal Majalla" w:cs="Sakkal Majalla"/>
          <w:sz w:val="28"/>
          <w:szCs w:val="28"/>
        </w:rPr>
      </w:pPr>
      <w:r w:rsidRPr="009467FB">
        <w:rPr>
          <w:rFonts w:ascii="Sakkal Majalla" w:hAnsi="Sakkal Majalla" w:cs="Sakkal Majalla"/>
          <w:sz w:val="28"/>
          <w:szCs w:val="28"/>
          <w:rtl/>
        </w:rPr>
        <w:t>وتشير الدراسات إلى أن استخدام مؤشرات كمية وموضوعية يعزز دقة تقييم المواءمة الاستراتيجية عند اختيار المشروعات، إلا أن الدراسات الميدانية في العلوم الإدارية غالباً ما تعتمد المدخل الإدراكي بسبب صعوبة الحصول على بيانات تفصيلية شاملة، مع الاستفادة من بعض المؤشرات الموضوعية المتاحة للتحقق من النتائج</w:t>
      </w:r>
      <w:r w:rsidRPr="009467FB">
        <w:rPr>
          <w:rFonts w:ascii="Sakkal Majalla" w:hAnsi="Sakkal Majalla" w:cs="Sakkal Majalla"/>
          <w:sz w:val="28"/>
          <w:szCs w:val="28"/>
        </w:rPr>
        <w:t xml:space="preserve"> </w:t>
      </w:r>
      <w:r w:rsidR="00424AE3">
        <w:rPr>
          <w:rFonts w:ascii="Sakkal Majalla" w:hAnsi="Sakkal Majalla" w:cs="Sakkal Majalla" w:hint="cs"/>
          <w:sz w:val="28"/>
          <w:szCs w:val="28"/>
          <w:rtl/>
        </w:rPr>
        <w:t>(</w:t>
      </w:r>
      <w:r w:rsidRPr="009467FB">
        <w:rPr>
          <w:rFonts w:ascii="Sakkal Majalla" w:hAnsi="Sakkal Majalla" w:cs="Sakkal Majalla"/>
          <w:sz w:val="28"/>
          <w:szCs w:val="28"/>
        </w:rPr>
        <w:t xml:space="preserve">Rad &amp; </w:t>
      </w:r>
      <w:proofErr w:type="spellStart"/>
      <w:r w:rsidRPr="009467FB">
        <w:rPr>
          <w:rFonts w:ascii="Sakkal Majalla" w:hAnsi="Sakkal Majalla" w:cs="Sakkal Majalla"/>
          <w:sz w:val="28"/>
          <w:szCs w:val="28"/>
        </w:rPr>
        <w:t>Rowzan</w:t>
      </w:r>
      <w:proofErr w:type="spellEnd"/>
      <w:r w:rsidRPr="009467FB">
        <w:rPr>
          <w:rFonts w:ascii="Sakkal Majalla" w:hAnsi="Sakkal Majalla" w:cs="Sakkal Majalla"/>
          <w:sz w:val="28"/>
          <w:szCs w:val="28"/>
        </w:rPr>
        <w:t>, 2018</w:t>
      </w:r>
      <w:r w:rsidR="00424AE3">
        <w:rPr>
          <w:rFonts w:ascii="Sakkal Majalla" w:hAnsi="Sakkal Majalla" w:cs="Sakkal Majalla" w:hint="cs"/>
          <w:sz w:val="28"/>
          <w:szCs w:val="28"/>
          <w:rtl/>
        </w:rPr>
        <w:t>).</w:t>
      </w:r>
    </w:p>
    <w:p w14:paraId="1D3605B4" w14:textId="77777777" w:rsidR="009467FB" w:rsidRPr="009467FB" w:rsidRDefault="009467FB" w:rsidP="009467FB">
      <w:pPr>
        <w:spacing w:line="276" w:lineRule="auto"/>
        <w:jc w:val="both"/>
        <w:rPr>
          <w:rFonts w:ascii="Sakkal Majalla" w:hAnsi="Sakkal Majalla" w:cs="Sakkal Majalla"/>
          <w:sz w:val="28"/>
          <w:szCs w:val="28"/>
        </w:rPr>
      </w:pPr>
      <w:r w:rsidRPr="009467FB">
        <w:rPr>
          <w:rFonts w:ascii="Sakkal Majalla" w:hAnsi="Sakkal Majalla" w:cs="Sakkal Majalla"/>
          <w:sz w:val="28"/>
          <w:szCs w:val="28"/>
          <w:rtl/>
        </w:rPr>
        <w:t>كما يميز الباحثون بين قياس المواءمة الاستراتيجية كحالة في نقطة زمنية محددة وقياسها كعملية مستمرة عبر الزمن؛ إذ قد لا يعكس القياس اللحظي قدرة المنظمة على المحافظة على المواءمة مستقبلاً في ظل المتغيرات البيئية والتنظيمية</w:t>
      </w:r>
      <w:r w:rsidRPr="009467FB">
        <w:rPr>
          <w:rFonts w:ascii="Sakkal Majalla" w:hAnsi="Sakkal Majalla" w:cs="Sakkal Majalla"/>
          <w:sz w:val="28"/>
          <w:szCs w:val="28"/>
        </w:rPr>
        <w:t xml:space="preserve"> (</w:t>
      </w:r>
      <w:proofErr w:type="spellStart"/>
      <w:r w:rsidRPr="009467FB">
        <w:rPr>
          <w:rFonts w:ascii="Sakkal Majalla" w:hAnsi="Sakkal Majalla" w:cs="Sakkal Majalla"/>
          <w:sz w:val="28"/>
          <w:szCs w:val="28"/>
        </w:rPr>
        <w:t>Martinsuo</w:t>
      </w:r>
      <w:proofErr w:type="spellEnd"/>
      <w:r w:rsidRPr="009467FB">
        <w:rPr>
          <w:rFonts w:ascii="Sakkal Majalla" w:hAnsi="Sakkal Majalla" w:cs="Sakkal Majalla"/>
          <w:sz w:val="28"/>
          <w:szCs w:val="28"/>
        </w:rPr>
        <w:t xml:space="preserve"> &amp; Anttila, 2022). </w:t>
      </w:r>
      <w:r w:rsidRPr="009467FB">
        <w:rPr>
          <w:rFonts w:ascii="Sakkal Majalla" w:hAnsi="Sakkal Majalla" w:cs="Sakkal Majalla"/>
          <w:sz w:val="28"/>
          <w:szCs w:val="28"/>
          <w:rtl/>
        </w:rPr>
        <w:t>وبناءً عليه، تعتمد الدراسة الحالية قياساً مقطعياً للمواءمة الاستراتيجية مع مراعاة هذا القيد عند تفسير النتائج</w:t>
      </w:r>
      <w:r w:rsidRPr="009467FB">
        <w:rPr>
          <w:rFonts w:ascii="Sakkal Majalla" w:hAnsi="Sakkal Majalla" w:cs="Sakkal Majalla"/>
          <w:sz w:val="28"/>
          <w:szCs w:val="28"/>
        </w:rPr>
        <w:t>.</w:t>
      </w:r>
    </w:p>
    <w:p w14:paraId="68C5BD6E" w14:textId="09DEBD76" w:rsidR="00776527" w:rsidRPr="00FF6107" w:rsidRDefault="00FF6107" w:rsidP="00754B7D">
      <w:pPr>
        <w:spacing w:line="276" w:lineRule="auto"/>
        <w:jc w:val="both"/>
        <w:outlineLvl w:val="3"/>
        <w:rPr>
          <w:rFonts w:ascii="Sakkal Majalla" w:hAnsi="Sakkal Majalla" w:cs="Sakkal Majalla"/>
          <w:sz w:val="28"/>
          <w:szCs w:val="28"/>
          <w:rtl/>
        </w:rPr>
      </w:pPr>
      <w:bookmarkStart w:id="42" w:name="_Toc234175805"/>
      <w:r>
        <w:rPr>
          <w:rFonts w:ascii="Sakkal Majalla" w:hAnsi="Sakkal Majalla" w:cs="Sakkal Majalla" w:hint="cs"/>
          <w:b/>
          <w:bCs/>
          <w:sz w:val="28"/>
          <w:szCs w:val="28"/>
          <w:rtl/>
        </w:rPr>
        <w:t>2-3-3-6</w:t>
      </w:r>
      <w:r w:rsidR="00776527" w:rsidRPr="00776527">
        <w:rPr>
          <w:rFonts w:ascii="Sakkal Majalla" w:hAnsi="Sakkal Majalla" w:cs="Sakkal Majalla"/>
          <w:b/>
          <w:bCs/>
          <w:sz w:val="28"/>
          <w:szCs w:val="28"/>
          <w:rtl/>
        </w:rPr>
        <w:t>. المواءمة الاستراتيجية والقدرة التنافسية المؤسسية</w:t>
      </w:r>
      <w:bookmarkEnd w:id="42"/>
    </w:p>
    <w:p w14:paraId="1F833C3E" w14:textId="77777777" w:rsidR="009467FB" w:rsidRPr="009467FB" w:rsidRDefault="009467FB" w:rsidP="009467FB">
      <w:pPr>
        <w:spacing w:line="276" w:lineRule="auto"/>
        <w:jc w:val="both"/>
        <w:rPr>
          <w:rFonts w:ascii="Sakkal Majalla" w:hAnsi="Sakkal Majalla" w:cs="Sakkal Majalla"/>
          <w:sz w:val="28"/>
          <w:szCs w:val="28"/>
        </w:rPr>
      </w:pPr>
      <w:r w:rsidRPr="009467FB">
        <w:rPr>
          <w:rFonts w:ascii="Sakkal Majalla" w:hAnsi="Sakkal Majalla" w:cs="Sakkal Majalla"/>
          <w:sz w:val="28"/>
          <w:szCs w:val="28"/>
          <w:rtl/>
        </w:rPr>
        <w:t>تؤكد الأدبيات أن أثر المواءمة الاستراتيجية لا يقتصر على إدارة المحافظ والمشروعات، بل يمتد إلى الأداء التنظيمي عموماً. فقد أظهرت دراسات أن المؤسسات التي تحقق اتساقاً أكبر بين خططها الاستراتيجية وقراراتها التشغيلية تحقق مستويات أداء أعلى على الصعيدين المالي والتشغيلي ورضا المستفيدين (الرحومي والقطيبي، 2024)، مما يعزز أهمية المواءمة الاستراتيجية كمحدد رئيس للأداء المؤسسي في مختلف القطاعات</w:t>
      </w:r>
      <w:r w:rsidRPr="009467FB">
        <w:rPr>
          <w:rFonts w:ascii="Sakkal Majalla" w:hAnsi="Sakkal Majalla" w:cs="Sakkal Majalla"/>
          <w:sz w:val="28"/>
          <w:szCs w:val="28"/>
        </w:rPr>
        <w:t>.</w:t>
      </w:r>
    </w:p>
    <w:p w14:paraId="08AADE89" w14:textId="77777777" w:rsidR="009467FB" w:rsidRPr="009467FB" w:rsidRDefault="009467FB" w:rsidP="009467FB">
      <w:pPr>
        <w:spacing w:line="276" w:lineRule="auto"/>
        <w:jc w:val="both"/>
        <w:rPr>
          <w:rFonts w:ascii="Sakkal Majalla" w:hAnsi="Sakkal Majalla" w:cs="Sakkal Majalla"/>
          <w:sz w:val="28"/>
          <w:szCs w:val="28"/>
        </w:rPr>
      </w:pPr>
      <w:r w:rsidRPr="009467FB">
        <w:rPr>
          <w:rFonts w:ascii="Sakkal Majalla" w:hAnsi="Sakkal Majalla" w:cs="Sakkal Majalla"/>
          <w:sz w:val="28"/>
          <w:szCs w:val="28"/>
          <w:rtl/>
        </w:rPr>
        <w:t>كما تشير الدراسات إلى أن تأثير المواءمة الاستراتيجية قد يتأثر بعوامل مثل حجم المنظمة وطبيعة القطاع ومستوى استقرار البيئة الخارجية. ففي البيئات المتغيرة تتطلب المواءمة مراجعة وتحديثاً مستمرين، بينما تكون دورات المراجعة أقل تكراراً في البيئات الأكثر استقراراً، دون أن يقل ذلك من أهميتها</w:t>
      </w:r>
      <w:r w:rsidRPr="009467FB">
        <w:rPr>
          <w:rFonts w:ascii="Sakkal Majalla" w:hAnsi="Sakkal Majalla" w:cs="Sakkal Majalla"/>
          <w:sz w:val="28"/>
          <w:szCs w:val="28"/>
        </w:rPr>
        <w:t xml:space="preserve"> (Korhonen et al., 2023).</w:t>
      </w:r>
    </w:p>
    <w:p w14:paraId="1E27D03D" w14:textId="77777777" w:rsidR="009467FB" w:rsidRPr="009467FB" w:rsidRDefault="009467FB" w:rsidP="009467FB">
      <w:pPr>
        <w:spacing w:line="276" w:lineRule="auto"/>
        <w:jc w:val="both"/>
        <w:rPr>
          <w:rFonts w:ascii="Sakkal Majalla" w:hAnsi="Sakkal Majalla" w:cs="Sakkal Majalla"/>
          <w:sz w:val="28"/>
          <w:szCs w:val="28"/>
        </w:rPr>
      </w:pPr>
      <w:r w:rsidRPr="009467FB">
        <w:rPr>
          <w:rFonts w:ascii="Sakkal Majalla" w:hAnsi="Sakkal Majalla" w:cs="Sakkal Majalla"/>
          <w:sz w:val="28"/>
          <w:szCs w:val="28"/>
          <w:rtl/>
        </w:rPr>
        <w:t>وتؤكد الأدبيات أيضاً أن المواءمة الاستراتيجية ليست مجرد حالة قابلة للقياس، بل هدف إداري يستدعي إجراءات مؤسسية داعمة، مثل إنشاء وحدات مختصة بمتابعة المواءمة، وتدريب القيادات الإدارية، وتطوير أنظمة معلومات تربط المشروعات بالأهداف الاستراتيجية بصورة واضحة وشفافة</w:t>
      </w:r>
      <w:r w:rsidRPr="009467FB">
        <w:rPr>
          <w:rFonts w:ascii="Sakkal Majalla" w:hAnsi="Sakkal Majalla" w:cs="Sakkal Majalla"/>
          <w:sz w:val="28"/>
          <w:szCs w:val="28"/>
        </w:rPr>
        <w:t>.</w:t>
      </w:r>
    </w:p>
    <w:p w14:paraId="786C7CEA" w14:textId="77777777" w:rsidR="009467FB" w:rsidRPr="009467FB" w:rsidRDefault="009467FB" w:rsidP="009467FB">
      <w:pPr>
        <w:spacing w:line="276" w:lineRule="auto"/>
        <w:jc w:val="both"/>
        <w:rPr>
          <w:rFonts w:ascii="Sakkal Majalla" w:hAnsi="Sakkal Majalla" w:cs="Sakkal Majalla"/>
          <w:sz w:val="28"/>
          <w:szCs w:val="28"/>
        </w:rPr>
      </w:pPr>
      <w:r w:rsidRPr="009467FB">
        <w:rPr>
          <w:rFonts w:ascii="Sakkal Majalla" w:hAnsi="Sakkal Majalla" w:cs="Sakkal Majalla"/>
          <w:sz w:val="28"/>
          <w:szCs w:val="28"/>
          <w:rtl/>
        </w:rPr>
        <w:lastRenderedPageBreak/>
        <w:t>وبذلك تمثل المواءمة الاستراتيجية حلقة الوصل بين جودة التخطيط الاستراتيجي وفاعلية مخرجات محفظة المشروعات، ويتطلب تحقيقها تفاعلاً بين الأبعاد الهيكلية والتنظيمية والقيادية، مما يجعلها الأساس الذي تستند إليه عملية ترتيب أولويات المشروعات وفق أهميتها الاستراتيجية</w:t>
      </w:r>
      <w:r w:rsidRPr="009467FB">
        <w:rPr>
          <w:rFonts w:ascii="Sakkal Majalla" w:hAnsi="Sakkal Majalla" w:cs="Sakkal Majalla"/>
          <w:sz w:val="28"/>
          <w:szCs w:val="28"/>
        </w:rPr>
        <w:t>.</w:t>
      </w:r>
    </w:p>
    <w:p w14:paraId="75010528" w14:textId="77777777" w:rsidR="009467FB" w:rsidRPr="009467FB" w:rsidRDefault="009467FB" w:rsidP="009467FB">
      <w:pPr>
        <w:spacing w:line="276" w:lineRule="auto"/>
        <w:jc w:val="both"/>
        <w:rPr>
          <w:rFonts w:ascii="Sakkal Majalla" w:hAnsi="Sakkal Majalla" w:cs="Sakkal Majalla"/>
          <w:sz w:val="28"/>
          <w:szCs w:val="28"/>
        </w:rPr>
      </w:pPr>
      <w:r w:rsidRPr="009467FB">
        <w:rPr>
          <w:rFonts w:ascii="Sakkal Majalla" w:hAnsi="Sakkal Majalla" w:cs="Sakkal Majalla"/>
          <w:sz w:val="28"/>
          <w:szCs w:val="28"/>
          <w:rtl/>
        </w:rPr>
        <w:t>يتجاوز أثر المواءمة الاستراتيجية نطاق إدارة المحافظ والمشروعات ليشمل الأداء التنظيمي بشكل عام؛ إذ تشير الدراسات إلى أن المؤسسات التي تحقق اتساقاً أكبر بين خططها الاستراتيجية وقراراتها التشغيلية تحقق مستويات أداء أعلى في مختلف المجالات (الرحومي والقطيبي، 2024). كما تتأثر فاعلية المواءمة بعوامل مثل حجم المنظمة وطبيعة القطاع ومستوى استقرار البيئة الخارجية، مما يستلزم مراجعتها وتحديثها بصورة دورية وفق المتغيرات المحيطة</w:t>
      </w:r>
      <w:r w:rsidRPr="009467FB">
        <w:rPr>
          <w:rFonts w:ascii="Sakkal Majalla" w:hAnsi="Sakkal Majalla" w:cs="Sakkal Majalla"/>
          <w:sz w:val="28"/>
          <w:szCs w:val="28"/>
        </w:rPr>
        <w:t xml:space="preserve"> (Korhonen et al., 2023).</w:t>
      </w:r>
    </w:p>
    <w:p w14:paraId="432FBBF4" w14:textId="77777777" w:rsidR="009467FB" w:rsidRPr="009467FB" w:rsidRDefault="009467FB" w:rsidP="009467FB">
      <w:pPr>
        <w:spacing w:line="276" w:lineRule="auto"/>
        <w:jc w:val="both"/>
        <w:rPr>
          <w:rFonts w:ascii="Sakkal Majalla" w:hAnsi="Sakkal Majalla" w:cs="Sakkal Majalla"/>
          <w:sz w:val="28"/>
          <w:szCs w:val="28"/>
        </w:rPr>
      </w:pPr>
      <w:r w:rsidRPr="009467FB">
        <w:rPr>
          <w:rFonts w:ascii="Sakkal Majalla" w:hAnsi="Sakkal Majalla" w:cs="Sakkal Majalla"/>
          <w:sz w:val="28"/>
          <w:szCs w:val="28"/>
          <w:rtl/>
        </w:rPr>
        <w:t>وتؤكد الأدبيات أن المواءمة الاستراتيجية ليست مجرد حالة تنظيمية، بل هدف إداري يتطلب إجراءات داعمة، مثل إنشاء آليات لمتابعة درجة المواءمة، وتدريب القيادات الإدارية، وتطوير أنظمة معلومات تربط المشروعات بالأهداف الاستراتيجية بوضوح وشفافية</w:t>
      </w:r>
      <w:r w:rsidRPr="009467FB">
        <w:rPr>
          <w:rFonts w:ascii="Sakkal Majalla" w:hAnsi="Sakkal Majalla" w:cs="Sakkal Majalla"/>
          <w:sz w:val="28"/>
          <w:szCs w:val="28"/>
        </w:rPr>
        <w:t>.</w:t>
      </w:r>
    </w:p>
    <w:p w14:paraId="194A5330" w14:textId="77777777" w:rsidR="009467FB" w:rsidRPr="009467FB" w:rsidRDefault="009467FB" w:rsidP="009467FB">
      <w:pPr>
        <w:spacing w:line="276" w:lineRule="auto"/>
        <w:jc w:val="both"/>
        <w:rPr>
          <w:rFonts w:ascii="Sakkal Majalla" w:hAnsi="Sakkal Majalla" w:cs="Sakkal Majalla"/>
          <w:sz w:val="28"/>
          <w:szCs w:val="28"/>
        </w:rPr>
      </w:pPr>
      <w:r w:rsidRPr="009467FB">
        <w:rPr>
          <w:rFonts w:ascii="Sakkal Majalla" w:hAnsi="Sakkal Majalla" w:cs="Sakkal Majalla"/>
          <w:sz w:val="28"/>
          <w:szCs w:val="28"/>
          <w:rtl/>
        </w:rPr>
        <w:t>وبناءً على ذلك، تمثل المواءمة الاستراتيجية الجسر الذي يربط بين جودة التخطيط الاستراتيجي وفاعلية مخرجات محفظة المشروعات، وتشكل الأساس الذي تستند إليه عملية ترتيب أولويات المشروعات وفق أهميتها الاستراتيجية</w:t>
      </w:r>
      <w:r w:rsidRPr="009467FB">
        <w:rPr>
          <w:rFonts w:ascii="Sakkal Majalla" w:hAnsi="Sakkal Majalla" w:cs="Sakkal Majalla"/>
          <w:sz w:val="28"/>
          <w:szCs w:val="28"/>
        </w:rPr>
        <w:t>.</w:t>
      </w:r>
    </w:p>
    <w:p w14:paraId="0760EE58" w14:textId="2EA6C418" w:rsidR="00776527" w:rsidRPr="00776527" w:rsidRDefault="00FF6107" w:rsidP="00754B7D">
      <w:pPr>
        <w:spacing w:line="276" w:lineRule="auto"/>
        <w:jc w:val="both"/>
        <w:outlineLvl w:val="3"/>
        <w:rPr>
          <w:rFonts w:ascii="Sakkal Majalla" w:hAnsi="Sakkal Majalla" w:cs="Sakkal Majalla"/>
          <w:b/>
          <w:bCs/>
          <w:sz w:val="28"/>
          <w:szCs w:val="28"/>
          <w:rtl/>
        </w:rPr>
      </w:pPr>
      <w:bookmarkStart w:id="43" w:name="_Toc234175806"/>
      <w:r>
        <w:rPr>
          <w:rFonts w:ascii="Sakkal Majalla" w:hAnsi="Sakkal Majalla" w:cs="Sakkal Majalla" w:hint="cs"/>
          <w:b/>
          <w:bCs/>
          <w:sz w:val="28"/>
          <w:szCs w:val="28"/>
          <w:rtl/>
        </w:rPr>
        <w:t>2-3-3-7</w:t>
      </w:r>
      <w:r w:rsidR="00776527" w:rsidRPr="00776527">
        <w:rPr>
          <w:rFonts w:ascii="Sakkal Majalla" w:hAnsi="Sakkal Majalla" w:cs="Sakkal Majalla"/>
          <w:b/>
          <w:bCs/>
          <w:sz w:val="28"/>
          <w:szCs w:val="28"/>
          <w:rtl/>
        </w:rPr>
        <w:t>. المواءمة الاستراتيجية كعامل تفسيري للأداء التنظيمي الشامل</w:t>
      </w:r>
      <w:bookmarkEnd w:id="43"/>
    </w:p>
    <w:p w14:paraId="712E818A" w14:textId="77777777" w:rsidR="009467FB" w:rsidRPr="009467FB" w:rsidRDefault="009467FB" w:rsidP="009467FB">
      <w:pPr>
        <w:spacing w:before="100" w:beforeAutospacing="1" w:after="100" w:afterAutospacing="1" w:line="240" w:lineRule="auto"/>
        <w:jc w:val="both"/>
        <w:rPr>
          <w:rFonts w:ascii="Sakkal Majalla" w:hAnsi="Sakkal Majalla" w:cs="Sakkal Majalla"/>
          <w:sz w:val="28"/>
          <w:szCs w:val="28"/>
        </w:rPr>
      </w:pPr>
      <w:r w:rsidRPr="009467FB">
        <w:rPr>
          <w:rFonts w:ascii="Sakkal Majalla" w:hAnsi="Sakkal Majalla" w:cs="Sakkal Majalla"/>
          <w:sz w:val="28"/>
          <w:szCs w:val="28"/>
          <w:rtl/>
        </w:rPr>
        <w:t>تؤكد الأدبيات أن أثر المواءمة الاستراتيجية لا يقتصر على إدارة المحافظ والمشروعات، بل يمتد إلى الأداء التنظيمي عموماً. فقد أظهرت دراسات أن المؤسسات التي تحقق اتساقاً أكبر بين خططها الاستراتيجية وقراراتها التشغيلية تحقق مستويات أداء أعلى على الصعيدين المالي والتشغيلي ورضا المستفيدين (الرحومي والقطيبي، 2024)، مما يعزز أهمية المواءمة الاستراتيجية كمحدد رئيس للأداء المؤسسي في مختلف القطاعات</w:t>
      </w:r>
      <w:r w:rsidRPr="009467FB">
        <w:rPr>
          <w:rFonts w:ascii="Sakkal Majalla" w:hAnsi="Sakkal Majalla" w:cs="Sakkal Majalla"/>
          <w:sz w:val="28"/>
          <w:szCs w:val="28"/>
        </w:rPr>
        <w:t>.</w:t>
      </w:r>
    </w:p>
    <w:p w14:paraId="202C7BAE" w14:textId="77777777" w:rsidR="009467FB" w:rsidRPr="009467FB" w:rsidRDefault="009467FB" w:rsidP="009467FB">
      <w:pPr>
        <w:spacing w:before="100" w:beforeAutospacing="1" w:after="100" w:afterAutospacing="1" w:line="240" w:lineRule="auto"/>
        <w:jc w:val="both"/>
        <w:rPr>
          <w:rFonts w:ascii="Sakkal Majalla" w:hAnsi="Sakkal Majalla" w:cs="Sakkal Majalla"/>
          <w:sz w:val="28"/>
          <w:szCs w:val="28"/>
        </w:rPr>
      </w:pPr>
      <w:r w:rsidRPr="009467FB">
        <w:rPr>
          <w:rFonts w:ascii="Sakkal Majalla" w:hAnsi="Sakkal Majalla" w:cs="Sakkal Majalla"/>
          <w:sz w:val="28"/>
          <w:szCs w:val="28"/>
          <w:rtl/>
        </w:rPr>
        <w:t>كما تشير الدراسات إلى أن تأثير المواءمة الاستراتيجية قد يتأثر بعوامل مثل حجم المنظمة وطبيعة القطاع ومستوى استقرار البيئة الخارجية. ففي البيئات المتغيرة تتطلب المواءمة مراجعة وتحديثاً مستمرين، بينما تكون دورات المراجعة أقل تكراراً في البيئات الأكثر استقراراً، دون أن يقل ذلك من أهميتها</w:t>
      </w:r>
      <w:r w:rsidRPr="009467FB">
        <w:rPr>
          <w:rFonts w:ascii="Sakkal Majalla" w:hAnsi="Sakkal Majalla" w:cs="Sakkal Majalla"/>
          <w:sz w:val="28"/>
          <w:szCs w:val="28"/>
        </w:rPr>
        <w:t xml:space="preserve"> (Korhonen et al., 2023).</w:t>
      </w:r>
    </w:p>
    <w:p w14:paraId="65917A7B" w14:textId="77777777" w:rsidR="009467FB" w:rsidRPr="009467FB" w:rsidRDefault="009467FB" w:rsidP="009467FB">
      <w:pPr>
        <w:spacing w:before="100" w:beforeAutospacing="1" w:after="100" w:afterAutospacing="1" w:line="240" w:lineRule="auto"/>
        <w:jc w:val="both"/>
        <w:rPr>
          <w:rFonts w:ascii="Sakkal Majalla" w:hAnsi="Sakkal Majalla" w:cs="Sakkal Majalla"/>
          <w:sz w:val="28"/>
          <w:szCs w:val="28"/>
        </w:rPr>
      </w:pPr>
      <w:r w:rsidRPr="009467FB">
        <w:rPr>
          <w:rFonts w:ascii="Sakkal Majalla" w:hAnsi="Sakkal Majalla" w:cs="Sakkal Majalla"/>
          <w:sz w:val="28"/>
          <w:szCs w:val="28"/>
          <w:rtl/>
        </w:rPr>
        <w:t>وتؤكد الأدبيات أيضاً أن المواءمة الاستراتيجية ليست مجرد حالة قابلة للقياس، بل هدف إداري يستدعي إجراءات مؤسسية داعمة، مثل إنشاء وحدات مختصة بمتابعة المواءمة، وتدريب القيادات الإدارية، وتطوير أنظمة معلومات تربط المشروعات بالأهداف الاستراتيجية بصورة واضحة وشفافة</w:t>
      </w:r>
      <w:r w:rsidRPr="009467FB">
        <w:rPr>
          <w:rFonts w:ascii="Sakkal Majalla" w:hAnsi="Sakkal Majalla" w:cs="Sakkal Majalla"/>
          <w:sz w:val="28"/>
          <w:szCs w:val="28"/>
        </w:rPr>
        <w:t>.</w:t>
      </w:r>
    </w:p>
    <w:p w14:paraId="1914AA56" w14:textId="77777777" w:rsidR="009467FB" w:rsidRPr="009467FB" w:rsidRDefault="009467FB" w:rsidP="009467FB">
      <w:pPr>
        <w:spacing w:before="100" w:beforeAutospacing="1" w:after="100" w:afterAutospacing="1" w:line="240" w:lineRule="auto"/>
        <w:jc w:val="both"/>
        <w:rPr>
          <w:rFonts w:ascii="Sakkal Majalla" w:hAnsi="Sakkal Majalla" w:cs="Sakkal Majalla"/>
          <w:sz w:val="28"/>
          <w:szCs w:val="28"/>
        </w:rPr>
      </w:pPr>
      <w:r w:rsidRPr="009467FB">
        <w:rPr>
          <w:rFonts w:ascii="Sakkal Majalla" w:hAnsi="Sakkal Majalla" w:cs="Sakkal Majalla"/>
          <w:sz w:val="28"/>
          <w:szCs w:val="28"/>
          <w:rtl/>
        </w:rPr>
        <w:t>وبذلك تمثل المواءمة الاستراتيجية حلقة الوصل بين جودة التخطيط الاستراتيجي وفاعلية مخرجات محفظة المشروعات، ويتطلب تحقيقها تفاعلاً بين الأبعاد الهيكلية والتنظيمية والقيادية، مما يجعلها الأساس الذي تستند إليه عملية ترتيب أولويات المشروعات وفق أهميتها الاستراتيجية</w:t>
      </w:r>
      <w:r w:rsidRPr="009467FB">
        <w:rPr>
          <w:rFonts w:ascii="Sakkal Majalla" w:hAnsi="Sakkal Majalla" w:cs="Sakkal Majalla"/>
          <w:sz w:val="28"/>
          <w:szCs w:val="28"/>
        </w:rPr>
        <w:t>.</w:t>
      </w:r>
    </w:p>
    <w:p w14:paraId="117906A5" w14:textId="4EBD9F84" w:rsidR="00776527" w:rsidRPr="00FF6107" w:rsidRDefault="00FF6107" w:rsidP="00FF6107">
      <w:pPr>
        <w:pStyle w:val="Heading3"/>
        <w:bidi/>
        <w:rPr>
          <w:rFonts w:ascii="Sakkal Majalla" w:hAnsi="Sakkal Majalla" w:cs="Sakkal Majalla"/>
          <w:sz w:val="28"/>
          <w:szCs w:val="28"/>
          <w:rtl/>
        </w:rPr>
      </w:pPr>
      <w:bookmarkStart w:id="44" w:name="_Toc234175807"/>
      <w:r w:rsidRPr="00FF6107">
        <w:rPr>
          <w:rFonts w:ascii="Sakkal Majalla" w:hAnsi="Sakkal Majalla" w:cs="Sakkal Majalla" w:hint="cs"/>
          <w:sz w:val="28"/>
          <w:szCs w:val="28"/>
          <w:rtl/>
        </w:rPr>
        <w:t>2-3-4</w:t>
      </w:r>
      <w:r w:rsidR="00776527" w:rsidRPr="00FF6107">
        <w:rPr>
          <w:rFonts w:ascii="Sakkal Majalla" w:hAnsi="Sakkal Majalla" w:cs="Sakkal Majalla"/>
          <w:sz w:val="28"/>
          <w:szCs w:val="28"/>
          <w:rtl/>
        </w:rPr>
        <w:t>المبحث الرابع: ترتيب أولويات المشاريع وفق الأهمية الاستراتيجية</w:t>
      </w:r>
      <w:bookmarkEnd w:id="44"/>
    </w:p>
    <w:p w14:paraId="6B00A3E2"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lastRenderedPageBreak/>
        <w:t>بعد أن أسس المبحثان السابقان للعلاقة المفاهيمية بين التخطيط الاستراتيجي وإدارة محفظة المشاريع عبر جسر المواءمة الاستراتيجية، يتناول هذا المبحث المخرج العملي الأكثر مباشرة لهذه العلاقة، وهو ترتيب أولويات المشروعات. ويستعرض المبحث الأساس النظري لمفهوم ترتيب الأولويات، ثم أبرز نماذج اتخاذ القرار متعددة المعايير المستخدمة في هذا المجال، فمعايير الترتيب الخاصة بالقطاع البلدي والحضري، وانتهاءً بأمثلة تطبيقية من السياق السعودي.</w:t>
      </w:r>
    </w:p>
    <w:p w14:paraId="129BFAEF" w14:textId="3E58EDB1" w:rsidR="00776527" w:rsidRPr="00776527" w:rsidRDefault="00FF6107" w:rsidP="00754B7D">
      <w:pPr>
        <w:spacing w:line="276" w:lineRule="auto"/>
        <w:jc w:val="both"/>
        <w:outlineLvl w:val="3"/>
        <w:rPr>
          <w:rFonts w:ascii="Sakkal Majalla" w:hAnsi="Sakkal Majalla" w:cs="Sakkal Majalla"/>
          <w:b/>
          <w:bCs/>
          <w:sz w:val="28"/>
          <w:szCs w:val="28"/>
          <w:rtl/>
        </w:rPr>
      </w:pPr>
      <w:bookmarkStart w:id="45" w:name="_Toc234175808"/>
      <w:r>
        <w:rPr>
          <w:rFonts w:ascii="Sakkal Majalla" w:hAnsi="Sakkal Majalla" w:cs="Sakkal Majalla" w:hint="cs"/>
          <w:b/>
          <w:bCs/>
          <w:sz w:val="28"/>
          <w:szCs w:val="28"/>
          <w:rtl/>
        </w:rPr>
        <w:t>2-3-4-1.</w:t>
      </w:r>
      <w:r w:rsidR="00776527" w:rsidRPr="00776527">
        <w:rPr>
          <w:rFonts w:ascii="Sakkal Majalla" w:hAnsi="Sakkal Majalla" w:cs="Sakkal Majalla"/>
          <w:b/>
          <w:bCs/>
          <w:sz w:val="28"/>
          <w:szCs w:val="28"/>
          <w:rtl/>
        </w:rPr>
        <w:t xml:space="preserve"> الأساس النظري لترتيب أولويات المشروعات</w:t>
      </w:r>
      <w:bookmarkEnd w:id="45"/>
    </w:p>
    <w:p w14:paraId="04F6509C"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ترتيب الأولويات هو عملية تحليل متعدد المعايير لتقييم المشاريع وفق مجموعة من الأبعاد مثل: المساهمة في الأهداف الاستراتيجية، أثر جودة الخدمات، حجم الموارد، المخاطر، والإلحاح، بهدف اختيار الترتيب الذي يحقق أعلى قيمة استراتيجية ضمن قيود الموارد (</w:t>
      </w:r>
      <w:r w:rsidRPr="00121F4A">
        <w:rPr>
          <w:rFonts w:ascii="Sakkal Majalla" w:hAnsi="Sakkal Majalla" w:cs="Sakkal Majalla"/>
          <w:sz w:val="28"/>
          <w:szCs w:val="28"/>
          <w:lang w:bidi="ar-EG"/>
        </w:rPr>
        <w:t xml:space="preserve">Santos et al., 2022; </w:t>
      </w:r>
      <w:proofErr w:type="spellStart"/>
      <w:r w:rsidRPr="00121F4A">
        <w:rPr>
          <w:rFonts w:ascii="Sakkal Majalla" w:hAnsi="Sakkal Majalla" w:cs="Sakkal Majalla"/>
          <w:sz w:val="28"/>
          <w:szCs w:val="28"/>
          <w:lang w:bidi="ar-EG"/>
        </w:rPr>
        <w:t>Aljabri</w:t>
      </w:r>
      <w:proofErr w:type="spellEnd"/>
      <w:r w:rsidRPr="00121F4A">
        <w:rPr>
          <w:rFonts w:ascii="Sakkal Majalla" w:hAnsi="Sakkal Majalla" w:cs="Sakkal Majalla"/>
          <w:sz w:val="28"/>
          <w:szCs w:val="28"/>
          <w:lang w:bidi="ar-EG"/>
        </w:rPr>
        <w:t xml:space="preserve"> et al., 2024; Al-</w:t>
      </w:r>
      <w:proofErr w:type="spellStart"/>
      <w:r w:rsidRPr="00121F4A">
        <w:rPr>
          <w:rFonts w:ascii="Sakkal Majalla" w:hAnsi="Sakkal Majalla" w:cs="Sakkal Majalla"/>
          <w:sz w:val="28"/>
          <w:szCs w:val="28"/>
          <w:lang w:bidi="ar-EG"/>
        </w:rPr>
        <w:t>Sobai</w:t>
      </w:r>
      <w:proofErr w:type="spellEnd"/>
      <w:r w:rsidRPr="00121F4A">
        <w:rPr>
          <w:rFonts w:ascii="Sakkal Majalla" w:hAnsi="Sakkal Majalla" w:cs="Sakkal Majalla"/>
          <w:sz w:val="28"/>
          <w:szCs w:val="28"/>
          <w:lang w:bidi="ar-EG"/>
        </w:rPr>
        <w:t xml:space="preserve"> et al., 2024</w:t>
      </w:r>
      <w:r w:rsidRPr="00121F4A">
        <w:rPr>
          <w:rFonts w:ascii="Sakkal Majalla" w:hAnsi="Sakkal Majalla" w:cs="Sakkal Majalla"/>
          <w:sz w:val="28"/>
          <w:szCs w:val="28"/>
          <w:rtl/>
        </w:rPr>
        <w:t>).</w:t>
      </w:r>
    </w:p>
    <w:p w14:paraId="787F2378"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ويستند ترتيب الأولويات من الناحية النظرية إلى حقل اتخاذ القرار متعدد المعايير (</w:t>
      </w:r>
      <w:r w:rsidRPr="00121F4A">
        <w:rPr>
          <w:rFonts w:ascii="Sakkal Majalla" w:hAnsi="Sakkal Majalla" w:cs="Sakkal Majalla"/>
          <w:sz w:val="28"/>
          <w:szCs w:val="28"/>
          <w:lang w:bidi="ar-EG"/>
        </w:rPr>
        <w:t>Multi-Criteria Decision Making</w:t>
      </w:r>
      <w:r w:rsidRPr="00121F4A">
        <w:rPr>
          <w:rFonts w:ascii="Sakkal Majalla" w:hAnsi="Sakkal Majalla" w:cs="Sakkal Majalla"/>
          <w:sz w:val="28"/>
          <w:szCs w:val="28"/>
          <w:rtl/>
        </w:rPr>
        <w:t>)، الذي يقوم على افتراض أساسي مفاده أن المفاضلة بين البدائل المتنافسة، كما هو الحال في المفاضلة بين مشروعات محفظة استثمارية، لا يمكن أن تتم بصورة موضوعية اعتماداً على معيار واحد، بل تستلزم دمج معايير متعددة، غالباً ما تكون متعارضة جزئياً فيما بينها، ضمن إطار تحليلي موحد يتيح الوصول إلى ترتيب نهائي للبدائل أو اختيار أفضلها (</w:t>
      </w:r>
      <w:r w:rsidRPr="00121F4A">
        <w:rPr>
          <w:rFonts w:ascii="Sakkal Majalla" w:hAnsi="Sakkal Majalla" w:cs="Sakkal Majalla"/>
          <w:sz w:val="28"/>
          <w:szCs w:val="28"/>
          <w:lang w:bidi="ar-EG"/>
        </w:rPr>
        <w:t>Al-</w:t>
      </w:r>
      <w:proofErr w:type="spellStart"/>
      <w:r w:rsidRPr="00121F4A">
        <w:rPr>
          <w:rFonts w:ascii="Sakkal Majalla" w:hAnsi="Sakkal Majalla" w:cs="Sakkal Majalla"/>
          <w:sz w:val="28"/>
          <w:szCs w:val="28"/>
          <w:lang w:bidi="ar-EG"/>
        </w:rPr>
        <w:t>Sobai</w:t>
      </w:r>
      <w:proofErr w:type="spellEnd"/>
      <w:r w:rsidRPr="00121F4A">
        <w:rPr>
          <w:rFonts w:ascii="Sakkal Majalla" w:hAnsi="Sakkal Majalla" w:cs="Sakkal Majalla"/>
          <w:sz w:val="28"/>
          <w:szCs w:val="28"/>
          <w:lang w:bidi="ar-EG"/>
        </w:rPr>
        <w:t xml:space="preserve"> et al., 2024</w:t>
      </w:r>
      <w:r w:rsidRPr="00121F4A">
        <w:rPr>
          <w:rFonts w:ascii="Sakkal Majalla" w:hAnsi="Sakkal Majalla" w:cs="Sakkal Majalla"/>
          <w:sz w:val="28"/>
          <w:szCs w:val="28"/>
          <w:rtl/>
        </w:rPr>
        <w:t>).</w:t>
      </w:r>
    </w:p>
    <w:p w14:paraId="4080B8A4"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وتؤكد الأدبيات أن غياب معايير استراتيجية واضحة يؤدي إلى قبول مشاريع منخفضة القيمة أو ضعيفة الأثر، ويُضعف قدرة محفظة المشاريع على تحقيق الأهداف الاستراتيجية (</w:t>
      </w:r>
      <w:r w:rsidRPr="00121F4A">
        <w:rPr>
          <w:rFonts w:ascii="Sakkal Majalla" w:hAnsi="Sakkal Majalla" w:cs="Sakkal Majalla"/>
          <w:sz w:val="28"/>
          <w:szCs w:val="28"/>
          <w:lang w:bidi="ar-EG"/>
        </w:rPr>
        <w:t>Santos et al., 2022; Rad</w:t>
      </w:r>
      <w:r w:rsidRPr="00121F4A">
        <w:rPr>
          <w:rFonts w:ascii="Sakkal Majalla" w:hAnsi="Sakkal Majalla" w:cs="Sakkal Majalla"/>
          <w:sz w:val="28"/>
          <w:szCs w:val="28"/>
          <w:rtl/>
        </w:rPr>
        <w:t xml:space="preserve"> &amp; </w:t>
      </w:r>
      <w:proofErr w:type="spellStart"/>
      <w:r w:rsidRPr="00121F4A">
        <w:rPr>
          <w:rFonts w:ascii="Sakkal Majalla" w:hAnsi="Sakkal Majalla" w:cs="Sakkal Majalla"/>
          <w:sz w:val="28"/>
          <w:szCs w:val="28"/>
          <w:lang w:bidi="ar-EG"/>
        </w:rPr>
        <w:t>Rowzan</w:t>
      </w:r>
      <w:proofErr w:type="spellEnd"/>
      <w:r w:rsidRPr="00121F4A">
        <w:rPr>
          <w:rFonts w:ascii="Sakkal Majalla" w:hAnsi="Sakkal Majalla" w:cs="Sakkal Majalla"/>
          <w:sz w:val="28"/>
          <w:szCs w:val="28"/>
          <w:lang w:bidi="ar-EG"/>
        </w:rPr>
        <w:t>, 2018</w:t>
      </w:r>
      <w:r w:rsidRPr="00121F4A">
        <w:rPr>
          <w:rFonts w:ascii="Sakkal Majalla" w:hAnsi="Sakkal Majalla" w:cs="Sakkal Majalla"/>
          <w:sz w:val="28"/>
          <w:szCs w:val="28"/>
          <w:rtl/>
        </w:rPr>
        <w:t>).</w:t>
      </w:r>
    </w:p>
    <w:p w14:paraId="253843C5" w14:textId="70C672DD" w:rsidR="00776527" w:rsidRPr="00776527" w:rsidRDefault="00FF6107" w:rsidP="00754B7D">
      <w:pPr>
        <w:spacing w:line="276" w:lineRule="auto"/>
        <w:jc w:val="both"/>
        <w:outlineLvl w:val="3"/>
        <w:rPr>
          <w:rFonts w:ascii="Sakkal Majalla" w:hAnsi="Sakkal Majalla" w:cs="Sakkal Majalla"/>
          <w:b/>
          <w:bCs/>
          <w:sz w:val="28"/>
          <w:szCs w:val="28"/>
          <w:rtl/>
        </w:rPr>
      </w:pPr>
      <w:bookmarkStart w:id="46" w:name="_Toc234175809"/>
      <w:r>
        <w:rPr>
          <w:rFonts w:ascii="Sakkal Majalla" w:hAnsi="Sakkal Majalla" w:cs="Sakkal Majalla" w:hint="cs"/>
          <w:b/>
          <w:bCs/>
          <w:sz w:val="28"/>
          <w:szCs w:val="28"/>
          <w:rtl/>
        </w:rPr>
        <w:t xml:space="preserve">2-3-4-2. </w:t>
      </w:r>
      <w:r w:rsidR="00776527" w:rsidRPr="00776527">
        <w:rPr>
          <w:rFonts w:ascii="Sakkal Majalla" w:hAnsi="Sakkal Majalla" w:cs="Sakkal Majalla"/>
          <w:b/>
          <w:bCs/>
          <w:sz w:val="28"/>
          <w:szCs w:val="28"/>
          <w:rtl/>
        </w:rPr>
        <w:t xml:space="preserve"> نماذج اتخاذ القرار متعددة المعايير في ترتيب أولويات المشروعات</w:t>
      </w:r>
      <w:bookmarkEnd w:id="46"/>
    </w:p>
    <w:p w14:paraId="7A8CAE63" w14:textId="77777777" w:rsidR="00776527" w:rsidRPr="00121F4A" w:rsidRDefault="00776527" w:rsidP="00C93C8D">
      <w:pPr>
        <w:spacing w:line="276" w:lineRule="auto"/>
        <w:jc w:val="both"/>
        <w:rPr>
          <w:rFonts w:ascii="Sakkal Majalla" w:hAnsi="Sakkal Majalla" w:cs="Sakkal Majalla"/>
          <w:sz w:val="28"/>
          <w:szCs w:val="28"/>
          <w:rtl/>
          <w:lang w:bidi="ar-SY"/>
        </w:rPr>
      </w:pPr>
      <w:r w:rsidRPr="00121F4A">
        <w:rPr>
          <w:rFonts w:ascii="Sakkal Majalla" w:hAnsi="Sakkal Majalla" w:cs="Sakkal Majalla"/>
          <w:sz w:val="28"/>
          <w:szCs w:val="28"/>
          <w:rtl/>
        </w:rPr>
        <w:t>تتعدد النماذج والأساليب التحليلية التي طوّرتها الأدبيات لدعم عملية ترتيب أولويات المشروعات، ويمكن استعراض أبرزها فيما يلي:</w:t>
      </w:r>
    </w:p>
    <w:p w14:paraId="020AF34C"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أولاً: نموذج التحليل الهرمي (</w:t>
      </w:r>
      <w:r w:rsidRPr="00776527">
        <w:rPr>
          <w:rFonts w:ascii="Sakkal Majalla" w:hAnsi="Sakkal Majalla" w:cs="Sakkal Majalla"/>
          <w:b/>
          <w:bCs/>
          <w:sz w:val="28"/>
          <w:szCs w:val="28"/>
          <w:lang w:bidi="ar-EG"/>
        </w:rPr>
        <w:t>Analytic Hierarchy Process - AHP</w:t>
      </w:r>
      <w:r w:rsidRPr="00776527">
        <w:rPr>
          <w:rFonts w:ascii="Sakkal Majalla" w:hAnsi="Sakkal Majalla" w:cs="Sakkal Majalla"/>
          <w:b/>
          <w:bCs/>
          <w:sz w:val="28"/>
          <w:szCs w:val="28"/>
          <w:rtl/>
        </w:rPr>
        <w:t>)</w:t>
      </w:r>
    </w:p>
    <w:p w14:paraId="79244A4D"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يقوم هذا النموذج على تفكيك مشكلة القرار المعقدة إلى تسلسل هرمي من المعايير والمعايير الفرعية والبدائل، ثم إجراء مقارنات ثنائية منهجية بين عناصر كل مستوى لاستخلاص أوزان نسبية تعكس الأهمية النسبية لكل معيار، وصولاً إلى ترتيب نهائي للبدائل المتنافسة. ويحظى هذا النموذج بانتشار واسع في أدبيات ترتيب أولويات المشروعات البلدية والحضرية نظراً لقدرته على دمج الأحكام الكمية والكيفية في إطار تحليلي واحد قابل للتطبيق العملي (</w:t>
      </w:r>
      <w:proofErr w:type="spellStart"/>
      <w:r w:rsidRPr="00121F4A">
        <w:rPr>
          <w:rFonts w:ascii="Sakkal Majalla" w:hAnsi="Sakkal Majalla" w:cs="Sakkal Majalla"/>
          <w:sz w:val="28"/>
          <w:szCs w:val="28"/>
          <w:lang w:bidi="ar-EG"/>
        </w:rPr>
        <w:t>Aljabri</w:t>
      </w:r>
      <w:proofErr w:type="spellEnd"/>
      <w:r w:rsidRPr="00121F4A">
        <w:rPr>
          <w:rFonts w:ascii="Sakkal Majalla" w:hAnsi="Sakkal Majalla" w:cs="Sakkal Majalla"/>
          <w:sz w:val="28"/>
          <w:szCs w:val="28"/>
          <w:lang w:bidi="ar-EG"/>
        </w:rPr>
        <w:t xml:space="preserve"> et al., 2024</w:t>
      </w:r>
      <w:r w:rsidRPr="00121F4A">
        <w:rPr>
          <w:rFonts w:ascii="Sakkal Majalla" w:hAnsi="Sakkal Majalla" w:cs="Sakkal Majalla"/>
          <w:sz w:val="28"/>
          <w:szCs w:val="28"/>
          <w:rtl/>
        </w:rPr>
        <w:t>).</w:t>
      </w:r>
    </w:p>
    <w:p w14:paraId="004365D0"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ثانياً: الأساليب الهجينة المعتمدة على نظرية المجموعات الضبابية</w:t>
      </w:r>
    </w:p>
    <w:p w14:paraId="34A58E17"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 xml:space="preserve">تجمع بعض الدراسات بين أساليب التحليل متعدد المعايير التقليدية وأساليب أخرى أكثر قدرة على التعامل مع الغموض في الأحكام البشرية، من خلال أساليب هجينة تُستخدم لتقييم محفظة مشروعات استشارية تقنية وفق </w:t>
      </w:r>
      <w:r w:rsidRPr="00121F4A">
        <w:rPr>
          <w:rFonts w:ascii="Sakkal Majalla" w:hAnsi="Sakkal Majalla" w:cs="Sakkal Majalla"/>
          <w:sz w:val="28"/>
          <w:szCs w:val="28"/>
          <w:rtl/>
        </w:rPr>
        <w:lastRenderedPageBreak/>
        <w:t>معايير متعددة، بما يتيح ترتيباً أكثر دقة للمشروعات في ظل عدم اليقين الذي يكتنف كثيراً من التقديرات المتعلقة بالعائد والمخاطر المستقبلية للمشروعات (</w:t>
      </w:r>
      <w:r w:rsidRPr="00121F4A">
        <w:rPr>
          <w:rFonts w:ascii="Sakkal Majalla" w:hAnsi="Sakkal Majalla" w:cs="Sakkal Majalla"/>
          <w:sz w:val="28"/>
          <w:szCs w:val="28"/>
          <w:lang w:bidi="ar-EG"/>
        </w:rPr>
        <w:t>Santos et al., 2022</w:t>
      </w:r>
      <w:r w:rsidRPr="00121F4A">
        <w:rPr>
          <w:rFonts w:ascii="Sakkal Majalla" w:hAnsi="Sakkal Majalla" w:cs="Sakkal Majalla"/>
          <w:sz w:val="28"/>
          <w:szCs w:val="28"/>
          <w:rtl/>
        </w:rPr>
        <w:t>).</w:t>
      </w:r>
    </w:p>
    <w:p w14:paraId="4E48E4AB"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 xml:space="preserve">ثالثاً: أساليب التحليل البنيوي للعلاقات السببية بين المعايير (مثل </w:t>
      </w:r>
      <w:r w:rsidRPr="00776527">
        <w:rPr>
          <w:rFonts w:ascii="Sakkal Majalla" w:hAnsi="Sakkal Majalla" w:cs="Sakkal Majalla"/>
          <w:b/>
          <w:bCs/>
          <w:sz w:val="28"/>
          <w:szCs w:val="28"/>
          <w:lang w:bidi="ar-EG"/>
        </w:rPr>
        <w:t>DEMATEL</w:t>
      </w:r>
      <w:r w:rsidRPr="00776527">
        <w:rPr>
          <w:rFonts w:ascii="Sakkal Majalla" w:hAnsi="Sakkal Majalla" w:cs="Sakkal Majalla"/>
          <w:b/>
          <w:bCs/>
          <w:sz w:val="28"/>
          <w:szCs w:val="28"/>
          <w:rtl/>
        </w:rPr>
        <w:t>)</w:t>
      </w:r>
    </w:p>
    <w:p w14:paraId="5D7953F4"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تستخدم بعض الدراسات أساليب تحليلية تهدف إلى تفكيك العلاقات السببية المتبادلة بين معايير الترتيب نفسها، قبل توظيفها في تقييم المشروعات، استناداً إلى منظور بطاقة الأداء المتوازن متعددة الأبعاد، بما يساعد على تحديد أي المعايير تُعد «مؤثرة» في معايير أخرى وأيها «متأثرة»، وهو ما يوفر فهماً أعمق لبنية منظومة معايير الترتيب ذاتها قبل تطبيقها على المشروعات المرشحة (</w:t>
      </w:r>
      <w:r w:rsidRPr="00121F4A">
        <w:rPr>
          <w:rFonts w:ascii="Sakkal Majalla" w:hAnsi="Sakkal Majalla" w:cs="Sakkal Majalla"/>
          <w:sz w:val="28"/>
          <w:szCs w:val="28"/>
          <w:lang w:bidi="ar-EG"/>
        </w:rPr>
        <w:t>Quezada et al., 2022</w:t>
      </w:r>
      <w:r w:rsidRPr="00121F4A">
        <w:rPr>
          <w:rFonts w:ascii="Sakkal Majalla" w:hAnsi="Sakkal Majalla" w:cs="Sakkal Majalla"/>
          <w:sz w:val="28"/>
          <w:szCs w:val="28"/>
          <w:rtl/>
        </w:rPr>
        <w:t>).</w:t>
      </w:r>
    </w:p>
    <w:p w14:paraId="12969DB2"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رابعاً: نماذج اختيار المشروعات الاستراتيجية المتكاملة</w:t>
      </w:r>
    </w:p>
    <w:p w14:paraId="372C7847"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تطرح بعض الدراسات الحديثة أطراً متكاملة لترتيب أولويات المشروعات الاستراتيجية تجمع بين معايير المواءمة الاستراتيجية، والجدوى التنفيذية، والمخاطر، ضمن منهجية موحدة تهدف إلى دعم صناع القرار في المنظمات الكبيرة التي تدير محافظ مشروعات معقدة ومتنوعة، بحيث لا يقتصر النموذج على ترتيب المشروعات وفق معيار واحد بل يقدم إطاراً شاملاً لعملية القرار بأكملها بدءاً من التوليد وانتهاءً بالاعتماد النهائي (</w:t>
      </w:r>
      <w:r w:rsidRPr="00121F4A">
        <w:rPr>
          <w:rFonts w:ascii="Sakkal Majalla" w:hAnsi="Sakkal Majalla" w:cs="Sakkal Majalla"/>
          <w:sz w:val="28"/>
          <w:szCs w:val="28"/>
          <w:lang w:bidi="ar-EG"/>
        </w:rPr>
        <w:t>Al-</w:t>
      </w:r>
      <w:proofErr w:type="spellStart"/>
      <w:r w:rsidRPr="00121F4A">
        <w:rPr>
          <w:rFonts w:ascii="Sakkal Majalla" w:hAnsi="Sakkal Majalla" w:cs="Sakkal Majalla"/>
          <w:sz w:val="28"/>
          <w:szCs w:val="28"/>
          <w:lang w:bidi="ar-EG"/>
        </w:rPr>
        <w:t>Sobai</w:t>
      </w:r>
      <w:proofErr w:type="spellEnd"/>
      <w:r w:rsidRPr="00121F4A">
        <w:rPr>
          <w:rFonts w:ascii="Sakkal Majalla" w:hAnsi="Sakkal Majalla" w:cs="Sakkal Majalla"/>
          <w:sz w:val="28"/>
          <w:szCs w:val="28"/>
          <w:lang w:bidi="ar-EG"/>
        </w:rPr>
        <w:t xml:space="preserve"> et al., 2024</w:t>
      </w:r>
      <w:r w:rsidRPr="00121F4A">
        <w:rPr>
          <w:rFonts w:ascii="Sakkal Majalla" w:hAnsi="Sakkal Majalla" w:cs="Sakkal Majalla"/>
          <w:sz w:val="28"/>
          <w:szCs w:val="28"/>
          <w:rtl/>
        </w:rPr>
        <w:t>).</w:t>
      </w:r>
    </w:p>
    <w:p w14:paraId="2D6BDFB7" w14:textId="1F326BCF" w:rsidR="00776527" w:rsidRPr="00776527" w:rsidRDefault="00FF6107" w:rsidP="00754B7D">
      <w:pPr>
        <w:spacing w:line="276" w:lineRule="auto"/>
        <w:jc w:val="both"/>
        <w:outlineLvl w:val="3"/>
        <w:rPr>
          <w:rFonts w:ascii="Sakkal Majalla" w:hAnsi="Sakkal Majalla" w:cs="Sakkal Majalla"/>
          <w:b/>
          <w:bCs/>
          <w:sz w:val="28"/>
          <w:szCs w:val="28"/>
          <w:lang w:bidi="ar-EG"/>
        </w:rPr>
      </w:pPr>
      <w:bookmarkStart w:id="47" w:name="_Toc234175810"/>
      <w:r>
        <w:rPr>
          <w:rFonts w:ascii="Sakkal Majalla" w:hAnsi="Sakkal Majalla" w:cs="Sakkal Majalla" w:hint="cs"/>
          <w:b/>
          <w:bCs/>
          <w:sz w:val="28"/>
          <w:szCs w:val="28"/>
          <w:rtl/>
        </w:rPr>
        <w:t>2-3-4-3</w:t>
      </w:r>
      <w:r w:rsidR="00776527" w:rsidRPr="00776527">
        <w:rPr>
          <w:rFonts w:ascii="Sakkal Majalla" w:hAnsi="Sakkal Majalla" w:cs="Sakkal Majalla"/>
          <w:b/>
          <w:bCs/>
          <w:sz w:val="28"/>
          <w:szCs w:val="28"/>
          <w:rtl/>
        </w:rPr>
        <w:t>. معايير الترتيب في القطاع البلدي</w:t>
      </w:r>
      <w:bookmarkEnd w:id="47"/>
    </w:p>
    <w:p w14:paraId="1E72358A" w14:textId="77777777" w:rsidR="00776527"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تشير البحوث الحديثة في المشاريع البلدية والحضرية إلى أن ترتيب الأولويات ينبغي أن يستند إلى مجموعة من المعايير المرتبطة بالتنمية المحلية، من أبرزها:</w:t>
      </w:r>
    </w:p>
    <w:p w14:paraId="6BE30A00" w14:textId="65F60C97" w:rsidR="00363472" w:rsidRPr="00363472" w:rsidRDefault="00363472" w:rsidP="008F19D9">
      <w:pPr>
        <w:spacing w:line="276" w:lineRule="auto"/>
        <w:jc w:val="center"/>
        <w:rPr>
          <w:rFonts w:ascii="Sakkal Majalla" w:hAnsi="Sakkal Majalla" w:cs="Sakkal Majalla"/>
          <w:b/>
          <w:bCs/>
          <w:sz w:val="28"/>
          <w:szCs w:val="28"/>
          <w:rtl/>
        </w:rPr>
      </w:pPr>
      <w:r w:rsidRPr="00363472">
        <w:rPr>
          <w:rFonts w:ascii="Sakkal Majalla" w:hAnsi="Sakkal Majalla" w:cs="Sakkal Majalla" w:hint="cs"/>
          <w:b/>
          <w:bCs/>
          <w:sz w:val="28"/>
          <w:szCs w:val="28"/>
          <w:rtl/>
        </w:rPr>
        <w:t>الجدول(1)</w:t>
      </w:r>
      <w:r w:rsidRPr="00363472">
        <w:rPr>
          <w:b/>
          <w:bCs/>
          <w:rtl/>
        </w:rPr>
        <w:t xml:space="preserve"> معايير ترتيب الأولويات في القطاع البلدي (البعد البلدي وأمثلة ومعالجة بحثية)</w:t>
      </w:r>
    </w:p>
    <w:tbl>
      <w:tblPr>
        <w:tblW w:w="0" w:type="auto"/>
        <w:tblCellMar>
          <w:top w:w="15" w:type="dxa"/>
          <w:left w:w="15" w:type="dxa"/>
          <w:bottom w:w="15" w:type="dxa"/>
          <w:right w:w="15" w:type="dxa"/>
        </w:tblCellMar>
        <w:tblLook w:val="04A0" w:firstRow="1" w:lastRow="0" w:firstColumn="1" w:lastColumn="0" w:noHBand="0" w:noVBand="1"/>
      </w:tblPr>
      <w:tblGrid>
        <w:gridCol w:w="1866"/>
        <w:gridCol w:w="6174"/>
      </w:tblGrid>
      <w:tr w:rsidR="00776527" w:rsidRPr="008F19D9" w14:paraId="179404AD" w14:textId="77777777" w:rsidTr="00776527">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DCE6F1"/>
            <w:tcMar>
              <w:top w:w="100" w:type="dxa"/>
              <w:left w:w="140" w:type="dxa"/>
              <w:bottom w:w="100" w:type="dxa"/>
              <w:right w:w="140" w:type="dxa"/>
            </w:tcMar>
            <w:vAlign w:val="center"/>
            <w:hideMark/>
          </w:tcPr>
          <w:p w14:paraId="1E7CC29B" w14:textId="77777777" w:rsidR="00776527" w:rsidRPr="008F19D9" w:rsidRDefault="00776527" w:rsidP="00C93C8D">
            <w:pPr>
              <w:spacing w:line="276" w:lineRule="auto"/>
              <w:jc w:val="both"/>
              <w:rPr>
                <w:rFonts w:ascii="Sakkal Majalla" w:hAnsi="Sakkal Majalla" w:cs="Sakkal Majalla"/>
                <w:b/>
                <w:bCs/>
                <w:sz w:val="24"/>
                <w:szCs w:val="24"/>
                <w:rtl/>
              </w:rPr>
            </w:pPr>
            <w:r w:rsidRPr="008F19D9">
              <w:rPr>
                <w:rFonts w:ascii="Sakkal Majalla" w:hAnsi="Sakkal Majalla" w:cs="Sakkal Majalla"/>
                <w:b/>
                <w:bCs/>
                <w:sz w:val="24"/>
                <w:szCs w:val="24"/>
                <w:rtl/>
              </w:rPr>
              <w:t>البعد البلدي</w:t>
            </w:r>
          </w:p>
        </w:tc>
        <w:tc>
          <w:tcPr>
            <w:tcW w:w="0" w:type="auto"/>
            <w:tcBorders>
              <w:top w:val="single" w:sz="4" w:space="0" w:color="000000"/>
              <w:left w:val="single" w:sz="4" w:space="0" w:color="000000"/>
              <w:bottom w:val="single" w:sz="4" w:space="0" w:color="000000"/>
              <w:right w:val="single" w:sz="4" w:space="0" w:color="000000"/>
            </w:tcBorders>
            <w:shd w:val="clear" w:color="auto" w:fill="DCE6F1"/>
            <w:tcMar>
              <w:top w:w="100" w:type="dxa"/>
              <w:left w:w="140" w:type="dxa"/>
              <w:bottom w:w="100" w:type="dxa"/>
              <w:right w:w="140" w:type="dxa"/>
            </w:tcMar>
            <w:vAlign w:val="center"/>
            <w:hideMark/>
          </w:tcPr>
          <w:p w14:paraId="3342751F" w14:textId="77777777" w:rsidR="00776527" w:rsidRPr="008F19D9" w:rsidRDefault="00776527" w:rsidP="00C93C8D">
            <w:pPr>
              <w:spacing w:line="276" w:lineRule="auto"/>
              <w:jc w:val="both"/>
              <w:rPr>
                <w:rFonts w:ascii="Sakkal Majalla" w:hAnsi="Sakkal Majalla" w:cs="Sakkal Majalla"/>
                <w:b/>
                <w:bCs/>
                <w:sz w:val="24"/>
                <w:szCs w:val="24"/>
                <w:rtl/>
                <w:lang w:bidi="ar-SY"/>
              </w:rPr>
            </w:pPr>
            <w:r w:rsidRPr="008F19D9">
              <w:rPr>
                <w:rFonts w:ascii="Sakkal Majalla" w:hAnsi="Sakkal Majalla" w:cs="Sakkal Majalla"/>
                <w:b/>
                <w:bCs/>
                <w:sz w:val="24"/>
                <w:szCs w:val="24"/>
                <w:rtl/>
              </w:rPr>
              <w:t>أمثلة ومعالجة بحثية</w:t>
            </w:r>
          </w:p>
        </w:tc>
      </w:tr>
      <w:tr w:rsidR="00776527" w:rsidRPr="008F19D9" w14:paraId="02C2A87B" w14:textId="77777777" w:rsidTr="00776527">
        <w:tc>
          <w:tcPr>
            <w:tcW w:w="0" w:type="auto"/>
            <w:tcBorders>
              <w:top w:val="single" w:sz="4" w:space="0" w:color="000000"/>
              <w:left w:val="single" w:sz="4" w:space="0" w:color="000000"/>
              <w:bottom w:val="single" w:sz="4" w:space="0" w:color="000000"/>
              <w:right w:val="single" w:sz="4" w:space="0" w:color="000000"/>
            </w:tcBorders>
            <w:tcMar>
              <w:top w:w="100" w:type="dxa"/>
              <w:left w:w="140" w:type="dxa"/>
              <w:bottom w:w="100" w:type="dxa"/>
              <w:right w:w="140" w:type="dxa"/>
            </w:tcMar>
            <w:vAlign w:val="center"/>
            <w:hideMark/>
          </w:tcPr>
          <w:p w14:paraId="24840F3B" w14:textId="77777777" w:rsidR="00776527" w:rsidRPr="008F19D9" w:rsidRDefault="00776527" w:rsidP="00C93C8D">
            <w:pPr>
              <w:spacing w:line="276" w:lineRule="auto"/>
              <w:jc w:val="both"/>
              <w:rPr>
                <w:rFonts w:ascii="Sakkal Majalla" w:hAnsi="Sakkal Majalla" w:cs="Sakkal Majalla"/>
                <w:sz w:val="24"/>
                <w:szCs w:val="24"/>
                <w:rtl/>
              </w:rPr>
            </w:pPr>
            <w:r w:rsidRPr="008F19D9">
              <w:rPr>
                <w:rFonts w:ascii="Sakkal Majalla" w:hAnsi="Sakkal Majalla" w:cs="Sakkal Majalla"/>
                <w:sz w:val="24"/>
                <w:szCs w:val="24"/>
                <w:rtl/>
              </w:rPr>
              <w:t>خطط التنمية المحلية</w:t>
            </w:r>
          </w:p>
        </w:tc>
        <w:tc>
          <w:tcPr>
            <w:tcW w:w="0" w:type="auto"/>
            <w:tcBorders>
              <w:top w:val="single" w:sz="4" w:space="0" w:color="000000"/>
              <w:left w:val="single" w:sz="4" w:space="0" w:color="000000"/>
              <w:bottom w:val="single" w:sz="4" w:space="0" w:color="000000"/>
              <w:right w:val="single" w:sz="4" w:space="0" w:color="000000"/>
            </w:tcBorders>
            <w:tcMar>
              <w:top w:w="100" w:type="dxa"/>
              <w:left w:w="140" w:type="dxa"/>
              <w:bottom w:w="100" w:type="dxa"/>
              <w:right w:w="140" w:type="dxa"/>
            </w:tcMar>
            <w:vAlign w:val="center"/>
            <w:hideMark/>
          </w:tcPr>
          <w:p w14:paraId="79490E9D" w14:textId="77777777" w:rsidR="00776527" w:rsidRPr="008F19D9" w:rsidRDefault="00776527" w:rsidP="00C93C8D">
            <w:pPr>
              <w:spacing w:line="276" w:lineRule="auto"/>
              <w:jc w:val="both"/>
              <w:rPr>
                <w:rFonts w:ascii="Sakkal Majalla" w:hAnsi="Sakkal Majalla" w:cs="Sakkal Majalla"/>
                <w:sz w:val="24"/>
                <w:szCs w:val="24"/>
                <w:rtl/>
              </w:rPr>
            </w:pPr>
            <w:r w:rsidRPr="008F19D9">
              <w:rPr>
                <w:rFonts w:ascii="Sakkal Majalla" w:hAnsi="Sakkal Majalla" w:cs="Sakkal Majalla"/>
                <w:sz w:val="24"/>
                <w:szCs w:val="24"/>
                <w:rtl/>
              </w:rPr>
              <w:t>مواءمة المشاريع مع الرؤى والخطط التنموية باستخدام نماذج اتخاذ القرار متعددة المعايير</w:t>
            </w:r>
          </w:p>
        </w:tc>
      </w:tr>
      <w:tr w:rsidR="00776527" w:rsidRPr="008F19D9" w14:paraId="41167518" w14:textId="77777777" w:rsidTr="00776527">
        <w:tc>
          <w:tcPr>
            <w:tcW w:w="0" w:type="auto"/>
            <w:tcBorders>
              <w:top w:val="single" w:sz="4" w:space="0" w:color="000000"/>
              <w:left w:val="single" w:sz="4" w:space="0" w:color="000000"/>
              <w:bottom w:val="single" w:sz="4" w:space="0" w:color="000000"/>
              <w:right w:val="single" w:sz="4" w:space="0" w:color="000000"/>
            </w:tcBorders>
            <w:tcMar>
              <w:top w:w="100" w:type="dxa"/>
              <w:left w:w="140" w:type="dxa"/>
              <w:bottom w:w="100" w:type="dxa"/>
              <w:right w:w="140" w:type="dxa"/>
            </w:tcMar>
            <w:vAlign w:val="center"/>
            <w:hideMark/>
          </w:tcPr>
          <w:p w14:paraId="00C62B83" w14:textId="77777777" w:rsidR="00776527" w:rsidRPr="008F19D9" w:rsidRDefault="00776527" w:rsidP="00C93C8D">
            <w:pPr>
              <w:spacing w:line="276" w:lineRule="auto"/>
              <w:jc w:val="both"/>
              <w:rPr>
                <w:rFonts w:ascii="Sakkal Majalla" w:hAnsi="Sakkal Majalla" w:cs="Sakkal Majalla"/>
                <w:sz w:val="24"/>
                <w:szCs w:val="24"/>
                <w:rtl/>
              </w:rPr>
            </w:pPr>
            <w:r w:rsidRPr="008F19D9">
              <w:rPr>
                <w:rFonts w:ascii="Sakkal Majalla" w:hAnsi="Sakkal Majalla" w:cs="Sakkal Majalla"/>
                <w:sz w:val="24"/>
                <w:szCs w:val="24"/>
                <w:rtl/>
              </w:rPr>
              <w:t>احتياجات المجتمع</w:t>
            </w:r>
          </w:p>
        </w:tc>
        <w:tc>
          <w:tcPr>
            <w:tcW w:w="0" w:type="auto"/>
            <w:tcBorders>
              <w:top w:val="single" w:sz="4" w:space="0" w:color="000000"/>
              <w:left w:val="single" w:sz="4" w:space="0" w:color="000000"/>
              <w:bottom w:val="single" w:sz="4" w:space="0" w:color="000000"/>
              <w:right w:val="single" w:sz="4" w:space="0" w:color="000000"/>
            </w:tcBorders>
            <w:tcMar>
              <w:top w:w="100" w:type="dxa"/>
              <w:left w:w="140" w:type="dxa"/>
              <w:bottom w:w="100" w:type="dxa"/>
              <w:right w:w="140" w:type="dxa"/>
            </w:tcMar>
            <w:vAlign w:val="center"/>
            <w:hideMark/>
          </w:tcPr>
          <w:p w14:paraId="4D7FF63E" w14:textId="77777777" w:rsidR="00776527" w:rsidRPr="008F19D9" w:rsidRDefault="00776527" w:rsidP="00C93C8D">
            <w:pPr>
              <w:spacing w:line="276" w:lineRule="auto"/>
              <w:jc w:val="both"/>
              <w:rPr>
                <w:rFonts w:ascii="Sakkal Majalla" w:hAnsi="Sakkal Majalla" w:cs="Sakkal Majalla"/>
                <w:sz w:val="24"/>
                <w:szCs w:val="24"/>
                <w:rtl/>
              </w:rPr>
            </w:pPr>
            <w:r w:rsidRPr="008F19D9">
              <w:rPr>
                <w:rFonts w:ascii="Sakkal Majalla" w:hAnsi="Sakkal Majalla" w:cs="Sakkal Majalla"/>
                <w:sz w:val="24"/>
                <w:szCs w:val="24"/>
                <w:rtl/>
              </w:rPr>
              <w:t>إشراك أصحاب المصلحة والمجتمع في تحديد الأهمية والأثر الاجتماعي للمشاريع</w:t>
            </w:r>
          </w:p>
        </w:tc>
      </w:tr>
      <w:tr w:rsidR="00776527" w:rsidRPr="008F19D9" w14:paraId="5362B963" w14:textId="77777777" w:rsidTr="00776527">
        <w:tc>
          <w:tcPr>
            <w:tcW w:w="0" w:type="auto"/>
            <w:tcBorders>
              <w:top w:val="single" w:sz="4" w:space="0" w:color="000000"/>
              <w:left w:val="single" w:sz="4" w:space="0" w:color="000000"/>
              <w:bottom w:val="single" w:sz="4" w:space="0" w:color="000000"/>
              <w:right w:val="single" w:sz="4" w:space="0" w:color="000000"/>
            </w:tcBorders>
            <w:tcMar>
              <w:top w:w="100" w:type="dxa"/>
              <w:left w:w="140" w:type="dxa"/>
              <w:bottom w:w="100" w:type="dxa"/>
              <w:right w:w="140" w:type="dxa"/>
            </w:tcMar>
            <w:vAlign w:val="center"/>
            <w:hideMark/>
          </w:tcPr>
          <w:p w14:paraId="1596F8E1" w14:textId="77777777" w:rsidR="00776527" w:rsidRPr="008F19D9" w:rsidRDefault="00776527" w:rsidP="00C93C8D">
            <w:pPr>
              <w:spacing w:line="276" w:lineRule="auto"/>
              <w:jc w:val="both"/>
              <w:rPr>
                <w:rFonts w:ascii="Sakkal Majalla" w:hAnsi="Sakkal Majalla" w:cs="Sakkal Majalla"/>
                <w:sz w:val="24"/>
                <w:szCs w:val="24"/>
                <w:rtl/>
              </w:rPr>
            </w:pPr>
            <w:r w:rsidRPr="008F19D9">
              <w:rPr>
                <w:rFonts w:ascii="Sakkal Majalla" w:hAnsi="Sakkal Majalla" w:cs="Sakkal Majalla"/>
                <w:sz w:val="24"/>
                <w:szCs w:val="24"/>
                <w:rtl/>
              </w:rPr>
              <w:t>مؤشرات الأداء الحضري</w:t>
            </w:r>
          </w:p>
        </w:tc>
        <w:tc>
          <w:tcPr>
            <w:tcW w:w="0" w:type="auto"/>
            <w:tcBorders>
              <w:top w:val="single" w:sz="4" w:space="0" w:color="000000"/>
              <w:left w:val="single" w:sz="4" w:space="0" w:color="000000"/>
              <w:bottom w:val="single" w:sz="4" w:space="0" w:color="000000"/>
              <w:right w:val="single" w:sz="4" w:space="0" w:color="000000"/>
            </w:tcBorders>
            <w:tcMar>
              <w:top w:w="100" w:type="dxa"/>
              <w:left w:w="140" w:type="dxa"/>
              <w:bottom w:w="100" w:type="dxa"/>
              <w:right w:w="140" w:type="dxa"/>
            </w:tcMar>
            <w:vAlign w:val="center"/>
            <w:hideMark/>
          </w:tcPr>
          <w:p w14:paraId="5BD69D70" w14:textId="77777777" w:rsidR="00776527" w:rsidRPr="008F19D9" w:rsidRDefault="00776527" w:rsidP="00C93C8D">
            <w:pPr>
              <w:spacing w:line="276" w:lineRule="auto"/>
              <w:jc w:val="both"/>
              <w:rPr>
                <w:rFonts w:ascii="Sakkal Majalla" w:hAnsi="Sakkal Majalla" w:cs="Sakkal Majalla"/>
                <w:sz w:val="24"/>
                <w:szCs w:val="24"/>
                <w:rtl/>
              </w:rPr>
            </w:pPr>
            <w:r w:rsidRPr="008F19D9">
              <w:rPr>
                <w:rFonts w:ascii="Sakkal Majalla" w:hAnsi="Sakkal Majalla" w:cs="Sakkal Majalla"/>
                <w:sz w:val="24"/>
                <w:szCs w:val="24"/>
                <w:rtl/>
              </w:rPr>
              <w:t>استخدام مؤشرات الاستدامة الحضرية والسلامة وسهولة الوصول وتحسين البنية التحتية</w:t>
            </w:r>
          </w:p>
        </w:tc>
      </w:tr>
      <w:tr w:rsidR="00776527" w:rsidRPr="008F19D9" w14:paraId="238702C0" w14:textId="77777777" w:rsidTr="00776527">
        <w:tc>
          <w:tcPr>
            <w:tcW w:w="0" w:type="auto"/>
            <w:tcBorders>
              <w:top w:val="single" w:sz="4" w:space="0" w:color="000000"/>
              <w:left w:val="single" w:sz="4" w:space="0" w:color="000000"/>
              <w:bottom w:val="single" w:sz="4" w:space="0" w:color="000000"/>
              <w:right w:val="single" w:sz="4" w:space="0" w:color="000000"/>
            </w:tcBorders>
            <w:tcMar>
              <w:top w:w="100" w:type="dxa"/>
              <w:left w:w="140" w:type="dxa"/>
              <w:bottom w:w="100" w:type="dxa"/>
              <w:right w:w="140" w:type="dxa"/>
            </w:tcMar>
            <w:vAlign w:val="center"/>
            <w:hideMark/>
          </w:tcPr>
          <w:p w14:paraId="0D6EF3CB" w14:textId="77777777" w:rsidR="00776527" w:rsidRPr="008F19D9" w:rsidRDefault="00776527" w:rsidP="00C93C8D">
            <w:pPr>
              <w:spacing w:line="276" w:lineRule="auto"/>
              <w:jc w:val="both"/>
              <w:rPr>
                <w:rFonts w:ascii="Sakkal Majalla" w:hAnsi="Sakkal Majalla" w:cs="Sakkal Majalla"/>
                <w:sz w:val="24"/>
                <w:szCs w:val="24"/>
                <w:rtl/>
              </w:rPr>
            </w:pPr>
            <w:r w:rsidRPr="008F19D9">
              <w:rPr>
                <w:rFonts w:ascii="Sakkal Majalla" w:hAnsi="Sakkal Majalla" w:cs="Sakkal Majalla"/>
                <w:sz w:val="24"/>
                <w:szCs w:val="24"/>
                <w:rtl/>
              </w:rPr>
              <w:t>الاستدامة البيئية</w:t>
            </w:r>
          </w:p>
        </w:tc>
        <w:tc>
          <w:tcPr>
            <w:tcW w:w="0" w:type="auto"/>
            <w:tcBorders>
              <w:top w:val="single" w:sz="4" w:space="0" w:color="000000"/>
              <w:left w:val="single" w:sz="4" w:space="0" w:color="000000"/>
              <w:bottom w:val="single" w:sz="4" w:space="0" w:color="000000"/>
              <w:right w:val="single" w:sz="4" w:space="0" w:color="000000"/>
            </w:tcBorders>
            <w:tcMar>
              <w:top w:w="100" w:type="dxa"/>
              <w:left w:w="140" w:type="dxa"/>
              <w:bottom w:w="100" w:type="dxa"/>
              <w:right w:w="140" w:type="dxa"/>
            </w:tcMar>
            <w:vAlign w:val="center"/>
            <w:hideMark/>
          </w:tcPr>
          <w:p w14:paraId="748B6AA4" w14:textId="77777777" w:rsidR="00776527" w:rsidRPr="008F19D9" w:rsidRDefault="00776527" w:rsidP="00C93C8D">
            <w:pPr>
              <w:spacing w:line="276" w:lineRule="auto"/>
              <w:jc w:val="both"/>
              <w:rPr>
                <w:rFonts w:ascii="Sakkal Majalla" w:hAnsi="Sakkal Majalla" w:cs="Sakkal Majalla"/>
                <w:sz w:val="24"/>
                <w:szCs w:val="24"/>
                <w:rtl/>
              </w:rPr>
            </w:pPr>
            <w:r w:rsidRPr="008F19D9">
              <w:rPr>
                <w:rFonts w:ascii="Sakkal Majalla" w:hAnsi="Sakkal Majalla" w:cs="Sakkal Majalla"/>
                <w:sz w:val="24"/>
                <w:szCs w:val="24"/>
                <w:rtl/>
              </w:rPr>
              <w:t>إعطاء وزن مرتفع للمعايير البيئية والاستدامة في مشاريع النقل والبنية التحتية</w:t>
            </w:r>
          </w:p>
        </w:tc>
      </w:tr>
    </w:tbl>
    <w:p w14:paraId="554FA7BE" w14:textId="77777777" w:rsidR="00363472" w:rsidRDefault="00363472" w:rsidP="00C93C8D">
      <w:pPr>
        <w:spacing w:line="276" w:lineRule="auto"/>
        <w:jc w:val="both"/>
        <w:rPr>
          <w:rFonts w:ascii="Sakkal Majalla" w:hAnsi="Sakkal Majalla" w:cs="Sakkal Majalla"/>
          <w:sz w:val="28"/>
          <w:szCs w:val="28"/>
          <w:rtl/>
          <w:lang w:bidi="ar-SY"/>
        </w:rPr>
      </w:pPr>
    </w:p>
    <w:p w14:paraId="0D3BBEE6" w14:textId="77777777" w:rsidR="00776527" w:rsidRPr="00121F4A" w:rsidRDefault="00776527" w:rsidP="00C93C8D">
      <w:pPr>
        <w:spacing w:line="276" w:lineRule="auto"/>
        <w:jc w:val="both"/>
        <w:rPr>
          <w:rFonts w:ascii="Sakkal Majalla" w:hAnsi="Sakkal Majalla" w:cs="Sakkal Majalla"/>
          <w:sz w:val="28"/>
          <w:szCs w:val="28"/>
          <w:lang w:bidi="ar-EG"/>
        </w:rPr>
      </w:pPr>
      <w:r w:rsidRPr="00121F4A">
        <w:rPr>
          <w:rFonts w:ascii="Sakkal Majalla" w:hAnsi="Sakkal Majalla" w:cs="Sakkal Majalla"/>
          <w:sz w:val="28"/>
          <w:szCs w:val="28"/>
          <w:rtl/>
        </w:rPr>
        <w:t>وتشير الدراسات التطبيقية في البلديات، مثل دراسة بلدية العاصمة المقدسة في مكة المكرمة، إلى استخدام نماذج التحليل الهرمي (</w:t>
      </w:r>
      <w:r w:rsidRPr="00121F4A">
        <w:rPr>
          <w:rFonts w:ascii="Sakkal Majalla" w:hAnsi="Sakkal Majalla" w:cs="Sakkal Majalla"/>
          <w:sz w:val="28"/>
          <w:szCs w:val="28"/>
          <w:lang w:bidi="ar-EG"/>
        </w:rPr>
        <w:t>AHP</w:t>
      </w:r>
      <w:r w:rsidRPr="00121F4A">
        <w:rPr>
          <w:rFonts w:ascii="Sakkal Majalla" w:hAnsi="Sakkal Majalla" w:cs="Sakkal Majalla"/>
          <w:sz w:val="28"/>
          <w:szCs w:val="28"/>
          <w:rtl/>
        </w:rPr>
        <w:t>) ونماذج اتخاذ القرار متعددة المعايير (</w:t>
      </w:r>
      <w:r w:rsidRPr="00121F4A">
        <w:rPr>
          <w:rFonts w:ascii="Sakkal Majalla" w:hAnsi="Sakkal Majalla" w:cs="Sakkal Majalla"/>
          <w:sz w:val="28"/>
          <w:szCs w:val="28"/>
          <w:lang w:bidi="ar-EG"/>
        </w:rPr>
        <w:t>MCDM</w:t>
      </w:r>
      <w:r w:rsidRPr="00121F4A">
        <w:rPr>
          <w:rFonts w:ascii="Sakkal Majalla" w:hAnsi="Sakkal Majalla" w:cs="Sakkal Majalla"/>
          <w:sz w:val="28"/>
          <w:szCs w:val="28"/>
          <w:rtl/>
        </w:rPr>
        <w:t xml:space="preserve">) لتحديد أوزان معايير مثل الطلب على الخدمة، </w:t>
      </w:r>
      <w:r w:rsidRPr="00121F4A">
        <w:rPr>
          <w:rFonts w:ascii="Sakkal Majalla" w:hAnsi="Sakkal Majalla" w:cs="Sakkal Majalla"/>
          <w:sz w:val="28"/>
          <w:szCs w:val="28"/>
          <w:rtl/>
        </w:rPr>
        <w:lastRenderedPageBreak/>
        <w:t>والمواءمة الاستراتيجية، والترابط بين المشاريع، وحجم الاستثمار، ومستوى المخاطر، حيث أظهرت النتائج أن المواءمة الاستراتيجية تُعد من العوامل الرئيسة المؤثرة في ترتيب المشاريع (</w:t>
      </w:r>
      <w:proofErr w:type="spellStart"/>
      <w:r w:rsidRPr="00121F4A">
        <w:rPr>
          <w:rFonts w:ascii="Sakkal Majalla" w:hAnsi="Sakkal Majalla" w:cs="Sakkal Majalla"/>
          <w:sz w:val="28"/>
          <w:szCs w:val="28"/>
          <w:lang w:bidi="ar-EG"/>
        </w:rPr>
        <w:t>Aljabri</w:t>
      </w:r>
      <w:proofErr w:type="spellEnd"/>
      <w:r w:rsidRPr="00121F4A">
        <w:rPr>
          <w:rFonts w:ascii="Sakkal Majalla" w:hAnsi="Sakkal Majalla" w:cs="Sakkal Majalla"/>
          <w:sz w:val="28"/>
          <w:szCs w:val="28"/>
          <w:lang w:bidi="ar-EG"/>
        </w:rPr>
        <w:t xml:space="preserve"> et al., 2024</w:t>
      </w:r>
      <w:r w:rsidRPr="00121F4A">
        <w:rPr>
          <w:rFonts w:ascii="Sakkal Majalla" w:hAnsi="Sakkal Majalla" w:cs="Sakkal Majalla"/>
          <w:sz w:val="28"/>
          <w:szCs w:val="28"/>
          <w:rtl/>
        </w:rPr>
        <w:t>).</w:t>
      </w:r>
    </w:p>
    <w:p w14:paraId="48172F75"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وتضيف بعض الدراسات بُعداً يتعلق بجودة الحياة الحضرية كمعيار رئيس في ترتيب أولويات مشروعات إعادة التأهيل والتجديد الحضري، إذ تشير دراسة تناولت منظور السلطات الحضرية إلى أهمية تقييم أثر مشروعات إعادة التأهيل على جودة الحياة في الأحياء المستهدفة، باعتبار ذلك معياراً موازياً لا يقل أهمية عن المعايير الاقتصادية البحتة عند المفاضلة بين بدائل التطوير الحضري المختلفة (</w:t>
      </w:r>
      <w:r w:rsidRPr="00121F4A">
        <w:rPr>
          <w:rFonts w:ascii="Sakkal Majalla" w:hAnsi="Sakkal Majalla" w:cs="Sakkal Majalla"/>
          <w:sz w:val="28"/>
          <w:szCs w:val="28"/>
          <w:lang w:bidi="ar-EG"/>
        </w:rPr>
        <w:t>Yousefzadeh et al., 2021</w:t>
      </w:r>
      <w:r w:rsidRPr="00121F4A">
        <w:rPr>
          <w:rFonts w:ascii="Sakkal Majalla" w:hAnsi="Sakkal Majalla" w:cs="Sakkal Majalla"/>
          <w:sz w:val="28"/>
          <w:szCs w:val="28"/>
          <w:rtl/>
        </w:rPr>
        <w:t>). ويتسق هذا التوجه مع ما تكشفه أدبيات أخرى من أن نجاح إدارة محفظة المشروعات الحضرية يستلزم إدماج أبعاد الاستدامة الاجتماعية والبيئية إلى جانب الأبعاد المالية والتشغيلية التقليدية ضمن منظومة قياس متكاملة (</w:t>
      </w:r>
      <w:proofErr w:type="spellStart"/>
      <w:r w:rsidRPr="00121F4A">
        <w:rPr>
          <w:rFonts w:ascii="Sakkal Majalla" w:hAnsi="Sakkal Majalla" w:cs="Sakkal Majalla"/>
          <w:sz w:val="28"/>
          <w:szCs w:val="28"/>
          <w:lang w:bidi="ar-EG"/>
        </w:rPr>
        <w:t>Emefu</w:t>
      </w:r>
      <w:proofErr w:type="spellEnd"/>
      <w:r w:rsidRPr="00121F4A">
        <w:rPr>
          <w:rFonts w:ascii="Sakkal Majalla" w:hAnsi="Sakkal Majalla" w:cs="Sakkal Majalla"/>
          <w:sz w:val="28"/>
          <w:szCs w:val="28"/>
          <w:lang w:bidi="ar-EG"/>
        </w:rPr>
        <w:t xml:space="preserve"> et al., 2024</w:t>
      </w:r>
      <w:r w:rsidRPr="00121F4A">
        <w:rPr>
          <w:rFonts w:ascii="Sakkal Majalla" w:hAnsi="Sakkal Majalla" w:cs="Sakkal Majalla"/>
          <w:sz w:val="28"/>
          <w:szCs w:val="28"/>
          <w:rtl/>
        </w:rPr>
        <w:t>).</w:t>
      </w:r>
    </w:p>
    <w:p w14:paraId="3C84744B" w14:textId="07067F78" w:rsidR="00776527" w:rsidRPr="00776527" w:rsidRDefault="00FF6107" w:rsidP="00754B7D">
      <w:pPr>
        <w:spacing w:line="276" w:lineRule="auto"/>
        <w:jc w:val="both"/>
        <w:outlineLvl w:val="3"/>
        <w:rPr>
          <w:rFonts w:ascii="Sakkal Majalla" w:hAnsi="Sakkal Majalla" w:cs="Sakkal Majalla"/>
          <w:b/>
          <w:bCs/>
          <w:sz w:val="28"/>
          <w:szCs w:val="28"/>
          <w:rtl/>
        </w:rPr>
      </w:pPr>
      <w:bookmarkStart w:id="48" w:name="_Toc234175811"/>
      <w:r>
        <w:rPr>
          <w:rFonts w:ascii="Sakkal Majalla" w:hAnsi="Sakkal Majalla" w:cs="Sakkal Majalla" w:hint="cs"/>
          <w:b/>
          <w:bCs/>
          <w:sz w:val="28"/>
          <w:szCs w:val="28"/>
          <w:rtl/>
        </w:rPr>
        <w:t>2-3-4-4</w:t>
      </w:r>
      <w:r w:rsidR="00776527" w:rsidRPr="00776527">
        <w:rPr>
          <w:rFonts w:ascii="Sakkal Majalla" w:hAnsi="Sakkal Majalla" w:cs="Sakkal Majalla"/>
          <w:b/>
          <w:bCs/>
          <w:sz w:val="28"/>
          <w:szCs w:val="28"/>
          <w:rtl/>
        </w:rPr>
        <w:t>. القيادة الاستراتيجية ودورها في تفعيل معايير الترتيب</w:t>
      </w:r>
      <w:bookmarkEnd w:id="48"/>
    </w:p>
    <w:p w14:paraId="161DDCC6" w14:textId="77777777" w:rsidR="000A32E8" w:rsidRPr="000A32E8" w:rsidRDefault="000A32E8" w:rsidP="000A32E8">
      <w:pPr>
        <w:spacing w:line="276" w:lineRule="auto"/>
        <w:jc w:val="both"/>
        <w:rPr>
          <w:rFonts w:ascii="Sakkal Majalla" w:hAnsi="Sakkal Majalla" w:cs="Sakkal Majalla"/>
          <w:sz w:val="28"/>
          <w:szCs w:val="28"/>
        </w:rPr>
      </w:pPr>
      <w:r w:rsidRPr="000A32E8">
        <w:rPr>
          <w:rFonts w:ascii="Sakkal Majalla" w:hAnsi="Sakkal Majalla" w:cs="Sakkal Majalla"/>
          <w:sz w:val="28"/>
          <w:szCs w:val="28"/>
          <w:rtl/>
        </w:rPr>
        <w:t>لا يكفي وجود معايير موضوعية لترتيب أولويات المشروعات لضمان فاعلية التطبيق، بل يتطلب الأمر قيادة استراتيجية قادرة على ترسيخ هذه المعايير وحمايتها من الضغوط التشغيلية أو السياسية. وتشير الدراسات إلى أن امتلاك القيادات الإدارية مهارات التفكير الاستراتيجي وإدارة مصالح أصحاب المصلحة يرتبط إيجابياً بقدرة المنظمة على مواءمة قراراتها التشغيلية مع توجهاتها الاستراتيجية طويلة المدى</w:t>
      </w:r>
      <w:r w:rsidRPr="000A32E8">
        <w:rPr>
          <w:rFonts w:ascii="Sakkal Majalla" w:hAnsi="Sakkal Majalla" w:cs="Sakkal Majalla"/>
          <w:sz w:val="28"/>
          <w:szCs w:val="28"/>
        </w:rPr>
        <w:t xml:space="preserve"> (Yousuf &amp; Mustafa, 2018).</w:t>
      </w:r>
    </w:p>
    <w:p w14:paraId="12AB45B7" w14:textId="77777777" w:rsidR="000A32E8" w:rsidRPr="000A32E8" w:rsidRDefault="000A32E8" w:rsidP="000A32E8">
      <w:pPr>
        <w:spacing w:line="276" w:lineRule="auto"/>
        <w:jc w:val="both"/>
        <w:rPr>
          <w:rFonts w:ascii="Sakkal Majalla" w:hAnsi="Sakkal Majalla" w:cs="Sakkal Majalla"/>
          <w:sz w:val="28"/>
          <w:szCs w:val="28"/>
        </w:rPr>
      </w:pPr>
      <w:r w:rsidRPr="000A32E8">
        <w:rPr>
          <w:rFonts w:ascii="Sakkal Majalla" w:hAnsi="Sakkal Majalla" w:cs="Sakkal Majalla"/>
          <w:sz w:val="28"/>
          <w:szCs w:val="28"/>
          <w:rtl/>
        </w:rPr>
        <w:t>ومن ثم، فإن فاعلية نظم ترتيب الأولويات لا تعتمد فقط على جودة تصميمها الفني، بل أيضاً على توافر قيادة قادرة على تطبيقها باستمرار وموضوعية، بما يعزز مصداقيتها لدى العاملين وأصحاب المصلحة. ويشكل هذا البعد القيادي حلقة وصل بين التخطيط الاستراتيجي وترتيب أولويات المشروعات</w:t>
      </w:r>
      <w:r w:rsidRPr="000A32E8">
        <w:rPr>
          <w:rFonts w:ascii="Sakkal Majalla" w:hAnsi="Sakkal Majalla" w:cs="Sakkal Majalla"/>
          <w:sz w:val="28"/>
          <w:szCs w:val="28"/>
        </w:rPr>
        <w:t>.</w:t>
      </w:r>
    </w:p>
    <w:p w14:paraId="4F9E3048" w14:textId="77777777" w:rsidR="000A32E8" w:rsidRPr="000A32E8" w:rsidRDefault="000A32E8" w:rsidP="000A32E8">
      <w:pPr>
        <w:spacing w:line="276" w:lineRule="auto"/>
        <w:jc w:val="both"/>
        <w:rPr>
          <w:rFonts w:ascii="Sakkal Majalla" w:hAnsi="Sakkal Majalla" w:cs="Sakkal Majalla"/>
          <w:sz w:val="28"/>
          <w:szCs w:val="28"/>
        </w:rPr>
      </w:pPr>
      <w:r w:rsidRPr="000A32E8">
        <w:rPr>
          <w:rFonts w:ascii="Sakkal Majalla" w:hAnsi="Sakkal Majalla" w:cs="Sakkal Majalla"/>
          <w:sz w:val="28"/>
          <w:szCs w:val="28"/>
          <w:rtl/>
        </w:rPr>
        <w:t>وبناءً على ذلك، يتضح أن ترتيب أولويات المشروعات الخمسية يمثل مخرجاً لمنظومة متكاملة تبدأ بالتخطيط الاستراتيجي، وتمر بالمواءمة الاستراتيجية وإدارة المحفظة، وتُنفذ من خلال نماذج متعددة المعايير تراعي خصوصية القطاع البلدي، مع ضرورة وجود التزام قيادي يضمن استدامة التطبيق وموضوعيته</w:t>
      </w:r>
      <w:r w:rsidRPr="000A32E8">
        <w:rPr>
          <w:rFonts w:ascii="Sakkal Majalla" w:hAnsi="Sakkal Majalla" w:cs="Sakkal Majalla"/>
          <w:sz w:val="28"/>
          <w:szCs w:val="28"/>
        </w:rPr>
        <w:t>.</w:t>
      </w:r>
    </w:p>
    <w:p w14:paraId="0DE2BC61" w14:textId="77572D3F" w:rsidR="00776527" w:rsidRPr="00776527" w:rsidRDefault="00FF6107" w:rsidP="00754B7D">
      <w:pPr>
        <w:spacing w:line="276" w:lineRule="auto"/>
        <w:jc w:val="both"/>
        <w:outlineLvl w:val="3"/>
        <w:rPr>
          <w:rFonts w:ascii="Sakkal Majalla" w:hAnsi="Sakkal Majalla" w:cs="Sakkal Majalla"/>
          <w:b/>
          <w:bCs/>
          <w:sz w:val="28"/>
          <w:szCs w:val="28"/>
          <w:rtl/>
        </w:rPr>
      </w:pPr>
      <w:bookmarkStart w:id="49" w:name="_Toc234175812"/>
      <w:r>
        <w:rPr>
          <w:rFonts w:ascii="Sakkal Majalla" w:hAnsi="Sakkal Majalla" w:cs="Sakkal Majalla" w:hint="cs"/>
          <w:b/>
          <w:bCs/>
          <w:sz w:val="28"/>
          <w:szCs w:val="28"/>
          <w:rtl/>
        </w:rPr>
        <w:t>2-3-4-5</w:t>
      </w:r>
      <w:r w:rsidR="00776527" w:rsidRPr="00776527">
        <w:rPr>
          <w:rFonts w:ascii="Sakkal Majalla" w:hAnsi="Sakkal Majalla" w:cs="Sakkal Majalla"/>
          <w:b/>
          <w:bCs/>
          <w:sz w:val="28"/>
          <w:szCs w:val="28"/>
          <w:rtl/>
        </w:rPr>
        <w:t>. التوازن بين معايير الكفاءة الاقتصادية والعدالة الاجتماعية في الترتيب البلدي</w:t>
      </w:r>
      <w:bookmarkEnd w:id="49"/>
    </w:p>
    <w:p w14:paraId="75C47D77" w14:textId="77777777" w:rsidR="000A32E8" w:rsidRPr="000A32E8" w:rsidRDefault="000A32E8" w:rsidP="000A32E8">
      <w:pPr>
        <w:spacing w:line="276" w:lineRule="auto"/>
        <w:jc w:val="both"/>
        <w:rPr>
          <w:rFonts w:ascii="Sakkal Majalla" w:hAnsi="Sakkal Majalla" w:cs="Sakkal Majalla"/>
          <w:sz w:val="28"/>
          <w:szCs w:val="28"/>
        </w:rPr>
      </w:pPr>
      <w:r w:rsidRPr="000A32E8">
        <w:rPr>
          <w:rFonts w:ascii="Sakkal Majalla" w:hAnsi="Sakkal Majalla" w:cs="Sakkal Majalla"/>
          <w:sz w:val="28"/>
          <w:szCs w:val="28"/>
          <w:rtl/>
        </w:rPr>
        <w:t>يواجه ترتيب أولويات المشروعات البلدية تحدياً يتمثل في الموازنة بين الكفاءة الاقتصادية، التي تفضل المشروعات ذات العائد الأعلى أو التكلفة الأقل، والعدالة الاجتماعية التي تركز على توزيع الخدمات والمنافع التنموية بصورة متوازنة بين المناطق والفئات السكانية المختلفة. وتشير الأدبيات إلى أن الاعتماد على الكفاءة الاقتصادية وحدها قد يؤدي إلى تركيز الاستثمارات في المناطق الأكثر كثافة أو عائداً على حساب المناطق الأكثر احتياجاً</w:t>
      </w:r>
      <w:r w:rsidRPr="000A32E8">
        <w:rPr>
          <w:rFonts w:ascii="Sakkal Majalla" w:hAnsi="Sakkal Majalla" w:cs="Sakkal Majalla"/>
          <w:sz w:val="28"/>
          <w:szCs w:val="28"/>
        </w:rPr>
        <w:t xml:space="preserve"> (</w:t>
      </w:r>
      <w:proofErr w:type="spellStart"/>
      <w:r w:rsidRPr="000A32E8">
        <w:rPr>
          <w:rFonts w:ascii="Sakkal Majalla" w:hAnsi="Sakkal Majalla" w:cs="Sakkal Majalla"/>
          <w:sz w:val="28"/>
          <w:szCs w:val="28"/>
        </w:rPr>
        <w:t>Aljabri</w:t>
      </w:r>
      <w:proofErr w:type="spellEnd"/>
      <w:r w:rsidRPr="000A32E8">
        <w:rPr>
          <w:rFonts w:ascii="Sakkal Majalla" w:hAnsi="Sakkal Majalla" w:cs="Sakkal Majalla"/>
          <w:sz w:val="28"/>
          <w:szCs w:val="28"/>
        </w:rPr>
        <w:t xml:space="preserve"> et al., 2024).</w:t>
      </w:r>
    </w:p>
    <w:p w14:paraId="0E0E2ABB" w14:textId="77777777" w:rsidR="000A32E8" w:rsidRPr="000A32E8" w:rsidRDefault="000A32E8" w:rsidP="000A32E8">
      <w:pPr>
        <w:spacing w:line="276" w:lineRule="auto"/>
        <w:jc w:val="both"/>
        <w:rPr>
          <w:rFonts w:ascii="Sakkal Majalla" w:hAnsi="Sakkal Majalla" w:cs="Sakkal Majalla"/>
          <w:sz w:val="28"/>
          <w:szCs w:val="28"/>
        </w:rPr>
      </w:pPr>
      <w:r w:rsidRPr="000A32E8">
        <w:rPr>
          <w:rFonts w:ascii="Sakkal Majalla" w:hAnsi="Sakkal Majalla" w:cs="Sakkal Majalla"/>
          <w:sz w:val="28"/>
          <w:szCs w:val="28"/>
          <w:rtl/>
        </w:rPr>
        <w:t>ولمعالجة ذلك، تتجه النماذج الحديثة إلى دمج معايير العدالة المكانية والاجتماعية ضمن عملية الترتيب، من خلال منح وزن لمستوى الحاجة التنموية إلى جانب العائد المتوقع، مع التأكيد على أهمية إشراك أصحاب المصلحة والمجتمع المحلي في تحديد أولويات المشروعات</w:t>
      </w:r>
      <w:r w:rsidRPr="000A32E8">
        <w:rPr>
          <w:rFonts w:ascii="Sakkal Majalla" w:hAnsi="Sakkal Majalla" w:cs="Sakkal Majalla"/>
          <w:sz w:val="28"/>
          <w:szCs w:val="28"/>
        </w:rPr>
        <w:t xml:space="preserve"> (</w:t>
      </w:r>
      <w:proofErr w:type="spellStart"/>
      <w:r w:rsidRPr="000A32E8">
        <w:rPr>
          <w:rFonts w:ascii="Sakkal Majalla" w:hAnsi="Sakkal Majalla" w:cs="Sakkal Majalla"/>
          <w:sz w:val="28"/>
          <w:szCs w:val="28"/>
        </w:rPr>
        <w:t>Aljabri</w:t>
      </w:r>
      <w:proofErr w:type="spellEnd"/>
      <w:r w:rsidRPr="000A32E8">
        <w:rPr>
          <w:rFonts w:ascii="Sakkal Majalla" w:hAnsi="Sakkal Majalla" w:cs="Sakkal Majalla"/>
          <w:sz w:val="28"/>
          <w:szCs w:val="28"/>
        </w:rPr>
        <w:t xml:space="preserve"> et al., 2024).</w:t>
      </w:r>
    </w:p>
    <w:p w14:paraId="5089FC02" w14:textId="77777777" w:rsidR="000A32E8" w:rsidRPr="000A32E8" w:rsidRDefault="000A32E8" w:rsidP="000A32E8">
      <w:pPr>
        <w:spacing w:line="276" w:lineRule="auto"/>
        <w:jc w:val="both"/>
        <w:rPr>
          <w:rFonts w:ascii="Sakkal Majalla" w:hAnsi="Sakkal Majalla" w:cs="Sakkal Majalla"/>
          <w:sz w:val="28"/>
          <w:szCs w:val="28"/>
        </w:rPr>
      </w:pPr>
      <w:r w:rsidRPr="000A32E8">
        <w:rPr>
          <w:rFonts w:ascii="Sakkal Majalla" w:hAnsi="Sakkal Majalla" w:cs="Sakkal Majalla"/>
          <w:sz w:val="28"/>
          <w:szCs w:val="28"/>
          <w:rtl/>
        </w:rPr>
        <w:lastRenderedPageBreak/>
        <w:t>ويستلزم هذا التوجه وضع أوزان واضحة للموازنة بين الكفاءة والعدالة، بحيث تستند إلى توافق مؤسسي يضمن موضوعية القرارات وقبول نتائج ترتيب الأولويات لدى مختلف الأطراف المعنية</w:t>
      </w:r>
      <w:r w:rsidRPr="000A32E8">
        <w:rPr>
          <w:rFonts w:ascii="Sakkal Majalla" w:hAnsi="Sakkal Majalla" w:cs="Sakkal Majalla"/>
          <w:sz w:val="28"/>
          <w:szCs w:val="28"/>
        </w:rPr>
        <w:t>.</w:t>
      </w:r>
    </w:p>
    <w:p w14:paraId="5EDE3F99" w14:textId="6E4033D2" w:rsidR="00776527" w:rsidRPr="00776527" w:rsidRDefault="00FF6107" w:rsidP="00754B7D">
      <w:pPr>
        <w:spacing w:line="276" w:lineRule="auto"/>
        <w:jc w:val="both"/>
        <w:outlineLvl w:val="3"/>
        <w:rPr>
          <w:rFonts w:ascii="Sakkal Majalla" w:hAnsi="Sakkal Majalla" w:cs="Sakkal Majalla"/>
          <w:b/>
          <w:bCs/>
          <w:sz w:val="28"/>
          <w:szCs w:val="28"/>
          <w:rtl/>
        </w:rPr>
      </w:pPr>
      <w:bookmarkStart w:id="50" w:name="_Toc234175813"/>
      <w:r>
        <w:rPr>
          <w:rFonts w:ascii="Sakkal Majalla" w:hAnsi="Sakkal Majalla" w:cs="Sakkal Majalla" w:hint="cs"/>
          <w:b/>
          <w:bCs/>
          <w:sz w:val="28"/>
          <w:szCs w:val="28"/>
          <w:rtl/>
        </w:rPr>
        <w:t>2-3-4-7</w:t>
      </w:r>
      <w:r w:rsidR="00776527" w:rsidRPr="00776527">
        <w:rPr>
          <w:rFonts w:ascii="Sakkal Majalla" w:hAnsi="Sakkal Majalla" w:cs="Sakkal Majalla"/>
          <w:b/>
          <w:bCs/>
          <w:sz w:val="28"/>
          <w:szCs w:val="28"/>
          <w:rtl/>
        </w:rPr>
        <w:t>. مثال تطبيقي موسّع: ترتيب الأولويات في بلدية العاصمة المقدسة</w:t>
      </w:r>
      <w:bookmarkEnd w:id="50"/>
    </w:p>
    <w:p w14:paraId="3B768DC4" w14:textId="77777777" w:rsidR="000A32E8" w:rsidRPr="000A32E8" w:rsidRDefault="000A32E8" w:rsidP="000A32E8">
      <w:pPr>
        <w:spacing w:line="276" w:lineRule="auto"/>
        <w:jc w:val="both"/>
        <w:rPr>
          <w:rFonts w:ascii="Sakkal Majalla" w:hAnsi="Sakkal Majalla" w:cs="Sakkal Majalla"/>
          <w:sz w:val="28"/>
          <w:szCs w:val="28"/>
        </w:rPr>
      </w:pPr>
      <w:r w:rsidRPr="000A32E8">
        <w:rPr>
          <w:rFonts w:ascii="Sakkal Majalla" w:hAnsi="Sakkal Majalla" w:cs="Sakkal Majalla"/>
          <w:sz w:val="28"/>
          <w:szCs w:val="28"/>
          <w:rtl/>
        </w:rPr>
        <w:t>توفر دراسة حالة بلدية العاصمة المقدسة في مكة المكرمة نموذجاً تطبيقياً مهماً لكيفية استخدام نماذج اتخاذ القرار متعددة المعايير في ترتيب المشروعات البلدية. فقد اعتمدت الدراسة منهجية تجمع بين نموذج التحليل الهرمي وأساليب أخرى لتحديد الأوزان النسبية لمعايير رئيسة، شملت الطلب على الخدمة، والمواءمة الاستراتيجية، والترابط بين المشروعات، وحجم الاستثمار، ومستوى المخاطر</w:t>
      </w:r>
      <w:r w:rsidRPr="000A32E8">
        <w:rPr>
          <w:rFonts w:ascii="Sakkal Majalla" w:hAnsi="Sakkal Majalla" w:cs="Sakkal Majalla"/>
          <w:sz w:val="28"/>
          <w:szCs w:val="28"/>
        </w:rPr>
        <w:t xml:space="preserve"> (</w:t>
      </w:r>
      <w:proofErr w:type="spellStart"/>
      <w:r w:rsidRPr="000A32E8">
        <w:rPr>
          <w:rFonts w:ascii="Sakkal Majalla" w:hAnsi="Sakkal Majalla" w:cs="Sakkal Majalla"/>
          <w:sz w:val="28"/>
          <w:szCs w:val="28"/>
        </w:rPr>
        <w:t>Aljabri</w:t>
      </w:r>
      <w:proofErr w:type="spellEnd"/>
      <w:r w:rsidRPr="000A32E8">
        <w:rPr>
          <w:rFonts w:ascii="Sakkal Majalla" w:hAnsi="Sakkal Majalla" w:cs="Sakkal Majalla"/>
          <w:sz w:val="28"/>
          <w:szCs w:val="28"/>
        </w:rPr>
        <w:t xml:space="preserve"> et al., 2024).</w:t>
      </w:r>
    </w:p>
    <w:p w14:paraId="4E297676" w14:textId="77777777" w:rsidR="000A32E8" w:rsidRPr="000A32E8" w:rsidRDefault="000A32E8" w:rsidP="000A32E8">
      <w:pPr>
        <w:spacing w:line="276" w:lineRule="auto"/>
        <w:jc w:val="both"/>
        <w:rPr>
          <w:rFonts w:ascii="Sakkal Majalla" w:hAnsi="Sakkal Majalla" w:cs="Sakkal Majalla"/>
          <w:sz w:val="28"/>
          <w:szCs w:val="28"/>
        </w:rPr>
      </w:pPr>
      <w:r w:rsidRPr="000A32E8">
        <w:rPr>
          <w:rFonts w:ascii="Sakkal Majalla" w:hAnsi="Sakkal Majalla" w:cs="Sakkal Majalla"/>
          <w:sz w:val="28"/>
          <w:szCs w:val="28"/>
          <w:rtl/>
        </w:rPr>
        <w:t>وأظهرت النتائج أن المواءمة الاستراتيجية تُعد من أكثر العوامل تأثيراً في ترتيب المشروعات، مما يدعم الافتراض الرئيس للدراسة الحالية بأن اتساق المشروع مع التوجه الاستراتيجي للجهة يمثل محدداً أساسياً لأولويته داخل المحفظة، وليس مجرد معيار ثانوي. كما توفر هذه النتائج دعماً تجريبياً للفرضيات المقترحة في الدراسة الحالية، نظراً لتشابه السياق المؤسسي بين الدراستين</w:t>
      </w:r>
      <w:r w:rsidRPr="000A32E8">
        <w:rPr>
          <w:rFonts w:ascii="Sakkal Majalla" w:hAnsi="Sakkal Majalla" w:cs="Sakkal Majalla"/>
          <w:sz w:val="28"/>
          <w:szCs w:val="28"/>
        </w:rPr>
        <w:t>.</w:t>
      </w:r>
    </w:p>
    <w:p w14:paraId="27B27A0A" w14:textId="77777777" w:rsidR="000A32E8" w:rsidRPr="000A32E8" w:rsidRDefault="000A32E8" w:rsidP="000A32E8">
      <w:pPr>
        <w:spacing w:line="276" w:lineRule="auto"/>
        <w:jc w:val="both"/>
        <w:rPr>
          <w:rFonts w:ascii="Sakkal Majalla" w:hAnsi="Sakkal Majalla" w:cs="Sakkal Majalla"/>
          <w:sz w:val="28"/>
          <w:szCs w:val="28"/>
        </w:rPr>
      </w:pPr>
      <w:r w:rsidRPr="000A32E8">
        <w:rPr>
          <w:rFonts w:ascii="Sakkal Majalla" w:hAnsi="Sakkal Majalla" w:cs="Sakkal Majalla"/>
          <w:sz w:val="28"/>
          <w:szCs w:val="28"/>
          <w:rtl/>
        </w:rPr>
        <w:t>كذلك أبرزت الدراسة أهمية معيار الترابط بين المشروعات، بما ينسجم مع أدبيات إدارة محافظ المشاريع التي تؤكد ضرورة مراعاة العلاقات والتداخلات بين المشروعات عند ترتيب الأولويات، بدلاً من تقييم كل مشروع بصورة منفصلة. ويعزز هذا التوافق بين النتائج التطبيقية والأطر النظرية متانة الإطار المفاهيمي الذي تستند إليه الدراسة الحالية</w:t>
      </w:r>
      <w:r w:rsidRPr="000A32E8">
        <w:rPr>
          <w:rFonts w:ascii="Sakkal Majalla" w:hAnsi="Sakkal Majalla" w:cs="Sakkal Majalla"/>
          <w:sz w:val="28"/>
          <w:szCs w:val="28"/>
        </w:rPr>
        <w:t>.</w:t>
      </w:r>
    </w:p>
    <w:p w14:paraId="6ABFDD23" w14:textId="5D675719" w:rsidR="00776527" w:rsidRPr="00776527" w:rsidRDefault="00FF6107" w:rsidP="00754B7D">
      <w:pPr>
        <w:spacing w:line="276" w:lineRule="auto"/>
        <w:jc w:val="both"/>
        <w:outlineLvl w:val="3"/>
        <w:rPr>
          <w:rFonts w:ascii="Sakkal Majalla" w:hAnsi="Sakkal Majalla" w:cs="Sakkal Majalla"/>
          <w:b/>
          <w:bCs/>
          <w:sz w:val="28"/>
          <w:szCs w:val="28"/>
          <w:rtl/>
        </w:rPr>
      </w:pPr>
      <w:bookmarkStart w:id="51" w:name="_Toc234175814"/>
      <w:r>
        <w:rPr>
          <w:rFonts w:ascii="Sakkal Majalla" w:hAnsi="Sakkal Majalla" w:cs="Sakkal Majalla" w:hint="cs"/>
          <w:b/>
          <w:bCs/>
          <w:sz w:val="28"/>
          <w:szCs w:val="28"/>
          <w:rtl/>
        </w:rPr>
        <w:t>2-3-4-8</w:t>
      </w:r>
      <w:r w:rsidR="00776527" w:rsidRPr="00776527">
        <w:rPr>
          <w:rFonts w:ascii="Sakkal Majalla" w:hAnsi="Sakkal Majalla" w:cs="Sakkal Majalla"/>
          <w:b/>
          <w:bCs/>
          <w:sz w:val="28"/>
          <w:szCs w:val="28"/>
          <w:rtl/>
        </w:rPr>
        <w:t>. أبعاد الاستدامة والمرونة في ترتيب أولويات المشروعات البلدية</w:t>
      </w:r>
      <w:bookmarkEnd w:id="51"/>
    </w:p>
    <w:p w14:paraId="70306688" w14:textId="1939F63E" w:rsidR="000A32E8" w:rsidRPr="000A32E8" w:rsidRDefault="000A32E8" w:rsidP="00424AE3">
      <w:pPr>
        <w:spacing w:before="100" w:beforeAutospacing="1" w:after="100" w:afterAutospacing="1" w:line="240" w:lineRule="auto"/>
        <w:jc w:val="both"/>
        <w:rPr>
          <w:rFonts w:ascii="Sakkal Majalla" w:hAnsi="Sakkal Majalla" w:cs="Sakkal Majalla"/>
          <w:sz w:val="28"/>
          <w:szCs w:val="28"/>
        </w:rPr>
      </w:pPr>
      <w:r w:rsidRPr="000A32E8">
        <w:rPr>
          <w:rFonts w:ascii="Sakkal Majalla" w:hAnsi="Sakkal Majalla" w:cs="Sakkal Majalla" w:hint="cs"/>
          <w:sz w:val="28"/>
          <w:szCs w:val="28"/>
          <w:rtl/>
        </w:rPr>
        <w:t>إل</w:t>
      </w:r>
      <w:r w:rsidRPr="000A32E8">
        <w:rPr>
          <w:rFonts w:ascii="Sakkal Majalla" w:hAnsi="Sakkal Majalla" w:cs="Sakkal Majalla"/>
          <w:sz w:val="28"/>
          <w:szCs w:val="28"/>
          <w:rtl/>
        </w:rPr>
        <w:t>ى جانب معايير الكفاءة والعدالة، تؤكد الأدبيات الحديثة أهمية تضمين الاستدامة طويلة المدى ومرونة النظام الحضري ضمن معايير ترتيب أولويات المشروعات البلدية، بحيث لا يقتصر التقييم على المنافع الآنية، بل يشمل قدرة المشروع على مواجهة التحديات البيئية والديموغرافية المستقبلية وتعزيز جودة الحياة الحضرية</w:t>
      </w:r>
      <w:r w:rsidR="00424AE3">
        <w:rPr>
          <w:rFonts w:ascii="Sakkal Majalla" w:hAnsi="Sakkal Majalla" w:cs="Sakkal Majalla" w:hint="cs"/>
          <w:sz w:val="28"/>
          <w:szCs w:val="28"/>
          <w:rtl/>
          <w:lang w:bidi="ar-SY"/>
        </w:rPr>
        <w:t>(</w:t>
      </w:r>
      <w:r w:rsidRPr="000A32E8">
        <w:rPr>
          <w:rFonts w:ascii="Sakkal Majalla" w:hAnsi="Sakkal Majalla" w:cs="Sakkal Majalla"/>
          <w:sz w:val="28"/>
          <w:szCs w:val="28"/>
        </w:rPr>
        <w:t>Yousefzadeh et al., 2021</w:t>
      </w:r>
      <w:r w:rsidR="00424AE3">
        <w:rPr>
          <w:rFonts w:ascii="Sakkal Majalla" w:hAnsi="Sakkal Majalla" w:cs="Sakkal Majalla" w:hint="cs"/>
          <w:sz w:val="28"/>
          <w:szCs w:val="28"/>
          <w:rtl/>
        </w:rPr>
        <w:t>).</w:t>
      </w:r>
    </w:p>
    <w:p w14:paraId="0BDA7262" w14:textId="77777777" w:rsidR="000A32E8" w:rsidRPr="000A32E8" w:rsidRDefault="000A32E8" w:rsidP="000A32E8">
      <w:pPr>
        <w:spacing w:before="100" w:beforeAutospacing="1" w:after="100" w:afterAutospacing="1" w:line="240" w:lineRule="auto"/>
        <w:jc w:val="both"/>
        <w:rPr>
          <w:rFonts w:ascii="Sakkal Majalla" w:hAnsi="Sakkal Majalla" w:cs="Sakkal Majalla"/>
          <w:sz w:val="28"/>
          <w:szCs w:val="28"/>
        </w:rPr>
      </w:pPr>
      <w:r w:rsidRPr="000A32E8">
        <w:rPr>
          <w:rFonts w:ascii="Sakkal Majalla" w:hAnsi="Sakkal Majalla" w:cs="Sakkal Majalla"/>
          <w:sz w:val="28"/>
          <w:szCs w:val="28"/>
          <w:rtl/>
        </w:rPr>
        <w:t>ويتطلب ذلك توسيع نطاق التقييم ليشمل الآثار طويلة المدى للمشروعات وقدرتها على التكيف مع السيناريوهات المستقبلية المختلفة، رغم ما يرافق ذلك من صعوبات في قياس النتائج المستقبلية بدقة مقارنة بالآثار قصيرة المدى، مما يستلزم الاعتماد على مؤشرات تقديرية ومقاييس غير مباشرة</w:t>
      </w:r>
      <w:r w:rsidRPr="000A32E8">
        <w:rPr>
          <w:rFonts w:ascii="Sakkal Majalla" w:hAnsi="Sakkal Majalla" w:cs="Sakkal Majalla"/>
          <w:sz w:val="28"/>
          <w:szCs w:val="28"/>
        </w:rPr>
        <w:t xml:space="preserve"> (</w:t>
      </w:r>
      <w:proofErr w:type="spellStart"/>
      <w:r w:rsidRPr="000A32E8">
        <w:rPr>
          <w:rFonts w:ascii="Sakkal Majalla" w:hAnsi="Sakkal Majalla" w:cs="Sakkal Majalla"/>
          <w:sz w:val="28"/>
          <w:szCs w:val="28"/>
        </w:rPr>
        <w:t>Emefu</w:t>
      </w:r>
      <w:proofErr w:type="spellEnd"/>
      <w:r w:rsidRPr="000A32E8">
        <w:rPr>
          <w:rFonts w:ascii="Sakkal Majalla" w:hAnsi="Sakkal Majalla" w:cs="Sakkal Majalla"/>
          <w:sz w:val="28"/>
          <w:szCs w:val="28"/>
        </w:rPr>
        <w:t xml:space="preserve"> et al., 2024).</w:t>
      </w:r>
    </w:p>
    <w:p w14:paraId="60B8028D" w14:textId="77777777" w:rsidR="000A32E8" w:rsidRDefault="000A32E8" w:rsidP="000A32E8">
      <w:pPr>
        <w:spacing w:before="100" w:beforeAutospacing="1" w:after="100" w:afterAutospacing="1" w:line="240" w:lineRule="auto"/>
        <w:jc w:val="both"/>
        <w:rPr>
          <w:rFonts w:ascii="Sakkal Majalla" w:hAnsi="Sakkal Majalla" w:cs="Sakkal Majalla"/>
          <w:sz w:val="28"/>
          <w:szCs w:val="28"/>
          <w:rtl/>
        </w:rPr>
      </w:pPr>
      <w:r w:rsidRPr="000A32E8">
        <w:rPr>
          <w:rFonts w:ascii="Sakkal Majalla" w:hAnsi="Sakkal Majalla" w:cs="Sakkal Majalla"/>
          <w:sz w:val="28"/>
          <w:szCs w:val="28"/>
          <w:rtl/>
        </w:rPr>
        <w:t>وفي السياق السعودي، تزداد أهمية هذا البعد في ظل مستهدفات رؤية 2030 المتعلقة بالاستدامة البيئية وتحسين جودة الحياة، الأمر الذي يجعل الاستدامة البيئية معياراً رئيساً في ترتيب أولويات المشروعات البلدية</w:t>
      </w:r>
      <w:r w:rsidRPr="000A32E8">
        <w:rPr>
          <w:rFonts w:ascii="Sakkal Majalla" w:hAnsi="Sakkal Majalla" w:cs="Sakkal Majalla"/>
          <w:sz w:val="28"/>
          <w:szCs w:val="28"/>
        </w:rPr>
        <w:t xml:space="preserve"> (</w:t>
      </w:r>
      <w:proofErr w:type="spellStart"/>
      <w:r w:rsidRPr="000A32E8">
        <w:rPr>
          <w:rFonts w:ascii="Sakkal Majalla" w:hAnsi="Sakkal Majalla" w:cs="Sakkal Majalla"/>
          <w:sz w:val="28"/>
          <w:szCs w:val="28"/>
        </w:rPr>
        <w:t>Alasiri</w:t>
      </w:r>
      <w:proofErr w:type="spellEnd"/>
      <w:r w:rsidRPr="000A32E8">
        <w:rPr>
          <w:rFonts w:ascii="Sakkal Majalla" w:hAnsi="Sakkal Majalla" w:cs="Sakkal Majalla"/>
          <w:sz w:val="28"/>
          <w:szCs w:val="28"/>
        </w:rPr>
        <w:t xml:space="preserve"> et al., 2025).</w:t>
      </w:r>
    </w:p>
    <w:p w14:paraId="2A4DA850" w14:textId="0E46C5C6" w:rsidR="000A32E8" w:rsidRPr="000A32E8" w:rsidRDefault="000A32E8" w:rsidP="000A32E8">
      <w:pPr>
        <w:spacing w:before="100" w:beforeAutospacing="1" w:after="100" w:afterAutospacing="1" w:line="240" w:lineRule="auto"/>
        <w:jc w:val="both"/>
        <w:rPr>
          <w:rFonts w:ascii="Sakkal Majalla" w:hAnsi="Sakkal Majalla" w:cs="Sakkal Majalla"/>
          <w:sz w:val="28"/>
          <w:szCs w:val="28"/>
        </w:rPr>
      </w:pPr>
      <w:r w:rsidRPr="000A32E8">
        <w:rPr>
          <w:rFonts w:ascii="Sakkal Majalla" w:hAnsi="Sakkal Majalla" w:cs="Sakkal Majalla"/>
          <w:sz w:val="28"/>
          <w:szCs w:val="28"/>
          <w:rtl/>
        </w:rPr>
        <w:t>وبذلك يتضح أن ترتيب أولويات المشروعات الخمسية يمثل مخرجاً لمنظومة متكاملة تبدأ بالتخطيط الاستراتيجي، وتمر بالمواءمة الاستراتيجية وإدارة محفظة المشاريع، وتنتهي بتطبيق معايير توازن بين الكفاءة الاقتصادية والعدالة الاجتماعية والاستدامة طويلة المدى، بما يوفر أساساً نظرياً للعلاقات بين متغيرات الدراسة</w:t>
      </w:r>
    </w:p>
    <w:p w14:paraId="4852374C" w14:textId="64E0F0D8" w:rsidR="00776527" w:rsidRPr="00FF6107" w:rsidRDefault="00FF6107" w:rsidP="00FF6107">
      <w:pPr>
        <w:pStyle w:val="Heading3"/>
        <w:bidi/>
        <w:rPr>
          <w:rFonts w:ascii="Sakkal Majalla" w:hAnsi="Sakkal Majalla" w:cs="Sakkal Majalla"/>
          <w:sz w:val="28"/>
          <w:szCs w:val="28"/>
          <w:rtl/>
        </w:rPr>
      </w:pPr>
      <w:bookmarkStart w:id="52" w:name="_Toc234175815"/>
      <w:r w:rsidRPr="00FF6107">
        <w:rPr>
          <w:rFonts w:ascii="Sakkal Majalla" w:hAnsi="Sakkal Majalla" w:cs="Sakkal Majalla" w:hint="cs"/>
          <w:sz w:val="28"/>
          <w:szCs w:val="28"/>
          <w:rtl/>
        </w:rPr>
        <w:lastRenderedPageBreak/>
        <w:t xml:space="preserve">2-3-5. </w:t>
      </w:r>
      <w:r w:rsidR="00776527" w:rsidRPr="00FF6107">
        <w:rPr>
          <w:rFonts w:ascii="Sakkal Majalla" w:hAnsi="Sakkal Majalla" w:cs="Sakkal Majalla"/>
          <w:sz w:val="28"/>
          <w:szCs w:val="28"/>
          <w:rtl/>
        </w:rPr>
        <w:t>المبحث الخامس: العلاقة النظرية بين المتغيرات</w:t>
      </w:r>
      <w:bookmarkEnd w:id="52"/>
    </w:p>
    <w:p w14:paraId="15203CA6"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يهدف هذا المبحث الختامي إلى تجميع الخيوط النظرية التي استعرضتها المباحث الأربعة السابقة في صورة نموذج مفاهيمي متكامل يفسر العلاقة بين متغيرات الدراسة، تمهيداً لبناء الفرضيات وتصميم الأداة البحثية في الفصل الثالث.</w:t>
      </w:r>
    </w:p>
    <w:p w14:paraId="10C35E36" w14:textId="5A3CE58D" w:rsidR="00776527" w:rsidRPr="00776527" w:rsidRDefault="00FF6107" w:rsidP="00754B7D">
      <w:pPr>
        <w:spacing w:line="276" w:lineRule="auto"/>
        <w:jc w:val="both"/>
        <w:outlineLvl w:val="3"/>
        <w:rPr>
          <w:rFonts w:ascii="Sakkal Majalla" w:hAnsi="Sakkal Majalla" w:cs="Sakkal Majalla"/>
          <w:b/>
          <w:bCs/>
          <w:sz w:val="28"/>
          <w:szCs w:val="28"/>
          <w:rtl/>
        </w:rPr>
      </w:pPr>
      <w:bookmarkStart w:id="53" w:name="_Toc234175816"/>
      <w:r>
        <w:rPr>
          <w:rFonts w:ascii="Sakkal Majalla" w:hAnsi="Sakkal Majalla" w:cs="Sakkal Majalla" w:hint="cs"/>
          <w:b/>
          <w:bCs/>
          <w:sz w:val="28"/>
          <w:szCs w:val="28"/>
          <w:rtl/>
        </w:rPr>
        <w:t>2-3-5-1.</w:t>
      </w:r>
      <w:r w:rsidR="00776527" w:rsidRPr="00776527">
        <w:rPr>
          <w:rFonts w:ascii="Sakkal Majalla" w:hAnsi="Sakkal Majalla" w:cs="Sakkal Majalla"/>
          <w:b/>
          <w:bCs/>
          <w:sz w:val="28"/>
          <w:szCs w:val="28"/>
          <w:rtl/>
        </w:rPr>
        <w:t xml:space="preserve"> التسلسل النظري للعلاقة بين المتغيرات</w:t>
      </w:r>
      <w:bookmarkEnd w:id="53"/>
    </w:p>
    <w:p w14:paraId="3201F00C"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تدعم الأدبيات التسلسل النظري الذي تتبناه هذه الدراسة، حيث:</w:t>
      </w:r>
    </w:p>
    <w:p w14:paraId="0F62B934" w14:textId="77777777" w:rsidR="00776527" w:rsidRPr="00121F4A" w:rsidRDefault="00776527" w:rsidP="00D30F74">
      <w:pPr>
        <w:numPr>
          <w:ilvl w:val="0"/>
          <w:numId w:val="15"/>
        </w:num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التخطيط الاستراتيجي يحدد الاتجاه العام والأولويات الكبرى للمنظمة (</w:t>
      </w:r>
      <w:r w:rsidRPr="00121F4A">
        <w:rPr>
          <w:rFonts w:ascii="Sakkal Majalla" w:hAnsi="Sakkal Majalla" w:cs="Sakkal Majalla"/>
          <w:sz w:val="28"/>
          <w:szCs w:val="28"/>
          <w:lang w:bidi="ar-EG"/>
        </w:rPr>
        <w:t>Papke-Shields</w:t>
      </w:r>
      <w:r w:rsidRPr="00121F4A">
        <w:rPr>
          <w:rFonts w:ascii="Sakkal Majalla" w:hAnsi="Sakkal Majalla" w:cs="Sakkal Majalla"/>
          <w:sz w:val="28"/>
          <w:szCs w:val="28"/>
          <w:rtl/>
        </w:rPr>
        <w:t xml:space="preserve"> &amp; </w:t>
      </w:r>
      <w:r w:rsidRPr="00121F4A">
        <w:rPr>
          <w:rFonts w:ascii="Sakkal Majalla" w:hAnsi="Sakkal Majalla" w:cs="Sakkal Majalla"/>
          <w:sz w:val="28"/>
          <w:szCs w:val="28"/>
          <w:lang w:bidi="ar-EG"/>
        </w:rPr>
        <w:t xml:space="preserve">Boyer-Wright, 2017; </w:t>
      </w:r>
      <w:proofErr w:type="spellStart"/>
      <w:r w:rsidRPr="00121F4A">
        <w:rPr>
          <w:rFonts w:ascii="Sakkal Majalla" w:hAnsi="Sakkal Majalla" w:cs="Sakkal Majalla"/>
          <w:sz w:val="28"/>
          <w:szCs w:val="28"/>
          <w:lang w:bidi="ar-EG"/>
        </w:rPr>
        <w:t>Meskendahl</w:t>
      </w:r>
      <w:proofErr w:type="spellEnd"/>
      <w:r w:rsidRPr="00121F4A">
        <w:rPr>
          <w:rFonts w:ascii="Sakkal Majalla" w:hAnsi="Sakkal Majalla" w:cs="Sakkal Majalla"/>
          <w:sz w:val="28"/>
          <w:szCs w:val="28"/>
          <w:lang w:bidi="ar-EG"/>
        </w:rPr>
        <w:t>, 2010</w:t>
      </w:r>
      <w:r w:rsidRPr="00121F4A">
        <w:rPr>
          <w:rFonts w:ascii="Sakkal Majalla" w:hAnsi="Sakkal Majalla" w:cs="Sakkal Majalla"/>
          <w:sz w:val="28"/>
          <w:szCs w:val="28"/>
          <w:rtl/>
        </w:rPr>
        <w:t>).</w:t>
      </w:r>
    </w:p>
    <w:p w14:paraId="5967C63F" w14:textId="77777777" w:rsidR="00776527" w:rsidRPr="00121F4A" w:rsidRDefault="00776527" w:rsidP="00D30F74">
      <w:pPr>
        <w:numPr>
          <w:ilvl w:val="0"/>
          <w:numId w:val="15"/>
        </w:num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المواءمة الاستراتيجية تربط هذه التوجهات بمحفظة المشاريع المختارة (</w:t>
      </w:r>
      <w:r w:rsidRPr="00121F4A">
        <w:rPr>
          <w:rFonts w:ascii="Sakkal Majalla" w:hAnsi="Sakkal Majalla" w:cs="Sakkal Majalla"/>
          <w:sz w:val="28"/>
          <w:szCs w:val="28"/>
          <w:lang w:bidi="ar-EG"/>
        </w:rPr>
        <w:t>Coelho et al., 2025; Rad</w:t>
      </w:r>
      <w:r w:rsidRPr="00121F4A">
        <w:rPr>
          <w:rFonts w:ascii="Sakkal Majalla" w:hAnsi="Sakkal Majalla" w:cs="Sakkal Majalla"/>
          <w:sz w:val="28"/>
          <w:szCs w:val="28"/>
          <w:rtl/>
        </w:rPr>
        <w:t xml:space="preserve"> &amp; </w:t>
      </w:r>
      <w:proofErr w:type="spellStart"/>
      <w:r w:rsidRPr="00121F4A">
        <w:rPr>
          <w:rFonts w:ascii="Sakkal Majalla" w:hAnsi="Sakkal Majalla" w:cs="Sakkal Majalla"/>
          <w:sz w:val="28"/>
          <w:szCs w:val="28"/>
          <w:lang w:bidi="ar-EG"/>
        </w:rPr>
        <w:t>Rowzan</w:t>
      </w:r>
      <w:proofErr w:type="spellEnd"/>
      <w:r w:rsidRPr="00121F4A">
        <w:rPr>
          <w:rFonts w:ascii="Sakkal Majalla" w:hAnsi="Sakkal Majalla" w:cs="Sakkal Majalla"/>
          <w:sz w:val="28"/>
          <w:szCs w:val="28"/>
          <w:lang w:bidi="ar-EG"/>
        </w:rPr>
        <w:t>, 2018</w:t>
      </w:r>
      <w:r w:rsidRPr="00121F4A">
        <w:rPr>
          <w:rFonts w:ascii="Sakkal Majalla" w:hAnsi="Sakkal Majalla" w:cs="Sakkal Majalla"/>
          <w:sz w:val="28"/>
          <w:szCs w:val="28"/>
          <w:rtl/>
        </w:rPr>
        <w:t>).</w:t>
      </w:r>
    </w:p>
    <w:p w14:paraId="7D2D4E3A" w14:textId="77777777" w:rsidR="00776527" w:rsidRPr="00121F4A" w:rsidRDefault="00776527" w:rsidP="00D30F74">
      <w:pPr>
        <w:numPr>
          <w:ilvl w:val="0"/>
          <w:numId w:val="15"/>
        </w:num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إدارة محفظة المشاريع تمثل الأداة التنظيمية لترجمة الاستراتيجية إلى مجموعة مشاريع متوازنة وممولة (</w:t>
      </w:r>
      <w:r w:rsidRPr="00121F4A">
        <w:rPr>
          <w:rFonts w:ascii="Sakkal Majalla" w:hAnsi="Sakkal Majalla" w:cs="Sakkal Majalla"/>
          <w:sz w:val="28"/>
          <w:szCs w:val="28"/>
          <w:lang w:bidi="ar-EG"/>
        </w:rPr>
        <w:t>Coelho et al., 2025; Kaiser et al., 2014</w:t>
      </w:r>
      <w:r w:rsidRPr="00121F4A">
        <w:rPr>
          <w:rFonts w:ascii="Sakkal Majalla" w:hAnsi="Sakkal Majalla" w:cs="Sakkal Majalla"/>
          <w:sz w:val="28"/>
          <w:szCs w:val="28"/>
          <w:rtl/>
        </w:rPr>
        <w:t>).</w:t>
      </w:r>
    </w:p>
    <w:p w14:paraId="4E1F0420" w14:textId="77777777" w:rsidR="00776527" w:rsidRPr="00121F4A" w:rsidRDefault="00776527" w:rsidP="00D30F74">
      <w:pPr>
        <w:numPr>
          <w:ilvl w:val="0"/>
          <w:numId w:val="15"/>
        </w:num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ترتيب أولويات المشاريع يعد مخرجاً رئيساً لعمليات إدارة المحفظة، ويتأثر بدرجة المواءمة الاستراتيجية والمعايير المستخدمة في تقييم المشاريع (</w:t>
      </w:r>
      <w:r w:rsidRPr="00121F4A">
        <w:rPr>
          <w:rFonts w:ascii="Sakkal Majalla" w:hAnsi="Sakkal Majalla" w:cs="Sakkal Majalla"/>
          <w:sz w:val="28"/>
          <w:szCs w:val="28"/>
          <w:lang w:bidi="ar-EG"/>
        </w:rPr>
        <w:t>Santos et al., 2022; Al-</w:t>
      </w:r>
      <w:proofErr w:type="spellStart"/>
      <w:r w:rsidRPr="00121F4A">
        <w:rPr>
          <w:rFonts w:ascii="Sakkal Majalla" w:hAnsi="Sakkal Majalla" w:cs="Sakkal Majalla"/>
          <w:sz w:val="28"/>
          <w:szCs w:val="28"/>
          <w:lang w:bidi="ar-EG"/>
        </w:rPr>
        <w:t>Sobai</w:t>
      </w:r>
      <w:proofErr w:type="spellEnd"/>
      <w:r w:rsidRPr="00121F4A">
        <w:rPr>
          <w:rFonts w:ascii="Sakkal Majalla" w:hAnsi="Sakkal Majalla" w:cs="Sakkal Majalla"/>
          <w:sz w:val="28"/>
          <w:szCs w:val="28"/>
          <w:lang w:bidi="ar-EG"/>
        </w:rPr>
        <w:t xml:space="preserve"> et al., 2024</w:t>
      </w:r>
      <w:r w:rsidRPr="00121F4A">
        <w:rPr>
          <w:rFonts w:ascii="Sakkal Majalla" w:hAnsi="Sakkal Majalla" w:cs="Sakkal Majalla"/>
          <w:sz w:val="28"/>
          <w:szCs w:val="28"/>
          <w:rtl/>
        </w:rPr>
        <w:t>).</w:t>
      </w:r>
    </w:p>
    <w:p w14:paraId="16EE1F9C"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كما تشير الدراسات إلى أن وضوح الاستراتيجية وتعزيز المواءمة الاستراتيجية يسهمان في رفع مستوى نضج إدارة محفظة المشاريع وزيادة القيمة المتحققة من المشاريع (</w:t>
      </w:r>
      <w:r w:rsidRPr="00121F4A">
        <w:rPr>
          <w:rFonts w:ascii="Sakkal Majalla" w:hAnsi="Sakkal Majalla" w:cs="Sakkal Majalla"/>
          <w:sz w:val="28"/>
          <w:szCs w:val="28"/>
          <w:lang w:bidi="ar-EG"/>
        </w:rPr>
        <w:t xml:space="preserve">Coelho et al., 2025; </w:t>
      </w:r>
      <w:proofErr w:type="spellStart"/>
      <w:r w:rsidRPr="00121F4A">
        <w:rPr>
          <w:rFonts w:ascii="Sakkal Majalla" w:hAnsi="Sakkal Majalla" w:cs="Sakkal Majalla"/>
          <w:sz w:val="28"/>
          <w:szCs w:val="28"/>
          <w:lang w:bidi="ar-EG"/>
        </w:rPr>
        <w:t>Meskendahl</w:t>
      </w:r>
      <w:proofErr w:type="spellEnd"/>
      <w:r w:rsidRPr="00121F4A">
        <w:rPr>
          <w:rFonts w:ascii="Sakkal Majalla" w:hAnsi="Sakkal Majalla" w:cs="Sakkal Majalla"/>
          <w:sz w:val="28"/>
          <w:szCs w:val="28"/>
          <w:lang w:bidi="ar-EG"/>
        </w:rPr>
        <w:t>, 2010</w:t>
      </w:r>
      <w:r w:rsidRPr="00121F4A">
        <w:rPr>
          <w:rFonts w:ascii="Sakkal Majalla" w:hAnsi="Sakkal Majalla" w:cs="Sakkal Majalla"/>
          <w:sz w:val="28"/>
          <w:szCs w:val="28"/>
          <w:rtl/>
        </w:rPr>
        <w:t>).</w:t>
      </w:r>
    </w:p>
    <w:p w14:paraId="483F714C" w14:textId="6BA6940D" w:rsidR="00776527" w:rsidRPr="00776527" w:rsidRDefault="0074653C" w:rsidP="00754B7D">
      <w:pPr>
        <w:spacing w:line="276" w:lineRule="auto"/>
        <w:jc w:val="both"/>
        <w:outlineLvl w:val="3"/>
        <w:rPr>
          <w:rFonts w:ascii="Sakkal Majalla" w:hAnsi="Sakkal Majalla" w:cs="Sakkal Majalla"/>
          <w:b/>
          <w:bCs/>
          <w:sz w:val="28"/>
          <w:szCs w:val="28"/>
          <w:rtl/>
          <w:lang w:bidi="ar-SY"/>
        </w:rPr>
      </w:pPr>
      <w:bookmarkStart w:id="54" w:name="_Toc234175817"/>
      <w:r>
        <w:rPr>
          <w:rFonts w:ascii="Sakkal Majalla" w:hAnsi="Sakkal Majalla" w:cs="Sakkal Majalla" w:hint="cs"/>
          <w:b/>
          <w:bCs/>
          <w:sz w:val="28"/>
          <w:szCs w:val="28"/>
          <w:rtl/>
        </w:rPr>
        <w:t>2-3-</w:t>
      </w:r>
      <w:r w:rsidR="00776527" w:rsidRPr="00776527">
        <w:rPr>
          <w:rFonts w:ascii="Sakkal Majalla" w:hAnsi="Sakkal Majalla" w:cs="Sakkal Majalla"/>
          <w:b/>
          <w:bCs/>
          <w:sz w:val="28"/>
          <w:szCs w:val="28"/>
          <w:rtl/>
        </w:rPr>
        <w:t>5-2. النموذج المفاهيمي التكاملي للدراسة</w:t>
      </w:r>
      <w:bookmarkEnd w:id="54"/>
    </w:p>
    <w:p w14:paraId="49669787" w14:textId="77777777" w:rsidR="000A32E8" w:rsidRPr="000A32E8" w:rsidRDefault="000A32E8" w:rsidP="000A32E8">
      <w:pPr>
        <w:spacing w:line="276" w:lineRule="auto"/>
        <w:jc w:val="both"/>
        <w:rPr>
          <w:rFonts w:ascii="Sakkal Majalla" w:hAnsi="Sakkal Majalla" w:cs="Sakkal Majalla"/>
          <w:sz w:val="28"/>
          <w:szCs w:val="28"/>
        </w:rPr>
      </w:pPr>
      <w:r w:rsidRPr="000A32E8">
        <w:rPr>
          <w:rFonts w:ascii="Sakkal Majalla" w:hAnsi="Sakkal Majalla" w:cs="Sakkal Majalla"/>
          <w:sz w:val="28"/>
          <w:szCs w:val="28"/>
          <w:rtl/>
        </w:rPr>
        <w:t>استناداً إلى المباحث الأربعة السابقة، يمكن صياغة نموذج مفاهيمي يوضح العلاقات بين متغيرات الدراسة؛ إذ يُعد التخطيط الاستراتيجي، بأبعاده الخمسة (وضوح الرؤية والرسالة، وضوح الأهداف والاستراتيجيات، مشاركة الإدارة العليا وأصحاب المصلحة، آليات المتابعة والتقييم، وربط الخطط بالموارد)، المتغير المستقل الذي يؤثر إيجابياً في مستوى المواءمة الاستراتيجية بأبعادها الهيكلية والتشغيلية والاستراتيجية</w:t>
      </w:r>
      <w:r w:rsidRPr="000A32E8">
        <w:rPr>
          <w:rFonts w:ascii="Sakkal Majalla" w:hAnsi="Sakkal Majalla" w:cs="Sakkal Majalla"/>
          <w:sz w:val="28"/>
          <w:szCs w:val="28"/>
        </w:rPr>
        <w:t>.</w:t>
      </w:r>
    </w:p>
    <w:p w14:paraId="7FD00229" w14:textId="77777777" w:rsidR="000A32E8" w:rsidRPr="000A32E8" w:rsidRDefault="000A32E8" w:rsidP="000A32E8">
      <w:pPr>
        <w:spacing w:line="276" w:lineRule="auto"/>
        <w:jc w:val="both"/>
        <w:rPr>
          <w:rFonts w:ascii="Sakkal Majalla" w:hAnsi="Sakkal Majalla" w:cs="Sakkal Majalla"/>
          <w:sz w:val="28"/>
          <w:szCs w:val="28"/>
        </w:rPr>
      </w:pPr>
      <w:r w:rsidRPr="000A32E8">
        <w:rPr>
          <w:rFonts w:ascii="Sakkal Majalla" w:hAnsi="Sakkal Majalla" w:cs="Sakkal Majalla"/>
          <w:sz w:val="28"/>
          <w:szCs w:val="28"/>
          <w:rtl/>
        </w:rPr>
        <w:t>وتُعد إدارة محفظة المشاريع، من خلال عملياتها الرئيسة (تحديد المشاريع، تقييمها، ترتيب أولوياتها، تخصيص الموارد، والمراجعة الدورية)، الآلية التنظيمية التي تترجم مخرجات التخطيط الاستراتيجي والمواءمة الاستراتيجية إلى قرارات عملية بشأن المشروعات، حيث تتوسط العلاقة بين التخطيط الاستراتيجي وترتيب أولويات المشروعات</w:t>
      </w:r>
      <w:r w:rsidRPr="000A32E8">
        <w:rPr>
          <w:rFonts w:ascii="Sakkal Majalla" w:hAnsi="Sakkal Majalla" w:cs="Sakkal Majalla"/>
          <w:sz w:val="28"/>
          <w:szCs w:val="28"/>
        </w:rPr>
        <w:t>.</w:t>
      </w:r>
    </w:p>
    <w:p w14:paraId="69EFE337" w14:textId="77777777" w:rsidR="000A32E8" w:rsidRPr="000A32E8" w:rsidRDefault="000A32E8" w:rsidP="000A32E8">
      <w:pPr>
        <w:spacing w:line="276" w:lineRule="auto"/>
        <w:jc w:val="both"/>
        <w:rPr>
          <w:rFonts w:ascii="Sakkal Majalla" w:hAnsi="Sakkal Majalla" w:cs="Sakkal Majalla"/>
          <w:sz w:val="28"/>
          <w:szCs w:val="28"/>
        </w:rPr>
      </w:pPr>
      <w:r w:rsidRPr="000A32E8">
        <w:rPr>
          <w:rFonts w:ascii="Sakkal Majalla" w:hAnsi="Sakkal Majalla" w:cs="Sakkal Majalla"/>
          <w:sz w:val="28"/>
          <w:szCs w:val="28"/>
          <w:rtl/>
        </w:rPr>
        <w:lastRenderedPageBreak/>
        <w:t>أما ترتيب أولويات المشروعات، وفق معايير خطط التنمية المحلية واحتياجات المجتمع ومؤشرات الأداء الحضري والاستدامة البيئية، فيمثل المتغير التابع النهائي والمخرج القابل للقياس. وبذلك يقوم النموذج على سلسلة سببية تبدأ بالتخطيط الاستراتيجي، مروراً بالمواءمة الاستراتيجية وإدارة محفظة المشاريع، وتنتهي بترتيب أولويات المشروعات</w:t>
      </w:r>
      <w:r w:rsidRPr="000A32E8">
        <w:rPr>
          <w:rFonts w:ascii="Sakkal Majalla" w:hAnsi="Sakkal Majalla" w:cs="Sakkal Majalla"/>
          <w:sz w:val="28"/>
          <w:szCs w:val="28"/>
        </w:rPr>
        <w:t>.</w:t>
      </w:r>
    </w:p>
    <w:p w14:paraId="29205A94" w14:textId="6DA6ED1C" w:rsidR="00776527" w:rsidRPr="00BC7D44" w:rsidRDefault="00BC7D44" w:rsidP="008F19D9">
      <w:pPr>
        <w:spacing w:line="276" w:lineRule="auto"/>
        <w:jc w:val="center"/>
        <w:rPr>
          <w:rFonts w:ascii="Sakkal Majalla" w:hAnsi="Sakkal Majalla" w:cs="Sakkal Majalla"/>
          <w:b/>
          <w:bCs/>
          <w:sz w:val="28"/>
          <w:szCs w:val="28"/>
          <w:rtl/>
        </w:rPr>
      </w:pPr>
      <w:r w:rsidRPr="00BC7D44">
        <w:rPr>
          <w:rFonts w:ascii="Sakkal Majalla" w:hAnsi="Sakkal Majalla" w:cs="Sakkal Majalla" w:hint="cs"/>
          <w:b/>
          <w:bCs/>
          <w:sz w:val="28"/>
          <w:szCs w:val="28"/>
          <w:rtl/>
        </w:rPr>
        <w:t>الجدول (2)</w:t>
      </w:r>
      <w:r w:rsidR="00776527" w:rsidRPr="00BC7D44">
        <w:rPr>
          <w:rFonts w:ascii="Sakkal Majalla" w:hAnsi="Sakkal Majalla" w:cs="Sakkal Majalla"/>
          <w:b/>
          <w:bCs/>
          <w:sz w:val="28"/>
          <w:szCs w:val="28"/>
          <w:rtl/>
        </w:rPr>
        <w:t>توضيح تخطيطي للعلاقات النظرية بين متغيرات الدراسة</w:t>
      </w:r>
    </w:p>
    <w:tbl>
      <w:tblPr>
        <w:tblW w:w="0" w:type="auto"/>
        <w:tblCellMar>
          <w:top w:w="15" w:type="dxa"/>
          <w:left w:w="15" w:type="dxa"/>
          <w:bottom w:w="15" w:type="dxa"/>
          <w:right w:w="15" w:type="dxa"/>
        </w:tblCellMar>
        <w:tblLook w:val="04A0" w:firstRow="1" w:lastRow="0" w:firstColumn="1" w:lastColumn="0" w:noHBand="0" w:noVBand="1"/>
      </w:tblPr>
      <w:tblGrid>
        <w:gridCol w:w="1590"/>
        <w:gridCol w:w="1520"/>
        <w:gridCol w:w="5712"/>
      </w:tblGrid>
      <w:tr w:rsidR="00776527" w:rsidRPr="008F19D9" w14:paraId="72E4C248" w14:textId="77777777" w:rsidTr="00776527">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DCE6F1"/>
            <w:tcMar>
              <w:top w:w="100" w:type="dxa"/>
              <w:left w:w="140" w:type="dxa"/>
              <w:bottom w:w="100" w:type="dxa"/>
              <w:right w:w="140" w:type="dxa"/>
            </w:tcMar>
            <w:vAlign w:val="center"/>
            <w:hideMark/>
          </w:tcPr>
          <w:p w14:paraId="593FA167" w14:textId="77777777" w:rsidR="00776527" w:rsidRPr="008F19D9" w:rsidRDefault="00776527" w:rsidP="00C93C8D">
            <w:pPr>
              <w:spacing w:line="276" w:lineRule="auto"/>
              <w:jc w:val="both"/>
              <w:rPr>
                <w:rFonts w:ascii="Sakkal Majalla" w:hAnsi="Sakkal Majalla" w:cs="Sakkal Majalla"/>
                <w:b/>
                <w:bCs/>
                <w:sz w:val="24"/>
                <w:szCs w:val="24"/>
                <w:rtl/>
              </w:rPr>
            </w:pPr>
            <w:r w:rsidRPr="008F19D9">
              <w:rPr>
                <w:rFonts w:ascii="Sakkal Majalla" w:hAnsi="Sakkal Majalla" w:cs="Sakkal Majalla"/>
                <w:b/>
                <w:bCs/>
                <w:sz w:val="24"/>
                <w:szCs w:val="24"/>
                <w:rtl/>
              </w:rPr>
              <w:t>الموقع في النموذج</w:t>
            </w:r>
          </w:p>
        </w:tc>
        <w:tc>
          <w:tcPr>
            <w:tcW w:w="0" w:type="auto"/>
            <w:tcBorders>
              <w:top w:val="single" w:sz="4" w:space="0" w:color="000000"/>
              <w:left w:val="single" w:sz="4" w:space="0" w:color="000000"/>
              <w:bottom w:val="single" w:sz="4" w:space="0" w:color="000000"/>
              <w:right w:val="single" w:sz="4" w:space="0" w:color="000000"/>
            </w:tcBorders>
            <w:shd w:val="clear" w:color="auto" w:fill="DCE6F1"/>
            <w:tcMar>
              <w:top w:w="100" w:type="dxa"/>
              <w:left w:w="140" w:type="dxa"/>
              <w:bottom w:w="100" w:type="dxa"/>
              <w:right w:w="140" w:type="dxa"/>
            </w:tcMar>
            <w:vAlign w:val="center"/>
            <w:hideMark/>
          </w:tcPr>
          <w:p w14:paraId="791FCAC0" w14:textId="77777777" w:rsidR="00776527" w:rsidRPr="008F19D9" w:rsidRDefault="00776527" w:rsidP="00C93C8D">
            <w:pPr>
              <w:spacing w:line="276" w:lineRule="auto"/>
              <w:jc w:val="both"/>
              <w:rPr>
                <w:rFonts w:ascii="Sakkal Majalla" w:hAnsi="Sakkal Majalla" w:cs="Sakkal Majalla"/>
                <w:b/>
                <w:bCs/>
                <w:sz w:val="24"/>
                <w:szCs w:val="24"/>
                <w:rtl/>
              </w:rPr>
            </w:pPr>
            <w:r w:rsidRPr="008F19D9">
              <w:rPr>
                <w:rFonts w:ascii="Sakkal Majalla" w:hAnsi="Sakkal Majalla" w:cs="Sakkal Majalla"/>
                <w:b/>
                <w:bCs/>
                <w:sz w:val="24"/>
                <w:szCs w:val="24"/>
                <w:rtl/>
              </w:rPr>
              <w:t>المتغير</w:t>
            </w:r>
          </w:p>
        </w:tc>
        <w:tc>
          <w:tcPr>
            <w:tcW w:w="0" w:type="auto"/>
            <w:tcBorders>
              <w:top w:val="single" w:sz="4" w:space="0" w:color="000000"/>
              <w:left w:val="single" w:sz="4" w:space="0" w:color="000000"/>
              <w:bottom w:val="single" w:sz="4" w:space="0" w:color="000000"/>
              <w:right w:val="single" w:sz="4" w:space="0" w:color="000000"/>
            </w:tcBorders>
            <w:shd w:val="clear" w:color="auto" w:fill="DCE6F1"/>
            <w:tcMar>
              <w:top w:w="100" w:type="dxa"/>
              <w:left w:w="140" w:type="dxa"/>
              <w:bottom w:w="100" w:type="dxa"/>
              <w:right w:w="140" w:type="dxa"/>
            </w:tcMar>
            <w:vAlign w:val="center"/>
            <w:hideMark/>
          </w:tcPr>
          <w:p w14:paraId="53B21BE3" w14:textId="77777777" w:rsidR="00776527" w:rsidRPr="008F19D9" w:rsidRDefault="00776527" w:rsidP="00C93C8D">
            <w:pPr>
              <w:spacing w:line="276" w:lineRule="auto"/>
              <w:jc w:val="both"/>
              <w:rPr>
                <w:rFonts w:ascii="Sakkal Majalla" w:hAnsi="Sakkal Majalla" w:cs="Sakkal Majalla"/>
                <w:b/>
                <w:bCs/>
                <w:sz w:val="24"/>
                <w:szCs w:val="24"/>
                <w:rtl/>
              </w:rPr>
            </w:pPr>
            <w:r w:rsidRPr="008F19D9">
              <w:rPr>
                <w:rFonts w:ascii="Sakkal Majalla" w:hAnsi="Sakkal Majalla" w:cs="Sakkal Majalla"/>
                <w:b/>
                <w:bCs/>
                <w:sz w:val="24"/>
                <w:szCs w:val="24"/>
                <w:rtl/>
              </w:rPr>
              <w:t>الأبعاد / العمليات الفرعية</w:t>
            </w:r>
          </w:p>
        </w:tc>
      </w:tr>
      <w:tr w:rsidR="00776527" w:rsidRPr="008F19D9" w14:paraId="2BF8907B" w14:textId="77777777" w:rsidTr="00776527">
        <w:tc>
          <w:tcPr>
            <w:tcW w:w="0" w:type="auto"/>
            <w:tcBorders>
              <w:top w:val="single" w:sz="4" w:space="0" w:color="000000"/>
              <w:left w:val="single" w:sz="4" w:space="0" w:color="000000"/>
              <w:bottom w:val="single" w:sz="4" w:space="0" w:color="000000"/>
              <w:right w:val="single" w:sz="4" w:space="0" w:color="000000"/>
            </w:tcBorders>
            <w:tcMar>
              <w:top w:w="100" w:type="dxa"/>
              <w:left w:w="140" w:type="dxa"/>
              <w:bottom w:w="100" w:type="dxa"/>
              <w:right w:w="140" w:type="dxa"/>
            </w:tcMar>
            <w:vAlign w:val="center"/>
            <w:hideMark/>
          </w:tcPr>
          <w:p w14:paraId="4CFE36CC" w14:textId="77777777" w:rsidR="00776527" w:rsidRPr="008F19D9" w:rsidRDefault="00776527" w:rsidP="00C93C8D">
            <w:pPr>
              <w:spacing w:line="276" w:lineRule="auto"/>
              <w:jc w:val="both"/>
              <w:rPr>
                <w:rFonts w:ascii="Sakkal Majalla" w:hAnsi="Sakkal Majalla" w:cs="Sakkal Majalla"/>
                <w:sz w:val="24"/>
                <w:szCs w:val="24"/>
                <w:rtl/>
              </w:rPr>
            </w:pPr>
            <w:r w:rsidRPr="008F19D9">
              <w:rPr>
                <w:rFonts w:ascii="Sakkal Majalla" w:hAnsi="Sakkal Majalla" w:cs="Sakkal Majalla"/>
                <w:sz w:val="24"/>
                <w:szCs w:val="24"/>
                <w:rtl/>
              </w:rPr>
              <w:t>المتغير المستقل</w:t>
            </w:r>
          </w:p>
        </w:tc>
        <w:tc>
          <w:tcPr>
            <w:tcW w:w="0" w:type="auto"/>
            <w:tcBorders>
              <w:top w:val="single" w:sz="4" w:space="0" w:color="000000"/>
              <w:left w:val="single" w:sz="4" w:space="0" w:color="000000"/>
              <w:bottom w:val="single" w:sz="4" w:space="0" w:color="000000"/>
              <w:right w:val="single" w:sz="4" w:space="0" w:color="000000"/>
            </w:tcBorders>
            <w:tcMar>
              <w:top w:w="100" w:type="dxa"/>
              <w:left w:w="140" w:type="dxa"/>
              <w:bottom w:w="100" w:type="dxa"/>
              <w:right w:w="140" w:type="dxa"/>
            </w:tcMar>
            <w:vAlign w:val="center"/>
            <w:hideMark/>
          </w:tcPr>
          <w:p w14:paraId="4F8906A7" w14:textId="77777777" w:rsidR="00776527" w:rsidRPr="008F19D9" w:rsidRDefault="00776527" w:rsidP="00C93C8D">
            <w:pPr>
              <w:spacing w:line="276" w:lineRule="auto"/>
              <w:jc w:val="both"/>
              <w:rPr>
                <w:rFonts w:ascii="Sakkal Majalla" w:hAnsi="Sakkal Majalla" w:cs="Sakkal Majalla"/>
                <w:sz w:val="24"/>
                <w:szCs w:val="24"/>
                <w:rtl/>
              </w:rPr>
            </w:pPr>
            <w:r w:rsidRPr="008F19D9">
              <w:rPr>
                <w:rFonts w:ascii="Sakkal Majalla" w:hAnsi="Sakkal Majalla" w:cs="Sakkal Majalla"/>
                <w:sz w:val="24"/>
                <w:szCs w:val="24"/>
                <w:rtl/>
              </w:rPr>
              <w:t>التخطيط الاستراتيجي</w:t>
            </w:r>
          </w:p>
        </w:tc>
        <w:tc>
          <w:tcPr>
            <w:tcW w:w="0" w:type="auto"/>
            <w:tcBorders>
              <w:top w:val="single" w:sz="4" w:space="0" w:color="000000"/>
              <w:left w:val="single" w:sz="4" w:space="0" w:color="000000"/>
              <w:bottom w:val="single" w:sz="4" w:space="0" w:color="000000"/>
              <w:right w:val="single" w:sz="4" w:space="0" w:color="000000"/>
            </w:tcBorders>
            <w:tcMar>
              <w:top w:w="100" w:type="dxa"/>
              <w:left w:w="140" w:type="dxa"/>
              <w:bottom w:w="100" w:type="dxa"/>
              <w:right w:w="140" w:type="dxa"/>
            </w:tcMar>
            <w:vAlign w:val="center"/>
            <w:hideMark/>
          </w:tcPr>
          <w:p w14:paraId="56D106A3" w14:textId="77777777" w:rsidR="00776527" w:rsidRPr="008F19D9" w:rsidRDefault="00776527" w:rsidP="00C93C8D">
            <w:pPr>
              <w:spacing w:line="276" w:lineRule="auto"/>
              <w:jc w:val="both"/>
              <w:rPr>
                <w:rFonts w:ascii="Sakkal Majalla" w:hAnsi="Sakkal Majalla" w:cs="Sakkal Majalla"/>
                <w:sz w:val="24"/>
                <w:szCs w:val="24"/>
                <w:rtl/>
              </w:rPr>
            </w:pPr>
            <w:r w:rsidRPr="008F19D9">
              <w:rPr>
                <w:rFonts w:ascii="Sakkal Majalla" w:hAnsi="Sakkal Majalla" w:cs="Sakkal Majalla"/>
                <w:sz w:val="24"/>
                <w:szCs w:val="24"/>
                <w:rtl/>
              </w:rPr>
              <w:t>وضوح الرؤية والرسالة؛ وضوح الأهداف والاستراتيجيات؛ مشاركة الإدارة العليا؛ آليات المتابعة والتقييم؛ ربط الخطط بالموارد</w:t>
            </w:r>
          </w:p>
        </w:tc>
      </w:tr>
      <w:tr w:rsidR="00776527" w:rsidRPr="008F19D9" w14:paraId="6FFB4A0C" w14:textId="77777777" w:rsidTr="00776527">
        <w:tc>
          <w:tcPr>
            <w:tcW w:w="0" w:type="auto"/>
            <w:tcBorders>
              <w:top w:val="single" w:sz="4" w:space="0" w:color="000000"/>
              <w:left w:val="single" w:sz="4" w:space="0" w:color="000000"/>
              <w:bottom w:val="single" w:sz="4" w:space="0" w:color="000000"/>
              <w:right w:val="single" w:sz="4" w:space="0" w:color="000000"/>
            </w:tcBorders>
            <w:tcMar>
              <w:top w:w="100" w:type="dxa"/>
              <w:left w:w="140" w:type="dxa"/>
              <w:bottom w:w="100" w:type="dxa"/>
              <w:right w:w="140" w:type="dxa"/>
            </w:tcMar>
            <w:vAlign w:val="center"/>
            <w:hideMark/>
          </w:tcPr>
          <w:p w14:paraId="79CB7C6C" w14:textId="77777777" w:rsidR="00776527" w:rsidRPr="008F19D9" w:rsidRDefault="00776527" w:rsidP="00C93C8D">
            <w:pPr>
              <w:spacing w:line="276" w:lineRule="auto"/>
              <w:jc w:val="both"/>
              <w:rPr>
                <w:rFonts w:ascii="Sakkal Majalla" w:hAnsi="Sakkal Majalla" w:cs="Sakkal Majalla"/>
                <w:sz w:val="24"/>
                <w:szCs w:val="24"/>
                <w:rtl/>
              </w:rPr>
            </w:pPr>
            <w:r w:rsidRPr="008F19D9">
              <w:rPr>
                <w:rFonts w:ascii="Sakkal Majalla" w:hAnsi="Sakkal Majalla" w:cs="Sakkal Majalla"/>
                <w:sz w:val="24"/>
                <w:szCs w:val="24"/>
                <w:rtl/>
              </w:rPr>
              <w:t>المتغير الوسيط المفاهيمي</w:t>
            </w:r>
          </w:p>
        </w:tc>
        <w:tc>
          <w:tcPr>
            <w:tcW w:w="0" w:type="auto"/>
            <w:tcBorders>
              <w:top w:val="single" w:sz="4" w:space="0" w:color="000000"/>
              <w:left w:val="single" w:sz="4" w:space="0" w:color="000000"/>
              <w:bottom w:val="single" w:sz="4" w:space="0" w:color="000000"/>
              <w:right w:val="single" w:sz="4" w:space="0" w:color="000000"/>
            </w:tcBorders>
            <w:tcMar>
              <w:top w:w="100" w:type="dxa"/>
              <w:left w:w="140" w:type="dxa"/>
              <w:bottom w:w="100" w:type="dxa"/>
              <w:right w:w="140" w:type="dxa"/>
            </w:tcMar>
            <w:vAlign w:val="center"/>
            <w:hideMark/>
          </w:tcPr>
          <w:p w14:paraId="0E712EDA" w14:textId="77777777" w:rsidR="00776527" w:rsidRPr="008F19D9" w:rsidRDefault="00776527" w:rsidP="00C93C8D">
            <w:pPr>
              <w:spacing w:line="276" w:lineRule="auto"/>
              <w:jc w:val="both"/>
              <w:rPr>
                <w:rFonts w:ascii="Sakkal Majalla" w:hAnsi="Sakkal Majalla" w:cs="Sakkal Majalla"/>
                <w:sz w:val="24"/>
                <w:szCs w:val="24"/>
                <w:rtl/>
              </w:rPr>
            </w:pPr>
            <w:r w:rsidRPr="008F19D9">
              <w:rPr>
                <w:rFonts w:ascii="Sakkal Majalla" w:hAnsi="Sakkal Majalla" w:cs="Sakkal Majalla"/>
                <w:sz w:val="24"/>
                <w:szCs w:val="24"/>
                <w:rtl/>
              </w:rPr>
              <w:t>المواءمة الاستراتيجية</w:t>
            </w:r>
          </w:p>
        </w:tc>
        <w:tc>
          <w:tcPr>
            <w:tcW w:w="0" w:type="auto"/>
            <w:tcBorders>
              <w:top w:val="single" w:sz="4" w:space="0" w:color="000000"/>
              <w:left w:val="single" w:sz="4" w:space="0" w:color="000000"/>
              <w:bottom w:val="single" w:sz="4" w:space="0" w:color="000000"/>
              <w:right w:val="single" w:sz="4" w:space="0" w:color="000000"/>
            </w:tcBorders>
            <w:tcMar>
              <w:top w:w="100" w:type="dxa"/>
              <w:left w:w="140" w:type="dxa"/>
              <w:bottom w:w="100" w:type="dxa"/>
              <w:right w:w="140" w:type="dxa"/>
            </w:tcMar>
            <w:vAlign w:val="center"/>
            <w:hideMark/>
          </w:tcPr>
          <w:p w14:paraId="271F1F2A" w14:textId="77777777" w:rsidR="00776527" w:rsidRPr="008F19D9" w:rsidRDefault="00776527" w:rsidP="00C93C8D">
            <w:pPr>
              <w:spacing w:line="276" w:lineRule="auto"/>
              <w:jc w:val="both"/>
              <w:rPr>
                <w:rFonts w:ascii="Sakkal Majalla" w:hAnsi="Sakkal Majalla" w:cs="Sakkal Majalla"/>
                <w:sz w:val="24"/>
                <w:szCs w:val="24"/>
                <w:rtl/>
              </w:rPr>
            </w:pPr>
            <w:r w:rsidRPr="008F19D9">
              <w:rPr>
                <w:rFonts w:ascii="Sakkal Majalla" w:hAnsi="Sakkal Majalla" w:cs="Sakkal Majalla"/>
                <w:sz w:val="24"/>
                <w:szCs w:val="24"/>
                <w:rtl/>
              </w:rPr>
              <w:t>المواءمة الهيكلية؛ المواءمة التشغيلية؛ المواءمة الاستراتيجية على مستويي المحفظة والمشروع</w:t>
            </w:r>
          </w:p>
        </w:tc>
      </w:tr>
      <w:tr w:rsidR="00776527" w:rsidRPr="008F19D9" w14:paraId="276B6908" w14:textId="77777777" w:rsidTr="00776527">
        <w:tc>
          <w:tcPr>
            <w:tcW w:w="0" w:type="auto"/>
            <w:tcBorders>
              <w:top w:val="single" w:sz="4" w:space="0" w:color="000000"/>
              <w:left w:val="single" w:sz="4" w:space="0" w:color="000000"/>
              <w:bottom w:val="single" w:sz="4" w:space="0" w:color="000000"/>
              <w:right w:val="single" w:sz="4" w:space="0" w:color="000000"/>
            </w:tcBorders>
            <w:tcMar>
              <w:top w:w="100" w:type="dxa"/>
              <w:left w:w="140" w:type="dxa"/>
              <w:bottom w:w="100" w:type="dxa"/>
              <w:right w:w="140" w:type="dxa"/>
            </w:tcMar>
            <w:vAlign w:val="center"/>
            <w:hideMark/>
          </w:tcPr>
          <w:p w14:paraId="1654AC9E" w14:textId="77777777" w:rsidR="00776527" w:rsidRPr="008F19D9" w:rsidRDefault="00776527" w:rsidP="00C93C8D">
            <w:pPr>
              <w:spacing w:line="276" w:lineRule="auto"/>
              <w:jc w:val="both"/>
              <w:rPr>
                <w:rFonts w:ascii="Sakkal Majalla" w:hAnsi="Sakkal Majalla" w:cs="Sakkal Majalla"/>
                <w:sz w:val="24"/>
                <w:szCs w:val="24"/>
                <w:rtl/>
              </w:rPr>
            </w:pPr>
            <w:r w:rsidRPr="008F19D9">
              <w:rPr>
                <w:rFonts w:ascii="Sakkal Majalla" w:hAnsi="Sakkal Majalla" w:cs="Sakkal Majalla"/>
                <w:sz w:val="24"/>
                <w:szCs w:val="24"/>
                <w:rtl/>
              </w:rPr>
              <w:t>الأداة التنظيمية الوسيطة</w:t>
            </w:r>
          </w:p>
        </w:tc>
        <w:tc>
          <w:tcPr>
            <w:tcW w:w="0" w:type="auto"/>
            <w:tcBorders>
              <w:top w:val="single" w:sz="4" w:space="0" w:color="000000"/>
              <w:left w:val="single" w:sz="4" w:space="0" w:color="000000"/>
              <w:bottom w:val="single" w:sz="4" w:space="0" w:color="000000"/>
              <w:right w:val="single" w:sz="4" w:space="0" w:color="000000"/>
            </w:tcBorders>
            <w:tcMar>
              <w:top w:w="100" w:type="dxa"/>
              <w:left w:w="140" w:type="dxa"/>
              <w:bottom w:w="100" w:type="dxa"/>
              <w:right w:w="140" w:type="dxa"/>
            </w:tcMar>
            <w:vAlign w:val="center"/>
            <w:hideMark/>
          </w:tcPr>
          <w:p w14:paraId="496EDF6C" w14:textId="77777777" w:rsidR="00776527" w:rsidRPr="008F19D9" w:rsidRDefault="00776527" w:rsidP="00C93C8D">
            <w:pPr>
              <w:spacing w:line="276" w:lineRule="auto"/>
              <w:jc w:val="both"/>
              <w:rPr>
                <w:rFonts w:ascii="Sakkal Majalla" w:hAnsi="Sakkal Majalla" w:cs="Sakkal Majalla"/>
                <w:sz w:val="24"/>
                <w:szCs w:val="24"/>
                <w:rtl/>
              </w:rPr>
            </w:pPr>
            <w:r w:rsidRPr="008F19D9">
              <w:rPr>
                <w:rFonts w:ascii="Sakkal Majalla" w:hAnsi="Sakkal Majalla" w:cs="Sakkal Majalla"/>
                <w:sz w:val="24"/>
                <w:szCs w:val="24"/>
                <w:rtl/>
              </w:rPr>
              <w:t>إدارة محفظة المشاريع</w:t>
            </w:r>
          </w:p>
        </w:tc>
        <w:tc>
          <w:tcPr>
            <w:tcW w:w="0" w:type="auto"/>
            <w:tcBorders>
              <w:top w:val="single" w:sz="4" w:space="0" w:color="000000"/>
              <w:left w:val="single" w:sz="4" w:space="0" w:color="000000"/>
              <w:bottom w:val="single" w:sz="4" w:space="0" w:color="000000"/>
              <w:right w:val="single" w:sz="4" w:space="0" w:color="000000"/>
            </w:tcBorders>
            <w:tcMar>
              <w:top w:w="100" w:type="dxa"/>
              <w:left w:w="140" w:type="dxa"/>
              <w:bottom w:w="100" w:type="dxa"/>
              <w:right w:w="140" w:type="dxa"/>
            </w:tcMar>
            <w:vAlign w:val="center"/>
            <w:hideMark/>
          </w:tcPr>
          <w:p w14:paraId="3D7E0AA6" w14:textId="77777777" w:rsidR="00776527" w:rsidRPr="008F19D9" w:rsidRDefault="00776527" w:rsidP="00C93C8D">
            <w:pPr>
              <w:spacing w:line="276" w:lineRule="auto"/>
              <w:jc w:val="both"/>
              <w:rPr>
                <w:rFonts w:ascii="Sakkal Majalla" w:hAnsi="Sakkal Majalla" w:cs="Sakkal Majalla"/>
                <w:sz w:val="24"/>
                <w:szCs w:val="24"/>
                <w:rtl/>
              </w:rPr>
            </w:pPr>
            <w:r w:rsidRPr="008F19D9">
              <w:rPr>
                <w:rFonts w:ascii="Sakkal Majalla" w:hAnsi="Sakkal Majalla" w:cs="Sakkal Majalla"/>
                <w:sz w:val="24"/>
                <w:szCs w:val="24"/>
                <w:rtl/>
              </w:rPr>
              <w:t>تحديد المشاريع؛ التقييم؛ ترتيب الأولويات والاختيار؛ تخصيص الموارد؛ المراجعة الدورية</w:t>
            </w:r>
          </w:p>
        </w:tc>
      </w:tr>
      <w:tr w:rsidR="00776527" w:rsidRPr="008F19D9" w14:paraId="043E1F60" w14:textId="77777777" w:rsidTr="00776527">
        <w:tc>
          <w:tcPr>
            <w:tcW w:w="0" w:type="auto"/>
            <w:tcBorders>
              <w:top w:val="single" w:sz="4" w:space="0" w:color="000000"/>
              <w:left w:val="single" w:sz="4" w:space="0" w:color="000000"/>
              <w:bottom w:val="single" w:sz="4" w:space="0" w:color="000000"/>
              <w:right w:val="single" w:sz="4" w:space="0" w:color="000000"/>
            </w:tcBorders>
            <w:tcMar>
              <w:top w:w="100" w:type="dxa"/>
              <w:left w:w="140" w:type="dxa"/>
              <w:bottom w:w="100" w:type="dxa"/>
              <w:right w:w="140" w:type="dxa"/>
            </w:tcMar>
            <w:vAlign w:val="center"/>
            <w:hideMark/>
          </w:tcPr>
          <w:p w14:paraId="5EA932DE" w14:textId="77777777" w:rsidR="00776527" w:rsidRPr="008F19D9" w:rsidRDefault="00776527" w:rsidP="00C93C8D">
            <w:pPr>
              <w:spacing w:line="276" w:lineRule="auto"/>
              <w:jc w:val="both"/>
              <w:rPr>
                <w:rFonts w:ascii="Sakkal Majalla" w:hAnsi="Sakkal Majalla" w:cs="Sakkal Majalla"/>
                <w:sz w:val="24"/>
                <w:szCs w:val="24"/>
                <w:rtl/>
              </w:rPr>
            </w:pPr>
            <w:r w:rsidRPr="008F19D9">
              <w:rPr>
                <w:rFonts w:ascii="Sakkal Majalla" w:hAnsi="Sakkal Majalla" w:cs="Sakkal Majalla"/>
                <w:sz w:val="24"/>
                <w:szCs w:val="24"/>
                <w:rtl/>
              </w:rPr>
              <w:t>المتغير التابع</w:t>
            </w:r>
          </w:p>
        </w:tc>
        <w:tc>
          <w:tcPr>
            <w:tcW w:w="0" w:type="auto"/>
            <w:tcBorders>
              <w:top w:val="single" w:sz="4" w:space="0" w:color="000000"/>
              <w:left w:val="single" w:sz="4" w:space="0" w:color="000000"/>
              <w:bottom w:val="single" w:sz="4" w:space="0" w:color="000000"/>
              <w:right w:val="single" w:sz="4" w:space="0" w:color="000000"/>
            </w:tcBorders>
            <w:tcMar>
              <w:top w:w="100" w:type="dxa"/>
              <w:left w:w="140" w:type="dxa"/>
              <w:bottom w:w="100" w:type="dxa"/>
              <w:right w:w="140" w:type="dxa"/>
            </w:tcMar>
            <w:vAlign w:val="center"/>
            <w:hideMark/>
          </w:tcPr>
          <w:p w14:paraId="1C115C1F" w14:textId="77777777" w:rsidR="00776527" w:rsidRPr="008F19D9" w:rsidRDefault="00776527" w:rsidP="00C93C8D">
            <w:pPr>
              <w:spacing w:line="276" w:lineRule="auto"/>
              <w:jc w:val="both"/>
              <w:rPr>
                <w:rFonts w:ascii="Sakkal Majalla" w:hAnsi="Sakkal Majalla" w:cs="Sakkal Majalla"/>
                <w:sz w:val="24"/>
                <w:szCs w:val="24"/>
                <w:rtl/>
              </w:rPr>
            </w:pPr>
            <w:r w:rsidRPr="008F19D9">
              <w:rPr>
                <w:rFonts w:ascii="Sakkal Majalla" w:hAnsi="Sakkal Majalla" w:cs="Sakkal Majalla"/>
                <w:sz w:val="24"/>
                <w:szCs w:val="24"/>
                <w:rtl/>
              </w:rPr>
              <w:t>ترتيب أولويات المشاريع</w:t>
            </w:r>
          </w:p>
        </w:tc>
        <w:tc>
          <w:tcPr>
            <w:tcW w:w="0" w:type="auto"/>
            <w:tcBorders>
              <w:top w:val="single" w:sz="4" w:space="0" w:color="000000"/>
              <w:left w:val="single" w:sz="4" w:space="0" w:color="000000"/>
              <w:bottom w:val="single" w:sz="4" w:space="0" w:color="000000"/>
              <w:right w:val="single" w:sz="4" w:space="0" w:color="000000"/>
            </w:tcBorders>
            <w:tcMar>
              <w:top w:w="100" w:type="dxa"/>
              <w:left w:w="140" w:type="dxa"/>
              <w:bottom w:w="100" w:type="dxa"/>
              <w:right w:w="140" w:type="dxa"/>
            </w:tcMar>
            <w:vAlign w:val="center"/>
            <w:hideMark/>
          </w:tcPr>
          <w:p w14:paraId="6107D332" w14:textId="77777777" w:rsidR="00776527" w:rsidRPr="008F19D9" w:rsidRDefault="00776527" w:rsidP="00C93C8D">
            <w:pPr>
              <w:spacing w:line="276" w:lineRule="auto"/>
              <w:jc w:val="both"/>
              <w:rPr>
                <w:rFonts w:ascii="Sakkal Majalla" w:hAnsi="Sakkal Majalla" w:cs="Sakkal Majalla"/>
                <w:sz w:val="24"/>
                <w:szCs w:val="24"/>
                <w:rtl/>
              </w:rPr>
            </w:pPr>
            <w:r w:rsidRPr="008F19D9">
              <w:rPr>
                <w:rFonts w:ascii="Sakkal Majalla" w:hAnsi="Sakkal Majalla" w:cs="Sakkal Majalla"/>
                <w:sz w:val="24"/>
                <w:szCs w:val="24"/>
                <w:rtl/>
              </w:rPr>
              <w:t>خطط التنمية المحلية؛ احتياجات المجتمع؛ مؤشرات الأداء الحضري؛ الاستدامة البيئية</w:t>
            </w:r>
          </w:p>
        </w:tc>
      </w:tr>
    </w:tbl>
    <w:p w14:paraId="5996C5A2" w14:textId="77777777" w:rsidR="008F19D9" w:rsidRDefault="008F19D9" w:rsidP="00C93C8D">
      <w:pPr>
        <w:spacing w:line="276" w:lineRule="auto"/>
        <w:jc w:val="both"/>
        <w:rPr>
          <w:rFonts w:ascii="Sakkal Majalla" w:hAnsi="Sakkal Majalla" w:cs="Sakkal Majalla"/>
          <w:b/>
          <w:bCs/>
          <w:sz w:val="28"/>
          <w:szCs w:val="28"/>
          <w:rtl/>
        </w:rPr>
      </w:pPr>
    </w:p>
    <w:p w14:paraId="4D57326D" w14:textId="708A9F3F" w:rsidR="00776527" w:rsidRPr="00776527" w:rsidRDefault="0074653C" w:rsidP="00754B7D">
      <w:pPr>
        <w:spacing w:line="276" w:lineRule="auto"/>
        <w:jc w:val="both"/>
        <w:outlineLvl w:val="3"/>
        <w:rPr>
          <w:rFonts w:ascii="Sakkal Majalla" w:hAnsi="Sakkal Majalla" w:cs="Sakkal Majalla"/>
          <w:b/>
          <w:bCs/>
          <w:sz w:val="28"/>
          <w:szCs w:val="28"/>
          <w:lang w:bidi="ar-EG"/>
        </w:rPr>
      </w:pPr>
      <w:bookmarkStart w:id="55" w:name="_Toc234175818"/>
      <w:r>
        <w:rPr>
          <w:rFonts w:ascii="Sakkal Majalla" w:hAnsi="Sakkal Majalla" w:cs="Sakkal Majalla" w:hint="cs"/>
          <w:b/>
          <w:bCs/>
          <w:sz w:val="28"/>
          <w:szCs w:val="28"/>
          <w:rtl/>
        </w:rPr>
        <w:t>2-3-</w:t>
      </w:r>
      <w:r w:rsidR="00776527" w:rsidRPr="00776527">
        <w:rPr>
          <w:rFonts w:ascii="Sakkal Majalla" w:hAnsi="Sakkal Majalla" w:cs="Sakkal Majalla"/>
          <w:b/>
          <w:bCs/>
          <w:sz w:val="28"/>
          <w:szCs w:val="28"/>
          <w:rtl/>
        </w:rPr>
        <w:t>5-3. الإسهام النظري المتوقع للدراسة</w:t>
      </w:r>
      <w:bookmarkEnd w:id="55"/>
    </w:p>
    <w:p w14:paraId="25365637"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يتوقع أن تسهم هذه الدراسة في إثراء الأدبيات النظرية المتعلقة بالعلاقة بين التخطيط الاستراتيجي وإدارة محفظة المشاريع من عدة زوايا. فمن الناحية النظرية، تسعى الدراسة إلى اختبار النموذج المفاهيمي التكاملي المشار إليه أعلاه في سياق قطاعي وجغرافي لم يحظَ بدراسة كافية حتى الآن، وهو قطاع البلديات في المملكة العربية السعودية، بما يوفر اختباراً ميدانياً إضافياً لمدى قابلية تعميم النماذج النظرية المطورة أساساً في سياقات قطاعية أو جغرافية مغايرة (</w:t>
      </w:r>
      <w:r w:rsidRPr="00121F4A">
        <w:rPr>
          <w:rFonts w:ascii="Sakkal Majalla" w:hAnsi="Sakkal Majalla" w:cs="Sakkal Majalla"/>
          <w:sz w:val="28"/>
          <w:szCs w:val="28"/>
          <w:lang w:bidi="ar-EG"/>
        </w:rPr>
        <w:t>Coelho et al., 2025</w:t>
      </w:r>
      <w:r w:rsidRPr="00121F4A">
        <w:rPr>
          <w:rFonts w:ascii="Sakkal Majalla" w:hAnsi="Sakkal Majalla" w:cs="Sakkal Majalla"/>
          <w:sz w:val="28"/>
          <w:szCs w:val="28"/>
          <w:rtl/>
        </w:rPr>
        <w:t xml:space="preserve">؛ </w:t>
      </w:r>
      <w:proofErr w:type="spellStart"/>
      <w:r w:rsidRPr="00121F4A">
        <w:rPr>
          <w:rFonts w:ascii="Sakkal Majalla" w:hAnsi="Sakkal Majalla" w:cs="Sakkal Majalla"/>
          <w:sz w:val="28"/>
          <w:szCs w:val="28"/>
          <w:lang w:bidi="ar-EG"/>
        </w:rPr>
        <w:t>Maceta</w:t>
      </w:r>
      <w:proofErr w:type="spellEnd"/>
      <w:r w:rsidRPr="00121F4A">
        <w:rPr>
          <w:rFonts w:ascii="Sakkal Majalla" w:hAnsi="Sakkal Majalla" w:cs="Sakkal Majalla"/>
          <w:sz w:val="28"/>
          <w:szCs w:val="28"/>
          <w:rtl/>
        </w:rPr>
        <w:t xml:space="preserve"> &amp; </w:t>
      </w:r>
      <w:proofErr w:type="spellStart"/>
      <w:r w:rsidRPr="00121F4A">
        <w:rPr>
          <w:rFonts w:ascii="Sakkal Majalla" w:hAnsi="Sakkal Majalla" w:cs="Sakkal Majalla"/>
          <w:sz w:val="28"/>
          <w:szCs w:val="28"/>
          <w:lang w:bidi="ar-EG"/>
        </w:rPr>
        <w:t>Berssaneti</w:t>
      </w:r>
      <w:proofErr w:type="spellEnd"/>
      <w:r w:rsidRPr="00121F4A">
        <w:rPr>
          <w:rFonts w:ascii="Sakkal Majalla" w:hAnsi="Sakkal Majalla" w:cs="Sakkal Majalla"/>
          <w:sz w:val="28"/>
          <w:szCs w:val="28"/>
          <w:lang w:bidi="ar-EG"/>
        </w:rPr>
        <w:t>, 2019</w:t>
      </w:r>
      <w:r w:rsidRPr="00121F4A">
        <w:rPr>
          <w:rFonts w:ascii="Sakkal Majalla" w:hAnsi="Sakkal Majalla" w:cs="Sakkal Majalla"/>
          <w:sz w:val="28"/>
          <w:szCs w:val="28"/>
          <w:rtl/>
        </w:rPr>
        <w:t>).</w:t>
      </w:r>
    </w:p>
    <w:p w14:paraId="309654EC"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ومن ناحية أخرى، تسعى الدراسة إلى تكامل ثلاثة خطوط بحثية غالباً ما تُعالَج بصورة منفصلة في الأدبيات، وهي خط أدبيات التخطيط الاستراتيجي في القطاع العام، وخط أدبيات إدارة محفظة المشاريع ونماذج اختيار وترتيب المشروعات، وخط أدبيات المواءمة الاستراتيجية، وذلك ضمن إطار تحليلي واحد متكامل يناسب خصوصية القطاع البلدي. ويمثل هذا التكامل، في حد ذاته، إسهاماً نظرياً مضافاً، إذ يقدم نموذجاً مفاهيمياً موحداً يمكن أن يُستخدم لاحقاً كمرجعية لدراسات مماثلة في قطاعات حكومية أخرى تتسم بخصائص تنظيمية وتمويلية مشابهة.</w:t>
      </w:r>
    </w:p>
    <w:p w14:paraId="1244AC84"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lastRenderedPageBreak/>
        <w:t>وأخيراً، يُتوقع أن تسهم نتائج الدراسة في توفير أدلة تجريبية إضافية حول قوة واتجاه العلاقات بين أبعاد التخطيط الاستراتيجي ومكونات إدارة محفظة المشاريع ومعايير ترتيب الأولويات في بيئة بلدية محددة، بما يثري الجدل العلمي الدائر حول مدى قابلية النماذج النظرية العامة للتطبيق دون تعديل في سياقات القطاع العام المتنوعة، أو حاجتها إلى تكييف يراعي الخصوصية المؤسسية والثقافية والتشريعية لكل سياق على حدة (</w:t>
      </w:r>
      <w:r w:rsidRPr="00121F4A">
        <w:rPr>
          <w:rFonts w:ascii="Sakkal Majalla" w:hAnsi="Sakkal Majalla" w:cs="Sakkal Majalla"/>
          <w:sz w:val="28"/>
          <w:szCs w:val="28"/>
          <w:lang w:bidi="ar-EG"/>
        </w:rPr>
        <w:t>Bryson</w:t>
      </w:r>
      <w:r w:rsidRPr="00121F4A">
        <w:rPr>
          <w:rFonts w:ascii="Sakkal Majalla" w:hAnsi="Sakkal Majalla" w:cs="Sakkal Majalla"/>
          <w:sz w:val="28"/>
          <w:szCs w:val="28"/>
          <w:rtl/>
        </w:rPr>
        <w:t xml:space="preserve"> &amp; </w:t>
      </w:r>
      <w:r w:rsidRPr="00121F4A">
        <w:rPr>
          <w:rFonts w:ascii="Sakkal Majalla" w:hAnsi="Sakkal Majalla" w:cs="Sakkal Majalla"/>
          <w:sz w:val="28"/>
          <w:szCs w:val="28"/>
          <w:lang w:bidi="ar-EG"/>
        </w:rPr>
        <w:t>George, 2020</w:t>
      </w:r>
      <w:r w:rsidRPr="00121F4A">
        <w:rPr>
          <w:rFonts w:ascii="Sakkal Majalla" w:hAnsi="Sakkal Majalla" w:cs="Sakkal Majalla"/>
          <w:sz w:val="28"/>
          <w:szCs w:val="28"/>
          <w:rtl/>
        </w:rPr>
        <w:t xml:space="preserve">؛ </w:t>
      </w:r>
      <w:proofErr w:type="spellStart"/>
      <w:r w:rsidRPr="00121F4A">
        <w:rPr>
          <w:rFonts w:ascii="Sakkal Majalla" w:hAnsi="Sakkal Majalla" w:cs="Sakkal Majalla"/>
          <w:sz w:val="28"/>
          <w:szCs w:val="28"/>
          <w:lang w:bidi="ar-EG"/>
        </w:rPr>
        <w:t>Martinsuo</w:t>
      </w:r>
      <w:proofErr w:type="spellEnd"/>
      <w:r w:rsidRPr="00121F4A">
        <w:rPr>
          <w:rFonts w:ascii="Sakkal Majalla" w:hAnsi="Sakkal Majalla" w:cs="Sakkal Majalla"/>
          <w:sz w:val="28"/>
          <w:szCs w:val="28"/>
          <w:rtl/>
        </w:rPr>
        <w:t xml:space="preserve"> &amp; </w:t>
      </w:r>
      <w:r w:rsidRPr="00121F4A">
        <w:rPr>
          <w:rFonts w:ascii="Sakkal Majalla" w:hAnsi="Sakkal Majalla" w:cs="Sakkal Majalla"/>
          <w:sz w:val="28"/>
          <w:szCs w:val="28"/>
          <w:lang w:bidi="ar-EG"/>
        </w:rPr>
        <w:t>Geraldi, 2020</w:t>
      </w:r>
      <w:r w:rsidRPr="00121F4A">
        <w:rPr>
          <w:rFonts w:ascii="Sakkal Majalla" w:hAnsi="Sakkal Majalla" w:cs="Sakkal Majalla"/>
          <w:sz w:val="28"/>
          <w:szCs w:val="28"/>
          <w:rtl/>
        </w:rPr>
        <w:t>).</w:t>
      </w:r>
    </w:p>
    <w:p w14:paraId="6F9B0211" w14:textId="110C1CB7" w:rsidR="00776527" w:rsidRPr="00776527" w:rsidRDefault="0074653C" w:rsidP="00754B7D">
      <w:pPr>
        <w:spacing w:line="276" w:lineRule="auto"/>
        <w:jc w:val="both"/>
        <w:outlineLvl w:val="3"/>
        <w:rPr>
          <w:rFonts w:ascii="Sakkal Majalla" w:hAnsi="Sakkal Majalla" w:cs="Sakkal Majalla"/>
          <w:b/>
          <w:bCs/>
          <w:sz w:val="28"/>
          <w:szCs w:val="28"/>
          <w:rtl/>
        </w:rPr>
      </w:pPr>
      <w:bookmarkStart w:id="56" w:name="_Toc234175819"/>
      <w:r>
        <w:rPr>
          <w:rFonts w:ascii="Sakkal Majalla" w:hAnsi="Sakkal Majalla" w:cs="Sakkal Majalla" w:hint="cs"/>
          <w:b/>
          <w:bCs/>
          <w:sz w:val="28"/>
          <w:szCs w:val="28"/>
          <w:rtl/>
        </w:rPr>
        <w:t>2-3-</w:t>
      </w:r>
      <w:r w:rsidR="00776527" w:rsidRPr="00776527">
        <w:rPr>
          <w:rFonts w:ascii="Sakkal Majalla" w:hAnsi="Sakkal Majalla" w:cs="Sakkal Majalla"/>
          <w:b/>
          <w:bCs/>
          <w:sz w:val="28"/>
          <w:szCs w:val="28"/>
          <w:rtl/>
        </w:rPr>
        <w:t>5-4. صياغة الفرضيات النظرية المنبثقة عن الإطار المفاهيمي</w:t>
      </w:r>
      <w:bookmarkEnd w:id="56"/>
    </w:p>
    <w:p w14:paraId="66DEFDD3" w14:textId="77777777" w:rsidR="000A32E8" w:rsidRPr="000A32E8" w:rsidRDefault="000A32E8" w:rsidP="000A32E8">
      <w:pPr>
        <w:spacing w:line="276" w:lineRule="auto"/>
        <w:jc w:val="both"/>
        <w:rPr>
          <w:rFonts w:ascii="Sakkal Majalla" w:hAnsi="Sakkal Majalla" w:cs="Sakkal Majalla"/>
          <w:sz w:val="28"/>
          <w:szCs w:val="28"/>
        </w:rPr>
      </w:pPr>
      <w:r w:rsidRPr="000A32E8">
        <w:rPr>
          <w:rFonts w:ascii="Sakkal Majalla" w:hAnsi="Sakkal Majalla" w:cs="Sakkal Majalla"/>
          <w:sz w:val="28"/>
          <w:szCs w:val="28"/>
          <w:rtl/>
        </w:rPr>
        <w:t>استناداً إلى النموذج المفاهيمي للدراسة، صيغت الفرضيات بما يترجم العلاقات النظرية بين متغيراتها إلى صيغ قابلة للاختبار الإحصائي. وينطلق النموذج من افتراض رئيس مفاده أن التخطيط الاستراتيجي يؤثر بصورة مباشرة وغير مباشرة، من خلال المواءمة الاستراتيجية وإدارة محفظة المشاريع، في جودة ترتيب أولويات المشاريع الخمسية في البلديات</w:t>
      </w:r>
      <w:r w:rsidRPr="000A32E8">
        <w:rPr>
          <w:rFonts w:ascii="Sakkal Majalla" w:hAnsi="Sakkal Majalla" w:cs="Sakkal Majalla"/>
          <w:sz w:val="28"/>
          <w:szCs w:val="28"/>
        </w:rPr>
        <w:t>.</w:t>
      </w:r>
    </w:p>
    <w:p w14:paraId="13BC85E9" w14:textId="1C1C9FEF" w:rsidR="000A32E8" w:rsidRPr="000A32E8" w:rsidRDefault="000A32E8" w:rsidP="00424AE3">
      <w:pPr>
        <w:spacing w:line="276" w:lineRule="auto"/>
        <w:jc w:val="both"/>
        <w:rPr>
          <w:rFonts w:ascii="Sakkal Majalla" w:hAnsi="Sakkal Majalla" w:cs="Sakkal Majalla"/>
          <w:sz w:val="28"/>
          <w:szCs w:val="28"/>
        </w:rPr>
      </w:pPr>
      <w:r w:rsidRPr="000A32E8">
        <w:rPr>
          <w:rFonts w:ascii="Sakkal Majalla" w:hAnsi="Sakkal Majalla" w:cs="Sakkal Majalla"/>
          <w:sz w:val="28"/>
          <w:szCs w:val="28"/>
          <w:rtl/>
        </w:rPr>
        <w:t>ويفترض النموذج وجود أثر إيجابي للتخطيط الاستراتيجي، بأبعاده المتمثلة في وضوح الرؤية والرسالة، ووضوح الأهداف والاستراتيجيات، ومشاركة الإدارة العليا وأصحاب المصلحة، ووجود آليات للمتابعة والتقييم، وربط الخطط بالموارد، في تحسين مواءمة محفظة المشاريع وترتيب أولوياتها بما يتوافق مع الأهداف التنموية واحتياجات المجتمع</w:t>
      </w:r>
      <w:r w:rsidRPr="000A32E8">
        <w:rPr>
          <w:rFonts w:ascii="Sakkal Majalla" w:hAnsi="Sakkal Majalla" w:cs="Sakkal Majalla"/>
          <w:sz w:val="28"/>
          <w:szCs w:val="28"/>
        </w:rPr>
        <w:t xml:space="preserve"> </w:t>
      </w:r>
      <w:r w:rsidR="00424AE3">
        <w:rPr>
          <w:rFonts w:ascii="Sakkal Majalla" w:hAnsi="Sakkal Majalla" w:cs="Sakkal Majalla" w:hint="cs"/>
          <w:sz w:val="28"/>
          <w:szCs w:val="28"/>
          <w:rtl/>
        </w:rPr>
        <w:t>(</w:t>
      </w:r>
      <w:r w:rsidRPr="000A32E8">
        <w:rPr>
          <w:rFonts w:ascii="Sakkal Majalla" w:hAnsi="Sakkal Majalla" w:cs="Sakkal Majalla"/>
          <w:sz w:val="28"/>
          <w:szCs w:val="28"/>
        </w:rPr>
        <w:t>Papke-Shields &amp; Boyer-Wright, 2017</w:t>
      </w:r>
      <w:r w:rsidRPr="000A32E8">
        <w:rPr>
          <w:rFonts w:ascii="Sakkal Majalla" w:hAnsi="Sakkal Majalla" w:cs="Sakkal Majalla"/>
          <w:sz w:val="28"/>
          <w:szCs w:val="28"/>
          <w:rtl/>
        </w:rPr>
        <w:t>؛</w:t>
      </w:r>
      <w:r w:rsidRPr="000A32E8">
        <w:rPr>
          <w:rFonts w:ascii="Sakkal Majalla" w:hAnsi="Sakkal Majalla" w:cs="Sakkal Majalla"/>
          <w:sz w:val="28"/>
          <w:szCs w:val="28"/>
        </w:rPr>
        <w:t xml:space="preserve"> Meskendahl, 2010</w:t>
      </w:r>
      <w:r w:rsidR="00424AE3">
        <w:rPr>
          <w:rFonts w:ascii="Sakkal Majalla" w:hAnsi="Sakkal Majalla" w:cs="Sakkal Majalla" w:hint="cs"/>
          <w:sz w:val="28"/>
          <w:szCs w:val="28"/>
          <w:rtl/>
          <w:lang w:bidi="ar-SY"/>
        </w:rPr>
        <w:t>)</w:t>
      </w:r>
      <w:r w:rsidRPr="000A32E8">
        <w:rPr>
          <w:rFonts w:ascii="Sakkal Majalla" w:hAnsi="Sakkal Majalla" w:cs="Sakkal Majalla"/>
          <w:sz w:val="28"/>
          <w:szCs w:val="28"/>
        </w:rPr>
        <w:t>.</w:t>
      </w:r>
    </w:p>
    <w:p w14:paraId="4269F198" w14:textId="1CFB19BA" w:rsidR="000A32E8" w:rsidRPr="000A32E8" w:rsidRDefault="000A32E8" w:rsidP="00424AE3">
      <w:pPr>
        <w:spacing w:line="276" w:lineRule="auto"/>
        <w:jc w:val="both"/>
        <w:rPr>
          <w:rFonts w:ascii="Sakkal Majalla" w:hAnsi="Sakkal Majalla" w:cs="Sakkal Majalla"/>
          <w:sz w:val="28"/>
          <w:szCs w:val="28"/>
          <w:rtl/>
          <w:lang w:bidi="ar-SY"/>
        </w:rPr>
      </w:pPr>
      <w:r w:rsidRPr="000A32E8">
        <w:rPr>
          <w:rFonts w:ascii="Sakkal Majalla" w:hAnsi="Sakkal Majalla" w:cs="Sakkal Majalla"/>
          <w:sz w:val="28"/>
          <w:szCs w:val="28"/>
          <w:rtl/>
        </w:rPr>
        <w:t>كما يفترض أن المواءمة الاستراتيجية وإدارة محفظة المشاريع تمثلان آليتين وسيطتين تسهمان في تحويل مخرجات التخطيط الاستراتيجي إلى قرارات أكثر كفاءة في اختيار المشاريع وترتيب أولوياتها</w:t>
      </w:r>
      <w:r w:rsidRPr="000A32E8">
        <w:rPr>
          <w:rFonts w:ascii="Sakkal Majalla" w:hAnsi="Sakkal Majalla" w:cs="Sakkal Majalla"/>
          <w:sz w:val="28"/>
          <w:szCs w:val="28"/>
        </w:rPr>
        <w:t xml:space="preserve"> </w:t>
      </w:r>
      <w:r w:rsidR="00424AE3">
        <w:rPr>
          <w:rFonts w:ascii="Sakkal Majalla" w:hAnsi="Sakkal Majalla" w:cs="Sakkal Majalla" w:hint="cs"/>
          <w:sz w:val="28"/>
          <w:szCs w:val="28"/>
          <w:rtl/>
          <w:lang w:bidi="ar-SY"/>
        </w:rPr>
        <w:t>(</w:t>
      </w:r>
      <w:r w:rsidRPr="000A32E8">
        <w:rPr>
          <w:rFonts w:ascii="Sakkal Majalla" w:hAnsi="Sakkal Majalla" w:cs="Sakkal Majalla"/>
          <w:sz w:val="28"/>
          <w:szCs w:val="28"/>
        </w:rPr>
        <w:t xml:space="preserve">Rad &amp; </w:t>
      </w:r>
      <w:proofErr w:type="spellStart"/>
      <w:r w:rsidRPr="000A32E8">
        <w:rPr>
          <w:rFonts w:ascii="Sakkal Majalla" w:hAnsi="Sakkal Majalla" w:cs="Sakkal Majalla"/>
          <w:sz w:val="28"/>
          <w:szCs w:val="28"/>
        </w:rPr>
        <w:t>Rowzan</w:t>
      </w:r>
      <w:proofErr w:type="spellEnd"/>
      <w:r w:rsidRPr="000A32E8">
        <w:rPr>
          <w:rFonts w:ascii="Sakkal Majalla" w:hAnsi="Sakkal Majalla" w:cs="Sakkal Majalla"/>
          <w:sz w:val="28"/>
          <w:szCs w:val="28"/>
        </w:rPr>
        <w:t>, 2018</w:t>
      </w:r>
      <w:r w:rsidRPr="000A32E8">
        <w:rPr>
          <w:rFonts w:ascii="Sakkal Majalla" w:hAnsi="Sakkal Majalla" w:cs="Sakkal Majalla"/>
          <w:sz w:val="28"/>
          <w:szCs w:val="28"/>
          <w:rtl/>
        </w:rPr>
        <w:t>؛</w:t>
      </w:r>
      <w:r w:rsidRPr="000A32E8">
        <w:rPr>
          <w:rFonts w:ascii="Sakkal Majalla" w:hAnsi="Sakkal Majalla" w:cs="Sakkal Majalla"/>
          <w:sz w:val="28"/>
          <w:szCs w:val="28"/>
        </w:rPr>
        <w:t xml:space="preserve"> Korhonen et al., 2023</w:t>
      </w:r>
      <w:r w:rsidRPr="000A32E8">
        <w:rPr>
          <w:rFonts w:ascii="Sakkal Majalla" w:hAnsi="Sakkal Majalla" w:cs="Sakkal Majalla"/>
          <w:sz w:val="28"/>
          <w:szCs w:val="28"/>
          <w:rtl/>
        </w:rPr>
        <w:t>؛</w:t>
      </w:r>
      <w:r w:rsidRPr="000A32E8">
        <w:rPr>
          <w:rFonts w:ascii="Sakkal Majalla" w:hAnsi="Sakkal Majalla" w:cs="Sakkal Majalla"/>
          <w:sz w:val="28"/>
          <w:szCs w:val="28"/>
        </w:rPr>
        <w:t xml:space="preserve"> Coelho et al., 2025</w:t>
      </w:r>
      <w:r w:rsidRPr="000A32E8">
        <w:rPr>
          <w:rFonts w:ascii="Sakkal Majalla" w:hAnsi="Sakkal Majalla" w:cs="Sakkal Majalla"/>
          <w:sz w:val="28"/>
          <w:szCs w:val="28"/>
          <w:rtl/>
        </w:rPr>
        <w:t>؛</w:t>
      </w:r>
      <w:r w:rsidRPr="000A32E8">
        <w:rPr>
          <w:rFonts w:ascii="Sakkal Majalla" w:hAnsi="Sakkal Majalla" w:cs="Sakkal Majalla"/>
          <w:sz w:val="28"/>
          <w:szCs w:val="28"/>
        </w:rPr>
        <w:t xml:space="preserve"> Padovani &amp; Carvalho, 2016</w:t>
      </w:r>
      <w:r w:rsidR="00424AE3">
        <w:rPr>
          <w:rFonts w:ascii="Sakkal Majalla" w:hAnsi="Sakkal Majalla" w:cs="Sakkal Majalla" w:hint="cs"/>
          <w:sz w:val="28"/>
          <w:szCs w:val="28"/>
          <w:rtl/>
        </w:rPr>
        <w:t>)</w:t>
      </w:r>
      <w:r w:rsidRPr="000A32E8">
        <w:rPr>
          <w:rFonts w:ascii="Sakkal Majalla" w:hAnsi="Sakkal Majalla" w:cs="Sakkal Majalla"/>
          <w:sz w:val="28"/>
          <w:szCs w:val="28"/>
        </w:rPr>
        <w:t>.</w:t>
      </w:r>
    </w:p>
    <w:p w14:paraId="756625AA" w14:textId="77777777" w:rsidR="000A32E8" w:rsidRPr="000A32E8" w:rsidRDefault="000A32E8" w:rsidP="000A32E8">
      <w:pPr>
        <w:spacing w:line="276" w:lineRule="auto"/>
        <w:jc w:val="both"/>
        <w:rPr>
          <w:rFonts w:ascii="Sakkal Majalla" w:hAnsi="Sakkal Majalla" w:cs="Sakkal Majalla"/>
          <w:sz w:val="28"/>
          <w:szCs w:val="28"/>
        </w:rPr>
      </w:pPr>
      <w:r w:rsidRPr="000A32E8">
        <w:rPr>
          <w:rFonts w:ascii="Sakkal Majalla" w:hAnsi="Sakkal Majalla" w:cs="Sakkal Majalla"/>
          <w:sz w:val="28"/>
          <w:szCs w:val="28"/>
          <w:rtl/>
        </w:rPr>
        <w:t>وبناءً على ذلك، تستند الدراسة إلى هذه العلاقات النظرية في بناء نموذجها التحليلي واختبار فرضياتها باستخدام الأساليب الإحصائية المناسبة، للتحقق من طبيعة العلاقة بين التخطيط الاستراتيجي ومواءمة وإدارة محفظة المشاريع الخمسية في البلديات</w:t>
      </w:r>
      <w:r w:rsidRPr="000A32E8">
        <w:rPr>
          <w:rFonts w:ascii="Sakkal Majalla" w:hAnsi="Sakkal Majalla" w:cs="Sakkal Majalla"/>
          <w:sz w:val="28"/>
          <w:szCs w:val="28"/>
        </w:rPr>
        <w:t>.</w:t>
      </w:r>
    </w:p>
    <w:p w14:paraId="4104EA8E" w14:textId="18B65074" w:rsidR="00776527" w:rsidRPr="00776527" w:rsidRDefault="0074653C" w:rsidP="00754B7D">
      <w:pPr>
        <w:spacing w:line="276" w:lineRule="auto"/>
        <w:jc w:val="both"/>
        <w:outlineLvl w:val="3"/>
        <w:rPr>
          <w:rFonts w:ascii="Sakkal Majalla" w:hAnsi="Sakkal Majalla" w:cs="Sakkal Majalla"/>
          <w:b/>
          <w:bCs/>
          <w:sz w:val="28"/>
          <w:szCs w:val="28"/>
          <w:rtl/>
        </w:rPr>
      </w:pPr>
      <w:bookmarkStart w:id="57" w:name="_Toc234175820"/>
      <w:r>
        <w:rPr>
          <w:rFonts w:ascii="Sakkal Majalla" w:hAnsi="Sakkal Majalla" w:cs="Sakkal Majalla" w:hint="cs"/>
          <w:b/>
          <w:bCs/>
          <w:sz w:val="28"/>
          <w:szCs w:val="28"/>
          <w:rtl/>
        </w:rPr>
        <w:t>2-3-</w:t>
      </w:r>
      <w:r w:rsidR="00776527" w:rsidRPr="00776527">
        <w:rPr>
          <w:rFonts w:ascii="Sakkal Majalla" w:hAnsi="Sakkal Majalla" w:cs="Sakkal Majalla"/>
          <w:b/>
          <w:bCs/>
          <w:sz w:val="28"/>
          <w:szCs w:val="28"/>
          <w:rtl/>
        </w:rPr>
        <w:t>5-5. حدود التعميم النظري للنموذج المفاهيمي</w:t>
      </w:r>
      <w:bookmarkEnd w:id="57"/>
    </w:p>
    <w:p w14:paraId="3E5FE4D5" w14:textId="77777777" w:rsidR="007C1C45" w:rsidRPr="007C1C45" w:rsidRDefault="007C1C45" w:rsidP="007C1C45">
      <w:pPr>
        <w:spacing w:line="276" w:lineRule="auto"/>
        <w:jc w:val="both"/>
        <w:rPr>
          <w:rFonts w:ascii="Sakkal Majalla" w:hAnsi="Sakkal Majalla" w:cs="Sakkal Majalla"/>
          <w:sz w:val="28"/>
          <w:szCs w:val="28"/>
        </w:rPr>
      </w:pPr>
      <w:r w:rsidRPr="007C1C45">
        <w:rPr>
          <w:rFonts w:ascii="Sakkal Majalla" w:hAnsi="Sakkal Majalla" w:cs="Sakkal Majalla"/>
          <w:sz w:val="28"/>
          <w:szCs w:val="28"/>
          <w:rtl/>
        </w:rPr>
        <w:t>على الرغم من أن النموذج المفاهيمي المعتمد يوفر إطاراً متماسكاً لتفسير العلاقة بين متغيرات الدراسة، فإن تعميمه يخضع لعدد من المحددات. أولاً، استند النموذج إلى أدبيات ودراسات أُجريت في سياقات مؤسسية وثقافية تختلف عن البيئة البلدية السعودية من حيث المركزية الإدارية، والعلاقة بين الجهات المحلية والمركزية، والإطار التشريعي المنظم للمشروعات والاستثمارات العامة</w:t>
      </w:r>
      <w:r w:rsidRPr="007C1C45">
        <w:rPr>
          <w:rFonts w:ascii="Sakkal Majalla" w:hAnsi="Sakkal Majalla" w:cs="Sakkal Majalla"/>
          <w:sz w:val="28"/>
          <w:szCs w:val="28"/>
        </w:rPr>
        <w:t xml:space="preserve"> (Bryson &amp; George, 2020).</w:t>
      </w:r>
    </w:p>
    <w:p w14:paraId="7FDA9911" w14:textId="77777777" w:rsidR="007C1C45" w:rsidRPr="007C1C45" w:rsidRDefault="007C1C45" w:rsidP="007C1C45">
      <w:pPr>
        <w:spacing w:line="276" w:lineRule="auto"/>
        <w:jc w:val="both"/>
        <w:rPr>
          <w:rFonts w:ascii="Sakkal Majalla" w:hAnsi="Sakkal Majalla" w:cs="Sakkal Majalla"/>
          <w:sz w:val="28"/>
          <w:szCs w:val="28"/>
        </w:rPr>
      </w:pPr>
      <w:r w:rsidRPr="007C1C45">
        <w:rPr>
          <w:rFonts w:ascii="Sakkal Majalla" w:hAnsi="Sakkal Majalla" w:cs="Sakkal Majalla"/>
          <w:sz w:val="28"/>
          <w:szCs w:val="28"/>
          <w:rtl/>
        </w:rPr>
        <w:t xml:space="preserve">ثانياً، يفترض النموذج أن العلاقة تتجه أساساً من التخطيط الاستراتيجي إلى مواءمة وترتيب أولويات المشاريع، بينما تشير بعض الدراسات إلى احتمال وجود تأثير عكسي؛ إذ يمكن أن تسهم نتائج تنفيذ المشاريع في مراجعة الخطط </w:t>
      </w:r>
      <w:r w:rsidRPr="007C1C45">
        <w:rPr>
          <w:rFonts w:ascii="Sakkal Majalla" w:hAnsi="Sakkal Majalla" w:cs="Sakkal Majalla"/>
          <w:sz w:val="28"/>
          <w:szCs w:val="28"/>
          <w:rtl/>
        </w:rPr>
        <w:lastRenderedPageBreak/>
        <w:t>الاستراتيجية وتطويرها، وهو ما يتطلب دراسات طولية تتجاوز نطاق الدراسة الحالية ذات التصميم المقطعي</w:t>
      </w:r>
      <w:r w:rsidRPr="007C1C45">
        <w:rPr>
          <w:rFonts w:ascii="Sakkal Majalla" w:hAnsi="Sakkal Majalla" w:cs="Sakkal Majalla"/>
          <w:sz w:val="28"/>
          <w:szCs w:val="28"/>
        </w:rPr>
        <w:t xml:space="preserve"> (</w:t>
      </w:r>
      <w:proofErr w:type="spellStart"/>
      <w:r w:rsidRPr="007C1C45">
        <w:rPr>
          <w:rFonts w:ascii="Sakkal Majalla" w:hAnsi="Sakkal Majalla" w:cs="Sakkal Majalla"/>
          <w:sz w:val="28"/>
          <w:szCs w:val="28"/>
        </w:rPr>
        <w:t>Martinsuo</w:t>
      </w:r>
      <w:proofErr w:type="spellEnd"/>
      <w:r w:rsidRPr="007C1C45">
        <w:rPr>
          <w:rFonts w:ascii="Sakkal Majalla" w:hAnsi="Sakkal Majalla" w:cs="Sakkal Majalla"/>
          <w:sz w:val="28"/>
          <w:szCs w:val="28"/>
        </w:rPr>
        <w:t xml:space="preserve"> &amp; Anttila, 2022).</w:t>
      </w:r>
    </w:p>
    <w:p w14:paraId="002F0B47" w14:textId="77777777" w:rsidR="007C1C45" w:rsidRPr="007C1C45" w:rsidRDefault="007C1C45" w:rsidP="007C1C45">
      <w:pPr>
        <w:spacing w:line="276" w:lineRule="auto"/>
        <w:jc w:val="both"/>
        <w:rPr>
          <w:rFonts w:ascii="Sakkal Majalla" w:hAnsi="Sakkal Majalla" w:cs="Sakkal Majalla"/>
          <w:sz w:val="28"/>
          <w:szCs w:val="28"/>
        </w:rPr>
      </w:pPr>
      <w:r w:rsidRPr="007C1C45">
        <w:rPr>
          <w:rFonts w:ascii="Sakkal Majalla" w:hAnsi="Sakkal Majalla" w:cs="Sakkal Majalla"/>
          <w:sz w:val="28"/>
          <w:szCs w:val="28"/>
          <w:rtl/>
        </w:rPr>
        <w:t>وثالثاً، يركز النموذج على المتغيرات التنظيمية والإدارية، دون تضمين بعض العوامل السياقية المؤثرة، مثل حجم الموارد المالية، والإطار التشريعي، ومستوى الاستقرار الإداري، والتي قد تؤثر في كفاءة ترتيب أولويات المشاريع، إلا أن قياسها يتجاوز حدود الدراسة الحالية</w:t>
      </w:r>
      <w:r w:rsidRPr="007C1C45">
        <w:rPr>
          <w:rFonts w:ascii="Sakkal Majalla" w:hAnsi="Sakkal Majalla" w:cs="Sakkal Majalla"/>
          <w:sz w:val="28"/>
          <w:szCs w:val="28"/>
        </w:rPr>
        <w:t>.</w:t>
      </w:r>
    </w:p>
    <w:p w14:paraId="27D05E10" w14:textId="77777777" w:rsidR="007C1C45" w:rsidRPr="007C1C45" w:rsidRDefault="007C1C45" w:rsidP="007C1C45">
      <w:pPr>
        <w:spacing w:line="276" w:lineRule="auto"/>
        <w:jc w:val="both"/>
        <w:rPr>
          <w:rFonts w:ascii="Sakkal Majalla" w:hAnsi="Sakkal Majalla" w:cs="Sakkal Majalla"/>
          <w:sz w:val="28"/>
          <w:szCs w:val="28"/>
        </w:rPr>
      </w:pPr>
      <w:r w:rsidRPr="007C1C45">
        <w:rPr>
          <w:rFonts w:ascii="Sakkal Majalla" w:hAnsi="Sakkal Majalla" w:cs="Sakkal Majalla"/>
          <w:sz w:val="28"/>
          <w:szCs w:val="28"/>
          <w:rtl/>
        </w:rPr>
        <w:t>ورغم هذه المحددات، يظل النموذج إطاراً تحليلياً مناسباً لفهم العلاقة بين التخطيط الاستراتيجي وإدارة محفظة المشاريع في قطاع البلديات، مع ضرورة تفسير النتائج في ضوء الخصوصية المؤسسية والتنظيمية للبلديات في المملكة العربية السعودية</w:t>
      </w:r>
      <w:r w:rsidRPr="007C1C45">
        <w:rPr>
          <w:rFonts w:ascii="Sakkal Majalla" w:hAnsi="Sakkal Majalla" w:cs="Sakkal Majalla"/>
          <w:sz w:val="28"/>
          <w:szCs w:val="28"/>
        </w:rPr>
        <w:t>.</w:t>
      </w:r>
    </w:p>
    <w:p w14:paraId="0925D106" w14:textId="77777777" w:rsidR="00776527" w:rsidRPr="00776527" w:rsidRDefault="00776527" w:rsidP="00C93C8D">
      <w:pPr>
        <w:spacing w:line="276" w:lineRule="auto"/>
        <w:jc w:val="both"/>
        <w:rPr>
          <w:rFonts w:ascii="Sakkal Majalla" w:hAnsi="Sakkal Majalla" w:cs="Sakkal Majalla"/>
          <w:b/>
          <w:bCs/>
          <w:sz w:val="28"/>
          <w:szCs w:val="28"/>
          <w:rtl/>
        </w:rPr>
      </w:pPr>
      <w:r w:rsidRPr="00776527">
        <w:rPr>
          <w:rFonts w:ascii="Sakkal Majalla" w:hAnsi="Sakkal Majalla" w:cs="Sakkal Majalla"/>
          <w:b/>
          <w:bCs/>
          <w:sz w:val="28"/>
          <w:szCs w:val="28"/>
          <w:rtl/>
        </w:rPr>
        <w:t>خلاصة الفصل</w:t>
      </w:r>
    </w:p>
    <w:p w14:paraId="0AD07846"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استعرض هذا الفصل تأصيلاً نظرياً موسعاً للمفاهيم الأربعة المحورية في الدراسة الحالية: التخطيط الاستراتيجي، وإدارة محفظة المشاريع، والمواءمة الاستراتيجية، وترتيب أولويات المشروعات وفق الأهمية الاستراتيجية، مع عناية خاصة بخصوصية تطبيق هذه المفاهيم في بيئة القطاع البلدي بالمملكة العربية السعودية في ظل مستهدفات رؤية 2030.</w:t>
      </w:r>
    </w:p>
    <w:p w14:paraId="7AA2C588"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فقد أوضح المبحث الأول أن التخطيط الاستراتيجي تطور عبر موجات فكرية متعاقبة من التخطيط طويل المدى التقليدي إلى مفهوم أكثر ديناميكية يوازن بين الاستراتيجية المتعمدة والناشئة، وأنه يتكيف في سياق القطاع العام نحو منطق القيمة العامة بدلاً من تعظيم الربح، وانتهى إلى تحديد خمسة أبعاد إجرائية ستُستخدم لقياسه في الدراسة الميدانية. وبيّن المبحث الثاني الفروق الجوهرية بين مستويات المشروع والبرنامج والمحفظة، وعرّف إدارة محفظة المشاريع وأهدافها وعملياتها الخمس المتسلسلة، فضلاً عن مناقشة محددات فاعليتها ونضجها المؤسسي بما يشمل دور بطاقة الأداء المتوازن في تطوير معايير ترتيب متعددة الأبعاد.</w:t>
      </w:r>
    </w:p>
    <w:p w14:paraId="5180E3C6" w14:textId="77777777" w:rsidR="00776527" w:rsidRPr="00121F4A" w:rsidRDefault="00776527" w:rsidP="00C93C8D">
      <w:pPr>
        <w:spacing w:line="276" w:lineRule="auto"/>
        <w:jc w:val="both"/>
        <w:rPr>
          <w:rFonts w:ascii="Sakkal Majalla" w:hAnsi="Sakkal Majalla" w:cs="Sakkal Majalla"/>
          <w:sz w:val="28"/>
          <w:szCs w:val="28"/>
          <w:rtl/>
        </w:rPr>
      </w:pPr>
      <w:r w:rsidRPr="00121F4A">
        <w:rPr>
          <w:rFonts w:ascii="Sakkal Majalla" w:hAnsi="Sakkal Majalla" w:cs="Sakkal Majalla"/>
          <w:sz w:val="28"/>
          <w:szCs w:val="28"/>
          <w:rtl/>
        </w:rPr>
        <w:t>وتناول المبحث الثالث مفهوم المواءمة الاستراتيجية بجذوره النظرية المبكرة في أدبيات نظم المعلومات، ومستوياته الثلاثة الهيكلية والتشغيلية والاستراتيجية، وآليات تحقيقه والعوامل المؤثرة فيه، بما في ذلك البعد القيادي والسلوكي للمواءمة. وعرض المبحث الرابع الأساس النظري لترتيب أولويات المشروعات وأبرز نماذج اتخاذ القرار متعددة المعايير المستخدمة في هذا المجال، ومعايير الترتيب الخاصة بالسياق البلدي، والتوازن بين معياري الكفاءة الاقتصادية والعدالة الاجتماعية، مدعوماً بمثال تطبيقي موسّع من بلدية العاصمة المقدسة. وجمع المبحث الخامس هذه الخيوط النظرية كافة في نموذج مفاهيمي تكاملي يضع التخطيط الاستراتيجي متغيراً مستقلاً، والمواءمة الاستراتيجية وإدارة محفظة المشاريع متغيرين وسيطين، وترتيب أولويات المشروعات متغيراً تابعاً نهائياً، مع صياغة الفرضيات النظرية المنبثقة عن هذا النموذج ومناقشة حدود تعميمه. وأخيراً، استكمل المبحث السادس هذا التأصيل بعرض تجارب دولية مقارنة بين القطاعين العام والخاص، وبتوضيح آليات التشغيل الإجرائي لمتغيرات الدراسة تمهيداً للفصل الثالث.</w:t>
      </w:r>
    </w:p>
    <w:p w14:paraId="06A734A5" w14:textId="26FBFBDD" w:rsidR="0074653C" w:rsidRDefault="00776527" w:rsidP="0074653C">
      <w:pPr>
        <w:spacing w:line="276" w:lineRule="auto"/>
        <w:jc w:val="both"/>
        <w:rPr>
          <w:rFonts w:ascii="Sakkal Majalla" w:hAnsi="Sakkal Majalla" w:cs="Sakkal Majalla"/>
          <w:sz w:val="28"/>
          <w:szCs w:val="28"/>
          <w:rtl/>
          <w:lang w:bidi="ar-SY"/>
        </w:rPr>
      </w:pPr>
      <w:r w:rsidRPr="00121F4A">
        <w:rPr>
          <w:rFonts w:ascii="Sakkal Majalla" w:hAnsi="Sakkal Majalla" w:cs="Sakkal Majalla"/>
          <w:sz w:val="28"/>
          <w:szCs w:val="28"/>
          <w:rtl/>
        </w:rPr>
        <w:lastRenderedPageBreak/>
        <w:t>ويوفر هذا الإطار النظري المتكامل الأساس العلمي الذي تُبنى عليه فرضيات الدراسة وتساؤلاتها، كما يوجه تصميم الأداة البحثية ومنهجية جمع البيانات وتحليلها في الفصل الثالث، بما يضمن اتساق الدراسة الميدانية مع الأدبيات النظرية المستعرضة، وقدرتها على الإسهام في إثراء الفهم العلمي للعلاقة بين التخطيط الاستراتيجي وإدارة محفظة الم</w:t>
      </w:r>
      <w:r w:rsidR="0074653C">
        <w:rPr>
          <w:rFonts w:ascii="Sakkal Majalla" w:hAnsi="Sakkal Majalla" w:cs="Sakkal Majalla"/>
          <w:sz w:val="28"/>
          <w:szCs w:val="28"/>
          <w:rtl/>
        </w:rPr>
        <w:t>شاريع الخمسية في قطاع البلديات.</w:t>
      </w:r>
    </w:p>
    <w:p w14:paraId="6E52896B" w14:textId="750AFC8D" w:rsidR="009125CE" w:rsidRPr="00D5677A" w:rsidRDefault="009125CE" w:rsidP="00D5677A">
      <w:pPr>
        <w:bidi w:val="0"/>
        <w:rPr>
          <w:rFonts w:ascii="Sakkal Majalla" w:hAnsi="Sakkal Majalla" w:cs="Sakkal Majalla"/>
          <w:sz w:val="28"/>
          <w:szCs w:val="28"/>
          <w:rtl/>
        </w:rPr>
      </w:pPr>
    </w:p>
    <w:sectPr w:rsidR="009125CE" w:rsidRPr="00D5677A" w:rsidSect="007F4945">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BF80B" w14:textId="77777777" w:rsidR="002E3BEC" w:rsidRDefault="002E3BEC" w:rsidP="009125CE">
      <w:pPr>
        <w:spacing w:after="0" w:line="240" w:lineRule="auto"/>
      </w:pPr>
      <w:r>
        <w:separator/>
      </w:r>
    </w:p>
  </w:endnote>
  <w:endnote w:type="continuationSeparator" w:id="0">
    <w:p w14:paraId="66C66112" w14:textId="77777777" w:rsidR="002E3BEC" w:rsidRDefault="002E3BE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9180344"/>
      <w:docPartObj>
        <w:docPartGallery w:val="Page Numbers (Bottom of Page)"/>
        <w:docPartUnique/>
      </w:docPartObj>
    </w:sdtPr>
    <w:sdtContent>
      <w:p w14:paraId="7E75F454" w14:textId="4116101A" w:rsidR="00FB2F2A" w:rsidRDefault="00FB2F2A">
        <w:pPr>
          <w:pStyle w:val="Footer"/>
          <w:jc w:val="center"/>
        </w:pPr>
        <w:r>
          <w:fldChar w:fldCharType="begin"/>
        </w:r>
        <w:r>
          <w:instrText>PAGE   \* MERGEFORMAT</w:instrText>
        </w:r>
        <w:r>
          <w:fldChar w:fldCharType="separate"/>
        </w:r>
        <w:r w:rsidR="008E7ED6" w:rsidRPr="008E7ED6">
          <w:rPr>
            <w:rFonts w:cs="Calibri"/>
            <w:noProof/>
            <w:lang w:val="ar-SA"/>
          </w:rPr>
          <w:t>VII</w:t>
        </w:r>
        <w:r>
          <w:fldChar w:fldCharType="end"/>
        </w:r>
      </w:p>
    </w:sdtContent>
  </w:sdt>
  <w:p w14:paraId="0E2B26DE" w14:textId="77777777" w:rsidR="00FB2F2A" w:rsidRDefault="00FB2F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78011192"/>
      <w:docPartObj>
        <w:docPartGallery w:val="Page Numbers (Bottom of Page)"/>
        <w:docPartUnique/>
      </w:docPartObj>
    </w:sdtPr>
    <w:sdtContent>
      <w:p w14:paraId="0453EE12" w14:textId="50FC7C07" w:rsidR="00FB2F2A" w:rsidRDefault="00FB2F2A">
        <w:pPr>
          <w:pStyle w:val="Footer"/>
          <w:jc w:val="center"/>
        </w:pPr>
        <w:r>
          <w:fldChar w:fldCharType="begin"/>
        </w:r>
        <w:r>
          <w:instrText>PAGE   \* MERGEFORMAT</w:instrText>
        </w:r>
        <w:r>
          <w:fldChar w:fldCharType="separate"/>
        </w:r>
        <w:r w:rsidR="008E7ED6" w:rsidRPr="008E7ED6">
          <w:rPr>
            <w:noProof/>
            <w:rtl/>
            <w:lang w:val="ar-SA"/>
          </w:rPr>
          <w:t>82</w:t>
        </w:r>
        <w:r>
          <w:fldChar w:fldCharType="end"/>
        </w:r>
      </w:p>
    </w:sdtContent>
  </w:sdt>
  <w:p w14:paraId="22E0E2E9" w14:textId="77777777" w:rsidR="00FB2F2A" w:rsidRDefault="00FB2F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AD921" w14:textId="77777777" w:rsidR="002E3BEC" w:rsidRDefault="002E3BEC" w:rsidP="009125CE">
      <w:pPr>
        <w:spacing w:after="0" w:line="240" w:lineRule="auto"/>
      </w:pPr>
      <w:r>
        <w:separator/>
      </w:r>
    </w:p>
  </w:footnote>
  <w:footnote w:type="continuationSeparator" w:id="0">
    <w:p w14:paraId="03073559" w14:textId="77777777" w:rsidR="002E3BEC" w:rsidRDefault="002E3BE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2867"/>
    <w:multiLevelType w:val="multilevel"/>
    <w:tmpl w:val="504A8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4B6E37"/>
    <w:multiLevelType w:val="multilevel"/>
    <w:tmpl w:val="1528F140"/>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83633D"/>
    <w:multiLevelType w:val="multilevel"/>
    <w:tmpl w:val="B73A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B80C39"/>
    <w:multiLevelType w:val="multilevel"/>
    <w:tmpl w:val="1528F1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E50A90"/>
    <w:multiLevelType w:val="multilevel"/>
    <w:tmpl w:val="1528F14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F4346C"/>
    <w:multiLevelType w:val="multilevel"/>
    <w:tmpl w:val="1528F14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B0769B"/>
    <w:multiLevelType w:val="multilevel"/>
    <w:tmpl w:val="1528F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09376D"/>
    <w:multiLevelType w:val="multilevel"/>
    <w:tmpl w:val="1528F140"/>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774E29"/>
    <w:multiLevelType w:val="multilevel"/>
    <w:tmpl w:val="A5C62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437726"/>
    <w:multiLevelType w:val="multilevel"/>
    <w:tmpl w:val="1528F140"/>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5D7297"/>
    <w:multiLevelType w:val="multilevel"/>
    <w:tmpl w:val="92AC5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72397E"/>
    <w:multiLevelType w:val="multilevel"/>
    <w:tmpl w:val="1528F140"/>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6C07395"/>
    <w:multiLevelType w:val="multilevel"/>
    <w:tmpl w:val="1528F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81D46A7"/>
    <w:multiLevelType w:val="multilevel"/>
    <w:tmpl w:val="523AE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1E7954"/>
    <w:multiLevelType w:val="multilevel"/>
    <w:tmpl w:val="99500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8E0387"/>
    <w:multiLevelType w:val="multilevel"/>
    <w:tmpl w:val="1528F1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AD34193"/>
    <w:multiLevelType w:val="multilevel"/>
    <w:tmpl w:val="1528F14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DD06627"/>
    <w:multiLevelType w:val="multilevel"/>
    <w:tmpl w:val="82A0D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F86B1B"/>
    <w:multiLevelType w:val="multilevel"/>
    <w:tmpl w:val="1528F140"/>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2AE1E7C"/>
    <w:multiLevelType w:val="multilevel"/>
    <w:tmpl w:val="4BC05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EC102F"/>
    <w:multiLevelType w:val="multilevel"/>
    <w:tmpl w:val="2D72C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9B435F"/>
    <w:multiLevelType w:val="multilevel"/>
    <w:tmpl w:val="1528F1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B040181"/>
    <w:multiLevelType w:val="multilevel"/>
    <w:tmpl w:val="CC3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C612FF0"/>
    <w:multiLevelType w:val="multilevel"/>
    <w:tmpl w:val="92A8E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1D32464"/>
    <w:multiLevelType w:val="multilevel"/>
    <w:tmpl w:val="1528F14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1FC53D8"/>
    <w:multiLevelType w:val="multilevel"/>
    <w:tmpl w:val="1528F14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30D388A"/>
    <w:multiLevelType w:val="multilevel"/>
    <w:tmpl w:val="1528F14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35201AC"/>
    <w:multiLevelType w:val="multilevel"/>
    <w:tmpl w:val="1528F140"/>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5DC6A72"/>
    <w:multiLevelType w:val="multilevel"/>
    <w:tmpl w:val="1528F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69002C0"/>
    <w:multiLevelType w:val="multilevel"/>
    <w:tmpl w:val="1528F140"/>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714285E"/>
    <w:multiLevelType w:val="multilevel"/>
    <w:tmpl w:val="D0026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7852728"/>
    <w:multiLevelType w:val="multilevel"/>
    <w:tmpl w:val="1528F14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DBC0326"/>
    <w:multiLevelType w:val="multilevel"/>
    <w:tmpl w:val="1528F14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0AD7AD3"/>
    <w:multiLevelType w:val="multilevel"/>
    <w:tmpl w:val="A0125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18143E7"/>
    <w:multiLevelType w:val="multilevel"/>
    <w:tmpl w:val="1528F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3961510"/>
    <w:multiLevelType w:val="multilevel"/>
    <w:tmpl w:val="1528F140"/>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4814220"/>
    <w:multiLevelType w:val="multilevel"/>
    <w:tmpl w:val="1528F140"/>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5C900FC"/>
    <w:multiLevelType w:val="multilevel"/>
    <w:tmpl w:val="1528F14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72D51F2"/>
    <w:multiLevelType w:val="multilevel"/>
    <w:tmpl w:val="DA127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7B76BDC"/>
    <w:multiLevelType w:val="multilevel"/>
    <w:tmpl w:val="1528F140"/>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7C91AC2"/>
    <w:multiLevelType w:val="multilevel"/>
    <w:tmpl w:val="9454D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88F5574"/>
    <w:multiLevelType w:val="multilevel"/>
    <w:tmpl w:val="1528F140"/>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B304353"/>
    <w:multiLevelType w:val="multilevel"/>
    <w:tmpl w:val="1528F140"/>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CFE7A6E"/>
    <w:multiLevelType w:val="multilevel"/>
    <w:tmpl w:val="4C9EB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E53195E"/>
    <w:multiLevelType w:val="multilevel"/>
    <w:tmpl w:val="B45CC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E5A2721"/>
    <w:multiLevelType w:val="multilevel"/>
    <w:tmpl w:val="1528F1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07B4DAF"/>
    <w:multiLevelType w:val="multilevel"/>
    <w:tmpl w:val="1528F140"/>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0F046C5"/>
    <w:multiLevelType w:val="multilevel"/>
    <w:tmpl w:val="613C9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13D5CDB"/>
    <w:multiLevelType w:val="multilevel"/>
    <w:tmpl w:val="1CC05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3DA275B"/>
    <w:multiLevelType w:val="multilevel"/>
    <w:tmpl w:val="20522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4004DAD"/>
    <w:multiLevelType w:val="multilevel"/>
    <w:tmpl w:val="1528F14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49E00DE"/>
    <w:multiLevelType w:val="multilevel"/>
    <w:tmpl w:val="1528F14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5695597"/>
    <w:multiLevelType w:val="multilevel"/>
    <w:tmpl w:val="1528F14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57F2212"/>
    <w:multiLevelType w:val="multilevel"/>
    <w:tmpl w:val="1528F14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62A5D19"/>
    <w:multiLevelType w:val="multilevel"/>
    <w:tmpl w:val="B4780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6C64025"/>
    <w:multiLevelType w:val="multilevel"/>
    <w:tmpl w:val="2A488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B121B44"/>
    <w:multiLevelType w:val="multilevel"/>
    <w:tmpl w:val="1528F14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BA3349C"/>
    <w:multiLevelType w:val="multilevel"/>
    <w:tmpl w:val="1528F14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2F75793"/>
    <w:multiLevelType w:val="multilevel"/>
    <w:tmpl w:val="1528F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EF151F2"/>
    <w:multiLevelType w:val="multilevel"/>
    <w:tmpl w:val="7FC2B5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6F55BC3"/>
    <w:multiLevelType w:val="multilevel"/>
    <w:tmpl w:val="439C3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7111DE3"/>
    <w:multiLevelType w:val="multilevel"/>
    <w:tmpl w:val="1528F140"/>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89240724">
    <w:abstractNumId w:val="19"/>
  </w:num>
  <w:num w:numId="2" w16cid:durableId="958996152">
    <w:abstractNumId w:val="33"/>
  </w:num>
  <w:num w:numId="3" w16cid:durableId="1546527961">
    <w:abstractNumId w:val="20"/>
  </w:num>
  <w:num w:numId="4" w16cid:durableId="1258826248">
    <w:abstractNumId w:val="60"/>
  </w:num>
  <w:num w:numId="5" w16cid:durableId="2059159272">
    <w:abstractNumId w:val="28"/>
  </w:num>
  <w:num w:numId="6" w16cid:durableId="2010517763">
    <w:abstractNumId w:val="54"/>
  </w:num>
  <w:num w:numId="7" w16cid:durableId="1429540298">
    <w:abstractNumId w:val="59"/>
  </w:num>
  <w:num w:numId="8" w16cid:durableId="1999647958">
    <w:abstractNumId w:val="44"/>
  </w:num>
  <w:num w:numId="9" w16cid:durableId="1343239119">
    <w:abstractNumId w:val="8"/>
  </w:num>
  <w:num w:numId="10" w16cid:durableId="500858218">
    <w:abstractNumId w:val="38"/>
  </w:num>
  <w:num w:numId="11" w16cid:durableId="25496416">
    <w:abstractNumId w:val="0"/>
  </w:num>
  <w:num w:numId="12" w16cid:durableId="227738235">
    <w:abstractNumId w:val="13"/>
  </w:num>
  <w:num w:numId="13" w16cid:durableId="730426374">
    <w:abstractNumId w:val="10"/>
  </w:num>
  <w:num w:numId="14" w16cid:durableId="2145002365">
    <w:abstractNumId w:val="2"/>
  </w:num>
  <w:num w:numId="15" w16cid:durableId="1130510903">
    <w:abstractNumId w:val="43"/>
  </w:num>
  <w:num w:numId="16" w16cid:durableId="589432365">
    <w:abstractNumId w:val="55"/>
  </w:num>
  <w:num w:numId="17" w16cid:durableId="2011057855">
    <w:abstractNumId w:val="23"/>
  </w:num>
  <w:num w:numId="18" w16cid:durableId="661352639">
    <w:abstractNumId w:val="49"/>
  </w:num>
  <w:num w:numId="19" w16cid:durableId="1505317762">
    <w:abstractNumId w:val="14"/>
  </w:num>
  <w:num w:numId="20" w16cid:durableId="1399014459">
    <w:abstractNumId w:val="48"/>
  </w:num>
  <w:num w:numId="21" w16cid:durableId="913783629">
    <w:abstractNumId w:val="17"/>
  </w:num>
  <w:num w:numId="22" w16cid:durableId="2140296765">
    <w:abstractNumId w:val="34"/>
  </w:num>
  <w:num w:numId="23" w16cid:durableId="298650808">
    <w:abstractNumId w:val="3"/>
    <w:lvlOverride w:ilvl="0">
      <w:lvl w:ilvl="0">
        <w:numFmt w:val="decimal"/>
        <w:lvlText w:val="%1."/>
        <w:lvlJc w:val="left"/>
      </w:lvl>
    </w:lvlOverride>
  </w:num>
  <w:num w:numId="24" w16cid:durableId="1197430393">
    <w:abstractNumId w:val="6"/>
  </w:num>
  <w:num w:numId="25" w16cid:durableId="742142696">
    <w:abstractNumId w:val="15"/>
    <w:lvlOverride w:ilvl="0">
      <w:lvl w:ilvl="0">
        <w:numFmt w:val="decimal"/>
        <w:lvlText w:val="%1."/>
        <w:lvlJc w:val="left"/>
      </w:lvl>
    </w:lvlOverride>
  </w:num>
  <w:num w:numId="26" w16cid:durableId="1027021902">
    <w:abstractNumId w:val="21"/>
    <w:lvlOverride w:ilvl="0">
      <w:lvl w:ilvl="0">
        <w:numFmt w:val="decimal"/>
        <w:lvlText w:val="%1."/>
        <w:lvlJc w:val="left"/>
      </w:lvl>
    </w:lvlOverride>
  </w:num>
  <w:num w:numId="27" w16cid:durableId="1985431473">
    <w:abstractNumId w:val="12"/>
  </w:num>
  <w:num w:numId="28" w16cid:durableId="552697179">
    <w:abstractNumId w:val="58"/>
  </w:num>
  <w:num w:numId="29" w16cid:durableId="952520613">
    <w:abstractNumId w:val="16"/>
    <w:lvlOverride w:ilvl="0">
      <w:lvl w:ilvl="0">
        <w:numFmt w:val="decimal"/>
        <w:lvlText w:val="%1."/>
        <w:lvlJc w:val="left"/>
      </w:lvl>
    </w:lvlOverride>
  </w:num>
  <w:num w:numId="30" w16cid:durableId="397245112">
    <w:abstractNumId w:val="50"/>
    <w:lvlOverride w:ilvl="0">
      <w:lvl w:ilvl="0">
        <w:numFmt w:val="decimal"/>
        <w:lvlText w:val="%1."/>
        <w:lvlJc w:val="left"/>
      </w:lvl>
    </w:lvlOverride>
  </w:num>
  <w:num w:numId="31" w16cid:durableId="1542744895">
    <w:abstractNumId w:val="25"/>
    <w:lvlOverride w:ilvl="0">
      <w:lvl w:ilvl="0">
        <w:numFmt w:val="decimal"/>
        <w:lvlText w:val="%1."/>
        <w:lvlJc w:val="left"/>
      </w:lvl>
    </w:lvlOverride>
  </w:num>
  <w:num w:numId="32" w16cid:durableId="750081480">
    <w:abstractNumId w:val="45"/>
    <w:lvlOverride w:ilvl="0">
      <w:lvl w:ilvl="0">
        <w:numFmt w:val="decimal"/>
        <w:lvlText w:val="%1."/>
        <w:lvlJc w:val="left"/>
      </w:lvl>
    </w:lvlOverride>
  </w:num>
  <w:num w:numId="33" w16cid:durableId="1439836462">
    <w:abstractNumId w:val="57"/>
    <w:lvlOverride w:ilvl="0">
      <w:lvl w:ilvl="0">
        <w:numFmt w:val="decimal"/>
        <w:lvlText w:val="%1."/>
        <w:lvlJc w:val="left"/>
      </w:lvl>
    </w:lvlOverride>
  </w:num>
  <w:num w:numId="34" w16cid:durableId="58982798">
    <w:abstractNumId w:val="4"/>
    <w:lvlOverride w:ilvl="0">
      <w:lvl w:ilvl="0">
        <w:numFmt w:val="decimal"/>
        <w:lvlText w:val="%1."/>
        <w:lvlJc w:val="left"/>
      </w:lvl>
    </w:lvlOverride>
  </w:num>
  <w:num w:numId="35" w16cid:durableId="904560517">
    <w:abstractNumId w:val="53"/>
    <w:lvlOverride w:ilvl="0">
      <w:lvl w:ilvl="0">
        <w:numFmt w:val="decimal"/>
        <w:lvlText w:val="%1."/>
        <w:lvlJc w:val="left"/>
      </w:lvl>
    </w:lvlOverride>
  </w:num>
  <w:num w:numId="36" w16cid:durableId="5136937">
    <w:abstractNumId w:val="31"/>
    <w:lvlOverride w:ilvl="0">
      <w:lvl w:ilvl="0">
        <w:numFmt w:val="decimal"/>
        <w:lvlText w:val="%1."/>
        <w:lvlJc w:val="left"/>
      </w:lvl>
    </w:lvlOverride>
  </w:num>
  <w:num w:numId="37" w16cid:durableId="73093765">
    <w:abstractNumId w:val="52"/>
    <w:lvlOverride w:ilvl="0">
      <w:lvl w:ilvl="0">
        <w:numFmt w:val="decimal"/>
        <w:lvlText w:val="%1."/>
        <w:lvlJc w:val="left"/>
      </w:lvl>
    </w:lvlOverride>
  </w:num>
  <w:num w:numId="38" w16cid:durableId="1638950800">
    <w:abstractNumId w:val="51"/>
    <w:lvlOverride w:ilvl="0">
      <w:lvl w:ilvl="0">
        <w:numFmt w:val="decimal"/>
        <w:lvlText w:val="%1."/>
        <w:lvlJc w:val="left"/>
      </w:lvl>
    </w:lvlOverride>
  </w:num>
  <w:num w:numId="39" w16cid:durableId="600072264">
    <w:abstractNumId w:val="61"/>
    <w:lvlOverride w:ilvl="0">
      <w:lvl w:ilvl="0">
        <w:numFmt w:val="decimal"/>
        <w:lvlText w:val="%1."/>
        <w:lvlJc w:val="left"/>
      </w:lvl>
    </w:lvlOverride>
  </w:num>
  <w:num w:numId="40" w16cid:durableId="789978747">
    <w:abstractNumId w:val="26"/>
    <w:lvlOverride w:ilvl="0">
      <w:lvl w:ilvl="0">
        <w:numFmt w:val="decimal"/>
        <w:lvlText w:val="%1."/>
        <w:lvlJc w:val="left"/>
      </w:lvl>
    </w:lvlOverride>
  </w:num>
  <w:num w:numId="41" w16cid:durableId="1341005784">
    <w:abstractNumId w:val="32"/>
    <w:lvlOverride w:ilvl="0">
      <w:lvl w:ilvl="0">
        <w:numFmt w:val="decimal"/>
        <w:lvlText w:val="%1."/>
        <w:lvlJc w:val="left"/>
      </w:lvl>
    </w:lvlOverride>
  </w:num>
  <w:num w:numId="42" w16cid:durableId="340396397">
    <w:abstractNumId w:val="5"/>
    <w:lvlOverride w:ilvl="0">
      <w:lvl w:ilvl="0">
        <w:numFmt w:val="decimal"/>
        <w:lvlText w:val="%1."/>
        <w:lvlJc w:val="left"/>
      </w:lvl>
    </w:lvlOverride>
  </w:num>
  <w:num w:numId="43" w16cid:durableId="1415274649">
    <w:abstractNumId w:val="37"/>
    <w:lvlOverride w:ilvl="0">
      <w:lvl w:ilvl="0">
        <w:numFmt w:val="decimal"/>
        <w:lvlText w:val="%1."/>
        <w:lvlJc w:val="left"/>
      </w:lvl>
    </w:lvlOverride>
  </w:num>
  <w:num w:numId="44" w16cid:durableId="743260678">
    <w:abstractNumId w:val="56"/>
    <w:lvlOverride w:ilvl="0">
      <w:lvl w:ilvl="0">
        <w:numFmt w:val="decimal"/>
        <w:lvlText w:val="%1."/>
        <w:lvlJc w:val="left"/>
      </w:lvl>
    </w:lvlOverride>
  </w:num>
  <w:num w:numId="45" w16cid:durableId="114911506">
    <w:abstractNumId w:val="29"/>
    <w:lvlOverride w:ilvl="0">
      <w:lvl w:ilvl="0">
        <w:numFmt w:val="decimal"/>
        <w:lvlText w:val="%1."/>
        <w:lvlJc w:val="left"/>
      </w:lvl>
    </w:lvlOverride>
  </w:num>
  <w:num w:numId="46" w16cid:durableId="1616213046">
    <w:abstractNumId w:val="24"/>
    <w:lvlOverride w:ilvl="0">
      <w:lvl w:ilvl="0">
        <w:numFmt w:val="decimal"/>
        <w:lvlText w:val="%1."/>
        <w:lvlJc w:val="left"/>
      </w:lvl>
    </w:lvlOverride>
  </w:num>
  <w:num w:numId="47" w16cid:durableId="1967076846">
    <w:abstractNumId w:val="41"/>
    <w:lvlOverride w:ilvl="0">
      <w:lvl w:ilvl="0">
        <w:numFmt w:val="decimal"/>
        <w:lvlText w:val="%1."/>
        <w:lvlJc w:val="left"/>
      </w:lvl>
    </w:lvlOverride>
  </w:num>
  <w:num w:numId="48" w16cid:durableId="1204632026">
    <w:abstractNumId w:val="18"/>
    <w:lvlOverride w:ilvl="0">
      <w:lvl w:ilvl="0">
        <w:numFmt w:val="decimal"/>
        <w:lvlText w:val="%1."/>
        <w:lvlJc w:val="left"/>
      </w:lvl>
    </w:lvlOverride>
  </w:num>
  <w:num w:numId="49" w16cid:durableId="935098095">
    <w:abstractNumId w:val="35"/>
    <w:lvlOverride w:ilvl="0">
      <w:lvl w:ilvl="0">
        <w:numFmt w:val="decimal"/>
        <w:lvlText w:val="%1."/>
        <w:lvlJc w:val="left"/>
      </w:lvl>
    </w:lvlOverride>
  </w:num>
  <w:num w:numId="50" w16cid:durableId="781002054">
    <w:abstractNumId w:val="39"/>
    <w:lvlOverride w:ilvl="0">
      <w:lvl w:ilvl="0">
        <w:numFmt w:val="decimal"/>
        <w:lvlText w:val="%1."/>
        <w:lvlJc w:val="left"/>
      </w:lvl>
    </w:lvlOverride>
  </w:num>
  <w:num w:numId="51" w16cid:durableId="1744453443">
    <w:abstractNumId w:val="27"/>
    <w:lvlOverride w:ilvl="0">
      <w:lvl w:ilvl="0">
        <w:numFmt w:val="decimal"/>
        <w:lvlText w:val="%1."/>
        <w:lvlJc w:val="left"/>
      </w:lvl>
    </w:lvlOverride>
  </w:num>
  <w:num w:numId="52" w16cid:durableId="400712886">
    <w:abstractNumId w:val="42"/>
    <w:lvlOverride w:ilvl="0">
      <w:lvl w:ilvl="0">
        <w:numFmt w:val="decimal"/>
        <w:lvlText w:val="%1."/>
        <w:lvlJc w:val="left"/>
      </w:lvl>
    </w:lvlOverride>
  </w:num>
  <w:num w:numId="53" w16cid:durableId="2084988489">
    <w:abstractNumId w:val="9"/>
    <w:lvlOverride w:ilvl="0">
      <w:lvl w:ilvl="0">
        <w:numFmt w:val="decimal"/>
        <w:lvlText w:val="%1."/>
        <w:lvlJc w:val="left"/>
      </w:lvl>
    </w:lvlOverride>
  </w:num>
  <w:num w:numId="54" w16cid:durableId="1436055722">
    <w:abstractNumId w:val="46"/>
    <w:lvlOverride w:ilvl="0">
      <w:lvl w:ilvl="0">
        <w:numFmt w:val="decimal"/>
        <w:lvlText w:val="%1."/>
        <w:lvlJc w:val="left"/>
      </w:lvl>
    </w:lvlOverride>
  </w:num>
  <w:num w:numId="55" w16cid:durableId="633290061">
    <w:abstractNumId w:val="1"/>
    <w:lvlOverride w:ilvl="0">
      <w:lvl w:ilvl="0">
        <w:numFmt w:val="decimal"/>
        <w:lvlText w:val="%1."/>
        <w:lvlJc w:val="left"/>
      </w:lvl>
    </w:lvlOverride>
  </w:num>
  <w:num w:numId="56" w16cid:durableId="974916816">
    <w:abstractNumId w:val="7"/>
    <w:lvlOverride w:ilvl="0">
      <w:lvl w:ilvl="0">
        <w:numFmt w:val="decimal"/>
        <w:lvlText w:val="%1."/>
        <w:lvlJc w:val="left"/>
      </w:lvl>
    </w:lvlOverride>
  </w:num>
  <w:num w:numId="57" w16cid:durableId="51540845">
    <w:abstractNumId w:val="11"/>
    <w:lvlOverride w:ilvl="0">
      <w:lvl w:ilvl="0">
        <w:numFmt w:val="decimal"/>
        <w:lvlText w:val="%1."/>
        <w:lvlJc w:val="left"/>
      </w:lvl>
    </w:lvlOverride>
  </w:num>
  <w:num w:numId="58" w16cid:durableId="2032494114">
    <w:abstractNumId w:val="36"/>
    <w:lvlOverride w:ilvl="0">
      <w:lvl w:ilvl="0">
        <w:numFmt w:val="decimal"/>
        <w:lvlText w:val="%1."/>
        <w:lvlJc w:val="left"/>
      </w:lvl>
    </w:lvlOverride>
  </w:num>
  <w:num w:numId="59" w16cid:durableId="964700219">
    <w:abstractNumId w:val="30"/>
  </w:num>
  <w:num w:numId="60" w16cid:durableId="1713530079">
    <w:abstractNumId w:val="47"/>
  </w:num>
  <w:num w:numId="61" w16cid:durableId="1547912338">
    <w:abstractNumId w:val="22"/>
  </w:num>
  <w:num w:numId="62" w16cid:durableId="1059325664">
    <w:abstractNumId w:val="4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5C0C"/>
    <w:rsid w:val="000116AB"/>
    <w:rsid w:val="0001177C"/>
    <w:rsid w:val="00014BCF"/>
    <w:rsid w:val="00016137"/>
    <w:rsid w:val="00024D83"/>
    <w:rsid w:val="00033429"/>
    <w:rsid w:val="000355B8"/>
    <w:rsid w:val="00050D2D"/>
    <w:rsid w:val="00072BDA"/>
    <w:rsid w:val="0007425B"/>
    <w:rsid w:val="000833FC"/>
    <w:rsid w:val="00084AE1"/>
    <w:rsid w:val="00090F21"/>
    <w:rsid w:val="000A32E8"/>
    <w:rsid w:val="000A4926"/>
    <w:rsid w:val="000B010E"/>
    <w:rsid w:val="000B198B"/>
    <w:rsid w:val="000B2E36"/>
    <w:rsid w:val="000C13AA"/>
    <w:rsid w:val="000C3053"/>
    <w:rsid w:val="000C5AA4"/>
    <w:rsid w:val="000E66F2"/>
    <w:rsid w:val="000F44B4"/>
    <w:rsid w:val="000F6711"/>
    <w:rsid w:val="000F71AC"/>
    <w:rsid w:val="00100E4F"/>
    <w:rsid w:val="00102B77"/>
    <w:rsid w:val="00114113"/>
    <w:rsid w:val="00121F4A"/>
    <w:rsid w:val="00166DBF"/>
    <w:rsid w:val="00190157"/>
    <w:rsid w:val="001902DB"/>
    <w:rsid w:val="00190669"/>
    <w:rsid w:val="001B0522"/>
    <w:rsid w:val="001B1EBB"/>
    <w:rsid w:val="001C2162"/>
    <w:rsid w:val="001C2C5C"/>
    <w:rsid w:val="001C7F9A"/>
    <w:rsid w:val="001D7F41"/>
    <w:rsid w:val="001E19D1"/>
    <w:rsid w:val="001E1A29"/>
    <w:rsid w:val="001F4BEE"/>
    <w:rsid w:val="001F5691"/>
    <w:rsid w:val="001F5ED4"/>
    <w:rsid w:val="00223F2E"/>
    <w:rsid w:val="00226B46"/>
    <w:rsid w:val="00227E74"/>
    <w:rsid w:val="00234885"/>
    <w:rsid w:val="00241A48"/>
    <w:rsid w:val="00243DDD"/>
    <w:rsid w:val="00251403"/>
    <w:rsid w:val="00261034"/>
    <w:rsid w:val="00273FA2"/>
    <w:rsid w:val="002A0E54"/>
    <w:rsid w:val="002A60B2"/>
    <w:rsid w:val="002B0214"/>
    <w:rsid w:val="002B6C61"/>
    <w:rsid w:val="002C7686"/>
    <w:rsid w:val="002D4381"/>
    <w:rsid w:val="002D5F19"/>
    <w:rsid w:val="002E3BEC"/>
    <w:rsid w:val="002F1ED4"/>
    <w:rsid w:val="002F53B6"/>
    <w:rsid w:val="0030460E"/>
    <w:rsid w:val="0031026F"/>
    <w:rsid w:val="003108B3"/>
    <w:rsid w:val="00311A9D"/>
    <w:rsid w:val="0032166A"/>
    <w:rsid w:val="00321993"/>
    <w:rsid w:val="003224B5"/>
    <w:rsid w:val="003238F9"/>
    <w:rsid w:val="00355B4E"/>
    <w:rsid w:val="00363472"/>
    <w:rsid w:val="003636A7"/>
    <w:rsid w:val="003664DB"/>
    <w:rsid w:val="003B3D8F"/>
    <w:rsid w:val="003B461A"/>
    <w:rsid w:val="003B5F80"/>
    <w:rsid w:val="003B653E"/>
    <w:rsid w:val="003C691A"/>
    <w:rsid w:val="003E7DF5"/>
    <w:rsid w:val="003F0379"/>
    <w:rsid w:val="003F38D0"/>
    <w:rsid w:val="00400B2E"/>
    <w:rsid w:val="00402BCA"/>
    <w:rsid w:val="004163C7"/>
    <w:rsid w:val="00423435"/>
    <w:rsid w:val="00424661"/>
    <w:rsid w:val="00424AE3"/>
    <w:rsid w:val="0043016F"/>
    <w:rsid w:val="0043056E"/>
    <w:rsid w:val="00430AC0"/>
    <w:rsid w:val="00433853"/>
    <w:rsid w:val="004373D0"/>
    <w:rsid w:val="004416BE"/>
    <w:rsid w:val="00443C12"/>
    <w:rsid w:val="004508C8"/>
    <w:rsid w:val="00450933"/>
    <w:rsid w:val="004534EE"/>
    <w:rsid w:val="0045618C"/>
    <w:rsid w:val="00462131"/>
    <w:rsid w:val="00464E2B"/>
    <w:rsid w:val="00466E39"/>
    <w:rsid w:val="00482396"/>
    <w:rsid w:val="00496FAC"/>
    <w:rsid w:val="004A00D2"/>
    <w:rsid w:val="004A6027"/>
    <w:rsid w:val="004B2EFB"/>
    <w:rsid w:val="004B3363"/>
    <w:rsid w:val="004E39A6"/>
    <w:rsid w:val="00500019"/>
    <w:rsid w:val="00504539"/>
    <w:rsid w:val="00520BC0"/>
    <w:rsid w:val="005210E6"/>
    <w:rsid w:val="00537EBE"/>
    <w:rsid w:val="00543CA5"/>
    <w:rsid w:val="00554C36"/>
    <w:rsid w:val="005563AD"/>
    <w:rsid w:val="005569CA"/>
    <w:rsid w:val="00564309"/>
    <w:rsid w:val="00573B3A"/>
    <w:rsid w:val="00580A0F"/>
    <w:rsid w:val="005C4753"/>
    <w:rsid w:val="005D4A5A"/>
    <w:rsid w:val="005E2A5F"/>
    <w:rsid w:val="005E4475"/>
    <w:rsid w:val="005E60A3"/>
    <w:rsid w:val="005E6156"/>
    <w:rsid w:val="005F260F"/>
    <w:rsid w:val="006030CC"/>
    <w:rsid w:val="00605D03"/>
    <w:rsid w:val="00611FF3"/>
    <w:rsid w:val="0062157D"/>
    <w:rsid w:val="0063091A"/>
    <w:rsid w:val="00637778"/>
    <w:rsid w:val="00646A3B"/>
    <w:rsid w:val="00654378"/>
    <w:rsid w:val="0065761C"/>
    <w:rsid w:val="0066004D"/>
    <w:rsid w:val="0066494B"/>
    <w:rsid w:val="00670C8C"/>
    <w:rsid w:val="00683C54"/>
    <w:rsid w:val="006878B6"/>
    <w:rsid w:val="00687DD0"/>
    <w:rsid w:val="006948DE"/>
    <w:rsid w:val="0069590D"/>
    <w:rsid w:val="006973D8"/>
    <w:rsid w:val="006A4611"/>
    <w:rsid w:val="006B11FF"/>
    <w:rsid w:val="006B1C6F"/>
    <w:rsid w:val="006B6C2B"/>
    <w:rsid w:val="006C3D96"/>
    <w:rsid w:val="006C67C4"/>
    <w:rsid w:val="006E3926"/>
    <w:rsid w:val="006E62A9"/>
    <w:rsid w:val="006F1E73"/>
    <w:rsid w:val="00725C7D"/>
    <w:rsid w:val="00734033"/>
    <w:rsid w:val="00741A8C"/>
    <w:rsid w:val="0074361A"/>
    <w:rsid w:val="00743699"/>
    <w:rsid w:val="0074653C"/>
    <w:rsid w:val="00750C49"/>
    <w:rsid w:val="00754B7D"/>
    <w:rsid w:val="00756314"/>
    <w:rsid w:val="00763564"/>
    <w:rsid w:val="00763589"/>
    <w:rsid w:val="00773F03"/>
    <w:rsid w:val="00776527"/>
    <w:rsid w:val="00781944"/>
    <w:rsid w:val="00783123"/>
    <w:rsid w:val="0078575C"/>
    <w:rsid w:val="007872F9"/>
    <w:rsid w:val="007873B5"/>
    <w:rsid w:val="007A0AA7"/>
    <w:rsid w:val="007A240D"/>
    <w:rsid w:val="007A714C"/>
    <w:rsid w:val="007B0E54"/>
    <w:rsid w:val="007C1C45"/>
    <w:rsid w:val="007D5BEA"/>
    <w:rsid w:val="007E3A20"/>
    <w:rsid w:val="007F14CC"/>
    <w:rsid w:val="007F2818"/>
    <w:rsid w:val="007F459B"/>
    <w:rsid w:val="007F4945"/>
    <w:rsid w:val="007F78C0"/>
    <w:rsid w:val="008058C5"/>
    <w:rsid w:val="0081152D"/>
    <w:rsid w:val="00821267"/>
    <w:rsid w:val="00826B83"/>
    <w:rsid w:val="00842279"/>
    <w:rsid w:val="008431EC"/>
    <w:rsid w:val="008572C9"/>
    <w:rsid w:val="00857DDC"/>
    <w:rsid w:val="0086211C"/>
    <w:rsid w:val="008626DF"/>
    <w:rsid w:val="00862F55"/>
    <w:rsid w:val="00877AAC"/>
    <w:rsid w:val="0088109D"/>
    <w:rsid w:val="0088285D"/>
    <w:rsid w:val="00886512"/>
    <w:rsid w:val="00890F90"/>
    <w:rsid w:val="00891D0F"/>
    <w:rsid w:val="00896FE4"/>
    <w:rsid w:val="008A1188"/>
    <w:rsid w:val="008B1E39"/>
    <w:rsid w:val="008C3EB1"/>
    <w:rsid w:val="008C547F"/>
    <w:rsid w:val="008C6085"/>
    <w:rsid w:val="008C63DF"/>
    <w:rsid w:val="008E2691"/>
    <w:rsid w:val="008E4A38"/>
    <w:rsid w:val="008E5856"/>
    <w:rsid w:val="008E7ED6"/>
    <w:rsid w:val="008F19D9"/>
    <w:rsid w:val="008F1EAE"/>
    <w:rsid w:val="009066E2"/>
    <w:rsid w:val="00907DC3"/>
    <w:rsid w:val="009125CE"/>
    <w:rsid w:val="00912847"/>
    <w:rsid w:val="00921C19"/>
    <w:rsid w:val="00925495"/>
    <w:rsid w:val="0093568E"/>
    <w:rsid w:val="00944A0C"/>
    <w:rsid w:val="009467FB"/>
    <w:rsid w:val="00946F5F"/>
    <w:rsid w:val="0095078D"/>
    <w:rsid w:val="00951DBF"/>
    <w:rsid w:val="00957330"/>
    <w:rsid w:val="00974018"/>
    <w:rsid w:val="00977E9B"/>
    <w:rsid w:val="00995218"/>
    <w:rsid w:val="009B6888"/>
    <w:rsid w:val="009C0161"/>
    <w:rsid w:val="009D108D"/>
    <w:rsid w:val="009D4D9A"/>
    <w:rsid w:val="009D4DDE"/>
    <w:rsid w:val="009E11BA"/>
    <w:rsid w:val="009E1436"/>
    <w:rsid w:val="009E5668"/>
    <w:rsid w:val="009F2C7B"/>
    <w:rsid w:val="00A229A3"/>
    <w:rsid w:val="00A24611"/>
    <w:rsid w:val="00A26B17"/>
    <w:rsid w:val="00A2706D"/>
    <w:rsid w:val="00A36C7A"/>
    <w:rsid w:val="00A538F7"/>
    <w:rsid w:val="00A56B79"/>
    <w:rsid w:val="00A61B37"/>
    <w:rsid w:val="00A67CF7"/>
    <w:rsid w:val="00A67EC2"/>
    <w:rsid w:val="00A70CD5"/>
    <w:rsid w:val="00A753B1"/>
    <w:rsid w:val="00A772D1"/>
    <w:rsid w:val="00A811F0"/>
    <w:rsid w:val="00A940BA"/>
    <w:rsid w:val="00AA79E9"/>
    <w:rsid w:val="00AB0689"/>
    <w:rsid w:val="00AB0A70"/>
    <w:rsid w:val="00AB6BFD"/>
    <w:rsid w:val="00AC690E"/>
    <w:rsid w:val="00AD078A"/>
    <w:rsid w:val="00AD434A"/>
    <w:rsid w:val="00AD6B40"/>
    <w:rsid w:val="00AE5C35"/>
    <w:rsid w:val="00B010BD"/>
    <w:rsid w:val="00B04209"/>
    <w:rsid w:val="00B06239"/>
    <w:rsid w:val="00B168C5"/>
    <w:rsid w:val="00B240DD"/>
    <w:rsid w:val="00B3145F"/>
    <w:rsid w:val="00B35374"/>
    <w:rsid w:val="00B42E3F"/>
    <w:rsid w:val="00B436C3"/>
    <w:rsid w:val="00B44F5C"/>
    <w:rsid w:val="00B5519E"/>
    <w:rsid w:val="00B63B0F"/>
    <w:rsid w:val="00B73C18"/>
    <w:rsid w:val="00B7678A"/>
    <w:rsid w:val="00B76F27"/>
    <w:rsid w:val="00B86C6D"/>
    <w:rsid w:val="00B87964"/>
    <w:rsid w:val="00B93413"/>
    <w:rsid w:val="00BB5CB5"/>
    <w:rsid w:val="00BC094B"/>
    <w:rsid w:val="00BC7AF4"/>
    <w:rsid w:val="00BC7D44"/>
    <w:rsid w:val="00BD7EAE"/>
    <w:rsid w:val="00BE0B52"/>
    <w:rsid w:val="00BE52FD"/>
    <w:rsid w:val="00BF0EA8"/>
    <w:rsid w:val="00BF60B7"/>
    <w:rsid w:val="00C02EE8"/>
    <w:rsid w:val="00C03EF0"/>
    <w:rsid w:val="00C17329"/>
    <w:rsid w:val="00C17404"/>
    <w:rsid w:val="00C22175"/>
    <w:rsid w:val="00C24B64"/>
    <w:rsid w:val="00C27CE3"/>
    <w:rsid w:val="00C57444"/>
    <w:rsid w:val="00C61D24"/>
    <w:rsid w:val="00C637C7"/>
    <w:rsid w:val="00C63DAD"/>
    <w:rsid w:val="00C672B9"/>
    <w:rsid w:val="00C72744"/>
    <w:rsid w:val="00C729BC"/>
    <w:rsid w:val="00C75A9B"/>
    <w:rsid w:val="00C924E9"/>
    <w:rsid w:val="00C93C8D"/>
    <w:rsid w:val="00CA16C6"/>
    <w:rsid w:val="00CA50A4"/>
    <w:rsid w:val="00CA540E"/>
    <w:rsid w:val="00CB1A8D"/>
    <w:rsid w:val="00CB2A44"/>
    <w:rsid w:val="00CB71CD"/>
    <w:rsid w:val="00CD0A16"/>
    <w:rsid w:val="00CD18A0"/>
    <w:rsid w:val="00CE3821"/>
    <w:rsid w:val="00D04F62"/>
    <w:rsid w:val="00D15C56"/>
    <w:rsid w:val="00D16979"/>
    <w:rsid w:val="00D17DD6"/>
    <w:rsid w:val="00D22171"/>
    <w:rsid w:val="00D224F1"/>
    <w:rsid w:val="00D22ABD"/>
    <w:rsid w:val="00D30F74"/>
    <w:rsid w:val="00D31C6B"/>
    <w:rsid w:val="00D3249F"/>
    <w:rsid w:val="00D36618"/>
    <w:rsid w:val="00D44853"/>
    <w:rsid w:val="00D52480"/>
    <w:rsid w:val="00D535AF"/>
    <w:rsid w:val="00D5677A"/>
    <w:rsid w:val="00D6222C"/>
    <w:rsid w:val="00D72395"/>
    <w:rsid w:val="00D934FE"/>
    <w:rsid w:val="00D94EDE"/>
    <w:rsid w:val="00DA21AE"/>
    <w:rsid w:val="00DA7216"/>
    <w:rsid w:val="00DC186A"/>
    <w:rsid w:val="00DC3963"/>
    <w:rsid w:val="00DC6796"/>
    <w:rsid w:val="00DC71DB"/>
    <w:rsid w:val="00DD0507"/>
    <w:rsid w:val="00DD18BD"/>
    <w:rsid w:val="00DD293E"/>
    <w:rsid w:val="00DD2C8A"/>
    <w:rsid w:val="00DF7542"/>
    <w:rsid w:val="00E16A87"/>
    <w:rsid w:val="00E21800"/>
    <w:rsid w:val="00E21F7F"/>
    <w:rsid w:val="00E3307B"/>
    <w:rsid w:val="00E37AC3"/>
    <w:rsid w:val="00E44B1E"/>
    <w:rsid w:val="00E54B75"/>
    <w:rsid w:val="00E556B5"/>
    <w:rsid w:val="00E60C5F"/>
    <w:rsid w:val="00E64847"/>
    <w:rsid w:val="00E80B87"/>
    <w:rsid w:val="00E80FD9"/>
    <w:rsid w:val="00E91D39"/>
    <w:rsid w:val="00E95DE8"/>
    <w:rsid w:val="00EA16F0"/>
    <w:rsid w:val="00EC572E"/>
    <w:rsid w:val="00ED05D5"/>
    <w:rsid w:val="00EE01FB"/>
    <w:rsid w:val="00EE2878"/>
    <w:rsid w:val="00EE3D1E"/>
    <w:rsid w:val="00F04053"/>
    <w:rsid w:val="00F21F87"/>
    <w:rsid w:val="00F22B6F"/>
    <w:rsid w:val="00F26491"/>
    <w:rsid w:val="00F30832"/>
    <w:rsid w:val="00F34B51"/>
    <w:rsid w:val="00F43A4F"/>
    <w:rsid w:val="00F43B34"/>
    <w:rsid w:val="00F44202"/>
    <w:rsid w:val="00F45A7B"/>
    <w:rsid w:val="00F5339A"/>
    <w:rsid w:val="00F535E1"/>
    <w:rsid w:val="00F546CE"/>
    <w:rsid w:val="00F83DBB"/>
    <w:rsid w:val="00F911B4"/>
    <w:rsid w:val="00F925D0"/>
    <w:rsid w:val="00FA420A"/>
    <w:rsid w:val="00FB2F2A"/>
    <w:rsid w:val="00FC2858"/>
    <w:rsid w:val="00FC3D24"/>
    <w:rsid w:val="00FE425D"/>
    <w:rsid w:val="00FF0BF4"/>
    <w:rsid w:val="00FF0D27"/>
    <w:rsid w:val="00FF61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1F5ED4"/>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1F5ED4"/>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1F5ED4"/>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1F5ED4"/>
    <w:pPr>
      <w:keepNext/>
      <w:keepLines/>
      <w:bidi w:val="0"/>
      <w:spacing w:before="40" w:after="0"/>
      <w:outlineLvl w:val="3"/>
    </w:pPr>
    <w:rPr>
      <w:rFonts w:ascii="Times New Roman" w:eastAsia="Times New Roman" w:hAnsi="Times New Roman" w:cs="Times New Roman"/>
      <w:i/>
      <w:iCs/>
      <w:color w:val="0F4761"/>
      <w:kern w:val="0"/>
      <w:sz w:val="28"/>
      <w:szCs w:val="28"/>
      <w14:ligatures w14:val="none"/>
    </w:rPr>
  </w:style>
  <w:style w:type="paragraph" w:styleId="Heading5">
    <w:name w:val="heading 5"/>
    <w:basedOn w:val="Normal"/>
    <w:next w:val="Normal"/>
    <w:link w:val="Heading5Char"/>
    <w:uiPriority w:val="9"/>
    <w:semiHidden/>
    <w:unhideWhenUsed/>
    <w:qFormat/>
    <w:rsid w:val="001F5ED4"/>
    <w:pPr>
      <w:keepNext/>
      <w:keepLines/>
      <w:bidi w:val="0"/>
      <w:spacing w:before="40" w:after="0"/>
      <w:outlineLvl w:val="4"/>
    </w:pPr>
    <w:rPr>
      <w:rFonts w:ascii="Times New Roman" w:eastAsia="Times New Roman" w:hAnsi="Times New Roman" w:cs="Times New Roman"/>
      <w:color w:val="0F4761"/>
      <w:kern w:val="0"/>
      <w:sz w:val="28"/>
      <w:szCs w:val="28"/>
      <w14:ligatures w14:val="none"/>
    </w:rPr>
  </w:style>
  <w:style w:type="paragraph" w:styleId="Heading6">
    <w:name w:val="heading 6"/>
    <w:basedOn w:val="Normal"/>
    <w:next w:val="Normal"/>
    <w:link w:val="Heading6Char"/>
    <w:uiPriority w:val="9"/>
    <w:semiHidden/>
    <w:unhideWhenUsed/>
    <w:qFormat/>
    <w:rsid w:val="001F5ED4"/>
    <w:pPr>
      <w:keepNext/>
      <w:keepLines/>
      <w:bidi w:val="0"/>
      <w:spacing w:before="40" w:after="0"/>
      <w:outlineLvl w:val="5"/>
    </w:pPr>
    <w:rPr>
      <w:rFonts w:ascii="Times New Roman" w:eastAsia="Times New Roman" w:hAnsi="Times New Roman" w:cs="Times New Roman"/>
      <w:i/>
      <w:iCs/>
      <w:color w:val="595959"/>
      <w:kern w:val="0"/>
      <w:sz w:val="28"/>
      <w:szCs w:val="28"/>
      <w14:ligatures w14:val="none"/>
    </w:rPr>
  </w:style>
  <w:style w:type="paragraph" w:styleId="Heading7">
    <w:name w:val="heading 7"/>
    <w:basedOn w:val="Normal"/>
    <w:next w:val="Normal"/>
    <w:link w:val="Heading7Char"/>
    <w:uiPriority w:val="9"/>
    <w:semiHidden/>
    <w:unhideWhenUsed/>
    <w:qFormat/>
    <w:rsid w:val="001F5ED4"/>
    <w:pPr>
      <w:keepNext/>
      <w:keepLines/>
      <w:bidi w:val="0"/>
      <w:spacing w:before="40" w:after="0"/>
      <w:outlineLvl w:val="6"/>
    </w:pPr>
    <w:rPr>
      <w:rFonts w:ascii="Times New Roman" w:eastAsia="Times New Roman" w:hAnsi="Times New Roman" w:cs="Times New Roman"/>
      <w:color w:val="595959"/>
      <w:kern w:val="0"/>
      <w:sz w:val="28"/>
      <w:szCs w:val="28"/>
      <w14:ligatures w14:val="none"/>
    </w:rPr>
  </w:style>
  <w:style w:type="paragraph" w:styleId="Heading8">
    <w:name w:val="heading 8"/>
    <w:basedOn w:val="Normal"/>
    <w:next w:val="Normal"/>
    <w:link w:val="Heading8Char"/>
    <w:uiPriority w:val="9"/>
    <w:semiHidden/>
    <w:unhideWhenUsed/>
    <w:qFormat/>
    <w:rsid w:val="001F5ED4"/>
    <w:pPr>
      <w:keepNext/>
      <w:keepLines/>
      <w:bidi w:val="0"/>
      <w:spacing w:before="40" w:after="0"/>
      <w:outlineLvl w:val="7"/>
    </w:pPr>
    <w:rPr>
      <w:rFonts w:ascii="Times New Roman" w:eastAsia="Times New Roman" w:hAnsi="Times New Roman" w:cs="Times New Roman"/>
      <w:i/>
      <w:iCs/>
      <w:color w:val="272727"/>
      <w:kern w:val="0"/>
      <w:sz w:val="28"/>
      <w:szCs w:val="28"/>
      <w14:ligatures w14:val="none"/>
    </w:rPr>
  </w:style>
  <w:style w:type="paragraph" w:styleId="Heading9">
    <w:name w:val="heading 9"/>
    <w:basedOn w:val="Normal"/>
    <w:next w:val="Normal"/>
    <w:link w:val="Heading9Char"/>
    <w:uiPriority w:val="9"/>
    <w:semiHidden/>
    <w:unhideWhenUsed/>
    <w:qFormat/>
    <w:rsid w:val="001F5ED4"/>
    <w:pPr>
      <w:keepNext/>
      <w:keepLines/>
      <w:bidi w:val="0"/>
      <w:spacing w:before="40" w:after="0"/>
      <w:outlineLvl w:val="8"/>
    </w:pPr>
    <w:rPr>
      <w:rFonts w:ascii="Times New Roman" w:eastAsia="Times New Roman" w:hAnsi="Times New Roman" w:cs="Times New Roman"/>
      <w:color w:val="272727"/>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1F5ED4"/>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1F5ED4"/>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1F5ED4"/>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semiHidden/>
    <w:rsid w:val="001F5ED4"/>
    <w:rPr>
      <w:rFonts w:ascii="Times New Roman" w:eastAsia="Times New Roman" w:hAnsi="Times New Roman" w:cs="Times New Roman"/>
      <w:i/>
      <w:iCs/>
      <w:color w:val="0F4761"/>
      <w:kern w:val="0"/>
      <w:sz w:val="28"/>
      <w:szCs w:val="28"/>
      <w14:ligatures w14:val="none"/>
    </w:rPr>
  </w:style>
  <w:style w:type="character" w:customStyle="1" w:styleId="Heading5Char">
    <w:name w:val="Heading 5 Char"/>
    <w:basedOn w:val="DefaultParagraphFont"/>
    <w:link w:val="Heading5"/>
    <w:uiPriority w:val="9"/>
    <w:semiHidden/>
    <w:rsid w:val="001F5ED4"/>
    <w:rPr>
      <w:rFonts w:ascii="Times New Roman" w:eastAsia="Times New Roman" w:hAnsi="Times New Roman" w:cs="Times New Roman"/>
      <w:color w:val="0F4761"/>
      <w:kern w:val="0"/>
      <w:sz w:val="28"/>
      <w:szCs w:val="28"/>
      <w14:ligatures w14:val="none"/>
    </w:rPr>
  </w:style>
  <w:style w:type="character" w:customStyle="1" w:styleId="Heading6Char">
    <w:name w:val="Heading 6 Char"/>
    <w:basedOn w:val="DefaultParagraphFont"/>
    <w:link w:val="Heading6"/>
    <w:uiPriority w:val="9"/>
    <w:semiHidden/>
    <w:rsid w:val="001F5ED4"/>
    <w:rPr>
      <w:rFonts w:ascii="Times New Roman" w:eastAsia="Times New Roman" w:hAnsi="Times New Roman" w:cs="Times New Roman"/>
      <w:i/>
      <w:iCs/>
      <w:color w:val="595959"/>
      <w:kern w:val="0"/>
      <w:sz w:val="28"/>
      <w:szCs w:val="28"/>
      <w14:ligatures w14:val="none"/>
    </w:rPr>
  </w:style>
  <w:style w:type="character" w:customStyle="1" w:styleId="Heading7Char">
    <w:name w:val="Heading 7 Char"/>
    <w:basedOn w:val="DefaultParagraphFont"/>
    <w:link w:val="Heading7"/>
    <w:uiPriority w:val="9"/>
    <w:semiHidden/>
    <w:rsid w:val="001F5ED4"/>
    <w:rPr>
      <w:rFonts w:ascii="Times New Roman" w:eastAsia="Times New Roman" w:hAnsi="Times New Roman" w:cs="Times New Roman"/>
      <w:color w:val="595959"/>
      <w:kern w:val="0"/>
      <w:sz w:val="28"/>
      <w:szCs w:val="28"/>
      <w14:ligatures w14:val="none"/>
    </w:rPr>
  </w:style>
  <w:style w:type="character" w:customStyle="1" w:styleId="Heading8Char">
    <w:name w:val="Heading 8 Char"/>
    <w:basedOn w:val="DefaultParagraphFont"/>
    <w:link w:val="Heading8"/>
    <w:uiPriority w:val="9"/>
    <w:semiHidden/>
    <w:rsid w:val="001F5ED4"/>
    <w:rPr>
      <w:rFonts w:ascii="Times New Roman" w:eastAsia="Times New Roman" w:hAnsi="Times New Roman" w:cs="Times New Roman"/>
      <w:i/>
      <w:iCs/>
      <w:color w:val="272727"/>
      <w:kern w:val="0"/>
      <w:sz w:val="28"/>
      <w:szCs w:val="28"/>
      <w14:ligatures w14:val="none"/>
    </w:rPr>
  </w:style>
  <w:style w:type="character" w:customStyle="1" w:styleId="Heading9Char">
    <w:name w:val="Heading 9 Char"/>
    <w:basedOn w:val="DefaultParagraphFont"/>
    <w:link w:val="Heading9"/>
    <w:uiPriority w:val="9"/>
    <w:semiHidden/>
    <w:rsid w:val="001F5ED4"/>
    <w:rPr>
      <w:rFonts w:ascii="Times New Roman" w:eastAsia="Times New Roman" w:hAnsi="Times New Roman" w:cs="Times New Roman"/>
      <w:color w:val="272727"/>
      <w:kern w:val="0"/>
      <w:sz w:val="28"/>
      <w:szCs w:val="28"/>
      <w14:ligatures w14:val="none"/>
    </w:rPr>
  </w:style>
  <w:style w:type="paragraph" w:styleId="NormalWeb">
    <w:name w:val="Normal (Web)"/>
    <w:basedOn w:val="Normal"/>
    <w:uiPriority w:val="99"/>
    <w:unhideWhenUsed/>
    <w:rsid w:val="001F5ED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1F5ED4"/>
    <w:rPr>
      <w:b/>
      <w:bCs/>
    </w:rPr>
  </w:style>
  <w:style w:type="character" w:styleId="Emphasis">
    <w:name w:val="Emphasis"/>
    <w:basedOn w:val="DefaultParagraphFont"/>
    <w:uiPriority w:val="20"/>
    <w:qFormat/>
    <w:rsid w:val="001F5ED4"/>
    <w:rPr>
      <w:i/>
      <w:iCs/>
    </w:rPr>
  </w:style>
  <w:style w:type="character" w:customStyle="1" w:styleId="ms-1">
    <w:name w:val="ms-1"/>
    <w:basedOn w:val="DefaultParagraphFont"/>
    <w:rsid w:val="001F5ED4"/>
  </w:style>
  <w:style w:type="character" w:customStyle="1" w:styleId="max-w-15ch">
    <w:name w:val="max-w-[15ch]"/>
    <w:basedOn w:val="DefaultParagraphFont"/>
    <w:rsid w:val="001F5ED4"/>
  </w:style>
  <w:style w:type="paragraph" w:styleId="ListParagraph">
    <w:name w:val="List Paragraph"/>
    <w:basedOn w:val="Normal"/>
    <w:uiPriority w:val="34"/>
    <w:qFormat/>
    <w:rsid w:val="001F5ED4"/>
    <w:pPr>
      <w:bidi w:val="0"/>
      <w:ind w:left="720"/>
      <w:contextualSpacing/>
    </w:pPr>
    <w:rPr>
      <w:rFonts w:ascii="Times New Roman" w:hAnsi="Times New Roman" w:cs="Simplified Arabic"/>
      <w:kern w:val="0"/>
      <w:sz w:val="28"/>
      <w:szCs w:val="28"/>
      <w14:ligatures w14:val="none"/>
    </w:rPr>
  </w:style>
  <w:style w:type="paragraph" w:customStyle="1" w:styleId="41">
    <w:name w:val="عنوان 41"/>
    <w:basedOn w:val="Normal"/>
    <w:next w:val="BodyText"/>
    <w:uiPriority w:val="9"/>
    <w:semiHidden/>
    <w:unhideWhenUsed/>
    <w:qFormat/>
    <w:rsid w:val="001F5ED4"/>
    <w:pPr>
      <w:keepNext/>
      <w:keepLines/>
      <w:bidi w:val="0"/>
      <w:spacing w:before="80" w:after="40" w:line="240" w:lineRule="auto"/>
      <w:outlineLvl w:val="3"/>
    </w:pPr>
    <w:rPr>
      <w:rFonts w:ascii="Aptos" w:eastAsia="Times New Roman" w:hAnsi="Aptos" w:cs="Times New Roman"/>
      <w:i/>
      <w:iCs/>
      <w:color w:val="0F4761"/>
      <w:kern w:val="0"/>
      <w:sz w:val="24"/>
      <w:szCs w:val="24"/>
      <w:lang w:val="en"/>
      <w14:ligatures w14:val="none"/>
    </w:rPr>
  </w:style>
  <w:style w:type="paragraph" w:customStyle="1" w:styleId="51">
    <w:name w:val="عنوان 51"/>
    <w:basedOn w:val="Normal"/>
    <w:next w:val="BodyText"/>
    <w:uiPriority w:val="9"/>
    <w:semiHidden/>
    <w:unhideWhenUsed/>
    <w:qFormat/>
    <w:rsid w:val="001F5ED4"/>
    <w:pPr>
      <w:keepNext/>
      <w:keepLines/>
      <w:bidi w:val="0"/>
      <w:spacing w:before="80" w:after="40" w:line="240" w:lineRule="auto"/>
      <w:outlineLvl w:val="4"/>
    </w:pPr>
    <w:rPr>
      <w:rFonts w:ascii="Aptos" w:eastAsia="Times New Roman" w:hAnsi="Aptos" w:cs="Times New Roman"/>
      <w:color w:val="0F4761"/>
      <w:kern w:val="0"/>
      <w:sz w:val="24"/>
      <w:szCs w:val="24"/>
      <w:lang w:val="en"/>
      <w14:ligatures w14:val="none"/>
    </w:rPr>
  </w:style>
  <w:style w:type="paragraph" w:customStyle="1" w:styleId="61">
    <w:name w:val="عنوان 61"/>
    <w:basedOn w:val="Normal"/>
    <w:next w:val="BodyText"/>
    <w:uiPriority w:val="9"/>
    <w:semiHidden/>
    <w:unhideWhenUsed/>
    <w:qFormat/>
    <w:rsid w:val="001F5ED4"/>
    <w:pPr>
      <w:keepNext/>
      <w:keepLines/>
      <w:bidi w:val="0"/>
      <w:spacing w:before="40" w:after="0" w:line="240" w:lineRule="auto"/>
      <w:outlineLvl w:val="5"/>
    </w:pPr>
    <w:rPr>
      <w:rFonts w:ascii="Aptos" w:eastAsia="Times New Roman" w:hAnsi="Aptos" w:cs="Times New Roman"/>
      <w:i/>
      <w:iCs/>
      <w:color w:val="595959"/>
      <w:kern w:val="0"/>
      <w:sz w:val="24"/>
      <w:szCs w:val="24"/>
      <w:lang w:val="en"/>
      <w14:ligatures w14:val="none"/>
    </w:rPr>
  </w:style>
  <w:style w:type="paragraph" w:customStyle="1" w:styleId="71">
    <w:name w:val="عنوان 71"/>
    <w:basedOn w:val="Normal"/>
    <w:next w:val="BodyText"/>
    <w:uiPriority w:val="9"/>
    <w:semiHidden/>
    <w:unhideWhenUsed/>
    <w:qFormat/>
    <w:rsid w:val="001F5ED4"/>
    <w:pPr>
      <w:keepNext/>
      <w:keepLines/>
      <w:bidi w:val="0"/>
      <w:spacing w:before="40" w:after="0" w:line="240" w:lineRule="auto"/>
      <w:outlineLvl w:val="6"/>
    </w:pPr>
    <w:rPr>
      <w:rFonts w:ascii="Aptos" w:eastAsia="Times New Roman" w:hAnsi="Aptos" w:cs="Times New Roman"/>
      <w:color w:val="595959"/>
      <w:kern w:val="0"/>
      <w:sz w:val="24"/>
      <w:szCs w:val="24"/>
      <w:lang w:val="en"/>
      <w14:ligatures w14:val="none"/>
    </w:rPr>
  </w:style>
  <w:style w:type="paragraph" w:customStyle="1" w:styleId="81">
    <w:name w:val="عنوان 81"/>
    <w:basedOn w:val="Normal"/>
    <w:next w:val="BodyText"/>
    <w:uiPriority w:val="9"/>
    <w:semiHidden/>
    <w:unhideWhenUsed/>
    <w:qFormat/>
    <w:rsid w:val="001F5ED4"/>
    <w:pPr>
      <w:keepNext/>
      <w:keepLines/>
      <w:bidi w:val="0"/>
      <w:spacing w:after="0" w:line="240" w:lineRule="auto"/>
      <w:outlineLvl w:val="7"/>
    </w:pPr>
    <w:rPr>
      <w:rFonts w:ascii="Aptos" w:eastAsia="Times New Roman" w:hAnsi="Aptos" w:cs="Times New Roman"/>
      <w:i/>
      <w:iCs/>
      <w:color w:val="272727"/>
      <w:kern w:val="0"/>
      <w:sz w:val="24"/>
      <w:szCs w:val="24"/>
      <w:lang w:val="en"/>
      <w14:ligatures w14:val="none"/>
    </w:rPr>
  </w:style>
  <w:style w:type="paragraph" w:customStyle="1" w:styleId="91">
    <w:name w:val="عنوان 91"/>
    <w:basedOn w:val="Normal"/>
    <w:next w:val="BodyText"/>
    <w:uiPriority w:val="9"/>
    <w:semiHidden/>
    <w:unhideWhenUsed/>
    <w:qFormat/>
    <w:rsid w:val="001F5ED4"/>
    <w:pPr>
      <w:keepNext/>
      <w:keepLines/>
      <w:bidi w:val="0"/>
      <w:spacing w:after="0" w:line="240" w:lineRule="auto"/>
      <w:outlineLvl w:val="8"/>
    </w:pPr>
    <w:rPr>
      <w:rFonts w:ascii="Aptos" w:eastAsia="Times New Roman" w:hAnsi="Aptos" w:cs="Times New Roman"/>
      <w:color w:val="272727"/>
      <w:kern w:val="0"/>
      <w:sz w:val="24"/>
      <w:szCs w:val="24"/>
      <w:lang w:val="en"/>
      <w14:ligatures w14:val="none"/>
    </w:rPr>
  </w:style>
  <w:style w:type="numbering" w:customStyle="1" w:styleId="1">
    <w:name w:val="بلا قائمة1"/>
    <w:next w:val="NoList"/>
    <w:uiPriority w:val="99"/>
    <w:semiHidden/>
    <w:unhideWhenUsed/>
    <w:rsid w:val="001F5ED4"/>
  </w:style>
  <w:style w:type="paragraph" w:styleId="BodyText">
    <w:name w:val="Body Text"/>
    <w:basedOn w:val="Normal"/>
    <w:link w:val="BodyTextChar"/>
    <w:qFormat/>
    <w:rsid w:val="001F5ED4"/>
    <w:pPr>
      <w:bidi w:val="0"/>
      <w:spacing w:before="180" w:after="180" w:line="240" w:lineRule="auto"/>
    </w:pPr>
    <w:rPr>
      <w:rFonts w:ascii="Aptos" w:hAnsi="Aptos" w:cs="Arial"/>
      <w:kern w:val="0"/>
      <w:sz w:val="24"/>
      <w:szCs w:val="24"/>
      <w:lang w:val="en"/>
      <w14:ligatures w14:val="none"/>
    </w:rPr>
  </w:style>
  <w:style w:type="character" w:customStyle="1" w:styleId="BodyTextChar">
    <w:name w:val="Body Text Char"/>
    <w:basedOn w:val="DefaultParagraphFont"/>
    <w:link w:val="BodyText"/>
    <w:rsid w:val="001F5ED4"/>
    <w:rPr>
      <w:rFonts w:ascii="Aptos" w:hAnsi="Aptos" w:cs="Arial"/>
      <w:kern w:val="0"/>
      <w:sz w:val="24"/>
      <w:szCs w:val="24"/>
      <w:lang w:val="en"/>
      <w14:ligatures w14:val="none"/>
    </w:rPr>
  </w:style>
  <w:style w:type="paragraph" w:customStyle="1" w:styleId="FirstParagraph">
    <w:name w:val="First Paragraph"/>
    <w:basedOn w:val="BodyText"/>
    <w:next w:val="BodyText"/>
    <w:qFormat/>
    <w:rsid w:val="001F5ED4"/>
  </w:style>
  <w:style w:type="paragraph" w:customStyle="1" w:styleId="Compact">
    <w:name w:val="Compact"/>
    <w:basedOn w:val="BodyText"/>
    <w:qFormat/>
    <w:rsid w:val="001F5ED4"/>
    <w:pPr>
      <w:spacing w:before="36" w:after="36"/>
    </w:pPr>
  </w:style>
  <w:style w:type="paragraph" w:customStyle="1" w:styleId="10">
    <w:name w:val="العنوان1"/>
    <w:basedOn w:val="Normal"/>
    <w:next w:val="BodyText"/>
    <w:uiPriority w:val="10"/>
    <w:qFormat/>
    <w:rsid w:val="001F5ED4"/>
    <w:pPr>
      <w:bidi w:val="0"/>
      <w:spacing w:after="80" w:line="240" w:lineRule="auto"/>
      <w:contextualSpacing/>
      <w:jc w:val="center"/>
    </w:pPr>
    <w:rPr>
      <w:rFonts w:ascii="Aptos Display" w:eastAsia="Times New Roman" w:hAnsi="Aptos Display" w:cs="Times New Roman"/>
      <w:spacing w:val="-10"/>
      <w:kern w:val="28"/>
      <w:sz w:val="56"/>
      <w:szCs w:val="56"/>
      <w:lang w:val="en"/>
      <w14:ligatures w14:val="none"/>
    </w:rPr>
  </w:style>
  <w:style w:type="character" w:customStyle="1" w:styleId="TitleChar">
    <w:name w:val="Title Char"/>
    <w:basedOn w:val="DefaultParagraphFont"/>
    <w:link w:val="Title"/>
    <w:uiPriority w:val="10"/>
    <w:rsid w:val="001F5ED4"/>
    <w:rPr>
      <w:rFonts w:ascii="Aptos Display" w:eastAsia="Times New Roman" w:hAnsi="Aptos Display" w:cs="Times New Roman"/>
      <w:spacing w:val="-10"/>
      <w:kern w:val="28"/>
      <w:sz w:val="56"/>
      <w:szCs w:val="56"/>
    </w:rPr>
  </w:style>
  <w:style w:type="paragraph" w:customStyle="1" w:styleId="11">
    <w:name w:val="عنوان فرعي1"/>
    <w:basedOn w:val="Title"/>
    <w:next w:val="BodyText"/>
    <w:uiPriority w:val="11"/>
    <w:qFormat/>
    <w:rsid w:val="001F5ED4"/>
    <w:pPr>
      <w:numPr>
        <w:ilvl w:val="1"/>
      </w:numPr>
      <w:spacing w:after="80"/>
      <w:jc w:val="center"/>
    </w:pPr>
    <w:rPr>
      <w:spacing w:val="15"/>
      <w:sz w:val="28"/>
      <w:szCs w:val="28"/>
      <w:lang w:val="en"/>
    </w:rPr>
  </w:style>
  <w:style w:type="character" w:customStyle="1" w:styleId="SubtitleChar">
    <w:name w:val="Subtitle Char"/>
    <w:basedOn w:val="DefaultParagraphFont"/>
    <w:link w:val="Subtitle"/>
    <w:uiPriority w:val="11"/>
    <w:rsid w:val="001F5ED4"/>
    <w:rPr>
      <w:rFonts w:eastAsia="Times New Roman" w:cs="Times New Roman"/>
      <w:color w:val="595959"/>
      <w:spacing w:val="15"/>
      <w:sz w:val="28"/>
      <w:szCs w:val="28"/>
    </w:rPr>
  </w:style>
  <w:style w:type="paragraph" w:customStyle="1" w:styleId="Author">
    <w:name w:val="Author"/>
    <w:next w:val="BodyText"/>
    <w:qFormat/>
    <w:rsid w:val="001F5ED4"/>
    <w:pPr>
      <w:keepNext/>
      <w:keepLines/>
      <w:spacing w:after="200" w:line="240" w:lineRule="auto"/>
      <w:jc w:val="center"/>
    </w:pPr>
    <w:rPr>
      <w:rFonts w:ascii="Aptos" w:hAnsi="Aptos" w:cs="Arial"/>
      <w:kern w:val="0"/>
      <w:sz w:val="24"/>
      <w:szCs w:val="24"/>
      <w:lang w:val="en"/>
      <w14:ligatures w14:val="none"/>
    </w:rPr>
  </w:style>
  <w:style w:type="paragraph" w:styleId="Date">
    <w:name w:val="Date"/>
    <w:next w:val="BodyText"/>
    <w:link w:val="DateChar"/>
    <w:qFormat/>
    <w:rsid w:val="001F5ED4"/>
    <w:pPr>
      <w:keepNext/>
      <w:keepLines/>
      <w:spacing w:after="200" w:line="240" w:lineRule="auto"/>
      <w:jc w:val="center"/>
    </w:pPr>
    <w:rPr>
      <w:rFonts w:ascii="Aptos" w:hAnsi="Aptos" w:cs="Arial"/>
      <w:kern w:val="0"/>
      <w:sz w:val="24"/>
      <w:szCs w:val="24"/>
      <w:lang w:val="en"/>
      <w14:ligatures w14:val="none"/>
    </w:rPr>
  </w:style>
  <w:style w:type="character" w:customStyle="1" w:styleId="DateChar">
    <w:name w:val="Date Char"/>
    <w:basedOn w:val="DefaultParagraphFont"/>
    <w:link w:val="Date"/>
    <w:rsid w:val="001F5ED4"/>
    <w:rPr>
      <w:rFonts w:ascii="Aptos" w:hAnsi="Aptos" w:cs="Arial"/>
      <w:kern w:val="0"/>
      <w:sz w:val="24"/>
      <w:szCs w:val="24"/>
      <w:lang w:val="en"/>
      <w14:ligatures w14:val="none"/>
    </w:rPr>
  </w:style>
  <w:style w:type="paragraph" w:customStyle="1" w:styleId="AbstractTitle">
    <w:name w:val="Abstract Title"/>
    <w:basedOn w:val="Normal"/>
    <w:next w:val="Abstract"/>
    <w:qFormat/>
    <w:rsid w:val="001F5ED4"/>
    <w:pPr>
      <w:keepNext/>
      <w:keepLines/>
      <w:bidi w:val="0"/>
      <w:spacing w:before="300" w:after="0" w:line="240" w:lineRule="auto"/>
      <w:jc w:val="center"/>
    </w:pPr>
    <w:rPr>
      <w:rFonts w:ascii="Aptos" w:hAnsi="Aptos" w:cs="Arial"/>
      <w:b/>
      <w:kern w:val="0"/>
      <w:sz w:val="20"/>
      <w:szCs w:val="20"/>
      <w:lang w:val="en"/>
      <w14:ligatures w14:val="none"/>
    </w:rPr>
  </w:style>
  <w:style w:type="paragraph" w:customStyle="1" w:styleId="Abstract">
    <w:name w:val="Abstract"/>
    <w:basedOn w:val="Normal"/>
    <w:next w:val="BodyText"/>
    <w:qFormat/>
    <w:rsid w:val="001F5ED4"/>
    <w:pPr>
      <w:keepNext/>
      <w:keepLines/>
      <w:bidi w:val="0"/>
      <w:spacing w:before="100" w:after="300" w:line="240" w:lineRule="auto"/>
    </w:pPr>
    <w:rPr>
      <w:rFonts w:ascii="Aptos" w:hAnsi="Aptos" w:cs="Arial"/>
      <w:kern w:val="0"/>
      <w:sz w:val="20"/>
      <w:szCs w:val="20"/>
      <w:lang w:val="en"/>
      <w14:ligatures w14:val="none"/>
    </w:rPr>
  </w:style>
  <w:style w:type="paragraph" w:styleId="Bibliography">
    <w:name w:val="Bibliography"/>
    <w:basedOn w:val="Normal"/>
    <w:qFormat/>
    <w:rsid w:val="001F5ED4"/>
    <w:pPr>
      <w:bidi w:val="0"/>
      <w:spacing w:after="200" w:line="240" w:lineRule="auto"/>
    </w:pPr>
    <w:rPr>
      <w:rFonts w:ascii="Aptos" w:hAnsi="Aptos" w:cs="Arial"/>
      <w:kern w:val="0"/>
      <w:sz w:val="24"/>
      <w:szCs w:val="24"/>
      <w:lang w:val="en"/>
      <w14:ligatures w14:val="none"/>
    </w:rPr>
  </w:style>
  <w:style w:type="paragraph" w:styleId="BlockText">
    <w:name w:val="Block Text"/>
    <w:basedOn w:val="BodyText"/>
    <w:next w:val="BodyText"/>
    <w:uiPriority w:val="9"/>
    <w:unhideWhenUsed/>
    <w:qFormat/>
    <w:rsid w:val="001F5ED4"/>
    <w:pPr>
      <w:spacing w:before="100" w:after="100"/>
      <w:ind w:left="480" w:right="480"/>
    </w:pPr>
  </w:style>
  <w:style w:type="paragraph" w:styleId="FootnoteText">
    <w:name w:val="footnote text"/>
    <w:basedOn w:val="Normal"/>
    <w:link w:val="FootnoteTextChar"/>
    <w:uiPriority w:val="9"/>
    <w:unhideWhenUsed/>
    <w:qFormat/>
    <w:rsid w:val="001F5ED4"/>
    <w:pPr>
      <w:bidi w:val="0"/>
      <w:spacing w:after="200" w:line="240" w:lineRule="auto"/>
    </w:pPr>
    <w:rPr>
      <w:rFonts w:ascii="Aptos" w:hAnsi="Aptos" w:cs="Arial"/>
      <w:kern w:val="0"/>
      <w:sz w:val="24"/>
      <w:szCs w:val="24"/>
      <w:lang w:val="en"/>
      <w14:ligatures w14:val="none"/>
    </w:rPr>
  </w:style>
  <w:style w:type="character" w:customStyle="1" w:styleId="FootnoteTextChar">
    <w:name w:val="Footnote Text Char"/>
    <w:basedOn w:val="DefaultParagraphFont"/>
    <w:link w:val="FootnoteText"/>
    <w:uiPriority w:val="9"/>
    <w:rsid w:val="001F5ED4"/>
    <w:rPr>
      <w:rFonts w:ascii="Aptos" w:hAnsi="Aptos" w:cs="Arial"/>
      <w:kern w:val="0"/>
      <w:sz w:val="24"/>
      <w:szCs w:val="24"/>
      <w:lang w:val="en"/>
      <w14:ligatures w14:val="none"/>
    </w:rPr>
  </w:style>
  <w:style w:type="paragraph" w:customStyle="1" w:styleId="FootnoteBlockText">
    <w:name w:val="Footnote Block Text"/>
    <w:basedOn w:val="FootnoteText"/>
    <w:next w:val="FootnoteText"/>
    <w:uiPriority w:val="9"/>
    <w:unhideWhenUsed/>
    <w:qFormat/>
    <w:rsid w:val="001F5ED4"/>
    <w:pPr>
      <w:spacing w:before="100" w:after="100"/>
      <w:ind w:left="480" w:right="480"/>
    </w:pPr>
  </w:style>
  <w:style w:type="table" w:customStyle="1" w:styleId="Table">
    <w:name w:val="Table"/>
    <w:semiHidden/>
    <w:unhideWhenUsed/>
    <w:qFormat/>
    <w:rsid w:val="001F5ED4"/>
    <w:pPr>
      <w:spacing w:after="200" w:line="240" w:lineRule="auto"/>
    </w:pPr>
    <w:rPr>
      <w:rFonts w:ascii="Aptos" w:hAnsi="Aptos" w:cs="Arial"/>
      <w:kern w:val="0"/>
      <w:sz w:val="24"/>
      <w:szCs w:val="24"/>
      <w:lang w:val="en"/>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rsid w:val="001F5ED4"/>
    <w:pPr>
      <w:keepNext/>
      <w:keepLines/>
      <w:bidi w:val="0"/>
      <w:spacing w:after="0" w:line="240" w:lineRule="auto"/>
    </w:pPr>
    <w:rPr>
      <w:rFonts w:ascii="Aptos" w:hAnsi="Aptos" w:cs="Arial"/>
      <w:b/>
      <w:kern w:val="0"/>
      <w:sz w:val="24"/>
      <w:szCs w:val="24"/>
      <w:lang w:val="en"/>
      <w14:ligatures w14:val="none"/>
    </w:rPr>
  </w:style>
  <w:style w:type="paragraph" w:customStyle="1" w:styleId="Definition">
    <w:name w:val="Definition"/>
    <w:basedOn w:val="Normal"/>
    <w:rsid w:val="001F5ED4"/>
    <w:pPr>
      <w:bidi w:val="0"/>
      <w:spacing w:after="200" w:line="240" w:lineRule="auto"/>
    </w:pPr>
    <w:rPr>
      <w:rFonts w:ascii="Aptos" w:hAnsi="Aptos" w:cs="Arial"/>
      <w:kern w:val="0"/>
      <w:sz w:val="24"/>
      <w:szCs w:val="24"/>
      <w:lang w:val="en"/>
      <w14:ligatures w14:val="none"/>
    </w:rPr>
  </w:style>
  <w:style w:type="paragraph" w:styleId="Caption">
    <w:name w:val="caption"/>
    <w:basedOn w:val="Normal"/>
    <w:link w:val="CaptionChar"/>
    <w:rsid w:val="001F5ED4"/>
    <w:pPr>
      <w:bidi w:val="0"/>
      <w:spacing w:after="120" w:line="240" w:lineRule="auto"/>
    </w:pPr>
    <w:rPr>
      <w:rFonts w:ascii="Aptos" w:hAnsi="Aptos" w:cs="Arial"/>
      <w:i/>
      <w:kern w:val="0"/>
      <w:sz w:val="24"/>
      <w:szCs w:val="24"/>
      <w:lang w:val="en"/>
      <w14:ligatures w14:val="none"/>
    </w:rPr>
  </w:style>
  <w:style w:type="paragraph" w:customStyle="1" w:styleId="TableCaption">
    <w:name w:val="Table Caption"/>
    <w:basedOn w:val="Caption"/>
    <w:rsid w:val="001F5ED4"/>
    <w:pPr>
      <w:keepNext/>
    </w:pPr>
  </w:style>
  <w:style w:type="paragraph" w:customStyle="1" w:styleId="ImageCaption">
    <w:name w:val="Image Caption"/>
    <w:basedOn w:val="Caption"/>
    <w:rsid w:val="001F5ED4"/>
  </w:style>
  <w:style w:type="paragraph" w:customStyle="1" w:styleId="Figure">
    <w:name w:val="Figure"/>
    <w:basedOn w:val="Normal"/>
    <w:rsid w:val="001F5ED4"/>
    <w:pPr>
      <w:bidi w:val="0"/>
      <w:spacing w:after="200" w:line="240" w:lineRule="auto"/>
    </w:pPr>
    <w:rPr>
      <w:rFonts w:ascii="Aptos" w:hAnsi="Aptos" w:cs="Arial"/>
      <w:kern w:val="0"/>
      <w:sz w:val="24"/>
      <w:szCs w:val="24"/>
      <w:lang w:val="en"/>
      <w14:ligatures w14:val="none"/>
    </w:rPr>
  </w:style>
  <w:style w:type="paragraph" w:customStyle="1" w:styleId="CaptionedFigure">
    <w:name w:val="Captioned Figure"/>
    <w:basedOn w:val="Figure"/>
    <w:rsid w:val="001F5ED4"/>
    <w:pPr>
      <w:keepNext/>
    </w:pPr>
  </w:style>
  <w:style w:type="character" w:customStyle="1" w:styleId="CaptionChar">
    <w:name w:val="Caption Char"/>
    <w:basedOn w:val="DefaultParagraphFont"/>
    <w:link w:val="Caption"/>
    <w:rsid w:val="001F5ED4"/>
    <w:rPr>
      <w:rFonts w:ascii="Aptos" w:hAnsi="Aptos" w:cs="Arial"/>
      <w:i/>
      <w:kern w:val="0"/>
      <w:sz w:val="24"/>
      <w:szCs w:val="24"/>
      <w:lang w:val="en"/>
      <w14:ligatures w14:val="none"/>
    </w:rPr>
  </w:style>
  <w:style w:type="character" w:customStyle="1" w:styleId="VerbatimChar">
    <w:name w:val="Verbatim Char"/>
    <w:basedOn w:val="CaptionChar"/>
    <w:link w:val="SourceCode"/>
    <w:rsid w:val="001F5ED4"/>
    <w:rPr>
      <w:rFonts w:ascii="Consolas" w:hAnsi="Consolas" w:cs="Arial"/>
      <w:i/>
      <w:kern w:val="0"/>
      <w:sz w:val="24"/>
      <w:szCs w:val="24"/>
      <w:lang w:val="en"/>
      <w14:ligatures w14:val="none"/>
    </w:rPr>
  </w:style>
  <w:style w:type="character" w:customStyle="1" w:styleId="SectionNumber">
    <w:name w:val="Section Number"/>
    <w:basedOn w:val="CaptionChar"/>
    <w:rsid w:val="001F5ED4"/>
    <w:rPr>
      <w:rFonts w:ascii="Aptos" w:hAnsi="Aptos" w:cs="Arial"/>
      <w:i/>
      <w:kern w:val="0"/>
      <w:sz w:val="24"/>
      <w:szCs w:val="24"/>
      <w:lang w:val="en"/>
      <w14:ligatures w14:val="none"/>
    </w:rPr>
  </w:style>
  <w:style w:type="character" w:styleId="FootnoteReference">
    <w:name w:val="footnote reference"/>
    <w:basedOn w:val="CaptionChar"/>
    <w:rsid w:val="001F5ED4"/>
    <w:rPr>
      <w:rFonts w:ascii="Aptos" w:hAnsi="Aptos" w:cs="Arial"/>
      <w:i/>
      <w:kern w:val="0"/>
      <w:sz w:val="24"/>
      <w:szCs w:val="24"/>
      <w:vertAlign w:val="superscript"/>
      <w:lang w:val="en"/>
      <w14:ligatures w14:val="none"/>
    </w:rPr>
  </w:style>
  <w:style w:type="character" w:customStyle="1" w:styleId="Hyperlink1">
    <w:name w:val="Hyperlink1"/>
    <w:basedOn w:val="CaptionChar"/>
    <w:rsid w:val="001F5ED4"/>
    <w:rPr>
      <w:rFonts w:ascii="Aptos" w:hAnsi="Aptos" w:cs="Arial"/>
      <w:i/>
      <w:color w:val="156082"/>
      <w:kern w:val="0"/>
      <w:sz w:val="24"/>
      <w:szCs w:val="24"/>
      <w:lang w:val="en"/>
      <w14:ligatures w14:val="none"/>
    </w:rPr>
  </w:style>
  <w:style w:type="paragraph" w:customStyle="1" w:styleId="12">
    <w:name w:val="عنوان جدول المحتويات1"/>
    <w:basedOn w:val="Heading1"/>
    <w:next w:val="BodyText"/>
    <w:uiPriority w:val="39"/>
    <w:unhideWhenUsed/>
    <w:qFormat/>
    <w:rsid w:val="001F5ED4"/>
    <w:pPr>
      <w:keepNext/>
      <w:keepLines/>
      <w:spacing w:before="240" w:beforeAutospacing="0" w:after="80" w:afterAutospacing="0" w:line="259" w:lineRule="auto"/>
      <w:outlineLvl w:val="9"/>
    </w:pPr>
    <w:rPr>
      <w:rFonts w:ascii="Aptos Display" w:hAnsi="Aptos Display"/>
      <w:b w:val="0"/>
      <w:bCs w:val="0"/>
      <w:color w:val="0F4761"/>
      <w:kern w:val="0"/>
      <w:sz w:val="40"/>
      <w:szCs w:val="40"/>
      <w:lang w:val="en"/>
    </w:rPr>
  </w:style>
  <w:style w:type="paragraph" w:customStyle="1" w:styleId="SourceCode">
    <w:name w:val="Source Code"/>
    <w:basedOn w:val="Normal"/>
    <w:link w:val="VerbatimChar"/>
    <w:rsid w:val="001F5ED4"/>
    <w:pPr>
      <w:wordWrap w:val="0"/>
      <w:bidi w:val="0"/>
      <w:spacing w:after="200" w:line="240" w:lineRule="auto"/>
    </w:pPr>
    <w:rPr>
      <w:rFonts w:ascii="Consolas" w:hAnsi="Consolas" w:cs="Arial"/>
      <w:i/>
      <w:kern w:val="0"/>
      <w:szCs w:val="24"/>
      <w:lang w:val="en"/>
      <w14:ligatures w14:val="none"/>
    </w:rPr>
  </w:style>
  <w:style w:type="character" w:customStyle="1" w:styleId="KeywordTok">
    <w:name w:val="KeywordTok"/>
    <w:basedOn w:val="VerbatimChar"/>
    <w:rsid w:val="001F5ED4"/>
    <w:rPr>
      <w:rFonts w:ascii="Consolas" w:hAnsi="Consolas" w:cs="Arial"/>
      <w:b/>
      <w:i/>
      <w:color w:val="007020"/>
      <w:kern w:val="0"/>
      <w:sz w:val="24"/>
      <w:szCs w:val="24"/>
      <w:lang w:val="en"/>
      <w14:ligatures w14:val="none"/>
    </w:rPr>
  </w:style>
  <w:style w:type="character" w:customStyle="1" w:styleId="DataTypeTok">
    <w:name w:val="DataTypeTok"/>
    <w:basedOn w:val="VerbatimChar"/>
    <w:rsid w:val="001F5ED4"/>
    <w:rPr>
      <w:rFonts w:ascii="Consolas" w:hAnsi="Consolas" w:cs="Arial"/>
      <w:i/>
      <w:color w:val="902000"/>
      <w:kern w:val="0"/>
      <w:sz w:val="24"/>
      <w:szCs w:val="24"/>
      <w:lang w:val="en"/>
      <w14:ligatures w14:val="none"/>
    </w:rPr>
  </w:style>
  <w:style w:type="character" w:customStyle="1" w:styleId="DecValTok">
    <w:name w:val="DecValTok"/>
    <w:basedOn w:val="VerbatimChar"/>
    <w:rsid w:val="001F5ED4"/>
    <w:rPr>
      <w:rFonts w:ascii="Consolas" w:hAnsi="Consolas" w:cs="Arial"/>
      <w:i/>
      <w:color w:val="40A070"/>
      <w:kern w:val="0"/>
      <w:sz w:val="24"/>
      <w:szCs w:val="24"/>
      <w:lang w:val="en"/>
      <w14:ligatures w14:val="none"/>
    </w:rPr>
  </w:style>
  <w:style w:type="character" w:customStyle="1" w:styleId="BaseNTok">
    <w:name w:val="BaseNTok"/>
    <w:basedOn w:val="VerbatimChar"/>
    <w:rsid w:val="001F5ED4"/>
    <w:rPr>
      <w:rFonts w:ascii="Consolas" w:hAnsi="Consolas" w:cs="Arial"/>
      <w:i/>
      <w:color w:val="40A070"/>
      <w:kern w:val="0"/>
      <w:sz w:val="24"/>
      <w:szCs w:val="24"/>
      <w:lang w:val="en"/>
      <w14:ligatures w14:val="none"/>
    </w:rPr>
  </w:style>
  <w:style w:type="character" w:customStyle="1" w:styleId="FloatTok">
    <w:name w:val="FloatTok"/>
    <w:basedOn w:val="VerbatimChar"/>
    <w:rsid w:val="001F5ED4"/>
    <w:rPr>
      <w:rFonts w:ascii="Consolas" w:hAnsi="Consolas" w:cs="Arial"/>
      <w:i/>
      <w:color w:val="40A070"/>
      <w:kern w:val="0"/>
      <w:sz w:val="24"/>
      <w:szCs w:val="24"/>
      <w:lang w:val="en"/>
      <w14:ligatures w14:val="none"/>
    </w:rPr>
  </w:style>
  <w:style w:type="character" w:customStyle="1" w:styleId="ConstantTok">
    <w:name w:val="ConstantTok"/>
    <w:basedOn w:val="VerbatimChar"/>
    <w:rsid w:val="001F5ED4"/>
    <w:rPr>
      <w:rFonts w:ascii="Consolas" w:hAnsi="Consolas" w:cs="Arial"/>
      <w:i/>
      <w:color w:val="880000"/>
      <w:kern w:val="0"/>
      <w:sz w:val="24"/>
      <w:szCs w:val="24"/>
      <w:lang w:val="en"/>
      <w14:ligatures w14:val="none"/>
    </w:rPr>
  </w:style>
  <w:style w:type="character" w:customStyle="1" w:styleId="CharTok">
    <w:name w:val="CharTok"/>
    <w:basedOn w:val="VerbatimChar"/>
    <w:rsid w:val="001F5ED4"/>
    <w:rPr>
      <w:rFonts w:ascii="Consolas" w:hAnsi="Consolas" w:cs="Arial"/>
      <w:i/>
      <w:color w:val="4070A0"/>
      <w:kern w:val="0"/>
      <w:sz w:val="24"/>
      <w:szCs w:val="24"/>
      <w:lang w:val="en"/>
      <w14:ligatures w14:val="none"/>
    </w:rPr>
  </w:style>
  <w:style w:type="character" w:customStyle="1" w:styleId="SpecialCharTok">
    <w:name w:val="SpecialCharTok"/>
    <w:basedOn w:val="VerbatimChar"/>
    <w:rsid w:val="001F5ED4"/>
    <w:rPr>
      <w:rFonts w:ascii="Consolas" w:hAnsi="Consolas" w:cs="Arial"/>
      <w:i/>
      <w:color w:val="4070A0"/>
      <w:kern w:val="0"/>
      <w:sz w:val="24"/>
      <w:szCs w:val="24"/>
      <w:lang w:val="en"/>
      <w14:ligatures w14:val="none"/>
    </w:rPr>
  </w:style>
  <w:style w:type="character" w:customStyle="1" w:styleId="StringTok">
    <w:name w:val="StringTok"/>
    <w:basedOn w:val="VerbatimChar"/>
    <w:rsid w:val="001F5ED4"/>
    <w:rPr>
      <w:rFonts w:ascii="Consolas" w:hAnsi="Consolas" w:cs="Arial"/>
      <w:i/>
      <w:color w:val="4070A0"/>
      <w:kern w:val="0"/>
      <w:sz w:val="24"/>
      <w:szCs w:val="24"/>
      <w:lang w:val="en"/>
      <w14:ligatures w14:val="none"/>
    </w:rPr>
  </w:style>
  <w:style w:type="character" w:customStyle="1" w:styleId="VerbatimStringTok">
    <w:name w:val="VerbatimStringTok"/>
    <w:basedOn w:val="VerbatimChar"/>
    <w:rsid w:val="001F5ED4"/>
    <w:rPr>
      <w:rFonts w:ascii="Consolas" w:hAnsi="Consolas" w:cs="Arial"/>
      <w:i/>
      <w:color w:val="4070A0"/>
      <w:kern w:val="0"/>
      <w:sz w:val="24"/>
      <w:szCs w:val="24"/>
      <w:lang w:val="en"/>
      <w14:ligatures w14:val="none"/>
    </w:rPr>
  </w:style>
  <w:style w:type="character" w:customStyle="1" w:styleId="SpecialStringTok">
    <w:name w:val="SpecialStringTok"/>
    <w:basedOn w:val="VerbatimChar"/>
    <w:rsid w:val="001F5ED4"/>
    <w:rPr>
      <w:rFonts w:ascii="Consolas" w:hAnsi="Consolas" w:cs="Arial"/>
      <w:i/>
      <w:color w:val="BB6688"/>
      <w:kern w:val="0"/>
      <w:sz w:val="24"/>
      <w:szCs w:val="24"/>
      <w:lang w:val="en"/>
      <w14:ligatures w14:val="none"/>
    </w:rPr>
  </w:style>
  <w:style w:type="character" w:customStyle="1" w:styleId="ImportTok">
    <w:name w:val="ImportTok"/>
    <w:basedOn w:val="VerbatimChar"/>
    <w:rsid w:val="001F5ED4"/>
    <w:rPr>
      <w:rFonts w:ascii="Consolas" w:hAnsi="Consolas" w:cs="Arial"/>
      <w:b/>
      <w:i/>
      <w:color w:val="008000"/>
      <w:kern w:val="0"/>
      <w:sz w:val="24"/>
      <w:szCs w:val="24"/>
      <w:lang w:val="en"/>
      <w14:ligatures w14:val="none"/>
    </w:rPr>
  </w:style>
  <w:style w:type="character" w:customStyle="1" w:styleId="CommentTok">
    <w:name w:val="CommentTok"/>
    <w:basedOn w:val="VerbatimChar"/>
    <w:rsid w:val="001F5ED4"/>
    <w:rPr>
      <w:rFonts w:ascii="Consolas" w:hAnsi="Consolas" w:cs="Arial"/>
      <w:i w:val="0"/>
      <w:color w:val="60A0B0"/>
      <w:kern w:val="0"/>
      <w:sz w:val="24"/>
      <w:szCs w:val="24"/>
      <w:lang w:val="en"/>
      <w14:ligatures w14:val="none"/>
    </w:rPr>
  </w:style>
  <w:style w:type="character" w:customStyle="1" w:styleId="DocumentationTok">
    <w:name w:val="DocumentationTok"/>
    <w:basedOn w:val="VerbatimChar"/>
    <w:rsid w:val="001F5ED4"/>
    <w:rPr>
      <w:rFonts w:ascii="Consolas" w:hAnsi="Consolas" w:cs="Arial"/>
      <w:i w:val="0"/>
      <w:color w:val="BA2121"/>
      <w:kern w:val="0"/>
      <w:sz w:val="24"/>
      <w:szCs w:val="24"/>
      <w:lang w:val="en"/>
      <w14:ligatures w14:val="none"/>
    </w:rPr>
  </w:style>
  <w:style w:type="character" w:customStyle="1" w:styleId="AnnotationTok">
    <w:name w:val="AnnotationTok"/>
    <w:basedOn w:val="VerbatimChar"/>
    <w:rsid w:val="001F5ED4"/>
    <w:rPr>
      <w:rFonts w:ascii="Consolas" w:hAnsi="Consolas" w:cs="Arial"/>
      <w:b/>
      <w:i w:val="0"/>
      <w:color w:val="60A0B0"/>
      <w:kern w:val="0"/>
      <w:sz w:val="24"/>
      <w:szCs w:val="24"/>
      <w:lang w:val="en"/>
      <w14:ligatures w14:val="none"/>
    </w:rPr>
  </w:style>
  <w:style w:type="character" w:customStyle="1" w:styleId="CommentVarTok">
    <w:name w:val="CommentVarTok"/>
    <w:basedOn w:val="VerbatimChar"/>
    <w:rsid w:val="001F5ED4"/>
    <w:rPr>
      <w:rFonts w:ascii="Consolas" w:hAnsi="Consolas" w:cs="Arial"/>
      <w:b/>
      <w:i w:val="0"/>
      <w:color w:val="60A0B0"/>
      <w:kern w:val="0"/>
      <w:sz w:val="24"/>
      <w:szCs w:val="24"/>
      <w:lang w:val="en"/>
      <w14:ligatures w14:val="none"/>
    </w:rPr>
  </w:style>
  <w:style w:type="character" w:customStyle="1" w:styleId="OtherTok">
    <w:name w:val="OtherTok"/>
    <w:basedOn w:val="VerbatimChar"/>
    <w:rsid w:val="001F5ED4"/>
    <w:rPr>
      <w:rFonts w:ascii="Consolas" w:hAnsi="Consolas" w:cs="Arial"/>
      <w:i/>
      <w:color w:val="007020"/>
      <w:kern w:val="0"/>
      <w:sz w:val="24"/>
      <w:szCs w:val="24"/>
      <w:lang w:val="en"/>
      <w14:ligatures w14:val="none"/>
    </w:rPr>
  </w:style>
  <w:style w:type="character" w:customStyle="1" w:styleId="FunctionTok">
    <w:name w:val="FunctionTok"/>
    <w:basedOn w:val="VerbatimChar"/>
    <w:rsid w:val="001F5ED4"/>
    <w:rPr>
      <w:rFonts w:ascii="Consolas" w:hAnsi="Consolas" w:cs="Arial"/>
      <w:i/>
      <w:color w:val="06287E"/>
      <w:kern w:val="0"/>
      <w:sz w:val="24"/>
      <w:szCs w:val="24"/>
      <w:lang w:val="en"/>
      <w14:ligatures w14:val="none"/>
    </w:rPr>
  </w:style>
  <w:style w:type="character" w:customStyle="1" w:styleId="VariableTok">
    <w:name w:val="VariableTok"/>
    <w:basedOn w:val="VerbatimChar"/>
    <w:rsid w:val="001F5ED4"/>
    <w:rPr>
      <w:rFonts w:ascii="Consolas" w:hAnsi="Consolas" w:cs="Arial"/>
      <w:i/>
      <w:color w:val="19177C"/>
      <w:kern w:val="0"/>
      <w:sz w:val="24"/>
      <w:szCs w:val="24"/>
      <w:lang w:val="en"/>
      <w14:ligatures w14:val="none"/>
    </w:rPr>
  </w:style>
  <w:style w:type="character" w:customStyle="1" w:styleId="ControlFlowTok">
    <w:name w:val="ControlFlowTok"/>
    <w:basedOn w:val="VerbatimChar"/>
    <w:rsid w:val="001F5ED4"/>
    <w:rPr>
      <w:rFonts w:ascii="Consolas" w:hAnsi="Consolas" w:cs="Arial"/>
      <w:b/>
      <w:i/>
      <w:color w:val="007020"/>
      <w:kern w:val="0"/>
      <w:sz w:val="24"/>
      <w:szCs w:val="24"/>
      <w:lang w:val="en"/>
      <w14:ligatures w14:val="none"/>
    </w:rPr>
  </w:style>
  <w:style w:type="character" w:customStyle="1" w:styleId="OperatorTok">
    <w:name w:val="OperatorTok"/>
    <w:basedOn w:val="VerbatimChar"/>
    <w:rsid w:val="001F5ED4"/>
    <w:rPr>
      <w:rFonts w:ascii="Consolas" w:hAnsi="Consolas" w:cs="Arial"/>
      <w:i/>
      <w:color w:val="666666"/>
      <w:kern w:val="0"/>
      <w:sz w:val="24"/>
      <w:szCs w:val="24"/>
      <w:lang w:val="en"/>
      <w14:ligatures w14:val="none"/>
    </w:rPr>
  </w:style>
  <w:style w:type="character" w:customStyle="1" w:styleId="BuiltInTok">
    <w:name w:val="BuiltInTok"/>
    <w:basedOn w:val="VerbatimChar"/>
    <w:rsid w:val="001F5ED4"/>
    <w:rPr>
      <w:rFonts w:ascii="Consolas" w:hAnsi="Consolas" w:cs="Arial"/>
      <w:i/>
      <w:color w:val="008000"/>
      <w:kern w:val="0"/>
      <w:sz w:val="24"/>
      <w:szCs w:val="24"/>
      <w:lang w:val="en"/>
      <w14:ligatures w14:val="none"/>
    </w:rPr>
  </w:style>
  <w:style w:type="character" w:customStyle="1" w:styleId="ExtensionTok">
    <w:name w:val="ExtensionTok"/>
    <w:basedOn w:val="VerbatimChar"/>
    <w:rsid w:val="001F5ED4"/>
    <w:rPr>
      <w:rFonts w:ascii="Consolas" w:hAnsi="Consolas" w:cs="Arial"/>
      <w:i/>
      <w:kern w:val="0"/>
      <w:sz w:val="24"/>
      <w:szCs w:val="24"/>
      <w:lang w:val="en"/>
      <w14:ligatures w14:val="none"/>
    </w:rPr>
  </w:style>
  <w:style w:type="character" w:customStyle="1" w:styleId="PreprocessorTok">
    <w:name w:val="PreprocessorTok"/>
    <w:basedOn w:val="VerbatimChar"/>
    <w:rsid w:val="001F5ED4"/>
    <w:rPr>
      <w:rFonts w:ascii="Consolas" w:hAnsi="Consolas" w:cs="Arial"/>
      <w:i/>
      <w:color w:val="BC7A00"/>
      <w:kern w:val="0"/>
      <w:sz w:val="24"/>
      <w:szCs w:val="24"/>
      <w:lang w:val="en"/>
      <w14:ligatures w14:val="none"/>
    </w:rPr>
  </w:style>
  <w:style w:type="character" w:customStyle="1" w:styleId="AttributeTok">
    <w:name w:val="AttributeTok"/>
    <w:basedOn w:val="VerbatimChar"/>
    <w:rsid w:val="001F5ED4"/>
    <w:rPr>
      <w:rFonts w:ascii="Consolas" w:hAnsi="Consolas" w:cs="Arial"/>
      <w:i/>
      <w:color w:val="7D9029"/>
      <w:kern w:val="0"/>
      <w:sz w:val="24"/>
      <w:szCs w:val="24"/>
      <w:lang w:val="en"/>
      <w14:ligatures w14:val="none"/>
    </w:rPr>
  </w:style>
  <w:style w:type="character" w:customStyle="1" w:styleId="RegionMarkerTok">
    <w:name w:val="RegionMarkerTok"/>
    <w:basedOn w:val="VerbatimChar"/>
    <w:rsid w:val="001F5ED4"/>
    <w:rPr>
      <w:rFonts w:ascii="Consolas" w:hAnsi="Consolas" w:cs="Arial"/>
      <w:i/>
      <w:kern w:val="0"/>
      <w:sz w:val="24"/>
      <w:szCs w:val="24"/>
      <w:lang w:val="en"/>
      <w14:ligatures w14:val="none"/>
    </w:rPr>
  </w:style>
  <w:style w:type="character" w:customStyle="1" w:styleId="InformationTok">
    <w:name w:val="InformationTok"/>
    <w:basedOn w:val="VerbatimChar"/>
    <w:rsid w:val="001F5ED4"/>
    <w:rPr>
      <w:rFonts w:ascii="Consolas" w:hAnsi="Consolas" w:cs="Arial"/>
      <w:b/>
      <w:i w:val="0"/>
      <w:color w:val="60A0B0"/>
      <w:kern w:val="0"/>
      <w:sz w:val="24"/>
      <w:szCs w:val="24"/>
      <w:lang w:val="en"/>
      <w14:ligatures w14:val="none"/>
    </w:rPr>
  </w:style>
  <w:style w:type="character" w:customStyle="1" w:styleId="WarningTok">
    <w:name w:val="WarningTok"/>
    <w:basedOn w:val="VerbatimChar"/>
    <w:rsid w:val="001F5ED4"/>
    <w:rPr>
      <w:rFonts w:ascii="Consolas" w:hAnsi="Consolas" w:cs="Arial"/>
      <w:b/>
      <w:i w:val="0"/>
      <w:color w:val="60A0B0"/>
      <w:kern w:val="0"/>
      <w:sz w:val="24"/>
      <w:szCs w:val="24"/>
      <w:lang w:val="en"/>
      <w14:ligatures w14:val="none"/>
    </w:rPr>
  </w:style>
  <w:style w:type="character" w:customStyle="1" w:styleId="AlertTok">
    <w:name w:val="AlertTok"/>
    <w:basedOn w:val="VerbatimChar"/>
    <w:rsid w:val="001F5ED4"/>
    <w:rPr>
      <w:rFonts w:ascii="Consolas" w:hAnsi="Consolas" w:cs="Arial"/>
      <w:b/>
      <w:i/>
      <w:color w:val="FF0000"/>
      <w:kern w:val="0"/>
      <w:sz w:val="24"/>
      <w:szCs w:val="24"/>
      <w:lang w:val="en"/>
      <w14:ligatures w14:val="none"/>
    </w:rPr>
  </w:style>
  <w:style w:type="character" w:customStyle="1" w:styleId="ErrorTok">
    <w:name w:val="ErrorTok"/>
    <w:basedOn w:val="VerbatimChar"/>
    <w:rsid w:val="001F5ED4"/>
    <w:rPr>
      <w:rFonts w:ascii="Consolas" w:hAnsi="Consolas" w:cs="Arial"/>
      <w:b/>
      <w:i/>
      <w:color w:val="FF0000"/>
      <w:kern w:val="0"/>
      <w:sz w:val="24"/>
      <w:szCs w:val="24"/>
      <w:lang w:val="en"/>
      <w14:ligatures w14:val="none"/>
    </w:rPr>
  </w:style>
  <w:style w:type="character" w:customStyle="1" w:styleId="NormalTok">
    <w:name w:val="NormalTok"/>
    <w:basedOn w:val="VerbatimChar"/>
    <w:rsid w:val="001F5ED4"/>
    <w:rPr>
      <w:rFonts w:ascii="Consolas" w:hAnsi="Consolas" w:cs="Arial"/>
      <w:i/>
      <w:kern w:val="0"/>
      <w:sz w:val="24"/>
      <w:szCs w:val="24"/>
      <w:lang w:val="en"/>
      <w14:ligatures w14:val="none"/>
    </w:rPr>
  </w:style>
  <w:style w:type="paragraph" w:styleId="Title">
    <w:name w:val="Title"/>
    <w:basedOn w:val="Normal"/>
    <w:next w:val="Normal"/>
    <w:link w:val="TitleChar"/>
    <w:uiPriority w:val="10"/>
    <w:qFormat/>
    <w:rsid w:val="001F5ED4"/>
    <w:pPr>
      <w:bidi w:val="0"/>
      <w:spacing w:after="0" w:line="240" w:lineRule="auto"/>
      <w:contextualSpacing/>
    </w:pPr>
    <w:rPr>
      <w:rFonts w:ascii="Aptos Display" w:eastAsia="Times New Roman" w:hAnsi="Aptos Display" w:cs="Times New Roman"/>
      <w:spacing w:val="-10"/>
      <w:kern w:val="28"/>
      <w:sz w:val="56"/>
      <w:szCs w:val="56"/>
    </w:rPr>
  </w:style>
  <w:style w:type="character" w:customStyle="1" w:styleId="Char1">
    <w:name w:val="العنوان Char1"/>
    <w:basedOn w:val="DefaultParagraphFont"/>
    <w:uiPriority w:val="10"/>
    <w:rsid w:val="001F5E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ED4"/>
    <w:pPr>
      <w:numPr>
        <w:ilvl w:val="1"/>
      </w:numPr>
      <w:bidi w:val="0"/>
    </w:pPr>
    <w:rPr>
      <w:rFonts w:eastAsia="Times New Roman" w:cs="Times New Roman"/>
      <w:color w:val="595959"/>
      <w:spacing w:val="15"/>
      <w:sz w:val="28"/>
      <w:szCs w:val="28"/>
    </w:rPr>
  </w:style>
  <w:style w:type="character" w:customStyle="1" w:styleId="Char10">
    <w:name w:val="عنوان فرعي Char1"/>
    <w:basedOn w:val="DefaultParagraphFont"/>
    <w:uiPriority w:val="11"/>
    <w:rsid w:val="001F5ED4"/>
    <w:rPr>
      <w:rFonts w:eastAsiaTheme="minorEastAsia"/>
      <w:color w:val="5A5A5A" w:themeColor="text1" w:themeTint="A5"/>
      <w:spacing w:val="15"/>
    </w:rPr>
  </w:style>
  <w:style w:type="character" w:customStyle="1" w:styleId="4Char1">
    <w:name w:val="عنوان 4 Char1"/>
    <w:basedOn w:val="DefaultParagraphFont"/>
    <w:uiPriority w:val="9"/>
    <w:semiHidden/>
    <w:rsid w:val="001F5ED4"/>
    <w:rPr>
      <w:rFonts w:asciiTheme="majorHAnsi" w:eastAsiaTheme="majorEastAsia" w:hAnsiTheme="majorHAnsi" w:cstheme="majorBidi"/>
      <w:i/>
      <w:iCs/>
      <w:color w:val="2F5496" w:themeColor="accent1" w:themeShade="BF"/>
    </w:rPr>
  </w:style>
  <w:style w:type="character" w:customStyle="1" w:styleId="5Char1">
    <w:name w:val="عنوان 5 Char1"/>
    <w:basedOn w:val="DefaultParagraphFont"/>
    <w:uiPriority w:val="9"/>
    <w:semiHidden/>
    <w:rsid w:val="001F5ED4"/>
    <w:rPr>
      <w:rFonts w:asciiTheme="majorHAnsi" w:eastAsiaTheme="majorEastAsia" w:hAnsiTheme="majorHAnsi" w:cstheme="majorBidi"/>
      <w:color w:val="2F5496" w:themeColor="accent1" w:themeShade="BF"/>
    </w:rPr>
  </w:style>
  <w:style w:type="character" w:customStyle="1" w:styleId="6Char1">
    <w:name w:val="عنوان 6 Char1"/>
    <w:basedOn w:val="DefaultParagraphFont"/>
    <w:uiPriority w:val="9"/>
    <w:semiHidden/>
    <w:rsid w:val="001F5ED4"/>
    <w:rPr>
      <w:rFonts w:asciiTheme="majorHAnsi" w:eastAsiaTheme="majorEastAsia" w:hAnsiTheme="majorHAnsi" w:cstheme="majorBidi"/>
      <w:color w:val="1F3763" w:themeColor="accent1" w:themeShade="7F"/>
    </w:rPr>
  </w:style>
  <w:style w:type="character" w:customStyle="1" w:styleId="7Char1">
    <w:name w:val="عنوان 7 Char1"/>
    <w:basedOn w:val="DefaultParagraphFont"/>
    <w:uiPriority w:val="9"/>
    <w:semiHidden/>
    <w:rsid w:val="001F5ED4"/>
    <w:rPr>
      <w:rFonts w:asciiTheme="majorHAnsi" w:eastAsiaTheme="majorEastAsia" w:hAnsiTheme="majorHAnsi" w:cstheme="majorBidi"/>
      <w:i/>
      <w:iCs/>
      <w:color w:val="1F3763" w:themeColor="accent1" w:themeShade="7F"/>
    </w:rPr>
  </w:style>
  <w:style w:type="character" w:customStyle="1" w:styleId="8Char1">
    <w:name w:val="عنوان 8 Char1"/>
    <w:basedOn w:val="DefaultParagraphFont"/>
    <w:uiPriority w:val="9"/>
    <w:semiHidden/>
    <w:rsid w:val="001F5ED4"/>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DefaultParagraphFont"/>
    <w:uiPriority w:val="9"/>
    <w:semiHidden/>
    <w:rsid w:val="001F5ED4"/>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1F5ED4"/>
    <w:rPr>
      <w:color w:val="0563C1" w:themeColor="hyperlink"/>
      <w:u w:val="single"/>
    </w:rPr>
  </w:style>
  <w:style w:type="paragraph" w:styleId="NoSpacing">
    <w:name w:val="No Spacing"/>
    <w:link w:val="NoSpacingChar"/>
    <w:uiPriority w:val="1"/>
    <w:qFormat/>
    <w:rsid w:val="00750C49"/>
    <w:pPr>
      <w:bidi/>
      <w:spacing w:after="0" w:line="240" w:lineRule="auto"/>
    </w:pPr>
    <w:rPr>
      <w:rFonts w:eastAsiaTheme="minorEastAsia"/>
      <w:kern w:val="0"/>
    </w:rPr>
  </w:style>
  <w:style w:type="character" w:customStyle="1" w:styleId="NoSpacingChar">
    <w:name w:val="No Spacing Char"/>
    <w:basedOn w:val="DefaultParagraphFont"/>
    <w:link w:val="NoSpacing"/>
    <w:uiPriority w:val="1"/>
    <w:rsid w:val="00750C49"/>
    <w:rPr>
      <w:rFonts w:eastAsiaTheme="minorEastAsia"/>
      <w:kern w:val="0"/>
    </w:rPr>
  </w:style>
  <w:style w:type="paragraph" w:styleId="TOCHeading">
    <w:name w:val="TOC Heading"/>
    <w:basedOn w:val="Heading1"/>
    <w:next w:val="Normal"/>
    <w:uiPriority w:val="39"/>
    <w:unhideWhenUsed/>
    <w:qFormat/>
    <w:rsid w:val="00ED05D5"/>
    <w:pPr>
      <w:keepNext/>
      <w:keepLines/>
      <w:bidi/>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tl/>
    </w:rPr>
  </w:style>
  <w:style w:type="paragraph" w:styleId="TOC1">
    <w:name w:val="toc 1"/>
    <w:basedOn w:val="Normal"/>
    <w:next w:val="Normal"/>
    <w:autoRedefine/>
    <w:uiPriority w:val="39"/>
    <w:unhideWhenUsed/>
    <w:rsid w:val="00ED05D5"/>
    <w:pPr>
      <w:spacing w:after="100"/>
    </w:pPr>
  </w:style>
  <w:style w:type="paragraph" w:styleId="TOC2">
    <w:name w:val="toc 2"/>
    <w:basedOn w:val="Normal"/>
    <w:next w:val="Normal"/>
    <w:autoRedefine/>
    <w:uiPriority w:val="39"/>
    <w:unhideWhenUsed/>
    <w:rsid w:val="00ED05D5"/>
    <w:pPr>
      <w:spacing w:after="100"/>
      <w:ind w:left="220"/>
    </w:pPr>
  </w:style>
  <w:style w:type="paragraph" w:styleId="TOC3">
    <w:name w:val="toc 3"/>
    <w:basedOn w:val="Normal"/>
    <w:next w:val="Normal"/>
    <w:autoRedefine/>
    <w:uiPriority w:val="39"/>
    <w:unhideWhenUsed/>
    <w:rsid w:val="00ED05D5"/>
    <w:pPr>
      <w:spacing w:after="100"/>
      <w:ind w:left="440"/>
    </w:pPr>
  </w:style>
  <w:style w:type="character" w:customStyle="1" w:styleId="13">
    <w:name w:val="إشارة لم يتم حلها1"/>
    <w:basedOn w:val="DefaultParagraphFont"/>
    <w:uiPriority w:val="99"/>
    <w:semiHidden/>
    <w:unhideWhenUsed/>
    <w:rsid w:val="00E16A87"/>
    <w:rPr>
      <w:color w:val="605E5C"/>
      <w:shd w:val="clear" w:color="auto" w:fill="E1DFDD"/>
    </w:rPr>
  </w:style>
  <w:style w:type="paragraph" w:styleId="TOC4">
    <w:name w:val="toc 4"/>
    <w:basedOn w:val="Normal"/>
    <w:next w:val="Normal"/>
    <w:autoRedefine/>
    <w:uiPriority w:val="39"/>
    <w:unhideWhenUsed/>
    <w:rsid w:val="007F4945"/>
    <w:pPr>
      <w:spacing w:after="100"/>
      <w:ind w:left="660"/>
    </w:pPr>
  </w:style>
  <w:style w:type="table" w:styleId="PlainTable1">
    <w:name w:val="Plain Table 1"/>
    <w:basedOn w:val="TableNormal"/>
    <w:uiPriority w:val="41"/>
    <w:rsid w:val="004A602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2">
    <w:name w:val="Grid Table 5 Dark Accent 2"/>
    <w:basedOn w:val="TableNormal"/>
    <w:uiPriority w:val="50"/>
    <w:rsid w:val="000A492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1">
    <w:name w:val="Grid Table 5 Dark Accent 1"/>
    <w:basedOn w:val="TableNormal"/>
    <w:uiPriority w:val="50"/>
    <w:rsid w:val="000A492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3">
    <w:name w:val="Grid Table 5 Dark Accent 3"/>
    <w:basedOn w:val="TableNormal"/>
    <w:uiPriority w:val="50"/>
    <w:rsid w:val="000A492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0A492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6">
    <w:name w:val="Grid Table 5 Dark Accent 6"/>
    <w:basedOn w:val="TableNormal"/>
    <w:uiPriority w:val="50"/>
    <w:rsid w:val="000A492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4-Accent2">
    <w:name w:val="Grid Table 4 Accent 2"/>
    <w:basedOn w:val="TableNormal"/>
    <w:uiPriority w:val="49"/>
    <w:rsid w:val="000A492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5">
    <w:name w:val="Grid Table 5 Dark Accent 5"/>
    <w:basedOn w:val="TableNormal"/>
    <w:uiPriority w:val="50"/>
    <w:rsid w:val="000A492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6">
    <w:name w:val="Grid Table 4 Accent 6"/>
    <w:basedOn w:val="TableNormal"/>
    <w:uiPriority w:val="49"/>
    <w:rsid w:val="000A4926"/>
    <w:pPr>
      <w:spacing w:after="0" w:line="240" w:lineRule="auto"/>
    </w:pPr>
    <w:rPr>
      <w:kern w:val="0"/>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CommentReference">
    <w:name w:val="annotation reference"/>
    <w:basedOn w:val="DefaultParagraphFont"/>
    <w:uiPriority w:val="99"/>
    <w:semiHidden/>
    <w:unhideWhenUsed/>
    <w:rsid w:val="000A4926"/>
    <w:rPr>
      <w:sz w:val="16"/>
      <w:szCs w:val="16"/>
    </w:rPr>
  </w:style>
  <w:style w:type="paragraph" w:styleId="CommentText">
    <w:name w:val="annotation text"/>
    <w:basedOn w:val="Normal"/>
    <w:link w:val="CommentTextChar"/>
    <w:uiPriority w:val="99"/>
    <w:semiHidden/>
    <w:unhideWhenUsed/>
    <w:rsid w:val="000A4926"/>
    <w:pPr>
      <w:spacing w:line="240" w:lineRule="auto"/>
    </w:pPr>
    <w:rPr>
      <w:kern w:val="0"/>
      <w:sz w:val="20"/>
      <w:szCs w:val="20"/>
      <w14:ligatures w14:val="none"/>
    </w:rPr>
  </w:style>
  <w:style w:type="character" w:customStyle="1" w:styleId="CommentTextChar">
    <w:name w:val="Comment Text Char"/>
    <w:basedOn w:val="DefaultParagraphFont"/>
    <w:link w:val="CommentText"/>
    <w:uiPriority w:val="99"/>
    <w:semiHidden/>
    <w:rsid w:val="000A4926"/>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A4926"/>
    <w:rPr>
      <w:b/>
      <w:bCs/>
    </w:rPr>
  </w:style>
  <w:style w:type="character" w:customStyle="1" w:styleId="CommentSubjectChar">
    <w:name w:val="Comment Subject Char"/>
    <w:basedOn w:val="CommentTextChar"/>
    <w:link w:val="CommentSubject"/>
    <w:uiPriority w:val="99"/>
    <w:semiHidden/>
    <w:rsid w:val="000A4926"/>
    <w:rPr>
      <w:b/>
      <w:bCs/>
      <w:kern w:val="0"/>
      <w:sz w:val="20"/>
      <w:szCs w:val="20"/>
      <w14:ligatures w14:val="none"/>
    </w:rPr>
  </w:style>
  <w:style w:type="paragraph" w:styleId="BalloonText">
    <w:name w:val="Balloon Text"/>
    <w:basedOn w:val="Normal"/>
    <w:link w:val="BalloonTextChar"/>
    <w:uiPriority w:val="99"/>
    <w:semiHidden/>
    <w:unhideWhenUsed/>
    <w:rsid w:val="000A4926"/>
    <w:pPr>
      <w:spacing w:after="0" w:line="240" w:lineRule="auto"/>
    </w:pPr>
    <w:rPr>
      <w:rFonts w:ascii="Tahoma" w:hAnsi="Tahoma" w:cs="Tahoma"/>
      <w:kern w:val="0"/>
      <w:sz w:val="18"/>
      <w:szCs w:val="18"/>
      <w14:ligatures w14:val="none"/>
    </w:rPr>
  </w:style>
  <w:style w:type="character" w:customStyle="1" w:styleId="BalloonTextChar">
    <w:name w:val="Balloon Text Char"/>
    <w:basedOn w:val="DefaultParagraphFont"/>
    <w:link w:val="BalloonText"/>
    <w:uiPriority w:val="99"/>
    <w:semiHidden/>
    <w:rsid w:val="000A4926"/>
    <w:rPr>
      <w:rFonts w:ascii="Tahoma" w:hAnsi="Tahoma" w:cs="Tahoma"/>
      <w:kern w:val="0"/>
      <w:sz w:val="18"/>
      <w:szCs w:val="18"/>
      <w14:ligatures w14:val="none"/>
    </w:rPr>
  </w:style>
  <w:style w:type="character" w:styleId="FollowedHyperlink">
    <w:name w:val="FollowedHyperlink"/>
    <w:basedOn w:val="DefaultParagraphFont"/>
    <w:uiPriority w:val="99"/>
    <w:semiHidden/>
    <w:unhideWhenUsed/>
    <w:rsid w:val="00776527"/>
    <w:rPr>
      <w:color w:val="800080"/>
      <w:u w:val="single"/>
    </w:rPr>
  </w:style>
  <w:style w:type="character" w:customStyle="1" w:styleId="apple-tab-span">
    <w:name w:val="apple-tab-span"/>
    <w:basedOn w:val="DefaultParagraphFont"/>
    <w:rsid w:val="00776527"/>
  </w:style>
  <w:style w:type="table" w:styleId="TableGrid">
    <w:name w:val="Table Grid"/>
    <w:basedOn w:val="TableNormal"/>
    <w:uiPriority w:val="39"/>
    <w:rsid w:val="002F1E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5">
    <w:name w:val="toc 5"/>
    <w:basedOn w:val="Normal"/>
    <w:next w:val="Normal"/>
    <w:autoRedefine/>
    <w:uiPriority w:val="39"/>
    <w:unhideWhenUsed/>
    <w:rsid w:val="008E4A38"/>
    <w:pPr>
      <w:bidi w:val="0"/>
      <w:spacing w:after="100"/>
      <w:ind w:left="880"/>
    </w:pPr>
    <w:rPr>
      <w:rFonts w:eastAsiaTheme="minorEastAsia"/>
      <w:kern w:val="0"/>
      <w14:ligatures w14:val="none"/>
    </w:rPr>
  </w:style>
  <w:style w:type="paragraph" w:styleId="TOC6">
    <w:name w:val="toc 6"/>
    <w:basedOn w:val="Normal"/>
    <w:next w:val="Normal"/>
    <w:autoRedefine/>
    <w:uiPriority w:val="39"/>
    <w:unhideWhenUsed/>
    <w:rsid w:val="008E4A38"/>
    <w:pPr>
      <w:bidi w:val="0"/>
      <w:spacing w:after="100"/>
      <w:ind w:left="1100"/>
    </w:pPr>
    <w:rPr>
      <w:rFonts w:eastAsiaTheme="minorEastAsia"/>
      <w:kern w:val="0"/>
      <w14:ligatures w14:val="none"/>
    </w:rPr>
  </w:style>
  <w:style w:type="paragraph" w:styleId="TOC7">
    <w:name w:val="toc 7"/>
    <w:basedOn w:val="Normal"/>
    <w:next w:val="Normal"/>
    <w:autoRedefine/>
    <w:uiPriority w:val="39"/>
    <w:unhideWhenUsed/>
    <w:rsid w:val="008E4A38"/>
    <w:pPr>
      <w:bidi w:val="0"/>
      <w:spacing w:after="100"/>
      <w:ind w:left="1320"/>
    </w:pPr>
    <w:rPr>
      <w:rFonts w:eastAsiaTheme="minorEastAsia"/>
      <w:kern w:val="0"/>
      <w14:ligatures w14:val="none"/>
    </w:rPr>
  </w:style>
  <w:style w:type="paragraph" w:styleId="TOC8">
    <w:name w:val="toc 8"/>
    <w:basedOn w:val="Normal"/>
    <w:next w:val="Normal"/>
    <w:autoRedefine/>
    <w:uiPriority w:val="39"/>
    <w:unhideWhenUsed/>
    <w:rsid w:val="008E4A38"/>
    <w:pPr>
      <w:bidi w:val="0"/>
      <w:spacing w:after="100"/>
      <w:ind w:left="1540"/>
    </w:pPr>
    <w:rPr>
      <w:rFonts w:eastAsiaTheme="minorEastAsia"/>
      <w:kern w:val="0"/>
      <w14:ligatures w14:val="none"/>
    </w:rPr>
  </w:style>
  <w:style w:type="paragraph" w:styleId="TOC9">
    <w:name w:val="toc 9"/>
    <w:basedOn w:val="Normal"/>
    <w:next w:val="Normal"/>
    <w:autoRedefine/>
    <w:uiPriority w:val="39"/>
    <w:unhideWhenUsed/>
    <w:rsid w:val="008E4A38"/>
    <w:pPr>
      <w:bidi w:val="0"/>
      <w:spacing w:after="100"/>
      <w:ind w:left="1760"/>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8828">
      <w:bodyDiv w:val="1"/>
      <w:marLeft w:val="0"/>
      <w:marRight w:val="0"/>
      <w:marTop w:val="0"/>
      <w:marBottom w:val="0"/>
      <w:divBdr>
        <w:top w:val="none" w:sz="0" w:space="0" w:color="auto"/>
        <w:left w:val="none" w:sz="0" w:space="0" w:color="auto"/>
        <w:bottom w:val="none" w:sz="0" w:space="0" w:color="auto"/>
        <w:right w:val="none" w:sz="0" w:space="0" w:color="auto"/>
      </w:divBdr>
    </w:div>
    <w:div w:id="10305507">
      <w:bodyDiv w:val="1"/>
      <w:marLeft w:val="0"/>
      <w:marRight w:val="0"/>
      <w:marTop w:val="0"/>
      <w:marBottom w:val="0"/>
      <w:divBdr>
        <w:top w:val="none" w:sz="0" w:space="0" w:color="auto"/>
        <w:left w:val="none" w:sz="0" w:space="0" w:color="auto"/>
        <w:bottom w:val="none" w:sz="0" w:space="0" w:color="auto"/>
        <w:right w:val="none" w:sz="0" w:space="0" w:color="auto"/>
      </w:divBdr>
    </w:div>
    <w:div w:id="15010219">
      <w:bodyDiv w:val="1"/>
      <w:marLeft w:val="0"/>
      <w:marRight w:val="0"/>
      <w:marTop w:val="0"/>
      <w:marBottom w:val="0"/>
      <w:divBdr>
        <w:top w:val="none" w:sz="0" w:space="0" w:color="auto"/>
        <w:left w:val="none" w:sz="0" w:space="0" w:color="auto"/>
        <w:bottom w:val="none" w:sz="0" w:space="0" w:color="auto"/>
        <w:right w:val="none" w:sz="0" w:space="0" w:color="auto"/>
      </w:divBdr>
    </w:div>
    <w:div w:id="38208954">
      <w:bodyDiv w:val="1"/>
      <w:marLeft w:val="0"/>
      <w:marRight w:val="0"/>
      <w:marTop w:val="0"/>
      <w:marBottom w:val="0"/>
      <w:divBdr>
        <w:top w:val="none" w:sz="0" w:space="0" w:color="auto"/>
        <w:left w:val="none" w:sz="0" w:space="0" w:color="auto"/>
        <w:bottom w:val="none" w:sz="0" w:space="0" w:color="auto"/>
        <w:right w:val="none" w:sz="0" w:space="0" w:color="auto"/>
      </w:divBdr>
    </w:div>
    <w:div w:id="50155280">
      <w:bodyDiv w:val="1"/>
      <w:marLeft w:val="0"/>
      <w:marRight w:val="0"/>
      <w:marTop w:val="0"/>
      <w:marBottom w:val="0"/>
      <w:divBdr>
        <w:top w:val="none" w:sz="0" w:space="0" w:color="auto"/>
        <w:left w:val="none" w:sz="0" w:space="0" w:color="auto"/>
        <w:bottom w:val="none" w:sz="0" w:space="0" w:color="auto"/>
        <w:right w:val="none" w:sz="0" w:space="0" w:color="auto"/>
      </w:divBdr>
    </w:div>
    <w:div w:id="67271220">
      <w:bodyDiv w:val="1"/>
      <w:marLeft w:val="0"/>
      <w:marRight w:val="0"/>
      <w:marTop w:val="0"/>
      <w:marBottom w:val="0"/>
      <w:divBdr>
        <w:top w:val="none" w:sz="0" w:space="0" w:color="auto"/>
        <w:left w:val="none" w:sz="0" w:space="0" w:color="auto"/>
        <w:bottom w:val="none" w:sz="0" w:space="0" w:color="auto"/>
        <w:right w:val="none" w:sz="0" w:space="0" w:color="auto"/>
      </w:divBdr>
    </w:div>
    <w:div w:id="89933412">
      <w:bodyDiv w:val="1"/>
      <w:marLeft w:val="0"/>
      <w:marRight w:val="0"/>
      <w:marTop w:val="0"/>
      <w:marBottom w:val="0"/>
      <w:divBdr>
        <w:top w:val="none" w:sz="0" w:space="0" w:color="auto"/>
        <w:left w:val="none" w:sz="0" w:space="0" w:color="auto"/>
        <w:bottom w:val="none" w:sz="0" w:space="0" w:color="auto"/>
        <w:right w:val="none" w:sz="0" w:space="0" w:color="auto"/>
      </w:divBdr>
      <w:divsChild>
        <w:div w:id="688486355">
          <w:marLeft w:val="0"/>
          <w:marRight w:val="0"/>
          <w:marTop w:val="0"/>
          <w:marBottom w:val="0"/>
          <w:divBdr>
            <w:top w:val="none" w:sz="0" w:space="0" w:color="auto"/>
            <w:left w:val="none" w:sz="0" w:space="0" w:color="auto"/>
            <w:bottom w:val="none" w:sz="0" w:space="0" w:color="auto"/>
            <w:right w:val="none" w:sz="0" w:space="0" w:color="auto"/>
          </w:divBdr>
          <w:divsChild>
            <w:div w:id="1253321355">
              <w:marLeft w:val="0"/>
              <w:marRight w:val="0"/>
              <w:marTop w:val="0"/>
              <w:marBottom w:val="0"/>
              <w:divBdr>
                <w:top w:val="none" w:sz="0" w:space="0" w:color="auto"/>
                <w:left w:val="none" w:sz="0" w:space="0" w:color="auto"/>
                <w:bottom w:val="none" w:sz="0" w:space="0" w:color="auto"/>
                <w:right w:val="none" w:sz="0" w:space="0" w:color="auto"/>
              </w:divBdr>
              <w:divsChild>
                <w:div w:id="97209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53340">
      <w:bodyDiv w:val="1"/>
      <w:marLeft w:val="0"/>
      <w:marRight w:val="0"/>
      <w:marTop w:val="0"/>
      <w:marBottom w:val="0"/>
      <w:divBdr>
        <w:top w:val="none" w:sz="0" w:space="0" w:color="auto"/>
        <w:left w:val="none" w:sz="0" w:space="0" w:color="auto"/>
        <w:bottom w:val="none" w:sz="0" w:space="0" w:color="auto"/>
        <w:right w:val="none" w:sz="0" w:space="0" w:color="auto"/>
      </w:divBdr>
    </w:div>
    <w:div w:id="156266454">
      <w:bodyDiv w:val="1"/>
      <w:marLeft w:val="0"/>
      <w:marRight w:val="0"/>
      <w:marTop w:val="0"/>
      <w:marBottom w:val="0"/>
      <w:divBdr>
        <w:top w:val="none" w:sz="0" w:space="0" w:color="auto"/>
        <w:left w:val="none" w:sz="0" w:space="0" w:color="auto"/>
        <w:bottom w:val="none" w:sz="0" w:space="0" w:color="auto"/>
        <w:right w:val="none" w:sz="0" w:space="0" w:color="auto"/>
      </w:divBdr>
    </w:div>
    <w:div w:id="178202900">
      <w:bodyDiv w:val="1"/>
      <w:marLeft w:val="0"/>
      <w:marRight w:val="0"/>
      <w:marTop w:val="0"/>
      <w:marBottom w:val="0"/>
      <w:divBdr>
        <w:top w:val="none" w:sz="0" w:space="0" w:color="auto"/>
        <w:left w:val="none" w:sz="0" w:space="0" w:color="auto"/>
        <w:bottom w:val="none" w:sz="0" w:space="0" w:color="auto"/>
        <w:right w:val="none" w:sz="0" w:space="0" w:color="auto"/>
      </w:divBdr>
      <w:divsChild>
        <w:div w:id="818351128">
          <w:marLeft w:val="-720"/>
          <w:marRight w:val="0"/>
          <w:marTop w:val="0"/>
          <w:marBottom w:val="0"/>
          <w:divBdr>
            <w:top w:val="none" w:sz="0" w:space="0" w:color="auto"/>
            <w:left w:val="none" w:sz="0" w:space="0" w:color="auto"/>
            <w:bottom w:val="none" w:sz="0" w:space="0" w:color="auto"/>
            <w:right w:val="none" w:sz="0" w:space="0" w:color="auto"/>
          </w:divBdr>
        </w:div>
      </w:divsChild>
    </w:div>
    <w:div w:id="178207098">
      <w:bodyDiv w:val="1"/>
      <w:marLeft w:val="0"/>
      <w:marRight w:val="0"/>
      <w:marTop w:val="0"/>
      <w:marBottom w:val="0"/>
      <w:divBdr>
        <w:top w:val="none" w:sz="0" w:space="0" w:color="auto"/>
        <w:left w:val="none" w:sz="0" w:space="0" w:color="auto"/>
        <w:bottom w:val="none" w:sz="0" w:space="0" w:color="auto"/>
        <w:right w:val="none" w:sz="0" w:space="0" w:color="auto"/>
      </w:divBdr>
      <w:divsChild>
        <w:div w:id="1518884050">
          <w:marLeft w:val="0"/>
          <w:marRight w:val="0"/>
          <w:marTop w:val="0"/>
          <w:marBottom w:val="0"/>
          <w:divBdr>
            <w:top w:val="none" w:sz="0" w:space="0" w:color="auto"/>
            <w:left w:val="none" w:sz="0" w:space="0" w:color="auto"/>
            <w:bottom w:val="none" w:sz="0" w:space="0" w:color="auto"/>
            <w:right w:val="none" w:sz="0" w:space="0" w:color="auto"/>
          </w:divBdr>
          <w:divsChild>
            <w:div w:id="246229397">
              <w:marLeft w:val="0"/>
              <w:marRight w:val="0"/>
              <w:marTop w:val="0"/>
              <w:marBottom w:val="0"/>
              <w:divBdr>
                <w:top w:val="none" w:sz="0" w:space="0" w:color="auto"/>
                <w:left w:val="none" w:sz="0" w:space="0" w:color="auto"/>
                <w:bottom w:val="none" w:sz="0" w:space="0" w:color="auto"/>
                <w:right w:val="none" w:sz="0" w:space="0" w:color="auto"/>
              </w:divBdr>
              <w:divsChild>
                <w:div w:id="221792798">
                  <w:marLeft w:val="0"/>
                  <w:marRight w:val="0"/>
                  <w:marTop w:val="0"/>
                  <w:marBottom w:val="0"/>
                  <w:divBdr>
                    <w:top w:val="none" w:sz="0" w:space="0" w:color="auto"/>
                    <w:left w:val="none" w:sz="0" w:space="0" w:color="auto"/>
                    <w:bottom w:val="none" w:sz="0" w:space="0" w:color="auto"/>
                    <w:right w:val="none" w:sz="0" w:space="0" w:color="auto"/>
                  </w:divBdr>
                  <w:divsChild>
                    <w:div w:id="942493949">
                      <w:marLeft w:val="0"/>
                      <w:marRight w:val="0"/>
                      <w:marTop w:val="0"/>
                      <w:marBottom w:val="0"/>
                      <w:divBdr>
                        <w:top w:val="none" w:sz="0" w:space="0" w:color="auto"/>
                        <w:left w:val="none" w:sz="0" w:space="0" w:color="auto"/>
                        <w:bottom w:val="none" w:sz="0" w:space="0" w:color="auto"/>
                        <w:right w:val="none" w:sz="0" w:space="0" w:color="auto"/>
                      </w:divBdr>
                      <w:divsChild>
                        <w:div w:id="388767911">
                          <w:marLeft w:val="0"/>
                          <w:marRight w:val="0"/>
                          <w:marTop w:val="0"/>
                          <w:marBottom w:val="0"/>
                          <w:divBdr>
                            <w:top w:val="none" w:sz="0" w:space="0" w:color="auto"/>
                            <w:left w:val="none" w:sz="0" w:space="0" w:color="auto"/>
                            <w:bottom w:val="none" w:sz="0" w:space="0" w:color="auto"/>
                            <w:right w:val="none" w:sz="0" w:space="0" w:color="auto"/>
                          </w:divBdr>
                          <w:divsChild>
                            <w:div w:id="1995332078">
                              <w:marLeft w:val="0"/>
                              <w:marRight w:val="0"/>
                              <w:marTop w:val="0"/>
                              <w:marBottom w:val="0"/>
                              <w:divBdr>
                                <w:top w:val="none" w:sz="0" w:space="0" w:color="auto"/>
                                <w:left w:val="none" w:sz="0" w:space="0" w:color="auto"/>
                                <w:bottom w:val="none" w:sz="0" w:space="0" w:color="auto"/>
                                <w:right w:val="none" w:sz="0" w:space="0" w:color="auto"/>
                              </w:divBdr>
                              <w:divsChild>
                                <w:div w:id="150608844">
                                  <w:marLeft w:val="0"/>
                                  <w:marRight w:val="0"/>
                                  <w:marTop w:val="0"/>
                                  <w:marBottom w:val="0"/>
                                  <w:divBdr>
                                    <w:top w:val="none" w:sz="0" w:space="0" w:color="auto"/>
                                    <w:left w:val="none" w:sz="0" w:space="0" w:color="auto"/>
                                    <w:bottom w:val="none" w:sz="0" w:space="0" w:color="auto"/>
                                    <w:right w:val="none" w:sz="0" w:space="0" w:color="auto"/>
                                  </w:divBdr>
                                  <w:divsChild>
                                    <w:div w:id="162496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180961">
      <w:bodyDiv w:val="1"/>
      <w:marLeft w:val="0"/>
      <w:marRight w:val="0"/>
      <w:marTop w:val="0"/>
      <w:marBottom w:val="0"/>
      <w:divBdr>
        <w:top w:val="none" w:sz="0" w:space="0" w:color="auto"/>
        <w:left w:val="none" w:sz="0" w:space="0" w:color="auto"/>
        <w:bottom w:val="none" w:sz="0" w:space="0" w:color="auto"/>
        <w:right w:val="none" w:sz="0" w:space="0" w:color="auto"/>
      </w:divBdr>
    </w:div>
    <w:div w:id="209002914">
      <w:bodyDiv w:val="1"/>
      <w:marLeft w:val="0"/>
      <w:marRight w:val="0"/>
      <w:marTop w:val="0"/>
      <w:marBottom w:val="0"/>
      <w:divBdr>
        <w:top w:val="none" w:sz="0" w:space="0" w:color="auto"/>
        <w:left w:val="none" w:sz="0" w:space="0" w:color="auto"/>
        <w:bottom w:val="none" w:sz="0" w:space="0" w:color="auto"/>
        <w:right w:val="none" w:sz="0" w:space="0" w:color="auto"/>
      </w:divBdr>
    </w:div>
    <w:div w:id="266278467">
      <w:bodyDiv w:val="1"/>
      <w:marLeft w:val="0"/>
      <w:marRight w:val="0"/>
      <w:marTop w:val="0"/>
      <w:marBottom w:val="0"/>
      <w:divBdr>
        <w:top w:val="none" w:sz="0" w:space="0" w:color="auto"/>
        <w:left w:val="none" w:sz="0" w:space="0" w:color="auto"/>
        <w:bottom w:val="none" w:sz="0" w:space="0" w:color="auto"/>
        <w:right w:val="none" w:sz="0" w:space="0" w:color="auto"/>
      </w:divBdr>
    </w:div>
    <w:div w:id="325129030">
      <w:bodyDiv w:val="1"/>
      <w:marLeft w:val="0"/>
      <w:marRight w:val="0"/>
      <w:marTop w:val="0"/>
      <w:marBottom w:val="0"/>
      <w:divBdr>
        <w:top w:val="none" w:sz="0" w:space="0" w:color="auto"/>
        <w:left w:val="none" w:sz="0" w:space="0" w:color="auto"/>
        <w:bottom w:val="none" w:sz="0" w:space="0" w:color="auto"/>
        <w:right w:val="none" w:sz="0" w:space="0" w:color="auto"/>
      </w:divBdr>
    </w:div>
    <w:div w:id="336082270">
      <w:bodyDiv w:val="1"/>
      <w:marLeft w:val="0"/>
      <w:marRight w:val="0"/>
      <w:marTop w:val="0"/>
      <w:marBottom w:val="0"/>
      <w:divBdr>
        <w:top w:val="none" w:sz="0" w:space="0" w:color="auto"/>
        <w:left w:val="none" w:sz="0" w:space="0" w:color="auto"/>
        <w:bottom w:val="none" w:sz="0" w:space="0" w:color="auto"/>
        <w:right w:val="none" w:sz="0" w:space="0" w:color="auto"/>
      </w:divBdr>
    </w:div>
    <w:div w:id="374090100">
      <w:bodyDiv w:val="1"/>
      <w:marLeft w:val="0"/>
      <w:marRight w:val="0"/>
      <w:marTop w:val="0"/>
      <w:marBottom w:val="0"/>
      <w:divBdr>
        <w:top w:val="none" w:sz="0" w:space="0" w:color="auto"/>
        <w:left w:val="none" w:sz="0" w:space="0" w:color="auto"/>
        <w:bottom w:val="none" w:sz="0" w:space="0" w:color="auto"/>
        <w:right w:val="none" w:sz="0" w:space="0" w:color="auto"/>
      </w:divBdr>
    </w:div>
    <w:div w:id="390811126">
      <w:bodyDiv w:val="1"/>
      <w:marLeft w:val="0"/>
      <w:marRight w:val="0"/>
      <w:marTop w:val="0"/>
      <w:marBottom w:val="0"/>
      <w:divBdr>
        <w:top w:val="none" w:sz="0" w:space="0" w:color="auto"/>
        <w:left w:val="none" w:sz="0" w:space="0" w:color="auto"/>
        <w:bottom w:val="none" w:sz="0" w:space="0" w:color="auto"/>
        <w:right w:val="none" w:sz="0" w:space="0" w:color="auto"/>
      </w:divBdr>
    </w:div>
    <w:div w:id="407964694">
      <w:bodyDiv w:val="1"/>
      <w:marLeft w:val="0"/>
      <w:marRight w:val="0"/>
      <w:marTop w:val="0"/>
      <w:marBottom w:val="0"/>
      <w:divBdr>
        <w:top w:val="none" w:sz="0" w:space="0" w:color="auto"/>
        <w:left w:val="none" w:sz="0" w:space="0" w:color="auto"/>
        <w:bottom w:val="none" w:sz="0" w:space="0" w:color="auto"/>
        <w:right w:val="none" w:sz="0" w:space="0" w:color="auto"/>
      </w:divBdr>
    </w:div>
    <w:div w:id="427122289">
      <w:bodyDiv w:val="1"/>
      <w:marLeft w:val="0"/>
      <w:marRight w:val="0"/>
      <w:marTop w:val="0"/>
      <w:marBottom w:val="0"/>
      <w:divBdr>
        <w:top w:val="none" w:sz="0" w:space="0" w:color="auto"/>
        <w:left w:val="none" w:sz="0" w:space="0" w:color="auto"/>
        <w:bottom w:val="none" w:sz="0" w:space="0" w:color="auto"/>
        <w:right w:val="none" w:sz="0" w:space="0" w:color="auto"/>
      </w:divBdr>
    </w:div>
    <w:div w:id="475336169">
      <w:bodyDiv w:val="1"/>
      <w:marLeft w:val="0"/>
      <w:marRight w:val="0"/>
      <w:marTop w:val="0"/>
      <w:marBottom w:val="0"/>
      <w:divBdr>
        <w:top w:val="none" w:sz="0" w:space="0" w:color="auto"/>
        <w:left w:val="none" w:sz="0" w:space="0" w:color="auto"/>
        <w:bottom w:val="none" w:sz="0" w:space="0" w:color="auto"/>
        <w:right w:val="none" w:sz="0" w:space="0" w:color="auto"/>
      </w:divBdr>
    </w:div>
    <w:div w:id="499855310">
      <w:bodyDiv w:val="1"/>
      <w:marLeft w:val="0"/>
      <w:marRight w:val="0"/>
      <w:marTop w:val="0"/>
      <w:marBottom w:val="0"/>
      <w:divBdr>
        <w:top w:val="none" w:sz="0" w:space="0" w:color="auto"/>
        <w:left w:val="none" w:sz="0" w:space="0" w:color="auto"/>
        <w:bottom w:val="none" w:sz="0" w:space="0" w:color="auto"/>
        <w:right w:val="none" w:sz="0" w:space="0" w:color="auto"/>
      </w:divBdr>
    </w:div>
    <w:div w:id="536049730">
      <w:bodyDiv w:val="1"/>
      <w:marLeft w:val="0"/>
      <w:marRight w:val="0"/>
      <w:marTop w:val="0"/>
      <w:marBottom w:val="0"/>
      <w:divBdr>
        <w:top w:val="none" w:sz="0" w:space="0" w:color="auto"/>
        <w:left w:val="none" w:sz="0" w:space="0" w:color="auto"/>
        <w:bottom w:val="none" w:sz="0" w:space="0" w:color="auto"/>
        <w:right w:val="none" w:sz="0" w:space="0" w:color="auto"/>
      </w:divBdr>
    </w:div>
    <w:div w:id="545718507">
      <w:bodyDiv w:val="1"/>
      <w:marLeft w:val="0"/>
      <w:marRight w:val="0"/>
      <w:marTop w:val="0"/>
      <w:marBottom w:val="0"/>
      <w:divBdr>
        <w:top w:val="none" w:sz="0" w:space="0" w:color="auto"/>
        <w:left w:val="none" w:sz="0" w:space="0" w:color="auto"/>
        <w:bottom w:val="none" w:sz="0" w:space="0" w:color="auto"/>
        <w:right w:val="none" w:sz="0" w:space="0" w:color="auto"/>
      </w:divBdr>
    </w:div>
    <w:div w:id="554893897">
      <w:bodyDiv w:val="1"/>
      <w:marLeft w:val="0"/>
      <w:marRight w:val="0"/>
      <w:marTop w:val="0"/>
      <w:marBottom w:val="0"/>
      <w:divBdr>
        <w:top w:val="none" w:sz="0" w:space="0" w:color="auto"/>
        <w:left w:val="none" w:sz="0" w:space="0" w:color="auto"/>
        <w:bottom w:val="none" w:sz="0" w:space="0" w:color="auto"/>
        <w:right w:val="none" w:sz="0" w:space="0" w:color="auto"/>
      </w:divBdr>
    </w:div>
    <w:div w:id="570818653">
      <w:bodyDiv w:val="1"/>
      <w:marLeft w:val="0"/>
      <w:marRight w:val="0"/>
      <w:marTop w:val="0"/>
      <w:marBottom w:val="0"/>
      <w:divBdr>
        <w:top w:val="none" w:sz="0" w:space="0" w:color="auto"/>
        <w:left w:val="none" w:sz="0" w:space="0" w:color="auto"/>
        <w:bottom w:val="none" w:sz="0" w:space="0" w:color="auto"/>
        <w:right w:val="none" w:sz="0" w:space="0" w:color="auto"/>
      </w:divBdr>
    </w:div>
    <w:div w:id="598561087">
      <w:bodyDiv w:val="1"/>
      <w:marLeft w:val="0"/>
      <w:marRight w:val="0"/>
      <w:marTop w:val="0"/>
      <w:marBottom w:val="0"/>
      <w:divBdr>
        <w:top w:val="none" w:sz="0" w:space="0" w:color="auto"/>
        <w:left w:val="none" w:sz="0" w:space="0" w:color="auto"/>
        <w:bottom w:val="none" w:sz="0" w:space="0" w:color="auto"/>
        <w:right w:val="none" w:sz="0" w:space="0" w:color="auto"/>
      </w:divBdr>
    </w:div>
    <w:div w:id="670529679">
      <w:bodyDiv w:val="1"/>
      <w:marLeft w:val="0"/>
      <w:marRight w:val="0"/>
      <w:marTop w:val="0"/>
      <w:marBottom w:val="0"/>
      <w:divBdr>
        <w:top w:val="none" w:sz="0" w:space="0" w:color="auto"/>
        <w:left w:val="none" w:sz="0" w:space="0" w:color="auto"/>
        <w:bottom w:val="none" w:sz="0" w:space="0" w:color="auto"/>
        <w:right w:val="none" w:sz="0" w:space="0" w:color="auto"/>
      </w:divBdr>
    </w:div>
    <w:div w:id="727991834">
      <w:bodyDiv w:val="1"/>
      <w:marLeft w:val="0"/>
      <w:marRight w:val="0"/>
      <w:marTop w:val="0"/>
      <w:marBottom w:val="0"/>
      <w:divBdr>
        <w:top w:val="none" w:sz="0" w:space="0" w:color="auto"/>
        <w:left w:val="none" w:sz="0" w:space="0" w:color="auto"/>
        <w:bottom w:val="none" w:sz="0" w:space="0" w:color="auto"/>
        <w:right w:val="none" w:sz="0" w:space="0" w:color="auto"/>
      </w:divBdr>
    </w:div>
    <w:div w:id="826017465">
      <w:bodyDiv w:val="1"/>
      <w:marLeft w:val="0"/>
      <w:marRight w:val="0"/>
      <w:marTop w:val="0"/>
      <w:marBottom w:val="0"/>
      <w:divBdr>
        <w:top w:val="none" w:sz="0" w:space="0" w:color="auto"/>
        <w:left w:val="none" w:sz="0" w:space="0" w:color="auto"/>
        <w:bottom w:val="none" w:sz="0" w:space="0" w:color="auto"/>
        <w:right w:val="none" w:sz="0" w:space="0" w:color="auto"/>
      </w:divBdr>
    </w:div>
    <w:div w:id="837815526">
      <w:bodyDiv w:val="1"/>
      <w:marLeft w:val="0"/>
      <w:marRight w:val="0"/>
      <w:marTop w:val="0"/>
      <w:marBottom w:val="0"/>
      <w:divBdr>
        <w:top w:val="none" w:sz="0" w:space="0" w:color="auto"/>
        <w:left w:val="none" w:sz="0" w:space="0" w:color="auto"/>
        <w:bottom w:val="none" w:sz="0" w:space="0" w:color="auto"/>
        <w:right w:val="none" w:sz="0" w:space="0" w:color="auto"/>
      </w:divBdr>
    </w:div>
    <w:div w:id="877669204">
      <w:bodyDiv w:val="1"/>
      <w:marLeft w:val="0"/>
      <w:marRight w:val="0"/>
      <w:marTop w:val="0"/>
      <w:marBottom w:val="0"/>
      <w:divBdr>
        <w:top w:val="none" w:sz="0" w:space="0" w:color="auto"/>
        <w:left w:val="none" w:sz="0" w:space="0" w:color="auto"/>
        <w:bottom w:val="none" w:sz="0" w:space="0" w:color="auto"/>
        <w:right w:val="none" w:sz="0" w:space="0" w:color="auto"/>
      </w:divBdr>
    </w:div>
    <w:div w:id="891114065">
      <w:bodyDiv w:val="1"/>
      <w:marLeft w:val="0"/>
      <w:marRight w:val="0"/>
      <w:marTop w:val="0"/>
      <w:marBottom w:val="0"/>
      <w:divBdr>
        <w:top w:val="none" w:sz="0" w:space="0" w:color="auto"/>
        <w:left w:val="none" w:sz="0" w:space="0" w:color="auto"/>
        <w:bottom w:val="none" w:sz="0" w:space="0" w:color="auto"/>
        <w:right w:val="none" w:sz="0" w:space="0" w:color="auto"/>
      </w:divBdr>
    </w:div>
    <w:div w:id="903566922">
      <w:bodyDiv w:val="1"/>
      <w:marLeft w:val="0"/>
      <w:marRight w:val="0"/>
      <w:marTop w:val="0"/>
      <w:marBottom w:val="0"/>
      <w:divBdr>
        <w:top w:val="none" w:sz="0" w:space="0" w:color="auto"/>
        <w:left w:val="none" w:sz="0" w:space="0" w:color="auto"/>
        <w:bottom w:val="none" w:sz="0" w:space="0" w:color="auto"/>
        <w:right w:val="none" w:sz="0" w:space="0" w:color="auto"/>
      </w:divBdr>
    </w:div>
    <w:div w:id="904486904">
      <w:bodyDiv w:val="1"/>
      <w:marLeft w:val="0"/>
      <w:marRight w:val="0"/>
      <w:marTop w:val="0"/>
      <w:marBottom w:val="0"/>
      <w:divBdr>
        <w:top w:val="none" w:sz="0" w:space="0" w:color="auto"/>
        <w:left w:val="none" w:sz="0" w:space="0" w:color="auto"/>
        <w:bottom w:val="none" w:sz="0" w:space="0" w:color="auto"/>
        <w:right w:val="none" w:sz="0" w:space="0" w:color="auto"/>
      </w:divBdr>
    </w:div>
    <w:div w:id="933824203">
      <w:bodyDiv w:val="1"/>
      <w:marLeft w:val="0"/>
      <w:marRight w:val="0"/>
      <w:marTop w:val="0"/>
      <w:marBottom w:val="0"/>
      <w:divBdr>
        <w:top w:val="none" w:sz="0" w:space="0" w:color="auto"/>
        <w:left w:val="none" w:sz="0" w:space="0" w:color="auto"/>
        <w:bottom w:val="none" w:sz="0" w:space="0" w:color="auto"/>
        <w:right w:val="none" w:sz="0" w:space="0" w:color="auto"/>
      </w:divBdr>
    </w:div>
    <w:div w:id="967205123">
      <w:bodyDiv w:val="1"/>
      <w:marLeft w:val="0"/>
      <w:marRight w:val="0"/>
      <w:marTop w:val="0"/>
      <w:marBottom w:val="0"/>
      <w:divBdr>
        <w:top w:val="none" w:sz="0" w:space="0" w:color="auto"/>
        <w:left w:val="none" w:sz="0" w:space="0" w:color="auto"/>
        <w:bottom w:val="none" w:sz="0" w:space="0" w:color="auto"/>
        <w:right w:val="none" w:sz="0" w:space="0" w:color="auto"/>
      </w:divBdr>
    </w:div>
    <w:div w:id="977805013">
      <w:bodyDiv w:val="1"/>
      <w:marLeft w:val="0"/>
      <w:marRight w:val="0"/>
      <w:marTop w:val="0"/>
      <w:marBottom w:val="0"/>
      <w:divBdr>
        <w:top w:val="none" w:sz="0" w:space="0" w:color="auto"/>
        <w:left w:val="none" w:sz="0" w:space="0" w:color="auto"/>
        <w:bottom w:val="none" w:sz="0" w:space="0" w:color="auto"/>
        <w:right w:val="none" w:sz="0" w:space="0" w:color="auto"/>
      </w:divBdr>
    </w:div>
    <w:div w:id="983584221">
      <w:bodyDiv w:val="1"/>
      <w:marLeft w:val="0"/>
      <w:marRight w:val="0"/>
      <w:marTop w:val="0"/>
      <w:marBottom w:val="0"/>
      <w:divBdr>
        <w:top w:val="none" w:sz="0" w:space="0" w:color="auto"/>
        <w:left w:val="none" w:sz="0" w:space="0" w:color="auto"/>
        <w:bottom w:val="none" w:sz="0" w:space="0" w:color="auto"/>
        <w:right w:val="none" w:sz="0" w:space="0" w:color="auto"/>
      </w:divBdr>
    </w:div>
    <w:div w:id="999041495">
      <w:bodyDiv w:val="1"/>
      <w:marLeft w:val="0"/>
      <w:marRight w:val="0"/>
      <w:marTop w:val="0"/>
      <w:marBottom w:val="0"/>
      <w:divBdr>
        <w:top w:val="none" w:sz="0" w:space="0" w:color="auto"/>
        <w:left w:val="none" w:sz="0" w:space="0" w:color="auto"/>
        <w:bottom w:val="none" w:sz="0" w:space="0" w:color="auto"/>
        <w:right w:val="none" w:sz="0" w:space="0" w:color="auto"/>
      </w:divBdr>
    </w:div>
    <w:div w:id="1018042056">
      <w:bodyDiv w:val="1"/>
      <w:marLeft w:val="0"/>
      <w:marRight w:val="0"/>
      <w:marTop w:val="0"/>
      <w:marBottom w:val="0"/>
      <w:divBdr>
        <w:top w:val="none" w:sz="0" w:space="0" w:color="auto"/>
        <w:left w:val="none" w:sz="0" w:space="0" w:color="auto"/>
        <w:bottom w:val="none" w:sz="0" w:space="0" w:color="auto"/>
        <w:right w:val="none" w:sz="0" w:space="0" w:color="auto"/>
      </w:divBdr>
    </w:div>
    <w:div w:id="1021051101">
      <w:bodyDiv w:val="1"/>
      <w:marLeft w:val="0"/>
      <w:marRight w:val="0"/>
      <w:marTop w:val="0"/>
      <w:marBottom w:val="0"/>
      <w:divBdr>
        <w:top w:val="none" w:sz="0" w:space="0" w:color="auto"/>
        <w:left w:val="none" w:sz="0" w:space="0" w:color="auto"/>
        <w:bottom w:val="none" w:sz="0" w:space="0" w:color="auto"/>
        <w:right w:val="none" w:sz="0" w:space="0" w:color="auto"/>
      </w:divBdr>
    </w:div>
    <w:div w:id="1024556782">
      <w:bodyDiv w:val="1"/>
      <w:marLeft w:val="0"/>
      <w:marRight w:val="0"/>
      <w:marTop w:val="0"/>
      <w:marBottom w:val="0"/>
      <w:divBdr>
        <w:top w:val="none" w:sz="0" w:space="0" w:color="auto"/>
        <w:left w:val="none" w:sz="0" w:space="0" w:color="auto"/>
        <w:bottom w:val="none" w:sz="0" w:space="0" w:color="auto"/>
        <w:right w:val="none" w:sz="0" w:space="0" w:color="auto"/>
      </w:divBdr>
    </w:div>
    <w:div w:id="1030178808">
      <w:bodyDiv w:val="1"/>
      <w:marLeft w:val="0"/>
      <w:marRight w:val="0"/>
      <w:marTop w:val="0"/>
      <w:marBottom w:val="0"/>
      <w:divBdr>
        <w:top w:val="none" w:sz="0" w:space="0" w:color="auto"/>
        <w:left w:val="none" w:sz="0" w:space="0" w:color="auto"/>
        <w:bottom w:val="none" w:sz="0" w:space="0" w:color="auto"/>
        <w:right w:val="none" w:sz="0" w:space="0" w:color="auto"/>
      </w:divBdr>
    </w:div>
    <w:div w:id="1032807450">
      <w:bodyDiv w:val="1"/>
      <w:marLeft w:val="0"/>
      <w:marRight w:val="0"/>
      <w:marTop w:val="0"/>
      <w:marBottom w:val="0"/>
      <w:divBdr>
        <w:top w:val="none" w:sz="0" w:space="0" w:color="auto"/>
        <w:left w:val="none" w:sz="0" w:space="0" w:color="auto"/>
        <w:bottom w:val="none" w:sz="0" w:space="0" w:color="auto"/>
        <w:right w:val="none" w:sz="0" w:space="0" w:color="auto"/>
      </w:divBdr>
    </w:div>
    <w:div w:id="1036468341">
      <w:bodyDiv w:val="1"/>
      <w:marLeft w:val="0"/>
      <w:marRight w:val="0"/>
      <w:marTop w:val="0"/>
      <w:marBottom w:val="0"/>
      <w:divBdr>
        <w:top w:val="none" w:sz="0" w:space="0" w:color="auto"/>
        <w:left w:val="none" w:sz="0" w:space="0" w:color="auto"/>
        <w:bottom w:val="none" w:sz="0" w:space="0" w:color="auto"/>
        <w:right w:val="none" w:sz="0" w:space="0" w:color="auto"/>
      </w:divBdr>
    </w:div>
    <w:div w:id="1087073756">
      <w:bodyDiv w:val="1"/>
      <w:marLeft w:val="0"/>
      <w:marRight w:val="0"/>
      <w:marTop w:val="0"/>
      <w:marBottom w:val="0"/>
      <w:divBdr>
        <w:top w:val="none" w:sz="0" w:space="0" w:color="auto"/>
        <w:left w:val="none" w:sz="0" w:space="0" w:color="auto"/>
        <w:bottom w:val="none" w:sz="0" w:space="0" w:color="auto"/>
        <w:right w:val="none" w:sz="0" w:space="0" w:color="auto"/>
      </w:divBdr>
    </w:div>
    <w:div w:id="1101026800">
      <w:bodyDiv w:val="1"/>
      <w:marLeft w:val="0"/>
      <w:marRight w:val="0"/>
      <w:marTop w:val="0"/>
      <w:marBottom w:val="0"/>
      <w:divBdr>
        <w:top w:val="none" w:sz="0" w:space="0" w:color="auto"/>
        <w:left w:val="none" w:sz="0" w:space="0" w:color="auto"/>
        <w:bottom w:val="none" w:sz="0" w:space="0" w:color="auto"/>
        <w:right w:val="none" w:sz="0" w:space="0" w:color="auto"/>
      </w:divBdr>
    </w:div>
    <w:div w:id="1105541093">
      <w:bodyDiv w:val="1"/>
      <w:marLeft w:val="0"/>
      <w:marRight w:val="0"/>
      <w:marTop w:val="0"/>
      <w:marBottom w:val="0"/>
      <w:divBdr>
        <w:top w:val="none" w:sz="0" w:space="0" w:color="auto"/>
        <w:left w:val="none" w:sz="0" w:space="0" w:color="auto"/>
        <w:bottom w:val="none" w:sz="0" w:space="0" w:color="auto"/>
        <w:right w:val="none" w:sz="0" w:space="0" w:color="auto"/>
      </w:divBdr>
    </w:div>
    <w:div w:id="1106846785">
      <w:bodyDiv w:val="1"/>
      <w:marLeft w:val="0"/>
      <w:marRight w:val="0"/>
      <w:marTop w:val="0"/>
      <w:marBottom w:val="0"/>
      <w:divBdr>
        <w:top w:val="none" w:sz="0" w:space="0" w:color="auto"/>
        <w:left w:val="none" w:sz="0" w:space="0" w:color="auto"/>
        <w:bottom w:val="none" w:sz="0" w:space="0" w:color="auto"/>
        <w:right w:val="none" w:sz="0" w:space="0" w:color="auto"/>
      </w:divBdr>
    </w:div>
    <w:div w:id="1157378236">
      <w:bodyDiv w:val="1"/>
      <w:marLeft w:val="0"/>
      <w:marRight w:val="0"/>
      <w:marTop w:val="0"/>
      <w:marBottom w:val="0"/>
      <w:divBdr>
        <w:top w:val="none" w:sz="0" w:space="0" w:color="auto"/>
        <w:left w:val="none" w:sz="0" w:space="0" w:color="auto"/>
        <w:bottom w:val="none" w:sz="0" w:space="0" w:color="auto"/>
        <w:right w:val="none" w:sz="0" w:space="0" w:color="auto"/>
      </w:divBdr>
      <w:divsChild>
        <w:div w:id="1470129931">
          <w:marLeft w:val="-720"/>
          <w:marRight w:val="0"/>
          <w:marTop w:val="0"/>
          <w:marBottom w:val="0"/>
          <w:divBdr>
            <w:top w:val="none" w:sz="0" w:space="0" w:color="auto"/>
            <w:left w:val="none" w:sz="0" w:space="0" w:color="auto"/>
            <w:bottom w:val="none" w:sz="0" w:space="0" w:color="auto"/>
            <w:right w:val="none" w:sz="0" w:space="0" w:color="auto"/>
          </w:divBdr>
        </w:div>
      </w:divsChild>
    </w:div>
    <w:div w:id="1235508728">
      <w:bodyDiv w:val="1"/>
      <w:marLeft w:val="0"/>
      <w:marRight w:val="0"/>
      <w:marTop w:val="0"/>
      <w:marBottom w:val="0"/>
      <w:divBdr>
        <w:top w:val="none" w:sz="0" w:space="0" w:color="auto"/>
        <w:left w:val="none" w:sz="0" w:space="0" w:color="auto"/>
        <w:bottom w:val="none" w:sz="0" w:space="0" w:color="auto"/>
        <w:right w:val="none" w:sz="0" w:space="0" w:color="auto"/>
      </w:divBdr>
    </w:div>
    <w:div w:id="1236083608">
      <w:bodyDiv w:val="1"/>
      <w:marLeft w:val="0"/>
      <w:marRight w:val="0"/>
      <w:marTop w:val="0"/>
      <w:marBottom w:val="0"/>
      <w:divBdr>
        <w:top w:val="none" w:sz="0" w:space="0" w:color="auto"/>
        <w:left w:val="none" w:sz="0" w:space="0" w:color="auto"/>
        <w:bottom w:val="none" w:sz="0" w:space="0" w:color="auto"/>
        <w:right w:val="none" w:sz="0" w:space="0" w:color="auto"/>
      </w:divBdr>
    </w:div>
    <w:div w:id="1268391004">
      <w:bodyDiv w:val="1"/>
      <w:marLeft w:val="0"/>
      <w:marRight w:val="0"/>
      <w:marTop w:val="0"/>
      <w:marBottom w:val="0"/>
      <w:divBdr>
        <w:top w:val="none" w:sz="0" w:space="0" w:color="auto"/>
        <w:left w:val="none" w:sz="0" w:space="0" w:color="auto"/>
        <w:bottom w:val="none" w:sz="0" w:space="0" w:color="auto"/>
        <w:right w:val="none" w:sz="0" w:space="0" w:color="auto"/>
      </w:divBdr>
      <w:divsChild>
        <w:div w:id="582222817">
          <w:marLeft w:val="0"/>
          <w:marRight w:val="0"/>
          <w:marTop w:val="0"/>
          <w:marBottom w:val="0"/>
          <w:divBdr>
            <w:top w:val="none" w:sz="0" w:space="0" w:color="auto"/>
            <w:left w:val="none" w:sz="0" w:space="0" w:color="auto"/>
            <w:bottom w:val="none" w:sz="0" w:space="0" w:color="auto"/>
            <w:right w:val="none" w:sz="0" w:space="0" w:color="auto"/>
          </w:divBdr>
          <w:divsChild>
            <w:div w:id="685523653">
              <w:marLeft w:val="0"/>
              <w:marRight w:val="0"/>
              <w:marTop w:val="0"/>
              <w:marBottom w:val="0"/>
              <w:divBdr>
                <w:top w:val="none" w:sz="0" w:space="0" w:color="auto"/>
                <w:left w:val="none" w:sz="0" w:space="0" w:color="auto"/>
                <w:bottom w:val="none" w:sz="0" w:space="0" w:color="auto"/>
                <w:right w:val="none" w:sz="0" w:space="0" w:color="auto"/>
              </w:divBdr>
              <w:divsChild>
                <w:div w:id="655764210">
                  <w:marLeft w:val="0"/>
                  <w:marRight w:val="0"/>
                  <w:marTop w:val="0"/>
                  <w:marBottom w:val="0"/>
                  <w:divBdr>
                    <w:top w:val="none" w:sz="0" w:space="0" w:color="auto"/>
                    <w:left w:val="none" w:sz="0" w:space="0" w:color="auto"/>
                    <w:bottom w:val="none" w:sz="0" w:space="0" w:color="auto"/>
                    <w:right w:val="none" w:sz="0" w:space="0" w:color="auto"/>
                  </w:divBdr>
                  <w:divsChild>
                    <w:div w:id="1613979882">
                      <w:marLeft w:val="0"/>
                      <w:marRight w:val="0"/>
                      <w:marTop w:val="0"/>
                      <w:marBottom w:val="0"/>
                      <w:divBdr>
                        <w:top w:val="none" w:sz="0" w:space="0" w:color="auto"/>
                        <w:left w:val="none" w:sz="0" w:space="0" w:color="auto"/>
                        <w:bottom w:val="none" w:sz="0" w:space="0" w:color="auto"/>
                        <w:right w:val="none" w:sz="0" w:space="0" w:color="auto"/>
                      </w:divBdr>
                      <w:divsChild>
                        <w:div w:id="1614701964">
                          <w:marLeft w:val="0"/>
                          <w:marRight w:val="0"/>
                          <w:marTop w:val="0"/>
                          <w:marBottom w:val="0"/>
                          <w:divBdr>
                            <w:top w:val="none" w:sz="0" w:space="0" w:color="auto"/>
                            <w:left w:val="none" w:sz="0" w:space="0" w:color="auto"/>
                            <w:bottom w:val="none" w:sz="0" w:space="0" w:color="auto"/>
                            <w:right w:val="none" w:sz="0" w:space="0" w:color="auto"/>
                          </w:divBdr>
                          <w:divsChild>
                            <w:div w:id="568732287">
                              <w:marLeft w:val="0"/>
                              <w:marRight w:val="0"/>
                              <w:marTop w:val="0"/>
                              <w:marBottom w:val="0"/>
                              <w:divBdr>
                                <w:top w:val="none" w:sz="0" w:space="0" w:color="auto"/>
                                <w:left w:val="none" w:sz="0" w:space="0" w:color="auto"/>
                                <w:bottom w:val="none" w:sz="0" w:space="0" w:color="auto"/>
                                <w:right w:val="none" w:sz="0" w:space="0" w:color="auto"/>
                              </w:divBdr>
                              <w:divsChild>
                                <w:div w:id="1420756389">
                                  <w:marLeft w:val="0"/>
                                  <w:marRight w:val="0"/>
                                  <w:marTop w:val="0"/>
                                  <w:marBottom w:val="0"/>
                                  <w:divBdr>
                                    <w:top w:val="none" w:sz="0" w:space="0" w:color="auto"/>
                                    <w:left w:val="none" w:sz="0" w:space="0" w:color="auto"/>
                                    <w:bottom w:val="none" w:sz="0" w:space="0" w:color="auto"/>
                                    <w:right w:val="none" w:sz="0" w:space="0" w:color="auto"/>
                                  </w:divBdr>
                                  <w:divsChild>
                                    <w:div w:id="29171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5891214">
      <w:bodyDiv w:val="1"/>
      <w:marLeft w:val="0"/>
      <w:marRight w:val="0"/>
      <w:marTop w:val="0"/>
      <w:marBottom w:val="0"/>
      <w:divBdr>
        <w:top w:val="none" w:sz="0" w:space="0" w:color="auto"/>
        <w:left w:val="none" w:sz="0" w:space="0" w:color="auto"/>
        <w:bottom w:val="none" w:sz="0" w:space="0" w:color="auto"/>
        <w:right w:val="none" w:sz="0" w:space="0" w:color="auto"/>
      </w:divBdr>
      <w:divsChild>
        <w:div w:id="32309517">
          <w:marLeft w:val="0"/>
          <w:marRight w:val="0"/>
          <w:marTop w:val="0"/>
          <w:marBottom w:val="0"/>
          <w:divBdr>
            <w:top w:val="none" w:sz="0" w:space="0" w:color="auto"/>
            <w:left w:val="none" w:sz="0" w:space="0" w:color="auto"/>
            <w:bottom w:val="none" w:sz="0" w:space="0" w:color="auto"/>
            <w:right w:val="none" w:sz="0" w:space="0" w:color="auto"/>
          </w:divBdr>
          <w:divsChild>
            <w:div w:id="1769278001">
              <w:marLeft w:val="0"/>
              <w:marRight w:val="0"/>
              <w:marTop w:val="0"/>
              <w:marBottom w:val="0"/>
              <w:divBdr>
                <w:top w:val="none" w:sz="0" w:space="0" w:color="auto"/>
                <w:left w:val="none" w:sz="0" w:space="0" w:color="auto"/>
                <w:bottom w:val="none" w:sz="0" w:space="0" w:color="auto"/>
                <w:right w:val="none" w:sz="0" w:space="0" w:color="auto"/>
              </w:divBdr>
              <w:divsChild>
                <w:div w:id="637806204">
                  <w:marLeft w:val="0"/>
                  <w:marRight w:val="0"/>
                  <w:marTop w:val="0"/>
                  <w:marBottom w:val="0"/>
                  <w:divBdr>
                    <w:top w:val="none" w:sz="0" w:space="0" w:color="auto"/>
                    <w:left w:val="none" w:sz="0" w:space="0" w:color="auto"/>
                    <w:bottom w:val="none" w:sz="0" w:space="0" w:color="auto"/>
                    <w:right w:val="none" w:sz="0" w:space="0" w:color="auto"/>
                  </w:divBdr>
                  <w:divsChild>
                    <w:div w:id="16389052">
                      <w:marLeft w:val="0"/>
                      <w:marRight w:val="0"/>
                      <w:marTop w:val="0"/>
                      <w:marBottom w:val="0"/>
                      <w:divBdr>
                        <w:top w:val="none" w:sz="0" w:space="0" w:color="auto"/>
                        <w:left w:val="none" w:sz="0" w:space="0" w:color="auto"/>
                        <w:bottom w:val="none" w:sz="0" w:space="0" w:color="auto"/>
                        <w:right w:val="none" w:sz="0" w:space="0" w:color="auto"/>
                      </w:divBdr>
                      <w:divsChild>
                        <w:div w:id="1450389691">
                          <w:marLeft w:val="0"/>
                          <w:marRight w:val="0"/>
                          <w:marTop w:val="0"/>
                          <w:marBottom w:val="0"/>
                          <w:divBdr>
                            <w:top w:val="none" w:sz="0" w:space="0" w:color="auto"/>
                            <w:left w:val="none" w:sz="0" w:space="0" w:color="auto"/>
                            <w:bottom w:val="none" w:sz="0" w:space="0" w:color="auto"/>
                            <w:right w:val="none" w:sz="0" w:space="0" w:color="auto"/>
                          </w:divBdr>
                          <w:divsChild>
                            <w:div w:id="1298683268">
                              <w:marLeft w:val="0"/>
                              <w:marRight w:val="0"/>
                              <w:marTop w:val="0"/>
                              <w:marBottom w:val="0"/>
                              <w:divBdr>
                                <w:top w:val="none" w:sz="0" w:space="0" w:color="auto"/>
                                <w:left w:val="none" w:sz="0" w:space="0" w:color="auto"/>
                                <w:bottom w:val="none" w:sz="0" w:space="0" w:color="auto"/>
                                <w:right w:val="none" w:sz="0" w:space="0" w:color="auto"/>
                              </w:divBdr>
                              <w:divsChild>
                                <w:div w:id="79082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2902363">
      <w:bodyDiv w:val="1"/>
      <w:marLeft w:val="0"/>
      <w:marRight w:val="0"/>
      <w:marTop w:val="0"/>
      <w:marBottom w:val="0"/>
      <w:divBdr>
        <w:top w:val="none" w:sz="0" w:space="0" w:color="auto"/>
        <w:left w:val="none" w:sz="0" w:space="0" w:color="auto"/>
        <w:bottom w:val="none" w:sz="0" w:space="0" w:color="auto"/>
        <w:right w:val="none" w:sz="0" w:space="0" w:color="auto"/>
      </w:divBdr>
    </w:div>
    <w:div w:id="1321351975">
      <w:bodyDiv w:val="1"/>
      <w:marLeft w:val="0"/>
      <w:marRight w:val="0"/>
      <w:marTop w:val="0"/>
      <w:marBottom w:val="0"/>
      <w:divBdr>
        <w:top w:val="none" w:sz="0" w:space="0" w:color="auto"/>
        <w:left w:val="none" w:sz="0" w:space="0" w:color="auto"/>
        <w:bottom w:val="none" w:sz="0" w:space="0" w:color="auto"/>
        <w:right w:val="none" w:sz="0" w:space="0" w:color="auto"/>
      </w:divBdr>
    </w:div>
    <w:div w:id="1332218527">
      <w:bodyDiv w:val="1"/>
      <w:marLeft w:val="0"/>
      <w:marRight w:val="0"/>
      <w:marTop w:val="0"/>
      <w:marBottom w:val="0"/>
      <w:divBdr>
        <w:top w:val="none" w:sz="0" w:space="0" w:color="auto"/>
        <w:left w:val="none" w:sz="0" w:space="0" w:color="auto"/>
        <w:bottom w:val="none" w:sz="0" w:space="0" w:color="auto"/>
        <w:right w:val="none" w:sz="0" w:space="0" w:color="auto"/>
      </w:divBdr>
    </w:div>
    <w:div w:id="1335106812">
      <w:bodyDiv w:val="1"/>
      <w:marLeft w:val="0"/>
      <w:marRight w:val="0"/>
      <w:marTop w:val="0"/>
      <w:marBottom w:val="0"/>
      <w:divBdr>
        <w:top w:val="none" w:sz="0" w:space="0" w:color="auto"/>
        <w:left w:val="none" w:sz="0" w:space="0" w:color="auto"/>
        <w:bottom w:val="none" w:sz="0" w:space="0" w:color="auto"/>
        <w:right w:val="none" w:sz="0" w:space="0" w:color="auto"/>
      </w:divBdr>
    </w:div>
    <w:div w:id="1413041795">
      <w:bodyDiv w:val="1"/>
      <w:marLeft w:val="0"/>
      <w:marRight w:val="0"/>
      <w:marTop w:val="0"/>
      <w:marBottom w:val="0"/>
      <w:divBdr>
        <w:top w:val="none" w:sz="0" w:space="0" w:color="auto"/>
        <w:left w:val="none" w:sz="0" w:space="0" w:color="auto"/>
        <w:bottom w:val="none" w:sz="0" w:space="0" w:color="auto"/>
        <w:right w:val="none" w:sz="0" w:space="0" w:color="auto"/>
      </w:divBdr>
    </w:div>
    <w:div w:id="1443763634">
      <w:bodyDiv w:val="1"/>
      <w:marLeft w:val="0"/>
      <w:marRight w:val="0"/>
      <w:marTop w:val="0"/>
      <w:marBottom w:val="0"/>
      <w:divBdr>
        <w:top w:val="none" w:sz="0" w:space="0" w:color="auto"/>
        <w:left w:val="none" w:sz="0" w:space="0" w:color="auto"/>
        <w:bottom w:val="none" w:sz="0" w:space="0" w:color="auto"/>
        <w:right w:val="none" w:sz="0" w:space="0" w:color="auto"/>
      </w:divBdr>
    </w:div>
    <w:div w:id="1453355686">
      <w:bodyDiv w:val="1"/>
      <w:marLeft w:val="0"/>
      <w:marRight w:val="0"/>
      <w:marTop w:val="0"/>
      <w:marBottom w:val="0"/>
      <w:divBdr>
        <w:top w:val="none" w:sz="0" w:space="0" w:color="auto"/>
        <w:left w:val="none" w:sz="0" w:space="0" w:color="auto"/>
        <w:bottom w:val="none" w:sz="0" w:space="0" w:color="auto"/>
        <w:right w:val="none" w:sz="0" w:space="0" w:color="auto"/>
      </w:divBdr>
      <w:divsChild>
        <w:div w:id="1802573918">
          <w:marLeft w:val="0"/>
          <w:marRight w:val="0"/>
          <w:marTop w:val="0"/>
          <w:marBottom w:val="0"/>
          <w:divBdr>
            <w:top w:val="none" w:sz="0" w:space="0" w:color="auto"/>
            <w:left w:val="none" w:sz="0" w:space="0" w:color="auto"/>
            <w:bottom w:val="none" w:sz="0" w:space="0" w:color="auto"/>
            <w:right w:val="none" w:sz="0" w:space="0" w:color="auto"/>
          </w:divBdr>
          <w:divsChild>
            <w:div w:id="1585602032">
              <w:marLeft w:val="0"/>
              <w:marRight w:val="0"/>
              <w:marTop w:val="0"/>
              <w:marBottom w:val="0"/>
              <w:divBdr>
                <w:top w:val="none" w:sz="0" w:space="0" w:color="auto"/>
                <w:left w:val="none" w:sz="0" w:space="0" w:color="auto"/>
                <w:bottom w:val="none" w:sz="0" w:space="0" w:color="auto"/>
                <w:right w:val="none" w:sz="0" w:space="0" w:color="auto"/>
              </w:divBdr>
              <w:divsChild>
                <w:div w:id="1225331509">
                  <w:marLeft w:val="0"/>
                  <w:marRight w:val="0"/>
                  <w:marTop w:val="0"/>
                  <w:marBottom w:val="0"/>
                  <w:divBdr>
                    <w:top w:val="none" w:sz="0" w:space="0" w:color="auto"/>
                    <w:left w:val="none" w:sz="0" w:space="0" w:color="auto"/>
                    <w:bottom w:val="none" w:sz="0" w:space="0" w:color="auto"/>
                    <w:right w:val="none" w:sz="0" w:space="0" w:color="auto"/>
                  </w:divBdr>
                  <w:divsChild>
                    <w:div w:id="1584296356">
                      <w:marLeft w:val="0"/>
                      <w:marRight w:val="0"/>
                      <w:marTop w:val="360"/>
                      <w:marBottom w:val="60"/>
                      <w:divBdr>
                        <w:top w:val="none" w:sz="0" w:space="0" w:color="auto"/>
                        <w:left w:val="none" w:sz="0" w:space="0" w:color="auto"/>
                        <w:bottom w:val="none" w:sz="0" w:space="0" w:color="auto"/>
                        <w:right w:val="none" w:sz="0" w:space="0" w:color="auto"/>
                      </w:divBdr>
                      <w:divsChild>
                        <w:div w:id="1270822043">
                          <w:marLeft w:val="0"/>
                          <w:marRight w:val="0"/>
                          <w:marTop w:val="0"/>
                          <w:marBottom w:val="180"/>
                          <w:divBdr>
                            <w:top w:val="none" w:sz="0" w:space="0" w:color="auto"/>
                            <w:left w:val="none" w:sz="0" w:space="0" w:color="auto"/>
                            <w:bottom w:val="none" w:sz="0" w:space="0" w:color="auto"/>
                            <w:right w:val="none" w:sz="0" w:space="0" w:color="auto"/>
                          </w:divBdr>
                          <w:divsChild>
                            <w:div w:id="1402169753">
                              <w:marLeft w:val="0"/>
                              <w:marRight w:val="0"/>
                              <w:marTop w:val="0"/>
                              <w:marBottom w:val="0"/>
                              <w:divBdr>
                                <w:top w:val="none" w:sz="0" w:space="0" w:color="auto"/>
                                <w:left w:val="none" w:sz="0" w:space="0" w:color="auto"/>
                                <w:bottom w:val="none" w:sz="0" w:space="0" w:color="auto"/>
                                <w:right w:val="none" w:sz="0" w:space="0" w:color="auto"/>
                              </w:divBdr>
                              <w:divsChild>
                                <w:div w:id="1144397631">
                                  <w:marLeft w:val="0"/>
                                  <w:marRight w:val="0"/>
                                  <w:marTop w:val="0"/>
                                  <w:marBottom w:val="0"/>
                                  <w:divBdr>
                                    <w:top w:val="none" w:sz="0" w:space="0" w:color="auto"/>
                                    <w:left w:val="none" w:sz="0" w:space="0" w:color="auto"/>
                                    <w:bottom w:val="none" w:sz="0" w:space="0" w:color="auto"/>
                                    <w:right w:val="none" w:sz="0" w:space="0" w:color="auto"/>
                                  </w:divBdr>
                                  <w:divsChild>
                                    <w:div w:id="1262028812">
                                      <w:marLeft w:val="0"/>
                                      <w:marRight w:val="0"/>
                                      <w:marTop w:val="0"/>
                                      <w:marBottom w:val="0"/>
                                      <w:divBdr>
                                        <w:top w:val="none" w:sz="0" w:space="0" w:color="auto"/>
                                        <w:left w:val="none" w:sz="0" w:space="0" w:color="auto"/>
                                        <w:bottom w:val="none" w:sz="0" w:space="0" w:color="auto"/>
                                        <w:right w:val="none" w:sz="0" w:space="0" w:color="auto"/>
                                      </w:divBdr>
                                      <w:divsChild>
                                        <w:div w:id="516698655">
                                          <w:marLeft w:val="0"/>
                                          <w:marRight w:val="0"/>
                                          <w:marTop w:val="0"/>
                                          <w:marBottom w:val="0"/>
                                          <w:divBdr>
                                            <w:top w:val="none" w:sz="0" w:space="0" w:color="auto"/>
                                            <w:left w:val="none" w:sz="0" w:space="0" w:color="auto"/>
                                            <w:bottom w:val="none" w:sz="0" w:space="0" w:color="auto"/>
                                            <w:right w:val="none" w:sz="0" w:space="0" w:color="auto"/>
                                          </w:divBdr>
                                        </w:div>
                                        <w:div w:id="1126002561">
                                          <w:marLeft w:val="0"/>
                                          <w:marRight w:val="0"/>
                                          <w:marTop w:val="0"/>
                                          <w:marBottom w:val="0"/>
                                          <w:divBdr>
                                            <w:top w:val="none" w:sz="0" w:space="0" w:color="auto"/>
                                            <w:left w:val="none" w:sz="0" w:space="0" w:color="auto"/>
                                            <w:bottom w:val="none" w:sz="0" w:space="0" w:color="auto"/>
                                            <w:right w:val="none" w:sz="0" w:space="0" w:color="auto"/>
                                          </w:divBdr>
                                          <w:divsChild>
                                            <w:div w:id="24646179">
                                              <w:marLeft w:val="0"/>
                                              <w:marRight w:val="0"/>
                                              <w:marTop w:val="0"/>
                                              <w:marBottom w:val="0"/>
                                              <w:divBdr>
                                                <w:top w:val="none" w:sz="0" w:space="0" w:color="auto"/>
                                                <w:left w:val="none" w:sz="0" w:space="0" w:color="auto"/>
                                                <w:bottom w:val="none" w:sz="0" w:space="0" w:color="auto"/>
                                                <w:right w:val="none" w:sz="0" w:space="0" w:color="auto"/>
                                              </w:divBdr>
                                              <w:divsChild>
                                                <w:div w:id="362679834">
                                                  <w:marLeft w:val="0"/>
                                                  <w:marRight w:val="0"/>
                                                  <w:marTop w:val="0"/>
                                                  <w:marBottom w:val="0"/>
                                                  <w:divBdr>
                                                    <w:top w:val="none" w:sz="0" w:space="0" w:color="auto"/>
                                                    <w:left w:val="none" w:sz="0" w:space="0" w:color="auto"/>
                                                    <w:bottom w:val="none" w:sz="0" w:space="0" w:color="auto"/>
                                                    <w:right w:val="none" w:sz="0" w:space="0" w:color="auto"/>
                                                  </w:divBdr>
                                                  <w:divsChild>
                                                    <w:div w:id="168979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9215778">
                          <w:marLeft w:val="0"/>
                          <w:marRight w:val="0"/>
                          <w:marTop w:val="0"/>
                          <w:marBottom w:val="0"/>
                          <w:divBdr>
                            <w:top w:val="none" w:sz="0" w:space="0" w:color="auto"/>
                            <w:left w:val="none" w:sz="0" w:space="0" w:color="auto"/>
                            <w:bottom w:val="none" w:sz="0" w:space="0" w:color="auto"/>
                            <w:right w:val="none" w:sz="0" w:space="0" w:color="auto"/>
                          </w:divBdr>
                          <w:divsChild>
                            <w:div w:id="261570794">
                              <w:marLeft w:val="0"/>
                              <w:marRight w:val="0"/>
                              <w:marTop w:val="0"/>
                              <w:marBottom w:val="0"/>
                              <w:divBdr>
                                <w:top w:val="none" w:sz="0" w:space="0" w:color="auto"/>
                                <w:left w:val="none" w:sz="0" w:space="0" w:color="auto"/>
                                <w:bottom w:val="none" w:sz="0" w:space="0" w:color="auto"/>
                                <w:right w:val="none" w:sz="0" w:space="0" w:color="auto"/>
                              </w:divBdr>
                              <w:divsChild>
                                <w:div w:id="1787576421">
                                  <w:marLeft w:val="0"/>
                                  <w:marRight w:val="0"/>
                                  <w:marTop w:val="0"/>
                                  <w:marBottom w:val="0"/>
                                  <w:divBdr>
                                    <w:top w:val="none" w:sz="0" w:space="0" w:color="auto"/>
                                    <w:left w:val="none" w:sz="0" w:space="0" w:color="auto"/>
                                    <w:bottom w:val="none" w:sz="0" w:space="0" w:color="auto"/>
                                    <w:right w:val="none" w:sz="0" w:space="0" w:color="auto"/>
                                  </w:divBdr>
                                  <w:divsChild>
                                    <w:div w:id="2055350247">
                                      <w:marLeft w:val="0"/>
                                      <w:marRight w:val="0"/>
                                      <w:marTop w:val="0"/>
                                      <w:marBottom w:val="0"/>
                                      <w:divBdr>
                                        <w:top w:val="none" w:sz="0" w:space="0" w:color="auto"/>
                                        <w:left w:val="none" w:sz="0" w:space="0" w:color="auto"/>
                                        <w:bottom w:val="none" w:sz="0" w:space="0" w:color="auto"/>
                                        <w:right w:val="none" w:sz="0" w:space="0" w:color="auto"/>
                                      </w:divBdr>
                                      <w:divsChild>
                                        <w:div w:id="120548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7029232">
          <w:marLeft w:val="0"/>
          <w:marRight w:val="0"/>
          <w:marTop w:val="0"/>
          <w:marBottom w:val="0"/>
          <w:divBdr>
            <w:top w:val="none" w:sz="0" w:space="0" w:color="auto"/>
            <w:left w:val="none" w:sz="0" w:space="0" w:color="auto"/>
            <w:bottom w:val="none" w:sz="0" w:space="0" w:color="auto"/>
            <w:right w:val="none" w:sz="0" w:space="0" w:color="auto"/>
          </w:divBdr>
          <w:divsChild>
            <w:div w:id="200632396">
              <w:marLeft w:val="0"/>
              <w:marRight w:val="0"/>
              <w:marTop w:val="0"/>
              <w:marBottom w:val="0"/>
              <w:divBdr>
                <w:top w:val="none" w:sz="0" w:space="0" w:color="auto"/>
                <w:left w:val="none" w:sz="0" w:space="0" w:color="auto"/>
                <w:bottom w:val="none" w:sz="0" w:space="0" w:color="auto"/>
                <w:right w:val="none" w:sz="0" w:space="0" w:color="auto"/>
              </w:divBdr>
              <w:divsChild>
                <w:div w:id="1504469486">
                  <w:marLeft w:val="0"/>
                  <w:marRight w:val="0"/>
                  <w:marTop w:val="0"/>
                  <w:marBottom w:val="0"/>
                  <w:divBdr>
                    <w:top w:val="none" w:sz="0" w:space="0" w:color="auto"/>
                    <w:left w:val="none" w:sz="0" w:space="0" w:color="auto"/>
                    <w:bottom w:val="none" w:sz="0" w:space="0" w:color="auto"/>
                    <w:right w:val="none" w:sz="0" w:space="0" w:color="auto"/>
                  </w:divBdr>
                  <w:divsChild>
                    <w:div w:id="341130774">
                      <w:marLeft w:val="0"/>
                      <w:marRight w:val="0"/>
                      <w:marTop w:val="0"/>
                      <w:marBottom w:val="0"/>
                      <w:divBdr>
                        <w:top w:val="none" w:sz="0" w:space="0" w:color="auto"/>
                        <w:left w:val="none" w:sz="0" w:space="0" w:color="auto"/>
                        <w:bottom w:val="none" w:sz="0" w:space="0" w:color="auto"/>
                        <w:right w:val="none" w:sz="0" w:space="0" w:color="auto"/>
                      </w:divBdr>
                      <w:divsChild>
                        <w:div w:id="1449230138">
                          <w:marLeft w:val="0"/>
                          <w:marRight w:val="0"/>
                          <w:marTop w:val="0"/>
                          <w:marBottom w:val="0"/>
                          <w:divBdr>
                            <w:top w:val="none" w:sz="0" w:space="0" w:color="auto"/>
                            <w:left w:val="none" w:sz="0" w:space="0" w:color="auto"/>
                            <w:bottom w:val="none" w:sz="0" w:space="0" w:color="auto"/>
                            <w:right w:val="none" w:sz="0" w:space="0" w:color="auto"/>
                          </w:divBdr>
                          <w:divsChild>
                            <w:div w:id="1095319996">
                              <w:marLeft w:val="0"/>
                              <w:marRight w:val="0"/>
                              <w:marTop w:val="0"/>
                              <w:marBottom w:val="0"/>
                              <w:divBdr>
                                <w:top w:val="none" w:sz="0" w:space="0" w:color="auto"/>
                                <w:left w:val="none" w:sz="0" w:space="0" w:color="auto"/>
                                <w:bottom w:val="none" w:sz="0" w:space="0" w:color="auto"/>
                                <w:right w:val="none" w:sz="0" w:space="0" w:color="auto"/>
                              </w:divBdr>
                              <w:divsChild>
                                <w:div w:id="64494078">
                                  <w:marLeft w:val="0"/>
                                  <w:marRight w:val="0"/>
                                  <w:marTop w:val="0"/>
                                  <w:marBottom w:val="0"/>
                                  <w:divBdr>
                                    <w:top w:val="none" w:sz="0" w:space="0" w:color="auto"/>
                                    <w:left w:val="none" w:sz="0" w:space="0" w:color="auto"/>
                                    <w:bottom w:val="none" w:sz="0" w:space="0" w:color="auto"/>
                                    <w:right w:val="none" w:sz="0" w:space="0" w:color="auto"/>
                                  </w:divBdr>
                                  <w:divsChild>
                                    <w:div w:id="1805737763">
                                      <w:marLeft w:val="0"/>
                                      <w:marRight w:val="0"/>
                                      <w:marTop w:val="0"/>
                                      <w:marBottom w:val="0"/>
                                      <w:divBdr>
                                        <w:top w:val="none" w:sz="0" w:space="0" w:color="auto"/>
                                        <w:left w:val="none" w:sz="0" w:space="0" w:color="auto"/>
                                        <w:bottom w:val="none" w:sz="0" w:space="0" w:color="auto"/>
                                        <w:right w:val="none" w:sz="0" w:space="0" w:color="auto"/>
                                      </w:divBdr>
                                      <w:divsChild>
                                        <w:div w:id="1105229962">
                                          <w:marLeft w:val="0"/>
                                          <w:marRight w:val="0"/>
                                          <w:marTop w:val="0"/>
                                          <w:marBottom w:val="0"/>
                                          <w:divBdr>
                                            <w:top w:val="none" w:sz="0" w:space="0" w:color="auto"/>
                                            <w:left w:val="none" w:sz="0" w:space="0" w:color="auto"/>
                                            <w:bottom w:val="none" w:sz="0" w:space="0" w:color="auto"/>
                                            <w:right w:val="none" w:sz="0" w:space="0" w:color="auto"/>
                                          </w:divBdr>
                                          <w:divsChild>
                                            <w:div w:id="475269805">
                                              <w:marLeft w:val="0"/>
                                              <w:marRight w:val="0"/>
                                              <w:marTop w:val="0"/>
                                              <w:marBottom w:val="0"/>
                                              <w:divBdr>
                                                <w:top w:val="none" w:sz="0" w:space="0" w:color="auto"/>
                                                <w:left w:val="none" w:sz="0" w:space="0" w:color="auto"/>
                                                <w:bottom w:val="none" w:sz="0" w:space="0" w:color="auto"/>
                                                <w:right w:val="none" w:sz="0" w:space="0" w:color="auto"/>
                                              </w:divBdr>
                                              <w:divsChild>
                                                <w:div w:id="1747411689">
                                                  <w:marLeft w:val="0"/>
                                                  <w:marRight w:val="0"/>
                                                  <w:marTop w:val="0"/>
                                                  <w:marBottom w:val="0"/>
                                                  <w:divBdr>
                                                    <w:top w:val="none" w:sz="0" w:space="0" w:color="auto"/>
                                                    <w:left w:val="none" w:sz="0" w:space="0" w:color="auto"/>
                                                    <w:bottom w:val="none" w:sz="0" w:space="0" w:color="auto"/>
                                                    <w:right w:val="none" w:sz="0" w:space="0" w:color="auto"/>
                                                  </w:divBdr>
                                                  <w:divsChild>
                                                    <w:div w:id="666521698">
                                                      <w:marLeft w:val="0"/>
                                                      <w:marRight w:val="0"/>
                                                      <w:marTop w:val="0"/>
                                                      <w:marBottom w:val="0"/>
                                                      <w:divBdr>
                                                        <w:top w:val="none" w:sz="0" w:space="0" w:color="auto"/>
                                                        <w:left w:val="none" w:sz="0" w:space="0" w:color="auto"/>
                                                        <w:bottom w:val="none" w:sz="0" w:space="0" w:color="auto"/>
                                                        <w:right w:val="none" w:sz="0" w:space="0" w:color="auto"/>
                                                      </w:divBdr>
                                                      <w:divsChild>
                                                        <w:div w:id="1302687723">
                                                          <w:marLeft w:val="0"/>
                                                          <w:marRight w:val="0"/>
                                                          <w:marTop w:val="0"/>
                                                          <w:marBottom w:val="0"/>
                                                          <w:divBdr>
                                                            <w:top w:val="none" w:sz="0" w:space="0" w:color="auto"/>
                                                            <w:left w:val="none" w:sz="0" w:space="0" w:color="auto"/>
                                                            <w:bottom w:val="none" w:sz="0" w:space="0" w:color="auto"/>
                                                            <w:right w:val="none" w:sz="0" w:space="0" w:color="auto"/>
                                                          </w:divBdr>
                                                          <w:divsChild>
                                                            <w:div w:id="172163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2673411">
                                              <w:marLeft w:val="0"/>
                                              <w:marRight w:val="0"/>
                                              <w:marTop w:val="0"/>
                                              <w:marBottom w:val="0"/>
                                              <w:divBdr>
                                                <w:top w:val="none" w:sz="0" w:space="0" w:color="auto"/>
                                                <w:left w:val="none" w:sz="0" w:space="0" w:color="auto"/>
                                                <w:bottom w:val="none" w:sz="0" w:space="0" w:color="auto"/>
                                                <w:right w:val="none" w:sz="0" w:space="0" w:color="auto"/>
                                              </w:divBdr>
                                              <w:divsChild>
                                                <w:div w:id="1047804206">
                                                  <w:marLeft w:val="0"/>
                                                  <w:marRight w:val="0"/>
                                                  <w:marTop w:val="0"/>
                                                  <w:marBottom w:val="0"/>
                                                  <w:divBdr>
                                                    <w:top w:val="none" w:sz="0" w:space="0" w:color="auto"/>
                                                    <w:left w:val="none" w:sz="0" w:space="0" w:color="auto"/>
                                                    <w:bottom w:val="none" w:sz="0" w:space="0" w:color="auto"/>
                                                    <w:right w:val="none" w:sz="0" w:space="0" w:color="auto"/>
                                                  </w:divBdr>
                                                  <w:divsChild>
                                                    <w:div w:id="1978296436">
                                                      <w:marLeft w:val="0"/>
                                                      <w:marRight w:val="0"/>
                                                      <w:marTop w:val="0"/>
                                                      <w:marBottom w:val="0"/>
                                                      <w:divBdr>
                                                        <w:top w:val="none" w:sz="0" w:space="0" w:color="auto"/>
                                                        <w:left w:val="none" w:sz="0" w:space="0" w:color="auto"/>
                                                        <w:bottom w:val="none" w:sz="0" w:space="0" w:color="auto"/>
                                                        <w:right w:val="none" w:sz="0" w:space="0" w:color="auto"/>
                                                      </w:divBdr>
                                                      <w:divsChild>
                                                        <w:div w:id="194973570">
                                                          <w:marLeft w:val="0"/>
                                                          <w:marRight w:val="0"/>
                                                          <w:marTop w:val="0"/>
                                                          <w:marBottom w:val="0"/>
                                                          <w:divBdr>
                                                            <w:top w:val="none" w:sz="0" w:space="0" w:color="auto"/>
                                                            <w:left w:val="none" w:sz="0" w:space="0" w:color="auto"/>
                                                            <w:bottom w:val="none" w:sz="0" w:space="0" w:color="auto"/>
                                                            <w:right w:val="none" w:sz="0" w:space="0" w:color="auto"/>
                                                          </w:divBdr>
                                                          <w:divsChild>
                                                            <w:div w:id="23077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4496204">
                                      <w:marLeft w:val="0"/>
                                      <w:marRight w:val="0"/>
                                      <w:marTop w:val="240"/>
                                      <w:marBottom w:val="0"/>
                                      <w:divBdr>
                                        <w:top w:val="none" w:sz="0" w:space="0" w:color="auto"/>
                                        <w:left w:val="none" w:sz="0" w:space="0" w:color="auto"/>
                                        <w:bottom w:val="none" w:sz="0" w:space="0" w:color="auto"/>
                                        <w:right w:val="none" w:sz="0" w:space="0" w:color="auto"/>
                                      </w:divBdr>
                                      <w:divsChild>
                                        <w:div w:id="999428514">
                                          <w:marLeft w:val="0"/>
                                          <w:marRight w:val="0"/>
                                          <w:marTop w:val="0"/>
                                          <w:marBottom w:val="0"/>
                                          <w:divBdr>
                                            <w:top w:val="none" w:sz="0" w:space="0" w:color="auto"/>
                                            <w:left w:val="none" w:sz="0" w:space="0" w:color="auto"/>
                                            <w:bottom w:val="none" w:sz="0" w:space="0" w:color="auto"/>
                                            <w:right w:val="none" w:sz="0" w:space="0" w:color="auto"/>
                                          </w:divBdr>
                                          <w:divsChild>
                                            <w:div w:id="849875457">
                                              <w:marLeft w:val="0"/>
                                              <w:marRight w:val="0"/>
                                              <w:marTop w:val="0"/>
                                              <w:marBottom w:val="0"/>
                                              <w:divBdr>
                                                <w:top w:val="none" w:sz="0" w:space="0" w:color="auto"/>
                                                <w:left w:val="none" w:sz="0" w:space="0" w:color="auto"/>
                                                <w:bottom w:val="none" w:sz="0" w:space="0" w:color="auto"/>
                                                <w:right w:val="none" w:sz="0" w:space="0" w:color="auto"/>
                                              </w:divBdr>
                                              <w:divsChild>
                                                <w:div w:id="1429698223">
                                                  <w:marLeft w:val="0"/>
                                                  <w:marRight w:val="0"/>
                                                  <w:marTop w:val="0"/>
                                                  <w:marBottom w:val="0"/>
                                                  <w:divBdr>
                                                    <w:top w:val="none" w:sz="0" w:space="0" w:color="auto"/>
                                                    <w:left w:val="none" w:sz="0" w:space="0" w:color="auto"/>
                                                    <w:bottom w:val="none" w:sz="0" w:space="0" w:color="auto"/>
                                                    <w:right w:val="none" w:sz="0" w:space="0" w:color="auto"/>
                                                  </w:divBdr>
                                                  <w:divsChild>
                                                    <w:div w:id="1256788892">
                                                      <w:marLeft w:val="0"/>
                                                      <w:marRight w:val="0"/>
                                                      <w:marTop w:val="0"/>
                                                      <w:marBottom w:val="0"/>
                                                      <w:divBdr>
                                                        <w:top w:val="none" w:sz="0" w:space="0" w:color="auto"/>
                                                        <w:left w:val="none" w:sz="0" w:space="0" w:color="auto"/>
                                                        <w:bottom w:val="none" w:sz="0" w:space="0" w:color="auto"/>
                                                        <w:right w:val="none" w:sz="0" w:space="0" w:color="auto"/>
                                                      </w:divBdr>
                                                      <w:divsChild>
                                                        <w:div w:id="541092463">
                                                          <w:marLeft w:val="0"/>
                                                          <w:marRight w:val="0"/>
                                                          <w:marTop w:val="0"/>
                                                          <w:marBottom w:val="0"/>
                                                          <w:divBdr>
                                                            <w:top w:val="none" w:sz="0" w:space="0" w:color="auto"/>
                                                            <w:left w:val="none" w:sz="0" w:space="0" w:color="auto"/>
                                                            <w:bottom w:val="none" w:sz="0" w:space="0" w:color="auto"/>
                                                            <w:right w:val="none" w:sz="0" w:space="0" w:color="auto"/>
                                                          </w:divBdr>
                                                          <w:divsChild>
                                                            <w:div w:id="169491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1036937">
                                              <w:marLeft w:val="0"/>
                                              <w:marRight w:val="0"/>
                                              <w:marTop w:val="0"/>
                                              <w:marBottom w:val="0"/>
                                              <w:divBdr>
                                                <w:top w:val="none" w:sz="0" w:space="0" w:color="auto"/>
                                                <w:left w:val="none" w:sz="0" w:space="0" w:color="auto"/>
                                                <w:bottom w:val="none" w:sz="0" w:space="0" w:color="auto"/>
                                                <w:right w:val="none" w:sz="0" w:space="0" w:color="auto"/>
                                              </w:divBdr>
                                              <w:divsChild>
                                                <w:div w:id="1352341904">
                                                  <w:marLeft w:val="0"/>
                                                  <w:marRight w:val="0"/>
                                                  <w:marTop w:val="0"/>
                                                  <w:marBottom w:val="0"/>
                                                  <w:divBdr>
                                                    <w:top w:val="none" w:sz="0" w:space="0" w:color="auto"/>
                                                    <w:left w:val="none" w:sz="0" w:space="0" w:color="auto"/>
                                                    <w:bottom w:val="none" w:sz="0" w:space="0" w:color="auto"/>
                                                    <w:right w:val="none" w:sz="0" w:space="0" w:color="auto"/>
                                                  </w:divBdr>
                                                  <w:divsChild>
                                                    <w:div w:id="2045400469">
                                                      <w:marLeft w:val="0"/>
                                                      <w:marRight w:val="0"/>
                                                      <w:marTop w:val="0"/>
                                                      <w:marBottom w:val="0"/>
                                                      <w:divBdr>
                                                        <w:top w:val="none" w:sz="0" w:space="0" w:color="auto"/>
                                                        <w:left w:val="none" w:sz="0" w:space="0" w:color="auto"/>
                                                        <w:bottom w:val="none" w:sz="0" w:space="0" w:color="auto"/>
                                                        <w:right w:val="none" w:sz="0" w:space="0" w:color="auto"/>
                                                      </w:divBdr>
                                                      <w:divsChild>
                                                        <w:div w:id="748581295">
                                                          <w:marLeft w:val="0"/>
                                                          <w:marRight w:val="0"/>
                                                          <w:marTop w:val="0"/>
                                                          <w:marBottom w:val="0"/>
                                                          <w:divBdr>
                                                            <w:top w:val="none" w:sz="0" w:space="0" w:color="auto"/>
                                                            <w:left w:val="none" w:sz="0" w:space="0" w:color="auto"/>
                                                            <w:bottom w:val="none" w:sz="0" w:space="0" w:color="auto"/>
                                                            <w:right w:val="none" w:sz="0" w:space="0" w:color="auto"/>
                                                          </w:divBdr>
                                                          <w:divsChild>
                                                            <w:div w:id="1952277455">
                                                              <w:marLeft w:val="0"/>
                                                              <w:marRight w:val="0"/>
                                                              <w:marTop w:val="0"/>
                                                              <w:marBottom w:val="0"/>
                                                              <w:divBdr>
                                                                <w:top w:val="none" w:sz="0" w:space="0" w:color="auto"/>
                                                                <w:left w:val="none" w:sz="0" w:space="0" w:color="auto"/>
                                                                <w:bottom w:val="none" w:sz="0" w:space="0" w:color="auto"/>
                                                                <w:right w:val="none" w:sz="0" w:space="0" w:color="auto"/>
                                                              </w:divBdr>
                                                              <w:divsChild>
                                                                <w:div w:id="1339385181">
                                                                  <w:marLeft w:val="0"/>
                                                                  <w:marRight w:val="0"/>
                                                                  <w:marTop w:val="0"/>
                                                                  <w:marBottom w:val="360"/>
                                                                  <w:divBdr>
                                                                    <w:top w:val="none" w:sz="0" w:space="0" w:color="auto"/>
                                                                    <w:left w:val="none" w:sz="0" w:space="0" w:color="auto"/>
                                                                    <w:bottom w:val="none" w:sz="0" w:space="0" w:color="auto"/>
                                                                    <w:right w:val="none" w:sz="0" w:space="0" w:color="auto"/>
                                                                  </w:divBdr>
                                                                </w:div>
                                                                <w:div w:id="1320502385">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9257764">
          <w:marLeft w:val="0"/>
          <w:marRight w:val="0"/>
          <w:marTop w:val="0"/>
          <w:marBottom w:val="0"/>
          <w:divBdr>
            <w:top w:val="none" w:sz="0" w:space="0" w:color="auto"/>
            <w:left w:val="none" w:sz="0" w:space="0" w:color="auto"/>
            <w:bottom w:val="none" w:sz="0" w:space="0" w:color="auto"/>
            <w:right w:val="none" w:sz="0" w:space="0" w:color="auto"/>
          </w:divBdr>
          <w:divsChild>
            <w:div w:id="556084964">
              <w:marLeft w:val="0"/>
              <w:marRight w:val="0"/>
              <w:marTop w:val="0"/>
              <w:marBottom w:val="0"/>
              <w:divBdr>
                <w:top w:val="none" w:sz="0" w:space="0" w:color="auto"/>
                <w:left w:val="none" w:sz="0" w:space="0" w:color="auto"/>
                <w:bottom w:val="none" w:sz="0" w:space="0" w:color="auto"/>
                <w:right w:val="none" w:sz="0" w:space="0" w:color="auto"/>
              </w:divBdr>
              <w:divsChild>
                <w:div w:id="1335567236">
                  <w:marLeft w:val="0"/>
                  <w:marRight w:val="0"/>
                  <w:marTop w:val="0"/>
                  <w:marBottom w:val="0"/>
                  <w:divBdr>
                    <w:top w:val="none" w:sz="0" w:space="0" w:color="auto"/>
                    <w:left w:val="none" w:sz="0" w:space="0" w:color="auto"/>
                    <w:bottom w:val="none" w:sz="0" w:space="0" w:color="auto"/>
                    <w:right w:val="none" w:sz="0" w:space="0" w:color="auto"/>
                  </w:divBdr>
                  <w:divsChild>
                    <w:div w:id="1845050167">
                      <w:marLeft w:val="0"/>
                      <w:marRight w:val="0"/>
                      <w:marTop w:val="0"/>
                      <w:marBottom w:val="0"/>
                      <w:divBdr>
                        <w:top w:val="none" w:sz="0" w:space="0" w:color="auto"/>
                        <w:left w:val="none" w:sz="0" w:space="0" w:color="auto"/>
                        <w:bottom w:val="none" w:sz="0" w:space="0" w:color="auto"/>
                        <w:right w:val="none" w:sz="0" w:space="0" w:color="auto"/>
                      </w:divBdr>
                      <w:divsChild>
                        <w:div w:id="1744601050">
                          <w:marLeft w:val="0"/>
                          <w:marRight w:val="0"/>
                          <w:marTop w:val="360"/>
                          <w:marBottom w:val="60"/>
                          <w:divBdr>
                            <w:top w:val="none" w:sz="0" w:space="0" w:color="auto"/>
                            <w:left w:val="none" w:sz="0" w:space="0" w:color="auto"/>
                            <w:bottom w:val="none" w:sz="0" w:space="0" w:color="auto"/>
                            <w:right w:val="none" w:sz="0" w:space="0" w:color="auto"/>
                          </w:divBdr>
                          <w:divsChild>
                            <w:div w:id="517962426">
                              <w:marLeft w:val="0"/>
                              <w:marRight w:val="0"/>
                              <w:marTop w:val="0"/>
                              <w:marBottom w:val="180"/>
                              <w:divBdr>
                                <w:top w:val="none" w:sz="0" w:space="0" w:color="auto"/>
                                <w:left w:val="none" w:sz="0" w:space="0" w:color="auto"/>
                                <w:bottom w:val="none" w:sz="0" w:space="0" w:color="auto"/>
                                <w:right w:val="none" w:sz="0" w:space="0" w:color="auto"/>
                              </w:divBdr>
                              <w:divsChild>
                                <w:div w:id="712929198">
                                  <w:marLeft w:val="0"/>
                                  <w:marRight w:val="0"/>
                                  <w:marTop w:val="0"/>
                                  <w:marBottom w:val="0"/>
                                  <w:divBdr>
                                    <w:top w:val="none" w:sz="0" w:space="0" w:color="auto"/>
                                    <w:left w:val="none" w:sz="0" w:space="0" w:color="auto"/>
                                    <w:bottom w:val="none" w:sz="0" w:space="0" w:color="auto"/>
                                    <w:right w:val="none" w:sz="0" w:space="0" w:color="auto"/>
                                  </w:divBdr>
                                  <w:divsChild>
                                    <w:div w:id="2011249536">
                                      <w:marLeft w:val="0"/>
                                      <w:marRight w:val="0"/>
                                      <w:marTop w:val="0"/>
                                      <w:marBottom w:val="0"/>
                                      <w:divBdr>
                                        <w:top w:val="none" w:sz="0" w:space="0" w:color="auto"/>
                                        <w:left w:val="none" w:sz="0" w:space="0" w:color="auto"/>
                                        <w:bottom w:val="none" w:sz="0" w:space="0" w:color="auto"/>
                                        <w:right w:val="none" w:sz="0" w:space="0" w:color="auto"/>
                                      </w:divBdr>
                                      <w:divsChild>
                                        <w:div w:id="2026519032">
                                          <w:marLeft w:val="0"/>
                                          <w:marRight w:val="0"/>
                                          <w:marTop w:val="0"/>
                                          <w:marBottom w:val="0"/>
                                          <w:divBdr>
                                            <w:top w:val="none" w:sz="0" w:space="0" w:color="auto"/>
                                            <w:left w:val="none" w:sz="0" w:space="0" w:color="auto"/>
                                            <w:bottom w:val="none" w:sz="0" w:space="0" w:color="auto"/>
                                            <w:right w:val="none" w:sz="0" w:space="0" w:color="auto"/>
                                          </w:divBdr>
                                          <w:divsChild>
                                            <w:div w:id="1711606672">
                                              <w:marLeft w:val="0"/>
                                              <w:marRight w:val="0"/>
                                              <w:marTop w:val="0"/>
                                              <w:marBottom w:val="0"/>
                                              <w:divBdr>
                                                <w:top w:val="none" w:sz="0" w:space="0" w:color="auto"/>
                                                <w:left w:val="none" w:sz="0" w:space="0" w:color="auto"/>
                                                <w:bottom w:val="none" w:sz="0" w:space="0" w:color="auto"/>
                                                <w:right w:val="none" w:sz="0" w:space="0" w:color="auto"/>
                                              </w:divBdr>
                                            </w:div>
                                            <w:div w:id="1291091106">
                                              <w:marLeft w:val="0"/>
                                              <w:marRight w:val="0"/>
                                              <w:marTop w:val="0"/>
                                              <w:marBottom w:val="0"/>
                                              <w:divBdr>
                                                <w:top w:val="none" w:sz="0" w:space="0" w:color="auto"/>
                                                <w:left w:val="none" w:sz="0" w:space="0" w:color="auto"/>
                                                <w:bottom w:val="none" w:sz="0" w:space="0" w:color="auto"/>
                                                <w:right w:val="none" w:sz="0" w:space="0" w:color="auto"/>
                                              </w:divBdr>
                                              <w:divsChild>
                                                <w:div w:id="1788312333">
                                                  <w:marLeft w:val="0"/>
                                                  <w:marRight w:val="0"/>
                                                  <w:marTop w:val="0"/>
                                                  <w:marBottom w:val="0"/>
                                                  <w:divBdr>
                                                    <w:top w:val="none" w:sz="0" w:space="0" w:color="auto"/>
                                                    <w:left w:val="none" w:sz="0" w:space="0" w:color="auto"/>
                                                    <w:bottom w:val="none" w:sz="0" w:space="0" w:color="auto"/>
                                                    <w:right w:val="none" w:sz="0" w:space="0" w:color="auto"/>
                                                  </w:divBdr>
                                                  <w:divsChild>
                                                    <w:div w:id="1145470047">
                                                      <w:marLeft w:val="0"/>
                                                      <w:marRight w:val="0"/>
                                                      <w:marTop w:val="0"/>
                                                      <w:marBottom w:val="0"/>
                                                      <w:divBdr>
                                                        <w:top w:val="none" w:sz="0" w:space="0" w:color="auto"/>
                                                        <w:left w:val="none" w:sz="0" w:space="0" w:color="auto"/>
                                                        <w:bottom w:val="none" w:sz="0" w:space="0" w:color="auto"/>
                                                        <w:right w:val="none" w:sz="0" w:space="0" w:color="auto"/>
                                                      </w:divBdr>
                                                      <w:divsChild>
                                                        <w:div w:id="70741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3683793">
                              <w:marLeft w:val="0"/>
                              <w:marRight w:val="0"/>
                              <w:marTop w:val="0"/>
                              <w:marBottom w:val="0"/>
                              <w:divBdr>
                                <w:top w:val="none" w:sz="0" w:space="0" w:color="auto"/>
                                <w:left w:val="none" w:sz="0" w:space="0" w:color="auto"/>
                                <w:bottom w:val="none" w:sz="0" w:space="0" w:color="auto"/>
                                <w:right w:val="none" w:sz="0" w:space="0" w:color="auto"/>
                              </w:divBdr>
                              <w:divsChild>
                                <w:div w:id="1812550430">
                                  <w:marLeft w:val="0"/>
                                  <w:marRight w:val="0"/>
                                  <w:marTop w:val="0"/>
                                  <w:marBottom w:val="0"/>
                                  <w:divBdr>
                                    <w:top w:val="none" w:sz="0" w:space="0" w:color="auto"/>
                                    <w:left w:val="none" w:sz="0" w:space="0" w:color="auto"/>
                                    <w:bottom w:val="none" w:sz="0" w:space="0" w:color="auto"/>
                                    <w:right w:val="none" w:sz="0" w:space="0" w:color="auto"/>
                                  </w:divBdr>
                                  <w:divsChild>
                                    <w:div w:id="70785509">
                                      <w:marLeft w:val="0"/>
                                      <w:marRight w:val="0"/>
                                      <w:marTop w:val="0"/>
                                      <w:marBottom w:val="0"/>
                                      <w:divBdr>
                                        <w:top w:val="none" w:sz="0" w:space="0" w:color="auto"/>
                                        <w:left w:val="none" w:sz="0" w:space="0" w:color="auto"/>
                                        <w:bottom w:val="none" w:sz="0" w:space="0" w:color="auto"/>
                                        <w:right w:val="none" w:sz="0" w:space="0" w:color="auto"/>
                                      </w:divBdr>
                                      <w:divsChild>
                                        <w:div w:id="1530144110">
                                          <w:marLeft w:val="0"/>
                                          <w:marRight w:val="0"/>
                                          <w:marTop w:val="0"/>
                                          <w:marBottom w:val="0"/>
                                          <w:divBdr>
                                            <w:top w:val="none" w:sz="0" w:space="0" w:color="auto"/>
                                            <w:left w:val="none" w:sz="0" w:space="0" w:color="auto"/>
                                            <w:bottom w:val="none" w:sz="0" w:space="0" w:color="auto"/>
                                            <w:right w:val="none" w:sz="0" w:space="0" w:color="auto"/>
                                          </w:divBdr>
                                          <w:divsChild>
                                            <w:div w:id="138775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14104400">
          <w:marLeft w:val="0"/>
          <w:marRight w:val="0"/>
          <w:marTop w:val="0"/>
          <w:marBottom w:val="0"/>
          <w:divBdr>
            <w:top w:val="none" w:sz="0" w:space="0" w:color="auto"/>
            <w:left w:val="none" w:sz="0" w:space="0" w:color="auto"/>
            <w:bottom w:val="none" w:sz="0" w:space="0" w:color="auto"/>
            <w:right w:val="none" w:sz="0" w:space="0" w:color="auto"/>
          </w:divBdr>
          <w:divsChild>
            <w:div w:id="418063514">
              <w:marLeft w:val="0"/>
              <w:marRight w:val="0"/>
              <w:marTop w:val="0"/>
              <w:marBottom w:val="0"/>
              <w:divBdr>
                <w:top w:val="none" w:sz="0" w:space="0" w:color="auto"/>
                <w:left w:val="none" w:sz="0" w:space="0" w:color="auto"/>
                <w:bottom w:val="none" w:sz="0" w:space="0" w:color="auto"/>
                <w:right w:val="none" w:sz="0" w:space="0" w:color="auto"/>
              </w:divBdr>
              <w:divsChild>
                <w:div w:id="425930869">
                  <w:marLeft w:val="0"/>
                  <w:marRight w:val="0"/>
                  <w:marTop w:val="0"/>
                  <w:marBottom w:val="0"/>
                  <w:divBdr>
                    <w:top w:val="none" w:sz="0" w:space="0" w:color="auto"/>
                    <w:left w:val="none" w:sz="0" w:space="0" w:color="auto"/>
                    <w:bottom w:val="none" w:sz="0" w:space="0" w:color="auto"/>
                    <w:right w:val="none" w:sz="0" w:space="0" w:color="auto"/>
                  </w:divBdr>
                  <w:divsChild>
                    <w:div w:id="14119758">
                      <w:marLeft w:val="0"/>
                      <w:marRight w:val="0"/>
                      <w:marTop w:val="0"/>
                      <w:marBottom w:val="0"/>
                      <w:divBdr>
                        <w:top w:val="none" w:sz="0" w:space="0" w:color="auto"/>
                        <w:left w:val="none" w:sz="0" w:space="0" w:color="auto"/>
                        <w:bottom w:val="none" w:sz="0" w:space="0" w:color="auto"/>
                        <w:right w:val="none" w:sz="0" w:space="0" w:color="auto"/>
                      </w:divBdr>
                      <w:divsChild>
                        <w:div w:id="963849679">
                          <w:marLeft w:val="0"/>
                          <w:marRight w:val="0"/>
                          <w:marTop w:val="0"/>
                          <w:marBottom w:val="0"/>
                          <w:divBdr>
                            <w:top w:val="none" w:sz="0" w:space="0" w:color="auto"/>
                            <w:left w:val="none" w:sz="0" w:space="0" w:color="auto"/>
                            <w:bottom w:val="none" w:sz="0" w:space="0" w:color="auto"/>
                            <w:right w:val="none" w:sz="0" w:space="0" w:color="auto"/>
                          </w:divBdr>
                          <w:divsChild>
                            <w:div w:id="183327922">
                              <w:marLeft w:val="0"/>
                              <w:marRight w:val="0"/>
                              <w:marTop w:val="0"/>
                              <w:marBottom w:val="0"/>
                              <w:divBdr>
                                <w:top w:val="none" w:sz="0" w:space="0" w:color="auto"/>
                                <w:left w:val="none" w:sz="0" w:space="0" w:color="auto"/>
                                <w:bottom w:val="none" w:sz="0" w:space="0" w:color="auto"/>
                                <w:right w:val="none" w:sz="0" w:space="0" w:color="auto"/>
                              </w:divBdr>
                              <w:divsChild>
                                <w:div w:id="1780030019">
                                  <w:marLeft w:val="0"/>
                                  <w:marRight w:val="0"/>
                                  <w:marTop w:val="0"/>
                                  <w:marBottom w:val="0"/>
                                  <w:divBdr>
                                    <w:top w:val="none" w:sz="0" w:space="0" w:color="auto"/>
                                    <w:left w:val="none" w:sz="0" w:space="0" w:color="auto"/>
                                    <w:bottom w:val="none" w:sz="0" w:space="0" w:color="auto"/>
                                    <w:right w:val="none" w:sz="0" w:space="0" w:color="auto"/>
                                  </w:divBdr>
                                  <w:divsChild>
                                    <w:div w:id="2095197088">
                                      <w:marLeft w:val="0"/>
                                      <w:marRight w:val="0"/>
                                      <w:marTop w:val="0"/>
                                      <w:marBottom w:val="0"/>
                                      <w:divBdr>
                                        <w:top w:val="none" w:sz="0" w:space="0" w:color="auto"/>
                                        <w:left w:val="none" w:sz="0" w:space="0" w:color="auto"/>
                                        <w:bottom w:val="none" w:sz="0" w:space="0" w:color="auto"/>
                                        <w:right w:val="none" w:sz="0" w:space="0" w:color="auto"/>
                                      </w:divBdr>
                                      <w:divsChild>
                                        <w:div w:id="1003750670">
                                          <w:marLeft w:val="0"/>
                                          <w:marRight w:val="0"/>
                                          <w:marTop w:val="0"/>
                                          <w:marBottom w:val="0"/>
                                          <w:divBdr>
                                            <w:top w:val="none" w:sz="0" w:space="0" w:color="auto"/>
                                            <w:left w:val="none" w:sz="0" w:space="0" w:color="auto"/>
                                            <w:bottom w:val="none" w:sz="0" w:space="0" w:color="auto"/>
                                            <w:right w:val="none" w:sz="0" w:space="0" w:color="auto"/>
                                          </w:divBdr>
                                          <w:divsChild>
                                            <w:div w:id="1212619951">
                                              <w:marLeft w:val="0"/>
                                              <w:marRight w:val="0"/>
                                              <w:marTop w:val="0"/>
                                              <w:marBottom w:val="0"/>
                                              <w:divBdr>
                                                <w:top w:val="none" w:sz="0" w:space="0" w:color="auto"/>
                                                <w:left w:val="none" w:sz="0" w:space="0" w:color="auto"/>
                                                <w:bottom w:val="none" w:sz="0" w:space="0" w:color="auto"/>
                                                <w:right w:val="none" w:sz="0" w:space="0" w:color="auto"/>
                                              </w:divBdr>
                                              <w:divsChild>
                                                <w:div w:id="226501303">
                                                  <w:marLeft w:val="0"/>
                                                  <w:marRight w:val="0"/>
                                                  <w:marTop w:val="0"/>
                                                  <w:marBottom w:val="0"/>
                                                  <w:divBdr>
                                                    <w:top w:val="none" w:sz="0" w:space="0" w:color="auto"/>
                                                    <w:left w:val="none" w:sz="0" w:space="0" w:color="auto"/>
                                                    <w:bottom w:val="none" w:sz="0" w:space="0" w:color="auto"/>
                                                    <w:right w:val="none" w:sz="0" w:space="0" w:color="auto"/>
                                                  </w:divBdr>
                                                  <w:divsChild>
                                                    <w:div w:id="1457411829">
                                                      <w:marLeft w:val="0"/>
                                                      <w:marRight w:val="0"/>
                                                      <w:marTop w:val="0"/>
                                                      <w:marBottom w:val="0"/>
                                                      <w:divBdr>
                                                        <w:top w:val="none" w:sz="0" w:space="0" w:color="auto"/>
                                                        <w:left w:val="none" w:sz="0" w:space="0" w:color="auto"/>
                                                        <w:bottom w:val="none" w:sz="0" w:space="0" w:color="auto"/>
                                                        <w:right w:val="none" w:sz="0" w:space="0" w:color="auto"/>
                                                      </w:divBdr>
                                                      <w:divsChild>
                                                        <w:div w:id="1386290814">
                                                          <w:marLeft w:val="0"/>
                                                          <w:marRight w:val="0"/>
                                                          <w:marTop w:val="0"/>
                                                          <w:marBottom w:val="0"/>
                                                          <w:divBdr>
                                                            <w:top w:val="none" w:sz="0" w:space="0" w:color="auto"/>
                                                            <w:left w:val="none" w:sz="0" w:space="0" w:color="auto"/>
                                                            <w:bottom w:val="none" w:sz="0" w:space="0" w:color="auto"/>
                                                            <w:right w:val="none" w:sz="0" w:space="0" w:color="auto"/>
                                                          </w:divBdr>
                                                          <w:divsChild>
                                                            <w:div w:id="15692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080852">
                                              <w:marLeft w:val="0"/>
                                              <w:marRight w:val="0"/>
                                              <w:marTop w:val="0"/>
                                              <w:marBottom w:val="0"/>
                                              <w:divBdr>
                                                <w:top w:val="none" w:sz="0" w:space="0" w:color="auto"/>
                                                <w:left w:val="none" w:sz="0" w:space="0" w:color="auto"/>
                                                <w:bottom w:val="none" w:sz="0" w:space="0" w:color="auto"/>
                                                <w:right w:val="none" w:sz="0" w:space="0" w:color="auto"/>
                                              </w:divBdr>
                                              <w:divsChild>
                                                <w:div w:id="179927469">
                                                  <w:marLeft w:val="0"/>
                                                  <w:marRight w:val="0"/>
                                                  <w:marTop w:val="0"/>
                                                  <w:marBottom w:val="0"/>
                                                  <w:divBdr>
                                                    <w:top w:val="none" w:sz="0" w:space="0" w:color="auto"/>
                                                    <w:left w:val="none" w:sz="0" w:space="0" w:color="auto"/>
                                                    <w:bottom w:val="none" w:sz="0" w:space="0" w:color="auto"/>
                                                    <w:right w:val="none" w:sz="0" w:space="0" w:color="auto"/>
                                                  </w:divBdr>
                                                  <w:divsChild>
                                                    <w:div w:id="1324891684">
                                                      <w:marLeft w:val="0"/>
                                                      <w:marRight w:val="0"/>
                                                      <w:marTop w:val="0"/>
                                                      <w:marBottom w:val="0"/>
                                                      <w:divBdr>
                                                        <w:top w:val="none" w:sz="0" w:space="0" w:color="auto"/>
                                                        <w:left w:val="none" w:sz="0" w:space="0" w:color="auto"/>
                                                        <w:bottom w:val="none" w:sz="0" w:space="0" w:color="auto"/>
                                                        <w:right w:val="none" w:sz="0" w:space="0" w:color="auto"/>
                                                      </w:divBdr>
                                                      <w:divsChild>
                                                        <w:div w:id="1759448157">
                                                          <w:marLeft w:val="0"/>
                                                          <w:marRight w:val="0"/>
                                                          <w:marTop w:val="0"/>
                                                          <w:marBottom w:val="0"/>
                                                          <w:divBdr>
                                                            <w:top w:val="none" w:sz="0" w:space="0" w:color="auto"/>
                                                            <w:left w:val="none" w:sz="0" w:space="0" w:color="auto"/>
                                                            <w:bottom w:val="none" w:sz="0" w:space="0" w:color="auto"/>
                                                            <w:right w:val="none" w:sz="0" w:space="0" w:color="auto"/>
                                                          </w:divBdr>
                                                          <w:divsChild>
                                                            <w:div w:id="207762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7743906">
                                      <w:marLeft w:val="0"/>
                                      <w:marRight w:val="0"/>
                                      <w:marTop w:val="240"/>
                                      <w:marBottom w:val="0"/>
                                      <w:divBdr>
                                        <w:top w:val="none" w:sz="0" w:space="0" w:color="auto"/>
                                        <w:left w:val="none" w:sz="0" w:space="0" w:color="auto"/>
                                        <w:bottom w:val="none" w:sz="0" w:space="0" w:color="auto"/>
                                        <w:right w:val="none" w:sz="0" w:space="0" w:color="auto"/>
                                      </w:divBdr>
                                      <w:divsChild>
                                        <w:div w:id="1732576108">
                                          <w:marLeft w:val="0"/>
                                          <w:marRight w:val="0"/>
                                          <w:marTop w:val="0"/>
                                          <w:marBottom w:val="0"/>
                                          <w:divBdr>
                                            <w:top w:val="none" w:sz="0" w:space="0" w:color="auto"/>
                                            <w:left w:val="none" w:sz="0" w:space="0" w:color="auto"/>
                                            <w:bottom w:val="none" w:sz="0" w:space="0" w:color="auto"/>
                                            <w:right w:val="none" w:sz="0" w:space="0" w:color="auto"/>
                                          </w:divBdr>
                                          <w:divsChild>
                                            <w:div w:id="1412119494">
                                              <w:marLeft w:val="0"/>
                                              <w:marRight w:val="0"/>
                                              <w:marTop w:val="0"/>
                                              <w:marBottom w:val="0"/>
                                              <w:divBdr>
                                                <w:top w:val="none" w:sz="0" w:space="0" w:color="auto"/>
                                                <w:left w:val="none" w:sz="0" w:space="0" w:color="auto"/>
                                                <w:bottom w:val="none" w:sz="0" w:space="0" w:color="auto"/>
                                                <w:right w:val="none" w:sz="0" w:space="0" w:color="auto"/>
                                              </w:divBdr>
                                              <w:divsChild>
                                                <w:div w:id="1330061076">
                                                  <w:marLeft w:val="0"/>
                                                  <w:marRight w:val="0"/>
                                                  <w:marTop w:val="0"/>
                                                  <w:marBottom w:val="0"/>
                                                  <w:divBdr>
                                                    <w:top w:val="none" w:sz="0" w:space="0" w:color="auto"/>
                                                    <w:left w:val="none" w:sz="0" w:space="0" w:color="auto"/>
                                                    <w:bottom w:val="none" w:sz="0" w:space="0" w:color="auto"/>
                                                    <w:right w:val="none" w:sz="0" w:space="0" w:color="auto"/>
                                                  </w:divBdr>
                                                  <w:divsChild>
                                                    <w:div w:id="257255080">
                                                      <w:marLeft w:val="0"/>
                                                      <w:marRight w:val="0"/>
                                                      <w:marTop w:val="0"/>
                                                      <w:marBottom w:val="0"/>
                                                      <w:divBdr>
                                                        <w:top w:val="none" w:sz="0" w:space="0" w:color="auto"/>
                                                        <w:left w:val="none" w:sz="0" w:space="0" w:color="auto"/>
                                                        <w:bottom w:val="none" w:sz="0" w:space="0" w:color="auto"/>
                                                        <w:right w:val="none" w:sz="0" w:space="0" w:color="auto"/>
                                                      </w:divBdr>
                                                      <w:divsChild>
                                                        <w:div w:id="1382286433">
                                                          <w:marLeft w:val="0"/>
                                                          <w:marRight w:val="0"/>
                                                          <w:marTop w:val="0"/>
                                                          <w:marBottom w:val="0"/>
                                                          <w:divBdr>
                                                            <w:top w:val="none" w:sz="0" w:space="0" w:color="auto"/>
                                                            <w:left w:val="none" w:sz="0" w:space="0" w:color="auto"/>
                                                            <w:bottom w:val="none" w:sz="0" w:space="0" w:color="auto"/>
                                                            <w:right w:val="none" w:sz="0" w:space="0" w:color="auto"/>
                                                          </w:divBdr>
                                                          <w:divsChild>
                                                            <w:div w:id="57613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431467">
                                              <w:marLeft w:val="0"/>
                                              <w:marRight w:val="0"/>
                                              <w:marTop w:val="0"/>
                                              <w:marBottom w:val="0"/>
                                              <w:divBdr>
                                                <w:top w:val="none" w:sz="0" w:space="0" w:color="auto"/>
                                                <w:left w:val="none" w:sz="0" w:space="0" w:color="auto"/>
                                                <w:bottom w:val="none" w:sz="0" w:space="0" w:color="auto"/>
                                                <w:right w:val="none" w:sz="0" w:space="0" w:color="auto"/>
                                              </w:divBdr>
                                              <w:divsChild>
                                                <w:div w:id="668365947">
                                                  <w:marLeft w:val="0"/>
                                                  <w:marRight w:val="0"/>
                                                  <w:marTop w:val="0"/>
                                                  <w:marBottom w:val="0"/>
                                                  <w:divBdr>
                                                    <w:top w:val="none" w:sz="0" w:space="0" w:color="auto"/>
                                                    <w:left w:val="none" w:sz="0" w:space="0" w:color="auto"/>
                                                    <w:bottom w:val="none" w:sz="0" w:space="0" w:color="auto"/>
                                                    <w:right w:val="none" w:sz="0" w:space="0" w:color="auto"/>
                                                  </w:divBdr>
                                                  <w:divsChild>
                                                    <w:div w:id="612051458">
                                                      <w:marLeft w:val="0"/>
                                                      <w:marRight w:val="0"/>
                                                      <w:marTop w:val="0"/>
                                                      <w:marBottom w:val="0"/>
                                                      <w:divBdr>
                                                        <w:top w:val="none" w:sz="0" w:space="0" w:color="auto"/>
                                                        <w:left w:val="none" w:sz="0" w:space="0" w:color="auto"/>
                                                        <w:bottom w:val="none" w:sz="0" w:space="0" w:color="auto"/>
                                                        <w:right w:val="none" w:sz="0" w:space="0" w:color="auto"/>
                                                      </w:divBdr>
                                                      <w:divsChild>
                                                        <w:div w:id="1421365141">
                                                          <w:marLeft w:val="0"/>
                                                          <w:marRight w:val="0"/>
                                                          <w:marTop w:val="0"/>
                                                          <w:marBottom w:val="0"/>
                                                          <w:divBdr>
                                                            <w:top w:val="none" w:sz="0" w:space="0" w:color="auto"/>
                                                            <w:left w:val="none" w:sz="0" w:space="0" w:color="auto"/>
                                                            <w:bottom w:val="none" w:sz="0" w:space="0" w:color="auto"/>
                                                            <w:right w:val="none" w:sz="0" w:space="0" w:color="auto"/>
                                                          </w:divBdr>
                                                          <w:divsChild>
                                                            <w:div w:id="103738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7643921">
                                      <w:marLeft w:val="0"/>
                                      <w:marRight w:val="0"/>
                                      <w:marTop w:val="240"/>
                                      <w:marBottom w:val="0"/>
                                      <w:divBdr>
                                        <w:top w:val="none" w:sz="0" w:space="0" w:color="auto"/>
                                        <w:left w:val="none" w:sz="0" w:space="0" w:color="auto"/>
                                        <w:bottom w:val="none" w:sz="0" w:space="0" w:color="auto"/>
                                        <w:right w:val="none" w:sz="0" w:space="0" w:color="auto"/>
                                      </w:divBdr>
                                      <w:divsChild>
                                        <w:div w:id="1335381896">
                                          <w:marLeft w:val="0"/>
                                          <w:marRight w:val="0"/>
                                          <w:marTop w:val="0"/>
                                          <w:marBottom w:val="0"/>
                                          <w:divBdr>
                                            <w:top w:val="none" w:sz="0" w:space="0" w:color="auto"/>
                                            <w:left w:val="none" w:sz="0" w:space="0" w:color="auto"/>
                                            <w:bottom w:val="none" w:sz="0" w:space="0" w:color="auto"/>
                                            <w:right w:val="none" w:sz="0" w:space="0" w:color="auto"/>
                                          </w:divBdr>
                                          <w:divsChild>
                                            <w:div w:id="1984431610">
                                              <w:marLeft w:val="0"/>
                                              <w:marRight w:val="0"/>
                                              <w:marTop w:val="0"/>
                                              <w:marBottom w:val="0"/>
                                              <w:divBdr>
                                                <w:top w:val="none" w:sz="0" w:space="0" w:color="auto"/>
                                                <w:left w:val="none" w:sz="0" w:space="0" w:color="auto"/>
                                                <w:bottom w:val="none" w:sz="0" w:space="0" w:color="auto"/>
                                                <w:right w:val="none" w:sz="0" w:space="0" w:color="auto"/>
                                              </w:divBdr>
                                              <w:divsChild>
                                                <w:div w:id="1628974393">
                                                  <w:marLeft w:val="0"/>
                                                  <w:marRight w:val="0"/>
                                                  <w:marTop w:val="0"/>
                                                  <w:marBottom w:val="0"/>
                                                  <w:divBdr>
                                                    <w:top w:val="none" w:sz="0" w:space="0" w:color="auto"/>
                                                    <w:left w:val="none" w:sz="0" w:space="0" w:color="auto"/>
                                                    <w:bottom w:val="none" w:sz="0" w:space="0" w:color="auto"/>
                                                    <w:right w:val="none" w:sz="0" w:space="0" w:color="auto"/>
                                                  </w:divBdr>
                                                  <w:divsChild>
                                                    <w:div w:id="1563253652">
                                                      <w:marLeft w:val="0"/>
                                                      <w:marRight w:val="0"/>
                                                      <w:marTop w:val="0"/>
                                                      <w:marBottom w:val="0"/>
                                                      <w:divBdr>
                                                        <w:top w:val="none" w:sz="0" w:space="0" w:color="auto"/>
                                                        <w:left w:val="none" w:sz="0" w:space="0" w:color="auto"/>
                                                        <w:bottom w:val="none" w:sz="0" w:space="0" w:color="auto"/>
                                                        <w:right w:val="none" w:sz="0" w:space="0" w:color="auto"/>
                                                      </w:divBdr>
                                                      <w:divsChild>
                                                        <w:div w:id="112361370">
                                                          <w:marLeft w:val="0"/>
                                                          <w:marRight w:val="0"/>
                                                          <w:marTop w:val="0"/>
                                                          <w:marBottom w:val="0"/>
                                                          <w:divBdr>
                                                            <w:top w:val="none" w:sz="0" w:space="0" w:color="auto"/>
                                                            <w:left w:val="none" w:sz="0" w:space="0" w:color="auto"/>
                                                            <w:bottom w:val="none" w:sz="0" w:space="0" w:color="auto"/>
                                                            <w:right w:val="none" w:sz="0" w:space="0" w:color="auto"/>
                                                          </w:divBdr>
                                                          <w:divsChild>
                                                            <w:div w:id="191411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350059">
                                              <w:marLeft w:val="0"/>
                                              <w:marRight w:val="0"/>
                                              <w:marTop w:val="0"/>
                                              <w:marBottom w:val="0"/>
                                              <w:divBdr>
                                                <w:top w:val="none" w:sz="0" w:space="0" w:color="auto"/>
                                                <w:left w:val="none" w:sz="0" w:space="0" w:color="auto"/>
                                                <w:bottom w:val="none" w:sz="0" w:space="0" w:color="auto"/>
                                                <w:right w:val="none" w:sz="0" w:space="0" w:color="auto"/>
                                              </w:divBdr>
                                              <w:divsChild>
                                                <w:div w:id="1225216160">
                                                  <w:marLeft w:val="0"/>
                                                  <w:marRight w:val="0"/>
                                                  <w:marTop w:val="0"/>
                                                  <w:marBottom w:val="0"/>
                                                  <w:divBdr>
                                                    <w:top w:val="none" w:sz="0" w:space="0" w:color="auto"/>
                                                    <w:left w:val="none" w:sz="0" w:space="0" w:color="auto"/>
                                                    <w:bottom w:val="none" w:sz="0" w:space="0" w:color="auto"/>
                                                    <w:right w:val="none" w:sz="0" w:space="0" w:color="auto"/>
                                                  </w:divBdr>
                                                  <w:divsChild>
                                                    <w:div w:id="748044608">
                                                      <w:marLeft w:val="0"/>
                                                      <w:marRight w:val="0"/>
                                                      <w:marTop w:val="0"/>
                                                      <w:marBottom w:val="0"/>
                                                      <w:divBdr>
                                                        <w:top w:val="none" w:sz="0" w:space="0" w:color="auto"/>
                                                        <w:left w:val="none" w:sz="0" w:space="0" w:color="auto"/>
                                                        <w:bottom w:val="none" w:sz="0" w:space="0" w:color="auto"/>
                                                        <w:right w:val="none" w:sz="0" w:space="0" w:color="auto"/>
                                                      </w:divBdr>
                                                      <w:divsChild>
                                                        <w:div w:id="87973449">
                                                          <w:marLeft w:val="0"/>
                                                          <w:marRight w:val="0"/>
                                                          <w:marTop w:val="0"/>
                                                          <w:marBottom w:val="0"/>
                                                          <w:divBdr>
                                                            <w:top w:val="none" w:sz="0" w:space="0" w:color="auto"/>
                                                            <w:left w:val="none" w:sz="0" w:space="0" w:color="auto"/>
                                                            <w:bottom w:val="none" w:sz="0" w:space="0" w:color="auto"/>
                                                            <w:right w:val="none" w:sz="0" w:space="0" w:color="auto"/>
                                                          </w:divBdr>
                                                          <w:divsChild>
                                                            <w:div w:id="159031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0369808">
                                      <w:marLeft w:val="0"/>
                                      <w:marRight w:val="0"/>
                                      <w:marTop w:val="240"/>
                                      <w:marBottom w:val="0"/>
                                      <w:divBdr>
                                        <w:top w:val="none" w:sz="0" w:space="0" w:color="auto"/>
                                        <w:left w:val="none" w:sz="0" w:space="0" w:color="auto"/>
                                        <w:bottom w:val="none" w:sz="0" w:space="0" w:color="auto"/>
                                        <w:right w:val="none" w:sz="0" w:space="0" w:color="auto"/>
                                      </w:divBdr>
                                      <w:divsChild>
                                        <w:div w:id="957684659">
                                          <w:marLeft w:val="0"/>
                                          <w:marRight w:val="0"/>
                                          <w:marTop w:val="0"/>
                                          <w:marBottom w:val="0"/>
                                          <w:divBdr>
                                            <w:top w:val="none" w:sz="0" w:space="0" w:color="auto"/>
                                            <w:left w:val="none" w:sz="0" w:space="0" w:color="auto"/>
                                            <w:bottom w:val="none" w:sz="0" w:space="0" w:color="auto"/>
                                            <w:right w:val="none" w:sz="0" w:space="0" w:color="auto"/>
                                          </w:divBdr>
                                          <w:divsChild>
                                            <w:div w:id="1421483308">
                                              <w:marLeft w:val="0"/>
                                              <w:marRight w:val="0"/>
                                              <w:marTop w:val="0"/>
                                              <w:marBottom w:val="0"/>
                                              <w:divBdr>
                                                <w:top w:val="none" w:sz="0" w:space="0" w:color="auto"/>
                                                <w:left w:val="none" w:sz="0" w:space="0" w:color="auto"/>
                                                <w:bottom w:val="none" w:sz="0" w:space="0" w:color="auto"/>
                                                <w:right w:val="none" w:sz="0" w:space="0" w:color="auto"/>
                                              </w:divBdr>
                                              <w:divsChild>
                                                <w:div w:id="532965619">
                                                  <w:marLeft w:val="0"/>
                                                  <w:marRight w:val="0"/>
                                                  <w:marTop w:val="0"/>
                                                  <w:marBottom w:val="0"/>
                                                  <w:divBdr>
                                                    <w:top w:val="none" w:sz="0" w:space="0" w:color="auto"/>
                                                    <w:left w:val="none" w:sz="0" w:space="0" w:color="auto"/>
                                                    <w:bottom w:val="none" w:sz="0" w:space="0" w:color="auto"/>
                                                    <w:right w:val="none" w:sz="0" w:space="0" w:color="auto"/>
                                                  </w:divBdr>
                                                  <w:divsChild>
                                                    <w:div w:id="395474643">
                                                      <w:marLeft w:val="0"/>
                                                      <w:marRight w:val="0"/>
                                                      <w:marTop w:val="0"/>
                                                      <w:marBottom w:val="0"/>
                                                      <w:divBdr>
                                                        <w:top w:val="none" w:sz="0" w:space="0" w:color="auto"/>
                                                        <w:left w:val="none" w:sz="0" w:space="0" w:color="auto"/>
                                                        <w:bottom w:val="none" w:sz="0" w:space="0" w:color="auto"/>
                                                        <w:right w:val="none" w:sz="0" w:space="0" w:color="auto"/>
                                                      </w:divBdr>
                                                      <w:divsChild>
                                                        <w:div w:id="1157305529">
                                                          <w:marLeft w:val="0"/>
                                                          <w:marRight w:val="0"/>
                                                          <w:marTop w:val="0"/>
                                                          <w:marBottom w:val="0"/>
                                                          <w:divBdr>
                                                            <w:top w:val="none" w:sz="0" w:space="0" w:color="auto"/>
                                                            <w:left w:val="none" w:sz="0" w:space="0" w:color="auto"/>
                                                            <w:bottom w:val="none" w:sz="0" w:space="0" w:color="auto"/>
                                                            <w:right w:val="none" w:sz="0" w:space="0" w:color="auto"/>
                                                          </w:divBdr>
                                                          <w:divsChild>
                                                            <w:div w:id="186050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590049">
                                              <w:marLeft w:val="0"/>
                                              <w:marRight w:val="0"/>
                                              <w:marTop w:val="0"/>
                                              <w:marBottom w:val="0"/>
                                              <w:divBdr>
                                                <w:top w:val="none" w:sz="0" w:space="0" w:color="auto"/>
                                                <w:left w:val="none" w:sz="0" w:space="0" w:color="auto"/>
                                                <w:bottom w:val="none" w:sz="0" w:space="0" w:color="auto"/>
                                                <w:right w:val="none" w:sz="0" w:space="0" w:color="auto"/>
                                              </w:divBdr>
                                              <w:divsChild>
                                                <w:div w:id="995911357">
                                                  <w:marLeft w:val="0"/>
                                                  <w:marRight w:val="0"/>
                                                  <w:marTop w:val="0"/>
                                                  <w:marBottom w:val="0"/>
                                                  <w:divBdr>
                                                    <w:top w:val="none" w:sz="0" w:space="0" w:color="auto"/>
                                                    <w:left w:val="none" w:sz="0" w:space="0" w:color="auto"/>
                                                    <w:bottom w:val="none" w:sz="0" w:space="0" w:color="auto"/>
                                                    <w:right w:val="none" w:sz="0" w:space="0" w:color="auto"/>
                                                  </w:divBdr>
                                                  <w:divsChild>
                                                    <w:div w:id="821695581">
                                                      <w:marLeft w:val="0"/>
                                                      <w:marRight w:val="0"/>
                                                      <w:marTop w:val="0"/>
                                                      <w:marBottom w:val="0"/>
                                                      <w:divBdr>
                                                        <w:top w:val="none" w:sz="0" w:space="0" w:color="auto"/>
                                                        <w:left w:val="none" w:sz="0" w:space="0" w:color="auto"/>
                                                        <w:bottom w:val="none" w:sz="0" w:space="0" w:color="auto"/>
                                                        <w:right w:val="none" w:sz="0" w:space="0" w:color="auto"/>
                                                      </w:divBdr>
                                                      <w:divsChild>
                                                        <w:div w:id="1986085146">
                                                          <w:marLeft w:val="0"/>
                                                          <w:marRight w:val="0"/>
                                                          <w:marTop w:val="0"/>
                                                          <w:marBottom w:val="0"/>
                                                          <w:divBdr>
                                                            <w:top w:val="none" w:sz="0" w:space="0" w:color="auto"/>
                                                            <w:left w:val="none" w:sz="0" w:space="0" w:color="auto"/>
                                                            <w:bottom w:val="none" w:sz="0" w:space="0" w:color="auto"/>
                                                            <w:right w:val="none" w:sz="0" w:space="0" w:color="auto"/>
                                                          </w:divBdr>
                                                          <w:divsChild>
                                                            <w:div w:id="57490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5472324">
                                      <w:marLeft w:val="0"/>
                                      <w:marRight w:val="0"/>
                                      <w:marTop w:val="240"/>
                                      <w:marBottom w:val="0"/>
                                      <w:divBdr>
                                        <w:top w:val="none" w:sz="0" w:space="0" w:color="auto"/>
                                        <w:left w:val="none" w:sz="0" w:space="0" w:color="auto"/>
                                        <w:bottom w:val="none" w:sz="0" w:space="0" w:color="auto"/>
                                        <w:right w:val="none" w:sz="0" w:space="0" w:color="auto"/>
                                      </w:divBdr>
                                      <w:divsChild>
                                        <w:div w:id="1332172366">
                                          <w:marLeft w:val="0"/>
                                          <w:marRight w:val="0"/>
                                          <w:marTop w:val="0"/>
                                          <w:marBottom w:val="0"/>
                                          <w:divBdr>
                                            <w:top w:val="none" w:sz="0" w:space="0" w:color="auto"/>
                                            <w:left w:val="none" w:sz="0" w:space="0" w:color="auto"/>
                                            <w:bottom w:val="none" w:sz="0" w:space="0" w:color="auto"/>
                                            <w:right w:val="none" w:sz="0" w:space="0" w:color="auto"/>
                                          </w:divBdr>
                                          <w:divsChild>
                                            <w:div w:id="1812626326">
                                              <w:marLeft w:val="0"/>
                                              <w:marRight w:val="0"/>
                                              <w:marTop w:val="0"/>
                                              <w:marBottom w:val="0"/>
                                              <w:divBdr>
                                                <w:top w:val="none" w:sz="0" w:space="0" w:color="auto"/>
                                                <w:left w:val="none" w:sz="0" w:space="0" w:color="auto"/>
                                                <w:bottom w:val="none" w:sz="0" w:space="0" w:color="auto"/>
                                                <w:right w:val="none" w:sz="0" w:space="0" w:color="auto"/>
                                              </w:divBdr>
                                              <w:divsChild>
                                                <w:div w:id="606352567">
                                                  <w:marLeft w:val="0"/>
                                                  <w:marRight w:val="0"/>
                                                  <w:marTop w:val="0"/>
                                                  <w:marBottom w:val="0"/>
                                                  <w:divBdr>
                                                    <w:top w:val="none" w:sz="0" w:space="0" w:color="auto"/>
                                                    <w:left w:val="none" w:sz="0" w:space="0" w:color="auto"/>
                                                    <w:bottom w:val="none" w:sz="0" w:space="0" w:color="auto"/>
                                                    <w:right w:val="none" w:sz="0" w:space="0" w:color="auto"/>
                                                  </w:divBdr>
                                                  <w:divsChild>
                                                    <w:div w:id="1668749268">
                                                      <w:marLeft w:val="0"/>
                                                      <w:marRight w:val="0"/>
                                                      <w:marTop w:val="0"/>
                                                      <w:marBottom w:val="0"/>
                                                      <w:divBdr>
                                                        <w:top w:val="none" w:sz="0" w:space="0" w:color="auto"/>
                                                        <w:left w:val="none" w:sz="0" w:space="0" w:color="auto"/>
                                                        <w:bottom w:val="none" w:sz="0" w:space="0" w:color="auto"/>
                                                        <w:right w:val="none" w:sz="0" w:space="0" w:color="auto"/>
                                                      </w:divBdr>
                                                      <w:divsChild>
                                                        <w:div w:id="1242980865">
                                                          <w:marLeft w:val="0"/>
                                                          <w:marRight w:val="0"/>
                                                          <w:marTop w:val="0"/>
                                                          <w:marBottom w:val="0"/>
                                                          <w:divBdr>
                                                            <w:top w:val="none" w:sz="0" w:space="0" w:color="auto"/>
                                                            <w:left w:val="none" w:sz="0" w:space="0" w:color="auto"/>
                                                            <w:bottom w:val="none" w:sz="0" w:space="0" w:color="auto"/>
                                                            <w:right w:val="none" w:sz="0" w:space="0" w:color="auto"/>
                                                          </w:divBdr>
                                                          <w:divsChild>
                                                            <w:div w:id="181012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686907">
                                              <w:marLeft w:val="0"/>
                                              <w:marRight w:val="0"/>
                                              <w:marTop w:val="0"/>
                                              <w:marBottom w:val="0"/>
                                              <w:divBdr>
                                                <w:top w:val="none" w:sz="0" w:space="0" w:color="auto"/>
                                                <w:left w:val="none" w:sz="0" w:space="0" w:color="auto"/>
                                                <w:bottom w:val="none" w:sz="0" w:space="0" w:color="auto"/>
                                                <w:right w:val="none" w:sz="0" w:space="0" w:color="auto"/>
                                              </w:divBdr>
                                              <w:divsChild>
                                                <w:div w:id="1367221633">
                                                  <w:marLeft w:val="0"/>
                                                  <w:marRight w:val="0"/>
                                                  <w:marTop w:val="0"/>
                                                  <w:marBottom w:val="0"/>
                                                  <w:divBdr>
                                                    <w:top w:val="none" w:sz="0" w:space="0" w:color="auto"/>
                                                    <w:left w:val="none" w:sz="0" w:space="0" w:color="auto"/>
                                                    <w:bottom w:val="none" w:sz="0" w:space="0" w:color="auto"/>
                                                    <w:right w:val="none" w:sz="0" w:space="0" w:color="auto"/>
                                                  </w:divBdr>
                                                  <w:divsChild>
                                                    <w:div w:id="2072927020">
                                                      <w:marLeft w:val="0"/>
                                                      <w:marRight w:val="0"/>
                                                      <w:marTop w:val="0"/>
                                                      <w:marBottom w:val="0"/>
                                                      <w:divBdr>
                                                        <w:top w:val="none" w:sz="0" w:space="0" w:color="auto"/>
                                                        <w:left w:val="none" w:sz="0" w:space="0" w:color="auto"/>
                                                        <w:bottom w:val="none" w:sz="0" w:space="0" w:color="auto"/>
                                                        <w:right w:val="none" w:sz="0" w:space="0" w:color="auto"/>
                                                      </w:divBdr>
                                                      <w:divsChild>
                                                        <w:div w:id="1704789671">
                                                          <w:marLeft w:val="0"/>
                                                          <w:marRight w:val="0"/>
                                                          <w:marTop w:val="0"/>
                                                          <w:marBottom w:val="0"/>
                                                          <w:divBdr>
                                                            <w:top w:val="none" w:sz="0" w:space="0" w:color="auto"/>
                                                            <w:left w:val="none" w:sz="0" w:space="0" w:color="auto"/>
                                                            <w:bottom w:val="none" w:sz="0" w:space="0" w:color="auto"/>
                                                            <w:right w:val="none" w:sz="0" w:space="0" w:color="auto"/>
                                                          </w:divBdr>
                                                          <w:divsChild>
                                                            <w:div w:id="1290282166">
                                                              <w:marLeft w:val="0"/>
                                                              <w:marRight w:val="0"/>
                                                              <w:marTop w:val="0"/>
                                                              <w:marBottom w:val="0"/>
                                                              <w:divBdr>
                                                                <w:top w:val="none" w:sz="0" w:space="0" w:color="auto"/>
                                                                <w:left w:val="none" w:sz="0" w:space="0" w:color="auto"/>
                                                                <w:bottom w:val="none" w:sz="0" w:space="0" w:color="auto"/>
                                                                <w:right w:val="none" w:sz="0" w:space="0" w:color="auto"/>
                                                              </w:divBdr>
                                                            </w:div>
                                                          </w:divsChild>
                                                        </w:div>
                                                        <w:div w:id="1030031420">
                                                          <w:marLeft w:val="0"/>
                                                          <w:marRight w:val="0"/>
                                                          <w:marTop w:val="0"/>
                                                          <w:marBottom w:val="0"/>
                                                          <w:divBdr>
                                                            <w:top w:val="none" w:sz="0" w:space="0" w:color="auto"/>
                                                            <w:left w:val="none" w:sz="0" w:space="0" w:color="auto"/>
                                                            <w:bottom w:val="none" w:sz="0" w:space="0" w:color="auto"/>
                                                            <w:right w:val="none" w:sz="0" w:space="0" w:color="auto"/>
                                                          </w:divBdr>
                                                          <w:divsChild>
                                                            <w:div w:id="847251091">
                                                              <w:marLeft w:val="0"/>
                                                              <w:marRight w:val="0"/>
                                                              <w:marTop w:val="0"/>
                                                              <w:marBottom w:val="0"/>
                                                              <w:divBdr>
                                                                <w:top w:val="none" w:sz="0" w:space="0" w:color="auto"/>
                                                                <w:left w:val="none" w:sz="0" w:space="0" w:color="auto"/>
                                                                <w:bottom w:val="none" w:sz="0" w:space="0" w:color="auto"/>
                                                                <w:right w:val="none" w:sz="0" w:space="0" w:color="auto"/>
                                                              </w:divBdr>
                                                              <w:divsChild>
                                                                <w:div w:id="1731612041">
                                                                  <w:marLeft w:val="0"/>
                                                                  <w:marRight w:val="0"/>
                                                                  <w:marTop w:val="0"/>
                                                                  <w:marBottom w:val="0"/>
                                                                  <w:divBdr>
                                                                    <w:top w:val="none" w:sz="0" w:space="0" w:color="auto"/>
                                                                    <w:left w:val="none" w:sz="0" w:space="0" w:color="auto"/>
                                                                    <w:bottom w:val="none" w:sz="0" w:space="0" w:color="auto"/>
                                                                    <w:right w:val="none" w:sz="0" w:space="0" w:color="auto"/>
                                                                  </w:divBdr>
                                                                  <w:divsChild>
                                                                    <w:div w:id="1946577777">
                                                                      <w:marLeft w:val="0"/>
                                                                      <w:marRight w:val="0"/>
                                                                      <w:marTop w:val="0"/>
                                                                      <w:marBottom w:val="0"/>
                                                                      <w:divBdr>
                                                                        <w:top w:val="none" w:sz="0" w:space="0" w:color="auto"/>
                                                                        <w:left w:val="none" w:sz="0" w:space="0" w:color="auto"/>
                                                                        <w:bottom w:val="none" w:sz="0" w:space="0" w:color="auto"/>
                                                                        <w:right w:val="none" w:sz="0" w:space="0" w:color="auto"/>
                                                                      </w:divBdr>
                                                                      <w:divsChild>
                                                                        <w:div w:id="907037463">
                                                                          <w:marLeft w:val="0"/>
                                                                          <w:marRight w:val="0"/>
                                                                          <w:marTop w:val="0"/>
                                                                          <w:marBottom w:val="0"/>
                                                                          <w:divBdr>
                                                                            <w:top w:val="none" w:sz="0" w:space="0" w:color="auto"/>
                                                                            <w:left w:val="none" w:sz="0" w:space="0" w:color="auto"/>
                                                                            <w:bottom w:val="none" w:sz="0" w:space="0" w:color="auto"/>
                                                                            <w:right w:val="none" w:sz="0" w:space="0" w:color="auto"/>
                                                                          </w:divBdr>
                                                                        </w:div>
                                                                        <w:div w:id="117584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02218956">
          <w:marLeft w:val="0"/>
          <w:marRight w:val="0"/>
          <w:marTop w:val="0"/>
          <w:marBottom w:val="0"/>
          <w:divBdr>
            <w:top w:val="none" w:sz="0" w:space="0" w:color="auto"/>
            <w:left w:val="none" w:sz="0" w:space="0" w:color="auto"/>
            <w:bottom w:val="none" w:sz="0" w:space="0" w:color="auto"/>
            <w:right w:val="none" w:sz="0" w:space="0" w:color="auto"/>
          </w:divBdr>
          <w:divsChild>
            <w:div w:id="1690836683">
              <w:marLeft w:val="0"/>
              <w:marRight w:val="0"/>
              <w:marTop w:val="0"/>
              <w:marBottom w:val="0"/>
              <w:divBdr>
                <w:top w:val="none" w:sz="0" w:space="0" w:color="auto"/>
                <w:left w:val="none" w:sz="0" w:space="0" w:color="auto"/>
                <w:bottom w:val="none" w:sz="0" w:space="0" w:color="auto"/>
                <w:right w:val="none" w:sz="0" w:space="0" w:color="auto"/>
              </w:divBdr>
              <w:divsChild>
                <w:div w:id="508719081">
                  <w:marLeft w:val="0"/>
                  <w:marRight w:val="0"/>
                  <w:marTop w:val="0"/>
                  <w:marBottom w:val="0"/>
                  <w:divBdr>
                    <w:top w:val="none" w:sz="0" w:space="0" w:color="auto"/>
                    <w:left w:val="none" w:sz="0" w:space="0" w:color="auto"/>
                    <w:bottom w:val="none" w:sz="0" w:space="0" w:color="auto"/>
                    <w:right w:val="none" w:sz="0" w:space="0" w:color="auto"/>
                  </w:divBdr>
                  <w:divsChild>
                    <w:div w:id="794370027">
                      <w:marLeft w:val="0"/>
                      <w:marRight w:val="0"/>
                      <w:marTop w:val="0"/>
                      <w:marBottom w:val="0"/>
                      <w:divBdr>
                        <w:top w:val="none" w:sz="0" w:space="0" w:color="auto"/>
                        <w:left w:val="none" w:sz="0" w:space="0" w:color="auto"/>
                        <w:bottom w:val="none" w:sz="0" w:space="0" w:color="auto"/>
                        <w:right w:val="none" w:sz="0" w:space="0" w:color="auto"/>
                      </w:divBdr>
                      <w:divsChild>
                        <w:div w:id="215089290">
                          <w:marLeft w:val="0"/>
                          <w:marRight w:val="0"/>
                          <w:marTop w:val="360"/>
                          <w:marBottom w:val="60"/>
                          <w:divBdr>
                            <w:top w:val="none" w:sz="0" w:space="0" w:color="auto"/>
                            <w:left w:val="none" w:sz="0" w:space="0" w:color="auto"/>
                            <w:bottom w:val="none" w:sz="0" w:space="0" w:color="auto"/>
                            <w:right w:val="none" w:sz="0" w:space="0" w:color="auto"/>
                          </w:divBdr>
                          <w:divsChild>
                            <w:div w:id="1627814163">
                              <w:marLeft w:val="0"/>
                              <w:marRight w:val="0"/>
                              <w:marTop w:val="0"/>
                              <w:marBottom w:val="180"/>
                              <w:divBdr>
                                <w:top w:val="none" w:sz="0" w:space="0" w:color="auto"/>
                                <w:left w:val="none" w:sz="0" w:space="0" w:color="auto"/>
                                <w:bottom w:val="none" w:sz="0" w:space="0" w:color="auto"/>
                                <w:right w:val="none" w:sz="0" w:space="0" w:color="auto"/>
                              </w:divBdr>
                              <w:divsChild>
                                <w:div w:id="1625231547">
                                  <w:marLeft w:val="0"/>
                                  <w:marRight w:val="0"/>
                                  <w:marTop w:val="0"/>
                                  <w:marBottom w:val="0"/>
                                  <w:divBdr>
                                    <w:top w:val="none" w:sz="0" w:space="0" w:color="auto"/>
                                    <w:left w:val="none" w:sz="0" w:space="0" w:color="auto"/>
                                    <w:bottom w:val="none" w:sz="0" w:space="0" w:color="auto"/>
                                    <w:right w:val="none" w:sz="0" w:space="0" w:color="auto"/>
                                  </w:divBdr>
                                  <w:divsChild>
                                    <w:div w:id="277839740">
                                      <w:marLeft w:val="0"/>
                                      <w:marRight w:val="0"/>
                                      <w:marTop w:val="0"/>
                                      <w:marBottom w:val="0"/>
                                      <w:divBdr>
                                        <w:top w:val="none" w:sz="0" w:space="0" w:color="auto"/>
                                        <w:left w:val="none" w:sz="0" w:space="0" w:color="auto"/>
                                        <w:bottom w:val="none" w:sz="0" w:space="0" w:color="auto"/>
                                        <w:right w:val="none" w:sz="0" w:space="0" w:color="auto"/>
                                      </w:divBdr>
                                      <w:divsChild>
                                        <w:div w:id="1861503512">
                                          <w:marLeft w:val="0"/>
                                          <w:marRight w:val="0"/>
                                          <w:marTop w:val="0"/>
                                          <w:marBottom w:val="0"/>
                                          <w:divBdr>
                                            <w:top w:val="none" w:sz="0" w:space="0" w:color="auto"/>
                                            <w:left w:val="none" w:sz="0" w:space="0" w:color="auto"/>
                                            <w:bottom w:val="none" w:sz="0" w:space="0" w:color="auto"/>
                                            <w:right w:val="none" w:sz="0" w:space="0" w:color="auto"/>
                                          </w:divBdr>
                                          <w:divsChild>
                                            <w:div w:id="2096824798">
                                              <w:marLeft w:val="0"/>
                                              <w:marRight w:val="0"/>
                                              <w:marTop w:val="0"/>
                                              <w:marBottom w:val="0"/>
                                              <w:divBdr>
                                                <w:top w:val="none" w:sz="0" w:space="0" w:color="auto"/>
                                                <w:left w:val="none" w:sz="0" w:space="0" w:color="auto"/>
                                                <w:bottom w:val="none" w:sz="0" w:space="0" w:color="auto"/>
                                                <w:right w:val="none" w:sz="0" w:space="0" w:color="auto"/>
                                              </w:divBdr>
                                            </w:div>
                                            <w:div w:id="115953219">
                                              <w:marLeft w:val="0"/>
                                              <w:marRight w:val="0"/>
                                              <w:marTop w:val="0"/>
                                              <w:marBottom w:val="0"/>
                                              <w:divBdr>
                                                <w:top w:val="none" w:sz="0" w:space="0" w:color="auto"/>
                                                <w:left w:val="none" w:sz="0" w:space="0" w:color="auto"/>
                                                <w:bottom w:val="none" w:sz="0" w:space="0" w:color="auto"/>
                                                <w:right w:val="none" w:sz="0" w:space="0" w:color="auto"/>
                                              </w:divBdr>
                                              <w:divsChild>
                                                <w:div w:id="380518635">
                                                  <w:marLeft w:val="0"/>
                                                  <w:marRight w:val="0"/>
                                                  <w:marTop w:val="0"/>
                                                  <w:marBottom w:val="0"/>
                                                  <w:divBdr>
                                                    <w:top w:val="none" w:sz="0" w:space="0" w:color="auto"/>
                                                    <w:left w:val="none" w:sz="0" w:space="0" w:color="auto"/>
                                                    <w:bottom w:val="none" w:sz="0" w:space="0" w:color="auto"/>
                                                    <w:right w:val="none" w:sz="0" w:space="0" w:color="auto"/>
                                                  </w:divBdr>
                                                  <w:divsChild>
                                                    <w:div w:id="2112817764">
                                                      <w:marLeft w:val="0"/>
                                                      <w:marRight w:val="0"/>
                                                      <w:marTop w:val="0"/>
                                                      <w:marBottom w:val="0"/>
                                                      <w:divBdr>
                                                        <w:top w:val="none" w:sz="0" w:space="0" w:color="auto"/>
                                                        <w:left w:val="none" w:sz="0" w:space="0" w:color="auto"/>
                                                        <w:bottom w:val="none" w:sz="0" w:space="0" w:color="auto"/>
                                                        <w:right w:val="none" w:sz="0" w:space="0" w:color="auto"/>
                                                      </w:divBdr>
                                                      <w:divsChild>
                                                        <w:div w:id="49657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8606069">
                              <w:marLeft w:val="0"/>
                              <w:marRight w:val="0"/>
                              <w:marTop w:val="0"/>
                              <w:marBottom w:val="0"/>
                              <w:divBdr>
                                <w:top w:val="none" w:sz="0" w:space="0" w:color="auto"/>
                                <w:left w:val="none" w:sz="0" w:space="0" w:color="auto"/>
                                <w:bottom w:val="none" w:sz="0" w:space="0" w:color="auto"/>
                                <w:right w:val="none" w:sz="0" w:space="0" w:color="auto"/>
                              </w:divBdr>
                              <w:divsChild>
                                <w:div w:id="1661233445">
                                  <w:marLeft w:val="0"/>
                                  <w:marRight w:val="0"/>
                                  <w:marTop w:val="0"/>
                                  <w:marBottom w:val="0"/>
                                  <w:divBdr>
                                    <w:top w:val="none" w:sz="0" w:space="0" w:color="auto"/>
                                    <w:left w:val="none" w:sz="0" w:space="0" w:color="auto"/>
                                    <w:bottom w:val="none" w:sz="0" w:space="0" w:color="auto"/>
                                    <w:right w:val="none" w:sz="0" w:space="0" w:color="auto"/>
                                  </w:divBdr>
                                  <w:divsChild>
                                    <w:div w:id="1361591136">
                                      <w:marLeft w:val="0"/>
                                      <w:marRight w:val="0"/>
                                      <w:marTop w:val="0"/>
                                      <w:marBottom w:val="0"/>
                                      <w:divBdr>
                                        <w:top w:val="none" w:sz="0" w:space="0" w:color="auto"/>
                                        <w:left w:val="none" w:sz="0" w:space="0" w:color="auto"/>
                                        <w:bottom w:val="none" w:sz="0" w:space="0" w:color="auto"/>
                                        <w:right w:val="none" w:sz="0" w:space="0" w:color="auto"/>
                                      </w:divBdr>
                                      <w:divsChild>
                                        <w:div w:id="929848365">
                                          <w:marLeft w:val="0"/>
                                          <w:marRight w:val="0"/>
                                          <w:marTop w:val="0"/>
                                          <w:marBottom w:val="0"/>
                                          <w:divBdr>
                                            <w:top w:val="none" w:sz="0" w:space="0" w:color="auto"/>
                                            <w:left w:val="none" w:sz="0" w:space="0" w:color="auto"/>
                                            <w:bottom w:val="none" w:sz="0" w:space="0" w:color="auto"/>
                                            <w:right w:val="none" w:sz="0" w:space="0" w:color="auto"/>
                                          </w:divBdr>
                                          <w:divsChild>
                                            <w:div w:id="192630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036379">
          <w:marLeft w:val="0"/>
          <w:marRight w:val="0"/>
          <w:marTop w:val="0"/>
          <w:marBottom w:val="0"/>
          <w:divBdr>
            <w:top w:val="none" w:sz="0" w:space="0" w:color="auto"/>
            <w:left w:val="none" w:sz="0" w:space="0" w:color="auto"/>
            <w:bottom w:val="none" w:sz="0" w:space="0" w:color="auto"/>
            <w:right w:val="none" w:sz="0" w:space="0" w:color="auto"/>
          </w:divBdr>
          <w:divsChild>
            <w:div w:id="1649942921">
              <w:marLeft w:val="0"/>
              <w:marRight w:val="0"/>
              <w:marTop w:val="0"/>
              <w:marBottom w:val="0"/>
              <w:divBdr>
                <w:top w:val="none" w:sz="0" w:space="0" w:color="auto"/>
                <w:left w:val="none" w:sz="0" w:space="0" w:color="auto"/>
                <w:bottom w:val="none" w:sz="0" w:space="0" w:color="auto"/>
                <w:right w:val="none" w:sz="0" w:space="0" w:color="auto"/>
              </w:divBdr>
              <w:divsChild>
                <w:div w:id="1652175695">
                  <w:marLeft w:val="0"/>
                  <w:marRight w:val="0"/>
                  <w:marTop w:val="0"/>
                  <w:marBottom w:val="0"/>
                  <w:divBdr>
                    <w:top w:val="none" w:sz="0" w:space="0" w:color="auto"/>
                    <w:left w:val="none" w:sz="0" w:space="0" w:color="auto"/>
                    <w:bottom w:val="none" w:sz="0" w:space="0" w:color="auto"/>
                    <w:right w:val="none" w:sz="0" w:space="0" w:color="auto"/>
                  </w:divBdr>
                  <w:divsChild>
                    <w:div w:id="815952102">
                      <w:marLeft w:val="0"/>
                      <w:marRight w:val="0"/>
                      <w:marTop w:val="0"/>
                      <w:marBottom w:val="0"/>
                      <w:divBdr>
                        <w:top w:val="none" w:sz="0" w:space="0" w:color="auto"/>
                        <w:left w:val="none" w:sz="0" w:space="0" w:color="auto"/>
                        <w:bottom w:val="none" w:sz="0" w:space="0" w:color="auto"/>
                        <w:right w:val="none" w:sz="0" w:space="0" w:color="auto"/>
                      </w:divBdr>
                      <w:divsChild>
                        <w:div w:id="360937622">
                          <w:marLeft w:val="0"/>
                          <w:marRight w:val="0"/>
                          <w:marTop w:val="0"/>
                          <w:marBottom w:val="0"/>
                          <w:divBdr>
                            <w:top w:val="none" w:sz="0" w:space="0" w:color="auto"/>
                            <w:left w:val="none" w:sz="0" w:space="0" w:color="auto"/>
                            <w:bottom w:val="none" w:sz="0" w:space="0" w:color="auto"/>
                            <w:right w:val="none" w:sz="0" w:space="0" w:color="auto"/>
                          </w:divBdr>
                          <w:divsChild>
                            <w:div w:id="1427845541">
                              <w:marLeft w:val="0"/>
                              <w:marRight w:val="0"/>
                              <w:marTop w:val="0"/>
                              <w:marBottom w:val="0"/>
                              <w:divBdr>
                                <w:top w:val="none" w:sz="0" w:space="0" w:color="auto"/>
                                <w:left w:val="none" w:sz="0" w:space="0" w:color="auto"/>
                                <w:bottom w:val="none" w:sz="0" w:space="0" w:color="auto"/>
                                <w:right w:val="none" w:sz="0" w:space="0" w:color="auto"/>
                              </w:divBdr>
                              <w:divsChild>
                                <w:div w:id="1098674480">
                                  <w:marLeft w:val="0"/>
                                  <w:marRight w:val="0"/>
                                  <w:marTop w:val="0"/>
                                  <w:marBottom w:val="0"/>
                                  <w:divBdr>
                                    <w:top w:val="none" w:sz="0" w:space="0" w:color="auto"/>
                                    <w:left w:val="none" w:sz="0" w:space="0" w:color="auto"/>
                                    <w:bottom w:val="none" w:sz="0" w:space="0" w:color="auto"/>
                                    <w:right w:val="none" w:sz="0" w:space="0" w:color="auto"/>
                                  </w:divBdr>
                                  <w:divsChild>
                                    <w:div w:id="1827090107">
                                      <w:marLeft w:val="0"/>
                                      <w:marRight w:val="0"/>
                                      <w:marTop w:val="0"/>
                                      <w:marBottom w:val="0"/>
                                      <w:divBdr>
                                        <w:top w:val="none" w:sz="0" w:space="0" w:color="auto"/>
                                        <w:left w:val="none" w:sz="0" w:space="0" w:color="auto"/>
                                        <w:bottom w:val="none" w:sz="0" w:space="0" w:color="auto"/>
                                        <w:right w:val="none" w:sz="0" w:space="0" w:color="auto"/>
                                      </w:divBdr>
                                      <w:divsChild>
                                        <w:div w:id="367072040">
                                          <w:marLeft w:val="0"/>
                                          <w:marRight w:val="0"/>
                                          <w:marTop w:val="0"/>
                                          <w:marBottom w:val="0"/>
                                          <w:divBdr>
                                            <w:top w:val="none" w:sz="0" w:space="0" w:color="auto"/>
                                            <w:left w:val="none" w:sz="0" w:space="0" w:color="auto"/>
                                            <w:bottom w:val="none" w:sz="0" w:space="0" w:color="auto"/>
                                            <w:right w:val="none" w:sz="0" w:space="0" w:color="auto"/>
                                          </w:divBdr>
                                          <w:divsChild>
                                            <w:div w:id="1170216191">
                                              <w:marLeft w:val="0"/>
                                              <w:marRight w:val="0"/>
                                              <w:marTop w:val="0"/>
                                              <w:marBottom w:val="0"/>
                                              <w:divBdr>
                                                <w:top w:val="none" w:sz="0" w:space="0" w:color="auto"/>
                                                <w:left w:val="none" w:sz="0" w:space="0" w:color="auto"/>
                                                <w:bottom w:val="none" w:sz="0" w:space="0" w:color="auto"/>
                                                <w:right w:val="none" w:sz="0" w:space="0" w:color="auto"/>
                                              </w:divBdr>
                                              <w:divsChild>
                                                <w:div w:id="1822499187">
                                                  <w:marLeft w:val="0"/>
                                                  <w:marRight w:val="0"/>
                                                  <w:marTop w:val="0"/>
                                                  <w:marBottom w:val="0"/>
                                                  <w:divBdr>
                                                    <w:top w:val="none" w:sz="0" w:space="0" w:color="auto"/>
                                                    <w:left w:val="none" w:sz="0" w:space="0" w:color="auto"/>
                                                    <w:bottom w:val="none" w:sz="0" w:space="0" w:color="auto"/>
                                                    <w:right w:val="none" w:sz="0" w:space="0" w:color="auto"/>
                                                  </w:divBdr>
                                                  <w:divsChild>
                                                    <w:div w:id="1022439974">
                                                      <w:marLeft w:val="0"/>
                                                      <w:marRight w:val="0"/>
                                                      <w:marTop w:val="0"/>
                                                      <w:marBottom w:val="0"/>
                                                      <w:divBdr>
                                                        <w:top w:val="none" w:sz="0" w:space="0" w:color="auto"/>
                                                        <w:left w:val="none" w:sz="0" w:space="0" w:color="auto"/>
                                                        <w:bottom w:val="none" w:sz="0" w:space="0" w:color="auto"/>
                                                        <w:right w:val="none" w:sz="0" w:space="0" w:color="auto"/>
                                                      </w:divBdr>
                                                      <w:divsChild>
                                                        <w:div w:id="711420073">
                                                          <w:marLeft w:val="0"/>
                                                          <w:marRight w:val="0"/>
                                                          <w:marTop w:val="0"/>
                                                          <w:marBottom w:val="0"/>
                                                          <w:divBdr>
                                                            <w:top w:val="none" w:sz="0" w:space="0" w:color="auto"/>
                                                            <w:left w:val="none" w:sz="0" w:space="0" w:color="auto"/>
                                                            <w:bottom w:val="none" w:sz="0" w:space="0" w:color="auto"/>
                                                            <w:right w:val="none" w:sz="0" w:space="0" w:color="auto"/>
                                                          </w:divBdr>
                                                          <w:divsChild>
                                                            <w:div w:id="206925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0824069">
                                              <w:marLeft w:val="0"/>
                                              <w:marRight w:val="0"/>
                                              <w:marTop w:val="0"/>
                                              <w:marBottom w:val="0"/>
                                              <w:divBdr>
                                                <w:top w:val="none" w:sz="0" w:space="0" w:color="auto"/>
                                                <w:left w:val="none" w:sz="0" w:space="0" w:color="auto"/>
                                                <w:bottom w:val="none" w:sz="0" w:space="0" w:color="auto"/>
                                                <w:right w:val="none" w:sz="0" w:space="0" w:color="auto"/>
                                              </w:divBdr>
                                              <w:divsChild>
                                                <w:div w:id="792484515">
                                                  <w:marLeft w:val="0"/>
                                                  <w:marRight w:val="0"/>
                                                  <w:marTop w:val="0"/>
                                                  <w:marBottom w:val="0"/>
                                                  <w:divBdr>
                                                    <w:top w:val="none" w:sz="0" w:space="0" w:color="auto"/>
                                                    <w:left w:val="none" w:sz="0" w:space="0" w:color="auto"/>
                                                    <w:bottom w:val="none" w:sz="0" w:space="0" w:color="auto"/>
                                                    <w:right w:val="none" w:sz="0" w:space="0" w:color="auto"/>
                                                  </w:divBdr>
                                                  <w:divsChild>
                                                    <w:div w:id="1441877636">
                                                      <w:marLeft w:val="0"/>
                                                      <w:marRight w:val="0"/>
                                                      <w:marTop w:val="0"/>
                                                      <w:marBottom w:val="0"/>
                                                      <w:divBdr>
                                                        <w:top w:val="none" w:sz="0" w:space="0" w:color="auto"/>
                                                        <w:left w:val="none" w:sz="0" w:space="0" w:color="auto"/>
                                                        <w:bottom w:val="none" w:sz="0" w:space="0" w:color="auto"/>
                                                        <w:right w:val="none" w:sz="0" w:space="0" w:color="auto"/>
                                                      </w:divBdr>
                                                      <w:divsChild>
                                                        <w:div w:id="1460106454">
                                                          <w:marLeft w:val="0"/>
                                                          <w:marRight w:val="0"/>
                                                          <w:marTop w:val="0"/>
                                                          <w:marBottom w:val="0"/>
                                                          <w:divBdr>
                                                            <w:top w:val="none" w:sz="0" w:space="0" w:color="auto"/>
                                                            <w:left w:val="none" w:sz="0" w:space="0" w:color="auto"/>
                                                            <w:bottom w:val="none" w:sz="0" w:space="0" w:color="auto"/>
                                                            <w:right w:val="none" w:sz="0" w:space="0" w:color="auto"/>
                                                          </w:divBdr>
                                                          <w:divsChild>
                                                            <w:div w:id="5270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0400864">
                                      <w:marLeft w:val="0"/>
                                      <w:marRight w:val="0"/>
                                      <w:marTop w:val="240"/>
                                      <w:marBottom w:val="0"/>
                                      <w:divBdr>
                                        <w:top w:val="none" w:sz="0" w:space="0" w:color="auto"/>
                                        <w:left w:val="none" w:sz="0" w:space="0" w:color="auto"/>
                                        <w:bottom w:val="none" w:sz="0" w:space="0" w:color="auto"/>
                                        <w:right w:val="none" w:sz="0" w:space="0" w:color="auto"/>
                                      </w:divBdr>
                                      <w:divsChild>
                                        <w:div w:id="1098716079">
                                          <w:marLeft w:val="0"/>
                                          <w:marRight w:val="0"/>
                                          <w:marTop w:val="0"/>
                                          <w:marBottom w:val="0"/>
                                          <w:divBdr>
                                            <w:top w:val="none" w:sz="0" w:space="0" w:color="auto"/>
                                            <w:left w:val="none" w:sz="0" w:space="0" w:color="auto"/>
                                            <w:bottom w:val="none" w:sz="0" w:space="0" w:color="auto"/>
                                            <w:right w:val="none" w:sz="0" w:space="0" w:color="auto"/>
                                          </w:divBdr>
                                          <w:divsChild>
                                            <w:div w:id="2040009338">
                                              <w:marLeft w:val="0"/>
                                              <w:marRight w:val="0"/>
                                              <w:marTop w:val="0"/>
                                              <w:marBottom w:val="0"/>
                                              <w:divBdr>
                                                <w:top w:val="none" w:sz="0" w:space="0" w:color="auto"/>
                                                <w:left w:val="none" w:sz="0" w:space="0" w:color="auto"/>
                                                <w:bottom w:val="none" w:sz="0" w:space="0" w:color="auto"/>
                                                <w:right w:val="none" w:sz="0" w:space="0" w:color="auto"/>
                                              </w:divBdr>
                                              <w:divsChild>
                                                <w:div w:id="1433741785">
                                                  <w:marLeft w:val="0"/>
                                                  <w:marRight w:val="0"/>
                                                  <w:marTop w:val="0"/>
                                                  <w:marBottom w:val="0"/>
                                                  <w:divBdr>
                                                    <w:top w:val="none" w:sz="0" w:space="0" w:color="auto"/>
                                                    <w:left w:val="none" w:sz="0" w:space="0" w:color="auto"/>
                                                    <w:bottom w:val="none" w:sz="0" w:space="0" w:color="auto"/>
                                                    <w:right w:val="none" w:sz="0" w:space="0" w:color="auto"/>
                                                  </w:divBdr>
                                                  <w:divsChild>
                                                    <w:div w:id="513571664">
                                                      <w:marLeft w:val="0"/>
                                                      <w:marRight w:val="0"/>
                                                      <w:marTop w:val="0"/>
                                                      <w:marBottom w:val="0"/>
                                                      <w:divBdr>
                                                        <w:top w:val="none" w:sz="0" w:space="0" w:color="auto"/>
                                                        <w:left w:val="none" w:sz="0" w:space="0" w:color="auto"/>
                                                        <w:bottom w:val="none" w:sz="0" w:space="0" w:color="auto"/>
                                                        <w:right w:val="none" w:sz="0" w:space="0" w:color="auto"/>
                                                      </w:divBdr>
                                                      <w:divsChild>
                                                        <w:div w:id="1574271279">
                                                          <w:marLeft w:val="0"/>
                                                          <w:marRight w:val="0"/>
                                                          <w:marTop w:val="0"/>
                                                          <w:marBottom w:val="0"/>
                                                          <w:divBdr>
                                                            <w:top w:val="none" w:sz="0" w:space="0" w:color="auto"/>
                                                            <w:left w:val="none" w:sz="0" w:space="0" w:color="auto"/>
                                                            <w:bottom w:val="none" w:sz="0" w:space="0" w:color="auto"/>
                                                            <w:right w:val="none" w:sz="0" w:space="0" w:color="auto"/>
                                                          </w:divBdr>
                                                          <w:divsChild>
                                                            <w:div w:id="142942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543378">
                                              <w:marLeft w:val="0"/>
                                              <w:marRight w:val="0"/>
                                              <w:marTop w:val="0"/>
                                              <w:marBottom w:val="0"/>
                                              <w:divBdr>
                                                <w:top w:val="none" w:sz="0" w:space="0" w:color="auto"/>
                                                <w:left w:val="none" w:sz="0" w:space="0" w:color="auto"/>
                                                <w:bottom w:val="none" w:sz="0" w:space="0" w:color="auto"/>
                                                <w:right w:val="none" w:sz="0" w:space="0" w:color="auto"/>
                                              </w:divBdr>
                                              <w:divsChild>
                                                <w:div w:id="1547137843">
                                                  <w:marLeft w:val="0"/>
                                                  <w:marRight w:val="0"/>
                                                  <w:marTop w:val="0"/>
                                                  <w:marBottom w:val="0"/>
                                                  <w:divBdr>
                                                    <w:top w:val="none" w:sz="0" w:space="0" w:color="auto"/>
                                                    <w:left w:val="none" w:sz="0" w:space="0" w:color="auto"/>
                                                    <w:bottom w:val="none" w:sz="0" w:space="0" w:color="auto"/>
                                                    <w:right w:val="none" w:sz="0" w:space="0" w:color="auto"/>
                                                  </w:divBdr>
                                                  <w:divsChild>
                                                    <w:div w:id="1151602174">
                                                      <w:marLeft w:val="0"/>
                                                      <w:marRight w:val="0"/>
                                                      <w:marTop w:val="0"/>
                                                      <w:marBottom w:val="0"/>
                                                      <w:divBdr>
                                                        <w:top w:val="none" w:sz="0" w:space="0" w:color="auto"/>
                                                        <w:left w:val="none" w:sz="0" w:space="0" w:color="auto"/>
                                                        <w:bottom w:val="none" w:sz="0" w:space="0" w:color="auto"/>
                                                        <w:right w:val="none" w:sz="0" w:space="0" w:color="auto"/>
                                                      </w:divBdr>
                                                      <w:divsChild>
                                                        <w:div w:id="2144695336">
                                                          <w:marLeft w:val="0"/>
                                                          <w:marRight w:val="0"/>
                                                          <w:marTop w:val="0"/>
                                                          <w:marBottom w:val="0"/>
                                                          <w:divBdr>
                                                            <w:top w:val="none" w:sz="0" w:space="0" w:color="auto"/>
                                                            <w:left w:val="none" w:sz="0" w:space="0" w:color="auto"/>
                                                            <w:bottom w:val="none" w:sz="0" w:space="0" w:color="auto"/>
                                                            <w:right w:val="none" w:sz="0" w:space="0" w:color="auto"/>
                                                          </w:divBdr>
                                                          <w:divsChild>
                                                            <w:div w:id="132042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5745486">
                                      <w:marLeft w:val="0"/>
                                      <w:marRight w:val="0"/>
                                      <w:marTop w:val="240"/>
                                      <w:marBottom w:val="0"/>
                                      <w:divBdr>
                                        <w:top w:val="none" w:sz="0" w:space="0" w:color="auto"/>
                                        <w:left w:val="none" w:sz="0" w:space="0" w:color="auto"/>
                                        <w:bottom w:val="none" w:sz="0" w:space="0" w:color="auto"/>
                                        <w:right w:val="none" w:sz="0" w:space="0" w:color="auto"/>
                                      </w:divBdr>
                                      <w:divsChild>
                                        <w:div w:id="620068271">
                                          <w:marLeft w:val="0"/>
                                          <w:marRight w:val="0"/>
                                          <w:marTop w:val="0"/>
                                          <w:marBottom w:val="0"/>
                                          <w:divBdr>
                                            <w:top w:val="none" w:sz="0" w:space="0" w:color="auto"/>
                                            <w:left w:val="none" w:sz="0" w:space="0" w:color="auto"/>
                                            <w:bottom w:val="none" w:sz="0" w:space="0" w:color="auto"/>
                                            <w:right w:val="none" w:sz="0" w:space="0" w:color="auto"/>
                                          </w:divBdr>
                                          <w:divsChild>
                                            <w:div w:id="836993007">
                                              <w:marLeft w:val="0"/>
                                              <w:marRight w:val="0"/>
                                              <w:marTop w:val="0"/>
                                              <w:marBottom w:val="0"/>
                                              <w:divBdr>
                                                <w:top w:val="none" w:sz="0" w:space="0" w:color="auto"/>
                                                <w:left w:val="none" w:sz="0" w:space="0" w:color="auto"/>
                                                <w:bottom w:val="none" w:sz="0" w:space="0" w:color="auto"/>
                                                <w:right w:val="none" w:sz="0" w:space="0" w:color="auto"/>
                                              </w:divBdr>
                                              <w:divsChild>
                                                <w:div w:id="1273437317">
                                                  <w:marLeft w:val="0"/>
                                                  <w:marRight w:val="0"/>
                                                  <w:marTop w:val="0"/>
                                                  <w:marBottom w:val="0"/>
                                                  <w:divBdr>
                                                    <w:top w:val="none" w:sz="0" w:space="0" w:color="auto"/>
                                                    <w:left w:val="none" w:sz="0" w:space="0" w:color="auto"/>
                                                    <w:bottom w:val="none" w:sz="0" w:space="0" w:color="auto"/>
                                                    <w:right w:val="none" w:sz="0" w:space="0" w:color="auto"/>
                                                  </w:divBdr>
                                                  <w:divsChild>
                                                    <w:div w:id="1347094277">
                                                      <w:marLeft w:val="0"/>
                                                      <w:marRight w:val="0"/>
                                                      <w:marTop w:val="0"/>
                                                      <w:marBottom w:val="0"/>
                                                      <w:divBdr>
                                                        <w:top w:val="none" w:sz="0" w:space="0" w:color="auto"/>
                                                        <w:left w:val="none" w:sz="0" w:space="0" w:color="auto"/>
                                                        <w:bottom w:val="none" w:sz="0" w:space="0" w:color="auto"/>
                                                        <w:right w:val="none" w:sz="0" w:space="0" w:color="auto"/>
                                                      </w:divBdr>
                                                      <w:divsChild>
                                                        <w:div w:id="1620911332">
                                                          <w:marLeft w:val="0"/>
                                                          <w:marRight w:val="0"/>
                                                          <w:marTop w:val="0"/>
                                                          <w:marBottom w:val="0"/>
                                                          <w:divBdr>
                                                            <w:top w:val="none" w:sz="0" w:space="0" w:color="auto"/>
                                                            <w:left w:val="none" w:sz="0" w:space="0" w:color="auto"/>
                                                            <w:bottom w:val="none" w:sz="0" w:space="0" w:color="auto"/>
                                                            <w:right w:val="none" w:sz="0" w:space="0" w:color="auto"/>
                                                          </w:divBdr>
                                                          <w:divsChild>
                                                            <w:div w:id="3716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1393333">
                                              <w:marLeft w:val="0"/>
                                              <w:marRight w:val="0"/>
                                              <w:marTop w:val="0"/>
                                              <w:marBottom w:val="0"/>
                                              <w:divBdr>
                                                <w:top w:val="none" w:sz="0" w:space="0" w:color="auto"/>
                                                <w:left w:val="none" w:sz="0" w:space="0" w:color="auto"/>
                                                <w:bottom w:val="none" w:sz="0" w:space="0" w:color="auto"/>
                                                <w:right w:val="none" w:sz="0" w:space="0" w:color="auto"/>
                                              </w:divBdr>
                                              <w:divsChild>
                                                <w:div w:id="1058628594">
                                                  <w:marLeft w:val="0"/>
                                                  <w:marRight w:val="0"/>
                                                  <w:marTop w:val="0"/>
                                                  <w:marBottom w:val="0"/>
                                                  <w:divBdr>
                                                    <w:top w:val="none" w:sz="0" w:space="0" w:color="auto"/>
                                                    <w:left w:val="none" w:sz="0" w:space="0" w:color="auto"/>
                                                    <w:bottom w:val="none" w:sz="0" w:space="0" w:color="auto"/>
                                                    <w:right w:val="none" w:sz="0" w:space="0" w:color="auto"/>
                                                  </w:divBdr>
                                                  <w:divsChild>
                                                    <w:div w:id="458692641">
                                                      <w:marLeft w:val="0"/>
                                                      <w:marRight w:val="0"/>
                                                      <w:marTop w:val="0"/>
                                                      <w:marBottom w:val="0"/>
                                                      <w:divBdr>
                                                        <w:top w:val="none" w:sz="0" w:space="0" w:color="auto"/>
                                                        <w:left w:val="none" w:sz="0" w:space="0" w:color="auto"/>
                                                        <w:bottom w:val="none" w:sz="0" w:space="0" w:color="auto"/>
                                                        <w:right w:val="none" w:sz="0" w:space="0" w:color="auto"/>
                                                      </w:divBdr>
                                                      <w:divsChild>
                                                        <w:div w:id="1380788561">
                                                          <w:marLeft w:val="0"/>
                                                          <w:marRight w:val="0"/>
                                                          <w:marTop w:val="0"/>
                                                          <w:marBottom w:val="0"/>
                                                          <w:divBdr>
                                                            <w:top w:val="none" w:sz="0" w:space="0" w:color="auto"/>
                                                            <w:left w:val="none" w:sz="0" w:space="0" w:color="auto"/>
                                                            <w:bottom w:val="none" w:sz="0" w:space="0" w:color="auto"/>
                                                            <w:right w:val="none" w:sz="0" w:space="0" w:color="auto"/>
                                                          </w:divBdr>
                                                          <w:divsChild>
                                                            <w:div w:id="63630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9496548">
                                      <w:marLeft w:val="0"/>
                                      <w:marRight w:val="0"/>
                                      <w:marTop w:val="240"/>
                                      <w:marBottom w:val="0"/>
                                      <w:divBdr>
                                        <w:top w:val="none" w:sz="0" w:space="0" w:color="auto"/>
                                        <w:left w:val="none" w:sz="0" w:space="0" w:color="auto"/>
                                        <w:bottom w:val="none" w:sz="0" w:space="0" w:color="auto"/>
                                        <w:right w:val="none" w:sz="0" w:space="0" w:color="auto"/>
                                      </w:divBdr>
                                      <w:divsChild>
                                        <w:div w:id="1036274679">
                                          <w:marLeft w:val="0"/>
                                          <w:marRight w:val="0"/>
                                          <w:marTop w:val="0"/>
                                          <w:marBottom w:val="0"/>
                                          <w:divBdr>
                                            <w:top w:val="none" w:sz="0" w:space="0" w:color="auto"/>
                                            <w:left w:val="none" w:sz="0" w:space="0" w:color="auto"/>
                                            <w:bottom w:val="none" w:sz="0" w:space="0" w:color="auto"/>
                                            <w:right w:val="none" w:sz="0" w:space="0" w:color="auto"/>
                                          </w:divBdr>
                                          <w:divsChild>
                                            <w:div w:id="676691191">
                                              <w:marLeft w:val="0"/>
                                              <w:marRight w:val="0"/>
                                              <w:marTop w:val="0"/>
                                              <w:marBottom w:val="0"/>
                                              <w:divBdr>
                                                <w:top w:val="none" w:sz="0" w:space="0" w:color="auto"/>
                                                <w:left w:val="none" w:sz="0" w:space="0" w:color="auto"/>
                                                <w:bottom w:val="none" w:sz="0" w:space="0" w:color="auto"/>
                                                <w:right w:val="none" w:sz="0" w:space="0" w:color="auto"/>
                                              </w:divBdr>
                                              <w:divsChild>
                                                <w:div w:id="1644773064">
                                                  <w:marLeft w:val="0"/>
                                                  <w:marRight w:val="0"/>
                                                  <w:marTop w:val="0"/>
                                                  <w:marBottom w:val="0"/>
                                                  <w:divBdr>
                                                    <w:top w:val="none" w:sz="0" w:space="0" w:color="auto"/>
                                                    <w:left w:val="none" w:sz="0" w:space="0" w:color="auto"/>
                                                    <w:bottom w:val="none" w:sz="0" w:space="0" w:color="auto"/>
                                                    <w:right w:val="none" w:sz="0" w:space="0" w:color="auto"/>
                                                  </w:divBdr>
                                                  <w:divsChild>
                                                    <w:div w:id="1669943324">
                                                      <w:marLeft w:val="0"/>
                                                      <w:marRight w:val="0"/>
                                                      <w:marTop w:val="0"/>
                                                      <w:marBottom w:val="0"/>
                                                      <w:divBdr>
                                                        <w:top w:val="none" w:sz="0" w:space="0" w:color="auto"/>
                                                        <w:left w:val="none" w:sz="0" w:space="0" w:color="auto"/>
                                                        <w:bottom w:val="none" w:sz="0" w:space="0" w:color="auto"/>
                                                        <w:right w:val="none" w:sz="0" w:space="0" w:color="auto"/>
                                                      </w:divBdr>
                                                      <w:divsChild>
                                                        <w:div w:id="1301421634">
                                                          <w:marLeft w:val="0"/>
                                                          <w:marRight w:val="0"/>
                                                          <w:marTop w:val="0"/>
                                                          <w:marBottom w:val="0"/>
                                                          <w:divBdr>
                                                            <w:top w:val="none" w:sz="0" w:space="0" w:color="auto"/>
                                                            <w:left w:val="none" w:sz="0" w:space="0" w:color="auto"/>
                                                            <w:bottom w:val="none" w:sz="0" w:space="0" w:color="auto"/>
                                                            <w:right w:val="none" w:sz="0" w:space="0" w:color="auto"/>
                                                          </w:divBdr>
                                                          <w:divsChild>
                                                            <w:div w:id="103245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241876">
                                              <w:marLeft w:val="0"/>
                                              <w:marRight w:val="0"/>
                                              <w:marTop w:val="0"/>
                                              <w:marBottom w:val="0"/>
                                              <w:divBdr>
                                                <w:top w:val="none" w:sz="0" w:space="0" w:color="auto"/>
                                                <w:left w:val="none" w:sz="0" w:space="0" w:color="auto"/>
                                                <w:bottom w:val="none" w:sz="0" w:space="0" w:color="auto"/>
                                                <w:right w:val="none" w:sz="0" w:space="0" w:color="auto"/>
                                              </w:divBdr>
                                              <w:divsChild>
                                                <w:div w:id="566845072">
                                                  <w:marLeft w:val="0"/>
                                                  <w:marRight w:val="0"/>
                                                  <w:marTop w:val="0"/>
                                                  <w:marBottom w:val="0"/>
                                                  <w:divBdr>
                                                    <w:top w:val="none" w:sz="0" w:space="0" w:color="auto"/>
                                                    <w:left w:val="none" w:sz="0" w:space="0" w:color="auto"/>
                                                    <w:bottom w:val="none" w:sz="0" w:space="0" w:color="auto"/>
                                                    <w:right w:val="none" w:sz="0" w:space="0" w:color="auto"/>
                                                  </w:divBdr>
                                                  <w:divsChild>
                                                    <w:div w:id="2108184323">
                                                      <w:marLeft w:val="0"/>
                                                      <w:marRight w:val="0"/>
                                                      <w:marTop w:val="0"/>
                                                      <w:marBottom w:val="0"/>
                                                      <w:divBdr>
                                                        <w:top w:val="none" w:sz="0" w:space="0" w:color="auto"/>
                                                        <w:left w:val="none" w:sz="0" w:space="0" w:color="auto"/>
                                                        <w:bottom w:val="none" w:sz="0" w:space="0" w:color="auto"/>
                                                        <w:right w:val="none" w:sz="0" w:space="0" w:color="auto"/>
                                                      </w:divBdr>
                                                      <w:divsChild>
                                                        <w:div w:id="330447399">
                                                          <w:marLeft w:val="0"/>
                                                          <w:marRight w:val="0"/>
                                                          <w:marTop w:val="0"/>
                                                          <w:marBottom w:val="0"/>
                                                          <w:divBdr>
                                                            <w:top w:val="none" w:sz="0" w:space="0" w:color="auto"/>
                                                            <w:left w:val="none" w:sz="0" w:space="0" w:color="auto"/>
                                                            <w:bottom w:val="none" w:sz="0" w:space="0" w:color="auto"/>
                                                            <w:right w:val="none" w:sz="0" w:space="0" w:color="auto"/>
                                                          </w:divBdr>
                                                          <w:divsChild>
                                                            <w:div w:id="91405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3937256">
                                      <w:marLeft w:val="0"/>
                                      <w:marRight w:val="0"/>
                                      <w:marTop w:val="240"/>
                                      <w:marBottom w:val="0"/>
                                      <w:divBdr>
                                        <w:top w:val="none" w:sz="0" w:space="0" w:color="auto"/>
                                        <w:left w:val="none" w:sz="0" w:space="0" w:color="auto"/>
                                        <w:bottom w:val="none" w:sz="0" w:space="0" w:color="auto"/>
                                        <w:right w:val="none" w:sz="0" w:space="0" w:color="auto"/>
                                      </w:divBdr>
                                      <w:divsChild>
                                        <w:div w:id="968974274">
                                          <w:marLeft w:val="0"/>
                                          <w:marRight w:val="0"/>
                                          <w:marTop w:val="0"/>
                                          <w:marBottom w:val="0"/>
                                          <w:divBdr>
                                            <w:top w:val="none" w:sz="0" w:space="0" w:color="auto"/>
                                            <w:left w:val="none" w:sz="0" w:space="0" w:color="auto"/>
                                            <w:bottom w:val="none" w:sz="0" w:space="0" w:color="auto"/>
                                            <w:right w:val="none" w:sz="0" w:space="0" w:color="auto"/>
                                          </w:divBdr>
                                          <w:divsChild>
                                            <w:div w:id="1967740091">
                                              <w:marLeft w:val="0"/>
                                              <w:marRight w:val="0"/>
                                              <w:marTop w:val="0"/>
                                              <w:marBottom w:val="0"/>
                                              <w:divBdr>
                                                <w:top w:val="none" w:sz="0" w:space="0" w:color="auto"/>
                                                <w:left w:val="none" w:sz="0" w:space="0" w:color="auto"/>
                                                <w:bottom w:val="none" w:sz="0" w:space="0" w:color="auto"/>
                                                <w:right w:val="none" w:sz="0" w:space="0" w:color="auto"/>
                                              </w:divBdr>
                                              <w:divsChild>
                                                <w:div w:id="1571963071">
                                                  <w:marLeft w:val="0"/>
                                                  <w:marRight w:val="0"/>
                                                  <w:marTop w:val="0"/>
                                                  <w:marBottom w:val="0"/>
                                                  <w:divBdr>
                                                    <w:top w:val="none" w:sz="0" w:space="0" w:color="auto"/>
                                                    <w:left w:val="none" w:sz="0" w:space="0" w:color="auto"/>
                                                    <w:bottom w:val="none" w:sz="0" w:space="0" w:color="auto"/>
                                                    <w:right w:val="none" w:sz="0" w:space="0" w:color="auto"/>
                                                  </w:divBdr>
                                                  <w:divsChild>
                                                    <w:div w:id="1198010314">
                                                      <w:marLeft w:val="0"/>
                                                      <w:marRight w:val="0"/>
                                                      <w:marTop w:val="0"/>
                                                      <w:marBottom w:val="0"/>
                                                      <w:divBdr>
                                                        <w:top w:val="none" w:sz="0" w:space="0" w:color="auto"/>
                                                        <w:left w:val="none" w:sz="0" w:space="0" w:color="auto"/>
                                                        <w:bottom w:val="none" w:sz="0" w:space="0" w:color="auto"/>
                                                        <w:right w:val="none" w:sz="0" w:space="0" w:color="auto"/>
                                                      </w:divBdr>
                                                      <w:divsChild>
                                                        <w:div w:id="157574710">
                                                          <w:marLeft w:val="0"/>
                                                          <w:marRight w:val="0"/>
                                                          <w:marTop w:val="0"/>
                                                          <w:marBottom w:val="0"/>
                                                          <w:divBdr>
                                                            <w:top w:val="none" w:sz="0" w:space="0" w:color="auto"/>
                                                            <w:left w:val="none" w:sz="0" w:space="0" w:color="auto"/>
                                                            <w:bottom w:val="none" w:sz="0" w:space="0" w:color="auto"/>
                                                            <w:right w:val="none" w:sz="0" w:space="0" w:color="auto"/>
                                                          </w:divBdr>
                                                          <w:divsChild>
                                                            <w:div w:id="135248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654133">
                                              <w:marLeft w:val="0"/>
                                              <w:marRight w:val="0"/>
                                              <w:marTop w:val="0"/>
                                              <w:marBottom w:val="0"/>
                                              <w:divBdr>
                                                <w:top w:val="none" w:sz="0" w:space="0" w:color="auto"/>
                                                <w:left w:val="none" w:sz="0" w:space="0" w:color="auto"/>
                                                <w:bottom w:val="none" w:sz="0" w:space="0" w:color="auto"/>
                                                <w:right w:val="none" w:sz="0" w:space="0" w:color="auto"/>
                                              </w:divBdr>
                                              <w:divsChild>
                                                <w:div w:id="575435488">
                                                  <w:marLeft w:val="0"/>
                                                  <w:marRight w:val="0"/>
                                                  <w:marTop w:val="0"/>
                                                  <w:marBottom w:val="0"/>
                                                  <w:divBdr>
                                                    <w:top w:val="none" w:sz="0" w:space="0" w:color="auto"/>
                                                    <w:left w:val="none" w:sz="0" w:space="0" w:color="auto"/>
                                                    <w:bottom w:val="none" w:sz="0" w:space="0" w:color="auto"/>
                                                    <w:right w:val="none" w:sz="0" w:space="0" w:color="auto"/>
                                                  </w:divBdr>
                                                  <w:divsChild>
                                                    <w:div w:id="1722359300">
                                                      <w:marLeft w:val="0"/>
                                                      <w:marRight w:val="0"/>
                                                      <w:marTop w:val="0"/>
                                                      <w:marBottom w:val="0"/>
                                                      <w:divBdr>
                                                        <w:top w:val="none" w:sz="0" w:space="0" w:color="auto"/>
                                                        <w:left w:val="none" w:sz="0" w:space="0" w:color="auto"/>
                                                        <w:bottom w:val="none" w:sz="0" w:space="0" w:color="auto"/>
                                                        <w:right w:val="none" w:sz="0" w:space="0" w:color="auto"/>
                                                      </w:divBdr>
                                                      <w:divsChild>
                                                        <w:div w:id="1299266950">
                                                          <w:marLeft w:val="0"/>
                                                          <w:marRight w:val="0"/>
                                                          <w:marTop w:val="0"/>
                                                          <w:marBottom w:val="0"/>
                                                          <w:divBdr>
                                                            <w:top w:val="none" w:sz="0" w:space="0" w:color="auto"/>
                                                            <w:left w:val="none" w:sz="0" w:space="0" w:color="auto"/>
                                                            <w:bottom w:val="none" w:sz="0" w:space="0" w:color="auto"/>
                                                            <w:right w:val="none" w:sz="0" w:space="0" w:color="auto"/>
                                                          </w:divBdr>
                                                          <w:divsChild>
                                                            <w:div w:id="59093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114405">
                                      <w:marLeft w:val="0"/>
                                      <w:marRight w:val="0"/>
                                      <w:marTop w:val="240"/>
                                      <w:marBottom w:val="0"/>
                                      <w:divBdr>
                                        <w:top w:val="none" w:sz="0" w:space="0" w:color="auto"/>
                                        <w:left w:val="none" w:sz="0" w:space="0" w:color="auto"/>
                                        <w:bottom w:val="none" w:sz="0" w:space="0" w:color="auto"/>
                                        <w:right w:val="none" w:sz="0" w:space="0" w:color="auto"/>
                                      </w:divBdr>
                                      <w:divsChild>
                                        <w:div w:id="2029288081">
                                          <w:marLeft w:val="0"/>
                                          <w:marRight w:val="0"/>
                                          <w:marTop w:val="0"/>
                                          <w:marBottom w:val="0"/>
                                          <w:divBdr>
                                            <w:top w:val="none" w:sz="0" w:space="0" w:color="auto"/>
                                            <w:left w:val="none" w:sz="0" w:space="0" w:color="auto"/>
                                            <w:bottom w:val="none" w:sz="0" w:space="0" w:color="auto"/>
                                            <w:right w:val="none" w:sz="0" w:space="0" w:color="auto"/>
                                          </w:divBdr>
                                          <w:divsChild>
                                            <w:div w:id="1887181187">
                                              <w:marLeft w:val="0"/>
                                              <w:marRight w:val="0"/>
                                              <w:marTop w:val="0"/>
                                              <w:marBottom w:val="0"/>
                                              <w:divBdr>
                                                <w:top w:val="none" w:sz="0" w:space="0" w:color="auto"/>
                                                <w:left w:val="none" w:sz="0" w:space="0" w:color="auto"/>
                                                <w:bottom w:val="none" w:sz="0" w:space="0" w:color="auto"/>
                                                <w:right w:val="none" w:sz="0" w:space="0" w:color="auto"/>
                                              </w:divBdr>
                                              <w:divsChild>
                                                <w:div w:id="1862433413">
                                                  <w:marLeft w:val="0"/>
                                                  <w:marRight w:val="0"/>
                                                  <w:marTop w:val="0"/>
                                                  <w:marBottom w:val="0"/>
                                                  <w:divBdr>
                                                    <w:top w:val="none" w:sz="0" w:space="0" w:color="auto"/>
                                                    <w:left w:val="none" w:sz="0" w:space="0" w:color="auto"/>
                                                    <w:bottom w:val="none" w:sz="0" w:space="0" w:color="auto"/>
                                                    <w:right w:val="none" w:sz="0" w:space="0" w:color="auto"/>
                                                  </w:divBdr>
                                                  <w:divsChild>
                                                    <w:div w:id="454568769">
                                                      <w:marLeft w:val="0"/>
                                                      <w:marRight w:val="0"/>
                                                      <w:marTop w:val="0"/>
                                                      <w:marBottom w:val="0"/>
                                                      <w:divBdr>
                                                        <w:top w:val="none" w:sz="0" w:space="0" w:color="auto"/>
                                                        <w:left w:val="none" w:sz="0" w:space="0" w:color="auto"/>
                                                        <w:bottom w:val="none" w:sz="0" w:space="0" w:color="auto"/>
                                                        <w:right w:val="none" w:sz="0" w:space="0" w:color="auto"/>
                                                      </w:divBdr>
                                                      <w:divsChild>
                                                        <w:div w:id="1243107134">
                                                          <w:marLeft w:val="0"/>
                                                          <w:marRight w:val="0"/>
                                                          <w:marTop w:val="0"/>
                                                          <w:marBottom w:val="0"/>
                                                          <w:divBdr>
                                                            <w:top w:val="none" w:sz="0" w:space="0" w:color="auto"/>
                                                            <w:left w:val="none" w:sz="0" w:space="0" w:color="auto"/>
                                                            <w:bottom w:val="none" w:sz="0" w:space="0" w:color="auto"/>
                                                            <w:right w:val="none" w:sz="0" w:space="0" w:color="auto"/>
                                                          </w:divBdr>
                                                          <w:divsChild>
                                                            <w:div w:id="202578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86863">
                                              <w:marLeft w:val="0"/>
                                              <w:marRight w:val="0"/>
                                              <w:marTop w:val="0"/>
                                              <w:marBottom w:val="0"/>
                                              <w:divBdr>
                                                <w:top w:val="none" w:sz="0" w:space="0" w:color="auto"/>
                                                <w:left w:val="none" w:sz="0" w:space="0" w:color="auto"/>
                                                <w:bottom w:val="none" w:sz="0" w:space="0" w:color="auto"/>
                                                <w:right w:val="none" w:sz="0" w:space="0" w:color="auto"/>
                                              </w:divBdr>
                                              <w:divsChild>
                                                <w:div w:id="1881015396">
                                                  <w:marLeft w:val="0"/>
                                                  <w:marRight w:val="0"/>
                                                  <w:marTop w:val="0"/>
                                                  <w:marBottom w:val="0"/>
                                                  <w:divBdr>
                                                    <w:top w:val="none" w:sz="0" w:space="0" w:color="auto"/>
                                                    <w:left w:val="none" w:sz="0" w:space="0" w:color="auto"/>
                                                    <w:bottom w:val="none" w:sz="0" w:space="0" w:color="auto"/>
                                                    <w:right w:val="none" w:sz="0" w:space="0" w:color="auto"/>
                                                  </w:divBdr>
                                                  <w:divsChild>
                                                    <w:div w:id="1535773062">
                                                      <w:marLeft w:val="0"/>
                                                      <w:marRight w:val="0"/>
                                                      <w:marTop w:val="0"/>
                                                      <w:marBottom w:val="0"/>
                                                      <w:divBdr>
                                                        <w:top w:val="none" w:sz="0" w:space="0" w:color="auto"/>
                                                        <w:left w:val="none" w:sz="0" w:space="0" w:color="auto"/>
                                                        <w:bottom w:val="none" w:sz="0" w:space="0" w:color="auto"/>
                                                        <w:right w:val="none" w:sz="0" w:space="0" w:color="auto"/>
                                                      </w:divBdr>
                                                      <w:divsChild>
                                                        <w:div w:id="2003073949">
                                                          <w:marLeft w:val="0"/>
                                                          <w:marRight w:val="0"/>
                                                          <w:marTop w:val="0"/>
                                                          <w:marBottom w:val="0"/>
                                                          <w:divBdr>
                                                            <w:top w:val="none" w:sz="0" w:space="0" w:color="auto"/>
                                                            <w:left w:val="none" w:sz="0" w:space="0" w:color="auto"/>
                                                            <w:bottom w:val="none" w:sz="0" w:space="0" w:color="auto"/>
                                                            <w:right w:val="none" w:sz="0" w:space="0" w:color="auto"/>
                                                          </w:divBdr>
                                                          <w:divsChild>
                                                            <w:div w:id="124055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3019896">
                                      <w:marLeft w:val="0"/>
                                      <w:marRight w:val="0"/>
                                      <w:marTop w:val="240"/>
                                      <w:marBottom w:val="0"/>
                                      <w:divBdr>
                                        <w:top w:val="none" w:sz="0" w:space="0" w:color="auto"/>
                                        <w:left w:val="none" w:sz="0" w:space="0" w:color="auto"/>
                                        <w:bottom w:val="none" w:sz="0" w:space="0" w:color="auto"/>
                                        <w:right w:val="none" w:sz="0" w:space="0" w:color="auto"/>
                                      </w:divBdr>
                                      <w:divsChild>
                                        <w:div w:id="1929070192">
                                          <w:marLeft w:val="0"/>
                                          <w:marRight w:val="0"/>
                                          <w:marTop w:val="0"/>
                                          <w:marBottom w:val="0"/>
                                          <w:divBdr>
                                            <w:top w:val="none" w:sz="0" w:space="0" w:color="auto"/>
                                            <w:left w:val="none" w:sz="0" w:space="0" w:color="auto"/>
                                            <w:bottom w:val="none" w:sz="0" w:space="0" w:color="auto"/>
                                            <w:right w:val="none" w:sz="0" w:space="0" w:color="auto"/>
                                          </w:divBdr>
                                          <w:divsChild>
                                            <w:div w:id="876116177">
                                              <w:marLeft w:val="0"/>
                                              <w:marRight w:val="0"/>
                                              <w:marTop w:val="0"/>
                                              <w:marBottom w:val="0"/>
                                              <w:divBdr>
                                                <w:top w:val="none" w:sz="0" w:space="0" w:color="auto"/>
                                                <w:left w:val="none" w:sz="0" w:space="0" w:color="auto"/>
                                                <w:bottom w:val="none" w:sz="0" w:space="0" w:color="auto"/>
                                                <w:right w:val="none" w:sz="0" w:space="0" w:color="auto"/>
                                              </w:divBdr>
                                              <w:divsChild>
                                                <w:div w:id="744185921">
                                                  <w:marLeft w:val="0"/>
                                                  <w:marRight w:val="0"/>
                                                  <w:marTop w:val="0"/>
                                                  <w:marBottom w:val="0"/>
                                                  <w:divBdr>
                                                    <w:top w:val="none" w:sz="0" w:space="0" w:color="auto"/>
                                                    <w:left w:val="none" w:sz="0" w:space="0" w:color="auto"/>
                                                    <w:bottom w:val="none" w:sz="0" w:space="0" w:color="auto"/>
                                                    <w:right w:val="none" w:sz="0" w:space="0" w:color="auto"/>
                                                  </w:divBdr>
                                                  <w:divsChild>
                                                    <w:div w:id="572392236">
                                                      <w:marLeft w:val="0"/>
                                                      <w:marRight w:val="0"/>
                                                      <w:marTop w:val="0"/>
                                                      <w:marBottom w:val="0"/>
                                                      <w:divBdr>
                                                        <w:top w:val="none" w:sz="0" w:space="0" w:color="auto"/>
                                                        <w:left w:val="none" w:sz="0" w:space="0" w:color="auto"/>
                                                        <w:bottom w:val="none" w:sz="0" w:space="0" w:color="auto"/>
                                                        <w:right w:val="none" w:sz="0" w:space="0" w:color="auto"/>
                                                      </w:divBdr>
                                                      <w:divsChild>
                                                        <w:div w:id="1409767301">
                                                          <w:marLeft w:val="0"/>
                                                          <w:marRight w:val="0"/>
                                                          <w:marTop w:val="0"/>
                                                          <w:marBottom w:val="0"/>
                                                          <w:divBdr>
                                                            <w:top w:val="none" w:sz="0" w:space="0" w:color="auto"/>
                                                            <w:left w:val="none" w:sz="0" w:space="0" w:color="auto"/>
                                                            <w:bottom w:val="none" w:sz="0" w:space="0" w:color="auto"/>
                                                            <w:right w:val="none" w:sz="0" w:space="0" w:color="auto"/>
                                                          </w:divBdr>
                                                          <w:divsChild>
                                                            <w:div w:id="25297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727492">
                                              <w:marLeft w:val="0"/>
                                              <w:marRight w:val="0"/>
                                              <w:marTop w:val="0"/>
                                              <w:marBottom w:val="0"/>
                                              <w:divBdr>
                                                <w:top w:val="none" w:sz="0" w:space="0" w:color="auto"/>
                                                <w:left w:val="none" w:sz="0" w:space="0" w:color="auto"/>
                                                <w:bottom w:val="none" w:sz="0" w:space="0" w:color="auto"/>
                                                <w:right w:val="none" w:sz="0" w:space="0" w:color="auto"/>
                                              </w:divBdr>
                                              <w:divsChild>
                                                <w:div w:id="114837455">
                                                  <w:marLeft w:val="0"/>
                                                  <w:marRight w:val="0"/>
                                                  <w:marTop w:val="0"/>
                                                  <w:marBottom w:val="0"/>
                                                  <w:divBdr>
                                                    <w:top w:val="none" w:sz="0" w:space="0" w:color="auto"/>
                                                    <w:left w:val="none" w:sz="0" w:space="0" w:color="auto"/>
                                                    <w:bottom w:val="none" w:sz="0" w:space="0" w:color="auto"/>
                                                    <w:right w:val="none" w:sz="0" w:space="0" w:color="auto"/>
                                                  </w:divBdr>
                                                  <w:divsChild>
                                                    <w:div w:id="2049332297">
                                                      <w:marLeft w:val="0"/>
                                                      <w:marRight w:val="0"/>
                                                      <w:marTop w:val="0"/>
                                                      <w:marBottom w:val="0"/>
                                                      <w:divBdr>
                                                        <w:top w:val="none" w:sz="0" w:space="0" w:color="auto"/>
                                                        <w:left w:val="none" w:sz="0" w:space="0" w:color="auto"/>
                                                        <w:bottom w:val="none" w:sz="0" w:space="0" w:color="auto"/>
                                                        <w:right w:val="none" w:sz="0" w:space="0" w:color="auto"/>
                                                      </w:divBdr>
                                                      <w:divsChild>
                                                        <w:div w:id="677850835">
                                                          <w:marLeft w:val="0"/>
                                                          <w:marRight w:val="0"/>
                                                          <w:marTop w:val="0"/>
                                                          <w:marBottom w:val="0"/>
                                                          <w:divBdr>
                                                            <w:top w:val="none" w:sz="0" w:space="0" w:color="auto"/>
                                                            <w:left w:val="none" w:sz="0" w:space="0" w:color="auto"/>
                                                            <w:bottom w:val="none" w:sz="0" w:space="0" w:color="auto"/>
                                                            <w:right w:val="none" w:sz="0" w:space="0" w:color="auto"/>
                                                          </w:divBdr>
                                                          <w:divsChild>
                                                            <w:div w:id="13607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989611">
                                      <w:marLeft w:val="0"/>
                                      <w:marRight w:val="0"/>
                                      <w:marTop w:val="240"/>
                                      <w:marBottom w:val="0"/>
                                      <w:divBdr>
                                        <w:top w:val="none" w:sz="0" w:space="0" w:color="auto"/>
                                        <w:left w:val="none" w:sz="0" w:space="0" w:color="auto"/>
                                        <w:bottom w:val="none" w:sz="0" w:space="0" w:color="auto"/>
                                        <w:right w:val="none" w:sz="0" w:space="0" w:color="auto"/>
                                      </w:divBdr>
                                      <w:divsChild>
                                        <w:div w:id="1641686429">
                                          <w:marLeft w:val="0"/>
                                          <w:marRight w:val="0"/>
                                          <w:marTop w:val="0"/>
                                          <w:marBottom w:val="0"/>
                                          <w:divBdr>
                                            <w:top w:val="none" w:sz="0" w:space="0" w:color="auto"/>
                                            <w:left w:val="none" w:sz="0" w:space="0" w:color="auto"/>
                                            <w:bottom w:val="none" w:sz="0" w:space="0" w:color="auto"/>
                                            <w:right w:val="none" w:sz="0" w:space="0" w:color="auto"/>
                                          </w:divBdr>
                                          <w:divsChild>
                                            <w:div w:id="1982034269">
                                              <w:marLeft w:val="0"/>
                                              <w:marRight w:val="0"/>
                                              <w:marTop w:val="0"/>
                                              <w:marBottom w:val="0"/>
                                              <w:divBdr>
                                                <w:top w:val="none" w:sz="0" w:space="0" w:color="auto"/>
                                                <w:left w:val="none" w:sz="0" w:space="0" w:color="auto"/>
                                                <w:bottom w:val="none" w:sz="0" w:space="0" w:color="auto"/>
                                                <w:right w:val="none" w:sz="0" w:space="0" w:color="auto"/>
                                              </w:divBdr>
                                              <w:divsChild>
                                                <w:div w:id="908686541">
                                                  <w:marLeft w:val="0"/>
                                                  <w:marRight w:val="0"/>
                                                  <w:marTop w:val="0"/>
                                                  <w:marBottom w:val="0"/>
                                                  <w:divBdr>
                                                    <w:top w:val="none" w:sz="0" w:space="0" w:color="auto"/>
                                                    <w:left w:val="none" w:sz="0" w:space="0" w:color="auto"/>
                                                    <w:bottom w:val="none" w:sz="0" w:space="0" w:color="auto"/>
                                                    <w:right w:val="none" w:sz="0" w:space="0" w:color="auto"/>
                                                  </w:divBdr>
                                                  <w:divsChild>
                                                    <w:div w:id="1012535662">
                                                      <w:marLeft w:val="0"/>
                                                      <w:marRight w:val="0"/>
                                                      <w:marTop w:val="0"/>
                                                      <w:marBottom w:val="0"/>
                                                      <w:divBdr>
                                                        <w:top w:val="none" w:sz="0" w:space="0" w:color="auto"/>
                                                        <w:left w:val="none" w:sz="0" w:space="0" w:color="auto"/>
                                                        <w:bottom w:val="none" w:sz="0" w:space="0" w:color="auto"/>
                                                        <w:right w:val="none" w:sz="0" w:space="0" w:color="auto"/>
                                                      </w:divBdr>
                                                      <w:divsChild>
                                                        <w:div w:id="1203903872">
                                                          <w:marLeft w:val="0"/>
                                                          <w:marRight w:val="0"/>
                                                          <w:marTop w:val="0"/>
                                                          <w:marBottom w:val="0"/>
                                                          <w:divBdr>
                                                            <w:top w:val="none" w:sz="0" w:space="0" w:color="auto"/>
                                                            <w:left w:val="none" w:sz="0" w:space="0" w:color="auto"/>
                                                            <w:bottom w:val="none" w:sz="0" w:space="0" w:color="auto"/>
                                                            <w:right w:val="none" w:sz="0" w:space="0" w:color="auto"/>
                                                          </w:divBdr>
                                                          <w:divsChild>
                                                            <w:div w:id="19366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191909">
                                              <w:marLeft w:val="0"/>
                                              <w:marRight w:val="0"/>
                                              <w:marTop w:val="0"/>
                                              <w:marBottom w:val="0"/>
                                              <w:divBdr>
                                                <w:top w:val="none" w:sz="0" w:space="0" w:color="auto"/>
                                                <w:left w:val="none" w:sz="0" w:space="0" w:color="auto"/>
                                                <w:bottom w:val="none" w:sz="0" w:space="0" w:color="auto"/>
                                                <w:right w:val="none" w:sz="0" w:space="0" w:color="auto"/>
                                              </w:divBdr>
                                              <w:divsChild>
                                                <w:div w:id="970749180">
                                                  <w:marLeft w:val="0"/>
                                                  <w:marRight w:val="0"/>
                                                  <w:marTop w:val="0"/>
                                                  <w:marBottom w:val="0"/>
                                                  <w:divBdr>
                                                    <w:top w:val="none" w:sz="0" w:space="0" w:color="auto"/>
                                                    <w:left w:val="none" w:sz="0" w:space="0" w:color="auto"/>
                                                    <w:bottom w:val="none" w:sz="0" w:space="0" w:color="auto"/>
                                                    <w:right w:val="none" w:sz="0" w:space="0" w:color="auto"/>
                                                  </w:divBdr>
                                                  <w:divsChild>
                                                    <w:div w:id="949317371">
                                                      <w:marLeft w:val="0"/>
                                                      <w:marRight w:val="0"/>
                                                      <w:marTop w:val="0"/>
                                                      <w:marBottom w:val="0"/>
                                                      <w:divBdr>
                                                        <w:top w:val="none" w:sz="0" w:space="0" w:color="auto"/>
                                                        <w:left w:val="none" w:sz="0" w:space="0" w:color="auto"/>
                                                        <w:bottom w:val="none" w:sz="0" w:space="0" w:color="auto"/>
                                                        <w:right w:val="none" w:sz="0" w:space="0" w:color="auto"/>
                                                      </w:divBdr>
                                                      <w:divsChild>
                                                        <w:div w:id="1784032496">
                                                          <w:marLeft w:val="0"/>
                                                          <w:marRight w:val="0"/>
                                                          <w:marTop w:val="0"/>
                                                          <w:marBottom w:val="0"/>
                                                          <w:divBdr>
                                                            <w:top w:val="none" w:sz="0" w:space="0" w:color="auto"/>
                                                            <w:left w:val="none" w:sz="0" w:space="0" w:color="auto"/>
                                                            <w:bottom w:val="none" w:sz="0" w:space="0" w:color="auto"/>
                                                            <w:right w:val="none" w:sz="0" w:space="0" w:color="auto"/>
                                                          </w:divBdr>
                                                          <w:divsChild>
                                                            <w:div w:id="1501046649">
                                                              <w:marLeft w:val="0"/>
                                                              <w:marRight w:val="0"/>
                                                              <w:marTop w:val="0"/>
                                                              <w:marBottom w:val="0"/>
                                                              <w:divBdr>
                                                                <w:top w:val="none" w:sz="0" w:space="0" w:color="auto"/>
                                                                <w:left w:val="none" w:sz="0" w:space="0" w:color="auto"/>
                                                                <w:bottom w:val="none" w:sz="0" w:space="0" w:color="auto"/>
                                                                <w:right w:val="none" w:sz="0" w:space="0" w:color="auto"/>
                                                              </w:divBdr>
                                                            </w:div>
                                                          </w:divsChild>
                                                        </w:div>
                                                        <w:div w:id="751897452">
                                                          <w:marLeft w:val="0"/>
                                                          <w:marRight w:val="0"/>
                                                          <w:marTop w:val="0"/>
                                                          <w:marBottom w:val="0"/>
                                                          <w:divBdr>
                                                            <w:top w:val="none" w:sz="0" w:space="0" w:color="auto"/>
                                                            <w:left w:val="none" w:sz="0" w:space="0" w:color="auto"/>
                                                            <w:bottom w:val="none" w:sz="0" w:space="0" w:color="auto"/>
                                                            <w:right w:val="none" w:sz="0" w:space="0" w:color="auto"/>
                                                          </w:divBdr>
                                                          <w:divsChild>
                                                            <w:div w:id="754937735">
                                                              <w:marLeft w:val="0"/>
                                                              <w:marRight w:val="0"/>
                                                              <w:marTop w:val="0"/>
                                                              <w:marBottom w:val="0"/>
                                                              <w:divBdr>
                                                                <w:top w:val="none" w:sz="0" w:space="0" w:color="auto"/>
                                                                <w:left w:val="none" w:sz="0" w:space="0" w:color="auto"/>
                                                                <w:bottom w:val="none" w:sz="0" w:space="0" w:color="auto"/>
                                                                <w:right w:val="none" w:sz="0" w:space="0" w:color="auto"/>
                                                              </w:divBdr>
                                                              <w:divsChild>
                                                                <w:div w:id="187839549">
                                                                  <w:marLeft w:val="0"/>
                                                                  <w:marRight w:val="0"/>
                                                                  <w:marTop w:val="0"/>
                                                                  <w:marBottom w:val="0"/>
                                                                  <w:divBdr>
                                                                    <w:top w:val="none" w:sz="0" w:space="0" w:color="auto"/>
                                                                    <w:left w:val="none" w:sz="0" w:space="0" w:color="auto"/>
                                                                    <w:bottom w:val="none" w:sz="0" w:space="0" w:color="auto"/>
                                                                    <w:right w:val="none" w:sz="0" w:space="0" w:color="auto"/>
                                                                  </w:divBdr>
                                                                  <w:divsChild>
                                                                    <w:div w:id="2021420237">
                                                                      <w:marLeft w:val="0"/>
                                                                      <w:marRight w:val="0"/>
                                                                      <w:marTop w:val="0"/>
                                                                      <w:marBottom w:val="0"/>
                                                                      <w:divBdr>
                                                                        <w:top w:val="none" w:sz="0" w:space="0" w:color="auto"/>
                                                                        <w:left w:val="none" w:sz="0" w:space="0" w:color="auto"/>
                                                                        <w:bottom w:val="none" w:sz="0" w:space="0" w:color="auto"/>
                                                                        <w:right w:val="none" w:sz="0" w:space="0" w:color="auto"/>
                                                                      </w:divBdr>
                                                                      <w:divsChild>
                                                                        <w:div w:id="2087727967">
                                                                          <w:marLeft w:val="0"/>
                                                                          <w:marRight w:val="0"/>
                                                                          <w:marTop w:val="0"/>
                                                                          <w:marBottom w:val="0"/>
                                                                          <w:divBdr>
                                                                            <w:top w:val="none" w:sz="0" w:space="0" w:color="auto"/>
                                                                            <w:left w:val="none" w:sz="0" w:space="0" w:color="auto"/>
                                                                            <w:bottom w:val="none" w:sz="0" w:space="0" w:color="auto"/>
                                                                            <w:right w:val="none" w:sz="0" w:space="0" w:color="auto"/>
                                                                          </w:divBdr>
                                                                        </w:div>
                                                                        <w:div w:id="178311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07214274">
          <w:marLeft w:val="0"/>
          <w:marRight w:val="0"/>
          <w:marTop w:val="0"/>
          <w:marBottom w:val="0"/>
          <w:divBdr>
            <w:top w:val="none" w:sz="0" w:space="0" w:color="auto"/>
            <w:left w:val="none" w:sz="0" w:space="0" w:color="auto"/>
            <w:bottom w:val="none" w:sz="0" w:space="0" w:color="auto"/>
            <w:right w:val="none" w:sz="0" w:space="0" w:color="auto"/>
          </w:divBdr>
          <w:divsChild>
            <w:div w:id="1258320920">
              <w:marLeft w:val="0"/>
              <w:marRight w:val="0"/>
              <w:marTop w:val="0"/>
              <w:marBottom w:val="0"/>
              <w:divBdr>
                <w:top w:val="none" w:sz="0" w:space="0" w:color="auto"/>
                <w:left w:val="none" w:sz="0" w:space="0" w:color="auto"/>
                <w:bottom w:val="none" w:sz="0" w:space="0" w:color="auto"/>
                <w:right w:val="none" w:sz="0" w:space="0" w:color="auto"/>
              </w:divBdr>
              <w:divsChild>
                <w:div w:id="792288238">
                  <w:marLeft w:val="0"/>
                  <w:marRight w:val="0"/>
                  <w:marTop w:val="0"/>
                  <w:marBottom w:val="0"/>
                  <w:divBdr>
                    <w:top w:val="none" w:sz="0" w:space="0" w:color="auto"/>
                    <w:left w:val="none" w:sz="0" w:space="0" w:color="auto"/>
                    <w:bottom w:val="none" w:sz="0" w:space="0" w:color="auto"/>
                    <w:right w:val="none" w:sz="0" w:space="0" w:color="auto"/>
                  </w:divBdr>
                  <w:divsChild>
                    <w:div w:id="1327200572">
                      <w:marLeft w:val="0"/>
                      <w:marRight w:val="0"/>
                      <w:marTop w:val="0"/>
                      <w:marBottom w:val="0"/>
                      <w:divBdr>
                        <w:top w:val="none" w:sz="0" w:space="0" w:color="auto"/>
                        <w:left w:val="none" w:sz="0" w:space="0" w:color="auto"/>
                        <w:bottom w:val="none" w:sz="0" w:space="0" w:color="auto"/>
                        <w:right w:val="none" w:sz="0" w:space="0" w:color="auto"/>
                      </w:divBdr>
                      <w:divsChild>
                        <w:div w:id="1789005083">
                          <w:marLeft w:val="0"/>
                          <w:marRight w:val="0"/>
                          <w:marTop w:val="360"/>
                          <w:marBottom w:val="60"/>
                          <w:divBdr>
                            <w:top w:val="none" w:sz="0" w:space="0" w:color="auto"/>
                            <w:left w:val="none" w:sz="0" w:space="0" w:color="auto"/>
                            <w:bottom w:val="none" w:sz="0" w:space="0" w:color="auto"/>
                            <w:right w:val="none" w:sz="0" w:space="0" w:color="auto"/>
                          </w:divBdr>
                          <w:divsChild>
                            <w:div w:id="2142921132">
                              <w:marLeft w:val="0"/>
                              <w:marRight w:val="0"/>
                              <w:marTop w:val="0"/>
                              <w:marBottom w:val="180"/>
                              <w:divBdr>
                                <w:top w:val="none" w:sz="0" w:space="0" w:color="auto"/>
                                <w:left w:val="none" w:sz="0" w:space="0" w:color="auto"/>
                                <w:bottom w:val="none" w:sz="0" w:space="0" w:color="auto"/>
                                <w:right w:val="none" w:sz="0" w:space="0" w:color="auto"/>
                              </w:divBdr>
                              <w:divsChild>
                                <w:div w:id="1524125588">
                                  <w:marLeft w:val="0"/>
                                  <w:marRight w:val="0"/>
                                  <w:marTop w:val="0"/>
                                  <w:marBottom w:val="0"/>
                                  <w:divBdr>
                                    <w:top w:val="none" w:sz="0" w:space="0" w:color="auto"/>
                                    <w:left w:val="none" w:sz="0" w:space="0" w:color="auto"/>
                                    <w:bottom w:val="none" w:sz="0" w:space="0" w:color="auto"/>
                                    <w:right w:val="none" w:sz="0" w:space="0" w:color="auto"/>
                                  </w:divBdr>
                                  <w:divsChild>
                                    <w:div w:id="1139347713">
                                      <w:marLeft w:val="0"/>
                                      <w:marRight w:val="0"/>
                                      <w:marTop w:val="0"/>
                                      <w:marBottom w:val="0"/>
                                      <w:divBdr>
                                        <w:top w:val="none" w:sz="0" w:space="0" w:color="auto"/>
                                        <w:left w:val="none" w:sz="0" w:space="0" w:color="auto"/>
                                        <w:bottom w:val="none" w:sz="0" w:space="0" w:color="auto"/>
                                        <w:right w:val="none" w:sz="0" w:space="0" w:color="auto"/>
                                      </w:divBdr>
                                      <w:divsChild>
                                        <w:div w:id="1524132052">
                                          <w:marLeft w:val="0"/>
                                          <w:marRight w:val="0"/>
                                          <w:marTop w:val="0"/>
                                          <w:marBottom w:val="0"/>
                                          <w:divBdr>
                                            <w:top w:val="none" w:sz="0" w:space="0" w:color="auto"/>
                                            <w:left w:val="none" w:sz="0" w:space="0" w:color="auto"/>
                                            <w:bottom w:val="none" w:sz="0" w:space="0" w:color="auto"/>
                                            <w:right w:val="none" w:sz="0" w:space="0" w:color="auto"/>
                                          </w:divBdr>
                                          <w:divsChild>
                                            <w:div w:id="1688865878">
                                              <w:marLeft w:val="0"/>
                                              <w:marRight w:val="0"/>
                                              <w:marTop w:val="0"/>
                                              <w:marBottom w:val="0"/>
                                              <w:divBdr>
                                                <w:top w:val="none" w:sz="0" w:space="0" w:color="auto"/>
                                                <w:left w:val="none" w:sz="0" w:space="0" w:color="auto"/>
                                                <w:bottom w:val="none" w:sz="0" w:space="0" w:color="auto"/>
                                                <w:right w:val="none" w:sz="0" w:space="0" w:color="auto"/>
                                              </w:divBdr>
                                            </w:div>
                                            <w:div w:id="1049302430">
                                              <w:marLeft w:val="0"/>
                                              <w:marRight w:val="0"/>
                                              <w:marTop w:val="0"/>
                                              <w:marBottom w:val="0"/>
                                              <w:divBdr>
                                                <w:top w:val="none" w:sz="0" w:space="0" w:color="auto"/>
                                                <w:left w:val="none" w:sz="0" w:space="0" w:color="auto"/>
                                                <w:bottom w:val="none" w:sz="0" w:space="0" w:color="auto"/>
                                                <w:right w:val="none" w:sz="0" w:space="0" w:color="auto"/>
                                              </w:divBdr>
                                              <w:divsChild>
                                                <w:div w:id="445733082">
                                                  <w:marLeft w:val="0"/>
                                                  <w:marRight w:val="0"/>
                                                  <w:marTop w:val="0"/>
                                                  <w:marBottom w:val="0"/>
                                                  <w:divBdr>
                                                    <w:top w:val="none" w:sz="0" w:space="0" w:color="auto"/>
                                                    <w:left w:val="none" w:sz="0" w:space="0" w:color="auto"/>
                                                    <w:bottom w:val="none" w:sz="0" w:space="0" w:color="auto"/>
                                                    <w:right w:val="none" w:sz="0" w:space="0" w:color="auto"/>
                                                  </w:divBdr>
                                                  <w:divsChild>
                                                    <w:div w:id="1264655990">
                                                      <w:marLeft w:val="0"/>
                                                      <w:marRight w:val="0"/>
                                                      <w:marTop w:val="0"/>
                                                      <w:marBottom w:val="0"/>
                                                      <w:divBdr>
                                                        <w:top w:val="none" w:sz="0" w:space="0" w:color="auto"/>
                                                        <w:left w:val="none" w:sz="0" w:space="0" w:color="auto"/>
                                                        <w:bottom w:val="none" w:sz="0" w:space="0" w:color="auto"/>
                                                        <w:right w:val="none" w:sz="0" w:space="0" w:color="auto"/>
                                                      </w:divBdr>
                                                      <w:divsChild>
                                                        <w:div w:id="144704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1946038">
                              <w:marLeft w:val="0"/>
                              <w:marRight w:val="0"/>
                              <w:marTop w:val="0"/>
                              <w:marBottom w:val="0"/>
                              <w:divBdr>
                                <w:top w:val="none" w:sz="0" w:space="0" w:color="auto"/>
                                <w:left w:val="none" w:sz="0" w:space="0" w:color="auto"/>
                                <w:bottom w:val="none" w:sz="0" w:space="0" w:color="auto"/>
                                <w:right w:val="none" w:sz="0" w:space="0" w:color="auto"/>
                              </w:divBdr>
                              <w:divsChild>
                                <w:div w:id="69692768">
                                  <w:marLeft w:val="0"/>
                                  <w:marRight w:val="0"/>
                                  <w:marTop w:val="0"/>
                                  <w:marBottom w:val="0"/>
                                  <w:divBdr>
                                    <w:top w:val="none" w:sz="0" w:space="0" w:color="auto"/>
                                    <w:left w:val="none" w:sz="0" w:space="0" w:color="auto"/>
                                    <w:bottom w:val="none" w:sz="0" w:space="0" w:color="auto"/>
                                    <w:right w:val="none" w:sz="0" w:space="0" w:color="auto"/>
                                  </w:divBdr>
                                  <w:divsChild>
                                    <w:div w:id="1771047279">
                                      <w:marLeft w:val="0"/>
                                      <w:marRight w:val="0"/>
                                      <w:marTop w:val="0"/>
                                      <w:marBottom w:val="0"/>
                                      <w:divBdr>
                                        <w:top w:val="none" w:sz="0" w:space="0" w:color="auto"/>
                                        <w:left w:val="none" w:sz="0" w:space="0" w:color="auto"/>
                                        <w:bottom w:val="none" w:sz="0" w:space="0" w:color="auto"/>
                                        <w:right w:val="none" w:sz="0" w:space="0" w:color="auto"/>
                                      </w:divBdr>
                                      <w:divsChild>
                                        <w:div w:id="1236429597">
                                          <w:marLeft w:val="0"/>
                                          <w:marRight w:val="0"/>
                                          <w:marTop w:val="0"/>
                                          <w:marBottom w:val="0"/>
                                          <w:divBdr>
                                            <w:top w:val="none" w:sz="0" w:space="0" w:color="auto"/>
                                            <w:left w:val="none" w:sz="0" w:space="0" w:color="auto"/>
                                            <w:bottom w:val="none" w:sz="0" w:space="0" w:color="auto"/>
                                            <w:right w:val="none" w:sz="0" w:space="0" w:color="auto"/>
                                          </w:divBdr>
                                          <w:divsChild>
                                            <w:div w:id="80500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6785267">
          <w:marLeft w:val="0"/>
          <w:marRight w:val="0"/>
          <w:marTop w:val="0"/>
          <w:marBottom w:val="0"/>
          <w:divBdr>
            <w:top w:val="none" w:sz="0" w:space="0" w:color="auto"/>
            <w:left w:val="none" w:sz="0" w:space="0" w:color="auto"/>
            <w:bottom w:val="none" w:sz="0" w:space="0" w:color="auto"/>
            <w:right w:val="none" w:sz="0" w:space="0" w:color="auto"/>
          </w:divBdr>
          <w:divsChild>
            <w:div w:id="1323971764">
              <w:marLeft w:val="0"/>
              <w:marRight w:val="0"/>
              <w:marTop w:val="0"/>
              <w:marBottom w:val="0"/>
              <w:divBdr>
                <w:top w:val="none" w:sz="0" w:space="0" w:color="auto"/>
                <w:left w:val="none" w:sz="0" w:space="0" w:color="auto"/>
                <w:bottom w:val="none" w:sz="0" w:space="0" w:color="auto"/>
                <w:right w:val="none" w:sz="0" w:space="0" w:color="auto"/>
              </w:divBdr>
              <w:divsChild>
                <w:div w:id="1280139786">
                  <w:marLeft w:val="0"/>
                  <w:marRight w:val="0"/>
                  <w:marTop w:val="0"/>
                  <w:marBottom w:val="0"/>
                  <w:divBdr>
                    <w:top w:val="none" w:sz="0" w:space="0" w:color="auto"/>
                    <w:left w:val="none" w:sz="0" w:space="0" w:color="auto"/>
                    <w:bottom w:val="none" w:sz="0" w:space="0" w:color="auto"/>
                    <w:right w:val="none" w:sz="0" w:space="0" w:color="auto"/>
                  </w:divBdr>
                  <w:divsChild>
                    <w:div w:id="1804694475">
                      <w:marLeft w:val="0"/>
                      <w:marRight w:val="0"/>
                      <w:marTop w:val="0"/>
                      <w:marBottom w:val="0"/>
                      <w:divBdr>
                        <w:top w:val="none" w:sz="0" w:space="0" w:color="auto"/>
                        <w:left w:val="none" w:sz="0" w:space="0" w:color="auto"/>
                        <w:bottom w:val="none" w:sz="0" w:space="0" w:color="auto"/>
                        <w:right w:val="none" w:sz="0" w:space="0" w:color="auto"/>
                      </w:divBdr>
                      <w:divsChild>
                        <w:div w:id="285428297">
                          <w:marLeft w:val="0"/>
                          <w:marRight w:val="0"/>
                          <w:marTop w:val="0"/>
                          <w:marBottom w:val="0"/>
                          <w:divBdr>
                            <w:top w:val="none" w:sz="0" w:space="0" w:color="auto"/>
                            <w:left w:val="none" w:sz="0" w:space="0" w:color="auto"/>
                            <w:bottom w:val="none" w:sz="0" w:space="0" w:color="auto"/>
                            <w:right w:val="none" w:sz="0" w:space="0" w:color="auto"/>
                          </w:divBdr>
                          <w:divsChild>
                            <w:div w:id="2109882756">
                              <w:marLeft w:val="0"/>
                              <w:marRight w:val="0"/>
                              <w:marTop w:val="0"/>
                              <w:marBottom w:val="0"/>
                              <w:divBdr>
                                <w:top w:val="none" w:sz="0" w:space="0" w:color="auto"/>
                                <w:left w:val="none" w:sz="0" w:space="0" w:color="auto"/>
                                <w:bottom w:val="none" w:sz="0" w:space="0" w:color="auto"/>
                                <w:right w:val="none" w:sz="0" w:space="0" w:color="auto"/>
                              </w:divBdr>
                              <w:divsChild>
                                <w:div w:id="1971394154">
                                  <w:marLeft w:val="0"/>
                                  <w:marRight w:val="0"/>
                                  <w:marTop w:val="0"/>
                                  <w:marBottom w:val="0"/>
                                  <w:divBdr>
                                    <w:top w:val="none" w:sz="0" w:space="0" w:color="auto"/>
                                    <w:left w:val="none" w:sz="0" w:space="0" w:color="auto"/>
                                    <w:bottom w:val="none" w:sz="0" w:space="0" w:color="auto"/>
                                    <w:right w:val="none" w:sz="0" w:space="0" w:color="auto"/>
                                  </w:divBdr>
                                  <w:divsChild>
                                    <w:div w:id="583681756">
                                      <w:marLeft w:val="0"/>
                                      <w:marRight w:val="0"/>
                                      <w:marTop w:val="0"/>
                                      <w:marBottom w:val="0"/>
                                      <w:divBdr>
                                        <w:top w:val="none" w:sz="0" w:space="0" w:color="auto"/>
                                        <w:left w:val="none" w:sz="0" w:space="0" w:color="auto"/>
                                        <w:bottom w:val="none" w:sz="0" w:space="0" w:color="auto"/>
                                        <w:right w:val="none" w:sz="0" w:space="0" w:color="auto"/>
                                      </w:divBdr>
                                      <w:divsChild>
                                        <w:div w:id="1310356996">
                                          <w:marLeft w:val="0"/>
                                          <w:marRight w:val="0"/>
                                          <w:marTop w:val="0"/>
                                          <w:marBottom w:val="0"/>
                                          <w:divBdr>
                                            <w:top w:val="none" w:sz="0" w:space="0" w:color="auto"/>
                                            <w:left w:val="none" w:sz="0" w:space="0" w:color="auto"/>
                                            <w:bottom w:val="none" w:sz="0" w:space="0" w:color="auto"/>
                                            <w:right w:val="none" w:sz="0" w:space="0" w:color="auto"/>
                                          </w:divBdr>
                                          <w:divsChild>
                                            <w:div w:id="1649431299">
                                              <w:marLeft w:val="0"/>
                                              <w:marRight w:val="0"/>
                                              <w:marTop w:val="0"/>
                                              <w:marBottom w:val="0"/>
                                              <w:divBdr>
                                                <w:top w:val="none" w:sz="0" w:space="0" w:color="auto"/>
                                                <w:left w:val="none" w:sz="0" w:space="0" w:color="auto"/>
                                                <w:bottom w:val="none" w:sz="0" w:space="0" w:color="auto"/>
                                                <w:right w:val="none" w:sz="0" w:space="0" w:color="auto"/>
                                              </w:divBdr>
                                              <w:divsChild>
                                                <w:div w:id="817190223">
                                                  <w:marLeft w:val="0"/>
                                                  <w:marRight w:val="0"/>
                                                  <w:marTop w:val="0"/>
                                                  <w:marBottom w:val="0"/>
                                                  <w:divBdr>
                                                    <w:top w:val="none" w:sz="0" w:space="0" w:color="auto"/>
                                                    <w:left w:val="none" w:sz="0" w:space="0" w:color="auto"/>
                                                    <w:bottom w:val="none" w:sz="0" w:space="0" w:color="auto"/>
                                                    <w:right w:val="none" w:sz="0" w:space="0" w:color="auto"/>
                                                  </w:divBdr>
                                                  <w:divsChild>
                                                    <w:div w:id="1173571800">
                                                      <w:marLeft w:val="0"/>
                                                      <w:marRight w:val="0"/>
                                                      <w:marTop w:val="0"/>
                                                      <w:marBottom w:val="0"/>
                                                      <w:divBdr>
                                                        <w:top w:val="none" w:sz="0" w:space="0" w:color="auto"/>
                                                        <w:left w:val="none" w:sz="0" w:space="0" w:color="auto"/>
                                                        <w:bottom w:val="none" w:sz="0" w:space="0" w:color="auto"/>
                                                        <w:right w:val="none" w:sz="0" w:space="0" w:color="auto"/>
                                                      </w:divBdr>
                                                      <w:divsChild>
                                                        <w:div w:id="1826122981">
                                                          <w:marLeft w:val="0"/>
                                                          <w:marRight w:val="0"/>
                                                          <w:marTop w:val="0"/>
                                                          <w:marBottom w:val="0"/>
                                                          <w:divBdr>
                                                            <w:top w:val="none" w:sz="0" w:space="0" w:color="auto"/>
                                                            <w:left w:val="none" w:sz="0" w:space="0" w:color="auto"/>
                                                            <w:bottom w:val="none" w:sz="0" w:space="0" w:color="auto"/>
                                                            <w:right w:val="none" w:sz="0" w:space="0" w:color="auto"/>
                                                          </w:divBdr>
                                                          <w:divsChild>
                                                            <w:div w:id="208001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281671">
                                              <w:marLeft w:val="0"/>
                                              <w:marRight w:val="0"/>
                                              <w:marTop w:val="0"/>
                                              <w:marBottom w:val="0"/>
                                              <w:divBdr>
                                                <w:top w:val="none" w:sz="0" w:space="0" w:color="auto"/>
                                                <w:left w:val="none" w:sz="0" w:space="0" w:color="auto"/>
                                                <w:bottom w:val="none" w:sz="0" w:space="0" w:color="auto"/>
                                                <w:right w:val="none" w:sz="0" w:space="0" w:color="auto"/>
                                              </w:divBdr>
                                              <w:divsChild>
                                                <w:div w:id="1645890204">
                                                  <w:marLeft w:val="0"/>
                                                  <w:marRight w:val="0"/>
                                                  <w:marTop w:val="0"/>
                                                  <w:marBottom w:val="0"/>
                                                  <w:divBdr>
                                                    <w:top w:val="none" w:sz="0" w:space="0" w:color="auto"/>
                                                    <w:left w:val="none" w:sz="0" w:space="0" w:color="auto"/>
                                                    <w:bottom w:val="none" w:sz="0" w:space="0" w:color="auto"/>
                                                    <w:right w:val="none" w:sz="0" w:space="0" w:color="auto"/>
                                                  </w:divBdr>
                                                  <w:divsChild>
                                                    <w:div w:id="891188498">
                                                      <w:marLeft w:val="0"/>
                                                      <w:marRight w:val="0"/>
                                                      <w:marTop w:val="0"/>
                                                      <w:marBottom w:val="0"/>
                                                      <w:divBdr>
                                                        <w:top w:val="none" w:sz="0" w:space="0" w:color="auto"/>
                                                        <w:left w:val="none" w:sz="0" w:space="0" w:color="auto"/>
                                                        <w:bottom w:val="none" w:sz="0" w:space="0" w:color="auto"/>
                                                        <w:right w:val="none" w:sz="0" w:space="0" w:color="auto"/>
                                                      </w:divBdr>
                                                      <w:divsChild>
                                                        <w:div w:id="1266574401">
                                                          <w:marLeft w:val="0"/>
                                                          <w:marRight w:val="0"/>
                                                          <w:marTop w:val="0"/>
                                                          <w:marBottom w:val="0"/>
                                                          <w:divBdr>
                                                            <w:top w:val="none" w:sz="0" w:space="0" w:color="auto"/>
                                                            <w:left w:val="none" w:sz="0" w:space="0" w:color="auto"/>
                                                            <w:bottom w:val="none" w:sz="0" w:space="0" w:color="auto"/>
                                                            <w:right w:val="none" w:sz="0" w:space="0" w:color="auto"/>
                                                          </w:divBdr>
                                                          <w:divsChild>
                                                            <w:div w:id="82231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43687">
                                      <w:marLeft w:val="0"/>
                                      <w:marRight w:val="0"/>
                                      <w:marTop w:val="240"/>
                                      <w:marBottom w:val="0"/>
                                      <w:divBdr>
                                        <w:top w:val="none" w:sz="0" w:space="0" w:color="auto"/>
                                        <w:left w:val="none" w:sz="0" w:space="0" w:color="auto"/>
                                        <w:bottom w:val="none" w:sz="0" w:space="0" w:color="auto"/>
                                        <w:right w:val="none" w:sz="0" w:space="0" w:color="auto"/>
                                      </w:divBdr>
                                      <w:divsChild>
                                        <w:div w:id="1485514261">
                                          <w:marLeft w:val="0"/>
                                          <w:marRight w:val="0"/>
                                          <w:marTop w:val="0"/>
                                          <w:marBottom w:val="0"/>
                                          <w:divBdr>
                                            <w:top w:val="none" w:sz="0" w:space="0" w:color="auto"/>
                                            <w:left w:val="none" w:sz="0" w:space="0" w:color="auto"/>
                                            <w:bottom w:val="none" w:sz="0" w:space="0" w:color="auto"/>
                                            <w:right w:val="none" w:sz="0" w:space="0" w:color="auto"/>
                                          </w:divBdr>
                                          <w:divsChild>
                                            <w:div w:id="303314031">
                                              <w:marLeft w:val="0"/>
                                              <w:marRight w:val="0"/>
                                              <w:marTop w:val="0"/>
                                              <w:marBottom w:val="0"/>
                                              <w:divBdr>
                                                <w:top w:val="none" w:sz="0" w:space="0" w:color="auto"/>
                                                <w:left w:val="none" w:sz="0" w:space="0" w:color="auto"/>
                                                <w:bottom w:val="none" w:sz="0" w:space="0" w:color="auto"/>
                                                <w:right w:val="none" w:sz="0" w:space="0" w:color="auto"/>
                                              </w:divBdr>
                                              <w:divsChild>
                                                <w:div w:id="55518001">
                                                  <w:marLeft w:val="0"/>
                                                  <w:marRight w:val="0"/>
                                                  <w:marTop w:val="0"/>
                                                  <w:marBottom w:val="0"/>
                                                  <w:divBdr>
                                                    <w:top w:val="none" w:sz="0" w:space="0" w:color="auto"/>
                                                    <w:left w:val="none" w:sz="0" w:space="0" w:color="auto"/>
                                                    <w:bottom w:val="none" w:sz="0" w:space="0" w:color="auto"/>
                                                    <w:right w:val="none" w:sz="0" w:space="0" w:color="auto"/>
                                                  </w:divBdr>
                                                  <w:divsChild>
                                                    <w:div w:id="1439174677">
                                                      <w:marLeft w:val="0"/>
                                                      <w:marRight w:val="0"/>
                                                      <w:marTop w:val="0"/>
                                                      <w:marBottom w:val="0"/>
                                                      <w:divBdr>
                                                        <w:top w:val="none" w:sz="0" w:space="0" w:color="auto"/>
                                                        <w:left w:val="none" w:sz="0" w:space="0" w:color="auto"/>
                                                        <w:bottom w:val="none" w:sz="0" w:space="0" w:color="auto"/>
                                                        <w:right w:val="none" w:sz="0" w:space="0" w:color="auto"/>
                                                      </w:divBdr>
                                                      <w:divsChild>
                                                        <w:div w:id="1037197581">
                                                          <w:marLeft w:val="0"/>
                                                          <w:marRight w:val="0"/>
                                                          <w:marTop w:val="0"/>
                                                          <w:marBottom w:val="0"/>
                                                          <w:divBdr>
                                                            <w:top w:val="none" w:sz="0" w:space="0" w:color="auto"/>
                                                            <w:left w:val="none" w:sz="0" w:space="0" w:color="auto"/>
                                                            <w:bottom w:val="none" w:sz="0" w:space="0" w:color="auto"/>
                                                            <w:right w:val="none" w:sz="0" w:space="0" w:color="auto"/>
                                                          </w:divBdr>
                                                          <w:divsChild>
                                                            <w:div w:id="34127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060095">
                                              <w:marLeft w:val="0"/>
                                              <w:marRight w:val="0"/>
                                              <w:marTop w:val="0"/>
                                              <w:marBottom w:val="0"/>
                                              <w:divBdr>
                                                <w:top w:val="none" w:sz="0" w:space="0" w:color="auto"/>
                                                <w:left w:val="none" w:sz="0" w:space="0" w:color="auto"/>
                                                <w:bottom w:val="none" w:sz="0" w:space="0" w:color="auto"/>
                                                <w:right w:val="none" w:sz="0" w:space="0" w:color="auto"/>
                                              </w:divBdr>
                                              <w:divsChild>
                                                <w:div w:id="759718788">
                                                  <w:marLeft w:val="0"/>
                                                  <w:marRight w:val="0"/>
                                                  <w:marTop w:val="0"/>
                                                  <w:marBottom w:val="0"/>
                                                  <w:divBdr>
                                                    <w:top w:val="none" w:sz="0" w:space="0" w:color="auto"/>
                                                    <w:left w:val="none" w:sz="0" w:space="0" w:color="auto"/>
                                                    <w:bottom w:val="none" w:sz="0" w:space="0" w:color="auto"/>
                                                    <w:right w:val="none" w:sz="0" w:space="0" w:color="auto"/>
                                                  </w:divBdr>
                                                  <w:divsChild>
                                                    <w:div w:id="71778793">
                                                      <w:marLeft w:val="0"/>
                                                      <w:marRight w:val="0"/>
                                                      <w:marTop w:val="0"/>
                                                      <w:marBottom w:val="0"/>
                                                      <w:divBdr>
                                                        <w:top w:val="none" w:sz="0" w:space="0" w:color="auto"/>
                                                        <w:left w:val="none" w:sz="0" w:space="0" w:color="auto"/>
                                                        <w:bottom w:val="none" w:sz="0" w:space="0" w:color="auto"/>
                                                        <w:right w:val="none" w:sz="0" w:space="0" w:color="auto"/>
                                                      </w:divBdr>
                                                      <w:divsChild>
                                                        <w:div w:id="496925418">
                                                          <w:marLeft w:val="0"/>
                                                          <w:marRight w:val="0"/>
                                                          <w:marTop w:val="0"/>
                                                          <w:marBottom w:val="0"/>
                                                          <w:divBdr>
                                                            <w:top w:val="none" w:sz="0" w:space="0" w:color="auto"/>
                                                            <w:left w:val="none" w:sz="0" w:space="0" w:color="auto"/>
                                                            <w:bottom w:val="none" w:sz="0" w:space="0" w:color="auto"/>
                                                            <w:right w:val="none" w:sz="0" w:space="0" w:color="auto"/>
                                                          </w:divBdr>
                                                          <w:divsChild>
                                                            <w:div w:id="1050809046">
                                                              <w:marLeft w:val="0"/>
                                                              <w:marRight w:val="0"/>
                                                              <w:marTop w:val="0"/>
                                                              <w:marBottom w:val="0"/>
                                                              <w:divBdr>
                                                                <w:top w:val="none" w:sz="0" w:space="0" w:color="auto"/>
                                                                <w:left w:val="none" w:sz="0" w:space="0" w:color="auto"/>
                                                                <w:bottom w:val="none" w:sz="0" w:space="0" w:color="auto"/>
                                                                <w:right w:val="none" w:sz="0" w:space="0" w:color="auto"/>
                                                              </w:divBdr>
                                                              <w:divsChild>
                                                                <w:div w:id="1541822932">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53942648">
      <w:bodyDiv w:val="1"/>
      <w:marLeft w:val="0"/>
      <w:marRight w:val="0"/>
      <w:marTop w:val="0"/>
      <w:marBottom w:val="0"/>
      <w:divBdr>
        <w:top w:val="none" w:sz="0" w:space="0" w:color="auto"/>
        <w:left w:val="none" w:sz="0" w:space="0" w:color="auto"/>
        <w:bottom w:val="none" w:sz="0" w:space="0" w:color="auto"/>
        <w:right w:val="none" w:sz="0" w:space="0" w:color="auto"/>
      </w:divBdr>
    </w:div>
    <w:div w:id="1475759826">
      <w:bodyDiv w:val="1"/>
      <w:marLeft w:val="0"/>
      <w:marRight w:val="0"/>
      <w:marTop w:val="0"/>
      <w:marBottom w:val="0"/>
      <w:divBdr>
        <w:top w:val="none" w:sz="0" w:space="0" w:color="auto"/>
        <w:left w:val="none" w:sz="0" w:space="0" w:color="auto"/>
        <w:bottom w:val="none" w:sz="0" w:space="0" w:color="auto"/>
        <w:right w:val="none" w:sz="0" w:space="0" w:color="auto"/>
      </w:divBdr>
    </w:div>
    <w:div w:id="1477718178">
      <w:bodyDiv w:val="1"/>
      <w:marLeft w:val="0"/>
      <w:marRight w:val="0"/>
      <w:marTop w:val="0"/>
      <w:marBottom w:val="0"/>
      <w:divBdr>
        <w:top w:val="none" w:sz="0" w:space="0" w:color="auto"/>
        <w:left w:val="none" w:sz="0" w:space="0" w:color="auto"/>
        <w:bottom w:val="none" w:sz="0" w:space="0" w:color="auto"/>
        <w:right w:val="none" w:sz="0" w:space="0" w:color="auto"/>
      </w:divBdr>
    </w:div>
    <w:div w:id="1485001434">
      <w:bodyDiv w:val="1"/>
      <w:marLeft w:val="0"/>
      <w:marRight w:val="0"/>
      <w:marTop w:val="0"/>
      <w:marBottom w:val="0"/>
      <w:divBdr>
        <w:top w:val="none" w:sz="0" w:space="0" w:color="auto"/>
        <w:left w:val="none" w:sz="0" w:space="0" w:color="auto"/>
        <w:bottom w:val="none" w:sz="0" w:space="0" w:color="auto"/>
        <w:right w:val="none" w:sz="0" w:space="0" w:color="auto"/>
      </w:divBdr>
    </w:div>
    <w:div w:id="1485195031">
      <w:bodyDiv w:val="1"/>
      <w:marLeft w:val="0"/>
      <w:marRight w:val="0"/>
      <w:marTop w:val="0"/>
      <w:marBottom w:val="0"/>
      <w:divBdr>
        <w:top w:val="none" w:sz="0" w:space="0" w:color="auto"/>
        <w:left w:val="none" w:sz="0" w:space="0" w:color="auto"/>
        <w:bottom w:val="none" w:sz="0" w:space="0" w:color="auto"/>
        <w:right w:val="none" w:sz="0" w:space="0" w:color="auto"/>
      </w:divBdr>
    </w:div>
    <w:div w:id="1503930906">
      <w:bodyDiv w:val="1"/>
      <w:marLeft w:val="0"/>
      <w:marRight w:val="0"/>
      <w:marTop w:val="0"/>
      <w:marBottom w:val="0"/>
      <w:divBdr>
        <w:top w:val="none" w:sz="0" w:space="0" w:color="auto"/>
        <w:left w:val="none" w:sz="0" w:space="0" w:color="auto"/>
        <w:bottom w:val="none" w:sz="0" w:space="0" w:color="auto"/>
        <w:right w:val="none" w:sz="0" w:space="0" w:color="auto"/>
      </w:divBdr>
    </w:div>
    <w:div w:id="1527520599">
      <w:bodyDiv w:val="1"/>
      <w:marLeft w:val="0"/>
      <w:marRight w:val="0"/>
      <w:marTop w:val="0"/>
      <w:marBottom w:val="0"/>
      <w:divBdr>
        <w:top w:val="none" w:sz="0" w:space="0" w:color="auto"/>
        <w:left w:val="none" w:sz="0" w:space="0" w:color="auto"/>
        <w:bottom w:val="none" w:sz="0" w:space="0" w:color="auto"/>
        <w:right w:val="none" w:sz="0" w:space="0" w:color="auto"/>
      </w:divBdr>
      <w:divsChild>
        <w:div w:id="850098939">
          <w:marLeft w:val="0"/>
          <w:marRight w:val="0"/>
          <w:marTop w:val="0"/>
          <w:marBottom w:val="0"/>
          <w:divBdr>
            <w:top w:val="none" w:sz="0" w:space="0" w:color="auto"/>
            <w:left w:val="none" w:sz="0" w:space="0" w:color="auto"/>
            <w:bottom w:val="none" w:sz="0" w:space="0" w:color="auto"/>
            <w:right w:val="none" w:sz="0" w:space="0" w:color="auto"/>
          </w:divBdr>
          <w:divsChild>
            <w:div w:id="2829953">
              <w:marLeft w:val="0"/>
              <w:marRight w:val="0"/>
              <w:marTop w:val="0"/>
              <w:marBottom w:val="0"/>
              <w:divBdr>
                <w:top w:val="none" w:sz="0" w:space="0" w:color="auto"/>
                <w:left w:val="none" w:sz="0" w:space="0" w:color="auto"/>
                <w:bottom w:val="none" w:sz="0" w:space="0" w:color="auto"/>
                <w:right w:val="none" w:sz="0" w:space="0" w:color="auto"/>
              </w:divBdr>
              <w:divsChild>
                <w:div w:id="17538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980738">
          <w:marLeft w:val="0"/>
          <w:marRight w:val="0"/>
          <w:marTop w:val="0"/>
          <w:marBottom w:val="0"/>
          <w:divBdr>
            <w:top w:val="none" w:sz="0" w:space="0" w:color="auto"/>
            <w:left w:val="none" w:sz="0" w:space="0" w:color="auto"/>
            <w:bottom w:val="none" w:sz="0" w:space="0" w:color="auto"/>
            <w:right w:val="none" w:sz="0" w:space="0" w:color="auto"/>
          </w:divBdr>
          <w:divsChild>
            <w:div w:id="34740944">
              <w:marLeft w:val="0"/>
              <w:marRight w:val="0"/>
              <w:marTop w:val="0"/>
              <w:marBottom w:val="0"/>
              <w:divBdr>
                <w:top w:val="none" w:sz="0" w:space="0" w:color="auto"/>
                <w:left w:val="none" w:sz="0" w:space="0" w:color="auto"/>
                <w:bottom w:val="none" w:sz="0" w:space="0" w:color="auto"/>
                <w:right w:val="none" w:sz="0" w:space="0" w:color="auto"/>
              </w:divBdr>
              <w:divsChild>
                <w:div w:id="69496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015298">
      <w:bodyDiv w:val="1"/>
      <w:marLeft w:val="0"/>
      <w:marRight w:val="0"/>
      <w:marTop w:val="0"/>
      <w:marBottom w:val="0"/>
      <w:divBdr>
        <w:top w:val="none" w:sz="0" w:space="0" w:color="auto"/>
        <w:left w:val="none" w:sz="0" w:space="0" w:color="auto"/>
        <w:bottom w:val="none" w:sz="0" w:space="0" w:color="auto"/>
        <w:right w:val="none" w:sz="0" w:space="0" w:color="auto"/>
      </w:divBdr>
      <w:divsChild>
        <w:div w:id="239102088">
          <w:marLeft w:val="0"/>
          <w:marRight w:val="0"/>
          <w:marTop w:val="0"/>
          <w:marBottom w:val="0"/>
          <w:divBdr>
            <w:top w:val="none" w:sz="0" w:space="0" w:color="auto"/>
            <w:left w:val="none" w:sz="0" w:space="0" w:color="auto"/>
            <w:bottom w:val="none" w:sz="0" w:space="0" w:color="auto"/>
            <w:right w:val="none" w:sz="0" w:space="0" w:color="auto"/>
          </w:divBdr>
          <w:divsChild>
            <w:div w:id="848328399">
              <w:marLeft w:val="0"/>
              <w:marRight w:val="0"/>
              <w:marTop w:val="0"/>
              <w:marBottom w:val="0"/>
              <w:divBdr>
                <w:top w:val="none" w:sz="0" w:space="0" w:color="auto"/>
                <w:left w:val="none" w:sz="0" w:space="0" w:color="auto"/>
                <w:bottom w:val="none" w:sz="0" w:space="0" w:color="auto"/>
                <w:right w:val="none" w:sz="0" w:space="0" w:color="auto"/>
              </w:divBdr>
              <w:divsChild>
                <w:div w:id="461073313">
                  <w:marLeft w:val="0"/>
                  <w:marRight w:val="0"/>
                  <w:marTop w:val="0"/>
                  <w:marBottom w:val="0"/>
                  <w:divBdr>
                    <w:top w:val="none" w:sz="0" w:space="0" w:color="auto"/>
                    <w:left w:val="none" w:sz="0" w:space="0" w:color="auto"/>
                    <w:bottom w:val="none" w:sz="0" w:space="0" w:color="auto"/>
                    <w:right w:val="none" w:sz="0" w:space="0" w:color="auto"/>
                  </w:divBdr>
                  <w:divsChild>
                    <w:div w:id="282465429">
                      <w:marLeft w:val="0"/>
                      <w:marRight w:val="0"/>
                      <w:marTop w:val="0"/>
                      <w:marBottom w:val="0"/>
                      <w:divBdr>
                        <w:top w:val="none" w:sz="0" w:space="0" w:color="auto"/>
                        <w:left w:val="none" w:sz="0" w:space="0" w:color="auto"/>
                        <w:bottom w:val="none" w:sz="0" w:space="0" w:color="auto"/>
                        <w:right w:val="none" w:sz="0" w:space="0" w:color="auto"/>
                      </w:divBdr>
                      <w:divsChild>
                        <w:div w:id="1472748738">
                          <w:marLeft w:val="0"/>
                          <w:marRight w:val="0"/>
                          <w:marTop w:val="0"/>
                          <w:marBottom w:val="0"/>
                          <w:divBdr>
                            <w:top w:val="none" w:sz="0" w:space="0" w:color="auto"/>
                            <w:left w:val="none" w:sz="0" w:space="0" w:color="auto"/>
                            <w:bottom w:val="none" w:sz="0" w:space="0" w:color="auto"/>
                            <w:right w:val="none" w:sz="0" w:space="0" w:color="auto"/>
                          </w:divBdr>
                          <w:divsChild>
                            <w:div w:id="1917592477">
                              <w:marLeft w:val="0"/>
                              <w:marRight w:val="0"/>
                              <w:marTop w:val="0"/>
                              <w:marBottom w:val="0"/>
                              <w:divBdr>
                                <w:top w:val="none" w:sz="0" w:space="0" w:color="auto"/>
                                <w:left w:val="none" w:sz="0" w:space="0" w:color="auto"/>
                                <w:bottom w:val="none" w:sz="0" w:space="0" w:color="auto"/>
                                <w:right w:val="none" w:sz="0" w:space="0" w:color="auto"/>
                              </w:divBdr>
                              <w:divsChild>
                                <w:div w:id="83835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2790728">
      <w:bodyDiv w:val="1"/>
      <w:marLeft w:val="0"/>
      <w:marRight w:val="0"/>
      <w:marTop w:val="0"/>
      <w:marBottom w:val="0"/>
      <w:divBdr>
        <w:top w:val="none" w:sz="0" w:space="0" w:color="auto"/>
        <w:left w:val="none" w:sz="0" w:space="0" w:color="auto"/>
        <w:bottom w:val="none" w:sz="0" w:space="0" w:color="auto"/>
        <w:right w:val="none" w:sz="0" w:space="0" w:color="auto"/>
      </w:divBdr>
    </w:div>
    <w:div w:id="1563830752">
      <w:bodyDiv w:val="1"/>
      <w:marLeft w:val="0"/>
      <w:marRight w:val="0"/>
      <w:marTop w:val="0"/>
      <w:marBottom w:val="0"/>
      <w:divBdr>
        <w:top w:val="none" w:sz="0" w:space="0" w:color="auto"/>
        <w:left w:val="none" w:sz="0" w:space="0" w:color="auto"/>
        <w:bottom w:val="none" w:sz="0" w:space="0" w:color="auto"/>
        <w:right w:val="none" w:sz="0" w:space="0" w:color="auto"/>
      </w:divBdr>
      <w:divsChild>
        <w:div w:id="222758871">
          <w:marLeft w:val="0"/>
          <w:marRight w:val="0"/>
          <w:marTop w:val="0"/>
          <w:marBottom w:val="0"/>
          <w:divBdr>
            <w:top w:val="none" w:sz="0" w:space="0" w:color="auto"/>
            <w:left w:val="none" w:sz="0" w:space="0" w:color="auto"/>
            <w:bottom w:val="none" w:sz="0" w:space="0" w:color="auto"/>
            <w:right w:val="none" w:sz="0" w:space="0" w:color="auto"/>
          </w:divBdr>
          <w:divsChild>
            <w:div w:id="1475948194">
              <w:marLeft w:val="0"/>
              <w:marRight w:val="0"/>
              <w:marTop w:val="0"/>
              <w:marBottom w:val="0"/>
              <w:divBdr>
                <w:top w:val="none" w:sz="0" w:space="0" w:color="auto"/>
                <w:left w:val="none" w:sz="0" w:space="0" w:color="auto"/>
                <w:bottom w:val="none" w:sz="0" w:space="0" w:color="auto"/>
                <w:right w:val="none" w:sz="0" w:space="0" w:color="auto"/>
              </w:divBdr>
              <w:divsChild>
                <w:div w:id="358552763">
                  <w:marLeft w:val="0"/>
                  <w:marRight w:val="0"/>
                  <w:marTop w:val="0"/>
                  <w:marBottom w:val="0"/>
                  <w:divBdr>
                    <w:top w:val="none" w:sz="0" w:space="0" w:color="auto"/>
                    <w:left w:val="none" w:sz="0" w:space="0" w:color="auto"/>
                    <w:bottom w:val="none" w:sz="0" w:space="0" w:color="auto"/>
                    <w:right w:val="none" w:sz="0" w:space="0" w:color="auto"/>
                  </w:divBdr>
                  <w:divsChild>
                    <w:div w:id="1244684335">
                      <w:marLeft w:val="0"/>
                      <w:marRight w:val="0"/>
                      <w:marTop w:val="0"/>
                      <w:marBottom w:val="0"/>
                      <w:divBdr>
                        <w:top w:val="none" w:sz="0" w:space="0" w:color="auto"/>
                        <w:left w:val="none" w:sz="0" w:space="0" w:color="auto"/>
                        <w:bottom w:val="none" w:sz="0" w:space="0" w:color="auto"/>
                        <w:right w:val="none" w:sz="0" w:space="0" w:color="auto"/>
                      </w:divBdr>
                      <w:divsChild>
                        <w:div w:id="690684329">
                          <w:marLeft w:val="0"/>
                          <w:marRight w:val="0"/>
                          <w:marTop w:val="0"/>
                          <w:marBottom w:val="0"/>
                          <w:divBdr>
                            <w:top w:val="none" w:sz="0" w:space="0" w:color="auto"/>
                            <w:left w:val="none" w:sz="0" w:space="0" w:color="auto"/>
                            <w:bottom w:val="none" w:sz="0" w:space="0" w:color="auto"/>
                            <w:right w:val="none" w:sz="0" w:space="0" w:color="auto"/>
                          </w:divBdr>
                          <w:divsChild>
                            <w:div w:id="1870416071">
                              <w:marLeft w:val="0"/>
                              <w:marRight w:val="0"/>
                              <w:marTop w:val="0"/>
                              <w:marBottom w:val="0"/>
                              <w:divBdr>
                                <w:top w:val="none" w:sz="0" w:space="0" w:color="auto"/>
                                <w:left w:val="none" w:sz="0" w:space="0" w:color="auto"/>
                                <w:bottom w:val="none" w:sz="0" w:space="0" w:color="auto"/>
                                <w:right w:val="none" w:sz="0" w:space="0" w:color="auto"/>
                              </w:divBdr>
                              <w:divsChild>
                                <w:div w:id="570579684">
                                  <w:marLeft w:val="0"/>
                                  <w:marRight w:val="0"/>
                                  <w:marTop w:val="0"/>
                                  <w:marBottom w:val="0"/>
                                  <w:divBdr>
                                    <w:top w:val="none" w:sz="0" w:space="0" w:color="auto"/>
                                    <w:left w:val="none" w:sz="0" w:space="0" w:color="auto"/>
                                    <w:bottom w:val="none" w:sz="0" w:space="0" w:color="auto"/>
                                    <w:right w:val="none" w:sz="0" w:space="0" w:color="auto"/>
                                  </w:divBdr>
                                  <w:divsChild>
                                    <w:div w:id="67411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6161157">
      <w:bodyDiv w:val="1"/>
      <w:marLeft w:val="0"/>
      <w:marRight w:val="0"/>
      <w:marTop w:val="0"/>
      <w:marBottom w:val="0"/>
      <w:divBdr>
        <w:top w:val="none" w:sz="0" w:space="0" w:color="auto"/>
        <w:left w:val="none" w:sz="0" w:space="0" w:color="auto"/>
        <w:bottom w:val="none" w:sz="0" w:space="0" w:color="auto"/>
        <w:right w:val="none" w:sz="0" w:space="0" w:color="auto"/>
      </w:divBdr>
    </w:div>
    <w:div w:id="1586180974">
      <w:bodyDiv w:val="1"/>
      <w:marLeft w:val="0"/>
      <w:marRight w:val="0"/>
      <w:marTop w:val="0"/>
      <w:marBottom w:val="0"/>
      <w:divBdr>
        <w:top w:val="none" w:sz="0" w:space="0" w:color="auto"/>
        <w:left w:val="none" w:sz="0" w:space="0" w:color="auto"/>
        <w:bottom w:val="none" w:sz="0" w:space="0" w:color="auto"/>
        <w:right w:val="none" w:sz="0" w:space="0" w:color="auto"/>
      </w:divBdr>
    </w:div>
    <w:div w:id="1619409885">
      <w:bodyDiv w:val="1"/>
      <w:marLeft w:val="0"/>
      <w:marRight w:val="0"/>
      <w:marTop w:val="0"/>
      <w:marBottom w:val="0"/>
      <w:divBdr>
        <w:top w:val="none" w:sz="0" w:space="0" w:color="auto"/>
        <w:left w:val="none" w:sz="0" w:space="0" w:color="auto"/>
        <w:bottom w:val="none" w:sz="0" w:space="0" w:color="auto"/>
        <w:right w:val="none" w:sz="0" w:space="0" w:color="auto"/>
      </w:divBdr>
    </w:div>
    <w:div w:id="1628468956">
      <w:bodyDiv w:val="1"/>
      <w:marLeft w:val="0"/>
      <w:marRight w:val="0"/>
      <w:marTop w:val="0"/>
      <w:marBottom w:val="0"/>
      <w:divBdr>
        <w:top w:val="none" w:sz="0" w:space="0" w:color="auto"/>
        <w:left w:val="none" w:sz="0" w:space="0" w:color="auto"/>
        <w:bottom w:val="none" w:sz="0" w:space="0" w:color="auto"/>
        <w:right w:val="none" w:sz="0" w:space="0" w:color="auto"/>
      </w:divBdr>
    </w:div>
    <w:div w:id="1636913298">
      <w:bodyDiv w:val="1"/>
      <w:marLeft w:val="0"/>
      <w:marRight w:val="0"/>
      <w:marTop w:val="0"/>
      <w:marBottom w:val="0"/>
      <w:divBdr>
        <w:top w:val="none" w:sz="0" w:space="0" w:color="auto"/>
        <w:left w:val="none" w:sz="0" w:space="0" w:color="auto"/>
        <w:bottom w:val="none" w:sz="0" w:space="0" w:color="auto"/>
        <w:right w:val="none" w:sz="0" w:space="0" w:color="auto"/>
      </w:divBdr>
    </w:div>
    <w:div w:id="1665354480">
      <w:bodyDiv w:val="1"/>
      <w:marLeft w:val="0"/>
      <w:marRight w:val="0"/>
      <w:marTop w:val="0"/>
      <w:marBottom w:val="0"/>
      <w:divBdr>
        <w:top w:val="none" w:sz="0" w:space="0" w:color="auto"/>
        <w:left w:val="none" w:sz="0" w:space="0" w:color="auto"/>
        <w:bottom w:val="none" w:sz="0" w:space="0" w:color="auto"/>
        <w:right w:val="none" w:sz="0" w:space="0" w:color="auto"/>
      </w:divBdr>
    </w:div>
    <w:div w:id="1668636085">
      <w:bodyDiv w:val="1"/>
      <w:marLeft w:val="0"/>
      <w:marRight w:val="0"/>
      <w:marTop w:val="0"/>
      <w:marBottom w:val="0"/>
      <w:divBdr>
        <w:top w:val="none" w:sz="0" w:space="0" w:color="auto"/>
        <w:left w:val="none" w:sz="0" w:space="0" w:color="auto"/>
        <w:bottom w:val="none" w:sz="0" w:space="0" w:color="auto"/>
        <w:right w:val="none" w:sz="0" w:space="0" w:color="auto"/>
      </w:divBdr>
      <w:divsChild>
        <w:div w:id="1965849900">
          <w:marLeft w:val="0"/>
          <w:marRight w:val="-268"/>
          <w:marTop w:val="0"/>
          <w:marBottom w:val="0"/>
          <w:divBdr>
            <w:top w:val="none" w:sz="0" w:space="0" w:color="auto"/>
            <w:left w:val="none" w:sz="0" w:space="0" w:color="auto"/>
            <w:bottom w:val="none" w:sz="0" w:space="0" w:color="auto"/>
            <w:right w:val="none" w:sz="0" w:space="0" w:color="auto"/>
          </w:divBdr>
        </w:div>
      </w:divsChild>
    </w:div>
    <w:div w:id="1688210016">
      <w:bodyDiv w:val="1"/>
      <w:marLeft w:val="0"/>
      <w:marRight w:val="0"/>
      <w:marTop w:val="0"/>
      <w:marBottom w:val="0"/>
      <w:divBdr>
        <w:top w:val="none" w:sz="0" w:space="0" w:color="auto"/>
        <w:left w:val="none" w:sz="0" w:space="0" w:color="auto"/>
        <w:bottom w:val="none" w:sz="0" w:space="0" w:color="auto"/>
        <w:right w:val="none" w:sz="0" w:space="0" w:color="auto"/>
      </w:divBdr>
      <w:divsChild>
        <w:div w:id="2091464731">
          <w:marLeft w:val="0"/>
          <w:marRight w:val="-268"/>
          <w:marTop w:val="0"/>
          <w:marBottom w:val="0"/>
          <w:divBdr>
            <w:top w:val="none" w:sz="0" w:space="0" w:color="auto"/>
            <w:left w:val="none" w:sz="0" w:space="0" w:color="auto"/>
            <w:bottom w:val="none" w:sz="0" w:space="0" w:color="auto"/>
            <w:right w:val="none" w:sz="0" w:space="0" w:color="auto"/>
          </w:divBdr>
        </w:div>
      </w:divsChild>
    </w:div>
    <w:div w:id="1810852919">
      <w:bodyDiv w:val="1"/>
      <w:marLeft w:val="0"/>
      <w:marRight w:val="0"/>
      <w:marTop w:val="0"/>
      <w:marBottom w:val="0"/>
      <w:divBdr>
        <w:top w:val="none" w:sz="0" w:space="0" w:color="auto"/>
        <w:left w:val="none" w:sz="0" w:space="0" w:color="auto"/>
        <w:bottom w:val="none" w:sz="0" w:space="0" w:color="auto"/>
        <w:right w:val="none" w:sz="0" w:space="0" w:color="auto"/>
      </w:divBdr>
    </w:div>
    <w:div w:id="1812988701">
      <w:bodyDiv w:val="1"/>
      <w:marLeft w:val="0"/>
      <w:marRight w:val="0"/>
      <w:marTop w:val="0"/>
      <w:marBottom w:val="0"/>
      <w:divBdr>
        <w:top w:val="none" w:sz="0" w:space="0" w:color="auto"/>
        <w:left w:val="none" w:sz="0" w:space="0" w:color="auto"/>
        <w:bottom w:val="none" w:sz="0" w:space="0" w:color="auto"/>
        <w:right w:val="none" w:sz="0" w:space="0" w:color="auto"/>
      </w:divBdr>
    </w:div>
    <w:div w:id="1819688707">
      <w:bodyDiv w:val="1"/>
      <w:marLeft w:val="0"/>
      <w:marRight w:val="0"/>
      <w:marTop w:val="0"/>
      <w:marBottom w:val="0"/>
      <w:divBdr>
        <w:top w:val="none" w:sz="0" w:space="0" w:color="auto"/>
        <w:left w:val="none" w:sz="0" w:space="0" w:color="auto"/>
        <w:bottom w:val="none" w:sz="0" w:space="0" w:color="auto"/>
        <w:right w:val="none" w:sz="0" w:space="0" w:color="auto"/>
      </w:divBdr>
    </w:div>
    <w:div w:id="1870223160">
      <w:bodyDiv w:val="1"/>
      <w:marLeft w:val="0"/>
      <w:marRight w:val="0"/>
      <w:marTop w:val="0"/>
      <w:marBottom w:val="0"/>
      <w:divBdr>
        <w:top w:val="none" w:sz="0" w:space="0" w:color="auto"/>
        <w:left w:val="none" w:sz="0" w:space="0" w:color="auto"/>
        <w:bottom w:val="none" w:sz="0" w:space="0" w:color="auto"/>
        <w:right w:val="none" w:sz="0" w:space="0" w:color="auto"/>
      </w:divBdr>
    </w:div>
    <w:div w:id="1873833989">
      <w:bodyDiv w:val="1"/>
      <w:marLeft w:val="0"/>
      <w:marRight w:val="0"/>
      <w:marTop w:val="0"/>
      <w:marBottom w:val="0"/>
      <w:divBdr>
        <w:top w:val="none" w:sz="0" w:space="0" w:color="auto"/>
        <w:left w:val="none" w:sz="0" w:space="0" w:color="auto"/>
        <w:bottom w:val="none" w:sz="0" w:space="0" w:color="auto"/>
        <w:right w:val="none" w:sz="0" w:space="0" w:color="auto"/>
      </w:divBdr>
    </w:div>
    <w:div w:id="1965697127">
      <w:bodyDiv w:val="1"/>
      <w:marLeft w:val="0"/>
      <w:marRight w:val="0"/>
      <w:marTop w:val="0"/>
      <w:marBottom w:val="0"/>
      <w:divBdr>
        <w:top w:val="none" w:sz="0" w:space="0" w:color="auto"/>
        <w:left w:val="none" w:sz="0" w:space="0" w:color="auto"/>
        <w:bottom w:val="none" w:sz="0" w:space="0" w:color="auto"/>
        <w:right w:val="none" w:sz="0" w:space="0" w:color="auto"/>
      </w:divBdr>
    </w:div>
    <w:div w:id="1997106552">
      <w:bodyDiv w:val="1"/>
      <w:marLeft w:val="0"/>
      <w:marRight w:val="0"/>
      <w:marTop w:val="0"/>
      <w:marBottom w:val="0"/>
      <w:divBdr>
        <w:top w:val="none" w:sz="0" w:space="0" w:color="auto"/>
        <w:left w:val="none" w:sz="0" w:space="0" w:color="auto"/>
        <w:bottom w:val="none" w:sz="0" w:space="0" w:color="auto"/>
        <w:right w:val="none" w:sz="0" w:space="0" w:color="auto"/>
      </w:divBdr>
    </w:div>
    <w:div w:id="2035230779">
      <w:bodyDiv w:val="1"/>
      <w:marLeft w:val="0"/>
      <w:marRight w:val="0"/>
      <w:marTop w:val="0"/>
      <w:marBottom w:val="0"/>
      <w:divBdr>
        <w:top w:val="none" w:sz="0" w:space="0" w:color="auto"/>
        <w:left w:val="none" w:sz="0" w:space="0" w:color="auto"/>
        <w:bottom w:val="none" w:sz="0" w:space="0" w:color="auto"/>
        <w:right w:val="none" w:sz="0" w:space="0" w:color="auto"/>
      </w:divBdr>
    </w:div>
    <w:div w:id="2044936903">
      <w:bodyDiv w:val="1"/>
      <w:marLeft w:val="0"/>
      <w:marRight w:val="0"/>
      <w:marTop w:val="0"/>
      <w:marBottom w:val="0"/>
      <w:divBdr>
        <w:top w:val="none" w:sz="0" w:space="0" w:color="auto"/>
        <w:left w:val="none" w:sz="0" w:space="0" w:color="auto"/>
        <w:bottom w:val="none" w:sz="0" w:space="0" w:color="auto"/>
        <w:right w:val="none" w:sz="0" w:space="0" w:color="auto"/>
      </w:divBdr>
    </w:div>
    <w:div w:id="2050569525">
      <w:bodyDiv w:val="1"/>
      <w:marLeft w:val="0"/>
      <w:marRight w:val="0"/>
      <w:marTop w:val="0"/>
      <w:marBottom w:val="0"/>
      <w:divBdr>
        <w:top w:val="none" w:sz="0" w:space="0" w:color="auto"/>
        <w:left w:val="none" w:sz="0" w:space="0" w:color="auto"/>
        <w:bottom w:val="none" w:sz="0" w:space="0" w:color="auto"/>
        <w:right w:val="none" w:sz="0" w:space="0" w:color="auto"/>
      </w:divBdr>
    </w:div>
    <w:div w:id="2121604064">
      <w:bodyDiv w:val="1"/>
      <w:marLeft w:val="0"/>
      <w:marRight w:val="0"/>
      <w:marTop w:val="0"/>
      <w:marBottom w:val="0"/>
      <w:divBdr>
        <w:top w:val="none" w:sz="0" w:space="0" w:color="auto"/>
        <w:left w:val="none" w:sz="0" w:space="0" w:color="auto"/>
        <w:bottom w:val="none" w:sz="0" w:space="0" w:color="auto"/>
        <w:right w:val="none" w:sz="0" w:space="0" w:color="auto"/>
      </w:divBdr>
    </w:div>
    <w:div w:id="21340108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560AD-5202-40C4-B1AA-CA41ED032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50</Pages>
  <Words>15522</Words>
  <Characters>88482</Characters>
  <Application>Microsoft Office Word</Application>
  <DocSecurity>0</DocSecurity>
  <Lines>737</Lines>
  <Paragraphs>207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alotaibi</cp:lastModifiedBy>
  <cp:revision>3</cp:revision>
  <cp:lastPrinted>2026-07-16T11:10:00Z</cp:lastPrinted>
  <dcterms:created xsi:type="dcterms:W3CDTF">2026-07-16T11:15:00Z</dcterms:created>
  <dcterms:modified xsi:type="dcterms:W3CDTF">2026-07-16T11:20:00Z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