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9BF9" w14:textId="77777777" w:rsidR="005D257C" w:rsidRDefault="005D257C" w:rsidP="009256CB">
      <w:pPr>
        <w:jc w:val="both"/>
        <w:rPr>
          <w:rFonts w:ascii="Simplified Arabic" w:hAnsi="Simplified Arabic" w:cs="Simplified Arabic"/>
          <w:b/>
          <w:bCs/>
          <w:sz w:val="28"/>
          <w:szCs w:val="28"/>
        </w:rPr>
      </w:pPr>
    </w:p>
    <w:p w14:paraId="719D6749" w14:textId="51BEACEB" w:rsidR="009125CE" w:rsidRPr="00D46DB1" w:rsidRDefault="009125CE" w:rsidP="009256CB">
      <w:pPr>
        <w:jc w:val="both"/>
        <w:rPr>
          <w:rFonts w:ascii="Simplified Arabic" w:hAnsi="Simplified Arabic" w:cs="Simplified Arabic"/>
          <w:b/>
          <w:bCs/>
          <w:sz w:val="28"/>
          <w:szCs w:val="28"/>
          <w:lang w:bidi="ar-EG"/>
        </w:rPr>
      </w:pPr>
      <w:r w:rsidRPr="00D46DB1">
        <w:rPr>
          <w:rFonts w:ascii="Simplified Arabic" w:hAnsi="Simplified Arabic" w:cs="Simplified Arabic"/>
          <w:b/>
          <w:bCs/>
          <w:sz w:val="28"/>
          <w:szCs w:val="28"/>
          <w:rtl/>
          <w:lang w:bidi="ar-EG"/>
        </w:rPr>
        <w:t xml:space="preserve">جامعة ميدأوشن </w:t>
      </w:r>
    </w:p>
    <w:p w14:paraId="1E957002" w14:textId="04B27A9D" w:rsidR="00F546CE" w:rsidRPr="00D46DB1" w:rsidRDefault="009125CE" w:rsidP="009256CB">
      <w:pPr>
        <w:jc w:val="both"/>
        <w:rPr>
          <w:rFonts w:ascii="Simplified Arabic" w:hAnsi="Simplified Arabic" w:cs="Simplified Arabic"/>
          <w:b/>
          <w:bCs/>
          <w:sz w:val="28"/>
          <w:szCs w:val="28"/>
          <w:lang w:bidi="ar-EG"/>
        </w:rPr>
      </w:pPr>
      <w:r w:rsidRPr="00D46DB1">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46DB1">
        <w:rPr>
          <w:rFonts w:ascii="Simplified Arabic" w:hAnsi="Simplified Arabic" w:cs="Simplified Arabic"/>
          <w:b/>
          <w:bCs/>
          <w:sz w:val="28"/>
          <w:szCs w:val="28"/>
          <w:lang w:bidi="ar-EG"/>
        </w:rPr>
        <w:t xml:space="preserve">    </w:t>
      </w:r>
      <w:r w:rsidRPr="00D46DB1">
        <w:rPr>
          <w:rFonts w:ascii="Simplified Arabic" w:hAnsi="Simplified Arabic" w:cs="Simplified Arabic"/>
          <w:b/>
          <w:bCs/>
          <w:sz w:val="28"/>
          <w:szCs w:val="28"/>
          <w:rtl/>
          <w:lang w:bidi="ar-EG"/>
        </w:rPr>
        <w:t xml:space="preserve">كلية الإدارة </w:t>
      </w:r>
    </w:p>
    <w:p w14:paraId="0217C513" w14:textId="3E445F2F" w:rsidR="009125CE" w:rsidRPr="00D46DB1" w:rsidRDefault="009125CE" w:rsidP="009256CB">
      <w:pPr>
        <w:jc w:val="both"/>
        <w:rPr>
          <w:rFonts w:ascii="Simplified Arabic" w:hAnsi="Simplified Arabic" w:cs="Simplified Arabic"/>
          <w:sz w:val="28"/>
          <w:szCs w:val="28"/>
          <w:rtl/>
          <w:lang w:bidi="ar-EG"/>
        </w:rPr>
      </w:pPr>
      <w:r w:rsidRPr="00D46DB1">
        <w:rPr>
          <w:rFonts w:ascii="Simplified Arabic" w:hAnsi="Simplified Arabic" w:cs="Simplified Arabic"/>
          <w:b/>
          <w:bCs/>
          <w:sz w:val="28"/>
          <w:szCs w:val="28"/>
          <w:rtl/>
          <w:lang w:bidi="ar-EG"/>
        </w:rPr>
        <w:t>تخصص</w:t>
      </w:r>
      <w:r w:rsidR="00847373" w:rsidRPr="00D46DB1">
        <w:rPr>
          <w:rFonts w:ascii="Simplified Arabic" w:hAnsi="Simplified Arabic" w:cs="Simplified Arabic"/>
          <w:b/>
          <w:bCs/>
          <w:sz w:val="28"/>
          <w:szCs w:val="28"/>
          <w:rtl/>
          <w:lang w:bidi="ar-EG"/>
        </w:rPr>
        <w:t xml:space="preserve"> ادارة أعمال</w:t>
      </w:r>
    </w:p>
    <w:p w14:paraId="11A91486" w14:textId="77777777" w:rsidR="009125CE" w:rsidRPr="00D46DB1" w:rsidRDefault="009125CE" w:rsidP="009256CB">
      <w:pPr>
        <w:jc w:val="both"/>
        <w:rPr>
          <w:rFonts w:ascii="Simplified Arabic" w:hAnsi="Simplified Arabic" w:cs="Simplified Arabic"/>
          <w:sz w:val="28"/>
          <w:szCs w:val="28"/>
          <w:rtl/>
          <w:lang w:bidi="ar-EG"/>
        </w:rPr>
      </w:pPr>
    </w:p>
    <w:p w14:paraId="3A7BF367" w14:textId="77777777" w:rsidR="009125CE" w:rsidRPr="00D46DB1" w:rsidRDefault="009125CE" w:rsidP="009256CB">
      <w:pPr>
        <w:jc w:val="both"/>
        <w:rPr>
          <w:rFonts w:ascii="Simplified Arabic" w:hAnsi="Simplified Arabic" w:cs="Simplified Arabic"/>
          <w:sz w:val="28"/>
          <w:szCs w:val="28"/>
          <w:rtl/>
          <w:lang w:bidi="ar-EG"/>
        </w:rPr>
      </w:pPr>
    </w:p>
    <w:p w14:paraId="5F6542BF" w14:textId="77777777" w:rsidR="009125CE" w:rsidRPr="00D46DB1" w:rsidRDefault="009125CE" w:rsidP="009256CB">
      <w:pPr>
        <w:jc w:val="both"/>
        <w:rPr>
          <w:rFonts w:ascii="Simplified Arabic" w:hAnsi="Simplified Arabic" w:cs="Simplified Arabic"/>
          <w:sz w:val="28"/>
          <w:szCs w:val="28"/>
          <w:rtl/>
          <w:lang w:bidi="ar-EG"/>
        </w:rPr>
      </w:pPr>
    </w:p>
    <w:p w14:paraId="15C28831" w14:textId="77777777" w:rsidR="009125CE" w:rsidRPr="00D46DB1" w:rsidRDefault="009125CE" w:rsidP="00FF2581">
      <w:pPr>
        <w:jc w:val="center"/>
        <w:rPr>
          <w:rFonts w:ascii="Simplified Arabic" w:hAnsi="Simplified Arabic" w:cs="Simplified Arabic"/>
          <w:sz w:val="28"/>
          <w:szCs w:val="28"/>
          <w:rtl/>
          <w:lang w:bidi="ar-EG"/>
        </w:rPr>
      </w:pPr>
    </w:p>
    <w:p w14:paraId="3024630C" w14:textId="131D6253" w:rsidR="009125CE" w:rsidRPr="008D38CB" w:rsidRDefault="00DC2783" w:rsidP="00FF2581">
      <w:pPr>
        <w:jc w:val="center"/>
        <w:rPr>
          <w:rFonts w:ascii="Simplified Arabic" w:hAnsi="Simplified Arabic" w:cs="Simplified Arabic"/>
          <w:b/>
          <w:bCs/>
          <w:sz w:val="40"/>
          <w:szCs w:val="40"/>
          <w:rtl/>
          <w:lang w:bidi="ar-EG"/>
        </w:rPr>
      </w:pPr>
      <w:r w:rsidRPr="00D46DB1">
        <w:rPr>
          <w:rFonts w:ascii="Simplified Arabic" w:hAnsi="Simplified Arabic" w:cs="Simplified Arabic"/>
          <w:b/>
          <w:bCs/>
          <w:sz w:val="40"/>
          <w:szCs w:val="40"/>
          <w:rtl/>
          <w:lang w:bidi="ar-EG"/>
        </w:rPr>
        <w:t xml:space="preserve">أثر إدارة الجودة الشاملة على ادوات التسويق </w:t>
      </w:r>
      <w:bookmarkStart w:id="0" w:name="_Hlk202780402"/>
      <w:r w:rsidRPr="00D46DB1">
        <w:rPr>
          <w:rFonts w:ascii="Simplified Arabic" w:hAnsi="Simplified Arabic" w:cs="Simplified Arabic"/>
          <w:b/>
          <w:bCs/>
          <w:sz w:val="40"/>
          <w:szCs w:val="40"/>
          <w:rtl/>
          <w:lang w:bidi="ar-EG"/>
        </w:rPr>
        <w:t xml:space="preserve">في </w:t>
      </w:r>
      <w:r w:rsidR="00D66981" w:rsidRPr="00D46DB1">
        <w:rPr>
          <w:rFonts w:ascii="Simplified Arabic" w:hAnsi="Simplified Arabic" w:cs="Simplified Arabic"/>
          <w:b/>
          <w:bCs/>
          <w:sz w:val="40"/>
          <w:szCs w:val="40"/>
          <w:rtl/>
          <w:lang w:bidi="ar-EG"/>
        </w:rPr>
        <w:t>شركة الفحص المتقدمة</w:t>
      </w:r>
      <w:r w:rsidRPr="00D46DB1">
        <w:rPr>
          <w:rFonts w:ascii="Simplified Arabic" w:hAnsi="Simplified Arabic" w:cs="Simplified Arabic"/>
          <w:b/>
          <w:bCs/>
          <w:sz w:val="40"/>
          <w:szCs w:val="40"/>
          <w:rtl/>
          <w:lang w:bidi="ar-EG"/>
        </w:rPr>
        <w:t xml:space="preserve"> </w:t>
      </w:r>
      <w:r w:rsidR="00D66981" w:rsidRPr="00D46DB1">
        <w:rPr>
          <w:rFonts w:ascii="Simplified Arabic" w:hAnsi="Simplified Arabic" w:cs="Simplified Arabic"/>
          <w:b/>
          <w:bCs/>
          <w:sz w:val="40"/>
          <w:szCs w:val="40"/>
          <w:rtl/>
          <w:lang w:bidi="ar-EG"/>
        </w:rPr>
        <w:t>للأجهزة الطبية</w:t>
      </w:r>
      <w:bookmarkEnd w:id="0"/>
      <w:r w:rsidR="00D37349">
        <w:rPr>
          <w:rFonts w:ascii="Simplified Arabic" w:hAnsi="Simplified Arabic" w:cs="Simplified Arabic"/>
          <w:b/>
          <w:bCs/>
          <w:sz w:val="40"/>
          <w:szCs w:val="40"/>
          <w:lang w:bidi="ar-EG"/>
        </w:rPr>
        <w:t xml:space="preserve"> </w:t>
      </w:r>
      <w:r w:rsidR="00D66981" w:rsidRPr="00D46DB1">
        <w:rPr>
          <w:rFonts w:ascii="Simplified Arabic" w:hAnsi="Simplified Arabic" w:cs="Simplified Arabic"/>
          <w:b/>
          <w:bCs/>
          <w:sz w:val="40"/>
          <w:szCs w:val="40"/>
          <w:rtl/>
          <w:lang w:bidi="ar-EG"/>
        </w:rPr>
        <w:t>(دراسة حالة)</w:t>
      </w:r>
    </w:p>
    <w:p w14:paraId="0EB57E30" w14:textId="77777777" w:rsidR="009125CE" w:rsidRPr="00D46DB1" w:rsidRDefault="009125CE" w:rsidP="00FF2581">
      <w:pPr>
        <w:jc w:val="center"/>
        <w:rPr>
          <w:rFonts w:ascii="Simplified Arabic" w:hAnsi="Simplified Arabic" w:cs="Simplified Arabic"/>
          <w:b/>
          <w:bCs/>
          <w:sz w:val="28"/>
          <w:szCs w:val="28"/>
          <w:rtl/>
          <w:lang w:bidi="ar-EG"/>
        </w:rPr>
      </w:pPr>
    </w:p>
    <w:p w14:paraId="177328B6" w14:textId="77777777" w:rsidR="00FF2581" w:rsidRDefault="009125CE" w:rsidP="00FF2581">
      <w:pPr>
        <w:jc w:val="center"/>
        <w:rPr>
          <w:rFonts w:ascii="Simplified Arabic" w:hAnsi="Simplified Arabic" w:cs="Simplified Arabic"/>
          <w:b/>
          <w:bCs/>
          <w:sz w:val="28"/>
          <w:szCs w:val="28"/>
          <w:rtl/>
          <w:lang w:bidi="ar-EG"/>
        </w:rPr>
      </w:pPr>
      <w:r w:rsidRPr="00D46DB1">
        <w:rPr>
          <w:rFonts w:ascii="Simplified Arabic" w:hAnsi="Simplified Arabic" w:cs="Simplified Arabic"/>
          <w:b/>
          <w:bCs/>
          <w:sz w:val="28"/>
          <w:szCs w:val="28"/>
          <w:rtl/>
          <w:lang w:bidi="ar-EG"/>
        </w:rPr>
        <w:t>إعداد الطالب/</w:t>
      </w:r>
    </w:p>
    <w:p w14:paraId="31208775" w14:textId="0409CE11" w:rsidR="00AA030A" w:rsidRPr="00D46DB1" w:rsidRDefault="00DC2783" w:rsidP="00E02DED">
      <w:pPr>
        <w:jc w:val="center"/>
        <w:rPr>
          <w:rFonts w:ascii="Simplified Arabic" w:hAnsi="Simplified Arabic" w:cs="Simplified Arabic"/>
          <w:b/>
          <w:bCs/>
          <w:sz w:val="28"/>
          <w:szCs w:val="28"/>
          <w:rtl/>
          <w:lang w:bidi="ar-EG"/>
        </w:rPr>
      </w:pPr>
      <w:r w:rsidRPr="00D46DB1">
        <w:rPr>
          <w:rFonts w:ascii="Simplified Arabic" w:hAnsi="Simplified Arabic" w:cs="Simplified Arabic"/>
          <w:b/>
          <w:bCs/>
          <w:sz w:val="28"/>
          <w:szCs w:val="28"/>
          <w:rtl/>
          <w:lang w:bidi="ar-EG"/>
        </w:rPr>
        <w:t>أحمد أيمن حمام</w:t>
      </w:r>
    </w:p>
    <w:p w14:paraId="5F540990" w14:textId="77777777" w:rsidR="00AA030A" w:rsidRDefault="00AA030A" w:rsidP="00FF2581">
      <w:pPr>
        <w:jc w:val="center"/>
        <w:rPr>
          <w:rFonts w:ascii="Simplified Arabic" w:hAnsi="Simplified Arabic" w:cs="Simplified Arabic"/>
          <w:b/>
          <w:bCs/>
          <w:sz w:val="28"/>
          <w:szCs w:val="28"/>
          <w:rtl/>
          <w:lang w:bidi="ar-EG"/>
        </w:rPr>
      </w:pPr>
      <w:r w:rsidRPr="00AA030A">
        <w:rPr>
          <w:rFonts w:ascii="Simplified Arabic" w:hAnsi="Simplified Arabic" w:cs="Simplified Arabic"/>
          <w:b/>
          <w:bCs/>
          <w:sz w:val="28"/>
          <w:szCs w:val="28"/>
          <w:rtl/>
          <w:lang w:bidi="ar-EG"/>
        </w:rPr>
        <w:t>الرقم الأكاديمي</w:t>
      </w:r>
      <w:r>
        <w:rPr>
          <w:rFonts w:ascii="Simplified Arabic" w:hAnsi="Simplified Arabic" w:cs="Simplified Arabic" w:hint="cs"/>
          <w:b/>
          <w:bCs/>
          <w:sz w:val="28"/>
          <w:szCs w:val="28"/>
          <w:rtl/>
          <w:lang w:bidi="ar-EG"/>
        </w:rPr>
        <w:t>/</w:t>
      </w:r>
    </w:p>
    <w:p w14:paraId="44AB743F" w14:textId="430DD0A3" w:rsidR="00AA030A" w:rsidRDefault="00AA030A" w:rsidP="00E02DED">
      <w:pPr>
        <w:jc w:val="center"/>
        <w:rPr>
          <w:rFonts w:ascii="Simplified Arabic" w:hAnsi="Simplified Arabic" w:cs="Simplified Arabic"/>
          <w:b/>
          <w:bCs/>
          <w:sz w:val="28"/>
          <w:szCs w:val="28"/>
          <w:rtl/>
          <w:lang w:bidi="ar-EG"/>
        </w:rPr>
      </w:pPr>
      <w:r w:rsidRPr="00AA030A">
        <w:rPr>
          <w:rFonts w:ascii="Simplified Arabic" w:hAnsi="Simplified Arabic" w:cs="Simplified Arabic"/>
          <w:b/>
          <w:bCs/>
          <w:sz w:val="28"/>
          <w:szCs w:val="28"/>
          <w:rtl/>
          <w:lang w:bidi="ar-EG"/>
        </w:rPr>
        <w:t xml:space="preserve"> 251001426</w:t>
      </w:r>
    </w:p>
    <w:p w14:paraId="4DC419FC" w14:textId="77777777" w:rsidR="00E02DED" w:rsidRPr="00D46DB1" w:rsidRDefault="00E02DED" w:rsidP="00E02DED">
      <w:pPr>
        <w:jc w:val="center"/>
        <w:rPr>
          <w:rFonts w:ascii="Simplified Arabic" w:hAnsi="Simplified Arabic" w:cs="Simplified Arabic"/>
          <w:b/>
          <w:bCs/>
          <w:sz w:val="28"/>
          <w:szCs w:val="28"/>
          <w:rtl/>
          <w:lang w:bidi="ar-EG"/>
        </w:rPr>
      </w:pPr>
    </w:p>
    <w:p w14:paraId="5F4EE2DE" w14:textId="1A92484F" w:rsidR="009125CE" w:rsidRPr="00D46DB1" w:rsidRDefault="009125CE" w:rsidP="00FF2581">
      <w:pPr>
        <w:jc w:val="center"/>
        <w:rPr>
          <w:rFonts w:ascii="Simplified Arabic" w:hAnsi="Simplified Arabic" w:cs="Simplified Arabic"/>
          <w:b/>
          <w:bCs/>
          <w:sz w:val="28"/>
          <w:szCs w:val="28"/>
          <w:rtl/>
          <w:lang w:bidi="ar-EG"/>
        </w:rPr>
      </w:pPr>
      <w:r w:rsidRPr="00D46DB1">
        <w:rPr>
          <w:rFonts w:ascii="Simplified Arabic" w:hAnsi="Simplified Arabic" w:cs="Simplified Arabic"/>
          <w:b/>
          <w:bCs/>
          <w:sz w:val="28"/>
          <w:szCs w:val="28"/>
          <w:rtl/>
          <w:lang w:bidi="ar-EG"/>
        </w:rPr>
        <w:t>إشراف/</w:t>
      </w:r>
    </w:p>
    <w:p w14:paraId="2EFA31CD" w14:textId="287D4D2F" w:rsidR="009125CE" w:rsidRPr="00D46DB1" w:rsidRDefault="00B55620" w:rsidP="00FF2581">
      <w:pPr>
        <w:jc w:val="center"/>
        <w:rPr>
          <w:rFonts w:ascii="Simplified Arabic" w:hAnsi="Simplified Arabic" w:cs="Simplified Arabic"/>
          <w:b/>
          <w:bCs/>
          <w:sz w:val="28"/>
          <w:szCs w:val="28"/>
          <w:rtl/>
          <w:lang w:bidi="ar-EG"/>
        </w:rPr>
      </w:pPr>
      <w:r w:rsidRPr="00D46DB1">
        <w:rPr>
          <w:rFonts w:ascii="Simplified Arabic" w:hAnsi="Simplified Arabic" w:cs="Simplified Arabic"/>
          <w:b/>
          <w:bCs/>
          <w:sz w:val="28"/>
          <w:szCs w:val="28"/>
          <w:rtl/>
          <w:lang w:bidi="ar-EG"/>
        </w:rPr>
        <w:t>د.الفيصل عبد الحميد</w:t>
      </w:r>
    </w:p>
    <w:p w14:paraId="324A9FAE" w14:textId="6D51381D" w:rsidR="008D38CB" w:rsidRPr="00D46DB1" w:rsidRDefault="00B55620" w:rsidP="00076B58">
      <w:pPr>
        <w:jc w:val="center"/>
        <w:rPr>
          <w:rFonts w:ascii="Simplified Arabic" w:hAnsi="Simplified Arabic" w:cs="Simplified Arabic"/>
          <w:b/>
          <w:bCs/>
          <w:sz w:val="28"/>
          <w:szCs w:val="28"/>
          <w:rtl/>
          <w:lang w:bidi="ar-EG"/>
        </w:rPr>
      </w:pPr>
      <w:r w:rsidRPr="00D46DB1">
        <w:rPr>
          <w:rFonts w:ascii="Simplified Arabic" w:hAnsi="Simplified Arabic" w:cs="Simplified Arabic"/>
          <w:b/>
          <w:bCs/>
          <w:sz w:val="28"/>
          <w:szCs w:val="28"/>
          <w:rtl/>
          <w:lang w:bidi="ar-EG"/>
        </w:rPr>
        <w:t>د.فايز جراد</w:t>
      </w:r>
    </w:p>
    <w:p w14:paraId="2FBC3CEF" w14:textId="5FE2A98B" w:rsidR="00FF2581" w:rsidRDefault="009125CE" w:rsidP="00076B58">
      <w:pPr>
        <w:jc w:val="center"/>
        <w:rPr>
          <w:rFonts w:ascii="Simplified Arabic" w:hAnsi="Simplified Arabic" w:cs="Simplified Arabic"/>
          <w:b/>
          <w:bCs/>
          <w:sz w:val="28"/>
          <w:szCs w:val="28"/>
          <w:lang w:bidi="ar-EG"/>
        </w:rPr>
      </w:pPr>
      <w:r w:rsidRPr="00D46DB1">
        <w:rPr>
          <w:rFonts w:ascii="Simplified Arabic" w:hAnsi="Simplified Arabic" w:cs="Simplified Arabic"/>
          <w:b/>
          <w:bCs/>
          <w:sz w:val="28"/>
          <w:szCs w:val="28"/>
          <w:rtl/>
          <w:lang w:bidi="ar-EG"/>
        </w:rPr>
        <w:t>202</w:t>
      </w:r>
      <w:r w:rsidR="00DC2783" w:rsidRPr="00D46DB1">
        <w:rPr>
          <w:rFonts w:ascii="Simplified Arabic" w:hAnsi="Simplified Arabic" w:cs="Simplified Arabic"/>
          <w:b/>
          <w:bCs/>
          <w:sz w:val="28"/>
          <w:szCs w:val="28"/>
          <w:rtl/>
          <w:lang w:bidi="ar-EG"/>
        </w:rPr>
        <w:t>5</w:t>
      </w:r>
    </w:p>
    <w:p w14:paraId="01B1ACCF" w14:textId="43657071" w:rsidR="00811B03" w:rsidRDefault="008D6C75" w:rsidP="0007226B">
      <w:pPr>
        <w:rPr>
          <w:noProof/>
          <w:rtl/>
        </w:rPr>
      </w:pPr>
      <w:r>
        <w:rPr>
          <w:noProof/>
          <w:lang w:bidi="ar-EG"/>
        </w:rPr>
        <w:lastRenderedPageBreak/>
        <w:drawing>
          <wp:inline distT="0" distB="0" distL="0" distR="0" wp14:anchorId="259771A0" wp14:editId="7B1CAE1E">
            <wp:extent cx="5493895" cy="4617720"/>
            <wp:effectExtent l="0" t="0" r="0" b="0"/>
            <wp:docPr id="279601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b="3169"/>
                    <a:stretch>
                      <a:fillRect/>
                    </a:stretch>
                  </pic:blipFill>
                  <pic:spPr bwMode="auto">
                    <a:xfrm>
                      <a:off x="0" y="0"/>
                      <a:ext cx="5495382" cy="4618970"/>
                    </a:xfrm>
                    <a:prstGeom prst="rect">
                      <a:avLst/>
                    </a:prstGeom>
                    <a:noFill/>
                    <a:ln>
                      <a:noFill/>
                    </a:ln>
                    <a:extLst>
                      <a:ext uri="{53640926-AAD7-44D8-BBD7-CCE9431645EC}">
                        <a14:shadowObscured xmlns:a14="http://schemas.microsoft.com/office/drawing/2010/main"/>
                      </a:ext>
                    </a:extLst>
                  </pic:spPr>
                </pic:pic>
              </a:graphicData>
            </a:graphic>
          </wp:inline>
        </w:drawing>
      </w:r>
    </w:p>
    <w:p w14:paraId="611AF7F3" w14:textId="35F25E34" w:rsidR="00811B03" w:rsidRDefault="00811B03" w:rsidP="00207E5B">
      <w:pPr>
        <w:rPr>
          <w:rFonts w:ascii="Sakkal Majalla" w:hAnsi="Sakkal Majalla" w:cs="Sakkal Majalla"/>
          <w:sz w:val="28"/>
          <w:szCs w:val="28"/>
          <w:u w:val="single"/>
          <w:rtl/>
          <w:lang w:bidi="ar-EG"/>
        </w:rPr>
      </w:pPr>
    </w:p>
    <w:p w14:paraId="0285B77C" w14:textId="1398C543" w:rsidR="00811B03" w:rsidRPr="00655C9A" w:rsidRDefault="00811B03" w:rsidP="00655C9A">
      <w:pPr>
        <w:keepNext/>
        <w:jc w:val="center"/>
        <w:rPr>
          <w:rtl/>
        </w:rPr>
      </w:pPr>
    </w:p>
    <w:p w14:paraId="57E3AABB" w14:textId="77777777" w:rsidR="00811B03" w:rsidRDefault="00811B03" w:rsidP="00207E5B">
      <w:pPr>
        <w:rPr>
          <w:rFonts w:ascii="Sakkal Majalla" w:hAnsi="Sakkal Majalla" w:cs="Sakkal Majalla"/>
          <w:sz w:val="28"/>
          <w:szCs w:val="28"/>
          <w:u w:val="single"/>
          <w:rtl/>
        </w:rPr>
      </w:pPr>
    </w:p>
    <w:p w14:paraId="687130FC" w14:textId="77777777" w:rsidR="00811B03" w:rsidRDefault="00811B03" w:rsidP="00207E5B">
      <w:pPr>
        <w:rPr>
          <w:rFonts w:ascii="Sakkal Majalla" w:hAnsi="Sakkal Majalla" w:cs="Sakkal Majalla"/>
          <w:sz w:val="28"/>
          <w:szCs w:val="28"/>
          <w:u w:val="single"/>
          <w:rtl/>
          <w:lang w:bidi="ar-EG"/>
        </w:rPr>
      </w:pPr>
    </w:p>
    <w:p w14:paraId="6362E662" w14:textId="77777777" w:rsidR="00811B03" w:rsidRDefault="00811B03" w:rsidP="00207E5B">
      <w:pPr>
        <w:rPr>
          <w:rFonts w:ascii="Sakkal Majalla" w:hAnsi="Sakkal Majalla" w:cs="Sakkal Majalla"/>
          <w:sz w:val="28"/>
          <w:szCs w:val="28"/>
          <w:u w:val="single"/>
          <w:rtl/>
          <w:lang w:bidi="ar-EG"/>
        </w:rPr>
      </w:pPr>
    </w:p>
    <w:p w14:paraId="0DFFA716" w14:textId="77777777" w:rsidR="00811B03" w:rsidRDefault="00811B03" w:rsidP="00207E5B">
      <w:pPr>
        <w:rPr>
          <w:rFonts w:ascii="Sakkal Majalla" w:hAnsi="Sakkal Majalla" w:cs="Sakkal Majalla"/>
          <w:sz w:val="28"/>
          <w:szCs w:val="28"/>
          <w:u w:val="single"/>
          <w:rtl/>
          <w:lang w:bidi="ar-EG"/>
        </w:rPr>
      </w:pPr>
    </w:p>
    <w:p w14:paraId="7EFF69DA" w14:textId="77777777" w:rsidR="00076537" w:rsidRDefault="00076537" w:rsidP="00207E5B">
      <w:pPr>
        <w:rPr>
          <w:rFonts w:ascii="Sakkal Majalla" w:hAnsi="Sakkal Majalla" w:cs="Sakkal Majalla"/>
          <w:sz w:val="28"/>
          <w:szCs w:val="28"/>
          <w:u w:val="single"/>
          <w:lang w:bidi="ar-EG"/>
        </w:rPr>
      </w:pPr>
    </w:p>
    <w:p w14:paraId="59CF04E0" w14:textId="77777777" w:rsidR="0007226B" w:rsidRDefault="0007226B" w:rsidP="00214704">
      <w:pPr>
        <w:jc w:val="center"/>
        <w:rPr>
          <w:rFonts w:ascii="Andalus" w:hAnsi="Andalus" w:cs="Andalus"/>
          <w:sz w:val="50"/>
          <w:szCs w:val="50"/>
          <w:lang w:bidi="ar-EG"/>
        </w:rPr>
      </w:pPr>
    </w:p>
    <w:p w14:paraId="14E4765C" w14:textId="1FA5F9FB" w:rsidR="00214704" w:rsidRPr="00DB6AB9" w:rsidRDefault="001805BB" w:rsidP="00740194">
      <w:pPr>
        <w:pStyle w:val="Heading2"/>
      </w:pPr>
      <w:bookmarkStart w:id="1" w:name="_Toc211517047"/>
      <w:r>
        <w:lastRenderedPageBreak/>
        <w:t xml:space="preserve">                                     </w:t>
      </w:r>
      <w:bookmarkStart w:id="2" w:name="_Toc214647269"/>
      <w:r w:rsidR="00214704" w:rsidRPr="00DB6AB9">
        <w:rPr>
          <w:rtl/>
        </w:rPr>
        <w:t>إهداء</w:t>
      </w:r>
      <w:bookmarkEnd w:id="1"/>
      <w:bookmarkEnd w:id="2"/>
    </w:p>
    <w:p w14:paraId="2EAED454" w14:textId="1A00DFFB" w:rsidR="00E02DED" w:rsidRPr="00E02DED" w:rsidRDefault="00E02DED" w:rsidP="008D6C75">
      <w:pPr>
        <w:jc w:val="both"/>
        <w:rPr>
          <w:rFonts w:ascii="Sakkal Majalla" w:hAnsi="Sakkal Majalla" w:cs="Sakkal Majalla"/>
          <w:b/>
          <w:bCs/>
          <w:sz w:val="28"/>
          <w:szCs w:val="28"/>
          <w:lang w:bidi="ar-EG"/>
        </w:rPr>
      </w:pPr>
      <w:r w:rsidRPr="00E02DED">
        <w:rPr>
          <w:rFonts w:ascii="Sakkal Majalla" w:hAnsi="Sakkal Majalla" w:cs="Sakkal Majalla"/>
          <w:b/>
          <w:bCs/>
          <w:sz w:val="28"/>
          <w:szCs w:val="28"/>
          <w:rtl/>
        </w:rPr>
        <w:t xml:space="preserve">بتوفيقٍ من الله وفضله، وصلت رحلتي الجامعية إلى نهايتها، بعد </w:t>
      </w:r>
      <w:r w:rsidR="004539CA">
        <w:rPr>
          <w:rFonts w:ascii="Sakkal Majalla" w:hAnsi="Sakkal Majalla" w:cs="Sakkal Majalla" w:hint="cs"/>
          <w:b/>
          <w:bCs/>
          <w:sz w:val="28"/>
          <w:szCs w:val="28"/>
          <w:rtl/>
        </w:rPr>
        <w:t>عام</w:t>
      </w:r>
      <w:r w:rsidRPr="00E02DED">
        <w:rPr>
          <w:rFonts w:ascii="Sakkal Majalla" w:hAnsi="Sakkal Majalla" w:cs="Sakkal Majalla"/>
          <w:b/>
          <w:bCs/>
          <w:sz w:val="28"/>
          <w:szCs w:val="28"/>
          <w:rtl/>
        </w:rPr>
        <w:t xml:space="preserve"> من السعي والاجتهاد، والسهر والتعب، والأمل الذي لم ينطفئ يومًا. وها أنا اليوم أقطف ثمرة هذا الجهد ، وأختم فصلاً من أجمل فصول حياتي، فالحمد لله الذي بنعمته تتم الصالحات</w:t>
      </w:r>
      <w:r w:rsidRPr="00E02DED">
        <w:rPr>
          <w:rFonts w:ascii="Sakkal Majalla" w:hAnsi="Sakkal Majalla" w:cs="Sakkal Majalla"/>
          <w:b/>
          <w:bCs/>
          <w:sz w:val="28"/>
          <w:szCs w:val="28"/>
          <w:lang w:bidi="ar-EG"/>
        </w:rPr>
        <w:t>.</w:t>
      </w:r>
    </w:p>
    <w:p w14:paraId="0414655F" w14:textId="77777777" w:rsidR="00E02DED" w:rsidRPr="00E02DED" w:rsidRDefault="00E02DED" w:rsidP="008D6C75">
      <w:pPr>
        <w:jc w:val="both"/>
        <w:rPr>
          <w:rFonts w:ascii="Sakkal Majalla" w:hAnsi="Sakkal Majalla" w:cs="Sakkal Majalla"/>
          <w:b/>
          <w:bCs/>
          <w:sz w:val="28"/>
          <w:szCs w:val="28"/>
          <w:lang w:bidi="ar-EG"/>
        </w:rPr>
      </w:pPr>
      <w:r w:rsidRPr="00E02DED">
        <w:rPr>
          <w:rFonts w:ascii="Sakkal Majalla" w:hAnsi="Sakkal Majalla" w:cs="Sakkal Majalla"/>
          <w:b/>
          <w:bCs/>
          <w:sz w:val="28"/>
          <w:szCs w:val="28"/>
          <w:rtl/>
        </w:rPr>
        <w:t>أرفع القبعة احترامًا لكل لحظة تعب، ولكل من كان له بصمة في مسيرتي العلمية والإنسانية</w:t>
      </w:r>
      <w:r w:rsidRPr="00E02DED">
        <w:rPr>
          <w:rFonts w:ascii="Sakkal Majalla" w:hAnsi="Sakkal Majalla" w:cs="Sakkal Majalla"/>
          <w:b/>
          <w:bCs/>
          <w:sz w:val="28"/>
          <w:szCs w:val="28"/>
          <w:lang w:bidi="ar-EG"/>
        </w:rPr>
        <w:t>.</w:t>
      </w:r>
    </w:p>
    <w:p w14:paraId="1D81B299" w14:textId="4918454C" w:rsidR="00E02DED" w:rsidRPr="00E02DED" w:rsidRDefault="00E02DED" w:rsidP="008D6C75">
      <w:pPr>
        <w:jc w:val="both"/>
        <w:rPr>
          <w:rFonts w:ascii="Sakkal Majalla" w:hAnsi="Sakkal Majalla" w:cs="Sakkal Majalla"/>
          <w:b/>
          <w:bCs/>
          <w:sz w:val="28"/>
          <w:szCs w:val="28"/>
          <w:lang w:bidi="ar-EG"/>
        </w:rPr>
      </w:pPr>
      <w:r w:rsidRPr="00E02DED">
        <w:rPr>
          <w:rFonts w:ascii="Sakkal Majalla" w:hAnsi="Sakkal Majalla" w:cs="Sakkal Majalla"/>
          <w:b/>
          <w:bCs/>
          <w:sz w:val="28"/>
          <w:szCs w:val="28"/>
          <w:rtl/>
        </w:rPr>
        <w:t xml:space="preserve">أهدي هذا التخرج أولًا إلى أمي الغالية، منبع الحنان والعطاء، التي كانت الدعاء الذي يرافقني، والابتسامة التي تضيء </w:t>
      </w:r>
      <w:r w:rsidR="00864845">
        <w:rPr>
          <w:rFonts w:ascii="Sakkal Majalla" w:hAnsi="Sakkal Majalla" w:cs="Sakkal Majalla" w:hint="cs"/>
          <w:b/>
          <w:bCs/>
          <w:sz w:val="28"/>
          <w:szCs w:val="28"/>
          <w:rtl/>
        </w:rPr>
        <w:t>دربي وتنير طريقي</w:t>
      </w:r>
      <w:r w:rsidRPr="00E02DED">
        <w:rPr>
          <w:rFonts w:ascii="Sakkal Majalla" w:hAnsi="Sakkal Majalla" w:cs="Sakkal Majalla"/>
          <w:b/>
          <w:bCs/>
          <w:sz w:val="28"/>
          <w:szCs w:val="28"/>
          <w:rtl/>
        </w:rPr>
        <w:t>، فبها بعد الله نلت التوفيق والنجاح</w:t>
      </w:r>
      <w:r w:rsidRPr="00E02DED">
        <w:rPr>
          <w:rFonts w:ascii="Sakkal Majalla" w:hAnsi="Sakkal Majalla" w:cs="Sakkal Majalla"/>
          <w:b/>
          <w:bCs/>
          <w:sz w:val="28"/>
          <w:szCs w:val="28"/>
          <w:lang w:bidi="ar-EG"/>
        </w:rPr>
        <w:t>.</w:t>
      </w:r>
      <w:r w:rsidRPr="00E02DED">
        <w:rPr>
          <w:rFonts w:ascii="Sakkal Majalla" w:hAnsi="Sakkal Majalla" w:cs="Sakkal Majalla"/>
          <w:b/>
          <w:bCs/>
          <w:sz w:val="28"/>
          <w:szCs w:val="28"/>
          <w:lang w:bidi="ar-EG"/>
        </w:rPr>
        <w:br/>
      </w:r>
      <w:r w:rsidRPr="00E02DED">
        <w:rPr>
          <w:rFonts w:ascii="Sakkal Majalla" w:hAnsi="Sakkal Majalla" w:cs="Sakkal Majalla"/>
          <w:b/>
          <w:bCs/>
          <w:sz w:val="28"/>
          <w:szCs w:val="28"/>
          <w:rtl/>
        </w:rPr>
        <w:t>وإلى أبي العزيز، قدوتي وسندي، الذي علّمني أن المثابرة هي طريق الإنجاز، وأن الإصرار يصنع الفرق</w:t>
      </w:r>
      <w:r w:rsidRPr="00E02DED">
        <w:rPr>
          <w:rFonts w:ascii="Sakkal Majalla" w:hAnsi="Sakkal Majalla" w:cs="Sakkal Majalla"/>
          <w:b/>
          <w:bCs/>
          <w:sz w:val="28"/>
          <w:szCs w:val="28"/>
          <w:lang w:bidi="ar-EG"/>
        </w:rPr>
        <w:t>.</w:t>
      </w:r>
    </w:p>
    <w:p w14:paraId="13AD5D32" w14:textId="76C38DFC" w:rsidR="00E02DED" w:rsidRPr="00E02DED" w:rsidRDefault="00E02DED" w:rsidP="008D6C75">
      <w:pPr>
        <w:jc w:val="both"/>
        <w:rPr>
          <w:rFonts w:ascii="Sakkal Majalla" w:hAnsi="Sakkal Majalla" w:cs="Sakkal Majalla"/>
          <w:b/>
          <w:bCs/>
          <w:sz w:val="28"/>
          <w:szCs w:val="28"/>
          <w:lang w:bidi="ar-EG"/>
        </w:rPr>
      </w:pPr>
      <w:r w:rsidRPr="00E02DED">
        <w:rPr>
          <w:rFonts w:ascii="Sakkal Majalla" w:hAnsi="Sakkal Majalla" w:cs="Sakkal Majalla"/>
          <w:b/>
          <w:bCs/>
          <w:sz w:val="28"/>
          <w:szCs w:val="28"/>
          <w:rtl/>
        </w:rPr>
        <w:t>زوجتي الحبيبة، شريكة دربي، التي كانت سندي في الأوقات الصعبة، ورفيقة لي في كل لحظة تعب، فلكِ كل الحب والتقدير على صبرك ودعمك وتشجيعك الدائم</w:t>
      </w:r>
      <w:r w:rsidRPr="00E02DED">
        <w:rPr>
          <w:rFonts w:ascii="Sakkal Majalla" w:hAnsi="Sakkal Majalla" w:cs="Sakkal Majalla"/>
          <w:b/>
          <w:bCs/>
          <w:sz w:val="28"/>
          <w:szCs w:val="28"/>
          <w:lang w:bidi="ar-EG"/>
        </w:rPr>
        <w:t>.</w:t>
      </w:r>
    </w:p>
    <w:p w14:paraId="7CDCF0D2" w14:textId="472AE0E0" w:rsidR="00E02DED" w:rsidRPr="00E02DED" w:rsidRDefault="00E02DED" w:rsidP="008D6C75">
      <w:pPr>
        <w:jc w:val="both"/>
        <w:rPr>
          <w:rFonts w:ascii="Sakkal Majalla" w:hAnsi="Sakkal Majalla" w:cs="Sakkal Majalla"/>
          <w:b/>
          <w:bCs/>
          <w:sz w:val="28"/>
          <w:szCs w:val="28"/>
          <w:lang w:bidi="ar-EG"/>
        </w:rPr>
      </w:pPr>
      <w:r w:rsidRPr="00E02DED">
        <w:rPr>
          <w:rFonts w:ascii="Sakkal Majalla" w:hAnsi="Sakkal Majalla" w:cs="Sakkal Majalla"/>
          <w:b/>
          <w:bCs/>
          <w:sz w:val="28"/>
          <w:szCs w:val="28"/>
          <w:rtl/>
        </w:rPr>
        <w:t>أم زوجتي الغالية، التي كانت لي أما ثانية، بدعائها وتشجيعها وكلماتها الطيبة، فجزاها الله عني كل خير، وأدام عليها الصحة والعافية</w:t>
      </w:r>
      <w:r w:rsidRPr="00E02DED">
        <w:rPr>
          <w:rFonts w:ascii="Sakkal Majalla" w:hAnsi="Sakkal Majalla" w:cs="Sakkal Majalla"/>
          <w:b/>
          <w:bCs/>
          <w:sz w:val="28"/>
          <w:szCs w:val="28"/>
          <w:lang w:bidi="ar-EG"/>
        </w:rPr>
        <w:t>.</w:t>
      </w:r>
    </w:p>
    <w:p w14:paraId="430FA831" w14:textId="6972476C" w:rsidR="00E02DED" w:rsidRPr="00E02DED" w:rsidRDefault="00E02DED" w:rsidP="008D6C75">
      <w:pPr>
        <w:jc w:val="both"/>
        <w:rPr>
          <w:rFonts w:ascii="Sakkal Majalla" w:hAnsi="Sakkal Majalla" w:cs="Sakkal Majalla"/>
          <w:b/>
          <w:bCs/>
          <w:sz w:val="28"/>
          <w:szCs w:val="28"/>
          <w:lang w:bidi="ar-EG"/>
        </w:rPr>
      </w:pPr>
      <w:r w:rsidRPr="00E02DED">
        <w:rPr>
          <w:rFonts w:ascii="Sakkal Majalla" w:hAnsi="Sakkal Majalla" w:cs="Sakkal Majalla"/>
          <w:b/>
          <w:bCs/>
          <w:sz w:val="28"/>
          <w:szCs w:val="28"/>
          <w:rtl/>
        </w:rPr>
        <w:t xml:space="preserve">إلى </w:t>
      </w:r>
      <w:r w:rsidR="008D6C75">
        <w:rPr>
          <w:rFonts w:ascii="Sakkal Majalla" w:hAnsi="Sakkal Majalla" w:cs="Sakkal Majalla" w:hint="cs"/>
          <w:b/>
          <w:bCs/>
          <w:sz w:val="28"/>
          <w:szCs w:val="28"/>
          <w:rtl/>
        </w:rPr>
        <w:t>اخواني</w:t>
      </w:r>
      <w:r w:rsidRPr="00E02DED">
        <w:rPr>
          <w:rFonts w:ascii="Sakkal Majalla" w:hAnsi="Sakkal Majalla" w:cs="Sakkal Majalla"/>
          <w:b/>
          <w:bCs/>
          <w:sz w:val="28"/>
          <w:szCs w:val="28"/>
          <w:rtl/>
        </w:rPr>
        <w:t xml:space="preserve"> </w:t>
      </w:r>
      <w:r w:rsidR="004539CA">
        <w:rPr>
          <w:rFonts w:ascii="Sakkal Majalla" w:hAnsi="Sakkal Majalla" w:cs="Sakkal Majalla" w:hint="cs"/>
          <w:b/>
          <w:bCs/>
          <w:sz w:val="28"/>
          <w:szCs w:val="28"/>
          <w:rtl/>
        </w:rPr>
        <w:t>وأختي</w:t>
      </w:r>
      <w:r w:rsidRPr="00E02DED">
        <w:rPr>
          <w:rFonts w:ascii="Sakkal Majalla" w:hAnsi="Sakkal Majalla" w:cs="Sakkal Majalla"/>
          <w:b/>
          <w:bCs/>
          <w:sz w:val="28"/>
          <w:szCs w:val="28"/>
          <w:rtl/>
        </w:rPr>
        <w:t xml:space="preserve"> الأعزاء، وإلى أصدقائي الذين كانوا معي في كل خطوة من هذه الرحلة، نتقاسم النجاح كما تقاسمنا الجهد والطموح</w:t>
      </w:r>
      <w:r w:rsidRPr="00E02DED">
        <w:rPr>
          <w:rFonts w:ascii="Sakkal Majalla" w:hAnsi="Sakkal Majalla" w:cs="Sakkal Majalla"/>
          <w:b/>
          <w:bCs/>
          <w:sz w:val="28"/>
          <w:szCs w:val="28"/>
          <w:lang w:bidi="ar-EG"/>
        </w:rPr>
        <w:t>.</w:t>
      </w:r>
    </w:p>
    <w:p w14:paraId="4AB43C0A" w14:textId="77777777" w:rsidR="00E02DED" w:rsidRPr="00E02DED" w:rsidRDefault="00E02DED" w:rsidP="008D6C75">
      <w:pPr>
        <w:jc w:val="both"/>
        <w:rPr>
          <w:rFonts w:ascii="Sakkal Majalla" w:hAnsi="Sakkal Majalla" w:cs="Sakkal Majalla"/>
          <w:b/>
          <w:bCs/>
          <w:sz w:val="28"/>
          <w:szCs w:val="28"/>
          <w:lang w:bidi="ar-EG"/>
        </w:rPr>
      </w:pPr>
      <w:r w:rsidRPr="00E02DED">
        <w:rPr>
          <w:rFonts w:ascii="Sakkal Majalla" w:hAnsi="Sakkal Majalla" w:cs="Sakkal Majalla"/>
          <w:b/>
          <w:bCs/>
          <w:sz w:val="28"/>
          <w:szCs w:val="28"/>
          <w:rtl/>
        </w:rPr>
        <w:t>وإلى أساتذتي الأفاضل، الذين غرسوا فينا حب العلم والبحث، وكانوا القدوة والموجّهين في طريق المعرفة، كل الشكر والامتنان والتقدير لكم</w:t>
      </w:r>
      <w:r w:rsidRPr="00E02DED">
        <w:rPr>
          <w:rFonts w:ascii="Sakkal Majalla" w:hAnsi="Sakkal Majalla" w:cs="Sakkal Majalla"/>
          <w:b/>
          <w:bCs/>
          <w:sz w:val="28"/>
          <w:szCs w:val="28"/>
          <w:lang w:bidi="ar-EG"/>
        </w:rPr>
        <w:t>.</w:t>
      </w:r>
    </w:p>
    <w:p w14:paraId="7F70161C" w14:textId="77777777" w:rsidR="00E02DED" w:rsidRPr="00E02DED" w:rsidRDefault="00E02DED" w:rsidP="008D6C75">
      <w:pPr>
        <w:jc w:val="both"/>
        <w:rPr>
          <w:rFonts w:ascii="Sakkal Majalla" w:hAnsi="Sakkal Majalla" w:cs="Sakkal Majalla"/>
          <w:b/>
          <w:bCs/>
          <w:sz w:val="28"/>
          <w:szCs w:val="28"/>
          <w:lang w:bidi="ar-EG"/>
        </w:rPr>
      </w:pPr>
      <w:r w:rsidRPr="00E02DED">
        <w:rPr>
          <w:rFonts w:ascii="Sakkal Majalla" w:hAnsi="Sakkal Majalla" w:cs="Sakkal Majalla"/>
          <w:b/>
          <w:bCs/>
          <w:sz w:val="28"/>
          <w:szCs w:val="28"/>
          <w:rtl/>
        </w:rPr>
        <w:t>وأخيرًا، إلى كل من علّمني حرفًا، أو دعم مسيرتي بكلمة أو دعاء، أقول</w:t>
      </w:r>
      <w:r w:rsidRPr="008D6C75">
        <w:rPr>
          <w:rFonts w:ascii="Sakkal Majalla" w:hAnsi="Sakkal Majalla" w:cs="Sakkal Majalla"/>
          <w:b/>
          <w:bCs/>
          <w:sz w:val="28"/>
          <w:szCs w:val="28"/>
          <w:lang w:bidi="ar-EG"/>
        </w:rPr>
        <w:t xml:space="preserve">: </w:t>
      </w:r>
      <w:r w:rsidRPr="008D6C75">
        <w:rPr>
          <w:rFonts w:ascii="Sakkal Majalla" w:hAnsi="Sakkal Majalla" w:cs="Sakkal Majalla"/>
          <w:b/>
          <w:bCs/>
          <w:sz w:val="28"/>
          <w:szCs w:val="28"/>
          <w:rtl/>
        </w:rPr>
        <w:t>شكرًا لكم من القلب</w:t>
      </w:r>
      <w:r w:rsidRPr="00E02DED">
        <w:rPr>
          <w:rFonts w:ascii="Sakkal Majalla" w:hAnsi="Sakkal Majalla" w:cs="Sakkal Majalla"/>
          <w:b/>
          <w:bCs/>
          <w:sz w:val="28"/>
          <w:szCs w:val="28"/>
          <w:rtl/>
        </w:rPr>
        <w:t>، فبكم بعد الله تحقق الحلم وازداد البهاء</w:t>
      </w:r>
      <w:r w:rsidRPr="00E02DED">
        <w:rPr>
          <w:rFonts w:ascii="Sakkal Majalla" w:hAnsi="Sakkal Majalla" w:cs="Sakkal Majalla"/>
          <w:b/>
          <w:bCs/>
          <w:sz w:val="28"/>
          <w:szCs w:val="28"/>
          <w:lang w:bidi="ar-EG"/>
        </w:rPr>
        <w:t>.</w:t>
      </w:r>
    </w:p>
    <w:p w14:paraId="15C00E4C" w14:textId="77777777" w:rsidR="00214704" w:rsidRPr="00E02DED" w:rsidRDefault="00214704" w:rsidP="00207E5B">
      <w:pPr>
        <w:rPr>
          <w:rFonts w:ascii="Sakkal Majalla" w:hAnsi="Sakkal Majalla" w:cs="Sakkal Majalla"/>
          <w:sz w:val="28"/>
          <w:szCs w:val="28"/>
          <w:u w:val="single"/>
          <w:rtl/>
          <w:lang w:bidi="ar-EG"/>
        </w:rPr>
      </w:pPr>
    </w:p>
    <w:p w14:paraId="5527E480" w14:textId="77777777" w:rsidR="00214704" w:rsidRDefault="00214704" w:rsidP="00207E5B">
      <w:pPr>
        <w:rPr>
          <w:rFonts w:ascii="Sakkal Majalla" w:hAnsi="Sakkal Majalla" w:cs="Sakkal Majalla"/>
          <w:sz w:val="28"/>
          <w:szCs w:val="28"/>
          <w:u w:val="single"/>
          <w:rtl/>
          <w:lang w:bidi="ar-EG"/>
        </w:rPr>
      </w:pPr>
    </w:p>
    <w:p w14:paraId="2558C756" w14:textId="77777777" w:rsidR="00214704" w:rsidRDefault="00214704" w:rsidP="00207E5B">
      <w:pPr>
        <w:rPr>
          <w:rFonts w:ascii="Sakkal Majalla" w:hAnsi="Sakkal Majalla" w:cs="Sakkal Majalla"/>
          <w:sz w:val="28"/>
          <w:szCs w:val="28"/>
          <w:u w:val="single"/>
          <w:rtl/>
          <w:lang w:bidi="ar-EG"/>
        </w:rPr>
      </w:pPr>
    </w:p>
    <w:p w14:paraId="18F7C342" w14:textId="77777777" w:rsidR="00214704" w:rsidRDefault="00214704" w:rsidP="00207E5B">
      <w:pPr>
        <w:rPr>
          <w:rFonts w:ascii="Sakkal Majalla" w:hAnsi="Sakkal Majalla" w:cs="Sakkal Majalla"/>
          <w:sz w:val="28"/>
          <w:szCs w:val="28"/>
          <w:u w:val="single"/>
          <w:rtl/>
          <w:lang w:bidi="ar-EG"/>
        </w:rPr>
      </w:pPr>
    </w:p>
    <w:p w14:paraId="4E61B3A4" w14:textId="77777777" w:rsidR="00214704" w:rsidRDefault="00214704" w:rsidP="00207E5B">
      <w:pPr>
        <w:rPr>
          <w:rFonts w:ascii="Sakkal Majalla" w:hAnsi="Sakkal Majalla" w:cs="Sakkal Majalla"/>
          <w:sz w:val="28"/>
          <w:szCs w:val="28"/>
          <w:u w:val="single"/>
          <w:rtl/>
          <w:lang w:bidi="ar-EG"/>
        </w:rPr>
      </w:pPr>
    </w:p>
    <w:p w14:paraId="3FA5F432" w14:textId="77777777" w:rsidR="00214704" w:rsidRDefault="00214704" w:rsidP="00207E5B">
      <w:pPr>
        <w:rPr>
          <w:rFonts w:ascii="Sakkal Majalla" w:hAnsi="Sakkal Majalla" w:cs="Sakkal Majalla"/>
          <w:sz w:val="28"/>
          <w:szCs w:val="28"/>
          <w:u w:val="single"/>
          <w:lang w:bidi="ar-EG"/>
        </w:rPr>
      </w:pPr>
    </w:p>
    <w:p w14:paraId="0F4337F1" w14:textId="77777777" w:rsidR="00DD016B" w:rsidRDefault="00DD016B" w:rsidP="00207E5B">
      <w:pPr>
        <w:rPr>
          <w:rFonts w:ascii="Sakkal Majalla" w:hAnsi="Sakkal Majalla" w:cs="Sakkal Majalla"/>
          <w:sz w:val="28"/>
          <w:szCs w:val="28"/>
          <w:u w:val="single"/>
          <w:rtl/>
          <w:lang w:bidi="ar-EG"/>
        </w:rPr>
      </w:pPr>
    </w:p>
    <w:p w14:paraId="693F4732" w14:textId="77777777" w:rsidR="00214704" w:rsidRDefault="00214704" w:rsidP="00207E5B">
      <w:pPr>
        <w:rPr>
          <w:rFonts w:ascii="Sakkal Majalla" w:hAnsi="Sakkal Majalla" w:cs="Sakkal Majalla"/>
          <w:sz w:val="28"/>
          <w:szCs w:val="28"/>
          <w:u w:val="single"/>
          <w:rtl/>
          <w:lang w:bidi="ar-EG"/>
        </w:rPr>
      </w:pPr>
    </w:p>
    <w:p w14:paraId="4DC7FEED" w14:textId="43C5B732" w:rsidR="00214704" w:rsidRPr="00DB6AB9" w:rsidRDefault="001805BB" w:rsidP="00740194">
      <w:pPr>
        <w:pStyle w:val="Heading2"/>
        <w:rPr>
          <w:rtl/>
        </w:rPr>
      </w:pPr>
      <w:bookmarkStart w:id="3" w:name="_Toc211517048"/>
      <w:r>
        <w:lastRenderedPageBreak/>
        <w:t xml:space="preserve">                                </w:t>
      </w:r>
      <w:bookmarkStart w:id="4" w:name="_Toc214647270"/>
      <w:r w:rsidR="00214704" w:rsidRPr="00DB6AB9">
        <w:rPr>
          <w:rtl/>
        </w:rPr>
        <w:t>شكر وتقدير</w:t>
      </w:r>
      <w:bookmarkEnd w:id="3"/>
      <w:bookmarkEnd w:id="4"/>
    </w:p>
    <w:p w14:paraId="22ABE403" w14:textId="77777777" w:rsidR="00DB6AB9" w:rsidRPr="00DB6AB9" w:rsidRDefault="00DB6AB9" w:rsidP="00DB6AB9">
      <w:pPr>
        <w:rPr>
          <w:rtl/>
          <w:lang w:bidi="ar-EG"/>
        </w:rPr>
      </w:pPr>
    </w:p>
    <w:p w14:paraId="02CED786" w14:textId="77777777" w:rsidR="004D3FE9" w:rsidRPr="004D3FE9" w:rsidRDefault="004D3FE9" w:rsidP="004D3FE9">
      <w:pPr>
        <w:jc w:val="center"/>
        <w:rPr>
          <w:rFonts w:ascii="Andalus" w:hAnsi="Andalus" w:cs="Andalus"/>
          <w:sz w:val="36"/>
          <w:szCs w:val="36"/>
        </w:rPr>
      </w:pPr>
      <w:r w:rsidRPr="004D3FE9">
        <w:rPr>
          <w:rFonts w:ascii="Andalus" w:hAnsi="Andalus" w:cs="Andalus"/>
          <w:sz w:val="36"/>
          <w:szCs w:val="36"/>
          <w:rtl/>
        </w:rPr>
        <w:t>إلى من أضاءوا لي دربَ الرجاء،</w:t>
      </w:r>
      <w:r w:rsidRPr="004D3FE9">
        <w:rPr>
          <w:rFonts w:ascii="Andalus" w:hAnsi="Andalus" w:cs="Andalus"/>
          <w:sz w:val="36"/>
          <w:szCs w:val="36"/>
        </w:rPr>
        <w:br/>
      </w:r>
      <w:r w:rsidRPr="004D3FE9">
        <w:rPr>
          <w:rFonts w:ascii="Andalus" w:hAnsi="Andalus" w:cs="Andalus"/>
          <w:sz w:val="36"/>
          <w:szCs w:val="36"/>
          <w:rtl/>
        </w:rPr>
        <w:t>أهدي حروفي بصدقٍ ووفاء</w:t>
      </w:r>
      <w:r w:rsidRPr="004D3FE9">
        <w:rPr>
          <w:rFonts w:ascii="Andalus" w:hAnsi="Andalus" w:cs="Andalus"/>
          <w:sz w:val="36"/>
          <w:szCs w:val="36"/>
        </w:rPr>
        <w:t>.</w:t>
      </w:r>
    </w:p>
    <w:p w14:paraId="542ED6F1" w14:textId="0C5A2162" w:rsidR="004D3FE9" w:rsidRPr="004D3FE9" w:rsidRDefault="004D3FE9" w:rsidP="004D3FE9">
      <w:pPr>
        <w:jc w:val="center"/>
        <w:rPr>
          <w:rFonts w:ascii="Andalus" w:hAnsi="Andalus" w:cs="Andalus"/>
          <w:sz w:val="36"/>
          <w:szCs w:val="36"/>
        </w:rPr>
      </w:pPr>
      <w:r w:rsidRPr="004D3FE9">
        <w:rPr>
          <w:rFonts w:ascii="Andalus" w:hAnsi="Andalus" w:cs="Andalus"/>
          <w:sz w:val="36"/>
          <w:szCs w:val="36"/>
          <w:rtl/>
        </w:rPr>
        <w:t>إلى جامعتي، منارةِ الأمل والضياء،</w:t>
      </w:r>
      <w:r w:rsidRPr="004D3FE9">
        <w:rPr>
          <w:rFonts w:ascii="Andalus" w:hAnsi="Andalus" w:cs="Andalus"/>
          <w:sz w:val="36"/>
          <w:szCs w:val="36"/>
        </w:rPr>
        <w:br/>
      </w:r>
      <w:r w:rsidRPr="004D3FE9">
        <w:rPr>
          <w:rFonts w:ascii="Andalus" w:hAnsi="Andalus" w:cs="Andalus"/>
          <w:sz w:val="36"/>
          <w:szCs w:val="36"/>
          <w:rtl/>
        </w:rPr>
        <w:t xml:space="preserve">صرحِ العلمِ والفكرِ </w:t>
      </w:r>
      <w:r w:rsidR="004B6B9A">
        <w:rPr>
          <w:rFonts w:ascii="Andalus" w:hAnsi="Andalus" w:cs="Andalus" w:hint="cs"/>
          <w:sz w:val="36"/>
          <w:szCs w:val="36"/>
          <w:rtl/>
        </w:rPr>
        <w:t>البناء</w:t>
      </w:r>
      <w:r w:rsidRPr="004D3FE9">
        <w:rPr>
          <w:rFonts w:ascii="Andalus" w:hAnsi="Andalus" w:cs="Andalus"/>
          <w:sz w:val="36"/>
          <w:szCs w:val="36"/>
        </w:rPr>
        <w:t>.</w:t>
      </w:r>
    </w:p>
    <w:p w14:paraId="23F8BC4A" w14:textId="77777777" w:rsidR="004D3FE9" w:rsidRPr="004D3FE9" w:rsidRDefault="004D3FE9" w:rsidP="004D3FE9">
      <w:pPr>
        <w:jc w:val="center"/>
        <w:rPr>
          <w:rFonts w:ascii="Andalus" w:hAnsi="Andalus" w:cs="Andalus"/>
          <w:sz w:val="36"/>
          <w:szCs w:val="36"/>
        </w:rPr>
      </w:pPr>
      <w:r w:rsidRPr="004D3FE9">
        <w:rPr>
          <w:rFonts w:ascii="Andalus" w:hAnsi="Andalus" w:cs="Andalus"/>
          <w:sz w:val="36"/>
          <w:szCs w:val="36"/>
          <w:rtl/>
        </w:rPr>
        <w:t>إلى أساتذتي الكرام، نبعِ الحكمةِ والعطاء،</w:t>
      </w:r>
      <w:r w:rsidRPr="004D3FE9">
        <w:rPr>
          <w:rFonts w:ascii="Andalus" w:hAnsi="Andalus" w:cs="Andalus"/>
          <w:sz w:val="36"/>
          <w:szCs w:val="36"/>
        </w:rPr>
        <w:br/>
      </w:r>
      <w:r w:rsidRPr="004D3FE9">
        <w:rPr>
          <w:rFonts w:ascii="Andalus" w:hAnsi="Andalus" w:cs="Andalus"/>
          <w:sz w:val="36"/>
          <w:szCs w:val="36"/>
          <w:rtl/>
        </w:rPr>
        <w:t>وإلى لجنةِ التقييم، من منحوني التوجيهَ والإثراء</w:t>
      </w:r>
      <w:r w:rsidRPr="004D3FE9">
        <w:rPr>
          <w:rFonts w:ascii="Andalus" w:hAnsi="Andalus" w:cs="Andalus"/>
          <w:sz w:val="36"/>
          <w:szCs w:val="36"/>
        </w:rPr>
        <w:t>.</w:t>
      </w:r>
    </w:p>
    <w:p w14:paraId="206252A1" w14:textId="1B933EB3" w:rsidR="004D3FE9" w:rsidRPr="004D3FE9" w:rsidRDefault="004D3FE9" w:rsidP="004D3FE9">
      <w:pPr>
        <w:jc w:val="center"/>
        <w:rPr>
          <w:rFonts w:ascii="Andalus" w:hAnsi="Andalus" w:cs="Andalus"/>
          <w:sz w:val="36"/>
          <w:szCs w:val="36"/>
        </w:rPr>
      </w:pPr>
      <w:r w:rsidRPr="004D3FE9">
        <w:rPr>
          <w:rFonts w:ascii="Andalus" w:hAnsi="Andalus" w:cs="Andalus"/>
          <w:sz w:val="36"/>
          <w:szCs w:val="36"/>
          <w:rtl/>
        </w:rPr>
        <w:t xml:space="preserve">إلى والدي، قائدِ خطايَ في دروبِ الحياةِ </w:t>
      </w:r>
      <w:r>
        <w:rPr>
          <w:rFonts w:ascii="Andalus" w:hAnsi="Andalus" w:cs="Andalus" w:hint="cs"/>
          <w:sz w:val="36"/>
          <w:szCs w:val="36"/>
          <w:rtl/>
        </w:rPr>
        <w:t>والعطاء</w:t>
      </w:r>
      <w:r w:rsidRPr="004D3FE9">
        <w:rPr>
          <w:rFonts w:ascii="Andalus" w:hAnsi="Andalus" w:cs="Andalus"/>
          <w:sz w:val="36"/>
          <w:szCs w:val="36"/>
          <w:rtl/>
        </w:rPr>
        <w:t>،</w:t>
      </w:r>
      <w:r w:rsidRPr="004D3FE9">
        <w:rPr>
          <w:rFonts w:ascii="Andalus" w:hAnsi="Andalus" w:cs="Andalus"/>
          <w:sz w:val="36"/>
          <w:szCs w:val="36"/>
        </w:rPr>
        <w:br/>
      </w:r>
      <w:r w:rsidRPr="004D3FE9">
        <w:rPr>
          <w:rFonts w:ascii="Andalus" w:hAnsi="Andalus" w:cs="Andalus"/>
          <w:sz w:val="36"/>
          <w:szCs w:val="36"/>
          <w:rtl/>
        </w:rPr>
        <w:t>شكري لك لا يُحصى، ولا تكفيه كلماتُ الإطراء</w:t>
      </w:r>
      <w:r w:rsidRPr="004D3FE9">
        <w:rPr>
          <w:rFonts w:ascii="Andalus" w:hAnsi="Andalus" w:cs="Andalus"/>
          <w:sz w:val="36"/>
          <w:szCs w:val="36"/>
        </w:rPr>
        <w:t>.</w:t>
      </w:r>
    </w:p>
    <w:p w14:paraId="7708B5A3" w14:textId="3067E81B" w:rsidR="004D3FE9" w:rsidRPr="004D3FE9" w:rsidRDefault="004D3FE9" w:rsidP="004D3FE9">
      <w:pPr>
        <w:jc w:val="center"/>
        <w:rPr>
          <w:rFonts w:ascii="Andalus" w:hAnsi="Andalus" w:cs="Andalus"/>
          <w:sz w:val="36"/>
          <w:szCs w:val="36"/>
        </w:rPr>
      </w:pPr>
      <w:r w:rsidRPr="004D3FE9">
        <w:rPr>
          <w:rFonts w:ascii="Andalus" w:hAnsi="Andalus" w:cs="Andalus"/>
          <w:sz w:val="36"/>
          <w:szCs w:val="36"/>
          <w:rtl/>
        </w:rPr>
        <w:t>إلى أمي، نبعِ الحنانِ وصفاءِ الدعاء،</w:t>
      </w:r>
      <w:r w:rsidRPr="004D3FE9">
        <w:rPr>
          <w:rFonts w:ascii="Andalus" w:hAnsi="Andalus" w:cs="Andalus"/>
          <w:sz w:val="36"/>
          <w:szCs w:val="36"/>
        </w:rPr>
        <w:br/>
      </w:r>
      <w:r w:rsidRPr="004D3FE9">
        <w:rPr>
          <w:rFonts w:ascii="Andalus" w:hAnsi="Andalus" w:cs="Andalus"/>
          <w:sz w:val="36"/>
          <w:szCs w:val="36"/>
          <w:rtl/>
        </w:rPr>
        <w:t>دعواتُك كانت نوري في طريقِ السناء.</w:t>
      </w:r>
    </w:p>
    <w:p w14:paraId="242D358A" w14:textId="77777777" w:rsidR="004D3FE9" w:rsidRPr="004D3FE9" w:rsidRDefault="004D3FE9" w:rsidP="004D3FE9">
      <w:pPr>
        <w:jc w:val="center"/>
        <w:rPr>
          <w:rFonts w:ascii="Andalus" w:hAnsi="Andalus" w:cs="Andalus"/>
          <w:sz w:val="36"/>
          <w:szCs w:val="36"/>
        </w:rPr>
      </w:pPr>
      <w:r w:rsidRPr="004D3FE9">
        <w:rPr>
          <w:rFonts w:ascii="Andalus" w:hAnsi="Andalus" w:cs="Andalus"/>
          <w:sz w:val="36"/>
          <w:szCs w:val="36"/>
          <w:rtl/>
        </w:rPr>
        <w:t>إلى زوجتي الحبيبة، شريكةِ الدربِ في السراءِ والضراء،</w:t>
      </w:r>
      <w:r w:rsidRPr="004D3FE9">
        <w:rPr>
          <w:rFonts w:ascii="Andalus" w:hAnsi="Andalus" w:cs="Andalus"/>
          <w:sz w:val="36"/>
          <w:szCs w:val="36"/>
        </w:rPr>
        <w:br/>
      </w:r>
      <w:r w:rsidRPr="004D3FE9">
        <w:rPr>
          <w:rFonts w:ascii="Andalus" w:hAnsi="Andalus" w:cs="Andalus"/>
          <w:sz w:val="36"/>
          <w:szCs w:val="36"/>
          <w:rtl/>
        </w:rPr>
        <w:t>شكرًا لكِ، يا من كنتِ لي النورَ في كل مساء</w:t>
      </w:r>
      <w:r w:rsidRPr="004D3FE9">
        <w:rPr>
          <w:rFonts w:ascii="Andalus" w:hAnsi="Andalus" w:cs="Andalus"/>
          <w:sz w:val="36"/>
          <w:szCs w:val="36"/>
        </w:rPr>
        <w:t>.</w:t>
      </w:r>
    </w:p>
    <w:p w14:paraId="756BA467" w14:textId="2049B7A6" w:rsidR="004D3FE9" w:rsidRPr="004D3FE9" w:rsidRDefault="004D3FE9" w:rsidP="004D3FE9">
      <w:pPr>
        <w:jc w:val="center"/>
        <w:rPr>
          <w:rFonts w:ascii="Andalus" w:hAnsi="Andalus" w:cs="Andalus"/>
          <w:sz w:val="36"/>
          <w:szCs w:val="36"/>
        </w:rPr>
      </w:pPr>
      <w:r w:rsidRPr="004D3FE9">
        <w:rPr>
          <w:rFonts w:ascii="Andalus" w:hAnsi="Andalus" w:cs="Andalus"/>
          <w:sz w:val="36"/>
          <w:szCs w:val="36"/>
          <w:rtl/>
        </w:rPr>
        <w:t>إلى إخوتي، عونَ الروحِ في لحظاتِ الرجاء،</w:t>
      </w:r>
      <w:r w:rsidRPr="004D3FE9">
        <w:rPr>
          <w:rFonts w:ascii="Andalus" w:hAnsi="Andalus" w:cs="Andalus"/>
          <w:sz w:val="36"/>
          <w:szCs w:val="36"/>
        </w:rPr>
        <w:br/>
      </w:r>
      <w:r w:rsidRPr="004D3FE9">
        <w:rPr>
          <w:rFonts w:ascii="Andalus" w:hAnsi="Andalus" w:cs="Andalus"/>
          <w:sz w:val="36"/>
          <w:szCs w:val="36"/>
          <w:rtl/>
        </w:rPr>
        <w:t>دمتم سندًا لي في صمتِ العناء</w:t>
      </w:r>
      <w:r w:rsidRPr="004D3FE9">
        <w:rPr>
          <w:rFonts w:ascii="Andalus" w:hAnsi="Andalus" w:cs="Andalus"/>
          <w:sz w:val="36"/>
          <w:szCs w:val="36"/>
        </w:rPr>
        <w:t>.</w:t>
      </w:r>
    </w:p>
    <w:p w14:paraId="3D8F093E" w14:textId="77777777" w:rsidR="004D3FE9" w:rsidRPr="004D3FE9" w:rsidRDefault="004D3FE9" w:rsidP="004D3FE9">
      <w:pPr>
        <w:jc w:val="center"/>
        <w:rPr>
          <w:rFonts w:ascii="Andalus" w:hAnsi="Andalus" w:cs="Andalus"/>
          <w:sz w:val="36"/>
          <w:szCs w:val="36"/>
        </w:rPr>
      </w:pPr>
      <w:r w:rsidRPr="004D3FE9">
        <w:rPr>
          <w:rFonts w:ascii="Andalus" w:hAnsi="Andalus" w:cs="Andalus"/>
          <w:sz w:val="36"/>
          <w:szCs w:val="36"/>
          <w:rtl/>
        </w:rPr>
        <w:t>وإلى طفلي الحبيب، يا مَن جئتَ بالنورِ والهناء،</w:t>
      </w:r>
      <w:r w:rsidRPr="004D3FE9">
        <w:rPr>
          <w:rFonts w:ascii="Andalus" w:hAnsi="Andalus" w:cs="Andalus"/>
          <w:sz w:val="36"/>
          <w:szCs w:val="36"/>
        </w:rPr>
        <w:br/>
      </w:r>
      <w:r w:rsidRPr="004D3FE9">
        <w:rPr>
          <w:rFonts w:ascii="Andalus" w:hAnsi="Andalus" w:cs="Andalus"/>
          <w:sz w:val="36"/>
          <w:szCs w:val="36"/>
          <w:rtl/>
        </w:rPr>
        <w:t>مرحبًا بك في عالمي، يا بسمةَ الرجاء</w:t>
      </w:r>
      <w:r w:rsidRPr="004D3FE9">
        <w:rPr>
          <w:rFonts w:ascii="Andalus" w:hAnsi="Andalus" w:cs="Andalus"/>
          <w:sz w:val="36"/>
          <w:szCs w:val="36"/>
        </w:rPr>
        <w:t>.</w:t>
      </w:r>
    </w:p>
    <w:p w14:paraId="08A88644" w14:textId="47171D2B" w:rsidR="00214704" w:rsidRDefault="00C851DA" w:rsidP="008D6C75">
      <w:pPr>
        <w:jc w:val="center"/>
        <w:rPr>
          <w:rFonts w:ascii="Andalus" w:hAnsi="Andalus" w:cs="Andalus"/>
          <w:sz w:val="36"/>
          <w:szCs w:val="36"/>
          <w:rtl/>
        </w:rPr>
      </w:pPr>
      <w:r w:rsidRPr="00C851DA">
        <w:rPr>
          <w:rFonts w:ascii="Andalus" w:hAnsi="Andalus" w:cs="Andalus"/>
          <w:sz w:val="36"/>
          <w:szCs w:val="36"/>
        </w:rPr>
        <w:br/>
      </w:r>
      <w:r w:rsidRPr="00C851DA">
        <w:rPr>
          <w:rFonts w:ascii="Andalus" w:hAnsi="Andalus" w:cs="Andalus"/>
          <w:sz w:val="36"/>
          <w:szCs w:val="36"/>
          <w:rtl/>
        </w:rPr>
        <w:t>شكرًا لوقوفكم الدائم إلى جانبي</w:t>
      </w:r>
      <w:r w:rsidRPr="00C851DA">
        <w:rPr>
          <w:rFonts w:ascii="Andalus" w:hAnsi="Andalus" w:cs="Andalus"/>
          <w:sz w:val="36"/>
          <w:szCs w:val="36"/>
        </w:rPr>
        <w:t>.</w:t>
      </w:r>
    </w:p>
    <w:p w14:paraId="4D4C98CD" w14:textId="77777777" w:rsidR="00DD016B" w:rsidRDefault="00DD016B" w:rsidP="00A7063D">
      <w:pPr>
        <w:rPr>
          <w:rFonts w:ascii="Sakkal Majalla" w:hAnsi="Sakkal Majalla" w:cs="Sakkal Majalla"/>
          <w:sz w:val="28"/>
          <w:szCs w:val="28"/>
          <w:u w:val="single"/>
          <w:rtl/>
          <w:lang w:bidi="ar-EG"/>
        </w:rPr>
      </w:pPr>
    </w:p>
    <w:p w14:paraId="69EE489C" w14:textId="3D4D9617" w:rsidR="00A7063D" w:rsidRDefault="00A7063D" w:rsidP="00740194">
      <w:pPr>
        <w:pStyle w:val="Heading2"/>
        <w:rPr>
          <w:rtl/>
        </w:rPr>
      </w:pPr>
      <w:bookmarkStart w:id="5" w:name="_Toc211517049"/>
      <w:bookmarkStart w:id="6" w:name="_Toc214647271"/>
      <w:r w:rsidRPr="00F01F2D">
        <w:rPr>
          <w:rtl/>
        </w:rPr>
        <w:lastRenderedPageBreak/>
        <w:t>المستخلص</w:t>
      </w:r>
      <w:bookmarkEnd w:id="5"/>
      <w:bookmarkEnd w:id="6"/>
      <w:r w:rsidRPr="00F01F2D">
        <w:rPr>
          <w:rtl/>
        </w:rPr>
        <w:t xml:space="preserve"> </w:t>
      </w:r>
    </w:p>
    <w:p w14:paraId="10C94547" w14:textId="4CEFB9BD" w:rsidR="00406922" w:rsidRPr="00406922" w:rsidRDefault="00406922" w:rsidP="00406922">
      <w:pPr>
        <w:spacing w:before="240" w:after="0"/>
        <w:ind w:firstLine="720"/>
        <w:jc w:val="both"/>
        <w:rPr>
          <w:rFonts w:ascii="Simplified Arabic" w:hAnsi="Simplified Arabic" w:cs="Simplified Arabic"/>
          <w:sz w:val="28"/>
          <w:szCs w:val="28"/>
        </w:rPr>
      </w:pPr>
      <w:r w:rsidRPr="00D9034C">
        <w:rPr>
          <w:rFonts w:ascii="Simplified Arabic" w:hAnsi="Simplified Arabic" w:cs="Simplified Arabic"/>
          <w:sz w:val="28"/>
          <w:szCs w:val="28"/>
          <w:rtl/>
        </w:rPr>
        <w:t>يهدف هذا البحث إلى دراسة أثر تطبيق إدارة الجودة الشاملة على الأداء التسويقي في شركة الفحص المتقدمة للأجهزة الطبية، وذلك في ضوء التوجه نحو تعزيز التنافسية ورفع مستوى رضا العملاء في السوق السعودي. وتتمثل مشكلة البحث في السؤال الرئيس</w:t>
      </w:r>
      <w:r w:rsidRPr="00D9034C">
        <w:rPr>
          <w:rFonts w:ascii="Simplified Arabic" w:hAnsi="Simplified Arabic" w:cs="Simplified Arabic"/>
          <w:sz w:val="28"/>
          <w:szCs w:val="28"/>
        </w:rPr>
        <w:t xml:space="preserve">: </w:t>
      </w:r>
      <w:r w:rsidRPr="00D9034C">
        <w:rPr>
          <w:rFonts w:ascii="Simplified Arabic" w:hAnsi="Simplified Arabic" w:cs="Simplified Arabic"/>
          <w:b/>
          <w:bCs/>
          <w:sz w:val="28"/>
          <w:szCs w:val="28"/>
          <w:rtl/>
        </w:rPr>
        <w:t>ما أثر تطبيق مبادئ إدارة الجودة الشاملة على الأداء التسويقي؟</w:t>
      </w:r>
    </w:p>
    <w:p w14:paraId="5457B0B1" w14:textId="77777777" w:rsidR="003F252A" w:rsidRPr="00D9034C" w:rsidRDefault="003F252A" w:rsidP="003F252A">
      <w:pPr>
        <w:spacing w:line="240" w:lineRule="auto"/>
        <w:jc w:val="both"/>
        <w:rPr>
          <w:rFonts w:ascii="Simplified Arabic" w:hAnsi="Simplified Arabic" w:cs="Simplified Arabic"/>
          <w:sz w:val="28"/>
          <w:szCs w:val="28"/>
        </w:rPr>
      </w:pPr>
      <w:r w:rsidRPr="00D9034C">
        <w:rPr>
          <w:rFonts w:ascii="Simplified Arabic" w:hAnsi="Simplified Arabic" w:cs="Simplified Arabic"/>
          <w:sz w:val="28"/>
          <w:szCs w:val="28"/>
          <w:rtl/>
        </w:rPr>
        <w:t xml:space="preserve">وقد ركّزت الدراسة على قياس أثر ثلاثة أبعاد من إدارة الجودة الشاملة (التحسين المستمر، التركيز على العميل، مشاركة العاملين) على مؤشرات الأداء التسويقي (رضا العملاء، الثقة، الولاء). ولتحقيق أهداف البحث، تم اعتماد المنهج الوصفي التحليلي، وجمع البيانات من خلال استبانتين وُجهت إحداهما لموظفي الشركة والأخرى لعملائها، وبلغ حجم العينة </w:t>
      </w:r>
      <w:r w:rsidRPr="00D9034C">
        <w:rPr>
          <w:rFonts w:ascii="Simplified Arabic" w:hAnsi="Simplified Arabic" w:cs="Simplified Arabic"/>
          <w:b/>
          <w:bCs/>
          <w:sz w:val="28"/>
          <w:szCs w:val="28"/>
        </w:rPr>
        <w:t xml:space="preserve">48 </w:t>
      </w:r>
      <w:r w:rsidRPr="00D9034C">
        <w:rPr>
          <w:rFonts w:ascii="Simplified Arabic" w:hAnsi="Simplified Arabic" w:cs="Simplified Arabic"/>
          <w:b/>
          <w:bCs/>
          <w:sz w:val="28"/>
          <w:szCs w:val="28"/>
          <w:rtl/>
        </w:rPr>
        <w:t>مشاركًا</w:t>
      </w:r>
      <w:r w:rsidRPr="00D9034C">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D9034C">
        <w:rPr>
          <w:rFonts w:ascii="Simplified Arabic" w:hAnsi="Simplified Arabic" w:cs="Simplified Arabic"/>
          <w:sz w:val="28"/>
          <w:szCs w:val="28"/>
        </w:rPr>
        <w:t xml:space="preserve"> </w:t>
      </w:r>
      <w:r w:rsidRPr="00D9034C">
        <w:rPr>
          <w:rFonts w:ascii="Simplified Arabic" w:hAnsi="Simplified Arabic" w:cs="Simplified Arabic"/>
          <w:sz w:val="28"/>
          <w:szCs w:val="28"/>
          <w:rtl/>
        </w:rPr>
        <w:t xml:space="preserve">جرى تحليل البيانات باستخدام برنامج </w:t>
      </w:r>
      <w:r>
        <w:rPr>
          <w:rFonts w:ascii="Simplified Arabic" w:hAnsi="Simplified Arabic" w:cs="Simplified Arabic"/>
          <w:sz w:val="28"/>
          <w:szCs w:val="28"/>
        </w:rPr>
        <w:t xml:space="preserve"> </w:t>
      </w:r>
      <w:r w:rsidRPr="00D9034C">
        <w:rPr>
          <w:rFonts w:ascii="Simplified Arabic" w:hAnsi="Simplified Arabic" w:cs="Simplified Arabic"/>
          <w:sz w:val="28"/>
          <w:szCs w:val="28"/>
        </w:rPr>
        <w:t xml:space="preserve">Jamovi 2.6.7 </w:t>
      </w:r>
      <w:r w:rsidRPr="00D9034C">
        <w:rPr>
          <w:rFonts w:ascii="Simplified Arabic" w:hAnsi="Simplified Arabic" w:cs="Simplified Arabic"/>
          <w:sz w:val="28"/>
          <w:szCs w:val="28"/>
          <w:rtl/>
        </w:rPr>
        <w:t>عبر مجموعة من الأساليب الإحصائية الوصفية والاستنتاجية، بما في ذلك اختبار الثبات باستخدام معامل كرونباخ ألفا، واختبار التباين، والانحدار المتعدد</w:t>
      </w:r>
      <w:r w:rsidRPr="00D9034C">
        <w:rPr>
          <w:rFonts w:ascii="Simplified Arabic" w:hAnsi="Simplified Arabic" w:cs="Simplified Arabic"/>
          <w:sz w:val="28"/>
          <w:szCs w:val="28"/>
        </w:rPr>
        <w:t>.</w:t>
      </w:r>
    </w:p>
    <w:p w14:paraId="43225B4E" w14:textId="77777777" w:rsidR="003F252A" w:rsidRPr="00D9034C" w:rsidRDefault="003F252A" w:rsidP="003F252A">
      <w:pPr>
        <w:spacing w:line="240" w:lineRule="auto"/>
        <w:jc w:val="both"/>
        <w:rPr>
          <w:rFonts w:ascii="Simplified Arabic" w:hAnsi="Simplified Arabic" w:cs="Simplified Arabic"/>
          <w:sz w:val="28"/>
          <w:szCs w:val="28"/>
        </w:rPr>
      </w:pPr>
      <w:r w:rsidRPr="00D9034C">
        <w:rPr>
          <w:rFonts w:ascii="Simplified Arabic" w:hAnsi="Simplified Arabic" w:cs="Simplified Arabic"/>
          <w:sz w:val="28"/>
          <w:szCs w:val="28"/>
          <w:rtl/>
        </w:rPr>
        <w:t xml:space="preserve">وتوصلت النتائج إلى أن تطبيق مبادئ إدارة الجودة الشاملة يسهم بشكل إيجابي ودالّ إحصائيًا في تحسين الأداء التسويقي، وخاصة بُعدي </w:t>
      </w:r>
      <w:r w:rsidRPr="00D9034C">
        <w:rPr>
          <w:rFonts w:ascii="Simplified Arabic" w:hAnsi="Simplified Arabic" w:cs="Simplified Arabic"/>
          <w:b/>
          <w:bCs/>
          <w:sz w:val="28"/>
          <w:szCs w:val="28"/>
          <w:rtl/>
        </w:rPr>
        <w:t>التركيز على العميل</w:t>
      </w:r>
      <w:r w:rsidRPr="00D9034C">
        <w:rPr>
          <w:rFonts w:ascii="Simplified Arabic" w:hAnsi="Simplified Arabic" w:cs="Simplified Arabic"/>
          <w:sz w:val="28"/>
          <w:szCs w:val="28"/>
          <w:rtl/>
        </w:rPr>
        <w:t xml:space="preserve"> و</w:t>
      </w:r>
      <w:r w:rsidRPr="00D9034C">
        <w:rPr>
          <w:rFonts w:ascii="Simplified Arabic" w:hAnsi="Simplified Arabic" w:cs="Simplified Arabic"/>
          <w:b/>
          <w:bCs/>
          <w:sz w:val="28"/>
          <w:szCs w:val="28"/>
          <w:rtl/>
        </w:rPr>
        <w:t>التحسين المستمر</w:t>
      </w:r>
      <w:r w:rsidRPr="00D9034C">
        <w:rPr>
          <w:rFonts w:ascii="Simplified Arabic" w:hAnsi="Simplified Arabic" w:cs="Simplified Arabic"/>
          <w:sz w:val="28"/>
          <w:szCs w:val="28"/>
          <w:rtl/>
        </w:rPr>
        <w:t>، حيث يسهم تطبيق الجودة في تعزيز ثقة العملاء وولائهم، ويزيد من احتمالية توصيتهم بخدمات الشركة. كما أظهرت النتائج مستوى مرتفعًا من التزام العاملين بممارسات الجودة داخل الشركة</w:t>
      </w:r>
      <w:r w:rsidRPr="00D9034C">
        <w:rPr>
          <w:rFonts w:ascii="Simplified Arabic" w:hAnsi="Simplified Arabic" w:cs="Simplified Arabic"/>
          <w:sz w:val="28"/>
          <w:szCs w:val="28"/>
        </w:rPr>
        <w:t>.</w:t>
      </w:r>
    </w:p>
    <w:p w14:paraId="1815937C" w14:textId="77777777" w:rsidR="003F252A" w:rsidRPr="00D9034C" w:rsidRDefault="003F252A" w:rsidP="003F252A">
      <w:pPr>
        <w:spacing w:line="240" w:lineRule="auto"/>
        <w:jc w:val="both"/>
        <w:rPr>
          <w:rFonts w:ascii="Simplified Arabic" w:hAnsi="Simplified Arabic" w:cs="Simplified Arabic"/>
          <w:sz w:val="28"/>
          <w:szCs w:val="28"/>
        </w:rPr>
      </w:pPr>
      <w:r w:rsidRPr="00D9034C">
        <w:rPr>
          <w:rFonts w:ascii="Simplified Arabic" w:hAnsi="Simplified Arabic" w:cs="Simplified Arabic"/>
          <w:b/>
          <w:bCs/>
          <w:sz w:val="28"/>
          <w:szCs w:val="28"/>
          <w:rtl/>
        </w:rPr>
        <w:t>الكلمات المفتاحية</w:t>
      </w:r>
      <w:r w:rsidRPr="00D9034C">
        <w:rPr>
          <w:rFonts w:ascii="Simplified Arabic" w:hAnsi="Simplified Arabic" w:cs="Simplified Arabic"/>
          <w:b/>
          <w:bCs/>
          <w:sz w:val="28"/>
          <w:szCs w:val="28"/>
        </w:rPr>
        <w:t>:</w:t>
      </w:r>
      <w:r w:rsidRPr="00D9034C">
        <w:rPr>
          <w:rFonts w:ascii="Simplified Arabic" w:hAnsi="Simplified Arabic" w:cs="Simplified Arabic"/>
          <w:sz w:val="28"/>
          <w:szCs w:val="28"/>
        </w:rPr>
        <w:t xml:space="preserve"> </w:t>
      </w:r>
      <w:r w:rsidRPr="00D9034C">
        <w:rPr>
          <w:rFonts w:ascii="Simplified Arabic" w:hAnsi="Simplified Arabic" w:cs="Simplified Arabic"/>
          <w:sz w:val="28"/>
          <w:szCs w:val="28"/>
          <w:rtl/>
        </w:rPr>
        <w:t>إدارة الجودة الشاملة، الأداء التسويقي، الجودة، القطاع الصحي، الشركات الطبية</w:t>
      </w:r>
      <w:r w:rsidRPr="00D9034C">
        <w:rPr>
          <w:rFonts w:ascii="Simplified Arabic" w:hAnsi="Simplified Arabic" w:cs="Simplified Arabic"/>
          <w:sz w:val="28"/>
          <w:szCs w:val="28"/>
        </w:rPr>
        <w:t>.</w:t>
      </w:r>
    </w:p>
    <w:p w14:paraId="0EC7AEDA" w14:textId="77777777" w:rsidR="003F252A" w:rsidRDefault="003F252A" w:rsidP="003F252A">
      <w:pPr>
        <w:rPr>
          <w:rFonts w:ascii="Sakkal Majalla" w:hAnsi="Sakkal Majalla" w:cs="Sakkal Majalla"/>
          <w:sz w:val="28"/>
          <w:szCs w:val="28"/>
          <w:u w:val="single"/>
          <w:rtl/>
          <w:lang w:bidi="ar-EG"/>
        </w:rPr>
      </w:pPr>
    </w:p>
    <w:p w14:paraId="1D8B9A85" w14:textId="77777777" w:rsidR="003F252A" w:rsidRDefault="003F252A" w:rsidP="003F252A">
      <w:pPr>
        <w:rPr>
          <w:rFonts w:ascii="Sakkal Majalla" w:hAnsi="Sakkal Majalla" w:cs="Sakkal Majalla"/>
          <w:sz w:val="28"/>
          <w:szCs w:val="28"/>
          <w:u w:val="single"/>
          <w:rtl/>
          <w:lang w:bidi="ar-EG"/>
        </w:rPr>
      </w:pPr>
    </w:p>
    <w:p w14:paraId="230E03B4" w14:textId="77777777" w:rsidR="00214704" w:rsidRDefault="00214704" w:rsidP="00207E5B">
      <w:pPr>
        <w:rPr>
          <w:rFonts w:ascii="Sakkal Majalla" w:hAnsi="Sakkal Majalla" w:cs="Sakkal Majalla"/>
          <w:sz w:val="28"/>
          <w:szCs w:val="28"/>
          <w:u w:val="single"/>
          <w:rtl/>
          <w:lang w:bidi="ar-EG"/>
        </w:rPr>
      </w:pPr>
    </w:p>
    <w:p w14:paraId="40D89905" w14:textId="77777777" w:rsidR="003F252A" w:rsidRDefault="003F252A" w:rsidP="00207E5B">
      <w:pPr>
        <w:rPr>
          <w:rFonts w:ascii="Sakkal Majalla" w:hAnsi="Sakkal Majalla" w:cs="Sakkal Majalla"/>
          <w:sz w:val="28"/>
          <w:szCs w:val="28"/>
          <w:u w:val="single"/>
          <w:rtl/>
          <w:lang w:bidi="ar-EG"/>
        </w:rPr>
      </w:pPr>
    </w:p>
    <w:p w14:paraId="6C78C438" w14:textId="77777777" w:rsidR="003F252A" w:rsidRDefault="003F252A" w:rsidP="00207E5B">
      <w:pPr>
        <w:rPr>
          <w:rFonts w:ascii="Sakkal Majalla" w:hAnsi="Sakkal Majalla" w:cs="Sakkal Majalla"/>
          <w:sz w:val="28"/>
          <w:szCs w:val="28"/>
          <w:u w:val="single"/>
          <w:rtl/>
          <w:lang w:bidi="ar-EG"/>
        </w:rPr>
      </w:pPr>
    </w:p>
    <w:p w14:paraId="2D92CCA0" w14:textId="77777777" w:rsidR="003F252A" w:rsidRDefault="003F252A" w:rsidP="00207E5B">
      <w:pPr>
        <w:rPr>
          <w:rFonts w:ascii="Sakkal Majalla" w:hAnsi="Sakkal Majalla" w:cs="Sakkal Majalla"/>
          <w:sz w:val="28"/>
          <w:szCs w:val="28"/>
          <w:u w:val="single"/>
          <w:rtl/>
          <w:lang w:bidi="ar-EG"/>
        </w:rPr>
      </w:pPr>
    </w:p>
    <w:p w14:paraId="4ACB7386" w14:textId="77777777" w:rsidR="003F252A" w:rsidRDefault="003F252A" w:rsidP="00207E5B">
      <w:pPr>
        <w:rPr>
          <w:rFonts w:ascii="Sakkal Majalla" w:hAnsi="Sakkal Majalla" w:cs="Sakkal Majalla"/>
          <w:sz w:val="28"/>
          <w:szCs w:val="28"/>
          <w:u w:val="single"/>
          <w:rtl/>
          <w:lang w:bidi="ar-EG"/>
        </w:rPr>
      </w:pPr>
    </w:p>
    <w:p w14:paraId="155CF1FD" w14:textId="77777777" w:rsidR="003F252A" w:rsidRDefault="003F252A" w:rsidP="00207E5B">
      <w:pPr>
        <w:rPr>
          <w:rFonts w:ascii="Sakkal Majalla" w:hAnsi="Sakkal Majalla" w:cs="Sakkal Majalla"/>
          <w:sz w:val="28"/>
          <w:szCs w:val="28"/>
          <w:u w:val="single"/>
          <w:rtl/>
          <w:lang w:bidi="ar-EG"/>
        </w:rPr>
      </w:pPr>
    </w:p>
    <w:p w14:paraId="7A78E93C" w14:textId="77777777" w:rsidR="00214704" w:rsidRDefault="00214704" w:rsidP="00207E5B">
      <w:pPr>
        <w:rPr>
          <w:rFonts w:ascii="Sakkal Majalla" w:hAnsi="Sakkal Majalla" w:cs="Sakkal Majalla"/>
          <w:sz w:val="28"/>
          <w:szCs w:val="28"/>
          <w:u w:val="single"/>
          <w:rtl/>
          <w:lang w:bidi="ar-EG"/>
        </w:rPr>
      </w:pPr>
    </w:p>
    <w:p w14:paraId="79CEC773" w14:textId="77777777" w:rsidR="00214704" w:rsidRDefault="00214704" w:rsidP="00207E5B">
      <w:pPr>
        <w:rPr>
          <w:rFonts w:ascii="Sakkal Majalla" w:hAnsi="Sakkal Majalla" w:cs="Sakkal Majalla"/>
          <w:sz w:val="28"/>
          <w:szCs w:val="28"/>
          <w:u w:val="single"/>
          <w:rtl/>
          <w:lang w:bidi="ar-EG"/>
        </w:rPr>
      </w:pPr>
    </w:p>
    <w:p w14:paraId="37C1F685" w14:textId="77777777" w:rsidR="00214704" w:rsidRDefault="00214704" w:rsidP="00207E5B">
      <w:pPr>
        <w:rPr>
          <w:rFonts w:ascii="Sakkal Majalla" w:hAnsi="Sakkal Majalla" w:cs="Sakkal Majalla"/>
          <w:sz w:val="28"/>
          <w:szCs w:val="28"/>
          <w:u w:val="single"/>
          <w:rtl/>
          <w:lang w:bidi="ar-EG"/>
        </w:rPr>
      </w:pPr>
    </w:p>
    <w:p w14:paraId="46BBB0CB" w14:textId="77777777" w:rsidR="00A7063D" w:rsidRDefault="00A7063D" w:rsidP="00207E5B">
      <w:pPr>
        <w:rPr>
          <w:rFonts w:ascii="Sakkal Majalla" w:hAnsi="Sakkal Majalla" w:cs="Sakkal Majalla"/>
          <w:sz w:val="28"/>
          <w:szCs w:val="28"/>
          <w:u w:val="single"/>
          <w:rtl/>
        </w:rPr>
      </w:pPr>
    </w:p>
    <w:p w14:paraId="38CD662E" w14:textId="0580789F" w:rsidR="0007226B" w:rsidRDefault="0007226B" w:rsidP="00740194">
      <w:pPr>
        <w:pStyle w:val="Heading2"/>
        <w:rPr>
          <w:rtl/>
        </w:rPr>
      </w:pPr>
      <w:bookmarkStart w:id="7" w:name="_Toc211517050"/>
      <w:bookmarkStart w:id="8" w:name="_Toc214647272"/>
      <w:r>
        <w:rPr>
          <w:rFonts w:hint="cs"/>
          <w:rtl/>
        </w:rPr>
        <w:t>قائمة المحتويات:</w:t>
      </w:r>
      <w:bookmarkEnd w:id="7"/>
      <w:bookmarkEnd w:id="8"/>
    </w:p>
    <w:sdt>
      <w:sdtPr>
        <w:rPr>
          <w:rFonts w:asciiTheme="minorHAnsi" w:eastAsiaTheme="minorHAnsi" w:hAnsiTheme="minorHAnsi" w:cstheme="minorBidi"/>
          <w:color w:val="auto"/>
          <w:kern w:val="2"/>
          <w:sz w:val="22"/>
          <w:szCs w:val="22"/>
          <w:rtl/>
          <w14:ligatures w14:val="standardContextual"/>
        </w:rPr>
        <w:id w:val="253550019"/>
        <w:docPartObj>
          <w:docPartGallery w:val="Table of Contents"/>
          <w:docPartUnique/>
        </w:docPartObj>
      </w:sdtPr>
      <w:sdtEndPr>
        <w:rPr>
          <w:b/>
          <w:bCs/>
          <w:noProof/>
        </w:rPr>
      </w:sdtEndPr>
      <w:sdtContent>
        <w:p w14:paraId="48A9E5B1" w14:textId="7BC9D159" w:rsidR="00E90E1A" w:rsidRDefault="00E90E1A" w:rsidP="00904AC3">
          <w:pPr>
            <w:pStyle w:val="TOCHeading"/>
            <w:numPr>
              <w:ilvl w:val="0"/>
              <w:numId w:val="0"/>
            </w:numPr>
          </w:pPr>
        </w:p>
        <w:p w14:paraId="013F29A0" w14:textId="55B0EA6D" w:rsidR="001A106F" w:rsidRDefault="00E90E1A">
          <w:pPr>
            <w:pStyle w:val="TOC2"/>
            <w:tabs>
              <w:tab w:val="right" w:leader="dot" w:pos="8822"/>
            </w:tabs>
            <w:rPr>
              <w:rFonts w:eastAsiaTheme="minorEastAsia"/>
              <w:noProof/>
              <w:sz w:val="24"/>
              <w:szCs w:val="24"/>
              <w:rtl/>
            </w:rPr>
          </w:pPr>
          <w:r>
            <w:fldChar w:fldCharType="begin"/>
          </w:r>
          <w:r>
            <w:instrText xml:space="preserve"> TOC \o "1-3" \h \z \u </w:instrText>
          </w:r>
          <w:r>
            <w:fldChar w:fldCharType="separate"/>
          </w:r>
          <w:hyperlink w:anchor="_Toc214647269" w:history="1">
            <w:r w:rsidR="001A106F" w:rsidRPr="000560EF">
              <w:rPr>
                <w:rStyle w:val="Hyperlink"/>
                <w:noProof/>
                <w:rtl/>
                <w:lang w:bidi="ar-EG"/>
              </w:rPr>
              <w:t>إهداء</w:t>
            </w:r>
            <w:r w:rsidR="001A106F">
              <w:rPr>
                <w:noProof/>
                <w:webHidden/>
                <w:rtl/>
              </w:rPr>
              <w:tab/>
            </w:r>
            <w:r w:rsidR="001A106F">
              <w:rPr>
                <w:noProof/>
                <w:webHidden/>
                <w:rtl/>
              </w:rPr>
              <w:fldChar w:fldCharType="begin"/>
            </w:r>
            <w:r w:rsidR="001A106F">
              <w:rPr>
                <w:noProof/>
                <w:webHidden/>
                <w:rtl/>
              </w:rPr>
              <w:instrText xml:space="preserve"> </w:instrText>
            </w:r>
            <w:r w:rsidR="001A106F">
              <w:rPr>
                <w:noProof/>
                <w:webHidden/>
              </w:rPr>
              <w:instrText>PAGEREF</w:instrText>
            </w:r>
            <w:r w:rsidR="001A106F">
              <w:rPr>
                <w:noProof/>
                <w:webHidden/>
                <w:rtl/>
              </w:rPr>
              <w:instrText xml:space="preserve"> _</w:instrText>
            </w:r>
            <w:r w:rsidR="001A106F">
              <w:rPr>
                <w:noProof/>
                <w:webHidden/>
              </w:rPr>
              <w:instrText>Toc214647269 \h</w:instrText>
            </w:r>
            <w:r w:rsidR="001A106F">
              <w:rPr>
                <w:noProof/>
                <w:webHidden/>
                <w:rtl/>
              </w:rPr>
              <w:instrText xml:space="preserve"> </w:instrText>
            </w:r>
            <w:r w:rsidR="001A106F">
              <w:rPr>
                <w:noProof/>
                <w:webHidden/>
                <w:rtl/>
              </w:rPr>
            </w:r>
            <w:r w:rsidR="001A106F">
              <w:rPr>
                <w:noProof/>
                <w:webHidden/>
                <w:rtl/>
              </w:rPr>
              <w:fldChar w:fldCharType="separate"/>
            </w:r>
            <w:r w:rsidR="001A106F">
              <w:rPr>
                <w:rFonts w:hint="eastAsia"/>
                <w:noProof/>
                <w:webHidden/>
                <w:rtl/>
              </w:rPr>
              <w:t>ت‌</w:t>
            </w:r>
            <w:r w:rsidR="001A106F">
              <w:rPr>
                <w:noProof/>
                <w:webHidden/>
                <w:rtl/>
              </w:rPr>
              <w:fldChar w:fldCharType="end"/>
            </w:r>
          </w:hyperlink>
        </w:p>
        <w:p w14:paraId="6F2C7EAB" w14:textId="46F3697C" w:rsidR="001A106F" w:rsidRDefault="001A106F">
          <w:pPr>
            <w:pStyle w:val="TOC2"/>
            <w:tabs>
              <w:tab w:val="right" w:leader="dot" w:pos="8822"/>
            </w:tabs>
            <w:rPr>
              <w:rFonts w:eastAsiaTheme="minorEastAsia"/>
              <w:noProof/>
              <w:sz w:val="24"/>
              <w:szCs w:val="24"/>
              <w:rtl/>
            </w:rPr>
          </w:pPr>
          <w:hyperlink w:anchor="_Toc214647270" w:history="1">
            <w:r w:rsidRPr="000560EF">
              <w:rPr>
                <w:rStyle w:val="Hyperlink"/>
                <w:noProof/>
                <w:rtl/>
                <w:lang w:bidi="ar-EG"/>
              </w:rPr>
              <w:t>شكر وتقدير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Toc214647270 \h</w:instrText>
            </w:r>
            <w:r>
              <w:rPr>
                <w:noProof/>
                <w:webHidden/>
                <w:rtl/>
              </w:rPr>
              <w:instrText xml:space="preserve"> </w:instrText>
            </w:r>
            <w:r>
              <w:rPr>
                <w:noProof/>
                <w:webHidden/>
                <w:rtl/>
              </w:rPr>
            </w:r>
            <w:r>
              <w:rPr>
                <w:noProof/>
                <w:webHidden/>
                <w:rtl/>
              </w:rPr>
              <w:fldChar w:fldCharType="separate"/>
            </w:r>
            <w:r>
              <w:rPr>
                <w:rFonts w:hint="eastAsia"/>
                <w:noProof/>
                <w:webHidden/>
                <w:rtl/>
              </w:rPr>
              <w:t>ث‌</w:t>
            </w:r>
            <w:r>
              <w:rPr>
                <w:noProof/>
                <w:webHidden/>
                <w:rtl/>
              </w:rPr>
              <w:fldChar w:fldCharType="end"/>
            </w:r>
          </w:hyperlink>
        </w:p>
        <w:p w14:paraId="19045206" w14:textId="6192F17F" w:rsidR="001A106F" w:rsidRDefault="001A106F">
          <w:pPr>
            <w:pStyle w:val="TOC2"/>
            <w:tabs>
              <w:tab w:val="right" w:leader="dot" w:pos="8822"/>
            </w:tabs>
            <w:rPr>
              <w:rFonts w:eastAsiaTheme="minorEastAsia"/>
              <w:noProof/>
              <w:sz w:val="24"/>
              <w:szCs w:val="24"/>
              <w:rtl/>
            </w:rPr>
          </w:pPr>
          <w:hyperlink w:anchor="_Toc214647271" w:history="1">
            <w:r w:rsidRPr="000560EF">
              <w:rPr>
                <w:rStyle w:val="Hyperlink"/>
                <w:noProof/>
                <w:rtl/>
                <w:lang w:bidi="ar-EG"/>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Toc214647271 \h</w:instrText>
            </w:r>
            <w:r>
              <w:rPr>
                <w:noProof/>
                <w:webHidden/>
                <w:rtl/>
              </w:rPr>
              <w:instrText xml:space="preserve"> </w:instrText>
            </w:r>
            <w:r>
              <w:rPr>
                <w:noProof/>
                <w:webHidden/>
                <w:rtl/>
              </w:rPr>
            </w:r>
            <w:r>
              <w:rPr>
                <w:noProof/>
                <w:webHidden/>
                <w:rtl/>
              </w:rPr>
              <w:fldChar w:fldCharType="separate"/>
            </w:r>
            <w:r>
              <w:rPr>
                <w:rFonts w:hint="eastAsia"/>
                <w:noProof/>
                <w:webHidden/>
                <w:rtl/>
              </w:rPr>
              <w:t>ج‌</w:t>
            </w:r>
            <w:r>
              <w:rPr>
                <w:noProof/>
                <w:webHidden/>
                <w:rtl/>
              </w:rPr>
              <w:fldChar w:fldCharType="end"/>
            </w:r>
          </w:hyperlink>
        </w:p>
        <w:p w14:paraId="55CB5E69" w14:textId="1A50C04A" w:rsidR="001A106F" w:rsidRDefault="001A106F">
          <w:pPr>
            <w:pStyle w:val="TOC2"/>
            <w:tabs>
              <w:tab w:val="right" w:leader="dot" w:pos="8822"/>
            </w:tabs>
            <w:rPr>
              <w:rFonts w:eastAsiaTheme="minorEastAsia"/>
              <w:noProof/>
              <w:sz w:val="24"/>
              <w:szCs w:val="24"/>
              <w:rtl/>
            </w:rPr>
          </w:pPr>
          <w:hyperlink w:anchor="_Toc214647272" w:history="1">
            <w:r w:rsidRPr="000560EF">
              <w:rPr>
                <w:rStyle w:val="Hyperlink"/>
                <w:noProof/>
                <w:rtl/>
                <w:lang w:bidi="ar-EG"/>
              </w:rPr>
              <w:t>قائمة المحتويات: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Toc214647272 \h</w:instrText>
            </w:r>
            <w:r>
              <w:rPr>
                <w:noProof/>
                <w:webHidden/>
                <w:rtl/>
              </w:rPr>
              <w:instrText xml:space="preserve"> </w:instrText>
            </w:r>
            <w:r>
              <w:rPr>
                <w:noProof/>
                <w:webHidden/>
                <w:rtl/>
              </w:rPr>
            </w:r>
            <w:r>
              <w:rPr>
                <w:noProof/>
                <w:webHidden/>
                <w:rtl/>
              </w:rPr>
              <w:fldChar w:fldCharType="separate"/>
            </w:r>
            <w:r>
              <w:rPr>
                <w:rFonts w:hint="eastAsia"/>
                <w:noProof/>
                <w:webHidden/>
                <w:rtl/>
              </w:rPr>
              <w:t>ح‌</w:t>
            </w:r>
            <w:r>
              <w:rPr>
                <w:noProof/>
                <w:webHidden/>
                <w:rtl/>
              </w:rPr>
              <w:fldChar w:fldCharType="end"/>
            </w:r>
          </w:hyperlink>
        </w:p>
        <w:p w14:paraId="75F1BEC1" w14:textId="02A8142D" w:rsidR="001A106F" w:rsidRDefault="001A106F">
          <w:pPr>
            <w:pStyle w:val="TOC2"/>
            <w:tabs>
              <w:tab w:val="right" w:leader="dot" w:pos="8822"/>
            </w:tabs>
            <w:rPr>
              <w:rFonts w:eastAsiaTheme="minorEastAsia"/>
              <w:noProof/>
              <w:sz w:val="24"/>
              <w:szCs w:val="24"/>
              <w:rtl/>
            </w:rPr>
          </w:pPr>
          <w:hyperlink w:anchor="_Toc214647273" w:history="1">
            <w:r w:rsidRPr="000560EF">
              <w:rPr>
                <w:rStyle w:val="Hyperlink"/>
                <w:noProof/>
                <w:rtl/>
                <w:lang w:bidi="ar-EG"/>
              </w:rPr>
              <w:t>قائمة الجداول</w:t>
            </w:r>
            <w:r w:rsidRPr="000560EF">
              <w:rPr>
                <w:rStyle w:val="Hyperlink"/>
                <w:noProof/>
                <w:lang w:bidi="ar-EG"/>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Toc214647273 \h</w:instrText>
            </w:r>
            <w:r>
              <w:rPr>
                <w:noProof/>
                <w:webHidden/>
                <w:rtl/>
              </w:rPr>
              <w:instrText xml:space="preserve"> </w:instrText>
            </w:r>
            <w:r>
              <w:rPr>
                <w:noProof/>
                <w:webHidden/>
                <w:rtl/>
              </w:rPr>
            </w:r>
            <w:r>
              <w:rPr>
                <w:noProof/>
                <w:webHidden/>
                <w:rtl/>
              </w:rPr>
              <w:fldChar w:fldCharType="separate"/>
            </w:r>
            <w:r>
              <w:rPr>
                <w:rFonts w:hint="eastAsia"/>
                <w:noProof/>
                <w:webHidden/>
                <w:rtl/>
              </w:rPr>
              <w:t>ذ‌</w:t>
            </w:r>
            <w:r>
              <w:rPr>
                <w:noProof/>
                <w:webHidden/>
                <w:rtl/>
              </w:rPr>
              <w:fldChar w:fldCharType="end"/>
            </w:r>
          </w:hyperlink>
        </w:p>
        <w:p w14:paraId="562FDF6F" w14:textId="6A4E6D63" w:rsidR="001A106F" w:rsidRDefault="001A106F">
          <w:pPr>
            <w:pStyle w:val="TOC2"/>
            <w:tabs>
              <w:tab w:val="right" w:leader="dot" w:pos="8822"/>
            </w:tabs>
            <w:rPr>
              <w:rFonts w:eastAsiaTheme="minorEastAsia"/>
              <w:noProof/>
              <w:sz w:val="24"/>
              <w:szCs w:val="24"/>
              <w:rtl/>
            </w:rPr>
          </w:pPr>
          <w:hyperlink w:anchor="_Toc214647274" w:history="1">
            <w:r w:rsidRPr="000560EF">
              <w:rPr>
                <w:rStyle w:val="Hyperlink"/>
                <w:noProof/>
                <w:rtl/>
                <w:lang w:bidi="ar-EG"/>
              </w:rPr>
              <w:t>فهرس الأشكال</w:t>
            </w:r>
            <w:r w:rsidRPr="000560EF">
              <w:rPr>
                <w:rStyle w:val="Hyperlink"/>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Toc214647274 \h</w:instrText>
            </w:r>
            <w:r>
              <w:rPr>
                <w:noProof/>
                <w:webHidden/>
                <w:rtl/>
              </w:rPr>
              <w:instrText xml:space="preserve"> </w:instrText>
            </w:r>
            <w:r>
              <w:rPr>
                <w:noProof/>
                <w:webHidden/>
                <w:rtl/>
              </w:rPr>
            </w:r>
            <w:r>
              <w:rPr>
                <w:noProof/>
                <w:webHidden/>
                <w:rtl/>
              </w:rPr>
              <w:fldChar w:fldCharType="separate"/>
            </w:r>
            <w:r>
              <w:rPr>
                <w:rFonts w:hint="eastAsia"/>
                <w:noProof/>
                <w:webHidden/>
                <w:rtl/>
              </w:rPr>
              <w:t>ر‌</w:t>
            </w:r>
            <w:r>
              <w:rPr>
                <w:noProof/>
                <w:webHidden/>
                <w:rtl/>
              </w:rPr>
              <w:fldChar w:fldCharType="end"/>
            </w:r>
          </w:hyperlink>
        </w:p>
        <w:p w14:paraId="059B7FC4" w14:textId="466AC102" w:rsidR="001A106F" w:rsidRDefault="001A106F">
          <w:pPr>
            <w:pStyle w:val="TOC1"/>
            <w:tabs>
              <w:tab w:val="right" w:leader="dot" w:pos="8822"/>
            </w:tabs>
            <w:rPr>
              <w:rFonts w:eastAsiaTheme="minorEastAsia"/>
              <w:noProof/>
              <w:sz w:val="24"/>
              <w:szCs w:val="24"/>
              <w:rtl/>
            </w:rPr>
          </w:pPr>
          <w:hyperlink w:anchor="_Toc214647275" w:history="1">
            <w:r w:rsidRPr="000560EF">
              <w:rPr>
                <w:rStyle w:val="Hyperlink"/>
                <w:noProof/>
              </w:rPr>
              <w:t>الفصل1</w:t>
            </w:r>
            <w:r w:rsidRPr="000560EF">
              <w:rPr>
                <w:rStyle w:val="Hyperlink"/>
                <w:noProof/>
                <w:rtl/>
              </w:rPr>
              <w:t xml:space="preserve"> الإطار العام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Toc214647275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39813EE5" w14:textId="7918C329" w:rsidR="001A106F" w:rsidRDefault="001A106F">
          <w:pPr>
            <w:pStyle w:val="TOC2"/>
            <w:tabs>
              <w:tab w:val="right" w:leader="dot" w:pos="8822"/>
            </w:tabs>
            <w:rPr>
              <w:rFonts w:eastAsiaTheme="minorEastAsia"/>
              <w:noProof/>
              <w:sz w:val="24"/>
              <w:szCs w:val="24"/>
              <w:rtl/>
            </w:rPr>
          </w:pPr>
          <w:hyperlink w:anchor="_Toc214647276" w:history="1">
            <w:r w:rsidRPr="000560EF">
              <w:rPr>
                <w:rStyle w:val="Hyperlink"/>
                <w:noProof/>
                <w:rtl/>
                <w:lang w:bidi="ar-EG"/>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Toc214647276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2E56B5FA" w14:textId="1E8CC3A1" w:rsidR="001A106F" w:rsidRDefault="001A106F">
          <w:pPr>
            <w:pStyle w:val="TOC3"/>
            <w:tabs>
              <w:tab w:val="right" w:leader="dot" w:pos="8822"/>
            </w:tabs>
            <w:rPr>
              <w:rFonts w:eastAsiaTheme="minorEastAsia"/>
              <w:noProof/>
              <w:sz w:val="24"/>
              <w:szCs w:val="24"/>
              <w:rtl/>
            </w:rPr>
          </w:pPr>
          <w:hyperlink w:anchor="_Toc214647277" w:history="1">
            <w:r w:rsidRPr="000560EF">
              <w:rPr>
                <w:rStyle w:val="Hyperlink"/>
                <w:noProof/>
                <w:rtl/>
                <w:lang w:bidi="ar-EG"/>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Toc214647277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4F90090B" w14:textId="56A81D26" w:rsidR="001A106F" w:rsidRDefault="001A106F">
          <w:pPr>
            <w:pStyle w:val="TOC2"/>
            <w:tabs>
              <w:tab w:val="right" w:leader="dot" w:pos="8822"/>
            </w:tabs>
            <w:rPr>
              <w:rFonts w:eastAsiaTheme="minorEastAsia"/>
              <w:noProof/>
              <w:sz w:val="24"/>
              <w:szCs w:val="24"/>
              <w:rtl/>
            </w:rPr>
          </w:pPr>
          <w:hyperlink w:anchor="_Toc214647278" w:history="1">
            <w:r w:rsidRPr="000560EF">
              <w:rPr>
                <w:rStyle w:val="Hyperlink"/>
                <w:noProof/>
                <w:rtl/>
                <w:lang w:bidi="ar-EG"/>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Toc214647278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63B7C0F0" w14:textId="7CF72395" w:rsidR="001A106F" w:rsidRDefault="001A106F">
          <w:pPr>
            <w:pStyle w:val="TOC2"/>
            <w:tabs>
              <w:tab w:val="right" w:leader="dot" w:pos="8822"/>
            </w:tabs>
            <w:rPr>
              <w:rFonts w:eastAsiaTheme="minorEastAsia"/>
              <w:noProof/>
              <w:sz w:val="24"/>
              <w:szCs w:val="24"/>
              <w:rtl/>
            </w:rPr>
          </w:pPr>
          <w:hyperlink w:anchor="_Toc214647279" w:history="1">
            <w:r w:rsidRPr="000560EF">
              <w:rPr>
                <w:rStyle w:val="Hyperlink"/>
                <w:noProof/>
                <w:rtl/>
                <w:lang w:bidi="ar-EG"/>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Toc214647279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1B719E24" w14:textId="6545ADD4" w:rsidR="001A106F" w:rsidRDefault="001A106F">
          <w:pPr>
            <w:pStyle w:val="TOC2"/>
            <w:tabs>
              <w:tab w:val="right" w:leader="dot" w:pos="8822"/>
            </w:tabs>
            <w:rPr>
              <w:rFonts w:eastAsiaTheme="minorEastAsia"/>
              <w:noProof/>
              <w:sz w:val="24"/>
              <w:szCs w:val="24"/>
              <w:rtl/>
            </w:rPr>
          </w:pPr>
          <w:hyperlink w:anchor="_Toc214647280" w:history="1">
            <w:r w:rsidRPr="000560EF">
              <w:rPr>
                <w:rStyle w:val="Hyperlink"/>
                <w:noProof/>
                <w:rtl/>
                <w:lang w:bidi="ar-EG"/>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Toc214647280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70CC9495" w14:textId="23E85FD7" w:rsidR="001A106F" w:rsidRDefault="001A106F">
          <w:pPr>
            <w:pStyle w:val="TOC2"/>
            <w:tabs>
              <w:tab w:val="right" w:leader="dot" w:pos="8822"/>
            </w:tabs>
            <w:rPr>
              <w:rFonts w:eastAsiaTheme="minorEastAsia"/>
              <w:noProof/>
              <w:sz w:val="24"/>
              <w:szCs w:val="24"/>
              <w:rtl/>
            </w:rPr>
          </w:pPr>
          <w:hyperlink w:anchor="_Toc214647281" w:history="1">
            <w:r w:rsidRPr="000560EF">
              <w:rPr>
                <w:rStyle w:val="Hyperlink"/>
                <w:noProof/>
                <w:rtl/>
                <w:lang w:bidi="ar-EG"/>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Toc214647281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736CF93C" w14:textId="4A334A87" w:rsidR="001A106F" w:rsidRDefault="001A106F">
          <w:pPr>
            <w:pStyle w:val="TOC2"/>
            <w:tabs>
              <w:tab w:val="right" w:leader="dot" w:pos="8822"/>
            </w:tabs>
            <w:rPr>
              <w:rFonts w:eastAsiaTheme="minorEastAsia"/>
              <w:noProof/>
              <w:sz w:val="24"/>
              <w:szCs w:val="24"/>
              <w:rtl/>
            </w:rPr>
          </w:pPr>
          <w:hyperlink w:anchor="_Toc214647282" w:history="1">
            <w:r w:rsidRPr="000560EF">
              <w:rPr>
                <w:rStyle w:val="Hyperlink"/>
                <w:noProof/>
                <w:rtl/>
                <w:lang w:bidi="ar-EG"/>
              </w:rPr>
              <w:t>نموذج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Toc214647282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36A25C39" w14:textId="356B29C4" w:rsidR="001A106F" w:rsidRDefault="001A106F">
          <w:pPr>
            <w:pStyle w:val="TOC2"/>
            <w:tabs>
              <w:tab w:val="right" w:leader="dot" w:pos="8822"/>
            </w:tabs>
            <w:rPr>
              <w:rFonts w:eastAsiaTheme="minorEastAsia"/>
              <w:noProof/>
              <w:sz w:val="24"/>
              <w:szCs w:val="24"/>
              <w:rtl/>
            </w:rPr>
          </w:pPr>
          <w:hyperlink w:anchor="_Toc214647283" w:history="1">
            <w:r w:rsidRPr="000560EF">
              <w:rPr>
                <w:rStyle w:val="Hyperlink"/>
                <w:noProof/>
                <w:rtl/>
                <w:lang w:bidi="ar-EG"/>
              </w:rPr>
              <w:t>المنطلقات النظرية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Toc214647283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0DB8C011" w14:textId="614C544C" w:rsidR="001A106F" w:rsidRDefault="001A106F">
          <w:pPr>
            <w:pStyle w:val="TOC2"/>
            <w:tabs>
              <w:tab w:val="right" w:leader="dot" w:pos="8822"/>
            </w:tabs>
            <w:rPr>
              <w:rFonts w:eastAsiaTheme="minorEastAsia"/>
              <w:noProof/>
              <w:sz w:val="24"/>
              <w:szCs w:val="24"/>
              <w:rtl/>
            </w:rPr>
          </w:pPr>
          <w:hyperlink w:anchor="_Toc214647284" w:history="1">
            <w:r w:rsidRPr="000560EF">
              <w:rPr>
                <w:rStyle w:val="Hyperlink"/>
                <w:noProof/>
                <w:rtl/>
                <w:lang w:bidi="ar-EG"/>
              </w:rPr>
              <w:t>المصطلحات الأساسية في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Toc214647284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03ACF8FD" w14:textId="7B757633" w:rsidR="001A106F" w:rsidRDefault="001A106F">
          <w:pPr>
            <w:pStyle w:val="TOC2"/>
            <w:tabs>
              <w:tab w:val="right" w:leader="dot" w:pos="8822"/>
            </w:tabs>
            <w:rPr>
              <w:rFonts w:eastAsiaTheme="minorEastAsia"/>
              <w:noProof/>
              <w:sz w:val="24"/>
              <w:szCs w:val="24"/>
              <w:rtl/>
            </w:rPr>
          </w:pPr>
          <w:hyperlink w:anchor="_Toc214647285" w:history="1">
            <w:r w:rsidRPr="000560EF">
              <w:rPr>
                <w:rStyle w:val="Hyperlink"/>
                <w:noProof/>
                <w:rtl/>
                <w:lang w:bidi="ar-EG"/>
              </w:rPr>
              <w:t>المنهجية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Toc214647285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1DD8A6DA" w14:textId="30FC6CD7" w:rsidR="001A106F" w:rsidRDefault="001A106F">
          <w:pPr>
            <w:pStyle w:val="TOC2"/>
            <w:tabs>
              <w:tab w:val="right" w:leader="dot" w:pos="8822"/>
            </w:tabs>
            <w:rPr>
              <w:rFonts w:eastAsiaTheme="minorEastAsia"/>
              <w:noProof/>
              <w:sz w:val="24"/>
              <w:szCs w:val="24"/>
              <w:rtl/>
            </w:rPr>
          </w:pPr>
          <w:hyperlink w:anchor="_Toc214647286" w:history="1">
            <w:r w:rsidRPr="000560EF">
              <w:rPr>
                <w:rStyle w:val="Hyperlink"/>
                <w:noProof/>
                <w:rtl/>
                <w:lang w:bidi="ar-EG"/>
              </w:rPr>
              <w:t>أدوات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Toc214647286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1B85C1BA" w14:textId="0F738091" w:rsidR="001A106F" w:rsidRDefault="001A106F">
          <w:pPr>
            <w:pStyle w:val="TOC2"/>
            <w:tabs>
              <w:tab w:val="right" w:leader="dot" w:pos="8822"/>
            </w:tabs>
            <w:rPr>
              <w:rFonts w:eastAsiaTheme="minorEastAsia"/>
              <w:noProof/>
              <w:sz w:val="24"/>
              <w:szCs w:val="24"/>
              <w:rtl/>
            </w:rPr>
          </w:pPr>
          <w:hyperlink w:anchor="_Toc214647287" w:history="1">
            <w:r w:rsidRPr="000560EF">
              <w:rPr>
                <w:rStyle w:val="Hyperlink"/>
                <w:noProof/>
                <w:rtl/>
                <w:lang w:bidi="ar-EG"/>
              </w:rPr>
              <w:t>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Toc214647287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7565CFD0" w14:textId="79A24524" w:rsidR="001A106F" w:rsidRDefault="001A106F">
          <w:pPr>
            <w:pStyle w:val="TOC2"/>
            <w:tabs>
              <w:tab w:val="right" w:leader="dot" w:pos="8822"/>
            </w:tabs>
            <w:rPr>
              <w:rFonts w:eastAsiaTheme="minorEastAsia"/>
              <w:noProof/>
              <w:sz w:val="24"/>
              <w:szCs w:val="24"/>
              <w:rtl/>
            </w:rPr>
          </w:pPr>
          <w:hyperlink w:anchor="_Toc214647288" w:history="1">
            <w:r w:rsidRPr="000560EF">
              <w:rPr>
                <w:rStyle w:val="Hyperlink"/>
                <w:noProof/>
                <w:rtl/>
                <w:lang w:bidi="ar-EG"/>
              </w:rPr>
              <w:t>خاتمة الفصل</w:t>
            </w:r>
            <w:r w:rsidRPr="000560EF">
              <w:rPr>
                <w:rStyle w:val="Hyperlink"/>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Toc214647288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5DE25732" w14:textId="709F820C" w:rsidR="001A106F" w:rsidRDefault="001A106F">
          <w:pPr>
            <w:pStyle w:val="TOC1"/>
            <w:tabs>
              <w:tab w:val="right" w:leader="dot" w:pos="8822"/>
            </w:tabs>
            <w:rPr>
              <w:rFonts w:eastAsiaTheme="minorEastAsia"/>
              <w:noProof/>
              <w:sz w:val="24"/>
              <w:szCs w:val="24"/>
              <w:rtl/>
            </w:rPr>
          </w:pPr>
          <w:hyperlink w:anchor="_Toc214647289" w:history="1">
            <w:r w:rsidRPr="000560EF">
              <w:rPr>
                <w:rStyle w:val="Hyperlink"/>
                <w:noProof/>
              </w:rPr>
              <w:t>الفصل2</w:t>
            </w:r>
            <w:r w:rsidRPr="000560EF">
              <w:rPr>
                <w:rStyle w:val="Hyperlink"/>
                <w:noProof/>
                <w:rtl/>
              </w:rPr>
              <w:t xml:space="preserve"> الإيطار النظري والدراسات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Toc214647289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4F380416" w14:textId="4C895C18" w:rsidR="001A106F" w:rsidRDefault="001A106F">
          <w:pPr>
            <w:pStyle w:val="TOC2"/>
            <w:tabs>
              <w:tab w:val="right" w:leader="dot" w:pos="8822"/>
            </w:tabs>
            <w:rPr>
              <w:rFonts w:eastAsiaTheme="minorEastAsia"/>
              <w:noProof/>
              <w:sz w:val="24"/>
              <w:szCs w:val="24"/>
              <w:rtl/>
            </w:rPr>
          </w:pPr>
          <w:hyperlink w:anchor="_Toc214647290" w:history="1">
            <w:r w:rsidRPr="000560EF">
              <w:rPr>
                <w:rStyle w:val="Hyperlink"/>
                <w:noProof/>
                <w:rtl/>
                <w:lang w:bidi="ar-EG"/>
              </w:rPr>
              <w:t>مقدمة</w:t>
            </w:r>
            <w:r w:rsidRPr="000560EF">
              <w:rPr>
                <w:rStyle w:val="Hyperlink"/>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Toc214647290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3301A18D" w14:textId="08EEE18B" w:rsidR="001A106F" w:rsidRDefault="001A106F">
          <w:pPr>
            <w:pStyle w:val="TOC2"/>
            <w:tabs>
              <w:tab w:val="right" w:leader="dot" w:pos="8822"/>
            </w:tabs>
            <w:rPr>
              <w:rFonts w:eastAsiaTheme="minorEastAsia"/>
              <w:noProof/>
              <w:sz w:val="24"/>
              <w:szCs w:val="24"/>
              <w:rtl/>
            </w:rPr>
          </w:pPr>
          <w:hyperlink w:anchor="_Toc214647291" w:history="1">
            <w:r w:rsidRPr="000560EF">
              <w:rPr>
                <w:rStyle w:val="Hyperlink"/>
                <w:noProof/>
                <w:rtl/>
                <w:lang w:bidi="ar-EG"/>
              </w:rPr>
              <w:t>أولا: الإيطار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Toc214647291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609F64BB" w14:textId="2F2FB4F7" w:rsidR="001A106F" w:rsidRDefault="001A106F">
          <w:pPr>
            <w:pStyle w:val="TOC3"/>
            <w:tabs>
              <w:tab w:val="right" w:leader="dot" w:pos="8822"/>
            </w:tabs>
            <w:rPr>
              <w:rFonts w:eastAsiaTheme="minorEastAsia"/>
              <w:noProof/>
              <w:sz w:val="24"/>
              <w:szCs w:val="24"/>
              <w:rtl/>
            </w:rPr>
          </w:pPr>
          <w:hyperlink w:anchor="_Toc214647292" w:history="1">
            <w:r w:rsidRPr="000560EF">
              <w:rPr>
                <w:rStyle w:val="Hyperlink"/>
                <w:noProof/>
                <w:rtl/>
                <w:lang w:bidi="ar-EG"/>
              </w:rPr>
              <w:t>إدارة الجودة الشاملة</w:t>
            </w:r>
            <w:r w:rsidRPr="000560EF">
              <w:rPr>
                <w:rStyle w:val="Hyperlink"/>
                <w:noProof/>
                <w:lang w:bidi="ar-EG"/>
              </w:rPr>
              <w:t xml:space="preserve"> (TQM) – </w:t>
            </w:r>
            <w:r w:rsidRPr="000560EF">
              <w:rPr>
                <w:rStyle w:val="Hyperlink"/>
                <w:noProof/>
                <w:rtl/>
                <w:lang w:bidi="ar-EG"/>
              </w:rPr>
              <w:t>المتغير المستقل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Toc214647292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5DE830D9" w14:textId="7385EE49" w:rsidR="001A106F" w:rsidRDefault="001A106F">
          <w:pPr>
            <w:pStyle w:val="TOC3"/>
            <w:tabs>
              <w:tab w:val="right" w:leader="dot" w:pos="8822"/>
            </w:tabs>
            <w:rPr>
              <w:rFonts w:eastAsiaTheme="minorEastAsia"/>
              <w:noProof/>
              <w:sz w:val="24"/>
              <w:szCs w:val="24"/>
              <w:rtl/>
            </w:rPr>
          </w:pPr>
          <w:hyperlink w:anchor="_Toc214647293" w:history="1">
            <w:r w:rsidRPr="000560EF">
              <w:rPr>
                <w:rStyle w:val="Hyperlink"/>
                <w:noProof/>
                <w:rtl/>
                <w:lang w:bidi="ar-EG"/>
              </w:rPr>
              <w:t>الأداء التسويقي – المتغير التابع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Toc214647293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2FA6E9A6" w14:textId="263C05AF" w:rsidR="001A106F" w:rsidRDefault="001A106F">
          <w:pPr>
            <w:pStyle w:val="TOC2"/>
            <w:tabs>
              <w:tab w:val="right" w:leader="dot" w:pos="8822"/>
            </w:tabs>
            <w:rPr>
              <w:rFonts w:eastAsiaTheme="minorEastAsia"/>
              <w:noProof/>
              <w:sz w:val="24"/>
              <w:szCs w:val="24"/>
              <w:rtl/>
            </w:rPr>
          </w:pPr>
          <w:hyperlink w:anchor="_Toc214647294" w:history="1">
            <w:r w:rsidRPr="000560EF">
              <w:rPr>
                <w:rStyle w:val="Hyperlink"/>
                <w:noProof/>
                <w:rtl/>
                <w:lang w:bidi="ar-EG"/>
              </w:rPr>
              <w:t>ثانيا: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Toc214647294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315E3F9A" w14:textId="52C9A102" w:rsidR="001A106F" w:rsidRDefault="001A106F">
          <w:pPr>
            <w:pStyle w:val="TOC3"/>
            <w:tabs>
              <w:tab w:val="right" w:leader="dot" w:pos="8822"/>
            </w:tabs>
            <w:rPr>
              <w:rFonts w:eastAsiaTheme="minorEastAsia"/>
              <w:noProof/>
              <w:sz w:val="24"/>
              <w:szCs w:val="24"/>
              <w:rtl/>
            </w:rPr>
          </w:pPr>
          <w:hyperlink w:anchor="_Toc214647295" w:history="1">
            <w:r w:rsidRPr="000560EF">
              <w:rPr>
                <w:rStyle w:val="Hyperlink"/>
                <w:noProof/>
                <w:rtl/>
                <w:lang w:bidi="ar-EG"/>
              </w:rPr>
              <w:t>مقارنة بين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Toc214647295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07BAB690" w14:textId="61405ABD" w:rsidR="001A106F" w:rsidRDefault="001A106F">
          <w:pPr>
            <w:pStyle w:val="TOC3"/>
            <w:tabs>
              <w:tab w:val="right" w:leader="dot" w:pos="8822"/>
            </w:tabs>
            <w:rPr>
              <w:rFonts w:eastAsiaTheme="minorEastAsia"/>
              <w:noProof/>
              <w:sz w:val="24"/>
              <w:szCs w:val="24"/>
              <w:rtl/>
            </w:rPr>
          </w:pPr>
          <w:hyperlink w:anchor="_Toc214647296" w:history="1">
            <w:r w:rsidRPr="000560EF">
              <w:rPr>
                <w:rStyle w:val="Hyperlink"/>
                <w:noProof/>
                <w:rtl/>
                <w:lang w:bidi="ar-EG"/>
              </w:rPr>
              <w:t>خاتمة: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Toc214647296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20FA6DF5" w14:textId="1B11151A" w:rsidR="001A106F" w:rsidRDefault="001A106F">
          <w:pPr>
            <w:pStyle w:val="TOC1"/>
            <w:tabs>
              <w:tab w:val="right" w:leader="dot" w:pos="8822"/>
            </w:tabs>
            <w:rPr>
              <w:rFonts w:eastAsiaTheme="minorEastAsia"/>
              <w:noProof/>
              <w:sz w:val="24"/>
              <w:szCs w:val="24"/>
              <w:rtl/>
            </w:rPr>
          </w:pPr>
          <w:hyperlink w:anchor="_Toc214647297" w:history="1">
            <w:r w:rsidRPr="000560EF">
              <w:rPr>
                <w:rStyle w:val="Hyperlink"/>
                <w:noProof/>
                <w:rtl/>
              </w:rPr>
              <w:t>الفصل3 منهجية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Toc214647297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425919F5" w14:textId="735DAE9B" w:rsidR="001A106F" w:rsidRDefault="001A106F">
          <w:pPr>
            <w:pStyle w:val="TOC2"/>
            <w:tabs>
              <w:tab w:val="right" w:leader="dot" w:pos="8822"/>
            </w:tabs>
            <w:rPr>
              <w:rFonts w:eastAsiaTheme="minorEastAsia"/>
              <w:noProof/>
              <w:sz w:val="24"/>
              <w:szCs w:val="24"/>
              <w:rtl/>
            </w:rPr>
          </w:pPr>
          <w:hyperlink w:anchor="_Toc214647298" w:history="1">
            <w:r w:rsidRPr="000560EF">
              <w:rPr>
                <w:rStyle w:val="Hyperlink"/>
                <w:noProof/>
                <w:rtl/>
                <w:lang w:bidi="ar-EG"/>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Toc214647298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6F45B08E" w14:textId="63E9D160" w:rsidR="001A106F" w:rsidRDefault="001A106F">
          <w:pPr>
            <w:pStyle w:val="TOC2"/>
            <w:tabs>
              <w:tab w:val="right" w:leader="dot" w:pos="8822"/>
            </w:tabs>
            <w:rPr>
              <w:rFonts w:eastAsiaTheme="minorEastAsia"/>
              <w:noProof/>
              <w:sz w:val="24"/>
              <w:szCs w:val="24"/>
              <w:rtl/>
            </w:rPr>
          </w:pPr>
          <w:hyperlink w:anchor="_Toc214647299" w:history="1">
            <w:r w:rsidRPr="000560EF">
              <w:rPr>
                <w:rStyle w:val="Hyperlink"/>
                <w:noProof/>
                <w:rtl/>
                <w:lang w:bidi="ar-EG"/>
              </w:rPr>
              <w:t>منهج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Toc214647299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5F932EA5" w14:textId="023887BD" w:rsidR="001A106F" w:rsidRDefault="001A106F">
          <w:pPr>
            <w:pStyle w:val="TOC2"/>
            <w:tabs>
              <w:tab w:val="right" w:leader="dot" w:pos="8822"/>
            </w:tabs>
            <w:rPr>
              <w:rFonts w:eastAsiaTheme="minorEastAsia"/>
              <w:noProof/>
              <w:sz w:val="24"/>
              <w:szCs w:val="24"/>
              <w:rtl/>
            </w:rPr>
          </w:pPr>
          <w:hyperlink w:anchor="_Toc214647300" w:history="1">
            <w:r w:rsidRPr="000560EF">
              <w:rPr>
                <w:rStyle w:val="Hyperlink"/>
                <w:noProof/>
                <w:rtl/>
                <w:lang w:bidi="ar-EG"/>
              </w:rPr>
              <w:t>مجتمع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Toc214647300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2C7161E9" w14:textId="44266F2A" w:rsidR="001A106F" w:rsidRDefault="001A106F">
          <w:pPr>
            <w:pStyle w:val="TOC2"/>
            <w:tabs>
              <w:tab w:val="right" w:leader="dot" w:pos="8822"/>
            </w:tabs>
            <w:rPr>
              <w:rFonts w:eastAsiaTheme="minorEastAsia"/>
              <w:noProof/>
              <w:sz w:val="24"/>
              <w:szCs w:val="24"/>
              <w:rtl/>
            </w:rPr>
          </w:pPr>
          <w:hyperlink w:anchor="_Toc214647301" w:history="1">
            <w:r w:rsidRPr="000560EF">
              <w:rPr>
                <w:rStyle w:val="Hyperlink"/>
                <w:noProof/>
                <w:rtl/>
                <w:lang w:bidi="ar-EG"/>
              </w:rPr>
              <w:t>عينة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Toc214647301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14C5E5B0" w14:textId="7A52D7E2" w:rsidR="001A106F" w:rsidRDefault="001A106F">
          <w:pPr>
            <w:pStyle w:val="TOC3"/>
            <w:tabs>
              <w:tab w:val="right" w:leader="dot" w:pos="8822"/>
            </w:tabs>
            <w:rPr>
              <w:rFonts w:eastAsiaTheme="minorEastAsia"/>
              <w:noProof/>
              <w:sz w:val="24"/>
              <w:szCs w:val="24"/>
              <w:rtl/>
            </w:rPr>
          </w:pPr>
          <w:hyperlink w:anchor="_Toc214647302" w:history="1">
            <w:r w:rsidRPr="000560EF">
              <w:rPr>
                <w:rStyle w:val="Hyperlink"/>
                <w:noProof/>
                <w:rtl/>
                <w:lang w:bidi="ar-EG"/>
              </w:rPr>
              <w:t>خصائص العينة الديموغرافية (الأولى)</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Toc214647302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070953B4" w14:textId="0A4C745E" w:rsidR="001A106F" w:rsidRDefault="001A106F">
          <w:pPr>
            <w:pStyle w:val="TOC3"/>
            <w:tabs>
              <w:tab w:val="right" w:leader="dot" w:pos="8822"/>
            </w:tabs>
            <w:rPr>
              <w:rFonts w:eastAsiaTheme="minorEastAsia"/>
              <w:noProof/>
              <w:sz w:val="24"/>
              <w:szCs w:val="24"/>
              <w:rtl/>
            </w:rPr>
          </w:pPr>
          <w:hyperlink w:anchor="_Toc214647303" w:history="1">
            <w:r w:rsidRPr="000560EF">
              <w:rPr>
                <w:rStyle w:val="Hyperlink"/>
                <w:noProof/>
                <w:rtl/>
                <w:lang w:bidi="ar-EG"/>
              </w:rPr>
              <w:t>خصائص العينة الديموغرافية (الثانية)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Toc214647303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0BDCCDCD" w14:textId="0385EC1A" w:rsidR="001A106F" w:rsidRDefault="001A106F">
          <w:pPr>
            <w:pStyle w:val="TOC2"/>
            <w:tabs>
              <w:tab w:val="right" w:leader="dot" w:pos="8822"/>
            </w:tabs>
            <w:rPr>
              <w:rFonts w:eastAsiaTheme="minorEastAsia"/>
              <w:noProof/>
              <w:sz w:val="24"/>
              <w:szCs w:val="24"/>
              <w:rtl/>
            </w:rPr>
          </w:pPr>
          <w:hyperlink w:anchor="_Toc214647304" w:history="1">
            <w:r w:rsidRPr="000560EF">
              <w:rPr>
                <w:rStyle w:val="Hyperlink"/>
                <w:noProof/>
                <w:rtl/>
                <w:lang w:bidi="ar-EG"/>
              </w:rPr>
              <w:t>حجم 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Toc214647304 \h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30CFE7CC" w14:textId="1B1EB675" w:rsidR="001A106F" w:rsidRDefault="001A106F">
          <w:pPr>
            <w:pStyle w:val="TOC2"/>
            <w:tabs>
              <w:tab w:val="right" w:leader="dot" w:pos="8822"/>
            </w:tabs>
            <w:rPr>
              <w:rFonts w:eastAsiaTheme="minorEastAsia"/>
              <w:noProof/>
              <w:sz w:val="24"/>
              <w:szCs w:val="24"/>
              <w:rtl/>
            </w:rPr>
          </w:pPr>
          <w:hyperlink w:anchor="_Toc214647305" w:history="1">
            <w:r w:rsidRPr="000560EF">
              <w:rPr>
                <w:rStyle w:val="Hyperlink"/>
                <w:noProof/>
                <w:rtl/>
                <w:lang w:bidi="ar-EG"/>
              </w:rPr>
              <w:t>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Toc214647305 \h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32FC4B09" w14:textId="33FD5D43" w:rsidR="001A106F" w:rsidRDefault="001A106F">
          <w:pPr>
            <w:pStyle w:val="TOC2"/>
            <w:tabs>
              <w:tab w:val="right" w:leader="dot" w:pos="8822"/>
            </w:tabs>
            <w:rPr>
              <w:rFonts w:eastAsiaTheme="minorEastAsia"/>
              <w:noProof/>
              <w:sz w:val="24"/>
              <w:szCs w:val="24"/>
              <w:rtl/>
            </w:rPr>
          </w:pPr>
          <w:hyperlink w:anchor="_Toc214647306" w:history="1">
            <w:r w:rsidRPr="000560EF">
              <w:rPr>
                <w:rStyle w:val="Hyperlink"/>
                <w:noProof/>
                <w:rtl/>
                <w:lang w:bidi="ar-EG"/>
              </w:rPr>
              <w:t>صدق فقرات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Toc214647306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13D76E84" w14:textId="18020FD9" w:rsidR="001A106F" w:rsidRDefault="001A106F">
          <w:pPr>
            <w:pStyle w:val="TOC3"/>
            <w:tabs>
              <w:tab w:val="right" w:leader="dot" w:pos="8822"/>
            </w:tabs>
            <w:rPr>
              <w:rFonts w:eastAsiaTheme="minorEastAsia"/>
              <w:noProof/>
              <w:sz w:val="24"/>
              <w:szCs w:val="24"/>
              <w:rtl/>
            </w:rPr>
          </w:pPr>
          <w:hyperlink w:anchor="_Toc214647307" w:history="1">
            <w:r w:rsidRPr="000560EF">
              <w:rPr>
                <w:rStyle w:val="Hyperlink"/>
                <w:noProof/>
                <w:rtl/>
                <w:lang w:bidi="ar-EG"/>
              </w:rPr>
              <w:t>اختبار صدق أداة الدراسة (الاستبانة)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Toc214647307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4AB7740D" w14:textId="403EEA9B" w:rsidR="001A106F" w:rsidRDefault="001A106F">
          <w:pPr>
            <w:pStyle w:val="TOC2"/>
            <w:tabs>
              <w:tab w:val="right" w:leader="dot" w:pos="8822"/>
            </w:tabs>
            <w:rPr>
              <w:rFonts w:eastAsiaTheme="minorEastAsia"/>
              <w:noProof/>
              <w:sz w:val="24"/>
              <w:szCs w:val="24"/>
              <w:rtl/>
            </w:rPr>
          </w:pPr>
          <w:hyperlink w:anchor="_Toc214647308" w:history="1">
            <w:r w:rsidRPr="000560EF">
              <w:rPr>
                <w:rStyle w:val="Hyperlink"/>
                <w:noProof/>
                <w:rtl/>
                <w:lang w:bidi="ar-EG"/>
              </w:rPr>
              <w:t>الأساليب الإحصائية المستخدمة في تحليل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Toc214647308 \h</w:instrText>
            </w:r>
            <w:r>
              <w:rPr>
                <w:noProof/>
                <w:webHidden/>
                <w:rtl/>
              </w:rPr>
              <w:instrText xml:space="preserve"> </w:instrText>
            </w:r>
            <w:r>
              <w:rPr>
                <w:noProof/>
                <w:webHidden/>
                <w:rtl/>
              </w:rPr>
            </w:r>
            <w:r>
              <w:rPr>
                <w:noProof/>
                <w:webHidden/>
                <w:rtl/>
              </w:rPr>
              <w:fldChar w:fldCharType="separate"/>
            </w:r>
            <w:r>
              <w:rPr>
                <w:noProof/>
                <w:webHidden/>
                <w:rtl/>
              </w:rPr>
              <w:t>54</w:t>
            </w:r>
            <w:r>
              <w:rPr>
                <w:noProof/>
                <w:webHidden/>
                <w:rtl/>
              </w:rPr>
              <w:fldChar w:fldCharType="end"/>
            </w:r>
          </w:hyperlink>
        </w:p>
        <w:p w14:paraId="7AEBF61A" w14:textId="4A6D7713" w:rsidR="001A106F" w:rsidRDefault="001A106F">
          <w:pPr>
            <w:pStyle w:val="TOC2"/>
            <w:tabs>
              <w:tab w:val="right" w:leader="dot" w:pos="8822"/>
            </w:tabs>
            <w:rPr>
              <w:rFonts w:eastAsiaTheme="minorEastAsia"/>
              <w:noProof/>
              <w:sz w:val="24"/>
              <w:szCs w:val="24"/>
              <w:rtl/>
            </w:rPr>
          </w:pPr>
          <w:hyperlink w:anchor="_Toc214647309" w:history="1">
            <w:r w:rsidRPr="000560EF">
              <w:rPr>
                <w:rStyle w:val="Hyperlink"/>
                <w:noProof/>
                <w:rtl/>
                <w:lang w:bidi="ar-EG"/>
              </w:rPr>
              <w:t>خطة التحليل الإحصائي لأسئلة وفرضيات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Toc214647309 \h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14:paraId="494D4C6A" w14:textId="4DAC087B" w:rsidR="001A106F" w:rsidRDefault="001A106F">
          <w:pPr>
            <w:pStyle w:val="TOC1"/>
            <w:tabs>
              <w:tab w:val="right" w:leader="dot" w:pos="8822"/>
            </w:tabs>
            <w:rPr>
              <w:rFonts w:eastAsiaTheme="minorEastAsia"/>
              <w:noProof/>
              <w:sz w:val="24"/>
              <w:szCs w:val="24"/>
              <w:rtl/>
            </w:rPr>
          </w:pPr>
          <w:hyperlink w:anchor="_Toc214647310" w:history="1">
            <w:r w:rsidRPr="000560EF">
              <w:rPr>
                <w:rStyle w:val="Hyperlink"/>
                <w:noProof/>
                <w:rtl/>
              </w:rPr>
              <w:t>الفصل4 تحليل البيانات و 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Toc214647310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357959D9" w14:textId="0FF1B8D0" w:rsidR="001A106F" w:rsidRDefault="001A106F">
          <w:pPr>
            <w:pStyle w:val="TOC2"/>
            <w:tabs>
              <w:tab w:val="right" w:leader="dot" w:pos="8822"/>
            </w:tabs>
            <w:rPr>
              <w:rFonts w:eastAsiaTheme="minorEastAsia"/>
              <w:noProof/>
              <w:sz w:val="24"/>
              <w:szCs w:val="24"/>
              <w:rtl/>
            </w:rPr>
          </w:pPr>
          <w:hyperlink w:anchor="_Toc214647311" w:history="1">
            <w:r w:rsidRPr="000560EF">
              <w:rPr>
                <w:rStyle w:val="Hyperlink"/>
                <w:noProof/>
                <w:rtl/>
                <w:lang w:bidi="ar-EG"/>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Toc214647311 \h</w:instrText>
            </w:r>
            <w:r>
              <w:rPr>
                <w:noProof/>
                <w:webHidden/>
                <w:rtl/>
              </w:rPr>
              <w:instrText xml:space="preserve"> </w:instrText>
            </w:r>
            <w:r>
              <w:rPr>
                <w:noProof/>
                <w:webHidden/>
                <w:rtl/>
              </w:rPr>
            </w:r>
            <w:r>
              <w:rPr>
                <w:noProof/>
                <w:webHidden/>
                <w:rtl/>
              </w:rPr>
              <w:fldChar w:fldCharType="separate"/>
            </w:r>
            <w:r>
              <w:rPr>
                <w:noProof/>
                <w:webHidden/>
                <w:rtl/>
              </w:rPr>
              <w:t>59</w:t>
            </w:r>
            <w:r>
              <w:rPr>
                <w:noProof/>
                <w:webHidden/>
                <w:rtl/>
              </w:rPr>
              <w:fldChar w:fldCharType="end"/>
            </w:r>
          </w:hyperlink>
        </w:p>
        <w:p w14:paraId="0B789D6C" w14:textId="3EE4EA5D" w:rsidR="001A106F" w:rsidRDefault="001A106F">
          <w:pPr>
            <w:pStyle w:val="TOC2"/>
            <w:tabs>
              <w:tab w:val="right" w:leader="dot" w:pos="8822"/>
            </w:tabs>
            <w:rPr>
              <w:rFonts w:eastAsiaTheme="minorEastAsia"/>
              <w:noProof/>
              <w:sz w:val="24"/>
              <w:szCs w:val="24"/>
              <w:rtl/>
            </w:rPr>
          </w:pPr>
          <w:hyperlink w:anchor="_Toc214647312" w:history="1">
            <w:r w:rsidRPr="000560EF">
              <w:rPr>
                <w:rStyle w:val="Hyperlink"/>
                <w:noProof/>
                <w:rtl/>
                <w:lang w:bidi="ar-EG"/>
              </w:rPr>
              <w:t xml:space="preserve">أولاً: </w:t>
            </w:r>
            <w:r w:rsidRPr="000560EF">
              <w:rPr>
                <w:rStyle w:val="Hyperlink"/>
                <w:b/>
                <w:noProof/>
                <w:rtl/>
              </w:rPr>
              <w:t>التحليل الوصفي لبيانات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Toc214647312 \h</w:instrText>
            </w:r>
            <w:r>
              <w:rPr>
                <w:noProof/>
                <w:webHidden/>
                <w:rtl/>
              </w:rPr>
              <w:instrText xml:space="preserve"> </w:instrText>
            </w:r>
            <w:r>
              <w:rPr>
                <w:noProof/>
                <w:webHidden/>
                <w:rtl/>
              </w:rPr>
            </w:r>
            <w:r>
              <w:rPr>
                <w:noProof/>
                <w:webHidden/>
                <w:rtl/>
              </w:rPr>
              <w:fldChar w:fldCharType="separate"/>
            </w:r>
            <w:r>
              <w:rPr>
                <w:noProof/>
                <w:webHidden/>
                <w:rtl/>
              </w:rPr>
              <w:t>59</w:t>
            </w:r>
            <w:r>
              <w:rPr>
                <w:noProof/>
                <w:webHidden/>
                <w:rtl/>
              </w:rPr>
              <w:fldChar w:fldCharType="end"/>
            </w:r>
          </w:hyperlink>
        </w:p>
        <w:p w14:paraId="2D3BE591" w14:textId="685E51D6" w:rsidR="001A106F" w:rsidRDefault="001A106F">
          <w:pPr>
            <w:pStyle w:val="TOC3"/>
            <w:tabs>
              <w:tab w:val="right" w:leader="dot" w:pos="8822"/>
            </w:tabs>
            <w:rPr>
              <w:rFonts w:eastAsiaTheme="minorEastAsia"/>
              <w:noProof/>
              <w:sz w:val="24"/>
              <w:szCs w:val="24"/>
              <w:rtl/>
            </w:rPr>
          </w:pPr>
          <w:hyperlink w:anchor="_Toc214647313" w:history="1">
            <w:r w:rsidRPr="000560EF">
              <w:rPr>
                <w:rStyle w:val="Hyperlink"/>
                <w:noProof/>
                <w:rtl/>
                <w:lang w:bidi="ar-EG"/>
              </w:rPr>
              <w:t>أ-التحليل الوصفي لممارسات إدارة الجودة الشاملة (استبانة الموظفين)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Toc214647313 \h</w:instrText>
            </w:r>
            <w:r>
              <w:rPr>
                <w:noProof/>
                <w:webHidden/>
                <w:rtl/>
              </w:rPr>
              <w:instrText xml:space="preserve"> </w:instrText>
            </w:r>
            <w:r>
              <w:rPr>
                <w:noProof/>
                <w:webHidden/>
                <w:rtl/>
              </w:rPr>
            </w:r>
            <w:r>
              <w:rPr>
                <w:noProof/>
                <w:webHidden/>
                <w:rtl/>
              </w:rPr>
              <w:fldChar w:fldCharType="separate"/>
            </w:r>
            <w:r>
              <w:rPr>
                <w:noProof/>
                <w:webHidden/>
                <w:rtl/>
              </w:rPr>
              <w:t>59</w:t>
            </w:r>
            <w:r>
              <w:rPr>
                <w:noProof/>
                <w:webHidden/>
                <w:rtl/>
              </w:rPr>
              <w:fldChar w:fldCharType="end"/>
            </w:r>
          </w:hyperlink>
        </w:p>
        <w:p w14:paraId="6DE2C164" w14:textId="29AC8CBB" w:rsidR="001A106F" w:rsidRDefault="001A106F">
          <w:pPr>
            <w:pStyle w:val="TOC3"/>
            <w:tabs>
              <w:tab w:val="right" w:leader="dot" w:pos="8822"/>
            </w:tabs>
            <w:rPr>
              <w:rFonts w:eastAsiaTheme="minorEastAsia"/>
              <w:noProof/>
              <w:sz w:val="24"/>
              <w:szCs w:val="24"/>
              <w:rtl/>
            </w:rPr>
          </w:pPr>
          <w:hyperlink w:anchor="_Toc214647314" w:history="1">
            <w:r w:rsidRPr="000560EF">
              <w:rPr>
                <w:rStyle w:val="Hyperlink"/>
                <w:noProof/>
                <w:rtl/>
                <w:lang w:bidi="ar-EG"/>
              </w:rPr>
              <w:t>علاقة ادارة الجودة بالتحسين المستمر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Toc214647314 \h</w:instrText>
            </w:r>
            <w:r>
              <w:rPr>
                <w:noProof/>
                <w:webHidden/>
                <w:rtl/>
              </w:rPr>
              <w:instrText xml:space="preserve"> </w:instrText>
            </w:r>
            <w:r>
              <w:rPr>
                <w:noProof/>
                <w:webHidden/>
                <w:rtl/>
              </w:rPr>
            </w:r>
            <w:r>
              <w:rPr>
                <w:noProof/>
                <w:webHidden/>
                <w:rtl/>
              </w:rPr>
              <w:fldChar w:fldCharType="separate"/>
            </w:r>
            <w:r>
              <w:rPr>
                <w:noProof/>
                <w:webHidden/>
                <w:rtl/>
              </w:rPr>
              <w:t>59</w:t>
            </w:r>
            <w:r>
              <w:rPr>
                <w:noProof/>
                <w:webHidden/>
                <w:rtl/>
              </w:rPr>
              <w:fldChar w:fldCharType="end"/>
            </w:r>
          </w:hyperlink>
        </w:p>
        <w:p w14:paraId="2F2211BD" w14:textId="18D9B947" w:rsidR="001A106F" w:rsidRDefault="001A106F">
          <w:pPr>
            <w:pStyle w:val="TOC3"/>
            <w:tabs>
              <w:tab w:val="right" w:leader="dot" w:pos="8822"/>
            </w:tabs>
            <w:rPr>
              <w:rFonts w:eastAsiaTheme="minorEastAsia"/>
              <w:noProof/>
              <w:sz w:val="24"/>
              <w:szCs w:val="24"/>
              <w:rtl/>
            </w:rPr>
          </w:pPr>
          <w:hyperlink w:anchor="_Toc214647315" w:history="1">
            <w:r w:rsidRPr="000560EF">
              <w:rPr>
                <w:rStyle w:val="Hyperlink"/>
                <w:noProof/>
                <w:rtl/>
                <w:lang w:bidi="ar-EG"/>
              </w:rPr>
              <w:t>علاقة ادارة الجودة بالتركيز على العميل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Toc214647315 \h</w:instrText>
            </w:r>
            <w:r>
              <w:rPr>
                <w:noProof/>
                <w:webHidden/>
                <w:rtl/>
              </w:rPr>
              <w:instrText xml:space="preserve"> </w:instrText>
            </w:r>
            <w:r>
              <w:rPr>
                <w:noProof/>
                <w:webHidden/>
                <w:rtl/>
              </w:rPr>
            </w:r>
            <w:r>
              <w:rPr>
                <w:noProof/>
                <w:webHidden/>
                <w:rtl/>
              </w:rPr>
              <w:fldChar w:fldCharType="separate"/>
            </w:r>
            <w:r>
              <w:rPr>
                <w:noProof/>
                <w:webHidden/>
                <w:rtl/>
              </w:rPr>
              <w:t>60</w:t>
            </w:r>
            <w:r>
              <w:rPr>
                <w:noProof/>
                <w:webHidden/>
                <w:rtl/>
              </w:rPr>
              <w:fldChar w:fldCharType="end"/>
            </w:r>
          </w:hyperlink>
        </w:p>
        <w:p w14:paraId="490F559A" w14:textId="33F9E299" w:rsidR="001A106F" w:rsidRDefault="001A106F">
          <w:pPr>
            <w:pStyle w:val="TOC3"/>
            <w:tabs>
              <w:tab w:val="right" w:leader="dot" w:pos="8822"/>
            </w:tabs>
            <w:rPr>
              <w:rFonts w:eastAsiaTheme="minorEastAsia"/>
              <w:noProof/>
              <w:sz w:val="24"/>
              <w:szCs w:val="24"/>
              <w:rtl/>
            </w:rPr>
          </w:pPr>
          <w:hyperlink w:anchor="_Toc214647316" w:history="1">
            <w:r w:rsidRPr="000560EF">
              <w:rPr>
                <w:rStyle w:val="Hyperlink"/>
                <w:noProof/>
                <w:rtl/>
                <w:lang w:bidi="ar-EG"/>
              </w:rPr>
              <w:t>علاقة ادارة الجودة بمشاركة العاملين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Toc214647316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6C53DBE5" w14:textId="2D965639" w:rsidR="001A106F" w:rsidRDefault="001A106F">
          <w:pPr>
            <w:pStyle w:val="TOC3"/>
            <w:tabs>
              <w:tab w:val="right" w:leader="dot" w:pos="8822"/>
            </w:tabs>
            <w:rPr>
              <w:rFonts w:eastAsiaTheme="minorEastAsia"/>
              <w:noProof/>
              <w:sz w:val="24"/>
              <w:szCs w:val="24"/>
              <w:rtl/>
            </w:rPr>
          </w:pPr>
          <w:hyperlink w:anchor="_Toc214647317" w:history="1">
            <w:r w:rsidRPr="000560EF">
              <w:rPr>
                <w:rStyle w:val="Hyperlink"/>
                <w:noProof/>
                <w:rtl/>
                <w:lang w:bidi="ar-EG"/>
              </w:rPr>
              <w:t>ب-التحليل الوصفي لمؤشرات الأداء التسويقي (استبانة العملاء)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Toc214647317 \h</w:instrText>
            </w:r>
            <w:r>
              <w:rPr>
                <w:noProof/>
                <w:webHidden/>
                <w:rtl/>
              </w:rPr>
              <w:instrText xml:space="preserve"> </w:instrText>
            </w:r>
            <w:r>
              <w:rPr>
                <w:noProof/>
                <w:webHidden/>
                <w:rtl/>
              </w:rPr>
            </w:r>
            <w:r>
              <w:rPr>
                <w:noProof/>
                <w:webHidden/>
                <w:rtl/>
              </w:rPr>
              <w:fldChar w:fldCharType="separate"/>
            </w:r>
            <w:r>
              <w:rPr>
                <w:noProof/>
                <w:webHidden/>
                <w:rtl/>
              </w:rPr>
              <w:t>63</w:t>
            </w:r>
            <w:r>
              <w:rPr>
                <w:noProof/>
                <w:webHidden/>
                <w:rtl/>
              </w:rPr>
              <w:fldChar w:fldCharType="end"/>
            </w:r>
          </w:hyperlink>
        </w:p>
        <w:p w14:paraId="6827D00F" w14:textId="0C951C98" w:rsidR="001A106F" w:rsidRDefault="001A106F">
          <w:pPr>
            <w:pStyle w:val="TOC3"/>
            <w:tabs>
              <w:tab w:val="right" w:leader="dot" w:pos="8822"/>
            </w:tabs>
            <w:rPr>
              <w:rFonts w:eastAsiaTheme="minorEastAsia"/>
              <w:noProof/>
              <w:sz w:val="24"/>
              <w:szCs w:val="24"/>
              <w:rtl/>
            </w:rPr>
          </w:pPr>
          <w:hyperlink w:anchor="_Toc214647318" w:history="1">
            <w:r w:rsidRPr="000560EF">
              <w:rPr>
                <w:rStyle w:val="Hyperlink"/>
                <w:noProof/>
                <w:rtl/>
                <w:lang w:bidi="ar-EG"/>
              </w:rPr>
              <w:t>علاقة أداء التسويق برضا العملاء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Toc214647318 \h</w:instrText>
            </w:r>
            <w:r>
              <w:rPr>
                <w:noProof/>
                <w:webHidden/>
                <w:rtl/>
              </w:rPr>
              <w:instrText xml:space="preserve"> </w:instrText>
            </w:r>
            <w:r>
              <w:rPr>
                <w:noProof/>
                <w:webHidden/>
                <w:rtl/>
              </w:rPr>
            </w:r>
            <w:r>
              <w:rPr>
                <w:noProof/>
                <w:webHidden/>
                <w:rtl/>
              </w:rPr>
              <w:fldChar w:fldCharType="separate"/>
            </w:r>
            <w:r>
              <w:rPr>
                <w:noProof/>
                <w:webHidden/>
                <w:rtl/>
              </w:rPr>
              <w:t>63</w:t>
            </w:r>
            <w:r>
              <w:rPr>
                <w:noProof/>
                <w:webHidden/>
                <w:rtl/>
              </w:rPr>
              <w:fldChar w:fldCharType="end"/>
            </w:r>
          </w:hyperlink>
        </w:p>
        <w:p w14:paraId="5A65B0A1" w14:textId="1544D395" w:rsidR="001A106F" w:rsidRDefault="001A106F">
          <w:pPr>
            <w:pStyle w:val="TOC3"/>
            <w:tabs>
              <w:tab w:val="right" w:leader="dot" w:pos="8822"/>
            </w:tabs>
            <w:rPr>
              <w:rFonts w:eastAsiaTheme="minorEastAsia"/>
              <w:noProof/>
              <w:sz w:val="24"/>
              <w:szCs w:val="24"/>
              <w:rtl/>
            </w:rPr>
          </w:pPr>
          <w:hyperlink w:anchor="_Toc214647319" w:history="1">
            <w:r w:rsidRPr="000560EF">
              <w:rPr>
                <w:rStyle w:val="Hyperlink"/>
                <w:noProof/>
                <w:rtl/>
                <w:lang w:bidi="ar-EG"/>
              </w:rPr>
              <w:t>علاقة أداء التسويق بالثقة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Toc214647319 \h</w:instrText>
            </w:r>
            <w:r>
              <w:rPr>
                <w:noProof/>
                <w:webHidden/>
                <w:rtl/>
              </w:rPr>
              <w:instrText xml:space="preserve"> </w:instrText>
            </w:r>
            <w:r>
              <w:rPr>
                <w:noProof/>
                <w:webHidden/>
                <w:rtl/>
              </w:rPr>
            </w:r>
            <w:r>
              <w:rPr>
                <w:noProof/>
                <w:webHidden/>
                <w:rtl/>
              </w:rPr>
              <w:fldChar w:fldCharType="separate"/>
            </w:r>
            <w:r>
              <w:rPr>
                <w:noProof/>
                <w:webHidden/>
                <w:rtl/>
              </w:rPr>
              <w:t>64</w:t>
            </w:r>
            <w:r>
              <w:rPr>
                <w:noProof/>
                <w:webHidden/>
                <w:rtl/>
              </w:rPr>
              <w:fldChar w:fldCharType="end"/>
            </w:r>
          </w:hyperlink>
        </w:p>
        <w:p w14:paraId="0A3600E2" w14:textId="19BE01B9" w:rsidR="001A106F" w:rsidRDefault="001A106F">
          <w:pPr>
            <w:pStyle w:val="TOC3"/>
            <w:tabs>
              <w:tab w:val="right" w:leader="dot" w:pos="8822"/>
            </w:tabs>
            <w:rPr>
              <w:rFonts w:eastAsiaTheme="minorEastAsia"/>
              <w:noProof/>
              <w:sz w:val="24"/>
              <w:szCs w:val="24"/>
              <w:rtl/>
            </w:rPr>
          </w:pPr>
          <w:hyperlink w:anchor="_Toc214647320" w:history="1">
            <w:r w:rsidRPr="000560EF">
              <w:rPr>
                <w:rStyle w:val="Hyperlink"/>
                <w:noProof/>
                <w:rtl/>
                <w:lang w:bidi="ar-EG"/>
              </w:rPr>
              <w:t>علاقة أداء التسويق بولاء العملاء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Toc214647320 \h</w:instrText>
            </w:r>
            <w:r>
              <w:rPr>
                <w:noProof/>
                <w:webHidden/>
                <w:rtl/>
              </w:rPr>
              <w:instrText xml:space="preserve"> </w:instrText>
            </w:r>
            <w:r>
              <w:rPr>
                <w:noProof/>
                <w:webHidden/>
                <w:rtl/>
              </w:rPr>
            </w:r>
            <w:r>
              <w:rPr>
                <w:noProof/>
                <w:webHidden/>
                <w:rtl/>
              </w:rPr>
              <w:fldChar w:fldCharType="separate"/>
            </w:r>
            <w:r>
              <w:rPr>
                <w:noProof/>
                <w:webHidden/>
                <w:rtl/>
              </w:rPr>
              <w:t>66</w:t>
            </w:r>
            <w:r>
              <w:rPr>
                <w:noProof/>
                <w:webHidden/>
                <w:rtl/>
              </w:rPr>
              <w:fldChar w:fldCharType="end"/>
            </w:r>
          </w:hyperlink>
        </w:p>
        <w:p w14:paraId="54CCA342" w14:textId="393C5D09" w:rsidR="001A106F" w:rsidRDefault="001A106F">
          <w:pPr>
            <w:pStyle w:val="TOC2"/>
            <w:tabs>
              <w:tab w:val="right" w:leader="dot" w:pos="8822"/>
            </w:tabs>
            <w:rPr>
              <w:rFonts w:eastAsiaTheme="minorEastAsia"/>
              <w:noProof/>
              <w:sz w:val="24"/>
              <w:szCs w:val="24"/>
              <w:rtl/>
            </w:rPr>
          </w:pPr>
          <w:hyperlink w:anchor="_Toc214647321" w:history="1">
            <w:r w:rsidRPr="000560EF">
              <w:rPr>
                <w:rStyle w:val="Hyperlink"/>
                <w:noProof/>
                <w:rtl/>
                <w:lang w:bidi="ar-EG"/>
              </w:rPr>
              <w:t>ثانيًا: نتائج اختبارات الفروق</w:t>
            </w:r>
            <w:r w:rsidRPr="000560EF">
              <w:rPr>
                <w:rStyle w:val="Hyperlink"/>
                <w:noProof/>
                <w:lang w:bidi="ar-EG"/>
              </w:rPr>
              <w:t xml:space="preserve"> T-Test </w:t>
            </w:r>
            <w:r w:rsidRPr="000560EF">
              <w:rPr>
                <w:rStyle w:val="Hyperlink"/>
                <w:noProof/>
                <w:rtl/>
                <w:lang w:bidi="ar-EG"/>
              </w:rPr>
              <w:t>&amp;</w:t>
            </w:r>
            <w:r w:rsidRPr="000560EF">
              <w:rPr>
                <w:rStyle w:val="Hyperlink"/>
                <w:noProof/>
                <w:lang w:bidi="ar-EG"/>
              </w:rPr>
              <w:t>ANOVA</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Toc214647321 \h</w:instrText>
            </w:r>
            <w:r>
              <w:rPr>
                <w:noProof/>
                <w:webHidden/>
                <w:rtl/>
              </w:rPr>
              <w:instrText xml:space="preserve"> </w:instrText>
            </w:r>
            <w:r>
              <w:rPr>
                <w:noProof/>
                <w:webHidden/>
                <w:rtl/>
              </w:rPr>
            </w:r>
            <w:r>
              <w:rPr>
                <w:noProof/>
                <w:webHidden/>
                <w:rtl/>
              </w:rPr>
              <w:fldChar w:fldCharType="separate"/>
            </w:r>
            <w:r>
              <w:rPr>
                <w:noProof/>
                <w:webHidden/>
                <w:rtl/>
              </w:rPr>
              <w:t>67</w:t>
            </w:r>
            <w:r>
              <w:rPr>
                <w:noProof/>
                <w:webHidden/>
                <w:rtl/>
              </w:rPr>
              <w:fldChar w:fldCharType="end"/>
            </w:r>
          </w:hyperlink>
        </w:p>
        <w:p w14:paraId="49A00DEB" w14:textId="6BAEF450" w:rsidR="001A106F" w:rsidRDefault="001A106F">
          <w:pPr>
            <w:pStyle w:val="TOC3"/>
            <w:tabs>
              <w:tab w:val="right" w:leader="dot" w:pos="8822"/>
            </w:tabs>
            <w:rPr>
              <w:rFonts w:eastAsiaTheme="minorEastAsia"/>
              <w:noProof/>
              <w:sz w:val="24"/>
              <w:szCs w:val="24"/>
              <w:rtl/>
            </w:rPr>
          </w:pPr>
          <w:hyperlink w:anchor="_Toc214647322" w:history="1">
            <w:r w:rsidRPr="000560EF">
              <w:rPr>
                <w:rStyle w:val="Hyperlink"/>
                <w:noProof/>
                <w:rtl/>
                <w:lang w:bidi="ar-EG"/>
              </w:rPr>
              <w:t>اختبار</w:t>
            </w:r>
            <w:r w:rsidRPr="000560EF">
              <w:rPr>
                <w:rStyle w:val="Hyperlink"/>
                <w:noProof/>
                <w:lang w:bidi="ar-EG"/>
              </w:rPr>
              <w:t xml:space="preserve"> T-Test </w:t>
            </w:r>
            <w:r w:rsidRPr="000560EF">
              <w:rPr>
                <w:rStyle w:val="Hyperlink"/>
                <w:noProof/>
                <w:rtl/>
                <w:lang w:bidi="ar-EG"/>
              </w:rPr>
              <w:t>لمحاور إدارة الجودة الشاملة حسب 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Toc214647322 \h</w:instrText>
            </w:r>
            <w:r>
              <w:rPr>
                <w:noProof/>
                <w:webHidden/>
                <w:rtl/>
              </w:rPr>
              <w:instrText xml:space="preserve"> </w:instrText>
            </w:r>
            <w:r>
              <w:rPr>
                <w:noProof/>
                <w:webHidden/>
                <w:rtl/>
              </w:rPr>
            </w:r>
            <w:r>
              <w:rPr>
                <w:noProof/>
                <w:webHidden/>
                <w:rtl/>
              </w:rPr>
              <w:fldChar w:fldCharType="separate"/>
            </w:r>
            <w:r>
              <w:rPr>
                <w:noProof/>
                <w:webHidden/>
                <w:rtl/>
              </w:rPr>
              <w:t>67</w:t>
            </w:r>
            <w:r>
              <w:rPr>
                <w:noProof/>
                <w:webHidden/>
                <w:rtl/>
              </w:rPr>
              <w:fldChar w:fldCharType="end"/>
            </w:r>
          </w:hyperlink>
        </w:p>
        <w:p w14:paraId="1C42BC47" w14:textId="6718AF0A" w:rsidR="001A106F" w:rsidRDefault="001A106F">
          <w:pPr>
            <w:pStyle w:val="TOC3"/>
            <w:tabs>
              <w:tab w:val="right" w:leader="dot" w:pos="8822"/>
            </w:tabs>
            <w:rPr>
              <w:rFonts w:eastAsiaTheme="minorEastAsia"/>
              <w:noProof/>
              <w:sz w:val="24"/>
              <w:szCs w:val="24"/>
              <w:rtl/>
            </w:rPr>
          </w:pPr>
          <w:hyperlink w:anchor="_Toc214647323" w:history="1">
            <w:r w:rsidRPr="000560EF">
              <w:rPr>
                <w:rStyle w:val="Hyperlink"/>
                <w:noProof/>
                <w:rtl/>
                <w:lang w:bidi="ar-EG"/>
              </w:rPr>
              <w:t xml:space="preserve">اختبار </w:t>
            </w:r>
            <w:r w:rsidRPr="000560EF">
              <w:rPr>
                <w:rStyle w:val="Hyperlink"/>
                <w:noProof/>
                <w:lang w:bidi="ar-EG"/>
              </w:rPr>
              <w:t>T-Test</w:t>
            </w:r>
            <w:r w:rsidRPr="000560EF">
              <w:rPr>
                <w:rStyle w:val="Hyperlink"/>
                <w:noProof/>
                <w:rtl/>
                <w:lang w:bidi="ar-EG"/>
              </w:rPr>
              <w:t xml:space="preserve"> للأداء التسويقي حسب 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Toc214647323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473DA358" w14:textId="5127A133" w:rsidR="001A106F" w:rsidRDefault="001A106F">
          <w:pPr>
            <w:pStyle w:val="TOC3"/>
            <w:tabs>
              <w:tab w:val="right" w:leader="dot" w:pos="8822"/>
            </w:tabs>
            <w:rPr>
              <w:rFonts w:eastAsiaTheme="minorEastAsia"/>
              <w:noProof/>
              <w:sz w:val="24"/>
              <w:szCs w:val="24"/>
              <w:rtl/>
            </w:rPr>
          </w:pPr>
          <w:hyperlink w:anchor="_Toc214647324" w:history="1">
            <w:r w:rsidRPr="000560EF">
              <w:rPr>
                <w:rStyle w:val="Hyperlink"/>
                <w:noProof/>
                <w:rtl/>
                <w:lang w:bidi="ar-EG"/>
              </w:rPr>
              <w:t>اختبار</w:t>
            </w:r>
            <w:r w:rsidRPr="000560EF">
              <w:rPr>
                <w:rStyle w:val="Hyperlink"/>
                <w:noProof/>
                <w:lang w:bidi="ar-EG"/>
              </w:rPr>
              <w:t xml:space="preserve"> ANOVA </w:t>
            </w:r>
            <w:r w:rsidRPr="000560EF">
              <w:rPr>
                <w:rStyle w:val="Hyperlink"/>
                <w:noProof/>
                <w:rtl/>
                <w:lang w:bidi="ar-EG"/>
              </w:rPr>
              <w:t>لمحور التحسين المستمر حسب سنوات الخبرة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Toc214647324 \h</w:instrText>
            </w:r>
            <w:r>
              <w:rPr>
                <w:noProof/>
                <w:webHidden/>
                <w:rtl/>
              </w:rPr>
              <w:instrText xml:space="preserve"> </w:instrText>
            </w:r>
            <w:r>
              <w:rPr>
                <w:noProof/>
                <w:webHidden/>
                <w:rtl/>
              </w:rPr>
            </w:r>
            <w:r>
              <w:rPr>
                <w:noProof/>
                <w:webHidden/>
                <w:rtl/>
              </w:rPr>
              <w:fldChar w:fldCharType="separate"/>
            </w:r>
            <w:r>
              <w:rPr>
                <w:noProof/>
                <w:webHidden/>
                <w:rtl/>
              </w:rPr>
              <w:t>69</w:t>
            </w:r>
            <w:r>
              <w:rPr>
                <w:noProof/>
                <w:webHidden/>
                <w:rtl/>
              </w:rPr>
              <w:fldChar w:fldCharType="end"/>
            </w:r>
          </w:hyperlink>
        </w:p>
        <w:p w14:paraId="22B03F9C" w14:textId="17AADAC2" w:rsidR="001A106F" w:rsidRDefault="001A106F">
          <w:pPr>
            <w:pStyle w:val="TOC3"/>
            <w:tabs>
              <w:tab w:val="right" w:leader="dot" w:pos="8822"/>
            </w:tabs>
            <w:rPr>
              <w:rFonts w:eastAsiaTheme="minorEastAsia"/>
              <w:noProof/>
              <w:sz w:val="24"/>
              <w:szCs w:val="24"/>
              <w:rtl/>
            </w:rPr>
          </w:pPr>
          <w:hyperlink w:anchor="_Toc214647325" w:history="1">
            <w:r w:rsidRPr="000560EF">
              <w:rPr>
                <w:rStyle w:val="Hyperlink"/>
                <w:noProof/>
                <w:rtl/>
                <w:lang w:bidi="ar-EG"/>
              </w:rPr>
              <w:t>تحليل التباين الأحادي (</w:t>
            </w:r>
            <w:r w:rsidRPr="000560EF">
              <w:rPr>
                <w:rStyle w:val="Hyperlink"/>
                <w:noProof/>
                <w:lang w:bidi="ar-EG"/>
              </w:rPr>
              <w:t>ANOVA</w:t>
            </w:r>
            <w:r w:rsidRPr="000560EF">
              <w:rPr>
                <w:rStyle w:val="Hyperlink"/>
                <w:noProof/>
                <w:rtl/>
                <w:lang w:bidi="ar-EG"/>
              </w:rPr>
              <w:t>) لمحور التركيز على العميل حسب سنوات الخبرة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Toc214647325 \h</w:instrText>
            </w:r>
            <w:r>
              <w:rPr>
                <w:noProof/>
                <w:webHidden/>
                <w:rtl/>
              </w:rPr>
              <w:instrText xml:space="preserve"> </w:instrText>
            </w:r>
            <w:r>
              <w:rPr>
                <w:noProof/>
                <w:webHidden/>
                <w:rtl/>
              </w:rPr>
            </w:r>
            <w:r>
              <w:rPr>
                <w:noProof/>
                <w:webHidden/>
                <w:rtl/>
              </w:rPr>
              <w:fldChar w:fldCharType="separate"/>
            </w:r>
            <w:r>
              <w:rPr>
                <w:noProof/>
                <w:webHidden/>
                <w:rtl/>
              </w:rPr>
              <w:t>70</w:t>
            </w:r>
            <w:r>
              <w:rPr>
                <w:noProof/>
                <w:webHidden/>
                <w:rtl/>
              </w:rPr>
              <w:fldChar w:fldCharType="end"/>
            </w:r>
          </w:hyperlink>
        </w:p>
        <w:p w14:paraId="5E8518F0" w14:textId="0E9B704F" w:rsidR="001A106F" w:rsidRDefault="001A106F">
          <w:pPr>
            <w:pStyle w:val="TOC3"/>
            <w:tabs>
              <w:tab w:val="right" w:leader="dot" w:pos="8822"/>
            </w:tabs>
            <w:rPr>
              <w:rFonts w:eastAsiaTheme="minorEastAsia"/>
              <w:noProof/>
              <w:sz w:val="24"/>
              <w:szCs w:val="24"/>
              <w:rtl/>
            </w:rPr>
          </w:pPr>
          <w:hyperlink w:anchor="_Toc214647326" w:history="1">
            <w:r w:rsidRPr="000560EF">
              <w:rPr>
                <w:rStyle w:val="Hyperlink"/>
                <w:noProof/>
                <w:rtl/>
                <w:lang w:bidi="ar-EG"/>
              </w:rPr>
              <w:t>تحليل التباين الأحادي (</w:t>
            </w:r>
            <w:r w:rsidRPr="000560EF">
              <w:rPr>
                <w:rStyle w:val="Hyperlink"/>
                <w:noProof/>
                <w:lang w:bidi="ar-EG"/>
              </w:rPr>
              <w:t>ANOVA</w:t>
            </w:r>
            <w:r w:rsidRPr="000560EF">
              <w:rPr>
                <w:rStyle w:val="Hyperlink"/>
                <w:noProof/>
                <w:rtl/>
                <w:lang w:bidi="ar-EG"/>
              </w:rPr>
              <w:t>) لمحور مشاركة العاملين حسب سنوات الخبرة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Toc214647326 \h</w:instrText>
            </w:r>
            <w:r>
              <w:rPr>
                <w:noProof/>
                <w:webHidden/>
                <w:rtl/>
              </w:rPr>
              <w:instrText xml:space="preserve"> </w:instrText>
            </w:r>
            <w:r>
              <w:rPr>
                <w:noProof/>
                <w:webHidden/>
                <w:rtl/>
              </w:rPr>
            </w:r>
            <w:r>
              <w:rPr>
                <w:noProof/>
                <w:webHidden/>
                <w:rtl/>
              </w:rPr>
              <w:fldChar w:fldCharType="separate"/>
            </w:r>
            <w:r>
              <w:rPr>
                <w:noProof/>
                <w:webHidden/>
                <w:rtl/>
              </w:rPr>
              <w:t>70</w:t>
            </w:r>
            <w:r>
              <w:rPr>
                <w:noProof/>
                <w:webHidden/>
                <w:rtl/>
              </w:rPr>
              <w:fldChar w:fldCharType="end"/>
            </w:r>
          </w:hyperlink>
        </w:p>
        <w:p w14:paraId="331AA427" w14:textId="64AFB9ED" w:rsidR="001A106F" w:rsidRDefault="001A106F">
          <w:pPr>
            <w:pStyle w:val="TOC3"/>
            <w:tabs>
              <w:tab w:val="right" w:leader="dot" w:pos="8822"/>
            </w:tabs>
            <w:rPr>
              <w:rFonts w:eastAsiaTheme="minorEastAsia"/>
              <w:noProof/>
              <w:sz w:val="24"/>
              <w:szCs w:val="24"/>
              <w:rtl/>
            </w:rPr>
          </w:pPr>
          <w:hyperlink w:anchor="_Toc214647327" w:history="1">
            <w:r w:rsidRPr="000560EF">
              <w:rPr>
                <w:rStyle w:val="Hyperlink"/>
                <w:noProof/>
                <w:rtl/>
                <w:lang w:bidi="ar-EG"/>
              </w:rPr>
              <w:t>نتائج تحليل التباين الأحادي</w:t>
            </w:r>
            <w:r w:rsidRPr="000560EF">
              <w:rPr>
                <w:rStyle w:val="Hyperlink"/>
                <w:noProof/>
                <w:lang w:bidi="ar-EG"/>
              </w:rPr>
              <w:t xml:space="preserve"> (ANOVA) </w:t>
            </w:r>
            <w:r w:rsidRPr="000560EF">
              <w:rPr>
                <w:rStyle w:val="Hyperlink"/>
                <w:noProof/>
                <w:rtl/>
                <w:lang w:bidi="ar-EG"/>
              </w:rPr>
              <w:t>لمحور التحسين المستمر حسب المسمى/المستوى 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Toc214647327 \h</w:instrText>
            </w:r>
            <w:r>
              <w:rPr>
                <w:noProof/>
                <w:webHidden/>
                <w:rtl/>
              </w:rPr>
              <w:instrText xml:space="preserve"> </w:instrText>
            </w:r>
            <w:r>
              <w:rPr>
                <w:noProof/>
                <w:webHidden/>
                <w:rtl/>
              </w:rPr>
            </w:r>
            <w:r>
              <w:rPr>
                <w:noProof/>
                <w:webHidden/>
                <w:rtl/>
              </w:rPr>
              <w:fldChar w:fldCharType="separate"/>
            </w:r>
            <w:r>
              <w:rPr>
                <w:noProof/>
                <w:webHidden/>
                <w:rtl/>
              </w:rPr>
              <w:t>71</w:t>
            </w:r>
            <w:r>
              <w:rPr>
                <w:noProof/>
                <w:webHidden/>
                <w:rtl/>
              </w:rPr>
              <w:fldChar w:fldCharType="end"/>
            </w:r>
          </w:hyperlink>
        </w:p>
        <w:p w14:paraId="20183467" w14:textId="7E11A555" w:rsidR="001A106F" w:rsidRDefault="001A106F">
          <w:pPr>
            <w:pStyle w:val="TOC3"/>
            <w:tabs>
              <w:tab w:val="right" w:leader="dot" w:pos="8822"/>
            </w:tabs>
            <w:rPr>
              <w:rFonts w:eastAsiaTheme="minorEastAsia"/>
              <w:noProof/>
              <w:sz w:val="24"/>
              <w:szCs w:val="24"/>
              <w:rtl/>
            </w:rPr>
          </w:pPr>
          <w:hyperlink w:anchor="_Toc214647328" w:history="1">
            <w:r w:rsidRPr="000560EF">
              <w:rPr>
                <w:rStyle w:val="Hyperlink"/>
                <w:noProof/>
                <w:rtl/>
                <w:lang w:bidi="ar-EG"/>
              </w:rPr>
              <w:t>نتائج تحليل التباين الأحادي (</w:t>
            </w:r>
            <w:r w:rsidRPr="000560EF">
              <w:rPr>
                <w:rStyle w:val="Hyperlink"/>
                <w:noProof/>
                <w:lang w:bidi="ar-EG"/>
              </w:rPr>
              <w:t>ANOVA</w:t>
            </w:r>
            <w:r w:rsidRPr="000560EF">
              <w:rPr>
                <w:rStyle w:val="Hyperlink"/>
                <w:noProof/>
                <w:rtl/>
                <w:lang w:bidi="ar-EG"/>
              </w:rPr>
              <w:t>) لمحور التركيز على العميل حسب المسمى/المستوى 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Toc214647328 \h</w:instrText>
            </w:r>
            <w:r>
              <w:rPr>
                <w:noProof/>
                <w:webHidden/>
                <w:rtl/>
              </w:rPr>
              <w:instrText xml:space="preserve"> </w:instrText>
            </w:r>
            <w:r>
              <w:rPr>
                <w:noProof/>
                <w:webHidden/>
                <w:rtl/>
              </w:rPr>
            </w:r>
            <w:r>
              <w:rPr>
                <w:noProof/>
                <w:webHidden/>
                <w:rtl/>
              </w:rPr>
              <w:fldChar w:fldCharType="separate"/>
            </w:r>
            <w:r>
              <w:rPr>
                <w:noProof/>
                <w:webHidden/>
                <w:rtl/>
              </w:rPr>
              <w:t>71</w:t>
            </w:r>
            <w:r>
              <w:rPr>
                <w:noProof/>
                <w:webHidden/>
                <w:rtl/>
              </w:rPr>
              <w:fldChar w:fldCharType="end"/>
            </w:r>
          </w:hyperlink>
        </w:p>
        <w:p w14:paraId="5B9F0ACA" w14:textId="6425E1BC" w:rsidR="001A106F" w:rsidRDefault="001A106F">
          <w:pPr>
            <w:pStyle w:val="TOC3"/>
            <w:tabs>
              <w:tab w:val="right" w:leader="dot" w:pos="8822"/>
            </w:tabs>
            <w:rPr>
              <w:rFonts w:eastAsiaTheme="minorEastAsia"/>
              <w:noProof/>
              <w:sz w:val="24"/>
              <w:szCs w:val="24"/>
              <w:rtl/>
            </w:rPr>
          </w:pPr>
          <w:hyperlink w:anchor="_Toc214647329" w:history="1">
            <w:r w:rsidRPr="000560EF">
              <w:rPr>
                <w:rStyle w:val="Hyperlink"/>
                <w:noProof/>
                <w:rtl/>
                <w:lang w:bidi="ar-EG"/>
              </w:rPr>
              <w:t>تحليل التباين الأحادي</w:t>
            </w:r>
            <w:r w:rsidRPr="000560EF">
              <w:rPr>
                <w:rStyle w:val="Hyperlink"/>
                <w:noProof/>
                <w:lang w:bidi="ar-EG"/>
              </w:rPr>
              <w:t xml:space="preserve"> (ANOVA) </w:t>
            </w:r>
            <w:r w:rsidRPr="000560EF">
              <w:rPr>
                <w:rStyle w:val="Hyperlink"/>
                <w:noProof/>
                <w:rtl/>
                <w:lang w:bidi="ar-EG"/>
              </w:rPr>
              <w:t>لمحور مشاركة العاملين حسب المسمى/المستوى 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Toc214647329 \h</w:instrText>
            </w:r>
            <w:r>
              <w:rPr>
                <w:noProof/>
                <w:webHidden/>
                <w:rtl/>
              </w:rPr>
              <w:instrText xml:space="preserve"> </w:instrText>
            </w:r>
            <w:r>
              <w:rPr>
                <w:noProof/>
                <w:webHidden/>
                <w:rtl/>
              </w:rPr>
            </w:r>
            <w:r>
              <w:rPr>
                <w:noProof/>
                <w:webHidden/>
                <w:rtl/>
              </w:rPr>
              <w:fldChar w:fldCharType="separate"/>
            </w:r>
            <w:r>
              <w:rPr>
                <w:noProof/>
                <w:webHidden/>
                <w:rtl/>
              </w:rPr>
              <w:t>72</w:t>
            </w:r>
            <w:r>
              <w:rPr>
                <w:noProof/>
                <w:webHidden/>
                <w:rtl/>
              </w:rPr>
              <w:fldChar w:fldCharType="end"/>
            </w:r>
          </w:hyperlink>
        </w:p>
        <w:p w14:paraId="7F6DCA22" w14:textId="0A9AA627" w:rsidR="001A106F" w:rsidRDefault="001A106F">
          <w:pPr>
            <w:pStyle w:val="TOC3"/>
            <w:tabs>
              <w:tab w:val="right" w:leader="dot" w:pos="8822"/>
            </w:tabs>
            <w:rPr>
              <w:rFonts w:eastAsiaTheme="minorEastAsia"/>
              <w:noProof/>
              <w:sz w:val="24"/>
              <w:szCs w:val="24"/>
              <w:rtl/>
            </w:rPr>
          </w:pPr>
          <w:hyperlink w:anchor="_Toc214647330" w:history="1">
            <w:r w:rsidRPr="000560EF">
              <w:rPr>
                <w:rStyle w:val="Hyperlink"/>
                <w:noProof/>
                <w:rtl/>
                <w:lang w:bidi="ar-EG"/>
              </w:rPr>
              <w:t>تحليل التباين الأحادي</w:t>
            </w:r>
            <w:r w:rsidRPr="000560EF">
              <w:rPr>
                <w:rStyle w:val="Hyperlink"/>
                <w:noProof/>
                <w:lang w:bidi="ar-EG"/>
              </w:rPr>
              <w:t xml:space="preserve"> (ANOVA) </w:t>
            </w:r>
            <w:r w:rsidRPr="000560EF">
              <w:rPr>
                <w:rStyle w:val="Hyperlink"/>
                <w:noProof/>
                <w:rtl/>
                <w:lang w:bidi="ar-EG"/>
              </w:rPr>
              <w:t>لمحور رضا العملاء حسب تكرار الشراء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Toc214647330 \h</w:instrText>
            </w:r>
            <w:r>
              <w:rPr>
                <w:noProof/>
                <w:webHidden/>
                <w:rtl/>
              </w:rPr>
              <w:instrText xml:space="preserve"> </w:instrText>
            </w:r>
            <w:r>
              <w:rPr>
                <w:noProof/>
                <w:webHidden/>
                <w:rtl/>
              </w:rPr>
            </w:r>
            <w:r>
              <w:rPr>
                <w:noProof/>
                <w:webHidden/>
                <w:rtl/>
              </w:rPr>
              <w:fldChar w:fldCharType="separate"/>
            </w:r>
            <w:r>
              <w:rPr>
                <w:noProof/>
                <w:webHidden/>
                <w:rtl/>
              </w:rPr>
              <w:t>72</w:t>
            </w:r>
            <w:r>
              <w:rPr>
                <w:noProof/>
                <w:webHidden/>
                <w:rtl/>
              </w:rPr>
              <w:fldChar w:fldCharType="end"/>
            </w:r>
          </w:hyperlink>
        </w:p>
        <w:p w14:paraId="31F089FE" w14:textId="0DAEE766" w:rsidR="001A106F" w:rsidRDefault="001A106F">
          <w:pPr>
            <w:pStyle w:val="TOC3"/>
            <w:tabs>
              <w:tab w:val="right" w:leader="dot" w:pos="8822"/>
            </w:tabs>
            <w:rPr>
              <w:rFonts w:eastAsiaTheme="minorEastAsia"/>
              <w:noProof/>
              <w:sz w:val="24"/>
              <w:szCs w:val="24"/>
              <w:rtl/>
            </w:rPr>
          </w:pPr>
          <w:hyperlink w:anchor="_Toc214647331" w:history="1">
            <w:r w:rsidRPr="000560EF">
              <w:rPr>
                <w:rStyle w:val="Hyperlink"/>
                <w:noProof/>
                <w:rtl/>
                <w:lang w:bidi="ar-EG"/>
              </w:rPr>
              <w:t>تحليل التباين الأحادي</w:t>
            </w:r>
            <w:r w:rsidRPr="000560EF">
              <w:rPr>
                <w:rStyle w:val="Hyperlink"/>
                <w:noProof/>
                <w:lang w:bidi="ar-EG"/>
              </w:rPr>
              <w:t xml:space="preserve"> (ANOVA) </w:t>
            </w:r>
            <w:r w:rsidRPr="000560EF">
              <w:rPr>
                <w:rStyle w:val="Hyperlink"/>
                <w:noProof/>
                <w:rtl/>
                <w:lang w:bidi="ar-EG"/>
              </w:rPr>
              <w:t>لمحور الثقة حسب تكرار الشراء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Toc214647331 \h</w:instrText>
            </w:r>
            <w:r>
              <w:rPr>
                <w:noProof/>
                <w:webHidden/>
                <w:rtl/>
              </w:rPr>
              <w:instrText xml:space="preserve"> </w:instrText>
            </w:r>
            <w:r>
              <w:rPr>
                <w:noProof/>
                <w:webHidden/>
                <w:rtl/>
              </w:rPr>
            </w:r>
            <w:r>
              <w:rPr>
                <w:noProof/>
                <w:webHidden/>
                <w:rtl/>
              </w:rPr>
              <w:fldChar w:fldCharType="separate"/>
            </w:r>
            <w:r>
              <w:rPr>
                <w:noProof/>
                <w:webHidden/>
                <w:rtl/>
              </w:rPr>
              <w:t>72</w:t>
            </w:r>
            <w:r>
              <w:rPr>
                <w:noProof/>
                <w:webHidden/>
                <w:rtl/>
              </w:rPr>
              <w:fldChar w:fldCharType="end"/>
            </w:r>
          </w:hyperlink>
        </w:p>
        <w:p w14:paraId="73EA90B0" w14:textId="53CE7B5D" w:rsidR="001A106F" w:rsidRDefault="001A106F">
          <w:pPr>
            <w:pStyle w:val="TOC3"/>
            <w:tabs>
              <w:tab w:val="right" w:leader="dot" w:pos="8822"/>
            </w:tabs>
            <w:rPr>
              <w:rFonts w:eastAsiaTheme="minorEastAsia"/>
              <w:noProof/>
              <w:sz w:val="24"/>
              <w:szCs w:val="24"/>
              <w:rtl/>
            </w:rPr>
          </w:pPr>
          <w:hyperlink w:anchor="_Toc214647332" w:history="1">
            <w:r w:rsidRPr="000560EF">
              <w:rPr>
                <w:rStyle w:val="Hyperlink"/>
                <w:noProof/>
                <w:rtl/>
                <w:lang w:bidi="ar-EG"/>
              </w:rPr>
              <w:t>تحليل التباين الأحادي</w:t>
            </w:r>
            <w:r w:rsidRPr="000560EF">
              <w:rPr>
                <w:rStyle w:val="Hyperlink"/>
                <w:noProof/>
                <w:lang w:bidi="ar-EG"/>
              </w:rPr>
              <w:t xml:space="preserve"> (ANOVA) </w:t>
            </w:r>
            <w:r w:rsidRPr="000560EF">
              <w:rPr>
                <w:rStyle w:val="Hyperlink"/>
                <w:noProof/>
                <w:rtl/>
                <w:lang w:bidi="ar-EG"/>
              </w:rPr>
              <w:t>لمحور الولاء حسب تكرار الشراء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Toc214647332 \h</w:instrText>
            </w:r>
            <w:r>
              <w:rPr>
                <w:noProof/>
                <w:webHidden/>
                <w:rtl/>
              </w:rPr>
              <w:instrText xml:space="preserve"> </w:instrText>
            </w:r>
            <w:r>
              <w:rPr>
                <w:noProof/>
                <w:webHidden/>
                <w:rtl/>
              </w:rPr>
            </w:r>
            <w:r>
              <w:rPr>
                <w:noProof/>
                <w:webHidden/>
                <w:rtl/>
              </w:rPr>
              <w:fldChar w:fldCharType="separate"/>
            </w:r>
            <w:r>
              <w:rPr>
                <w:noProof/>
                <w:webHidden/>
                <w:rtl/>
              </w:rPr>
              <w:t>73</w:t>
            </w:r>
            <w:r>
              <w:rPr>
                <w:noProof/>
                <w:webHidden/>
                <w:rtl/>
              </w:rPr>
              <w:fldChar w:fldCharType="end"/>
            </w:r>
          </w:hyperlink>
        </w:p>
        <w:p w14:paraId="08BDB1B8" w14:textId="6F199583" w:rsidR="001A106F" w:rsidRDefault="001A106F">
          <w:pPr>
            <w:pStyle w:val="TOC3"/>
            <w:tabs>
              <w:tab w:val="right" w:leader="dot" w:pos="8822"/>
            </w:tabs>
            <w:rPr>
              <w:rFonts w:eastAsiaTheme="minorEastAsia"/>
              <w:noProof/>
              <w:sz w:val="24"/>
              <w:szCs w:val="24"/>
              <w:rtl/>
            </w:rPr>
          </w:pPr>
          <w:hyperlink w:anchor="_Toc214647333" w:history="1">
            <w:r w:rsidRPr="000560EF">
              <w:rPr>
                <w:rStyle w:val="Hyperlink"/>
                <w:noProof/>
                <w:rtl/>
                <w:lang w:bidi="ar-EG"/>
              </w:rPr>
              <w:t>تحليل التباين الأحادي</w:t>
            </w:r>
            <w:r w:rsidRPr="000560EF">
              <w:rPr>
                <w:rStyle w:val="Hyperlink"/>
                <w:noProof/>
                <w:lang w:bidi="ar-EG"/>
              </w:rPr>
              <w:t xml:space="preserve"> (ANOVA) </w:t>
            </w:r>
            <w:r w:rsidRPr="000560EF">
              <w:rPr>
                <w:rStyle w:val="Hyperlink"/>
                <w:noProof/>
                <w:rtl/>
                <w:lang w:bidi="ar-EG"/>
              </w:rPr>
              <w:t>لمحور رضا العملاء حسب مدة التعامل مع الشركة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Toc214647333 \h</w:instrText>
            </w:r>
            <w:r>
              <w:rPr>
                <w:noProof/>
                <w:webHidden/>
                <w:rtl/>
              </w:rPr>
              <w:instrText xml:space="preserve"> </w:instrText>
            </w:r>
            <w:r>
              <w:rPr>
                <w:noProof/>
                <w:webHidden/>
                <w:rtl/>
              </w:rPr>
            </w:r>
            <w:r>
              <w:rPr>
                <w:noProof/>
                <w:webHidden/>
                <w:rtl/>
              </w:rPr>
              <w:fldChar w:fldCharType="separate"/>
            </w:r>
            <w:r>
              <w:rPr>
                <w:noProof/>
                <w:webHidden/>
                <w:rtl/>
              </w:rPr>
              <w:t>74</w:t>
            </w:r>
            <w:r>
              <w:rPr>
                <w:noProof/>
                <w:webHidden/>
                <w:rtl/>
              </w:rPr>
              <w:fldChar w:fldCharType="end"/>
            </w:r>
          </w:hyperlink>
        </w:p>
        <w:p w14:paraId="70578408" w14:textId="1550AAF3" w:rsidR="001A106F" w:rsidRDefault="001A106F">
          <w:pPr>
            <w:pStyle w:val="TOC3"/>
            <w:tabs>
              <w:tab w:val="right" w:leader="dot" w:pos="8822"/>
            </w:tabs>
            <w:rPr>
              <w:rFonts w:eastAsiaTheme="minorEastAsia"/>
              <w:noProof/>
              <w:sz w:val="24"/>
              <w:szCs w:val="24"/>
              <w:rtl/>
            </w:rPr>
          </w:pPr>
          <w:hyperlink w:anchor="_Toc214647334" w:history="1">
            <w:r w:rsidRPr="000560EF">
              <w:rPr>
                <w:rStyle w:val="Hyperlink"/>
                <w:noProof/>
                <w:rtl/>
                <w:lang w:bidi="ar-EG"/>
              </w:rPr>
              <w:t>تحليل التباين الأحادي</w:t>
            </w:r>
            <w:r w:rsidRPr="000560EF">
              <w:rPr>
                <w:rStyle w:val="Hyperlink"/>
                <w:noProof/>
                <w:lang w:bidi="ar-EG"/>
              </w:rPr>
              <w:t xml:space="preserve"> (ANOVA) </w:t>
            </w:r>
            <w:r w:rsidRPr="000560EF">
              <w:rPr>
                <w:rStyle w:val="Hyperlink"/>
                <w:noProof/>
                <w:rtl/>
                <w:lang w:bidi="ar-EG"/>
              </w:rPr>
              <w:t>لمحور الثقة حسب مدة التعامل مع الشركة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Toc214647334 \h</w:instrText>
            </w:r>
            <w:r>
              <w:rPr>
                <w:noProof/>
                <w:webHidden/>
                <w:rtl/>
              </w:rPr>
              <w:instrText xml:space="preserve"> </w:instrText>
            </w:r>
            <w:r>
              <w:rPr>
                <w:noProof/>
                <w:webHidden/>
                <w:rtl/>
              </w:rPr>
            </w:r>
            <w:r>
              <w:rPr>
                <w:noProof/>
                <w:webHidden/>
                <w:rtl/>
              </w:rPr>
              <w:fldChar w:fldCharType="separate"/>
            </w:r>
            <w:r>
              <w:rPr>
                <w:noProof/>
                <w:webHidden/>
                <w:rtl/>
              </w:rPr>
              <w:t>74</w:t>
            </w:r>
            <w:r>
              <w:rPr>
                <w:noProof/>
                <w:webHidden/>
                <w:rtl/>
              </w:rPr>
              <w:fldChar w:fldCharType="end"/>
            </w:r>
          </w:hyperlink>
        </w:p>
        <w:p w14:paraId="68711CD7" w14:textId="675A52F2" w:rsidR="001A106F" w:rsidRDefault="001A106F">
          <w:pPr>
            <w:pStyle w:val="TOC3"/>
            <w:tabs>
              <w:tab w:val="right" w:leader="dot" w:pos="8822"/>
            </w:tabs>
            <w:rPr>
              <w:rFonts w:eastAsiaTheme="minorEastAsia"/>
              <w:noProof/>
              <w:sz w:val="24"/>
              <w:szCs w:val="24"/>
              <w:rtl/>
            </w:rPr>
          </w:pPr>
          <w:hyperlink w:anchor="_Toc214647335" w:history="1">
            <w:r w:rsidRPr="000560EF">
              <w:rPr>
                <w:rStyle w:val="Hyperlink"/>
                <w:noProof/>
                <w:rtl/>
                <w:lang w:bidi="ar-EG"/>
              </w:rPr>
              <w:t>تحليل التباين الأحادي</w:t>
            </w:r>
            <w:r w:rsidRPr="000560EF">
              <w:rPr>
                <w:rStyle w:val="Hyperlink"/>
                <w:noProof/>
                <w:lang w:bidi="ar-EG"/>
              </w:rPr>
              <w:t xml:space="preserve"> (ANOVA) </w:t>
            </w:r>
            <w:r w:rsidRPr="000560EF">
              <w:rPr>
                <w:rStyle w:val="Hyperlink"/>
                <w:noProof/>
                <w:rtl/>
                <w:lang w:bidi="ar-EG"/>
              </w:rPr>
              <w:t>لمحور الولاء حسب مدة التعامل مع الشركة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Toc214647335 \h</w:instrText>
            </w:r>
            <w:r>
              <w:rPr>
                <w:noProof/>
                <w:webHidden/>
                <w:rtl/>
              </w:rPr>
              <w:instrText xml:space="preserve"> </w:instrText>
            </w:r>
            <w:r>
              <w:rPr>
                <w:noProof/>
                <w:webHidden/>
                <w:rtl/>
              </w:rPr>
            </w:r>
            <w:r>
              <w:rPr>
                <w:noProof/>
                <w:webHidden/>
                <w:rtl/>
              </w:rPr>
              <w:fldChar w:fldCharType="separate"/>
            </w:r>
            <w:r>
              <w:rPr>
                <w:noProof/>
                <w:webHidden/>
                <w:rtl/>
              </w:rPr>
              <w:t>75</w:t>
            </w:r>
            <w:r>
              <w:rPr>
                <w:noProof/>
                <w:webHidden/>
                <w:rtl/>
              </w:rPr>
              <w:fldChar w:fldCharType="end"/>
            </w:r>
          </w:hyperlink>
        </w:p>
        <w:p w14:paraId="566C60B6" w14:textId="4B9AE811" w:rsidR="001A106F" w:rsidRDefault="001A106F">
          <w:pPr>
            <w:pStyle w:val="TOC2"/>
            <w:tabs>
              <w:tab w:val="right" w:leader="dot" w:pos="8822"/>
            </w:tabs>
            <w:rPr>
              <w:rFonts w:eastAsiaTheme="minorEastAsia"/>
              <w:noProof/>
              <w:sz w:val="24"/>
              <w:szCs w:val="24"/>
              <w:rtl/>
            </w:rPr>
          </w:pPr>
          <w:hyperlink w:anchor="_Toc214647336" w:history="1">
            <w:r w:rsidRPr="000560EF">
              <w:rPr>
                <w:rStyle w:val="Hyperlink"/>
                <w:noProof/>
                <w:rtl/>
                <w:lang w:bidi="ar-EG"/>
              </w:rPr>
              <w:t>ثالثا: اختبار الفرضيات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Toc214647336 \h</w:instrText>
            </w:r>
            <w:r>
              <w:rPr>
                <w:noProof/>
                <w:webHidden/>
                <w:rtl/>
              </w:rPr>
              <w:instrText xml:space="preserve"> </w:instrText>
            </w:r>
            <w:r>
              <w:rPr>
                <w:noProof/>
                <w:webHidden/>
                <w:rtl/>
              </w:rPr>
            </w:r>
            <w:r>
              <w:rPr>
                <w:noProof/>
                <w:webHidden/>
                <w:rtl/>
              </w:rPr>
              <w:fldChar w:fldCharType="separate"/>
            </w:r>
            <w:r>
              <w:rPr>
                <w:noProof/>
                <w:webHidden/>
                <w:rtl/>
              </w:rPr>
              <w:t>75</w:t>
            </w:r>
            <w:r>
              <w:rPr>
                <w:noProof/>
                <w:webHidden/>
                <w:rtl/>
              </w:rPr>
              <w:fldChar w:fldCharType="end"/>
            </w:r>
          </w:hyperlink>
        </w:p>
        <w:p w14:paraId="16C70295" w14:textId="099ACDAC" w:rsidR="001A106F" w:rsidRDefault="001A106F">
          <w:pPr>
            <w:pStyle w:val="TOC3"/>
            <w:tabs>
              <w:tab w:val="right" w:leader="dot" w:pos="8822"/>
            </w:tabs>
            <w:rPr>
              <w:rFonts w:eastAsiaTheme="minorEastAsia"/>
              <w:noProof/>
              <w:sz w:val="24"/>
              <w:szCs w:val="24"/>
              <w:rtl/>
            </w:rPr>
          </w:pPr>
          <w:hyperlink w:anchor="_Toc214647337" w:history="1">
            <w:r w:rsidRPr="000560EF">
              <w:rPr>
                <w:rStyle w:val="Hyperlink"/>
                <w:noProof/>
                <w:rtl/>
                <w:lang w:bidi="ar-EG"/>
              </w:rPr>
              <w:t>الفرضية الرئيسية</w:t>
            </w:r>
            <w:r w:rsidRPr="000560EF">
              <w:rPr>
                <w:rStyle w:val="Hyperlink"/>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Toc214647337 \h</w:instrText>
            </w:r>
            <w:r>
              <w:rPr>
                <w:noProof/>
                <w:webHidden/>
                <w:rtl/>
              </w:rPr>
              <w:instrText xml:space="preserve"> </w:instrText>
            </w:r>
            <w:r>
              <w:rPr>
                <w:noProof/>
                <w:webHidden/>
                <w:rtl/>
              </w:rPr>
            </w:r>
            <w:r>
              <w:rPr>
                <w:noProof/>
                <w:webHidden/>
                <w:rtl/>
              </w:rPr>
              <w:fldChar w:fldCharType="separate"/>
            </w:r>
            <w:r>
              <w:rPr>
                <w:noProof/>
                <w:webHidden/>
                <w:rtl/>
              </w:rPr>
              <w:t>75</w:t>
            </w:r>
            <w:r>
              <w:rPr>
                <w:noProof/>
                <w:webHidden/>
                <w:rtl/>
              </w:rPr>
              <w:fldChar w:fldCharType="end"/>
            </w:r>
          </w:hyperlink>
        </w:p>
        <w:p w14:paraId="6BBAC726" w14:textId="775E5E02" w:rsidR="001A106F" w:rsidRDefault="001A106F">
          <w:pPr>
            <w:pStyle w:val="TOC3"/>
            <w:tabs>
              <w:tab w:val="right" w:leader="dot" w:pos="8822"/>
            </w:tabs>
            <w:rPr>
              <w:rFonts w:eastAsiaTheme="minorEastAsia"/>
              <w:noProof/>
              <w:sz w:val="24"/>
              <w:szCs w:val="24"/>
              <w:rtl/>
            </w:rPr>
          </w:pPr>
          <w:hyperlink w:anchor="_Toc214647338" w:history="1">
            <w:r w:rsidRPr="000560EF">
              <w:rPr>
                <w:rStyle w:val="Hyperlink"/>
                <w:noProof/>
                <w:rtl/>
                <w:lang w:bidi="ar-EG"/>
              </w:rPr>
              <w:t>الفرضيات الفرعية</w:t>
            </w:r>
            <w:r w:rsidRPr="000560EF">
              <w:rPr>
                <w:rStyle w:val="Hyperlink"/>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Toc214647338 \h</w:instrText>
            </w:r>
            <w:r>
              <w:rPr>
                <w:noProof/>
                <w:webHidden/>
                <w:rtl/>
              </w:rPr>
              <w:instrText xml:space="preserve"> </w:instrText>
            </w:r>
            <w:r>
              <w:rPr>
                <w:noProof/>
                <w:webHidden/>
                <w:rtl/>
              </w:rPr>
            </w:r>
            <w:r>
              <w:rPr>
                <w:noProof/>
                <w:webHidden/>
                <w:rtl/>
              </w:rPr>
              <w:fldChar w:fldCharType="separate"/>
            </w:r>
            <w:r>
              <w:rPr>
                <w:noProof/>
                <w:webHidden/>
                <w:rtl/>
              </w:rPr>
              <w:t>76</w:t>
            </w:r>
            <w:r>
              <w:rPr>
                <w:noProof/>
                <w:webHidden/>
                <w:rtl/>
              </w:rPr>
              <w:fldChar w:fldCharType="end"/>
            </w:r>
          </w:hyperlink>
        </w:p>
        <w:p w14:paraId="7776DF68" w14:textId="6C21A4EE" w:rsidR="001A106F" w:rsidRDefault="001A106F">
          <w:pPr>
            <w:pStyle w:val="TOC2"/>
            <w:tabs>
              <w:tab w:val="right" w:leader="dot" w:pos="8822"/>
            </w:tabs>
            <w:rPr>
              <w:rFonts w:eastAsiaTheme="minorEastAsia"/>
              <w:noProof/>
              <w:sz w:val="24"/>
              <w:szCs w:val="24"/>
              <w:rtl/>
            </w:rPr>
          </w:pPr>
          <w:hyperlink w:anchor="_Toc214647339" w:history="1">
            <w:r w:rsidRPr="000560EF">
              <w:rPr>
                <w:rStyle w:val="Hyperlink"/>
                <w:noProof/>
                <w:lang w:bidi="ar-EG"/>
              </w:rPr>
              <w:t>المتوسطات الكلية لمحاور إدارة الجودة الشاملة والأداء التسويقي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Toc214647339 \h</w:instrText>
            </w:r>
            <w:r>
              <w:rPr>
                <w:noProof/>
                <w:webHidden/>
                <w:rtl/>
              </w:rPr>
              <w:instrText xml:space="preserve"> </w:instrText>
            </w:r>
            <w:r>
              <w:rPr>
                <w:noProof/>
                <w:webHidden/>
                <w:rtl/>
              </w:rPr>
            </w:r>
            <w:r>
              <w:rPr>
                <w:noProof/>
                <w:webHidden/>
                <w:rtl/>
              </w:rPr>
              <w:fldChar w:fldCharType="separate"/>
            </w:r>
            <w:r>
              <w:rPr>
                <w:noProof/>
                <w:webHidden/>
                <w:rtl/>
              </w:rPr>
              <w:t>76</w:t>
            </w:r>
            <w:r>
              <w:rPr>
                <w:noProof/>
                <w:webHidden/>
                <w:rtl/>
              </w:rPr>
              <w:fldChar w:fldCharType="end"/>
            </w:r>
          </w:hyperlink>
        </w:p>
        <w:p w14:paraId="26659A7C" w14:textId="4C79DDEB" w:rsidR="001A106F" w:rsidRDefault="001A106F">
          <w:pPr>
            <w:pStyle w:val="TOC2"/>
            <w:tabs>
              <w:tab w:val="right" w:leader="dot" w:pos="8822"/>
            </w:tabs>
            <w:rPr>
              <w:rFonts w:eastAsiaTheme="minorEastAsia"/>
              <w:noProof/>
              <w:sz w:val="24"/>
              <w:szCs w:val="24"/>
              <w:rtl/>
            </w:rPr>
          </w:pPr>
          <w:hyperlink w:anchor="_Toc214647340" w:history="1">
            <w:r w:rsidRPr="000560EF">
              <w:rPr>
                <w:rStyle w:val="Hyperlink"/>
                <w:noProof/>
                <w:rtl/>
                <w:lang w:bidi="ar-EG"/>
              </w:rPr>
              <w:t>اختبار 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Toc214647340 \h</w:instrText>
            </w:r>
            <w:r>
              <w:rPr>
                <w:noProof/>
                <w:webHidden/>
                <w:rtl/>
              </w:rPr>
              <w:instrText xml:space="preserve"> </w:instrText>
            </w:r>
            <w:r>
              <w:rPr>
                <w:noProof/>
                <w:webHidden/>
                <w:rtl/>
              </w:rPr>
            </w:r>
            <w:r>
              <w:rPr>
                <w:noProof/>
                <w:webHidden/>
                <w:rtl/>
              </w:rPr>
              <w:fldChar w:fldCharType="separate"/>
            </w:r>
            <w:r>
              <w:rPr>
                <w:noProof/>
                <w:webHidden/>
                <w:rtl/>
              </w:rPr>
              <w:t>77</w:t>
            </w:r>
            <w:r>
              <w:rPr>
                <w:noProof/>
                <w:webHidden/>
                <w:rtl/>
              </w:rPr>
              <w:fldChar w:fldCharType="end"/>
            </w:r>
          </w:hyperlink>
        </w:p>
        <w:p w14:paraId="22E44AB6" w14:textId="07AE9B59" w:rsidR="001A106F" w:rsidRDefault="001A106F">
          <w:pPr>
            <w:pStyle w:val="TOC3"/>
            <w:tabs>
              <w:tab w:val="right" w:leader="dot" w:pos="8822"/>
            </w:tabs>
            <w:rPr>
              <w:rFonts w:eastAsiaTheme="minorEastAsia"/>
              <w:noProof/>
              <w:sz w:val="24"/>
              <w:szCs w:val="24"/>
              <w:rtl/>
            </w:rPr>
          </w:pPr>
          <w:hyperlink w:anchor="_Toc214647341" w:history="1">
            <w:r w:rsidRPr="000560EF">
              <w:rPr>
                <w:rStyle w:val="Hyperlink"/>
                <w:noProof/>
                <w:rtl/>
                <w:lang w:bidi="ar-EG"/>
              </w:rPr>
              <w:t>النتائج</w:t>
            </w:r>
            <w:r w:rsidRPr="000560EF">
              <w:rPr>
                <w:rStyle w:val="Hyperlink"/>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Toc214647341 \h</w:instrText>
            </w:r>
            <w:r>
              <w:rPr>
                <w:noProof/>
                <w:webHidden/>
                <w:rtl/>
              </w:rPr>
              <w:instrText xml:space="preserve"> </w:instrText>
            </w:r>
            <w:r>
              <w:rPr>
                <w:noProof/>
                <w:webHidden/>
                <w:rtl/>
              </w:rPr>
            </w:r>
            <w:r>
              <w:rPr>
                <w:noProof/>
                <w:webHidden/>
                <w:rtl/>
              </w:rPr>
              <w:fldChar w:fldCharType="separate"/>
            </w:r>
            <w:r>
              <w:rPr>
                <w:noProof/>
                <w:webHidden/>
                <w:rtl/>
              </w:rPr>
              <w:t>79</w:t>
            </w:r>
            <w:r>
              <w:rPr>
                <w:noProof/>
                <w:webHidden/>
                <w:rtl/>
              </w:rPr>
              <w:fldChar w:fldCharType="end"/>
            </w:r>
          </w:hyperlink>
        </w:p>
        <w:p w14:paraId="2B12DC6B" w14:textId="691E709B" w:rsidR="001A106F" w:rsidRDefault="001A106F">
          <w:pPr>
            <w:pStyle w:val="TOC3"/>
            <w:tabs>
              <w:tab w:val="right" w:leader="dot" w:pos="8822"/>
            </w:tabs>
            <w:rPr>
              <w:rFonts w:eastAsiaTheme="minorEastAsia"/>
              <w:noProof/>
              <w:sz w:val="24"/>
              <w:szCs w:val="24"/>
              <w:rtl/>
            </w:rPr>
          </w:pPr>
          <w:hyperlink w:anchor="_Toc214647342" w:history="1">
            <w:r w:rsidRPr="000560EF">
              <w:rPr>
                <w:rStyle w:val="Hyperlink"/>
                <w:noProof/>
                <w:rtl/>
                <w:lang w:bidi="ar-EG"/>
              </w:rPr>
              <w:t>الخلاصة النهائية لاختبار الفرضيات</w:t>
            </w:r>
            <w:r w:rsidRPr="000560EF">
              <w:rPr>
                <w:rStyle w:val="Hyperlink"/>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Toc214647342 \h</w:instrText>
            </w:r>
            <w:r>
              <w:rPr>
                <w:noProof/>
                <w:webHidden/>
                <w:rtl/>
              </w:rPr>
              <w:instrText xml:space="preserve"> </w:instrText>
            </w:r>
            <w:r>
              <w:rPr>
                <w:noProof/>
                <w:webHidden/>
                <w:rtl/>
              </w:rPr>
            </w:r>
            <w:r>
              <w:rPr>
                <w:noProof/>
                <w:webHidden/>
                <w:rtl/>
              </w:rPr>
              <w:fldChar w:fldCharType="separate"/>
            </w:r>
            <w:r>
              <w:rPr>
                <w:noProof/>
                <w:webHidden/>
                <w:rtl/>
              </w:rPr>
              <w:t>79</w:t>
            </w:r>
            <w:r>
              <w:rPr>
                <w:noProof/>
                <w:webHidden/>
                <w:rtl/>
              </w:rPr>
              <w:fldChar w:fldCharType="end"/>
            </w:r>
          </w:hyperlink>
        </w:p>
        <w:p w14:paraId="0D9EC679" w14:textId="68A0FF17" w:rsidR="001A106F" w:rsidRDefault="001A106F">
          <w:pPr>
            <w:pStyle w:val="TOC3"/>
            <w:tabs>
              <w:tab w:val="right" w:leader="dot" w:pos="8822"/>
            </w:tabs>
            <w:rPr>
              <w:rFonts w:eastAsiaTheme="minorEastAsia"/>
              <w:noProof/>
              <w:sz w:val="24"/>
              <w:szCs w:val="24"/>
              <w:rtl/>
            </w:rPr>
          </w:pPr>
          <w:hyperlink w:anchor="_Toc214647343" w:history="1">
            <w:r w:rsidRPr="000560EF">
              <w:rPr>
                <w:rStyle w:val="Hyperlink"/>
                <w:noProof/>
                <w:rtl/>
              </w:rPr>
              <w:t>رابعًا: تحليل أثر المتغيرات التسويقية على الولاء باستخدام الانحدار المتعدد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Toc214647343 \h</w:instrText>
            </w:r>
            <w:r>
              <w:rPr>
                <w:noProof/>
                <w:webHidden/>
                <w:rtl/>
              </w:rPr>
              <w:instrText xml:space="preserve"> </w:instrText>
            </w:r>
            <w:r>
              <w:rPr>
                <w:noProof/>
                <w:webHidden/>
                <w:rtl/>
              </w:rPr>
            </w:r>
            <w:r>
              <w:rPr>
                <w:noProof/>
                <w:webHidden/>
                <w:rtl/>
              </w:rPr>
              <w:fldChar w:fldCharType="separate"/>
            </w:r>
            <w:r>
              <w:rPr>
                <w:noProof/>
                <w:webHidden/>
                <w:rtl/>
              </w:rPr>
              <w:t>79</w:t>
            </w:r>
            <w:r>
              <w:rPr>
                <w:noProof/>
                <w:webHidden/>
                <w:rtl/>
              </w:rPr>
              <w:fldChar w:fldCharType="end"/>
            </w:r>
          </w:hyperlink>
        </w:p>
        <w:p w14:paraId="1F30BC04" w14:textId="1FD358C0" w:rsidR="001A106F" w:rsidRDefault="001A106F">
          <w:pPr>
            <w:pStyle w:val="TOC3"/>
            <w:tabs>
              <w:tab w:val="right" w:leader="dot" w:pos="8822"/>
            </w:tabs>
            <w:rPr>
              <w:rFonts w:eastAsiaTheme="minorEastAsia"/>
              <w:noProof/>
              <w:sz w:val="24"/>
              <w:szCs w:val="24"/>
              <w:rtl/>
            </w:rPr>
          </w:pPr>
          <w:hyperlink w:anchor="_Toc214647344" w:history="1">
            <w:r w:rsidRPr="000560EF">
              <w:rPr>
                <w:rStyle w:val="Hyperlink"/>
                <w:noProof/>
                <w:lang w:bidi="ar-EG"/>
              </w:rPr>
              <w:t>(Model Fit) معاملات التفسير للنموذج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Toc214647344 \h</w:instrText>
            </w:r>
            <w:r>
              <w:rPr>
                <w:noProof/>
                <w:webHidden/>
                <w:rtl/>
              </w:rPr>
              <w:instrText xml:space="preserve"> </w:instrText>
            </w:r>
            <w:r>
              <w:rPr>
                <w:noProof/>
                <w:webHidden/>
                <w:rtl/>
              </w:rPr>
            </w:r>
            <w:r>
              <w:rPr>
                <w:noProof/>
                <w:webHidden/>
                <w:rtl/>
              </w:rPr>
              <w:fldChar w:fldCharType="separate"/>
            </w:r>
            <w:r>
              <w:rPr>
                <w:noProof/>
                <w:webHidden/>
                <w:rtl/>
              </w:rPr>
              <w:t>79</w:t>
            </w:r>
            <w:r>
              <w:rPr>
                <w:noProof/>
                <w:webHidden/>
                <w:rtl/>
              </w:rPr>
              <w:fldChar w:fldCharType="end"/>
            </w:r>
          </w:hyperlink>
        </w:p>
        <w:p w14:paraId="2BA9B7CD" w14:textId="51856764" w:rsidR="001A106F" w:rsidRDefault="001A106F">
          <w:pPr>
            <w:pStyle w:val="TOC3"/>
            <w:tabs>
              <w:tab w:val="right" w:leader="dot" w:pos="8822"/>
            </w:tabs>
            <w:rPr>
              <w:rFonts w:eastAsiaTheme="minorEastAsia"/>
              <w:noProof/>
              <w:sz w:val="24"/>
              <w:szCs w:val="24"/>
              <w:rtl/>
            </w:rPr>
          </w:pPr>
          <w:hyperlink w:anchor="_Toc214647345" w:history="1">
            <w:r w:rsidRPr="000560EF">
              <w:rPr>
                <w:rStyle w:val="Hyperlink"/>
                <w:noProof/>
                <w:lang w:bidi="ar-EG"/>
              </w:rPr>
              <w:t>معاملات الانحدار</w:t>
            </w:r>
            <w:r w:rsidRPr="000560EF">
              <w:rPr>
                <w:rStyle w:val="Hyperlink"/>
                <w:noProof/>
                <w:rtl/>
                <w:lang w:bidi="ar-EG"/>
              </w:rPr>
              <w:t xml:space="preserve"> </w:t>
            </w:r>
            <w:r w:rsidRPr="000560EF">
              <w:rPr>
                <w:rStyle w:val="Hyperlink"/>
                <w:noProof/>
                <w:lang w:bidi="ar-EG"/>
              </w:rPr>
              <w:t>(Coefficients)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Toc214647345 \h</w:instrText>
            </w:r>
            <w:r>
              <w:rPr>
                <w:noProof/>
                <w:webHidden/>
                <w:rtl/>
              </w:rPr>
              <w:instrText xml:space="preserve"> </w:instrText>
            </w:r>
            <w:r>
              <w:rPr>
                <w:noProof/>
                <w:webHidden/>
                <w:rtl/>
              </w:rPr>
            </w:r>
            <w:r>
              <w:rPr>
                <w:noProof/>
                <w:webHidden/>
                <w:rtl/>
              </w:rPr>
              <w:fldChar w:fldCharType="separate"/>
            </w:r>
            <w:r>
              <w:rPr>
                <w:noProof/>
                <w:webHidden/>
                <w:rtl/>
              </w:rPr>
              <w:t>80</w:t>
            </w:r>
            <w:r>
              <w:rPr>
                <w:noProof/>
                <w:webHidden/>
                <w:rtl/>
              </w:rPr>
              <w:fldChar w:fldCharType="end"/>
            </w:r>
          </w:hyperlink>
        </w:p>
        <w:p w14:paraId="28FCFEDA" w14:textId="707480FE" w:rsidR="001A106F" w:rsidRDefault="001A106F">
          <w:pPr>
            <w:pStyle w:val="TOC3"/>
            <w:tabs>
              <w:tab w:val="right" w:leader="dot" w:pos="8822"/>
            </w:tabs>
            <w:rPr>
              <w:rFonts w:eastAsiaTheme="minorEastAsia"/>
              <w:noProof/>
              <w:sz w:val="24"/>
              <w:szCs w:val="24"/>
              <w:rtl/>
            </w:rPr>
          </w:pPr>
          <w:hyperlink w:anchor="_Toc214647346" w:history="1">
            <w:r w:rsidRPr="000560EF">
              <w:rPr>
                <w:rStyle w:val="Hyperlink"/>
                <w:noProof/>
                <w:lang w:bidi="ar-EG"/>
              </w:rPr>
              <w:t>معاملات التعدد الخطي</w:t>
            </w:r>
            <w:r w:rsidRPr="000560EF">
              <w:rPr>
                <w:rStyle w:val="Hyperlink"/>
                <w:noProof/>
                <w:rtl/>
                <w:lang w:bidi="ar-EG"/>
              </w:rPr>
              <w:t xml:space="preserve"> </w:t>
            </w:r>
            <w:r w:rsidRPr="000560EF">
              <w:rPr>
                <w:rStyle w:val="Hyperlink"/>
                <w:noProof/>
                <w:lang w:bidi="ar-EG"/>
              </w:rPr>
              <w:t>(Collinearity Statistics)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Toc214647346 \h</w:instrText>
            </w:r>
            <w:r>
              <w:rPr>
                <w:noProof/>
                <w:webHidden/>
                <w:rtl/>
              </w:rPr>
              <w:instrText xml:space="preserve"> </w:instrText>
            </w:r>
            <w:r>
              <w:rPr>
                <w:noProof/>
                <w:webHidden/>
                <w:rtl/>
              </w:rPr>
            </w:r>
            <w:r>
              <w:rPr>
                <w:noProof/>
                <w:webHidden/>
                <w:rtl/>
              </w:rPr>
              <w:fldChar w:fldCharType="separate"/>
            </w:r>
            <w:r>
              <w:rPr>
                <w:noProof/>
                <w:webHidden/>
                <w:rtl/>
              </w:rPr>
              <w:t>80</w:t>
            </w:r>
            <w:r>
              <w:rPr>
                <w:noProof/>
                <w:webHidden/>
                <w:rtl/>
              </w:rPr>
              <w:fldChar w:fldCharType="end"/>
            </w:r>
          </w:hyperlink>
        </w:p>
        <w:p w14:paraId="0CC9C0B3" w14:textId="5EF8EA95" w:rsidR="001A106F" w:rsidRDefault="001A106F">
          <w:pPr>
            <w:pStyle w:val="TOC3"/>
            <w:tabs>
              <w:tab w:val="right" w:leader="dot" w:pos="8822"/>
            </w:tabs>
            <w:rPr>
              <w:rFonts w:eastAsiaTheme="minorEastAsia"/>
              <w:noProof/>
              <w:sz w:val="24"/>
              <w:szCs w:val="24"/>
              <w:rtl/>
            </w:rPr>
          </w:pPr>
          <w:hyperlink w:anchor="_Toc214647347" w:history="1">
            <w:r w:rsidRPr="000560EF">
              <w:rPr>
                <w:rStyle w:val="Hyperlink"/>
                <w:noProof/>
                <w:rtl/>
                <w:lang w:bidi="ar-EG"/>
              </w:rPr>
              <w:t>اختبار التباين</w:t>
            </w:r>
            <w:r w:rsidRPr="000560EF">
              <w:rPr>
                <w:rStyle w:val="Hyperlink"/>
                <w:noProof/>
                <w:lang w:bidi="ar-EG"/>
              </w:rPr>
              <w:t xml:space="preserve"> (ANOVA – Omnibus Test)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Toc214647347 \h</w:instrText>
            </w:r>
            <w:r>
              <w:rPr>
                <w:noProof/>
                <w:webHidden/>
                <w:rtl/>
              </w:rPr>
              <w:instrText xml:space="preserve"> </w:instrText>
            </w:r>
            <w:r>
              <w:rPr>
                <w:noProof/>
                <w:webHidden/>
                <w:rtl/>
              </w:rPr>
            </w:r>
            <w:r>
              <w:rPr>
                <w:noProof/>
                <w:webHidden/>
                <w:rtl/>
              </w:rPr>
              <w:fldChar w:fldCharType="separate"/>
            </w:r>
            <w:r>
              <w:rPr>
                <w:noProof/>
                <w:webHidden/>
                <w:rtl/>
              </w:rPr>
              <w:t>81</w:t>
            </w:r>
            <w:r>
              <w:rPr>
                <w:noProof/>
                <w:webHidden/>
                <w:rtl/>
              </w:rPr>
              <w:fldChar w:fldCharType="end"/>
            </w:r>
          </w:hyperlink>
        </w:p>
        <w:p w14:paraId="32F23BCA" w14:textId="1F4B8711" w:rsidR="001A106F" w:rsidRDefault="001A106F">
          <w:pPr>
            <w:pStyle w:val="TOC1"/>
            <w:tabs>
              <w:tab w:val="right" w:leader="dot" w:pos="8822"/>
            </w:tabs>
            <w:rPr>
              <w:rFonts w:eastAsiaTheme="minorEastAsia"/>
              <w:noProof/>
              <w:sz w:val="24"/>
              <w:szCs w:val="24"/>
              <w:rtl/>
            </w:rPr>
          </w:pPr>
          <w:hyperlink w:anchor="_Toc214647348" w:history="1">
            <w:r w:rsidRPr="000560EF">
              <w:rPr>
                <w:rStyle w:val="Hyperlink"/>
                <w:noProof/>
                <w:rtl/>
              </w:rPr>
              <w:t>الفصل5 الصعوبات والمناقشة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Toc214647348 \h</w:instrText>
            </w:r>
            <w:r>
              <w:rPr>
                <w:noProof/>
                <w:webHidden/>
                <w:rtl/>
              </w:rPr>
              <w:instrText xml:space="preserve"> </w:instrText>
            </w:r>
            <w:r>
              <w:rPr>
                <w:noProof/>
                <w:webHidden/>
                <w:rtl/>
              </w:rPr>
            </w:r>
            <w:r>
              <w:rPr>
                <w:noProof/>
                <w:webHidden/>
                <w:rtl/>
              </w:rPr>
              <w:fldChar w:fldCharType="separate"/>
            </w:r>
            <w:r>
              <w:rPr>
                <w:noProof/>
                <w:webHidden/>
                <w:rtl/>
              </w:rPr>
              <w:t>82</w:t>
            </w:r>
            <w:r>
              <w:rPr>
                <w:noProof/>
                <w:webHidden/>
                <w:rtl/>
              </w:rPr>
              <w:fldChar w:fldCharType="end"/>
            </w:r>
          </w:hyperlink>
        </w:p>
        <w:p w14:paraId="11EC8708" w14:textId="411019B2" w:rsidR="001A106F" w:rsidRDefault="001A106F">
          <w:pPr>
            <w:pStyle w:val="TOC2"/>
            <w:tabs>
              <w:tab w:val="right" w:leader="dot" w:pos="8822"/>
            </w:tabs>
            <w:rPr>
              <w:rFonts w:eastAsiaTheme="minorEastAsia"/>
              <w:noProof/>
              <w:sz w:val="24"/>
              <w:szCs w:val="24"/>
              <w:rtl/>
            </w:rPr>
          </w:pPr>
          <w:hyperlink w:anchor="_Toc214647349" w:history="1">
            <w:r w:rsidRPr="000560EF">
              <w:rPr>
                <w:rStyle w:val="Hyperlink"/>
                <w:noProof/>
                <w:rtl/>
                <w:lang w:bidi="ar-EG"/>
              </w:rPr>
              <w:t>الصعوبات التي واجهت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Toc214647349 \h</w:instrText>
            </w:r>
            <w:r>
              <w:rPr>
                <w:noProof/>
                <w:webHidden/>
                <w:rtl/>
              </w:rPr>
              <w:instrText xml:space="preserve"> </w:instrText>
            </w:r>
            <w:r>
              <w:rPr>
                <w:noProof/>
                <w:webHidden/>
                <w:rtl/>
              </w:rPr>
            </w:r>
            <w:r>
              <w:rPr>
                <w:noProof/>
                <w:webHidden/>
                <w:rtl/>
              </w:rPr>
              <w:fldChar w:fldCharType="separate"/>
            </w:r>
            <w:r>
              <w:rPr>
                <w:noProof/>
                <w:webHidden/>
                <w:rtl/>
              </w:rPr>
              <w:t>82</w:t>
            </w:r>
            <w:r>
              <w:rPr>
                <w:noProof/>
                <w:webHidden/>
                <w:rtl/>
              </w:rPr>
              <w:fldChar w:fldCharType="end"/>
            </w:r>
          </w:hyperlink>
        </w:p>
        <w:p w14:paraId="3A04FECB" w14:textId="7250B9DF" w:rsidR="001A106F" w:rsidRDefault="001A106F">
          <w:pPr>
            <w:pStyle w:val="TOC2"/>
            <w:tabs>
              <w:tab w:val="right" w:leader="dot" w:pos="8822"/>
            </w:tabs>
            <w:rPr>
              <w:rFonts w:eastAsiaTheme="minorEastAsia"/>
              <w:noProof/>
              <w:sz w:val="24"/>
              <w:szCs w:val="24"/>
              <w:rtl/>
            </w:rPr>
          </w:pPr>
          <w:hyperlink w:anchor="_Toc214647350" w:history="1">
            <w:r w:rsidRPr="000560EF">
              <w:rPr>
                <w:rStyle w:val="Hyperlink"/>
                <w:noProof/>
                <w:rtl/>
                <w:lang w:bidi="ar-EG"/>
              </w:rPr>
              <w:t>مناقشة 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Toc214647350 \h</w:instrText>
            </w:r>
            <w:r>
              <w:rPr>
                <w:noProof/>
                <w:webHidden/>
                <w:rtl/>
              </w:rPr>
              <w:instrText xml:space="preserve"> </w:instrText>
            </w:r>
            <w:r>
              <w:rPr>
                <w:noProof/>
                <w:webHidden/>
                <w:rtl/>
              </w:rPr>
            </w:r>
            <w:r>
              <w:rPr>
                <w:noProof/>
                <w:webHidden/>
                <w:rtl/>
              </w:rPr>
              <w:fldChar w:fldCharType="separate"/>
            </w:r>
            <w:r>
              <w:rPr>
                <w:noProof/>
                <w:webHidden/>
                <w:rtl/>
              </w:rPr>
              <w:t>83</w:t>
            </w:r>
            <w:r>
              <w:rPr>
                <w:noProof/>
                <w:webHidden/>
                <w:rtl/>
              </w:rPr>
              <w:fldChar w:fldCharType="end"/>
            </w:r>
          </w:hyperlink>
        </w:p>
        <w:p w14:paraId="6CAF971F" w14:textId="40CA0425" w:rsidR="001A106F" w:rsidRDefault="001A106F">
          <w:pPr>
            <w:pStyle w:val="TOC3"/>
            <w:tabs>
              <w:tab w:val="right" w:leader="dot" w:pos="8822"/>
            </w:tabs>
            <w:rPr>
              <w:rFonts w:eastAsiaTheme="minorEastAsia"/>
              <w:noProof/>
              <w:sz w:val="24"/>
              <w:szCs w:val="24"/>
              <w:rtl/>
            </w:rPr>
          </w:pPr>
          <w:hyperlink w:anchor="_Toc214647351" w:history="1">
            <w:r w:rsidRPr="000560EF">
              <w:rPr>
                <w:rStyle w:val="Hyperlink"/>
                <w:noProof/>
                <w:rtl/>
                <w:lang w:bidi="ar-EG"/>
              </w:rPr>
              <w:t>أولاً: مناقشة نتائج إدارة الجودة الشاملة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Toc214647351 \h</w:instrText>
            </w:r>
            <w:r>
              <w:rPr>
                <w:noProof/>
                <w:webHidden/>
                <w:rtl/>
              </w:rPr>
              <w:instrText xml:space="preserve"> </w:instrText>
            </w:r>
            <w:r>
              <w:rPr>
                <w:noProof/>
                <w:webHidden/>
                <w:rtl/>
              </w:rPr>
            </w:r>
            <w:r>
              <w:rPr>
                <w:noProof/>
                <w:webHidden/>
                <w:rtl/>
              </w:rPr>
              <w:fldChar w:fldCharType="separate"/>
            </w:r>
            <w:r>
              <w:rPr>
                <w:noProof/>
                <w:webHidden/>
                <w:rtl/>
              </w:rPr>
              <w:t>83</w:t>
            </w:r>
            <w:r>
              <w:rPr>
                <w:noProof/>
                <w:webHidden/>
                <w:rtl/>
              </w:rPr>
              <w:fldChar w:fldCharType="end"/>
            </w:r>
          </w:hyperlink>
        </w:p>
        <w:p w14:paraId="27457740" w14:textId="280B36B9" w:rsidR="001A106F" w:rsidRDefault="001A106F">
          <w:pPr>
            <w:pStyle w:val="TOC3"/>
            <w:tabs>
              <w:tab w:val="right" w:leader="dot" w:pos="8822"/>
            </w:tabs>
            <w:rPr>
              <w:rFonts w:eastAsiaTheme="minorEastAsia"/>
              <w:noProof/>
              <w:sz w:val="24"/>
              <w:szCs w:val="24"/>
              <w:rtl/>
            </w:rPr>
          </w:pPr>
          <w:hyperlink w:anchor="_Toc214647352" w:history="1">
            <w:r w:rsidRPr="000560EF">
              <w:rPr>
                <w:rStyle w:val="Hyperlink"/>
                <w:noProof/>
                <w:rtl/>
                <w:lang w:bidi="ar-EG"/>
              </w:rPr>
              <w:t>ثالثًا: مناقشة نتائج اختبار الفرضيات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Toc214647352 \h</w:instrText>
            </w:r>
            <w:r>
              <w:rPr>
                <w:noProof/>
                <w:webHidden/>
                <w:rtl/>
              </w:rPr>
              <w:instrText xml:space="preserve"> </w:instrText>
            </w:r>
            <w:r>
              <w:rPr>
                <w:noProof/>
                <w:webHidden/>
                <w:rtl/>
              </w:rPr>
            </w:r>
            <w:r>
              <w:rPr>
                <w:noProof/>
                <w:webHidden/>
                <w:rtl/>
              </w:rPr>
              <w:fldChar w:fldCharType="separate"/>
            </w:r>
            <w:r>
              <w:rPr>
                <w:noProof/>
                <w:webHidden/>
                <w:rtl/>
              </w:rPr>
              <w:t>85</w:t>
            </w:r>
            <w:r>
              <w:rPr>
                <w:noProof/>
                <w:webHidden/>
                <w:rtl/>
              </w:rPr>
              <w:fldChar w:fldCharType="end"/>
            </w:r>
          </w:hyperlink>
        </w:p>
        <w:p w14:paraId="2EFC96D0" w14:textId="7D32EE98" w:rsidR="001A106F" w:rsidRDefault="001A106F">
          <w:pPr>
            <w:pStyle w:val="TOC2"/>
            <w:tabs>
              <w:tab w:val="right" w:leader="dot" w:pos="8822"/>
            </w:tabs>
            <w:rPr>
              <w:rFonts w:eastAsiaTheme="minorEastAsia"/>
              <w:noProof/>
              <w:sz w:val="24"/>
              <w:szCs w:val="24"/>
              <w:rtl/>
            </w:rPr>
          </w:pPr>
          <w:hyperlink w:anchor="_Toc214647353" w:history="1">
            <w:r w:rsidRPr="000560EF">
              <w:rPr>
                <w:rStyle w:val="Hyperlink"/>
                <w:noProof/>
                <w:rtl/>
                <w:lang w:bidi="ar-EG"/>
              </w:rPr>
              <w:t>الخلاصة العامة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Toc214647353 \h</w:instrText>
            </w:r>
            <w:r>
              <w:rPr>
                <w:noProof/>
                <w:webHidden/>
                <w:rtl/>
              </w:rPr>
              <w:instrText xml:space="preserve"> </w:instrText>
            </w:r>
            <w:r>
              <w:rPr>
                <w:noProof/>
                <w:webHidden/>
                <w:rtl/>
              </w:rPr>
            </w:r>
            <w:r>
              <w:rPr>
                <w:noProof/>
                <w:webHidden/>
                <w:rtl/>
              </w:rPr>
              <w:fldChar w:fldCharType="separate"/>
            </w:r>
            <w:r>
              <w:rPr>
                <w:noProof/>
                <w:webHidden/>
                <w:rtl/>
              </w:rPr>
              <w:t>85</w:t>
            </w:r>
            <w:r>
              <w:rPr>
                <w:noProof/>
                <w:webHidden/>
                <w:rtl/>
              </w:rPr>
              <w:fldChar w:fldCharType="end"/>
            </w:r>
          </w:hyperlink>
        </w:p>
        <w:p w14:paraId="2B3264C2" w14:textId="3CA46939" w:rsidR="001A106F" w:rsidRDefault="001A106F">
          <w:pPr>
            <w:pStyle w:val="TOC2"/>
            <w:tabs>
              <w:tab w:val="right" w:leader="dot" w:pos="8822"/>
            </w:tabs>
            <w:rPr>
              <w:rFonts w:eastAsiaTheme="minorEastAsia"/>
              <w:noProof/>
              <w:sz w:val="24"/>
              <w:szCs w:val="24"/>
              <w:rtl/>
            </w:rPr>
          </w:pPr>
          <w:hyperlink w:anchor="_Toc214647354" w:history="1">
            <w:r w:rsidRPr="000560EF">
              <w:rPr>
                <w:rStyle w:val="Hyperlink"/>
                <w:noProof/>
                <w:rtl/>
                <w:lang w:bidi="ar-EG"/>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Toc214647354 \h</w:instrText>
            </w:r>
            <w:r>
              <w:rPr>
                <w:noProof/>
                <w:webHidden/>
                <w:rtl/>
              </w:rPr>
              <w:instrText xml:space="preserve"> </w:instrText>
            </w:r>
            <w:r>
              <w:rPr>
                <w:noProof/>
                <w:webHidden/>
                <w:rtl/>
              </w:rPr>
            </w:r>
            <w:r>
              <w:rPr>
                <w:noProof/>
                <w:webHidden/>
                <w:rtl/>
              </w:rPr>
              <w:fldChar w:fldCharType="separate"/>
            </w:r>
            <w:r>
              <w:rPr>
                <w:noProof/>
                <w:webHidden/>
                <w:rtl/>
              </w:rPr>
              <w:t>86</w:t>
            </w:r>
            <w:r>
              <w:rPr>
                <w:noProof/>
                <w:webHidden/>
                <w:rtl/>
              </w:rPr>
              <w:fldChar w:fldCharType="end"/>
            </w:r>
          </w:hyperlink>
        </w:p>
        <w:p w14:paraId="47502CFC" w14:textId="75BC219F" w:rsidR="001A106F" w:rsidRDefault="001A106F">
          <w:pPr>
            <w:pStyle w:val="TOC2"/>
            <w:tabs>
              <w:tab w:val="right" w:leader="dot" w:pos="8822"/>
            </w:tabs>
            <w:rPr>
              <w:rFonts w:eastAsiaTheme="minorEastAsia"/>
              <w:noProof/>
              <w:sz w:val="24"/>
              <w:szCs w:val="24"/>
              <w:rtl/>
            </w:rPr>
          </w:pPr>
          <w:hyperlink w:anchor="_Toc214647355" w:history="1">
            <w:r w:rsidRPr="000560EF">
              <w:rPr>
                <w:rStyle w:val="Hyperlink"/>
                <w:noProof/>
                <w:lang w:bidi="ar-EG"/>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Toc214647355 \h</w:instrText>
            </w:r>
            <w:r>
              <w:rPr>
                <w:noProof/>
                <w:webHidden/>
                <w:rtl/>
              </w:rPr>
              <w:instrText xml:space="preserve"> </w:instrText>
            </w:r>
            <w:r>
              <w:rPr>
                <w:noProof/>
                <w:webHidden/>
                <w:rtl/>
              </w:rPr>
            </w:r>
            <w:r>
              <w:rPr>
                <w:noProof/>
                <w:webHidden/>
                <w:rtl/>
              </w:rPr>
              <w:fldChar w:fldCharType="separate"/>
            </w:r>
            <w:r>
              <w:rPr>
                <w:noProof/>
                <w:webHidden/>
                <w:rtl/>
              </w:rPr>
              <w:t>88</w:t>
            </w:r>
            <w:r>
              <w:rPr>
                <w:noProof/>
                <w:webHidden/>
                <w:rtl/>
              </w:rPr>
              <w:fldChar w:fldCharType="end"/>
            </w:r>
          </w:hyperlink>
        </w:p>
        <w:p w14:paraId="69DA9676" w14:textId="61ACD446" w:rsidR="001A106F" w:rsidRDefault="001A106F">
          <w:pPr>
            <w:pStyle w:val="TOC2"/>
            <w:tabs>
              <w:tab w:val="right" w:leader="dot" w:pos="8822"/>
            </w:tabs>
            <w:rPr>
              <w:rFonts w:eastAsiaTheme="minorEastAsia"/>
              <w:noProof/>
              <w:sz w:val="24"/>
              <w:szCs w:val="24"/>
              <w:rtl/>
            </w:rPr>
          </w:pPr>
          <w:hyperlink w:anchor="_Toc214647356" w:history="1">
            <w:r w:rsidRPr="000560EF">
              <w:rPr>
                <w:rStyle w:val="Hyperlink"/>
                <w:noProof/>
                <w:rtl/>
                <w:lang w:bidi="ar-EG"/>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Toc214647356 \h</w:instrText>
            </w:r>
            <w:r>
              <w:rPr>
                <w:noProof/>
                <w:webHidden/>
                <w:rtl/>
              </w:rPr>
              <w:instrText xml:space="preserve"> </w:instrText>
            </w:r>
            <w:r>
              <w:rPr>
                <w:noProof/>
                <w:webHidden/>
                <w:rtl/>
              </w:rPr>
            </w:r>
            <w:r>
              <w:rPr>
                <w:noProof/>
                <w:webHidden/>
                <w:rtl/>
              </w:rPr>
              <w:fldChar w:fldCharType="separate"/>
            </w:r>
            <w:r>
              <w:rPr>
                <w:noProof/>
                <w:webHidden/>
                <w:rtl/>
              </w:rPr>
              <w:t>89</w:t>
            </w:r>
            <w:r>
              <w:rPr>
                <w:noProof/>
                <w:webHidden/>
                <w:rtl/>
              </w:rPr>
              <w:fldChar w:fldCharType="end"/>
            </w:r>
          </w:hyperlink>
        </w:p>
        <w:p w14:paraId="01CB21AF" w14:textId="60A9411B" w:rsidR="001A106F" w:rsidRDefault="001A106F">
          <w:pPr>
            <w:pStyle w:val="TOC3"/>
            <w:tabs>
              <w:tab w:val="right" w:leader="dot" w:pos="8822"/>
            </w:tabs>
            <w:rPr>
              <w:rFonts w:eastAsiaTheme="minorEastAsia"/>
              <w:noProof/>
              <w:sz w:val="24"/>
              <w:szCs w:val="24"/>
              <w:rtl/>
            </w:rPr>
          </w:pPr>
          <w:hyperlink w:anchor="_Toc214647357" w:history="1">
            <w:r w:rsidRPr="000560EF">
              <w:rPr>
                <w:rStyle w:val="Hyperlink"/>
                <w:noProof/>
                <w:rtl/>
              </w:rPr>
              <w:t xml:space="preserve">أولا: </w:t>
            </w:r>
            <w:r w:rsidRPr="000560EF">
              <w:rPr>
                <w:rStyle w:val="Hyperlink"/>
                <w:noProof/>
                <w:rtl/>
                <w:lang w:bidi="ar-EG"/>
              </w:rPr>
              <w:t>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Toc214647357 \h</w:instrText>
            </w:r>
            <w:r>
              <w:rPr>
                <w:noProof/>
                <w:webHidden/>
                <w:rtl/>
              </w:rPr>
              <w:instrText xml:space="preserve"> </w:instrText>
            </w:r>
            <w:r>
              <w:rPr>
                <w:noProof/>
                <w:webHidden/>
                <w:rtl/>
              </w:rPr>
            </w:r>
            <w:r>
              <w:rPr>
                <w:noProof/>
                <w:webHidden/>
                <w:rtl/>
              </w:rPr>
              <w:fldChar w:fldCharType="separate"/>
            </w:r>
            <w:r>
              <w:rPr>
                <w:noProof/>
                <w:webHidden/>
                <w:rtl/>
              </w:rPr>
              <w:t>89</w:t>
            </w:r>
            <w:r>
              <w:rPr>
                <w:noProof/>
                <w:webHidden/>
                <w:rtl/>
              </w:rPr>
              <w:fldChar w:fldCharType="end"/>
            </w:r>
          </w:hyperlink>
        </w:p>
        <w:p w14:paraId="68D7F0DE" w14:textId="4C3EBF6E" w:rsidR="001A106F" w:rsidRDefault="001A106F">
          <w:pPr>
            <w:pStyle w:val="TOC3"/>
            <w:tabs>
              <w:tab w:val="right" w:leader="dot" w:pos="8822"/>
            </w:tabs>
            <w:rPr>
              <w:rFonts w:eastAsiaTheme="minorEastAsia"/>
              <w:noProof/>
              <w:sz w:val="24"/>
              <w:szCs w:val="24"/>
              <w:rtl/>
            </w:rPr>
          </w:pPr>
          <w:hyperlink w:anchor="_Toc214647358" w:history="1">
            <w:r w:rsidRPr="000560EF">
              <w:rPr>
                <w:rStyle w:val="Hyperlink"/>
                <w:noProof/>
                <w:rtl/>
                <w:lang w:bidi="ar-EG"/>
              </w:rPr>
              <w:t>ثانيا: المراجع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Toc214647358 \h</w:instrText>
            </w:r>
            <w:r>
              <w:rPr>
                <w:noProof/>
                <w:webHidden/>
                <w:rtl/>
              </w:rPr>
              <w:instrText xml:space="preserve"> </w:instrText>
            </w:r>
            <w:r>
              <w:rPr>
                <w:noProof/>
                <w:webHidden/>
                <w:rtl/>
              </w:rPr>
            </w:r>
            <w:r>
              <w:rPr>
                <w:noProof/>
                <w:webHidden/>
                <w:rtl/>
              </w:rPr>
              <w:fldChar w:fldCharType="separate"/>
            </w:r>
            <w:r>
              <w:rPr>
                <w:noProof/>
                <w:webHidden/>
                <w:rtl/>
              </w:rPr>
              <w:t>91</w:t>
            </w:r>
            <w:r>
              <w:rPr>
                <w:noProof/>
                <w:webHidden/>
                <w:rtl/>
              </w:rPr>
              <w:fldChar w:fldCharType="end"/>
            </w:r>
          </w:hyperlink>
        </w:p>
        <w:p w14:paraId="3F405AA1" w14:textId="03FCDC84" w:rsidR="001A106F" w:rsidRDefault="001A106F">
          <w:pPr>
            <w:pStyle w:val="TOC2"/>
            <w:tabs>
              <w:tab w:val="right" w:leader="dot" w:pos="8822"/>
            </w:tabs>
            <w:rPr>
              <w:rFonts w:eastAsiaTheme="minorEastAsia"/>
              <w:noProof/>
              <w:sz w:val="24"/>
              <w:szCs w:val="24"/>
              <w:rtl/>
            </w:rPr>
          </w:pPr>
          <w:hyperlink w:anchor="_Toc214647359" w:history="1">
            <w:r w:rsidRPr="000560EF">
              <w:rPr>
                <w:rStyle w:val="Hyperlink"/>
                <w:noProof/>
                <w:rtl/>
                <w:lang w:bidi="ar-EG"/>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Toc214647359 \h</w:instrText>
            </w:r>
            <w:r>
              <w:rPr>
                <w:noProof/>
                <w:webHidden/>
                <w:rtl/>
              </w:rPr>
              <w:instrText xml:space="preserve"> </w:instrText>
            </w:r>
            <w:r>
              <w:rPr>
                <w:noProof/>
                <w:webHidden/>
                <w:rtl/>
              </w:rPr>
            </w:r>
            <w:r>
              <w:rPr>
                <w:noProof/>
                <w:webHidden/>
                <w:rtl/>
              </w:rPr>
              <w:fldChar w:fldCharType="separate"/>
            </w:r>
            <w:r>
              <w:rPr>
                <w:noProof/>
                <w:webHidden/>
                <w:rtl/>
              </w:rPr>
              <w:t>93</w:t>
            </w:r>
            <w:r>
              <w:rPr>
                <w:noProof/>
                <w:webHidden/>
                <w:rtl/>
              </w:rPr>
              <w:fldChar w:fldCharType="end"/>
            </w:r>
          </w:hyperlink>
        </w:p>
        <w:p w14:paraId="22E1A523" w14:textId="3A912A9C" w:rsidR="001A106F" w:rsidRDefault="001A106F">
          <w:pPr>
            <w:pStyle w:val="TOC3"/>
            <w:tabs>
              <w:tab w:val="right" w:leader="dot" w:pos="8822"/>
            </w:tabs>
            <w:rPr>
              <w:rFonts w:eastAsiaTheme="minorEastAsia"/>
              <w:noProof/>
              <w:sz w:val="24"/>
              <w:szCs w:val="24"/>
              <w:rtl/>
            </w:rPr>
          </w:pPr>
          <w:hyperlink w:anchor="_Toc214647360" w:history="1">
            <w:r w:rsidRPr="000560EF">
              <w:rPr>
                <w:rStyle w:val="Hyperlink"/>
                <w:noProof/>
                <w:rtl/>
                <w:lang w:bidi="ar-EG"/>
              </w:rPr>
              <w:t>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Toc214647360 \h</w:instrText>
            </w:r>
            <w:r>
              <w:rPr>
                <w:noProof/>
                <w:webHidden/>
                <w:rtl/>
              </w:rPr>
              <w:instrText xml:space="preserve"> </w:instrText>
            </w:r>
            <w:r>
              <w:rPr>
                <w:noProof/>
                <w:webHidden/>
                <w:rtl/>
              </w:rPr>
            </w:r>
            <w:r>
              <w:rPr>
                <w:noProof/>
                <w:webHidden/>
                <w:rtl/>
              </w:rPr>
              <w:fldChar w:fldCharType="separate"/>
            </w:r>
            <w:r>
              <w:rPr>
                <w:noProof/>
                <w:webHidden/>
                <w:rtl/>
              </w:rPr>
              <w:t>94</w:t>
            </w:r>
            <w:r>
              <w:rPr>
                <w:noProof/>
                <w:webHidden/>
                <w:rtl/>
              </w:rPr>
              <w:fldChar w:fldCharType="end"/>
            </w:r>
          </w:hyperlink>
        </w:p>
        <w:p w14:paraId="38DD818E" w14:textId="4588F09A" w:rsidR="00E90E1A" w:rsidRDefault="00E90E1A">
          <w:r>
            <w:rPr>
              <w:b/>
              <w:bCs/>
              <w:noProof/>
            </w:rPr>
            <w:fldChar w:fldCharType="end"/>
          </w:r>
        </w:p>
      </w:sdtContent>
    </w:sdt>
    <w:p w14:paraId="379C28D1" w14:textId="77777777" w:rsidR="0007226B" w:rsidRDefault="0007226B" w:rsidP="00A7063D">
      <w:pPr>
        <w:rPr>
          <w:rFonts w:ascii="Sakkal Majalla" w:hAnsi="Sakkal Majalla" w:cs="Sakkal Majalla"/>
          <w:sz w:val="28"/>
          <w:szCs w:val="28"/>
          <w:u w:val="single"/>
        </w:rPr>
      </w:pPr>
    </w:p>
    <w:p w14:paraId="0CD532A4" w14:textId="77777777" w:rsidR="0007226B" w:rsidRDefault="0007226B" w:rsidP="00A7063D">
      <w:pPr>
        <w:rPr>
          <w:rFonts w:ascii="Sakkal Majalla" w:hAnsi="Sakkal Majalla" w:cs="Sakkal Majalla"/>
          <w:sz w:val="28"/>
          <w:szCs w:val="28"/>
          <w:u w:val="single"/>
        </w:rPr>
      </w:pPr>
    </w:p>
    <w:p w14:paraId="4871CC3F" w14:textId="77777777" w:rsidR="0007226B" w:rsidRDefault="0007226B" w:rsidP="00A7063D">
      <w:pPr>
        <w:rPr>
          <w:rFonts w:ascii="Sakkal Majalla" w:hAnsi="Sakkal Majalla" w:cs="Sakkal Majalla"/>
          <w:sz w:val="28"/>
          <w:szCs w:val="28"/>
          <w:u w:val="single"/>
        </w:rPr>
      </w:pPr>
    </w:p>
    <w:p w14:paraId="5CA842EB" w14:textId="77777777" w:rsidR="0007226B" w:rsidRDefault="0007226B" w:rsidP="00A7063D">
      <w:pPr>
        <w:rPr>
          <w:rFonts w:ascii="Sakkal Majalla" w:hAnsi="Sakkal Majalla" w:cs="Sakkal Majalla"/>
          <w:sz w:val="28"/>
          <w:szCs w:val="28"/>
          <w:u w:val="single"/>
        </w:rPr>
      </w:pPr>
    </w:p>
    <w:p w14:paraId="579029A3" w14:textId="77777777" w:rsidR="0007226B" w:rsidRDefault="0007226B" w:rsidP="00A7063D">
      <w:pPr>
        <w:rPr>
          <w:rFonts w:ascii="Sakkal Majalla" w:hAnsi="Sakkal Majalla" w:cs="Sakkal Majalla"/>
          <w:sz w:val="28"/>
          <w:szCs w:val="28"/>
          <w:u w:val="single"/>
        </w:rPr>
      </w:pPr>
    </w:p>
    <w:p w14:paraId="48A3E3B6" w14:textId="77777777" w:rsidR="0007226B" w:rsidRDefault="0007226B" w:rsidP="00A7063D">
      <w:pPr>
        <w:rPr>
          <w:rFonts w:ascii="Sakkal Majalla" w:hAnsi="Sakkal Majalla" w:cs="Sakkal Majalla"/>
          <w:sz w:val="28"/>
          <w:szCs w:val="28"/>
          <w:u w:val="single"/>
        </w:rPr>
      </w:pPr>
    </w:p>
    <w:p w14:paraId="50EDEED3" w14:textId="77777777" w:rsidR="0007226B" w:rsidRDefault="0007226B" w:rsidP="00A7063D">
      <w:pPr>
        <w:rPr>
          <w:rFonts w:ascii="Sakkal Majalla" w:hAnsi="Sakkal Majalla" w:cs="Sakkal Majalla"/>
          <w:sz w:val="28"/>
          <w:szCs w:val="28"/>
          <w:u w:val="single"/>
        </w:rPr>
      </w:pPr>
    </w:p>
    <w:p w14:paraId="5835D99C" w14:textId="77777777" w:rsidR="0007226B" w:rsidRDefault="0007226B" w:rsidP="00A7063D">
      <w:pPr>
        <w:rPr>
          <w:rFonts w:ascii="Sakkal Majalla" w:hAnsi="Sakkal Majalla" w:cs="Sakkal Majalla"/>
          <w:sz w:val="28"/>
          <w:szCs w:val="28"/>
          <w:u w:val="single"/>
        </w:rPr>
      </w:pPr>
    </w:p>
    <w:p w14:paraId="77210803" w14:textId="77777777" w:rsidR="0007226B" w:rsidRDefault="0007226B" w:rsidP="00A7063D">
      <w:pPr>
        <w:rPr>
          <w:rFonts w:ascii="Sakkal Majalla" w:hAnsi="Sakkal Majalla" w:cs="Sakkal Majalla"/>
          <w:sz w:val="28"/>
          <w:szCs w:val="28"/>
          <w:u w:val="single"/>
          <w:rtl/>
        </w:rPr>
      </w:pPr>
    </w:p>
    <w:p w14:paraId="7739E9E3" w14:textId="1B5C20EC" w:rsidR="002B38DF" w:rsidRDefault="00A7063D" w:rsidP="00740194">
      <w:pPr>
        <w:pStyle w:val="Heading2"/>
        <w:rPr>
          <w:rFonts w:ascii="Sakkal Majalla" w:hAnsi="Sakkal Majalla" w:cs="Sakkal Majalla"/>
          <w:sz w:val="28"/>
          <w:szCs w:val="28"/>
          <w:u w:val="single"/>
          <w:rtl/>
        </w:rPr>
      </w:pPr>
      <w:bookmarkStart w:id="9" w:name="_Toc211517052"/>
      <w:bookmarkStart w:id="10" w:name="_Toc214647273"/>
      <w:r w:rsidRPr="00A7063D">
        <w:rPr>
          <w:rtl/>
        </w:rPr>
        <w:t>قائمة الجداول</w:t>
      </w:r>
      <w:r w:rsidRPr="00A7063D">
        <w:t xml:space="preserve"> :</w:t>
      </w:r>
      <w:bookmarkEnd w:id="9"/>
      <w:bookmarkEnd w:id="10"/>
      <w:r w:rsidR="00213014">
        <w:rPr>
          <w:rFonts w:ascii="Sakkal Majalla" w:hAnsi="Sakkal Majalla" w:cs="Sakkal Majalla"/>
          <w:sz w:val="28"/>
          <w:szCs w:val="28"/>
          <w:u w:val="single"/>
          <w:rtl/>
        </w:rPr>
        <w:t xml:space="preserve"> </w:t>
      </w:r>
    </w:p>
    <w:p w14:paraId="311AE24B" w14:textId="2608CE8D" w:rsidR="002A2994" w:rsidRDefault="005901C2">
      <w:pPr>
        <w:pStyle w:val="TableofFigures"/>
        <w:tabs>
          <w:tab w:val="right" w:leader="dot" w:pos="8822"/>
        </w:tabs>
        <w:rPr>
          <w:rFonts w:eastAsiaTheme="minorEastAsia"/>
          <w:noProof/>
          <w:sz w:val="24"/>
          <w:szCs w:val="24"/>
          <w:rtl/>
        </w:rPr>
      </w:pPr>
      <w:r>
        <w:rPr>
          <w:rFonts w:ascii="Sakkal Majalla" w:hAnsi="Sakkal Majalla" w:cs="Sakkal Majalla"/>
          <w:sz w:val="28"/>
          <w:szCs w:val="28"/>
          <w:u w:val="single"/>
          <w:rtl/>
          <w:lang w:bidi="ar-EG"/>
        </w:rPr>
        <w:fldChar w:fldCharType="begin"/>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TOC</w:instrText>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h \z \c</w:instrText>
      </w:r>
      <w:r>
        <w:rPr>
          <w:rFonts w:ascii="Sakkal Majalla" w:hAnsi="Sakkal Majalla" w:cs="Sakkal Majalla"/>
          <w:sz w:val="28"/>
          <w:szCs w:val="28"/>
          <w:u w:val="single"/>
          <w:rtl/>
          <w:lang w:bidi="ar-EG"/>
        </w:rPr>
        <w:instrText xml:space="preserve"> "جدول رقم" </w:instrText>
      </w:r>
      <w:r>
        <w:rPr>
          <w:rFonts w:ascii="Sakkal Majalla" w:hAnsi="Sakkal Majalla" w:cs="Sakkal Majalla"/>
          <w:sz w:val="28"/>
          <w:szCs w:val="28"/>
          <w:u w:val="single"/>
          <w:rtl/>
          <w:lang w:bidi="ar-EG"/>
        </w:rPr>
        <w:fldChar w:fldCharType="separate"/>
      </w:r>
      <w:hyperlink w:anchor="_Toc213767555" w:history="1">
        <w:r w:rsidR="002A2994" w:rsidRPr="0012236D">
          <w:rPr>
            <w:rStyle w:val="Hyperlink"/>
            <w:rFonts w:ascii="Simplified Arabic" w:hAnsi="Simplified Arabic" w:cs="Simplified Arabic"/>
            <w:b/>
            <w:bCs/>
            <w:noProof/>
            <w:rtl/>
          </w:rPr>
          <w:t>جدول رقم 1 خصائص العينة حسب النوع الاجتماعي</w:t>
        </w:r>
        <w:r w:rsidR="002A2994">
          <w:rPr>
            <w:noProof/>
            <w:webHidden/>
            <w:rtl/>
          </w:rPr>
          <w:tab/>
        </w:r>
        <w:r w:rsidR="002A2994">
          <w:rPr>
            <w:noProof/>
            <w:webHidden/>
            <w:rtl/>
          </w:rPr>
          <w:fldChar w:fldCharType="begin"/>
        </w:r>
        <w:r w:rsidR="002A2994">
          <w:rPr>
            <w:noProof/>
            <w:webHidden/>
            <w:rtl/>
          </w:rPr>
          <w:instrText xml:space="preserve"> </w:instrText>
        </w:r>
        <w:r w:rsidR="002A2994">
          <w:rPr>
            <w:noProof/>
            <w:webHidden/>
          </w:rPr>
          <w:instrText>PAGEREF</w:instrText>
        </w:r>
        <w:r w:rsidR="002A2994">
          <w:rPr>
            <w:noProof/>
            <w:webHidden/>
            <w:rtl/>
          </w:rPr>
          <w:instrText xml:space="preserve"> _</w:instrText>
        </w:r>
        <w:r w:rsidR="002A2994">
          <w:rPr>
            <w:noProof/>
            <w:webHidden/>
          </w:rPr>
          <w:instrText>Toc213767555 \h</w:instrText>
        </w:r>
        <w:r w:rsidR="002A2994">
          <w:rPr>
            <w:noProof/>
            <w:webHidden/>
            <w:rtl/>
          </w:rPr>
          <w:instrText xml:space="preserve"> </w:instrText>
        </w:r>
        <w:r w:rsidR="002A2994">
          <w:rPr>
            <w:noProof/>
            <w:webHidden/>
            <w:rtl/>
          </w:rPr>
        </w:r>
        <w:r w:rsidR="002A2994">
          <w:rPr>
            <w:noProof/>
            <w:webHidden/>
            <w:rtl/>
          </w:rPr>
          <w:fldChar w:fldCharType="separate"/>
        </w:r>
        <w:r w:rsidR="002A2994">
          <w:rPr>
            <w:noProof/>
            <w:webHidden/>
            <w:rtl/>
          </w:rPr>
          <w:t>37</w:t>
        </w:r>
        <w:r w:rsidR="002A2994">
          <w:rPr>
            <w:noProof/>
            <w:webHidden/>
            <w:rtl/>
          </w:rPr>
          <w:fldChar w:fldCharType="end"/>
        </w:r>
      </w:hyperlink>
    </w:p>
    <w:p w14:paraId="6F682F95" w14:textId="0E813D51" w:rsidR="002A2994" w:rsidRDefault="002A2994">
      <w:pPr>
        <w:pStyle w:val="TableofFigures"/>
        <w:tabs>
          <w:tab w:val="right" w:leader="dot" w:pos="8822"/>
        </w:tabs>
        <w:rPr>
          <w:rFonts w:eastAsiaTheme="minorEastAsia"/>
          <w:noProof/>
          <w:sz w:val="24"/>
          <w:szCs w:val="24"/>
          <w:rtl/>
        </w:rPr>
      </w:pPr>
      <w:hyperlink w:anchor="_Toc213767556" w:history="1">
        <w:r w:rsidRPr="0012236D">
          <w:rPr>
            <w:rStyle w:val="Hyperlink"/>
            <w:b/>
            <w:bCs/>
            <w:noProof/>
            <w:rtl/>
          </w:rPr>
          <w:t>جدول رقم 2</w:t>
        </w:r>
        <w:r w:rsidRPr="0012236D">
          <w:rPr>
            <w:rStyle w:val="Hyperlink"/>
            <w:rFonts w:cs="Arial"/>
            <w:b/>
            <w:bCs/>
            <w:noProof/>
            <w:rtl/>
          </w:rPr>
          <w:t>خصائص عينة الدراسة حسب الفئة العمرية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Toc213767556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0AF66D41" w14:textId="7701A9FA" w:rsidR="002A2994" w:rsidRDefault="002A2994">
      <w:pPr>
        <w:pStyle w:val="TableofFigures"/>
        <w:tabs>
          <w:tab w:val="right" w:leader="dot" w:pos="8822"/>
        </w:tabs>
        <w:rPr>
          <w:rFonts w:eastAsiaTheme="minorEastAsia"/>
          <w:noProof/>
          <w:sz w:val="24"/>
          <w:szCs w:val="24"/>
          <w:rtl/>
        </w:rPr>
      </w:pPr>
      <w:hyperlink w:anchor="_Toc213767557" w:history="1">
        <w:r w:rsidRPr="0012236D">
          <w:rPr>
            <w:rStyle w:val="Hyperlink"/>
            <w:b/>
            <w:bCs/>
            <w:noProof/>
            <w:rtl/>
          </w:rPr>
          <w:t>جدول رقم 3</w:t>
        </w:r>
        <w:r w:rsidRPr="0012236D">
          <w:rPr>
            <w:rStyle w:val="Hyperlink"/>
            <w:b/>
            <w:bCs/>
            <w:noProof/>
          </w:rPr>
          <w:t xml:space="preserve"> </w:t>
        </w:r>
        <w:r w:rsidRPr="0012236D">
          <w:rPr>
            <w:rStyle w:val="Hyperlink"/>
            <w:rFonts w:cs="Arial"/>
            <w:b/>
            <w:bCs/>
            <w:noProof/>
            <w:rtl/>
          </w:rPr>
          <w:t>خصائص العينة حسب المستوى التعليمي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Toc213767557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2ACA0F7C" w14:textId="3C9B12DB" w:rsidR="002A2994" w:rsidRDefault="002A2994">
      <w:pPr>
        <w:pStyle w:val="TableofFigures"/>
        <w:tabs>
          <w:tab w:val="right" w:leader="dot" w:pos="8822"/>
        </w:tabs>
        <w:rPr>
          <w:rFonts w:eastAsiaTheme="minorEastAsia"/>
          <w:noProof/>
          <w:sz w:val="24"/>
          <w:szCs w:val="24"/>
          <w:rtl/>
        </w:rPr>
      </w:pPr>
      <w:hyperlink w:anchor="_Toc213767558" w:history="1">
        <w:r w:rsidRPr="0012236D">
          <w:rPr>
            <w:rStyle w:val="Hyperlink"/>
            <w:b/>
            <w:bCs/>
            <w:noProof/>
            <w:rtl/>
          </w:rPr>
          <w:t>جدول رقم 4</w:t>
        </w:r>
        <w:r w:rsidRPr="0012236D">
          <w:rPr>
            <w:rStyle w:val="Hyperlink"/>
            <w:b/>
            <w:bCs/>
            <w:noProof/>
          </w:rPr>
          <w:t xml:space="preserve"> </w:t>
        </w:r>
        <w:r w:rsidRPr="0012236D">
          <w:rPr>
            <w:rStyle w:val="Hyperlink"/>
            <w:rFonts w:cs="Arial"/>
            <w:b/>
            <w:bCs/>
            <w:noProof/>
            <w:rtl/>
          </w:rPr>
          <w:t>خصائص العينة حسب سنوات الخبرة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Toc213767558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24C0DCB8" w14:textId="4211FC60" w:rsidR="002A2994" w:rsidRDefault="002A2994">
      <w:pPr>
        <w:pStyle w:val="TableofFigures"/>
        <w:tabs>
          <w:tab w:val="right" w:leader="dot" w:pos="8822"/>
        </w:tabs>
        <w:rPr>
          <w:rFonts w:eastAsiaTheme="minorEastAsia"/>
          <w:noProof/>
          <w:sz w:val="24"/>
          <w:szCs w:val="24"/>
          <w:rtl/>
        </w:rPr>
      </w:pPr>
      <w:hyperlink w:anchor="_Toc213767559" w:history="1">
        <w:r w:rsidRPr="0012236D">
          <w:rPr>
            <w:rStyle w:val="Hyperlink"/>
            <w:b/>
            <w:bCs/>
            <w:noProof/>
            <w:rtl/>
          </w:rPr>
          <w:t xml:space="preserve">جدول رقم 5 </w:t>
        </w:r>
        <w:r w:rsidRPr="0012236D">
          <w:rPr>
            <w:rStyle w:val="Hyperlink"/>
            <w:rFonts w:cs="Arial"/>
            <w:b/>
            <w:bCs/>
            <w:noProof/>
            <w:rtl/>
          </w:rPr>
          <w:t>معاملات الثبات (كرونباخ ألفا و</w:t>
        </w:r>
        <w:r w:rsidRPr="0012236D">
          <w:rPr>
            <w:rStyle w:val="Hyperlink"/>
            <w:b/>
            <w:bCs/>
            <w:noProof/>
          </w:rPr>
          <w:t>McDonald’s Omega</w:t>
        </w:r>
        <w:r w:rsidRPr="0012236D">
          <w:rPr>
            <w:rStyle w:val="Hyperlink"/>
            <w:rFonts w:cs="Arial"/>
            <w:b/>
            <w:bCs/>
            <w:noProof/>
            <w:rtl/>
          </w:rPr>
          <w:t>) لمقاييس ادارة الجودة الشاملة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Toc213767559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15E03C10" w14:textId="27656595" w:rsidR="002A2994" w:rsidRDefault="002A2994">
      <w:pPr>
        <w:pStyle w:val="TableofFigures"/>
        <w:tabs>
          <w:tab w:val="right" w:leader="dot" w:pos="8822"/>
        </w:tabs>
        <w:rPr>
          <w:rFonts w:eastAsiaTheme="minorEastAsia"/>
          <w:noProof/>
          <w:sz w:val="24"/>
          <w:szCs w:val="24"/>
          <w:rtl/>
        </w:rPr>
      </w:pPr>
      <w:hyperlink w:anchor="_Toc213767560" w:history="1">
        <w:r w:rsidRPr="0012236D">
          <w:rPr>
            <w:rStyle w:val="Hyperlink"/>
            <w:b/>
            <w:bCs/>
            <w:noProof/>
            <w:rtl/>
          </w:rPr>
          <w:t xml:space="preserve">جدول رقم 6 </w:t>
        </w:r>
        <w:r w:rsidRPr="0012236D">
          <w:rPr>
            <w:rStyle w:val="Hyperlink"/>
            <w:rFonts w:cs="Arial"/>
            <w:b/>
            <w:bCs/>
            <w:noProof/>
            <w:rtl/>
          </w:rPr>
          <w:t>معاملات الثبات (كرونباخ ألفا و</w:t>
        </w:r>
        <w:r w:rsidRPr="0012236D">
          <w:rPr>
            <w:rStyle w:val="Hyperlink"/>
            <w:b/>
            <w:bCs/>
            <w:noProof/>
          </w:rPr>
          <w:t>McDonald’s Omega</w:t>
        </w:r>
        <w:r w:rsidRPr="0012236D">
          <w:rPr>
            <w:rStyle w:val="Hyperlink"/>
            <w:rFonts w:cs="Arial"/>
            <w:b/>
            <w:bCs/>
            <w:noProof/>
            <w:rtl/>
          </w:rPr>
          <w:t>) لمقاييس الأداء التسويقي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Toc213767560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566CF4A6" w14:textId="4F9BFDE7" w:rsidR="002A2994" w:rsidRDefault="002A2994">
      <w:pPr>
        <w:pStyle w:val="TableofFigures"/>
        <w:tabs>
          <w:tab w:val="right" w:leader="dot" w:pos="8822"/>
        </w:tabs>
        <w:rPr>
          <w:rFonts w:eastAsiaTheme="minorEastAsia"/>
          <w:noProof/>
          <w:sz w:val="24"/>
          <w:szCs w:val="24"/>
          <w:rtl/>
        </w:rPr>
      </w:pPr>
      <w:hyperlink w:anchor="_Toc213767561" w:history="1">
        <w:r w:rsidRPr="0012236D">
          <w:rPr>
            <w:rStyle w:val="Hyperlink"/>
            <w:b/>
            <w:bCs/>
            <w:noProof/>
            <w:rtl/>
          </w:rPr>
          <w:t>جدول رقم</w:t>
        </w:r>
        <w:r w:rsidRPr="0012236D">
          <w:rPr>
            <w:rStyle w:val="Hyperlink"/>
            <w:b/>
            <w:bCs/>
            <w:noProof/>
          </w:rPr>
          <w:t xml:space="preserve"> 7</w:t>
        </w:r>
        <w:r w:rsidRPr="0012236D">
          <w:rPr>
            <w:rStyle w:val="Hyperlink"/>
            <w:b/>
            <w:bCs/>
            <w:noProof/>
            <w:rtl/>
          </w:rPr>
          <w:t xml:space="preserve"> </w:t>
        </w:r>
        <w:r w:rsidRPr="0012236D">
          <w:rPr>
            <w:rStyle w:val="Hyperlink"/>
            <w:rFonts w:cs="Arial"/>
            <w:b/>
            <w:bCs/>
            <w:noProof/>
            <w:rtl/>
          </w:rPr>
          <w:t>معايير تفسير المتوسطات الحسابية وفق مقياس ليكرت الخماسي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Toc213767561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2CF25F0B" w14:textId="74FE8806" w:rsidR="002A2994" w:rsidRDefault="002A2994">
      <w:pPr>
        <w:pStyle w:val="TableofFigures"/>
        <w:tabs>
          <w:tab w:val="right" w:leader="dot" w:pos="8822"/>
        </w:tabs>
        <w:rPr>
          <w:rFonts w:eastAsiaTheme="minorEastAsia"/>
          <w:noProof/>
          <w:sz w:val="24"/>
          <w:szCs w:val="24"/>
          <w:rtl/>
        </w:rPr>
      </w:pPr>
      <w:hyperlink w:anchor="_Toc213767562" w:history="1">
        <w:r w:rsidRPr="0012236D">
          <w:rPr>
            <w:rStyle w:val="Hyperlink"/>
            <w:b/>
            <w:bCs/>
            <w:noProof/>
            <w:rtl/>
          </w:rPr>
          <w:t>جدول رقم</w:t>
        </w:r>
        <w:r w:rsidRPr="0012236D">
          <w:rPr>
            <w:rStyle w:val="Hyperlink"/>
            <w:b/>
            <w:bCs/>
            <w:noProof/>
          </w:rPr>
          <w:t xml:space="preserve"> 8</w:t>
        </w:r>
        <w:r w:rsidRPr="0012236D">
          <w:rPr>
            <w:rStyle w:val="Hyperlink"/>
            <w:b/>
            <w:bCs/>
            <w:noProof/>
            <w:rtl/>
          </w:rPr>
          <w:t xml:space="preserve"> </w:t>
        </w:r>
        <w:r w:rsidRPr="0012236D">
          <w:rPr>
            <w:rStyle w:val="Hyperlink"/>
            <w:rFonts w:cs="Arial"/>
            <w:b/>
            <w:bCs/>
            <w:noProof/>
            <w:rtl/>
          </w:rPr>
          <w:t>خطة التحليل الإحصائي لأسئلة وفرضيات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Toc213767562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6935018F" w14:textId="3EC34962" w:rsidR="002A2994" w:rsidRDefault="002A2994">
      <w:pPr>
        <w:pStyle w:val="TableofFigures"/>
        <w:tabs>
          <w:tab w:val="right" w:leader="dot" w:pos="8822"/>
        </w:tabs>
        <w:rPr>
          <w:rFonts w:eastAsiaTheme="minorEastAsia"/>
          <w:noProof/>
          <w:sz w:val="24"/>
          <w:szCs w:val="24"/>
          <w:rtl/>
        </w:rPr>
      </w:pPr>
      <w:hyperlink w:anchor="_Toc213767563" w:history="1">
        <w:r w:rsidRPr="0012236D">
          <w:rPr>
            <w:rStyle w:val="Hyperlink"/>
            <w:b/>
            <w:bCs/>
            <w:noProof/>
            <w:rtl/>
          </w:rPr>
          <w:t xml:space="preserve">جدول رقم 9 </w:t>
        </w:r>
        <w:r w:rsidRPr="0012236D">
          <w:rPr>
            <w:rStyle w:val="Hyperlink"/>
            <w:rFonts w:cs="Arial"/>
            <w:b/>
            <w:bCs/>
            <w:noProof/>
            <w:rtl/>
          </w:rPr>
          <w:t>محور التحسين المستمر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Toc213767563 \h</w:instrText>
        </w:r>
        <w:r>
          <w:rPr>
            <w:noProof/>
            <w:webHidden/>
            <w:rtl/>
          </w:rPr>
          <w:instrText xml:space="preserve"> </w:instrText>
        </w:r>
        <w:r>
          <w:rPr>
            <w:noProof/>
            <w:webHidden/>
            <w:rtl/>
          </w:rPr>
        </w:r>
        <w:r>
          <w:rPr>
            <w:noProof/>
            <w:webHidden/>
            <w:rtl/>
          </w:rPr>
          <w:fldChar w:fldCharType="separate"/>
        </w:r>
        <w:r>
          <w:rPr>
            <w:noProof/>
            <w:webHidden/>
            <w:rtl/>
          </w:rPr>
          <w:t>56</w:t>
        </w:r>
        <w:r>
          <w:rPr>
            <w:noProof/>
            <w:webHidden/>
            <w:rtl/>
          </w:rPr>
          <w:fldChar w:fldCharType="end"/>
        </w:r>
      </w:hyperlink>
    </w:p>
    <w:p w14:paraId="3189BF9D" w14:textId="7332934D" w:rsidR="002A2994" w:rsidRDefault="002A2994">
      <w:pPr>
        <w:pStyle w:val="TableofFigures"/>
        <w:tabs>
          <w:tab w:val="right" w:leader="dot" w:pos="8822"/>
        </w:tabs>
        <w:rPr>
          <w:rFonts w:eastAsiaTheme="minorEastAsia"/>
          <w:noProof/>
          <w:sz w:val="24"/>
          <w:szCs w:val="24"/>
          <w:rtl/>
        </w:rPr>
      </w:pPr>
      <w:hyperlink w:anchor="_Toc213767564" w:history="1">
        <w:r w:rsidRPr="0012236D">
          <w:rPr>
            <w:rStyle w:val="Hyperlink"/>
            <w:b/>
            <w:bCs/>
            <w:noProof/>
            <w:rtl/>
          </w:rPr>
          <w:t xml:space="preserve">جدول رقم 10 </w:t>
        </w:r>
        <w:r w:rsidRPr="0012236D">
          <w:rPr>
            <w:rStyle w:val="Hyperlink"/>
            <w:rFonts w:cs="Arial"/>
            <w:b/>
            <w:bCs/>
            <w:noProof/>
            <w:rtl/>
          </w:rPr>
          <w:t>لمحور التركيز على العميل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Toc213767564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0C88BCC2" w14:textId="0C268F00" w:rsidR="002A2994" w:rsidRDefault="002A2994">
      <w:pPr>
        <w:pStyle w:val="TableofFigures"/>
        <w:tabs>
          <w:tab w:val="right" w:leader="dot" w:pos="8822"/>
        </w:tabs>
        <w:rPr>
          <w:rFonts w:eastAsiaTheme="minorEastAsia"/>
          <w:noProof/>
          <w:sz w:val="24"/>
          <w:szCs w:val="24"/>
          <w:rtl/>
        </w:rPr>
      </w:pPr>
      <w:hyperlink w:anchor="_Toc213767565" w:history="1">
        <w:r w:rsidRPr="0012236D">
          <w:rPr>
            <w:rStyle w:val="Hyperlink"/>
            <w:b/>
            <w:bCs/>
            <w:noProof/>
            <w:rtl/>
          </w:rPr>
          <w:t xml:space="preserve">جدول رقم 11 </w:t>
        </w:r>
        <w:r w:rsidRPr="0012236D">
          <w:rPr>
            <w:rStyle w:val="Hyperlink"/>
            <w:rFonts w:cs="Arial"/>
            <w:b/>
            <w:bCs/>
            <w:noProof/>
            <w:rtl/>
          </w:rPr>
          <w:t>لمحور مشاركة العاملين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Toc213767565 \h</w:instrText>
        </w:r>
        <w:r>
          <w:rPr>
            <w:noProof/>
            <w:webHidden/>
            <w:rtl/>
          </w:rPr>
          <w:instrText xml:space="preserve"> </w:instrText>
        </w:r>
        <w:r>
          <w:rPr>
            <w:noProof/>
            <w:webHidden/>
            <w:rtl/>
          </w:rPr>
        </w:r>
        <w:r>
          <w:rPr>
            <w:noProof/>
            <w:webHidden/>
            <w:rtl/>
          </w:rPr>
          <w:fldChar w:fldCharType="separate"/>
        </w:r>
        <w:r>
          <w:rPr>
            <w:noProof/>
            <w:webHidden/>
            <w:rtl/>
          </w:rPr>
          <w:t>59</w:t>
        </w:r>
        <w:r>
          <w:rPr>
            <w:noProof/>
            <w:webHidden/>
            <w:rtl/>
          </w:rPr>
          <w:fldChar w:fldCharType="end"/>
        </w:r>
      </w:hyperlink>
    </w:p>
    <w:p w14:paraId="74BE2654" w14:textId="03B46D2B" w:rsidR="002A2994" w:rsidRDefault="002A2994">
      <w:pPr>
        <w:pStyle w:val="TableofFigures"/>
        <w:tabs>
          <w:tab w:val="right" w:leader="dot" w:pos="8822"/>
        </w:tabs>
        <w:rPr>
          <w:rFonts w:eastAsiaTheme="minorEastAsia"/>
          <w:noProof/>
          <w:sz w:val="24"/>
          <w:szCs w:val="24"/>
          <w:rtl/>
        </w:rPr>
      </w:pPr>
      <w:hyperlink w:anchor="_Toc213767566" w:history="1">
        <w:r w:rsidRPr="0012236D">
          <w:rPr>
            <w:rStyle w:val="Hyperlink"/>
            <w:b/>
            <w:bCs/>
            <w:noProof/>
            <w:rtl/>
          </w:rPr>
          <w:t xml:space="preserve">جدول رقم 12 </w:t>
        </w:r>
        <w:r w:rsidRPr="0012236D">
          <w:rPr>
            <w:rStyle w:val="Hyperlink"/>
            <w:rFonts w:cs="Arial"/>
            <w:b/>
            <w:bCs/>
            <w:noProof/>
            <w:rtl/>
          </w:rPr>
          <w:t>علاقة أداء التسويق برضا العملاء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Toc213767566 \h</w:instrText>
        </w:r>
        <w:r>
          <w:rPr>
            <w:noProof/>
            <w:webHidden/>
            <w:rtl/>
          </w:rPr>
          <w:instrText xml:space="preserve"> </w:instrText>
        </w:r>
        <w:r>
          <w:rPr>
            <w:noProof/>
            <w:webHidden/>
            <w:rtl/>
          </w:rPr>
        </w:r>
        <w:r>
          <w:rPr>
            <w:noProof/>
            <w:webHidden/>
            <w:rtl/>
          </w:rPr>
          <w:fldChar w:fldCharType="separate"/>
        </w:r>
        <w:r>
          <w:rPr>
            <w:noProof/>
            <w:webHidden/>
            <w:rtl/>
          </w:rPr>
          <w:t>60</w:t>
        </w:r>
        <w:r>
          <w:rPr>
            <w:noProof/>
            <w:webHidden/>
            <w:rtl/>
          </w:rPr>
          <w:fldChar w:fldCharType="end"/>
        </w:r>
      </w:hyperlink>
    </w:p>
    <w:p w14:paraId="3DD16C23" w14:textId="3A4943DF" w:rsidR="002A2994" w:rsidRDefault="002A2994">
      <w:pPr>
        <w:pStyle w:val="TableofFigures"/>
        <w:tabs>
          <w:tab w:val="right" w:leader="dot" w:pos="8822"/>
        </w:tabs>
        <w:rPr>
          <w:rFonts w:eastAsiaTheme="minorEastAsia"/>
          <w:noProof/>
          <w:sz w:val="24"/>
          <w:szCs w:val="24"/>
          <w:rtl/>
        </w:rPr>
      </w:pPr>
      <w:hyperlink w:anchor="_Toc213767567" w:history="1">
        <w:r w:rsidRPr="0012236D">
          <w:rPr>
            <w:rStyle w:val="Hyperlink"/>
            <w:b/>
            <w:bCs/>
            <w:noProof/>
            <w:rtl/>
          </w:rPr>
          <w:t xml:space="preserve">جدول رقم 13 </w:t>
        </w:r>
        <w:r w:rsidRPr="0012236D">
          <w:rPr>
            <w:rStyle w:val="Hyperlink"/>
            <w:rFonts w:cs="Arial"/>
            <w:b/>
            <w:bCs/>
            <w:noProof/>
            <w:rtl/>
          </w:rPr>
          <w:t>علاقة أداء التسويق بالثقة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Toc213767567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262E4BDD" w14:textId="31D137B2" w:rsidR="002A2994" w:rsidRDefault="002A2994">
      <w:pPr>
        <w:pStyle w:val="TableofFigures"/>
        <w:tabs>
          <w:tab w:val="right" w:leader="dot" w:pos="8822"/>
        </w:tabs>
        <w:rPr>
          <w:rFonts w:eastAsiaTheme="minorEastAsia"/>
          <w:noProof/>
          <w:sz w:val="24"/>
          <w:szCs w:val="24"/>
          <w:rtl/>
        </w:rPr>
      </w:pPr>
      <w:hyperlink w:anchor="_Toc213767568" w:history="1">
        <w:r w:rsidRPr="0012236D">
          <w:rPr>
            <w:rStyle w:val="Hyperlink"/>
            <w:b/>
            <w:bCs/>
            <w:noProof/>
            <w:rtl/>
          </w:rPr>
          <w:t xml:space="preserve">جدول رقم 14 </w:t>
        </w:r>
        <w:r w:rsidRPr="0012236D">
          <w:rPr>
            <w:rStyle w:val="Hyperlink"/>
            <w:rFonts w:cs="Arial"/>
            <w:b/>
            <w:bCs/>
            <w:noProof/>
            <w:rtl/>
          </w:rPr>
          <w:t>علاقة أداء التسويق بولاء العملاء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Toc213767568 \h</w:instrText>
        </w:r>
        <w:r>
          <w:rPr>
            <w:noProof/>
            <w:webHidden/>
            <w:rtl/>
          </w:rPr>
          <w:instrText xml:space="preserve"> </w:instrText>
        </w:r>
        <w:r>
          <w:rPr>
            <w:noProof/>
            <w:webHidden/>
            <w:rtl/>
          </w:rPr>
        </w:r>
        <w:r>
          <w:rPr>
            <w:noProof/>
            <w:webHidden/>
            <w:rtl/>
          </w:rPr>
          <w:fldChar w:fldCharType="separate"/>
        </w:r>
        <w:r>
          <w:rPr>
            <w:noProof/>
            <w:webHidden/>
            <w:rtl/>
          </w:rPr>
          <w:t>63</w:t>
        </w:r>
        <w:r>
          <w:rPr>
            <w:noProof/>
            <w:webHidden/>
            <w:rtl/>
          </w:rPr>
          <w:fldChar w:fldCharType="end"/>
        </w:r>
      </w:hyperlink>
    </w:p>
    <w:p w14:paraId="59212C42" w14:textId="6DD2767D" w:rsidR="002A2994" w:rsidRDefault="002A2994">
      <w:pPr>
        <w:pStyle w:val="TableofFigures"/>
        <w:tabs>
          <w:tab w:val="right" w:leader="dot" w:pos="8822"/>
        </w:tabs>
        <w:rPr>
          <w:rFonts w:eastAsiaTheme="minorEastAsia"/>
          <w:noProof/>
          <w:sz w:val="24"/>
          <w:szCs w:val="24"/>
          <w:rtl/>
        </w:rPr>
      </w:pPr>
      <w:hyperlink w:anchor="_Toc213767569" w:history="1">
        <w:r w:rsidRPr="0012236D">
          <w:rPr>
            <w:rStyle w:val="Hyperlink"/>
            <w:b/>
            <w:bCs/>
            <w:noProof/>
            <w:rtl/>
          </w:rPr>
          <w:t xml:space="preserve">جدول رقم 15 </w:t>
        </w:r>
        <w:r w:rsidRPr="0012236D">
          <w:rPr>
            <w:rStyle w:val="Hyperlink"/>
            <w:rFonts w:cs="Arial"/>
            <w:b/>
            <w:bCs/>
            <w:noProof/>
            <w:rtl/>
          </w:rPr>
          <w:t>معاملات التباين والالتواء لأبعاد المتغيرات المستقلة والتابعة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Toc213767569 \h</w:instrText>
        </w:r>
        <w:r>
          <w:rPr>
            <w:noProof/>
            <w:webHidden/>
            <w:rtl/>
          </w:rPr>
          <w:instrText xml:space="preserve"> </w:instrText>
        </w:r>
        <w:r>
          <w:rPr>
            <w:noProof/>
            <w:webHidden/>
            <w:rtl/>
          </w:rPr>
        </w:r>
        <w:r>
          <w:rPr>
            <w:noProof/>
            <w:webHidden/>
            <w:rtl/>
          </w:rPr>
          <w:fldChar w:fldCharType="separate"/>
        </w:r>
        <w:r>
          <w:rPr>
            <w:noProof/>
            <w:webHidden/>
            <w:rtl/>
          </w:rPr>
          <w:t>64</w:t>
        </w:r>
        <w:r>
          <w:rPr>
            <w:noProof/>
            <w:webHidden/>
            <w:rtl/>
          </w:rPr>
          <w:fldChar w:fldCharType="end"/>
        </w:r>
      </w:hyperlink>
    </w:p>
    <w:p w14:paraId="68ABCB0C" w14:textId="4CD61B4E" w:rsidR="002A2994" w:rsidRDefault="002A2994">
      <w:pPr>
        <w:pStyle w:val="TableofFigures"/>
        <w:tabs>
          <w:tab w:val="right" w:leader="dot" w:pos="8822"/>
        </w:tabs>
        <w:rPr>
          <w:rFonts w:eastAsiaTheme="minorEastAsia"/>
          <w:noProof/>
          <w:sz w:val="24"/>
          <w:szCs w:val="24"/>
          <w:rtl/>
        </w:rPr>
      </w:pPr>
      <w:hyperlink w:anchor="_Toc213767570" w:history="1">
        <w:r w:rsidRPr="0012236D">
          <w:rPr>
            <w:rStyle w:val="Hyperlink"/>
            <w:b/>
            <w:bCs/>
            <w:noProof/>
            <w:rtl/>
          </w:rPr>
          <w:t xml:space="preserve">جدول رقم 16 </w:t>
        </w:r>
        <w:r w:rsidRPr="0012236D">
          <w:rPr>
            <w:rStyle w:val="Hyperlink"/>
            <w:rFonts w:cs="Arial"/>
            <w:b/>
            <w:bCs/>
            <w:noProof/>
            <w:rtl/>
          </w:rPr>
          <w:t>المتوسطات الكلية لمحاور إدارة الجودة الشاملة والأداء التسويقي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Toc213767570 \h</w:instrText>
        </w:r>
        <w:r>
          <w:rPr>
            <w:noProof/>
            <w:webHidden/>
            <w:rtl/>
          </w:rPr>
          <w:instrText xml:space="preserve"> </w:instrText>
        </w:r>
        <w:r>
          <w:rPr>
            <w:noProof/>
            <w:webHidden/>
            <w:rtl/>
          </w:rPr>
        </w:r>
        <w:r>
          <w:rPr>
            <w:noProof/>
            <w:webHidden/>
            <w:rtl/>
          </w:rPr>
          <w:fldChar w:fldCharType="separate"/>
        </w:r>
        <w:r>
          <w:rPr>
            <w:noProof/>
            <w:webHidden/>
            <w:rtl/>
          </w:rPr>
          <w:t>66</w:t>
        </w:r>
        <w:r>
          <w:rPr>
            <w:noProof/>
            <w:webHidden/>
            <w:rtl/>
          </w:rPr>
          <w:fldChar w:fldCharType="end"/>
        </w:r>
      </w:hyperlink>
    </w:p>
    <w:p w14:paraId="21997ADB" w14:textId="226A0630" w:rsidR="002A2994" w:rsidRDefault="002A2994">
      <w:pPr>
        <w:pStyle w:val="TableofFigures"/>
        <w:tabs>
          <w:tab w:val="right" w:leader="dot" w:pos="8822"/>
        </w:tabs>
        <w:rPr>
          <w:rFonts w:eastAsiaTheme="minorEastAsia"/>
          <w:noProof/>
          <w:sz w:val="24"/>
          <w:szCs w:val="24"/>
          <w:rtl/>
        </w:rPr>
      </w:pPr>
      <w:hyperlink w:anchor="_Toc213767571" w:history="1">
        <w:r w:rsidRPr="0012236D">
          <w:rPr>
            <w:rStyle w:val="Hyperlink"/>
            <w:b/>
            <w:bCs/>
            <w:noProof/>
            <w:rtl/>
          </w:rPr>
          <w:t xml:space="preserve">جدول رقم 17 </w:t>
        </w:r>
        <w:r w:rsidRPr="0012236D">
          <w:rPr>
            <w:rStyle w:val="Hyperlink"/>
            <w:rFonts w:cs="Arial"/>
            <w:b/>
            <w:bCs/>
            <w:noProof/>
            <w:rtl/>
          </w:rPr>
          <w:t xml:space="preserve">نتائج اختبار </w:t>
        </w:r>
        <w:r w:rsidRPr="0012236D">
          <w:rPr>
            <w:rStyle w:val="Hyperlink"/>
            <w:b/>
            <w:bCs/>
            <w:noProof/>
          </w:rPr>
          <w:t>T-Test</w:t>
        </w:r>
        <w:r w:rsidRPr="0012236D">
          <w:rPr>
            <w:rStyle w:val="Hyperlink"/>
            <w:rFonts w:cs="Arial"/>
            <w:b/>
            <w:bCs/>
            <w:noProof/>
            <w:rtl/>
          </w:rPr>
          <w:t xml:space="preserve"> لمحاور إدارة الجودة الشاملة حسب 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Toc213767571 \h</w:instrText>
        </w:r>
        <w:r>
          <w:rPr>
            <w:noProof/>
            <w:webHidden/>
            <w:rtl/>
          </w:rPr>
          <w:instrText xml:space="preserve"> </w:instrText>
        </w:r>
        <w:r>
          <w:rPr>
            <w:noProof/>
            <w:webHidden/>
            <w:rtl/>
          </w:rPr>
        </w:r>
        <w:r>
          <w:rPr>
            <w:noProof/>
            <w:webHidden/>
            <w:rtl/>
          </w:rPr>
          <w:fldChar w:fldCharType="separate"/>
        </w:r>
        <w:r>
          <w:rPr>
            <w:noProof/>
            <w:webHidden/>
            <w:rtl/>
          </w:rPr>
          <w:t>67</w:t>
        </w:r>
        <w:r>
          <w:rPr>
            <w:noProof/>
            <w:webHidden/>
            <w:rtl/>
          </w:rPr>
          <w:fldChar w:fldCharType="end"/>
        </w:r>
      </w:hyperlink>
    </w:p>
    <w:p w14:paraId="180AE1D4" w14:textId="2AAC4FA8" w:rsidR="002A2994" w:rsidRDefault="002A2994">
      <w:pPr>
        <w:pStyle w:val="TableofFigures"/>
        <w:tabs>
          <w:tab w:val="right" w:leader="dot" w:pos="8822"/>
        </w:tabs>
        <w:rPr>
          <w:rFonts w:eastAsiaTheme="minorEastAsia"/>
          <w:noProof/>
          <w:sz w:val="24"/>
          <w:szCs w:val="24"/>
          <w:rtl/>
        </w:rPr>
      </w:pPr>
      <w:hyperlink w:anchor="_Toc213767572" w:history="1">
        <w:r w:rsidRPr="0012236D">
          <w:rPr>
            <w:rStyle w:val="Hyperlink"/>
            <w:b/>
            <w:bCs/>
            <w:noProof/>
            <w:rtl/>
          </w:rPr>
          <w:t xml:space="preserve">جدول رقم 18 </w:t>
        </w:r>
        <w:r w:rsidRPr="0012236D">
          <w:rPr>
            <w:rStyle w:val="Hyperlink"/>
            <w:rFonts w:cs="Arial"/>
            <w:b/>
            <w:bCs/>
            <w:noProof/>
            <w:rtl/>
          </w:rPr>
          <w:t xml:space="preserve">) نتائج اختبار </w:t>
        </w:r>
        <w:r w:rsidRPr="0012236D">
          <w:rPr>
            <w:rStyle w:val="Hyperlink"/>
            <w:b/>
            <w:bCs/>
            <w:noProof/>
          </w:rPr>
          <w:t>T-Test</w:t>
        </w:r>
        <w:r w:rsidRPr="0012236D">
          <w:rPr>
            <w:rStyle w:val="Hyperlink"/>
            <w:rFonts w:cs="Arial"/>
            <w:b/>
            <w:bCs/>
            <w:noProof/>
            <w:rtl/>
          </w:rPr>
          <w:t xml:space="preserve"> للأداء التسويقي حسب 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Toc213767572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74863351" w14:textId="42633582" w:rsidR="002A2994" w:rsidRDefault="002A2994">
      <w:pPr>
        <w:pStyle w:val="TableofFigures"/>
        <w:tabs>
          <w:tab w:val="right" w:leader="dot" w:pos="8822"/>
        </w:tabs>
        <w:rPr>
          <w:rFonts w:eastAsiaTheme="minorEastAsia"/>
          <w:noProof/>
          <w:sz w:val="24"/>
          <w:szCs w:val="24"/>
          <w:rtl/>
        </w:rPr>
      </w:pPr>
      <w:hyperlink w:anchor="_Toc213767573" w:history="1">
        <w:r w:rsidRPr="0012236D">
          <w:rPr>
            <w:rStyle w:val="Hyperlink"/>
            <w:b/>
            <w:bCs/>
            <w:noProof/>
            <w:rtl/>
          </w:rPr>
          <w:t xml:space="preserve">جدول رقم 19 </w:t>
        </w:r>
        <w:r w:rsidRPr="0012236D">
          <w:rPr>
            <w:rStyle w:val="Hyperlink"/>
            <w:rFonts w:cs="Arial"/>
            <w:b/>
            <w:bCs/>
            <w:noProof/>
            <w:rtl/>
          </w:rPr>
          <w:t>نتائج تحليل التباين الأحادي (</w:t>
        </w:r>
        <w:r w:rsidRPr="0012236D">
          <w:rPr>
            <w:rStyle w:val="Hyperlink"/>
            <w:b/>
            <w:bCs/>
            <w:noProof/>
          </w:rPr>
          <w:t>ANOVA</w:t>
        </w:r>
        <w:r w:rsidRPr="0012236D">
          <w:rPr>
            <w:rStyle w:val="Hyperlink"/>
            <w:rFonts w:cs="Arial"/>
            <w:b/>
            <w:bCs/>
            <w:noProof/>
            <w:rtl/>
          </w:rPr>
          <w:t>)  لمحور التحسين المستمر حسب سنوات الخبرة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Toc213767573 \h</w:instrText>
        </w:r>
        <w:r>
          <w:rPr>
            <w:noProof/>
            <w:webHidden/>
            <w:rtl/>
          </w:rPr>
          <w:instrText xml:space="preserve"> </w:instrText>
        </w:r>
        <w:r>
          <w:rPr>
            <w:noProof/>
            <w:webHidden/>
            <w:rtl/>
          </w:rPr>
        </w:r>
        <w:r>
          <w:rPr>
            <w:noProof/>
            <w:webHidden/>
            <w:rtl/>
          </w:rPr>
          <w:fldChar w:fldCharType="separate"/>
        </w:r>
        <w:r>
          <w:rPr>
            <w:noProof/>
            <w:webHidden/>
            <w:rtl/>
          </w:rPr>
          <w:t>69</w:t>
        </w:r>
        <w:r>
          <w:rPr>
            <w:noProof/>
            <w:webHidden/>
            <w:rtl/>
          </w:rPr>
          <w:fldChar w:fldCharType="end"/>
        </w:r>
      </w:hyperlink>
    </w:p>
    <w:p w14:paraId="5B6B9832" w14:textId="29F94CCA" w:rsidR="002A2994" w:rsidRDefault="002A2994">
      <w:pPr>
        <w:pStyle w:val="TableofFigures"/>
        <w:tabs>
          <w:tab w:val="right" w:leader="dot" w:pos="8822"/>
        </w:tabs>
        <w:rPr>
          <w:rFonts w:eastAsiaTheme="minorEastAsia"/>
          <w:noProof/>
          <w:sz w:val="24"/>
          <w:szCs w:val="24"/>
          <w:rtl/>
        </w:rPr>
      </w:pPr>
      <w:hyperlink w:anchor="_Toc213767574" w:history="1">
        <w:r w:rsidRPr="0012236D">
          <w:rPr>
            <w:rStyle w:val="Hyperlink"/>
            <w:b/>
            <w:bCs/>
            <w:noProof/>
            <w:rtl/>
          </w:rPr>
          <w:t xml:space="preserve">جدول رقم 20 </w:t>
        </w:r>
        <w:r w:rsidRPr="0012236D">
          <w:rPr>
            <w:rStyle w:val="Hyperlink"/>
            <w:rFonts w:cs="Arial"/>
            <w:b/>
            <w:bCs/>
            <w:noProof/>
            <w:rtl/>
          </w:rPr>
          <w:t>نتائج تحليل التباين الأحادي (</w:t>
        </w:r>
        <w:r w:rsidRPr="0012236D">
          <w:rPr>
            <w:rStyle w:val="Hyperlink"/>
            <w:b/>
            <w:bCs/>
            <w:noProof/>
          </w:rPr>
          <w:t>ANOVA</w:t>
        </w:r>
        <w:r w:rsidRPr="0012236D">
          <w:rPr>
            <w:rStyle w:val="Hyperlink"/>
            <w:rFonts w:cs="Arial"/>
            <w:b/>
            <w:bCs/>
            <w:noProof/>
            <w:rtl/>
          </w:rPr>
          <w:t>) لمحور التركيز على العميل حسب سنوات الخبرة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Toc213767574 \h</w:instrText>
        </w:r>
        <w:r>
          <w:rPr>
            <w:noProof/>
            <w:webHidden/>
            <w:rtl/>
          </w:rPr>
          <w:instrText xml:space="preserve"> </w:instrText>
        </w:r>
        <w:r>
          <w:rPr>
            <w:noProof/>
            <w:webHidden/>
            <w:rtl/>
          </w:rPr>
        </w:r>
        <w:r>
          <w:rPr>
            <w:noProof/>
            <w:webHidden/>
            <w:rtl/>
          </w:rPr>
          <w:fldChar w:fldCharType="separate"/>
        </w:r>
        <w:r>
          <w:rPr>
            <w:noProof/>
            <w:webHidden/>
            <w:rtl/>
          </w:rPr>
          <w:t>70</w:t>
        </w:r>
        <w:r>
          <w:rPr>
            <w:noProof/>
            <w:webHidden/>
            <w:rtl/>
          </w:rPr>
          <w:fldChar w:fldCharType="end"/>
        </w:r>
      </w:hyperlink>
    </w:p>
    <w:p w14:paraId="49BA940D" w14:textId="168E473E" w:rsidR="002A2994" w:rsidRDefault="002A2994">
      <w:pPr>
        <w:pStyle w:val="TableofFigures"/>
        <w:tabs>
          <w:tab w:val="right" w:leader="dot" w:pos="8822"/>
        </w:tabs>
        <w:rPr>
          <w:rFonts w:eastAsiaTheme="minorEastAsia"/>
          <w:noProof/>
          <w:sz w:val="24"/>
          <w:szCs w:val="24"/>
          <w:rtl/>
        </w:rPr>
      </w:pPr>
      <w:hyperlink w:anchor="_Toc213767575" w:history="1">
        <w:r w:rsidRPr="0012236D">
          <w:rPr>
            <w:rStyle w:val="Hyperlink"/>
            <w:b/>
            <w:bCs/>
            <w:noProof/>
            <w:rtl/>
          </w:rPr>
          <w:t xml:space="preserve">جدول رقم 21 </w:t>
        </w:r>
        <w:r w:rsidRPr="0012236D">
          <w:rPr>
            <w:rStyle w:val="Hyperlink"/>
            <w:rFonts w:cs="Arial"/>
            <w:b/>
            <w:bCs/>
            <w:noProof/>
            <w:rtl/>
          </w:rPr>
          <w:t>نتائج تحليل التباين الأحادي (</w:t>
        </w:r>
        <w:r w:rsidRPr="0012236D">
          <w:rPr>
            <w:rStyle w:val="Hyperlink"/>
            <w:b/>
            <w:bCs/>
            <w:noProof/>
          </w:rPr>
          <w:t>ANOVA</w:t>
        </w:r>
        <w:r w:rsidRPr="0012236D">
          <w:rPr>
            <w:rStyle w:val="Hyperlink"/>
            <w:rFonts w:cs="Arial"/>
            <w:b/>
            <w:bCs/>
            <w:noProof/>
            <w:rtl/>
          </w:rPr>
          <w:t>) لمحور مشاركة العاملين حسب سنوات الخبرة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Toc213767575 \h</w:instrText>
        </w:r>
        <w:r>
          <w:rPr>
            <w:noProof/>
            <w:webHidden/>
            <w:rtl/>
          </w:rPr>
          <w:instrText xml:space="preserve"> </w:instrText>
        </w:r>
        <w:r>
          <w:rPr>
            <w:noProof/>
            <w:webHidden/>
            <w:rtl/>
          </w:rPr>
        </w:r>
        <w:r>
          <w:rPr>
            <w:noProof/>
            <w:webHidden/>
            <w:rtl/>
          </w:rPr>
          <w:fldChar w:fldCharType="separate"/>
        </w:r>
        <w:r>
          <w:rPr>
            <w:noProof/>
            <w:webHidden/>
            <w:rtl/>
          </w:rPr>
          <w:t>70</w:t>
        </w:r>
        <w:r>
          <w:rPr>
            <w:noProof/>
            <w:webHidden/>
            <w:rtl/>
          </w:rPr>
          <w:fldChar w:fldCharType="end"/>
        </w:r>
      </w:hyperlink>
    </w:p>
    <w:p w14:paraId="15CE810E" w14:textId="72097233" w:rsidR="002A2994" w:rsidRDefault="002A2994">
      <w:pPr>
        <w:pStyle w:val="TableofFigures"/>
        <w:tabs>
          <w:tab w:val="right" w:leader="dot" w:pos="8822"/>
        </w:tabs>
        <w:rPr>
          <w:rFonts w:eastAsiaTheme="minorEastAsia"/>
          <w:noProof/>
          <w:sz w:val="24"/>
          <w:szCs w:val="24"/>
          <w:rtl/>
        </w:rPr>
      </w:pPr>
      <w:hyperlink w:anchor="_Toc213767576" w:history="1">
        <w:r w:rsidRPr="0012236D">
          <w:rPr>
            <w:rStyle w:val="Hyperlink"/>
            <w:b/>
            <w:bCs/>
            <w:noProof/>
            <w:rtl/>
          </w:rPr>
          <w:t xml:space="preserve">جدول رقم 22 </w:t>
        </w:r>
        <w:r w:rsidRPr="0012236D">
          <w:rPr>
            <w:rStyle w:val="Hyperlink"/>
            <w:rFonts w:cs="Arial"/>
            <w:b/>
            <w:bCs/>
            <w:noProof/>
            <w:rtl/>
          </w:rPr>
          <w:t>نتائج تحليل التباين الأحادي (</w:t>
        </w:r>
        <w:r w:rsidRPr="0012236D">
          <w:rPr>
            <w:rStyle w:val="Hyperlink"/>
            <w:b/>
            <w:bCs/>
            <w:noProof/>
          </w:rPr>
          <w:t>ANOVA</w:t>
        </w:r>
        <w:r w:rsidRPr="0012236D">
          <w:rPr>
            <w:rStyle w:val="Hyperlink"/>
            <w:rFonts w:cs="Arial"/>
            <w:b/>
            <w:bCs/>
            <w:noProof/>
            <w:rtl/>
          </w:rPr>
          <w:t>) لمحور التحسين المستمر حسب المسمى/المستوى 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Toc213767576 \h</w:instrText>
        </w:r>
        <w:r>
          <w:rPr>
            <w:noProof/>
            <w:webHidden/>
            <w:rtl/>
          </w:rPr>
          <w:instrText xml:space="preserve"> </w:instrText>
        </w:r>
        <w:r>
          <w:rPr>
            <w:noProof/>
            <w:webHidden/>
            <w:rtl/>
          </w:rPr>
        </w:r>
        <w:r>
          <w:rPr>
            <w:noProof/>
            <w:webHidden/>
            <w:rtl/>
          </w:rPr>
          <w:fldChar w:fldCharType="separate"/>
        </w:r>
        <w:r>
          <w:rPr>
            <w:noProof/>
            <w:webHidden/>
            <w:rtl/>
          </w:rPr>
          <w:t>71</w:t>
        </w:r>
        <w:r>
          <w:rPr>
            <w:noProof/>
            <w:webHidden/>
            <w:rtl/>
          </w:rPr>
          <w:fldChar w:fldCharType="end"/>
        </w:r>
      </w:hyperlink>
    </w:p>
    <w:p w14:paraId="2E39B0C2" w14:textId="10D481DC" w:rsidR="002A2994" w:rsidRDefault="002A2994">
      <w:pPr>
        <w:pStyle w:val="TableofFigures"/>
        <w:tabs>
          <w:tab w:val="right" w:leader="dot" w:pos="8822"/>
        </w:tabs>
        <w:rPr>
          <w:rFonts w:eastAsiaTheme="minorEastAsia"/>
          <w:noProof/>
          <w:sz w:val="24"/>
          <w:szCs w:val="24"/>
          <w:rtl/>
        </w:rPr>
      </w:pPr>
      <w:hyperlink w:anchor="_Toc213767577" w:history="1">
        <w:r w:rsidRPr="0012236D">
          <w:rPr>
            <w:rStyle w:val="Hyperlink"/>
            <w:b/>
            <w:bCs/>
            <w:noProof/>
            <w:rtl/>
          </w:rPr>
          <w:t xml:space="preserve">جدول رقم 23 </w:t>
        </w:r>
        <w:r w:rsidRPr="0012236D">
          <w:rPr>
            <w:rStyle w:val="Hyperlink"/>
            <w:rFonts w:cs="Arial"/>
            <w:b/>
            <w:bCs/>
            <w:noProof/>
            <w:rtl/>
          </w:rPr>
          <w:t>نتائج تحليل التباين الأحادي (</w:t>
        </w:r>
        <w:r w:rsidRPr="0012236D">
          <w:rPr>
            <w:rStyle w:val="Hyperlink"/>
            <w:b/>
            <w:bCs/>
            <w:noProof/>
          </w:rPr>
          <w:t>ANOVA</w:t>
        </w:r>
        <w:r w:rsidRPr="0012236D">
          <w:rPr>
            <w:rStyle w:val="Hyperlink"/>
            <w:rFonts w:cs="Arial"/>
            <w:b/>
            <w:bCs/>
            <w:noProof/>
            <w:rtl/>
          </w:rPr>
          <w:t>) لمحور التركيز على العميل حسب المسمى/المستوى 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Toc213767577 \h</w:instrText>
        </w:r>
        <w:r>
          <w:rPr>
            <w:noProof/>
            <w:webHidden/>
            <w:rtl/>
          </w:rPr>
          <w:instrText xml:space="preserve"> </w:instrText>
        </w:r>
        <w:r>
          <w:rPr>
            <w:noProof/>
            <w:webHidden/>
            <w:rtl/>
          </w:rPr>
        </w:r>
        <w:r>
          <w:rPr>
            <w:noProof/>
            <w:webHidden/>
            <w:rtl/>
          </w:rPr>
          <w:fldChar w:fldCharType="separate"/>
        </w:r>
        <w:r>
          <w:rPr>
            <w:noProof/>
            <w:webHidden/>
            <w:rtl/>
          </w:rPr>
          <w:t>71</w:t>
        </w:r>
        <w:r>
          <w:rPr>
            <w:noProof/>
            <w:webHidden/>
            <w:rtl/>
          </w:rPr>
          <w:fldChar w:fldCharType="end"/>
        </w:r>
      </w:hyperlink>
    </w:p>
    <w:p w14:paraId="763EBE91" w14:textId="1AC40763" w:rsidR="002A2994" w:rsidRDefault="002A2994">
      <w:pPr>
        <w:pStyle w:val="TableofFigures"/>
        <w:tabs>
          <w:tab w:val="right" w:leader="dot" w:pos="8822"/>
        </w:tabs>
        <w:rPr>
          <w:rFonts w:eastAsiaTheme="minorEastAsia"/>
          <w:noProof/>
          <w:sz w:val="24"/>
          <w:szCs w:val="24"/>
          <w:rtl/>
        </w:rPr>
      </w:pPr>
      <w:hyperlink w:anchor="_Toc213767578" w:history="1">
        <w:r w:rsidRPr="0012236D">
          <w:rPr>
            <w:rStyle w:val="Hyperlink"/>
            <w:rFonts w:ascii="Simplified Arabic" w:hAnsi="Simplified Arabic" w:cs="Simplified Arabic"/>
            <w:b/>
            <w:bCs/>
            <w:noProof/>
            <w:rtl/>
          </w:rPr>
          <w:t>جدول رقم 24  نتائج تحليل التباين الأحادي (</w:t>
        </w:r>
        <w:r w:rsidRPr="0012236D">
          <w:rPr>
            <w:rStyle w:val="Hyperlink"/>
            <w:rFonts w:ascii="Simplified Arabic" w:hAnsi="Simplified Arabic" w:cs="Simplified Arabic"/>
            <w:b/>
            <w:bCs/>
            <w:noProof/>
          </w:rPr>
          <w:t>ANOVA</w:t>
        </w:r>
        <w:r w:rsidRPr="0012236D">
          <w:rPr>
            <w:rStyle w:val="Hyperlink"/>
            <w:rFonts w:ascii="Simplified Arabic" w:hAnsi="Simplified Arabic" w:cs="Simplified Arabic"/>
            <w:b/>
            <w:bCs/>
            <w:noProof/>
            <w:rtl/>
          </w:rPr>
          <w:t>) لمحور مشاركة العاملين حسب المسمى/المستوى 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Toc213767578 \h</w:instrText>
        </w:r>
        <w:r>
          <w:rPr>
            <w:noProof/>
            <w:webHidden/>
            <w:rtl/>
          </w:rPr>
          <w:instrText xml:space="preserve"> </w:instrText>
        </w:r>
        <w:r>
          <w:rPr>
            <w:noProof/>
            <w:webHidden/>
            <w:rtl/>
          </w:rPr>
        </w:r>
        <w:r>
          <w:rPr>
            <w:noProof/>
            <w:webHidden/>
            <w:rtl/>
          </w:rPr>
          <w:fldChar w:fldCharType="separate"/>
        </w:r>
        <w:r>
          <w:rPr>
            <w:noProof/>
            <w:webHidden/>
            <w:rtl/>
          </w:rPr>
          <w:t>72</w:t>
        </w:r>
        <w:r>
          <w:rPr>
            <w:noProof/>
            <w:webHidden/>
            <w:rtl/>
          </w:rPr>
          <w:fldChar w:fldCharType="end"/>
        </w:r>
      </w:hyperlink>
    </w:p>
    <w:p w14:paraId="6021B470" w14:textId="7FB44E4A" w:rsidR="002A2994" w:rsidRDefault="002A2994">
      <w:pPr>
        <w:pStyle w:val="TableofFigures"/>
        <w:tabs>
          <w:tab w:val="right" w:leader="dot" w:pos="8822"/>
        </w:tabs>
        <w:rPr>
          <w:rFonts w:eastAsiaTheme="minorEastAsia"/>
          <w:noProof/>
          <w:sz w:val="24"/>
          <w:szCs w:val="24"/>
          <w:rtl/>
        </w:rPr>
      </w:pPr>
      <w:hyperlink w:anchor="_Toc213767579" w:history="1">
        <w:r w:rsidRPr="0012236D">
          <w:rPr>
            <w:rStyle w:val="Hyperlink"/>
            <w:b/>
            <w:bCs/>
            <w:noProof/>
            <w:rtl/>
          </w:rPr>
          <w:t>جدول رقم 25</w:t>
        </w:r>
        <w:r w:rsidRPr="0012236D">
          <w:rPr>
            <w:rStyle w:val="Hyperlink"/>
            <w:b/>
            <w:bCs/>
            <w:noProof/>
          </w:rPr>
          <w:t xml:space="preserve">  </w:t>
        </w:r>
        <w:r w:rsidRPr="0012236D">
          <w:rPr>
            <w:rStyle w:val="Hyperlink"/>
            <w:rFonts w:cs="Arial"/>
            <w:b/>
            <w:bCs/>
            <w:noProof/>
            <w:rtl/>
          </w:rPr>
          <w:t>نتائج تحليل التباين الأحادي</w:t>
        </w:r>
        <w:r w:rsidRPr="0012236D">
          <w:rPr>
            <w:rStyle w:val="Hyperlink"/>
            <w:b/>
            <w:bCs/>
            <w:noProof/>
          </w:rPr>
          <w:t xml:space="preserve"> (ANOVA) </w:t>
        </w:r>
        <w:r w:rsidRPr="0012236D">
          <w:rPr>
            <w:rStyle w:val="Hyperlink"/>
            <w:rFonts w:cs="Arial"/>
            <w:b/>
            <w:bCs/>
            <w:noProof/>
            <w:rtl/>
          </w:rPr>
          <w:t>لمحور رضا العملاء حسب تكرار الشراء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Toc213767579 \h</w:instrText>
        </w:r>
        <w:r>
          <w:rPr>
            <w:noProof/>
            <w:webHidden/>
            <w:rtl/>
          </w:rPr>
          <w:instrText xml:space="preserve"> </w:instrText>
        </w:r>
        <w:r>
          <w:rPr>
            <w:noProof/>
            <w:webHidden/>
            <w:rtl/>
          </w:rPr>
        </w:r>
        <w:r>
          <w:rPr>
            <w:noProof/>
            <w:webHidden/>
            <w:rtl/>
          </w:rPr>
          <w:fldChar w:fldCharType="separate"/>
        </w:r>
        <w:r>
          <w:rPr>
            <w:noProof/>
            <w:webHidden/>
            <w:rtl/>
          </w:rPr>
          <w:t>72</w:t>
        </w:r>
        <w:r>
          <w:rPr>
            <w:noProof/>
            <w:webHidden/>
            <w:rtl/>
          </w:rPr>
          <w:fldChar w:fldCharType="end"/>
        </w:r>
      </w:hyperlink>
    </w:p>
    <w:p w14:paraId="08141EF5" w14:textId="1A05BAE1" w:rsidR="002A2994" w:rsidRDefault="002A2994">
      <w:pPr>
        <w:pStyle w:val="TableofFigures"/>
        <w:tabs>
          <w:tab w:val="right" w:leader="dot" w:pos="8822"/>
        </w:tabs>
        <w:rPr>
          <w:rFonts w:eastAsiaTheme="minorEastAsia"/>
          <w:noProof/>
          <w:sz w:val="24"/>
          <w:szCs w:val="24"/>
          <w:rtl/>
        </w:rPr>
      </w:pPr>
      <w:hyperlink w:anchor="_Toc213767580" w:history="1">
        <w:r w:rsidRPr="0012236D">
          <w:rPr>
            <w:rStyle w:val="Hyperlink"/>
            <w:b/>
            <w:bCs/>
            <w:noProof/>
            <w:rtl/>
          </w:rPr>
          <w:t>جدول رقم 26</w:t>
        </w:r>
        <w:r w:rsidRPr="0012236D">
          <w:rPr>
            <w:rStyle w:val="Hyperlink"/>
            <w:b/>
            <w:bCs/>
            <w:noProof/>
          </w:rPr>
          <w:t xml:space="preserve"> </w:t>
        </w:r>
        <w:r w:rsidRPr="0012236D">
          <w:rPr>
            <w:rStyle w:val="Hyperlink"/>
            <w:rFonts w:cs="Arial"/>
            <w:b/>
            <w:bCs/>
            <w:noProof/>
            <w:rtl/>
          </w:rPr>
          <w:t>نتائج تحليل التباين الأحادي</w:t>
        </w:r>
        <w:r w:rsidRPr="0012236D">
          <w:rPr>
            <w:rStyle w:val="Hyperlink"/>
            <w:b/>
            <w:bCs/>
            <w:noProof/>
          </w:rPr>
          <w:t xml:space="preserve"> (ANOVA) </w:t>
        </w:r>
        <w:r w:rsidRPr="0012236D">
          <w:rPr>
            <w:rStyle w:val="Hyperlink"/>
            <w:rFonts w:cs="Arial"/>
            <w:b/>
            <w:bCs/>
            <w:noProof/>
            <w:rtl/>
          </w:rPr>
          <w:t>لمحور الثقة حسب تكرار الشراء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Toc213767580 \h</w:instrText>
        </w:r>
        <w:r>
          <w:rPr>
            <w:noProof/>
            <w:webHidden/>
            <w:rtl/>
          </w:rPr>
          <w:instrText xml:space="preserve"> </w:instrText>
        </w:r>
        <w:r>
          <w:rPr>
            <w:noProof/>
            <w:webHidden/>
            <w:rtl/>
          </w:rPr>
        </w:r>
        <w:r>
          <w:rPr>
            <w:noProof/>
            <w:webHidden/>
            <w:rtl/>
          </w:rPr>
          <w:fldChar w:fldCharType="separate"/>
        </w:r>
        <w:r>
          <w:rPr>
            <w:noProof/>
            <w:webHidden/>
            <w:rtl/>
          </w:rPr>
          <w:t>73</w:t>
        </w:r>
        <w:r>
          <w:rPr>
            <w:noProof/>
            <w:webHidden/>
            <w:rtl/>
          </w:rPr>
          <w:fldChar w:fldCharType="end"/>
        </w:r>
      </w:hyperlink>
    </w:p>
    <w:p w14:paraId="06F4508F" w14:textId="5122F06E" w:rsidR="002A2994" w:rsidRDefault="002A2994">
      <w:pPr>
        <w:pStyle w:val="TableofFigures"/>
        <w:tabs>
          <w:tab w:val="right" w:leader="dot" w:pos="8822"/>
        </w:tabs>
        <w:rPr>
          <w:rFonts w:eastAsiaTheme="minorEastAsia"/>
          <w:noProof/>
          <w:sz w:val="24"/>
          <w:szCs w:val="24"/>
          <w:rtl/>
        </w:rPr>
      </w:pPr>
      <w:hyperlink w:anchor="_Toc213767581" w:history="1">
        <w:r w:rsidRPr="0012236D">
          <w:rPr>
            <w:rStyle w:val="Hyperlink"/>
            <w:b/>
            <w:bCs/>
            <w:noProof/>
            <w:rtl/>
          </w:rPr>
          <w:t>جدول رقم 27</w:t>
        </w:r>
        <w:r w:rsidRPr="0012236D">
          <w:rPr>
            <w:rStyle w:val="Hyperlink"/>
            <w:b/>
            <w:bCs/>
            <w:noProof/>
          </w:rPr>
          <w:t xml:space="preserve"> </w:t>
        </w:r>
        <w:r w:rsidRPr="0012236D">
          <w:rPr>
            <w:rStyle w:val="Hyperlink"/>
            <w:rFonts w:cs="Arial"/>
            <w:b/>
            <w:bCs/>
            <w:noProof/>
            <w:rtl/>
          </w:rPr>
          <w:t>نتائج تحليل التباين الأحادي</w:t>
        </w:r>
        <w:r w:rsidRPr="0012236D">
          <w:rPr>
            <w:rStyle w:val="Hyperlink"/>
            <w:b/>
            <w:bCs/>
            <w:noProof/>
          </w:rPr>
          <w:t xml:space="preserve"> (ANOVA) </w:t>
        </w:r>
        <w:r w:rsidRPr="0012236D">
          <w:rPr>
            <w:rStyle w:val="Hyperlink"/>
            <w:rFonts w:cs="Arial"/>
            <w:b/>
            <w:bCs/>
            <w:noProof/>
            <w:rtl/>
          </w:rPr>
          <w:t>لمحور الولاء حسب تكرار الشراء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Toc213767581 \h</w:instrText>
        </w:r>
        <w:r>
          <w:rPr>
            <w:noProof/>
            <w:webHidden/>
            <w:rtl/>
          </w:rPr>
          <w:instrText xml:space="preserve"> </w:instrText>
        </w:r>
        <w:r>
          <w:rPr>
            <w:noProof/>
            <w:webHidden/>
            <w:rtl/>
          </w:rPr>
        </w:r>
        <w:r>
          <w:rPr>
            <w:noProof/>
            <w:webHidden/>
            <w:rtl/>
          </w:rPr>
          <w:fldChar w:fldCharType="separate"/>
        </w:r>
        <w:r>
          <w:rPr>
            <w:noProof/>
            <w:webHidden/>
            <w:rtl/>
          </w:rPr>
          <w:t>73</w:t>
        </w:r>
        <w:r>
          <w:rPr>
            <w:noProof/>
            <w:webHidden/>
            <w:rtl/>
          </w:rPr>
          <w:fldChar w:fldCharType="end"/>
        </w:r>
      </w:hyperlink>
    </w:p>
    <w:p w14:paraId="65C33039" w14:textId="626594BC" w:rsidR="002A2994" w:rsidRDefault="002A2994">
      <w:pPr>
        <w:pStyle w:val="TableofFigures"/>
        <w:tabs>
          <w:tab w:val="right" w:leader="dot" w:pos="8822"/>
        </w:tabs>
        <w:rPr>
          <w:rFonts w:eastAsiaTheme="minorEastAsia"/>
          <w:noProof/>
          <w:sz w:val="24"/>
          <w:szCs w:val="24"/>
          <w:rtl/>
        </w:rPr>
      </w:pPr>
      <w:hyperlink w:anchor="_Toc213767582" w:history="1">
        <w:r w:rsidRPr="0012236D">
          <w:rPr>
            <w:rStyle w:val="Hyperlink"/>
            <w:b/>
            <w:bCs/>
            <w:noProof/>
            <w:rtl/>
          </w:rPr>
          <w:t>جدول رقم 28</w:t>
        </w:r>
        <w:r w:rsidRPr="0012236D">
          <w:rPr>
            <w:rStyle w:val="Hyperlink"/>
            <w:b/>
            <w:bCs/>
            <w:noProof/>
          </w:rPr>
          <w:t xml:space="preserve"> </w:t>
        </w:r>
        <w:r w:rsidRPr="0012236D">
          <w:rPr>
            <w:rStyle w:val="Hyperlink"/>
            <w:rFonts w:cs="Arial"/>
            <w:b/>
            <w:bCs/>
            <w:noProof/>
            <w:rtl/>
          </w:rPr>
          <w:t>نتائج تحليل التباين الأحادي</w:t>
        </w:r>
        <w:r w:rsidRPr="0012236D">
          <w:rPr>
            <w:rStyle w:val="Hyperlink"/>
            <w:b/>
            <w:bCs/>
            <w:noProof/>
          </w:rPr>
          <w:t xml:space="preserve"> (ANOVA) </w:t>
        </w:r>
        <w:r w:rsidRPr="0012236D">
          <w:rPr>
            <w:rStyle w:val="Hyperlink"/>
            <w:rFonts w:cs="Arial"/>
            <w:b/>
            <w:bCs/>
            <w:noProof/>
            <w:rtl/>
          </w:rPr>
          <w:t>لمحور رضا العملاء حسب مدة التعامل مع الشركة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Toc213767582 \h</w:instrText>
        </w:r>
        <w:r>
          <w:rPr>
            <w:noProof/>
            <w:webHidden/>
            <w:rtl/>
          </w:rPr>
          <w:instrText xml:space="preserve"> </w:instrText>
        </w:r>
        <w:r>
          <w:rPr>
            <w:noProof/>
            <w:webHidden/>
            <w:rtl/>
          </w:rPr>
        </w:r>
        <w:r>
          <w:rPr>
            <w:noProof/>
            <w:webHidden/>
            <w:rtl/>
          </w:rPr>
          <w:fldChar w:fldCharType="separate"/>
        </w:r>
        <w:r>
          <w:rPr>
            <w:noProof/>
            <w:webHidden/>
            <w:rtl/>
          </w:rPr>
          <w:t>74</w:t>
        </w:r>
        <w:r>
          <w:rPr>
            <w:noProof/>
            <w:webHidden/>
            <w:rtl/>
          </w:rPr>
          <w:fldChar w:fldCharType="end"/>
        </w:r>
      </w:hyperlink>
    </w:p>
    <w:p w14:paraId="0C1DF658" w14:textId="3C5E0CD4" w:rsidR="002A2994" w:rsidRDefault="002A2994">
      <w:pPr>
        <w:pStyle w:val="TableofFigures"/>
        <w:tabs>
          <w:tab w:val="right" w:leader="dot" w:pos="8822"/>
        </w:tabs>
        <w:rPr>
          <w:rFonts w:eastAsiaTheme="minorEastAsia"/>
          <w:noProof/>
          <w:sz w:val="24"/>
          <w:szCs w:val="24"/>
          <w:rtl/>
        </w:rPr>
      </w:pPr>
      <w:hyperlink w:anchor="_Toc213767583" w:history="1">
        <w:r w:rsidRPr="0012236D">
          <w:rPr>
            <w:rStyle w:val="Hyperlink"/>
            <w:b/>
            <w:bCs/>
            <w:noProof/>
            <w:rtl/>
          </w:rPr>
          <w:t>جدول رقم 29</w:t>
        </w:r>
        <w:r w:rsidRPr="0012236D">
          <w:rPr>
            <w:rStyle w:val="Hyperlink"/>
            <w:b/>
            <w:bCs/>
            <w:noProof/>
          </w:rPr>
          <w:t xml:space="preserve"> </w:t>
        </w:r>
        <w:r w:rsidRPr="0012236D">
          <w:rPr>
            <w:rStyle w:val="Hyperlink"/>
            <w:rFonts w:cs="Arial"/>
            <w:b/>
            <w:bCs/>
            <w:noProof/>
            <w:rtl/>
          </w:rPr>
          <w:t>نتائج تحليل التباين الأحادي</w:t>
        </w:r>
        <w:r w:rsidRPr="0012236D">
          <w:rPr>
            <w:rStyle w:val="Hyperlink"/>
            <w:b/>
            <w:bCs/>
            <w:noProof/>
          </w:rPr>
          <w:t xml:space="preserve"> (ANOVA) </w:t>
        </w:r>
        <w:r w:rsidRPr="0012236D">
          <w:rPr>
            <w:rStyle w:val="Hyperlink"/>
            <w:rFonts w:cs="Arial"/>
            <w:b/>
            <w:bCs/>
            <w:noProof/>
            <w:rtl/>
          </w:rPr>
          <w:t>لمحور الثقة حسب مدة التعامل مع الشركة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Toc213767583 \h</w:instrText>
        </w:r>
        <w:r>
          <w:rPr>
            <w:noProof/>
            <w:webHidden/>
            <w:rtl/>
          </w:rPr>
          <w:instrText xml:space="preserve"> </w:instrText>
        </w:r>
        <w:r>
          <w:rPr>
            <w:noProof/>
            <w:webHidden/>
            <w:rtl/>
          </w:rPr>
        </w:r>
        <w:r>
          <w:rPr>
            <w:noProof/>
            <w:webHidden/>
            <w:rtl/>
          </w:rPr>
          <w:fldChar w:fldCharType="separate"/>
        </w:r>
        <w:r>
          <w:rPr>
            <w:noProof/>
            <w:webHidden/>
            <w:rtl/>
          </w:rPr>
          <w:t>74</w:t>
        </w:r>
        <w:r>
          <w:rPr>
            <w:noProof/>
            <w:webHidden/>
            <w:rtl/>
          </w:rPr>
          <w:fldChar w:fldCharType="end"/>
        </w:r>
      </w:hyperlink>
    </w:p>
    <w:p w14:paraId="74803634" w14:textId="5EECDEDF" w:rsidR="002A2994" w:rsidRDefault="002A2994">
      <w:pPr>
        <w:pStyle w:val="TableofFigures"/>
        <w:tabs>
          <w:tab w:val="right" w:leader="dot" w:pos="8822"/>
        </w:tabs>
        <w:rPr>
          <w:rFonts w:eastAsiaTheme="minorEastAsia"/>
          <w:noProof/>
          <w:sz w:val="24"/>
          <w:szCs w:val="24"/>
          <w:rtl/>
        </w:rPr>
      </w:pPr>
      <w:hyperlink w:anchor="_Toc213767584" w:history="1">
        <w:r w:rsidRPr="0012236D">
          <w:rPr>
            <w:rStyle w:val="Hyperlink"/>
            <w:b/>
            <w:bCs/>
            <w:noProof/>
            <w:rtl/>
          </w:rPr>
          <w:t>جدول رقم 30</w:t>
        </w:r>
        <w:r w:rsidRPr="0012236D">
          <w:rPr>
            <w:rStyle w:val="Hyperlink"/>
            <w:b/>
            <w:bCs/>
            <w:noProof/>
          </w:rPr>
          <w:t xml:space="preserve"> </w:t>
        </w:r>
        <w:r w:rsidRPr="0012236D">
          <w:rPr>
            <w:rStyle w:val="Hyperlink"/>
            <w:rFonts w:cs="Arial"/>
            <w:b/>
            <w:bCs/>
            <w:noProof/>
            <w:rtl/>
          </w:rPr>
          <w:t>نتائج تحليل التباين الأحادي</w:t>
        </w:r>
        <w:r w:rsidRPr="0012236D">
          <w:rPr>
            <w:rStyle w:val="Hyperlink"/>
            <w:b/>
            <w:bCs/>
            <w:noProof/>
          </w:rPr>
          <w:t xml:space="preserve"> (ANOVA) </w:t>
        </w:r>
        <w:r w:rsidRPr="0012236D">
          <w:rPr>
            <w:rStyle w:val="Hyperlink"/>
            <w:rFonts w:cs="Arial"/>
            <w:b/>
            <w:bCs/>
            <w:noProof/>
            <w:rtl/>
          </w:rPr>
          <w:t>لمحور الولاء حسب مدة التعامل مع الشركة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Toc213767584 \h</w:instrText>
        </w:r>
        <w:r>
          <w:rPr>
            <w:noProof/>
            <w:webHidden/>
            <w:rtl/>
          </w:rPr>
          <w:instrText xml:space="preserve"> </w:instrText>
        </w:r>
        <w:r>
          <w:rPr>
            <w:noProof/>
            <w:webHidden/>
            <w:rtl/>
          </w:rPr>
        </w:r>
        <w:r>
          <w:rPr>
            <w:noProof/>
            <w:webHidden/>
            <w:rtl/>
          </w:rPr>
          <w:fldChar w:fldCharType="separate"/>
        </w:r>
        <w:r>
          <w:rPr>
            <w:noProof/>
            <w:webHidden/>
            <w:rtl/>
          </w:rPr>
          <w:t>75</w:t>
        </w:r>
        <w:r>
          <w:rPr>
            <w:noProof/>
            <w:webHidden/>
            <w:rtl/>
          </w:rPr>
          <w:fldChar w:fldCharType="end"/>
        </w:r>
      </w:hyperlink>
    </w:p>
    <w:p w14:paraId="75AC577B" w14:textId="66475896" w:rsidR="002A2994" w:rsidRDefault="002A2994">
      <w:pPr>
        <w:pStyle w:val="TableofFigures"/>
        <w:tabs>
          <w:tab w:val="right" w:leader="dot" w:pos="8822"/>
        </w:tabs>
        <w:rPr>
          <w:rFonts w:eastAsiaTheme="minorEastAsia"/>
          <w:noProof/>
          <w:sz w:val="24"/>
          <w:szCs w:val="24"/>
          <w:rtl/>
        </w:rPr>
      </w:pPr>
      <w:hyperlink w:anchor="_Toc213767585" w:history="1">
        <w:r w:rsidRPr="0012236D">
          <w:rPr>
            <w:rStyle w:val="Hyperlink"/>
            <w:b/>
            <w:bCs/>
            <w:noProof/>
            <w:rtl/>
          </w:rPr>
          <w:t>جدول رقم</w:t>
        </w:r>
        <w:r w:rsidRPr="0012236D">
          <w:rPr>
            <w:rStyle w:val="Hyperlink"/>
            <w:b/>
            <w:bCs/>
            <w:noProof/>
          </w:rPr>
          <w:t xml:space="preserve"> 31 </w:t>
        </w:r>
        <w:r w:rsidRPr="0012236D">
          <w:rPr>
            <w:rStyle w:val="Hyperlink"/>
            <w:rFonts w:cs="Arial"/>
            <w:b/>
            <w:bCs/>
            <w:noProof/>
            <w:rtl/>
          </w:rPr>
          <w:t>معاملات التفسير للنموذج</w:t>
        </w:r>
        <w:r w:rsidRPr="0012236D">
          <w:rPr>
            <w:rStyle w:val="Hyperlink"/>
            <w:b/>
            <w:bCs/>
            <w:noProof/>
          </w:rPr>
          <w:t xml:space="preserve"> (Model Fit)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Toc213767585 \h</w:instrText>
        </w:r>
        <w:r>
          <w:rPr>
            <w:noProof/>
            <w:webHidden/>
            <w:rtl/>
          </w:rPr>
          <w:instrText xml:space="preserve"> </w:instrText>
        </w:r>
        <w:r>
          <w:rPr>
            <w:noProof/>
            <w:webHidden/>
            <w:rtl/>
          </w:rPr>
        </w:r>
        <w:r>
          <w:rPr>
            <w:noProof/>
            <w:webHidden/>
            <w:rtl/>
          </w:rPr>
          <w:fldChar w:fldCharType="separate"/>
        </w:r>
        <w:r>
          <w:rPr>
            <w:noProof/>
            <w:webHidden/>
            <w:rtl/>
          </w:rPr>
          <w:t>77</w:t>
        </w:r>
        <w:r>
          <w:rPr>
            <w:noProof/>
            <w:webHidden/>
            <w:rtl/>
          </w:rPr>
          <w:fldChar w:fldCharType="end"/>
        </w:r>
      </w:hyperlink>
    </w:p>
    <w:p w14:paraId="6FA50DC8" w14:textId="587CDDE0" w:rsidR="002A2994" w:rsidRDefault="002A2994">
      <w:pPr>
        <w:pStyle w:val="TableofFigures"/>
        <w:tabs>
          <w:tab w:val="right" w:leader="dot" w:pos="8822"/>
        </w:tabs>
        <w:rPr>
          <w:rFonts w:eastAsiaTheme="minorEastAsia"/>
          <w:noProof/>
          <w:sz w:val="24"/>
          <w:szCs w:val="24"/>
          <w:rtl/>
        </w:rPr>
      </w:pPr>
      <w:hyperlink w:anchor="_Toc213767586" w:history="1">
        <w:r w:rsidRPr="0012236D">
          <w:rPr>
            <w:rStyle w:val="Hyperlink"/>
            <w:b/>
            <w:bCs/>
            <w:noProof/>
            <w:rtl/>
          </w:rPr>
          <w:t>جدول رقم</w:t>
        </w:r>
        <w:r w:rsidRPr="0012236D">
          <w:rPr>
            <w:rStyle w:val="Hyperlink"/>
            <w:b/>
            <w:bCs/>
            <w:noProof/>
          </w:rPr>
          <w:t xml:space="preserve"> 32</w:t>
        </w:r>
        <w:r w:rsidRPr="0012236D">
          <w:rPr>
            <w:rStyle w:val="Hyperlink"/>
            <w:b/>
            <w:bCs/>
            <w:noProof/>
            <w:rtl/>
          </w:rPr>
          <w:t xml:space="preserve"> </w:t>
        </w:r>
        <w:r w:rsidRPr="0012236D">
          <w:rPr>
            <w:rStyle w:val="Hyperlink"/>
            <w:rFonts w:cs="Arial"/>
            <w:b/>
            <w:bCs/>
            <w:noProof/>
            <w:rtl/>
          </w:rPr>
          <w:t>معاملات الانحدار لمتغيري رضا العملاء والثقة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Toc213767586 \h</w:instrText>
        </w:r>
        <w:r>
          <w:rPr>
            <w:noProof/>
            <w:webHidden/>
            <w:rtl/>
          </w:rPr>
          <w:instrText xml:space="preserve"> </w:instrText>
        </w:r>
        <w:r>
          <w:rPr>
            <w:noProof/>
            <w:webHidden/>
            <w:rtl/>
          </w:rPr>
        </w:r>
        <w:r>
          <w:rPr>
            <w:noProof/>
            <w:webHidden/>
            <w:rtl/>
          </w:rPr>
          <w:fldChar w:fldCharType="separate"/>
        </w:r>
        <w:r>
          <w:rPr>
            <w:noProof/>
            <w:webHidden/>
            <w:rtl/>
          </w:rPr>
          <w:t>78</w:t>
        </w:r>
        <w:r>
          <w:rPr>
            <w:noProof/>
            <w:webHidden/>
            <w:rtl/>
          </w:rPr>
          <w:fldChar w:fldCharType="end"/>
        </w:r>
      </w:hyperlink>
    </w:p>
    <w:p w14:paraId="2A0E947D" w14:textId="6DACD521" w:rsidR="002A2994" w:rsidRDefault="002A2994">
      <w:pPr>
        <w:pStyle w:val="TableofFigures"/>
        <w:tabs>
          <w:tab w:val="right" w:leader="dot" w:pos="8822"/>
        </w:tabs>
        <w:rPr>
          <w:rFonts w:eastAsiaTheme="minorEastAsia"/>
          <w:noProof/>
          <w:sz w:val="24"/>
          <w:szCs w:val="24"/>
          <w:rtl/>
        </w:rPr>
      </w:pPr>
      <w:hyperlink w:anchor="_Toc213767587" w:history="1">
        <w:r w:rsidRPr="0012236D">
          <w:rPr>
            <w:rStyle w:val="Hyperlink"/>
            <w:b/>
            <w:bCs/>
            <w:noProof/>
            <w:rtl/>
          </w:rPr>
          <w:t>جدول رقم</w:t>
        </w:r>
        <w:r w:rsidRPr="0012236D">
          <w:rPr>
            <w:rStyle w:val="Hyperlink"/>
            <w:b/>
            <w:bCs/>
            <w:noProof/>
          </w:rPr>
          <w:t xml:space="preserve"> 33</w:t>
        </w:r>
        <w:r w:rsidRPr="0012236D">
          <w:rPr>
            <w:rStyle w:val="Hyperlink"/>
            <w:b/>
            <w:bCs/>
            <w:noProof/>
            <w:rtl/>
          </w:rPr>
          <w:t xml:space="preserve"> </w:t>
        </w:r>
        <w:r w:rsidRPr="0012236D">
          <w:rPr>
            <w:rStyle w:val="Hyperlink"/>
            <w:rFonts w:cs="Arial"/>
            <w:b/>
            <w:bCs/>
            <w:noProof/>
            <w:rtl/>
          </w:rPr>
          <w:t>نتائج اختبار التعدد الخطي بين المتغيرات المستقلة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Toc213767587 \h</w:instrText>
        </w:r>
        <w:r>
          <w:rPr>
            <w:noProof/>
            <w:webHidden/>
            <w:rtl/>
          </w:rPr>
          <w:instrText xml:space="preserve"> </w:instrText>
        </w:r>
        <w:r>
          <w:rPr>
            <w:noProof/>
            <w:webHidden/>
            <w:rtl/>
          </w:rPr>
        </w:r>
        <w:r>
          <w:rPr>
            <w:noProof/>
            <w:webHidden/>
            <w:rtl/>
          </w:rPr>
          <w:fldChar w:fldCharType="separate"/>
        </w:r>
        <w:r>
          <w:rPr>
            <w:noProof/>
            <w:webHidden/>
            <w:rtl/>
          </w:rPr>
          <w:t>78</w:t>
        </w:r>
        <w:r>
          <w:rPr>
            <w:noProof/>
            <w:webHidden/>
            <w:rtl/>
          </w:rPr>
          <w:fldChar w:fldCharType="end"/>
        </w:r>
      </w:hyperlink>
    </w:p>
    <w:p w14:paraId="0C63495E" w14:textId="3962A89A" w:rsidR="002A2994" w:rsidRDefault="002A2994">
      <w:pPr>
        <w:pStyle w:val="TableofFigures"/>
        <w:tabs>
          <w:tab w:val="right" w:leader="dot" w:pos="8822"/>
        </w:tabs>
        <w:rPr>
          <w:rFonts w:eastAsiaTheme="minorEastAsia"/>
          <w:noProof/>
          <w:sz w:val="24"/>
          <w:szCs w:val="24"/>
          <w:rtl/>
        </w:rPr>
      </w:pPr>
      <w:hyperlink w:anchor="_Toc213767588" w:history="1">
        <w:r w:rsidRPr="0012236D">
          <w:rPr>
            <w:rStyle w:val="Hyperlink"/>
            <w:b/>
            <w:bCs/>
            <w:noProof/>
            <w:rtl/>
          </w:rPr>
          <w:t xml:space="preserve">جدول رقم 34 </w:t>
        </w:r>
        <w:r w:rsidRPr="0012236D">
          <w:rPr>
            <w:rStyle w:val="Hyperlink"/>
            <w:rFonts w:cs="Arial"/>
            <w:b/>
            <w:bCs/>
            <w:noProof/>
            <w:rtl/>
          </w:rPr>
          <w:t>نتائج اختبار تحليل التباين (</w:t>
        </w:r>
        <w:r w:rsidRPr="0012236D">
          <w:rPr>
            <w:rStyle w:val="Hyperlink"/>
            <w:b/>
            <w:bCs/>
            <w:noProof/>
          </w:rPr>
          <w:t>ANOVA</w:t>
        </w:r>
        <w:r w:rsidRPr="0012236D">
          <w:rPr>
            <w:rStyle w:val="Hyperlink"/>
            <w:rFonts w:cs="Arial"/>
            <w:b/>
            <w:bCs/>
            <w:noProof/>
            <w:rtl/>
          </w:rPr>
          <w:t>) لنموذج الانحدار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Toc213767588 \h</w:instrText>
        </w:r>
        <w:r>
          <w:rPr>
            <w:noProof/>
            <w:webHidden/>
            <w:rtl/>
          </w:rPr>
          <w:instrText xml:space="preserve"> </w:instrText>
        </w:r>
        <w:r>
          <w:rPr>
            <w:noProof/>
            <w:webHidden/>
            <w:rtl/>
          </w:rPr>
        </w:r>
        <w:r>
          <w:rPr>
            <w:noProof/>
            <w:webHidden/>
            <w:rtl/>
          </w:rPr>
          <w:fldChar w:fldCharType="separate"/>
        </w:r>
        <w:r>
          <w:rPr>
            <w:noProof/>
            <w:webHidden/>
            <w:rtl/>
          </w:rPr>
          <w:t>79</w:t>
        </w:r>
        <w:r>
          <w:rPr>
            <w:noProof/>
            <w:webHidden/>
            <w:rtl/>
          </w:rPr>
          <w:fldChar w:fldCharType="end"/>
        </w:r>
      </w:hyperlink>
    </w:p>
    <w:p w14:paraId="58025956" w14:textId="09C147BD" w:rsidR="002A2994" w:rsidRDefault="002A2994">
      <w:pPr>
        <w:pStyle w:val="TableofFigures"/>
        <w:tabs>
          <w:tab w:val="right" w:leader="dot" w:pos="8822"/>
        </w:tabs>
        <w:rPr>
          <w:rFonts w:eastAsiaTheme="minorEastAsia"/>
          <w:noProof/>
          <w:sz w:val="24"/>
          <w:szCs w:val="24"/>
          <w:rtl/>
        </w:rPr>
      </w:pPr>
      <w:hyperlink w:anchor="_Toc213767589" w:history="1">
        <w:r w:rsidRPr="0012236D">
          <w:rPr>
            <w:rStyle w:val="Hyperlink"/>
            <w:b/>
            <w:bCs/>
            <w:noProof/>
            <w:rtl/>
          </w:rPr>
          <w:t xml:space="preserve">جدول رقم 35 </w:t>
        </w:r>
        <w:r w:rsidRPr="0012236D">
          <w:rPr>
            <w:rStyle w:val="Hyperlink"/>
            <w:rFonts w:cs="Arial"/>
            <w:b/>
            <w:bCs/>
            <w:noProof/>
            <w:rtl/>
          </w:rPr>
          <w:t>نتائج الأبعاد والمتوسطات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Toc213767589 \h</w:instrText>
        </w:r>
        <w:r>
          <w:rPr>
            <w:noProof/>
            <w:webHidden/>
            <w:rtl/>
          </w:rPr>
          <w:instrText xml:space="preserve"> </w:instrText>
        </w:r>
        <w:r>
          <w:rPr>
            <w:noProof/>
            <w:webHidden/>
            <w:rtl/>
          </w:rPr>
        </w:r>
        <w:r>
          <w:rPr>
            <w:noProof/>
            <w:webHidden/>
            <w:rtl/>
          </w:rPr>
          <w:fldChar w:fldCharType="separate"/>
        </w:r>
        <w:r>
          <w:rPr>
            <w:noProof/>
            <w:webHidden/>
            <w:rtl/>
          </w:rPr>
          <w:t>83</w:t>
        </w:r>
        <w:r>
          <w:rPr>
            <w:noProof/>
            <w:webHidden/>
            <w:rtl/>
          </w:rPr>
          <w:fldChar w:fldCharType="end"/>
        </w:r>
      </w:hyperlink>
    </w:p>
    <w:p w14:paraId="78F561FD" w14:textId="6D2A2F4D" w:rsidR="0007226B" w:rsidRDefault="005901C2" w:rsidP="00A7063D">
      <w:pPr>
        <w:rPr>
          <w:rFonts w:ascii="Sakkal Majalla" w:hAnsi="Sakkal Majalla" w:cs="Sakkal Majalla"/>
          <w:sz w:val="28"/>
          <w:szCs w:val="28"/>
          <w:u w:val="single"/>
          <w:lang w:bidi="ar-EG"/>
        </w:rPr>
      </w:pPr>
      <w:r>
        <w:rPr>
          <w:rFonts w:ascii="Sakkal Majalla" w:hAnsi="Sakkal Majalla" w:cs="Sakkal Majalla"/>
          <w:sz w:val="28"/>
          <w:szCs w:val="28"/>
          <w:u w:val="single"/>
          <w:rtl/>
          <w:lang w:bidi="ar-EG"/>
        </w:rPr>
        <w:fldChar w:fldCharType="end"/>
      </w:r>
    </w:p>
    <w:p w14:paraId="026C4D13" w14:textId="77777777" w:rsidR="0007226B" w:rsidRDefault="0007226B" w:rsidP="00A7063D">
      <w:pPr>
        <w:rPr>
          <w:rFonts w:ascii="Sakkal Majalla" w:hAnsi="Sakkal Majalla" w:cs="Sakkal Majalla"/>
          <w:sz w:val="28"/>
          <w:szCs w:val="28"/>
          <w:u w:val="single"/>
          <w:rtl/>
          <w:lang w:bidi="ar-EG"/>
        </w:rPr>
      </w:pPr>
    </w:p>
    <w:p w14:paraId="2BAF631D" w14:textId="77777777" w:rsidR="002B38DF" w:rsidRDefault="002B38DF" w:rsidP="00A7063D">
      <w:pPr>
        <w:rPr>
          <w:rFonts w:ascii="Sakkal Majalla" w:hAnsi="Sakkal Majalla" w:cs="Sakkal Majalla"/>
          <w:sz w:val="28"/>
          <w:szCs w:val="28"/>
          <w:u w:val="single"/>
          <w:rtl/>
          <w:lang w:bidi="ar-EG"/>
        </w:rPr>
      </w:pPr>
    </w:p>
    <w:p w14:paraId="1F538A6F" w14:textId="77777777" w:rsidR="002B38DF" w:rsidRDefault="002B38DF" w:rsidP="00A7063D">
      <w:pPr>
        <w:rPr>
          <w:rFonts w:ascii="Sakkal Majalla" w:hAnsi="Sakkal Majalla" w:cs="Sakkal Majalla"/>
          <w:sz w:val="28"/>
          <w:szCs w:val="28"/>
          <w:u w:val="single"/>
          <w:rtl/>
          <w:lang w:bidi="ar-EG"/>
        </w:rPr>
      </w:pPr>
    </w:p>
    <w:p w14:paraId="6CF4C1DC" w14:textId="77777777" w:rsidR="00214704" w:rsidRDefault="00214704" w:rsidP="00207E5B">
      <w:pPr>
        <w:rPr>
          <w:rFonts w:ascii="Sakkal Majalla" w:hAnsi="Sakkal Majalla" w:cs="Sakkal Majalla"/>
          <w:sz w:val="28"/>
          <w:szCs w:val="28"/>
          <w:u w:val="single"/>
          <w:rtl/>
          <w:lang w:bidi="ar-EG"/>
        </w:rPr>
      </w:pPr>
    </w:p>
    <w:p w14:paraId="4767DCC8" w14:textId="77777777" w:rsidR="0007226B" w:rsidRDefault="0007226B" w:rsidP="00740194">
      <w:pPr>
        <w:pStyle w:val="Heading2"/>
        <w:rPr>
          <w:rtl/>
        </w:rPr>
      </w:pPr>
      <w:bookmarkStart w:id="11" w:name="_Toc211517053"/>
      <w:bookmarkStart w:id="12" w:name="_Toc214647274"/>
      <w:r w:rsidRPr="00A7063D">
        <w:rPr>
          <w:rtl/>
        </w:rPr>
        <w:t>فهرس</w:t>
      </w:r>
      <w:r>
        <w:rPr>
          <w:rFonts w:hint="cs"/>
          <w:rtl/>
        </w:rPr>
        <w:t xml:space="preserve"> الأشكال</w:t>
      </w:r>
      <w:r w:rsidRPr="00A7063D">
        <w:t>:</w:t>
      </w:r>
      <w:bookmarkEnd w:id="11"/>
      <w:bookmarkEnd w:id="12"/>
    </w:p>
    <w:p w14:paraId="15BE7E99" w14:textId="511F7DBA" w:rsidR="002A2994" w:rsidRDefault="004B66FD">
      <w:pPr>
        <w:pStyle w:val="TableofFigures"/>
        <w:tabs>
          <w:tab w:val="right" w:leader="dot" w:pos="8822"/>
        </w:tabs>
        <w:rPr>
          <w:rFonts w:eastAsiaTheme="minorEastAsia"/>
          <w:noProof/>
          <w:sz w:val="24"/>
          <w:szCs w:val="24"/>
          <w:rtl/>
        </w:rPr>
      </w:pPr>
      <w:r>
        <w:rPr>
          <w:rFonts w:ascii="Sakkal Majalla" w:hAnsi="Sakkal Majalla" w:cs="Sakkal Majalla"/>
          <w:sz w:val="28"/>
          <w:szCs w:val="28"/>
          <w:u w:val="single"/>
          <w:rtl/>
          <w:lang w:bidi="ar-EG"/>
        </w:rPr>
        <w:fldChar w:fldCharType="begin"/>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TOC</w:instrText>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h \z \c</w:instrText>
      </w:r>
      <w:r>
        <w:rPr>
          <w:rFonts w:ascii="Sakkal Majalla" w:hAnsi="Sakkal Majalla" w:cs="Sakkal Majalla"/>
          <w:sz w:val="28"/>
          <w:szCs w:val="28"/>
          <w:u w:val="single"/>
          <w:rtl/>
          <w:lang w:bidi="ar-EG"/>
        </w:rPr>
        <w:instrText xml:space="preserve"> "شكل رقم" </w:instrText>
      </w:r>
      <w:r>
        <w:rPr>
          <w:rFonts w:ascii="Sakkal Majalla" w:hAnsi="Sakkal Majalla" w:cs="Sakkal Majalla"/>
          <w:sz w:val="28"/>
          <w:szCs w:val="28"/>
          <w:u w:val="single"/>
          <w:rtl/>
          <w:lang w:bidi="ar-EG"/>
        </w:rPr>
        <w:fldChar w:fldCharType="separate"/>
      </w:r>
      <w:hyperlink w:anchor="_Toc213767590" w:history="1">
        <w:r w:rsidR="002A2994" w:rsidRPr="00BC2B41">
          <w:rPr>
            <w:rStyle w:val="Hyperlink"/>
            <w:b/>
            <w:bCs/>
            <w:noProof/>
            <w:rtl/>
          </w:rPr>
          <w:t xml:space="preserve">شكل رقم 1 </w:t>
        </w:r>
        <w:r w:rsidR="002A2994" w:rsidRPr="00BC2B41">
          <w:rPr>
            <w:rStyle w:val="Hyperlink"/>
            <w:rFonts w:cs="Arial"/>
            <w:b/>
            <w:bCs/>
            <w:noProof/>
            <w:rtl/>
          </w:rPr>
          <w:t>نموذج البحث</w:t>
        </w:r>
        <w:r w:rsidR="002A2994">
          <w:rPr>
            <w:noProof/>
            <w:webHidden/>
            <w:rtl/>
          </w:rPr>
          <w:tab/>
        </w:r>
        <w:r w:rsidR="002A2994">
          <w:rPr>
            <w:noProof/>
            <w:webHidden/>
            <w:rtl/>
          </w:rPr>
          <w:fldChar w:fldCharType="begin"/>
        </w:r>
        <w:r w:rsidR="002A2994">
          <w:rPr>
            <w:noProof/>
            <w:webHidden/>
            <w:rtl/>
          </w:rPr>
          <w:instrText xml:space="preserve"> </w:instrText>
        </w:r>
        <w:r w:rsidR="002A2994">
          <w:rPr>
            <w:noProof/>
            <w:webHidden/>
          </w:rPr>
          <w:instrText>PAGEREF</w:instrText>
        </w:r>
        <w:r w:rsidR="002A2994">
          <w:rPr>
            <w:noProof/>
            <w:webHidden/>
            <w:rtl/>
          </w:rPr>
          <w:instrText xml:space="preserve"> _</w:instrText>
        </w:r>
        <w:r w:rsidR="002A2994">
          <w:rPr>
            <w:noProof/>
            <w:webHidden/>
          </w:rPr>
          <w:instrText>Toc213767590 \h</w:instrText>
        </w:r>
        <w:r w:rsidR="002A2994">
          <w:rPr>
            <w:noProof/>
            <w:webHidden/>
            <w:rtl/>
          </w:rPr>
          <w:instrText xml:space="preserve"> </w:instrText>
        </w:r>
        <w:r w:rsidR="002A2994">
          <w:rPr>
            <w:noProof/>
            <w:webHidden/>
            <w:rtl/>
          </w:rPr>
        </w:r>
        <w:r w:rsidR="002A2994">
          <w:rPr>
            <w:noProof/>
            <w:webHidden/>
            <w:rtl/>
          </w:rPr>
          <w:fldChar w:fldCharType="separate"/>
        </w:r>
        <w:r w:rsidR="002A2994">
          <w:rPr>
            <w:noProof/>
            <w:webHidden/>
            <w:rtl/>
          </w:rPr>
          <w:t>7</w:t>
        </w:r>
        <w:r w:rsidR="002A2994">
          <w:rPr>
            <w:noProof/>
            <w:webHidden/>
            <w:rtl/>
          </w:rPr>
          <w:fldChar w:fldCharType="end"/>
        </w:r>
      </w:hyperlink>
    </w:p>
    <w:p w14:paraId="480B79DD" w14:textId="3C455AF1" w:rsidR="002A2994" w:rsidRDefault="002A2994">
      <w:pPr>
        <w:pStyle w:val="TableofFigures"/>
        <w:tabs>
          <w:tab w:val="right" w:leader="dot" w:pos="8822"/>
        </w:tabs>
        <w:rPr>
          <w:rFonts w:eastAsiaTheme="minorEastAsia"/>
          <w:noProof/>
          <w:sz w:val="24"/>
          <w:szCs w:val="24"/>
          <w:rtl/>
        </w:rPr>
      </w:pPr>
      <w:hyperlink w:anchor="_Toc213767591" w:history="1">
        <w:r w:rsidRPr="00BC2B41">
          <w:rPr>
            <w:rStyle w:val="Hyperlink"/>
            <w:b/>
            <w:bCs/>
            <w:noProof/>
            <w:rtl/>
          </w:rPr>
          <w:t xml:space="preserve">شكل رقم 2 </w:t>
        </w:r>
        <w:r w:rsidRPr="00BC2B41">
          <w:rPr>
            <w:rStyle w:val="Hyperlink"/>
            <w:rFonts w:cs="Arial"/>
            <w:b/>
            <w:bCs/>
            <w:noProof/>
            <w:rtl/>
          </w:rPr>
          <w:t>خصائص العينة حسب النوع الاجتماعي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Toc213767591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7B4EFBA8" w14:textId="6ACEA602" w:rsidR="002A2994" w:rsidRDefault="002A2994">
      <w:pPr>
        <w:pStyle w:val="TableofFigures"/>
        <w:tabs>
          <w:tab w:val="right" w:leader="dot" w:pos="8822"/>
        </w:tabs>
        <w:rPr>
          <w:rFonts w:eastAsiaTheme="minorEastAsia"/>
          <w:noProof/>
          <w:sz w:val="24"/>
          <w:szCs w:val="24"/>
          <w:rtl/>
        </w:rPr>
      </w:pPr>
      <w:hyperlink w:anchor="_Toc213767592" w:history="1">
        <w:r w:rsidRPr="00BC2B41">
          <w:rPr>
            <w:rStyle w:val="Hyperlink"/>
            <w:b/>
            <w:bCs/>
            <w:noProof/>
            <w:rtl/>
          </w:rPr>
          <w:t xml:space="preserve">شكل رقم 3 </w:t>
        </w:r>
        <w:r w:rsidRPr="00BC2B41">
          <w:rPr>
            <w:rStyle w:val="Hyperlink"/>
            <w:rFonts w:cs="Arial"/>
            <w:b/>
            <w:bCs/>
            <w:noProof/>
            <w:rtl/>
          </w:rPr>
          <w:t>خصائص عينة الدراسة حسب الفئة العمرية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Toc213767592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20195D36" w14:textId="2DD69CE6" w:rsidR="002A2994" w:rsidRDefault="002A2994">
      <w:pPr>
        <w:pStyle w:val="TableofFigures"/>
        <w:tabs>
          <w:tab w:val="right" w:leader="dot" w:pos="8822"/>
        </w:tabs>
        <w:rPr>
          <w:rFonts w:eastAsiaTheme="minorEastAsia"/>
          <w:noProof/>
          <w:sz w:val="24"/>
          <w:szCs w:val="24"/>
          <w:rtl/>
        </w:rPr>
      </w:pPr>
      <w:hyperlink w:anchor="_Toc213767593" w:history="1">
        <w:r w:rsidRPr="00BC2B41">
          <w:rPr>
            <w:rStyle w:val="Hyperlink"/>
            <w:b/>
            <w:bCs/>
            <w:noProof/>
            <w:rtl/>
          </w:rPr>
          <w:t>شكل رقم 4</w:t>
        </w:r>
        <w:r w:rsidRPr="00BC2B41">
          <w:rPr>
            <w:rStyle w:val="Hyperlink"/>
            <w:b/>
            <w:bCs/>
            <w:noProof/>
          </w:rPr>
          <w:t xml:space="preserve"> </w:t>
        </w:r>
        <w:r w:rsidRPr="00BC2B41">
          <w:rPr>
            <w:rStyle w:val="Hyperlink"/>
            <w:rFonts w:cs="Arial"/>
            <w:b/>
            <w:bCs/>
            <w:noProof/>
            <w:rtl/>
          </w:rPr>
          <w:t>خصائص عينة الدراسة حسب المستوى التعليمي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Toc213767593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081999CB" w14:textId="51109F1E" w:rsidR="002A2994" w:rsidRDefault="002A2994">
      <w:pPr>
        <w:pStyle w:val="TableofFigures"/>
        <w:tabs>
          <w:tab w:val="right" w:leader="dot" w:pos="8822"/>
        </w:tabs>
        <w:rPr>
          <w:rFonts w:eastAsiaTheme="minorEastAsia"/>
          <w:noProof/>
          <w:sz w:val="24"/>
          <w:szCs w:val="24"/>
          <w:rtl/>
        </w:rPr>
      </w:pPr>
      <w:hyperlink w:anchor="_Toc213767594" w:history="1">
        <w:r w:rsidRPr="00BC2B41">
          <w:rPr>
            <w:rStyle w:val="Hyperlink"/>
            <w:b/>
            <w:bCs/>
            <w:noProof/>
            <w:rtl/>
          </w:rPr>
          <w:t>شكل رقم 5</w:t>
        </w:r>
        <w:r w:rsidRPr="00BC2B41">
          <w:rPr>
            <w:rStyle w:val="Hyperlink"/>
            <w:b/>
            <w:bCs/>
            <w:noProof/>
          </w:rPr>
          <w:t xml:space="preserve"> </w:t>
        </w:r>
        <w:r w:rsidRPr="00BC2B41">
          <w:rPr>
            <w:rStyle w:val="Hyperlink"/>
            <w:rFonts w:cs="Arial"/>
            <w:b/>
            <w:bCs/>
            <w:noProof/>
            <w:rtl/>
          </w:rPr>
          <w:t>خصائص عينة الدراسة حسب سنوات الخبرة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Toc213767594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592DA490" w14:textId="101B51A7" w:rsidR="002A2994" w:rsidRDefault="002A2994">
      <w:pPr>
        <w:pStyle w:val="TableofFigures"/>
        <w:tabs>
          <w:tab w:val="right" w:leader="dot" w:pos="8822"/>
        </w:tabs>
        <w:rPr>
          <w:rFonts w:eastAsiaTheme="minorEastAsia"/>
          <w:noProof/>
          <w:sz w:val="24"/>
          <w:szCs w:val="24"/>
          <w:rtl/>
        </w:rPr>
      </w:pPr>
      <w:hyperlink w:anchor="_Toc213767595" w:history="1">
        <w:r w:rsidRPr="00BC2B41">
          <w:rPr>
            <w:rStyle w:val="Hyperlink"/>
            <w:b/>
            <w:bCs/>
            <w:noProof/>
            <w:rtl/>
          </w:rPr>
          <w:t>شكل رقم 6</w:t>
        </w:r>
        <w:r w:rsidRPr="00BC2B41">
          <w:rPr>
            <w:rStyle w:val="Hyperlink"/>
            <w:b/>
            <w:bCs/>
            <w:noProof/>
          </w:rPr>
          <w:t xml:space="preserve"> </w:t>
        </w:r>
        <w:r w:rsidRPr="00BC2B41">
          <w:rPr>
            <w:rStyle w:val="Hyperlink"/>
            <w:rFonts w:cs="Arial"/>
            <w:b/>
            <w:bCs/>
            <w:noProof/>
            <w:rtl/>
          </w:rPr>
          <w:t>خصائص عينة الدراسة حسب المسمى / المستوى 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Toc213767595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470EFB68" w14:textId="540980ED" w:rsidR="002A2994" w:rsidRDefault="002A2994">
      <w:pPr>
        <w:pStyle w:val="TableofFigures"/>
        <w:tabs>
          <w:tab w:val="right" w:leader="dot" w:pos="8822"/>
        </w:tabs>
        <w:rPr>
          <w:rFonts w:eastAsiaTheme="minorEastAsia"/>
          <w:noProof/>
          <w:sz w:val="24"/>
          <w:szCs w:val="24"/>
          <w:rtl/>
        </w:rPr>
      </w:pPr>
      <w:hyperlink w:anchor="_Toc213767596" w:history="1">
        <w:r w:rsidRPr="00BC2B41">
          <w:rPr>
            <w:rStyle w:val="Hyperlink"/>
            <w:b/>
            <w:bCs/>
            <w:noProof/>
            <w:rtl/>
          </w:rPr>
          <w:t>شكل رقم 7</w:t>
        </w:r>
        <w:r w:rsidRPr="00BC2B41">
          <w:rPr>
            <w:rStyle w:val="Hyperlink"/>
            <w:b/>
            <w:bCs/>
            <w:noProof/>
          </w:rPr>
          <w:t xml:space="preserve"> </w:t>
        </w:r>
        <w:r w:rsidRPr="00BC2B41">
          <w:rPr>
            <w:rStyle w:val="Hyperlink"/>
            <w:rFonts w:cs="Arial"/>
            <w:b/>
            <w:bCs/>
            <w:noProof/>
            <w:rtl/>
          </w:rPr>
          <w:t>خصائص العينة حسب النوع الاجتماعي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Toc213767596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24CFAF7B" w14:textId="2B0CEBC4" w:rsidR="002A2994" w:rsidRDefault="002A2994">
      <w:pPr>
        <w:pStyle w:val="TableofFigures"/>
        <w:tabs>
          <w:tab w:val="right" w:leader="dot" w:pos="8822"/>
        </w:tabs>
        <w:rPr>
          <w:rFonts w:eastAsiaTheme="minorEastAsia"/>
          <w:noProof/>
          <w:sz w:val="24"/>
          <w:szCs w:val="24"/>
          <w:rtl/>
        </w:rPr>
      </w:pPr>
      <w:hyperlink w:anchor="_Toc213767597" w:history="1">
        <w:r w:rsidRPr="00BC2B41">
          <w:rPr>
            <w:rStyle w:val="Hyperlink"/>
            <w:b/>
            <w:bCs/>
            <w:noProof/>
            <w:rtl/>
          </w:rPr>
          <w:t>شكل رقم 8</w:t>
        </w:r>
        <w:r w:rsidRPr="00BC2B41">
          <w:rPr>
            <w:rStyle w:val="Hyperlink"/>
            <w:b/>
            <w:bCs/>
            <w:noProof/>
          </w:rPr>
          <w:t xml:space="preserve"> </w:t>
        </w:r>
        <w:r w:rsidRPr="00BC2B41">
          <w:rPr>
            <w:rStyle w:val="Hyperlink"/>
            <w:rFonts w:cs="Arial"/>
            <w:b/>
            <w:bCs/>
            <w:noProof/>
            <w:rtl/>
          </w:rPr>
          <w:t>خصائص عينة الدراسة حسب الفئة العمرية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Toc213767597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4E8BCE56" w14:textId="67178B57" w:rsidR="002A2994" w:rsidRDefault="002A2994">
      <w:pPr>
        <w:pStyle w:val="TableofFigures"/>
        <w:tabs>
          <w:tab w:val="right" w:leader="dot" w:pos="8822"/>
        </w:tabs>
        <w:rPr>
          <w:rFonts w:eastAsiaTheme="minorEastAsia"/>
          <w:noProof/>
          <w:sz w:val="24"/>
          <w:szCs w:val="24"/>
          <w:rtl/>
        </w:rPr>
      </w:pPr>
      <w:hyperlink w:anchor="_Toc213767598" w:history="1">
        <w:r w:rsidRPr="00BC2B41">
          <w:rPr>
            <w:rStyle w:val="Hyperlink"/>
            <w:b/>
            <w:bCs/>
            <w:noProof/>
            <w:rtl/>
          </w:rPr>
          <w:t>شكل رقم 9</w:t>
        </w:r>
        <w:r w:rsidRPr="00BC2B41">
          <w:rPr>
            <w:rStyle w:val="Hyperlink"/>
            <w:b/>
            <w:bCs/>
            <w:noProof/>
          </w:rPr>
          <w:t xml:space="preserve"> </w:t>
        </w:r>
        <w:r w:rsidRPr="00BC2B41">
          <w:rPr>
            <w:rStyle w:val="Hyperlink"/>
            <w:rFonts w:cs="Arial"/>
            <w:b/>
            <w:bCs/>
            <w:noProof/>
            <w:rtl/>
          </w:rPr>
          <w:t>خصائص عينة الدراسة حسب مدة التعامل مع الشركة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Toc213767598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64778C1C" w14:textId="58EFC06C" w:rsidR="002A2994" w:rsidRDefault="002A2994">
      <w:pPr>
        <w:pStyle w:val="TableofFigures"/>
        <w:tabs>
          <w:tab w:val="right" w:leader="dot" w:pos="8822"/>
        </w:tabs>
        <w:rPr>
          <w:rFonts w:eastAsiaTheme="minorEastAsia"/>
          <w:noProof/>
          <w:sz w:val="24"/>
          <w:szCs w:val="24"/>
          <w:rtl/>
        </w:rPr>
      </w:pPr>
      <w:hyperlink w:anchor="_Toc213767599" w:history="1">
        <w:r w:rsidRPr="00BC2B41">
          <w:rPr>
            <w:rStyle w:val="Hyperlink"/>
            <w:b/>
            <w:bCs/>
            <w:noProof/>
            <w:rtl/>
          </w:rPr>
          <w:t>شكل رقم 10</w:t>
        </w:r>
        <w:r w:rsidRPr="00BC2B41">
          <w:rPr>
            <w:rStyle w:val="Hyperlink"/>
            <w:b/>
            <w:bCs/>
            <w:noProof/>
          </w:rPr>
          <w:t xml:space="preserve"> </w:t>
        </w:r>
        <w:r w:rsidRPr="00BC2B41">
          <w:rPr>
            <w:rStyle w:val="Hyperlink"/>
            <w:rFonts w:cs="Arial"/>
            <w:b/>
            <w:bCs/>
            <w:noProof/>
            <w:rtl/>
          </w:rPr>
          <w:t>خصائص عينة الدراسة حسب تكرار شراء المنتجات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Toc213767599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59470A54" w14:textId="5A87DD35" w:rsidR="002A2994" w:rsidRDefault="002A2994">
      <w:pPr>
        <w:pStyle w:val="TableofFigures"/>
        <w:tabs>
          <w:tab w:val="right" w:leader="dot" w:pos="8822"/>
        </w:tabs>
        <w:rPr>
          <w:rFonts w:eastAsiaTheme="minorEastAsia"/>
          <w:noProof/>
          <w:sz w:val="24"/>
          <w:szCs w:val="24"/>
          <w:rtl/>
        </w:rPr>
      </w:pPr>
      <w:hyperlink w:anchor="_Toc213767600" w:history="1">
        <w:r w:rsidRPr="00BC2B41">
          <w:rPr>
            <w:rStyle w:val="Hyperlink"/>
            <w:b/>
            <w:bCs/>
            <w:noProof/>
            <w:rtl/>
          </w:rPr>
          <w:t>شكل رقم 11</w:t>
        </w:r>
        <w:r w:rsidRPr="00BC2B41">
          <w:rPr>
            <w:rStyle w:val="Hyperlink"/>
            <w:b/>
            <w:bCs/>
            <w:noProof/>
          </w:rPr>
          <w:t xml:space="preserve"> </w:t>
        </w:r>
        <w:r w:rsidRPr="00BC2B41">
          <w:rPr>
            <w:rStyle w:val="Hyperlink"/>
            <w:rFonts w:cs="Arial"/>
            <w:b/>
            <w:bCs/>
            <w:noProof/>
            <w:rtl/>
          </w:rPr>
          <w:t>تسلسل توزيع وتحليل استبانة ممارسات إدارة الجودة الشاملة واستبانة الأداء التسويقي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Toc213767600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01BF2419" w14:textId="15641189" w:rsidR="00214704" w:rsidRDefault="004B66FD" w:rsidP="00207E5B">
      <w:pPr>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fldChar w:fldCharType="end"/>
      </w:r>
    </w:p>
    <w:p w14:paraId="6937863A" w14:textId="77777777" w:rsidR="004B66FD" w:rsidRDefault="004B66FD" w:rsidP="00207E5B">
      <w:pPr>
        <w:rPr>
          <w:rFonts w:ascii="Sakkal Majalla" w:hAnsi="Sakkal Majalla" w:cs="Sakkal Majalla"/>
          <w:sz w:val="28"/>
          <w:szCs w:val="28"/>
          <w:u w:val="single"/>
          <w:rtl/>
          <w:lang w:bidi="ar-EG"/>
        </w:rPr>
      </w:pPr>
    </w:p>
    <w:p w14:paraId="39F96953" w14:textId="77777777" w:rsidR="004B66FD" w:rsidRDefault="004B66FD" w:rsidP="00207E5B">
      <w:pPr>
        <w:rPr>
          <w:rFonts w:ascii="Sakkal Majalla" w:hAnsi="Sakkal Majalla" w:cs="Sakkal Majalla"/>
          <w:sz w:val="28"/>
          <w:szCs w:val="28"/>
          <w:u w:val="single"/>
          <w:rtl/>
          <w:lang w:bidi="ar-EG"/>
        </w:rPr>
      </w:pPr>
    </w:p>
    <w:p w14:paraId="31BF0163" w14:textId="77777777" w:rsidR="004B66FD" w:rsidRDefault="004B66FD" w:rsidP="00207E5B">
      <w:pPr>
        <w:rPr>
          <w:rFonts w:ascii="Sakkal Majalla" w:hAnsi="Sakkal Majalla" w:cs="Sakkal Majalla"/>
          <w:sz w:val="28"/>
          <w:szCs w:val="28"/>
          <w:u w:val="single"/>
          <w:rtl/>
          <w:lang w:bidi="ar-EG"/>
        </w:rPr>
      </w:pPr>
    </w:p>
    <w:p w14:paraId="60EEF7C2" w14:textId="77777777" w:rsidR="004B66FD" w:rsidRDefault="004B66FD" w:rsidP="00207E5B">
      <w:pPr>
        <w:rPr>
          <w:rFonts w:ascii="Sakkal Majalla" w:hAnsi="Sakkal Majalla" w:cs="Sakkal Majalla"/>
          <w:sz w:val="28"/>
          <w:szCs w:val="28"/>
          <w:u w:val="single"/>
          <w:rtl/>
          <w:lang w:bidi="ar-EG"/>
        </w:rPr>
      </w:pPr>
    </w:p>
    <w:p w14:paraId="1E78750F" w14:textId="77777777" w:rsidR="003C0E4C" w:rsidRDefault="003C0E4C" w:rsidP="00207E5B">
      <w:pPr>
        <w:rPr>
          <w:rFonts w:ascii="Sakkal Majalla" w:hAnsi="Sakkal Majalla" w:cs="Sakkal Majalla"/>
          <w:sz w:val="28"/>
          <w:szCs w:val="28"/>
          <w:u w:val="single"/>
          <w:rtl/>
          <w:lang w:bidi="ar-EG"/>
        </w:rPr>
        <w:sectPr w:rsidR="003C0E4C" w:rsidSect="00C216FE">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08"/>
          <w:titlePg/>
          <w:bidi/>
          <w:rtlGutter/>
          <w:docGrid w:linePitch="360"/>
        </w:sectPr>
      </w:pPr>
    </w:p>
    <w:p w14:paraId="303AF150" w14:textId="77777777" w:rsidR="002C5266" w:rsidRDefault="002C5266" w:rsidP="00207E5B">
      <w:pPr>
        <w:rPr>
          <w:rFonts w:ascii="Sakkal Majalla" w:hAnsi="Sakkal Majalla" w:cs="Sakkal Majalla"/>
          <w:sz w:val="28"/>
          <w:szCs w:val="28"/>
          <w:u w:val="single"/>
          <w:rtl/>
        </w:rPr>
      </w:pPr>
    </w:p>
    <w:p w14:paraId="32560808" w14:textId="77777777" w:rsidR="00624001" w:rsidRDefault="00624001" w:rsidP="00207E5B">
      <w:pPr>
        <w:rPr>
          <w:rFonts w:ascii="Sakkal Majalla" w:hAnsi="Sakkal Majalla" w:cs="Sakkal Majalla"/>
          <w:sz w:val="28"/>
          <w:szCs w:val="28"/>
          <w:u w:val="single"/>
          <w:rtl/>
        </w:rPr>
      </w:pPr>
    </w:p>
    <w:p w14:paraId="01EB49D4" w14:textId="77777777" w:rsidR="00624001" w:rsidRDefault="00624001" w:rsidP="00207E5B">
      <w:pPr>
        <w:rPr>
          <w:rFonts w:ascii="Sakkal Majalla" w:hAnsi="Sakkal Majalla" w:cs="Sakkal Majalla"/>
          <w:sz w:val="28"/>
          <w:szCs w:val="28"/>
          <w:u w:val="single"/>
          <w:rtl/>
        </w:rPr>
      </w:pPr>
    </w:p>
    <w:p w14:paraId="19369840" w14:textId="77777777" w:rsidR="00624001" w:rsidRDefault="00624001" w:rsidP="00207E5B">
      <w:pPr>
        <w:rPr>
          <w:rFonts w:ascii="Sakkal Majalla" w:hAnsi="Sakkal Majalla" w:cs="Sakkal Majalla"/>
          <w:sz w:val="28"/>
          <w:szCs w:val="28"/>
          <w:u w:val="single"/>
          <w:rtl/>
        </w:rPr>
      </w:pPr>
    </w:p>
    <w:p w14:paraId="0A936DE7" w14:textId="77777777" w:rsidR="00624001" w:rsidRDefault="00624001" w:rsidP="00207E5B">
      <w:pPr>
        <w:rPr>
          <w:rFonts w:ascii="Sakkal Majalla" w:hAnsi="Sakkal Majalla" w:cs="Sakkal Majalla"/>
          <w:sz w:val="28"/>
          <w:szCs w:val="28"/>
          <w:u w:val="single"/>
          <w:rtl/>
        </w:rPr>
      </w:pPr>
    </w:p>
    <w:p w14:paraId="01917C87" w14:textId="77777777" w:rsidR="00624001" w:rsidRDefault="00624001" w:rsidP="00207E5B">
      <w:pPr>
        <w:rPr>
          <w:rFonts w:ascii="Sakkal Majalla" w:hAnsi="Sakkal Majalla" w:cs="Sakkal Majalla"/>
          <w:sz w:val="28"/>
          <w:szCs w:val="28"/>
          <w:u w:val="single"/>
          <w:rtl/>
        </w:rPr>
      </w:pPr>
    </w:p>
    <w:p w14:paraId="1F861717" w14:textId="77777777" w:rsidR="00624001" w:rsidRDefault="00624001" w:rsidP="00207E5B">
      <w:pPr>
        <w:rPr>
          <w:rFonts w:ascii="Sakkal Majalla" w:hAnsi="Sakkal Majalla" w:cs="Sakkal Majalla"/>
          <w:sz w:val="28"/>
          <w:szCs w:val="28"/>
          <w:u w:val="single"/>
          <w:rtl/>
        </w:rPr>
      </w:pPr>
    </w:p>
    <w:p w14:paraId="2EE96C00" w14:textId="77777777" w:rsidR="00624001" w:rsidRDefault="00624001" w:rsidP="00207E5B">
      <w:pPr>
        <w:rPr>
          <w:rFonts w:ascii="Sakkal Majalla" w:hAnsi="Sakkal Majalla" w:cs="Sakkal Majalla"/>
          <w:sz w:val="28"/>
          <w:szCs w:val="28"/>
          <w:u w:val="single"/>
          <w:rtl/>
        </w:rPr>
      </w:pPr>
    </w:p>
    <w:p w14:paraId="4A5609A9" w14:textId="77777777" w:rsidR="00624001" w:rsidRDefault="00624001" w:rsidP="00207E5B">
      <w:pPr>
        <w:rPr>
          <w:rFonts w:ascii="Sakkal Majalla" w:hAnsi="Sakkal Majalla" w:cs="Sakkal Majalla"/>
          <w:sz w:val="28"/>
          <w:szCs w:val="28"/>
          <w:u w:val="single"/>
          <w:rtl/>
        </w:rPr>
      </w:pPr>
    </w:p>
    <w:p w14:paraId="643BE0A4" w14:textId="77777777" w:rsidR="00624001" w:rsidRDefault="00624001" w:rsidP="00207E5B">
      <w:pPr>
        <w:rPr>
          <w:rFonts w:ascii="Sakkal Majalla" w:hAnsi="Sakkal Majalla" w:cs="Sakkal Majalla"/>
          <w:sz w:val="28"/>
          <w:szCs w:val="28"/>
          <w:u w:val="single"/>
          <w:rtl/>
        </w:rPr>
      </w:pPr>
    </w:p>
    <w:p w14:paraId="739E34C7" w14:textId="11A8AD59" w:rsidR="00207E5B" w:rsidRDefault="00BF01C5" w:rsidP="00904AC3">
      <w:pPr>
        <w:pStyle w:val="Heading1"/>
      </w:pPr>
      <w:bookmarkStart w:id="13" w:name="_Toc211517054"/>
      <w:bookmarkStart w:id="14" w:name="_Toc214647275"/>
      <w:r w:rsidRPr="003F6533">
        <w:rPr>
          <w:rtl/>
        </w:rPr>
        <w:t>الإطار العام للدراسة</w:t>
      </w:r>
      <w:bookmarkEnd w:id="13"/>
      <w:bookmarkEnd w:id="14"/>
    </w:p>
    <w:p w14:paraId="4A67A221" w14:textId="77777777" w:rsidR="00321F77" w:rsidRDefault="00321F77" w:rsidP="00904AC3">
      <w:pPr>
        <w:pStyle w:val="Heading1"/>
        <w:numPr>
          <w:ilvl w:val="0"/>
          <w:numId w:val="0"/>
        </w:numPr>
        <w:ind w:left="360"/>
        <w:rPr>
          <w:rtl/>
        </w:rPr>
      </w:pPr>
    </w:p>
    <w:p w14:paraId="5F4218C2" w14:textId="77777777" w:rsidR="00321F77" w:rsidRDefault="00321F77" w:rsidP="00904AC3">
      <w:pPr>
        <w:pStyle w:val="Heading1"/>
        <w:numPr>
          <w:ilvl w:val="0"/>
          <w:numId w:val="0"/>
        </w:numPr>
        <w:ind w:left="360"/>
        <w:rPr>
          <w:rtl/>
        </w:rPr>
      </w:pPr>
    </w:p>
    <w:p w14:paraId="42ACFBBB" w14:textId="77777777" w:rsidR="002C5266" w:rsidRDefault="002C5266" w:rsidP="00904AC3">
      <w:pPr>
        <w:pStyle w:val="Heading1"/>
        <w:numPr>
          <w:ilvl w:val="0"/>
          <w:numId w:val="0"/>
        </w:numPr>
        <w:ind w:left="360"/>
        <w:rPr>
          <w:rtl/>
        </w:rPr>
      </w:pPr>
    </w:p>
    <w:p w14:paraId="5B6C1410" w14:textId="77777777" w:rsidR="002C5266" w:rsidRDefault="002C5266" w:rsidP="00904AC3">
      <w:pPr>
        <w:pStyle w:val="Heading1"/>
        <w:numPr>
          <w:ilvl w:val="0"/>
          <w:numId w:val="0"/>
        </w:numPr>
        <w:ind w:left="360"/>
        <w:rPr>
          <w:rtl/>
        </w:rPr>
      </w:pPr>
    </w:p>
    <w:p w14:paraId="31619E0A" w14:textId="77777777" w:rsidR="002C5266" w:rsidRDefault="002C5266" w:rsidP="00904AC3">
      <w:pPr>
        <w:pStyle w:val="Heading1"/>
        <w:numPr>
          <w:ilvl w:val="0"/>
          <w:numId w:val="0"/>
        </w:numPr>
        <w:ind w:left="360"/>
        <w:rPr>
          <w:rtl/>
        </w:rPr>
      </w:pPr>
    </w:p>
    <w:p w14:paraId="46C2BA10" w14:textId="77777777" w:rsidR="002C5266" w:rsidRDefault="002C5266" w:rsidP="00904AC3">
      <w:pPr>
        <w:pStyle w:val="Heading1"/>
        <w:numPr>
          <w:ilvl w:val="0"/>
          <w:numId w:val="0"/>
        </w:numPr>
        <w:ind w:left="360"/>
        <w:rPr>
          <w:rtl/>
        </w:rPr>
      </w:pPr>
    </w:p>
    <w:p w14:paraId="4DACA968" w14:textId="77777777" w:rsidR="002C5266" w:rsidRDefault="002C5266" w:rsidP="00904AC3">
      <w:pPr>
        <w:pStyle w:val="Heading1"/>
        <w:numPr>
          <w:ilvl w:val="0"/>
          <w:numId w:val="0"/>
        </w:numPr>
        <w:ind w:left="360"/>
        <w:rPr>
          <w:rtl/>
        </w:rPr>
      </w:pPr>
    </w:p>
    <w:p w14:paraId="31EFBDFA" w14:textId="77777777" w:rsidR="00321F77" w:rsidRDefault="00321F77" w:rsidP="00904AC3">
      <w:pPr>
        <w:pStyle w:val="Heading1"/>
        <w:numPr>
          <w:ilvl w:val="0"/>
          <w:numId w:val="0"/>
        </w:numPr>
        <w:ind w:left="360"/>
        <w:rPr>
          <w:rtl/>
        </w:rPr>
      </w:pPr>
    </w:p>
    <w:p w14:paraId="29A1AA9F" w14:textId="77777777" w:rsidR="00321F77" w:rsidRDefault="00321F77" w:rsidP="00904AC3">
      <w:pPr>
        <w:pStyle w:val="Heading1"/>
        <w:numPr>
          <w:ilvl w:val="0"/>
          <w:numId w:val="0"/>
        </w:numPr>
        <w:ind w:left="360"/>
        <w:rPr>
          <w:rtl/>
        </w:rPr>
      </w:pPr>
    </w:p>
    <w:p w14:paraId="481409F2" w14:textId="77777777" w:rsidR="00321F77" w:rsidRPr="00F64AD8" w:rsidRDefault="00321F77" w:rsidP="00904AC3">
      <w:pPr>
        <w:pStyle w:val="Heading1"/>
        <w:numPr>
          <w:ilvl w:val="0"/>
          <w:numId w:val="0"/>
        </w:numPr>
        <w:ind w:left="360"/>
        <w:rPr>
          <w:rtl/>
        </w:rPr>
      </w:pPr>
    </w:p>
    <w:p w14:paraId="51F77820" w14:textId="77777777" w:rsidR="00207E5B" w:rsidRPr="00076B58" w:rsidRDefault="00207E5B" w:rsidP="00A7063D">
      <w:pPr>
        <w:rPr>
          <w:rFonts w:ascii="Simplified Arabic" w:hAnsi="Simplified Arabic" w:cs="Simplified Arabic"/>
          <w:b/>
          <w:bCs/>
          <w:sz w:val="28"/>
          <w:szCs w:val="28"/>
          <w:rtl/>
          <w:lang w:bidi="ar-EG"/>
        </w:rPr>
      </w:pPr>
    </w:p>
    <w:p w14:paraId="0DB3CE53" w14:textId="04CF8769" w:rsidR="00DC2783" w:rsidRPr="00782C7F" w:rsidRDefault="00A7063D" w:rsidP="00740194">
      <w:pPr>
        <w:pStyle w:val="Heading2"/>
      </w:pPr>
      <w:bookmarkStart w:id="15" w:name="_Toc211517055"/>
      <w:bookmarkStart w:id="16" w:name="_Toc214647276"/>
      <w:r w:rsidRPr="00782C7F">
        <w:rPr>
          <w:rtl/>
        </w:rPr>
        <w:lastRenderedPageBreak/>
        <w:t>ال</w:t>
      </w:r>
      <w:r w:rsidR="00A74F76" w:rsidRPr="00782C7F">
        <w:rPr>
          <w:rtl/>
        </w:rPr>
        <w:t>مقدمة</w:t>
      </w:r>
      <w:bookmarkEnd w:id="15"/>
      <w:bookmarkEnd w:id="16"/>
    </w:p>
    <w:p w14:paraId="45FEFECC" w14:textId="24F2B3B0" w:rsidR="00DC2783" w:rsidRPr="00D46DB1" w:rsidRDefault="00730541" w:rsidP="00730541">
      <w:pPr>
        <w:spacing w:before="120" w:after="0" w:line="240" w:lineRule="auto"/>
        <w:ind w:firstLine="720"/>
        <w:jc w:val="both"/>
        <w:rPr>
          <w:rFonts w:ascii="Simplified Arabic" w:hAnsi="Simplified Arabic" w:cs="Simplified Arabic"/>
          <w:sz w:val="28"/>
          <w:szCs w:val="28"/>
        </w:rPr>
      </w:pPr>
      <w:r w:rsidRPr="00730541">
        <w:rPr>
          <w:rFonts w:ascii="Simplified Arabic" w:hAnsi="Simplified Arabic" w:cs="Simplified Arabic"/>
          <w:sz w:val="28"/>
          <w:szCs w:val="28"/>
          <w:rtl/>
        </w:rPr>
        <w:t>تمر المملكة العربية السعودية بمرحلة تحول اقتصادي عميق ضمن إطار رؤية 2030، التي ركزت على تنويع الاقتصاد الوطني، وتشجيع الابتكار، وزيادة دور القطاع الخاص في تحقيق التنمية المستدامة</w:t>
      </w:r>
      <w:r w:rsidRPr="00730541">
        <w:rPr>
          <w:rFonts w:ascii="Simplified Arabic" w:hAnsi="Simplified Arabic" w:cs="Simplified Arabic"/>
          <w:sz w:val="28"/>
          <w:szCs w:val="28"/>
        </w:rPr>
        <w:t>.</w:t>
      </w:r>
      <w:r w:rsidR="00DC2783" w:rsidRPr="00D46DB1">
        <w:rPr>
          <w:rFonts w:ascii="Simplified Arabic" w:hAnsi="Simplified Arabic" w:cs="Simplified Arabic"/>
          <w:sz w:val="28"/>
          <w:szCs w:val="28"/>
          <w:rtl/>
        </w:rPr>
        <w:t xml:space="preserve">. وفي إطار هذه التحولات، أصبحت </w:t>
      </w:r>
      <w:r w:rsidR="0085426D">
        <w:rPr>
          <w:rFonts w:ascii="Simplified Arabic" w:hAnsi="Simplified Arabic" w:cs="Simplified Arabic" w:hint="cs"/>
          <w:sz w:val="28"/>
          <w:szCs w:val="28"/>
          <w:rtl/>
        </w:rPr>
        <w:t>الشركات</w:t>
      </w:r>
      <w:r w:rsidR="00DC2783" w:rsidRPr="00D46DB1">
        <w:rPr>
          <w:rFonts w:ascii="Simplified Arabic" w:hAnsi="Simplified Arabic" w:cs="Simplified Arabic"/>
          <w:sz w:val="28"/>
          <w:szCs w:val="28"/>
          <w:rtl/>
        </w:rPr>
        <w:t xml:space="preserve"> </w:t>
      </w:r>
      <w:r w:rsidR="00761A99">
        <w:rPr>
          <w:rFonts w:ascii="Simplified Arabic" w:hAnsi="Simplified Arabic" w:cs="Simplified Arabic" w:hint="cs"/>
          <w:sz w:val="28"/>
          <w:szCs w:val="28"/>
          <w:rtl/>
        </w:rPr>
        <w:t>تواجه ضغوطا متزايدة نحو تبني</w:t>
      </w:r>
      <w:r w:rsidR="00DC2783" w:rsidRPr="00D46DB1">
        <w:rPr>
          <w:rFonts w:ascii="Simplified Arabic" w:hAnsi="Simplified Arabic" w:cs="Simplified Arabic"/>
          <w:sz w:val="28"/>
          <w:szCs w:val="28"/>
          <w:rtl/>
        </w:rPr>
        <w:t xml:space="preserve"> ممارسات إدارية وتسويقية فعّالة تُمكّنها من المنافسة في بيئات ديناميكية متغيرة، وتحقيق رضا العملاء والمحافظة عليهم</w:t>
      </w:r>
      <w:r w:rsidR="00DC2783" w:rsidRPr="00D46DB1">
        <w:rPr>
          <w:rFonts w:ascii="Simplified Arabic" w:hAnsi="Simplified Arabic" w:cs="Simplified Arabic"/>
          <w:sz w:val="28"/>
          <w:szCs w:val="28"/>
        </w:rPr>
        <w:t>.</w:t>
      </w:r>
    </w:p>
    <w:p w14:paraId="7B37992D" w14:textId="551B93CB" w:rsidR="007B588B" w:rsidRPr="007B588B" w:rsidRDefault="007B588B" w:rsidP="007B588B">
      <w:pPr>
        <w:spacing w:line="240" w:lineRule="auto"/>
        <w:jc w:val="both"/>
        <w:rPr>
          <w:rFonts w:ascii="Simplified Arabic" w:hAnsi="Simplified Arabic" w:cs="Simplified Arabic"/>
          <w:sz w:val="28"/>
          <w:szCs w:val="28"/>
          <w:rtl/>
        </w:rPr>
      </w:pPr>
      <w:r w:rsidRPr="007B588B">
        <w:rPr>
          <w:rFonts w:ascii="Simplified Arabic" w:hAnsi="Simplified Arabic" w:cs="Simplified Arabic"/>
          <w:sz w:val="28"/>
          <w:szCs w:val="28"/>
          <w:rtl/>
        </w:rPr>
        <w:t>وعلى الرغم من التقدم الملحوظ في تطوير الأداء المؤسسي، لا تزال العديد من الشركات تواجه تحديات جوهرية في المجال التسويقي. ويشير (2015</w:t>
      </w:r>
      <w:r w:rsidRPr="007B588B">
        <w:rPr>
          <w:rFonts w:ascii="Simplified Arabic" w:hAnsi="Simplified Arabic" w:cs="Simplified Arabic"/>
          <w:sz w:val="28"/>
          <w:szCs w:val="28"/>
        </w:rPr>
        <w:t>Egboro</w:t>
      </w:r>
      <w:r>
        <w:rPr>
          <w:rFonts w:ascii="Simplified Arabic" w:hAnsi="Simplified Arabic" w:cs="Simplified Arabic"/>
          <w:sz w:val="28"/>
          <w:szCs w:val="28"/>
        </w:rPr>
        <w:t>,</w:t>
      </w:r>
      <w:r w:rsidRPr="007B588B">
        <w:rPr>
          <w:rFonts w:ascii="Simplified Arabic" w:hAnsi="Simplified Arabic" w:cs="Simplified Arabic"/>
          <w:sz w:val="28"/>
          <w:szCs w:val="28"/>
          <w:rtl/>
        </w:rPr>
        <w:t>) إلى أن ضعف قدرة الشركات على مواكبة توقعات العملاء المتغيرة، وغياب الاستراتيجيات المرنة، يُعد من أبرز التحديات التي تؤثر سلبًا على جذب العملاء وتعزيز ولائهم في بيئة تسويقية شديدة التنافس. ويُعزى ذلك، في كثير من الحالات، إلى غياب أنظمة إدارية متكاملة تُحقق التكامل بين الجودة والأداء التسويقي. وتُعد إدارة الجودة الشاملة من أبرز هذه الأنظمة، إذ أثبتت فعاليتها في تحسين الكفاءة الداخلية، وتعزيز قدرة الشركات على الاستجابة لاحتياجات العملاء بشكل فعّال ومستدام.</w:t>
      </w:r>
    </w:p>
    <w:p w14:paraId="0EF6356F" w14:textId="77777777" w:rsidR="00730541" w:rsidRPr="00730541" w:rsidRDefault="00730541" w:rsidP="00730541">
      <w:pPr>
        <w:spacing w:before="120" w:after="0" w:line="240" w:lineRule="auto"/>
        <w:jc w:val="both"/>
        <w:rPr>
          <w:rFonts w:ascii="Simplified Arabic" w:hAnsi="Simplified Arabic" w:cs="Simplified Arabic"/>
          <w:sz w:val="28"/>
          <w:szCs w:val="28"/>
        </w:rPr>
      </w:pPr>
      <w:r w:rsidRPr="00730541">
        <w:rPr>
          <w:rFonts w:ascii="Simplified Arabic" w:hAnsi="Simplified Arabic" w:cs="Simplified Arabic"/>
          <w:sz w:val="28"/>
          <w:szCs w:val="28"/>
          <w:rtl/>
        </w:rPr>
        <w:t>تمثل إدارة الجودة الشاملة منهجًا إداريًا متكاملًا يهدف إلى تطوير الأداء التنظيمي بصورة مستمرة في جميع أنشطة المؤسسة وعملياتها، من خلال اعتماد مبادئ رئيسة تشمل التركيز على احتياجات العملاء، وتفعيل مشاركة العاملين، والسعي المتواصل للتحسين، وهو ما يمكّن المؤسسات من تعزيز كفاءتها التشغيلية والتسويقية في الوقت ذاته (المطرفي، 2023)</w:t>
      </w:r>
      <w:r w:rsidRPr="00730541">
        <w:rPr>
          <w:rFonts w:ascii="Simplified Arabic" w:hAnsi="Simplified Arabic" w:cs="Simplified Arabic"/>
          <w:sz w:val="28"/>
          <w:szCs w:val="28"/>
        </w:rPr>
        <w:t>.</w:t>
      </w:r>
    </w:p>
    <w:p w14:paraId="167281BD" w14:textId="1D80EADA" w:rsidR="00DC2783" w:rsidRPr="00D46DB1" w:rsidRDefault="00FA7ABB" w:rsidP="008E635C">
      <w:pPr>
        <w:spacing w:before="120" w:after="0" w:line="240" w:lineRule="auto"/>
        <w:jc w:val="both"/>
        <w:rPr>
          <w:rFonts w:ascii="Simplified Arabic" w:hAnsi="Simplified Arabic" w:cs="Simplified Arabic"/>
          <w:sz w:val="28"/>
          <w:szCs w:val="28"/>
        </w:rPr>
      </w:pPr>
      <w:r w:rsidRPr="00D46DB1">
        <w:rPr>
          <w:rFonts w:ascii="Simplified Arabic" w:hAnsi="Simplified Arabic" w:cs="Simplified Arabic"/>
          <w:sz w:val="28"/>
          <w:szCs w:val="28"/>
          <w:rtl/>
        </w:rPr>
        <w:t>تزداد</w:t>
      </w:r>
      <w:r w:rsidR="00DC2783" w:rsidRPr="00D46DB1">
        <w:rPr>
          <w:rFonts w:ascii="Simplified Arabic" w:hAnsi="Simplified Arabic" w:cs="Simplified Arabic"/>
          <w:sz w:val="28"/>
          <w:szCs w:val="28"/>
          <w:rtl/>
        </w:rPr>
        <w:t xml:space="preserve"> فعالية هذا التكامل عندما يُقاس الأداء التسويقي من خلال مؤشرات واضحة ومؤثرة مثل </w:t>
      </w:r>
      <w:r w:rsidR="00DC2783" w:rsidRPr="00D46DB1">
        <w:rPr>
          <w:rFonts w:ascii="Simplified Arabic" w:hAnsi="Simplified Arabic" w:cs="Simplified Arabic"/>
          <w:b/>
          <w:bCs/>
          <w:color w:val="EE0000"/>
          <w:sz w:val="28"/>
          <w:szCs w:val="28"/>
          <w:rtl/>
        </w:rPr>
        <w:t>رضا العملاء، والثقة، والولاء</w:t>
      </w:r>
      <w:r w:rsidR="00DC2783" w:rsidRPr="00D46DB1">
        <w:rPr>
          <w:rFonts w:ascii="Simplified Arabic" w:hAnsi="Simplified Arabic" w:cs="Simplified Arabic"/>
          <w:sz w:val="28"/>
          <w:szCs w:val="28"/>
          <w:rtl/>
        </w:rPr>
        <w:t>؛ إذ تُعد هذه المؤشرات من أبرز العوامل التي تعكس نجاح المؤسسة في بناء علاقة قوية ومستدامة مع جمهورها المستهدف. فهي لا تعكس فقط مدى تقبّل السوق للمنتجات أو الخدمات، بل تمثّل أيضًا انعكاسًا لجودة العمليات الداخلية، وكفاءة التواصل المؤسسي، وعمق التفاعل مع العملاء، وهو ما أكدته دراسة (العوفي ،2024) في سياقها التعليمي</w:t>
      </w:r>
      <w:r w:rsidR="00DC2783" w:rsidRPr="00D46DB1">
        <w:rPr>
          <w:rFonts w:ascii="Simplified Arabic" w:hAnsi="Simplified Arabic" w:cs="Simplified Arabic"/>
          <w:sz w:val="28"/>
          <w:szCs w:val="28"/>
        </w:rPr>
        <w:t>.</w:t>
      </w:r>
    </w:p>
    <w:p w14:paraId="1D93E8B7" w14:textId="77777777" w:rsidR="0088332E" w:rsidRPr="0088332E" w:rsidRDefault="005127AA" w:rsidP="0088332E">
      <w:pPr>
        <w:spacing w:before="120" w:after="0"/>
        <w:jc w:val="both"/>
        <w:rPr>
          <w:rFonts w:ascii="Simplified Arabic" w:hAnsi="Simplified Arabic" w:cs="Simplified Arabic"/>
          <w:sz w:val="28"/>
          <w:szCs w:val="28"/>
        </w:rPr>
      </w:pPr>
      <w:r w:rsidRPr="005127AA">
        <w:rPr>
          <w:rFonts w:ascii="Simplified Arabic" w:hAnsi="Simplified Arabic" w:cs="Simplified Arabic"/>
          <w:sz w:val="28"/>
          <w:szCs w:val="28"/>
          <w:rtl/>
        </w:rPr>
        <w:t xml:space="preserve">لقد أصبح من المسلّم به أن الجودة لم تعد تقتصر على الجوانب الفنية أو الإنتاجية فحسب، بل أصبحت تشمل مختلف وظائف المؤسسة، وعلى رأسها التسويق، بوصفه الأداة الأهم في بناء صورة المؤسسة وتعزيز موقعها التنافسي. </w:t>
      </w:r>
      <w:r w:rsidR="0088332E" w:rsidRPr="0088332E">
        <w:rPr>
          <w:rFonts w:ascii="Simplified Arabic" w:hAnsi="Simplified Arabic" w:cs="Simplified Arabic"/>
          <w:sz w:val="28"/>
          <w:szCs w:val="28"/>
          <w:rtl/>
        </w:rPr>
        <w:t>يرتبط نجاح الأنشطة التسويقية الحديثة بمدى قدرتها على خلق قيمة حقيقية يشعر بها العميل، وبناء علاقات قائمة على الثقة والولاء، الأمر الذي يجعل الجودة عنصرًا استراتيجيًا محوريًا في تحقيق نمو مؤسسي مستدام</w:t>
      </w:r>
      <w:r w:rsidR="0088332E" w:rsidRPr="0088332E">
        <w:rPr>
          <w:rFonts w:ascii="Simplified Arabic" w:hAnsi="Simplified Arabic" w:cs="Simplified Arabic"/>
          <w:sz w:val="28"/>
          <w:szCs w:val="28"/>
        </w:rPr>
        <w:t>.</w:t>
      </w:r>
    </w:p>
    <w:p w14:paraId="091DADB8" w14:textId="4E536EA0" w:rsidR="00076B58" w:rsidRDefault="00DC2783" w:rsidP="00076B58">
      <w:pPr>
        <w:spacing w:before="120" w:after="0" w:line="240" w:lineRule="auto"/>
        <w:jc w:val="both"/>
        <w:rPr>
          <w:rFonts w:ascii="New Roman ." w:hAnsi="New Roman ." w:cs="Simplified Arabic"/>
          <w:sz w:val="28"/>
          <w:szCs w:val="28"/>
          <w:rtl/>
        </w:rPr>
      </w:pPr>
      <w:r w:rsidRPr="009100DE">
        <w:rPr>
          <w:rFonts w:ascii="New Roman ." w:hAnsi="New Roman ." w:cs="Simplified Arabic"/>
          <w:sz w:val="28"/>
          <w:szCs w:val="28"/>
        </w:rPr>
        <w:lastRenderedPageBreak/>
        <w:t>(De Giovanni</w:t>
      </w:r>
      <w:r w:rsidR="00AB0C29" w:rsidRPr="009100DE">
        <w:rPr>
          <w:rFonts w:ascii="New Roman ." w:hAnsi="New Roman ." w:cs="Simplified Arabic"/>
          <w:sz w:val="28"/>
          <w:szCs w:val="28"/>
        </w:rPr>
        <w:t>,2024</w:t>
      </w:r>
      <w:r w:rsidRPr="009100DE">
        <w:rPr>
          <w:rFonts w:ascii="New Roman ." w:hAnsi="New Roman ." w:cs="Simplified Arabic"/>
          <w:sz w:val="28"/>
          <w:szCs w:val="28"/>
        </w:rPr>
        <w:t xml:space="preserve">) </w:t>
      </w:r>
      <w:r w:rsidR="00FA7ABB" w:rsidRPr="009100DE">
        <w:rPr>
          <w:rFonts w:ascii="New Roman ." w:hAnsi="New Roman ." w:cs="Simplified Arabic"/>
          <w:sz w:val="28"/>
          <w:szCs w:val="28"/>
          <w:rtl/>
        </w:rPr>
        <w:t>.</w:t>
      </w:r>
    </w:p>
    <w:p w14:paraId="7A33B1E8" w14:textId="2EEB04A3" w:rsidR="00817930" w:rsidRPr="00076B58" w:rsidRDefault="00817930" w:rsidP="00076B58">
      <w:pPr>
        <w:spacing w:before="120" w:after="0" w:line="240" w:lineRule="auto"/>
        <w:jc w:val="both"/>
        <w:rPr>
          <w:rFonts w:ascii="New Roman ." w:hAnsi="New Roman ." w:cs="Simplified Arabic"/>
          <w:sz w:val="28"/>
          <w:szCs w:val="28"/>
          <w:rtl/>
        </w:rPr>
      </w:pPr>
      <w:r w:rsidRPr="00D46DB1">
        <w:rPr>
          <w:rFonts w:ascii="Simplified Arabic" w:hAnsi="Simplified Arabic" w:cs="Simplified Arabic"/>
          <w:sz w:val="28"/>
          <w:szCs w:val="28"/>
          <w:rtl/>
        </w:rPr>
        <w:t>جاء اختيار موضوع</w:t>
      </w:r>
      <w:r w:rsidR="00FA7ABB" w:rsidRPr="00D46DB1">
        <w:rPr>
          <w:rFonts w:ascii="Simplified Arabic" w:hAnsi="Simplified Arabic" w:cs="Simplified Arabic"/>
          <w:sz w:val="28"/>
          <w:szCs w:val="28"/>
          <w:rtl/>
        </w:rPr>
        <w:t xml:space="preserve"> البحث</w:t>
      </w:r>
      <w:r w:rsidRPr="00D46DB1">
        <w:rPr>
          <w:rFonts w:ascii="Simplified Arabic" w:hAnsi="Simplified Arabic" w:cs="Simplified Arabic"/>
          <w:sz w:val="28"/>
          <w:szCs w:val="28"/>
        </w:rPr>
        <w:t xml:space="preserve"> </w:t>
      </w:r>
      <w:r w:rsidRPr="00D46DB1">
        <w:rPr>
          <w:rFonts w:ascii="Simplified Arabic" w:hAnsi="Simplified Arabic" w:cs="Simplified Arabic"/>
          <w:sz w:val="28"/>
          <w:szCs w:val="28"/>
          <w:rtl/>
        </w:rPr>
        <w:t xml:space="preserve">انطلاقًا من الحاجة المتزايدة لدى </w:t>
      </w:r>
      <w:r w:rsidR="00FA7ABB" w:rsidRPr="00D46DB1">
        <w:rPr>
          <w:rFonts w:ascii="Simplified Arabic" w:hAnsi="Simplified Arabic" w:cs="Simplified Arabic"/>
          <w:sz w:val="28"/>
          <w:szCs w:val="28"/>
          <w:rtl/>
        </w:rPr>
        <w:t>الشركات</w:t>
      </w:r>
      <w:r w:rsidRPr="00D46DB1">
        <w:rPr>
          <w:rFonts w:ascii="Simplified Arabic" w:hAnsi="Simplified Arabic" w:cs="Simplified Arabic"/>
          <w:sz w:val="28"/>
          <w:szCs w:val="28"/>
          <w:rtl/>
        </w:rPr>
        <w:t xml:space="preserve"> السعودية إلى تحسين جودة خدماتها ومنتجاتها بما يتماشى مع متطلبات الأسواق الحديثة وتطلعات رؤية المملكة 2030، التي تؤكد على أهمية التميز المؤسسي، ورفع الكفاءة، وتعزيز رضا العملاء</w:t>
      </w:r>
      <w:r w:rsidRPr="00D46DB1">
        <w:rPr>
          <w:rFonts w:ascii="Simplified Arabic" w:hAnsi="Simplified Arabic" w:cs="Simplified Arabic"/>
          <w:sz w:val="28"/>
          <w:szCs w:val="28"/>
        </w:rPr>
        <w:t>.</w:t>
      </w:r>
      <w:r w:rsidR="00FA7ABB" w:rsidRPr="00D46DB1">
        <w:rPr>
          <w:rFonts w:ascii="Simplified Arabic" w:hAnsi="Simplified Arabic" w:cs="Simplified Arabic"/>
          <w:sz w:val="28"/>
          <w:szCs w:val="28"/>
          <w:rtl/>
        </w:rPr>
        <w:t xml:space="preserve"> </w:t>
      </w:r>
      <w:r w:rsidRPr="00D46DB1">
        <w:rPr>
          <w:rFonts w:ascii="Simplified Arabic" w:hAnsi="Simplified Arabic" w:cs="Simplified Arabic"/>
          <w:sz w:val="28"/>
          <w:szCs w:val="28"/>
          <w:rtl/>
        </w:rPr>
        <w:t xml:space="preserve">كما أن قطاع الأجهزة الطبية يُعد من القطاعات الحساسة التي تتطلب دقة وجودة عالية في كل من العمليات التشغيلية والتسويقية. </w:t>
      </w:r>
      <w:r w:rsidR="00A6271A" w:rsidRPr="00A6271A">
        <w:rPr>
          <w:rFonts w:ascii="Simplified Arabic" w:hAnsi="Simplified Arabic" w:cs="Simplified Arabic"/>
          <w:sz w:val="28"/>
          <w:szCs w:val="28"/>
          <w:rtl/>
        </w:rPr>
        <w:t>إلا أن كثيرًا من هذه الشركات</w:t>
      </w:r>
      <w:r w:rsidR="00A6271A">
        <w:rPr>
          <w:rFonts w:ascii="Simplified Arabic" w:hAnsi="Simplified Arabic" w:cs="Simplified Arabic" w:hint="cs"/>
          <w:sz w:val="28"/>
          <w:szCs w:val="28"/>
          <w:rtl/>
        </w:rPr>
        <w:t xml:space="preserve"> </w:t>
      </w:r>
      <w:r w:rsidRPr="00D46DB1">
        <w:rPr>
          <w:rFonts w:ascii="Simplified Arabic" w:hAnsi="Simplified Arabic" w:cs="Simplified Arabic"/>
          <w:sz w:val="28"/>
          <w:szCs w:val="28"/>
          <w:rtl/>
        </w:rPr>
        <w:t>تُركز على الجوانب الفنية دون تكاملها مع إدارة الجودة الشاملة، ما ينعكس سلبًا على ثقة العملاء وولائهم</w:t>
      </w:r>
      <w:r w:rsidRPr="00D46DB1">
        <w:rPr>
          <w:rFonts w:ascii="Simplified Arabic" w:hAnsi="Simplified Arabic" w:cs="Simplified Arabic"/>
          <w:sz w:val="28"/>
          <w:szCs w:val="28"/>
        </w:rPr>
        <w:t>.</w:t>
      </w:r>
    </w:p>
    <w:p w14:paraId="010DBD8E" w14:textId="77777777" w:rsidR="00A6271A" w:rsidRPr="00A6271A" w:rsidRDefault="00A6271A" w:rsidP="00A6271A">
      <w:pPr>
        <w:spacing w:before="120" w:after="0" w:line="240" w:lineRule="auto"/>
        <w:jc w:val="both"/>
        <w:rPr>
          <w:rFonts w:ascii="Simplified Arabic" w:hAnsi="Simplified Arabic" w:cs="Simplified Arabic"/>
          <w:sz w:val="28"/>
          <w:szCs w:val="28"/>
          <w:rtl/>
        </w:rPr>
      </w:pPr>
      <w:r w:rsidRPr="00A6271A">
        <w:rPr>
          <w:rFonts w:ascii="Simplified Arabic" w:hAnsi="Simplified Arabic" w:cs="Simplified Arabic"/>
          <w:sz w:val="28"/>
          <w:szCs w:val="28"/>
          <w:rtl/>
        </w:rPr>
        <w:t>وانطلاقًا من أهمية الجانب التطبيقي، ستُجرى هذه الدراسة على شركة الفحص المتقدمة للأجهزة الطبية، وهي إحدى الشركات السعودية المتخصصة في بيع واستيراد الأجهزة الطبية. وتُعد هذه الشركة نموذجًا مناسبًا للدراسة نظرًا لطبيعة أعمالها، واعتمادها على جودة الخدمة وكفاءة التسويق في بناء الثقة مع عملائها من المؤسسات الصحية. ويسهم تحليل هذه الحالة في تقديم مؤشرات عملية حول العلاقة بين إدارة الجودة الشاملة والأداء التسويقي في هذا القطاع الحيوي، وذلك من خلال ربط ممارسات الجودة الشاملة (التحسين المستمر، التركيز على العميل، مشاركة العاملين) بمؤشرات الأداء التسويقي (رضا العملاء، الثقة، الولاء) ضمن سياق واقعي وتطبيقي.</w:t>
      </w:r>
    </w:p>
    <w:p w14:paraId="40A61660" w14:textId="1154EE2A" w:rsidR="009125CE" w:rsidRPr="00782C7F" w:rsidRDefault="00A74F76" w:rsidP="00740194">
      <w:pPr>
        <w:pStyle w:val="Heading3"/>
        <w:rPr>
          <w:rtl/>
        </w:rPr>
      </w:pPr>
      <w:bookmarkStart w:id="17" w:name="_Toc211517056"/>
      <w:bookmarkStart w:id="18" w:name="_Toc214647277"/>
      <w:r w:rsidRPr="00782C7F">
        <w:rPr>
          <w:rtl/>
        </w:rPr>
        <w:t>مشكلة الدراسة</w:t>
      </w:r>
      <w:bookmarkEnd w:id="17"/>
      <w:bookmarkEnd w:id="18"/>
    </w:p>
    <w:p w14:paraId="6C834662" w14:textId="1795AA8D" w:rsidR="00D83739" w:rsidRPr="00D83739" w:rsidRDefault="00D83739" w:rsidP="00F262C4">
      <w:pPr>
        <w:spacing w:before="120" w:after="0" w:line="240" w:lineRule="auto"/>
        <w:ind w:firstLine="720"/>
        <w:rPr>
          <w:rFonts w:ascii="Simplified Arabic" w:hAnsi="Simplified Arabic" w:cs="Simplified Arabic"/>
          <w:sz w:val="28"/>
          <w:szCs w:val="28"/>
          <w:rtl/>
        </w:rPr>
      </w:pPr>
      <w:r w:rsidRPr="00D83739">
        <w:rPr>
          <w:rFonts w:ascii="Simplified Arabic" w:hAnsi="Simplified Arabic" w:cs="Simplified Arabic"/>
          <w:sz w:val="28"/>
          <w:szCs w:val="28"/>
          <w:rtl/>
        </w:rPr>
        <w:t>على الرغم من التوجه المتزايد نحو تطبيق مفاهيم إدارة الجودة الشاملة في الشركات السعودية، لا تزال العديد من الجهات تواجه تحديات واضحة في تحقيق نتائج تسويقية فعّالة، لا سيما فيما يتعلق برضا العملاء، وبناء الثقة، وتعزيز الولاء. ويُعزى ذلك إلى غياب الفهم العملي المتكامل للعلاقة بين تطبيق مبادئ الجودة الشاملة من جهة، وتحسين الأداء التسويقي من جهة أخرى.</w:t>
      </w:r>
    </w:p>
    <w:p w14:paraId="67506107" w14:textId="63BC9A38" w:rsidR="00D83739" w:rsidRPr="00D83739" w:rsidRDefault="00D83739" w:rsidP="00D83739">
      <w:pPr>
        <w:spacing w:before="120" w:after="0" w:line="240" w:lineRule="auto"/>
        <w:rPr>
          <w:rFonts w:ascii="Simplified Arabic" w:hAnsi="Simplified Arabic" w:cs="Simplified Arabic"/>
          <w:sz w:val="28"/>
          <w:szCs w:val="28"/>
          <w:rtl/>
        </w:rPr>
      </w:pPr>
      <w:r w:rsidRPr="00D83739">
        <w:rPr>
          <w:rFonts w:ascii="Simplified Arabic" w:hAnsi="Simplified Arabic" w:cs="Simplified Arabic"/>
          <w:sz w:val="28"/>
          <w:szCs w:val="28"/>
          <w:rtl/>
        </w:rPr>
        <w:t>ورغم الاعتراف النظري الواسع بأهمية التكامل بين الجودة والتسويق، إلا أن الدراسات التطبيقية التي تناولت هذا التكامل في السياق السعودي ما تزال محدودة، خصوصًا تلك التي تقيس الأداء التسويقي من خلال مؤشرات واضحة مثل: رضا العملاء، الثقة، والولاء.</w:t>
      </w:r>
    </w:p>
    <w:p w14:paraId="11A73598" w14:textId="77777777" w:rsidR="00D83739" w:rsidRPr="00D83739" w:rsidRDefault="00D83739" w:rsidP="00D83739">
      <w:pPr>
        <w:spacing w:before="120" w:after="0" w:line="240" w:lineRule="auto"/>
        <w:rPr>
          <w:rFonts w:ascii="Simplified Arabic" w:hAnsi="Simplified Arabic" w:cs="Simplified Arabic"/>
          <w:sz w:val="28"/>
          <w:szCs w:val="28"/>
          <w:rtl/>
        </w:rPr>
      </w:pPr>
      <w:r w:rsidRPr="00D83739">
        <w:rPr>
          <w:rFonts w:ascii="Simplified Arabic" w:hAnsi="Simplified Arabic" w:cs="Simplified Arabic"/>
          <w:sz w:val="28"/>
          <w:szCs w:val="28"/>
          <w:rtl/>
        </w:rPr>
        <w:t>ومن هنا، تتحدد مشكلة الدراسة في السعي للإجابة عن السؤال الرئيس الآتي:</w:t>
      </w:r>
    </w:p>
    <w:p w14:paraId="0DA37748" w14:textId="7630AB29" w:rsidR="00D83739" w:rsidRPr="00D83739" w:rsidRDefault="00D83739" w:rsidP="00D83739">
      <w:pPr>
        <w:spacing w:before="120" w:after="0" w:line="240" w:lineRule="auto"/>
        <w:jc w:val="both"/>
        <w:rPr>
          <w:rFonts w:ascii="Simplified Arabic" w:hAnsi="Simplified Arabic" w:cs="Simplified Arabic"/>
          <w:b/>
          <w:bCs/>
          <w:sz w:val="28"/>
          <w:szCs w:val="28"/>
          <w:rtl/>
        </w:rPr>
      </w:pPr>
      <w:r w:rsidRPr="00D83739">
        <w:rPr>
          <w:rFonts w:ascii="Simplified Arabic" w:hAnsi="Simplified Arabic" w:cs="Simplified Arabic"/>
          <w:b/>
          <w:bCs/>
          <w:sz w:val="28"/>
          <w:szCs w:val="28"/>
          <w:rtl/>
        </w:rPr>
        <w:t xml:space="preserve">ما أثر تطبيق إدارة الجودة الشاملة على الأداء التسويقي في </w:t>
      </w:r>
      <w:r w:rsidR="000552C7" w:rsidRPr="000552C7">
        <w:rPr>
          <w:rFonts w:ascii="Simplified Arabic" w:hAnsi="Simplified Arabic" w:cs="Simplified Arabic"/>
          <w:b/>
          <w:bCs/>
          <w:sz w:val="28"/>
          <w:szCs w:val="28"/>
          <w:rtl/>
        </w:rPr>
        <w:t xml:space="preserve">شركة الفحص المتقدمة للأجهزة الطبية </w:t>
      </w:r>
      <w:r w:rsidRPr="00D83739">
        <w:rPr>
          <w:rFonts w:ascii="Simplified Arabic" w:hAnsi="Simplified Arabic" w:cs="Simplified Arabic"/>
          <w:b/>
          <w:bCs/>
          <w:sz w:val="28"/>
          <w:szCs w:val="28"/>
          <w:rtl/>
        </w:rPr>
        <w:t>محل الدراسة، وذلك من خلال مؤشرات: رضا العملاء، الثقة، والولاء؟</w:t>
      </w:r>
    </w:p>
    <w:p w14:paraId="76BD7C6D" w14:textId="55753C9F" w:rsidR="00D22E31" w:rsidRPr="00434370" w:rsidRDefault="00A74F76" w:rsidP="00740194">
      <w:pPr>
        <w:pStyle w:val="Heading2"/>
        <w:rPr>
          <w:rtl/>
        </w:rPr>
      </w:pPr>
      <w:bookmarkStart w:id="19" w:name="_Toc211517057"/>
      <w:bookmarkStart w:id="20" w:name="_Toc214647278"/>
      <w:r w:rsidRPr="00434370">
        <w:rPr>
          <w:rtl/>
        </w:rPr>
        <w:lastRenderedPageBreak/>
        <w:t>أهمية الدراسة</w:t>
      </w:r>
      <w:bookmarkEnd w:id="19"/>
      <w:bookmarkEnd w:id="20"/>
    </w:p>
    <w:p w14:paraId="1F6A9761" w14:textId="7D1CC05C" w:rsidR="00886B09" w:rsidRPr="00886B09" w:rsidRDefault="00886B09" w:rsidP="00886B09">
      <w:pPr>
        <w:spacing w:before="120" w:after="0" w:line="240" w:lineRule="auto"/>
        <w:ind w:firstLine="720"/>
        <w:rPr>
          <w:rFonts w:ascii="Simplified Arabic" w:hAnsi="Simplified Arabic" w:cs="Simplified Arabic"/>
          <w:sz w:val="28"/>
          <w:szCs w:val="28"/>
        </w:rPr>
      </w:pPr>
      <w:r w:rsidRPr="00886B09">
        <w:rPr>
          <w:rFonts w:ascii="Simplified Arabic" w:hAnsi="Simplified Arabic" w:cs="Simplified Arabic"/>
          <w:sz w:val="28"/>
          <w:szCs w:val="28"/>
          <w:rtl/>
        </w:rPr>
        <w:t>تزداد أهمية هذه الدراسة في ظل التوسع المتسارع للقطاع التجاري في المملكة العربية السعودية، حيث أعلنت وزارة التجارة عن نمو إصدار السجلات التجارية بنسبة 60٪ خلال عام 2024 مقارنة بعام 2023، ليصل إجمالي السجلات التجارية المُصدرة إلى 521,969 سجلًا، موزعة على المؤسسات والشركات بمختلف أنشطتها الاقتصادية</w:t>
      </w:r>
      <w:r>
        <w:rPr>
          <w:rFonts w:ascii="Simplified Arabic" w:hAnsi="Simplified Arabic" w:cs="Simplified Arabic"/>
          <w:sz w:val="28"/>
          <w:szCs w:val="28"/>
        </w:rPr>
        <w:t>.</w:t>
      </w:r>
    </w:p>
    <w:p w14:paraId="288DEF85" w14:textId="77777777" w:rsidR="00B87087" w:rsidRDefault="00886B09" w:rsidP="00B87087">
      <w:pPr>
        <w:spacing w:before="120" w:after="0" w:line="240" w:lineRule="auto"/>
        <w:jc w:val="both"/>
        <w:rPr>
          <w:rFonts w:ascii="Simplified Arabic" w:hAnsi="Simplified Arabic" w:cs="Simplified Arabic"/>
          <w:sz w:val="28"/>
          <w:szCs w:val="28"/>
          <w:rtl/>
        </w:rPr>
      </w:pPr>
      <w:r w:rsidRPr="00886B09">
        <w:rPr>
          <w:rFonts w:ascii="Simplified Arabic" w:hAnsi="Simplified Arabic" w:cs="Simplified Arabic"/>
          <w:sz w:val="28"/>
          <w:szCs w:val="28"/>
          <w:rtl/>
        </w:rPr>
        <w:t>وقد بلغ إجمالي السجلات التجارية القائمة في المملكة بنهاية عام 2024 نحو 1,606,169 سجلًا، مما يعكس بوضوح توجه الدولة نحو تمكين القطاع الخاص، وتعزيز دوره في تحقيق مستهدفات رؤية المملكة 2030</w:t>
      </w:r>
      <w:r w:rsidR="00B87087">
        <w:rPr>
          <w:rFonts w:ascii="Simplified Arabic" w:hAnsi="Simplified Arabic" w:cs="Simplified Arabic" w:hint="cs"/>
          <w:sz w:val="28"/>
          <w:szCs w:val="28"/>
          <w:rtl/>
        </w:rPr>
        <w:t xml:space="preserve">. </w:t>
      </w:r>
    </w:p>
    <w:p w14:paraId="0C5151B7" w14:textId="138D233F" w:rsidR="00886B09" w:rsidRDefault="00B87087" w:rsidP="00B87087">
      <w:pPr>
        <w:spacing w:before="120" w:after="0" w:line="240" w:lineRule="auto"/>
        <w:jc w:val="both"/>
        <w:rPr>
          <w:rFonts w:ascii="Simplified Arabic" w:hAnsi="Simplified Arabic" w:cs="Simplified Arabic"/>
          <w:sz w:val="28"/>
          <w:szCs w:val="28"/>
          <w:rtl/>
        </w:rPr>
      </w:pPr>
      <w:r w:rsidRPr="00B87087">
        <w:rPr>
          <w:rFonts w:ascii="Simplified Arabic" w:hAnsi="Simplified Arabic" w:cs="Simplified Arabic"/>
          <w:sz w:val="28"/>
          <w:szCs w:val="28"/>
          <w:rtl/>
        </w:rPr>
        <w:t>ويُبرز هذا النمو المتسارع الحاجة إلى دراسات علمية تسلط الضوء على كيفية تحسين كفاءة الأداء التسويقي عبر تطبيق مفاهيم الجودة الشاملة</w:t>
      </w:r>
      <w:r w:rsidRPr="00B87087">
        <w:rPr>
          <w:rFonts w:ascii="Simplified Arabic" w:hAnsi="Simplified Arabic" w:cs="Simplified Arabic"/>
          <w:sz w:val="28"/>
          <w:szCs w:val="28"/>
        </w:rPr>
        <w:t>.</w:t>
      </w:r>
    </w:p>
    <w:p w14:paraId="5F389ACA" w14:textId="07EC38F2" w:rsidR="00DC2783" w:rsidRPr="00956A58" w:rsidRDefault="00DC2783" w:rsidP="00E90C2E">
      <w:pPr>
        <w:rPr>
          <w:rFonts w:ascii="Simplified Arabic" w:hAnsi="Simplified Arabic" w:cs="Simplified Arabic"/>
          <w:b/>
          <w:bCs/>
          <w:sz w:val="32"/>
          <w:szCs w:val="32"/>
          <w:rtl/>
        </w:rPr>
      </w:pPr>
      <w:r w:rsidRPr="00956A58">
        <w:rPr>
          <w:rFonts w:ascii="Simplified Arabic" w:hAnsi="Simplified Arabic" w:cs="Simplified Arabic"/>
          <w:b/>
          <w:bCs/>
          <w:sz w:val="32"/>
          <w:szCs w:val="32"/>
          <w:rtl/>
        </w:rPr>
        <w:t>الأهمية النظرية</w:t>
      </w:r>
    </w:p>
    <w:p w14:paraId="073B5E99" w14:textId="77777777" w:rsidR="00886B09" w:rsidRDefault="00DC2783" w:rsidP="00886B09">
      <w:pPr>
        <w:spacing w:before="120" w:after="0" w:line="240" w:lineRule="auto"/>
        <w:jc w:val="both"/>
        <w:rPr>
          <w:rFonts w:ascii="Simplified Arabic" w:hAnsi="Simplified Arabic" w:cs="Simplified Arabic"/>
          <w:sz w:val="28"/>
          <w:szCs w:val="28"/>
          <w:rtl/>
        </w:rPr>
      </w:pPr>
      <w:r w:rsidRPr="00D46DB1">
        <w:rPr>
          <w:rFonts w:ascii="Simplified Arabic" w:hAnsi="Simplified Arabic" w:cs="Simplified Arabic"/>
          <w:sz w:val="28"/>
          <w:szCs w:val="28"/>
          <w:rtl/>
        </w:rPr>
        <w:t xml:space="preserve"> </w:t>
      </w:r>
      <w:r w:rsidR="00886B09" w:rsidRPr="00886B09">
        <w:rPr>
          <w:rFonts w:ascii="Simplified Arabic" w:hAnsi="Simplified Arabic" w:cs="Simplified Arabic"/>
          <w:sz w:val="28"/>
          <w:szCs w:val="28"/>
          <w:rtl/>
        </w:rPr>
        <w:t>تتمثل الأهمية النظرية لهذه الدراسة في أنها تُعالج فجوة قائمة في الأدبيات العلمية، تتعلق بالعلاقة بين إدارة الجودة الشاملة والأداء التسويقي، وهي علاقة لم تحظَ بالاهتمام الكافي، لا سيما في السياق السعودي. ويكتسب هذا الموضوع أهمية متزايدة في ظل التوسع المستمر في تطبيق مفاهيم الجودة داخل المؤسسات، بهدف تحسين الأداء وتعزيز التنافسية في بيئات العمل المعاصرة.</w:t>
      </w:r>
    </w:p>
    <w:p w14:paraId="57ACB924" w14:textId="234ACA30" w:rsidR="00DC2783" w:rsidRPr="00E90C2E" w:rsidRDefault="00DC2783" w:rsidP="00E90C2E">
      <w:pPr>
        <w:rPr>
          <w:rFonts w:ascii="Simplified Arabic" w:hAnsi="Simplified Arabic" w:cs="Simplified Arabic"/>
          <w:b/>
          <w:bCs/>
          <w:sz w:val="32"/>
          <w:szCs w:val="32"/>
          <w:rtl/>
        </w:rPr>
      </w:pPr>
      <w:r w:rsidRPr="00E90C2E">
        <w:rPr>
          <w:rFonts w:ascii="Simplified Arabic" w:hAnsi="Simplified Arabic" w:cs="Simplified Arabic"/>
          <w:b/>
          <w:bCs/>
          <w:sz w:val="32"/>
          <w:szCs w:val="32"/>
          <w:rtl/>
        </w:rPr>
        <w:t>الأهمية التطبيقية</w:t>
      </w:r>
    </w:p>
    <w:p w14:paraId="4C1267AF" w14:textId="77777777" w:rsidR="00886B09" w:rsidRPr="00886B09" w:rsidRDefault="00DC2783" w:rsidP="00886B09">
      <w:pPr>
        <w:spacing w:before="120" w:after="0" w:line="240" w:lineRule="auto"/>
        <w:jc w:val="both"/>
        <w:rPr>
          <w:rFonts w:ascii="Simplified Arabic" w:hAnsi="Simplified Arabic" w:cs="Simplified Arabic"/>
          <w:sz w:val="28"/>
          <w:szCs w:val="28"/>
        </w:rPr>
      </w:pPr>
      <w:r w:rsidRPr="00D46DB1">
        <w:rPr>
          <w:rFonts w:ascii="Simplified Arabic" w:hAnsi="Simplified Arabic" w:cs="Simplified Arabic"/>
          <w:sz w:val="28"/>
          <w:szCs w:val="28"/>
          <w:rtl/>
        </w:rPr>
        <w:t xml:space="preserve"> </w:t>
      </w:r>
      <w:r w:rsidR="00886B09" w:rsidRPr="00886B09">
        <w:rPr>
          <w:rFonts w:ascii="Simplified Arabic" w:hAnsi="Simplified Arabic" w:cs="Simplified Arabic"/>
          <w:sz w:val="28"/>
          <w:szCs w:val="28"/>
          <w:rtl/>
        </w:rPr>
        <w:t>تسعى هذه الدراسة إلى تحقيق مجموعة من الأهداف التطبيقية، من أبرزها</w:t>
      </w:r>
      <w:r w:rsidR="00886B09" w:rsidRPr="00886B09">
        <w:rPr>
          <w:rFonts w:ascii="Simplified Arabic" w:hAnsi="Simplified Arabic" w:cs="Simplified Arabic"/>
          <w:sz w:val="28"/>
          <w:szCs w:val="28"/>
        </w:rPr>
        <w:t>:</w:t>
      </w:r>
    </w:p>
    <w:p w14:paraId="792090C4" w14:textId="77777777" w:rsidR="00886B09" w:rsidRPr="00886B09" w:rsidRDefault="00886B09" w:rsidP="00886B09">
      <w:pPr>
        <w:numPr>
          <w:ilvl w:val="0"/>
          <w:numId w:val="34"/>
        </w:numPr>
        <w:spacing w:before="120" w:after="0" w:line="240" w:lineRule="auto"/>
        <w:jc w:val="both"/>
        <w:rPr>
          <w:rFonts w:ascii="Simplified Arabic" w:hAnsi="Simplified Arabic" w:cs="Simplified Arabic"/>
          <w:sz w:val="28"/>
          <w:szCs w:val="28"/>
        </w:rPr>
      </w:pPr>
      <w:r w:rsidRPr="00886B09">
        <w:rPr>
          <w:rFonts w:ascii="Simplified Arabic" w:hAnsi="Simplified Arabic" w:cs="Simplified Arabic"/>
          <w:sz w:val="28"/>
          <w:szCs w:val="28"/>
          <w:rtl/>
        </w:rPr>
        <w:t>تقديم نموذج تطبيقي يُسهم في تحسين الأداء التسويقي من خلال تبنّي مبادئ إدارة الجودة الشاملة</w:t>
      </w:r>
      <w:r w:rsidRPr="00886B09">
        <w:rPr>
          <w:rFonts w:ascii="Simplified Arabic" w:hAnsi="Simplified Arabic" w:cs="Simplified Arabic"/>
          <w:sz w:val="28"/>
          <w:szCs w:val="28"/>
        </w:rPr>
        <w:t>.</w:t>
      </w:r>
    </w:p>
    <w:p w14:paraId="715EBA7E" w14:textId="77777777" w:rsidR="00886B09" w:rsidRPr="00886B09" w:rsidRDefault="00886B09" w:rsidP="00886B09">
      <w:pPr>
        <w:numPr>
          <w:ilvl w:val="0"/>
          <w:numId w:val="34"/>
        </w:numPr>
        <w:spacing w:before="120" w:after="0" w:line="240" w:lineRule="auto"/>
        <w:jc w:val="both"/>
        <w:rPr>
          <w:rFonts w:ascii="Simplified Arabic" w:hAnsi="Simplified Arabic" w:cs="Simplified Arabic"/>
          <w:sz w:val="28"/>
          <w:szCs w:val="28"/>
        </w:rPr>
      </w:pPr>
      <w:r w:rsidRPr="00886B09">
        <w:rPr>
          <w:rFonts w:ascii="Simplified Arabic" w:hAnsi="Simplified Arabic" w:cs="Simplified Arabic"/>
          <w:sz w:val="28"/>
          <w:szCs w:val="28"/>
          <w:rtl/>
        </w:rPr>
        <w:t>تعزيز القدرة التنافسية للمنظمات السعودية عبر رفع مستويات رضا العملاء، وبناء الثقة، وزيادة ولاء الجمهور المستهدف</w:t>
      </w:r>
      <w:r w:rsidRPr="00886B09">
        <w:rPr>
          <w:rFonts w:ascii="Simplified Arabic" w:hAnsi="Simplified Arabic" w:cs="Simplified Arabic"/>
          <w:sz w:val="28"/>
          <w:szCs w:val="28"/>
        </w:rPr>
        <w:t>.</w:t>
      </w:r>
    </w:p>
    <w:p w14:paraId="5A256763" w14:textId="77777777" w:rsidR="00886B09" w:rsidRPr="00886B09" w:rsidRDefault="00886B09" w:rsidP="00886B09">
      <w:pPr>
        <w:numPr>
          <w:ilvl w:val="0"/>
          <w:numId w:val="34"/>
        </w:numPr>
        <w:spacing w:before="120" w:after="0" w:line="240" w:lineRule="auto"/>
        <w:jc w:val="both"/>
        <w:rPr>
          <w:rFonts w:ascii="Simplified Arabic" w:hAnsi="Simplified Arabic" w:cs="Simplified Arabic"/>
          <w:sz w:val="28"/>
          <w:szCs w:val="28"/>
        </w:rPr>
      </w:pPr>
      <w:r w:rsidRPr="00886B09">
        <w:rPr>
          <w:rFonts w:ascii="Simplified Arabic" w:hAnsi="Simplified Arabic" w:cs="Simplified Arabic"/>
          <w:sz w:val="28"/>
          <w:szCs w:val="28"/>
          <w:rtl/>
        </w:rPr>
        <w:t>لفت انتباه القيادات الإدارية وصُنّاع القرار إلى أهمية دمج مفاهيم الجودة في الخطط والاستراتيجيات التسويقية</w:t>
      </w:r>
      <w:r w:rsidRPr="00886B09">
        <w:rPr>
          <w:rFonts w:ascii="Simplified Arabic" w:hAnsi="Simplified Arabic" w:cs="Simplified Arabic"/>
          <w:sz w:val="28"/>
          <w:szCs w:val="28"/>
        </w:rPr>
        <w:t>.</w:t>
      </w:r>
    </w:p>
    <w:p w14:paraId="67FC254B" w14:textId="77777777" w:rsidR="00886B09" w:rsidRPr="00886B09" w:rsidRDefault="00886B09" w:rsidP="00886B09">
      <w:pPr>
        <w:numPr>
          <w:ilvl w:val="0"/>
          <w:numId w:val="34"/>
        </w:numPr>
        <w:spacing w:before="120" w:after="0" w:line="240" w:lineRule="auto"/>
        <w:jc w:val="both"/>
        <w:rPr>
          <w:rFonts w:ascii="Simplified Arabic" w:hAnsi="Simplified Arabic" w:cs="Simplified Arabic"/>
          <w:sz w:val="28"/>
          <w:szCs w:val="28"/>
        </w:rPr>
      </w:pPr>
      <w:r w:rsidRPr="00886B09">
        <w:rPr>
          <w:rFonts w:ascii="Simplified Arabic" w:hAnsi="Simplified Arabic" w:cs="Simplified Arabic"/>
          <w:sz w:val="28"/>
          <w:szCs w:val="28"/>
          <w:rtl/>
        </w:rPr>
        <w:t>تفسير العلاقة بين الجودة والتسويق بأسلوب علمي وميداني، بما يُمكّن متخذي القرار من بناء قرارات قائمة على بيانات قابلة للقياس والتطبيق العملي</w:t>
      </w:r>
      <w:r w:rsidRPr="00886B09">
        <w:rPr>
          <w:rFonts w:ascii="Simplified Arabic" w:hAnsi="Simplified Arabic" w:cs="Simplified Arabic"/>
          <w:sz w:val="28"/>
          <w:szCs w:val="28"/>
        </w:rPr>
        <w:t>.</w:t>
      </w:r>
    </w:p>
    <w:p w14:paraId="1817352F" w14:textId="4F2F9067" w:rsidR="009125CE" w:rsidRPr="0085217E" w:rsidRDefault="00A74F76" w:rsidP="00740194">
      <w:pPr>
        <w:pStyle w:val="Heading2"/>
        <w:rPr>
          <w:rtl/>
        </w:rPr>
      </w:pPr>
      <w:bookmarkStart w:id="21" w:name="_Toc211517058"/>
      <w:bookmarkStart w:id="22" w:name="_Toc214647279"/>
      <w:r w:rsidRPr="0085217E">
        <w:rPr>
          <w:rtl/>
        </w:rPr>
        <w:lastRenderedPageBreak/>
        <w:t>أهداف الدراسة</w:t>
      </w:r>
      <w:bookmarkEnd w:id="21"/>
      <w:bookmarkEnd w:id="22"/>
    </w:p>
    <w:p w14:paraId="5D62E538" w14:textId="77777777" w:rsidR="009D4D2C" w:rsidRPr="009D4D2C" w:rsidRDefault="009D4D2C" w:rsidP="00E175E8">
      <w:pPr>
        <w:spacing w:before="120" w:after="0"/>
        <w:ind w:firstLine="720"/>
        <w:jc w:val="both"/>
        <w:rPr>
          <w:rFonts w:ascii="Simplified Arabic" w:hAnsi="Simplified Arabic" w:cs="Simplified Arabic"/>
          <w:sz w:val="28"/>
          <w:szCs w:val="28"/>
        </w:rPr>
      </w:pPr>
      <w:r w:rsidRPr="009D4D2C">
        <w:rPr>
          <w:rFonts w:ascii="Simplified Arabic" w:hAnsi="Simplified Arabic" w:cs="Simplified Arabic"/>
          <w:sz w:val="28"/>
          <w:szCs w:val="28"/>
          <w:rtl/>
        </w:rPr>
        <w:t>يكمن الهدف الرئيس من هذه الدراسة في التعرف على أثر ممارسات إدارة الجودة الشاملة، والمتمثلة في: التحسين المستمر، والتركيز على العميل، ومشاركة العاملين، على الأداء التسويقي، بأبعاده: رضا العملاء، والثقة، والولاء، وذلك بالتطبيق على شركة الفحص المتقدمة للأجهزة الطبية في المملكة العربية السعودية</w:t>
      </w:r>
      <w:r w:rsidRPr="009D4D2C">
        <w:rPr>
          <w:rFonts w:ascii="Simplified Arabic" w:hAnsi="Simplified Arabic" w:cs="Simplified Arabic"/>
          <w:sz w:val="28"/>
          <w:szCs w:val="28"/>
        </w:rPr>
        <w:t>.</w:t>
      </w:r>
    </w:p>
    <w:p w14:paraId="360081C4" w14:textId="77777777" w:rsidR="009D4D2C" w:rsidRPr="009D4D2C" w:rsidRDefault="009D4D2C" w:rsidP="009D4D2C">
      <w:pPr>
        <w:spacing w:before="120" w:after="0"/>
        <w:jc w:val="both"/>
        <w:rPr>
          <w:rFonts w:ascii="Simplified Arabic" w:hAnsi="Simplified Arabic" w:cs="Simplified Arabic"/>
          <w:sz w:val="28"/>
          <w:szCs w:val="28"/>
        </w:rPr>
      </w:pPr>
      <w:r w:rsidRPr="009D4D2C">
        <w:rPr>
          <w:rFonts w:ascii="Simplified Arabic" w:hAnsi="Simplified Arabic" w:cs="Simplified Arabic"/>
          <w:sz w:val="28"/>
          <w:szCs w:val="28"/>
          <w:rtl/>
        </w:rPr>
        <w:t>ويتفرع من هذا الهدف الرئيس مجموعة من الأهداف الفرعية، تتمثل في</w:t>
      </w:r>
      <w:r w:rsidRPr="009D4D2C">
        <w:rPr>
          <w:rFonts w:ascii="Simplified Arabic" w:hAnsi="Simplified Arabic" w:cs="Simplified Arabic"/>
          <w:sz w:val="28"/>
          <w:szCs w:val="28"/>
        </w:rPr>
        <w:t>:</w:t>
      </w:r>
    </w:p>
    <w:p w14:paraId="79BBC65A" w14:textId="7490DFB6" w:rsidR="00041D0C" w:rsidRPr="00041D0C" w:rsidRDefault="00041D0C" w:rsidP="00041D0C">
      <w:pPr>
        <w:pStyle w:val="ListParagraph"/>
        <w:numPr>
          <w:ilvl w:val="0"/>
          <w:numId w:val="32"/>
        </w:numPr>
        <w:bidi/>
        <w:rPr>
          <w:rFonts w:ascii="Simplified Arabic" w:eastAsiaTheme="minorHAnsi" w:hAnsi="Simplified Arabic" w:cs="Simplified Arabic"/>
          <w:kern w:val="2"/>
          <w:sz w:val="28"/>
          <w:szCs w:val="28"/>
          <w:rtl/>
          <w14:ligatures w14:val="standardContextual"/>
        </w:rPr>
      </w:pPr>
      <w:r w:rsidRPr="00041D0C">
        <w:rPr>
          <w:rFonts w:ascii="Simplified Arabic" w:eastAsiaTheme="minorHAnsi" w:hAnsi="Simplified Arabic" w:cs="Simplified Arabic"/>
          <w:kern w:val="2"/>
          <w:sz w:val="28"/>
          <w:szCs w:val="28"/>
          <w:rtl/>
          <w14:ligatures w14:val="standardContextual"/>
        </w:rPr>
        <w:t>التعرف على أثر التحسين المستمر على رضا العملاء وثقتهم وولائهم بالتطبيق على شركة الفحص المتقدمة للأجهزة الطبية.</w:t>
      </w:r>
    </w:p>
    <w:p w14:paraId="418920A9" w14:textId="5AC2D3C2" w:rsidR="009D4D2C" w:rsidRPr="009D4D2C" w:rsidRDefault="004F2D67" w:rsidP="009D4D2C">
      <w:pPr>
        <w:numPr>
          <w:ilvl w:val="0"/>
          <w:numId w:val="32"/>
        </w:numPr>
        <w:spacing w:before="120" w:after="0"/>
        <w:jc w:val="both"/>
        <w:rPr>
          <w:rFonts w:ascii="Simplified Arabic" w:hAnsi="Simplified Arabic" w:cs="Simplified Arabic"/>
          <w:sz w:val="28"/>
          <w:szCs w:val="28"/>
        </w:rPr>
      </w:pPr>
      <w:r>
        <w:rPr>
          <w:rFonts w:ascii="Simplified Arabic" w:hAnsi="Simplified Arabic" w:cs="Simplified Arabic" w:hint="cs"/>
          <w:sz w:val="28"/>
          <w:szCs w:val="28"/>
          <w:rtl/>
        </w:rPr>
        <w:t>التعرف على</w:t>
      </w:r>
      <w:r w:rsidR="009D4D2C" w:rsidRPr="009D4D2C">
        <w:rPr>
          <w:rFonts w:ascii="Simplified Arabic" w:hAnsi="Simplified Arabic" w:cs="Simplified Arabic"/>
          <w:sz w:val="28"/>
          <w:szCs w:val="28"/>
          <w:rtl/>
        </w:rPr>
        <w:t xml:space="preserve"> مدى تأثير التركيز على العميل على</w:t>
      </w:r>
      <w:r w:rsidR="00041D0C">
        <w:rPr>
          <w:rFonts w:ascii="Simplified Arabic" w:hAnsi="Simplified Arabic" w:cs="Simplified Arabic" w:hint="cs"/>
          <w:sz w:val="28"/>
          <w:szCs w:val="28"/>
          <w:rtl/>
        </w:rPr>
        <w:t xml:space="preserve"> مؤشرات</w:t>
      </w:r>
      <w:r w:rsidR="009D4D2C" w:rsidRPr="009D4D2C">
        <w:rPr>
          <w:rFonts w:ascii="Simplified Arabic" w:hAnsi="Simplified Arabic" w:cs="Simplified Arabic"/>
          <w:sz w:val="28"/>
          <w:szCs w:val="28"/>
          <w:rtl/>
        </w:rPr>
        <w:t xml:space="preserve"> الأداء التسويقي (رضا العملاء، الثقة، الولاء) بالتطبيق على شركة الفحص المتقدمة للأجهزة الطبية</w:t>
      </w:r>
      <w:r w:rsidR="009D4D2C" w:rsidRPr="009D4D2C">
        <w:rPr>
          <w:rFonts w:ascii="Simplified Arabic" w:hAnsi="Simplified Arabic" w:cs="Simplified Arabic"/>
          <w:sz w:val="28"/>
          <w:szCs w:val="28"/>
        </w:rPr>
        <w:t>.</w:t>
      </w:r>
    </w:p>
    <w:p w14:paraId="44B6D1CE" w14:textId="35B23214" w:rsidR="009D4D2C" w:rsidRPr="009D4D2C" w:rsidRDefault="00041D0C" w:rsidP="00041D0C">
      <w:pPr>
        <w:numPr>
          <w:ilvl w:val="0"/>
          <w:numId w:val="32"/>
        </w:numPr>
        <w:spacing w:before="120" w:after="0"/>
        <w:jc w:val="both"/>
        <w:rPr>
          <w:rFonts w:ascii="Simplified Arabic" w:hAnsi="Simplified Arabic" w:cs="Simplified Arabic"/>
          <w:sz w:val="28"/>
          <w:szCs w:val="28"/>
        </w:rPr>
      </w:pPr>
      <w:r w:rsidRPr="00041D0C">
        <w:rPr>
          <w:rFonts w:ascii="Simplified Arabic" w:hAnsi="Simplified Arabic" w:cs="Simplified Arabic"/>
          <w:sz w:val="28"/>
          <w:szCs w:val="28"/>
          <w:rtl/>
        </w:rPr>
        <w:t>التعرف على أثر مشاركة العاملين في تحسين مؤشرات الأداء التسويقي (رضا العملاء، الثقة، الولاء)</w:t>
      </w:r>
      <w:r>
        <w:rPr>
          <w:rFonts w:ascii="Simplified Arabic" w:hAnsi="Simplified Arabic" w:cs="Simplified Arabic" w:hint="cs"/>
          <w:sz w:val="28"/>
          <w:szCs w:val="28"/>
          <w:rtl/>
        </w:rPr>
        <w:t xml:space="preserve"> </w:t>
      </w:r>
      <w:r w:rsidR="009D4D2C" w:rsidRPr="009D4D2C">
        <w:rPr>
          <w:rFonts w:ascii="Simplified Arabic" w:hAnsi="Simplified Arabic" w:cs="Simplified Arabic"/>
          <w:sz w:val="28"/>
          <w:szCs w:val="28"/>
          <w:rtl/>
        </w:rPr>
        <w:t>بالتطبيق على شركة الفحص المتقدمة للأجهزة الطبية</w:t>
      </w:r>
      <w:r w:rsidR="009D4D2C" w:rsidRPr="009D4D2C">
        <w:rPr>
          <w:rFonts w:ascii="Simplified Arabic" w:hAnsi="Simplified Arabic" w:cs="Simplified Arabic"/>
          <w:sz w:val="28"/>
          <w:szCs w:val="28"/>
        </w:rPr>
        <w:t>.</w:t>
      </w:r>
    </w:p>
    <w:p w14:paraId="70E560BE" w14:textId="77777777" w:rsidR="00041D0C" w:rsidRPr="00041D0C" w:rsidRDefault="00041D0C" w:rsidP="00041D0C">
      <w:pPr>
        <w:pStyle w:val="ListParagraph"/>
        <w:numPr>
          <w:ilvl w:val="0"/>
          <w:numId w:val="32"/>
        </w:numPr>
        <w:bidi/>
        <w:rPr>
          <w:rFonts w:ascii="Simplified Arabic" w:hAnsi="Simplified Arabic" w:cs="Simplified Arabic"/>
          <w:sz w:val="28"/>
          <w:szCs w:val="28"/>
          <w:rtl/>
        </w:rPr>
      </w:pPr>
      <w:r w:rsidRPr="00041D0C">
        <w:rPr>
          <w:rFonts w:ascii="Simplified Arabic" w:hAnsi="Simplified Arabic" w:cs="Simplified Arabic"/>
          <w:sz w:val="28"/>
          <w:szCs w:val="28"/>
          <w:rtl/>
        </w:rPr>
        <w:t>التوصل إلى نتائج وتوصيات علمية يمكن الاستفادة منها في تحسين الأداء التسويقي للمنظمات السعودية من خلال تبنّي مبادئ إدارة الجودة الشاملة.</w:t>
      </w:r>
    </w:p>
    <w:p w14:paraId="36F619BF" w14:textId="77777777" w:rsidR="00A74F76" w:rsidRPr="0085217E" w:rsidRDefault="00D22171" w:rsidP="00740194">
      <w:pPr>
        <w:pStyle w:val="Heading2"/>
        <w:rPr>
          <w:rtl/>
        </w:rPr>
      </w:pPr>
      <w:bookmarkStart w:id="23" w:name="_Toc211517059"/>
      <w:bookmarkStart w:id="24" w:name="_Toc214647280"/>
      <w:r w:rsidRPr="0085217E">
        <w:rPr>
          <w:rtl/>
        </w:rPr>
        <w:t>تساؤلات الدراسة</w:t>
      </w:r>
      <w:bookmarkEnd w:id="23"/>
      <w:bookmarkEnd w:id="24"/>
    </w:p>
    <w:p w14:paraId="1B9B036C" w14:textId="1D6ECCC1" w:rsidR="00761EA0" w:rsidRPr="00DD016B" w:rsidRDefault="00761EA0" w:rsidP="00DD016B">
      <w:pPr>
        <w:rPr>
          <w:rFonts w:ascii="Simplified Arabic" w:hAnsi="Simplified Arabic" w:cs="Simplified Arabic"/>
          <w:b/>
          <w:bCs/>
          <w:sz w:val="28"/>
          <w:szCs w:val="28"/>
        </w:rPr>
      </w:pPr>
      <w:r w:rsidRPr="00DD016B">
        <w:rPr>
          <w:rFonts w:ascii="Simplified Arabic" w:hAnsi="Simplified Arabic" w:cs="Simplified Arabic"/>
          <w:b/>
          <w:bCs/>
          <w:sz w:val="28"/>
          <w:szCs w:val="28"/>
          <w:rtl/>
        </w:rPr>
        <w:t>السؤال الرئيسي</w:t>
      </w:r>
      <w:r w:rsidRPr="00DD016B">
        <w:rPr>
          <w:rFonts w:ascii="Simplified Arabic" w:hAnsi="Simplified Arabic" w:cs="Simplified Arabic"/>
          <w:b/>
          <w:bCs/>
          <w:sz w:val="28"/>
          <w:szCs w:val="28"/>
        </w:rPr>
        <w:t>:</w:t>
      </w:r>
    </w:p>
    <w:p w14:paraId="1A5DA9F0" w14:textId="5B8521CE" w:rsidR="00761EA0" w:rsidRPr="00761EA0" w:rsidRDefault="00761EA0" w:rsidP="00761EA0">
      <w:pPr>
        <w:spacing w:before="120" w:after="0"/>
        <w:ind w:firstLine="720"/>
        <w:jc w:val="both"/>
        <w:rPr>
          <w:rFonts w:ascii="Simplified Arabic" w:hAnsi="Simplified Arabic" w:cs="Simplified Arabic"/>
          <w:sz w:val="28"/>
          <w:szCs w:val="28"/>
        </w:rPr>
      </w:pPr>
      <w:r w:rsidRPr="00761EA0">
        <w:rPr>
          <w:rFonts w:ascii="Simplified Arabic" w:hAnsi="Simplified Arabic" w:cs="Simplified Arabic"/>
          <w:sz w:val="28"/>
          <w:szCs w:val="28"/>
          <w:rtl/>
        </w:rPr>
        <w:t>هل يوجد أثر ذو دلالة إحصائية لممارسات إدارة الجودة الشاملة، بأبعادها (التحسين المستمر، التركيز على العميل، مشاركة العاملين)، على الأداء التسويقي بأبعاده (رضا العملاء، الثقة، الولاء)، بالتطبيق على شركة الفحص المتقدمة للأجهزة الطبية في المملكة العربية السعودية؟</w:t>
      </w:r>
    </w:p>
    <w:p w14:paraId="164D20CA" w14:textId="77777777" w:rsidR="00761EA0" w:rsidRPr="00761EA0" w:rsidRDefault="00761EA0" w:rsidP="00761EA0">
      <w:pPr>
        <w:spacing w:before="120" w:after="0"/>
        <w:jc w:val="both"/>
        <w:rPr>
          <w:rFonts w:ascii="Simplified Arabic" w:hAnsi="Simplified Arabic" w:cs="Simplified Arabic"/>
          <w:b/>
          <w:bCs/>
          <w:sz w:val="28"/>
          <w:szCs w:val="28"/>
        </w:rPr>
      </w:pPr>
      <w:r w:rsidRPr="00761EA0">
        <w:rPr>
          <w:rFonts w:ascii="Simplified Arabic" w:hAnsi="Simplified Arabic" w:cs="Simplified Arabic"/>
          <w:b/>
          <w:bCs/>
          <w:sz w:val="28"/>
          <w:szCs w:val="28"/>
          <w:rtl/>
        </w:rPr>
        <w:t>ويتفرع من هذا السؤال الرئيسي مجموعة من الأسئلة الفرعية، تتمثل فيما يلي</w:t>
      </w:r>
      <w:r w:rsidRPr="00761EA0">
        <w:rPr>
          <w:rFonts w:ascii="Simplified Arabic" w:hAnsi="Simplified Arabic" w:cs="Simplified Arabic"/>
          <w:b/>
          <w:bCs/>
          <w:sz w:val="28"/>
          <w:szCs w:val="28"/>
        </w:rPr>
        <w:t>:</w:t>
      </w:r>
    </w:p>
    <w:p w14:paraId="27EF90E1" w14:textId="77777777" w:rsidR="00761EA0" w:rsidRPr="00761EA0" w:rsidRDefault="00761EA0" w:rsidP="00761EA0">
      <w:pPr>
        <w:numPr>
          <w:ilvl w:val="0"/>
          <w:numId w:val="33"/>
        </w:numPr>
        <w:spacing w:before="120" w:after="0"/>
        <w:jc w:val="both"/>
        <w:rPr>
          <w:rFonts w:ascii="Simplified Arabic" w:hAnsi="Simplified Arabic" w:cs="Simplified Arabic"/>
          <w:sz w:val="28"/>
          <w:szCs w:val="28"/>
        </w:rPr>
      </w:pPr>
      <w:r w:rsidRPr="00761EA0">
        <w:rPr>
          <w:rFonts w:ascii="Simplified Arabic" w:hAnsi="Simplified Arabic" w:cs="Simplified Arabic"/>
          <w:b/>
          <w:bCs/>
          <w:sz w:val="28"/>
          <w:szCs w:val="28"/>
          <w:rtl/>
        </w:rPr>
        <w:t>السؤال الفرعي الأول</w:t>
      </w:r>
      <w:r w:rsidRPr="00761EA0">
        <w:rPr>
          <w:rFonts w:ascii="Simplified Arabic" w:hAnsi="Simplified Arabic" w:cs="Simplified Arabic"/>
          <w:b/>
          <w:bCs/>
          <w:sz w:val="28"/>
          <w:szCs w:val="28"/>
        </w:rPr>
        <w:t>:</w:t>
      </w:r>
      <w:r w:rsidRPr="00761EA0">
        <w:rPr>
          <w:rFonts w:ascii="Simplified Arabic" w:hAnsi="Simplified Arabic" w:cs="Simplified Arabic"/>
          <w:sz w:val="28"/>
          <w:szCs w:val="28"/>
        </w:rPr>
        <w:t xml:space="preserve"> </w:t>
      </w:r>
      <w:r w:rsidRPr="00761EA0">
        <w:rPr>
          <w:rFonts w:ascii="Simplified Arabic" w:hAnsi="Simplified Arabic" w:cs="Simplified Arabic"/>
          <w:sz w:val="28"/>
          <w:szCs w:val="28"/>
          <w:rtl/>
        </w:rPr>
        <w:t>ما مدى تأثير التحسين المستمر على الأداء التسويقي بأبعاده (رضا العملاء، الثقة، الولاء) بالتطبيق على شركة الفحص المتقدمة للأجهزة الطبية؟</w:t>
      </w:r>
    </w:p>
    <w:p w14:paraId="2C95DF5E" w14:textId="77777777" w:rsidR="00761EA0" w:rsidRPr="00761EA0" w:rsidRDefault="00761EA0" w:rsidP="00761EA0">
      <w:pPr>
        <w:numPr>
          <w:ilvl w:val="0"/>
          <w:numId w:val="33"/>
        </w:numPr>
        <w:spacing w:before="120" w:after="0"/>
        <w:jc w:val="both"/>
        <w:rPr>
          <w:rFonts w:ascii="Simplified Arabic" w:hAnsi="Simplified Arabic" w:cs="Simplified Arabic"/>
          <w:sz w:val="28"/>
          <w:szCs w:val="28"/>
        </w:rPr>
      </w:pPr>
      <w:r w:rsidRPr="00761EA0">
        <w:rPr>
          <w:rFonts w:ascii="Simplified Arabic" w:hAnsi="Simplified Arabic" w:cs="Simplified Arabic"/>
          <w:b/>
          <w:bCs/>
          <w:sz w:val="28"/>
          <w:szCs w:val="28"/>
          <w:rtl/>
        </w:rPr>
        <w:t>السؤال الفرعي الثاني</w:t>
      </w:r>
      <w:r w:rsidRPr="00761EA0">
        <w:rPr>
          <w:rFonts w:ascii="Simplified Arabic" w:hAnsi="Simplified Arabic" w:cs="Simplified Arabic"/>
          <w:b/>
          <w:bCs/>
          <w:sz w:val="28"/>
          <w:szCs w:val="28"/>
        </w:rPr>
        <w:t>:</w:t>
      </w:r>
      <w:r w:rsidRPr="00761EA0">
        <w:rPr>
          <w:rFonts w:ascii="Simplified Arabic" w:hAnsi="Simplified Arabic" w:cs="Simplified Arabic"/>
          <w:sz w:val="28"/>
          <w:szCs w:val="28"/>
        </w:rPr>
        <w:t xml:space="preserve"> </w:t>
      </w:r>
      <w:r w:rsidRPr="00761EA0">
        <w:rPr>
          <w:rFonts w:ascii="Simplified Arabic" w:hAnsi="Simplified Arabic" w:cs="Simplified Arabic"/>
          <w:sz w:val="28"/>
          <w:szCs w:val="28"/>
          <w:rtl/>
        </w:rPr>
        <w:t>إلى أي مدى يؤثر التركيز على العميل على الأداء التسويقي بأبعاده (رضا العملاء، الثقة، الولاء) بالتطبيق على شركة الفحص المتقدمة للأجهزة الطبية؟</w:t>
      </w:r>
    </w:p>
    <w:p w14:paraId="0CA6F042" w14:textId="0DB4022A" w:rsidR="00761EA0" w:rsidRPr="00761EA0" w:rsidRDefault="00761EA0" w:rsidP="00761EA0">
      <w:pPr>
        <w:numPr>
          <w:ilvl w:val="0"/>
          <w:numId w:val="33"/>
        </w:numPr>
        <w:spacing w:before="120" w:after="0"/>
        <w:jc w:val="both"/>
        <w:rPr>
          <w:rFonts w:ascii="Simplified Arabic" w:hAnsi="Simplified Arabic" w:cs="Simplified Arabic"/>
          <w:sz w:val="28"/>
          <w:szCs w:val="28"/>
        </w:rPr>
      </w:pPr>
      <w:r w:rsidRPr="00761EA0">
        <w:rPr>
          <w:rFonts w:ascii="Simplified Arabic" w:hAnsi="Simplified Arabic" w:cs="Simplified Arabic"/>
          <w:b/>
          <w:bCs/>
          <w:sz w:val="28"/>
          <w:szCs w:val="28"/>
          <w:rtl/>
        </w:rPr>
        <w:lastRenderedPageBreak/>
        <w:t>السؤال الفرعي الثالث</w:t>
      </w:r>
      <w:r w:rsidRPr="00761EA0">
        <w:rPr>
          <w:rFonts w:ascii="Simplified Arabic" w:hAnsi="Simplified Arabic" w:cs="Simplified Arabic"/>
          <w:b/>
          <w:bCs/>
          <w:sz w:val="28"/>
          <w:szCs w:val="28"/>
        </w:rPr>
        <w:t>:</w:t>
      </w:r>
      <w:r w:rsidRPr="00761EA0">
        <w:rPr>
          <w:rFonts w:ascii="Simplified Arabic" w:hAnsi="Simplified Arabic" w:cs="Simplified Arabic"/>
          <w:sz w:val="28"/>
          <w:szCs w:val="28"/>
        </w:rPr>
        <w:t xml:space="preserve"> </w:t>
      </w:r>
      <w:r w:rsidRPr="00761EA0">
        <w:rPr>
          <w:rFonts w:ascii="Simplified Arabic" w:hAnsi="Simplified Arabic" w:cs="Simplified Arabic"/>
          <w:sz w:val="28"/>
          <w:szCs w:val="28"/>
          <w:rtl/>
        </w:rPr>
        <w:t xml:space="preserve">هل يوجد </w:t>
      </w:r>
      <w:r w:rsidR="00761A99">
        <w:rPr>
          <w:rFonts w:ascii="Simplified Arabic" w:hAnsi="Simplified Arabic" w:cs="Simplified Arabic" w:hint="cs"/>
          <w:sz w:val="28"/>
          <w:szCs w:val="28"/>
          <w:rtl/>
        </w:rPr>
        <w:t>أثر علاقة مؤثرة إحصائيا</w:t>
      </w:r>
      <w:r w:rsidRPr="00761EA0">
        <w:rPr>
          <w:rFonts w:ascii="Simplified Arabic" w:hAnsi="Simplified Arabic" w:cs="Simplified Arabic"/>
          <w:sz w:val="28"/>
          <w:szCs w:val="28"/>
          <w:rtl/>
        </w:rPr>
        <w:t xml:space="preserve"> لمشاركة العاملين على الأداء التسويقي بأبعاده (رضا العملاء، الثقة، الولاء) بالتطبيق على شركة الفحص المتقدمة للأجهزة الطبية؟</w:t>
      </w:r>
    </w:p>
    <w:p w14:paraId="7B5BBA4D" w14:textId="77777777" w:rsidR="00761EA0" w:rsidRPr="00761EA0" w:rsidRDefault="00761EA0" w:rsidP="00761EA0">
      <w:pPr>
        <w:numPr>
          <w:ilvl w:val="0"/>
          <w:numId w:val="33"/>
        </w:numPr>
        <w:spacing w:before="120" w:after="0"/>
        <w:jc w:val="both"/>
        <w:rPr>
          <w:rFonts w:ascii="Simplified Arabic" w:hAnsi="Simplified Arabic" w:cs="Simplified Arabic"/>
          <w:sz w:val="28"/>
          <w:szCs w:val="28"/>
        </w:rPr>
      </w:pPr>
      <w:r w:rsidRPr="00761EA0">
        <w:rPr>
          <w:rFonts w:ascii="Simplified Arabic" w:hAnsi="Simplified Arabic" w:cs="Simplified Arabic"/>
          <w:b/>
          <w:bCs/>
          <w:sz w:val="28"/>
          <w:szCs w:val="28"/>
          <w:rtl/>
        </w:rPr>
        <w:t>السؤال الفرعي الرابع</w:t>
      </w:r>
      <w:r w:rsidRPr="00761EA0">
        <w:rPr>
          <w:rFonts w:ascii="Simplified Arabic" w:hAnsi="Simplified Arabic" w:cs="Simplified Arabic"/>
          <w:b/>
          <w:bCs/>
          <w:sz w:val="28"/>
          <w:szCs w:val="28"/>
        </w:rPr>
        <w:t>:</w:t>
      </w:r>
      <w:r w:rsidRPr="00761EA0">
        <w:rPr>
          <w:rFonts w:ascii="Simplified Arabic" w:hAnsi="Simplified Arabic" w:cs="Simplified Arabic"/>
          <w:sz w:val="28"/>
          <w:szCs w:val="28"/>
        </w:rPr>
        <w:t xml:space="preserve"> </w:t>
      </w:r>
      <w:r w:rsidRPr="00761EA0">
        <w:rPr>
          <w:rFonts w:ascii="Simplified Arabic" w:hAnsi="Simplified Arabic" w:cs="Simplified Arabic"/>
          <w:sz w:val="28"/>
          <w:szCs w:val="28"/>
          <w:rtl/>
        </w:rPr>
        <w:t xml:space="preserve">ما </w:t>
      </w:r>
      <w:r w:rsidRPr="0085217E">
        <w:rPr>
          <w:rFonts w:ascii="Simplified Arabic" w:hAnsi="Simplified Arabic" w:cs="Simplified Arabic"/>
          <w:sz w:val="28"/>
          <w:szCs w:val="28"/>
          <w:rtl/>
        </w:rPr>
        <w:t>مدى</w:t>
      </w:r>
      <w:r w:rsidRPr="00761EA0">
        <w:rPr>
          <w:rFonts w:ascii="Simplified Arabic" w:hAnsi="Simplified Arabic" w:cs="Simplified Arabic"/>
          <w:sz w:val="28"/>
          <w:szCs w:val="28"/>
          <w:rtl/>
        </w:rPr>
        <w:t xml:space="preserve"> إمكانية تعزيز الأداء التسويقي في المنظمات السعودية من خلال تبنّي ممارسات إدارة الجودة الشاملة؟</w:t>
      </w:r>
    </w:p>
    <w:p w14:paraId="56B19CA7" w14:textId="0C300DA0" w:rsidR="00D22171" w:rsidRPr="0085217E" w:rsidRDefault="00A74F76" w:rsidP="00740194">
      <w:pPr>
        <w:pStyle w:val="Heading2"/>
        <w:rPr>
          <w:rtl/>
        </w:rPr>
      </w:pPr>
      <w:bookmarkStart w:id="25" w:name="_Toc211517060"/>
      <w:bookmarkStart w:id="26" w:name="_Toc214647281"/>
      <w:r w:rsidRPr="0085217E">
        <w:rPr>
          <w:rtl/>
        </w:rPr>
        <w:t>فروض الدراسة</w:t>
      </w:r>
      <w:bookmarkEnd w:id="25"/>
      <w:bookmarkEnd w:id="26"/>
    </w:p>
    <w:p w14:paraId="7CDAF1CD" w14:textId="77777777" w:rsidR="00CB69D2" w:rsidRPr="00E90C2E" w:rsidRDefault="00CB69D2" w:rsidP="00E90C2E">
      <w:pPr>
        <w:rPr>
          <w:b/>
          <w:bCs/>
          <w:sz w:val="32"/>
          <w:szCs w:val="32"/>
        </w:rPr>
      </w:pPr>
      <w:r w:rsidRPr="00E90C2E">
        <w:rPr>
          <w:b/>
          <w:bCs/>
          <w:sz w:val="32"/>
          <w:szCs w:val="32"/>
          <w:rtl/>
        </w:rPr>
        <w:t>الفرض الرئيسي:</w:t>
      </w:r>
    </w:p>
    <w:p w14:paraId="767B32F1" w14:textId="77777777" w:rsidR="00CB69D2" w:rsidRPr="00D46DB1" w:rsidRDefault="00CB69D2" w:rsidP="004A0E68">
      <w:pPr>
        <w:spacing w:before="120" w:after="0"/>
        <w:jc w:val="both"/>
        <w:rPr>
          <w:rFonts w:ascii="Simplified Arabic" w:hAnsi="Simplified Arabic" w:cs="Simplified Arabic"/>
          <w:sz w:val="28"/>
          <w:szCs w:val="28"/>
        </w:rPr>
      </w:pPr>
      <w:r w:rsidRPr="00D46DB1">
        <w:rPr>
          <w:rFonts w:ascii="Simplified Arabic" w:hAnsi="Simplified Arabic" w:cs="Simplified Arabic"/>
          <w:sz w:val="28"/>
          <w:szCs w:val="28"/>
          <w:rtl/>
        </w:rPr>
        <w:t>توجد علاقة ذات دلالة إحصائية بين تطبيق إدارة الجودة الشاملة والأداء التسويقي في الشركة محل الدراسة، كما يُقاس بمؤشرات: رضا العملاء، الثقة، والولاء.</w:t>
      </w:r>
    </w:p>
    <w:p w14:paraId="6F5E2FEC" w14:textId="74209584" w:rsidR="00CB69D2" w:rsidRPr="00E90C2E" w:rsidRDefault="00CB69D2" w:rsidP="001A3703">
      <w:pPr>
        <w:spacing w:before="120" w:after="0"/>
        <w:jc w:val="both"/>
        <w:rPr>
          <w:rFonts w:ascii="Simplified Arabic" w:hAnsi="Simplified Arabic" w:cs="Simplified Arabic"/>
          <w:b/>
          <w:bCs/>
          <w:sz w:val="32"/>
          <w:szCs w:val="32"/>
        </w:rPr>
      </w:pPr>
      <w:r w:rsidRPr="00E90C2E">
        <w:rPr>
          <w:rFonts w:ascii="Simplified Arabic" w:hAnsi="Simplified Arabic" w:cs="Simplified Arabic"/>
          <w:b/>
          <w:bCs/>
          <w:sz w:val="32"/>
          <w:szCs w:val="32"/>
          <w:rtl/>
        </w:rPr>
        <w:t>الفروض الفرعية</w:t>
      </w:r>
      <w:r w:rsidR="002C1F7A" w:rsidRPr="00E90C2E">
        <w:rPr>
          <w:rFonts w:ascii="Simplified Arabic" w:hAnsi="Simplified Arabic" w:cs="Simplified Arabic" w:hint="cs"/>
          <w:b/>
          <w:bCs/>
          <w:sz w:val="32"/>
          <w:szCs w:val="32"/>
          <w:rtl/>
        </w:rPr>
        <w:t>:</w:t>
      </w:r>
    </w:p>
    <w:p w14:paraId="0B6171FD" w14:textId="77777777" w:rsidR="00CB69D2" w:rsidRPr="00D46DB1" w:rsidRDefault="00CB69D2" w:rsidP="005A04CF">
      <w:pPr>
        <w:pStyle w:val="ListParagraph"/>
        <w:numPr>
          <w:ilvl w:val="0"/>
          <w:numId w:val="4"/>
        </w:numPr>
        <w:bidi/>
        <w:spacing w:before="120" w:after="0"/>
        <w:jc w:val="both"/>
        <w:rPr>
          <w:rFonts w:ascii="Simplified Arabic" w:hAnsi="Simplified Arabic" w:cs="Simplified Arabic"/>
          <w:sz w:val="28"/>
          <w:szCs w:val="28"/>
        </w:rPr>
      </w:pPr>
      <w:r w:rsidRPr="00D46DB1">
        <w:rPr>
          <w:rFonts w:ascii="Simplified Arabic" w:hAnsi="Simplified Arabic" w:cs="Simplified Arabic"/>
          <w:sz w:val="28"/>
          <w:szCs w:val="28"/>
          <w:rtl/>
        </w:rPr>
        <w:t xml:space="preserve">توجد علاقة ذات دلالة إحصائية بين </w:t>
      </w:r>
      <w:r w:rsidRPr="00D46DB1">
        <w:rPr>
          <w:rFonts w:ascii="Simplified Arabic" w:hAnsi="Simplified Arabic" w:cs="Simplified Arabic"/>
          <w:b/>
          <w:bCs/>
          <w:sz w:val="28"/>
          <w:szCs w:val="28"/>
          <w:rtl/>
        </w:rPr>
        <w:t>التحسين المستمر ورضا العملاء</w:t>
      </w:r>
      <w:r w:rsidRPr="00D46DB1">
        <w:rPr>
          <w:rFonts w:ascii="Simplified Arabic" w:hAnsi="Simplified Arabic" w:cs="Simplified Arabic"/>
          <w:sz w:val="28"/>
          <w:szCs w:val="28"/>
          <w:rtl/>
        </w:rPr>
        <w:t xml:space="preserve"> في الشركة محل الدراسة.</w:t>
      </w:r>
    </w:p>
    <w:p w14:paraId="06A6FB5F" w14:textId="77777777" w:rsidR="00407A59" w:rsidRPr="00D46DB1" w:rsidRDefault="00CB69D2" w:rsidP="005A04CF">
      <w:pPr>
        <w:pStyle w:val="ListParagraph"/>
        <w:numPr>
          <w:ilvl w:val="0"/>
          <w:numId w:val="4"/>
        </w:numPr>
        <w:bidi/>
        <w:spacing w:before="120" w:after="0"/>
        <w:jc w:val="both"/>
        <w:rPr>
          <w:rFonts w:ascii="Simplified Arabic" w:hAnsi="Simplified Arabic" w:cs="Simplified Arabic"/>
          <w:sz w:val="28"/>
          <w:szCs w:val="28"/>
        </w:rPr>
      </w:pPr>
      <w:r w:rsidRPr="00D46DB1">
        <w:rPr>
          <w:rFonts w:ascii="Simplified Arabic" w:hAnsi="Simplified Arabic" w:cs="Simplified Arabic"/>
          <w:sz w:val="28"/>
          <w:szCs w:val="28"/>
          <w:rtl/>
        </w:rPr>
        <w:t xml:space="preserve">توجد علاقة ذات دلالة إحصائية بين </w:t>
      </w:r>
      <w:r w:rsidRPr="00D46DB1">
        <w:rPr>
          <w:rFonts w:ascii="Simplified Arabic" w:hAnsi="Simplified Arabic" w:cs="Simplified Arabic"/>
          <w:b/>
          <w:bCs/>
          <w:sz w:val="28"/>
          <w:szCs w:val="28"/>
          <w:rtl/>
        </w:rPr>
        <w:t>التركيز على العميل وثقة العملاء</w:t>
      </w:r>
      <w:r w:rsidRPr="00D46DB1">
        <w:rPr>
          <w:rFonts w:ascii="Simplified Arabic" w:hAnsi="Simplified Arabic" w:cs="Simplified Arabic"/>
          <w:sz w:val="28"/>
          <w:szCs w:val="28"/>
          <w:rtl/>
        </w:rPr>
        <w:t xml:space="preserve"> في الشركة محل الدراسة.</w:t>
      </w:r>
    </w:p>
    <w:p w14:paraId="4C7EA494" w14:textId="3BBCA09B" w:rsidR="00407A59" w:rsidRPr="00D46DB1" w:rsidRDefault="00407A59" w:rsidP="005A04CF">
      <w:pPr>
        <w:pStyle w:val="ListParagraph"/>
        <w:numPr>
          <w:ilvl w:val="0"/>
          <w:numId w:val="4"/>
        </w:numPr>
        <w:bidi/>
        <w:spacing w:before="120" w:after="0"/>
        <w:jc w:val="both"/>
        <w:rPr>
          <w:rFonts w:ascii="Simplified Arabic" w:hAnsi="Simplified Arabic" w:cs="Simplified Arabic"/>
          <w:sz w:val="28"/>
          <w:szCs w:val="28"/>
        </w:rPr>
      </w:pPr>
      <w:r w:rsidRPr="00D46DB1">
        <w:rPr>
          <w:rFonts w:ascii="Simplified Arabic" w:hAnsi="Simplified Arabic" w:cs="Simplified Arabic"/>
          <w:sz w:val="28"/>
          <w:szCs w:val="28"/>
          <w:rtl/>
        </w:rPr>
        <w:t xml:space="preserve">توجد علاقة ذات دلالة إحصائية بين </w:t>
      </w:r>
      <w:r w:rsidRPr="00D46DB1">
        <w:rPr>
          <w:rFonts w:ascii="Simplified Arabic" w:hAnsi="Simplified Arabic" w:cs="Simplified Arabic"/>
          <w:b/>
          <w:bCs/>
          <w:sz w:val="28"/>
          <w:szCs w:val="28"/>
          <w:rtl/>
        </w:rPr>
        <w:t>مشاركة العاملين وولاء العملاء</w:t>
      </w:r>
      <w:r w:rsidRPr="00D46DB1">
        <w:rPr>
          <w:rFonts w:ascii="Simplified Arabic" w:hAnsi="Simplified Arabic" w:cs="Simplified Arabic"/>
          <w:sz w:val="28"/>
          <w:szCs w:val="28"/>
          <w:rtl/>
        </w:rPr>
        <w:t xml:space="preserve"> في الشركة محل الدراسة.</w:t>
      </w:r>
    </w:p>
    <w:p w14:paraId="66086B76" w14:textId="3344BF8C" w:rsidR="008C34DD" w:rsidRDefault="008C34DD" w:rsidP="00740194">
      <w:pPr>
        <w:pStyle w:val="Heading2"/>
        <w:rPr>
          <w:rtl/>
        </w:rPr>
      </w:pPr>
      <w:bookmarkStart w:id="27" w:name="_Toc211517061"/>
      <w:bookmarkStart w:id="28" w:name="_Toc214647282"/>
      <w:r>
        <w:rPr>
          <w:rFonts w:hint="cs"/>
          <w:rtl/>
        </w:rPr>
        <w:t>نموذج البحث</w:t>
      </w:r>
      <w:bookmarkEnd w:id="27"/>
      <w:bookmarkEnd w:id="28"/>
    </w:p>
    <w:p w14:paraId="1B6CDD57" w14:textId="77777777" w:rsidR="005245AD" w:rsidRPr="00E90C2E" w:rsidRDefault="005245AD" w:rsidP="005245AD">
      <w:pPr>
        <w:rPr>
          <w:rFonts w:ascii="Simplified Arabic" w:hAnsi="Simplified Arabic" w:cs="Simplified Arabic"/>
          <w:b/>
          <w:bCs/>
          <w:sz w:val="32"/>
          <w:szCs w:val="32"/>
        </w:rPr>
      </w:pPr>
      <w:r w:rsidRPr="00E90C2E">
        <w:rPr>
          <w:rFonts w:ascii="Simplified Arabic" w:hAnsi="Simplified Arabic" w:cs="Simplified Arabic"/>
          <w:b/>
          <w:bCs/>
          <w:sz w:val="32"/>
          <w:szCs w:val="32"/>
          <w:rtl/>
        </w:rPr>
        <w:t>أبعاد إدارة الجودة الشاملة</w:t>
      </w:r>
      <w:r w:rsidRPr="00E90C2E">
        <w:rPr>
          <w:rFonts w:ascii="Simplified Arabic" w:hAnsi="Simplified Arabic" w:cs="Simplified Arabic"/>
          <w:b/>
          <w:bCs/>
          <w:sz w:val="32"/>
          <w:szCs w:val="32"/>
        </w:rPr>
        <w:t>:</w:t>
      </w:r>
    </w:p>
    <w:p w14:paraId="3A7419A3" w14:textId="77777777" w:rsidR="005245AD" w:rsidRPr="00D46DB1" w:rsidRDefault="005245AD" w:rsidP="00775CD6">
      <w:pPr>
        <w:numPr>
          <w:ilvl w:val="1"/>
          <w:numId w:val="115"/>
        </w:numPr>
        <w:spacing w:before="120" w:after="0"/>
        <w:jc w:val="both"/>
        <w:rPr>
          <w:rFonts w:ascii="Simplified Arabic" w:hAnsi="Simplified Arabic" w:cs="Simplified Arabic"/>
          <w:sz w:val="28"/>
          <w:szCs w:val="28"/>
        </w:rPr>
      </w:pPr>
      <w:r w:rsidRPr="00D46DB1">
        <w:rPr>
          <w:rFonts w:ascii="Simplified Arabic" w:hAnsi="Simplified Arabic" w:cs="Simplified Arabic"/>
          <w:sz w:val="28"/>
          <w:szCs w:val="28"/>
          <w:rtl/>
        </w:rPr>
        <w:t>التحسين المستمر</w:t>
      </w:r>
    </w:p>
    <w:p w14:paraId="1308638D" w14:textId="77777777" w:rsidR="005245AD" w:rsidRPr="00D46DB1" w:rsidRDefault="005245AD" w:rsidP="00775CD6">
      <w:pPr>
        <w:numPr>
          <w:ilvl w:val="1"/>
          <w:numId w:val="115"/>
        </w:numPr>
        <w:spacing w:before="120" w:after="0"/>
        <w:jc w:val="both"/>
        <w:rPr>
          <w:rFonts w:ascii="Simplified Arabic" w:hAnsi="Simplified Arabic" w:cs="Simplified Arabic"/>
          <w:sz w:val="28"/>
          <w:szCs w:val="28"/>
        </w:rPr>
      </w:pPr>
      <w:r w:rsidRPr="00D46DB1">
        <w:rPr>
          <w:rFonts w:ascii="Simplified Arabic" w:hAnsi="Simplified Arabic" w:cs="Simplified Arabic"/>
          <w:sz w:val="28"/>
          <w:szCs w:val="28"/>
          <w:rtl/>
        </w:rPr>
        <w:t>التركيز على العميل</w:t>
      </w:r>
    </w:p>
    <w:p w14:paraId="43DFC9D3" w14:textId="77777777" w:rsidR="005245AD" w:rsidRPr="00D46DB1" w:rsidRDefault="005245AD" w:rsidP="00775CD6">
      <w:pPr>
        <w:numPr>
          <w:ilvl w:val="1"/>
          <w:numId w:val="115"/>
        </w:numPr>
        <w:spacing w:before="120" w:after="0"/>
        <w:jc w:val="both"/>
        <w:rPr>
          <w:rFonts w:ascii="Simplified Arabic" w:hAnsi="Simplified Arabic" w:cs="Simplified Arabic"/>
          <w:sz w:val="28"/>
          <w:szCs w:val="28"/>
        </w:rPr>
      </w:pPr>
      <w:r w:rsidRPr="00D46DB1">
        <w:rPr>
          <w:rFonts w:ascii="Simplified Arabic" w:hAnsi="Simplified Arabic" w:cs="Simplified Arabic"/>
          <w:sz w:val="28"/>
          <w:szCs w:val="28"/>
          <w:rtl/>
        </w:rPr>
        <w:t>مشاركة العاملين</w:t>
      </w:r>
    </w:p>
    <w:p w14:paraId="7B4E86EE" w14:textId="77777777" w:rsidR="005245AD" w:rsidRPr="00E90C2E" w:rsidRDefault="005245AD" w:rsidP="005245AD">
      <w:pPr>
        <w:rPr>
          <w:rFonts w:ascii="Simplified Arabic" w:hAnsi="Simplified Arabic" w:cs="Simplified Arabic"/>
          <w:b/>
          <w:bCs/>
          <w:sz w:val="32"/>
          <w:szCs w:val="32"/>
        </w:rPr>
      </w:pPr>
      <w:r w:rsidRPr="00E90C2E">
        <w:rPr>
          <w:rFonts w:ascii="Simplified Arabic" w:hAnsi="Simplified Arabic" w:cs="Simplified Arabic"/>
          <w:b/>
          <w:bCs/>
          <w:sz w:val="32"/>
          <w:szCs w:val="32"/>
          <w:rtl/>
        </w:rPr>
        <w:t>أبعاد الأداء التسويقي</w:t>
      </w:r>
      <w:r w:rsidRPr="00E90C2E">
        <w:rPr>
          <w:rFonts w:ascii="Simplified Arabic" w:hAnsi="Simplified Arabic" w:cs="Simplified Arabic"/>
          <w:b/>
          <w:bCs/>
          <w:sz w:val="32"/>
          <w:szCs w:val="32"/>
        </w:rPr>
        <w:t>:</w:t>
      </w:r>
    </w:p>
    <w:p w14:paraId="0E9B4C27" w14:textId="77777777" w:rsidR="005245AD" w:rsidRPr="00775CD6" w:rsidRDefault="005245AD" w:rsidP="00775CD6">
      <w:pPr>
        <w:pStyle w:val="ListParagraph"/>
        <w:numPr>
          <w:ilvl w:val="0"/>
          <w:numId w:val="116"/>
        </w:numPr>
        <w:bidi/>
        <w:spacing w:before="120" w:after="0"/>
        <w:jc w:val="both"/>
        <w:rPr>
          <w:rFonts w:ascii="Simplified Arabic" w:hAnsi="Simplified Arabic" w:cs="Simplified Arabic"/>
          <w:sz w:val="28"/>
          <w:szCs w:val="28"/>
        </w:rPr>
      </w:pPr>
      <w:r w:rsidRPr="00775CD6">
        <w:rPr>
          <w:rFonts w:ascii="Simplified Arabic" w:hAnsi="Simplified Arabic" w:cs="Simplified Arabic"/>
          <w:sz w:val="28"/>
          <w:szCs w:val="28"/>
          <w:rtl/>
        </w:rPr>
        <w:t>رضا العملاء</w:t>
      </w:r>
    </w:p>
    <w:p w14:paraId="76C53906" w14:textId="77777777" w:rsidR="005245AD" w:rsidRPr="00775CD6" w:rsidRDefault="005245AD" w:rsidP="00775CD6">
      <w:pPr>
        <w:pStyle w:val="ListParagraph"/>
        <w:numPr>
          <w:ilvl w:val="0"/>
          <w:numId w:val="116"/>
        </w:numPr>
        <w:bidi/>
        <w:spacing w:before="120" w:after="0"/>
        <w:jc w:val="both"/>
        <w:rPr>
          <w:rFonts w:ascii="Simplified Arabic" w:hAnsi="Simplified Arabic" w:cs="Simplified Arabic"/>
          <w:sz w:val="28"/>
          <w:szCs w:val="28"/>
        </w:rPr>
      </w:pPr>
      <w:r w:rsidRPr="00775CD6">
        <w:rPr>
          <w:rFonts w:ascii="Simplified Arabic" w:hAnsi="Simplified Arabic" w:cs="Simplified Arabic"/>
          <w:sz w:val="28"/>
          <w:szCs w:val="28"/>
          <w:rtl/>
        </w:rPr>
        <w:t>ثقة العملاء</w:t>
      </w:r>
    </w:p>
    <w:p w14:paraId="0729989D" w14:textId="77777777" w:rsidR="005245AD" w:rsidRPr="00775CD6" w:rsidRDefault="005245AD" w:rsidP="00775CD6">
      <w:pPr>
        <w:pStyle w:val="ListParagraph"/>
        <w:numPr>
          <w:ilvl w:val="0"/>
          <w:numId w:val="116"/>
        </w:numPr>
        <w:bidi/>
        <w:spacing w:before="120" w:after="0"/>
        <w:jc w:val="both"/>
        <w:rPr>
          <w:rFonts w:ascii="Simplified Arabic" w:hAnsi="Simplified Arabic" w:cs="Simplified Arabic"/>
          <w:sz w:val="28"/>
          <w:szCs w:val="28"/>
        </w:rPr>
      </w:pPr>
      <w:r w:rsidRPr="00775CD6">
        <w:rPr>
          <w:rFonts w:ascii="Simplified Arabic" w:hAnsi="Simplified Arabic" w:cs="Simplified Arabic"/>
          <w:sz w:val="28"/>
          <w:szCs w:val="28"/>
          <w:rtl/>
        </w:rPr>
        <w:t>ولاء العملاء</w:t>
      </w:r>
    </w:p>
    <w:p w14:paraId="2E50E330" w14:textId="77777777" w:rsidR="004B66FD" w:rsidRDefault="005245AD" w:rsidP="004B66FD">
      <w:pPr>
        <w:keepNext/>
        <w:spacing w:before="120" w:after="0"/>
        <w:jc w:val="center"/>
      </w:pPr>
      <w:r>
        <w:rPr>
          <w:rFonts w:ascii="Simplified Arabic" w:hAnsi="Simplified Arabic" w:cs="Simplified Arabic"/>
          <w:noProof/>
          <w:sz w:val="28"/>
          <w:szCs w:val="28"/>
        </w:rPr>
        <w:lastRenderedPageBreak/>
        <w:drawing>
          <wp:inline distT="0" distB="0" distL="0" distR="0" wp14:anchorId="47B4DD5F" wp14:editId="41420906">
            <wp:extent cx="4991418" cy="1623060"/>
            <wp:effectExtent l="0" t="0" r="0" b="0"/>
            <wp:docPr id="1056374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10805" cy="1629364"/>
                    </a:xfrm>
                    <a:prstGeom prst="rect">
                      <a:avLst/>
                    </a:prstGeom>
                    <a:noFill/>
                    <a:ln>
                      <a:noFill/>
                    </a:ln>
                  </pic:spPr>
                </pic:pic>
              </a:graphicData>
            </a:graphic>
          </wp:inline>
        </w:drawing>
      </w:r>
    </w:p>
    <w:p w14:paraId="6ED0E7F5" w14:textId="6EC2D357" w:rsidR="005245AD" w:rsidRPr="004B66FD" w:rsidRDefault="004B66FD" w:rsidP="004B66FD">
      <w:pPr>
        <w:pStyle w:val="Caption"/>
        <w:jc w:val="center"/>
        <w:rPr>
          <w:rFonts w:ascii="Simplified Arabic" w:hAnsi="Simplified Arabic" w:cs="Simplified Arabic"/>
          <w:b/>
          <w:bCs/>
          <w:i w:val="0"/>
          <w:iCs w:val="0"/>
          <w:color w:val="auto"/>
          <w:sz w:val="20"/>
          <w:szCs w:val="20"/>
        </w:rPr>
      </w:pPr>
      <w:bookmarkStart w:id="29" w:name="_Toc213767590"/>
      <w:r w:rsidRPr="004B66FD">
        <w:rPr>
          <w:b/>
          <w:bCs/>
          <w:i w:val="0"/>
          <w:iCs w:val="0"/>
          <w:color w:val="auto"/>
          <w:sz w:val="20"/>
          <w:szCs w:val="20"/>
          <w:rtl/>
        </w:rPr>
        <w:t xml:space="preserve">شكل رقم </w:t>
      </w:r>
      <w:r w:rsidRPr="004B66FD">
        <w:rPr>
          <w:b/>
          <w:bCs/>
          <w:i w:val="0"/>
          <w:iCs w:val="0"/>
          <w:color w:val="auto"/>
          <w:sz w:val="20"/>
          <w:szCs w:val="20"/>
          <w:rtl/>
        </w:rPr>
        <w:fldChar w:fldCharType="begin"/>
      </w:r>
      <w:r w:rsidRPr="004B66FD">
        <w:rPr>
          <w:b/>
          <w:bCs/>
          <w:i w:val="0"/>
          <w:iCs w:val="0"/>
          <w:color w:val="auto"/>
          <w:sz w:val="20"/>
          <w:szCs w:val="20"/>
          <w:rtl/>
        </w:rPr>
        <w:instrText xml:space="preserve"> </w:instrText>
      </w:r>
      <w:r w:rsidRPr="004B66FD">
        <w:rPr>
          <w:b/>
          <w:bCs/>
          <w:i w:val="0"/>
          <w:iCs w:val="0"/>
          <w:color w:val="auto"/>
          <w:sz w:val="20"/>
          <w:szCs w:val="20"/>
        </w:rPr>
        <w:instrText>SEQ</w:instrText>
      </w:r>
      <w:r w:rsidRPr="004B66FD">
        <w:rPr>
          <w:b/>
          <w:bCs/>
          <w:i w:val="0"/>
          <w:iCs w:val="0"/>
          <w:color w:val="auto"/>
          <w:sz w:val="20"/>
          <w:szCs w:val="20"/>
          <w:rtl/>
        </w:rPr>
        <w:instrText xml:space="preserve"> شكل_رقم \* </w:instrText>
      </w:r>
      <w:r w:rsidRPr="004B66FD">
        <w:rPr>
          <w:b/>
          <w:bCs/>
          <w:i w:val="0"/>
          <w:iCs w:val="0"/>
          <w:color w:val="auto"/>
          <w:sz w:val="20"/>
          <w:szCs w:val="20"/>
        </w:rPr>
        <w:instrText>ARABIC</w:instrText>
      </w:r>
      <w:r w:rsidRPr="004B66FD">
        <w:rPr>
          <w:b/>
          <w:bCs/>
          <w:i w:val="0"/>
          <w:iCs w:val="0"/>
          <w:color w:val="auto"/>
          <w:sz w:val="20"/>
          <w:szCs w:val="20"/>
          <w:rtl/>
        </w:rPr>
        <w:instrText xml:space="preserve"> </w:instrText>
      </w:r>
      <w:r w:rsidRPr="004B66FD">
        <w:rPr>
          <w:b/>
          <w:bCs/>
          <w:i w:val="0"/>
          <w:iCs w:val="0"/>
          <w:color w:val="auto"/>
          <w:sz w:val="20"/>
          <w:szCs w:val="20"/>
          <w:rtl/>
        </w:rPr>
        <w:fldChar w:fldCharType="separate"/>
      </w:r>
      <w:r w:rsidR="00497D0A">
        <w:rPr>
          <w:b/>
          <w:bCs/>
          <w:i w:val="0"/>
          <w:iCs w:val="0"/>
          <w:noProof/>
          <w:color w:val="auto"/>
          <w:sz w:val="20"/>
          <w:szCs w:val="20"/>
          <w:rtl/>
        </w:rPr>
        <w:t>1</w:t>
      </w:r>
      <w:r w:rsidRPr="004B66FD">
        <w:rPr>
          <w:b/>
          <w:bCs/>
          <w:i w:val="0"/>
          <w:iCs w:val="0"/>
          <w:color w:val="auto"/>
          <w:sz w:val="20"/>
          <w:szCs w:val="20"/>
          <w:rtl/>
        </w:rPr>
        <w:fldChar w:fldCharType="end"/>
      </w:r>
      <w:r w:rsidRPr="004B66FD">
        <w:rPr>
          <w:rFonts w:hint="cs"/>
          <w:b/>
          <w:bCs/>
          <w:i w:val="0"/>
          <w:iCs w:val="0"/>
          <w:color w:val="auto"/>
          <w:sz w:val="20"/>
          <w:szCs w:val="20"/>
          <w:rtl/>
        </w:rPr>
        <w:t xml:space="preserve"> </w:t>
      </w:r>
      <w:r w:rsidRPr="004B66FD">
        <w:rPr>
          <w:rFonts w:cs="Arial"/>
          <w:b/>
          <w:bCs/>
          <w:i w:val="0"/>
          <w:iCs w:val="0"/>
          <w:color w:val="auto"/>
          <w:sz w:val="20"/>
          <w:szCs w:val="20"/>
          <w:rtl/>
        </w:rPr>
        <w:t>نموذج البحث</w:t>
      </w:r>
      <w:bookmarkEnd w:id="29"/>
    </w:p>
    <w:p w14:paraId="3BCD0608" w14:textId="59414841" w:rsidR="00A74F76" w:rsidRPr="002C1F7A" w:rsidRDefault="00A74F76" w:rsidP="00740194">
      <w:pPr>
        <w:pStyle w:val="Heading2"/>
        <w:rPr>
          <w:rtl/>
        </w:rPr>
      </w:pPr>
      <w:bookmarkStart w:id="30" w:name="_Toc211517062"/>
      <w:bookmarkStart w:id="31" w:name="_Toc214647283"/>
      <w:r w:rsidRPr="002C1F7A">
        <w:rPr>
          <w:rtl/>
        </w:rPr>
        <w:t>المنطلقات النظرية للدراسة</w:t>
      </w:r>
      <w:bookmarkEnd w:id="30"/>
      <w:bookmarkEnd w:id="31"/>
      <w:r w:rsidR="00C50FD5">
        <w:rPr>
          <w:rFonts w:hint="cs"/>
          <w:rtl/>
        </w:rPr>
        <w:t xml:space="preserve"> </w:t>
      </w:r>
    </w:p>
    <w:p w14:paraId="791B27B6" w14:textId="2417F01D" w:rsidR="00D277C3" w:rsidRDefault="0068071F" w:rsidP="00D277C3">
      <w:pPr>
        <w:numPr>
          <w:ilvl w:val="0"/>
          <w:numId w:val="25"/>
        </w:numPr>
        <w:spacing w:after="0" w:line="240" w:lineRule="auto"/>
        <w:ind w:left="547"/>
        <w:rPr>
          <w:rFonts w:ascii="Simplified Arabic" w:hAnsi="Simplified Arabic" w:cs="Simplified Arabic"/>
          <w:sz w:val="28"/>
          <w:szCs w:val="28"/>
        </w:rPr>
      </w:pPr>
      <w:bookmarkStart w:id="32" w:name="_Hlk202882815"/>
      <w:r w:rsidRPr="009227A1">
        <w:rPr>
          <w:rFonts w:ascii="Simplified Arabic" w:hAnsi="Simplified Arabic" w:cs="Simplified Arabic"/>
          <w:b/>
          <w:bCs/>
          <w:sz w:val="28"/>
          <w:szCs w:val="28"/>
          <w:rtl/>
        </w:rPr>
        <w:t>الترابط بين الإطار النظري وموضوع</w:t>
      </w:r>
      <w:r w:rsidR="00D277C3" w:rsidRPr="009227A1">
        <w:rPr>
          <w:rFonts w:ascii="Simplified Arabic" w:hAnsi="Simplified Arabic" w:cs="Simplified Arabic"/>
          <w:b/>
          <w:bCs/>
          <w:sz w:val="28"/>
          <w:szCs w:val="28"/>
          <w:rtl/>
        </w:rPr>
        <w:t xml:space="preserve"> </w:t>
      </w:r>
      <w:r w:rsidRPr="009227A1">
        <w:rPr>
          <w:rFonts w:ascii="Simplified Arabic" w:hAnsi="Simplified Arabic" w:cs="Simplified Arabic"/>
          <w:b/>
          <w:bCs/>
          <w:sz w:val="28"/>
          <w:szCs w:val="28"/>
          <w:rtl/>
        </w:rPr>
        <w:t>الدراسة</w:t>
      </w:r>
      <w:r w:rsidRPr="009227A1">
        <w:rPr>
          <w:rFonts w:ascii="Simplified Arabic" w:hAnsi="Simplified Arabic" w:cs="Simplified Arabic"/>
          <w:b/>
          <w:bCs/>
          <w:sz w:val="28"/>
          <w:szCs w:val="28"/>
        </w:rPr>
        <w:br/>
      </w:r>
      <w:r w:rsidR="00D277C3" w:rsidRPr="00D277C3">
        <w:rPr>
          <w:rFonts w:ascii="Simplified Arabic" w:hAnsi="Simplified Arabic" w:cs="Simplified Arabic"/>
          <w:sz w:val="28"/>
          <w:szCs w:val="28"/>
          <w:rtl/>
        </w:rPr>
        <w:t>يرتبط هذا البحث ارتباطًا مباشرًا بنظريات إدارة الجودة الشاملة ونماذج الأداء التسويقي غير المالية، والتي تؤكد على أهمية تطبيق مبادئ الجودة</w:t>
      </w:r>
      <w:r w:rsidR="00D277C3">
        <w:rPr>
          <w:rFonts w:ascii="Simplified Arabic" w:hAnsi="Simplified Arabic" w:cs="Simplified Arabic" w:hint="cs"/>
          <w:sz w:val="28"/>
          <w:szCs w:val="28"/>
          <w:rtl/>
        </w:rPr>
        <w:t xml:space="preserve"> الشاملة</w:t>
      </w:r>
      <w:r w:rsidR="00D277C3" w:rsidRPr="00D277C3">
        <w:rPr>
          <w:rFonts w:ascii="Simplified Arabic" w:hAnsi="Simplified Arabic" w:cs="Simplified Arabic"/>
          <w:sz w:val="28"/>
          <w:szCs w:val="28"/>
          <w:rtl/>
        </w:rPr>
        <w:t xml:space="preserve"> في تعزيز فعالية الأداء </w:t>
      </w:r>
      <w:r w:rsidR="00D277C3">
        <w:rPr>
          <w:rFonts w:ascii="Simplified Arabic" w:hAnsi="Simplified Arabic" w:cs="Simplified Arabic" w:hint="cs"/>
          <w:sz w:val="28"/>
          <w:szCs w:val="28"/>
          <w:rtl/>
        </w:rPr>
        <w:t>التسويقي</w:t>
      </w:r>
      <w:r w:rsidR="00D277C3" w:rsidRPr="00D277C3">
        <w:rPr>
          <w:rFonts w:ascii="Simplified Arabic" w:hAnsi="Simplified Arabic" w:cs="Simplified Arabic"/>
          <w:sz w:val="28"/>
          <w:szCs w:val="28"/>
          <w:rtl/>
        </w:rPr>
        <w:t>. وتشكل هذه المبادئ إطارًا لفهم الكيفية التي تؤثر بها جودة العمليات والإجراءات الإدارية على النتائج التسويقية، لا سيما في القطاعات الحساسة مثل قطاع بيع واستيراد الأجهزة الطبية، حيث يُعد رضا العملاء، والثقة، والولاء عوامل جوهرية في اتخاذ قرارات الشراء وبناء العلاقات المستدامة.</w:t>
      </w:r>
    </w:p>
    <w:bookmarkEnd w:id="32"/>
    <w:p w14:paraId="794E2368" w14:textId="43679DBD" w:rsidR="0068071F" w:rsidRPr="00D277C3" w:rsidRDefault="0068071F" w:rsidP="00C876DD">
      <w:pPr>
        <w:numPr>
          <w:ilvl w:val="0"/>
          <w:numId w:val="25"/>
        </w:numPr>
        <w:spacing w:before="120" w:after="0" w:line="240" w:lineRule="auto"/>
        <w:rPr>
          <w:rFonts w:ascii="Simplified Arabic" w:hAnsi="Simplified Arabic" w:cs="Simplified Arabic"/>
          <w:sz w:val="28"/>
          <w:szCs w:val="28"/>
        </w:rPr>
      </w:pPr>
      <w:r w:rsidRPr="009227A1">
        <w:rPr>
          <w:rFonts w:ascii="Simplified Arabic" w:hAnsi="Simplified Arabic" w:cs="Simplified Arabic"/>
          <w:b/>
          <w:bCs/>
          <w:sz w:val="28"/>
          <w:szCs w:val="28"/>
          <w:rtl/>
        </w:rPr>
        <w:t>عرض الإطار النظري والمفاهيم المرتبطة بالدراسة</w:t>
      </w:r>
      <w:r w:rsidRPr="00D277C3">
        <w:rPr>
          <w:rFonts w:ascii="Simplified Arabic" w:hAnsi="Simplified Arabic" w:cs="Simplified Arabic"/>
          <w:b/>
          <w:bCs/>
          <w:sz w:val="28"/>
          <w:szCs w:val="28"/>
        </w:rPr>
        <w:br/>
      </w:r>
      <w:r w:rsidRPr="00D277C3">
        <w:rPr>
          <w:rFonts w:ascii="Simplified Arabic" w:hAnsi="Simplified Arabic" w:cs="Simplified Arabic"/>
          <w:sz w:val="28"/>
          <w:szCs w:val="28"/>
          <w:rtl/>
        </w:rPr>
        <w:t>تعتمد الدراسة على مجموعة من المفاهيم والنظريات التي تُفسر العلاقة بين ممارسات الجودة الشاملة وبين الأداء التسويقي. وتشمل هذه المفاهيم</w:t>
      </w:r>
      <w:r w:rsidRPr="00D277C3">
        <w:rPr>
          <w:rFonts w:ascii="Simplified Arabic" w:hAnsi="Simplified Arabic" w:cs="Simplified Arabic"/>
          <w:sz w:val="28"/>
          <w:szCs w:val="28"/>
        </w:rPr>
        <w:t>:</w:t>
      </w:r>
    </w:p>
    <w:p w14:paraId="45B14797" w14:textId="77777777" w:rsidR="0068071F" w:rsidRPr="00D46DB1" w:rsidRDefault="0068071F" w:rsidP="009C4DEF">
      <w:pPr>
        <w:numPr>
          <w:ilvl w:val="1"/>
          <w:numId w:val="25"/>
        </w:numPr>
        <w:spacing w:before="120" w:after="0" w:line="240" w:lineRule="auto"/>
        <w:jc w:val="both"/>
        <w:rPr>
          <w:rFonts w:ascii="Simplified Arabic" w:hAnsi="Simplified Arabic" w:cs="Simplified Arabic"/>
          <w:sz w:val="28"/>
          <w:szCs w:val="28"/>
        </w:rPr>
      </w:pPr>
      <w:r w:rsidRPr="00D46DB1">
        <w:rPr>
          <w:rFonts w:ascii="Simplified Arabic" w:hAnsi="Simplified Arabic" w:cs="Simplified Arabic"/>
          <w:sz w:val="28"/>
          <w:szCs w:val="28"/>
          <w:rtl/>
        </w:rPr>
        <w:t>فلسفة الجودة الشاملة كمدخل استراتيجي لتحسين العمليات الداخلية بما يعزز القيمة المقدمة للعملاء</w:t>
      </w:r>
      <w:r w:rsidRPr="00D46DB1">
        <w:rPr>
          <w:rFonts w:ascii="Simplified Arabic" w:hAnsi="Simplified Arabic" w:cs="Simplified Arabic"/>
          <w:sz w:val="28"/>
          <w:szCs w:val="28"/>
        </w:rPr>
        <w:t>.</w:t>
      </w:r>
    </w:p>
    <w:p w14:paraId="3D143A9B" w14:textId="77777777" w:rsidR="0068071F" w:rsidRPr="00D46DB1" w:rsidRDefault="0068071F" w:rsidP="009C4DEF">
      <w:pPr>
        <w:numPr>
          <w:ilvl w:val="1"/>
          <w:numId w:val="25"/>
        </w:numPr>
        <w:spacing w:before="120" w:after="0" w:line="240" w:lineRule="auto"/>
        <w:jc w:val="both"/>
        <w:rPr>
          <w:rFonts w:ascii="Simplified Arabic" w:hAnsi="Simplified Arabic" w:cs="Simplified Arabic"/>
          <w:sz w:val="28"/>
          <w:szCs w:val="28"/>
        </w:rPr>
      </w:pPr>
      <w:r w:rsidRPr="00D46DB1">
        <w:rPr>
          <w:rFonts w:ascii="Simplified Arabic" w:hAnsi="Simplified Arabic" w:cs="Simplified Arabic"/>
          <w:sz w:val="28"/>
          <w:szCs w:val="28"/>
          <w:rtl/>
        </w:rPr>
        <w:t>نظرية القيمة المدركة للعميل التي تُبرز أهمية التجربة التسويقية المتكاملة في بناء الثقة والولاء</w:t>
      </w:r>
      <w:r w:rsidRPr="00D46DB1">
        <w:rPr>
          <w:rFonts w:ascii="Simplified Arabic" w:hAnsi="Simplified Arabic" w:cs="Simplified Arabic"/>
          <w:sz w:val="28"/>
          <w:szCs w:val="28"/>
        </w:rPr>
        <w:t>.</w:t>
      </w:r>
    </w:p>
    <w:p w14:paraId="4C19227A" w14:textId="77777777" w:rsidR="0068071F" w:rsidRPr="00D46DB1" w:rsidRDefault="0068071F" w:rsidP="009C4DEF">
      <w:pPr>
        <w:numPr>
          <w:ilvl w:val="1"/>
          <w:numId w:val="25"/>
        </w:numPr>
        <w:spacing w:before="120" w:after="0" w:line="240" w:lineRule="auto"/>
        <w:jc w:val="both"/>
        <w:rPr>
          <w:rFonts w:ascii="Simplified Arabic" w:hAnsi="Simplified Arabic" w:cs="Simplified Arabic"/>
          <w:sz w:val="28"/>
          <w:szCs w:val="28"/>
        </w:rPr>
      </w:pPr>
      <w:r w:rsidRPr="00D46DB1">
        <w:rPr>
          <w:rFonts w:ascii="Simplified Arabic" w:hAnsi="Simplified Arabic" w:cs="Simplified Arabic"/>
          <w:sz w:val="28"/>
          <w:szCs w:val="28"/>
          <w:rtl/>
        </w:rPr>
        <w:t>نماذج الأداء التسويقي التي تقيس فاعلية المؤسسة في تحقيق رضا العملاء واستمراريتهم، كوسيلة لتقييم نجاح الاستراتيجيات الإدارية</w:t>
      </w:r>
      <w:r w:rsidRPr="00D46DB1">
        <w:rPr>
          <w:rFonts w:ascii="Simplified Arabic" w:hAnsi="Simplified Arabic" w:cs="Simplified Arabic"/>
          <w:sz w:val="28"/>
          <w:szCs w:val="28"/>
        </w:rPr>
        <w:t>.</w:t>
      </w:r>
    </w:p>
    <w:p w14:paraId="6B78499E" w14:textId="58BA8C48" w:rsidR="0068071F" w:rsidRPr="00D46DB1" w:rsidRDefault="0068071F" w:rsidP="009C4DEF">
      <w:pPr>
        <w:spacing w:before="120" w:after="0" w:line="240" w:lineRule="auto"/>
        <w:jc w:val="both"/>
        <w:rPr>
          <w:rFonts w:ascii="Simplified Arabic" w:hAnsi="Simplified Arabic" w:cs="Simplified Arabic"/>
          <w:sz w:val="28"/>
          <w:szCs w:val="28"/>
          <w:rtl/>
        </w:rPr>
      </w:pPr>
      <w:r w:rsidRPr="00D46DB1">
        <w:rPr>
          <w:rFonts w:ascii="Simplified Arabic" w:hAnsi="Simplified Arabic" w:cs="Simplified Arabic"/>
          <w:sz w:val="28"/>
          <w:szCs w:val="28"/>
          <w:rtl/>
        </w:rPr>
        <w:t>ومن خلال دمج هذه الأسس المفاهيمية، تسعى الدراسة إلى بناء تصور متكامل يوضح كيف يسهم تطبيق مبادئ الجودة الشاملة في تحسين مؤشرات الأداء التسويقي للشركات العاملة في المجال الطبي، في ظل بيئة تنافسية تتطلب التميز والموثوقية</w:t>
      </w:r>
      <w:r w:rsidRPr="00D46DB1">
        <w:rPr>
          <w:rFonts w:ascii="Simplified Arabic" w:hAnsi="Simplified Arabic" w:cs="Simplified Arabic"/>
          <w:sz w:val="28"/>
          <w:szCs w:val="28"/>
        </w:rPr>
        <w:t>.</w:t>
      </w:r>
    </w:p>
    <w:p w14:paraId="4C8290E5" w14:textId="058C30DF" w:rsidR="0068071F" w:rsidRPr="009227A1" w:rsidRDefault="0068071F" w:rsidP="00740194">
      <w:pPr>
        <w:pStyle w:val="Heading2"/>
      </w:pPr>
      <w:bookmarkStart w:id="33" w:name="_Toc211517063"/>
      <w:bookmarkStart w:id="34" w:name="_Toc214647284"/>
      <w:r w:rsidRPr="009227A1">
        <w:rPr>
          <w:rtl/>
        </w:rPr>
        <w:lastRenderedPageBreak/>
        <w:t>المصطلحات الأساسية في الدراسة</w:t>
      </w:r>
      <w:bookmarkEnd w:id="33"/>
      <w:bookmarkEnd w:id="34"/>
    </w:p>
    <w:p w14:paraId="47FD77BC" w14:textId="77777777" w:rsidR="0068071F" w:rsidRPr="00D46DB1" w:rsidRDefault="0068071F" w:rsidP="00CA1F54">
      <w:pPr>
        <w:spacing w:before="120" w:after="0" w:line="240" w:lineRule="auto"/>
        <w:ind w:firstLine="720"/>
        <w:jc w:val="both"/>
        <w:rPr>
          <w:rFonts w:ascii="Simplified Arabic" w:hAnsi="Simplified Arabic" w:cs="Simplified Arabic"/>
          <w:sz w:val="28"/>
          <w:szCs w:val="28"/>
        </w:rPr>
      </w:pPr>
      <w:r w:rsidRPr="00D46DB1">
        <w:rPr>
          <w:rFonts w:ascii="Simplified Arabic" w:hAnsi="Simplified Arabic" w:cs="Simplified Arabic"/>
          <w:sz w:val="28"/>
          <w:szCs w:val="28"/>
          <w:rtl/>
        </w:rPr>
        <w:t>تنطلق هذه الدراسة من مجموعة من المصطلحات المفاهيمية الرئيسة التي تُشكّل الأساس النظري لموضوع البحث، ومن أبرزها</w:t>
      </w:r>
      <w:r w:rsidRPr="00D46DB1">
        <w:rPr>
          <w:rFonts w:ascii="Simplified Arabic" w:hAnsi="Simplified Arabic" w:cs="Simplified Arabic"/>
          <w:sz w:val="28"/>
          <w:szCs w:val="28"/>
        </w:rPr>
        <w:t>:</w:t>
      </w:r>
    </w:p>
    <w:p w14:paraId="1E5B7718" w14:textId="56746932" w:rsidR="00961CF8" w:rsidRPr="00E90C2E" w:rsidRDefault="00961CF8" w:rsidP="00E90C2E">
      <w:pPr>
        <w:rPr>
          <w:rFonts w:ascii="Simplified Arabic" w:hAnsi="Simplified Arabic" w:cs="Simplified Arabic"/>
          <w:b/>
          <w:bCs/>
          <w:sz w:val="32"/>
          <w:szCs w:val="32"/>
          <w:rtl/>
        </w:rPr>
      </w:pPr>
      <w:r w:rsidRPr="00E90C2E">
        <w:rPr>
          <w:rFonts w:ascii="Simplified Arabic" w:hAnsi="Simplified Arabic" w:cs="Simplified Arabic"/>
          <w:b/>
          <w:bCs/>
          <w:sz w:val="32"/>
          <w:szCs w:val="32"/>
          <w:rtl/>
        </w:rPr>
        <w:t>إدارة الجودة الشاملة</w:t>
      </w:r>
      <w:r w:rsidR="00EA34CC" w:rsidRPr="00E90C2E">
        <w:rPr>
          <w:rFonts w:ascii="Simplified Arabic" w:hAnsi="Simplified Arabic" w:cs="Simplified Arabic"/>
          <w:b/>
          <w:bCs/>
          <w:sz w:val="32"/>
          <w:szCs w:val="32"/>
          <w:rtl/>
        </w:rPr>
        <w:t xml:space="preserve"> </w:t>
      </w:r>
      <w:r w:rsidRPr="00E90C2E">
        <w:rPr>
          <w:rFonts w:ascii="Simplified Arabic" w:hAnsi="Simplified Arabic" w:cs="Simplified Arabic"/>
          <w:b/>
          <w:bCs/>
          <w:sz w:val="32"/>
          <w:szCs w:val="32"/>
        </w:rPr>
        <w:t xml:space="preserve"> (TQM)</w:t>
      </w:r>
    </w:p>
    <w:p w14:paraId="5E02C654" w14:textId="69809173" w:rsidR="00A96606" w:rsidRPr="00A96606" w:rsidRDefault="00A96606" w:rsidP="009C4DEF">
      <w:pPr>
        <w:spacing w:before="120" w:after="0"/>
        <w:jc w:val="both"/>
        <w:rPr>
          <w:rFonts w:ascii="Simplified Arabic" w:hAnsi="Simplified Arabic" w:cs="Simplified Arabic"/>
          <w:sz w:val="28"/>
          <w:szCs w:val="28"/>
          <w:rtl/>
        </w:rPr>
      </w:pPr>
      <w:r w:rsidRPr="00A96606">
        <w:rPr>
          <w:rFonts w:ascii="Simplified Arabic" w:hAnsi="Simplified Arabic" w:cs="Simplified Arabic" w:hint="cs"/>
          <w:sz w:val="28"/>
          <w:szCs w:val="28"/>
          <w:rtl/>
        </w:rPr>
        <w:t>تع</w:t>
      </w:r>
      <w:r w:rsidRPr="00A96606">
        <w:rPr>
          <w:rFonts w:ascii="Simplified Arabic" w:hAnsi="Simplified Arabic" w:cs="Simplified Arabic"/>
          <w:sz w:val="28"/>
          <w:szCs w:val="28"/>
          <w:rtl/>
        </w:rPr>
        <w:t>رَّف إدارة الجودة الشاملة بحسب الجمعية الأمريكية للجودة (</w:t>
      </w:r>
      <w:r w:rsidRPr="00A96606">
        <w:rPr>
          <w:rFonts w:ascii="Simplified Arabic" w:hAnsi="Simplified Arabic" w:cs="Simplified Arabic"/>
          <w:sz w:val="28"/>
          <w:szCs w:val="28"/>
        </w:rPr>
        <w:t>ASQ</w:t>
      </w:r>
      <w:r>
        <w:rPr>
          <w:rFonts w:ascii="Simplified Arabic" w:hAnsi="Simplified Arabic" w:cs="Simplified Arabic"/>
          <w:sz w:val="28"/>
          <w:szCs w:val="28"/>
        </w:rPr>
        <w:t>,2024</w:t>
      </w:r>
      <w:r w:rsidRPr="00A96606">
        <w:rPr>
          <w:rFonts w:ascii="Simplified Arabic" w:hAnsi="Simplified Arabic" w:cs="Simplified Arabic"/>
          <w:sz w:val="28"/>
          <w:szCs w:val="28"/>
          <w:rtl/>
        </w:rPr>
        <w:t>) على النحو التالي:</w:t>
      </w:r>
    </w:p>
    <w:p w14:paraId="513B143D" w14:textId="77777777" w:rsidR="00730541" w:rsidRDefault="00730541" w:rsidP="00730541">
      <w:pPr>
        <w:spacing w:before="120" w:after="0" w:line="240" w:lineRule="auto"/>
        <w:jc w:val="both"/>
        <w:rPr>
          <w:rFonts w:ascii="Simplified Arabic" w:hAnsi="Simplified Arabic" w:cs="Simplified Arabic"/>
          <w:sz w:val="28"/>
          <w:szCs w:val="28"/>
          <w:rtl/>
        </w:rPr>
      </w:pPr>
      <w:r w:rsidRPr="00730541">
        <w:rPr>
          <w:rFonts w:ascii="Simplified Arabic" w:hAnsi="Simplified Arabic" w:cs="Simplified Arabic"/>
          <w:sz w:val="28"/>
          <w:szCs w:val="28"/>
          <w:rtl/>
        </w:rPr>
        <w:t>دارة الجودة الشاملة بأنها أسلوب إداري شامل يوجّه اهتمام المنظمة نحو العميل، ويعتمد على إشراك جميع العاملين في جهود التحسين الدائم للأداء، مع توظيف البيانات والاستراتيجيات وقنوات التواصل لضمان ترسيخ ثقافة الجودة في العمليات والمنتجات والخدمات والممارسات التنظيمية</w:t>
      </w:r>
      <w:r w:rsidRPr="00730541">
        <w:rPr>
          <w:rFonts w:ascii="Simplified Arabic" w:hAnsi="Simplified Arabic" w:cs="Simplified Arabic"/>
          <w:sz w:val="28"/>
          <w:szCs w:val="28"/>
        </w:rPr>
        <w:t>.</w:t>
      </w:r>
    </w:p>
    <w:p w14:paraId="5DABE3F6" w14:textId="77777777" w:rsidR="00730541" w:rsidRDefault="00A96606" w:rsidP="00730541">
      <w:pPr>
        <w:spacing w:before="120"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حسب </w:t>
      </w:r>
      <w:r w:rsidRPr="00A96606">
        <w:rPr>
          <w:rFonts w:ascii="Simplified Arabic" w:hAnsi="Simplified Arabic" w:cs="Simplified Arabic"/>
          <w:sz w:val="28"/>
          <w:szCs w:val="28"/>
          <w:rtl/>
        </w:rPr>
        <w:t>(</w:t>
      </w:r>
      <w:r w:rsidRPr="00A96606">
        <w:rPr>
          <w:rFonts w:ascii="Simplified Arabic" w:hAnsi="Simplified Arabic" w:cs="Simplified Arabic"/>
          <w:sz w:val="28"/>
          <w:szCs w:val="28"/>
        </w:rPr>
        <w:t>Goetsch &amp; Davis ,2020</w:t>
      </w:r>
      <w:r w:rsidR="00730541" w:rsidRPr="00730541">
        <w:rPr>
          <w:rtl/>
        </w:rPr>
        <w:t xml:space="preserve"> </w:t>
      </w:r>
      <w:r w:rsidR="00730541" w:rsidRPr="00730541">
        <w:rPr>
          <w:rFonts w:ascii="Simplified Arabic" w:hAnsi="Simplified Arabic" w:cs="Simplified Arabic"/>
          <w:sz w:val="28"/>
          <w:szCs w:val="28"/>
          <w:rtl/>
        </w:rPr>
        <w:t>إدارة الجودة الشاملة تمثل نهجًا إداريًا متكاملاً يسعى لتحقيق التطوير المستمر في مختلف مجالات المؤسسة من خلال المشاركة الفاعلة لجميع الأفراد، والاعتماد على البيانات الدقيقة والحقائق في اتخاذ القرارات الإدارية</w:t>
      </w:r>
    </w:p>
    <w:p w14:paraId="3BA6774E" w14:textId="0585160F" w:rsidR="00A74F76" w:rsidRPr="00E90C2E" w:rsidRDefault="00730541" w:rsidP="00730541">
      <w:pPr>
        <w:spacing w:before="120" w:after="0" w:line="240" w:lineRule="auto"/>
        <w:jc w:val="both"/>
        <w:rPr>
          <w:rFonts w:ascii="Simplified Arabic" w:hAnsi="Simplified Arabic" w:cs="Simplified Arabic"/>
          <w:b/>
          <w:bCs/>
          <w:sz w:val="32"/>
          <w:szCs w:val="32"/>
          <w:u w:val="single"/>
          <w:rtl/>
        </w:rPr>
      </w:pPr>
      <w:r w:rsidRPr="00730541">
        <w:rPr>
          <w:rFonts w:ascii="Simplified Arabic" w:hAnsi="Simplified Arabic" w:cs="Simplified Arabic"/>
          <w:sz w:val="28"/>
          <w:szCs w:val="28"/>
        </w:rPr>
        <w:t>.</w:t>
      </w:r>
      <w:r w:rsidR="00961CF8" w:rsidRPr="00E90C2E">
        <w:rPr>
          <w:rFonts w:ascii="Simplified Arabic" w:hAnsi="Simplified Arabic" w:cs="Simplified Arabic"/>
          <w:b/>
          <w:bCs/>
          <w:sz w:val="32"/>
          <w:szCs w:val="32"/>
          <w:rtl/>
        </w:rPr>
        <w:t>ادوات التسويق</w:t>
      </w:r>
    </w:p>
    <w:p w14:paraId="6816A0CC" w14:textId="5F87E2EA" w:rsidR="00A74F76" w:rsidRPr="00D46DB1" w:rsidRDefault="00EA34CC" w:rsidP="009E745D">
      <w:pPr>
        <w:spacing w:before="120" w:after="0" w:line="240" w:lineRule="auto"/>
        <w:ind w:firstLine="720"/>
        <w:jc w:val="both"/>
        <w:rPr>
          <w:rFonts w:ascii="Simplified Arabic" w:hAnsi="Simplified Arabic" w:cs="Simplified Arabic"/>
          <w:sz w:val="28"/>
          <w:szCs w:val="28"/>
          <w:rtl/>
        </w:rPr>
      </w:pPr>
      <w:r w:rsidRPr="00D46DB1">
        <w:rPr>
          <w:rFonts w:ascii="Simplified Arabic" w:hAnsi="Simplified Arabic" w:cs="Simplified Arabic"/>
          <w:sz w:val="28"/>
          <w:szCs w:val="28"/>
          <w:rtl/>
        </w:rPr>
        <w:t xml:space="preserve">يلخص </w:t>
      </w:r>
      <w:r w:rsidR="0068071F" w:rsidRPr="00D46DB1">
        <w:rPr>
          <w:rFonts w:ascii="Simplified Arabic" w:hAnsi="Simplified Arabic" w:cs="Simplified Arabic"/>
          <w:sz w:val="28"/>
          <w:szCs w:val="28"/>
        </w:rPr>
        <w:t xml:space="preserve"> </w:t>
      </w:r>
      <w:r w:rsidRPr="009100DE">
        <w:rPr>
          <w:rFonts w:ascii="New Roman ." w:hAnsi="New Roman ." w:cs="Simplified Arabic"/>
          <w:sz w:val="28"/>
          <w:szCs w:val="28"/>
        </w:rPr>
        <w:t>(Kotler &amp; Keller,2016</w:t>
      </w:r>
      <w:r w:rsidRPr="00D46DB1">
        <w:rPr>
          <w:rFonts w:ascii="Simplified Arabic" w:hAnsi="Simplified Arabic" w:cs="Simplified Arabic"/>
          <w:sz w:val="28"/>
          <w:szCs w:val="28"/>
        </w:rPr>
        <w:t>)</w:t>
      </w:r>
      <w:r w:rsidRPr="00D46DB1">
        <w:rPr>
          <w:rFonts w:ascii="Simplified Arabic" w:hAnsi="Simplified Arabic" w:cs="Simplified Arabic"/>
          <w:sz w:val="28"/>
          <w:szCs w:val="28"/>
          <w:rtl/>
        </w:rPr>
        <w:t xml:space="preserve"> </w:t>
      </w:r>
      <w:r w:rsidR="0068071F" w:rsidRPr="00D46DB1">
        <w:rPr>
          <w:rFonts w:ascii="Simplified Arabic" w:hAnsi="Simplified Arabic" w:cs="Simplified Arabic"/>
          <w:sz w:val="28"/>
          <w:szCs w:val="28"/>
          <w:rtl/>
        </w:rPr>
        <w:t>الأداء التسويقي في قدرات المنظمة على تحقيق رضا العملاء،</w:t>
      </w:r>
      <w:r w:rsidR="00507F13" w:rsidRPr="00D46DB1">
        <w:rPr>
          <w:rFonts w:ascii="Simplified Arabic" w:hAnsi="Simplified Arabic" w:cs="Simplified Arabic"/>
          <w:sz w:val="28"/>
          <w:szCs w:val="28"/>
          <w:rtl/>
        </w:rPr>
        <w:t xml:space="preserve"> تعزيز الولاء،</w:t>
      </w:r>
      <w:r w:rsidR="0068071F" w:rsidRPr="00D46DB1">
        <w:rPr>
          <w:rFonts w:ascii="Simplified Arabic" w:hAnsi="Simplified Arabic" w:cs="Simplified Arabic"/>
          <w:sz w:val="28"/>
          <w:szCs w:val="28"/>
          <w:rtl/>
        </w:rPr>
        <w:t xml:space="preserve"> ونمو المبيعات، والربحية</w:t>
      </w:r>
      <w:r w:rsidR="00507F13" w:rsidRPr="00D46DB1">
        <w:rPr>
          <w:rFonts w:ascii="Simplified Arabic" w:hAnsi="Simplified Arabic" w:cs="Simplified Arabic"/>
          <w:sz w:val="28"/>
          <w:szCs w:val="28"/>
          <w:rtl/>
        </w:rPr>
        <w:t xml:space="preserve"> مع تحقيق عوائد مستدامة</w:t>
      </w:r>
      <w:r w:rsidR="0068071F" w:rsidRPr="00D46DB1">
        <w:rPr>
          <w:rFonts w:ascii="Simplified Arabic" w:hAnsi="Simplified Arabic" w:cs="Simplified Arabic"/>
          <w:sz w:val="28"/>
          <w:szCs w:val="28"/>
          <w:rtl/>
        </w:rPr>
        <w:t>، من خلال استراتيجيات تسويق فعالة</w:t>
      </w:r>
      <w:r w:rsidR="0068071F" w:rsidRPr="00D46DB1">
        <w:rPr>
          <w:rFonts w:ascii="Simplified Arabic" w:hAnsi="Simplified Arabic" w:cs="Simplified Arabic"/>
          <w:sz w:val="28"/>
          <w:szCs w:val="28"/>
        </w:rPr>
        <w:t>.</w:t>
      </w:r>
    </w:p>
    <w:p w14:paraId="2E715580" w14:textId="77CA2F79" w:rsidR="00D22171" w:rsidRPr="002C1F7A" w:rsidRDefault="00D22171" w:rsidP="00740194">
      <w:pPr>
        <w:pStyle w:val="Heading2"/>
        <w:rPr>
          <w:rtl/>
        </w:rPr>
      </w:pPr>
      <w:bookmarkStart w:id="35" w:name="_Toc211517064"/>
      <w:bookmarkStart w:id="36" w:name="_Toc214647285"/>
      <w:r w:rsidRPr="002C1F7A">
        <w:rPr>
          <w:rtl/>
        </w:rPr>
        <w:t>المنهجية وطرق البحث</w:t>
      </w:r>
      <w:bookmarkEnd w:id="35"/>
      <w:bookmarkEnd w:id="36"/>
    </w:p>
    <w:p w14:paraId="15120FEA" w14:textId="77777777" w:rsidR="000552C7" w:rsidRPr="000552C7" w:rsidRDefault="00512B6A" w:rsidP="000552C7">
      <w:pPr>
        <w:spacing w:before="120" w:after="0" w:line="240" w:lineRule="auto"/>
        <w:ind w:firstLine="720"/>
        <w:rPr>
          <w:rFonts w:ascii="Simplified Arabic" w:hAnsi="Simplified Arabic" w:cs="Simplified Arabic"/>
          <w:sz w:val="28"/>
          <w:szCs w:val="28"/>
          <w:rtl/>
        </w:rPr>
      </w:pPr>
      <w:r w:rsidRPr="00D46DB1">
        <w:rPr>
          <w:rFonts w:ascii="Simplified Arabic" w:hAnsi="Simplified Arabic" w:cs="Simplified Arabic"/>
          <w:sz w:val="28"/>
          <w:szCs w:val="28"/>
          <w:rtl/>
        </w:rPr>
        <w:t xml:space="preserve">نظرًا لطبيعة الدراسة التي تهدف إلى التعرف على أثر ممارسات إدارة الجودة الشاملة بأبعادها (التحسين المستمر، التركيز على العميل، مشاركة العاملين) على أدوات التسويق المتمثلة في (رضا العملاء، الثقة، الولاء)، فقد تم استخدام </w:t>
      </w:r>
      <w:r w:rsidRPr="00D46DB1">
        <w:rPr>
          <w:rFonts w:ascii="Simplified Arabic" w:hAnsi="Simplified Arabic" w:cs="Simplified Arabic"/>
          <w:b/>
          <w:bCs/>
          <w:sz w:val="28"/>
          <w:szCs w:val="28"/>
          <w:rtl/>
        </w:rPr>
        <w:t>المنهج الوصفي التحليلي</w:t>
      </w:r>
      <w:r w:rsidR="000552C7">
        <w:rPr>
          <w:rFonts w:ascii="Simplified Arabic" w:hAnsi="Simplified Arabic" w:cs="Simplified Arabic" w:hint="cs"/>
          <w:sz w:val="28"/>
          <w:szCs w:val="28"/>
          <w:rtl/>
        </w:rPr>
        <w:t xml:space="preserve">، </w:t>
      </w:r>
      <w:r w:rsidR="000552C7" w:rsidRPr="000552C7">
        <w:rPr>
          <w:rFonts w:ascii="Simplified Arabic" w:hAnsi="Simplified Arabic" w:cs="Simplified Arabic"/>
          <w:sz w:val="28"/>
          <w:szCs w:val="28"/>
          <w:rtl/>
        </w:rPr>
        <w:t>لما يتميز به من قدرة على وصف الظواهر وتحليلها وربط المتغيرات ببعضها.</w:t>
      </w:r>
    </w:p>
    <w:p w14:paraId="442C3D9C" w14:textId="77777777" w:rsidR="00512B6A" w:rsidRPr="00D46DB1" w:rsidRDefault="00512B6A" w:rsidP="004B11F8">
      <w:pPr>
        <w:spacing w:before="120" w:after="0"/>
        <w:jc w:val="both"/>
        <w:rPr>
          <w:rFonts w:ascii="Simplified Arabic" w:hAnsi="Simplified Arabic" w:cs="Simplified Arabic"/>
          <w:sz w:val="28"/>
          <w:szCs w:val="28"/>
        </w:rPr>
      </w:pPr>
      <w:r w:rsidRPr="00D46DB1">
        <w:rPr>
          <w:rFonts w:ascii="Simplified Arabic" w:hAnsi="Simplified Arabic" w:cs="Simplified Arabic"/>
          <w:sz w:val="28"/>
          <w:szCs w:val="28"/>
          <w:rtl/>
        </w:rPr>
        <w:t>وقد تم توظيف هذا المنهج على مستويين</w:t>
      </w:r>
      <w:r w:rsidRPr="00D46DB1">
        <w:rPr>
          <w:rFonts w:ascii="Simplified Arabic" w:hAnsi="Simplified Arabic" w:cs="Simplified Arabic"/>
          <w:sz w:val="28"/>
          <w:szCs w:val="28"/>
        </w:rPr>
        <w:t>:</w:t>
      </w:r>
    </w:p>
    <w:p w14:paraId="70445400" w14:textId="37EE8E5B" w:rsidR="00512B6A" w:rsidRPr="00D46DB1" w:rsidRDefault="00512B6A" w:rsidP="000552C7">
      <w:pPr>
        <w:numPr>
          <w:ilvl w:val="0"/>
          <w:numId w:val="31"/>
        </w:numPr>
        <w:spacing w:before="120" w:after="0" w:line="240" w:lineRule="auto"/>
        <w:jc w:val="both"/>
        <w:rPr>
          <w:rFonts w:ascii="Simplified Arabic" w:hAnsi="Simplified Arabic" w:cs="Simplified Arabic"/>
          <w:sz w:val="28"/>
          <w:szCs w:val="28"/>
        </w:rPr>
      </w:pPr>
      <w:r w:rsidRPr="00E90C2E">
        <w:rPr>
          <w:rFonts w:ascii="Simplified Arabic" w:hAnsi="Simplified Arabic" w:cs="Simplified Arabic"/>
          <w:b/>
          <w:bCs/>
          <w:sz w:val="32"/>
          <w:szCs w:val="32"/>
          <w:rtl/>
        </w:rPr>
        <w:t>الجانب النظر</w:t>
      </w:r>
      <w:r w:rsidR="0085217E" w:rsidRPr="00E90C2E">
        <w:rPr>
          <w:rFonts w:ascii="Simplified Arabic" w:hAnsi="Simplified Arabic" w:cs="Simplified Arabic"/>
          <w:b/>
          <w:bCs/>
          <w:sz w:val="32"/>
          <w:szCs w:val="32"/>
          <w:rtl/>
        </w:rPr>
        <w:t>ي</w:t>
      </w:r>
      <w:r w:rsidRPr="00E90C2E">
        <w:rPr>
          <w:rFonts w:ascii="Simplified Arabic" w:hAnsi="Simplified Arabic" w:cs="Simplified Arabic"/>
          <w:b/>
          <w:bCs/>
          <w:sz w:val="32"/>
          <w:szCs w:val="32"/>
        </w:rPr>
        <w:t>:</w:t>
      </w:r>
      <w:r w:rsidR="0085217E">
        <w:rPr>
          <w:rFonts w:ascii="Simplified Arabic" w:hAnsi="Simplified Arabic" w:cs="Simplified Arabic" w:hint="cs"/>
          <w:sz w:val="28"/>
          <w:szCs w:val="28"/>
          <w:rtl/>
        </w:rPr>
        <w:t xml:space="preserve"> </w:t>
      </w:r>
      <w:r w:rsidRPr="00D46DB1">
        <w:rPr>
          <w:rFonts w:ascii="Simplified Arabic" w:hAnsi="Simplified Arabic" w:cs="Simplified Arabic"/>
          <w:sz w:val="28"/>
          <w:szCs w:val="28"/>
        </w:rPr>
        <w:t xml:space="preserve"> </w:t>
      </w:r>
      <w:r w:rsidRPr="00D46DB1">
        <w:rPr>
          <w:rFonts w:ascii="Simplified Arabic" w:hAnsi="Simplified Arabic" w:cs="Simplified Arabic"/>
          <w:sz w:val="28"/>
          <w:szCs w:val="28"/>
          <w:rtl/>
        </w:rPr>
        <w:t>تم استخدام المنهج الوصفي بهدف عرض وتحليل المفاهيم النظرية المتعلقة بإدارة الجودة الشاملة، وأدوات التسويق، واستعراض الدراسات السابقة</w:t>
      </w:r>
      <w:r w:rsidR="000552C7">
        <w:rPr>
          <w:rFonts w:ascii="Simplified Arabic" w:hAnsi="Simplified Arabic" w:cs="Simplified Arabic" w:hint="cs"/>
          <w:sz w:val="28"/>
          <w:szCs w:val="28"/>
          <w:rtl/>
        </w:rPr>
        <w:t xml:space="preserve"> </w:t>
      </w:r>
      <w:r w:rsidR="000552C7" w:rsidRPr="000552C7">
        <w:rPr>
          <w:rFonts w:ascii="Simplified Arabic" w:hAnsi="Simplified Arabic" w:cs="Simplified Arabic"/>
          <w:sz w:val="28"/>
          <w:szCs w:val="28"/>
          <w:rtl/>
        </w:rPr>
        <w:t>ذات الصلة</w:t>
      </w:r>
      <w:r w:rsidRPr="00D46DB1">
        <w:rPr>
          <w:rFonts w:ascii="Simplified Arabic" w:hAnsi="Simplified Arabic" w:cs="Simplified Arabic"/>
          <w:sz w:val="28"/>
          <w:szCs w:val="28"/>
          <w:rtl/>
        </w:rPr>
        <w:t xml:space="preserve"> التي تناولت العلاقة بين هذين المتغيرين</w:t>
      </w:r>
      <w:r w:rsidRPr="00D46DB1">
        <w:rPr>
          <w:rFonts w:ascii="Simplified Arabic" w:hAnsi="Simplified Arabic" w:cs="Simplified Arabic"/>
          <w:sz w:val="28"/>
          <w:szCs w:val="28"/>
        </w:rPr>
        <w:t>.</w:t>
      </w:r>
    </w:p>
    <w:p w14:paraId="474E2321" w14:textId="7E9D256C" w:rsidR="000552C7" w:rsidRPr="000552C7" w:rsidRDefault="00512B6A" w:rsidP="000552C7">
      <w:pPr>
        <w:numPr>
          <w:ilvl w:val="0"/>
          <w:numId w:val="31"/>
        </w:numPr>
        <w:spacing w:before="120" w:after="0" w:line="240" w:lineRule="auto"/>
        <w:jc w:val="both"/>
        <w:rPr>
          <w:rFonts w:ascii="Simplified Arabic" w:hAnsi="Simplified Arabic" w:cs="Simplified Arabic"/>
          <w:sz w:val="28"/>
          <w:szCs w:val="28"/>
        </w:rPr>
      </w:pPr>
      <w:r w:rsidRPr="00E90C2E">
        <w:rPr>
          <w:rFonts w:ascii="Simplified Arabic" w:hAnsi="Simplified Arabic" w:cs="Simplified Arabic"/>
          <w:b/>
          <w:bCs/>
          <w:sz w:val="32"/>
          <w:szCs w:val="32"/>
          <w:rtl/>
        </w:rPr>
        <w:lastRenderedPageBreak/>
        <w:t>الجانب الميداني</w:t>
      </w:r>
      <w:r w:rsidR="000552C7" w:rsidRPr="00E90C2E">
        <w:rPr>
          <w:rFonts w:ascii="Simplified Arabic" w:hAnsi="Simplified Arabic" w:cs="Simplified Arabic"/>
          <w:b/>
          <w:bCs/>
          <w:sz w:val="32"/>
          <w:szCs w:val="32"/>
          <w:rtl/>
        </w:rPr>
        <w:t>:</w:t>
      </w:r>
      <w:r w:rsidR="000552C7" w:rsidRPr="000552C7">
        <w:rPr>
          <w:rFonts w:ascii="Times New Roman" w:eastAsia="Times New Roman" w:hAnsi="Times New Roman" w:cs="Times New Roman"/>
          <w:kern w:val="0"/>
          <w:sz w:val="24"/>
          <w:szCs w:val="24"/>
          <w:rtl/>
          <w14:ligatures w14:val="none"/>
        </w:rPr>
        <w:t xml:space="preserve"> </w:t>
      </w:r>
      <w:r w:rsidR="000552C7" w:rsidRPr="000552C7">
        <w:rPr>
          <w:rFonts w:ascii="Simplified Arabic" w:hAnsi="Simplified Arabic" w:cs="Simplified Arabic"/>
          <w:sz w:val="28"/>
          <w:szCs w:val="28"/>
          <w:rtl/>
        </w:rPr>
        <w:t xml:space="preserve">تم توظيف المنهج التحليلي لتحليل البيانات الميدانية وربطها بمتغيرات الدراسة، وتفسير النتائج التي تم التوصل إليها، ثم إصدار الأحكام العلمية المناسبة حول طبيعة العلاقة بين ممارسات إدارة الجودة الشاملة وأداء أدوات التسويق، وذلك بالتطبيق على </w:t>
      </w:r>
      <w:r w:rsidR="000552C7" w:rsidRPr="000552C7">
        <w:rPr>
          <w:rFonts w:ascii="Simplified Arabic" w:hAnsi="Simplified Arabic" w:cs="Simplified Arabic"/>
          <w:b/>
          <w:bCs/>
          <w:sz w:val="28"/>
          <w:szCs w:val="28"/>
          <w:rtl/>
        </w:rPr>
        <w:t>شركة الفحص المتقدمة للأجهزة الطبية</w:t>
      </w:r>
      <w:r w:rsidR="000552C7" w:rsidRPr="000552C7">
        <w:rPr>
          <w:rFonts w:ascii="Simplified Arabic" w:hAnsi="Simplified Arabic" w:cs="Simplified Arabic"/>
          <w:sz w:val="28"/>
          <w:szCs w:val="28"/>
          <w:rtl/>
        </w:rPr>
        <w:t xml:space="preserve"> بصفتها نموذجًا تطبيقيًا للدراسة</w:t>
      </w:r>
      <w:r w:rsidR="000552C7" w:rsidRPr="000552C7">
        <w:rPr>
          <w:rFonts w:ascii="Simplified Arabic" w:hAnsi="Simplified Arabic" w:cs="Simplified Arabic"/>
          <w:sz w:val="28"/>
          <w:szCs w:val="28"/>
        </w:rPr>
        <w:t>.</w:t>
      </w:r>
    </w:p>
    <w:p w14:paraId="4CE9E48B" w14:textId="1BA68C59" w:rsidR="00D22171" w:rsidRPr="0085217E" w:rsidRDefault="00D22171" w:rsidP="00740194">
      <w:pPr>
        <w:pStyle w:val="Heading2"/>
        <w:rPr>
          <w:rtl/>
        </w:rPr>
      </w:pPr>
      <w:bookmarkStart w:id="37" w:name="_Toc211517065"/>
      <w:bookmarkStart w:id="38" w:name="_Toc214647286"/>
      <w:r w:rsidRPr="0085217E">
        <w:rPr>
          <w:rtl/>
        </w:rPr>
        <w:t>أدوات الدراسة</w:t>
      </w:r>
      <w:bookmarkEnd w:id="37"/>
      <w:bookmarkEnd w:id="38"/>
      <w:r w:rsidRPr="0085217E">
        <w:rPr>
          <w:rtl/>
        </w:rPr>
        <w:t xml:space="preserve"> </w:t>
      </w:r>
    </w:p>
    <w:p w14:paraId="01FE3713" w14:textId="6D489159" w:rsidR="0002491D" w:rsidRPr="00D46DB1" w:rsidRDefault="0002491D" w:rsidP="009E745D">
      <w:pPr>
        <w:spacing w:before="120" w:after="0"/>
        <w:ind w:firstLine="720"/>
        <w:jc w:val="both"/>
        <w:rPr>
          <w:rFonts w:ascii="Simplified Arabic" w:hAnsi="Simplified Arabic" w:cs="Simplified Arabic"/>
          <w:sz w:val="28"/>
          <w:szCs w:val="28"/>
          <w:rtl/>
        </w:rPr>
      </w:pPr>
      <w:r w:rsidRPr="00D46DB1">
        <w:rPr>
          <w:rFonts w:ascii="Simplified Arabic" w:hAnsi="Simplified Arabic" w:cs="Simplified Arabic"/>
          <w:sz w:val="28"/>
          <w:szCs w:val="28"/>
          <w:rtl/>
        </w:rPr>
        <w:t xml:space="preserve">تم استخدام </w:t>
      </w:r>
      <w:r w:rsidRPr="00D46DB1">
        <w:rPr>
          <w:rFonts w:ascii="Simplified Arabic" w:hAnsi="Simplified Arabic" w:cs="Simplified Arabic"/>
          <w:b/>
          <w:bCs/>
          <w:sz w:val="28"/>
          <w:szCs w:val="28"/>
          <w:rtl/>
        </w:rPr>
        <w:t xml:space="preserve">الاستبيانات الإلكترونية </w:t>
      </w:r>
      <w:r w:rsidRPr="00D46DB1">
        <w:rPr>
          <w:rFonts w:ascii="Simplified Arabic" w:hAnsi="Simplified Arabic" w:cs="Simplified Arabic"/>
          <w:sz w:val="28"/>
          <w:szCs w:val="28"/>
          <w:rtl/>
        </w:rPr>
        <w:t>كأداة رئيسية لجمع البيانات. هذا الخيار يضمن سرعة الوصول</w:t>
      </w:r>
      <w:r w:rsidR="007B3387" w:rsidRPr="00D46DB1">
        <w:rPr>
          <w:rFonts w:ascii="Simplified Arabic" w:hAnsi="Simplified Arabic" w:cs="Simplified Arabic"/>
          <w:sz w:val="28"/>
          <w:szCs w:val="28"/>
          <w:rtl/>
        </w:rPr>
        <w:t xml:space="preserve"> </w:t>
      </w:r>
      <w:r w:rsidRPr="00D46DB1">
        <w:rPr>
          <w:rFonts w:ascii="Simplified Arabic" w:hAnsi="Simplified Arabic" w:cs="Simplified Arabic"/>
          <w:sz w:val="28"/>
          <w:szCs w:val="28"/>
          <w:rtl/>
        </w:rPr>
        <w:t>إلى المشاركين وتوفير وقت وجهد المقابلات التقليدية</w:t>
      </w:r>
      <w:r w:rsidRPr="00D46DB1">
        <w:rPr>
          <w:rFonts w:ascii="Simplified Arabic" w:hAnsi="Simplified Arabic" w:cs="Simplified Arabic"/>
          <w:sz w:val="28"/>
          <w:szCs w:val="28"/>
        </w:rPr>
        <w:t>.</w:t>
      </w:r>
    </w:p>
    <w:p w14:paraId="640C4D86" w14:textId="0AD889FA" w:rsidR="00384007" w:rsidRPr="00D46DB1" w:rsidRDefault="0002491D" w:rsidP="004B11F8">
      <w:pPr>
        <w:spacing w:before="120" w:after="0"/>
        <w:jc w:val="both"/>
        <w:rPr>
          <w:rFonts w:ascii="Simplified Arabic" w:hAnsi="Simplified Arabic" w:cs="Simplified Arabic"/>
          <w:sz w:val="28"/>
          <w:szCs w:val="28"/>
          <w:rtl/>
        </w:rPr>
      </w:pPr>
      <w:r w:rsidRPr="00D46DB1">
        <w:rPr>
          <w:rFonts w:ascii="Simplified Arabic" w:hAnsi="Simplified Arabic" w:cs="Simplified Arabic"/>
          <w:sz w:val="28"/>
          <w:szCs w:val="28"/>
          <w:rtl/>
        </w:rPr>
        <w:t xml:space="preserve">وذلك </w:t>
      </w:r>
      <w:r w:rsidR="00384007" w:rsidRPr="00D46DB1">
        <w:rPr>
          <w:rFonts w:ascii="Simplified Arabic" w:hAnsi="Simplified Arabic" w:cs="Simplified Arabic"/>
          <w:sz w:val="28"/>
          <w:szCs w:val="28"/>
          <w:rtl/>
        </w:rPr>
        <w:t>من عيّنتين مختلفتين</w:t>
      </w:r>
      <w:r w:rsidR="00384007" w:rsidRPr="00D46DB1">
        <w:rPr>
          <w:rFonts w:ascii="Simplified Arabic" w:hAnsi="Simplified Arabic" w:cs="Simplified Arabic"/>
          <w:sz w:val="28"/>
          <w:szCs w:val="28"/>
        </w:rPr>
        <w:t>:</w:t>
      </w:r>
    </w:p>
    <w:p w14:paraId="4706E785" w14:textId="3F5057D9" w:rsidR="00384007" w:rsidRPr="00D46DB1" w:rsidRDefault="00384007" w:rsidP="004B11F8">
      <w:pPr>
        <w:pStyle w:val="ListParagraph"/>
        <w:numPr>
          <w:ilvl w:val="0"/>
          <w:numId w:val="18"/>
        </w:numPr>
        <w:bidi/>
        <w:spacing w:before="120" w:after="0"/>
        <w:jc w:val="both"/>
        <w:rPr>
          <w:rFonts w:ascii="Simplified Arabic" w:hAnsi="Simplified Arabic" w:cs="Simplified Arabic"/>
          <w:sz w:val="28"/>
          <w:szCs w:val="28"/>
          <w:rtl/>
        </w:rPr>
      </w:pPr>
      <w:r w:rsidRPr="00D46DB1">
        <w:rPr>
          <w:rFonts w:ascii="Simplified Arabic" w:hAnsi="Simplified Arabic" w:cs="Simplified Arabic"/>
          <w:sz w:val="28"/>
          <w:szCs w:val="28"/>
          <w:rtl/>
        </w:rPr>
        <w:t>استبانة موجهة إلى موظفي الشركة لقياس مدى تطبيق مبادئ إدارة الجودة الشاملة</w:t>
      </w:r>
      <w:r w:rsidR="0002491D" w:rsidRPr="00D46DB1">
        <w:rPr>
          <w:rFonts w:ascii="Simplified Arabic" w:hAnsi="Simplified Arabic" w:cs="Simplified Arabic"/>
          <w:sz w:val="28"/>
          <w:szCs w:val="28"/>
          <w:rtl/>
        </w:rPr>
        <w:t>.</w:t>
      </w:r>
    </w:p>
    <w:p w14:paraId="6EECAAFC" w14:textId="27E4E4B1" w:rsidR="00384007" w:rsidRPr="00D46DB1" w:rsidRDefault="00384007" w:rsidP="004B11F8">
      <w:pPr>
        <w:pStyle w:val="ListParagraph"/>
        <w:numPr>
          <w:ilvl w:val="0"/>
          <w:numId w:val="18"/>
        </w:numPr>
        <w:bidi/>
        <w:spacing w:before="120" w:after="0"/>
        <w:jc w:val="both"/>
        <w:rPr>
          <w:rFonts w:ascii="Simplified Arabic" w:hAnsi="Simplified Arabic" w:cs="Simplified Arabic"/>
          <w:sz w:val="28"/>
          <w:szCs w:val="28"/>
          <w:rtl/>
        </w:rPr>
      </w:pPr>
      <w:r w:rsidRPr="00D46DB1">
        <w:rPr>
          <w:rFonts w:ascii="Simplified Arabic" w:hAnsi="Simplified Arabic" w:cs="Simplified Arabic"/>
          <w:sz w:val="28"/>
          <w:szCs w:val="28"/>
          <w:rtl/>
        </w:rPr>
        <w:t>استبانة موجهة إلى عملاء الشركة لقياس مؤشرات الأداء التسويق</w:t>
      </w:r>
      <w:r w:rsidR="0002491D" w:rsidRPr="00D46DB1">
        <w:rPr>
          <w:rFonts w:ascii="Simplified Arabic" w:hAnsi="Simplified Arabic" w:cs="Simplified Arabic"/>
          <w:sz w:val="28"/>
          <w:szCs w:val="28"/>
          <w:rtl/>
        </w:rPr>
        <w:t>ي.</w:t>
      </w:r>
    </w:p>
    <w:p w14:paraId="745A7CBE" w14:textId="46988AAF" w:rsidR="00A74F76" w:rsidRPr="00D46DB1" w:rsidRDefault="00D27B23" w:rsidP="004B11F8">
      <w:pPr>
        <w:spacing w:before="120" w:after="0"/>
        <w:jc w:val="both"/>
        <w:rPr>
          <w:rFonts w:ascii="Simplified Arabic" w:hAnsi="Simplified Arabic" w:cs="Simplified Arabic"/>
          <w:sz w:val="28"/>
          <w:szCs w:val="28"/>
          <w:rtl/>
        </w:rPr>
      </w:pPr>
      <w:r w:rsidRPr="00D46DB1">
        <w:rPr>
          <w:rFonts w:ascii="Simplified Arabic" w:hAnsi="Simplified Arabic" w:cs="Simplified Arabic"/>
          <w:sz w:val="28"/>
          <w:szCs w:val="28"/>
          <w:rtl/>
        </w:rPr>
        <w:t>سيتم</w:t>
      </w:r>
      <w:r w:rsidR="00384007" w:rsidRPr="00D46DB1">
        <w:rPr>
          <w:rFonts w:ascii="Simplified Arabic" w:hAnsi="Simplified Arabic" w:cs="Simplified Arabic"/>
          <w:sz w:val="28"/>
          <w:szCs w:val="28"/>
          <w:rtl/>
        </w:rPr>
        <w:t xml:space="preserve"> تصميم الاستبانتين وفق مقياس ليكرت الخماسي، </w:t>
      </w:r>
      <w:r w:rsidRPr="00D46DB1">
        <w:rPr>
          <w:rFonts w:ascii="Simplified Arabic" w:hAnsi="Simplified Arabic" w:cs="Simplified Arabic"/>
          <w:sz w:val="28"/>
          <w:szCs w:val="28"/>
          <w:rtl/>
        </w:rPr>
        <w:t>سيتم</w:t>
      </w:r>
      <w:r w:rsidR="00384007" w:rsidRPr="00D46DB1">
        <w:rPr>
          <w:rFonts w:ascii="Simplified Arabic" w:hAnsi="Simplified Arabic" w:cs="Simplified Arabic"/>
          <w:sz w:val="28"/>
          <w:szCs w:val="28"/>
          <w:rtl/>
        </w:rPr>
        <w:t xml:space="preserve"> التحقق من صدقها وثباتها باستخدام الأساليب الإحصائية المناسبة (مثل معامل كرونباخ ألفا)، كما </w:t>
      </w:r>
      <w:r w:rsidRPr="00D46DB1">
        <w:rPr>
          <w:rFonts w:ascii="Simplified Arabic" w:hAnsi="Simplified Arabic" w:cs="Simplified Arabic"/>
          <w:sz w:val="28"/>
          <w:szCs w:val="28"/>
          <w:rtl/>
        </w:rPr>
        <w:t>سيتم</w:t>
      </w:r>
      <w:r w:rsidR="00384007" w:rsidRPr="00D46DB1">
        <w:rPr>
          <w:rFonts w:ascii="Simplified Arabic" w:hAnsi="Simplified Arabic" w:cs="Simplified Arabic"/>
          <w:sz w:val="28"/>
          <w:szCs w:val="28"/>
          <w:rtl/>
        </w:rPr>
        <w:t xml:space="preserve"> تحليل البيانات باستخدام برنامج إحصائي </w:t>
      </w:r>
      <w:r w:rsidR="009256CB" w:rsidRPr="009100DE">
        <w:rPr>
          <w:rFonts w:ascii="New Roman ." w:hAnsi="New Roman ." w:cs="Simplified Arabic"/>
          <w:sz w:val="28"/>
          <w:szCs w:val="28"/>
        </w:rPr>
        <w:t>Statistical Package for the Social Sciences</w:t>
      </w:r>
      <w:r w:rsidR="009256CB" w:rsidRPr="009100DE">
        <w:rPr>
          <w:rFonts w:ascii="New Roman ." w:hAnsi="New Roman ." w:cs="Simplified Arabic"/>
          <w:sz w:val="28"/>
          <w:szCs w:val="28"/>
          <w:rtl/>
        </w:rPr>
        <w:t>(</w:t>
      </w:r>
      <w:r w:rsidR="009256CB" w:rsidRPr="009100DE">
        <w:rPr>
          <w:rFonts w:ascii="New Roman ." w:hAnsi="New Roman ." w:cs="Simplified Arabic"/>
          <w:sz w:val="28"/>
          <w:szCs w:val="28"/>
        </w:rPr>
        <w:t>.(SPSS</w:t>
      </w:r>
    </w:p>
    <w:p w14:paraId="466A5D0B" w14:textId="019C2228" w:rsidR="00D22171" w:rsidRPr="00EC01A4" w:rsidRDefault="00A74F76" w:rsidP="00740194">
      <w:pPr>
        <w:pStyle w:val="Heading2"/>
        <w:rPr>
          <w:rtl/>
        </w:rPr>
      </w:pPr>
      <w:bookmarkStart w:id="39" w:name="_Toc211517066"/>
      <w:bookmarkStart w:id="40" w:name="_Toc214647287"/>
      <w:r w:rsidRPr="00EC01A4">
        <w:rPr>
          <w:rtl/>
        </w:rPr>
        <w:t>حدود</w:t>
      </w:r>
      <w:r w:rsidR="00D22171" w:rsidRPr="00EC01A4">
        <w:rPr>
          <w:rtl/>
        </w:rPr>
        <w:t xml:space="preserve"> الدراسة</w:t>
      </w:r>
      <w:bookmarkEnd w:id="39"/>
      <w:bookmarkEnd w:id="40"/>
      <w:r w:rsidR="00D22171" w:rsidRPr="00EC01A4">
        <w:rPr>
          <w:rtl/>
        </w:rPr>
        <w:t xml:space="preserve"> </w:t>
      </w:r>
    </w:p>
    <w:p w14:paraId="3996335B" w14:textId="0477DF38" w:rsidR="00474E73" w:rsidRPr="00E90C2E" w:rsidRDefault="00474E73" w:rsidP="00E90C2E">
      <w:pPr>
        <w:rPr>
          <w:rFonts w:ascii="Simplified Arabic" w:hAnsi="Simplified Arabic" w:cs="Simplified Arabic"/>
          <w:b/>
          <w:bCs/>
          <w:sz w:val="32"/>
          <w:szCs w:val="32"/>
        </w:rPr>
      </w:pPr>
      <w:r w:rsidRPr="00E90C2E">
        <w:rPr>
          <w:rFonts w:ascii="Simplified Arabic" w:hAnsi="Simplified Arabic" w:cs="Simplified Arabic"/>
          <w:b/>
          <w:bCs/>
          <w:sz w:val="32"/>
          <w:szCs w:val="32"/>
          <w:rtl/>
        </w:rPr>
        <w:t>الحدود الموضوعية</w:t>
      </w:r>
      <w:r w:rsidRPr="00E90C2E">
        <w:rPr>
          <w:rFonts w:ascii="Simplified Arabic" w:hAnsi="Simplified Arabic" w:cs="Simplified Arabic"/>
          <w:b/>
          <w:bCs/>
          <w:sz w:val="32"/>
          <w:szCs w:val="32"/>
        </w:rPr>
        <w:t>:</w:t>
      </w:r>
    </w:p>
    <w:p w14:paraId="523D06F8" w14:textId="1D85657C" w:rsidR="00474E73" w:rsidRPr="00D46DB1" w:rsidRDefault="00474E73" w:rsidP="005245AD">
      <w:pPr>
        <w:spacing w:before="120" w:after="0"/>
        <w:jc w:val="both"/>
        <w:rPr>
          <w:rFonts w:ascii="Simplified Arabic" w:hAnsi="Simplified Arabic" w:cs="Simplified Arabic"/>
          <w:sz w:val="28"/>
          <w:szCs w:val="28"/>
        </w:rPr>
      </w:pPr>
      <w:r w:rsidRPr="00D46DB1">
        <w:rPr>
          <w:rFonts w:ascii="Simplified Arabic" w:hAnsi="Simplified Arabic" w:cs="Simplified Arabic"/>
          <w:sz w:val="28"/>
          <w:szCs w:val="28"/>
          <w:rtl/>
        </w:rPr>
        <w:t xml:space="preserve">تركزت هذه الدراسة على قياس العلاقة بين </w:t>
      </w:r>
      <w:r w:rsidRPr="00D46DB1">
        <w:rPr>
          <w:rFonts w:ascii="Simplified Arabic" w:hAnsi="Simplified Arabic" w:cs="Simplified Arabic"/>
          <w:b/>
          <w:bCs/>
          <w:sz w:val="28"/>
          <w:szCs w:val="28"/>
          <w:rtl/>
        </w:rPr>
        <w:t>إدارة الجودة الشاملة</w:t>
      </w:r>
      <w:r w:rsidRPr="00D46DB1">
        <w:rPr>
          <w:rFonts w:ascii="Simplified Arabic" w:hAnsi="Simplified Arabic" w:cs="Simplified Arabic"/>
          <w:sz w:val="28"/>
          <w:szCs w:val="28"/>
          <w:rtl/>
        </w:rPr>
        <w:t xml:space="preserve"> و</w:t>
      </w:r>
      <w:r w:rsidRPr="00D46DB1">
        <w:rPr>
          <w:rFonts w:ascii="Simplified Arabic" w:hAnsi="Simplified Arabic" w:cs="Simplified Arabic"/>
          <w:b/>
          <w:bCs/>
          <w:sz w:val="28"/>
          <w:szCs w:val="28"/>
          <w:rtl/>
        </w:rPr>
        <w:t>الأداء التسويقي</w:t>
      </w:r>
      <w:r w:rsidRPr="00D46DB1">
        <w:rPr>
          <w:rFonts w:ascii="Simplified Arabic" w:hAnsi="Simplified Arabic" w:cs="Simplified Arabic"/>
          <w:sz w:val="28"/>
          <w:szCs w:val="28"/>
          <w:rtl/>
        </w:rPr>
        <w:t xml:space="preserve"> </w:t>
      </w:r>
      <w:r w:rsidR="009256CB" w:rsidRPr="00D46DB1">
        <w:rPr>
          <w:rFonts w:ascii="Simplified Arabic" w:hAnsi="Simplified Arabic" w:cs="Simplified Arabic"/>
          <w:sz w:val="28"/>
          <w:szCs w:val="28"/>
          <w:rtl/>
        </w:rPr>
        <w:t>في شركة الفحص المتقدمة للأجهزة الطبية</w:t>
      </w:r>
      <w:r w:rsidR="005245AD">
        <w:rPr>
          <w:rFonts w:ascii="Simplified Arabic" w:hAnsi="Simplified Arabic" w:cs="Simplified Arabic" w:hint="cs"/>
          <w:sz w:val="28"/>
          <w:szCs w:val="28"/>
          <w:rtl/>
        </w:rPr>
        <w:t>.</w:t>
      </w:r>
    </w:p>
    <w:p w14:paraId="785C5F40" w14:textId="05BB19A0" w:rsidR="00474E73" w:rsidRPr="00E90C2E" w:rsidRDefault="00474E73" w:rsidP="00E90C2E">
      <w:pPr>
        <w:rPr>
          <w:rFonts w:ascii="Simplified Arabic" w:hAnsi="Simplified Arabic" w:cs="Simplified Arabic"/>
          <w:b/>
          <w:bCs/>
          <w:sz w:val="32"/>
          <w:szCs w:val="32"/>
        </w:rPr>
      </w:pPr>
      <w:r w:rsidRPr="00E90C2E">
        <w:rPr>
          <w:rFonts w:ascii="Simplified Arabic" w:hAnsi="Simplified Arabic" w:cs="Simplified Arabic"/>
          <w:b/>
          <w:bCs/>
          <w:sz w:val="32"/>
          <w:szCs w:val="32"/>
          <w:rtl/>
        </w:rPr>
        <w:t>الحدود المكانية</w:t>
      </w:r>
      <w:r w:rsidRPr="00E90C2E">
        <w:rPr>
          <w:rFonts w:ascii="Simplified Arabic" w:hAnsi="Simplified Arabic" w:cs="Simplified Arabic"/>
          <w:b/>
          <w:bCs/>
          <w:sz w:val="32"/>
          <w:szCs w:val="32"/>
        </w:rPr>
        <w:t>:</w:t>
      </w:r>
    </w:p>
    <w:p w14:paraId="7E819B0F" w14:textId="43374BCF" w:rsidR="00407A59" w:rsidRPr="00D46DB1" w:rsidRDefault="00474E73" w:rsidP="004B11F8">
      <w:pPr>
        <w:spacing w:before="120" w:after="0"/>
        <w:jc w:val="both"/>
        <w:rPr>
          <w:rFonts w:ascii="Simplified Arabic" w:hAnsi="Simplified Arabic" w:cs="Simplified Arabic"/>
          <w:b/>
          <w:bCs/>
          <w:sz w:val="28"/>
          <w:szCs w:val="28"/>
          <w:rtl/>
        </w:rPr>
      </w:pPr>
      <w:r w:rsidRPr="00D46DB1">
        <w:rPr>
          <w:rFonts w:ascii="Simplified Arabic" w:hAnsi="Simplified Arabic" w:cs="Simplified Arabic"/>
          <w:sz w:val="28"/>
          <w:szCs w:val="28"/>
          <w:rtl/>
        </w:rPr>
        <w:t xml:space="preserve">تم تطبيق الدراسة على </w:t>
      </w:r>
      <w:r w:rsidR="00407A59" w:rsidRPr="00D46DB1">
        <w:rPr>
          <w:rFonts w:ascii="Simplified Arabic" w:hAnsi="Simplified Arabic" w:cs="Simplified Arabic"/>
          <w:b/>
          <w:bCs/>
          <w:sz w:val="28"/>
          <w:szCs w:val="28"/>
          <w:rtl/>
        </w:rPr>
        <w:t>شركة الفحص المتقدمة للأجهزة الطبية</w:t>
      </w:r>
      <w:r w:rsidR="009256CB" w:rsidRPr="00D46DB1">
        <w:rPr>
          <w:rFonts w:ascii="Simplified Arabic" w:hAnsi="Simplified Arabic" w:cs="Simplified Arabic"/>
          <w:b/>
          <w:bCs/>
          <w:sz w:val="28"/>
          <w:szCs w:val="28"/>
          <w:rtl/>
        </w:rPr>
        <w:t>.</w:t>
      </w:r>
    </w:p>
    <w:p w14:paraId="60020A56" w14:textId="180121FD" w:rsidR="00474E73" w:rsidRPr="00E90C2E" w:rsidRDefault="00474E73" w:rsidP="00E90C2E">
      <w:pPr>
        <w:rPr>
          <w:rFonts w:ascii="Simplified Arabic" w:hAnsi="Simplified Arabic" w:cs="Simplified Arabic"/>
          <w:b/>
          <w:bCs/>
          <w:sz w:val="32"/>
          <w:szCs w:val="32"/>
        </w:rPr>
      </w:pPr>
      <w:r w:rsidRPr="00E90C2E">
        <w:rPr>
          <w:rFonts w:ascii="Simplified Arabic" w:hAnsi="Simplified Arabic" w:cs="Simplified Arabic"/>
          <w:b/>
          <w:bCs/>
          <w:sz w:val="32"/>
          <w:szCs w:val="32"/>
          <w:rtl/>
        </w:rPr>
        <w:t>الحدود الزمانية</w:t>
      </w:r>
      <w:r w:rsidRPr="00E90C2E">
        <w:rPr>
          <w:rFonts w:ascii="Simplified Arabic" w:hAnsi="Simplified Arabic" w:cs="Simplified Arabic"/>
          <w:b/>
          <w:bCs/>
          <w:sz w:val="32"/>
          <w:szCs w:val="32"/>
        </w:rPr>
        <w:t>:</w:t>
      </w:r>
    </w:p>
    <w:p w14:paraId="49537BC7" w14:textId="5527388D" w:rsidR="00474E73" w:rsidRPr="009E745D" w:rsidRDefault="009256CB" w:rsidP="004B11F8">
      <w:pPr>
        <w:spacing w:before="120" w:after="0"/>
        <w:jc w:val="both"/>
        <w:rPr>
          <w:rFonts w:ascii="Simplified Arabic" w:hAnsi="Simplified Arabic" w:cs="Simplified Arabic"/>
          <w:sz w:val="28"/>
          <w:szCs w:val="28"/>
        </w:rPr>
      </w:pPr>
      <w:r w:rsidRPr="009E745D">
        <w:rPr>
          <w:rFonts w:ascii="Simplified Arabic" w:hAnsi="Simplified Arabic" w:cs="Simplified Arabic"/>
          <w:sz w:val="28"/>
          <w:szCs w:val="28"/>
          <w:rtl/>
        </w:rPr>
        <w:t>العام الدراسي 2025م.</w:t>
      </w:r>
    </w:p>
    <w:p w14:paraId="22C068C5" w14:textId="6AF1B8A2" w:rsidR="00474E73" w:rsidRPr="00E90C2E" w:rsidRDefault="00474E73" w:rsidP="00E90C2E">
      <w:pPr>
        <w:rPr>
          <w:rFonts w:ascii="Simplified Arabic" w:hAnsi="Simplified Arabic" w:cs="Simplified Arabic"/>
          <w:b/>
          <w:bCs/>
          <w:sz w:val="32"/>
          <w:szCs w:val="32"/>
        </w:rPr>
      </w:pPr>
      <w:r w:rsidRPr="00E90C2E">
        <w:rPr>
          <w:rFonts w:ascii="Simplified Arabic" w:hAnsi="Simplified Arabic" w:cs="Simplified Arabic"/>
          <w:b/>
          <w:bCs/>
          <w:sz w:val="32"/>
          <w:szCs w:val="32"/>
          <w:rtl/>
        </w:rPr>
        <w:t>الحدود البشرية (العينة)</w:t>
      </w:r>
      <w:r w:rsidRPr="00E90C2E">
        <w:rPr>
          <w:rFonts w:ascii="Simplified Arabic" w:hAnsi="Simplified Arabic" w:cs="Simplified Arabic"/>
          <w:b/>
          <w:bCs/>
          <w:sz w:val="32"/>
          <w:szCs w:val="32"/>
        </w:rPr>
        <w:t>:</w:t>
      </w:r>
    </w:p>
    <w:p w14:paraId="4A80217C" w14:textId="77777777" w:rsidR="00474E73" w:rsidRPr="00D46DB1" w:rsidRDefault="00474E73" w:rsidP="004B11F8">
      <w:pPr>
        <w:spacing w:before="120" w:after="0"/>
        <w:jc w:val="both"/>
        <w:rPr>
          <w:rFonts w:ascii="Simplified Arabic" w:hAnsi="Simplified Arabic" w:cs="Simplified Arabic"/>
          <w:sz w:val="28"/>
          <w:szCs w:val="28"/>
        </w:rPr>
      </w:pPr>
      <w:r w:rsidRPr="00D46DB1">
        <w:rPr>
          <w:rFonts w:ascii="Simplified Arabic" w:hAnsi="Simplified Arabic" w:cs="Simplified Arabic"/>
          <w:sz w:val="28"/>
          <w:szCs w:val="28"/>
          <w:rtl/>
        </w:rPr>
        <w:t>اقتصرت الدراسة على عينة مكونة من</w:t>
      </w:r>
      <w:r w:rsidRPr="00D46DB1">
        <w:rPr>
          <w:rFonts w:ascii="Simplified Arabic" w:hAnsi="Simplified Arabic" w:cs="Simplified Arabic"/>
          <w:sz w:val="28"/>
          <w:szCs w:val="28"/>
        </w:rPr>
        <w:t>:</w:t>
      </w:r>
    </w:p>
    <w:p w14:paraId="30917CAC" w14:textId="4A869327" w:rsidR="00474E73" w:rsidRPr="00D46DB1" w:rsidRDefault="00474E73" w:rsidP="009256CB">
      <w:pPr>
        <w:numPr>
          <w:ilvl w:val="0"/>
          <w:numId w:val="20"/>
        </w:numPr>
        <w:jc w:val="both"/>
        <w:rPr>
          <w:rFonts w:ascii="Simplified Arabic" w:hAnsi="Simplified Arabic" w:cs="Simplified Arabic"/>
          <w:sz w:val="28"/>
          <w:szCs w:val="28"/>
        </w:rPr>
      </w:pPr>
      <w:r w:rsidRPr="00D46DB1">
        <w:rPr>
          <w:rFonts w:ascii="Simplified Arabic" w:hAnsi="Simplified Arabic" w:cs="Simplified Arabic"/>
          <w:b/>
          <w:bCs/>
          <w:sz w:val="28"/>
          <w:szCs w:val="28"/>
        </w:rPr>
        <w:lastRenderedPageBreak/>
        <w:t xml:space="preserve">25 </w:t>
      </w:r>
      <w:r w:rsidRPr="00D46DB1">
        <w:rPr>
          <w:rFonts w:ascii="Simplified Arabic" w:hAnsi="Simplified Arabic" w:cs="Simplified Arabic"/>
          <w:b/>
          <w:bCs/>
          <w:sz w:val="28"/>
          <w:szCs w:val="28"/>
          <w:rtl/>
        </w:rPr>
        <w:t>موظفًا</w:t>
      </w:r>
      <w:r w:rsidRPr="00D46DB1">
        <w:rPr>
          <w:rFonts w:ascii="Simplified Arabic" w:hAnsi="Simplified Arabic" w:cs="Simplified Arabic"/>
          <w:sz w:val="28"/>
          <w:szCs w:val="28"/>
          <w:rtl/>
        </w:rPr>
        <w:t xml:space="preserve"> ، يعملون في أقسام الجودة </w:t>
      </w:r>
      <w:r w:rsidR="009E745D">
        <w:rPr>
          <w:rFonts w:ascii="Simplified Arabic" w:hAnsi="Simplified Arabic" w:cs="Simplified Arabic" w:hint="cs"/>
          <w:sz w:val="28"/>
          <w:szCs w:val="28"/>
          <w:rtl/>
        </w:rPr>
        <w:t>و</w:t>
      </w:r>
      <w:r w:rsidRPr="00D46DB1">
        <w:rPr>
          <w:rFonts w:ascii="Simplified Arabic" w:hAnsi="Simplified Arabic" w:cs="Simplified Arabic"/>
          <w:sz w:val="28"/>
          <w:szCs w:val="28"/>
          <w:rtl/>
        </w:rPr>
        <w:t xml:space="preserve"> التسويق </w:t>
      </w:r>
      <w:r w:rsidR="009E745D">
        <w:rPr>
          <w:rFonts w:ascii="Simplified Arabic" w:hAnsi="Simplified Arabic" w:cs="Simplified Arabic" w:hint="cs"/>
          <w:sz w:val="28"/>
          <w:szCs w:val="28"/>
          <w:rtl/>
        </w:rPr>
        <w:t>و</w:t>
      </w:r>
      <w:r w:rsidRPr="00D46DB1">
        <w:rPr>
          <w:rFonts w:ascii="Simplified Arabic" w:hAnsi="Simplified Arabic" w:cs="Simplified Arabic"/>
          <w:sz w:val="28"/>
          <w:szCs w:val="28"/>
          <w:rtl/>
        </w:rPr>
        <w:t xml:space="preserve"> المبيعات </w:t>
      </w:r>
      <w:r w:rsidR="009E745D">
        <w:rPr>
          <w:rFonts w:ascii="Simplified Arabic" w:hAnsi="Simplified Arabic" w:cs="Simplified Arabic" w:hint="cs"/>
          <w:sz w:val="28"/>
          <w:szCs w:val="28"/>
          <w:rtl/>
        </w:rPr>
        <w:t>و</w:t>
      </w:r>
      <w:r w:rsidRPr="00D46DB1">
        <w:rPr>
          <w:rFonts w:ascii="Simplified Arabic" w:hAnsi="Simplified Arabic" w:cs="Simplified Arabic"/>
          <w:sz w:val="28"/>
          <w:szCs w:val="28"/>
          <w:rtl/>
        </w:rPr>
        <w:t xml:space="preserve"> خدمة العملاء</w:t>
      </w:r>
      <w:r w:rsidRPr="00D46DB1">
        <w:rPr>
          <w:rFonts w:ascii="Simplified Arabic" w:hAnsi="Simplified Arabic" w:cs="Simplified Arabic"/>
          <w:sz w:val="28"/>
          <w:szCs w:val="28"/>
        </w:rPr>
        <w:t>.</w:t>
      </w:r>
    </w:p>
    <w:p w14:paraId="23823ED9" w14:textId="4DA0584C" w:rsidR="00353310" w:rsidRPr="00D46DB1" w:rsidRDefault="00474E73" w:rsidP="00353310">
      <w:pPr>
        <w:numPr>
          <w:ilvl w:val="0"/>
          <w:numId w:val="20"/>
        </w:numPr>
        <w:rPr>
          <w:rFonts w:ascii="Simplified Arabic" w:hAnsi="Simplified Arabic" w:cs="Simplified Arabic"/>
          <w:sz w:val="28"/>
          <w:szCs w:val="28"/>
        </w:rPr>
      </w:pPr>
      <w:r w:rsidRPr="00D46DB1">
        <w:rPr>
          <w:rFonts w:ascii="Simplified Arabic" w:hAnsi="Simplified Arabic" w:cs="Simplified Arabic"/>
          <w:b/>
          <w:bCs/>
          <w:sz w:val="28"/>
          <w:szCs w:val="28"/>
        </w:rPr>
        <w:t>30</w:t>
      </w:r>
      <w:r w:rsidRPr="00D46DB1">
        <w:rPr>
          <w:rFonts w:ascii="Simplified Arabic" w:hAnsi="Simplified Arabic" w:cs="Simplified Arabic"/>
          <w:b/>
          <w:bCs/>
          <w:sz w:val="28"/>
          <w:szCs w:val="28"/>
          <w:rtl/>
        </w:rPr>
        <w:t>عميلًا</w:t>
      </w:r>
      <w:r w:rsidR="00736CA0">
        <w:rPr>
          <w:rFonts w:ascii="Simplified Arabic" w:hAnsi="Simplified Arabic" w:cs="Simplified Arabic" w:hint="cs"/>
          <w:b/>
          <w:bCs/>
          <w:sz w:val="28"/>
          <w:szCs w:val="28"/>
          <w:rtl/>
        </w:rPr>
        <w:t xml:space="preserve"> ،</w:t>
      </w:r>
      <w:r w:rsidRPr="00D46DB1">
        <w:rPr>
          <w:rFonts w:ascii="Simplified Arabic" w:hAnsi="Simplified Arabic" w:cs="Simplified Arabic"/>
          <w:sz w:val="28"/>
          <w:szCs w:val="28"/>
          <w:rtl/>
        </w:rPr>
        <w:t xml:space="preserve"> من عملاء </w:t>
      </w:r>
      <w:r w:rsidR="009256CB" w:rsidRPr="00D46DB1">
        <w:rPr>
          <w:rFonts w:ascii="Simplified Arabic" w:hAnsi="Simplified Arabic" w:cs="Simplified Arabic"/>
          <w:sz w:val="28"/>
          <w:szCs w:val="28"/>
          <w:rtl/>
        </w:rPr>
        <w:t>الشركة</w:t>
      </w:r>
      <w:r w:rsidRPr="00D46DB1">
        <w:rPr>
          <w:rFonts w:ascii="Simplified Arabic" w:hAnsi="Simplified Arabic" w:cs="Simplified Arabic"/>
          <w:sz w:val="28"/>
          <w:szCs w:val="28"/>
          <w:rtl/>
        </w:rPr>
        <w:t xml:space="preserve"> الذين سبق لهم التعامل </w:t>
      </w:r>
      <w:r w:rsidR="009256CB" w:rsidRPr="00D46DB1">
        <w:rPr>
          <w:rFonts w:ascii="Simplified Arabic" w:hAnsi="Simplified Arabic" w:cs="Simplified Arabic"/>
          <w:sz w:val="28"/>
          <w:szCs w:val="28"/>
          <w:rtl/>
        </w:rPr>
        <w:t>معها</w:t>
      </w:r>
      <w:r w:rsidRPr="00D46DB1">
        <w:rPr>
          <w:rFonts w:ascii="Simplified Arabic" w:hAnsi="Simplified Arabic" w:cs="Simplified Arabic"/>
          <w:sz w:val="28"/>
          <w:szCs w:val="28"/>
          <w:rtl/>
        </w:rPr>
        <w:t xml:space="preserve"> مؤخرًا</w:t>
      </w:r>
      <w:r w:rsidRPr="00D46DB1">
        <w:rPr>
          <w:rFonts w:ascii="Simplified Arabic" w:hAnsi="Simplified Arabic" w:cs="Simplified Arabic"/>
          <w:sz w:val="28"/>
          <w:szCs w:val="28"/>
        </w:rPr>
        <w:t>.</w:t>
      </w:r>
    </w:p>
    <w:p w14:paraId="4B48BB64" w14:textId="75419573" w:rsidR="00207E5B" w:rsidRPr="004B66FD" w:rsidRDefault="00474E73" w:rsidP="004B66FD">
      <w:pPr>
        <w:numPr>
          <w:ilvl w:val="0"/>
          <w:numId w:val="20"/>
        </w:numPr>
        <w:rPr>
          <w:rFonts w:ascii="Simplified Arabic" w:hAnsi="Simplified Arabic" w:cs="Simplified Arabic"/>
          <w:sz w:val="28"/>
          <w:szCs w:val="28"/>
        </w:rPr>
      </w:pPr>
      <w:r w:rsidRPr="00D46DB1">
        <w:rPr>
          <w:rFonts w:ascii="Simplified Arabic" w:hAnsi="Simplified Arabic" w:cs="Simplified Arabic"/>
          <w:sz w:val="28"/>
          <w:szCs w:val="28"/>
          <w:rtl/>
        </w:rPr>
        <w:t>وقد تم اختيار العينة بطريقة ملائمة لتمثيل مجتمع الدراسة من الموظفين والعملاء</w:t>
      </w:r>
      <w:r w:rsidRPr="00D46DB1">
        <w:rPr>
          <w:rFonts w:ascii="Simplified Arabic" w:hAnsi="Simplified Arabic" w:cs="Simplified Arabic"/>
          <w:sz w:val="28"/>
          <w:szCs w:val="28"/>
        </w:rPr>
        <w:t>.</w:t>
      </w:r>
    </w:p>
    <w:p w14:paraId="428095DD" w14:textId="77777777" w:rsidR="00777FB7" w:rsidRPr="00777FB7" w:rsidRDefault="00777FB7" w:rsidP="00740194">
      <w:pPr>
        <w:pStyle w:val="Heading2"/>
      </w:pPr>
      <w:bookmarkStart w:id="41" w:name="_Toc211517067"/>
      <w:bookmarkStart w:id="42" w:name="_Toc214647288"/>
      <w:r w:rsidRPr="00777FB7">
        <w:rPr>
          <w:rtl/>
        </w:rPr>
        <w:t>خاتمة الفصل</w:t>
      </w:r>
      <w:r w:rsidRPr="00777FB7">
        <w:t>:</w:t>
      </w:r>
      <w:bookmarkEnd w:id="41"/>
      <w:bookmarkEnd w:id="42"/>
      <w:r w:rsidRPr="00777FB7">
        <w:t xml:space="preserve"> </w:t>
      </w:r>
    </w:p>
    <w:p w14:paraId="68DBB744" w14:textId="59EBB4B6" w:rsidR="00207E5B" w:rsidRDefault="00777FB7" w:rsidP="00777FB7">
      <w:pPr>
        <w:ind w:firstLine="720"/>
        <w:rPr>
          <w:rFonts w:ascii="Simplified Arabic" w:hAnsi="Simplified Arabic" w:cs="Simplified Arabic"/>
          <w:sz w:val="28"/>
          <w:szCs w:val="28"/>
        </w:rPr>
      </w:pPr>
      <w:r w:rsidRPr="00777FB7">
        <w:rPr>
          <w:rFonts w:ascii="Simplified Arabic" w:hAnsi="Simplified Arabic" w:cs="Simplified Arabic"/>
          <w:sz w:val="28"/>
          <w:szCs w:val="28"/>
          <w:rtl/>
        </w:rPr>
        <w:t>في هذا الفصل، تم تقديم عرض عام للبحث حيث تم استعراض فكرة عامة عن الموضوع المختار وأسباب اختياره. كما تم تحديد مشكلة البحث وطرح التساؤالت التي يسعى البحث لإلجابة عليها. باإلضافة إلى ذلك، تم توضيح أهمية البحث واألهداف التي يهدف إلى تحقيقها، إلى جانب الفرضيات التي يحاول البحث إثباتها</w:t>
      </w:r>
      <w:r w:rsidRPr="00777FB7">
        <w:rPr>
          <w:rFonts w:ascii="Simplified Arabic" w:hAnsi="Simplified Arabic" w:cs="Simplified Arabic"/>
          <w:sz w:val="28"/>
          <w:szCs w:val="28"/>
        </w:rPr>
        <w:t>.</w:t>
      </w:r>
    </w:p>
    <w:p w14:paraId="2079A294" w14:textId="77777777" w:rsidR="00777FB7" w:rsidRDefault="00777FB7" w:rsidP="00207E5B">
      <w:pPr>
        <w:rPr>
          <w:rFonts w:ascii="Simplified Arabic" w:hAnsi="Simplified Arabic" w:cs="Simplified Arabic"/>
          <w:sz w:val="28"/>
          <w:szCs w:val="28"/>
        </w:rPr>
      </w:pPr>
    </w:p>
    <w:p w14:paraId="51754656" w14:textId="77777777" w:rsidR="00777FB7" w:rsidRDefault="00777FB7" w:rsidP="00207E5B">
      <w:pPr>
        <w:rPr>
          <w:rFonts w:ascii="Simplified Arabic" w:hAnsi="Simplified Arabic" w:cs="Simplified Arabic"/>
          <w:sz w:val="28"/>
          <w:szCs w:val="28"/>
        </w:rPr>
      </w:pPr>
    </w:p>
    <w:p w14:paraId="3B78E25D" w14:textId="77777777" w:rsidR="00777FB7" w:rsidRPr="00777FB7" w:rsidRDefault="00777FB7" w:rsidP="00207E5B">
      <w:pPr>
        <w:rPr>
          <w:rFonts w:ascii="Simplified Arabic" w:hAnsi="Simplified Arabic" w:cs="Simplified Arabic"/>
          <w:b/>
          <w:bCs/>
          <w:sz w:val="28"/>
          <w:szCs w:val="28"/>
          <w:u w:val="single"/>
        </w:rPr>
      </w:pPr>
    </w:p>
    <w:p w14:paraId="7E003134" w14:textId="77777777" w:rsidR="00777FB7" w:rsidRDefault="00777FB7" w:rsidP="00207E5B">
      <w:pPr>
        <w:rPr>
          <w:rFonts w:ascii="Simplified Arabic" w:hAnsi="Simplified Arabic" w:cs="Simplified Arabic"/>
          <w:b/>
          <w:bCs/>
          <w:sz w:val="28"/>
          <w:szCs w:val="28"/>
          <w:u w:val="single"/>
          <w:rtl/>
        </w:rPr>
      </w:pPr>
    </w:p>
    <w:p w14:paraId="310992D9" w14:textId="77777777" w:rsidR="00B855B0" w:rsidRDefault="00B855B0" w:rsidP="00207E5B">
      <w:pPr>
        <w:rPr>
          <w:rFonts w:ascii="Simplified Arabic" w:hAnsi="Simplified Arabic" w:cs="Simplified Arabic"/>
          <w:b/>
          <w:bCs/>
          <w:sz w:val="28"/>
          <w:szCs w:val="28"/>
          <w:u w:val="single"/>
          <w:rtl/>
        </w:rPr>
      </w:pPr>
    </w:p>
    <w:p w14:paraId="36CBDA98" w14:textId="77777777" w:rsidR="00B855B0" w:rsidRDefault="00B855B0" w:rsidP="00207E5B">
      <w:pPr>
        <w:rPr>
          <w:rFonts w:ascii="Simplified Arabic" w:hAnsi="Simplified Arabic" w:cs="Simplified Arabic"/>
          <w:b/>
          <w:bCs/>
          <w:sz w:val="28"/>
          <w:szCs w:val="28"/>
          <w:u w:val="single"/>
          <w:rtl/>
        </w:rPr>
      </w:pPr>
    </w:p>
    <w:p w14:paraId="6D81F123" w14:textId="77777777" w:rsidR="00B855B0" w:rsidRDefault="00B855B0" w:rsidP="00207E5B">
      <w:pPr>
        <w:rPr>
          <w:rFonts w:ascii="Simplified Arabic" w:hAnsi="Simplified Arabic" w:cs="Simplified Arabic"/>
          <w:b/>
          <w:bCs/>
          <w:sz w:val="28"/>
          <w:szCs w:val="28"/>
          <w:u w:val="single"/>
          <w:rtl/>
        </w:rPr>
      </w:pPr>
    </w:p>
    <w:p w14:paraId="0151E6C5" w14:textId="77777777" w:rsidR="0085217E" w:rsidRDefault="0085217E" w:rsidP="00207E5B">
      <w:pPr>
        <w:rPr>
          <w:rFonts w:ascii="Simplified Arabic" w:hAnsi="Simplified Arabic" w:cs="Simplified Arabic"/>
          <w:b/>
          <w:bCs/>
          <w:sz w:val="28"/>
          <w:szCs w:val="28"/>
          <w:u w:val="single"/>
          <w:rtl/>
        </w:rPr>
      </w:pPr>
    </w:p>
    <w:p w14:paraId="576CC8E0" w14:textId="77777777" w:rsidR="0085217E" w:rsidRDefault="0085217E" w:rsidP="00207E5B">
      <w:pPr>
        <w:rPr>
          <w:rFonts w:ascii="Simplified Arabic" w:hAnsi="Simplified Arabic" w:cs="Simplified Arabic"/>
          <w:b/>
          <w:bCs/>
          <w:sz w:val="28"/>
          <w:szCs w:val="28"/>
          <w:u w:val="single"/>
          <w:rtl/>
        </w:rPr>
      </w:pPr>
    </w:p>
    <w:p w14:paraId="5A4BFDEB" w14:textId="77777777" w:rsidR="00B855B0" w:rsidRDefault="00B855B0" w:rsidP="00904AC3">
      <w:pPr>
        <w:pStyle w:val="Heading1"/>
        <w:numPr>
          <w:ilvl w:val="0"/>
          <w:numId w:val="0"/>
        </w:numPr>
        <w:rPr>
          <w:rtl/>
        </w:rPr>
      </w:pPr>
    </w:p>
    <w:p w14:paraId="0D0C2AB6" w14:textId="77777777" w:rsidR="00C50FD5" w:rsidRDefault="00C50FD5" w:rsidP="00C50FD5">
      <w:pPr>
        <w:rPr>
          <w:rtl/>
        </w:rPr>
      </w:pPr>
    </w:p>
    <w:p w14:paraId="7A5E6329" w14:textId="77777777" w:rsidR="00C50FD5" w:rsidRDefault="00C50FD5" w:rsidP="00C50FD5">
      <w:pPr>
        <w:rPr>
          <w:rtl/>
        </w:rPr>
      </w:pPr>
    </w:p>
    <w:p w14:paraId="09272504" w14:textId="77777777" w:rsidR="00C50FD5" w:rsidRDefault="00C50FD5" w:rsidP="00C50FD5">
      <w:pPr>
        <w:rPr>
          <w:rtl/>
        </w:rPr>
      </w:pPr>
    </w:p>
    <w:p w14:paraId="16451E43" w14:textId="77777777" w:rsidR="00C50FD5" w:rsidRDefault="00C50FD5" w:rsidP="00C50FD5">
      <w:pPr>
        <w:rPr>
          <w:rtl/>
        </w:rPr>
      </w:pPr>
    </w:p>
    <w:p w14:paraId="7CE90C36" w14:textId="77777777" w:rsidR="00C50FD5" w:rsidRDefault="00C50FD5" w:rsidP="00C50FD5">
      <w:pPr>
        <w:rPr>
          <w:rtl/>
        </w:rPr>
      </w:pPr>
    </w:p>
    <w:p w14:paraId="600921F1" w14:textId="77777777" w:rsidR="00C50FD5" w:rsidRDefault="00C50FD5" w:rsidP="00C50FD5">
      <w:pPr>
        <w:rPr>
          <w:rtl/>
        </w:rPr>
      </w:pPr>
    </w:p>
    <w:p w14:paraId="6ABE08B1" w14:textId="77777777" w:rsidR="00C50FD5" w:rsidRDefault="00C50FD5" w:rsidP="00C50FD5">
      <w:pPr>
        <w:rPr>
          <w:rtl/>
        </w:rPr>
      </w:pPr>
    </w:p>
    <w:p w14:paraId="77DE0669" w14:textId="77777777" w:rsidR="00C50FD5" w:rsidRDefault="00C50FD5" w:rsidP="00C50FD5">
      <w:pPr>
        <w:rPr>
          <w:rtl/>
        </w:rPr>
      </w:pPr>
    </w:p>
    <w:p w14:paraId="263902C8" w14:textId="77777777" w:rsidR="00C50FD5" w:rsidRDefault="00C50FD5" w:rsidP="00C50FD5">
      <w:pPr>
        <w:rPr>
          <w:rtl/>
        </w:rPr>
      </w:pPr>
    </w:p>
    <w:p w14:paraId="3365722F" w14:textId="77777777" w:rsidR="00C50FD5" w:rsidRDefault="00C50FD5" w:rsidP="00C50FD5">
      <w:pPr>
        <w:rPr>
          <w:rtl/>
        </w:rPr>
      </w:pPr>
    </w:p>
    <w:p w14:paraId="7294F4CA" w14:textId="77777777" w:rsidR="00C50FD5" w:rsidRDefault="00C50FD5" w:rsidP="00C50FD5">
      <w:pPr>
        <w:rPr>
          <w:rtl/>
        </w:rPr>
      </w:pPr>
    </w:p>
    <w:p w14:paraId="6117127A" w14:textId="77777777" w:rsidR="00C50FD5" w:rsidRDefault="00C50FD5" w:rsidP="00C50FD5">
      <w:pPr>
        <w:rPr>
          <w:rtl/>
        </w:rPr>
      </w:pPr>
    </w:p>
    <w:p w14:paraId="47A9FD7C" w14:textId="77777777" w:rsidR="00C50FD5" w:rsidRDefault="00C50FD5" w:rsidP="00C50FD5">
      <w:pPr>
        <w:rPr>
          <w:rtl/>
        </w:rPr>
      </w:pPr>
    </w:p>
    <w:p w14:paraId="29EEB174" w14:textId="77777777" w:rsidR="00C50FD5" w:rsidRDefault="00C50FD5" w:rsidP="00C50FD5">
      <w:pPr>
        <w:rPr>
          <w:rtl/>
        </w:rPr>
      </w:pPr>
    </w:p>
    <w:p w14:paraId="3F3DEA8A" w14:textId="77777777" w:rsidR="00C50FD5" w:rsidRDefault="00C50FD5" w:rsidP="00C50FD5">
      <w:pPr>
        <w:rPr>
          <w:rtl/>
        </w:rPr>
      </w:pPr>
    </w:p>
    <w:p w14:paraId="267F5CCE" w14:textId="77777777" w:rsidR="004B66FD" w:rsidRDefault="004B66FD" w:rsidP="00C50FD5">
      <w:pPr>
        <w:rPr>
          <w:rtl/>
        </w:rPr>
      </w:pPr>
    </w:p>
    <w:p w14:paraId="5BB418FC" w14:textId="77777777" w:rsidR="004B66FD" w:rsidRDefault="004B66FD" w:rsidP="00C50FD5">
      <w:pPr>
        <w:rPr>
          <w:rtl/>
        </w:rPr>
      </w:pPr>
    </w:p>
    <w:p w14:paraId="5FFC70D7" w14:textId="77777777" w:rsidR="004B66FD" w:rsidRDefault="004B66FD" w:rsidP="00C50FD5">
      <w:pPr>
        <w:rPr>
          <w:rtl/>
        </w:rPr>
      </w:pPr>
    </w:p>
    <w:p w14:paraId="7841E3D7" w14:textId="77777777" w:rsidR="004B66FD" w:rsidRDefault="004B66FD" w:rsidP="00C50FD5">
      <w:pPr>
        <w:rPr>
          <w:rtl/>
        </w:rPr>
      </w:pPr>
    </w:p>
    <w:p w14:paraId="1CACCC85" w14:textId="77777777" w:rsidR="004B66FD" w:rsidRDefault="004B66FD" w:rsidP="00C50FD5">
      <w:pPr>
        <w:rPr>
          <w:rtl/>
        </w:rPr>
      </w:pPr>
    </w:p>
    <w:p w14:paraId="1A366F45" w14:textId="77777777" w:rsidR="004B66FD" w:rsidRDefault="004B66FD" w:rsidP="00C50FD5">
      <w:pPr>
        <w:rPr>
          <w:rtl/>
        </w:rPr>
      </w:pPr>
    </w:p>
    <w:p w14:paraId="780A9CDB" w14:textId="77777777" w:rsidR="004B66FD" w:rsidRDefault="004B66FD" w:rsidP="00C50FD5">
      <w:pPr>
        <w:rPr>
          <w:rtl/>
        </w:rPr>
      </w:pPr>
    </w:p>
    <w:p w14:paraId="06675809" w14:textId="77777777" w:rsidR="00C50FD5" w:rsidRPr="00C50FD5" w:rsidRDefault="00C50FD5" w:rsidP="00C50FD5"/>
    <w:p w14:paraId="7B7D0EF6" w14:textId="76FDA35C" w:rsidR="00207E5B" w:rsidRPr="00A05FA5" w:rsidRDefault="00777FB7" w:rsidP="00904AC3">
      <w:pPr>
        <w:pStyle w:val="Heading1"/>
      </w:pPr>
      <w:bookmarkStart w:id="43" w:name="_Toc211517068"/>
      <w:bookmarkStart w:id="44" w:name="_Toc214647289"/>
      <w:r w:rsidRPr="00A05FA5">
        <w:rPr>
          <w:rtl/>
        </w:rPr>
        <w:t>الإيطار</w:t>
      </w:r>
      <w:r w:rsidR="00417F73" w:rsidRPr="00A05FA5">
        <w:rPr>
          <w:rtl/>
        </w:rPr>
        <w:t xml:space="preserve"> </w:t>
      </w:r>
      <w:r w:rsidRPr="00A05FA5">
        <w:rPr>
          <w:rtl/>
        </w:rPr>
        <w:t>النظري والدراسات السابقة</w:t>
      </w:r>
      <w:bookmarkEnd w:id="43"/>
      <w:bookmarkEnd w:id="44"/>
    </w:p>
    <w:p w14:paraId="1DEFF5A6" w14:textId="77777777" w:rsidR="00207E5B" w:rsidRPr="00777FB7" w:rsidRDefault="00207E5B" w:rsidP="00207E5B">
      <w:pPr>
        <w:rPr>
          <w:rFonts w:ascii="Simplified Arabic" w:hAnsi="Simplified Arabic" w:cs="Simplified Arabic"/>
          <w:sz w:val="28"/>
          <w:szCs w:val="28"/>
          <w:u w:val="single"/>
        </w:rPr>
      </w:pPr>
    </w:p>
    <w:p w14:paraId="04217DD6" w14:textId="77777777" w:rsidR="00207E5B" w:rsidRDefault="00207E5B" w:rsidP="00207E5B">
      <w:pPr>
        <w:rPr>
          <w:rFonts w:ascii="Simplified Arabic" w:hAnsi="Simplified Arabic" w:cs="Simplified Arabic"/>
          <w:sz w:val="28"/>
          <w:szCs w:val="28"/>
        </w:rPr>
      </w:pPr>
    </w:p>
    <w:p w14:paraId="5878DF8B" w14:textId="77777777" w:rsidR="00207E5B" w:rsidRDefault="00207E5B" w:rsidP="00207E5B">
      <w:pPr>
        <w:rPr>
          <w:rFonts w:ascii="Simplified Arabic" w:hAnsi="Simplified Arabic" w:cs="Simplified Arabic"/>
          <w:sz w:val="28"/>
          <w:szCs w:val="28"/>
        </w:rPr>
      </w:pPr>
    </w:p>
    <w:p w14:paraId="453FB0ED" w14:textId="77777777" w:rsidR="00F03ED0" w:rsidRDefault="00F03ED0" w:rsidP="00207E5B">
      <w:pPr>
        <w:rPr>
          <w:rFonts w:ascii="Simplified Arabic" w:hAnsi="Simplified Arabic" w:cs="Simplified Arabic"/>
          <w:sz w:val="28"/>
          <w:szCs w:val="28"/>
        </w:rPr>
      </w:pPr>
    </w:p>
    <w:p w14:paraId="1C260ABF" w14:textId="77777777" w:rsidR="00F03ED0" w:rsidRDefault="00F03ED0" w:rsidP="00207E5B">
      <w:pPr>
        <w:rPr>
          <w:rFonts w:ascii="Simplified Arabic" w:hAnsi="Simplified Arabic" w:cs="Simplified Arabic"/>
          <w:sz w:val="28"/>
          <w:szCs w:val="28"/>
        </w:rPr>
      </w:pPr>
    </w:p>
    <w:p w14:paraId="40D6115F" w14:textId="77777777" w:rsidR="00F03ED0" w:rsidRDefault="00F03ED0" w:rsidP="00207E5B">
      <w:pPr>
        <w:rPr>
          <w:rFonts w:ascii="Simplified Arabic" w:hAnsi="Simplified Arabic" w:cs="Simplified Arabic"/>
          <w:sz w:val="28"/>
          <w:szCs w:val="28"/>
        </w:rPr>
      </w:pPr>
    </w:p>
    <w:p w14:paraId="19EFAFB7" w14:textId="77777777" w:rsidR="00F03ED0" w:rsidRDefault="00F03ED0" w:rsidP="00207E5B">
      <w:pPr>
        <w:rPr>
          <w:rFonts w:ascii="Simplified Arabic" w:hAnsi="Simplified Arabic" w:cs="Simplified Arabic"/>
          <w:sz w:val="28"/>
          <w:szCs w:val="28"/>
        </w:rPr>
      </w:pPr>
    </w:p>
    <w:p w14:paraId="394D2671" w14:textId="77777777" w:rsidR="00FB0D74" w:rsidRDefault="00FB0D74" w:rsidP="00F71051">
      <w:pPr>
        <w:spacing w:before="120" w:after="0"/>
        <w:rPr>
          <w:rFonts w:ascii="Simplified Arabic" w:hAnsi="Simplified Arabic" w:cs="Simplified Arabic"/>
          <w:sz w:val="28"/>
          <w:szCs w:val="28"/>
        </w:rPr>
      </w:pPr>
    </w:p>
    <w:p w14:paraId="290FE7BB" w14:textId="57783319" w:rsidR="00207E5B" w:rsidRPr="00E800E9" w:rsidRDefault="00777FB7" w:rsidP="00740194">
      <w:pPr>
        <w:pStyle w:val="Heading2"/>
      </w:pPr>
      <w:bookmarkStart w:id="45" w:name="_Toc211517069"/>
      <w:bookmarkStart w:id="46" w:name="_Toc214647290"/>
      <w:r w:rsidRPr="00E800E9">
        <w:rPr>
          <w:rtl/>
        </w:rPr>
        <w:lastRenderedPageBreak/>
        <w:t>مقدمة</w:t>
      </w:r>
      <w:r w:rsidRPr="00E800E9">
        <w:t>:</w:t>
      </w:r>
      <w:bookmarkEnd w:id="45"/>
      <w:bookmarkEnd w:id="46"/>
    </w:p>
    <w:p w14:paraId="2D0CA363" w14:textId="6EFB35C2" w:rsidR="00777FB7" w:rsidRPr="00E800E9" w:rsidRDefault="00777FB7" w:rsidP="000C20AF">
      <w:pPr>
        <w:spacing w:before="120" w:after="0"/>
        <w:ind w:firstLine="720"/>
        <w:rPr>
          <w:rFonts w:ascii="Simplified Arabic" w:hAnsi="Simplified Arabic" w:cs="Simplified Arabic"/>
          <w:sz w:val="28"/>
          <w:szCs w:val="28"/>
        </w:rPr>
      </w:pPr>
      <w:r w:rsidRPr="00E800E9">
        <w:rPr>
          <w:rFonts w:ascii="Simplified Arabic" w:hAnsi="Simplified Arabic" w:cs="Simplified Arabic"/>
          <w:sz w:val="28"/>
          <w:szCs w:val="28"/>
          <w:rtl/>
        </w:rPr>
        <w:t xml:space="preserve">سنتناول في هذا الفصل </w:t>
      </w:r>
      <w:r w:rsidR="009073B1">
        <w:rPr>
          <w:rFonts w:ascii="Simplified Arabic" w:hAnsi="Simplified Arabic" w:cs="Simplified Arabic" w:hint="cs"/>
          <w:sz w:val="28"/>
          <w:szCs w:val="28"/>
          <w:rtl/>
        </w:rPr>
        <w:t>الإطار</w:t>
      </w:r>
      <w:r w:rsidRPr="00E800E9">
        <w:rPr>
          <w:rFonts w:ascii="Simplified Arabic" w:hAnsi="Simplified Arabic" w:cs="Simplified Arabic"/>
          <w:sz w:val="28"/>
          <w:szCs w:val="28"/>
          <w:rtl/>
        </w:rPr>
        <w:t xml:space="preserve"> النظري للبحث، حيث سيتم استعراض متغيرات الدراسة وهما إدارة الجودة الشاملة وأدروات التسويق. كما سنتناول الدراسات السابقة و أوجه الإستفادة منها وما يميز هذه الدراسة عن الدراسات السابقة</w:t>
      </w:r>
      <w:r w:rsidRPr="00E800E9">
        <w:rPr>
          <w:rFonts w:ascii="Simplified Arabic" w:hAnsi="Simplified Arabic" w:cs="Simplified Arabic"/>
          <w:sz w:val="28"/>
          <w:szCs w:val="28"/>
        </w:rPr>
        <w:t>.</w:t>
      </w:r>
    </w:p>
    <w:p w14:paraId="065B1B83" w14:textId="4843449A" w:rsidR="00F03ED0" w:rsidRDefault="00417F73" w:rsidP="00740194">
      <w:pPr>
        <w:pStyle w:val="Heading2"/>
      </w:pPr>
      <w:bookmarkStart w:id="47" w:name="_Toc211517070"/>
      <w:bookmarkStart w:id="48" w:name="_Toc214647291"/>
      <w:r w:rsidRPr="00E800E9">
        <w:rPr>
          <w:rtl/>
        </w:rPr>
        <w:t>أولا: الإيطار النظري</w:t>
      </w:r>
      <w:bookmarkEnd w:id="47"/>
      <w:bookmarkEnd w:id="48"/>
      <w:r w:rsidR="00F03ED0">
        <w:t xml:space="preserve"> </w:t>
      </w:r>
    </w:p>
    <w:p w14:paraId="1D236FDB" w14:textId="16F9C083" w:rsidR="00B855B0" w:rsidRPr="009073B1" w:rsidRDefault="00B855B0" w:rsidP="00740194">
      <w:pPr>
        <w:pStyle w:val="Heading3"/>
      </w:pPr>
      <w:bookmarkStart w:id="49" w:name="_Toc211517071"/>
      <w:bookmarkStart w:id="50" w:name="_Toc214647292"/>
      <w:r w:rsidRPr="009073B1">
        <w:rPr>
          <w:rtl/>
        </w:rPr>
        <w:t>إدارة الجودة الشاملة</w:t>
      </w:r>
      <w:r w:rsidRPr="009073B1">
        <w:t xml:space="preserve"> (TQM) – </w:t>
      </w:r>
      <w:r w:rsidRPr="009073B1">
        <w:rPr>
          <w:rtl/>
        </w:rPr>
        <w:t>المتغير المستقل</w:t>
      </w:r>
      <w:bookmarkEnd w:id="49"/>
      <w:bookmarkEnd w:id="50"/>
    </w:p>
    <w:p w14:paraId="7386E4D8" w14:textId="7A7CE70E" w:rsidR="00B855B0" w:rsidRPr="002B5412" w:rsidRDefault="00B855B0" w:rsidP="004C1774">
      <w:pPr>
        <w:pStyle w:val="Heading4"/>
      </w:pPr>
      <w:r w:rsidRPr="002B5412">
        <w:rPr>
          <w:rtl/>
        </w:rPr>
        <w:t>مفهوم إدارة الجودة الشاملة</w:t>
      </w:r>
    </w:p>
    <w:p w14:paraId="0214D859" w14:textId="69F023B6" w:rsidR="0074243B" w:rsidRPr="0074243B" w:rsidRDefault="0074243B" w:rsidP="005016B8">
      <w:pPr>
        <w:spacing w:before="120" w:after="0"/>
        <w:jc w:val="both"/>
        <w:rPr>
          <w:rFonts w:ascii="Simplified Arabic" w:hAnsi="Simplified Arabic" w:cs="Simplified Arabic"/>
          <w:sz w:val="28"/>
          <w:szCs w:val="28"/>
          <w:rtl/>
        </w:rPr>
      </w:pPr>
      <w:r w:rsidRPr="0074243B">
        <w:rPr>
          <w:rFonts w:ascii="Simplified Arabic" w:hAnsi="Simplified Arabic" w:cs="Simplified Arabic"/>
          <w:sz w:val="28"/>
          <w:szCs w:val="28"/>
          <w:rtl/>
        </w:rPr>
        <w:t>شهد مفهوم إدارة الجودة تحولًا ملحوظًا من التركيز على جودة المنتج النهائي فقط، إلى كونه يمثل نظامًا إداريًا متكاملًا يُعرف اليوم باسم إدارة الجودة الشاملة</w:t>
      </w:r>
      <w:r>
        <w:rPr>
          <w:rFonts w:ascii="Simplified Arabic" w:hAnsi="Simplified Arabic" w:cs="Simplified Arabic" w:hint="cs"/>
          <w:sz w:val="28"/>
          <w:szCs w:val="28"/>
          <w:rtl/>
        </w:rPr>
        <w:t xml:space="preserve">. </w:t>
      </w:r>
      <w:r w:rsidRPr="0074243B">
        <w:rPr>
          <w:rFonts w:ascii="Simplified Arabic" w:hAnsi="Simplified Arabic" w:cs="Simplified Arabic"/>
          <w:sz w:val="28"/>
          <w:szCs w:val="28"/>
          <w:rtl/>
        </w:rPr>
        <w:t>يُعد هذا المفهوم في الوقت الحاضر أحد الاتجاهات الفكرية والأنظمة الإدارية البارزة، حيث حظي باهتمام واسع من قبل الباحثين والمختصين في مجالات تحسين الجودة وتطوير العمليات، سواء في القطاعات الإنتاجية أو الخدمية</w:t>
      </w:r>
      <w:r w:rsidRPr="0074243B">
        <w:rPr>
          <w:rFonts w:ascii="Simplified Arabic" w:hAnsi="Simplified Arabic" w:cs="Simplified Arabic"/>
          <w:sz w:val="28"/>
          <w:szCs w:val="28"/>
        </w:rPr>
        <w:t>.</w:t>
      </w:r>
    </w:p>
    <w:p w14:paraId="6D130CD7" w14:textId="4CD08560" w:rsidR="0074243B" w:rsidRDefault="0074243B" w:rsidP="005016B8">
      <w:pPr>
        <w:spacing w:before="120" w:after="0"/>
        <w:jc w:val="both"/>
        <w:rPr>
          <w:rFonts w:ascii="Simplified Arabic" w:hAnsi="Simplified Arabic" w:cs="Simplified Arabic"/>
          <w:sz w:val="28"/>
          <w:szCs w:val="28"/>
          <w:rtl/>
        </w:rPr>
      </w:pPr>
      <w:r w:rsidRPr="0074243B">
        <w:rPr>
          <w:rFonts w:ascii="Simplified Arabic" w:hAnsi="Simplified Arabic" w:cs="Simplified Arabic"/>
          <w:sz w:val="28"/>
          <w:szCs w:val="28"/>
          <w:rtl/>
        </w:rPr>
        <w:t>يهدف هذا التحول إلى تمكين المؤسسات من تحقيق ميزة تنافسية والمحافظة عليها في ظل المتغيرات المعاصرة والتحديات المستقبلية، وذلك من خلال اعتماد نظام شامل للعمل يُعزز من مشاركة العاملين على مختلف مستوياتهم، ويضع العميل في مركز الاهتمام، بما يضمن تحقيق رضاه ودعم مسيرة التحسين المستمر في الأداء والجودة. وبهذا تصبح جودة المنتج أو الخدمة ناتجة بطبيعتها عن كفاءة العمليات والأساليب المتّبعة داخل المنظمة، إلى جانب فاعلية الأنظمة الإدارية الحاكمة لها</w:t>
      </w:r>
      <w:r>
        <w:rPr>
          <w:rFonts w:ascii="Simplified Arabic" w:hAnsi="Simplified Arabic" w:cs="Simplified Arabic" w:hint="cs"/>
          <w:sz w:val="28"/>
          <w:szCs w:val="28"/>
          <w:rtl/>
        </w:rPr>
        <w:t xml:space="preserve"> </w:t>
      </w:r>
      <w:r w:rsidRPr="0074243B">
        <w:rPr>
          <w:rFonts w:ascii="Simplified Arabic" w:hAnsi="Simplified Arabic" w:cs="Simplified Arabic"/>
          <w:sz w:val="28"/>
          <w:szCs w:val="28"/>
          <w:rtl/>
        </w:rPr>
        <w:t>(إسماعيل وبن داده، 2020</w:t>
      </w:r>
      <w:r>
        <w:rPr>
          <w:rFonts w:ascii="Simplified Arabic" w:hAnsi="Simplified Arabic" w:cs="Simplified Arabic" w:hint="cs"/>
          <w:sz w:val="28"/>
          <w:szCs w:val="28"/>
          <w:rtl/>
        </w:rPr>
        <w:t>) ، (</w:t>
      </w:r>
      <w:r w:rsidRPr="0074243B">
        <w:rPr>
          <w:rFonts w:ascii="Simplified Arabic" w:hAnsi="Simplified Arabic" w:cs="Simplified Arabic"/>
          <w:sz w:val="28"/>
          <w:szCs w:val="28"/>
          <w:rtl/>
        </w:rPr>
        <w:t xml:space="preserve"> الشهري والشهراني، 2020).</w:t>
      </w:r>
    </w:p>
    <w:p w14:paraId="7BFBCDA9" w14:textId="77777777" w:rsidR="0074243B" w:rsidRPr="0074243B" w:rsidRDefault="00DE7976" w:rsidP="005016B8">
      <w:pPr>
        <w:pStyle w:val="ListParagraph"/>
        <w:numPr>
          <w:ilvl w:val="0"/>
          <w:numId w:val="36"/>
        </w:numPr>
        <w:bidi/>
        <w:spacing w:before="120" w:after="0"/>
        <w:ind w:left="0"/>
        <w:jc w:val="both"/>
        <w:rPr>
          <w:rFonts w:ascii="Simplified Arabic" w:hAnsi="Simplified Arabic" w:cs="Simplified Arabic"/>
          <w:sz w:val="28"/>
          <w:szCs w:val="28"/>
          <w:rtl/>
        </w:rPr>
      </w:pPr>
      <w:r w:rsidRPr="0074243B">
        <w:rPr>
          <w:rFonts w:ascii="Simplified Arabic" w:hAnsi="Simplified Arabic" w:cs="Simplified Arabic" w:hint="cs"/>
          <w:sz w:val="28"/>
          <w:szCs w:val="28"/>
          <w:rtl/>
        </w:rPr>
        <w:t xml:space="preserve">تعرف (الجمعية الأمريكية </w:t>
      </w:r>
      <w:r w:rsidR="0074243B" w:rsidRPr="0074243B">
        <w:rPr>
          <w:rFonts w:ascii="Simplified Arabic" w:hAnsi="Simplified Arabic" w:cs="Simplified Arabic" w:hint="cs"/>
          <w:sz w:val="28"/>
          <w:szCs w:val="28"/>
          <w:rtl/>
        </w:rPr>
        <w:t>الجودة</w:t>
      </w:r>
      <w:r w:rsidRPr="0074243B">
        <w:rPr>
          <w:rFonts w:ascii="Simplified Arabic" w:hAnsi="Simplified Arabic" w:cs="Simplified Arabic" w:hint="cs"/>
          <w:sz w:val="28"/>
          <w:szCs w:val="28"/>
          <w:rtl/>
        </w:rPr>
        <w:t>،2019) بأنه</w:t>
      </w:r>
      <w:r w:rsidR="0074243B" w:rsidRPr="0074243B">
        <w:rPr>
          <w:rFonts w:ascii="Simplified Arabic" w:hAnsi="Simplified Arabic" w:cs="Simplified Arabic" w:hint="cs"/>
          <w:sz w:val="28"/>
          <w:szCs w:val="28"/>
          <w:rtl/>
        </w:rPr>
        <w:t>:</w:t>
      </w:r>
    </w:p>
    <w:p w14:paraId="0CDACB37" w14:textId="0654BDA3" w:rsidR="00DE7976" w:rsidRPr="0074243B" w:rsidRDefault="00DE7976" w:rsidP="005016B8">
      <w:pPr>
        <w:spacing w:before="120" w:after="0"/>
        <w:jc w:val="both"/>
        <w:rPr>
          <w:rFonts w:ascii="Simplified Arabic" w:hAnsi="Simplified Arabic" w:cs="Simplified Arabic"/>
          <w:sz w:val="28"/>
          <w:szCs w:val="28"/>
        </w:rPr>
      </w:pPr>
      <w:r w:rsidRPr="0074243B">
        <w:rPr>
          <w:rFonts w:ascii="Simplified Arabic" w:hAnsi="Simplified Arabic" w:cs="Simplified Arabic"/>
          <w:sz w:val="28"/>
          <w:szCs w:val="28"/>
          <w:rtl/>
        </w:rPr>
        <w:t xml:space="preserve"> نظام إداري لمنظمة تُركّز على العميل، يشرك جميع الموظفين في التحسين المستمر، ويُدمج الجودة ضمن استراتيجيات البيانات والتواصل لضمان الجودة في العمليات والمنتجات والثقافة التنظيمية.</w:t>
      </w:r>
    </w:p>
    <w:p w14:paraId="2DB44D28" w14:textId="77777777" w:rsidR="00730541" w:rsidRPr="00730541" w:rsidRDefault="00730541" w:rsidP="002A4510">
      <w:pPr>
        <w:pStyle w:val="NormalWeb"/>
        <w:numPr>
          <w:ilvl w:val="0"/>
          <w:numId w:val="36"/>
        </w:numPr>
        <w:bidi/>
        <w:spacing w:before="120" w:beforeAutospacing="0" w:after="0" w:afterAutospacing="0"/>
        <w:ind w:left="0"/>
        <w:jc w:val="both"/>
        <w:rPr>
          <w:rFonts w:ascii="Simplified Arabic" w:hAnsi="Simplified Arabic" w:cs="Simplified Arabic"/>
          <w:sz w:val="28"/>
          <w:szCs w:val="28"/>
        </w:rPr>
      </w:pPr>
      <w:r w:rsidRPr="00730541">
        <w:rPr>
          <w:rFonts w:ascii="Simplified Arabic" w:eastAsiaTheme="minorEastAsia" w:hAnsi="Simplified Arabic" w:cs="Simplified Arabic"/>
          <w:sz w:val="28"/>
          <w:szCs w:val="28"/>
          <w:rtl/>
        </w:rPr>
        <w:t>حددت المنظمة الدولية للتوحيد القياسي (</w:t>
      </w:r>
      <w:r w:rsidRPr="00730541">
        <w:rPr>
          <w:rFonts w:ascii="Simplified Arabic" w:eastAsiaTheme="minorEastAsia" w:hAnsi="Simplified Arabic" w:cs="Simplified Arabic"/>
          <w:sz w:val="28"/>
          <w:szCs w:val="28"/>
        </w:rPr>
        <w:t>ISO, 1994</w:t>
      </w:r>
      <w:r w:rsidRPr="00730541">
        <w:rPr>
          <w:rFonts w:ascii="Simplified Arabic" w:eastAsiaTheme="minorEastAsia" w:hAnsi="Simplified Arabic" w:cs="Simplified Arabic"/>
          <w:sz w:val="28"/>
          <w:szCs w:val="28"/>
          <w:rtl/>
        </w:rPr>
        <w:t>) إدارة الجودة الشاملة بوصفها إطارًا إداريًا متكاملًا يرتكز على مبادئ الجودة والمشاركة الجماعية للعاملين، بهدف تحقيق مكاسب طويلة الأمد عبر رفع مستوى رضا العملاء وتعظيم الفوائد التي تعود على الموظفين والمجتمع.</w:t>
      </w:r>
    </w:p>
    <w:p w14:paraId="2D0D81E1" w14:textId="77777777" w:rsidR="00730541" w:rsidRDefault="00B855B0" w:rsidP="00730541">
      <w:pPr>
        <w:pStyle w:val="NormalWeb"/>
        <w:numPr>
          <w:ilvl w:val="0"/>
          <w:numId w:val="36"/>
        </w:numPr>
        <w:bidi/>
        <w:spacing w:before="120" w:beforeAutospacing="0" w:after="0" w:afterAutospacing="0"/>
        <w:ind w:left="0"/>
        <w:jc w:val="both"/>
        <w:rPr>
          <w:rFonts w:ascii="Simplified Arabic" w:hAnsi="Simplified Arabic" w:cs="Simplified Arabic"/>
          <w:sz w:val="28"/>
          <w:szCs w:val="28"/>
        </w:rPr>
      </w:pPr>
      <w:r w:rsidRPr="00C50FD5">
        <w:rPr>
          <w:rStyle w:val="Strong"/>
          <w:rFonts w:ascii="Simplified Arabic" w:eastAsiaTheme="majorEastAsia" w:hAnsi="Simplified Arabic" w:cs="Simplified Arabic"/>
          <w:b w:val="0"/>
          <w:bCs w:val="0"/>
          <w:sz w:val="28"/>
          <w:szCs w:val="28"/>
          <w:rtl/>
        </w:rPr>
        <w:t>تحديث تعريف الآيزو لإدارة الجودة الشامل</w:t>
      </w:r>
      <w:r w:rsidRPr="00C50FD5">
        <w:rPr>
          <w:rStyle w:val="Strong"/>
          <w:rFonts w:ascii="Simplified Arabic" w:eastAsiaTheme="majorEastAsia" w:hAnsi="Simplified Arabic" w:cs="Simplified Arabic"/>
          <w:b w:val="0"/>
          <w:bCs w:val="0"/>
          <w:sz w:val="28"/>
          <w:szCs w:val="28"/>
        </w:rPr>
        <w:t xml:space="preserve"> </w:t>
      </w:r>
      <w:r w:rsidR="009E415D" w:rsidRPr="00C50FD5">
        <w:rPr>
          <w:rStyle w:val="Strong"/>
          <w:rFonts w:ascii="Simplified Arabic" w:eastAsiaTheme="majorEastAsia" w:hAnsi="Simplified Arabic" w:cs="Simplified Arabic"/>
          <w:b w:val="0"/>
          <w:bCs w:val="0"/>
          <w:sz w:val="28"/>
          <w:szCs w:val="28"/>
        </w:rPr>
        <w:t>:</w:t>
      </w:r>
      <w:r w:rsidRPr="00C50FD5">
        <w:rPr>
          <w:rFonts w:ascii="Simplified Arabic" w:hAnsi="Simplified Arabic" w:cs="Simplified Arabic"/>
          <w:b/>
          <w:bCs/>
          <w:sz w:val="28"/>
          <w:szCs w:val="28"/>
        </w:rPr>
        <w:t>(2000,ISO)</w:t>
      </w:r>
      <w:r w:rsidRPr="00E800E9">
        <w:rPr>
          <w:rFonts w:ascii="Simplified Arabic" w:hAnsi="Simplified Arabic" w:cs="Simplified Arabic"/>
          <w:sz w:val="28"/>
          <w:szCs w:val="28"/>
        </w:rPr>
        <w:br/>
      </w:r>
      <w:r w:rsidR="00730541" w:rsidRPr="00730541">
        <w:rPr>
          <w:rFonts w:ascii="Simplified Arabic" w:hAnsi="Simplified Arabic" w:cs="Simplified Arabic"/>
          <w:sz w:val="28"/>
          <w:szCs w:val="28"/>
          <w:rtl/>
        </w:rPr>
        <w:t xml:space="preserve">أضافت المنظمة الدولية للتوحيد القياسي في إصدارها المحدّث بُعدًا استراتيجيًا لمفهوم إدارة الجودة </w:t>
      </w:r>
      <w:r w:rsidR="00730541" w:rsidRPr="00730541">
        <w:rPr>
          <w:rFonts w:ascii="Simplified Arabic" w:hAnsi="Simplified Arabic" w:cs="Simplified Arabic"/>
          <w:sz w:val="28"/>
          <w:szCs w:val="28"/>
          <w:rtl/>
        </w:rPr>
        <w:lastRenderedPageBreak/>
        <w:t>الشاملة، حيث اعتبرتها توجهًا إداريًا طويل المدى يهدف إلى إشراك جميع عناصر المنظمة لتحقيق منافع مشتركة تشمل المؤسسة وموظفيها والعملاء والمجتمع بأسره</w:t>
      </w:r>
      <w:r w:rsidR="00730541">
        <w:rPr>
          <w:rFonts w:ascii="Simplified Arabic" w:hAnsi="Simplified Arabic" w:cs="Simplified Arabic" w:hint="cs"/>
          <w:sz w:val="28"/>
          <w:szCs w:val="28"/>
          <w:rtl/>
        </w:rPr>
        <w:t>.</w:t>
      </w:r>
    </w:p>
    <w:p w14:paraId="29AFA30F" w14:textId="2867B167" w:rsidR="00B855B0" w:rsidRPr="00730541" w:rsidRDefault="00B855B0" w:rsidP="00730541">
      <w:pPr>
        <w:pStyle w:val="NormalWeb"/>
        <w:bidi/>
        <w:spacing w:before="120" w:beforeAutospacing="0" w:after="0" w:afterAutospacing="0"/>
        <w:jc w:val="both"/>
        <w:rPr>
          <w:rFonts w:ascii="Simplified Arabic" w:hAnsi="Simplified Arabic" w:cs="Simplified Arabic"/>
          <w:sz w:val="28"/>
          <w:szCs w:val="28"/>
        </w:rPr>
      </w:pPr>
      <w:r w:rsidRPr="00730541">
        <w:rPr>
          <w:rFonts w:ascii="Simplified Arabic" w:hAnsi="Simplified Arabic" w:cs="Simplified Arabic"/>
          <w:sz w:val="28"/>
          <w:szCs w:val="28"/>
          <w:rtl/>
        </w:rPr>
        <w:t>ويُشير هذا التطور في تعريف الآيزو إلى أن إدارة الجودة الشاملة قد انتقلت من مجرد أداة لتحسين الجودة إلى أن أصبحت استراتيجية متكاملة تُوجّه إدارة المنظمة ككل. كما يُبرز هذا التطور أهمية مشاركة جميع أفراد المنظمة في تحقيق مفاهيم الجودة، ويسلط الضوء على الفوائد المتبادلة التي تجنيها كافة الأطراف المعنية</w:t>
      </w:r>
      <w:r w:rsidRPr="00730541">
        <w:rPr>
          <w:rFonts w:ascii="Simplified Arabic" w:hAnsi="Simplified Arabic" w:cs="Simplified Arabic"/>
          <w:sz w:val="28"/>
          <w:szCs w:val="28"/>
        </w:rPr>
        <w:t>.</w:t>
      </w:r>
    </w:p>
    <w:p w14:paraId="47457A1D" w14:textId="2C78BFDC" w:rsidR="00B855B0" w:rsidRPr="00E800E9" w:rsidRDefault="00B855B0" w:rsidP="00F71051">
      <w:pPr>
        <w:spacing w:before="120" w:after="0"/>
        <w:rPr>
          <w:rFonts w:ascii="Simplified Arabic" w:hAnsi="Simplified Arabic" w:cs="Simplified Arabic"/>
          <w:sz w:val="28"/>
          <w:szCs w:val="28"/>
        </w:rPr>
      </w:pPr>
      <w:r w:rsidRPr="00E800E9">
        <w:rPr>
          <w:rFonts w:ascii="Simplified Arabic" w:hAnsi="Simplified Arabic" w:cs="Simplified Arabic"/>
          <w:sz w:val="28"/>
          <w:szCs w:val="28"/>
          <w:rtl/>
        </w:rPr>
        <w:t>يمكن تحليل مفهوم إدارة الجودة الشاملة من خلال تفكيك المصطلح إلى ثلاثة مكونات رئيسية</w:t>
      </w:r>
      <w:r w:rsidR="00395B64">
        <w:rPr>
          <w:rFonts w:ascii="Simplified Arabic" w:hAnsi="Simplified Arabic" w:cs="Simplified Arabic" w:hint="cs"/>
          <w:sz w:val="28"/>
          <w:szCs w:val="28"/>
          <w:rtl/>
        </w:rPr>
        <w:t xml:space="preserve"> حسب </w:t>
      </w:r>
      <w:r w:rsidR="00395B64" w:rsidRPr="00395B64">
        <w:rPr>
          <w:rFonts w:ascii="Simplified Arabic" w:hAnsi="Simplified Arabic" w:cs="Simplified Arabic"/>
          <w:sz w:val="28"/>
          <w:szCs w:val="28"/>
        </w:rPr>
        <w:t xml:space="preserve"> </w:t>
      </w:r>
      <w:r w:rsidR="00395B64">
        <w:rPr>
          <w:rFonts w:ascii="Simplified Arabic" w:hAnsi="Simplified Arabic" w:cs="Simplified Arabic"/>
          <w:sz w:val="28"/>
          <w:szCs w:val="28"/>
        </w:rPr>
        <w:t>:(</w:t>
      </w:r>
      <w:r w:rsidR="00395B64" w:rsidRPr="00395B64">
        <w:rPr>
          <w:rFonts w:ascii="Simplified Arabic" w:hAnsi="Simplified Arabic" w:cs="Simplified Arabic"/>
          <w:sz w:val="28"/>
          <w:szCs w:val="28"/>
        </w:rPr>
        <w:t>Steven &amp;Ronald Clair</w:t>
      </w:r>
      <w:r w:rsidR="00395B64">
        <w:rPr>
          <w:rFonts w:ascii="Simplified Arabic" w:hAnsi="Simplified Arabic" w:cs="Simplified Arabic"/>
          <w:sz w:val="28"/>
          <w:szCs w:val="28"/>
        </w:rPr>
        <w:t>)</w:t>
      </w:r>
    </w:p>
    <w:p w14:paraId="4F6A8B31" w14:textId="77777777" w:rsidR="00B855B0" w:rsidRPr="00E800E9" w:rsidRDefault="00B855B0" w:rsidP="00F71051">
      <w:pPr>
        <w:numPr>
          <w:ilvl w:val="0"/>
          <w:numId w:val="10"/>
        </w:numPr>
        <w:spacing w:before="120" w:after="0" w:line="276" w:lineRule="auto"/>
        <w:ind w:left="0"/>
        <w:rPr>
          <w:rFonts w:ascii="Simplified Arabic" w:hAnsi="Simplified Arabic" w:cs="Simplified Arabic"/>
          <w:sz w:val="28"/>
          <w:szCs w:val="28"/>
        </w:rPr>
      </w:pPr>
      <w:r w:rsidRPr="00E800E9">
        <w:rPr>
          <w:rFonts w:ascii="Simplified Arabic" w:hAnsi="Simplified Arabic" w:cs="Simplified Arabic"/>
          <w:b/>
          <w:bCs/>
          <w:sz w:val="28"/>
          <w:szCs w:val="28"/>
          <w:rtl/>
        </w:rPr>
        <w:t>أولًا: الإدارة</w:t>
      </w:r>
      <w:r w:rsidRPr="00E800E9">
        <w:rPr>
          <w:rFonts w:ascii="Simplified Arabic" w:hAnsi="Simplified Arabic" w:cs="Simplified Arabic"/>
          <w:sz w:val="28"/>
          <w:szCs w:val="28"/>
        </w:rPr>
        <w:br/>
      </w:r>
      <w:r w:rsidRPr="00E800E9">
        <w:rPr>
          <w:rFonts w:ascii="Simplified Arabic" w:hAnsi="Simplified Arabic" w:cs="Simplified Arabic"/>
          <w:sz w:val="28"/>
          <w:szCs w:val="28"/>
          <w:rtl/>
        </w:rPr>
        <w:t>تشير إلى تبني منهج إداري يركز على العميل، سواء الداخلي أو الخارجي، من خلال تنظيم العمل، الإشراف الفعال، وتوفير بيئة تنظيمية تدعم الأداء، إلى جانب إزالة العقبات وتوفير الأدوات المناسبة للعاملين</w:t>
      </w:r>
      <w:r w:rsidRPr="00E800E9">
        <w:rPr>
          <w:rFonts w:ascii="Simplified Arabic" w:hAnsi="Simplified Arabic" w:cs="Simplified Arabic"/>
          <w:sz w:val="28"/>
          <w:szCs w:val="28"/>
        </w:rPr>
        <w:t>.</w:t>
      </w:r>
    </w:p>
    <w:p w14:paraId="456ABCC7" w14:textId="77777777" w:rsidR="00B855B0" w:rsidRPr="00E800E9" w:rsidRDefault="00B855B0" w:rsidP="00F71051">
      <w:pPr>
        <w:numPr>
          <w:ilvl w:val="0"/>
          <w:numId w:val="10"/>
        </w:numPr>
        <w:spacing w:before="120" w:after="0" w:line="276" w:lineRule="auto"/>
        <w:ind w:left="0"/>
        <w:rPr>
          <w:rFonts w:ascii="Simplified Arabic" w:hAnsi="Simplified Arabic" w:cs="Simplified Arabic"/>
          <w:sz w:val="28"/>
          <w:szCs w:val="28"/>
        </w:rPr>
      </w:pPr>
      <w:r w:rsidRPr="00E800E9">
        <w:rPr>
          <w:rFonts w:ascii="Simplified Arabic" w:hAnsi="Simplified Arabic" w:cs="Simplified Arabic"/>
          <w:b/>
          <w:bCs/>
          <w:sz w:val="28"/>
          <w:szCs w:val="28"/>
          <w:rtl/>
        </w:rPr>
        <w:t>ثانيًا: الجودة</w:t>
      </w:r>
      <w:r w:rsidRPr="00E800E9">
        <w:rPr>
          <w:rFonts w:ascii="Simplified Arabic" w:hAnsi="Simplified Arabic" w:cs="Simplified Arabic"/>
          <w:sz w:val="28"/>
          <w:szCs w:val="28"/>
        </w:rPr>
        <w:br/>
      </w:r>
      <w:r w:rsidRPr="00E800E9">
        <w:rPr>
          <w:rFonts w:ascii="Simplified Arabic" w:hAnsi="Simplified Arabic" w:cs="Simplified Arabic"/>
          <w:sz w:val="28"/>
          <w:szCs w:val="28"/>
          <w:rtl/>
        </w:rPr>
        <w:t>تعني تحقيق متطلبات العملاء والعمل على تجاوز توقعاتهم، مع تعزيز الثقة بالمنتج أو الخدمة المقدّمة، وبناء علاقات شراكة فعالة مع الموردين لضمان جودة العمليات وسلاسة التوريد</w:t>
      </w:r>
      <w:r w:rsidRPr="00E800E9">
        <w:rPr>
          <w:rFonts w:ascii="Simplified Arabic" w:hAnsi="Simplified Arabic" w:cs="Simplified Arabic"/>
          <w:sz w:val="28"/>
          <w:szCs w:val="28"/>
        </w:rPr>
        <w:t>.</w:t>
      </w:r>
    </w:p>
    <w:p w14:paraId="4E877255" w14:textId="77777777" w:rsidR="0074243B" w:rsidRDefault="00B855B0" w:rsidP="00F71051">
      <w:pPr>
        <w:numPr>
          <w:ilvl w:val="0"/>
          <w:numId w:val="10"/>
        </w:numPr>
        <w:spacing w:before="120" w:after="0" w:line="276" w:lineRule="auto"/>
        <w:ind w:left="0"/>
        <w:rPr>
          <w:rFonts w:ascii="Simplified Arabic" w:hAnsi="Simplified Arabic" w:cs="Simplified Arabic"/>
          <w:sz w:val="28"/>
          <w:szCs w:val="28"/>
        </w:rPr>
      </w:pPr>
      <w:r w:rsidRPr="00395B64">
        <w:rPr>
          <w:rFonts w:ascii="Simplified Arabic" w:hAnsi="Simplified Arabic" w:cs="Simplified Arabic"/>
          <w:b/>
          <w:bCs/>
          <w:sz w:val="28"/>
          <w:szCs w:val="28"/>
          <w:rtl/>
        </w:rPr>
        <w:t>ثالثًا: الشاملة</w:t>
      </w:r>
      <w:r w:rsidRPr="00395B64">
        <w:rPr>
          <w:rFonts w:ascii="Simplified Arabic" w:hAnsi="Simplified Arabic" w:cs="Simplified Arabic"/>
          <w:sz w:val="28"/>
          <w:szCs w:val="28"/>
        </w:rPr>
        <w:br/>
      </w:r>
      <w:r w:rsidR="00395B64" w:rsidRPr="00395B64">
        <w:rPr>
          <w:rFonts w:ascii="Simplified Arabic" w:hAnsi="Simplified Arabic" w:cs="Simplified Arabic"/>
          <w:sz w:val="28"/>
          <w:szCs w:val="28"/>
          <w:rtl/>
        </w:rPr>
        <w:t>المقصود بها ادخال عناصر العمل كلها بالمنظمة في التحديد والتعريف الدقيق</w:t>
      </w:r>
      <w:r w:rsidR="00395B64">
        <w:rPr>
          <w:rFonts w:ascii="Simplified Arabic" w:hAnsi="Simplified Arabic" w:cs="Simplified Arabic"/>
          <w:sz w:val="28"/>
          <w:szCs w:val="28"/>
        </w:rPr>
        <w:t xml:space="preserve"> </w:t>
      </w:r>
      <w:r w:rsidR="00395B64" w:rsidRPr="00395B64">
        <w:rPr>
          <w:rFonts w:ascii="Simplified Arabic" w:hAnsi="Simplified Arabic" w:cs="Simplified Arabic"/>
          <w:sz w:val="28"/>
          <w:szCs w:val="28"/>
          <w:rtl/>
        </w:rPr>
        <w:t>لحاجات الزبون او المستفيد ورغباته من سلع المنظمة وخدماتها والعمل علي بذل كل جهد</w:t>
      </w:r>
      <w:r w:rsidR="00395B64">
        <w:rPr>
          <w:rFonts w:ascii="Simplified Arabic" w:hAnsi="Simplified Arabic" w:cs="Simplified Arabic"/>
          <w:sz w:val="28"/>
          <w:szCs w:val="28"/>
        </w:rPr>
        <w:t xml:space="preserve"> </w:t>
      </w:r>
      <w:r w:rsidR="00395B64" w:rsidRPr="00395B64">
        <w:rPr>
          <w:rFonts w:ascii="Simplified Arabic" w:hAnsi="Simplified Arabic" w:cs="Simplified Arabic"/>
          <w:sz w:val="28"/>
          <w:szCs w:val="28"/>
          <w:rtl/>
        </w:rPr>
        <w:t>جماعي وفردي وممكن في سبيل تحقيق تلك الغايات.</w:t>
      </w:r>
    </w:p>
    <w:p w14:paraId="7A45B11C" w14:textId="277384EE" w:rsidR="0074243B" w:rsidRPr="0074243B" w:rsidRDefault="0074243B" w:rsidP="00442CFD">
      <w:pPr>
        <w:spacing w:before="120" w:after="0"/>
        <w:rPr>
          <w:rFonts w:ascii="Simplified Arabic" w:hAnsi="Simplified Arabic" w:cs="Simplified Arabic"/>
          <w:sz w:val="28"/>
          <w:szCs w:val="28"/>
          <w:rtl/>
        </w:rPr>
      </w:pPr>
      <w:r>
        <w:rPr>
          <w:rFonts w:ascii="Simplified Arabic" w:hAnsi="Simplified Arabic" w:cs="Simplified Arabic" w:hint="cs"/>
          <w:sz w:val="28"/>
          <w:szCs w:val="28"/>
          <w:rtl/>
        </w:rPr>
        <w:t>م</w:t>
      </w:r>
      <w:r w:rsidRPr="0074243B">
        <w:rPr>
          <w:rFonts w:ascii="Simplified Arabic" w:hAnsi="Simplified Arabic" w:cs="Simplified Arabic"/>
          <w:sz w:val="28"/>
          <w:szCs w:val="28"/>
          <w:rtl/>
        </w:rPr>
        <w:t>ن خلال مراجعة التعريفات السابقة، يتضح أن مفهوم إدارة الجودة الشاملة يحمل أبعادًا متعددة، إلا أن جوهره يتمثل في كونه فلسفة إدارية شمولية تُركّز على تحقيق رضا العميل كغاية أساسية. ويتضمن هذا المفهوم تصميمًا دقيقًا للمنتجات والخدمات مع ضمان تقديمها بجودة عالية وباستمرارية، مع الالتزام بتلبية تطلعات العميل الخارجي (المستهلك)، ومراعاة احتياجات العميل الداخلي (الموظفين والكوادر البشرية) في الوقت ذاته.</w:t>
      </w:r>
    </w:p>
    <w:p w14:paraId="0325B9C2" w14:textId="39173C65" w:rsidR="009E415D" w:rsidRDefault="0074243B" w:rsidP="002A4510">
      <w:pPr>
        <w:spacing w:before="120" w:after="0"/>
        <w:jc w:val="both"/>
        <w:rPr>
          <w:rFonts w:ascii="Simplified Arabic" w:hAnsi="Simplified Arabic" w:cs="Simplified Arabic"/>
          <w:b/>
          <w:bCs/>
          <w:sz w:val="28"/>
          <w:szCs w:val="28"/>
          <w:u w:val="single"/>
        </w:rPr>
      </w:pPr>
      <w:r w:rsidRPr="0074243B">
        <w:rPr>
          <w:rFonts w:ascii="Simplified Arabic" w:hAnsi="Simplified Arabic" w:cs="Simplified Arabic"/>
          <w:sz w:val="28"/>
          <w:szCs w:val="28"/>
          <w:rtl/>
        </w:rPr>
        <w:lastRenderedPageBreak/>
        <w:t>ويمتد هذا المفهوم ليُعبّر عن نهج إداري منظم يعتمد على العمل الجماعي والمشاركة الفعالة من قبل جميع العاملين في تحسين العمليات المختلفة داخل المنظمة، مع الاستفادة المثلى من الموارد المتاحة، سواء كانت مادية أو بشرية. ويُدعم هذا النهج من خلال أدوات التحليل الكمي وبحوث السوق، بما يُسهم في تعزيز رضا العملاء، ودعم استمرارية المنظمة في بيئة تنافسية ديناميكية، وصولًا إلى تحقيق ميزة تنافسية طويلة الأمد.</w:t>
      </w:r>
    </w:p>
    <w:p w14:paraId="31C8CA5E" w14:textId="3849D2B8" w:rsidR="00B855B0" w:rsidRPr="002B5412" w:rsidRDefault="00B855B0" w:rsidP="004C1774">
      <w:pPr>
        <w:pStyle w:val="Heading4"/>
      </w:pPr>
      <w:r w:rsidRPr="002B5412">
        <w:rPr>
          <w:rtl/>
        </w:rPr>
        <w:t>النشأة والتطور التاريخي للجودة</w:t>
      </w:r>
    </w:p>
    <w:p w14:paraId="6FECCCF5" w14:textId="7F5D248C" w:rsidR="00621EF9" w:rsidRPr="00621EF9" w:rsidRDefault="00621EF9" w:rsidP="00D24A0E">
      <w:pPr>
        <w:spacing w:before="120" w:after="0"/>
        <w:ind w:firstLine="720"/>
        <w:rPr>
          <w:rFonts w:ascii="Simplified Arabic" w:eastAsiaTheme="minorEastAsia" w:hAnsi="Simplified Arabic" w:cs="Simplified Arabic"/>
          <w:kern w:val="0"/>
          <w:sz w:val="28"/>
          <w:szCs w:val="28"/>
          <w14:ligatures w14:val="none"/>
        </w:rPr>
      </w:pPr>
      <w:r w:rsidRPr="00621EF9">
        <w:rPr>
          <w:rFonts w:ascii="Simplified Arabic" w:eastAsiaTheme="minorEastAsia" w:hAnsi="Simplified Arabic" w:cs="Simplified Arabic"/>
          <w:kern w:val="0"/>
          <w:sz w:val="28"/>
          <w:szCs w:val="28"/>
          <w:rtl/>
          <w14:ligatures w14:val="none"/>
        </w:rPr>
        <w:t>لفهم المفهوم المعاصر للجودة وما وصلت إليه من مبادئ وتطبيقات، من الضروري تتبع جذورها التاريخية، إذ إن فكرة ضبط العمل والإتقان ليست وليدة العصر الحديث، بل تمتد إلى بدايات التنظيم الإنساني للحياة والإنتاج. فقد جسّدت الحضارات القديمة إدراكًا مبكرًا لأهمية الجودة، سواء في البناء أو الصناعة أو الخدمات، بوصفها معيارًا للتميّز والمسؤولية الاجتماعية.</w:t>
      </w:r>
    </w:p>
    <w:p w14:paraId="6A7FB35C" w14:textId="77777777" w:rsidR="00621EF9" w:rsidRPr="00621EF9" w:rsidRDefault="00621EF9" w:rsidP="00621EF9">
      <w:pPr>
        <w:spacing w:before="120" w:after="0"/>
        <w:rPr>
          <w:rFonts w:ascii="Simplified Arabic" w:eastAsiaTheme="minorEastAsia" w:hAnsi="Simplified Arabic" w:cs="Simplified Arabic"/>
          <w:b/>
          <w:bCs/>
          <w:kern w:val="0"/>
          <w:sz w:val="28"/>
          <w:szCs w:val="28"/>
          <w:rtl/>
          <w14:ligatures w14:val="none"/>
        </w:rPr>
      </w:pPr>
      <w:r w:rsidRPr="00621EF9">
        <w:rPr>
          <w:rFonts w:ascii="Simplified Arabic" w:eastAsiaTheme="minorEastAsia" w:hAnsi="Simplified Arabic" w:cs="Simplified Arabic"/>
          <w:b/>
          <w:bCs/>
          <w:kern w:val="0"/>
          <w:sz w:val="28"/>
          <w:szCs w:val="28"/>
          <w:rtl/>
          <w14:ligatures w14:val="none"/>
        </w:rPr>
        <w:t>أولًا: الجذور التاريخية للجودة</w:t>
      </w:r>
    </w:p>
    <w:p w14:paraId="5DCA76B2" w14:textId="33500493" w:rsidR="00621EF9" w:rsidRPr="00621EF9" w:rsidRDefault="00621EF9" w:rsidP="00D24A0E">
      <w:pPr>
        <w:spacing w:before="120" w:after="0"/>
        <w:ind w:firstLine="720"/>
        <w:rPr>
          <w:rFonts w:ascii="Simplified Arabic" w:eastAsiaTheme="minorEastAsia" w:hAnsi="Simplified Arabic" w:cs="Simplified Arabic"/>
          <w:kern w:val="0"/>
          <w:sz w:val="28"/>
          <w:szCs w:val="28"/>
          <w14:ligatures w14:val="none"/>
        </w:rPr>
      </w:pPr>
      <w:r w:rsidRPr="00621EF9">
        <w:rPr>
          <w:rFonts w:ascii="Simplified Arabic" w:eastAsiaTheme="minorEastAsia" w:hAnsi="Simplified Arabic" w:cs="Simplified Arabic"/>
          <w:kern w:val="0"/>
          <w:sz w:val="28"/>
          <w:szCs w:val="28"/>
          <w:rtl/>
          <w14:ligatures w14:val="none"/>
        </w:rPr>
        <w:t>على الرغم من أن التناول العلمي المنهجي لمفهوم الجودة بدأ يتبلور في اليابان خلال القرن العشرين، لينتقل لاحقًا إلى الولايات المتحدة وأوروبا، فإن الاهتمام بالجودة كمبدأ سلوكي وتنظيمي يعود إلى آلاف السنين. ومن أبرز الدلائل التاريخية على ذلك ما ورد في شريعة حمورابي (القرن الثامن عشر قبل الميلاد)، والتي تضمنت نصوصًا تُحمّل البنّاء المسؤولية القانونية والأخلاقية عن متانة البناء وجودته. وتنص إحدى موادها على معاقبة البنّاء الذي يتسبب في انهيار المنزل وموت صاحبه، وهو ما يعكس إدراكًا مبكرًا لمفهوم المساءلة والجودة في الأداء (جودة، 2004).</w:t>
      </w:r>
    </w:p>
    <w:p w14:paraId="7940279C" w14:textId="77777777" w:rsidR="00621EF9" w:rsidRDefault="00621EF9" w:rsidP="00621EF9">
      <w:pPr>
        <w:spacing w:before="120" w:after="0"/>
        <w:rPr>
          <w:rFonts w:ascii="Simplified Arabic" w:eastAsiaTheme="minorEastAsia" w:hAnsi="Simplified Arabic" w:cs="Simplified Arabic"/>
          <w:kern w:val="0"/>
          <w:sz w:val="28"/>
          <w:szCs w:val="28"/>
          <w14:ligatures w14:val="none"/>
        </w:rPr>
      </w:pPr>
      <w:r w:rsidRPr="00621EF9">
        <w:rPr>
          <w:rFonts w:ascii="Simplified Arabic" w:eastAsiaTheme="minorEastAsia" w:hAnsi="Simplified Arabic" w:cs="Simplified Arabic"/>
          <w:kern w:val="0"/>
          <w:sz w:val="28"/>
          <w:szCs w:val="28"/>
          <w:rtl/>
          <w14:ligatures w14:val="none"/>
        </w:rPr>
        <w:t>كما تكشف الآثار المعمارية العظيمة مثل الأهرامات في مصر، وسور الصين العظيم، وسد مأرب في اليمن عن مستوى عالٍ من الدقة الهندسية والإتقان البنائي، وهو ما يدل على أن مفهوم الجودة كان متجذرًا في الفكر العملي للحضارات القديمة، إذ لم يكن الهدف مجرد الإنجاز، بل تحقيق الإتقان والاستمرارية في الأداء. وهذا يؤكد أن الجودة كانت منذ العصور الأولى قيمة حضارية وإنسانية ارتبطت بالمسؤولية والالتزام قبل أن تصبح علمًا إداريًا قائمًا بذاته (السامرائي، 2007).</w:t>
      </w:r>
    </w:p>
    <w:p w14:paraId="2184A389" w14:textId="1FCC3CAB" w:rsidR="00B855B0" w:rsidRPr="00E800E9" w:rsidRDefault="00B855B0" w:rsidP="00621EF9">
      <w:pPr>
        <w:spacing w:before="120" w:after="0"/>
        <w:rPr>
          <w:rFonts w:ascii="Simplified Arabic" w:hAnsi="Simplified Arabic" w:cs="Simplified Arabic"/>
          <w:b/>
          <w:bCs/>
          <w:sz w:val="28"/>
          <w:szCs w:val="28"/>
        </w:rPr>
      </w:pPr>
      <w:r w:rsidRPr="00E800E9">
        <w:rPr>
          <w:rFonts w:ascii="Simplified Arabic" w:hAnsi="Simplified Arabic" w:cs="Simplified Arabic"/>
          <w:b/>
          <w:bCs/>
          <w:sz w:val="28"/>
          <w:szCs w:val="28"/>
          <w:rtl/>
        </w:rPr>
        <w:t>ثانيا: الجودة في الإسلام</w:t>
      </w:r>
    </w:p>
    <w:p w14:paraId="6E253B8A" w14:textId="77777777" w:rsidR="00BA3EED" w:rsidRPr="00BA3EED" w:rsidRDefault="00BA3EED" w:rsidP="00D24A0E">
      <w:pPr>
        <w:spacing w:before="120" w:after="0"/>
        <w:ind w:firstLine="720"/>
        <w:rPr>
          <w:rFonts w:ascii="Simplified Arabic" w:eastAsiaTheme="minorEastAsia" w:hAnsi="Simplified Arabic" w:cs="Simplified Arabic"/>
          <w:kern w:val="0"/>
          <w:sz w:val="28"/>
          <w:szCs w:val="28"/>
          <w:rtl/>
          <w14:ligatures w14:val="none"/>
        </w:rPr>
      </w:pPr>
      <w:r w:rsidRPr="00BA3EED">
        <w:rPr>
          <w:rFonts w:ascii="Simplified Arabic" w:eastAsiaTheme="minorEastAsia" w:hAnsi="Simplified Arabic" w:cs="Simplified Arabic"/>
          <w:kern w:val="0"/>
          <w:sz w:val="28"/>
          <w:szCs w:val="28"/>
          <w:rtl/>
          <w14:ligatures w14:val="none"/>
        </w:rPr>
        <w:t>يُعدّ مفهوم الجودة من المبادئ الأصيلة التي دعا إليها الإسلام في مختلف مجالات الحياة، إذ يربط بين الإتقان في العمل والقيم الدينية والأخلاقية. فقد قدّم القرآن الكريم نموذجًا رفيعًا للجودة من خلال قوله تعالى:</w:t>
      </w:r>
    </w:p>
    <w:p w14:paraId="256A0882" w14:textId="77777777" w:rsidR="00BA3EED" w:rsidRPr="00BA3EED" w:rsidRDefault="00BA3EED" w:rsidP="00BA3EED">
      <w:pPr>
        <w:spacing w:before="120" w:after="0"/>
        <w:rPr>
          <w:rFonts w:ascii="Simplified Arabic" w:eastAsiaTheme="minorEastAsia" w:hAnsi="Simplified Arabic" w:cs="Simplified Arabic"/>
          <w:kern w:val="0"/>
          <w:sz w:val="28"/>
          <w:szCs w:val="28"/>
          <w:rtl/>
          <w14:ligatures w14:val="none"/>
        </w:rPr>
      </w:pPr>
      <w:r w:rsidRPr="00BA3EED">
        <w:rPr>
          <w:rFonts w:ascii="Simplified Arabic" w:eastAsiaTheme="minorEastAsia" w:hAnsi="Simplified Arabic" w:cs="Simplified Arabic"/>
          <w:kern w:val="0"/>
          <w:sz w:val="28"/>
          <w:szCs w:val="28"/>
          <w:rtl/>
          <w14:ligatures w14:val="none"/>
        </w:rPr>
        <w:lastRenderedPageBreak/>
        <w:t>﴿صُنْعَ اللَّهِ الَّذِي أَتْقَنَ كُلَّ شَيْءٍ﴾،</w:t>
      </w:r>
    </w:p>
    <w:p w14:paraId="6FD521F0" w14:textId="77777777" w:rsidR="00BA3EED" w:rsidRPr="00BA3EED" w:rsidRDefault="00BA3EED" w:rsidP="00BA3EED">
      <w:pPr>
        <w:spacing w:before="120" w:after="0"/>
        <w:rPr>
          <w:rFonts w:ascii="Simplified Arabic" w:eastAsiaTheme="minorEastAsia" w:hAnsi="Simplified Arabic" w:cs="Simplified Arabic"/>
          <w:kern w:val="0"/>
          <w:sz w:val="28"/>
          <w:szCs w:val="28"/>
          <w:rtl/>
          <w14:ligatures w14:val="none"/>
        </w:rPr>
      </w:pPr>
      <w:r w:rsidRPr="00BA3EED">
        <w:rPr>
          <w:rFonts w:ascii="Simplified Arabic" w:eastAsiaTheme="minorEastAsia" w:hAnsi="Simplified Arabic" w:cs="Simplified Arabic"/>
          <w:kern w:val="0"/>
          <w:sz w:val="28"/>
          <w:szCs w:val="28"/>
          <w:rtl/>
          <w14:ligatures w14:val="none"/>
        </w:rPr>
        <w:t>حيث يُبرز النص القرآني أن الإتقان سمة من صفات الخالق سبحانه وتعالى، وهو مبدأ يُحتذى به في سلوك الإنسان وأدائه لمهامه. كما جاء قوله تعالى:</w:t>
      </w:r>
    </w:p>
    <w:p w14:paraId="14264B89" w14:textId="5B18C539" w:rsidR="00BA3EED" w:rsidRPr="00BA3EED" w:rsidRDefault="00BA3EED" w:rsidP="00BA3EED">
      <w:pPr>
        <w:spacing w:before="120" w:after="0"/>
        <w:rPr>
          <w:rFonts w:ascii="Simplified Arabic" w:eastAsiaTheme="minorEastAsia" w:hAnsi="Simplified Arabic" w:cs="Simplified Arabic"/>
          <w:kern w:val="0"/>
          <w:sz w:val="28"/>
          <w:szCs w:val="28"/>
          <w14:ligatures w14:val="none"/>
        </w:rPr>
      </w:pPr>
      <w:r w:rsidRPr="00BA3EED">
        <w:rPr>
          <w:rFonts w:ascii="Simplified Arabic" w:eastAsiaTheme="minorEastAsia" w:hAnsi="Simplified Arabic" w:cs="Simplified Arabic"/>
          <w:kern w:val="0"/>
          <w:sz w:val="28"/>
          <w:szCs w:val="28"/>
          <w:rtl/>
          <w14:ligatures w14:val="none"/>
        </w:rPr>
        <w:t>﴿الَّذِي أَحْسَنَ كُلَّ شَيْءٍ خَلَقَهُ﴾،</w:t>
      </w:r>
      <w:r>
        <w:rPr>
          <w:rFonts w:ascii="Simplified Arabic" w:eastAsiaTheme="minorEastAsia" w:hAnsi="Simplified Arabic" w:cs="Simplified Arabic"/>
          <w:kern w:val="0"/>
          <w:sz w:val="28"/>
          <w:szCs w:val="28"/>
          <w14:ligatures w14:val="none"/>
        </w:rPr>
        <w:t xml:space="preserve"> </w:t>
      </w:r>
      <w:r w:rsidRPr="00BA3EED">
        <w:rPr>
          <w:rFonts w:ascii="Simplified Arabic" w:eastAsiaTheme="minorEastAsia" w:hAnsi="Simplified Arabic" w:cs="Simplified Arabic"/>
          <w:kern w:val="0"/>
          <w:sz w:val="28"/>
          <w:szCs w:val="28"/>
          <w:rtl/>
          <w14:ligatures w14:val="none"/>
        </w:rPr>
        <w:t>ليؤكد على أن الإحسان في العمل هو جوهر الإتقان، وأن الجودة في المنظور الإسلامي تتجاوز البُعد المادي لتصبح قيمة روحية وسلوكية.</w:t>
      </w:r>
    </w:p>
    <w:p w14:paraId="1C2C7501" w14:textId="77777777" w:rsidR="00BA3EED" w:rsidRPr="00BA3EED" w:rsidRDefault="00BA3EED" w:rsidP="00BA3EED">
      <w:pPr>
        <w:spacing w:before="120" w:after="0"/>
        <w:rPr>
          <w:rFonts w:ascii="Simplified Arabic" w:eastAsiaTheme="minorEastAsia" w:hAnsi="Simplified Arabic" w:cs="Simplified Arabic"/>
          <w:kern w:val="0"/>
          <w:sz w:val="28"/>
          <w:szCs w:val="28"/>
          <w:rtl/>
          <w14:ligatures w14:val="none"/>
        </w:rPr>
      </w:pPr>
      <w:r w:rsidRPr="00BA3EED">
        <w:rPr>
          <w:rFonts w:ascii="Simplified Arabic" w:eastAsiaTheme="minorEastAsia" w:hAnsi="Simplified Arabic" w:cs="Simplified Arabic"/>
          <w:kern w:val="0"/>
          <w:sz w:val="28"/>
          <w:szCs w:val="28"/>
          <w:rtl/>
          <w14:ligatures w14:val="none"/>
        </w:rPr>
        <w:t xml:space="preserve">وفي السنة النبوية الشريفة، جاء تأكيد واضح على هذا المفهوم في حديث الرسول </w:t>
      </w:r>
      <w:r w:rsidRPr="00BA3EED">
        <w:rPr>
          <w:rFonts w:ascii="Simplified Arabic" w:eastAsiaTheme="minorEastAsia" w:hAnsi="Simplified Arabic" w:cs="Simplified Arabic" w:hint="cs"/>
          <w:kern w:val="0"/>
          <w:sz w:val="28"/>
          <w:szCs w:val="28"/>
          <w:rtl/>
          <w14:ligatures w14:val="none"/>
        </w:rPr>
        <w:t>ﷺ</w:t>
      </w:r>
      <w:r w:rsidRPr="00BA3EED">
        <w:rPr>
          <w:rFonts w:ascii="Simplified Arabic" w:eastAsiaTheme="minorEastAsia" w:hAnsi="Simplified Arabic" w:cs="Simplified Arabic"/>
          <w:kern w:val="0"/>
          <w:sz w:val="28"/>
          <w:szCs w:val="28"/>
          <w:rtl/>
          <w14:ligatures w14:val="none"/>
        </w:rPr>
        <w:t>:</w:t>
      </w:r>
    </w:p>
    <w:p w14:paraId="70915D9C" w14:textId="77777777" w:rsidR="00BA3EED" w:rsidRPr="00BA3EED" w:rsidRDefault="00BA3EED" w:rsidP="00BA3EED">
      <w:pPr>
        <w:spacing w:before="120" w:after="0"/>
        <w:rPr>
          <w:rFonts w:ascii="Simplified Arabic" w:eastAsiaTheme="minorEastAsia" w:hAnsi="Simplified Arabic" w:cs="Simplified Arabic"/>
          <w:kern w:val="0"/>
          <w:sz w:val="28"/>
          <w:szCs w:val="28"/>
          <w:rtl/>
          <w14:ligatures w14:val="none"/>
        </w:rPr>
      </w:pPr>
      <w:r w:rsidRPr="00BA3EED">
        <w:rPr>
          <w:rFonts w:ascii="Simplified Arabic" w:eastAsiaTheme="minorEastAsia" w:hAnsi="Simplified Arabic" w:cs="Simplified Arabic" w:hint="eastAsia"/>
          <w:kern w:val="0"/>
          <w:sz w:val="28"/>
          <w:szCs w:val="28"/>
          <w:rtl/>
          <w14:ligatures w14:val="none"/>
        </w:rPr>
        <w:t>«إن</w:t>
      </w:r>
      <w:r w:rsidRPr="00BA3EED">
        <w:rPr>
          <w:rFonts w:ascii="Simplified Arabic" w:eastAsiaTheme="minorEastAsia" w:hAnsi="Simplified Arabic" w:cs="Simplified Arabic"/>
          <w:kern w:val="0"/>
          <w:sz w:val="28"/>
          <w:szCs w:val="28"/>
          <w:rtl/>
          <w14:ligatures w14:val="none"/>
        </w:rPr>
        <w:t xml:space="preserve"> الله يحب إذا عمل أحدكم عملًا أن يتقنه» (الألباني، 1995)،</w:t>
      </w:r>
    </w:p>
    <w:p w14:paraId="719BE8B6" w14:textId="76B4081B" w:rsidR="00BA3EED" w:rsidRPr="00BA3EED" w:rsidRDefault="00BA3EED" w:rsidP="00BA3EED">
      <w:pPr>
        <w:spacing w:before="120" w:after="0"/>
        <w:rPr>
          <w:rFonts w:ascii="Simplified Arabic" w:eastAsiaTheme="minorEastAsia" w:hAnsi="Simplified Arabic" w:cs="Simplified Arabic"/>
          <w:kern w:val="0"/>
          <w:sz w:val="28"/>
          <w:szCs w:val="28"/>
          <w14:ligatures w14:val="none"/>
        </w:rPr>
      </w:pPr>
      <w:r w:rsidRPr="00BA3EED">
        <w:rPr>
          <w:rFonts w:ascii="Simplified Arabic" w:eastAsiaTheme="minorEastAsia" w:hAnsi="Simplified Arabic" w:cs="Simplified Arabic" w:hint="eastAsia"/>
          <w:kern w:val="0"/>
          <w:sz w:val="28"/>
          <w:szCs w:val="28"/>
          <w:rtl/>
          <w14:ligatures w14:val="none"/>
        </w:rPr>
        <w:t>وهو</w:t>
      </w:r>
      <w:r w:rsidRPr="00BA3EED">
        <w:rPr>
          <w:rFonts w:ascii="Simplified Arabic" w:eastAsiaTheme="minorEastAsia" w:hAnsi="Simplified Arabic" w:cs="Simplified Arabic"/>
          <w:kern w:val="0"/>
          <w:sz w:val="28"/>
          <w:szCs w:val="28"/>
          <w:rtl/>
          <w14:ligatures w14:val="none"/>
        </w:rPr>
        <w:t xml:space="preserve"> توجيه نبوي يربط بين أداء العمل على أكمل وجه وبين رضا الله تعالى، مما يجعل الجودة في الإسلام عبادةً وعقيدةً قبل أن تكون ممارسة إدارية.</w:t>
      </w:r>
    </w:p>
    <w:p w14:paraId="547183EB" w14:textId="099CF30E" w:rsidR="00BA3EED" w:rsidRPr="00BA3EED" w:rsidRDefault="00BA3EED" w:rsidP="00BA3EED">
      <w:pPr>
        <w:spacing w:before="120" w:after="0"/>
        <w:rPr>
          <w:rFonts w:ascii="Simplified Arabic" w:eastAsiaTheme="minorEastAsia" w:hAnsi="Simplified Arabic" w:cs="Simplified Arabic"/>
          <w:kern w:val="0"/>
          <w:sz w:val="28"/>
          <w:szCs w:val="28"/>
          <w14:ligatures w14:val="none"/>
        </w:rPr>
      </w:pPr>
      <w:r w:rsidRPr="00BA3EED">
        <w:rPr>
          <w:rFonts w:ascii="Simplified Arabic" w:eastAsiaTheme="minorEastAsia" w:hAnsi="Simplified Arabic" w:cs="Simplified Arabic" w:hint="eastAsia"/>
          <w:kern w:val="0"/>
          <w:sz w:val="28"/>
          <w:szCs w:val="28"/>
          <w:rtl/>
          <w14:ligatures w14:val="none"/>
        </w:rPr>
        <w:t>كما</w:t>
      </w:r>
      <w:r w:rsidRPr="00BA3EED">
        <w:rPr>
          <w:rFonts w:ascii="Simplified Arabic" w:eastAsiaTheme="minorEastAsia" w:hAnsi="Simplified Arabic" w:cs="Simplified Arabic"/>
          <w:kern w:val="0"/>
          <w:sz w:val="28"/>
          <w:szCs w:val="28"/>
          <w:rtl/>
          <w14:ligatures w14:val="none"/>
        </w:rPr>
        <w:t xml:space="preserve"> تجسدت هذه القيم في المؤسسات الإسلامية التاريخية، ومنها ديوان الحسبة، الذي اضطلع بدور تنظيمي ورقابي شامل في الأسواق والمهن، فكان يراقب الموازين والمكاييل، ويمنع الغش التجاري، ويحافظ على حقوق المستهلكين، بما يعبّر عن تطبيق فعلي لمفهوم الجودة والإصلاح الإ</w:t>
      </w:r>
      <w:r w:rsidRPr="00BA3EED">
        <w:rPr>
          <w:rFonts w:ascii="Simplified Arabic" w:eastAsiaTheme="minorEastAsia" w:hAnsi="Simplified Arabic" w:cs="Simplified Arabic" w:hint="eastAsia"/>
          <w:kern w:val="0"/>
          <w:sz w:val="28"/>
          <w:szCs w:val="28"/>
          <w:rtl/>
          <w14:ligatures w14:val="none"/>
        </w:rPr>
        <w:t>داري</w:t>
      </w:r>
      <w:r w:rsidRPr="00BA3EED">
        <w:rPr>
          <w:rFonts w:ascii="Simplified Arabic" w:eastAsiaTheme="minorEastAsia" w:hAnsi="Simplified Arabic" w:cs="Simplified Arabic"/>
          <w:kern w:val="0"/>
          <w:sz w:val="28"/>
          <w:szCs w:val="28"/>
          <w:rtl/>
          <w14:ligatures w14:val="none"/>
        </w:rPr>
        <w:t xml:space="preserve"> في الحضارة الإسلامية.</w:t>
      </w:r>
    </w:p>
    <w:p w14:paraId="6CC1E994" w14:textId="77777777" w:rsidR="00BA3EED" w:rsidRDefault="00BA3EED" w:rsidP="00BA3EED">
      <w:pPr>
        <w:spacing w:before="120" w:after="0"/>
        <w:jc w:val="both"/>
        <w:rPr>
          <w:rFonts w:ascii="Simplified Arabic" w:eastAsiaTheme="minorEastAsia" w:hAnsi="Simplified Arabic" w:cs="Simplified Arabic"/>
          <w:kern w:val="0"/>
          <w:sz w:val="28"/>
          <w:szCs w:val="28"/>
          <w14:ligatures w14:val="none"/>
        </w:rPr>
      </w:pPr>
      <w:r w:rsidRPr="00BA3EED">
        <w:rPr>
          <w:rFonts w:ascii="Simplified Arabic" w:eastAsiaTheme="minorEastAsia" w:hAnsi="Simplified Arabic" w:cs="Simplified Arabic" w:hint="eastAsia"/>
          <w:kern w:val="0"/>
          <w:sz w:val="28"/>
          <w:szCs w:val="28"/>
          <w:rtl/>
          <w14:ligatures w14:val="none"/>
        </w:rPr>
        <w:t>ومن</w:t>
      </w:r>
      <w:r w:rsidRPr="00BA3EED">
        <w:rPr>
          <w:rFonts w:ascii="Simplified Arabic" w:eastAsiaTheme="minorEastAsia" w:hAnsi="Simplified Arabic" w:cs="Simplified Arabic"/>
          <w:kern w:val="0"/>
          <w:sz w:val="28"/>
          <w:szCs w:val="28"/>
          <w:rtl/>
          <w14:ligatures w14:val="none"/>
        </w:rPr>
        <w:t xml:space="preserve"> هذا المنطلق، يتضح أن الجودة في الفكر الإسلامي ليست مجرد خيار إداري لتحسين الكفاءة أو رفع الإنتاجية، بل هي واجب ديني وأخلاقي يرتكز على قيم الصدق، والأمانة، والإتقان، والعدالة. وهي بذلك تتكامل مع الأهداف المعاصرة لإدارة الجودة الشاملة التي تسعى إلى تحقيق رضا العملاء والاستدامة التنظيمية، مما يجعل الإسلام من أوائل النظم الفكرية التي أرست مفهوم الجودة بمضمونه الشامل (السامرائي، 2007).</w:t>
      </w:r>
    </w:p>
    <w:p w14:paraId="03A2737D" w14:textId="60530A60" w:rsidR="00B855B0" w:rsidRPr="00E800E9" w:rsidRDefault="00B855B0" w:rsidP="00BA3EED">
      <w:pPr>
        <w:spacing w:before="120" w:after="0"/>
        <w:jc w:val="both"/>
        <w:rPr>
          <w:rFonts w:ascii="Simplified Arabic" w:hAnsi="Simplified Arabic" w:cs="Simplified Arabic"/>
          <w:sz w:val="28"/>
          <w:szCs w:val="28"/>
        </w:rPr>
      </w:pPr>
      <w:r w:rsidRPr="00E800E9">
        <w:rPr>
          <w:rFonts w:ascii="Simplified Arabic" w:hAnsi="Simplified Arabic" w:cs="Simplified Arabic"/>
          <w:b/>
          <w:bCs/>
          <w:sz w:val="28"/>
          <w:szCs w:val="28"/>
          <w:rtl/>
        </w:rPr>
        <w:t>ثالثا: الجودة بعد الثورة الصناعية</w:t>
      </w:r>
      <w:r w:rsidRPr="00E800E9">
        <w:rPr>
          <w:rFonts w:ascii="Simplified Arabic" w:hAnsi="Simplified Arabic" w:cs="Simplified Arabic"/>
          <w:sz w:val="28"/>
          <w:szCs w:val="28"/>
          <w:rtl/>
        </w:rPr>
        <w:t>:</w:t>
      </w:r>
    </w:p>
    <w:p w14:paraId="3E1B6A91" w14:textId="77777777" w:rsidR="00BA3EED" w:rsidRPr="00BA3EED" w:rsidRDefault="00BA3EED" w:rsidP="00D24A0E">
      <w:pPr>
        <w:ind w:firstLine="720"/>
        <w:jc w:val="both"/>
        <w:rPr>
          <w:rFonts w:ascii="Simplified Arabic" w:hAnsi="Simplified Arabic" w:cs="Simplified Arabic"/>
          <w:sz w:val="28"/>
          <w:szCs w:val="28"/>
        </w:rPr>
      </w:pPr>
      <w:r w:rsidRPr="00BA3EED">
        <w:rPr>
          <w:rFonts w:ascii="Simplified Arabic" w:hAnsi="Simplified Arabic" w:cs="Simplified Arabic"/>
          <w:sz w:val="28"/>
          <w:szCs w:val="28"/>
          <w:rtl/>
        </w:rPr>
        <w:t>شهدت مرحلة ما بعد الثورة الصناعية تحولًا محوريًا في مفهوم الجودة وممارساتها، إذ لم تعد مقتصرة على الحرفيين أو الإنتاج اليدوي، بل أصبحت جزءًا أساسيًا من النظام الصناعي الحديث في أوروبا الغربية منذ القرن الثامن عشر. ومع اتساع نطاق الإنتاج وازدياد حجم المنافسة، برزت الحاجة إلى آليات جديدة لضبط الجودة وضمان التوازن بين الكفاءة والإتقان والإنتاجية، خصوصًا في ظل الاعتماد على الإنتاج الكمي</w:t>
      </w:r>
      <w:r w:rsidRPr="00BA3EED">
        <w:rPr>
          <w:rFonts w:ascii="Simplified Arabic" w:hAnsi="Simplified Arabic" w:cs="Simplified Arabic"/>
          <w:sz w:val="28"/>
          <w:szCs w:val="28"/>
        </w:rPr>
        <w:t>.</w:t>
      </w:r>
    </w:p>
    <w:p w14:paraId="3CD41C23" w14:textId="77777777" w:rsidR="00BA3EED" w:rsidRPr="00BA3EED" w:rsidRDefault="00BA3EED" w:rsidP="00BA3EED">
      <w:pPr>
        <w:jc w:val="both"/>
        <w:rPr>
          <w:rFonts w:ascii="Simplified Arabic" w:hAnsi="Simplified Arabic" w:cs="Simplified Arabic"/>
          <w:sz w:val="28"/>
          <w:szCs w:val="28"/>
        </w:rPr>
      </w:pPr>
      <w:r w:rsidRPr="00BA3EED">
        <w:rPr>
          <w:rFonts w:ascii="Simplified Arabic" w:hAnsi="Simplified Arabic" w:cs="Simplified Arabic"/>
          <w:sz w:val="28"/>
          <w:szCs w:val="28"/>
          <w:rtl/>
        </w:rPr>
        <w:lastRenderedPageBreak/>
        <w:t>ومع مطلع القرن العشرين، بدأت الأسس الفكرية والعلمية للإدارة والجودة بالتبلور على يد عدد من المفكرين الغربيين. فقد قدّم فريدريك تايلور</w:t>
      </w:r>
      <w:r w:rsidRPr="00BA3EED">
        <w:rPr>
          <w:rFonts w:ascii="Simplified Arabic" w:hAnsi="Simplified Arabic" w:cs="Simplified Arabic"/>
          <w:sz w:val="28"/>
          <w:szCs w:val="28"/>
        </w:rPr>
        <w:t xml:space="preserve"> (Frederick Taylor) </w:t>
      </w:r>
      <w:r w:rsidRPr="00BA3EED">
        <w:rPr>
          <w:rFonts w:ascii="Simplified Arabic" w:hAnsi="Simplified Arabic" w:cs="Simplified Arabic"/>
          <w:sz w:val="28"/>
          <w:szCs w:val="28"/>
          <w:rtl/>
        </w:rPr>
        <w:t>مبادئ الإدارة العلمية التي ركزت على تحليل المهام وتقسيم العمل ورفع كفاءة الأداء الفردي، بينما أسس هنري فايول</w:t>
      </w:r>
      <w:r w:rsidRPr="00BA3EED">
        <w:rPr>
          <w:rFonts w:ascii="Simplified Arabic" w:hAnsi="Simplified Arabic" w:cs="Simplified Arabic"/>
          <w:sz w:val="28"/>
          <w:szCs w:val="28"/>
        </w:rPr>
        <w:t xml:space="preserve"> (Henri Fayol) </w:t>
      </w:r>
      <w:r w:rsidRPr="00BA3EED">
        <w:rPr>
          <w:rFonts w:ascii="Simplified Arabic" w:hAnsi="Simplified Arabic" w:cs="Simplified Arabic"/>
          <w:sz w:val="28"/>
          <w:szCs w:val="28"/>
          <w:rtl/>
        </w:rPr>
        <w:t>نموذجًا إداريًا قائمًا على التخطيط والتنظيم وتحديد المسؤوليات بوضوح. وفي المقابل، لفت إلتون مايو</w:t>
      </w:r>
      <w:r w:rsidRPr="00BA3EED">
        <w:rPr>
          <w:rFonts w:ascii="Simplified Arabic" w:hAnsi="Simplified Arabic" w:cs="Simplified Arabic"/>
          <w:sz w:val="28"/>
          <w:szCs w:val="28"/>
        </w:rPr>
        <w:t xml:space="preserve"> (Elton Mayo) </w:t>
      </w:r>
      <w:r w:rsidRPr="00BA3EED">
        <w:rPr>
          <w:rFonts w:ascii="Simplified Arabic" w:hAnsi="Simplified Arabic" w:cs="Simplified Arabic"/>
          <w:sz w:val="28"/>
          <w:szCs w:val="28"/>
          <w:rtl/>
        </w:rPr>
        <w:t>الانتباه إلى البعد الإنساني في الإدارة من خلال نظريته حول العلاقات الإنسانية، مبرزًا أهمية الروح المعنوية للعاملين ودورها في رفع الإنتاجية</w:t>
      </w:r>
      <w:r w:rsidRPr="00BA3EED">
        <w:rPr>
          <w:rFonts w:ascii="Simplified Arabic" w:hAnsi="Simplified Arabic" w:cs="Simplified Arabic"/>
          <w:sz w:val="28"/>
          <w:szCs w:val="28"/>
        </w:rPr>
        <w:t>.</w:t>
      </w:r>
    </w:p>
    <w:p w14:paraId="30482DED" w14:textId="77777777" w:rsidR="00BA3EED" w:rsidRPr="00BA3EED" w:rsidRDefault="00BA3EED" w:rsidP="00BA3EED">
      <w:pPr>
        <w:jc w:val="both"/>
        <w:rPr>
          <w:rFonts w:ascii="Simplified Arabic" w:hAnsi="Simplified Arabic" w:cs="Simplified Arabic"/>
          <w:sz w:val="28"/>
          <w:szCs w:val="28"/>
        </w:rPr>
      </w:pPr>
      <w:r w:rsidRPr="00BA3EED">
        <w:rPr>
          <w:rFonts w:ascii="Simplified Arabic" w:hAnsi="Simplified Arabic" w:cs="Simplified Arabic"/>
          <w:sz w:val="28"/>
          <w:szCs w:val="28"/>
          <w:rtl/>
        </w:rPr>
        <w:t>وتوالت بعد ذلك إسهامات روّاد الجودة مثل والتر شيوهارت</w:t>
      </w:r>
      <w:r w:rsidRPr="00BA3EED">
        <w:rPr>
          <w:rFonts w:ascii="Simplified Arabic" w:hAnsi="Simplified Arabic" w:cs="Simplified Arabic"/>
          <w:sz w:val="28"/>
          <w:szCs w:val="28"/>
        </w:rPr>
        <w:t xml:space="preserve"> (Shewhart) </w:t>
      </w:r>
      <w:r w:rsidRPr="00BA3EED">
        <w:rPr>
          <w:rFonts w:ascii="Simplified Arabic" w:hAnsi="Simplified Arabic" w:cs="Simplified Arabic"/>
          <w:sz w:val="28"/>
          <w:szCs w:val="28"/>
          <w:rtl/>
        </w:rPr>
        <w:t>وجوزيف جوران</w:t>
      </w:r>
      <w:r w:rsidRPr="00BA3EED">
        <w:rPr>
          <w:rFonts w:ascii="Simplified Arabic" w:hAnsi="Simplified Arabic" w:cs="Simplified Arabic"/>
          <w:sz w:val="28"/>
          <w:szCs w:val="28"/>
        </w:rPr>
        <w:t xml:space="preserve"> (Juran) </w:t>
      </w:r>
      <w:r w:rsidRPr="00BA3EED">
        <w:rPr>
          <w:rFonts w:ascii="Simplified Arabic" w:hAnsi="Simplified Arabic" w:cs="Simplified Arabic"/>
          <w:sz w:val="28"/>
          <w:szCs w:val="28"/>
          <w:rtl/>
        </w:rPr>
        <w:t>وفيليب كروسبي</w:t>
      </w:r>
      <w:r w:rsidRPr="00BA3EED">
        <w:rPr>
          <w:rFonts w:ascii="Simplified Arabic" w:hAnsi="Simplified Arabic" w:cs="Simplified Arabic"/>
          <w:sz w:val="28"/>
          <w:szCs w:val="28"/>
        </w:rPr>
        <w:t xml:space="preserve"> (Crosby)</w:t>
      </w:r>
      <w:r w:rsidRPr="00BA3EED">
        <w:rPr>
          <w:rFonts w:ascii="Simplified Arabic" w:hAnsi="Simplified Arabic" w:cs="Simplified Arabic"/>
          <w:sz w:val="28"/>
          <w:szCs w:val="28"/>
          <w:rtl/>
        </w:rPr>
        <w:t>، الذين أسّسوا لمفاهيم التحكم الإحصائي بالجودة ووضعوا معايير كمية لقياس جودة العمليات والإنتاج</w:t>
      </w:r>
      <w:r w:rsidRPr="00BA3EED">
        <w:rPr>
          <w:rFonts w:ascii="Simplified Arabic" w:hAnsi="Simplified Arabic" w:cs="Simplified Arabic"/>
          <w:sz w:val="28"/>
          <w:szCs w:val="28"/>
        </w:rPr>
        <w:t>.</w:t>
      </w:r>
    </w:p>
    <w:p w14:paraId="5C16B450" w14:textId="77777777" w:rsidR="00BA3EED" w:rsidRPr="00BA3EED" w:rsidRDefault="00BA3EED" w:rsidP="00BA3EED">
      <w:pPr>
        <w:jc w:val="both"/>
        <w:rPr>
          <w:rFonts w:ascii="Simplified Arabic" w:hAnsi="Simplified Arabic" w:cs="Simplified Arabic"/>
          <w:sz w:val="28"/>
          <w:szCs w:val="28"/>
        </w:rPr>
      </w:pPr>
      <w:r w:rsidRPr="00BA3EED">
        <w:rPr>
          <w:rFonts w:ascii="Simplified Arabic" w:hAnsi="Simplified Arabic" w:cs="Simplified Arabic"/>
          <w:sz w:val="28"/>
          <w:szCs w:val="28"/>
          <w:rtl/>
        </w:rPr>
        <w:t>ولم تقتصر هذه التطورات على الغرب، إذ انتقلت مبادئ الجودة إلى اليابان التي مثّلت نموذجًا مميزًا في تبنيها. فقد لعب إدوارد ديمنج</w:t>
      </w:r>
      <w:r w:rsidRPr="00BA3EED">
        <w:rPr>
          <w:rFonts w:ascii="Simplified Arabic" w:hAnsi="Simplified Arabic" w:cs="Simplified Arabic"/>
          <w:sz w:val="28"/>
          <w:szCs w:val="28"/>
        </w:rPr>
        <w:t xml:space="preserve"> (Edward Deming) </w:t>
      </w:r>
      <w:r w:rsidRPr="00BA3EED">
        <w:rPr>
          <w:rFonts w:ascii="Simplified Arabic" w:hAnsi="Simplified Arabic" w:cs="Simplified Arabic"/>
          <w:sz w:val="28"/>
          <w:szCs w:val="28"/>
          <w:rtl/>
        </w:rPr>
        <w:t xml:space="preserve">دورًا رئيسًا في نقل مفاهيم الجودة الشاملة إلى اليابان في ثلاثينيات القرن الماضي، بعد أن قوبلت أفكاره بفتور في الولايات المتحدة. وهناك لاقت أفكاره قبولًا واسعًا وساهمت في بناء ما عُرف لاحقًا بـ </w:t>
      </w:r>
      <w:r w:rsidRPr="00BA3EED">
        <w:rPr>
          <w:rFonts w:ascii="Simplified Arabic" w:hAnsi="Simplified Arabic" w:cs="Simplified Arabic"/>
          <w:sz w:val="28"/>
          <w:szCs w:val="28"/>
        </w:rPr>
        <w:t>"</w:t>
      </w:r>
      <w:r w:rsidRPr="00BA3EED">
        <w:rPr>
          <w:rFonts w:ascii="Simplified Arabic" w:hAnsi="Simplified Arabic" w:cs="Simplified Arabic"/>
          <w:sz w:val="28"/>
          <w:szCs w:val="28"/>
          <w:rtl/>
        </w:rPr>
        <w:t>معجزة الجودة اليابانية</w:t>
      </w:r>
      <w:r w:rsidRPr="00BA3EED">
        <w:rPr>
          <w:rFonts w:ascii="Simplified Arabic" w:hAnsi="Simplified Arabic" w:cs="Simplified Arabic"/>
          <w:sz w:val="28"/>
          <w:szCs w:val="28"/>
        </w:rPr>
        <w:t xml:space="preserve">" </w:t>
      </w:r>
      <w:r w:rsidRPr="00BA3EED">
        <w:rPr>
          <w:rFonts w:ascii="Simplified Arabic" w:hAnsi="Simplified Arabic" w:cs="Simplified Arabic"/>
          <w:sz w:val="28"/>
          <w:szCs w:val="28"/>
          <w:rtl/>
        </w:rPr>
        <w:t>خلال خمسينيات القرن العشرين، حيث تبنّت المؤسسات اليابانية مبدأ التحسين المستمر</w:t>
      </w:r>
      <w:r w:rsidRPr="00BA3EED">
        <w:rPr>
          <w:rFonts w:ascii="Simplified Arabic" w:hAnsi="Simplified Arabic" w:cs="Simplified Arabic"/>
          <w:sz w:val="28"/>
          <w:szCs w:val="28"/>
        </w:rPr>
        <w:t xml:space="preserve"> (Kaizen)</w:t>
      </w:r>
      <w:r w:rsidRPr="00BA3EED">
        <w:rPr>
          <w:rFonts w:ascii="Simplified Arabic" w:hAnsi="Simplified Arabic" w:cs="Simplified Arabic"/>
          <w:sz w:val="28"/>
          <w:szCs w:val="28"/>
          <w:rtl/>
        </w:rPr>
        <w:t>، ومشاركة العاملين في اتخاذ القرار، وتقليل الفاقد في العمليات الإنتاجية</w:t>
      </w:r>
      <w:r w:rsidRPr="00BA3EED">
        <w:rPr>
          <w:rFonts w:ascii="Simplified Arabic" w:hAnsi="Simplified Arabic" w:cs="Simplified Arabic"/>
          <w:sz w:val="28"/>
          <w:szCs w:val="28"/>
        </w:rPr>
        <w:t>.</w:t>
      </w:r>
    </w:p>
    <w:p w14:paraId="6E104B62" w14:textId="77777777" w:rsidR="00BA3EED" w:rsidRPr="00BA3EED" w:rsidRDefault="00BA3EED" w:rsidP="00BA3EED">
      <w:pPr>
        <w:jc w:val="both"/>
        <w:rPr>
          <w:rFonts w:ascii="Simplified Arabic" w:hAnsi="Simplified Arabic" w:cs="Simplified Arabic"/>
          <w:sz w:val="28"/>
          <w:szCs w:val="28"/>
        </w:rPr>
      </w:pPr>
      <w:r w:rsidRPr="00BA3EED">
        <w:rPr>
          <w:rFonts w:ascii="Simplified Arabic" w:hAnsi="Simplified Arabic" w:cs="Simplified Arabic"/>
          <w:sz w:val="28"/>
          <w:szCs w:val="28"/>
          <w:rtl/>
        </w:rPr>
        <w:t>كما ساهم علماء يابانيون مثل إيشيكاوا</w:t>
      </w:r>
      <w:r w:rsidRPr="00BA3EED">
        <w:rPr>
          <w:rFonts w:ascii="Simplified Arabic" w:hAnsi="Simplified Arabic" w:cs="Simplified Arabic"/>
          <w:sz w:val="28"/>
          <w:szCs w:val="28"/>
        </w:rPr>
        <w:t xml:space="preserve"> (Ishikawa) </w:t>
      </w:r>
      <w:r w:rsidRPr="00BA3EED">
        <w:rPr>
          <w:rFonts w:ascii="Simplified Arabic" w:hAnsi="Simplified Arabic" w:cs="Simplified Arabic"/>
          <w:sz w:val="28"/>
          <w:szCs w:val="28"/>
          <w:rtl/>
        </w:rPr>
        <w:t>وشينغو</w:t>
      </w:r>
      <w:r w:rsidRPr="00BA3EED">
        <w:rPr>
          <w:rFonts w:ascii="Simplified Arabic" w:hAnsi="Simplified Arabic" w:cs="Simplified Arabic"/>
          <w:sz w:val="28"/>
          <w:szCs w:val="28"/>
        </w:rPr>
        <w:t xml:space="preserve"> (Shingo) </w:t>
      </w:r>
      <w:r w:rsidRPr="00BA3EED">
        <w:rPr>
          <w:rFonts w:ascii="Simplified Arabic" w:hAnsi="Simplified Arabic" w:cs="Simplified Arabic"/>
          <w:sz w:val="28"/>
          <w:szCs w:val="28"/>
          <w:rtl/>
        </w:rPr>
        <w:t>وتاجوتشي</w:t>
      </w:r>
      <w:r w:rsidRPr="00BA3EED">
        <w:rPr>
          <w:rFonts w:ascii="Simplified Arabic" w:hAnsi="Simplified Arabic" w:cs="Simplified Arabic"/>
          <w:sz w:val="28"/>
          <w:szCs w:val="28"/>
        </w:rPr>
        <w:t xml:space="preserve"> (Taguchi) </w:t>
      </w:r>
      <w:r w:rsidRPr="00BA3EED">
        <w:rPr>
          <w:rFonts w:ascii="Simplified Arabic" w:hAnsi="Simplified Arabic" w:cs="Simplified Arabic"/>
          <w:sz w:val="28"/>
          <w:szCs w:val="28"/>
          <w:rtl/>
        </w:rPr>
        <w:t>في ترسيخ مفاهيم الجودة الشاملة من خلال تطوير أدوات تحليل الأسباب الجذرية للمشكلات ووضع منهجيات تطبيقية اعتمدتها المؤسسات الصناعية العالمية لاحقًا</w:t>
      </w:r>
      <w:r w:rsidRPr="00BA3EED">
        <w:rPr>
          <w:rFonts w:ascii="Simplified Arabic" w:hAnsi="Simplified Arabic" w:cs="Simplified Arabic"/>
          <w:sz w:val="28"/>
          <w:szCs w:val="28"/>
        </w:rPr>
        <w:t xml:space="preserve"> (</w:t>
      </w:r>
      <w:r w:rsidRPr="00BA3EED">
        <w:rPr>
          <w:rFonts w:ascii="Simplified Arabic" w:hAnsi="Simplified Arabic" w:cs="Simplified Arabic"/>
          <w:sz w:val="28"/>
          <w:szCs w:val="28"/>
          <w:rtl/>
        </w:rPr>
        <w:t>عيشاوي، 2008</w:t>
      </w:r>
      <w:r w:rsidRPr="00BA3EED">
        <w:rPr>
          <w:rFonts w:ascii="Simplified Arabic" w:hAnsi="Simplified Arabic" w:cs="Simplified Arabic"/>
          <w:sz w:val="28"/>
          <w:szCs w:val="28"/>
        </w:rPr>
        <w:t>).</w:t>
      </w:r>
    </w:p>
    <w:p w14:paraId="0228E524" w14:textId="77777777" w:rsidR="00BA3EED" w:rsidRPr="00BA3EED" w:rsidRDefault="00BA3EED" w:rsidP="00BA3EED">
      <w:pPr>
        <w:jc w:val="both"/>
        <w:rPr>
          <w:rFonts w:ascii="Simplified Arabic" w:hAnsi="Simplified Arabic" w:cs="Simplified Arabic"/>
          <w:sz w:val="28"/>
          <w:szCs w:val="28"/>
        </w:rPr>
      </w:pPr>
      <w:r w:rsidRPr="00BA3EED">
        <w:rPr>
          <w:rFonts w:ascii="Simplified Arabic" w:hAnsi="Simplified Arabic" w:cs="Simplified Arabic"/>
          <w:sz w:val="28"/>
          <w:szCs w:val="28"/>
          <w:rtl/>
        </w:rPr>
        <w:t>ومن ثمّ أصبحت الجودة بعد الثورة الصناعية ركيزة أساسية في الفكر الإداري الحديث، حيث انتقلت من كونها مجرد مرحلة في الإنتاج إلى فلسفة تنظيمية متكاملة تهدف إلى تحسين الأداء وتعزيز رضا العملاء بصورة مستمرة</w:t>
      </w:r>
      <w:r w:rsidRPr="00BA3EED">
        <w:rPr>
          <w:rFonts w:ascii="Simplified Arabic" w:hAnsi="Simplified Arabic" w:cs="Simplified Arabic"/>
          <w:sz w:val="28"/>
          <w:szCs w:val="28"/>
        </w:rPr>
        <w:t>.</w:t>
      </w:r>
    </w:p>
    <w:p w14:paraId="331742A7" w14:textId="6D960AF5" w:rsidR="00B855B0" w:rsidRPr="00442CFD" w:rsidRDefault="00B855B0" w:rsidP="004C1774">
      <w:pPr>
        <w:pStyle w:val="Heading4"/>
      </w:pPr>
      <w:r w:rsidRPr="00442CFD">
        <w:rPr>
          <w:rtl/>
        </w:rPr>
        <w:t>أهداف إدارة الجودة الشاملة</w:t>
      </w:r>
    </w:p>
    <w:p w14:paraId="37F1F338" w14:textId="0AF60CDF" w:rsidR="00B855B0" w:rsidRPr="00E800E9" w:rsidRDefault="009C03F4" w:rsidP="002A4510">
      <w:pPr>
        <w:autoSpaceDE w:val="0"/>
        <w:autoSpaceDN w:val="0"/>
        <w:adjustRightInd w:val="0"/>
        <w:spacing w:before="120"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تلخص</w:t>
      </w:r>
      <w:r w:rsidR="00B855B0" w:rsidRPr="00E800E9">
        <w:rPr>
          <w:rFonts w:ascii="Simplified Arabic" w:hAnsi="Simplified Arabic" w:cs="Simplified Arabic"/>
          <w:sz w:val="28"/>
          <w:szCs w:val="28"/>
          <w:rtl/>
        </w:rPr>
        <w:t xml:space="preserve"> أبرز جوانب أهمية إدارة الجودة الشاملة في النقاط الآتية كما ذكر</w:t>
      </w:r>
      <w:r>
        <w:rPr>
          <w:rFonts w:ascii="Simplified Arabic" w:hAnsi="Simplified Arabic" w:cs="Simplified Arabic" w:hint="cs"/>
          <w:sz w:val="28"/>
          <w:szCs w:val="28"/>
          <w:rtl/>
        </w:rPr>
        <w:t xml:space="preserve">وهم </w:t>
      </w:r>
      <w:r w:rsidRPr="00E800E9">
        <w:rPr>
          <w:rFonts w:ascii="Simplified Arabic" w:hAnsi="Simplified Arabic" w:cs="Simplified Arabic"/>
          <w:sz w:val="28"/>
          <w:szCs w:val="28"/>
          <w:rtl/>
        </w:rPr>
        <w:t>(الوادي، نزال، وسمحان، 2010)</w:t>
      </w:r>
      <w:r>
        <w:rPr>
          <w:rFonts w:ascii="Simplified Arabic" w:hAnsi="Simplified Arabic" w:cs="Simplified Arabic" w:hint="cs"/>
          <w:sz w:val="28"/>
          <w:szCs w:val="28"/>
          <w:rtl/>
        </w:rPr>
        <w:t>:</w:t>
      </w:r>
    </w:p>
    <w:p w14:paraId="580C7B97" w14:textId="77777777" w:rsidR="00B855B0" w:rsidRPr="00E800E9" w:rsidRDefault="00B855B0" w:rsidP="002A4510">
      <w:pPr>
        <w:pStyle w:val="ListParagraph"/>
        <w:numPr>
          <w:ilvl w:val="0"/>
          <w:numId w:val="13"/>
        </w:numPr>
        <w:bidi/>
        <w:spacing w:before="120" w:after="0"/>
        <w:jc w:val="both"/>
        <w:rPr>
          <w:rFonts w:ascii="Simplified Arabic" w:hAnsi="Simplified Arabic" w:cs="Simplified Arabic"/>
          <w:sz w:val="28"/>
          <w:szCs w:val="28"/>
          <w:rtl/>
        </w:rPr>
      </w:pPr>
      <w:r w:rsidRPr="00E800E9">
        <w:rPr>
          <w:rFonts w:ascii="Simplified Arabic" w:hAnsi="Simplified Arabic" w:cs="Simplified Arabic"/>
          <w:sz w:val="28"/>
          <w:szCs w:val="28"/>
          <w:rtl/>
        </w:rPr>
        <w:t>تلبية حاجات و رغبات الزبائن و المستهلكين و كسب ثقتهم و رضاهم</w:t>
      </w:r>
      <w:r w:rsidRPr="00E800E9">
        <w:rPr>
          <w:rFonts w:ascii="Simplified Arabic" w:hAnsi="Simplified Arabic" w:cs="Simplified Arabic"/>
          <w:sz w:val="28"/>
          <w:szCs w:val="28"/>
        </w:rPr>
        <w:t>.</w:t>
      </w:r>
    </w:p>
    <w:p w14:paraId="71EE3E4C" w14:textId="77777777" w:rsidR="00B855B0" w:rsidRPr="00E800E9" w:rsidRDefault="00B855B0" w:rsidP="002A4510">
      <w:pPr>
        <w:pStyle w:val="ListParagraph"/>
        <w:numPr>
          <w:ilvl w:val="0"/>
          <w:numId w:val="13"/>
        </w:numPr>
        <w:bidi/>
        <w:spacing w:before="120" w:after="0"/>
        <w:jc w:val="both"/>
        <w:rPr>
          <w:rFonts w:ascii="Simplified Arabic" w:hAnsi="Simplified Arabic" w:cs="Simplified Arabic"/>
          <w:sz w:val="28"/>
          <w:szCs w:val="28"/>
        </w:rPr>
      </w:pPr>
      <w:r w:rsidRPr="00E800E9">
        <w:rPr>
          <w:rFonts w:ascii="Simplified Arabic" w:hAnsi="Simplified Arabic" w:cs="Simplified Arabic"/>
          <w:sz w:val="28"/>
          <w:szCs w:val="28"/>
          <w:rtl/>
        </w:rPr>
        <w:lastRenderedPageBreak/>
        <w:t>تحسين سمعة المؤسسة في السوق</w:t>
      </w:r>
      <w:r w:rsidRPr="00E800E9">
        <w:rPr>
          <w:rFonts w:ascii="Simplified Arabic" w:hAnsi="Simplified Arabic" w:cs="Simplified Arabic"/>
          <w:sz w:val="28"/>
          <w:szCs w:val="28"/>
        </w:rPr>
        <w:t>.</w:t>
      </w:r>
    </w:p>
    <w:p w14:paraId="5BD8DFC5" w14:textId="77777777" w:rsidR="00B855B0" w:rsidRPr="00E800E9" w:rsidRDefault="00B855B0" w:rsidP="002A4510">
      <w:pPr>
        <w:pStyle w:val="ListParagraph"/>
        <w:numPr>
          <w:ilvl w:val="0"/>
          <w:numId w:val="13"/>
        </w:numPr>
        <w:bidi/>
        <w:spacing w:before="120" w:after="0"/>
        <w:jc w:val="both"/>
        <w:rPr>
          <w:rFonts w:ascii="Simplified Arabic" w:hAnsi="Simplified Arabic" w:cs="Simplified Arabic"/>
          <w:sz w:val="28"/>
          <w:szCs w:val="28"/>
        </w:rPr>
      </w:pPr>
      <w:r w:rsidRPr="00E800E9">
        <w:rPr>
          <w:rFonts w:ascii="Simplified Arabic" w:hAnsi="Simplified Arabic" w:cs="Simplified Arabic"/>
          <w:sz w:val="28"/>
          <w:szCs w:val="28"/>
          <w:rtl/>
        </w:rPr>
        <w:t>جذب أكبر عدد من المستهلكين و الزبائن.</w:t>
      </w:r>
    </w:p>
    <w:p w14:paraId="2A0D73A4" w14:textId="77777777" w:rsidR="00B855B0" w:rsidRPr="00E800E9" w:rsidRDefault="00B855B0" w:rsidP="002A4510">
      <w:pPr>
        <w:pStyle w:val="ListParagraph"/>
        <w:numPr>
          <w:ilvl w:val="0"/>
          <w:numId w:val="13"/>
        </w:numPr>
        <w:bidi/>
        <w:spacing w:before="120" w:after="0"/>
        <w:jc w:val="both"/>
        <w:rPr>
          <w:rFonts w:ascii="Simplified Arabic" w:hAnsi="Simplified Arabic" w:cs="Simplified Arabic"/>
          <w:sz w:val="28"/>
          <w:szCs w:val="28"/>
        </w:rPr>
      </w:pPr>
      <w:r w:rsidRPr="00E800E9">
        <w:rPr>
          <w:rFonts w:ascii="Simplified Arabic" w:hAnsi="Simplified Arabic" w:cs="Simplified Arabic"/>
          <w:sz w:val="28"/>
          <w:szCs w:val="28"/>
          <w:rtl/>
        </w:rPr>
        <w:t>إنخفاض التكاليف، بسبب إنخفاض حاالت عدم المطابقة و التعويضات الناتجة عنها.</w:t>
      </w:r>
    </w:p>
    <w:p w14:paraId="611A23B5" w14:textId="77777777" w:rsidR="00B855B0" w:rsidRPr="00E800E9" w:rsidRDefault="00B855B0" w:rsidP="002A4510">
      <w:pPr>
        <w:pStyle w:val="ListParagraph"/>
        <w:numPr>
          <w:ilvl w:val="0"/>
          <w:numId w:val="13"/>
        </w:numPr>
        <w:bidi/>
        <w:spacing w:before="120" w:after="0"/>
        <w:jc w:val="both"/>
        <w:rPr>
          <w:rFonts w:ascii="Simplified Arabic" w:hAnsi="Simplified Arabic" w:cs="Simplified Arabic"/>
          <w:sz w:val="28"/>
          <w:szCs w:val="28"/>
        </w:rPr>
      </w:pPr>
      <w:r w:rsidRPr="00E800E9">
        <w:rPr>
          <w:rFonts w:ascii="Simplified Arabic" w:hAnsi="Simplified Arabic" w:cs="Simplified Arabic"/>
          <w:sz w:val="28"/>
          <w:szCs w:val="28"/>
          <w:rtl/>
        </w:rPr>
        <w:t>تحقيق ميزة تنافسية في السوق من خالل الجودة.</w:t>
      </w:r>
    </w:p>
    <w:p w14:paraId="42D8BB62" w14:textId="77777777" w:rsidR="00B855B0" w:rsidRPr="00E800E9" w:rsidRDefault="00B855B0" w:rsidP="002A4510">
      <w:pPr>
        <w:pStyle w:val="ListParagraph"/>
        <w:numPr>
          <w:ilvl w:val="0"/>
          <w:numId w:val="13"/>
        </w:numPr>
        <w:bidi/>
        <w:spacing w:before="120" w:after="0"/>
        <w:jc w:val="both"/>
        <w:rPr>
          <w:rFonts w:ascii="Simplified Arabic" w:hAnsi="Simplified Arabic" w:cs="Simplified Arabic"/>
          <w:sz w:val="28"/>
          <w:szCs w:val="28"/>
        </w:rPr>
      </w:pPr>
      <w:r w:rsidRPr="00E800E9">
        <w:rPr>
          <w:rFonts w:ascii="Simplified Arabic" w:hAnsi="Simplified Arabic" w:cs="Simplified Arabic"/>
          <w:sz w:val="28"/>
          <w:szCs w:val="28"/>
          <w:rtl/>
        </w:rPr>
        <w:t>القدرة على رفع األسعار.</w:t>
      </w:r>
    </w:p>
    <w:p w14:paraId="09E46CCF" w14:textId="1A0926DA" w:rsidR="00F07337" w:rsidRPr="00F07337" w:rsidRDefault="00B855B0" w:rsidP="00F24493">
      <w:pPr>
        <w:pStyle w:val="ListParagraph"/>
        <w:numPr>
          <w:ilvl w:val="0"/>
          <w:numId w:val="13"/>
        </w:numPr>
        <w:bidi/>
        <w:spacing w:after="0"/>
        <w:jc w:val="both"/>
        <w:rPr>
          <w:rFonts w:ascii="Simplified Arabic" w:hAnsi="Simplified Arabic" w:cs="Simplified Arabic"/>
          <w:sz w:val="28"/>
          <w:szCs w:val="28"/>
          <w:rtl/>
        </w:rPr>
      </w:pPr>
      <w:r w:rsidRPr="00E800E9">
        <w:rPr>
          <w:rFonts w:ascii="Simplified Arabic" w:hAnsi="Simplified Arabic" w:cs="Simplified Arabic"/>
          <w:sz w:val="28"/>
          <w:szCs w:val="28"/>
          <w:rtl/>
        </w:rPr>
        <w:t>تحسن مردودية نشاطات المؤسسة، و بالتالي زيادة أرباحها و إرتفاع حصتها في السوق.</w:t>
      </w:r>
    </w:p>
    <w:p w14:paraId="59CD2B6F" w14:textId="77777777" w:rsidR="00F24493" w:rsidRDefault="00B855B0" w:rsidP="00F24493">
      <w:pPr>
        <w:keepNext/>
        <w:spacing w:after="0" w:line="240" w:lineRule="auto"/>
        <w:contextualSpacing/>
        <w:jc w:val="both"/>
        <w:rPr>
          <w:rFonts w:ascii="Simplified Arabic" w:eastAsiaTheme="minorEastAsia" w:hAnsi="Simplified Arabic" w:cs="Simplified Arabic"/>
          <w:b/>
          <w:bCs/>
          <w:kern w:val="0"/>
          <w:sz w:val="28"/>
          <w:szCs w:val="28"/>
          <w:rtl/>
          <w14:ligatures w14:val="none"/>
        </w:rPr>
      </w:pPr>
      <w:r w:rsidRPr="002B5412">
        <w:rPr>
          <w:rStyle w:val="Heading4Char"/>
          <w:rtl/>
        </w:rPr>
        <w:t>مبادئ إدارة الجودة الشاملة</w:t>
      </w:r>
      <w:r w:rsidRPr="00E800E9">
        <w:rPr>
          <w:rFonts w:ascii="Simplified Arabic" w:eastAsiaTheme="minorEastAsia" w:hAnsi="Simplified Arabic" w:cs="Simplified Arabic"/>
          <w:b/>
          <w:bCs/>
          <w:kern w:val="0"/>
          <w:sz w:val="28"/>
          <w:szCs w:val="28"/>
          <w:rtl/>
          <w14:ligatures w14:val="none"/>
        </w:rPr>
        <w:t xml:space="preserve"> </w:t>
      </w:r>
      <w:r w:rsidRPr="00E800E9">
        <w:rPr>
          <w:rFonts w:ascii="Simplified Arabic" w:eastAsiaTheme="minorEastAsia" w:hAnsi="Simplified Arabic" w:cs="Simplified Arabic"/>
          <w:b/>
          <w:bCs/>
          <w:kern w:val="0"/>
          <w:sz w:val="28"/>
          <w:szCs w:val="28"/>
          <w14:ligatures w14:val="none"/>
        </w:rPr>
        <w:t>)</w:t>
      </w:r>
      <w:r w:rsidRPr="00E800E9">
        <w:rPr>
          <w:rFonts w:ascii="Simplified Arabic" w:eastAsiaTheme="minorEastAsia" w:hAnsi="Simplified Arabic" w:cs="Simplified Arabic"/>
          <w:b/>
          <w:bCs/>
          <w:kern w:val="0"/>
          <w:sz w:val="28"/>
          <w:szCs w:val="28"/>
          <w:rtl/>
          <w14:ligatures w14:val="none"/>
        </w:rPr>
        <w:t>مهيبل،202</w:t>
      </w:r>
      <w:r w:rsidR="0032045C">
        <w:rPr>
          <w:rFonts w:ascii="Simplified Arabic" w:eastAsiaTheme="minorEastAsia" w:hAnsi="Simplified Arabic" w:cs="Simplified Arabic" w:hint="cs"/>
          <w:b/>
          <w:bCs/>
          <w:kern w:val="0"/>
          <w:sz w:val="28"/>
          <w:szCs w:val="28"/>
          <w:rtl/>
          <w14:ligatures w14:val="none"/>
        </w:rPr>
        <w:t>5</w:t>
      </w:r>
      <w:r w:rsidRPr="00E800E9">
        <w:rPr>
          <w:rFonts w:ascii="Simplified Arabic" w:eastAsiaTheme="minorEastAsia" w:hAnsi="Simplified Arabic" w:cs="Simplified Arabic"/>
          <w:b/>
          <w:bCs/>
          <w:kern w:val="0"/>
          <w:sz w:val="28"/>
          <w:szCs w:val="28"/>
          <w:rtl/>
          <w14:ligatures w14:val="none"/>
        </w:rPr>
        <w:t>)</w:t>
      </w:r>
    </w:p>
    <w:p w14:paraId="1D89FF1D" w14:textId="68610ABA" w:rsidR="004C1774" w:rsidRPr="00A277E8" w:rsidRDefault="00B855B0" w:rsidP="004C1774">
      <w:pPr>
        <w:keepNext/>
        <w:spacing w:after="0" w:line="240" w:lineRule="auto"/>
        <w:ind w:firstLine="720"/>
        <w:contextualSpacing/>
        <w:jc w:val="both"/>
        <w:rPr>
          <w:rFonts w:ascii="Simplified Arabic" w:eastAsiaTheme="minorEastAsia" w:hAnsi="Simplified Arabic" w:cs="Simplified Arabic"/>
          <w:kern w:val="0"/>
          <w:sz w:val="28"/>
          <w:szCs w:val="28"/>
          <w14:ligatures w14:val="none"/>
        </w:rPr>
      </w:pPr>
      <w:r w:rsidRPr="00E800E9">
        <w:rPr>
          <w:rFonts w:ascii="Simplified Arabic" w:eastAsiaTheme="minorEastAsia" w:hAnsi="Simplified Arabic" w:cs="Simplified Arabic"/>
          <w:kern w:val="0"/>
          <w:sz w:val="28"/>
          <w:szCs w:val="28"/>
          <w14:ligatures w14:val="none"/>
        </w:rPr>
        <w:br/>
      </w:r>
      <w:r w:rsidRPr="00A277E8">
        <w:rPr>
          <w:rFonts w:ascii="Simplified Arabic" w:eastAsiaTheme="minorEastAsia" w:hAnsi="Simplified Arabic" w:cs="Simplified Arabic"/>
          <w:kern w:val="0"/>
          <w:sz w:val="28"/>
          <w:szCs w:val="28"/>
          <w:rtl/>
          <w14:ligatures w14:val="none"/>
        </w:rPr>
        <w:t>يرتكز تطبيق نظام إدارة الجودة الشاملة على سبعة مبادئ أساسية، كما ورد في معيا</w:t>
      </w:r>
      <w:r w:rsidR="009C03F4" w:rsidRPr="00A277E8">
        <w:rPr>
          <w:rFonts w:ascii="Simplified Arabic" w:eastAsiaTheme="minorEastAsia" w:hAnsi="Simplified Arabic" w:cs="Simplified Arabic" w:hint="cs"/>
          <w:kern w:val="0"/>
          <w:sz w:val="28"/>
          <w:szCs w:val="28"/>
          <w:rtl/>
          <w14:ligatures w14:val="none"/>
        </w:rPr>
        <w:t>ر</w:t>
      </w:r>
      <w:r w:rsidRPr="00A277E8">
        <w:rPr>
          <w:rFonts w:ascii="Simplified Arabic" w:eastAsiaTheme="minorEastAsia" w:hAnsi="Simplified Arabic" w:cs="Simplified Arabic"/>
          <w:kern w:val="0"/>
          <w:sz w:val="28"/>
          <w:szCs w:val="28"/>
          <w14:ligatures w14:val="none"/>
        </w:rPr>
        <w:t>ISO 9001:2015</w:t>
      </w:r>
      <w:r w:rsidRPr="00A277E8">
        <w:rPr>
          <w:rFonts w:ascii="Simplified Arabic" w:eastAsiaTheme="minorEastAsia" w:hAnsi="Simplified Arabic" w:cs="Simplified Arabic"/>
          <w:kern w:val="0"/>
          <w:sz w:val="28"/>
          <w:szCs w:val="28"/>
          <w:rtl/>
          <w14:ligatures w14:val="none"/>
        </w:rPr>
        <w:t xml:space="preserve">، وذلك بعد أن كانت ثمانية مبادئ في إصدار عام </w:t>
      </w:r>
      <w:r w:rsidRPr="00A277E8">
        <w:rPr>
          <w:rFonts w:ascii="Simplified Arabic" w:eastAsiaTheme="minorEastAsia" w:hAnsi="Simplified Arabic" w:cs="Simplified Arabic"/>
          <w:kern w:val="0"/>
          <w:sz w:val="28"/>
          <w:szCs w:val="28"/>
          <w14:ligatures w14:val="none"/>
        </w:rPr>
        <w:t>2008</w:t>
      </w:r>
      <w:r w:rsidR="009C03F4" w:rsidRPr="00A277E8">
        <w:rPr>
          <w:rFonts w:ascii="Simplified Arabic" w:eastAsiaTheme="minorEastAsia" w:hAnsi="Simplified Arabic" w:cs="Simplified Arabic" w:hint="cs"/>
          <w:kern w:val="0"/>
          <w:sz w:val="28"/>
          <w:szCs w:val="28"/>
          <w:rtl/>
          <w14:ligatures w14:val="none"/>
        </w:rPr>
        <w:t>.</w:t>
      </w:r>
      <w:r w:rsidRPr="00A277E8">
        <w:rPr>
          <w:rFonts w:ascii="Simplified Arabic" w:eastAsiaTheme="minorEastAsia" w:hAnsi="Simplified Arabic" w:cs="Simplified Arabic"/>
          <w:kern w:val="0"/>
          <w:sz w:val="28"/>
          <w:szCs w:val="28"/>
          <w14:ligatures w14:val="none"/>
        </w:rPr>
        <w:br/>
      </w:r>
      <w:r w:rsidRPr="00A277E8">
        <w:rPr>
          <w:rFonts w:ascii="Simplified Arabic" w:eastAsiaTheme="minorEastAsia" w:hAnsi="Simplified Arabic" w:cs="Simplified Arabic"/>
          <w:kern w:val="0"/>
          <w:sz w:val="28"/>
          <w:szCs w:val="28"/>
          <w:rtl/>
          <w14:ligatures w14:val="none"/>
        </w:rPr>
        <w:t xml:space="preserve">على الرغم من تقليص عدد المبادئ في الإصدار الجديد، إلا أن </w:t>
      </w:r>
      <w:r w:rsidR="0070077A" w:rsidRPr="00A277E8">
        <w:rPr>
          <w:rFonts w:ascii="Simplified Arabic" w:eastAsiaTheme="minorEastAsia" w:hAnsi="Simplified Arabic" w:cs="Simplified Arabic"/>
          <w:kern w:val="0"/>
          <w:sz w:val="28"/>
          <w:szCs w:val="28"/>
          <w14:ligatures w14:val="none"/>
        </w:rPr>
        <w:t xml:space="preserve"> </w:t>
      </w:r>
      <w:r w:rsidRPr="00A277E8">
        <w:rPr>
          <w:rFonts w:ascii="Simplified Arabic" w:eastAsiaTheme="minorEastAsia" w:hAnsi="Simplified Arabic" w:cs="Simplified Arabic"/>
          <w:kern w:val="0"/>
          <w:sz w:val="28"/>
          <w:szCs w:val="28"/>
          <w14:ligatures w14:val="none"/>
        </w:rPr>
        <w:t xml:space="preserve">ISO 9001:2015 </w:t>
      </w:r>
      <w:r w:rsidRPr="00A277E8">
        <w:rPr>
          <w:rFonts w:ascii="Simplified Arabic" w:eastAsiaTheme="minorEastAsia" w:hAnsi="Simplified Arabic" w:cs="Simplified Arabic"/>
          <w:kern w:val="0"/>
          <w:sz w:val="28"/>
          <w:szCs w:val="28"/>
          <w:rtl/>
          <w14:ligatures w14:val="none"/>
        </w:rPr>
        <w:t>ركز بشكل أعمق على تكامل المبادئ المختلفة، مما يعزز من فعالية النظام ويزيد من كفاءته في تحقيق الأهداف</w:t>
      </w:r>
    </w:p>
    <w:p w14:paraId="4CB47EAF" w14:textId="4C18B275" w:rsidR="00AC2FF1" w:rsidRPr="00A277E8" w:rsidRDefault="00F025B5" w:rsidP="004C1774">
      <w:pPr>
        <w:keepNext/>
        <w:spacing w:after="0" w:line="240" w:lineRule="auto"/>
        <w:contextualSpacing/>
        <w:rPr>
          <w:rFonts w:ascii="Simplified Arabic" w:eastAsiaTheme="minorEastAsia" w:hAnsi="Simplified Arabic" w:cs="Simplified Arabic"/>
          <w:kern w:val="0"/>
          <w:sz w:val="28"/>
          <w:szCs w:val="28"/>
          <w14:ligatures w14:val="none"/>
        </w:rPr>
      </w:pPr>
      <w:r w:rsidRPr="00A277E8">
        <w:rPr>
          <w:rFonts w:ascii="Simplified Arabic" w:eastAsiaTheme="minorEastAsia" w:hAnsi="Simplified Arabic" w:cs="Simplified Arabic" w:hint="cs"/>
          <w:kern w:val="0"/>
          <w:sz w:val="28"/>
          <w:szCs w:val="28"/>
          <w:rtl/>
          <w14:ligatures w14:val="none"/>
        </w:rPr>
        <w:t xml:space="preserve"> </w:t>
      </w:r>
      <w:r w:rsidR="00B855B0" w:rsidRPr="00A277E8">
        <w:rPr>
          <w:rFonts w:ascii="Simplified Arabic" w:eastAsiaTheme="minorEastAsia" w:hAnsi="Simplified Arabic" w:cs="Simplified Arabic"/>
          <w:kern w:val="0"/>
          <w:sz w:val="28"/>
          <w:szCs w:val="28"/>
          <w:rtl/>
          <w14:ligatures w14:val="none"/>
        </w:rPr>
        <w:t>الاستراتيجية</w:t>
      </w:r>
      <w:r w:rsidR="004C1774" w:rsidRPr="00A277E8">
        <w:rPr>
          <w:rFonts w:ascii="Simplified Arabic" w:eastAsiaTheme="minorEastAsia" w:hAnsi="Simplified Arabic" w:cs="Simplified Arabic"/>
          <w:kern w:val="0"/>
          <w:sz w:val="28"/>
          <w:szCs w:val="28"/>
          <w14:ligatures w14:val="none"/>
        </w:rPr>
        <w:t xml:space="preserve"> </w:t>
      </w:r>
      <w:r w:rsidR="00B855B0" w:rsidRPr="00A277E8">
        <w:rPr>
          <w:rFonts w:ascii="Simplified Arabic" w:eastAsiaTheme="minorEastAsia" w:hAnsi="Simplified Arabic" w:cs="Simplified Arabic"/>
          <w:kern w:val="0"/>
          <w:sz w:val="28"/>
          <w:szCs w:val="28"/>
          <w:rtl/>
          <w14:ligatures w14:val="none"/>
        </w:rPr>
        <w:t>للمنظمة</w:t>
      </w:r>
      <w:r w:rsidR="00B855B0" w:rsidRPr="00A277E8">
        <w:rPr>
          <w:rFonts w:ascii="Simplified Arabic" w:eastAsiaTheme="minorEastAsia" w:hAnsi="Simplified Arabic" w:cs="Simplified Arabic"/>
          <w:kern w:val="0"/>
          <w:sz w:val="28"/>
          <w:szCs w:val="28"/>
          <w14:ligatures w14:val="none"/>
        </w:rPr>
        <w:t>.</w:t>
      </w:r>
      <w:r w:rsidR="00B855B0" w:rsidRPr="00A277E8">
        <w:rPr>
          <w:rFonts w:ascii="Simplified Arabic" w:eastAsiaTheme="minorEastAsia" w:hAnsi="Simplified Arabic" w:cs="Simplified Arabic"/>
          <w:kern w:val="0"/>
          <w:sz w:val="28"/>
          <w:szCs w:val="28"/>
          <w14:ligatures w14:val="none"/>
        </w:rPr>
        <w:br/>
      </w:r>
      <w:r w:rsidR="00B855B0" w:rsidRPr="00A277E8">
        <w:rPr>
          <w:rFonts w:ascii="Simplified Arabic" w:eastAsiaTheme="minorEastAsia" w:hAnsi="Simplified Arabic" w:cs="Simplified Arabic"/>
          <w:kern w:val="0"/>
          <w:sz w:val="28"/>
          <w:szCs w:val="28"/>
          <w:rtl/>
          <w14:ligatures w14:val="none"/>
        </w:rPr>
        <w:t xml:space="preserve">وفيما يلي </w:t>
      </w:r>
      <w:r w:rsidR="002C3FC9" w:rsidRPr="00A277E8">
        <w:rPr>
          <w:rFonts w:ascii="Simplified Arabic" w:eastAsiaTheme="minorEastAsia" w:hAnsi="Simplified Arabic" w:cs="Simplified Arabic" w:hint="cs"/>
          <w:kern w:val="0"/>
          <w:sz w:val="28"/>
          <w:szCs w:val="28"/>
          <w:rtl/>
          <w14:ligatures w14:val="none"/>
        </w:rPr>
        <w:t xml:space="preserve">حسب (مهيبل، 2025) </w:t>
      </w:r>
      <w:r w:rsidR="00B855B0" w:rsidRPr="00A277E8">
        <w:rPr>
          <w:rFonts w:ascii="Simplified Arabic" w:eastAsiaTheme="minorEastAsia" w:hAnsi="Simplified Arabic" w:cs="Simplified Arabic"/>
          <w:kern w:val="0"/>
          <w:sz w:val="28"/>
          <w:szCs w:val="28"/>
          <w:rtl/>
          <w14:ligatures w14:val="none"/>
        </w:rPr>
        <w:t>المبادئ السبعة لإدارة الجودة الشاملة وفق هذا المعيار</w:t>
      </w:r>
      <w:r w:rsidR="00B855B0" w:rsidRPr="00A277E8">
        <w:rPr>
          <w:rFonts w:ascii="Simplified Arabic" w:eastAsiaTheme="minorEastAsia" w:hAnsi="Simplified Arabic" w:cs="Simplified Arabic"/>
          <w:kern w:val="0"/>
          <w:sz w:val="28"/>
          <w:szCs w:val="28"/>
          <w14:ligatures w14:val="none"/>
        </w:rPr>
        <w:t>:</w:t>
      </w:r>
    </w:p>
    <w:p w14:paraId="5D1EBD33" w14:textId="12069841" w:rsidR="00B855B0" w:rsidRPr="002C3FC9" w:rsidRDefault="00B855B0" w:rsidP="00F24493">
      <w:pPr>
        <w:spacing w:before="120" w:after="0"/>
        <w:jc w:val="both"/>
        <w:rPr>
          <w:rFonts w:ascii="Simplified Arabic" w:eastAsiaTheme="minorEastAsia" w:hAnsi="Simplified Arabic" w:cs="Simplified Arabic"/>
          <w:b/>
          <w:bCs/>
          <w:kern w:val="0"/>
          <w:sz w:val="28"/>
          <w:szCs w:val="28"/>
          <w:rtl/>
          <w14:ligatures w14:val="none"/>
        </w:rPr>
      </w:pPr>
      <w:r w:rsidRPr="002C3FC9">
        <w:rPr>
          <w:rFonts w:ascii="Simplified Arabic" w:hAnsi="Simplified Arabic" w:cs="Simplified Arabic"/>
          <w:b/>
          <w:bCs/>
          <w:sz w:val="28"/>
          <w:szCs w:val="28"/>
          <w:rtl/>
        </w:rPr>
        <w:t>التركيز على العميل</w:t>
      </w:r>
    </w:p>
    <w:p w14:paraId="179AC568" w14:textId="3539253D" w:rsidR="00B855B0" w:rsidRPr="00E800E9" w:rsidRDefault="001954E1" w:rsidP="004C1774">
      <w:pPr>
        <w:spacing w:before="120" w:after="0" w:line="276" w:lineRule="auto"/>
        <w:ind w:firstLine="720"/>
        <w:jc w:val="both"/>
        <w:rPr>
          <w:rFonts w:ascii="Simplified Arabic" w:hAnsi="Simplified Arabic" w:cs="Simplified Arabic"/>
          <w:sz w:val="28"/>
          <w:szCs w:val="28"/>
        </w:rPr>
      </w:pPr>
      <w:r w:rsidRPr="001954E1">
        <w:rPr>
          <w:rFonts w:ascii="Simplified Arabic" w:hAnsi="Simplified Arabic" w:cs="Simplified Arabic"/>
          <w:sz w:val="28"/>
          <w:szCs w:val="28"/>
          <w:rtl/>
        </w:rPr>
        <w:t>يُعتبر العميل عنصرًا محوريًا في أنظمة الجودة، حيث إن رضا العملاء وولاؤهم يُمثلان عاملًا أساسيًا في نجاح أي مؤسسة. ومع تزايد وسائل الاتصال وتفاعل العملاء الفوري مع المنتجات والخدمات، أصبحت آراؤهم تؤثر مباشرة على صورة المؤسسة وسمعتها</w:t>
      </w:r>
      <w:r w:rsidRPr="001954E1">
        <w:rPr>
          <w:rFonts w:ascii="Simplified Arabic" w:hAnsi="Simplified Arabic" w:cs="Simplified Arabic"/>
          <w:sz w:val="28"/>
          <w:szCs w:val="28"/>
        </w:rPr>
        <w:t>.</w:t>
      </w:r>
      <w:r w:rsidRPr="001954E1">
        <w:rPr>
          <w:rFonts w:ascii="Simplified Arabic" w:hAnsi="Simplified Arabic" w:cs="Simplified Arabic"/>
          <w:sz w:val="28"/>
          <w:szCs w:val="28"/>
        </w:rPr>
        <w:br/>
      </w:r>
      <w:r w:rsidRPr="001954E1">
        <w:rPr>
          <w:rFonts w:ascii="Simplified Arabic" w:hAnsi="Simplified Arabic" w:cs="Simplified Arabic"/>
          <w:sz w:val="28"/>
          <w:szCs w:val="28"/>
          <w:rtl/>
        </w:rPr>
        <w:t xml:space="preserve">من هنا، يتطلب الأمر من المؤسسات أن تعمل بجدية على </w:t>
      </w:r>
      <w:r w:rsidRPr="001954E1">
        <w:rPr>
          <w:rFonts w:ascii="Simplified Arabic" w:hAnsi="Simplified Arabic" w:cs="Simplified Arabic"/>
          <w:b/>
          <w:bCs/>
          <w:sz w:val="28"/>
          <w:szCs w:val="28"/>
          <w:rtl/>
        </w:rPr>
        <w:t>تحليل توقعات العملاء واستباقها</w:t>
      </w:r>
      <w:r w:rsidRPr="001954E1">
        <w:rPr>
          <w:rFonts w:ascii="Simplified Arabic" w:hAnsi="Simplified Arabic" w:cs="Simplified Arabic"/>
          <w:sz w:val="28"/>
          <w:szCs w:val="28"/>
          <w:rtl/>
        </w:rPr>
        <w:t>، إلى جانب توفير عروض ذات جودة عالية تُعبّر عن التزامها بتقديم قيمة مضافة</w:t>
      </w:r>
      <w:r w:rsidRPr="001954E1">
        <w:rPr>
          <w:rFonts w:ascii="Simplified Arabic" w:hAnsi="Simplified Arabic" w:cs="Simplified Arabic"/>
          <w:sz w:val="28"/>
          <w:szCs w:val="28"/>
        </w:rPr>
        <w:t>.</w:t>
      </w:r>
      <w:r w:rsidRPr="001954E1">
        <w:rPr>
          <w:rFonts w:ascii="Simplified Arabic" w:hAnsi="Simplified Arabic" w:cs="Simplified Arabic"/>
          <w:sz w:val="28"/>
          <w:szCs w:val="28"/>
        </w:rPr>
        <w:br/>
      </w:r>
      <w:r w:rsidRPr="001954E1">
        <w:rPr>
          <w:rFonts w:ascii="Simplified Arabic" w:hAnsi="Simplified Arabic" w:cs="Simplified Arabic"/>
          <w:sz w:val="28"/>
          <w:szCs w:val="28"/>
          <w:rtl/>
        </w:rPr>
        <w:t xml:space="preserve">كما أن التركيز على العميل يشكل أحد أعمدة إدارة الجودة الشاملة، حيث يؤدي فهم سلوك العميل بدقة إلى تحسين العمليات والخدمات بشكل مستمر. وفي سياق المنافسة في السوق السعودي، يظهر بوضوح أن رضا العميل يُعد عاملاً حاسمًا في تعزيز الأداء المؤسسي وتحقيق التفوق، كما أشار إلى ذلك الباحث </w:t>
      </w:r>
      <w:r w:rsidR="004C1774">
        <w:rPr>
          <w:rFonts w:ascii="Simplified Arabic" w:hAnsi="Simplified Arabic" w:cs="Simplified Arabic"/>
          <w:sz w:val="28"/>
          <w:szCs w:val="28"/>
        </w:rPr>
        <w:t>.</w:t>
      </w:r>
      <w:r w:rsidR="00B855B0" w:rsidRPr="00E800E9">
        <w:rPr>
          <w:rFonts w:ascii="Simplified Arabic" w:hAnsi="Simplified Arabic" w:cs="Simplified Arabic"/>
          <w:sz w:val="28"/>
          <w:szCs w:val="28"/>
        </w:rPr>
        <w:t>(Almasarweh, 2020)</w:t>
      </w:r>
    </w:p>
    <w:p w14:paraId="2793F4A2" w14:textId="77777777" w:rsidR="00B855B0" w:rsidRPr="00E800E9" w:rsidRDefault="00B855B0" w:rsidP="00F71051">
      <w:pPr>
        <w:pStyle w:val="ListParagraph"/>
        <w:numPr>
          <w:ilvl w:val="0"/>
          <w:numId w:val="14"/>
        </w:numPr>
        <w:bidi/>
        <w:spacing w:before="120" w:after="0"/>
        <w:rPr>
          <w:rFonts w:ascii="Simplified Arabic" w:hAnsi="Simplified Arabic" w:cs="Simplified Arabic"/>
          <w:b/>
          <w:bCs/>
          <w:sz w:val="28"/>
          <w:szCs w:val="28"/>
          <w:rtl/>
        </w:rPr>
      </w:pPr>
      <w:r w:rsidRPr="00E800E9">
        <w:rPr>
          <w:rFonts w:ascii="Simplified Arabic" w:hAnsi="Simplified Arabic" w:cs="Simplified Arabic"/>
          <w:b/>
          <w:bCs/>
          <w:sz w:val="28"/>
          <w:szCs w:val="28"/>
          <w:rtl/>
        </w:rPr>
        <w:t>القيادة</w:t>
      </w:r>
    </w:p>
    <w:p w14:paraId="2B43E511" w14:textId="31330E1E" w:rsidR="00B855B0" w:rsidRPr="00E800E9" w:rsidRDefault="005D3E39" w:rsidP="000573A2">
      <w:pPr>
        <w:spacing w:before="120" w:after="0"/>
        <w:ind w:firstLine="720"/>
        <w:rPr>
          <w:rFonts w:ascii="Simplified Arabic" w:hAnsi="Simplified Arabic" w:cs="Simplified Arabic"/>
          <w:sz w:val="28"/>
          <w:szCs w:val="28"/>
        </w:rPr>
      </w:pPr>
      <w:r w:rsidRPr="005D3E39">
        <w:rPr>
          <w:rFonts w:ascii="Simplified Arabic" w:hAnsi="Simplified Arabic" w:cs="Simplified Arabic"/>
          <w:sz w:val="28"/>
          <w:szCs w:val="28"/>
          <w:rtl/>
        </w:rPr>
        <w:lastRenderedPageBreak/>
        <w:t xml:space="preserve">القيادة الفعّالة ضمن بيئة الجودة الشاملة تُركّز على تمكين الموظفين، وتعزيز روح الفريق، ودعم ثقافة الابتكار، لضمان تحسين الأداء المؤسسي وتحقيق رضا </w:t>
      </w:r>
      <w:r w:rsidRPr="00A74AFE">
        <w:rPr>
          <w:rFonts w:ascii="Simplified Arabic" w:hAnsi="Simplified Arabic" w:cs="Simplified Arabic"/>
          <w:sz w:val="28"/>
          <w:szCs w:val="28"/>
          <w:rtl/>
        </w:rPr>
        <w:t>العملاء</w:t>
      </w:r>
      <w:r w:rsidRPr="00A74AFE">
        <w:rPr>
          <w:rFonts w:ascii="Simplified Arabic" w:hAnsi="Simplified Arabic" w:cs="Simplified Arabic" w:hint="cs"/>
          <w:sz w:val="28"/>
          <w:szCs w:val="28"/>
          <w:rtl/>
        </w:rPr>
        <w:t xml:space="preserve"> </w:t>
      </w:r>
      <w:r w:rsidRPr="00A74AFE">
        <w:rPr>
          <w:rFonts w:ascii="Simplified Arabic" w:hAnsi="Simplified Arabic" w:cs="Simplified Arabic"/>
          <w:sz w:val="28"/>
          <w:szCs w:val="28"/>
        </w:rPr>
        <w:t>(Laureani, 2024)</w:t>
      </w:r>
      <w:r w:rsidR="008339A9" w:rsidRPr="00A74AFE">
        <w:rPr>
          <w:rFonts w:ascii="Simplified Arabic" w:hAnsi="Simplified Arabic" w:cs="Simplified Arabic" w:hint="cs"/>
          <w:sz w:val="28"/>
          <w:szCs w:val="28"/>
          <w:rtl/>
        </w:rPr>
        <w:t xml:space="preserve"> </w:t>
      </w:r>
      <w:r w:rsidR="00B855B0" w:rsidRPr="00A74AFE">
        <w:rPr>
          <w:rFonts w:ascii="Simplified Arabic" w:hAnsi="Simplified Arabic" w:cs="Simplified Arabic"/>
          <w:sz w:val="28"/>
          <w:szCs w:val="28"/>
          <w:rtl/>
        </w:rPr>
        <w:t>حين</w:t>
      </w:r>
      <w:r w:rsidR="00B855B0" w:rsidRPr="00E800E9">
        <w:rPr>
          <w:rFonts w:ascii="Simplified Arabic" w:hAnsi="Simplified Arabic" w:cs="Simplified Arabic"/>
          <w:sz w:val="28"/>
          <w:szCs w:val="28"/>
          <w:rtl/>
        </w:rPr>
        <w:t xml:space="preserve"> تكون القيادة واضحة ومُلهمة، يدرك كل موظف ما هو مطلوب منه، ويملك الأدوات المناسبة، والدافع اللازم للإنجاز.</w:t>
      </w:r>
    </w:p>
    <w:p w14:paraId="66B77F43" w14:textId="77777777" w:rsidR="00B855B0" w:rsidRPr="00E800E9" w:rsidRDefault="00B855B0" w:rsidP="00F71051">
      <w:pPr>
        <w:pStyle w:val="ListParagraph"/>
        <w:numPr>
          <w:ilvl w:val="0"/>
          <w:numId w:val="14"/>
        </w:numPr>
        <w:bidi/>
        <w:spacing w:before="120" w:after="0" w:line="259" w:lineRule="auto"/>
        <w:rPr>
          <w:rFonts w:ascii="Simplified Arabic" w:hAnsi="Simplified Arabic" w:cs="Simplified Arabic"/>
          <w:b/>
          <w:bCs/>
          <w:sz w:val="28"/>
          <w:szCs w:val="28"/>
          <w:rtl/>
        </w:rPr>
      </w:pPr>
      <w:r w:rsidRPr="00E800E9">
        <w:rPr>
          <w:rFonts w:ascii="Simplified Arabic" w:hAnsi="Simplified Arabic" w:cs="Simplified Arabic"/>
          <w:b/>
          <w:bCs/>
          <w:sz w:val="28"/>
          <w:szCs w:val="28"/>
          <w:rtl/>
        </w:rPr>
        <w:t xml:space="preserve">اشراك العاملين </w:t>
      </w:r>
    </w:p>
    <w:p w14:paraId="289A0F1F" w14:textId="26DFFDFF" w:rsidR="00B855B0" w:rsidRPr="00E800E9" w:rsidRDefault="00B855B0" w:rsidP="000573A2">
      <w:pPr>
        <w:spacing w:before="120" w:after="0" w:line="276" w:lineRule="auto"/>
        <w:jc w:val="both"/>
        <w:rPr>
          <w:rFonts w:ascii="Simplified Arabic" w:hAnsi="Simplified Arabic" w:cs="Simplified Arabic"/>
          <w:sz w:val="28"/>
          <w:szCs w:val="28"/>
        </w:rPr>
      </w:pPr>
      <w:r w:rsidRPr="00E800E9">
        <w:rPr>
          <w:rFonts w:ascii="Simplified Arabic" w:hAnsi="Simplified Arabic" w:cs="Simplified Arabic"/>
          <w:sz w:val="28"/>
          <w:szCs w:val="28"/>
          <w:rtl/>
        </w:rPr>
        <w:t xml:space="preserve"> من أهم الأسس التي تُسهم في نجاح الجودة الشاملة؛ إذ إن تمكين الموظفين وتحفيزهم على المساهمة الفعالة في تحسين الأداء يولّد بيئة عمل أكثر ابتكارًا وتعاونًا. وتشير الأدبيات إلى أن فرق العمل متعددة التخصصات تلعب دورًا محوريًا في اكتشاف الحلول وتجاوز التحديات التنظيمية، وهو ما ينسجم مع متطلبات المرحلة الحالية في المملكة</w:t>
      </w:r>
      <w:r w:rsidRPr="00E800E9">
        <w:rPr>
          <w:rFonts w:ascii="Simplified Arabic" w:hAnsi="Simplified Arabic" w:cs="Simplified Arabic"/>
          <w:sz w:val="28"/>
          <w:szCs w:val="28"/>
        </w:rPr>
        <w:t xml:space="preserve"> </w:t>
      </w:r>
      <w:r w:rsidR="00A277E8">
        <w:rPr>
          <w:rFonts w:ascii="Simplified Arabic" w:hAnsi="Simplified Arabic" w:cs="Simplified Arabic"/>
          <w:sz w:val="28"/>
          <w:szCs w:val="28"/>
        </w:rPr>
        <w:t>.</w:t>
      </w:r>
      <w:r w:rsidRPr="00E800E9">
        <w:rPr>
          <w:rFonts w:ascii="Simplified Arabic" w:hAnsi="Simplified Arabic" w:cs="Simplified Arabic"/>
          <w:sz w:val="28"/>
          <w:szCs w:val="28"/>
        </w:rPr>
        <w:t>(Bakoti</w:t>
      </w:r>
      <w:r w:rsidRPr="00E800E9">
        <w:rPr>
          <w:rFonts w:ascii="Cambria" w:hAnsi="Cambria" w:cs="Cambria"/>
          <w:sz w:val="28"/>
          <w:szCs w:val="28"/>
        </w:rPr>
        <w:t>ć</w:t>
      </w:r>
      <w:r w:rsidRPr="00E800E9">
        <w:rPr>
          <w:rFonts w:ascii="Simplified Arabic" w:hAnsi="Simplified Arabic" w:cs="Simplified Arabic"/>
          <w:sz w:val="28"/>
          <w:szCs w:val="28"/>
        </w:rPr>
        <w:t>, 2015)</w:t>
      </w:r>
      <w:r w:rsidR="00A277E8">
        <w:rPr>
          <w:rFonts w:ascii="Simplified Arabic" w:hAnsi="Simplified Arabic" w:cs="Simplified Arabic"/>
          <w:sz w:val="28"/>
          <w:szCs w:val="28"/>
        </w:rPr>
        <w:t xml:space="preserve"> </w:t>
      </w:r>
      <w:r w:rsidR="00A277E8">
        <w:rPr>
          <w:rFonts w:ascii="Simplified Arabic" w:hAnsi="Simplified Arabic" w:cs="Simplified Arabic" w:hint="cs"/>
          <w:sz w:val="28"/>
          <w:szCs w:val="28"/>
          <w:rtl/>
        </w:rPr>
        <w:t xml:space="preserve"> </w:t>
      </w:r>
    </w:p>
    <w:p w14:paraId="1AD616AD" w14:textId="77777777" w:rsidR="00B855B0" w:rsidRPr="00E800E9" w:rsidRDefault="00B855B0" w:rsidP="000573A2">
      <w:pPr>
        <w:spacing w:before="120" w:after="0"/>
        <w:jc w:val="both"/>
        <w:rPr>
          <w:rFonts w:ascii="Simplified Arabic" w:hAnsi="Simplified Arabic" w:cs="Simplified Arabic"/>
          <w:b/>
          <w:bCs/>
          <w:sz w:val="28"/>
          <w:szCs w:val="28"/>
          <w:rtl/>
        </w:rPr>
      </w:pPr>
      <w:r w:rsidRPr="00E800E9">
        <w:rPr>
          <w:rFonts w:ascii="Simplified Arabic" w:hAnsi="Simplified Arabic" w:cs="Simplified Arabic"/>
          <w:b/>
          <w:bCs/>
          <w:sz w:val="28"/>
          <w:szCs w:val="28"/>
          <w:rtl/>
        </w:rPr>
        <w:t>4. مدخل العملية</w:t>
      </w:r>
    </w:p>
    <w:p w14:paraId="41456278" w14:textId="7CA41ECD" w:rsidR="00F71051" w:rsidRPr="00F71051" w:rsidRDefault="00F71051" w:rsidP="000573A2">
      <w:pPr>
        <w:spacing w:before="120" w:after="0"/>
        <w:ind w:firstLine="720"/>
        <w:jc w:val="distribute"/>
        <w:rPr>
          <w:rFonts w:ascii="Simplified Arabic" w:hAnsi="Simplified Arabic" w:cs="Simplified Arabic"/>
          <w:sz w:val="28"/>
          <w:szCs w:val="28"/>
        </w:rPr>
      </w:pPr>
      <w:r w:rsidRPr="00F71051">
        <w:rPr>
          <w:rFonts w:ascii="Simplified Arabic" w:hAnsi="Simplified Arabic" w:cs="Simplified Arabic"/>
          <w:sz w:val="28"/>
          <w:szCs w:val="28"/>
          <w:rtl/>
        </w:rPr>
        <w:t>يُعد مدخل العملية أحد المبادئ الأساسية في إدارة الجودة الشاملة</w:t>
      </w:r>
      <w:r w:rsidRPr="00F71051">
        <w:rPr>
          <w:rFonts w:ascii="Simplified Arabic" w:hAnsi="Simplified Arabic" w:cs="Simplified Arabic"/>
          <w:sz w:val="28"/>
          <w:szCs w:val="28"/>
        </w:rPr>
        <w:t xml:space="preserve"> (TQM)</w:t>
      </w:r>
      <w:r w:rsidR="00B25FBF">
        <w:rPr>
          <w:rFonts w:ascii="Simplified Arabic" w:hAnsi="Simplified Arabic" w:cs="Simplified Arabic"/>
          <w:sz w:val="28"/>
          <w:szCs w:val="28"/>
        </w:rPr>
        <w:t xml:space="preserve"> </w:t>
      </w:r>
      <w:r w:rsidRPr="00F71051">
        <w:rPr>
          <w:rFonts w:ascii="Simplified Arabic" w:hAnsi="Simplified Arabic" w:cs="Simplified Arabic"/>
          <w:sz w:val="28"/>
          <w:szCs w:val="28"/>
          <w:rtl/>
        </w:rPr>
        <w:t>، حيث تُدار المنظمة كوحدة نظامية متكاملة من العمليات المترابطة التي تحول المدخلات إلى مخرجات تُغذّي العمليات التالية. ويترتب على ذلك اعتماد كل قسم ضمن المؤسسة على الأقسام الأخرى، بحيث يُعدّ كل منها "عميلًا داخليًا" للأقسام التي تزوّده بالخدمات أو الموارد. على سبيل المثال، يعتمد قسم الإنتاج على قسم الموارد البشرية في توفير الكفاءات، مما يُعزّز التنسيق الداخلي، ويُقلّل الهدر، ويُحسّن الكفاءة التشغيلية</w:t>
      </w:r>
      <w:r w:rsidRPr="00F71051">
        <w:rPr>
          <w:rFonts w:ascii="Simplified Arabic" w:hAnsi="Simplified Arabic" w:cs="Simplified Arabic"/>
          <w:sz w:val="28"/>
          <w:szCs w:val="28"/>
        </w:rPr>
        <w:t>.</w:t>
      </w:r>
    </w:p>
    <w:p w14:paraId="1DDF7594" w14:textId="19C6D920" w:rsidR="00F71051" w:rsidRPr="00F71051" w:rsidRDefault="00F71051" w:rsidP="000573A2">
      <w:pPr>
        <w:spacing w:before="120" w:after="0"/>
        <w:jc w:val="both"/>
        <w:rPr>
          <w:rFonts w:ascii="Simplified Arabic" w:hAnsi="Simplified Arabic" w:cs="Simplified Arabic"/>
          <w:sz w:val="28"/>
          <w:szCs w:val="28"/>
        </w:rPr>
      </w:pPr>
      <w:r w:rsidRPr="00F71051">
        <w:rPr>
          <w:rFonts w:ascii="Simplified Arabic" w:hAnsi="Simplified Arabic" w:cs="Simplified Arabic"/>
          <w:sz w:val="28"/>
          <w:szCs w:val="28"/>
          <w:rtl/>
        </w:rPr>
        <w:t>وقد أكد (</w:t>
      </w:r>
      <w:r w:rsidRPr="00F71051">
        <w:rPr>
          <w:rFonts w:ascii="Simplified Arabic" w:hAnsi="Simplified Arabic" w:cs="Simplified Arabic"/>
          <w:sz w:val="28"/>
          <w:szCs w:val="28"/>
        </w:rPr>
        <w:t>Deming</w:t>
      </w:r>
      <w:r>
        <w:rPr>
          <w:rFonts w:ascii="Simplified Arabic" w:hAnsi="Simplified Arabic" w:cs="Simplified Arabic"/>
          <w:sz w:val="28"/>
          <w:szCs w:val="28"/>
        </w:rPr>
        <w:t>,1986</w:t>
      </w:r>
      <w:r w:rsidRPr="00F71051">
        <w:rPr>
          <w:rFonts w:ascii="Simplified Arabic" w:hAnsi="Simplified Arabic" w:cs="Simplified Arabic"/>
          <w:sz w:val="28"/>
          <w:szCs w:val="28"/>
          <w:rtl/>
        </w:rPr>
        <w:t xml:space="preserve">) على أهمية إدارة العمليات كمنظومة مترابطة تُسهم في تحقيق التحسين المستمر والجودة المستقرة. كما أدخل </w:t>
      </w:r>
      <w:r>
        <w:rPr>
          <w:rFonts w:ascii="Simplified Arabic" w:hAnsi="Simplified Arabic" w:cs="Simplified Arabic"/>
          <w:sz w:val="28"/>
          <w:szCs w:val="28"/>
        </w:rPr>
        <w:t>(</w:t>
      </w:r>
      <w:r w:rsidRPr="00F71051">
        <w:rPr>
          <w:rFonts w:ascii="Simplified Arabic" w:hAnsi="Simplified Arabic" w:cs="Simplified Arabic"/>
          <w:sz w:val="28"/>
          <w:szCs w:val="28"/>
        </w:rPr>
        <w:t>Ishikawa</w:t>
      </w:r>
      <w:r>
        <w:rPr>
          <w:rFonts w:ascii="Simplified Arabic" w:hAnsi="Simplified Arabic" w:cs="Simplified Arabic"/>
          <w:sz w:val="28"/>
          <w:szCs w:val="28"/>
        </w:rPr>
        <w:t>,1985)</w:t>
      </w:r>
      <w:r w:rsidRPr="00F71051">
        <w:rPr>
          <w:rFonts w:ascii="Simplified Arabic" w:hAnsi="Simplified Arabic" w:cs="Simplified Arabic"/>
          <w:sz w:val="28"/>
          <w:szCs w:val="28"/>
          <w:rtl/>
        </w:rPr>
        <w:t xml:space="preserve">  مفهوم "العميل الداخلي"، والذي يقوم على اعتبار العملية التالية في سلسلة العمل عميلًا يجب خدمته بجودة. أما </w:t>
      </w:r>
      <w:r w:rsidR="00C24673" w:rsidRPr="00F71051">
        <w:rPr>
          <w:rFonts w:ascii="New Roman ." w:hAnsi="New Roman ." w:cs="Simplified Arabic"/>
          <w:sz w:val="24"/>
          <w:szCs w:val="24"/>
        </w:rPr>
        <w:t>Juran</w:t>
      </w:r>
      <w:r w:rsidR="00C24673" w:rsidRPr="00F71051">
        <w:rPr>
          <w:rFonts w:ascii="Simplified Arabic" w:hAnsi="Simplified Arabic" w:cs="Simplified Arabic"/>
          <w:sz w:val="28"/>
          <w:szCs w:val="28"/>
          <w:rtl/>
        </w:rPr>
        <w:t xml:space="preserve"> </w:t>
      </w:r>
      <w:r w:rsidR="00E92E94">
        <w:rPr>
          <w:rFonts w:ascii="Simplified Arabic" w:hAnsi="Simplified Arabic" w:cs="Simplified Arabic"/>
          <w:sz w:val="28"/>
          <w:szCs w:val="28"/>
        </w:rPr>
        <w:t>1999</w:t>
      </w:r>
      <w:r w:rsidRPr="00F71051">
        <w:rPr>
          <w:rFonts w:ascii="Simplified Arabic" w:hAnsi="Simplified Arabic" w:cs="Simplified Arabic"/>
          <w:sz w:val="28"/>
          <w:szCs w:val="28"/>
          <w:rtl/>
        </w:rPr>
        <w:t>، فقد ركّز على أهمية تخطيط العمليات ومراقبتها وتحسينها ضمن ما يُعرف بـ "ثالوث الجودة"، معتبرًا أن هذا المدخل هو جوهر إدارة الأداء المؤسسي</w:t>
      </w:r>
      <w:r w:rsidRPr="00F71051">
        <w:rPr>
          <w:rFonts w:ascii="Simplified Arabic" w:hAnsi="Simplified Arabic" w:cs="Simplified Arabic"/>
          <w:sz w:val="28"/>
          <w:szCs w:val="28"/>
        </w:rPr>
        <w:t>.</w:t>
      </w:r>
    </w:p>
    <w:p w14:paraId="146D3EED" w14:textId="77777777" w:rsidR="00B855B0" w:rsidRPr="00E800E9" w:rsidRDefault="00B855B0" w:rsidP="000573A2">
      <w:pPr>
        <w:spacing w:before="120" w:after="0"/>
        <w:jc w:val="both"/>
        <w:rPr>
          <w:rFonts w:ascii="Simplified Arabic" w:hAnsi="Simplified Arabic" w:cs="Simplified Arabic"/>
          <w:b/>
          <w:bCs/>
          <w:sz w:val="28"/>
          <w:szCs w:val="28"/>
          <w:rtl/>
        </w:rPr>
      </w:pPr>
      <w:r w:rsidRPr="00E800E9">
        <w:rPr>
          <w:rFonts w:ascii="Simplified Arabic" w:hAnsi="Simplified Arabic" w:cs="Simplified Arabic"/>
          <w:b/>
          <w:bCs/>
          <w:sz w:val="28"/>
          <w:szCs w:val="28"/>
          <w:rtl/>
        </w:rPr>
        <w:t>5. التحسين المستمر</w:t>
      </w:r>
    </w:p>
    <w:p w14:paraId="4D551469" w14:textId="77777777" w:rsidR="0088332E" w:rsidRPr="0088332E" w:rsidRDefault="0088332E" w:rsidP="0088332E">
      <w:pPr>
        <w:spacing w:before="120" w:after="0"/>
        <w:ind w:firstLine="720"/>
        <w:jc w:val="both"/>
        <w:rPr>
          <w:rFonts w:ascii="Simplified Arabic" w:hAnsi="Simplified Arabic" w:cs="Simplified Arabic"/>
          <w:sz w:val="28"/>
          <w:szCs w:val="28"/>
        </w:rPr>
      </w:pPr>
      <w:r w:rsidRPr="0088332E">
        <w:rPr>
          <w:rFonts w:ascii="Simplified Arabic" w:hAnsi="Simplified Arabic" w:cs="Simplified Arabic"/>
          <w:sz w:val="28"/>
          <w:szCs w:val="28"/>
          <w:rtl/>
        </w:rPr>
        <w:t>يشكّل التحسين المستمر محورًا رئيسًا في رفع كفاءة المؤسسة واستدامة أدائها، إذ يُعبّر عن السعي الدائم لتطوير العمليات والنتائج، ويُعد من أهم السمات التي تميّز المؤسسات الساعية للتميز في بيئات عمل متغيرة</w:t>
      </w:r>
      <w:r w:rsidRPr="0088332E">
        <w:rPr>
          <w:rFonts w:ascii="Simplified Arabic" w:hAnsi="Simplified Arabic" w:cs="Simplified Arabic"/>
          <w:sz w:val="28"/>
          <w:szCs w:val="28"/>
        </w:rPr>
        <w:t>.</w:t>
      </w:r>
    </w:p>
    <w:p w14:paraId="1933C15C" w14:textId="77777777" w:rsidR="00B855B0" w:rsidRPr="00E800E9" w:rsidRDefault="00B855B0" w:rsidP="000573A2">
      <w:pPr>
        <w:spacing w:before="120" w:after="0"/>
        <w:jc w:val="both"/>
        <w:rPr>
          <w:rFonts w:ascii="Simplified Arabic" w:hAnsi="Simplified Arabic" w:cs="Simplified Arabic"/>
          <w:sz w:val="28"/>
          <w:szCs w:val="28"/>
          <w:rtl/>
        </w:rPr>
      </w:pPr>
      <w:r w:rsidRPr="00E800E9">
        <w:rPr>
          <w:rFonts w:ascii="Simplified Arabic" w:hAnsi="Simplified Arabic" w:cs="Simplified Arabic"/>
          <w:sz w:val="28"/>
          <w:szCs w:val="28"/>
          <w:rtl/>
        </w:rPr>
        <w:t>يُفترض بالمؤسسة أن تعمل على تحسين أدائها بصفة دائمة، وذلك من خلال:</w:t>
      </w:r>
    </w:p>
    <w:p w14:paraId="718D92A0" w14:textId="77777777" w:rsidR="00B855B0" w:rsidRPr="00E800E9" w:rsidRDefault="00B855B0" w:rsidP="000573A2">
      <w:pPr>
        <w:pStyle w:val="ListParagraph"/>
        <w:numPr>
          <w:ilvl w:val="0"/>
          <w:numId w:val="17"/>
        </w:numPr>
        <w:bidi/>
        <w:spacing w:before="120" w:after="0"/>
        <w:ind w:left="0"/>
        <w:jc w:val="both"/>
        <w:rPr>
          <w:rFonts w:ascii="Simplified Arabic" w:hAnsi="Simplified Arabic" w:cs="Simplified Arabic"/>
          <w:sz w:val="28"/>
          <w:szCs w:val="28"/>
          <w:rtl/>
        </w:rPr>
      </w:pPr>
      <w:r w:rsidRPr="00E800E9">
        <w:rPr>
          <w:rFonts w:ascii="Simplified Arabic" w:hAnsi="Simplified Arabic" w:cs="Simplified Arabic"/>
          <w:sz w:val="28"/>
          <w:szCs w:val="28"/>
          <w:rtl/>
        </w:rPr>
        <w:lastRenderedPageBreak/>
        <w:t>تعزيز توجهها نحو رضا العملاء.</w:t>
      </w:r>
    </w:p>
    <w:p w14:paraId="5F3F0AC5" w14:textId="77777777" w:rsidR="00B855B0" w:rsidRPr="00E800E9" w:rsidRDefault="00B855B0" w:rsidP="000573A2">
      <w:pPr>
        <w:pStyle w:val="ListParagraph"/>
        <w:numPr>
          <w:ilvl w:val="0"/>
          <w:numId w:val="17"/>
        </w:numPr>
        <w:bidi/>
        <w:spacing w:before="120" w:after="0"/>
        <w:ind w:left="0"/>
        <w:jc w:val="both"/>
        <w:rPr>
          <w:rFonts w:ascii="Simplified Arabic" w:hAnsi="Simplified Arabic" w:cs="Simplified Arabic"/>
          <w:sz w:val="28"/>
          <w:szCs w:val="28"/>
          <w:rtl/>
        </w:rPr>
      </w:pPr>
      <w:r w:rsidRPr="00E800E9">
        <w:rPr>
          <w:rFonts w:ascii="Simplified Arabic" w:hAnsi="Simplified Arabic" w:cs="Simplified Arabic"/>
          <w:sz w:val="28"/>
          <w:szCs w:val="28"/>
          <w:rtl/>
        </w:rPr>
        <w:t>تحسين فعالية أنشطتها وعملياتها الداخلية.</w:t>
      </w:r>
    </w:p>
    <w:p w14:paraId="693FA2FF" w14:textId="77777777" w:rsidR="00486E4D" w:rsidRDefault="00B855B0" w:rsidP="00486E4D">
      <w:pPr>
        <w:pStyle w:val="ListParagraph"/>
        <w:numPr>
          <w:ilvl w:val="0"/>
          <w:numId w:val="17"/>
        </w:numPr>
        <w:bidi/>
        <w:spacing w:before="120" w:after="0"/>
        <w:ind w:left="0"/>
        <w:jc w:val="distribute"/>
        <w:rPr>
          <w:rFonts w:ascii="Simplified Arabic" w:hAnsi="Simplified Arabic" w:cs="Simplified Arabic"/>
          <w:sz w:val="28"/>
          <w:szCs w:val="28"/>
        </w:rPr>
      </w:pPr>
      <w:r w:rsidRPr="00E800E9">
        <w:rPr>
          <w:rFonts w:ascii="Simplified Arabic" w:hAnsi="Simplified Arabic" w:cs="Simplified Arabic"/>
          <w:sz w:val="28"/>
          <w:szCs w:val="28"/>
          <w:rtl/>
        </w:rPr>
        <w:t xml:space="preserve">معالجة أوجه القصور، وتقليل المخاطر، والاستفادة من الفرص، كما ورد في معيار </w:t>
      </w:r>
      <w:r w:rsidRPr="00E800E9">
        <w:rPr>
          <w:rFonts w:ascii="Simplified Arabic" w:hAnsi="Simplified Arabic" w:cs="Simplified Arabic"/>
          <w:sz w:val="28"/>
          <w:szCs w:val="28"/>
        </w:rPr>
        <w:t>ISO 9001:2015</w:t>
      </w:r>
      <w:r w:rsidRPr="00E800E9">
        <w:rPr>
          <w:rFonts w:ascii="Simplified Arabic" w:hAnsi="Simplified Arabic" w:cs="Simplified Arabic"/>
          <w:sz w:val="28"/>
          <w:szCs w:val="28"/>
          <w:rtl/>
        </w:rPr>
        <w:t>.</w:t>
      </w:r>
    </w:p>
    <w:p w14:paraId="0ED7694C" w14:textId="151F34F7" w:rsidR="00B855B0" w:rsidRPr="00486E4D" w:rsidRDefault="00B855B0" w:rsidP="00486E4D">
      <w:pPr>
        <w:pStyle w:val="ListParagraph"/>
        <w:bidi/>
        <w:spacing w:before="120" w:after="0"/>
        <w:ind w:left="0"/>
        <w:rPr>
          <w:rFonts w:ascii="Simplified Arabic" w:hAnsi="Simplified Arabic" w:cs="Simplified Arabic"/>
          <w:sz w:val="28"/>
          <w:szCs w:val="28"/>
        </w:rPr>
      </w:pPr>
      <w:r w:rsidRPr="00486E4D">
        <w:rPr>
          <w:rFonts w:ascii="Simplified Arabic" w:hAnsi="Simplified Arabic" w:cs="Simplified Arabic"/>
          <w:sz w:val="28"/>
          <w:szCs w:val="28"/>
          <w:rtl/>
        </w:rPr>
        <w:t>يُعد التحسين المستمر أحد المبادئ الجوهرية في إدارة الجودة الشاملة، ويستند إلى تبني منهج دائم لتطوير الأداء في مختلف الجوانب الإدارية والإنتاجية. فالمؤسسات التي تُطبّق هذا المبدأ تمتلك قدرة أعلى على الاستجابة لتقلبات السوق ومواكبة التطورات التقنية، مما يمنحها مرونة أكبر في بيئات الأعمال المتغيرة</w:t>
      </w:r>
      <w:r w:rsidRPr="00486E4D">
        <w:rPr>
          <w:rFonts w:ascii="Simplified Arabic" w:hAnsi="Simplified Arabic" w:cs="Simplified Arabic"/>
          <w:sz w:val="28"/>
          <w:szCs w:val="28"/>
        </w:rPr>
        <w:t>.</w:t>
      </w:r>
      <w:r w:rsidRPr="00486E4D">
        <w:rPr>
          <w:rFonts w:ascii="Simplified Arabic" w:hAnsi="Simplified Arabic" w:cs="Simplified Arabic"/>
          <w:sz w:val="28"/>
          <w:szCs w:val="28"/>
        </w:rPr>
        <w:br/>
      </w:r>
      <w:r w:rsidRPr="00486E4D">
        <w:rPr>
          <w:rFonts w:ascii="Simplified Arabic" w:hAnsi="Simplified Arabic" w:cs="Simplified Arabic"/>
          <w:sz w:val="28"/>
          <w:szCs w:val="28"/>
          <w:rtl/>
        </w:rPr>
        <w:t>وفي المملكة العربية السعودية، يُمثل هذا التوجه أداة استراتيجية فعالة لتعزيز القدرة التنافسية، من خلال رفع كفاءة العمليات، وتقليل الهدر في الموارد، وتحقيق جودة أعلى في المنتجات والخدمات بتكلفة أقل (النويصر،2024)</w:t>
      </w:r>
      <w:r w:rsidRPr="00486E4D">
        <w:rPr>
          <w:rFonts w:ascii="Simplified Arabic" w:hAnsi="Simplified Arabic" w:cs="Simplified Arabic"/>
          <w:sz w:val="28"/>
          <w:szCs w:val="28"/>
        </w:rPr>
        <w:t xml:space="preserve"> .</w:t>
      </w:r>
    </w:p>
    <w:p w14:paraId="4A940B75" w14:textId="1BC7954D" w:rsidR="00ED7964" w:rsidRDefault="00B855B0" w:rsidP="00ED7964">
      <w:pPr>
        <w:spacing w:before="120" w:after="0" w:line="240" w:lineRule="auto"/>
        <w:rPr>
          <w:rFonts w:ascii="Simplified Arabic" w:hAnsi="Simplified Arabic" w:cs="Simplified Arabic"/>
          <w:sz w:val="28"/>
          <w:szCs w:val="28"/>
        </w:rPr>
      </w:pPr>
      <w:r w:rsidRPr="000573A2">
        <w:rPr>
          <w:rFonts w:ascii="Simplified Arabic" w:hAnsi="Simplified Arabic" w:cs="Simplified Arabic"/>
          <w:sz w:val="28"/>
          <w:szCs w:val="28"/>
          <w:rtl/>
        </w:rPr>
        <w:t>يعد عنصر أساسي في تطبيق الجودة الشاملة، إذ يشمل السعي المتواصل لتطوير العمليات والأنظمة بما يضمن رفع كفاءة الأداء وتقليل الهدر. وتُعد دورة</w:t>
      </w:r>
      <w:r w:rsidRPr="000573A2">
        <w:rPr>
          <w:rFonts w:ascii="Simplified Arabic" w:hAnsi="Simplified Arabic" w:cs="Simplified Arabic"/>
          <w:sz w:val="28"/>
          <w:szCs w:val="28"/>
        </w:rPr>
        <w:t xml:space="preserve"> (PDCA) </w:t>
      </w:r>
      <w:r w:rsidRPr="000573A2">
        <w:rPr>
          <w:rFonts w:ascii="Simplified Arabic" w:hAnsi="Simplified Arabic" w:cs="Simplified Arabic"/>
          <w:sz w:val="28"/>
          <w:szCs w:val="28"/>
          <w:rtl/>
        </w:rPr>
        <w:t>نموذجًا شائعًا في هذا السياق، حيث تتيح آلية منظمة لتحديد المشكلات، واختبار الحلول، وقياس النتائج. وقد أثبتت التجارب داخل الشركات السعودية أن تطبيق هذا التوجه يؤدي إلى تعزيز الإنتاجية وتحقيق وفورات تشغيلية ملموسة</w:t>
      </w:r>
      <w:r w:rsidRPr="000573A2">
        <w:rPr>
          <w:rFonts w:ascii="Simplified Arabic" w:hAnsi="Simplified Arabic" w:cs="Simplified Arabic"/>
          <w:sz w:val="28"/>
          <w:szCs w:val="28"/>
        </w:rPr>
        <w:t xml:space="preserve"> </w:t>
      </w:r>
      <w:r w:rsidR="00ED7964">
        <w:rPr>
          <w:rFonts w:ascii="Simplified Arabic" w:hAnsi="Simplified Arabic" w:cs="Simplified Arabic"/>
          <w:sz w:val="28"/>
          <w:szCs w:val="28"/>
        </w:rPr>
        <w:t>.</w:t>
      </w:r>
      <w:r w:rsidRPr="000573A2">
        <w:rPr>
          <w:rFonts w:ascii="Simplified Arabic" w:hAnsi="Simplified Arabic" w:cs="Simplified Arabic"/>
          <w:sz w:val="28"/>
          <w:szCs w:val="28"/>
        </w:rPr>
        <w:t>(Walter, 2020)</w:t>
      </w:r>
    </w:p>
    <w:p w14:paraId="6FF3F83E" w14:textId="2C8867A3" w:rsidR="00B855B0" w:rsidRPr="00E800E9" w:rsidRDefault="00ED7964" w:rsidP="00ED7964">
      <w:pPr>
        <w:spacing w:before="120" w:after="0" w:line="240" w:lineRule="auto"/>
        <w:rPr>
          <w:rFonts w:ascii="Simplified Arabic" w:hAnsi="Simplified Arabic" w:cs="Simplified Arabic"/>
          <w:b/>
          <w:bCs/>
          <w:sz w:val="28"/>
          <w:szCs w:val="28"/>
          <w:rtl/>
        </w:rPr>
      </w:pPr>
      <w:r>
        <w:rPr>
          <w:rFonts w:ascii="Simplified Arabic" w:hAnsi="Simplified Arabic" w:cs="Simplified Arabic"/>
          <w:sz w:val="28"/>
          <w:szCs w:val="28"/>
        </w:rPr>
        <w:t>6</w:t>
      </w:r>
      <w:r w:rsidR="00B855B0" w:rsidRPr="00E800E9">
        <w:rPr>
          <w:rFonts w:ascii="Simplified Arabic" w:hAnsi="Simplified Arabic" w:cs="Simplified Arabic"/>
          <w:b/>
          <w:bCs/>
          <w:sz w:val="28"/>
          <w:szCs w:val="28"/>
          <w:rtl/>
        </w:rPr>
        <w:t>. اتخاذ القرارات على أساس الحقائق</w:t>
      </w:r>
    </w:p>
    <w:p w14:paraId="59E707B8" w14:textId="77777777" w:rsidR="00223BC6" w:rsidRPr="00223BC6" w:rsidRDefault="00223BC6" w:rsidP="00223BC6">
      <w:pPr>
        <w:spacing w:before="120" w:after="0" w:line="240" w:lineRule="auto"/>
        <w:jc w:val="both"/>
        <w:rPr>
          <w:rFonts w:ascii="Simplified Arabic" w:hAnsi="Simplified Arabic" w:cs="Simplified Arabic"/>
          <w:sz w:val="28"/>
          <w:szCs w:val="28"/>
        </w:rPr>
      </w:pPr>
      <w:r w:rsidRPr="00223BC6">
        <w:rPr>
          <w:rFonts w:ascii="Simplified Arabic" w:hAnsi="Simplified Arabic" w:cs="Simplified Arabic"/>
          <w:sz w:val="28"/>
          <w:szCs w:val="28"/>
          <w:rtl/>
        </w:rPr>
        <w:t>يُعد مبدأ اتخاذ القرارات على أساس الحقائق أحد الركائز الجوهرية في أنظمة الإدارة الحديثة، حيث يُؤكد على ضرورة الاعتماد على المعلومات الدقيقة والبيانات الموثوقة في صياغة القرارات الإدارية. ويهدف هذا المبدأ إلى تقليل التقدير العشوائي والانطباعات الشخصية التي قد تؤدي إلى قرارات غير مدروسة، وهو ما يسهم في رفع كفاءة الأداء وتحقيق نتائج أكثر دقة وواقعية</w:t>
      </w:r>
      <w:r w:rsidRPr="00223BC6">
        <w:rPr>
          <w:rFonts w:ascii="Simplified Arabic" w:hAnsi="Simplified Arabic" w:cs="Simplified Arabic"/>
          <w:sz w:val="28"/>
          <w:szCs w:val="28"/>
        </w:rPr>
        <w:t>.</w:t>
      </w:r>
    </w:p>
    <w:p w14:paraId="0F200B8B" w14:textId="555C40B9" w:rsidR="00223BC6" w:rsidRPr="00223BC6" w:rsidRDefault="00223BC6" w:rsidP="00486E4D">
      <w:pPr>
        <w:spacing w:before="120" w:after="0" w:line="240" w:lineRule="auto"/>
        <w:jc w:val="both"/>
        <w:rPr>
          <w:rFonts w:ascii="Simplified Arabic" w:hAnsi="Simplified Arabic" w:cs="Simplified Arabic"/>
          <w:sz w:val="28"/>
          <w:szCs w:val="28"/>
        </w:rPr>
      </w:pPr>
      <w:r w:rsidRPr="00223BC6">
        <w:rPr>
          <w:rFonts w:ascii="Simplified Arabic" w:hAnsi="Simplified Arabic" w:cs="Simplified Arabic"/>
          <w:sz w:val="28"/>
          <w:szCs w:val="28"/>
          <w:rtl/>
        </w:rPr>
        <w:t>وقد أشارت دراسة</w:t>
      </w:r>
      <w:r w:rsidRPr="00223BC6">
        <w:rPr>
          <w:rFonts w:ascii="Simplified Arabic" w:hAnsi="Simplified Arabic" w:cs="Simplified Arabic"/>
          <w:sz w:val="28"/>
          <w:szCs w:val="28"/>
        </w:rPr>
        <w:t xml:space="preserve"> HakemZadeh </w:t>
      </w:r>
      <w:r w:rsidRPr="00223BC6">
        <w:rPr>
          <w:rFonts w:ascii="Simplified Arabic" w:hAnsi="Simplified Arabic" w:cs="Simplified Arabic"/>
          <w:sz w:val="28"/>
          <w:szCs w:val="28"/>
          <w:rtl/>
        </w:rPr>
        <w:t>و</w:t>
      </w:r>
      <w:r w:rsidR="00486E4D">
        <w:rPr>
          <w:rFonts w:ascii="Simplified Arabic" w:hAnsi="Simplified Arabic" w:cs="Simplified Arabic"/>
          <w:sz w:val="28"/>
          <w:szCs w:val="28"/>
        </w:rPr>
        <w:t xml:space="preserve"> </w:t>
      </w:r>
      <w:r w:rsidRPr="00223BC6">
        <w:rPr>
          <w:rFonts w:ascii="Simplified Arabic" w:hAnsi="Simplified Arabic" w:cs="Simplified Arabic"/>
          <w:sz w:val="28"/>
          <w:szCs w:val="28"/>
        </w:rPr>
        <w:t xml:space="preserve">Rousseau (2024) </w:t>
      </w:r>
      <w:r w:rsidRPr="00223BC6">
        <w:rPr>
          <w:rFonts w:ascii="Simplified Arabic" w:hAnsi="Simplified Arabic" w:cs="Simplified Arabic"/>
          <w:sz w:val="28"/>
          <w:szCs w:val="28"/>
          <w:rtl/>
        </w:rPr>
        <w:t>إلى أن فعالية القرارات المبنية على الأدلة ترتبط بمدى توفر الأدلة العلمية الموثوقة، وتفاعل متخذي القرار مع الباحثين والممارسين وأصحاب المصلحة. كما بيّنت أن تبني هذا النهج يساعد في توجيه السياسات والإجراءات الإدارية نحو أهداف مدروسة، ويُحسّن من جودة النتائج المتوقعة</w:t>
      </w:r>
      <w:r w:rsidRPr="00223BC6">
        <w:rPr>
          <w:rFonts w:ascii="Simplified Arabic" w:hAnsi="Simplified Arabic" w:cs="Simplified Arabic"/>
          <w:sz w:val="28"/>
          <w:szCs w:val="28"/>
        </w:rPr>
        <w:t>.</w:t>
      </w:r>
    </w:p>
    <w:p w14:paraId="5B6783F9" w14:textId="68844369" w:rsidR="00223BC6" w:rsidRPr="00223BC6" w:rsidRDefault="00223BC6" w:rsidP="00486E4D">
      <w:pPr>
        <w:spacing w:before="120" w:after="0" w:line="240" w:lineRule="auto"/>
        <w:jc w:val="both"/>
        <w:rPr>
          <w:rFonts w:ascii="Simplified Arabic" w:hAnsi="Simplified Arabic" w:cs="Simplified Arabic"/>
          <w:sz w:val="28"/>
          <w:szCs w:val="28"/>
        </w:rPr>
      </w:pPr>
      <w:r w:rsidRPr="00223BC6">
        <w:rPr>
          <w:rFonts w:ascii="Simplified Arabic" w:hAnsi="Simplified Arabic" w:cs="Simplified Arabic"/>
          <w:sz w:val="28"/>
          <w:szCs w:val="28"/>
          <w:rtl/>
        </w:rPr>
        <w:t>وتؤكد الأدبيات أن الاعتماد على الحقائق لا يقتصر على مجرد جمع البيانات، بل يشمل تحليلها وفهم أبعادها وربطها بالسياق التنظيمي، وهو ما يجعل القرار أكثر موضوعية ويقلل من احتمالات الفشل</w:t>
      </w:r>
      <w:r w:rsidRPr="00223BC6">
        <w:rPr>
          <w:rFonts w:ascii="Simplified Arabic" w:hAnsi="Simplified Arabic" w:cs="Simplified Arabic"/>
          <w:sz w:val="28"/>
          <w:szCs w:val="28"/>
        </w:rPr>
        <w:t xml:space="preserve"> </w:t>
      </w:r>
      <w:r w:rsidR="00486E4D">
        <w:rPr>
          <w:rFonts w:ascii="Simplified Arabic" w:hAnsi="Simplified Arabic" w:cs="Simplified Arabic"/>
          <w:sz w:val="28"/>
          <w:szCs w:val="28"/>
        </w:rPr>
        <w:t>.</w:t>
      </w:r>
      <w:r w:rsidRPr="00223BC6">
        <w:rPr>
          <w:rFonts w:ascii="Simplified Arabic" w:hAnsi="Simplified Arabic" w:cs="Simplified Arabic"/>
          <w:sz w:val="28"/>
          <w:szCs w:val="28"/>
        </w:rPr>
        <w:t>(HakemZadeh &amp; Rousseau, 2024)</w:t>
      </w:r>
    </w:p>
    <w:p w14:paraId="2490AABB" w14:textId="77777777" w:rsidR="000964BC" w:rsidRDefault="000964BC" w:rsidP="00ED7964">
      <w:pPr>
        <w:spacing w:before="120" w:after="0"/>
        <w:rPr>
          <w:rFonts w:ascii="Simplified Arabic" w:hAnsi="Simplified Arabic" w:cs="Simplified Arabic"/>
          <w:sz w:val="28"/>
          <w:szCs w:val="28"/>
          <w:rtl/>
        </w:rPr>
      </w:pPr>
      <w:r w:rsidRPr="000964BC">
        <w:rPr>
          <w:rFonts w:ascii="Simplified Arabic" w:hAnsi="Simplified Arabic" w:cs="Simplified Arabic"/>
          <w:sz w:val="28"/>
          <w:szCs w:val="28"/>
          <w:rtl/>
        </w:rPr>
        <w:lastRenderedPageBreak/>
        <w:t xml:space="preserve">كما لَخّص </w:t>
      </w:r>
      <w:r w:rsidRPr="000964BC">
        <w:rPr>
          <w:rFonts w:ascii="Simplified Arabic" w:hAnsi="Simplified Arabic" w:cs="Simplified Arabic"/>
          <w:sz w:val="28"/>
          <w:szCs w:val="28"/>
        </w:rPr>
        <w:t>Hitchens</w:t>
      </w:r>
      <w:r w:rsidRPr="000964BC">
        <w:rPr>
          <w:rFonts w:ascii="Simplified Arabic" w:hAnsi="Simplified Arabic" w:cs="Simplified Arabic"/>
          <w:sz w:val="28"/>
          <w:szCs w:val="28"/>
          <w:rtl/>
        </w:rPr>
        <w:t xml:space="preserve"> قاعدةً فلسفيةً شهيرةً قائلاً: “</w:t>
      </w:r>
      <w:r w:rsidRPr="000964BC">
        <w:rPr>
          <w:rFonts w:ascii="Simplified Arabic" w:hAnsi="Simplified Arabic" w:cs="Simplified Arabic"/>
          <w:sz w:val="28"/>
          <w:szCs w:val="28"/>
        </w:rPr>
        <w:t>That which can be asserted without evidence can be dismissed without evidence</w:t>
      </w:r>
      <w:r w:rsidRPr="000964BC">
        <w:rPr>
          <w:rFonts w:ascii="Simplified Arabic" w:hAnsi="Simplified Arabic" w:cs="Simplified Arabic"/>
          <w:sz w:val="28"/>
          <w:szCs w:val="28"/>
          <w:rtl/>
        </w:rPr>
        <w:t xml:space="preserve">” (نسبةً إلى </w:t>
      </w:r>
      <w:r w:rsidRPr="000964BC">
        <w:rPr>
          <w:rFonts w:ascii="Simplified Arabic" w:hAnsi="Simplified Arabic" w:cs="Simplified Arabic"/>
          <w:sz w:val="28"/>
          <w:szCs w:val="28"/>
        </w:rPr>
        <w:t>Hitchens</w:t>
      </w:r>
      <w:r w:rsidRPr="000964BC">
        <w:rPr>
          <w:rFonts w:ascii="Simplified Arabic" w:hAnsi="Simplified Arabic" w:cs="Simplified Arabic"/>
          <w:sz w:val="28"/>
          <w:szCs w:val="28"/>
          <w:rtl/>
        </w:rPr>
        <w:t>).</w:t>
      </w:r>
    </w:p>
    <w:p w14:paraId="4B164AC4" w14:textId="311C4505" w:rsidR="00B855B0" w:rsidRPr="00E800E9" w:rsidRDefault="00B855B0" w:rsidP="00ED7964">
      <w:pPr>
        <w:spacing w:before="120" w:after="0"/>
        <w:rPr>
          <w:rFonts w:ascii="Simplified Arabic" w:hAnsi="Simplified Arabic" w:cs="Simplified Arabic"/>
          <w:b/>
          <w:bCs/>
          <w:sz w:val="28"/>
          <w:szCs w:val="28"/>
          <w:rtl/>
        </w:rPr>
      </w:pPr>
      <w:r w:rsidRPr="00E800E9">
        <w:rPr>
          <w:rFonts w:ascii="Simplified Arabic" w:hAnsi="Simplified Arabic" w:cs="Simplified Arabic"/>
          <w:b/>
          <w:bCs/>
          <w:sz w:val="28"/>
          <w:szCs w:val="28"/>
          <w:rtl/>
        </w:rPr>
        <w:t>7. إدارة العلاقات مع أصحاب المصلحة</w:t>
      </w:r>
    </w:p>
    <w:p w14:paraId="313F1067" w14:textId="77777777" w:rsidR="00B855B0" w:rsidRPr="00E800E9" w:rsidRDefault="00B855B0" w:rsidP="00ED7964">
      <w:pPr>
        <w:spacing w:before="120" w:after="0"/>
        <w:rPr>
          <w:rFonts w:ascii="Simplified Arabic" w:hAnsi="Simplified Arabic" w:cs="Simplified Arabic"/>
          <w:sz w:val="28"/>
          <w:szCs w:val="28"/>
          <w:rtl/>
        </w:rPr>
      </w:pPr>
      <w:r w:rsidRPr="00E800E9">
        <w:rPr>
          <w:rFonts w:ascii="Simplified Arabic" w:hAnsi="Simplified Arabic" w:cs="Simplified Arabic"/>
          <w:sz w:val="28"/>
          <w:szCs w:val="28"/>
          <w:rtl/>
        </w:rPr>
        <w:t>يشمل هذا المبدأ التعامل الفعّال مع جميع الأطراف التي تؤثر وتتأثر بأنشطة المؤسسة، مثل العملاء، الموردين، الشركاء، والممولين.</w:t>
      </w:r>
    </w:p>
    <w:p w14:paraId="5B651908" w14:textId="77777777" w:rsidR="00B855B0" w:rsidRPr="00E800E9" w:rsidRDefault="00B855B0" w:rsidP="0002337D">
      <w:pPr>
        <w:spacing w:before="120" w:after="0" w:line="240" w:lineRule="auto"/>
        <w:jc w:val="both"/>
        <w:rPr>
          <w:rFonts w:ascii="Simplified Arabic" w:hAnsi="Simplified Arabic" w:cs="Simplified Arabic"/>
          <w:sz w:val="28"/>
          <w:szCs w:val="28"/>
          <w:rtl/>
        </w:rPr>
      </w:pPr>
      <w:r w:rsidRPr="00E800E9">
        <w:rPr>
          <w:rFonts w:ascii="Simplified Arabic" w:hAnsi="Simplified Arabic" w:cs="Simplified Arabic"/>
          <w:sz w:val="28"/>
          <w:szCs w:val="28"/>
          <w:rtl/>
        </w:rPr>
        <w:t>من خلال بناء علاقات متينة تقوم على الثقة والاحترام المتبادل، تستطيع المؤسسة تحسين أدائها وتعزيز قدرتها التنافسية.</w:t>
      </w:r>
    </w:p>
    <w:p w14:paraId="1345DE06" w14:textId="72B7DC20" w:rsidR="00B855B0" w:rsidRPr="00E800E9" w:rsidRDefault="00B855B0" w:rsidP="0002337D">
      <w:pPr>
        <w:spacing w:before="120" w:after="0" w:line="240" w:lineRule="auto"/>
        <w:jc w:val="both"/>
        <w:rPr>
          <w:rFonts w:ascii="Simplified Arabic" w:hAnsi="Simplified Arabic" w:cs="Simplified Arabic"/>
          <w:sz w:val="28"/>
          <w:szCs w:val="28"/>
        </w:rPr>
      </w:pPr>
      <w:r w:rsidRPr="00E800E9">
        <w:rPr>
          <w:rFonts w:ascii="Simplified Arabic" w:hAnsi="Simplified Arabic" w:cs="Simplified Arabic"/>
          <w:sz w:val="28"/>
          <w:szCs w:val="28"/>
          <w:rtl/>
        </w:rPr>
        <w:t>ومع تسارع وتيرة التغيير، أصبحت إدارة هذه العلاقات ضرورية لاستمرارية المؤسسة وتحقيق تميزها في السوق.</w:t>
      </w:r>
    </w:p>
    <w:p w14:paraId="7A635947" w14:textId="051F7439" w:rsidR="00B855B0" w:rsidRPr="002B5412" w:rsidRDefault="00B855B0" w:rsidP="00740194">
      <w:pPr>
        <w:pStyle w:val="Heading3"/>
        <w:rPr>
          <w:rtl/>
        </w:rPr>
      </w:pPr>
      <w:bookmarkStart w:id="51" w:name="_Toc211517072"/>
      <w:bookmarkStart w:id="52" w:name="_Toc214647293"/>
      <w:r w:rsidRPr="002B5412">
        <w:rPr>
          <w:rtl/>
        </w:rPr>
        <w:t>الأداء التسويقي – المتغير التابع</w:t>
      </w:r>
      <w:bookmarkEnd w:id="51"/>
      <w:bookmarkEnd w:id="52"/>
    </w:p>
    <w:p w14:paraId="5064F579" w14:textId="77777777" w:rsidR="00B855B0" w:rsidRPr="00E800E9" w:rsidRDefault="00B855B0" w:rsidP="004C1774">
      <w:pPr>
        <w:pStyle w:val="Heading4"/>
      </w:pPr>
      <w:r w:rsidRPr="00E800E9">
        <w:rPr>
          <w:rtl/>
        </w:rPr>
        <w:t>أ. مفهوم الأداء التسويقي</w:t>
      </w:r>
      <w:r w:rsidRPr="00E800E9">
        <w:t>:</w:t>
      </w:r>
    </w:p>
    <w:p w14:paraId="61897E1C" w14:textId="6DF4535A" w:rsidR="00ED7964" w:rsidRDefault="0088332E" w:rsidP="004C1774">
      <w:pPr>
        <w:spacing w:before="120" w:after="0" w:line="240" w:lineRule="auto"/>
        <w:ind w:firstLine="720"/>
        <w:jc w:val="both"/>
        <w:rPr>
          <w:rFonts w:ascii="Simplified Arabic" w:hAnsi="Simplified Arabic" w:cs="Simplified Arabic"/>
          <w:sz w:val="28"/>
          <w:szCs w:val="28"/>
        </w:rPr>
      </w:pPr>
      <w:r w:rsidRPr="0088332E">
        <w:rPr>
          <w:rFonts w:ascii="Simplified Arabic" w:hAnsi="Simplified Arabic" w:cs="Simplified Arabic"/>
          <w:sz w:val="28"/>
          <w:szCs w:val="28"/>
          <w:rtl/>
        </w:rPr>
        <w:t>يمثل الأداء التسويقي مؤشرًا جوهريًا على فعالية الاستراتيجيات التي تعتمدها الشركات في تحقيق أهدافها وتنمية حصتها السوقية، سواء عبر الحفاظ على موقعها أو تطويره بما يتلاءم مع متغيرات السوق</w:t>
      </w:r>
      <w:r w:rsidR="00B855B0" w:rsidRPr="00E800E9">
        <w:rPr>
          <w:rFonts w:ascii="Simplified Arabic" w:hAnsi="Simplified Arabic" w:cs="Simplified Arabic"/>
          <w:sz w:val="28"/>
          <w:szCs w:val="28"/>
          <w:rtl/>
        </w:rPr>
        <w:t>، كما يساهم في الابتكار والإبداع، مما يؤدي إلى تحسين الجودة وتطوير المنتجات، وبالتالي رفع القدرة التنافسية في السوق</w:t>
      </w:r>
      <w:r w:rsidR="00B855B0" w:rsidRPr="00E800E9">
        <w:rPr>
          <w:rFonts w:ascii="Simplified Arabic" w:hAnsi="Simplified Arabic" w:cs="Simplified Arabic"/>
          <w:sz w:val="28"/>
          <w:szCs w:val="28"/>
        </w:rPr>
        <w:t>.</w:t>
      </w:r>
    </w:p>
    <w:p w14:paraId="6804C708" w14:textId="5F3B56F6" w:rsidR="00A32ECA" w:rsidRPr="00A32ECA" w:rsidRDefault="00A32ECA" w:rsidP="00805D13">
      <w:pPr>
        <w:spacing w:before="120" w:after="0" w:line="240" w:lineRule="auto"/>
        <w:jc w:val="both"/>
        <w:rPr>
          <w:rFonts w:ascii="Simplified Arabic" w:hAnsi="Simplified Arabic" w:cs="Simplified Arabic"/>
          <w:sz w:val="28"/>
          <w:szCs w:val="28"/>
          <w:rtl/>
        </w:rPr>
      </w:pPr>
      <w:r w:rsidRPr="00E800E9">
        <w:rPr>
          <w:rFonts w:ascii="Simplified Arabic" w:hAnsi="Simplified Arabic" w:cs="Simplified Arabic"/>
          <w:sz w:val="28"/>
          <w:szCs w:val="28"/>
          <w:rtl/>
        </w:rPr>
        <w:t xml:space="preserve">وردت تعاريف متعددة لمفهوم الأداء التسويقي، </w:t>
      </w:r>
      <w:r>
        <w:rPr>
          <w:rFonts w:ascii="Simplified Arabic" w:hAnsi="Simplified Arabic" w:cs="Simplified Arabic" w:hint="cs"/>
          <w:sz w:val="28"/>
          <w:szCs w:val="28"/>
          <w:rtl/>
        </w:rPr>
        <w:t xml:space="preserve"> حيث عرفه </w:t>
      </w:r>
      <w:r w:rsidRPr="00A32ECA">
        <w:rPr>
          <w:rFonts w:ascii="Simplified Arabic" w:hAnsi="Simplified Arabic" w:cs="Simplified Arabic"/>
          <w:sz w:val="28"/>
          <w:szCs w:val="28"/>
          <w:rtl/>
        </w:rPr>
        <w:t>(</w:t>
      </w:r>
      <w:r w:rsidRPr="00A32ECA">
        <w:rPr>
          <w:rFonts w:ascii="Simplified Arabic" w:hAnsi="Simplified Arabic" w:cs="Simplified Arabic"/>
          <w:sz w:val="28"/>
          <w:szCs w:val="28"/>
        </w:rPr>
        <w:t>Liang et al., 2018</w:t>
      </w:r>
      <w:r w:rsidRPr="00A32ECA">
        <w:rPr>
          <w:rFonts w:ascii="Simplified Arabic" w:hAnsi="Simplified Arabic" w:cs="Simplified Arabic"/>
          <w:sz w:val="28"/>
          <w:szCs w:val="28"/>
          <w:rtl/>
        </w:rPr>
        <w:t>)</w:t>
      </w:r>
      <w:r>
        <w:rPr>
          <w:rFonts w:ascii="Simplified Arabic" w:hAnsi="Simplified Arabic" w:cs="Simplified Arabic" w:hint="cs"/>
          <w:sz w:val="28"/>
          <w:szCs w:val="28"/>
          <w:rtl/>
        </w:rPr>
        <w:t xml:space="preserve"> بأنه</w:t>
      </w:r>
      <w:r w:rsidRPr="00A32ECA">
        <w:rPr>
          <w:rFonts w:ascii="Simplified Arabic" w:hAnsi="Simplified Arabic" w:cs="Simplified Arabic"/>
          <w:sz w:val="28"/>
          <w:szCs w:val="28"/>
          <w:rtl/>
        </w:rPr>
        <w:t xml:space="preserve"> يُقاس بمستوى إدراك العملاء للقيمة التي تقدمها المؤسسة، وهو مزيج من جودة المنتج، والتجربة الشرائية، والدعم ما بعد البيع، وكل ما يعزز تفضيل العميل واستعداده للتوصية بالمؤسسة للآخرين.</w:t>
      </w:r>
    </w:p>
    <w:p w14:paraId="4743CC3F" w14:textId="1B747F10" w:rsidR="00A32ECA" w:rsidRPr="00A32ECA" w:rsidRDefault="00A32ECA" w:rsidP="00805D13">
      <w:pPr>
        <w:spacing w:before="120"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أما </w:t>
      </w:r>
      <w:r w:rsidRPr="00A32ECA">
        <w:rPr>
          <w:rFonts w:ascii="Simplified Arabic" w:hAnsi="Simplified Arabic" w:cs="Simplified Arabic"/>
          <w:sz w:val="28"/>
          <w:szCs w:val="28"/>
          <w:rtl/>
        </w:rPr>
        <w:t>(</w:t>
      </w:r>
      <w:r w:rsidRPr="00A32ECA">
        <w:rPr>
          <w:rFonts w:ascii="Simplified Arabic" w:hAnsi="Simplified Arabic" w:cs="Simplified Arabic"/>
          <w:sz w:val="28"/>
          <w:szCs w:val="28"/>
        </w:rPr>
        <w:t>Mone et al., 2013</w:t>
      </w:r>
      <w:r w:rsidRPr="00A32ECA">
        <w:rPr>
          <w:rFonts w:ascii="Simplified Arabic" w:hAnsi="Simplified Arabic" w:cs="Simplified Arabic"/>
          <w:sz w:val="28"/>
          <w:szCs w:val="28"/>
          <w:rtl/>
        </w:rPr>
        <w:t>)</w:t>
      </w:r>
      <w:r>
        <w:rPr>
          <w:rFonts w:ascii="Simplified Arabic" w:hAnsi="Simplified Arabic" w:cs="Simplified Arabic" w:hint="cs"/>
          <w:sz w:val="28"/>
          <w:szCs w:val="28"/>
          <w:rtl/>
        </w:rPr>
        <w:t xml:space="preserve"> فقد عرفه بأنه </w:t>
      </w:r>
      <w:r w:rsidRPr="00A32ECA">
        <w:rPr>
          <w:rFonts w:ascii="Simplified Arabic" w:hAnsi="Simplified Arabic" w:cs="Simplified Arabic"/>
          <w:sz w:val="28"/>
          <w:szCs w:val="28"/>
          <w:rtl/>
        </w:rPr>
        <w:t>مدى نجاح المؤسسة في بناء علاقات طويلة الأمد مع عملائها، وتحقيق رضاهم وولائهم، بغض النظر عن النتائج المالية المباشرة، وذلك من خلال جودة المنتج، وفعالية التواصل، واستجابة المؤسسة لاحتياجات العملاء.</w:t>
      </w:r>
    </w:p>
    <w:p w14:paraId="0343DF3B" w14:textId="728F0D92" w:rsidR="00B855B0" w:rsidRPr="00E800E9" w:rsidRDefault="00B855B0" w:rsidP="00805D13">
      <w:pPr>
        <w:spacing w:before="120" w:after="0" w:line="240" w:lineRule="auto"/>
        <w:jc w:val="both"/>
        <w:rPr>
          <w:rFonts w:ascii="Simplified Arabic" w:hAnsi="Simplified Arabic" w:cs="Simplified Arabic"/>
          <w:sz w:val="28"/>
          <w:szCs w:val="28"/>
          <w:rtl/>
        </w:rPr>
      </w:pPr>
      <w:r w:rsidRPr="00E800E9">
        <w:rPr>
          <w:rFonts w:ascii="Simplified Arabic" w:hAnsi="Simplified Arabic" w:cs="Simplified Arabic"/>
          <w:sz w:val="28"/>
          <w:szCs w:val="28"/>
          <w:rtl/>
        </w:rPr>
        <w:t xml:space="preserve"> (قره داغي، 2004) بأنه درجة تحقيق المؤسسة لأهدافها ونجاحها في المحافظة على عملائها</w:t>
      </w:r>
      <w:r w:rsidR="00A32ECA">
        <w:rPr>
          <w:rFonts w:ascii="Simplified Arabic" w:hAnsi="Simplified Arabic" w:cs="Simplified Arabic" w:hint="cs"/>
          <w:sz w:val="28"/>
          <w:szCs w:val="28"/>
          <w:rtl/>
        </w:rPr>
        <w:t>.</w:t>
      </w:r>
      <w:r w:rsidRPr="00E800E9">
        <w:rPr>
          <w:rFonts w:ascii="Simplified Arabic" w:hAnsi="Simplified Arabic" w:cs="Simplified Arabic"/>
          <w:sz w:val="28"/>
          <w:szCs w:val="28"/>
          <w:rtl/>
        </w:rPr>
        <w:t xml:space="preserve"> </w:t>
      </w:r>
    </w:p>
    <w:p w14:paraId="5DD7970D" w14:textId="77777777" w:rsidR="00B855B0" w:rsidRPr="00E800E9" w:rsidRDefault="00B855B0" w:rsidP="00805D13">
      <w:pPr>
        <w:spacing w:before="120" w:after="0" w:line="240" w:lineRule="auto"/>
        <w:jc w:val="both"/>
        <w:rPr>
          <w:rFonts w:ascii="Simplified Arabic" w:hAnsi="Simplified Arabic" w:cs="Simplified Arabic"/>
          <w:sz w:val="28"/>
          <w:szCs w:val="28"/>
          <w:rtl/>
        </w:rPr>
      </w:pPr>
      <w:r w:rsidRPr="00E800E9">
        <w:rPr>
          <w:rFonts w:ascii="Simplified Arabic" w:hAnsi="Simplified Arabic" w:cs="Simplified Arabic"/>
          <w:sz w:val="28"/>
          <w:szCs w:val="28"/>
          <w:rtl/>
        </w:rPr>
        <w:t>( يحياوي وعبدالصمد,2012) عرفوه على انه "مدى كفاءة وفعالية وظيفة التسويق، أي مدى بلوغها لأهدافها ، رفع رقم الأعمال والحصة السوقية، وتحقيق رغبات الزبائن وإرضائهم، تخفيض تكاليف التسويق من خلال الاستخدام الأمثل لمواردها (البشرية، المادية والمالية.</w:t>
      </w:r>
    </w:p>
    <w:p w14:paraId="32CAA58B" w14:textId="77777777" w:rsidR="00B855B0" w:rsidRPr="00E800E9" w:rsidRDefault="00B855B0" w:rsidP="00805D13">
      <w:pPr>
        <w:spacing w:before="120" w:after="0" w:line="240" w:lineRule="auto"/>
        <w:jc w:val="both"/>
        <w:rPr>
          <w:rFonts w:ascii="Simplified Arabic" w:hAnsi="Simplified Arabic" w:cs="Simplified Arabic"/>
          <w:sz w:val="28"/>
          <w:szCs w:val="28"/>
        </w:rPr>
      </w:pPr>
      <w:r w:rsidRPr="00E800E9">
        <w:rPr>
          <w:rFonts w:ascii="Simplified Arabic" w:hAnsi="Simplified Arabic" w:cs="Simplified Arabic"/>
          <w:sz w:val="28"/>
          <w:szCs w:val="28"/>
          <w:rtl/>
        </w:rPr>
        <w:lastRenderedPageBreak/>
        <w:t xml:space="preserve">وقد عرف الأداء التسويقي (بوكريطة،2011)  انه "مدى قدرة المؤسسة الخدمية على إشباع وإرضاء زبائنها من خلال تقديم خدمات تتلاءم مع حاجام وتتطابق مع ما كانوا ينتظرونه، في حدود المراقبة المستمرة للمنافسين والأخذ بعين </w:t>
      </w:r>
      <w:r w:rsidRPr="00E800E9">
        <w:rPr>
          <w:rFonts w:ascii="Simplified Arabic" w:hAnsi="Simplified Arabic" w:cs="Simplified Arabic"/>
          <w:sz w:val="28"/>
          <w:szCs w:val="28"/>
        </w:rPr>
        <w:t xml:space="preserve"> </w:t>
      </w:r>
      <w:r w:rsidRPr="00E800E9">
        <w:rPr>
          <w:rFonts w:ascii="Simplified Arabic" w:hAnsi="Simplified Arabic" w:cs="Simplified Arabic"/>
          <w:sz w:val="28"/>
          <w:szCs w:val="28"/>
          <w:rtl/>
        </w:rPr>
        <w:t>الاعتبار ردود أفعالهم مع تحقيق النتائج التسويقية المطلوبة من الأرباح، المبيعات والحصة السوقية</w:t>
      </w:r>
      <w:r w:rsidRPr="00E800E9">
        <w:rPr>
          <w:rFonts w:ascii="Simplified Arabic" w:hAnsi="Simplified Arabic" w:cs="Simplified Arabic"/>
          <w:sz w:val="28"/>
          <w:szCs w:val="28"/>
        </w:rPr>
        <w:t xml:space="preserve"> ".</w:t>
      </w:r>
    </w:p>
    <w:p w14:paraId="233D8B7B" w14:textId="77777777" w:rsidR="00B855B0" w:rsidRPr="00E800E9" w:rsidRDefault="00B855B0" w:rsidP="00805D13">
      <w:pPr>
        <w:spacing w:before="120" w:after="0" w:line="240" w:lineRule="auto"/>
        <w:jc w:val="both"/>
        <w:rPr>
          <w:rFonts w:ascii="Simplified Arabic" w:hAnsi="Simplified Arabic" w:cs="Simplified Arabic"/>
          <w:sz w:val="28"/>
          <w:szCs w:val="28"/>
        </w:rPr>
      </w:pPr>
      <w:r w:rsidRPr="00E800E9">
        <w:rPr>
          <w:rFonts w:ascii="Simplified Arabic" w:hAnsi="Simplified Arabic" w:cs="Simplified Arabic"/>
          <w:sz w:val="28"/>
          <w:szCs w:val="28"/>
          <w:rtl/>
        </w:rPr>
        <w:t>ويرى الباحث (العوفي،2024) أن الأداء التسويقي هو مجموعة من العمليات والأدوات التي تُعنى بتقييم الأداء المتأثر أو المُوجَّه بالأنشطة التسويقية</w:t>
      </w:r>
      <w:r w:rsidRPr="00E800E9">
        <w:rPr>
          <w:rFonts w:ascii="Simplified Arabic" w:hAnsi="Simplified Arabic" w:cs="Simplified Arabic"/>
          <w:sz w:val="28"/>
          <w:szCs w:val="28"/>
        </w:rPr>
        <w:t>.</w:t>
      </w:r>
    </w:p>
    <w:p w14:paraId="537E0CD0" w14:textId="4A3B4486" w:rsidR="00305991" w:rsidRPr="00305991" w:rsidRDefault="00B855B0" w:rsidP="00805D13">
      <w:pPr>
        <w:spacing w:before="120" w:after="0" w:line="240" w:lineRule="auto"/>
        <w:jc w:val="both"/>
        <w:rPr>
          <w:rFonts w:ascii="Simplified Arabic" w:hAnsi="Simplified Arabic" w:cs="Simplified Arabic"/>
        </w:rPr>
      </w:pPr>
      <w:r w:rsidRPr="00E800E9">
        <w:rPr>
          <w:rFonts w:ascii="Simplified Arabic" w:hAnsi="Simplified Arabic" w:cs="Simplified Arabic"/>
          <w:sz w:val="28"/>
          <w:szCs w:val="28"/>
          <w:rtl/>
        </w:rPr>
        <w:t xml:space="preserve"> ويتضمن </w:t>
      </w:r>
      <w:r w:rsidRPr="00305991">
        <w:rPr>
          <w:rFonts w:ascii="Simplified Arabic" w:hAnsi="Simplified Arabic" w:cs="Simplified Arabic"/>
          <w:sz w:val="28"/>
          <w:szCs w:val="28"/>
          <w:rtl/>
        </w:rPr>
        <w:t xml:space="preserve">من وجهة نظر </w:t>
      </w:r>
      <w:r w:rsidR="00305991">
        <w:rPr>
          <w:rFonts w:ascii="Simplified Arabic" w:hAnsi="Simplified Arabic" w:cs="Simplified Arabic"/>
          <w:sz w:val="28"/>
          <w:szCs w:val="28"/>
        </w:rPr>
        <w:t>:</w:t>
      </w:r>
      <w:r w:rsidR="00305991" w:rsidRPr="00305991">
        <w:rPr>
          <w:rFonts w:ascii="Simplified Arabic" w:hAnsi="Simplified Arabic" w:cs="Simplified Arabic"/>
          <w:sz w:val="28"/>
          <w:szCs w:val="28"/>
        </w:rPr>
        <w:t>(Pont and Shaw, 2003)</w:t>
      </w:r>
    </w:p>
    <w:p w14:paraId="681F885F" w14:textId="08F90A20" w:rsidR="00B855B0" w:rsidRPr="00E800E9" w:rsidRDefault="00B855B0" w:rsidP="00805D13">
      <w:pPr>
        <w:spacing w:before="120" w:after="0" w:line="240" w:lineRule="auto"/>
        <w:jc w:val="both"/>
        <w:rPr>
          <w:rFonts w:ascii="Simplified Arabic" w:hAnsi="Simplified Arabic" w:cs="Simplified Arabic"/>
          <w:sz w:val="28"/>
          <w:szCs w:val="28"/>
        </w:rPr>
      </w:pPr>
      <w:r w:rsidRPr="00305991">
        <w:rPr>
          <w:rFonts w:ascii="Simplified Arabic" w:hAnsi="Simplified Arabic" w:cs="Simplified Arabic"/>
          <w:b/>
          <w:bCs/>
          <w:sz w:val="28"/>
          <w:szCs w:val="28"/>
          <w:rtl/>
        </w:rPr>
        <w:t>مؤشرات</w:t>
      </w:r>
      <w:r w:rsidR="00305991">
        <w:rPr>
          <w:rFonts w:ascii="Simplified Arabic" w:hAnsi="Simplified Arabic" w:cs="Simplified Arabic" w:hint="cs"/>
          <w:b/>
          <w:bCs/>
          <w:sz w:val="28"/>
          <w:szCs w:val="28"/>
          <w:rtl/>
        </w:rPr>
        <w:t xml:space="preserve"> مالية</w:t>
      </w:r>
      <w:r w:rsidRPr="00305991">
        <w:rPr>
          <w:rFonts w:ascii="Simplified Arabic" w:hAnsi="Simplified Arabic" w:cs="Simplified Arabic"/>
          <w:sz w:val="28"/>
          <w:szCs w:val="28"/>
        </w:rPr>
        <w:t xml:space="preserve">: </w:t>
      </w:r>
      <w:r w:rsidRPr="00305991">
        <w:rPr>
          <w:rFonts w:ascii="Simplified Arabic" w:hAnsi="Simplified Arabic" w:cs="Simplified Arabic"/>
          <w:sz w:val="28"/>
          <w:szCs w:val="28"/>
          <w:rtl/>
        </w:rPr>
        <w:t>تقيس نتائج الأنشطة التسويقية مقابل التكاليف والتي تخضع</w:t>
      </w:r>
      <w:r w:rsidRPr="00E800E9">
        <w:rPr>
          <w:rFonts w:ascii="Simplified Arabic" w:hAnsi="Simplified Arabic" w:cs="Simplified Arabic"/>
          <w:sz w:val="28"/>
          <w:szCs w:val="28"/>
          <w:rtl/>
        </w:rPr>
        <w:t xml:space="preserve"> مباشرة للتحليل المالي والمحاسبي، مثل الأرباح، المبيعات، والتدفق النقدي. </w:t>
      </w:r>
    </w:p>
    <w:p w14:paraId="1CBF828D" w14:textId="1130C99B" w:rsidR="00B855B0" w:rsidRPr="002B5412" w:rsidRDefault="00805D13" w:rsidP="00805D13">
      <w:pPr>
        <w:spacing w:before="120" w:after="0" w:line="240" w:lineRule="auto"/>
        <w:ind w:left="-360"/>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   </w:t>
      </w:r>
      <w:r w:rsidR="00B855B0" w:rsidRPr="002B5412">
        <w:rPr>
          <w:rFonts w:ascii="Simplified Arabic" w:hAnsi="Simplified Arabic" w:cs="Simplified Arabic"/>
          <w:b/>
          <w:bCs/>
          <w:sz w:val="28"/>
          <w:szCs w:val="28"/>
          <w:rtl/>
        </w:rPr>
        <w:t xml:space="preserve"> </w:t>
      </w:r>
      <w:r w:rsidR="00305991" w:rsidRPr="002B5412">
        <w:rPr>
          <w:rFonts w:ascii="Simplified Arabic" w:hAnsi="Simplified Arabic" w:cs="Simplified Arabic" w:hint="cs"/>
          <w:b/>
          <w:bCs/>
          <w:sz w:val="28"/>
          <w:szCs w:val="28"/>
          <w:rtl/>
        </w:rPr>
        <w:t>مؤشرات</w:t>
      </w:r>
      <w:r w:rsidR="00B855B0" w:rsidRPr="002B5412">
        <w:rPr>
          <w:rFonts w:ascii="Simplified Arabic" w:hAnsi="Simplified Arabic" w:cs="Simplified Arabic"/>
          <w:b/>
          <w:bCs/>
          <w:sz w:val="28"/>
          <w:szCs w:val="28"/>
          <w:rtl/>
        </w:rPr>
        <w:t xml:space="preserve"> غير </w:t>
      </w:r>
      <w:r w:rsidR="00305991" w:rsidRPr="002B5412">
        <w:rPr>
          <w:rFonts w:ascii="Simplified Arabic" w:hAnsi="Simplified Arabic" w:cs="Simplified Arabic" w:hint="cs"/>
          <w:b/>
          <w:bCs/>
          <w:sz w:val="28"/>
          <w:szCs w:val="28"/>
          <w:rtl/>
        </w:rPr>
        <w:t>مالية</w:t>
      </w:r>
      <w:r w:rsidR="00B855B0" w:rsidRPr="002B5412">
        <w:rPr>
          <w:rFonts w:ascii="Simplified Arabic" w:hAnsi="Simplified Arabic" w:cs="Simplified Arabic"/>
          <w:sz w:val="28"/>
          <w:szCs w:val="28"/>
        </w:rPr>
        <w:t xml:space="preserve">: </w:t>
      </w:r>
      <w:r w:rsidR="00B855B0" w:rsidRPr="002B5412">
        <w:rPr>
          <w:rFonts w:ascii="Simplified Arabic" w:hAnsi="Simplified Arabic" w:cs="Simplified Arabic"/>
          <w:sz w:val="28"/>
          <w:szCs w:val="28"/>
          <w:rtl/>
        </w:rPr>
        <w:t>مثل الحصة السوقية، رضا العملاء،</w:t>
      </w:r>
      <w:r w:rsidR="00305991" w:rsidRPr="002B5412">
        <w:rPr>
          <w:rFonts w:ascii="Simplified Arabic" w:hAnsi="Simplified Arabic" w:cs="Simplified Arabic" w:hint="cs"/>
          <w:sz w:val="28"/>
          <w:szCs w:val="28"/>
          <w:rtl/>
        </w:rPr>
        <w:t>ثقة العملاء،</w:t>
      </w:r>
      <w:r w:rsidR="00B855B0" w:rsidRPr="002B5412">
        <w:rPr>
          <w:rFonts w:ascii="Simplified Arabic" w:hAnsi="Simplified Arabic" w:cs="Simplified Arabic"/>
          <w:sz w:val="28"/>
          <w:szCs w:val="28"/>
          <w:rtl/>
        </w:rPr>
        <w:t xml:space="preserve"> ولاء العملاء للعلامة التجارية</w:t>
      </w:r>
      <w:r w:rsidR="00B855B0" w:rsidRPr="002B5412">
        <w:rPr>
          <w:rFonts w:ascii="Simplified Arabic" w:hAnsi="Simplified Arabic" w:cs="Simplified Arabic"/>
          <w:sz w:val="28"/>
          <w:szCs w:val="28"/>
        </w:rPr>
        <w:t>.</w:t>
      </w:r>
    </w:p>
    <w:p w14:paraId="7A000D1F" w14:textId="6D460459" w:rsidR="00B855B0" w:rsidRPr="00E800E9" w:rsidRDefault="00B855B0" w:rsidP="004C1774">
      <w:pPr>
        <w:pStyle w:val="Heading4"/>
      </w:pPr>
      <w:r w:rsidRPr="00E800E9">
        <w:rPr>
          <w:rtl/>
        </w:rPr>
        <w:t xml:space="preserve">مؤشرات قياس الأداء التسويقي </w:t>
      </w:r>
    </w:p>
    <w:p w14:paraId="6F045D6A" w14:textId="77777777" w:rsidR="00B855B0" w:rsidRPr="00E800E9" w:rsidRDefault="00B855B0" w:rsidP="00805D13">
      <w:pPr>
        <w:pStyle w:val="ListParagraph"/>
        <w:bidi/>
        <w:spacing w:before="120" w:after="0" w:line="240" w:lineRule="auto"/>
        <w:ind w:left="0"/>
        <w:jc w:val="both"/>
        <w:rPr>
          <w:rFonts w:ascii="Simplified Arabic" w:hAnsi="Simplified Arabic" w:cs="Simplified Arabic"/>
          <w:b/>
          <w:bCs/>
          <w:sz w:val="28"/>
          <w:szCs w:val="28"/>
        </w:rPr>
      </w:pPr>
      <w:r w:rsidRPr="00E800E9">
        <w:rPr>
          <w:rFonts w:ascii="Simplified Arabic" w:hAnsi="Simplified Arabic" w:cs="Simplified Arabic"/>
          <w:b/>
          <w:bCs/>
          <w:sz w:val="28"/>
          <w:szCs w:val="28"/>
          <w:rtl/>
        </w:rPr>
        <w:t>رضا العملاء:</w:t>
      </w:r>
    </w:p>
    <w:p w14:paraId="34A07C10" w14:textId="06BBDE64" w:rsidR="0064666B" w:rsidRPr="0064666B" w:rsidRDefault="0064666B" w:rsidP="004C1774">
      <w:pPr>
        <w:spacing w:after="0" w:line="240" w:lineRule="auto"/>
        <w:ind w:firstLine="720"/>
        <w:rPr>
          <w:rFonts w:ascii="Simplified Arabic" w:hAnsi="Simplified Arabic" w:cs="Simplified Arabic"/>
          <w:sz w:val="28"/>
          <w:szCs w:val="28"/>
        </w:rPr>
      </w:pPr>
      <w:r w:rsidRPr="0064666B">
        <w:rPr>
          <w:rFonts w:ascii="Simplified Arabic" w:hAnsi="Simplified Arabic" w:cs="Simplified Arabic"/>
          <w:sz w:val="28"/>
          <w:szCs w:val="28"/>
          <w:rtl/>
        </w:rPr>
        <w:t>يُعد رضا العملاء من أبرز المؤشرات التي يُعتمد عليها في تقييم الأداء التسويقي للمؤسسات، إذ يُعبّر عن مدى توافق توقعات العملاء مع تجاربهم الفعلية تجاه المنتجات أو الخدمات المقدمة. وقد أوضح</w:t>
      </w:r>
      <w:r w:rsidRPr="0064666B">
        <w:rPr>
          <w:rFonts w:ascii="Simplified Arabic" w:hAnsi="Simplified Arabic" w:cs="Simplified Arabic"/>
          <w:sz w:val="28"/>
          <w:szCs w:val="28"/>
        </w:rPr>
        <w:t xml:space="preserve"> </w:t>
      </w:r>
      <w:r w:rsidRPr="0064666B">
        <w:rPr>
          <w:rFonts w:ascii="Simplified Arabic" w:hAnsi="Simplified Arabic" w:cs="Simplified Arabic"/>
          <w:sz w:val="28"/>
          <w:szCs w:val="28"/>
          <w:cs/>
        </w:rPr>
        <w:t>‎</w:t>
      </w:r>
      <w:r w:rsidRPr="0064666B">
        <w:rPr>
          <w:rFonts w:ascii="Simplified Arabic" w:hAnsi="Simplified Arabic" w:cs="Simplified Arabic"/>
          <w:sz w:val="28"/>
          <w:szCs w:val="28"/>
        </w:rPr>
        <w:t xml:space="preserve">  (Bitner </w:t>
      </w:r>
      <w:r>
        <w:rPr>
          <w:rFonts w:ascii="Simplified Arabic" w:hAnsi="Simplified Arabic" w:cs="Simplified Arabic"/>
          <w:sz w:val="28"/>
          <w:szCs w:val="28"/>
        </w:rPr>
        <w:t>and</w:t>
      </w:r>
      <w:r w:rsidRPr="0064666B">
        <w:rPr>
          <w:rFonts w:ascii="Simplified Arabic" w:hAnsi="Simplified Arabic" w:cs="Simplified Arabic"/>
          <w:sz w:val="28"/>
          <w:szCs w:val="28"/>
        </w:rPr>
        <w:t xml:space="preserve"> Zeithaml,2000)</w:t>
      </w:r>
      <w:r w:rsidRPr="0064666B">
        <w:rPr>
          <w:rFonts w:ascii="Simplified Arabic" w:hAnsi="Simplified Arabic" w:cs="Simplified Arabic"/>
          <w:sz w:val="28"/>
          <w:szCs w:val="28"/>
          <w:cs/>
        </w:rPr>
        <w:t>‎</w:t>
      </w:r>
      <w:r w:rsidRPr="0064666B">
        <w:rPr>
          <w:rFonts w:ascii="Simplified Arabic" w:hAnsi="Simplified Arabic" w:cs="Simplified Arabic"/>
          <w:sz w:val="28"/>
          <w:szCs w:val="28"/>
        </w:rPr>
        <w:t xml:space="preserve"> </w:t>
      </w:r>
      <w:r w:rsidRPr="0064666B">
        <w:rPr>
          <w:rFonts w:ascii="Simplified Arabic" w:hAnsi="Simplified Arabic" w:cs="Simplified Arabic"/>
          <w:sz w:val="28"/>
          <w:szCs w:val="28"/>
          <w:rtl/>
        </w:rPr>
        <w:t>أن الرضا يُمثل استجابة تقييمية ناتجة عن مقارنة العميل بين الأداء الفعلي وتوقعاته المسبقة، في حين أكد</w:t>
      </w:r>
      <w:r w:rsidRPr="0064666B">
        <w:rPr>
          <w:rFonts w:ascii="Simplified Arabic" w:hAnsi="Simplified Arabic" w:cs="Simplified Arabic"/>
          <w:sz w:val="28"/>
          <w:szCs w:val="28"/>
        </w:rPr>
        <w:t xml:space="preserve"> </w:t>
      </w:r>
      <w:r>
        <w:rPr>
          <w:rFonts w:ascii="Simplified Arabic" w:hAnsi="Simplified Arabic" w:cs="Simplified Arabic"/>
          <w:sz w:val="28"/>
          <w:szCs w:val="28"/>
        </w:rPr>
        <w:t>(</w:t>
      </w:r>
      <w:r w:rsidRPr="0064666B">
        <w:rPr>
          <w:rFonts w:ascii="Simplified Arabic" w:hAnsi="Simplified Arabic" w:cs="Simplified Arabic"/>
          <w:sz w:val="28"/>
          <w:szCs w:val="28"/>
          <w:cs/>
        </w:rPr>
        <w:t>‎</w:t>
      </w:r>
      <w:r w:rsidRPr="0064666B">
        <w:rPr>
          <w:rFonts w:ascii="Simplified Arabic" w:hAnsi="Simplified Arabic" w:cs="Simplified Arabic"/>
          <w:sz w:val="28"/>
          <w:szCs w:val="28"/>
        </w:rPr>
        <w:t>Berman and Evans</w:t>
      </w:r>
      <w:r>
        <w:rPr>
          <w:rFonts w:ascii="Simplified Arabic" w:hAnsi="Simplified Arabic" w:cs="Simplified Arabic"/>
          <w:sz w:val="28"/>
          <w:szCs w:val="28"/>
        </w:rPr>
        <w:t>,</w:t>
      </w:r>
      <w:r w:rsidRPr="0064666B">
        <w:rPr>
          <w:rFonts w:ascii="Simplified Arabic" w:hAnsi="Simplified Arabic" w:cs="Simplified Arabic"/>
          <w:sz w:val="28"/>
          <w:szCs w:val="28"/>
        </w:rPr>
        <w:t>1997)</w:t>
      </w:r>
      <w:r w:rsidRPr="0064666B">
        <w:rPr>
          <w:rFonts w:ascii="Simplified Arabic" w:hAnsi="Simplified Arabic" w:cs="Simplified Arabic"/>
          <w:sz w:val="28"/>
          <w:szCs w:val="28"/>
          <w:cs/>
        </w:rPr>
        <w:t>‎</w:t>
      </w:r>
      <w:r w:rsidRPr="0064666B">
        <w:rPr>
          <w:rFonts w:ascii="Simplified Arabic" w:hAnsi="Simplified Arabic" w:cs="Simplified Arabic"/>
          <w:sz w:val="28"/>
          <w:szCs w:val="28"/>
        </w:rPr>
        <w:t xml:space="preserve"> </w:t>
      </w:r>
      <w:r w:rsidRPr="0064666B">
        <w:rPr>
          <w:rFonts w:ascii="Simplified Arabic" w:hAnsi="Simplified Arabic" w:cs="Simplified Arabic"/>
          <w:sz w:val="28"/>
          <w:szCs w:val="28"/>
          <w:rtl/>
        </w:rPr>
        <w:t>أن تحقيق الرضا يُعد الأساس في نجاح الأنشطة التسويقية، لكونه يعكس مدى قدرة المؤسسة على تلبية رغبات</w:t>
      </w:r>
      <w:r w:rsidRPr="0064666B">
        <w:rPr>
          <w:rFonts w:ascii="Simplified Arabic" w:hAnsi="Simplified Arabic" w:cs="Simplified Arabic"/>
          <w:b/>
          <w:bCs/>
          <w:sz w:val="28"/>
          <w:szCs w:val="28"/>
          <w:rtl/>
        </w:rPr>
        <w:t xml:space="preserve"> </w:t>
      </w:r>
      <w:r w:rsidRPr="0064666B">
        <w:rPr>
          <w:rFonts w:ascii="Simplified Arabic" w:hAnsi="Simplified Arabic" w:cs="Simplified Arabic"/>
          <w:sz w:val="28"/>
          <w:szCs w:val="28"/>
          <w:rtl/>
        </w:rPr>
        <w:t>عملائها</w:t>
      </w:r>
      <w:r w:rsidRPr="0064666B">
        <w:rPr>
          <w:rFonts w:ascii="Simplified Arabic" w:hAnsi="Simplified Arabic" w:cs="Simplified Arabic"/>
          <w:b/>
          <w:bCs/>
          <w:sz w:val="28"/>
          <w:szCs w:val="28"/>
          <w:rtl/>
        </w:rPr>
        <w:t xml:space="preserve">. </w:t>
      </w:r>
      <w:r w:rsidRPr="0064666B">
        <w:rPr>
          <w:rFonts w:ascii="Simplified Arabic" w:hAnsi="Simplified Arabic" w:cs="Simplified Arabic"/>
          <w:sz w:val="28"/>
          <w:szCs w:val="28"/>
          <w:rtl/>
        </w:rPr>
        <w:t>كما أشار</w:t>
      </w:r>
      <w:r w:rsidRPr="0064666B">
        <w:rPr>
          <w:rFonts w:ascii="Simplified Arabic" w:hAnsi="Simplified Arabic" w:cs="Simplified Arabic"/>
          <w:sz w:val="28"/>
          <w:szCs w:val="28"/>
        </w:rPr>
        <w:t xml:space="preserve"> </w:t>
      </w:r>
      <w:r>
        <w:rPr>
          <w:rFonts w:ascii="Simplified Arabic" w:hAnsi="Simplified Arabic" w:cs="Simplified Arabic"/>
          <w:sz w:val="28"/>
          <w:szCs w:val="28"/>
        </w:rPr>
        <w:t>(</w:t>
      </w:r>
      <w:r w:rsidRPr="0064666B">
        <w:rPr>
          <w:rFonts w:ascii="Simplified Arabic" w:hAnsi="Simplified Arabic" w:cs="Simplified Arabic"/>
          <w:sz w:val="28"/>
          <w:szCs w:val="28"/>
          <w:cs/>
        </w:rPr>
        <w:t>‎</w:t>
      </w:r>
      <w:r w:rsidRPr="0064666B">
        <w:rPr>
          <w:rFonts w:ascii="Simplified Arabic" w:hAnsi="Simplified Arabic" w:cs="Simplified Arabic"/>
          <w:sz w:val="28"/>
          <w:szCs w:val="28"/>
        </w:rPr>
        <w:t>Armstrong and Kotler</w:t>
      </w:r>
      <w:r>
        <w:rPr>
          <w:rFonts w:ascii="Simplified Arabic" w:hAnsi="Simplified Arabic" w:cs="Simplified Arabic"/>
          <w:sz w:val="28"/>
          <w:szCs w:val="28"/>
        </w:rPr>
        <w:t>,</w:t>
      </w:r>
      <w:r w:rsidRPr="0064666B">
        <w:rPr>
          <w:rFonts w:ascii="Simplified Arabic" w:hAnsi="Simplified Arabic" w:cs="Simplified Arabic"/>
          <w:sz w:val="28"/>
          <w:szCs w:val="28"/>
        </w:rPr>
        <w:t>2001)</w:t>
      </w:r>
      <w:r w:rsidRPr="0064666B">
        <w:rPr>
          <w:rFonts w:ascii="Simplified Arabic" w:hAnsi="Simplified Arabic" w:cs="Simplified Arabic"/>
          <w:sz w:val="28"/>
          <w:szCs w:val="28"/>
          <w:cs/>
        </w:rPr>
        <w:t xml:space="preserve"> ‎</w:t>
      </w:r>
      <w:r w:rsidRPr="0064666B">
        <w:rPr>
          <w:rFonts w:ascii="Simplified Arabic" w:hAnsi="Simplified Arabic" w:cs="Simplified Arabic"/>
          <w:sz w:val="28"/>
          <w:szCs w:val="28"/>
        </w:rPr>
        <w:t xml:space="preserve"> </w:t>
      </w:r>
      <w:r w:rsidRPr="0064666B">
        <w:rPr>
          <w:rFonts w:ascii="Simplified Arabic" w:hAnsi="Simplified Arabic" w:cs="Simplified Arabic"/>
          <w:sz w:val="28"/>
          <w:szCs w:val="28"/>
          <w:rtl/>
        </w:rPr>
        <w:t>إلى أن هناك علاقة طردية بين جودة الأداء ومستوى رضا العملاء؛ فكلما تجاوز الأداء توقعات العميل ارتفع مستوى الرضا</w:t>
      </w:r>
      <w:r w:rsidRPr="0064666B">
        <w:rPr>
          <w:rFonts w:ascii="Simplified Arabic" w:hAnsi="Simplified Arabic" w:cs="Simplified Arabic"/>
          <w:sz w:val="28"/>
          <w:szCs w:val="28"/>
        </w:rPr>
        <w:t>.</w:t>
      </w:r>
    </w:p>
    <w:p w14:paraId="1A194922" w14:textId="57F18BAB" w:rsidR="00A03EFB" w:rsidRPr="00A03EFB" w:rsidRDefault="0064666B" w:rsidP="004C1774">
      <w:pPr>
        <w:spacing w:after="0" w:line="240" w:lineRule="auto"/>
        <w:jc w:val="both"/>
        <w:rPr>
          <w:rFonts w:ascii="Simplified Arabic" w:hAnsi="Simplified Arabic" w:cs="Simplified Arabic"/>
          <w:sz w:val="28"/>
          <w:szCs w:val="28"/>
        </w:rPr>
      </w:pPr>
      <w:r w:rsidRPr="0064666B">
        <w:rPr>
          <w:rFonts w:ascii="Simplified Arabic" w:hAnsi="Simplified Arabic" w:cs="Simplified Arabic"/>
          <w:sz w:val="28"/>
          <w:szCs w:val="28"/>
          <w:rtl/>
        </w:rPr>
        <w:t>ومن منظور إدارة الجودة الشاملة، يُعد رضا العملاء هدفًا استراتيجيًا يعكس فعالية تطبيق مبادئ الجودة في المؤسسات. ويرى</w:t>
      </w:r>
      <w:r w:rsidRPr="0064666B">
        <w:rPr>
          <w:rFonts w:ascii="Simplified Arabic" w:hAnsi="Simplified Arabic" w:cs="Simplified Arabic"/>
          <w:sz w:val="28"/>
          <w:szCs w:val="28"/>
        </w:rPr>
        <w:t xml:space="preserve"> </w:t>
      </w:r>
      <w:r w:rsidRPr="0064666B">
        <w:rPr>
          <w:rFonts w:ascii="Simplified Arabic" w:hAnsi="Simplified Arabic" w:cs="Simplified Arabic"/>
          <w:sz w:val="28"/>
          <w:szCs w:val="28"/>
          <w:cs/>
        </w:rPr>
        <w:t>‎</w:t>
      </w:r>
      <w:r>
        <w:rPr>
          <w:rFonts w:ascii="Simplified Arabic" w:hAnsi="Simplified Arabic" w:cs="Simplified Arabic"/>
          <w:sz w:val="28"/>
          <w:szCs w:val="28"/>
        </w:rPr>
        <w:t>(</w:t>
      </w:r>
      <w:r w:rsidR="009332E9" w:rsidRPr="00805D13">
        <w:rPr>
          <w:rFonts w:ascii="Simplified Arabic" w:hAnsi="Simplified Arabic" w:cs="Simplified Arabic"/>
          <w:sz w:val="28"/>
          <w:szCs w:val="28"/>
        </w:rPr>
        <w:t>Besterfield</w:t>
      </w:r>
      <w:r>
        <w:rPr>
          <w:rFonts w:ascii="Simplified Arabic" w:hAnsi="Simplified Arabic" w:cs="Simplified Arabic"/>
          <w:sz w:val="28"/>
          <w:szCs w:val="28"/>
        </w:rPr>
        <w:t>,</w:t>
      </w:r>
      <w:r w:rsidRPr="0064666B">
        <w:rPr>
          <w:rFonts w:ascii="Simplified Arabic" w:hAnsi="Simplified Arabic" w:cs="Simplified Arabic"/>
          <w:sz w:val="28"/>
          <w:szCs w:val="28"/>
        </w:rPr>
        <w:t xml:space="preserve">2003) </w:t>
      </w:r>
      <w:r w:rsidRPr="0064666B">
        <w:rPr>
          <w:rFonts w:ascii="Simplified Arabic" w:hAnsi="Simplified Arabic" w:cs="Simplified Arabic"/>
          <w:sz w:val="28"/>
          <w:szCs w:val="28"/>
          <w:rtl/>
        </w:rPr>
        <w:t xml:space="preserve">أن الجودة الحقيقية تبدأ بفهم توقعات العملاء وتنتهي بتجاوزها، مما يجعل العميل محور العملية التنظيمية. وفي هذا الإطار، تميّزت المؤسسات الحديثة </w:t>
      </w:r>
      <w:r w:rsidR="00A03EFB" w:rsidRPr="00A03EFB">
        <w:rPr>
          <w:rFonts w:ascii="Simplified Arabic" w:hAnsi="Simplified Arabic" w:cs="Simplified Arabic"/>
          <w:sz w:val="28"/>
          <w:szCs w:val="28"/>
          <w:rtl/>
        </w:rPr>
        <w:t xml:space="preserve">توسّع مفهوم العميل في الأدبيات الحديثة ليشمل </w:t>
      </w:r>
      <w:r w:rsidR="00A03EFB" w:rsidRPr="00A03EFB">
        <w:rPr>
          <w:rFonts w:ascii="Simplified Arabic" w:hAnsi="Simplified Arabic" w:cs="Simplified Arabic"/>
          <w:b/>
          <w:bCs/>
          <w:sz w:val="28"/>
          <w:szCs w:val="28"/>
          <w:rtl/>
        </w:rPr>
        <w:t>العميل الداخلي</w:t>
      </w:r>
      <w:r w:rsidR="00A03EFB" w:rsidRPr="00A03EFB">
        <w:rPr>
          <w:rFonts w:ascii="Simplified Arabic" w:hAnsi="Simplified Arabic" w:cs="Simplified Arabic"/>
          <w:sz w:val="28"/>
          <w:szCs w:val="28"/>
          <w:rtl/>
        </w:rPr>
        <w:t xml:space="preserve"> إلى جانب </w:t>
      </w:r>
      <w:r w:rsidR="00A03EFB" w:rsidRPr="00A03EFB">
        <w:rPr>
          <w:rFonts w:ascii="Simplified Arabic" w:hAnsi="Simplified Arabic" w:cs="Simplified Arabic"/>
          <w:b/>
          <w:bCs/>
          <w:sz w:val="28"/>
          <w:szCs w:val="28"/>
          <w:rtl/>
        </w:rPr>
        <w:t>العميل الخارجي</w:t>
      </w:r>
      <w:r w:rsidR="00A03EFB" w:rsidRPr="00A03EFB">
        <w:rPr>
          <w:rFonts w:ascii="Simplified Arabic" w:hAnsi="Simplified Arabic" w:cs="Simplified Arabic"/>
          <w:sz w:val="28"/>
          <w:szCs w:val="28"/>
          <w:rtl/>
        </w:rPr>
        <w:t>، لما لذلك من أهمية في تحسين سلسلة القيمة وتعزيز التكامل بين العمليات التنظيمية الداخلية والخارجية، بما يسهم في رفع مستوى الرضا العام</w:t>
      </w:r>
      <w:r w:rsidR="00A03EFB" w:rsidRPr="00A03EFB">
        <w:rPr>
          <w:rFonts w:ascii="Simplified Arabic" w:hAnsi="Simplified Arabic" w:cs="Simplified Arabic"/>
          <w:sz w:val="28"/>
          <w:szCs w:val="28"/>
        </w:rPr>
        <w:t xml:space="preserve"> (Goetsch &amp; Davis, 2020). </w:t>
      </w:r>
      <w:r w:rsidR="00A03EFB" w:rsidRPr="00A03EFB">
        <w:rPr>
          <w:rFonts w:ascii="Simplified Arabic" w:hAnsi="Simplified Arabic" w:cs="Simplified Arabic"/>
          <w:sz w:val="28"/>
          <w:szCs w:val="28"/>
          <w:rtl/>
        </w:rPr>
        <w:t xml:space="preserve">وفي هذا السياق، يرتبط </w:t>
      </w:r>
      <w:r w:rsidR="00A03EFB" w:rsidRPr="00A03EFB">
        <w:rPr>
          <w:rFonts w:ascii="Simplified Arabic" w:hAnsi="Simplified Arabic" w:cs="Simplified Arabic"/>
          <w:b/>
          <w:bCs/>
          <w:sz w:val="28"/>
          <w:szCs w:val="28"/>
          <w:rtl/>
        </w:rPr>
        <w:t>رضا العملاء</w:t>
      </w:r>
      <w:r w:rsidR="00A03EFB" w:rsidRPr="00A03EFB">
        <w:rPr>
          <w:rFonts w:ascii="Simplified Arabic" w:hAnsi="Simplified Arabic" w:cs="Simplified Arabic"/>
          <w:sz w:val="28"/>
          <w:szCs w:val="28"/>
          <w:rtl/>
        </w:rPr>
        <w:t xml:space="preserve"> ارتباطًا وثيقًا بمفاهيم </w:t>
      </w:r>
      <w:r w:rsidR="00A03EFB" w:rsidRPr="00A03EFB">
        <w:rPr>
          <w:rFonts w:ascii="Simplified Arabic" w:hAnsi="Simplified Arabic" w:cs="Simplified Arabic"/>
          <w:b/>
          <w:bCs/>
          <w:sz w:val="28"/>
          <w:szCs w:val="28"/>
          <w:rtl/>
        </w:rPr>
        <w:t>الولاء</w:t>
      </w:r>
      <w:r w:rsidR="00A03EFB" w:rsidRPr="00A03EFB">
        <w:rPr>
          <w:rFonts w:ascii="Simplified Arabic" w:hAnsi="Simplified Arabic" w:cs="Simplified Arabic"/>
          <w:sz w:val="28"/>
          <w:szCs w:val="28"/>
          <w:rtl/>
        </w:rPr>
        <w:t xml:space="preserve"> و</w:t>
      </w:r>
      <w:r w:rsidR="00A03EFB" w:rsidRPr="00A03EFB">
        <w:rPr>
          <w:rFonts w:ascii="Simplified Arabic" w:hAnsi="Simplified Arabic" w:cs="Simplified Arabic"/>
          <w:b/>
          <w:bCs/>
          <w:sz w:val="28"/>
          <w:szCs w:val="28"/>
          <w:rtl/>
        </w:rPr>
        <w:t>إعادة الشراء</w:t>
      </w:r>
      <w:r w:rsidR="00A03EFB" w:rsidRPr="00A03EFB">
        <w:rPr>
          <w:rFonts w:ascii="Simplified Arabic" w:hAnsi="Simplified Arabic" w:cs="Simplified Arabic"/>
          <w:sz w:val="28"/>
          <w:szCs w:val="28"/>
          <w:rtl/>
        </w:rPr>
        <w:t xml:space="preserve"> و</w:t>
      </w:r>
      <w:r w:rsidR="00A03EFB" w:rsidRPr="00A03EFB">
        <w:rPr>
          <w:rFonts w:ascii="Simplified Arabic" w:hAnsi="Simplified Arabic" w:cs="Simplified Arabic"/>
          <w:b/>
          <w:bCs/>
          <w:sz w:val="28"/>
          <w:szCs w:val="28"/>
          <w:rtl/>
        </w:rPr>
        <w:t>التوصية بالعلامة التجارية</w:t>
      </w:r>
      <w:r w:rsidR="00A03EFB" w:rsidRPr="00A03EFB">
        <w:rPr>
          <w:rFonts w:ascii="Simplified Arabic" w:hAnsi="Simplified Arabic" w:cs="Simplified Arabic"/>
          <w:sz w:val="28"/>
          <w:szCs w:val="28"/>
          <w:rtl/>
        </w:rPr>
        <w:t>، وهي مؤشرات تسويقية ذات قيمة عالية تعكس قوة العلاقة بين المؤسسة وجمهورها المستهدف</w:t>
      </w:r>
      <w:r w:rsidR="00A03EFB" w:rsidRPr="00A03EFB">
        <w:rPr>
          <w:rFonts w:ascii="Simplified Arabic" w:hAnsi="Simplified Arabic" w:cs="Simplified Arabic"/>
          <w:sz w:val="28"/>
          <w:szCs w:val="28"/>
        </w:rPr>
        <w:t xml:space="preserve"> (Bitner &amp; Zeithaml, 2000; Armstrong &amp; Kotler, 2001). </w:t>
      </w:r>
      <w:r w:rsidR="00A03EFB" w:rsidRPr="00A03EFB">
        <w:rPr>
          <w:rFonts w:ascii="Simplified Arabic" w:hAnsi="Simplified Arabic" w:cs="Simplified Arabic"/>
          <w:sz w:val="28"/>
          <w:szCs w:val="28"/>
          <w:rtl/>
        </w:rPr>
        <w:t xml:space="preserve">فكلما ارتفع رضا العميل، ازدادت فرص احتفاظ المؤسسة به وانخفضت تكلفة </w:t>
      </w:r>
      <w:r w:rsidR="00A03EFB" w:rsidRPr="00A03EFB">
        <w:rPr>
          <w:rFonts w:ascii="Simplified Arabic" w:hAnsi="Simplified Arabic" w:cs="Simplified Arabic"/>
          <w:sz w:val="28"/>
          <w:szCs w:val="28"/>
          <w:rtl/>
        </w:rPr>
        <w:lastRenderedPageBreak/>
        <w:t>جذب عملاء جدد، مما ينعكس إيجابًا على كفاءة الاستراتيجيات التسويقية وتحقيق الميزة التنافسية المستدامة</w:t>
      </w:r>
      <w:r w:rsidR="00A277E8">
        <w:rPr>
          <w:rFonts w:ascii="Simplified Arabic" w:hAnsi="Simplified Arabic" w:cs="Simplified Arabic" w:hint="cs"/>
          <w:sz w:val="28"/>
          <w:szCs w:val="28"/>
          <w:rtl/>
        </w:rPr>
        <w:t xml:space="preserve"> </w:t>
      </w:r>
      <w:r w:rsidR="00A03EFB" w:rsidRPr="00A03EFB">
        <w:rPr>
          <w:rFonts w:ascii="Simplified Arabic" w:hAnsi="Simplified Arabic" w:cs="Simplified Arabic"/>
          <w:sz w:val="28"/>
          <w:szCs w:val="28"/>
        </w:rPr>
        <w:t xml:space="preserve"> </w:t>
      </w:r>
      <w:r w:rsidR="00A03EFB">
        <w:rPr>
          <w:rFonts w:ascii="Simplified Arabic" w:hAnsi="Simplified Arabic" w:cs="Simplified Arabic"/>
          <w:sz w:val="28"/>
          <w:szCs w:val="28"/>
        </w:rPr>
        <w:t>.</w:t>
      </w:r>
      <w:r w:rsidR="00A03EFB" w:rsidRPr="00A03EFB">
        <w:rPr>
          <w:rFonts w:ascii="Simplified Arabic" w:hAnsi="Simplified Arabic" w:cs="Simplified Arabic"/>
          <w:sz w:val="28"/>
          <w:szCs w:val="28"/>
        </w:rPr>
        <w:t>(Berman &amp; Evans, 1997)</w:t>
      </w:r>
      <w:r w:rsidR="00A277E8">
        <w:rPr>
          <w:rFonts w:ascii="Simplified Arabic" w:hAnsi="Simplified Arabic" w:cs="Simplified Arabic" w:hint="cs"/>
          <w:sz w:val="28"/>
          <w:szCs w:val="28"/>
          <w:rtl/>
        </w:rPr>
        <w:t xml:space="preserve"> </w:t>
      </w:r>
      <w:r w:rsidR="00A03EFB">
        <w:rPr>
          <w:rFonts w:ascii="Simplified Arabic" w:hAnsi="Simplified Arabic" w:cs="Simplified Arabic" w:hint="cs"/>
          <w:sz w:val="28"/>
          <w:szCs w:val="28"/>
          <w:rtl/>
        </w:rPr>
        <w:t xml:space="preserve"> </w:t>
      </w:r>
    </w:p>
    <w:p w14:paraId="05D1BC5D" w14:textId="16C2CDC3" w:rsidR="00A277E8" w:rsidRDefault="00A277E8" w:rsidP="00A277E8">
      <w:pPr>
        <w:spacing w:before="120" w:after="0" w:line="240" w:lineRule="auto"/>
        <w:rPr>
          <w:rFonts w:ascii="Simplified Arabic" w:hAnsi="Simplified Arabic" w:cs="Simplified Arabic"/>
          <w:sz w:val="28"/>
          <w:szCs w:val="28"/>
          <w:rtl/>
        </w:rPr>
      </w:pPr>
      <w:r w:rsidRPr="00A277E8">
        <w:rPr>
          <w:rFonts w:ascii="Simplified Arabic" w:hAnsi="Simplified Arabic" w:cs="Simplified Arabic"/>
          <w:sz w:val="28"/>
          <w:szCs w:val="28"/>
          <w:rtl/>
        </w:rPr>
        <w:t>ومؤشر صافي نقاط الترويج</w:t>
      </w:r>
      <w:r>
        <w:rPr>
          <w:rFonts w:ascii="Simplified Arabic" w:hAnsi="Simplified Arabic" w:cs="Simplified Arabic" w:hint="cs"/>
          <w:sz w:val="28"/>
          <w:szCs w:val="28"/>
          <w:rtl/>
        </w:rPr>
        <w:t xml:space="preserve"> </w:t>
      </w:r>
      <w:r w:rsidRPr="00A277E8">
        <w:rPr>
          <w:rFonts w:ascii="Simplified Arabic" w:hAnsi="Simplified Arabic" w:cs="Simplified Arabic"/>
          <w:sz w:val="28"/>
          <w:szCs w:val="28"/>
        </w:rPr>
        <w:t xml:space="preserve"> (Net Promoter Score)</w:t>
      </w:r>
      <w:r w:rsidRPr="00A277E8">
        <w:rPr>
          <w:rFonts w:ascii="Simplified Arabic" w:hAnsi="Simplified Arabic" w:cs="Simplified Arabic"/>
          <w:sz w:val="28"/>
          <w:szCs w:val="28"/>
          <w:rtl/>
        </w:rPr>
        <w:t>، وذلك بهدف متابعة تجربة العميل وتحسينها باستمرار</w:t>
      </w:r>
      <w:r w:rsidRPr="00A277E8">
        <w:rPr>
          <w:rFonts w:ascii="Simplified Arabic" w:hAnsi="Simplified Arabic" w:cs="Simplified Arabic"/>
          <w:sz w:val="28"/>
          <w:szCs w:val="28"/>
        </w:rPr>
        <w:t xml:space="preserve"> </w:t>
      </w:r>
      <w:r>
        <w:rPr>
          <w:rFonts w:ascii="Simplified Arabic" w:hAnsi="Simplified Arabic" w:cs="Simplified Arabic"/>
          <w:sz w:val="28"/>
          <w:szCs w:val="28"/>
        </w:rPr>
        <w:t>.</w:t>
      </w:r>
      <w:r w:rsidRPr="00A277E8">
        <w:rPr>
          <w:rFonts w:ascii="Simplified Arabic" w:hAnsi="Simplified Arabic" w:cs="Simplified Arabic"/>
          <w:sz w:val="28"/>
          <w:szCs w:val="28"/>
        </w:rPr>
        <w:t xml:space="preserve">(Kotler &amp; Keller, 2016) </w:t>
      </w:r>
      <w:r w:rsidRPr="00A277E8">
        <w:rPr>
          <w:rFonts w:ascii="Simplified Arabic" w:hAnsi="Simplified Arabic" w:cs="Simplified Arabic"/>
          <w:sz w:val="28"/>
          <w:szCs w:val="28"/>
        </w:rPr>
        <w:br/>
      </w:r>
      <w:r w:rsidRPr="00A277E8">
        <w:rPr>
          <w:rFonts w:ascii="Simplified Arabic" w:hAnsi="Simplified Arabic" w:cs="Simplified Arabic"/>
          <w:sz w:val="28"/>
          <w:szCs w:val="28"/>
          <w:rtl/>
        </w:rPr>
        <w:t>ويرى</w:t>
      </w:r>
      <w:r w:rsidRPr="00A277E8">
        <w:rPr>
          <w:rFonts w:ascii="Simplified Arabic" w:hAnsi="Simplified Arabic" w:cs="Simplified Arabic"/>
          <w:sz w:val="28"/>
          <w:szCs w:val="28"/>
        </w:rPr>
        <w:t xml:space="preserve"> </w:t>
      </w:r>
      <w:r w:rsidRPr="00A277E8">
        <w:rPr>
          <w:rFonts w:ascii="Simplified Arabic" w:hAnsi="Simplified Arabic" w:cs="Simplified Arabic"/>
          <w:sz w:val="28"/>
          <w:szCs w:val="28"/>
          <w:cs/>
        </w:rPr>
        <w:t>‎</w:t>
      </w:r>
      <w:r w:rsidRPr="00A277E8">
        <w:rPr>
          <w:rFonts w:ascii="Simplified Arabic" w:hAnsi="Simplified Arabic" w:cs="Simplified Arabic"/>
          <w:sz w:val="28"/>
          <w:szCs w:val="28"/>
        </w:rPr>
        <w:t xml:space="preserve">Besterfield (2019) </w:t>
      </w:r>
      <w:r w:rsidRPr="00A277E8">
        <w:rPr>
          <w:rFonts w:ascii="Simplified Arabic" w:hAnsi="Simplified Arabic" w:cs="Simplified Arabic"/>
          <w:sz w:val="28"/>
          <w:szCs w:val="28"/>
          <w:rtl/>
        </w:rPr>
        <w:t xml:space="preserve">أن المنظمات المتميزة لا تكتفي بقياس الرضا بعد تقديم الخدمة، بل تدمج </w:t>
      </w:r>
      <w:r w:rsidRPr="00A277E8">
        <w:rPr>
          <w:rFonts w:ascii="Simplified Arabic" w:hAnsi="Simplified Arabic" w:cs="Simplified Arabic"/>
          <w:i/>
          <w:iCs/>
          <w:sz w:val="28"/>
          <w:szCs w:val="28"/>
          <w:rtl/>
        </w:rPr>
        <w:t>صوت العميل</w:t>
      </w:r>
      <w:r w:rsidRPr="00A277E8">
        <w:rPr>
          <w:rFonts w:ascii="Simplified Arabic" w:hAnsi="Simplified Arabic" w:cs="Simplified Arabic"/>
          <w:sz w:val="28"/>
          <w:szCs w:val="28"/>
          <w:rtl/>
        </w:rPr>
        <w:t xml:space="preserve"> ضمن مراحل تصميم وتطوير المنتجات لضمان مواءمتها مع توقعات العملاء الحقيقية</w:t>
      </w:r>
      <w:r w:rsidRPr="00A277E8">
        <w:rPr>
          <w:rFonts w:ascii="Simplified Arabic" w:hAnsi="Simplified Arabic" w:cs="Simplified Arabic"/>
          <w:sz w:val="28"/>
          <w:szCs w:val="28"/>
        </w:rPr>
        <w:t>.</w:t>
      </w:r>
      <w:r w:rsidRPr="00A277E8">
        <w:rPr>
          <w:rFonts w:ascii="Simplified Arabic" w:hAnsi="Simplified Arabic" w:cs="Simplified Arabic"/>
          <w:sz w:val="28"/>
          <w:szCs w:val="28"/>
        </w:rPr>
        <w:br/>
      </w:r>
      <w:r w:rsidRPr="00A277E8">
        <w:rPr>
          <w:rFonts w:ascii="Simplified Arabic" w:hAnsi="Simplified Arabic" w:cs="Simplified Arabic"/>
          <w:sz w:val="28"/>
          <w:szCs w:val="28"/>
          <w:rtl/>
        </w:rPr>
        <w:t>ومن هذا المنطلق، تُعدّ التغذية الراجعة من العملاء أداةً مزدوجة تجمع بين التحسين الداخلي والتطوير التسويقي، كما أن تحقيق رضا العملاء يتطلّب تكامل جهود جميع عناصر المؤسسة، بدءًا من القيادة العليا مرورًا بالعمليات التشغيلية ووصولًا إلى نقاط الاتصال مع السوق</w:t>
      </w:r>
      <w:r w:rsidRPr="00A277E8">
        <w:rPr>
          <w:rFonts w:ascii="Simplified Arabic" w:hAnsi="Simplified Arabic" w:cs="Simplified Arabic"/>
          <w:sz w:val="28"/>
          <w:szCs w:val="28"/>
        </w:rPr>
        <w:t xml:space="preserve"> (Laureani, 2024).</w:t>
      </w:r>
      <w:r w:rsidRPr="00A277E8">
        <w:rPr>
          <w:rFonts w:ascii="Simplified Arabic" w:hAnsi="Simplified Arabic" w:cs="Simplified Arabic"/>
          <w:sz w:val="28"/>
          <w:szCs w:val="28"/>
        </w:rPr>
        <w:br/>
      </w:r>
      <w:r w:rsidRPr="00A277E8">
        <w:rPr>
          <w:rFonts w:ascii="Simplified Arabic" w:hAnsi="Simplified Arabic" w:cs="Simplified Arabic"/>
          <w:sz w:val="28"/>
          <w:szCs w:val="28"/>
          <w:rtl/>
        </w:rPr>
        <w:t>وبذلك، تُعدّ إدارة الجودة الشاملة إطارًا عمليًا فعّالًا لدعم الأداء التسويقي، خصوصًا في بيئات الأعمال الريادية التي تعتمد على سرعة بناء الثقة وكسب العملاء</w:t>
      </w:r>
      <w:r w:rsidRPr="00A277E8">
        <w:rPr>
          <w:rFonts w:ascii="Simplified Arabic" w:hAnsi="Simplified Arabic" w:cs="Simplified Arabic"/>
          <w:sz w:val="28"/>
          <w:szCs w:val="28"/>
        </w:rPr>
        <w:t>.</w:t>
      </w:r>
      <w:r w:rsidRPr="00A277E8">
        <w:rPr>
          <w:rFonts w:ascii="Simplified Arabic" w:hAnsi="Simplified Arabic" w:cs="Simplified Arabic"/>
          <w:sz w:val="28"/>
          <w:szCs w:val="28"/>
        </w:rPr>
        <w:br/>
      </w:r>
      <w:r w:rsidRPr="00A277E8">
        <w:rPr>
          <w:rFonts w:ascii="Simplified Arabic" w:hAnsi="Simplified Arabic" w:cs="Simplified Arabic"/>
          <w:sz w:val="28"/>
          <w:szCs w:val="28"/>
          <w:rtl/>
        </w:rPr>
        <w:t>وباختصار، فإن رضا العملاء ليس مجرد نتيجة لتطبيق الجودة، بل هو مؤشر تسويقي جوهري يعكس قدرة المؤسسة على خلق قيمة مضافة مستدامة، ويُعدّ من أهم مقومات النجاح التسويقي طويل الأمد</w:t>
      </w:r>
      <w:r w:rsidRPr="00A277E8">
        <w:rPr>
          <w:rFonts w:ascii="Simplified Arabic" w:hAnsi="Simplified Arabic" w:cs="Simplified Arabic"/>
          <w:sz w:val="28"/>
          <w:szCs w:val="28"/>
        </w:rPr>
        <w:t xml:space="preserve"> (Besterfield, 2019; Kotler &amp; Keller, 2016)</w:t>
      </w:r>
    </w:p>
    <w:p w14:paraId="3B5B732D" w14:textId="2A6BD4DC" w:rsidR="00C41792" w:rsidRPr="00C41792" w:rsidRDefault="00A03EFB" w:rsidP="00A277E8">
      <w:pPr>
        <w:spacing w:before="120" w:after="0" w:line="240" w:lineRule="auto"/>
        <w:jc w:val="both"/>
        <w:rPr>
          <w:rFonts w:ascii="Simplified Arabic" w:hAnsi="Simplified Arabic" w:cs="Simplified Arabic"/>
          <w:sz w:val="28"/>
          <w:szCs w:val="28"/>
        </w:rPr>
      </w:pPr>
      <w:r w:rsidRPr="00A03EFB">
        <w:rPr>
          <w:rFonts w:ascii="Simplified Arabic" w:hAnsi="Simplified Arabic" w:cs="Simplified Arabic"/>
          <w:b/>
          <w:bCs/>
          <w:sz w:val="28"/>
          <w:szCs w:val="28"/>
          <w:rtl/>
        </w:rPr>
        <w:t>الثقة</w:t>
      </w:r>
      <w:r w:rsidRPr="00A03EFB">
        <w:rPr>
          <w:rFonts w:ascii="Simplified Arabic" w:hAnsi="Simplified Arabic" w:cs="Simplified Arabic"/>
          <w:b/>
          <w:bCs/>
          <w:sz w:val="28"/>
          <w:szCs w:val="28"/>
        </w:rPr>
        <w:t>:</w:t>
      </w:r>
      <w:r w:rsidRPr="00A03EFB">
        <w:rPr>
          <w:rFonts w:ascii="Simplified Arabic" w:hAnsi="Simplified Arabic" w:cs="Simplified Arabic"/>
          <w:sz w:val="28"/>
          <w:szCs w:val="28"/>
        </w:rPr>
        <w:br/>
      </w:r>
      <w:r w:rsidRPr="00A03EFB">
        <w:rPr>
          <w:rFonts w:ascii="Simplified Arabic" w:hAnsi="Simplified Arabic" w:cs="Simplified Arabic"/>
          <w:sz w:val="28"/>
          <w:szCs w:val="28"/>
          <w:rtl/>
        </w:rPr>
        <w:t>تمثل ثقة العملاء أحد المؤشرات الجوهرية التي تُستخدم لقياس جودة العلاقة بين المؤسسة وسوقها المستهدف، إذ تعكس مدى اطمئنان العميل لمصداقية المؤسسة واستعداده للاستمرار في التعامل معها على المدى الطويل</w:t>
      </w:r>
      <w:r w:rsidRPr="00A03EFB">
        <w:rPr>
          <w:rFonts w:ascii="Simplified Arabic" w:hAnsi="Simplified Arabic" w:cs="Simplified Arabic"/>
          <w:sz w:val="28"/>
          <w:szCs w:val="28"/>
        </w:rPr>
        <w:t xml:space="preserve"> (Morgan &amp; Hunt, 1994; Khamitov et al., 2024). </w:t>
      </w:r>
      <w:r w:rsidRPr="00A03EFB">
        <w:rPr>
          <w:rFonts w:ascii="Simplified Arabic" w:hAnsi="Simplified Arabic" w:cs="Simplified Arabic"/>
          <w:sz w:val="28"/>
          <w:szCs w:val="28"/>
          <w:rtl/>
        </w:rPr>
        <w:t>وتشير الأدبيات إلى أن الثقة تُعد عنصرًا محوريًا يؤثر في كل من الرضا والولاء ونوايا الشراء المستقبلية، كما تسهم بشكل مباشر في تحسين الأداء التسويقي على المدى الطويل</w:t>
      </w:r>
      <w:r w:rsidRPr="00A03EFB">
        <w:rPr>
          <w:rFonts w:ascii="Simplified Arabic" w:hAnsi="Simplified Arabic" w:cs="Simplified Arabic"/>
          <w:sz w:val="28"/>
          <w:szCs w:val="28"/>
        </w:rPr>
        <w:t xml:space="preserve"> (Khamitov et al., 2024). </w:t>
      </w:r>
      <w:r w:rsidRPr="00A03EFB">
        <w:rPr>
          <w:rFonts w:ascii="Simplified Arabic" w:hAnsi="Simplified Arabic" w:cs="Simplified Arabic"/>
          <w:sz w:val="28"/>
          <w:szCs w:val="28"/>
          <w:rtl/>
        </w:rPr>
        <w:t xml:space="preserve">ومن منظور تسويقي، تُعتبر ثقة العميل بالعلامة التجارية أساسًا في تشكيل سلوك المستهلك وولائه المستمر، إذ تُبنى هذه الثقة من خلال جودة المنتجات والخدمات، وتجارب العملاء الإيجابية السابقة، واستمرار </w:t>
      </w:r>
      <w:r w:rsidR="00C41792" w:rsidRPr="00C41792">
        <w:rPr>
          <w:rFonts w:ascii="Simplified Arabic" w:hAnsi="Simplified Arabic" w:cs="Simplified Arabic"/>
          <w:sz w:val="28"/>
          <w:szCs w:val="28"/>
          <w:rtl/>
        </w:rPr>
        <w:t>يُعد التواصل الفعّال بين المؤسسة وجمهورها المستهدف من أهم العوامل التي تُعزّز الثقة وتدعم العلاقة طويلة الأمد بين الطرفين</w:t>
      </w:r>
      <w:r w:rsidR="00C41792" w:rsidRPr="00C41792">
        <w:rPr>
          <w:rFonts w:ascii="Simplified Arabic" w:hAnsi="Simplified Arabic" w:cs="Simplified Arabic"/>
          <w:sz w:val="28"/>
          <w:szCs w:val="28"/>
        </w:rPr>
        <w:t xml:space="preserve"> (Morgan &amp; Hunt, 1994; Kotler &amp; Keller, 2016). </w:t>
      </w:r>
      <w:r w:rsidR="00C41792" w:rsidRPr="00C41792">
        <w:rPr>
          <w:rFonts w:ascii="Simplified Arabic" w:hAnsi="Simplified Arabic" w:cs="Simplified Arabic"/>
          <w:sz w:val="28"/>
          <w:szCs w:val="28"/>
          <w:rtl/>
        </w:rPr>
        <w:t xml:space="preserve">وأشار </w:t>
      </w:r>
      <w:r w:rsidR="00C41792">
        <w:rPr>
          <w:rFonts w:ascii="Simplified Arabic" w:hAnsi="Simplified Arabic" w:cs="Simplified Arabic" w:hint="cs"/>
          <w:sz w:val="28"/>
          <w:szCs w:val="28"/>
          <w:rtl/>
        </w:rPr>
        <w:t>(</w:t>
      </w:r>
      <w:r w:rsidR="00C41792" w:rsidRPr="00C41792">
        <w:rPr>
          <w:rFonts w:ascii="Simplified Arabic" w:hAnsi="Simplified Arabic" w:cs="Simplified Arabic"/>
          <w:sz w:val="28"/>
          <w:szCs w:val="28"/>
          <w:rtl/>
        </w:rPr>
        <w:t>العوفي</w:t>
      </w:r>
      <w:r w:rsidR="00C41792">
        <w:rPr>
          <w:rFonts w:ascii="Simplified Arabic" w:hAnsi="Simplified Arabic" w:cs="Simplified Arabic" w:hint="cs"/>
          <w:sz w:val="28"/>
          <w:szCs w:val="28"/>
          <w:rtl/>
        </w:rPr>
        <w:t>،</w:t>
      </w:r>
      <w:r w:rsidR="00C41792" w:rsidRPr="00C41792">
        <w:rPr>
          <w:rFonts w:ascii="Simplified Arabic" w:hAnsi="Simplified Arabic" w:cs="Simplified Arabic"/>
          <w:sz w:val="28"/>
          <w:szCs w:val="28"/>
        </w:rPr>
        <w:t xml:space="preserve">2024 </w:t>
      </w:r>
      <w:r w:rsidR="00C41792">
        <w:rPr>
          <w:rFonts w:ascii="Simplified Arabic" w:hAnsi="Simplified Arabic" w:cs="Simplified Arabic" w:hint="cs"/>
          <w:sz w:val="28"/>
          <w:szCs w:val="28"/>
          <w:rtl/>
        </w:rPr>
        <w:t xml:space="preserve">) </w:t>
      </w:r>
      <w:r w:rsidR="00C41792" w:rsidRPr="00C41792">
        <w:rPr>
          <w:rFonts w:ascii="Simplified Arabic" w:hAnsi="Simplified Arabic" w:cs="Simplified Arabic"/>
          <w:sz w:val="28"/>
          <w:szCs w:val="28"/>
          <w:rtl/>
        </w:rPr>
        <w:t>إلى أن بناء الثقة يتطلب تقديم خدمات متسقة في جودتها، إلى جانب تواصل مباشر ومستمر مع العملاء، مما يسهم في ترسيخ صورة إيجابية للعلامة التجارية في أذهانهم</w:t>
      </w:r>
      <w:r w:rsidR="00C41792" w:rsidRPr="00C41792">
        <w:rPr>
          <w:rFonts w:ascii="Simplified Arabic" w:hAnsi="Simplified Arabic" w:cs="Simplified Arabic"/>
          <w:sz w:val="28"/>
          <w:szCs w:val="28"/>
        </w:rPr>
        <w:t>.</w:t>
      </w:r>
    </w:p>
    <w:p w14:paraId="3E5E4F01" w14:textId="2AC2AED0" w:rsidR="00C41792" w:rsidRPr="00C41792" w:rsidRDefault="00C41792" w:rsidP="004C1774">
      <w:pPr>
        <w:spacing w:before="120" w:after="0" w:line="240" w:lineRule="auto"/>
        <w:jc w:val="both"/>
        <w:rPr>
          <w:rFonts w:ascii="Simplified Arabic" w:hAnsi="Simplified Arabic" w:cs="Simplified Arabic"/>
          <w:sz w:val="28"/>
          <w:szCs w:val="28"/>
        </w:rPr>
      </w:pPr>
      <w:r w:rsidRPr="00C41792">
        <w:rPr>
          <w:rFonts w:ascii="Simplified Arabic" w:hAnsi="Simplified Arabic" w:cs="Simplified Arabic"/>
          <w:sz w:val="28"/>
          <w:szCs w:val="28"/>
          <w:rtl/>
        </w:rPr>
        <w:t>الولاء</w:t>
      </w:r>
      <w:r w:rsidRPr="00C41792">
        <w:rPr>
          <w:rFonts w:ascii="Simplified Arabic" w:hAnsi="Simplified Arabic" w:cs="Simplified Arabic"/>
          <w:sz w:val="28"/>
          <w:szCs w:val="28"/>
        </w:rPr>
        <w:t>:</w:t>
      </w:r>
      <w:r w:rsidRPr="00C41792">
        <w:rPr>
          <w:rFonts w:ascii="Simplified Arabic" w:hAnsi="Simplified Arabic" w:cs="Simplified Arabic"/>
          <w:sz w:val="28"/>
          <w:szCs w:val="28"/>
        </w:rPr>
        <w:br/>
      </w:r>
      <w:r w:rsidRPr="00C41792">
        <w:rPr>
          <w:rFonts w:ascii="Simplified Arabic" w:hAnsi="Simplified Arabic" w:cs="Simplified Arabic"/>
          <w:sz w:val="28"/>
          <w:szCs w:val="28"/>
          <w:rtl/>
        </w:rPr>
        <w:t xml:space="preserve">يُعبّر ولاء العميل عن استمراريته في اختيار المنتج أو العلامة التجارية نفسها نتيجة لتجاربه الإيجابية </w:t>
      </w:r>
      <w:r w:rsidRPr="00C41792">
        <w:rPr>
          <w:rFonts w:ascii="Simplified Arabic" w:hAnsi="Simplified Arabic" w:cs="Simplified Arabic"/>
          <w:sz w:val="28"/>
          <w:szCs w:val="28"/>
          <w:rtl/>
        </w:rPr>
        <w:lastRenderedPageBreak/>
        <w:t xml:space="preserve">وثقته المتراكمة في المؤسسة. ويتأثر الولاء بعدة عوامل؛ من أبرزها مصداقية العلامة التجارية، تجربة الاستخدام، ومستوى التفاعل عبر قنوات التواصل المختلفة. وتشير دراسة </w:t>
      </w:r>
      <w:r>
        <w:rPr>
          <w:rFonts w:ascii="Simplified Arabic" w:hAnsi="Simplified Arabic" w:cs="Simplified Arabic"/>
          <w:sz w:val="28"/>
          <w:szCs w:val="28"/>
        </w:rPr>
        <w:t>(</w:t>
      </w:r>
      <w:r w:rsidRPr="00C41792">
        <w:rPr>
          <w:rFonts w:ascii="Simplified Arabic" w:hAnsi="Simplified Arabic" w:cs="Simplified Arabic"/>
          <w:sz w:val="28"/>
          <w:szCs w:val="28"/>
        </w:rPr>
        <w:t xml:space="preserve">Ferdous and </w:t>
      </w:r>
      <w:r>
        <w:rPr>
          <w:rFonts w:ascii="Simplified Arabic" w:hAnsi="Simplified Arabic" w:cs="Simplified Arabic"/>
          <w:sz w:val="28"/>
          <w:szCs w:val="28"/>
        </w:rPr>
        <w:t>(</w:t>
      </w:r>
      <w:r w:rsidRPr="00C41792">
        <w:rPr>
          <w:rFonts w:ascii="Simplified Arabic" w:hAnsi="Simplified Arabic" w:cs="Simplified Arabic"/>
          <w:sz w:val="28"/>
          <w:szCs w:val="28"/>
        </w:rPr>
        <w:t>Kumaradeepan</w:t>
      </w:r>
      <w:r>
        <w:rPr>
          <w:rFonts w:ascii="Simplified Arabic" w:hAnsi="Simplified Arabic" w:cs="Simplified Arabic"/>
          <w:sz w:val="28"/>
          <w:szCs w:val="28"/>
        </w:rPr>
        <w:t>,</w:t>
      </w:r>
      <w:r w:rsidRPr="00C41792">
        <w:rPr>
          <w:rFonts w:ascii="Simplified Arabic" w:hAnsi="Simplified Arabic" w:cs="Simplified Arabic"/>
          <w:sz w:val="28"/>
          <w:szCs w:val="28"/>
        </w:rPr>
        <w:t xml:space="preserve"> 2023</w:t>
      </w:r>
      <w:r>
        <w:rPr>
          <w:rFonts w:ascii="Simplified Arabic" w:hAnsi="Simplified Arabic" w:cs="Simplified Arabic" w:hint="cs"/>
          <w:sz w:val="28"/>
          <w:szCs w:val="28"/>
          <w:rtl/>
        </w:rPr>
        <w:t xml:space="preserve"> </w:t>
      </w:r>
      <w:r w:rsidRPr="00C41792">
        <w:rPr>
          <w:rFonts w:ascii="Simplified Arabic" w:hAnsi="Simplified Arabic" w:cs="Simplified Arabic"/>
          <w:sz w:val="28"/>
          <w:szCs w:val="28"/>
          <w:rtl/>
        </w:rPr>
        <w:t>إلى أن عناصر مثل الثقة والتفاعل والمشاركة الرقمية تؤدي دورًا محوريًا في تعزيز ولاء العملاء، وهو ما ينعكس إيجابًا على الأداء التسويقي للمنظمات</w:t>
      </w:r>
      <w:r w:rsidRPr="00C41792">
        <w:rPr>
          <w:rFonts w:ascii="Simplified Arabic" w:hAnsi="Simplified Arabic" w:cs="Simplified Arabic"/>
          <w:sz w:val="28"/>
          <w:szCs w:val="28"/>
        </w:rPr>
        <w:t>.</w:t>
      </w:r>
    </w:p>
    <w:p w14:paraId="4309A20B" w14:textId="14B8A1C0" w:rsidR="00C41792" w:rsidRPr="00C41792" w:rsidRDefault="00C41792" w:rsidP="004C1774">
      <w:pPr>
        <w:spacing w:before="120" w:after="0" w:line="240" w:lineRule="auto"/>
        <w:jc w:val="both"/>
        <w:rPr>
          <w:rFonts w:ascii="Simplified Arabic" w:hAnsi="Simplified Arabic" w:cs="Simplified Arabic"/>
          <w:sz w:val="28"/>
          <w:szCs w:val="28"/>
        </w:rPr>
      </w:pPr>
      <w:r w:rsidRPr="00C41792">
        <w:rPr>
          <w:rFonts w:ascii="Simplified Arabic" w:hAnsi="Simplified Arabic" w:cs="Simplified Arabic"/>
          <w:sz w:val="28"/>
          <w:szCs w:val="28"/>
          <w:rtl/>
        </w:rPr>
        <w:t xml:space="preserve">وبناءً على ذلك، يرى </w:t>
      </w:r>
      <w:r>
        <w:rPr>
          <w:rFonts w:ascii="Simplified Arabic" w:hAnsi="Simplified Arabic" w:cs="Simplified Arabic" w:hint="cs"/>
          <w:sz w:val="28"/>
          <w:szCs w:val="28"/>
          <w:rtl/>
        </w:rPr>
        <w:t>(</w:t>
      </w:r>
      <w:r w:rsidRPr="00C41792">
        <w:rPr>
          <w:rFonts w:ascii="Simplified Arabic" w:hAnsi="Simplified Arabic" w:cs="Simplified Arabic"/>
          <w:sz w:val="28"/>
          <w:szCs w:val="28"/>
          <w:rtl/>
        </w:rPr>
        <w:t>العوفي</w:t>
      </w:r>
      <w:r>
        <w:rPr>
          <w:rFonts w:ascii="Simplified Arabic" w:hAnsi="Simplified Arabic" w:cs="Simplified Arabic" w:hint="cs"/>
          <w:sz w:val="28"/>
          <w:szCs w:val="28"/>
          <w:rtl/>
        </w:rPr>
        <w:t>،</w:t>
      </w:r>
      <w:r w:rsidRPr="00C41792">
        <w:rPr>
          <w:rFonts w:ascii="Simplified Arabic" w:hAnsi="Simplified Arabic" w:cs="Simplified Arabic"/>
          <w:sz w:val="28"/>
          <w:szCs w:val="28"/>
        </w:rPr>
        <w:t xml:space="preserve">2024 </w:t>
      </w:r>
      <w:r>
        <w:rPr>
          <w:rFonts w:ascii="Simplified Arabic" w:hAnsi="Simplified Arabic" w:cs="Simplified Arabic" w:hint="cs"/>
          <w:sz w:val="28"/>
          <w:szCs w:val="28"/>
          <w:rtl/>
        </w:rPr>
        <w:t>) أن</w:t>
      </w:r>
      <w:r w:rsidRPr="00C41792">
        <w:rPr>
          <w:rFonts w:ascii="Simplified Arabic" w:hAnsi="Simplified Arabic" w:cs="Simplified Arabic"/>
          <w:sz w:val="28"/>
          <w:szCs w:val="28"/>
          <w:rtl/>
        </w:rPr>
        <w:t xml:space="preserve"> مؤشرات الرضا والثقة والولاء تمثل ركائز أساسية لقياس فعالية الأداء التسويقي، خاصة في الأسواق التنافسية مثل السوق السعودي، حيث تسهم هذه المؤشرات في تطوير استراتيجيات التسويق وتعزيز الميزة التنافسية للمؤسسات</w:t>
      </w:r>
      <w:r w:rsidRPr="00C41792">
        <w:rPr>
          <w:rFonts w:ascii="Simplified Arabic" w:hAnsi="Simplified Arabic" w:cs="Simplified Arabic"/>
          <w:sz w:val="28"/>
          <w:szCs w:val="28"/>
        </w:rPr>
        <w:t>.</w:t>
      </w:r>
    </w:p>
    <w:p w14:paraId="639A612D" w14:textId="3951FFED" w:rsidR="00C41792" w:rsidRPr="00C41792" w:rsidRDefault="00C41792" w:rsidP="00C41792">
      <w:pPr>
        <w:spacing w:before="120" w:after="0"/>
        <w:rPr>
          <w:rFonts w:ascii="Simplified Arabic" w:hAnsi="Simplified Arabic" w:cs="Simplified Arabic"/>
          <w:sz w:val="28"/>
          <w:szCs w:val="28"/>
        </w:rPr>
      </w:pPr>
      <w:r w:rsidRPr="00C41792">
        <w:rPr>
          <w:rFonts w:ascii="Simplified Arabic" w:hAnsi="Simplified Arabic" w:cs="Simplified Arabic"/>
          <w:b/>
          <w:bCs/>
          <w:sz w:val="28"/>
          <w:szCs w:val="28"/>
          <w:rtl/>
        </w:rPr>
        <w:t>العوامل المؤثرة في الأداء التسويقي</w:t>
      </w:r>
      <w:r w:rsidRPr="00C41792">
        <w:rPr>
          <w:rFonts w:ascii="Simplified Arabic" w:hAnsi="Simplified Arabic" w:cs="Simplified Arabic"/>
          <w:b/>
          <w:bCs/>
          <w:sz w:val="28"/>
          <w:szCs w:val="28"/>
        </w:rPr>
        <w:t>:</w:t>
      </w:r>
      <w:r w:rsidRPr="00C41792">
        <w:rPr>
          <w:rFonts w:ascii="Simplified Arabic" w:hAnsi="Simplified Arabic" w:cs="Simplified Arabic"/>
          <w:sz w:val="28"/>
          <w:szCs w:val="28"/>
        </w:rPr>
        <w:br/>
      </w:r>
      <w:r w:rsidRPr="00C41792">
        <w:rPr>
          <w:rFonts w:ascii="Simplified Arabic" w:hAnsi="Simplified Arabic" w:cs="Simplified Arabic"/>
          <w:sz w:val="28"/>
          <w:szCs w:val="28"/>
          <w:rtl/>
        </w:rPr>
        <w:t xml:space="preserve">أوضح </w:t>
      </w:r>
      <w:r w:rsidRPr="00C41792">
        <w:rPr>
          <w:rFonts w:ascii="Simplified Arabic" w:hAnsi="Simplified Arabic" w:cs="Simplified Arabic"/>
          <w:sz w:val="28"/>
          <w:szCs w:val="28"/>
        </w:rPr>
        <w:t xml:space="preserve"> (Kotler &amp; Keller, 2016)</w:t>
      </w:r>
      <w:r w:rsidRPr="00C41792">
        <w:rPr>
          <w:rFonts w:ascii="Simplified Arabic" w:hAnsi="Simplified Arabic" w:cs="Simplified Arabic"/>
          <w:sz w:val="28"/>
          <w:szCs w:val="28"/>
          <w:rtl/>
        </w:rPr>
        <w:t>أن الأداء التسويقي لا يتوقف على الأنشطة التسويقية المباشرة فحسب، بل يتأثر بمجموعة من العوامل الداخلية والخارجية التي تتفاعل معًا لتحديد نتائج المؤسسة. ويمكن تلخيص أهم هذه العوامل فيما يلي</w:t>
      </w:r>
      <w:r w:rsidRPr="00C41792">
        <w:rPr>
          <w:rFonts w:ascii="Simplified Arabic" w:hAnsi="Simplified Arabic" w:cs="Simplified Arabic"/>
          <w:sz w:val="28"/>
          <w:szCs w:val="28"/>
        </w:rPr>
        <w:t>:</w:t>
      </w:r>
    </w:p>
    <w:p w14:paraId="4432F267" w14:textId="5D1405B3" w:rsidR="00C41792" w:rsidRDefault="00C41792" w:rsidP="00C41792">
      <w:pPr>
        <w:spacing w:before="120" w:after="0"/>
        <w:rPr>
          <w:rFonts w:ascii="Simplified Arabic" w:hAnsi="Simplified Arabic" w:cs="Simplified Arabic"/>
          <w:sz w:val="28"/>
          <w:szCs w:val="28"/>
          <w:rtl/>
        </w:rPr>
      </w:pPr>
      <w:r w:rsidRPr="00C41792">
        <w:rPr>
          <w:rFonts w:ascii="Simplified Arabic" w:hAnsi="Simplified Arabic" w:cs="Simplified Arabic"/>
          <w:b/>
          <w:bCs/>
          <w:sz w:val="28"/>
          <w:szCs w:val="28"/>
          <w:rtl/>
        </w:rPr>
        <w:t>الاستراتيجية التسويقية المتبعة</w:t>
      </w:r>
      <w:r w:rsidRPr="00C41792">
        <w:rPr>
          <w:rFonts w:ascii="Simplified Arabic" w:hAnsi="Simplified Arabic" w:cs="Simplified Arabic"/>
          <w:b/>
          <w:bCs/>
          <w:sz w:val="28"/>
          <w:szCs w:val="28"/>
        </w:rPr>
        <w:t>:</w:t>
      </w:r>
      <w:r w:rsidRPr="00C41792">
        <w:rPr>
          <w:rFonts w:ascii="Simplified Arabic" w:hAnsi="Simplified Arabic" w:cs="Simplified Arabic"/>
          <w:sz w:val="28"/>
          <w:szCs w:val="28"/>
        </w:rPr>
        <w:br/>
      </w:r>
      <w:r w:rsidRPr="00C41792">
        <w:rPr>
          <w:rFonts w:ascii="Simplified Arabic" w:hAnsi="Simplified Arabic" w:cs="Simplified Arabic"/>
          <w:sz w:val="28"/>
          <w:szCs w:val="28"/>
          <w:rtl/>
        </w:rPr>
        <w:t>إن وضوح أهداف المؤسسة وتحديد الأسواق المستهدفة بدقة، مع تقديم قيمة فريدة للعملاء واختيار المزيج التسويقي الملائم، تعد عناصر جوهرية تحدد مستوى الأداء التسويقي. وكلما كانت الاستراتيجية متوائمة مع احتياجات العملاء، زادت فعاليتها</w:t>
      </w:r>
      <w:r w:rsidRPr="00C41792">
        <w:rPr>
          <w:rFonts w:ascii="Simplified Arabic" w:hAnsi="Simplified Arabic" w:cs="Simplified Arabic"/>
          <w:sz w:val="28"/>
          <w:szCs w:val="28"/>
        </w:rPr>
        <w:t>.</w:t>
      </w:r>
    </w:p>
    <w:p w14:paraId="65469692" w14:textId="0B6DBA41" w:rsidR="004C6358" w:rsidRPr="004C1774" w:rsidRDefault="00C41792" w:rsidP="004C1774">
      <w:pPr>
        <w:spacing w:before="120" w:after="0"/>
        <w:rPr>
          <w:rFonts w:ascii="Simplified Arabic" w:hAnsi="Simplified Arabic" w:cs="Simplified Arabic"/>
          <w:sz w:val="28"/>
          <w:szCs w:val="28"/>
        </w:rPr>
      </w:pPr>
      <w:r w:rsidRPr="00C41792">
        <w:rPr>
          <w:rFonts w:ascii="Simplified Arabic" w:hAnsi="Simplified Arabic" w:cs="Simplified Arabic"/>
          <w:b/>
          <w:bCs/>
          <w:sz w:val="28"/>
          <w:szCs w:val="28"/>
          <w:rtl/>
        </w:rPr>
        <w:t>جودة المنتج أو الخدمة</w:t>
      </w:r>
      <w:r w:rsidRPr="00C41792">
        <w:rPr>
          <w:rFonts w:ascii="Simplified Arabic" w:hAnsi="Simplified Arabic" w:cs="Simplified Arabic"/>
          <w:b/>
          <w:bCs/>
          <w:sz w:val="28"/>
          <w:szCs w:val="28"/>
        </w:rPr>
        <w:t>:</w:t>
      </w:r>
      <w:r w:rsidRPr="00C41792">
        <w:rPr>
          <w:rFonts w:ascii="Simplified Arabic" w:hAnsi="Simplified Arabic" w:cs="Simplified Arabic"/>
          <w:sz w:val="28"/>
          <w:szCs w:val="28"/>
        </w:rPr>
        <w:br/>
      </w:r>
      <w:r w:rsidRPr="00C41792">
        <w:rPr>
          <w:rFonts w:ascii="Simplified Arabic" w:hAnsi="Simplified Arabic" w:cs="Simplified Arabic"/>
          <w:sz w:val="28"/>
          <w:szCs w:val="28"/>
          <w:rtl/>
        </w:rPr>
        <w:t>تؤكد أدبيات التسويق أن رضا العملاء وثقتهم يتأثران بشكل مباشر بجودة ما تقدمه المؤسسة؛ فكلما ارتفعت الجودة، تحسّنت تجربة العميل وزادت احتمالية تكرار الشراء، مما ينعكس إيجابًا على الأداء التسويقي</w:t>
      </w:r>
      <w:r w:rsidRPr="00C41792">
        <w:rPr>
          <w:rFonts w:ascii="Simplified Arabic" w:hAnsi="Simplified Arabic" w:cs="Simplified Arabic"/>
          <w:sz w:val="28"/>
          <w:szCs w:val="28"/>
        </w:rPr>
        <w:t xml:space="preserve"> </w:t>
      </w:r>
      <w:r>
        <w:rPr>
          <w:rFonts w:ascii="Simplified Arabic" w:hAnsi="Simplified Arabic" w:cs="Simplified Arabic"/>
          <w:sz w:val="28"/>
          <w:szCs w:val="28"/>
        </w:rPr>
        <w:t>.</w:t>
      </w:r>
      <w:r w:rsidRPr="00C41792">
        <w:rPr>
          <w:rFonts w:ascii="Simplified Arabic" w:hAnsi="Simplified Arabic" w:cs="Simplified Arabic"/>
          <w:sz w:val="28"/>
          <w:szCs w:val="28"/>
        </w:rPr>
        <w:t>(Kotler &amp; Keller, 2016)</w:t>
      </w:r>
      <w:r>
        <w:rPr>
          <w:rFonts w:ascii="Simplified Arabic" w:hAnsi="Simplified Arabic" w:cs="Simplified Arabic" w:hint="cs"/>
          <w:sz w:val="28"/>
          <w:szCs w:val="28"/>
          <w:rtl/>
        </w:rPr>
        <w:t xml:space="preserve"> </w:t>
      </w:r>
    </w:p>
    <w:p w14:paraId="5EE40D68" w14:textId="3794B4DC" w:rsidR="004C6358" w:rsidRPr="004C6358" w:rsidRDefault="004C6358" w:rsidP="004C1774">
      <w:pPr>
        <w:spacing w:before="120" w:after="0"/>
        <w:rPr>
          <w:rFonts w:ascii="Simplified Arabic" w:hAnsi="Simplified Arabic" w:cs="Simplified Arabic"/>
          <w:sz w:val="28"/>
          <w:szCs w:val="28"/>
        </w:rPr>
      </w:pPr>
      <w:r w:rsidRPr="004C6358">
        <w:rPr>
          <w:rFonts w:ascii="Simplified Arabic" w:hAnsi="Simplified Arabic" w:cs="Simplified Arabic"/>
          <w:b/>
          <w:bCs/>
          <w:sz w:val="28"/>
          <w:szCs w:val="28"/>
          <w:rtl/>
        </w:rPr>
        <w:t>القيمة المدركة من قبل العميل</w:t>
      </w:r>
      <w:r w:rsidRPr="004C6358">
        <w:rPr>
          <w:rFonts w:ascii="Simplified Arabic" w:hAnsi="Simplified Arabic" w:cs="Simplified Arabic"/>
          <w:b/>
          <w:bCs/>
          <w:sz w:val="28"/>
          <w:szCs w:val="28"/>
        </w:rPr>
        <w:t>:</w:t>
      </w:r>
      <w:r w:rsidRPr="004C6358">
        <w:rPr>
          <w:rFonts w:ascii="Simplified Arabic" w:hAnsi="Simplified Arabic" w:cs="Simplified Arabic"/>
          <w:sz w:val="28"/>
          <w:szCs w:val="28"/>
        </w:rPr>
        <w:br/>
      </w:r>
      <w:r w:rsidRPr="004C6358">
        <w:rPr>
          <w:rFonts w:ascii="Simplified Arabic" w:hAnsi="Simplified Arabic" w:cs="Simplified Arabic"/>
          <w:sz w:val="28"/>
          <w:szCs w:val="28"/>
          <w:rtl/>
        </w:rPr>
        <w:t>تُعد القيمة المدركة من أهم المحددات المؤثرة في سلوك العميل الشرائي، إذ تُعبّر عن الموازنة التي يجريها العميل بين المنافع التي يحصل عليها والتكاليف التي يتحملها للحصول على المنتج أو الخدمة. فكلما شعر العميل أن القيمة المستلمة تفوق ما يدفعه من مقابل، زادت احتمالية احتفاظه بالعلاقة مع المؤسسة بدلاً من الانتقال إلى منافس آخر</w:t>
      </w:r>
      <w:r w:rsidRPr="004C6358">
        <w:rPr>
          <w:rFonts w:ascii="Simplified Arabic" w:hAnsi="Simplified Arabic" w:cs="Simplified Arabic"/>
          <w:sz w:val="28"/>
          <w:szCs w:val="28"/>
        </w:rPr>
        <w:t xml:space="preserve"> (Kotler &amp; Keller, 2016). </w:t>
      </w:r>
      <w:r w:rsidRPr="004C6358">
        <w:rPr>
          <w:rFonts w:ascii="Simplified Arabic" w:hAnsi="Simplified Arabic" w:cs="Simplified Arabic"/>
          <w:sz w:val="28"/>
          <w:szCs w:val="28"/>
          <w:rtl/>
        </w:rPr>
        <w:t xml:space="preserve">ويرتبط الأداء التسويقي للمؤسسة ارتباطًا وثيقًا بمستوى هذه القيمة المدركة، والتي تشمل جوانب متعددة مثل جودة المنتج، السعر المناسب، خدمات ما بعد البيع، وتجربة الاستخدام الشاملة </w:t>
      </w:r>
      <w:r w:rsidR="00244B45">
        <w:rPr>
          <w:rFonts w:ascii="Simplified Arabic" w:hAnsi="Simplified Arabic" w:cs="Simplified Arabic"/>
          <w:sz w:val="28"/>
          <w:szCs w:val="28"/>
        </w:rPr>
        <w:t>.</w:t>
      </w:r>
      <w:r w:rsidRPr="004C6358">
        <w:rPr>
          <w:rFonts w:ascii="Simplified Arabic" w:hAnsi="Simplified Arabic" w:cs="Simplified Arabic"/>
          <w:sz w:val="28"/>
          <w:szCs w:val="28"/>
        </w:rPr>
        <w:t>(Besterfield, 2019)</w:t>
      </w:r>
    </w:p>
    <w:p w14:paraId="6DE3417E" w14:textId="7E97613C" w:rsidR="004C6358" w:rsidRPr="004C6358" w:rsidRDefault="004C6358" w:rsidP="004C1774">
      <w:pPr>
        <w:spacing w:before="120" w:after="0" w:line="240" w:lineRule="auto"/>
        <w:rPr>
          <w:rFonts w:ascii="Simplified Arabic" w:hAnsi="Simplified Arabic" w:cs="Simplified Arabic"/>
          <w:sz w:val="28"/>
          <w:szCs w:val="28"/>
        </w:rPr>
      </w:pPr>
      <w:r w:rsidRPr="004C6358">
        <w:rPr>
          <w:rFonts w:ascii="Simplified Arabic" w:hAnsi="Simplified Arabic" w:cs="Simplified Arabic"/>
          <w:b/>
          <w:bCs/>
          <w:sz w:val="28"/>
          <w:szCs w:val="28"/>
          <w:rtl/>
        </w:rPr>
        <w:lastRenderedPageBreak/>
        <w:t>الابتكار والتجديد</w:t>
      </w:r>
      <w:r w:rsidRPr="004C6358">
        <w:rPr>
          <w:rFonts w:ascii="Simplified Arabic" w:hAnsi="Simplified Arabic" w:cs="Simplified Arabic"/>
          <w:b/>
          <w:bCs/>
          <w:sz w:val="28"/>
          <w:szCs w:val="28"/>
        </w:rPr>
        <w:t>:</w:t>
      </w:r>
      <w:r w:rsidRPr="004C6358">
        <w:rPr>
          <w:rFonts w:ascii="Simplified Arabic" w:hAnsi="Simplified Arabic" w:cs="Simplified Arabic"/>
          <w:sz w:val="28"/>
          <w:szCs w:val="28"/>
        </w:rPr>
        <w:br/>
      </w:r>
      <w:r w:rsidRPr="004C6358">
        <w:rPr>
          <w:rFonts w:ascii="Simplified Arabic" w:hAnsi="Simplified Arabic" w:cs="Simplified Arabic"/>
          <w:sz w:val="28"/>
          <w:szCs w:val="28"/>
          <w:rtl/>
        </w:rPr>
        <w:t>يُعد الابتكار أحد العوامل الجوهرية التي تمكّن المؤسسات من التفاعل مع الأسواق المتغيرة بسرعة. فالشركات التي تستثمر في تطوير منتجات جديدة أو تحسين عملياتها التشغيلية باستمرار تتمتع بقدرة أعلى على مواكبة التغيرات وكسب رضا العملاء، مما يعزز من أدائها التسويقي على المدى الطويل</w:t>
      </w:r>
      <w:r w:rsidRPr="004C6358">
        <w:rPr>
          <w:rFonts w:ascii="Simplified Arabic" w:hAnsi="Simplified Arabic" w:cs="Simplified Arabic"/>
          <w:sz w:val="28"/>
          <w:szCs w:val="28"/>
        </w:rPr>
        <w:t xml:space="preserve"> </w:t>
      </w:r>
      <w:r w:rsidR="00244B45">
        <w:rPr>
          <w:rFonts w:ascii="Simplified Arabic" w:hAnsi="Simplified Arabic" w:cs="Simplified Arabic"/>
          <w:sz w:val="28"/>
          <w:szCs w:val="28"/>
        </w:rPr>
        <w:t>.</w:t>
      </w:r>
      <w:r w:rsidRPr="004C6358">
        <w:rPr>
          <w:rFonts w:ascii="Simplified Arabic" w:hAnsi="Simplified Arabic" w:cs="Simplified Arabic"/>
          <w:sz w:val="28"/>
          <w:szCs w:val="28"/>
        </w:rPr>
        <w:t>(Armstrong &amp; Kotler, 2001; Goetsch &amp; Davis, 2020)</w:t>
      </w:r>
    </w:p>
    <w:p w14:paraId="4254827F" w14:textId="735B9D6D" w:rsidR="004C6358" w:rsidRPr="004C6358" w:rsidRDefault="004C6358" w:rsidP="004C1774">
      <w:pPr>
        <w:spacing w:before="120" w:after="0" w:line="240" w:lineRule="auto"/>
        <w:rPr>
          <w:rFonts w:ascii="Simplified Arabic" w:hAnsi="Simplified Arabic" w:cs="Simplified Arabic"/>
          <w:sz w:val="28"/>
          <w:szCs w:val="28"/>
        </w:rPr>
      </w:pPr>
      <w:r w:rsidRPr="004C6358">
        <w:rPr>
          <w:rFonts w:ascii="Simplified Arabic" w:hAnsi="Simplified Arabic" w:cs="Simplified Arabic"/>
          <w:b/>
          <w:bCs/>
          <w:sz w:val="28"/>
          <w:szCs w:val="28"/>
          <w:rtl/>
        </w:rPr>
        <w:t>الولاء والعلاقات مع العملاء</w:t>
      </w:r>
      <w:r w:rsidRPr="004C6358">
        <w:rPr>
          <w:rFonts w:ascii="Simplified Arabic" w:hAnsi="Simplified Arabic" w:cs="Simplified Arabic"/>
          <w:sz w:val="28"/>
          <w:szCs w:val="28"/>
        </w:rPr>
        <w:t>:</w:t>
      </w:r>
      <w:r w:rsidRPr="004C6358">
        <w:rPr>
          <w:rFonts w:ascii="Simplified Arabic" w:hAnsi="Simplified Arabic" w:cs="Simplified Arabic"/>
          <w:sz w:val="28"/>
          <w:szCs w:val="28"/>
        </w:rPr>
        <w:br/>
      </w:r>
      <w:r w:rsidRPr="004C6358">
        <w:rPr>
          <w:rFonts w:ascii="Simplified Arabic" w:hAnsi="Simplified Arabic" w:cs="Simplified Arabic"/>
          <w:sz w:val="28"/>
          <w:szCs w:val="28"/>
          <w:rtl/>
        </w:rPr>
        <w:t xml:space="preserve">يؤكد </w:t>
      </w:r>
      <w:r w:rsidR="005A7179">
        <w:rPr>
          <w:rFonts w:ascii="Simplified Arabic" w:hAnsi="Simplified Arabic" w:cs="Simplified Arabic"/>
          <w:sz w:val="28"/>
          <w:szCs w:val="28"/>
        </w:rPr>
        <w:t xml:space="preserve"> </w:t>
      </w:r>
      <w:r w:rsidRPr="004C6358">
        <w:rPr>
          <w:rFonts w:ascii="Simplified Arabic" w:hAnsi="Simplified Arabic" w:cs="Simplified Arabic"/>
          <w:sz w:val="28"/>
          <w:szCs w:val="28"/>
        </w:rPr>
        <w:t xml:space="preserve">Kotler </w:t>
      </w:r>
      <w:r w:rsidRPr="004C6358">
        <w:rPr>
          <w:rFonts w:ascii="Simplified Arabic" w:hAnsi="Simplified Arabic" w:cs="Simplified Arabic"/>
          <w:sz w:val="28"/>
          <w:szCs w:val="28"/>
          <w:rtl/>
        </w:rPr>
        <w:t>أن بناء علاقات مستدامة مع العملاء يُعد من الركائز الأساسية لنجاح الأداء التسويقي، إذ يؤدي الولاء إلى خفض تكلفة الاحتفاظ بالعملاء، وزيادة معدلات التوصية، وتعزيز الصورة الذهنية للعلامة التجارية</w:t>
      </w:r>
      <w:r w:rsidRPr="004C6358">
        <w:rPr>
          <w:rFonts w:ascii="Simplified Arabic" w:hAnsi="Simplified Arabic" w:cs="Simplified Arabic"/>
          <w:sz w:val="28"/>
          <w:szCs w:val="28"/>
        </w:rPr>
        <w:t xml:space="preserve"> (Kotler &amp; Keller, 2016; Ferdous &amp; Kumaradeepan, 2023). </w:t>
      </w:r>
      <w:r w:rsidRPr="004C6358">
        <w:rPr>
          <w:rFonts w:ascii="Simplified Arabic" w:hAnsi="Simplified Arabic" w:cs="Simplified Arabic"/>
          <w:sz w:val="28"/>
          <w:szCs w:val="28"/>
          <w:rtl/>
        </w:rPr>
        <w:t>كما أن المؤسسات التي تركّز على إدارة علاقاتها مع العملاء بفاعلية تضمن استمرارهم وتحوّلهم إلى سفراء للعلامة التجارية</w:t>
      </w:r>
      <w:r w:rsidRPr="004C6358">
        <w:rPr>
          <w:rFonts w:ascii="Simplified Arabic" w:hAnsi="Simplified Arabic" w:cs="Simplified Arabic"/>
          <w:sz w:val="28"/>
          <w:szCs w:val="28"/>
        </w:rPr>
        <w:t>.</w:t>
      </w:r>
    </w:p>
    <w:p w14:paraId="62BDADAE" w14:textId="09D22B62" w:rsidR="004C6358" w:rsidRPr="004C1774" w:rsidRDefault="004C6358" w:rsidP="004C1774">
      <w:pPr>
        <w:spacing w:before="120" w:after="0" w:line="240" w:lineRule="auto"/>
        <w:rPr>
          <w:rFonts w:ascii="Simplified Arabic" w:hAnsi="Simplified Arabic" w:cs="Simplified Arabic"/>
          <w:sz w:val="28"/>
          <w:szCs w:val="28"/>
        </w:rPr>
      </w:pPr>
      <w:r w:rsidRPr="004C6358">
        <w:rPr>
          <w:rFonts w:ascii="Simplified Arabic" w:hAnsi="Simplified Arabic" w:cs="Simplified Arabic"/>
          <w:b/>
          <w:bCs/>
          <w:sz w:val="28"/>
          <w:szCs w:val="28"/>
          <w:rtl/>
        </w:rPr>
        <w:t>بيئة السوق والمنافسة</w:t>
      </w:r>
      <w:r w:rsidRPr="004C6358">
        <w:rPr>
          <w:rFonts w:ascii="Simplified Arabic" w:hAnsi="Simplified Arabic" w:cs="Simplified Arabic"/>
          <w:b/>
          <w:bCs/>
          <w:sz w:val="28"/>
          <w:szCs w:val="28"/>
        </w:rPr>
        <w:t>:</w:t>
      </w:r>
      <w:r w:rsidRPr="004C6358">
        <w:rPr>
          <w:rFonts w:ascii="Simplified Arabic" w:hAnsi="Simplified Arabic" w:cs="Simplified Arabic"/>
          <w:sz w:val="28"/>
          <w:szCs w:val="28"/>
        </w:rPr>
        <w:br/>
      </w:r>
      <w:r w:rsidRPr="004C6358">
        <w:rPr>
          <w:rFonts w:ascii="Simplified Arabic" w:hAnsi="Simplified Arabic" w:cs="Simplified Arabic"/>
          <w:sz w:val="28"/>
          <w:szCs w:val="28"/>
          <w:rtl/>
        </w:rPr>
        <w:t xml:space="preserve">تُعد بيئة السوق من العوامل الخارجية المؤثرة بقوة في الأداء التسويقي، إذ تشمل المنافسين، وتغيّر أذواق المستهلكين، والعوامل الاقتصادية والتكنولوجية والاجتماعية. ويشير </w:t>
      </w:r>
      <w:r w:rsidR="005A7179" w:rsidRPr="005A7179">
        <w:rPr>
          <w:rFonts w:ascii="Simplified Arabic" w:hAnsi="Simplified Arabic" w:cs="Simplified Arabic"/>
          <w:sz w:val="28"/>
          <w:szCs w:val="28"/>
        </w:rPr>
        <w:t>(Kotler &amp; Keller, 2016)</w:t>
      </w:r>
      <w:r w:rsidR="005A7179">
        <w:rPr>
          <w:rFonts w:ascii="Simplified Arabic" w:hAnsi="Simplified Arabic" w:cs="Simplified Arabic" w:hint="cs"/>
          <w:sz w:val="28"/>
          <w:szCs w:val="28"/>
          <w:rtl/>
        </w:rPr>
        <w:t xml:space="preserve"> </w:t>
      </w:r>
      <w:r w:rsidRPr="004C6358">
        <w:rPr>
          <w:rFonts w:ascii="Simplified Arabic" w:hAnsi="Simplified Arabic" w:cs="Simplified Arabic"/>
          <w:sz w:val="28"/>
          <w:szCs w:val="28"/>
        </w:rPr>
        <w:t xml:space="preserve"> </w:t>
      </w:r>
      <w:r w:rsidRPr="004C6358">
        <w:rPr>
          <w:rFonts w:ascii="Simplified Arabic" w:hAnsi="Simplified Arabic" w:cs="Simplified Arabic"/>
          <w:sz w:val="28"/>
          <w:szCs w:val="28"/>
          <w:rtl/>
        </w:rPr>
        <w:t>إلى أن تحليل البيئة التسويقية بشكل دوري يمكّن المؤسسات من التكيّف مع التحديات، واستغلال الفرص المتاحة، وتحقيق أداء تسويقي فعّال ومستدام</w:t>
      </w:r>
      <w:r w:rsidRPr="004C6358">
        <w:rPr>
          <w:rFonts w:ascii="Simplified Arabic" w:hAnsi="Simplified Arabic" w:cs="Simplified Arabic"/>
          <w:sz w:val="28"/>
          <w:szCs w:val="28"/>
        </w:rPr>
        <w:t>.</w:t>
      </w:r>
    </w:p>
    <w:p w14:paraId="51FCE08D" w14:textId="475D98EB" w:rsidR="00B855B0" w:rsidRDefault="00B855B0" w:rsidP="004C1774">
      <w:pPr>
        <w:pStyle w:val="Heading4"/>
        <w:spacing w:line="240" w:lineRule="auto"/>
        <w:rPr>
          <w:rtl/>
        </w:rPr>
      </w:pPr>
      <w:r w:rsidRPr="00E800E9">
        <w:rPr>
          <w:rtl/>
        </w:rPr>
        <w:t>العلاقة بين إدارة الجودة الشاملة والأداء التسويقي</w:t>
      </w:r>
    </w:p>
    <w:p w14:paraId="1C680D87" w14:textId="77777777" w:rsidR="00F65B6B" w:rsidRDefault="00346E47" w:rsidP="00F65B6B">
      <w:pPr>
        <w:spacing w:before="120" w:after="0" w:line="240" w:lineRule="auto"/>
        <w:rPr>
          <w:rFonts w:ascii="Simplified Arabic" w:hAnsi="Simplified Arabic" w:cs="Simplified Arabic"/>
          <w:sz w:val="28"/>
          <w:szCs w:val="28"/>
          <w:rtl/>
        </w:rPr>
      </w:pPr>
      <w:r w:rsidRPr="00346E47">
        <w:rPr>
          <w:rFonts w:ascii="Simplified Arabic" w:hAnsi="Simplified Arabic" w:cs="Simplified Arabic"/>
          <w:sz w:val="28"/>
          <w:szCs w:val="28"/>
          <w:rtl/>
        </w:rPr>
        <w:t xml:space="preserve">يُنظر إلى إدارة الجودة الشاملة بوصفها أحد المداخل الإدارية التي تسهم بشكل مباشر في تحسين الأداء التسويقي للمؤسسات، لا سيما في القطاعات الخدمية والطبية التي تعتمد على ثقة العملاء ورضاهم كعنصر أساسي في نجاحها. وتؤكد الأدبيات أن تطبيق مبادئ الجودة مثل التركيز على العميل، والتحسين المستمر، ومشاركة العاملين، يؤدي إلى تحسين جودة العمليات والخدمات، مما ينعكس إيجابًا على مؤشرات الأداء التسويقي مثل: رضا العملاء، </w:t>
      </w:r>
      <w:r w:rsidR="00F65B6B" w:rsidRPr="00F65B6B">
        <w:rPr>
          <w:rFonts w:ascii="Simplified Arabic" w:hAnsi="Simplified Arabic" w:cs="Simplified Arabic"/>
          <w:sz w:val="28"/>
          <w:szCs w:val="28"/>
          <w:rtl/>
        </w:rPr>
        <w:t>ثقتهم، وولائهم (</w:t>
      </w:r>
      <w:r w:rsidR="00F65B6B" w:rsidRPr="00F65B6B">
        <w:rPr>
          <w:rFonts w:ascii="Simplified Arabic" w:hAnsi="Simplified Arabic" w:cs="Simplified Arabic"/>
          <w:sz w:val="28"/>
          <w:szCs w:val="28"/>
        </w:rPr>
        <w:t>Besterfield, 2003; Kotler &amp; Keller, 2016</w:t>
      </w:r>
      <w:r w:rsidR="00F65B6B" w:rsidRPr="00F65B6B">
        <w:rPr>
          <w:rFonts w:ascii="Simplified Arabic" w:hAnsi="Simplified Arabic" w:cs="Simplified Arabic"/>
          <w:sz w:val="28"/>
          <w:szCs w:val="28"/>
          <w:rtl/>
        </w:rPr>
        <w:t>).</w:t>
      </w:r>
    </w:p>
    <w:p w14:paraId="30978AC1" w14:textId="6DD195AD" w:rsidR="00346E47" w:rsidRPr="00346E47" w:rsidRDefault="00346E47" w:rsidP="00F65B6B">
      <w:pPr>
        <w:spacing w:before="120" w:after="0" w:line="240" w:lineRule="auto"/>
        <w:rPr>
          <w:rFonts w:ascii="Simplified Arabic" w:hAnsi="Simplified Arabic" w:cs="Simplified Arabic"/>
          <w:sz w:val="28"/>
          <w:szCs w:val="28"/>
        </w:rPr>
      </w:pPr>
      <w:r w:rsidRPr="00346E47">
        <w:rPr>
          <w:rFonts w:ascii="Simplified Arabic" w:hAnsi="Simplified Arabic" w:cs="Simplified Arabic"/>
          <w:sz w:val="28"/>
          <w:szCs w:val="28"/>
          <w:rtl/>
        </w:rPr>
        <w:t>كما أشار (العوفي، 2024) إلى أن العلاقة بين الجودة والأداء التسويقي هي علاقة تكاملية، حيث يُعد التسويق أحد الأدوات التي تُبرز أثر الجودة في نظر العميل، في حين أن ممارسات الجودة تُمكّن المؤسسة من تقديم قيمة مضافة تلبّي توقعاته. ومن هذا المنطلق، فإن نجاح المؤسسة في ترسيخ ثقافة الجودة ينعكس على إدراك العميل للقيمة، ويعزز من استعداده لتكرار الشراء والتوصية بالعلامة التجارية، وهو ما يُعد هدفًا رئيسيًا للأداء التسويقي</w:t>
      </w:r>
      <w:r w:rsidRPr="00346E47">
        <w:rPr>
          <w:rFonts w:ascii="Simplified Arabic" w:hAnsi="Simplified Arabic" w:cs="Simplified Arabic"/>
          <w:sz w:val="28"/>
          <w:szCs w:val="28"/>
        </w:rPr>
        <w:t>.</w:t>
      </w:r>
    </w:p>
    <w:p w14:paraId="7FC08F09" w14:textId="5B7AADD1" w:rsidR="00346E47" w:rsidRPr="00346E47" w:rsidRDefault="00346E47" w:rsidP="00EA6EC5">
      <w:pPr>
        <w:spacing w:before="120" w:after="0" w:line="240" w:lineRule="auto"/>
        <w:jc w:val="both"/>
        <w:rPr>
          <w:rFonts w:ascii="Simplified Arabic" w:hAnsi="Simplified Arabic" w:cs="Simplified Arabic"/>
          <w:sz w:val="28"/>
          <w:szCs w:val="28"/>
        </w:rPr>
      </w:pPr>
      <w:r w:rsidRPr="00346E47">
        <w:rPr>
          <w:rFonts w:ascii="Simplified Arabic" w:hAnsi="Simplified Arabic" w:cs="Simplified Arabic"/>
          <w:sz w:val="28"/>
          <w:szCs w:val="28"/>
          <w:rtl/>
        </w:rPr>
        <w:lastRenderedPageBreak/>
        <w:t>وتبرز أهمية هذه العلاقة في السياق السعودي مع تنامي التنافس في قطاع الأجهزة الطبية، إذ يتطلب الأمر من الشركات أن تجمع بين الكفاءة التشغيلية والجاذبية التسويقية لضمان البقاء في السوق. ومن هنا، تسعى هذه الدراسة إلى تحليل الكيفية التي تسهم بها ممارسات إدارة الجودة الشاملة في تحسين مؤشرات الأداء التسويقي لشركة الفحص المتقدمة للأجهزة الطبية</w:t>
      </w:r>
      <w:r w:rsidRPr="00346E47">
        <w:rPr>
          <w:rFonts w:ascii="Simplified Arabic" w:hAnsi="Simplified Arabic" w:cs="Simplified Arabic"/>
          <w:sz w:val="28"/>
          <w:szCs w:val="28"/>
        </w:rPr>
        <w:t>.</w:t>
      </w:r>
    </w:p>
    <w:p w14:paraId="05E65249" w14:textId="79CEF08D" w:rsidR="00207E5B" w:rsidRPr="00346E47" w:rsidRDefault="00417F73" w:rsidP="00740194">
      <w:pPr>
        <w:pStyle w:val="Heading2"/>
      </w:pPr>
      <w:bookmarkStart w:id="53" w:name="_Toc211517073"/>
      <w:bookmarkStart w:id="54" w:name="_Toc214647294"/>
      <w:r w:rsidRPr="00346E47">
        <w:rPr>
          <w:rFonts w:hint="cs"/>
          <w:rtl/>
        </w:rPr>
        <w:t>ثانيا: الدراسات السابقة:</w:t>
      </w:r>
      <w:bookmarkEnd w:id="53"/>
      <w:bookmarkEnd w:id="54"/>
    </w:p>
    <w:p w14:paraId="1F741730" w14:textId="77777777" w:rsidR="00417F73" w:rsidRDefault="00417F73" w:rsidP="00417F73">
      <w:pPr>
        <w:spacing w:before="120" w:after="0"/>
        <w:ind w:firstLine="720"/>
        <w:jc w:val="both"/>
        <w:rPr>
          <w:rFonts w:ascii="Simplified Arabic" w:hAnsi="Simplified Arabic" w:cs="Simplified Arabic"/>
          <w:sz w:val="28"/>
          <w:szCs w:val="28"/>
          <w:rtl/>
        </w:rPr>
      </w:pPr>
      <w:r w:rsidRPr="00687787">
        <w:rPr>
          <w:rFonts w:ascii="Simplified Arabic" w:hAnsi="Simplified Arabic" w:cs="Simplified Arabic"/>
          <w:sz w:val="28"/>
          <w:szCs w:val="28"/>
          <w:rtl/>
        </w:rPr>
        <w:t>تُعد العلاقة بين إدارة الجودة الشاملة والأداء التسويقي من العلاقات المهمة في سياق تطوير الأداء المؤسسي، إلا أن الدراسات التي تناولت هذا الربط بشكل مباشر تظل محدودة، لا سيما في البيئة السعودية. وعليه، تم استعراض مجموعة من الدراسات التي تناولت أحد المتغيرين أو كليهما بصورة غير مباشرة، بهدف تقديم أرضية علمية تدعم الدراسة الحالية وتبرز الفجوة التي تسعى لسدها.</w:t>
      </w:r>
    </w:p>
    <w:p w14:paraId="43AA4C20" w14:textId="77777777" w:rsidR="00417F73" w:rsidRPr="009464C3" w:rsidRDefault="00417F73" w:rsidP="00417F73">
      <w:pPr>
        <w:spacing w:before="120" w:after="0" w:line="240" w:lineRule="auto"/>
        <w:jc w:val="both"/>
        <w:rPr>
          <w:rFonts w:ascii="Simplified Arabic" w:hAnsi="Simplified Arabic" w:cs="Simplified Arabic"/>
          <w:b/>
          <w:bCs/>
          <w:sz w:val="28"/>
          <w:szCs w:val="28"/>
        </w:rPr>
      </w:pPr>
      <w:r w:rsidRPr="009464C3">
        <w:rPr>
          <w:rFonts w:ascii="Simplified Arabic" w:hAnsi="Simplified Arabic" w:cs="Simplified Arabic"/>
          <w:b/>
          <w:bCs/>
          <w:sz w:val="28"/>
          <w:szCs w:val="28"/>
          <w:rtl/>
        </w:rPr>
        <w:t xml:space="preserve">الدراسة </w:t>
      </w:r>
      <w:r>
        <w:rPr>
          <w:rFonts w:ascii="Simplified Arabic" w:hAnsi="Simplified Arabic" w:cs="Simplified Arabic" w:hint="cs"/>
          <w:b/>
          <w:bCs/>
          <w:sz w:val="28"/>
          <w:szCs w:val="28"/>
          <w:rtl/>
        </w:rPr>
        <w:t>الأولى</w:t>
      </w:r>
      <w:r w:rsidRPr="009464C3">
        <w:rPr>
          <w:rFonts w:ascii="Simplified Arabic" w:hAnsi="Simplified Arabic" w:cs="Simplified Arabic"/>
          <w:b/>
          <w:bCs/>
          <w:sz w:val="28"/>
          <w:szCs w:val="28"/>
          <w:rtl/>
        </w:rPr>
        <w:t>: دراسة</w:t>
      </w:r>
      <w:r w:rsidRPr="009464C3">
        <w:rPr>
          <w:rFonts w:ascii="Simplified Arabic" w:hAnsi="Simplified Arabic" w:cs="Simplified Arabic"/>
          <w:b/>
          <w:bCs/>
          <w:sz w:val="28"/>
          <w:szCs w:val="28"/>
        </w:rPr>
        <w:t xml:space="preserve"> (Awad &amp; Mohammed</w:t>
      </w:r>
      <w:r>
        <w:rPr>
          <w:rFonts w:ascii="Simplified Arabic" w:hAnsi="Simplified Arabic" w:cs="Simplified Arabic"/>
          <w:b/>
          <w:bCs/>
          <w:sz w:val="28"/>
          <w:szCs w:val="28"/>
        </w:rPr>
        <w:t xml:space="preserve">,2025) </w:t>
      </w:r>
      <w:r w:rsidRPr="009464C3">
        <w:rPr>
          <w:rFonts w:ascii="Simplified Arabic" w:hAnsi="Simplified Arabic" w:cs="Simplified Arabic"/>
          <w:b/>
          <w:bCs/>
          <w:sz w:val="28"/>
          <w:szCs w:val="28"/>
          <w:rtl/>
        </w:rPr>
        <w:t>بعنوان</w:t>
      </w:r>
      <w:r w:rsidRPr="009464C3">
        <w:rPr>
          <w:rFonts w:ascii="Simplified Arabic" w:hAnsi="Simplified Arabic" w:cs="Simplified Arabic"/>
          <w:b/>
          <w:bCs/>
          <w:sz w:val="28"/>
          <w:szCs w:val="28"/>
        </w:rPr>
        <w:t>:</w:t>
      </w:r>
    </w:p>
    <w:p w14:paraId="77375099" w14:textId="77777777" w:rsidR="00417F73" w:rsidRPr="009464C3" w:rsidRDefault="00417F73" w:rsidP="00417F73">
      <w:pPr>
        <w:spacing w:before="120" w:after="0" w:line="240" w:lineRule="auto"/>
        <w:jc w:val="both"/>
        <w:rPr>
          <w:rFonts w:ascii="Simplified Arabic" w:hAnsi="Simplified Arabic" w:cs="Simplified Arabic"/>
          <w:b/>
          <w:bCs/>
          <w:sz w:val="28"/>
          <w:szCs w:val="28"/>
        </w:rPr>
      </w:pPr>
      <w:r w:rsidRPr="009464C3">
        <w:rPr>
          <w:rFonts w:ascii="Simplified Arabic" w:hAnsi="Simplified Arabic" w:cs="Simplified Arabic"/>
          <w:b/>
          <w:bCs/>
          <w:sz w:val="28"/>
          <w:szCs w:val="28"/>
        </w:rPr>
        <w:t>Effectiveness of Total Quality Management in Marketing Performance and the Role of Continuous Improvement as a Mediator for Iraqi Institutions</w:t>
      </w:r>
    </w:p>
    <w:p w14:paraId="47D37F5B" w14:textId="17E372B9" w:rsidR="00DE6E5E" w:rsidRPr="00DE6E5E" w:rsidRDefault="00417F73" w:rsidP="00DE6E5E">
      <w:pPr>
        <w:spacing w:before="120" w:after="0"/>
        <w:rPr>
          <w:rFonts w:ascii="Simplified Arabic" w:hAnsi="Simplified Arabic" w:cs="Simplified Arabic"/>
          <w:sz w:val="28"/>
          <w:szCs w:val="28"/>
        </w:rPr>
      </w:pPr>
      <w:r w:rsidRPr="00456629">
        <w:rPr>
          <w:rFonts w:ascii="Simplified Arabic" w:hAnsi="Simplified Arabic" w:cs="Simplified Arabic"/>
          <w:b/>
          <w:bCs/>
          <w:sz w:val="28"/>
          <w:szCs w:val="28"/>
          <w:rtl/>
        </w:rPr>
        <w:t>الهدف من الدراسة</w:t>
      </w:r>
      <w:r w:rsidRPr="00456629">
        <w:rPr>
          <w:rFonts w:ascii="Simplified Arabic" w:hAnsi="Simplified Arabic" w:cs="Simplified Arabic"/>
          <w:b/>
          <w:bCs/>
          <w:sz w:val="28"/>
          <w:szCs w:val="28"/>
        </w:rPr>
        <w:t>:</w:t>
      </w:r>
      <w:r w:rsidRPr="00456629">
        <w:rPr>
          <w:rFonts w:ascii="Simplified Arabic" w:hAnsi="Simplified Arabic" w:cs="Simplified Arabic"/>
          <w:sz w:val="28"/>
          <w:szCs w:val="28"/>
        </w:rPr>
        <w:br/>
      </w:r>
      <w:r w:rsidR="00DE6E5E" w:rsidRPr="00DE6E5E">
        <w:rPr>
          <w:rFonts w:ascii="Simplified Arabic" w:hAnsi="Simplified Arabic" w:cs="Simplified Arabic"/>
          <w:sz w:val="28"/>
          <w:szCs w:val="28"/>
          <w:rtl/>
        </w:rPr>
        <w:t>هدفت هذه الدراسة إلى استقصاء طبيعة العلاقة بين ممارسات إدارة الجودة الشاملة</w:t>
      </w:r>
      <w:r w:rsidR="00DE6E5E">
        <w:rPr>
          <w:rFonts w:ascii="Simplified Arabic" w:hAnsi="Simplified Arabic" w:cs="Simplified Arabic" w:hint="cs"/>
          <w:sz w:val="28"/>
          <w:szCs w:val="28"/>
          <w:rtl/>
        </w:rPr>
        <w:t xml:space="preserve">، </w:t>
      </w:r>
      <w:r w:rsidR="00DE6E5E" w:rsidRPr="00DE6E5E">
        <w:rPr>
          <w:rFonts w:ascii="Simplified Arabic" w:hAnsi="Simplified Arabic" w:cs="Simplified Arabic"/>
          <w:sz w:val="28"/>
          <w:szCs w:val="28"/>
          <w:rtl/>
        </w:rPr>
        <w:t>بما في ذلك الالتزام القيادي، وبرامج التدريب، وجهود التحسين المستمر، والتركيز على العميل</w:t>
      </w:r>
      <w:r w:rsidR="00DE6E5E">
        <w:rPr>
          <w:rFonts w:ascii="Simplified Arabic" w:hAnsi="Simplified Arabic" w:cs="Simplified Arabic" w:hint="cs"/>
          <w:sz w:val="28"/>
          <w:szCs w:val="28"/>
          <w:rtl/>
        </w:rPr>
        <w:t>،</w:t>
      </w:r>
      <w:r w:rsidR="00DE6E5E" w:rsidRPr="00DE6E5E">
        <w:rPr>
          <w:rFonts w:ascii="Simplified Arabic" w:hAnsi="Simplified Arabic" w:cs="Simplified Arabic"/>
          <w:sz w:val="28"/>
          <w:szCs w:val="28"/>
          <w:rtl/>
        </w:rPr>
        <w:t xml:space="preserve"> وبين مستوى الأداء التسويقي في المؤسسات العراقية. كما سعت إلى التحقق من الدور الوسيط الذي يمكن أن يؤديه التحسين المستمر في تعزيز أثر ممارسات الجودة على الأداء التسويقي</w:t>
      </w:r>
      <w:r w:rsidR="00DE6E5E" w:rsidRPr="00DE6E5E">
        <w:rPr>
          <w:rFonts w:ascii="Simplified Arabic" w:hAnsi="Simplified Arabic" w:cs="Simplified Arabic"/>
          <w:sz w:val="28"/>
          <w:szCs w:val="28"/>
        </w:rPr>
        <w:t>.</w:t>
      </w:r>
    </w:p>
    <w:p w14:paraId="0BB812A6" w14:textId="77777777" w:rsidR="00DE6E5E" w:rsidRDefault="00417F73" w:rsidP="00DE6E5E">
      <w:pPr>
        <w:spacing w:before="120" w:after="0" w:line="240" w:lineRule="auto"/>
        <w:rPr>
          <w:rFonts w:ascii="Simplified Arabic" w:hAnsi="Simplified Arabic" w:cs="Simplified Arabic"/>
          <w:sz w:val="28"/>
          <w:szCs w:val="28"/>
          <w:rtl/>
        </w:rPr>
      </w:pPr>
      <w:r w:rsidRPr="00456629">
        <w:rPr>
          <w:rFonts w:ascii="Simplified Arabic" w:hAnsi="Simplified Arabic" w:cs="Simplified Arabic"/>
          <w:b/>
          <w:bCs/>
          <w:sz w:val="28"/>
          <w:szCs w:val="28"/>
          <w:rtl/>
        </w:rPr>
        <w:t>المنهج المستخدم</w:t>
      </w:r>
      <w:r w:rsidRPr="00456629">
        <w:rPr>
          <w:rFonts w:ascii="Simplified Arabic" w:hAnsi="Simplified Arabic" w:cs="Simplified Arabic"/>
          <w:b/>
          <w:bCs/>
          <w:sz w:val="28"/>
          <w:szCs w:val="28"/>
        </w:rPr>
        <w:t>:</w:t>
      </w:r>
      <w:r w:rsidRPr="00456629">
        <w:rPr>
          <w:rFonts w:ascii="Simplified Arabic" w:hAnsi="Simplified Arabic" w:cs="Simplified Arabic"/>
          <w:sz w:val="28"/>
          <w:szCs w:val="28"/>
        </w:rPr>
        <w:br/>
      </w:r>
      <w:r w:rsidR="00DE6E5E" w:rsidRPr="00DE6E5E">
        <w:rPr>
          <w:rFonts w:ascii="Simplified Arabic" w:hAnsi="Simplified Arabic" w:cs="Simplified Arabic"/>
          <w:sz w:val="28"/>
          <w:szCs w:val="28"/>
          <w:rtl/>
        </w:rPr>
        <w:t>اتبعت الدراسة المنهج الكمي الوصفي التحليلي، حيث جرى تحليل بيانات استجابات المشاركين باستخدام الأساليب الإحصائية المناسبة ونماذج المعادلات الهيكلية لتوضيح العلاقات بين المتغيرات المدروسة.</w:t>
      </w:r>
    </w:p>
    <w:p w14:paraId="78B2C3E1" w14:textId="0C38B566" w:rsidR="00417F73" w:rsidRPr="00DE6E5E" w:rsidRDefault="00417F73" w:rsidP="00DE6E5E">
      <w:pPr>
        <w:spacing w:before="120" w:after="0" w:line="240" w:lineRule="auto"/>
        <w:rPr>
          <w:rFonts w:ascii="Simplified Arabic" w:hAnsi="Simplified Arabic" w:cs="Simplified Arabic"/>
          <w:sz w:val="28"/>
          <w:szCs w:val="28"/>
        </w:rPr>
      </w:pPr>
      <w:r w:rsidRPr="00456629">
        <w:rPr>
          <w:rFonts w:ascii="Simplified Arabic" w:hAnsi="Simplified Arabic" w:cs="Simplified Arabic"/>
          <w:b/>
          <w:bCs/>
          <w:sz w:val="28"/>
          <w:szCs w:val="28"/>
          <w:rtl/>
        </w:rPr>
        <w:t>مجتمع وعينة الدراسة</w:t>
      </w:r>
      <w:r w:rsidRPr="00456629">
        <w:rPr>
          <w:rFonts w:ascii="Simplified Arabic" w:hAnsi="Simplified Arabic" w:cs="Simplified Arabic"/>
          <w:b/>
          <w:bCs/>
          <w:sz w:val="28"/>
          <w:szCs w:val="28"/>
        </w:rPr>
        <w:t>:</w:t>
      </w:r>
      <w:r w:rsidRPr="00456629">
        <w:rPr>
          <w:rFonts w:ascii="Simplified Arabic" w:hAnsi="Simplified Arabic" w:cs="Simplified Arabic"/>
          <w:sz w:val="28"/>
          <w:szCs w:val="28"/>
        </w:rPr>
        <w:br/>
      </w:r>
      <w:r w:rsidR="00DE6E5E" w:rsidRPr="00DE6E5E">
        <w:rPr>
          <w:rFonts w:ascii="Simplified Arabic" w:hAnsi="Simplified Arabic" w:cs="Simplified Arabic"/>
          <w:sz w:val="28"/>
          <w:szCs w:val="28"/>
          <w:rtl/>
        </w:rPr>
        <w:t>تمثّل مجتمع البحث في العاملين بالمؤسسات العراقية من القطاعين العام والخاص، في حين اختيرت عينة مكونة من 217 موظفًا يمثلون مستويات إدارية مختلفة داخل تلك المؤسسات، بما يضمن تمثيلًا متوازنًا لآراء العاملين.</w:t>
      </w:r>
    </w:p>
    <w:p w14:paraId="6C3D2EE6" w14:textId="77777777" w:rsidR="00DE6E5E" w:rsidRDefault="00417F73" w:rsidP="00DE6E5E">
      <w:pPr>
        <w:spacing w:before="120" w:after="0" w:line="240" w:lineRule="auto"/>
        <w:rPr>
          <w:rFonts w:ascii="Simplified Arabic" w:hAnsi="Simplified Arabic" w:cs="Simplified Arabic"/>
          <w:sz w:val="28"/>
          <w:szCs w:val="28"/>
          <w:rtl/>
        </w:rPr>
      </w:pPr>
      <w:r w:rsidRPr="00456629">
        <w:rPr>
          <w:rFonts w:ascii="Simplified Arabic" w:hAnsi="Simplified Arabic" w:cs="Simplified Arabic"/>
          <w:b/>
          <w:bCs/>
          <w:sz w:val="28"/>
          <w:szCs w:val="28"/>
          <w:rtl/>
        </w:rPr>
        <w:lastRenderedPageBreak/>
        <w:t>أداة الدراسة</w:t>
      </w:r>
      <w:r w:rsidRPr="00456629">
        <w:rPr>
          <w:rFonts w:ascii="Simplified Arabic" w:hAnsi="Simplified Arabic" w:cs="Simplified Arabic"/>
          <w:b/>
          <w:bCs/>
          <w:sz w:val="28"/>
          <w:szCs w:val="28"/>
        </w:rPr>
        <w:t>:</w:t>
      </w:r>
      <w:r w:rsidRPr="00456629">
        <w:rPr>
          <w:rFonts w:ascii="Simplified Arabic" w:hAnsi="Simplified Arabic" w:cs="Simplified Arabic"/>
          <w:sz w:val="28"/>
          <w:szCs w:val="28"/>
        </w:rPr>
        <w:br/>
      </w:r>
      <w:r w:rsidR="00DE6E5E" w:rsidRPr="00DE6E5E">
        <w:rPr>
          <w:rFonts w:ascii="Simplified Arabic" w:hAnsi="Simplified Arabic" w:cs="Simplified Arabic"/>
          <w:sz w:val="28"/>
          <w:szCs w:val="28"/>
          <w:rtl/>
        </w:rPr>
        <w:t xml:space="preserve">استخدمت الدراسة استبانة مكونة من 40 فقرة تغطي أبعاد ممارسات إدارة الجودة الشاملة ومؤشرات الأداء التسويقي، وتم تحليل البيانات باستخدام برنامج </w:t>
      </w:r>
      <w:r w:rsidR="00DE6E5E" w:rsidRPr="00DE6E5E">
        <w:rPr>
          <w:rFonts w:ascii="Simplified Arabic" w:hAnsi="Simplified Arabic" w:cs="Simplified Arabic"/>
          <w:sz w:val="28"/>
          <w:szCs w:val="28"/>
        </w:rPr>
        <w:t>AMOS</w:t>
      </w:r>
      <w:r w:rsidR="00DE6E5E" w:rsidRPr="00DE6E5E">
        <w:rPr>
          <w:rFonts w:ascii="Simplified Arabic" w:hAnsi="Simplified Arabic" w:cs="Simplified Arabic"/>
          <w:sz w:val="28"/>
          <w:szCs w:val="28"/>
          <w:rtl/>
        </w:rPr>
        <w:t xml:space="preserve"> للتحقق من صدق النموذج وملاءمته الإحصائية.</w:t>
      </w:r>
    </w:p>
    <w:p w14:paraId="2DBDE72B" w14:textId="4CE9FF99" w:rsidR="00DE6E5E" w:rsidRPr="00DE6E5E" w:rsidRDefault="00417F73" w:rsidP="00DE6E5E">
      <w:pPr>
        <w:spacing w:before="120" w:after="0" w:line="240" w:lineRule="auto"/>
        <w:rPr>
          <w:rFonts w:ascii="Simplified Arabic" w:hAnsi="Simplified Arabic" w:cs="Simplified Arabic"/>
          <w:sz w:val="28"/>
          <w:szCs w:val="28"/>
          <w:rtl/>
        </w:rPr>
      </w:pPr>
      <w:r w:rsidRPr="00456629">
        <w:rPr>
          <w:rFonts w:ascii="Simplified Arabic" w:hAnsi="Simplified Arabic" w:cs="Simplified Arabic"/>
          <w:b/>
          <w:bCs/>
          <w:sz w:val="28"/>
          <w:szCs w:val="28"/>
          <w:rtl/>
        </w:rPr>
        <w:t>أهم النتائج</w:t>
      </w:r>
      <w:r w:rsidRPr="00456629">
        <w:rPr>
          <w:rFonts w:ascii="Simplified Arabic" w:hAnsi="Simplified Arabic" w:cs="Simplified Arabic"/>
          <w:b/>
          <w:bCs/>
          <w:sz w:val="28"/>
          <w:szCs w:val="28"/>
        </w:rPr>
        <w:t>:</w:t>
      </w:r>
      <w:r w:rsidRPr="00456629">
        <w:rPr>
          <w:rFonts w:ascii="Simplified Arabic" w:hAnsi="Simplified Arabic" w:cs="Simplified Arabic"/>
          <w:sz w:val="28"/>
          <w:szCs w:val="28"/>
        </w:rPr>
        <w:br/>
      </w:r>
      <w:r w:rsidR="005E0A0D">
        <w:rPr>
          <w:rFonts w:ascii="Simplified Arabic" w:hAnsi="Simplified Arabic" w:cs="Simplified Arabic"/>
          <w:sz w:val="28"/>
          <w:szCs w:val="28"/>
        </w:rPr>
        <w:t xml:space="preserve"> </w:t>
      </w:r>
      <w:r w:rsidR="00DE6E5E" w:rsidRPr="00DE6E5E">
        <w:rPr>
          <w:rFonts w:ascii="Simplified Arabic" w:hAnsi="Simplified Arabic" w:cs="Simplified Arabic"/>
          <w:sz w:val="28"/>
          <w:szCs w:val="28"/>
          <w:rtl/>
        </w:rPr>
        <w:t>•</w:t>
      </w:r>
      <w:r w:rsidR="00DE6E5E">
        <w:rPr>
          <w:rFonts w:ascii="Simplified Arabic" w:hAnsi="Simplified Arabic" w:cs="Simplified Arabic" w:hint="cs"/>
          <w:sz w:val="28"/>
          <w:szCs w:val="28"/>
          <w:rtl/>
        </w:rPr>
        <w:t xml:space="preserve"> </w:t>
      </w:r>
      <w:r w:rsidR="00DE6E5E" w:rsidRPr="00DE6E5E">
        <w:rPr>
          <w:rFonts w:ascii="Simplified Arabic" w:hAnsi="Simplified Arabic" w:cs="Simplified Arabic"/>
          <w:sz w:val="28"/>
          <w:szCs w:val="28"/>
          <w:rtl/>
        </w:rPr>
        <w:t>أظهرت النتائج وجود علاقة إيجابية ذات دلالة إحصائية بين ممارسات إدارة الجودة الشاملة والأداء التسويقي للمؤسسات العراقية.</w:t>
      </w:r>
    </w:p>
    <w:p w14:paraId="695A2FB7" w14:textId="77777777" w:rsidR="00DE6E5E" w:rsidRPr="00DE6E5E" w:rsidRDefault="00DE6E5E" w:rsidP="00DE6E5E">
      <w:pPr>
        <w:spacing w:before="120" w:after="0" w:line="240" w:lineRule="auto"/>
        <w:rPr>
          <w:rFonts w:ascii="Simplified Arabic" w:hAnsi="Simplified Arabic" w:cs="Simplified Arabic"/>
          <w:sz w:val="28"/>
          <w:szCs w:val="28"/>
          <w:rtl/>
        </w:rPr>
      </w:pPr>
      <w:r w:rsidRPr="00DE6E5E">
        <w:rPr>
          <w:rFonts w:ascii="Simplified Arabic" w:hAnsi="Simplified Arabic" w:cs="Simplified Arabic"/>
          <w:sz w:val="28"/>
          <w:szCs w:val="28"/>
          <w:rtl/>
        </w:rPr>
        <w:t>• تبيّن أن التحسين المستمر يُمثل متغيرًا وسيطًا يسهم في رفع فاعلية العلاقة بين الجودة والأداء التسويقي.</w:t>
      </w:r>
    </w:p>
    <w:p w14:paraId="2629BF5A" w14:textId="43E56A2E" w:rsidR="00417F73" w:rsidRPr="00456629" w:rsidRDefault="00DE6E5E" w:rsidP="00DE6E5E">
      <w:pPr>
        <w:spacing w:before="120" w:after="0" w:line="240" w:lineRule="auto"/>
        <w:rPr>
          <w:rFonts w:ascii="Simplified Arabic" w:hAnsi="Simplified Arabic" w:cs="Simplified Arabic"/>
          <w:sz w:val="28"/>
          <w:szCs w:val="28"/>
        </w:rPr>
      </w:pPr>
      <w:r w:rsidRPr="00DE6E5E">
        <w:rPr>
          <w:rFonts w:ascii="Simplified Arabic" w:hAnsi="Simplified Arabic" w:cs="Simplified Arabic"/>
          <w:sz w:val="28"/>
          <w:szCs w:val="28"/>
          <w:rtl/>
        </w:rPr>
        <w:t>• خلصت الدراسة إلى أهمية تعزيز ثقافة الجودة داخل المؤسسات بوصفها نهجًا استراتيجيًا لتحسين نتائج الأداء التسويقي وتحقيق التميز التنافسي.</w:t>
      </w:r>
    </w:p>
    <w:p w14:paraId="2A9E9C04" w14:textId="77777777" w:rsidR="00417F73" w:rsidRPr="004A0F3C" w:rsidRDefault="00417F73" w:rsidP="00417F73">
      <w:pPr>
        <w:spacing w:before="120" w:after="0"/>
        <w:rPr>
          <w:rFonts w:ascii="Simplified Arabic" w:hAnsi="Simplified Arabic" w:cs="Simplified Arabic"/>
          <w:b/>
          <w:bCs/>
          <w:sz w:val="28"/>
          <w:szCs w:val="28"/>
        </w:rPr>
      </w:pPr>
      <w:r w:rsidRPr="00D46DB1">
        <w:rPr>
          <w:rFonts w:ascii="Simplified Arabic" w:hAnsi="Simplified Arabic" w:cs="Simplified Arabic"/>
          <w:b/>
          <w:bCs/>
          <w:sz w:val="28"/>
          <w:szCs w:val="28"/>
          <w:rtl/>
        </w:rPr>
        <w:t xml:space="preserve">الدراسة </w:t>
      </w:r>
      <w:r>
        <w:rPr>
          <w:rFonts w:ascii="Simplified Arabic" w:hAnsi="Simplified Arabic" w:cs="Simplified Arabic" w:hint="cs"/>
          <w:b/>
          <w:bCs/>
          <w:sz w:val="28"/>
          <w:szCs w:val="28"/>
          <w:rtl/>
        </w:rPr>
        <w:t>الثانية</w:t>
      </w:r>
      <w:r w:rsidRPr="00D46DB1">
        <w:rPr>
          <w:rFonts w:ascii="Simplified Arabic" w:hAnsi="Simplified Arabic" w:cs="Simplified Arabic"/>
          <w:b/>
          <w:bCs/>
          <w:sz w:val="28"/>
          <w:szCs w:val="28"/>
          <w:rtl/>
        </w:rPr>
        <w:t xml:space="preserve">: دراسة </w:t>
      </w:r>
      <w:r>
        <w:rPr>
          <w:rFonts w:ascii="Simplified Arabic" w:hAnsi="Simplified Arabic" w:cs="Simplified Arabic" w:hint="cs"/>
          <w:b/>
          <w:bCs/>
          <w:sz w:val="28"/>
          <w:szCs w:val="28"/>
          <w:rtl/>
        </w:rPr>
        <w:t xml:space="preserve">(العوفي،2024) بعنوان: </w:t>
      </w:r>
      <w:r w:rsidRPr="004A0F3C">
        <w:rPr>
          <w:rFonts w:ascii="Simplified Arabic" w:hAnsi="Simplified Arabic" w:cs="Simplified Arabic"/>
          <w:b/>
          <w:bCs/>
          <w:sz w:val="28"/>
          <w:szCs w:val="28"/>
          <w:rtl/>
        </w:rPr>
        <w:t>مؤشرات الأداء التسويقي وتأثيرها على جودة الخدمات التعليمية – دراسة حالة: جامعة الطائف</w:t>
      </w:r>
      <w:r w:rsidRPr="004A0F3C">
        <w:rPr>
          <w:rFonts w:ascii="Simplified Arabic" w:hAnsi="Simplified Arabic" w:cs="Simplified Arabic"/>
          <w:b/>
          <w:bCs/>
          <w:sz w:val="28"/>
          <w:szCs w:val="28"/>
        </w:rPr>
        <w:t>"</w:t>
      </w:r>
    </w:p>
    <w:p w14:paraId="5591B4A0" w14:textId="46DD3472" w:rsidR="00DE6E5E" w:rsidRDefault="00417F73" w:rsidP="00DE6E5E">
      <w:pPr>
        <w:spacing w:before="120" w:after="0" w:line="240" w:lineRule="auto"/>
        <w:jc w:val="both"/>
        <w:rPr>
          <w:rFonts w:ascii="Simplified Arabic" w:hAnsi="Simplified Arabic" w:cs="Simplified Arabic"/>
          <w:sz w:val="28"/>
          <w:szCs w:val="28"/>
          <w:rtl/>
        </w:rPr>
      </w:pPr>
      <w:r w:rsidRPr="00D46DB1">
        <w:rPr>
          <w:rFonts w:ascii="Simplified Arabic" w:hAnsi="Simplified Arabic" w:cs="Simplified Arabic"/>
          <w:b/>
          <w:bCs/>
          <w:sz w:val="28"/>
          <w:szCs w:val="28"/>
          <w:rtl/>
        </w:rPr>
        <w:t>هدف الدراسة</w:t>
      </w:r>
      <w:r>
        <w:rPr>
          <w:rFonts w:ascii="Simplified Arabic" w:hAnsi="Simplified Arabic" w:cs="Simplified Arabic" w:hint="cs"/>
          <w:b/>
          <w:bCs/>
          <w:sz w:val="28"/>
          <w:szCs w:val="28"/>
          <w:rtl/>
        </w:rPr>
        <w:t xml:space="preserve">: </w:t>
      </w:r>
      <w:r w:rsidR="00DE6E5E" w:rsidRPr="00DE6E5E">
        <w:rPr>
          <w:rFonts w:ascii="Simplified Arabic" w:hAnsi="Simplified Arabic" w:cs="Simplified Arabic"/>
          <w:sz w:val="28"/>
          <w:szCs w:val="28"/>
          <w:rtl/>
        </w:rPr>
        <w:t>هدفت هذه الدراسة إلى تحليل تأثير مؤشرات الأداء التسويقي</w:t>
      </w:r>
      <w:r w:rsidR="00DE6E5E">
        <w:rPr>
          <w:rFonts w:ascii="Simplified Arabic" w:hAnsi="Simplified Arabic" w:cs="Simplified Arabic" w:hint="cs"/>
          <w:sz w:val="28"/>
          <w:szCs w:val="28"/>
          <w:rtl/>
        </w:rPr>
        <w:t xml:space="preserve">، </w:t>
      </w:r>
      <w:r w:rsidR="00DE6E5E" w:rsidRPr="00DE6E5E">
        <w:rPr>
          <w:rFonts w:ascii="Simplified Arabic" w:hAnsi="Simplified Arabic" w:cs="Simplified Arabic"/>
          <w:sz w:val="28"/>
          <w:szCs w:val="28"/>
          <w:rtl/>
        </w:rPr>
        <w:t>والمتمثلة في رضا العملاء، والثقة، والولاء</w:t>
      </w:r>
      <w:r w:rsidR="00DE6E5E">
        <w:rPr>
          <w:rFonts w:ascii="Simplified Arabic" w:hAnsi="Simplified Arabic" w:cs="Simplified Arabic" w:hint="cs"/>
          <w:sz w:val="28"/>
          <w:szCs w:val="28"/>
          <w:rtl/>
        </w:rPr>
        <w:t xml:space="preserve">، </w:t>
      </w:r>
      <w:r w:rsidR="00DE6E5E" w:rsidRPr="00DE6E5E">
        <w:rPr>
          <w:rFonts w:ascii="Simplified Arabic" w:hAnsi="Simplified Arabic" w:cs="Simplified Arabic"/>
          <w:sz w:val="28"/>
          <w:szCs w:val="28"/>
          <w:rtl/>
        </w:rPr>
        <w:t>على جودة الخدمات التعليمية في جامعة الطائف، وذلك في إطار السعي إلى تعزيز العلاقة بين المؤسسات الأكاديمية والمستفيدين من خدماتها التعليمية والإدارية.</w:t>
      </w:r>
    </w:p>
    <w:p w14:paraId="75F3A494" w14:textId="77777777" w:rsidR="00DE6E5E" w:rsidRDefault="00417F73" w:rsidP="00DE6E5E">
      <w:pPr>
        <w:spacing w:before="120" w:after="0" w:line="240" w:lineRule="auto"/>
        <w:jc w:val="both"/>
        <w:rPr>
          <w:rFonts w:ascii="Simplified Arabic" w:hAnsi="Simplified Arabic" w:cs="Simplified Arabic"/>
          <w:sz w:val="28"/>
          <w:szCs w:val="28"/>
          <w:rtl/>
        </w:rPr>
      </w:pPr>
      <w:r w:rsidRPr="00D46DB1">
        <w:rPr>
          <w:rFonts w:ascii="Simplified Arabic" w:hAnsi="Simplified Arabic" w:cs="Simplified Arabic"/>
          <w:b/>
          <w:bCs/>
          <w:sz w:val="28"/>
          <w:szCs w:val="28"/>
          <w:rtl/>
        </w:rPr>
        <w:t>المنهج المستخدم</w:t>
      </w:r>
      <w:r w:rsidRPr="00D46DB1">
        <w:rPr>
          <w:rFonts w:ascii="Simplified Arabic" w:hAnsi="Simplified Arabic" w:cs="Simplified Arabic"/>
          <w:b/>
          <w:bCs/>
          <w:sz w:val="28"/>
          <w:szCs w:val="28"/>
        </w:rPr>
        <w:t>:</w:t>
      </w:r>
      <w:r w:rsidRPr="00D46DB1">
        <w:rPr>
          <w:rFonts w:ascii="Simplified Arabic" w:hAnsi="Simplified Arabic" w:cs="Simplified Arabic"/>
          <w:sz w:val="28"/>
          <w:szCs w:val="28"/>
        </w:rPr>
        <w:t xml:space="preserve"> </w:t>
      </w:r>
      <w:r w:rsidR="00DE6E5E" w:rsidRPr="00DE6E5E">
        <w:rPr>
          <w:rFonts w:ascii="Simplified Arabic" w:hAnsi="Simplified Arabic" w:cs="Simplified Arabic"/>
          <w:sz w:val="28"/>
          <w:szCs w:val="28"/>
          <w:rtl/>
        </w:rPr>
        <w:t>اعتمد الباحث المنهج الوصفي التحليلي لدراسة طبيعة العلاقة بين المتغيرات وتفسيرها من خلال البيانات الإحصائية.</w:t>
      </w:r>
    </w:p>
    <w:p w14:paraId="70B17362" w14:textId="1EE60A79" w:rsidR="00417F73" w:rsidRPr="00D46DB1" w:rsidRDefault="00417F73" w:rsidP="00DE6E5E">
      <w:pPr>
        <w:spacing w:before="120" w:after="0" w:line="240" w:lineRule="auto"/>
        <w:jc w:val="both"/>
        <w:rPr>
          <w:rFonts w:ascii="Simplified Arabic" w:hAnsi="Simplified Arabic" w:cs="Simplified Arabic"/>
          <w:sz w:val="28"/>
          <w:szCs w:val="28"/>
        </w:rPr>
      </w:pPr>
      <w:r w:rsidRPr="00D46DB1">
        <w:rPr>
          <w:rFonts w:ascii="Simplified Arabic" w:hAnsi="Simplified Arabic" w:cs="Simplified Arabic"/>
          <w:b/>
          <w:bCs/>
          <w:sz w:val="28"/>
          <w:szCs w:val="28"/>
          <w:rtl/>
        </w:rPr>
        <w:t>مجتمع وعينة الدراسة</w:t>
      </w:r>
      <w:r w:rsidRPr="00D46DB1">
        <w:rPr>
          <w:rFonts w:ascii="Simplified Arabic" w:hAnsi="Simplified Arabic" w:cs="Simplified Arabic"/>
          <w:b/>
          <w:bCs/>
          <w:sz w:val="28"/>
          <w:szCs w:val="28"/>
        </w:rPr>
        <w:t>:</w:t>
      </w:r>
      <w:r w:rsidRPr="00D46DB1">
        <w:rPr>
          <w:rFonts w:ascii="Simplified Arabic" w:hAnsi="Simplified Arabic" w:cs="Simplified Arabic"/>
          <w:sz w:val="28"/>
          <w:szCs w:val="28"/>
        </w:rPr>
        <w:t xml:space="preserve"> </w:t>
      </w:r>
      <w:r w:rsidR="00DE6E5E" w:rsidRPr="00DE6E5E">
        <w:rPr>
          <w:rFonts w:ascii="Simplified Arabic" w:hAnsi="Simplified Arabic" w:cs="Simplified Arabic"/>
          <w:sz w:val="28"/>
          <w:szCs w:val="28"/>
          <w:rtl/>
        </w:rPr>
        <w:t>تمثّل مجتمع البحث في طلبة كلية إدارة الأعمال بجامعة الطائف، واختيرت عينة مكوّنة من 150 طالبًا، استُخدمت منها 148 استبانة صالحة للتحليل بعد مراجعتها وتدقيقها.</w:t>
      </w:r>
    </w:p>
    <w:p w14:paraId="2E83C2E5" w14:textId="77777777" w:rsidR="00DE6E5E" w:rsidRPr="00DE6E5E" w:rsidRDefault="00417F73" w:rsidP="00DE6E5E">
      <w:pPr>
        <w:spacing w:before="120" w:after="0"/>
        <w:jc w:val="both"/>
        <w:rPr>
          <w:rFonts w:ascii="Simplified Arabic" w:hAnsi="Simplified Arabic" w:cs="Simplified Arabic"/>
          <w:sz w:val="28"/>
          <w:szCs w:val="28"/>
        </w:rPr>
      </w:pPr>
      <w:r w:rsidRPr="00D46DB1">
        <w:rPr>
          <w:rFonts w:ascii="Simplified Arabic" w:hAnsi="Simplified Arabic" w:cs="Simplified Arabic"/>
          <w:b/>
          <w:bCs/>
          <w:sz w:val="28"/>
          <w:szCs w:val="28"/>
          <w:rtl/>
        </w:rPr>
        <w:t>أداة الدراسة</w:t>
      </w:r>
      <w:r w:rsidRPr="00D46DB1">
        <w:rPr>
          <w:rFonts w:ascii="Simplified Arabic" w:hAnsi="Simplified Arabic" w:cs="Simplified Arabic"/>
          <w:b/>
          <w:bCs/>
          <w:sz w:val="28"/>
          <w:szCs w:val="28"/>
        </w:rPr>
        <w:t>:</w:t>
      </w:r>
      <w:r w:rsidRPr="00D46DB1">
        <w:rPr>
          <w:rFonts w:ascii="Simplified Arabic" w:hAnsi="Simplified Arabic" w:cs="Simplified Arabic"/>
          <w:sz w:val="28"/>
          <w:szCs w:val="28"/>
        </w:rPr>
        <w:t xml:space="preserve"> </w:t>
      </w:r>
      <w:r w:rsidR="00DE6E5E" w:rsidRPr="00DE6E5E">
        <w:rPr>
          <w:rFonts w:ascii="Simplified Arabic" w:hAnsi="Simplified Arabic" w:cs="Simplified Arabic"/>
          <w:sz w:val="28"/>
          <w:szCs w:val="28"/>
          <w:rtl/>
        </w:rPr>
        <w:t xml:space="preserve">استخدمت الدراسة </w:t>
      </w:r>
      <w:r w:rsidR="00DE6E5E" w:rsidRPr="00DE6E5E">
        <w:rPr>
          <w:rFonts w:ascii="Simplified Arabic" w:hAnsi="Simplified Arabic" w:cs="Simplified Arabic"/>
          <w:b/>
          <w:bCs/>
          <w:sz w:val="28"/>
          <w:szCs w:val="28"/>
          <w:rtl/>
        </w:rPr>
        <w:t>الاستبانة</w:t>
      </w:r>
      <w:r w:rsidR="00DE6E5E" w:rsidRPr="00DE6E5E">
        <w:rPr>
          <w:rFonts w:ascii="Simplified Arabic" w:hAnsi="Simplified Arabic" w:cs="Simplified Arabic"/>
          <w:sz w:val="28"/>
          <w:szCs w:val="28"/>
          <w:rtl/>
        </w:rPr>
        <w:t xml:space="preserve"> بوصفها الأداة الرئيسة لجمع البيانات، لقياس مؤشرات الأداء التسويقي وعلاقتها بجودة الخدمات التعليمية المقدمة</w:t>
      </w:r>
      <w:r w:rsidR="00DE6E5E" w:rsidRPr="00DE6E5E">
        <w:rPr>
          <w:rFonts w:ascii="Simplified Arabic" w:hAnsi="Simplified Arabic" w:cs="Simplified Arabic"/>
          <w:sz w:val="28"/>
          <w:szCs w:val="28"/>
        </w:rPr>
        <w:t>.</w:t>
      </w:r>
    </w:p>
    <w:p w14:paraId="64F07F5C" w14:textId="77777777" w:rsidR="00DE6E5E" w:rsidRPr="00DE6E5E" w:rsidRDefault="00DE6E5E" w:rsidP="00DE6E5E">
      <w:pPr>
        <w:spacing w:before="120" w:after="0"/>
        <w:rPr>
          <w:rFonts w:ascii="Simplified Arabic" w:hAnsi="Simplified Arabic" w:cs="Simplified Arabic"/>
          <w:b/>
          <w:bCs/>
          <w:sz w:val="28"/>
          <w:szCs w:val="28"/>
          <w:rtl/>
        </w:rPr>
      </w:pPr>
      <w:r w:rsidRPr="00DE6E5E">
        <w:rPr>
          <w:rFonts w:ascii="Simplified Arabic" w:hAnsi="Simplified Arabic" w:cs="Simplified Arabic"/>
          <w:b/>
          <w:bCs/>
          <w:sz w:val="28"/>
          <w:szCs w:val="28"/>
          <w:rtl/>
        </w:rPr>
        <w:t>أهم النتائج:</w:t>
      </w:r>
    </w:p>
    <w:p w14:paraId="7A83A7DE" w14:textId="3500CEC9" w:rsidR="00DE6E5E" w:rsidRPr="00DE6E5E" w:rsidRDefault="00DE6E5E" w:rsidP="00DE6E5E">
      <w:pPr>
        <w:spacing w:before="120" w:after="0"/>
        <w:rPr>
          <w:rFonts w:ascii="Simplified Arabic" w:hAnsi="Simplified Arabic" w:cs="Simplified Arabic"/>
          <w:sz w:val="28"/>
          <w:szCs w:val="28"/>
          <w:rtl/>
        </w:rPr>
      </w:pPr>
      <w:r w:rsidRPr="00DE6E5E">
        <w:rPr>
          <w:rFonts w:ascii="Simplified Arabic" w:hAnsi="Simplified Arabic" w:cs="Simplified Arabic"/>
          <w:sz w:val="28"/>
          <w:szCs w:val="28"/>
          <w:rtl/>
        </w:rPr>
        <w:t xml:space="preserve">كشفت النتائج عن وجود علاقة إيجابية قوية ذات دلالة إحصائية بين مؤشرات الأداء التسويقي الثلاثة (الرضا، الثقة، الولاء) وجودة الخدمات التعليمية في جامعة الطائف. وأظهرت القيمة التفسيرية للنموذج </w:t>
      </w:r>
      <w:r w:rsidRPr="00DE6E5E">
        <w:rPr>
          <w:rFonts w:ascii="Simplified Arabic" w:hAnsi="Simplified Arabic" w:cs="Simplified Arabic"/>
          <w:sz w:val="28"/>
          <w:szCs w:val="28"/>
          <w:rtl/>
        </w:rPr>
        <w:lastRenderedPageBreak/>
        <w:t>(</w:t>
      </w:r>
      <w:r w:rsidRPr="00DE6E5E">
        <w:rPr>
          <w:rFonts w:ascii="Simplified Arabic" w:hAnsi="Simplified Arabic" w:cs="Simplified Arabic"/>
          <w:sz w:val="28"/>
          <w:szCs w:val="28"/>
        </w:rPr>
        <w:t>R = 0.654</w:t>
      </w:r>
      <w:r w:rsidRPr="00DE6E5E">
        <w:rPr>
          <w:rFonts w:ascii="Simplified Arabic" w:hAnsi="Simplified Arabic" w:cs="Simplified Arabic"/>
          <w:sz w:val="28"/>
          <w:szCs w:val="28"/>
          <w:rtl/>
        </w:rPr>
        <w:t>) أن هذه المؤشرات تُفسر نسبة مرتفعة من التباين في جودة الخدمات المقدمة. كما أشارت النتائج إلى أن جميع المؤشرات ذات تأثير معنوي إحصائي على جودة الخدمات.</w:t>
      </w:r>
    </w:p>
    <w:p w14:paraId="27CBE1C4" w14:textId="77777777" w:rsidR="00DE6E5E" w:rsidRPr="00DE6E5E" w:rsidRDefault="00DE6E5E" w:rsidP="00DE6E5E">
      <w:pPr>
        <w:spacing w:before="120" w:after="0"/>
        <w:rPr>
          <w:rFonts w:ascii="Simplified Arabic" w:hAnsi="Simplified Arabic" w:cs="Simplified Arabic"/>
          <w:b/>
          <w:bCs/>
          <w:sz w:val="28"/>
          <w:szCs w:val="28"/>
          <w:rtl/>
        </w:rPr>
      </w:pPr>
      <w:r w:rsidRPr="00DE6E5E">
        <w:rPr>
          <w:rFonts w:ascii="Simplified Arabic" w:hAnsi="Simplified Arabic" w:cs="Simplified Arabic"/>
          <w:b/>
          <w:bCs/>
          <w:sz w:val="28"/>
          <w:szCs w:val="28"/>
          <w:rtl/>
        </w:rPr>
        <w:t>أهمية الدراسة:</w:t>
      </w:r>
    </w:p>
    <w:p w14:paraId="5EFAED76" w14:textId="7B09BA66" w:rsidR="00DE6E5E" w:rsidRPr="00DE6E5E" w:rsidRDefault="00DE6E5E" w:rsidP="00DE6E5E">
      <w:pPr>
        <w:spacing w:before="120" w:after="0"/>
        <w:rPr>
          <w:rFonts w:ascii="Simplified Arabic" w:hAnsi="Simplified Arabic" w:cs="Simplified Arabic"/>
          <w:sz w:val="28"/>
          <w:szCs w:val="28"/>
          <w:rtl/>
        </w:rPr>
      </w:pPr>
      <w:r w:rsidRPr="00DE6E5E">
        <w:rPr>
          <w:rFonts w:ascii="Simplified Arabic" w:hAnsi="Simplified Arabic" w:cs="Simplified Arabic"/>
          <w:sz w:val="28"/>
          <w:szCs w:val="28"/>
          <w:rtl/>
        </w:rPr>
        <w:t>أبرزت الدراسة الدور المحوري الذي تلعبه ممارسات التسويق في تطوير جودة الخدمات داخل المؤسسات التعليمية، وساهمت في توضيح أهمية النظر إلى الطلاب كمستفيدين رئيسيين يجب تلبية توقعاتهم. ومع ذلك، لم تتناول الدراسة تأثير إدارة الجودة الشاملة كإطار شامل يدعم الأداء التسويقي، مما يترك مجالًا للبحوث المستقبلية لاستكشاف هذه العلاقة التكاملية.</w:t>
      </w:r>
    </w:p>
    <w:p w14:paraId="5B74BEA1" w14:textId="77777777" w:rsidR="00DE6E5E" w:rsidRPr="00DE6E5E" w:rsidRDefault="00DE6E5E" w:rsidP="00DE6E5E">
      <w:pPr>
        <w:spacing w:before="120" w:after="0"/>
        <w:rPr>
          <w:rFonts w:ascii="Simplified Arabic" w:hAnsi="Simplified Arabic" w:cs="Simplified Arabic"/>
          <w:b/>
          <w:bCs/>
          <w:sz w:val="28"/>
          <w:szCs w:val="28"/>
          <w:rtl/>
        </w:rPr>
      </w:pPr>
      <w:r w:rsidRPr="00DE6E5E">
        <w:rPr>
          <w:rFonts w:ascii="Simplified Arabic" w:hAnsi="Simplified Arabic" w:cs="Simplified Arabic"/>
          <w:b/>
          <w:bCs/>
          <w:sz w:val="28"/>
          <w:szCs w:val="28"/>
          <w:rtl/>
        </w:rPr>
        <w:t>التوصيات:</w:t>
      </w:r>
    </w:p>
    <w:p w14:paraId="374D7788" w14:textId="77777777" w:rsidR="00DE6E5E" w:rsidRDefault="00DE6E5E" w:rsidP="00DE6E5E">
      <w:pPr>
        <w:spacing w:before="120" w:after="0"/>
        <w:jc w:val="both"/>
        <w:rPr>
          <w:rFonts w:ascii="Simplified Arabic" w:hAnsi="Simplified Arabic" w:cs="Simplified Arabic"/>
          <w:sz w:val="28"/>
          <w:szCs w:val="28"/>
          <w:rtl/>
        </w:rPr>
      </w:pPr>
      <w:r w:rsidRPr="00DE6E5E">
        <w:rPr>
          <w:rFonts w:ascii="Simplified Arabic" w:hAnsi="Simplified Arabic" w:cs="Simplified Arabic"/>
          <w:sz w:val="28"/>
          <w:szCs w:val="28"/>
          <w:rtl/>
        </w:rPr>
        <w:t>أوصت الدراسة بضرورة مواءمة مخرجات التعليم مع متطلبات سوق العمل، وتعزيز الاعتماد على مؤشرات الأداء التسويقي غير المالية في تقييم البرامج الأكاديمية، إلى جانب المتابعة المستمرة لهذه المؤشرات بوصفها أدوات استراتيجية لتحسين الأداء المؤسسي وتعزيز جودة الخدمات التعليمية.</w:t>
      </w:r>
    </w:p>
    <w:p w14:paraId="445CAF85" w14:textId="3F40E2E6" w:rsidR="00417F73" w:rsidRDefault="00417F73" w:rsidP="00DE6E5E">
      <w:pPr>
        <w:spacing w:before="120" w:after="0"/>
        <w:jc w:val="both"/>
        <w:rPr>
          <w:rFonts w:ascii="Simplified Arabic" w:hAnsi="Simplified Arabic" w:cs="Simplified Arabic"/>
          <w:b/>
          <w:bCs/>
          <w:sz w:val="28"/>
          <w:szCs w:val="28"/>
          <w:rtl/>
        </w:rPr>
      </w:pPr>
      <w:r w:rsidRPr="00DE6E5E">
        <w:rPr>
          <w:rFonts w:ascii="Simplified Arabic" w:hAnsi="Simplified Arabic" w:cs="Simplified Arabic"/>
          <w:b/>
          <w:bCs/>
          <w:sz w:val="28"/>
          <w:szCs w:val="28"/>
          <w:rtl/>
        </w:rPr>
        <w:t xml:space="preserve">الدراسة </w:t>
      </w:r>
      <w:r w:rsidRPr="00DE6E5E">
        <w:rPr>
          <w:rFonts w:ascii="Simplified Arabic" w:hAnsi="Simplified Arabic" w:cs="Simplified Arabic" w:hint="cs"/>
          <w:b/>
          <w:bCs/>
          <w:sz w:val="28"/>
          <w:szCs w:val="28"/>
          <w:rtl/>
        </w:rPr>
        <w:t>الثالثة</w:t>
      </w:r>
      <w:r w:rsidRPr="00DE6E5E">
        <w:rPr>
          <w:rFonts w:ascii="Simplified Arabic" w:hAnsi="Simplified Arabic" w:cs="Simplified Arabic"/>
          <w:b/>
          <w:bCs/>
          <w:sz w:val="28"/>
          <w:szCs w:val="28"/>
          <w:rtl/>
        </w:rPr>
        <w:t xml:space="preserve">: دراسة </w:t>
      </w:r>
      <w:r w:rsidRPr="00DE6E5E">
        <w:rPr>
          <w:rFonts w:ascii="Simplified Arabic" w:hAnsi="Simplified Arabic" w:cs="Simplified Arabic" w:hint="cs"/>
          <w:b/>
          <w:bCs/>
          <w:sz w:val="28"/>
          <w:szCs w:val="28"/>
          <w:rtl/>
        </w:rPr>
        <w:t xml:space="preserve">(الحربي،2024) بعنوان: </w:t>
      </w:r>
      <w:r w:rsidRPr="00DE6E5E">
        <w:rPr>
          <w:rFonts w:ascii="Simplified Arabic" w:hAnsi="Simplified Arabic" w:cs="Simplified Arabic"/>
          <w:b/>
          <w:bCs/>
          <w:sz w:val="28"/>
          <w:szCs w:val="28"/>
          <w:rtl/>
        </w:rPr>
        <w:t>أثر تطبيق مبادئ إدارة الجودة الشاملة على الأداء التنافسي للشركات الصناعية في المملكة العربية السعودية</w:t>
      </w:r>
    </w:p>
    <w:p w14:paraId="27A14DC9" w14:textId="77777777" w:rsidR="00983F61" w:rsidRPr="00983F61" w:rsidRDefault="00983F61" w:rsidP="00983F61">
      <w:pPr>
        <w:spacing w:before="120" w:after="0"/>
        <w:rPr>
          <w:rFonts w:ascii="Simplified Arabic" w:hAnsi="Simplified Arabic" w:cs="Simplified Arabic"/>
          <w:b/>
          <w:bCs/>
          <w:sz w:val="28"/>
          <w:szCs w:val="28"/>
          <w:rtl/>
        </w:rPr>
      </w:pPr>
      <w:r w:rsidRPr="00983F61">
        <w:rPr>
          <w:rFonts w:ascii="Simplified Arabic" w:hAnsi="Simplified Arabic" w:cs="Simplified Arabic"/>
          <w:b/>
          <w:bCs/>
          <w:sz w:val="28"/>
          <w:szCs w:val="28"/>
          <w:rtl/>
        </w:rPr>
        <w:t>هدف الدراسة:</w:t>
      </w:r>
    </w:p>
    <w:p w14:paraId="00C7DA38" w14:textId="338D0379" w:rsidR="00983F61" w:rsidRPr="00983F61" w:rsidRDefault="00983F61" w:rsidP="00983F61">
      <w:pPr>
        <w:spacing w:before="120" w:after="0"/>
        <w:rPr>
          <w:rFonts w:ascii="Simplified Arabic" w:hAnsi="Simplified Arabic" w:cs="Simplified Arabic"/>
          <w:sz w:val="28"/>
          <w:szCs w:val="28"/>
          <w:rtl/>
        </w:rPr>
      </w:pPr>
      <w:r w:rsidRPr="00983F61">
        <w:rPr>
          <w:rFonts w:ascii="Simplified Arabic" w:hAnsi="Simplified Arabic" w:cs="Simplified Arabic"/>
          <w:sz w:val="28"/>
          <w:szCs w:val="28"/>
          <w:rtl/>
        </w:rPr>
        <w:t xml:space="preserve">هدفت هذه الدراسة إلى تحليل العلاقة بين تطبيق مبادئ إدارة الجودة الشاملة </w:t>
      </w:r>
      <w:r>
        <w:rPr>
          <w:rFonts w:ascii="Simplified Arabic" w:hAnsi="Simplified Arabic" w:cs="Simplified Arabic" w:hint="cs"/>
          <w:sz w:val="28"/>
          <w:szCs w:val="28"/>
          <w:rtl/>
        </w:rPr>
        <w:t xml:space="preserve">، </w:t>
      </w:r>
      <w:r w:rsidRPr="00983F61">
        <w:rPr>
          <w:rFonts w:ascii="Simplified Arabic" w:hAnsi="Simplified Arabic" w:cs="Simplified Arabic"/>
          <w:sz w:val="28"/>
          <w:szCs w:val="28"/>
          <w:rtl/>
        </w:rPr>
        <w:t xml:space="preserve"> مثل التركيز على العميل، والتحسين المستمر، وتطوير العمليات، والابتكار </w:t>
      </w:r>
      <w:r>
        <w:rPr>
          <w:rFonts w:ascii="Simplified Arabic" w:hAnsi="Simplified Arabic" w:cs="Simplified Arabic" w:hint="cs"/>
          <w:sz w:val="28"/>
          <w:szCs w:val="28"/>
          <w:rtl/>
        </w:rPr>
        <w:t xml:space="preserve">، </w:t>
      </w:r>
      <w:r w:rsidRPr="00983F61">
        <w:rPr>
          <w:rFonts w:ascii="Simplified Arabic" w:hAnsi="Simplified Arabic" w:cs="Simplified Arabic"/>
          <w:sz w:val="28"/>
          <w:szCs w:val="28"/>
          <w:rtl/>
        </w:rPr>
        <w:t>وبين مستوى الأداء التنافسي للشركات الصناعية في المملكة العربية السعودية. وسعت الدراسة إلى توضيح الدور الذي تلعبه ممارسات الجودة في تعزيز كفاءة الأداء الصناعي ورفع قدرات المؤسسات على المنافسة في الأسواق المحلية والعالمية.</w:t>
      </w:r>
    </w:p>
    <w:p w14:paraId="0E0B49D3" w14:textId="77777777" w:rsidR="00983F61" w:rsidRPr="00983F61" w:rsidRDefault="00983F61" w:rsidP="00983F61">
      <w:pPr>
        <w:spacing w:before="120" w:after="0"/>
        <w:rPr>
          <w:rFonts w:ascii="Simplified Arabic" w:hAnsi="Simplified Arabic" w:cs="Simplified Arabic"/>
          <w:b/>
          <w:bCs/>
          <w:sz w:val="28"/>
          <w:szCs w:val="28"/>
          <w:rtl/>
        </w:rPr>
      </w:pPr>
      <w:r w:rsidRPr="00983F61">
        <w:rPr>
          <w:rFonts w:ascii="Simplified Arabic" w:hAnsi="Simplified Arabic" w:cs="Simplified Arabic"/>
          <w:b/>
          <w:bCs/>
          <w:sz w:val="28"/>
          <w:szCs w:val="28"/>
          <w:rtl/>
        </w:rPr>
        <w:t>المنهج المستخدم:</w:t>
      </w:r>
    </w:p>
    <w:p w14:paraId="5FDF9842" w14:textId="63BDEC77" w:rsidR="00983F61" w:rsidRPr="00983F61" w:rsidRDefault="00983F61" w:rsidP="00983F61">
      <w:pPr>
        <w:spacing w:before="120" w:after="0"/>
        <w:rPr>
          <w:rFonts w:ascii="Simplified Arabic" w:hAnsi="Simplified Arabic" w:cs="Simplified Arabic"/>
          <w:sz w:val="28"/>
          <w:szCs w:val="28"/>
          <w:rtl/>
        </w:rPr>
      </w:pPr>
      <w:r w:rsidRPr="00983F61">
        <w:rPr>
          <w:rFonts w:ascii="Simplified Arabic" w:hAnsi="Simplified Arabic" w:cs="Simplified Arabic"/>
          <w:sz w:val="28"/>
          <w:szCs w:val="28"/>
          <w:rtl/>
        </w:rPr>
        <w:t>اعتمدت الدراسة على المنهج الكمي التحليلي، حيث جرى توظيف أسلوبي تحليل التباين والانحدار المتعدد لقياس قوة العلاقة بين متغيرات الجودة الشاملة ومؤشرات الأداء التنافسي وتفسير اتجاهها الإحصائي.</w:t>
      </w:r>
    </w:p>
    <w:p w14:paraId="1FE0F8E4" w14:textId="77777777" w:rsidR="00983F61" w:rsidRPr="00983F61" w:rsidRDefault="00983F61" w:rsidP="00983F61">
      <w:pPr>
        <w:spacing w:before="120" w:after="0"/>
        <w:rPr>
          <w:rFonts w:ascii="Simplified Arabic" w:hAnsi="Simplified Arabic" w:cs="Simplified Arabic"/>
          <w:b/>
          <w:bCs/>
          <w:sz w:val="28"/>
          <w:szCs w:val="28"/>
          <w:rtl/>
        </w:rPr>
      </w:pPr>
      <w:r w:rsidRPr="00983F61">
        <w:rPr>
          <w:rFonts w:ascii="Simplified Arabic" w:hAnsi="Simplified Arabic" w:cs="Simplified Arabic"/>
          <w:b/>
          <w:bCs/>
          <w:sz w:val="28"/>
          <w:szCs w:val="28"/>
          <w:rtl/>
        </w:rPr>
        <w:t>مجتمع وعينة الدراسة:</w:t>
      </w:r>
    </w:p>
    <w:p w14:paraId="1826D07E" w14:textId="222F992F" w:rsidR="00983F61" w:rsidRPr="00983F61" w:rsidRDefault="00983F61" w:rsidP="00983F61">
      <w:pPr>
        <w:spacing w:before="120" w:after="0"/>
        <w:rPr>
          <w:rFonts w:ascii="Simplified Arabic" w:hAnsi="Simplified Arabic" w:cs="Simplified Arabic"/>
          <w:sz w:val="28"/>
          <w:szCs w:val="28"/>
          <w:rtl/>
        </w:rPr>
      </w:pPr>
      <w:r w:rsidRPr="00983F61">
        <w:rPr>
          <w:rFonts w:ascii="Simplified Arabic" w:hAnsi="Simplified Arabic" w:cs="Simplified Arabic"/>
          <w:sz w:val="28"/>
          <w:szCs w:val="28"/>
          <w:rtl/>
        </w:rPr>
        <w:lastRenderedPageBreak/>
        <w:t>تكوّن مجتمع البحث من 157 شركة صناعية سعودية تمثل قطاعات متعددة، بينما استهدفت العينة المديرين والمشرفين التنفيذيين لكونهم الفئة الأقرب إلى تطبيق ممارسات الجودة ومتابعة أثرها على الأداء المؤسسي.</w:t>
      </w:r>
    </w:p>
    <w:p w14:paraId="241928FF" w14:textId="77777777" w:rsidR="00983F61" w:rsidRPr="00983F61" w:rsidRDefault="00983F61" w:rsidP="00983F61">
      <w:pPr>
        <w:spacing w:before="120" w:after="0"/>
        <w:rPr>
          <w:rFonts w:ascii="Simplified Arabic" w:hAnsi="Simplified Arabic" w:cs="Simplified Arabic"/>
          <w:b/>
          <w:bCs/>
          <w:sz w:val="28"/>
          <w:szCs w:val="28"/>
          <w:rtl/>
        </w:rPr>
      </w:pPr>
      <w:r w:rsidRPr="00983F61">
        <w:rPr>
          <w:rFonts w:ascii="Simplified Arabic" w:hAnsi="Simplified Arabic" w:cs="Simplified Arabic"/>
          <w:b/>
          <w:bCs/>
          <w:sz w:val="28"/>
          <w:szCs w:val="28"/>
          <w:rtl/>
        </w:rPr>
        <w:t>أداة الدراسة:</w:t>
      </w:r>
    </w:p>
    <w:p w14:paraId="5293BAA8" w14:textId="1714567A" w:rsidR="00983F61" w:rsidRPr="00983F61" w:rsidRDefault="00983F61" w:rsidP="00983F61">
      <w:pPr>
        <w:spacing w:before="120" w:after="0"/>
        <w:rPr>
          <w:rFonts w:ascii="Simplified Arabic" w:hAnsi="Simplified Arabic" w:cs="Simplified Arabic"/>
          <w:sz w:val="28"/>
          <w:szCs w:val="28"/>
          <w:rtl/>
        </w:rPr>
      </w:pPr>
      <w:r w:rsidRPr="00983F61">
        <w:rPr>
          <w:rFonts w:ascii="Simplified Arabic" w:hAnsi="Simplified Arabic" w:cs="Simplified Arabic"/>
          <w:sz w:val="28"/>
          <w:szCs w:val="28"/>
          <w:rtl/>
        </w:rPr>
        <w:t>استخدمت الدراسة استبانة بحثية متكاملة صُمّمت خصيصًا لقياس مستوى تطبيق مبادئ إدارة الجودة الشاملة، ومدى انعكاسها على أداء الشركات التنافسي. وتضمنت محاور رئيسة مثل التركيز على العميل، والتخطيط الاستراتيجي، والابتكار، ورضا العملاء.</w:t>
      </w:r>
    </w:p>
    <w:p w14:paraId="086CA011" w14:textId="77777777" w:rsidR="00983F61" w:rsidRPr="00983F61" w:rsidRDefault="00983F61" w:rsidP="00983F61">
      <w:pPr>
        <w:spacing w:before="120" w:after="0"/>
        <w:rPr>
          <w:rFonts w:ascii="Simplified Arabic" w:hAnsi="Simplified Arabic" w:cs="Simplified Arabic"/>
          <w:b/>
          <w:bCs/>
          <w:sz w:val="28"/>
          <w:szCs w:val="28"/>
          <w:rtl/>
        </w:rPr>
      </w:pPr>
      <w:r w:rsidRPr="00983F61">
        <w:rPr>
          <w:rFonts w:ascii="Simplified Arabic" w:hAnsi="Simplified Arabic" w:cs="Simplified Arabic"/>
          <w:b/>
          <w:bCs/>
          <w:sz w:val="28"/>
          <w:szCs w:val="28"/>
          <w:rtl/>
        </w:rPr>
        <w:t>أهم النتائج:</w:t>
      </w:r>
    </w:p>
    <w:p w14:paraId="5F37376E" w14:textId="4A456845" w:rsidR="00983F61" w:rsidRPr="00983F61" w:rsidRDefault="00983F61" w:rsidP="00983F61">
      <w:pPr>
        <w:spacing w:before="120" w:after="0"/>
        <w:jc w:val="both"/>
        <w:rPr>
          <w:rFonts w:ascii="Simplified Arabic" w:hAnsi="Simplified Arabic" w:cs="Simplified Arabic"/>
          <w:sz w:val="28"/>
          <w:szCs w:val="28"/>
        </w:rPr>
      </w:pPr>
      <w:r w:rsidRPr="00983F61">
        <w:rPr>
          <w:rFonts w:ascii="Simplified Arabic" w:hAnsi="Simplified Arabic" w:cs="Simplified Arabic"/>
          <w:sz w:val="28"/>
          <w:szCs w:val="28"/>
          <w:rtl/>
        </w:rPr>
        <w:t>أظهرت النتائج وجود تأثير إيجابي واضح ودال إحصائيًا لتطبيق مبادئ إدارة الجودة الشاملة على تحسين الأداء التنافسي للشركات الصناعية. كما بينت أن تبني تلك المبادئ يسهم في رفع جودة المنتجات والخدمات، وخفض التكاليف التشغيلية، وزيادة رضا العملاء، مما يدعم قدرة الشركات السعودية على تحقيق ميزة تنافسية مستدامة.</w:t>
      </w:r>
    </w:p>
    <w:p w14:paraId="72555220" w14:textId="77777777" w:rsidR="00417F73" w:rsidRPr="00D46DB1" w:rsidRDefault="00417F73" w:rsidP="00417F73">
      <w:pPr>
        <w:spacing w:before="120" w:after="0"/>
        <w:jc w:val="both"/>
        <w:rPr>
          <w:rFonts w:ascii="Simplified Arabic" w:hAnsi="Simplified Arabic" w:cs="Simplified Arabic"/>
          <w:sz w:val="28"/>
          <w:szCs w:val="28"/>
        </w:rPr>
      </w:pPr>
      <w:r w:rsidRPr="00D46DB1">
        <w:rPr>
          <w:rFonts w:ascii="Simplified Arabic" w:hAnsi="Simplified Arabic" w:cs="Simplified Arabic"/>
          <w:b/>
          <w:bCs/>
          <w:sz w:val="28"/>
          <w:szCs w:val="28"/>
          <w:rtl/>
        </w:rPr>
        <w:t xml:space="preserve">الدراسة </w:t>
      </w:r>
      <w:r>
        <w:rPr>
          <w:rFonts w:ascii="Simplified Arabic" w:hAnsi="Simplified Arabic" w:cs="Simplified Arabic" w:hint="cs"/>
          <w:b/>
          <w:bCs/>
          <w:sz w:val="28"/>
          <w:szCs w:val="28"/>
          <w:rtl/>
        </w:rPr>
        <w:t>الرابعة</w:t>
      </w:r>
      <w:r w:rsidRPr="00D46DB1">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دراسة (الحسين،2024) بعنوان:</w:t>
      </w:r>
      <w:r w:rsidRPr="00D46DB1">
        <w:rPr>
          <w:rFonts w:ascii="Simplified Arabic" w:hAnsi="Simplified Arabic" w:cs="Simplified Arabic"/>
          <w:b/>
          <w:bCs/>
          <w:sz w:val="28"/>
          <w:szCs w:val="28"/>
          <w:rtl/>
        </w:rPr>
        <w:t xml:space="preserve"> تأثير إدارة الجودة الشاملة على الأداء الوظيفي للعاملين بقطاع التعليم في المملكة العربية السعودية </w:t>
      </w:r>
    </w:p>
    <w:p w14:paraId="4E3C990C" w14:textId="77777777" w:rsidR="00417F73" w:rsidRPr="00D46DB1" w:rsidRDefault="00417F73" w:rsidP="00417F73">
      <w:pPr>
        <w:spacing w:before="120" w:after="0" w:line="240" w:lineRule="auto"/>
        <w:jc w:val="both"/>
        <w:rPr>
          <w:rFonts w:ascii="Simplified Arabic" w:hAnsi="Simplified Arabic" w:cs="Simplified Arabic"/>
          <w:sz w:val="28"/>
          <w:szCs w:val="28"/>
        </w:rPr>
      </w:pPr>
      <w:r w:rsidRPr="00D46DB1">
        <w:rPr>
          <w:rFonts w:ascii="Simplified Arabic" w:hAnsi="Simplified Arabic" w:cs="Simplified Arabic"/>
          <w:b/>
          <w:bCs/>
          <w:sz w:val="28"/>
          <w:szCs w:val="28"/>
          <w:rtl/>
        </w:rPr>
        <w:t>الهدف من الدراسة</w:t>
      </w:r>
      <w:r w:rsidRPr="00D46DB1">
        <w:rPr>
          <w:rFonts w:ascii="Simplified Arabic" w:hAnsi="Simplified Arabic" w:cs="Simplified Arabic"/>
          <w:b/>
          <w:bCs/>
          <w:sz w:val="28"/>
          <w:szCs w:val="28"/>
        </w:rPr>
        <w:t>:</w:t>
      </w:r>
      <w:r w:rsidRPr="00D46DB1">
        <w:rPr>
          <w:rFonts w:ascii="Simplified Arabic" w:hAnsi="Simplified Arabic" w:cs="Simplified Arabic"/>
          <w:sz w:val="28"/>
          <w:szCs w:val="28"/>
        </w:rPr>
        <w:t xml:space="preserve"> </w:t>
      </w:r>
      <w:r w:rsidRPr="00D46DB1">
        <w:rPr>
          <w:rFonts w:ascii="Simplified Arabic" w:hAnsi="Simplified Arabic" w:cs="Simplified Arabic"/>
          <w:sz w:val="28"/>
          <w:szCs w:val="28"/>
          <w:rtl/>
        </w:rPr>
        <w:t>هدفت الدراسة إلى معرفة أثر ممارسات إدارة الجودة الشاملة على الأداء الوظيفي للعاملين في قطاع التعليم في المملكة العربية السعودية</w:t>
      </w:r>
      <w:r w:rsidRPr="00D46DB1">
        <w:rPr>
          <w:rFonts w:ascii="Simplified Arabic" w:hAnsi="Simplified Arabic" w:cs="Simplified Arabic"/>
          <w:sz w:val="28"/>
          <w:szCs w:val="28"/>
        </w:rPr>
        <w:t>.</w:t>
      </w:r>
    </w:p>
    <w:p w14:paraId="05C85248" w14:textId="77777777" w:rsidR="00417F73" w:rsidRPr="00D46DB1" w:rsidRDefault="00417F73" w:rsidP="00417F73">
      <w:pPr>
        <w:spacing w:before="120" w:after="0"/>
        <w:jc w:val="both"/>
        <w:rPr>
          <w:rFonts w:ascii="Simplified Arabic" w:hAnsi="Simplified Arabic" w:cs="Simplified Arabic"/>
          <w:sz w:val="28"/>
          <w:szCs w:val="28"/>
        </w:rPr>
      </w:pPr>
      <w:r w:rsidRPr="00D46DB1">
        <w:rPr>
          <w:rFonts w:ascii="Simplified Arabic" w:hAnsi="Simplified Arabic" w:cs="Simplified Arabic"/>
          <w:b/>
          <w:bCs/>
          <w:sz w:val="28"/>
          <w:szCs w:val="28"/>
          <w:rtl/>
        </w:rPr>
        <w:t>المنهج المستخدم</w:t>
      </w:r>
      <w:r w:rsidRPr="00D46DB1">
        <w:rPr>
          <w:rFonts w:ascii="Simplified Arabic" w:hAnsi="Simplified Arabic" w:cs="Simplified Arabic"/>
          <w:b/>
          <w:bCs/>
          <w:sz w:val="28"/>
          <w:szCs w:val="28"/>
        </w:rPr>
        <w:t>:</w:t>
      </w:r>
      <w:r w:rsidRPr="00D46DB1">
        <w:rPr>
          <w:rFonts w:ascii="Simplified Arabic" w:hAnsi="Simplified Arabic" w:cs="Simplified Arabic"/>
          <w:sz w:val="28"/>
          <w:szCs w:val="28"/>
        </w:rPr>
        <w:t xml:space="preserve"> </w:t>
      </w:r>
      <w:r w:rsidRPr="00D46DB1">
        <w:rPr>
          <w:rFonts w:ascii="Simplified Arabic" w:hAnsi="Simplified Arabic" w:cs="Simplified Arabic"/>
          <w:sz w:val="28"/>
          <w:szCs w:val="28"/>
          <w:rtl/>
        </w:rPr>
        <w:t>استخدمت الدراسة المنهج الوصفي التحليلي</w:t>
      </w:r>
      <w:r w:rsidRPr="00D46DB1">
        <w:rPr>
          <w:rFonts w:ascii="Simplified Arabic" w:hAnsi="Simplified Arabic" w:cs="Simplified Arabic"/>
          <w:sz w:val="28"/>
          <w:szCs w:val="28"/>
        </w:rPr>
        <w:t>.</w:t>
      </w:r>
    </w:p>
    <w:p w14:paraId="71093D5D" w14:textId="77777777" w:rsidR="00417F73" w:rsidRPr="00D46DB1" w:rsidRDefault="00417F73" w:rsidP="00417F73">
      <w:pPr>
        <w:spacing w:before="120" w:after="0" w:line="240" w:lineRule="auto"/>
        <w:jc w:val="both"/>
        <w:rPr>
          <w:rFonts w:ascii="Simplified Arabic" w:hAnsi="Simplified Arabic" w:cs="Simplified Arabic"/>
          <w:sz w:val="28"/>
          <w:szCs w:val="28"/>
        </w:rPr>
      </w:pPr>
      <w:r w:rsidRPr="00D46DB1">
        <w:rPr>
          <w:rFonts w:ascii="Simplified Arabic" w:hAnsi="Simplified Arabic" w:cs="Simplified Arabic"/>
          <w:b/>
          <w:bCs/>
          <w:sz w:val="28"/>
          <w:szCs w:val="28"/>
          <w:rtl/>
        </w:rPr>
        <w:t>مجتمع وعينة الدراسة</w:t>
      </w:r>
      <w:r w:rsidRPr="00D46DB1">
        <w:rPr>
          <w:rFonts w:ascii="Simplified Arabic" w:hAnsi="Simplified Arabic" w:cs="Simplified Arabic"/>
          <w:b/>
          <w:bCs/>
          <w:sz w:val="28"/>
          <w:szCs w:val="28"/>
        </w:rPr>
        <w:t>:</w:t>
      </w:r>
      <w:r w:rsidRPr="00D46DB1">
        <w:rPr>
          <w:rFonts w:ascii="Simplified Arabic" w:hAnsi="Simplified Arabic" w:cs="Simplified Arabic"/>
          <w:sz w:val="28"/>
          <w:szCs w:val="28"/>
        </w:rPr>
        <w:t xml:space="preserve"> </w:t>
      </w:r>
      <w:r w:rsidRPr="00D46DB1">
        <w:rPr>
          <w:rFonts w:ascii="Simplified Arabic" w:hAnsi="Simplified Arabic" w:cs="Simplified Arabic"/>
          <w:sz w:val="28"/>
          <w:szCs w:val="28"/>
          <w:rtl/>
        </w:rPr>
        <w:t>تمثل مجتمع الدراسة في موظفي قطاع التعليم، واستخدمت الباحثة العينة العشوائية البسيطة، حيث تم جمع البيانات من 250 مشاركًا عبر استبانة إلكترونية</w:t>
      </w:r>
      <w:r w:rsidRPr="00D46DB1">
        <w:rPr>
          <w:rFonts w:ascii="Simplified Arabic" w:hAnsi="Simplified Arabic" w:cs="Simplified Arabic"/>
          <w:sz w:val="28"/>
          <w:szCs w:val="28"/>
        </w:rPr>
        <w:t>.</w:t>
      </w:r>
    </w:p>
    <w:p w14:paraId="0A84153F" w14:textId="77777777" w:rsidR="00417F73" w:rsidRPr="00D46DB1" w:rsidRDefault="00417F73" w:rsidP="00417F73">
      <w:pPr>
        <w:spacing w:before="120" w:after="0"/>
        <w:jc w:val="both"/>
        <w:rPr>
          <w:rFonts w:ascii="Simplified Arabic" w:hAnsi="Simplified Arabic" w:cs="Simplified Arabic"/>
          <w:sz w:val="28"/>
          <w:szCs w:val="28"/>
        </w:rPr>
      </w:pPr>
      <w:r w:rsidRPr="00D46DB1">
        <w:rPr>
          <w:rFonts w:ascii="Simplified Arabic" w:hAnsi="Simplified Arabic" w:cs="Simplified Arabic"/>
          <w:b/>
          <w:bCs/>
          <w:sz w:val="28"/>
          <w:szCs w:val="28"/>
          <w:rtl/>
        </w:rPr>
        <w:t>أداة الدراسة</w:t>
      </w:r>
      <w:r w:rsidRPr="00D46DB1">
        <w:rPr>
          <w:rFonts w:ascii="Simplified Arabic" w:hAnsi="Simplified Arabic" w:cs="Simplified Arabic"/>
          <w:b/>
          <w:bCs/>
          <w:sz w:val="28"/>
          <w:szCs w:val="28"/>
        </w:rPr>
        <w:t>:</w:t>
      </w:r>
      <w:r w:rsidRPr="00D46DB1">
        <w:rPr>
          <w:rFonts w:ascii="Simplified Arabic" w:hAnsi="Simplified Arabic" w:cs="Simplified Arabic"/>
          <w:sz w:val="28"/>
          <w:szCs w:val="28"/>
        </w:rPr>
        <w:t xml:space="preserve"> </w:t>
      </w:r>
      <w:r w:rsidRPr="00D46DB1">
        <w:rPr>
          <w:rFonts w:ascii="Simplified Arabic" w:hAnsi="Simplified Arabic" w:cs="Simplified Arabic"/>
          <w:sz w:val="28"/>
          <w:szCs w:val="28"/>
          <w:rtl/>
        </w:rPr>
        <w:t>تم استخدام الاستبانة كأداة رئيسية لجمع البيانات</w:t>
      </w:r>
      <w:r w:rsidRPr="00D46DB1">
        <w:rPr>
          <w:rFonts w:ascii="Simplified Arabic" w:hAnsi="Simplified Arabic" w:cs="Simplified Arabic"/>
          <w:sz w:val="28"/>
          <w:szCs w:val="28"/>
        </w:rPr>
        <w:t>.</w:t>
      </w:r>
    </w:p>
    <w:p w14:paraId="082FBA20" w14:textId="77777777" w:rsidR="00417F73" w:rsidRPr="00D46DB1" w:rsidRDefault="00417F73" w:rsidP="00417F73">
      <w:pPr>
        <w:spacing w:before="120" w:after="0" w:line="240" w:lineRule="auto"/>
        <w:jc w:val="both"/>
        <w:rPr>
          <w:rFonts w:ascii="Simplified Arabic" w:hAnsi="Simplified Arabic" w:cs="Simplified Arabic"/>
          <w:sz w:val="28"/>
          <w:szCs w:val="28"/>
        </w:rPr>
      </w:pPr>
      <w:r w:rsidRPr="00D46DB1">
        <w:rPr>
          <w:rFonts w:ascii="Simplified Arabic" w:hAnsi="Simplified Arabic" w:cs="Simplified Arabic"/>
          <w:b/>
          <w:bCs/>
          <w:sz w:val="28"/>
          <w:szCs w:val="28"/>
          <w:rtl/>
        </w:rPr>
        <w:t>أهم النتائج</w:t>
      </w:r>
      <w:r w:rsidRPr="00D46DB1">
        <w:rPr>
          <w:rFonts w:ascii="Simplified Arabic" w:hAnsi="Simplified Arabic" w:cs="Simplified Arabic"/>
          <w:b/>
          <w:bCs/>
          <w:sz w:val="28"/>
          <w:szCs w:val="28"/>
        </w:rPr>
        <w:t>:</w:t>
      </w:r>
      <w:r w:rsidRPr="00D46DB1">
        <w:rPr>
          <w:rFonts w:ascii="Simplified Arabic" w:hAnsi="Simplified Arabic" w:cs="Simplified Arabic"/>
          <w:sz w:val="28"/>
          <w:szCs w:val="28"/>
        </w:rPr>
        <w:t xml:space="preserve"> </w:t>
      </w:r>
      <w:r w:rsidRPr="00D46DB1">
        <w:rPr>
          <w:rFonts w:ascii="Simplified Arabic" w:hAnsi="Simplified Arabic" w:cs="Simplified Arabic"/>
          <w:sz w:val="28"/>
          <w:szCs w:val="28"/>
          <w:rtl/>
        </w:rPr>
        <w:t>أظهرت النتائج أن مستوى تطبيق ممارسات إدارة الجودة الشاملة (التحسين المستمر، القيادة الفعالة، التركيز على العميل) كان مرتفعًا، بمتوسط حسابي 3.558. أما الأداء الوظيفي فكان في المستوى المتوسط من وجهة نظر العينة، بمتوسط حسابي 3.174</w:t>
      </w:r>
      <w:r w:rsidRPr="00D46DB1">
        <w:rPr>
          <w:rFonts w:ascii="Simplified Arabic" w:hAnsi="Simplified Arabic" w:cs="Simplified Arabic"/>
          <w:sz w:val="28"/>
          <w:szCs w:val="28"/>
        </w:rPr>
        <w:t>.</w:t>
      </w:r>
    </w:p>
    <w:p w14:paraId="2A0425DC" w14:textId="77777777" w:rsidR="00417F73" w:rsidRPr="007E3AC5" w:rsidRDefault="00417F73" w:rsidP="00417F73">
      <w:pPr>
        <w:spacing w:before="120" w:after="0" w:line="240" w:lineRule="auto"/>
        <w:rPr>
          <w:rFonts w:ascii="Simplified Arabic" w:hAnsi="Simplified Arabic" w:cs="Simplified Arabic"/>
          <w:b/>
          <w:bCs/>
          <w:sz w:val="28"/>
          <w:szCs w:val="28"/>
        </w:rPr>
      </w:pPr>
      <w:r w:rsidRPr="007E3AC5">
        <w:rPr>
          <w:rFonts w:ascii="Simplified Arabic" w:hAnsi="Simplified Arabic" w:cs="Simplified Arabic"/>
          <w:b/>
          <w:bCs/>
          <w:sz w:val="28"/>
          <w:szCs w:val="28"/>
          <w:rtl/>
        </w:rPr>
        <w:t xml:space="preserve">الدراسة </w:t>
      </w:r>
      <w:r>
        <w:rPr>
          <w:rFonts w:ascii="Simplified Arabic" w:hAnsi="Simplified Arabic" w:cs="Simplified Arabic" w:hint="cs"/>
          <w:b/>
          <w:bCs/>
          <w:sz w:val="28"/>
          <w:szCs w:val="28"/>
          <w:rtl/>
        </w:rPr>
        <w:t>الخامسة</w:t>
      </w:r>
      <w:r w:rsidRPr="007E3AC5">
        <w:rPr>
          <w:rFonts w:ascii="Simplified Arabic" w:hAnsi="Simplified Arabic" w:cs="Simplified Arabic"/>
          <w:b/>
          <w:bCs/>
          <w:sz w:val="28"/>
          <w:szCs w:val="28"/>
          <w:rtl/>
        </w:rPr>
        <w:t>: دراسة</w:t>
      </w:r>
      <w:r w:rsidRPr="007E3AC5">
        <w:rPr>
          <w:rFonts w:ascii="Simplified Arabic" w:hAnsi="Simplified Arabic" w:cs="Simplified Arabic"/>
          <w:b/>
          <w:bCs/>
          <w:sz w:val="28"/>
          <w:szCs w:val="28"/>
        </w:rPr>
        <w:t xml:space="preserve"> (Kalogiannidis</w:t>
      </w:r>
      <w:r>
        <w:rPr>
          <w:rFonts w:ascii="Simplified Arabic" w:hAnsi="Simplified Arabic" w:cs="Simplified Arabic"/>
          <w:b/>
          <w:bCs/>
          <w:sz w:val="28"/>
          <w:szCs w:val="28"/>
        </w:rPr>
        <w:t>,2021</w:t>
      </w:r>
      <w:r w:rsidRPr="007E3AC5">
        <w:rPr>
          <w:rFonts w:ascii="Simplified Arabic" w:hAnsi="Simplified Arabic" w:cs="Simplified Arabic"/>
          <w:b/>
          <w:bCs/>
          <w:sz w:val="28"/>
          <w:szCs w:val="28"/>
        </w:rPr>
        <w:t xml:space="preserve">) </w:t>
      </w:r>
      <w:r w:rsidRPr="007E3AC5">
        <w:rPr>
          <w:rFonts w:ascii="Simplified Arabic" w:hAnsi="Simplified Arabic" w:cs="Simplified Arabic"/>
          <w:b/>
          <w:bCs/>
          <w:sz w:val="28"/>
          <w:szCs w:val="28"/>
          <w:rtl/>
        </w:rPr>
        <w:t>بعنوان</w:t>
      </w:r>
      <w:r w:rsidRPr="007E3AC5">
        <w:rPr>
          <w:rFonts w:ascii="Simplified Arabic" w:hAnsi="Simplified Arabic" w:cs="Simplified Arabic"/>
          <w:b/>
          <w:bCs/>
          <w:sz w:val="28"/>
          <w:szCs w:val="28"/>
        </w:rPr>
        <w:t>:</w:t>
      </w:r>
    </w:p>
    <w:p w14:paraId="7C2D204A" w14:textId="77777777" w:rsidR="00417F73" w:rsidRPr="007E3AC5" w:rsidRDefault="00417F73" w:rsidP="00417F73">
      <w:pPr>
        <w:spacing w:before="120" w:after="0" w:line="240" w:lineRule="auto"/>
        <w:rPr>
          <w:rFonts w:ascii="Simplified Arabic" w:hAnsi="Simplified Arabic" w:cs="Simplified Arabic"/>
          <w:sz w:val="28"/>
          <w:szCs w:val="28"/>
        </w:rPr>
      </w:pPr>
      <w:r w:rsidRPr="007E3AC5">
        <w:rPr>
          <w:rFonts w:ascii="Simplified Arabic" w:hAnsi="Simplified Arabic" w:cs="Simplified Arabic"/>
          <w:b/>
          <w:bCs/>
          <w:sz w:val="28"/>
          <w:szCs w:val="28"/>
        </w:rPr>
        <w:lastRenderedPageBreak/>
        <w:t>The Effects of Total Quality Management Practices and Marketing on Performance of SMEs: A Case of Selected Manufacturing Industries, Greece</w:t>
      </w:r>
    </w:p>
    <w:p w14:paraId="1E4B422B" w14:textId="77777777" w:rsidR="003160F3" w:rsidRPr="003160F3" w:rsidRDefault="003160F3" w:rsidP="003160F3">
      <w:pPr>
        <w:spacing w:before="120" w:after="0" w:line="240" w:lineRule="auto"/>
        <w:jc w:val="both"/>
        <w:rPr>
          <w:rFonts w:ascii="Simplified Arabic" w:hAnsi="Simplified Arabic" w:cs="Simplified Arabic"/>
          <w:b/>
          <w:bCs/>
          <w:sz w:val="28"/>
          <w:szCs w:val="28"/>
          <w:rtl/>
        </w:rPr>
      </w:pPr>
      <w:r w:rsidRPr="003160F3">
        <w:rPr>
          <w:rFonts w:ascii="Simplified Arabic" w:hAnsi="Simplified Arabic" w:cs="Simplified Arabic"/>
          <w:b/>
          <w:bCs/>
          <w:sz w:val="28"/>
          <w:szCs w:val="28"/>
          <w:rtl/>
        </w:rPr>
        <w:t>هدف الدراسة:</w:t>
      </w:r>
    </w:p>
    <w:p w14:paraId="625ED0B4" w14:textId="09D90684" w:rsidR="003160F3" w:rsidRPr="003160F3" w:rsidRDefault="003160F3" w:rsidP="003160F3">
      <w:pPr>
        <w:spacing w:before="120" w:after="0" w:line="240" w:lineRule="auto"/>
        <w:jc w:val="both"/>
        <w:rPr>
          <w:rFonts w:ascii="Simplified Arabic" w:hAnsi="Simplified Arabic" w:cs="Simplified Arabic"/>
          <w:sz w:val="28"/>
          <w:szCs w:val="28"/>
          <w:rtl/>
        </w:rPr>
      </w:pPr>
      <w:r w:rsidRPr="003160F3">
        <w:rPr>
          <w:rFonts w:ascii="Simplified Arabic" w:hAnsi="Simplified Arabic" w:cs="Simplified Arabic"/>
          <w:sz w:val="28"/>
          <w:szCs w:val="28"/>
          <w:rtl/>
        </w:rPr>
        <w:t>تناولت هذه الدراسة تحليل أثر ممارسات إدارة الجودة الشاملة واستراتيجيات التسويق في تحسين أداء المؤسسات الصغيرة والمتوسطة العاملة في قطاع التصنيع في اليونان. وركّزت على دراسة مدى التكامل بين منهجي الجودة والتسويق ودورهما في تعزيز الكفاءة التشغيلية والقدرة التنافسية لهذه المؤسسات.</w:t>
      </w:r>
    </w:p>
    <w:p w14:paraId="6A7984DF" w14:textId="77777777" w:rsidR="003160F3" w:rsidRPr="003160F3" w:rsidRDefault="003160F3" w:rsidP="003160F3">
      <w:pPr>
        <w:spacing w:before="120" w:after="0" w:line="240" w:lineRule="auto"/>
        <w:jc w:val="both"/>
        <w:rPr>
          <w:rFonts w:ascii="Simplified Arabic" w:hAnsi="Simplified Arabic" w:cs="Simplified Arabic"/>
          <w:b/>
          <w:bCs/>
          <w:sz w:val="28"/>
          <w:szCs w:val="28"/>
          <w:rtl/>
        </w:rPr>
      </w:pPr>
      <w:r w:rsidRPr="003160F3">
        <w:rPr>
          <w:rFonts w:ascii="Simplified Arabic" w:hAnsi="Simplified Arabic" w:cs="Simplified Arabic"/>
          <w:b/>
          <w:bCs/>
          <w:sz w:val="28"/>
          <w:szCs w:val="28"/>
          <w:rtl/>
        </w:rPr>
        <w:t>المنهج المستخدم:</w:t>
      </w:r>
    </w:p>
    <w:p w14:paraId="26EABE1C" w14:textId="65DB9E7D" w:rsidR="003160F3" w:rsidRPr="003160F3" w:rsidRDefault="003160F3" w:rsidP="003160F3">
      <w:pPr>
        <w:spacing w:before="120" w:after="0" w:line="240" w:lineRule="auto"/>
        <w:jc w:val="both"/>
        <w:rPr>
          <w:rFonts w:ascii="Simplified Arabic" w:hAnsi="Simplified Arabic" w:cs="Simplified Arabic"/>
          <w:sz w:val="28"/>
          <w:szCs w:val="28"/>
          <w:rtl/>
        </w:rPr>
      </w:pPr>
      <w:r w:rsidRPr="003160F3">
        <w:rPr>
          <w:rFonts w:ascii="Simplified Arabic" w:hAnsi="Simplified Arabic" w:cs="Simplified Arabic"/>
          <w:sz w:val="28"/>
          <w:szCs w:val="28"/>
          <w:rtl/>
        </w:rPr>
        <w:t xml:space="preserve">استخدم الباحث المنهج الوصفي التحليلي الكمي لقياس العلاقات بين المتغيرات محل الدراسة. وتم جمع البيانات باستخدام استبانة ميدانية وتحليلها عبر برنامج </w:t>
      </w:r>
      <w:r w:rsidRPr="003160F3">
        <w:rPr>
          <w:rFonts w:ascii="Simplified Arabic" w:hAnsi="Simplified Arabic" w:cs="Simplified Arabic"/>
          <w:sz w:val="28"/>
          <w:szCs w:val="28"/>
        </w:rPr>
        <w:t>SPSS</w:t>
      </w:r>
      <w:r w:rsidRPr="003160F3">
        <w:rPr>
          <w:rFonts w:ascii="Simplified Arabic" w:hAnsi="Simplified Arabic" w:cs="Simplified Arabic"/>
          <w:sz w:val="28"/>
          <w:szCs w:val="28"/>
          <w:rtl/>
        </w:rPr>
        <w:t xml:space="preserve"> باستخدام تحليل الارتباط لبيرسون والانحدار الخطي المتعدد لاختبار الفرضيات وتحديد قوة العلاقة بين ممارسات الجودة والتسويق من جهة، والأداء المؤسسي من جهة أخرى.</w:t>
      </w:r>
    </w:p>
    <w:p w14:paraId="168BEECC" w14:textId="77777777" w:rsidR="003160F3" w:rsidRPr="003160F3" w:rsidRDefault="003160F3" w:rsidP="003160F3">
      <w:pPr>
        <w:spacing w:before="120" w:after="0" w:line="240" w:lineRule="auto"/>
        <w:jc w:val="both"/>
        <w:rPr>
          <w:rFonts w:ascii="Simplified Arabic" w:hAnsi="Simplified Arabic" w:cs="Simplified Arabic"/>
          <w:b/>
          <w:bCs/>
          <w:sz w:val="28"/>
          <w:szCs w:val="28"/>
          <w:rtl/>
        </w:rPr>
      </w:pPr>
      <w:r w:rsidRPr="003160F3">
        <w:rPr>
          <w:rFonts w:ascii="Simplified Arabic" w:hAnsi="Simplified Arabic" w:cs="Simplified Arabic"/>
          <w:b/>
          <w:bCs/>
          <w:sz w:val="28"/>
          <w:szCs w:val="28"/>
          <w:rtl/>
        </w:rPr>
        <w:t>مجتمع وعينة الدراسة:</w:t>
      </w:r>
    </w:p>
    <w:p w14:paraId="7D117F9D" w14:textId="355C0584" w:rsidR="003160F3" w:rsidRPr="003160F3" w:rsidRDefault="003160F3" w:rsidP="003160F3">
      <w:pPr>
        <w:spacing w:before="120" w:after="0" w:line="240" w:lineRule="auto"/>
        <w:jc w:val="both"/>
        <w:rPr>
          <w:rFonts w:ascii="Simplified Arabic" w:hAnsi="Simplified Arabic" w:cs="Simplified Arabic"/>
          <w:sz w:val="28"/>
          <w:szCs w:val="28"/>
          <w:rtl/>
        </w:rPr>
      </w:pPr>
      <w:r w:rsidRPr="003160F3">
        <w:rPr>
          <w:rFonts w:ascii="Simplified Arabic" w:hAnsi="Simplified Arabic" w:cs="Simplified Arabic"/>
          <w:sz w:val="28"/>
          <w:szCs w:val="28"/>
          <w:rtl/>
        </w:rPr>
        <w:t>شمل مجتمع الدراسة العاملين في شركات تصنيع صغيرة ومتوسطة الحجم في اليونان، وبلغت عينة البحث 289 موظفًا يمثلون مستويات إدارية مختلفة، لضمان تنوع وجهات النظر حول تطبيق الجودة والتسويق داخل بيئة العمل الصناعية.</w:t>
      </w:r>
    </w:p>
    <w:p w14:paraId="2359AE5C" w14:textId="5BF9BD25" w:rsidR="003160F3" w:rsidRPr="003160F3" w:rsidRDefault="003160F3" w:rsidP="003160F3">
      <w:pPr>
        <w:spacing w:before="120" w:after="0" w:line="240" w:lineRule="auto"/>
        <w:jc w:val="both"/>
        <w:rPr>
          <w:rFonts w:ascii="Simplified Arabic" w:hAnsi="Simplified Arabic" w:cs="Simplified Arabic"/>
          <w:b/>
          <w:bCs/>
          <w:sz w:val="28"/>
          <w:szCs w:val="28"/>
          <w:rtl/>
        </w:rPr>
      </w:pPr>
      <w:r w:rsidRPr="003160F3">
        <w:rPr>
          <w:rFonts w:ascii="Simplified Arabic" w:hAnsi="Simplified Arabic" w:cs="Simplified Arabic"/>
          <w:b/>
          <w:bCs/>
          <w:sz w:val="28"/>
          <w:szCs w:val="28"/>
          <w:rtl/>
        </w:rPr>
        <w:t>أد</w:t>
      </w:r>
      <w:r w:rsidRPr="003160F3">
        <w:rPr>
          <w:rFonts w:ascii="Simplified Arabic" w:hAnsi="Simplified Arabic" w:cs="Simplified Arabic" w:hint="cs"/>
          <w:b/>
          <w:bCs/>
          <w:sz w:val="28"/>
          <w:szCs w:val="28"/>
          <w:rtl/>
        </w:rPr>
        <w:t>ا</w:t>
      </w:r>
      <w:r w:rsidRPr="003160F3">
        <w:rPr>
          <w:rFonts w:ascii="Simplified Arabic" w:hAnsi="Simplified Arabic" w:cs="Simplified Arabic"/>
          <w:b/>
          <w:bCs/>
          <w:sz w:val="28"/>
          <w:szCs w:val="28"/>
          <w:rtl/>
        </w:rPr>
        <w:t>ة الدراسة:</w:t>
      </w:r>
    </w:p>
    <w:p w14:paraId="2F93BF7F" w14:textId="16DA0FA2" w:rsidR="003160F3" w:rsidRPr="003160F3" w:rsidRDefault="003160F3" w:rsidP="003160F3">
      <w:pPr>
        <w:spacing w:before="120" w:after="0" w:line="240" w:lineRule="auto"/>
        <w:jc w:val="both"/>
        <w:rPr>
          <w:rFonts w:ascii="Simplified Arabic" w:hAnsi="Simplified Arabic" w:cs="Simplified Arabic"/>
          <w:sz w:val="28"/>
          <w:szCs w:val="28"/>
          <w:rtl/>
        </w:rPr>
      </w:pPr>
      <w:r w:rsidRPr="003160F3">
        <w:rPr>
          <w:rFonts w:ascii="Simplified Arabic" w:hAnsi="Simplified Arabic" w:cs="Simplified Arabic"/>
          <w:sz w:val="28"/>
          <w:szCs w:val="28"/>
          <w:rtl/>
        </w:rPr>
        <w:t>استخدم الباحث استبانة شاملة لقياس ممارسات إدارة الجودة الشاملة مثل القيادة، مشاركة العاملين، التركيز على العميل، إلى جانب استراتيجيات التسويق، ومؤشرات الأداء التنظيمي للمؤسسات. وقد تم تصميم الأداة بعناية لضمان شمولها للعوامل الرئيسة المؤثرة في الأداء.</w:t>
      </w:r>
    </w:p>
    <w:p w14:paraId="522645B9" w14:textId="77777777" w:rsidR="003160F3" w:rsidRPr="003160F3" w:rsidRDefault="003160F3" w:rsidP="003160F3">
      <w:pPr>
        <w:spacing w:before="120" w:after="0" w:line="240" w:lineRule="auto"/>
        <w:jc w:val="both"/>
        <w:rPr>
          <w:rFonts w:ascii="Simplified Arabic" w:hAnsi="Simplified Arabic" w:cs="Simplified Arabic"/>
          <w:b/>
          <w:bCs/>
          <w:sz w:val="28"/>
          <w:szCs w:val="28"/>
          <w:rtl/>
        </w:rPr>
      </w:pPr>
      <w:r w:rsidRPr="003160F3">
        <w:rPr>
          <w:rFonts w:ascii="Simplified Arabic" w:hAnsi="Simplified Arabic" w:cs="Simplified Arabic"/>
          <w:b/>
          <w:bCs/>
          <w:sz w:val="28"/>
          <w:szCs w:val="28"/>
          <w:rtl/>
        </w:rPr>
        <w:t>أهم النتائج:</w:t>
      </w:r>
    </w:p>
    <w:p w14:paraId="214DBB33" w14:textId="77777777" w:rsidR="003160F3" w:rsidRPr="003160F3" w:rsidRDefault="003160F3" w:rsidP="003160F3">
      <w:pPr>
        <w:spacing w:before="120" w:after="0" w:line="240" w:lineRule="auto"/>
        <w:jc w:val="both"/>
        <w:rPr>
          <w:rFonts w:ascii="Simplified Arabic" w:hAnsi="Simplified Arabic" w:cs="Simplified Arabic"/>
          <w:sz w:val="28"/>
          <w:szCs w:val="28"/>
          <w:rtl/>
        </w:rPr>
      </w:pPr>
      <w:r w:rsidRPr="003160F3">
        <w:rPr>
          <w:rFonts w:ascii="Simplified Arabic" w:hAnsi="Simplified Arabic" w:cs="Simplified Arabic"/>
          <w:sz w:val="28"/>
          <w:szCs w:val="28"/>
          <w:rtl/>
        </w:rPr>
        <w:t>أظهرت النتائج وجود علاقة إيجابية قوية ودالة إحصائيًا بين ممارسات إدارة الجودة الشاملة والأداء المؤسسي في مؤسسات التصنيع الصغيرة والمتوسطة. كما بيّنت وجود ارتباط وثيق بين استراتيجيات التسويق والأداء التنظيمي، مما يؤكد أهمية الدمج بين أنشطة الجودة والتسويق لتحقيق أداء مؤسسي أكثر كفاءة.</w:t>
      </w:r>
    </w:p>
    <w:p w14:paraId="7B4E62F7" w14:textId="77777777" w:rsidR="009E6BFF" w:rsidRDefault="003160F3" w:rsidP="003160F3">
      <w:pPr>
        <w:spacing w:before="120" w:after="0" w:line="240" w:lineRule="auto"/>
        <w:jc w:val="both"/>
        <w:rPr>
          <w:rFonts w:ascii="Simplified Arabic" w:hAnsi="Simplified Arabic" w:cs="Simplified Arabic"/>
          <w:sz w:val="28"/>
          <w:szCs w:val="28"/>
          <w:rtl/>
        </w:rPr>
      </w:pPr>
      <w:r w:rsidRPr="003160F3">
        <w:rPr>
          <w:rFonts w:ascii="Simplified Arabic" w:hAnsi="Simplified Arabic" w:cs="Simplified Arabic"/>
          <w:sz w:val="28"/>
          <w:szCs w:val="28"/>
          <w:rtl/>
        </w:rPr>
        <w:t>وأوصت الدراسة بضرورة تبنّي نهج استراتيجي تكاملي يجمع بين مبادئ الجودة الشاملة والتسويق في إدارة المؤسسات الصناعية، بما يضمن تحسين الأداء العام ورفع القدرة التنافسية في الأسواق العالمية.</w:t>
      </w:r>
    </w:p>
    <w:p w14:paraId="09C464FB" w14:textId="37D52187" w:rsidR="00417F73" w:rsidRPr="009E6BFF" w:rsidRDefault="00417F73" w:rsidP="003160F3">
      <w:pPr>
        <w:spacing w:before="120" w:after="0" w:line="240" w:lineRule="auto"/>
        <w:jc w:val="both"/>
        <w:rPr>
          <w:rFonts w:ascii="Simplified Arabic" w:hAnsi="Simplified Arabic" w:cs="Simplified Arabic"/>
          <w:b/>
          <w:bCs/>
          <w:sz w:val="28"/>
          <w:szCs w:val="28"/>
        </w:rPr>
      </w:pPr>
      <w:r w:rsidRPr="009E6BFF">
        <w:rPr>
          <w:rFonts w:ascii="Simplified Arabic" w:hAnsi="Simplified Arabic" w:cs="Simplified Arabic"/>
          <w:b/>
          <w:bCs/>
          <w:sz w:val="28"/>
          <w:szCs w:val="28"/>
          <w:rtl/>
        </w:rPr>
        <w:lastRenderedPageBreak/>
        <w:t xml:space="preserve">الدراسة </w:t>
      </w:r>
      <w:r w:rsidRPr="009E6BFF">
        <w:rPr>
          <w:rFonts w:ascii="Simplified Arabic" w:hAnsi="Simplified Arabic" w:cs="Simplified Arabic" w:hint="cs"/>
          <w:b/>
          <w:bCs/>
          <w:sz w:val="28"/>
          <w:szCs w:val="28"/>
          <w:rtl/>
        </w:rPr>
        <w:t>السادسة</w:t>
      </w:r>
      <w:r w:rsidRPr="009E6BFF">
        <w:rPr>
          <w:rFonts w:ascii="Simplified Arabic" w:hAnsi="Simplified Arabic" w:cs="Simplified Arabic"/>
          <w:b/>
          <w:bCs/>
          <w:sz w:val="28"/>
          <w:szCs w:val="28"/>
          <w:rtl/>
        </w:rPr>
        <w:t>: دراسة (عبد الرحمن،202</w:t>
      </w:r>
      <w:r w:rsidRPr="009E6BFF">
        <w:rPr>
          <w:rFonts w:ascii="Simplified Arabic" w:hAnsi="Simplified Arabic" w:cs="Simplified Arabic" w:hint="cs"/>
          <w:b/>
          <w:bCs/>
          <w:sz w:val="28"/>
          <w:szCs w:val="28"/>
          <w:rtl/>
        </w:rPr>
        <w:t>0</w:t>
      </w:r>
      <w:r w:rsidRPr="009E6BFF">
        <w:rPr>
          <w:rFonts w:ascii="Simplified Arabic" w:hAnsi="Simplified Arabic" w:cs="Simplified Arabic"/>
          <w:b/>
          <w:bCs/>
          <w:sz w:val="28"/>
          <w:szCs w:val="28"/>
          <w:rtl/>
        </w:rPr>
        <w:t>)</w:t>
      </w:r>
      <w:r w:rsidRPr="009E6BFF">
        <w:rPr>
          <w:rFonts w:ascii="Simplified Arabic" w:hAnsi="Simplified Arabic" w:cs="Simplified Arabic" w:hint="cs"/>
          <w:b/>
          <w:bCs/>
          <w:sz w:val="28"/>
          <w:szCs w:val="28"/>
          <w:rtl/>
        </w:rPr>
        <w:t xml:space="preserve"> بعنوان:</w:t>
      </w:r>
      <w:r w:rsidRPr="009E6BFF">
        <w:rPr>
          <w:rFonts w:ascii="Simplified Arabic" w:hAnsi="Simplified Arabic" w:cs="Simplified Arabic"/>
          <w:b/>
          <w:bCs/>
          <w:sz w:val="28"/>
          <w:szCs w:val="28"/>
          <w:rtl/>
        </w:rPr>
        <w:t xml:space="preserve"> الدور الوسيط لإدارة الجودة الشاملة في العلاقة بين استراتيجيات التسويق وبناء الميزة التنافسية</w:t>
      </w:r>
      <w:r w:rsidR="009E6BFF">
        <w:rPr>
          <w:rFonts w:ascii="Simplified Arabic" w:hAnsi="Simplified Arabic" w:cs="Simplified Arabic" w:hint="cs"/>
          <w:b/>
          <w:bCs/>
          <w:sz w:val="28"/>
          <w:szCs w:val="28"/>
          <w:rtl/>
        </w:rPr>
        <w:t xml:space="preserve"> </w:t>
      </w:r>
      <w:r w:rsidRPr="009E6BFF">
        <w:rPr>
          <w:rFonts w:ascii="Simplified Arabic" w:hAnsi="Simplified Arabic" w:cs="Simplified Arabic"/>
          <w:b/>
          <w:bCs/>
          <w:sz w:val="28"/>
          <w:szCs w:val="28"/>
          <w:rtl/>
        </w:rPr>
        <w:t xml:space="preserve">بالتطبيق على شركات الصمغ العربي السودانية </w:t>
      </w:r>
    </w:p>
    <w:p w14:paraId="6C71B442" w14:textId="77777777" w:rsidR="009E6BFF" w:rsidRPr="009E6BFF" w:rsidRDefault="009E6BFF" w:rsidP="009E6BFF">
      <w:pPr>
        <w:spacing w:before="120" w:after="0" w:line="240" w:lineRule="auto"/>
        <w:rPr>
          <w:rFonts w:ascii="Simplified Arabic" w:hAnsi="Simplified Arabic" w:cs="Simplified Arabic"/>
          <w:b/>
          <w:bCs/>
          <w:sz w:val="28"/>
          <w:szCs w:val="28"/>
          <w:rtl/>
        </w:rPr>
      </w:pPr>
      <w:r w:rsidRPr="009E6BFF">
        <w:rPr>
          <w:rFonts w:ascii="Simplified Arabic" w:hAnsi="Simplified Arabic" w:cs="Simplified Arabic" w:hint="cs"/>
          <w:b/>
          <w:bCs/>
          <w:sz w:val="28"/>
          <w:szCs w:val="28"/>
          <w:rtl/>
        </w:rPr>
        <w:t xml:space="preserve"> </w:t>
      </w:r>
      <w:r w:rsidRPr="009E6BFF">
        <w:rPr>
          <w:rFonts w:ascii="Simplified Arabic" w:hAnsi="Simplified Arabic" w:cs="Simplified Arabic"/>
          <w:b/>
          <w:bCs/>
          <w:sz w:val="28"/>
          <w:szCs w:val="28"/>
          <w:rtl/>
        </w:rPr>
        <w:t>هدف الدراسة:</w:t>
      </w:r>
    </w:p>
    <w:p w14:paraId="37BDC89E" w14:textId="19FDF7FB" w:rsidR="009E6BFF" w:rsidRPr="009E6BFF" w:rsidRDefault="009E6BFF" w:rsidP="009E6BFF">
      <w:pPr>
        <w:spacing w:before="120" w:after="0" w:line="240" w:lineRule="auto"/>
        <w:rPr>
          <w:rFonts w:ascii="Simplified Arabic" w:hAnsi="Simplified Arabic" w:cs="Simplified Arabic"/>
          <w:sz w:val="28"/>
          <w:szCs w:val="28"/>
          <w:rtl/>
        </w:rPr>
      </w:pPr>
      <w:r w:rsidRPr="009E6BFF">
        <w:rPr>
          <w:rFonts w:ascii="Simplified Arabic" w:hAnsi="Simplified Arabic" w:cs="Simplified Arabic"/>
          <w:sz w:val="28"/>
          <w:szCs w:val="28"/>
          <w:rtl/>
        </w:rPr>
        <w:t>سعت هذه الدراسة إلى تحليل الدور الوسيط لإدارة الجودة الشاملة في العلاقة بين استراتيجيات التسويق (التميز، خفض التكاليف، والتركيز) وبين بناء الميزة التنافسية في شركات الصمغ العربي في السودان. وهدفت إلى توضيح كيفية إسهام تطبيق مبادئ الجودة الشاملة في تعزيز الأداء التسويقي وتحسين القدرة التنافسية للمؤسسات الصناعية المحلية ضمن بيئة سوقية متغيرة.</w:t>
      </w:r>
    </w:p>
    <w:p w14:paraId="06C63682" w14:textId="77777777" w:rsidR="009E6BFF" w:rsidRPr="009E6BFF" w:rsidRDefault="009E6BFF" w:rsidP="009E6BFF">
      <w:pPr>
        <w:spacing w:before="120" w:after="0" w:line="240" w:lineRule="auto"/>
        <w:rPr>
          <w:rFonts w:ascii="Simplified Arabic" w:hAnsi="Simplified Arabic" w:cs="Simplified Arabic"/>
          <w:b/>
          <w:bCs/>
          <w:sz w:val="28"/>
          <w:szCs w:val="28"/>
          <w:rtl/>
        </w:rPr>
      </w:pPr>
      <w:r w:rsidRPr="009E6BFF">
        <w:rPr>
          <w:rFonts w:ascii="Simplified Arabic" w:hAnsi="Simplified Arabic" w:cs="Simplified Arabic"/>
          <w:b/>
          <w:bCs/>
          <w:sz w:val="28"/>
          <w:szCs w:val="28"/>
          <w:rtl/>
        </w:rPr>
        <w:t>المنهج المستخدم:</w:t>
      </w:r>
    </w:p>
    <w:p w14:paraId="3080CC2A" w14:textId="7C3F0DB6" w:rsidR="009E6BFF" w:rsidRPr="009E6BFF" w:rsidRDefault="009E6BFF" w:rsidP="009E6BFF">
      <w:pPr>
        <w:spacing w:before="120" w:after="0" w:line="240" w:lineRule="auto"/>
        <w:rPr>
          <w:rFonts w:ascii="Simplified Arabic" w:hAnsi="Simplified Arabic" w:cs="Simplified Arabic"/>
          <w:sz w:val="28"/>
          <w:szCs w:val="28"/>
          <w:rtl/>
        </w:rPr>
      </w:pPr>
      <w:r w:rsidRPr="009E6BFF">
        <w:rPr>
          <w:rFonts w:ascii="Simplified Arabic" w:hAnsi="Simplified Arabic" w:cs="Simplified Arabic"/>
          <w:sz w:val="28"/>
          <w:szCs w:val="28"/>
          <w:rtl/>
        </w:rPr>
        <w:t>اعتمدت الدراسة على المنهج الوصفي التحليلي لتفسير طبيعة العلاقات بين المتغيرات الرئيسية، واختبار فرضيات النموذج المقترح، من خلال التحليل الإحصائي للعلاقات السببية بين الجودة الشاملة واستراتيجيات التسويق والميزة التنافسية.</w:t>
      </w:r>
    </w:p>
    <w:p w14:paraId="5825339C" w14:textId="77777777" w:rsidR="009E6BFF" w:rsidRPr="009E6BFF" w:rsidRDefault="009E6BFF" w:rsidP="009E6BFF">
      <w:pPr>
        <w:spacing w:before="120" w:after="0" w:line="240" w:lineRule="auto"/>
        <w:rPr>
          <w:rFonts w:ascii="Simplified Arabic" w:hAnsi="Simplified Arabic" w:cs="Simplified Arabic"/>
          <w:b/>
          <w:bCs/>
          <w:sz w:val="28"/>
          <w:szCs w:val="28"/>
          <w:rtl/>
        </w:rPr>
      </w:pPr>
      <w:r w:rsidRPr="009E6BFF">
        <w:rPr>
          <w:rFonts w:ascii="Simplified Arabic" w:hAnsi="Simplified Arabic" w:cs="Simplified Arabic"/>
          <w:b/>
          <w:bCs/>
          <w:sz w:val="28"/>
          <w:szCs w:val="28"/>
          <w:rtl/>
        </w:rPr>
        <w:t>مجتمع وعينة الدراسة:</w:t>
      </w:r>
    </w:p>
    <w:p w14:paraId="1148AA30" w14:textId="56D5D0B7" w:rsidR="009E6BFF" w:rsidRPr="009E6BFF" w:rsidRDefault="009E6BFF" w:rsidP="009E6BFF">
      <w:pPr>
        <w:spacing w:before="120" w:after="0" w:line="240" w:lineRule="auto"/>
        <w:rPr>
          <w:rFonts w:ascii="Simplified Arabic" w:hAnsi="Simplified Arabic" w:cs="Simplified Arabic"/>
          <w:sz w:val="28"/>
          <w:szCs w:val="28"/>
          <w:rtl/>
        </w:rPr>
      </w:pPr>
      <w:r w:rsidRPr="009E6BFF">
        <w:rPr>
          <w:rFonts w:ascii="Simplified Arabic" w:hAnsi="Simplified Arabic" w:cs="Simplified Arabic"/>
          <w:sz w:val="28"/>
          <w:szCs w:val="28"/>
          <w:rtl/>
        </w:rPr>
        <w:t>شمل مجتمع الدراسة العاملين في شركات الصمغ العربي السودانية، بينما تم اختيار عينة مكوّنة من 152 موظفًا بطريقة العينة العشوائية البسيطة لضمان تمثيل موضوعي لمختلف المستويات الإدارية داخل الشركات.</w:t>
      </w:r>
    </w:p>
    <w:p w14:paraId="2BB5A498" w14:textId="77777777" w:rsidR="009E6BFF" w:rsidRPr="009E6BFF" w:rsidRDefault="009E6BFF" w:rsidP="009E6BFF">
      <w:pPr>
        <w:spacing w:before="120" w:after="0" w:line="240" w:lineRule="auto"/>
        <w:rPr>
          <w:rFonts w:ascii="Simplified Arabic" w:hAnsi="Simplified Arabic" w:cs="Simplified Arabic"/>
          <w:b/>
          <w:bCs/>
          <w:sz w:val="28"/>
          <w:szCs w:val="28"/>
          <w:rtl/>
        </w:rPr>
      </w:pPr>
      <w:r w:rsidRPr="009E6BFF">
        <w:rPr>
          <w:rFonts w:ascii="Simplified Arabic" w:hAnsi="Simplified Arabic" w:cs="Simplified Arabic"/>
          <w:b/>
          <w:bCs/>
          <w:sz w:val="28"/>
          <w:szCs w:val="28"/>
          <w:rtl/>
        </w:rPr>
        <w:t>أداة الدراسة:</w:t>
      </w:r>
    </w:p>
    <w:p w14:paraId="03BE89FE" w14:textId="30520D52" w:rsidR="009E6BFF" w:rsidRPr="009E6BFF" w:rsidRDefault="009E6BFF" w:rsidP="009E6BFF">
      <w:pPr>
        <w:spacing w:before="120" w:after="0" w:line="240" w:lineRule="auto"/>
        <w:rPr>
          <w:rFonts w:ascii="Simplified Arabic" w:hAnsi="Simplified Arabic" w:cs="Simplified Arabic"/>
          <w:sz w:val="28"/>
          <w:szCs w:val="28"/>
          <w:rtl/>
        </w:rPr>
      </w:pPr>
      <w:r w:rsidRPr="009E6BFF">
        <w:rPr>
          <w:rFonts w:ascii="Simplified Arabic" w:hAnsi="Simplified Arabic" w:cs="Simplified Arabic"/>
          <w:sz w:val="28"/>
          <w:szCs w:val="28"/>
          <w:rtl/>
        </w:rPr>
        <w:t>استخدم الباحث الاستبانة كأداة أساسية لجمع البيانات المتعلقة بممارسات إدارة الجودة الشاملة واستراتيجيات التسويق ومؤشرات الأداء التنافسي، وذلك بهدف قياس العلاقة التفاعلية بين هذه المتغيرات.</w:t>
      </w:r>
    </w:p>
    <w:p w14:paraId="3FC09809" w14:textId="77777777" w:rsidR="009E6BFF" w:rsidRPr="009E6BFF" w:rsidRDefault="009E6BFF" w:rsidP="009E6BFF">
      <w:pPr>
        <w:spacing w:before="120" w:after="0" w:line="240" w:lineRule="auto"/>
        <w:rPr>
          <w:rFonts w:ascii="Simplified Arabic" w:hAnsi="Simplified Arabic" w:cs="Simplified Arabic"/>
          <w:b/>
          <w:bCs/>
          <w:sz w:val="28"/>
          <w:szCs w:val="28"/>
          <w:rtl/>
        </w:rPr>
      </w:pPr>
      <w:r w:rsidRPr="009E6BFF">
        <w:rPr>
          <w:rFonts w:ascii="Simplified Arabic" w:hAnsi="Simplified Arabic" w:cs="Simplified Arabic"/>
          <w:b/>
          <w:bCs/>
          <w:sz w:val="28"/>
          <w:szCs w:val="28"/>
          <w:rtl/>
        </w:rPr>
        <w:t>أهم النتائج:</w:t>
      </w:r>
    </w:p>
    <w:p w14:paraId="00FA3D8C" w14:textId="5A95650A" w:rsidR="00417F73" w:rsidRPr="009E6BFF" w:rsidRDefault="009E6BFF" w:rsidP="009E6BFF">
      <w:pPr>
        <w:spacing w:before="120" w:after="0" w:line="240" w:lineRule="auto"/>
        <w:jc w:val="both"/>
        <w:rPr>
          <w:rFonts w:ascii="Simplified Arabic" w:hAnsi="Simplified Arabic" w:cs="Simplified Arabic"/>
          <w:sz w:val="28"/>
          <w:szCs w:val="28"/>
        </w:rPr>
      </w:pPr>
      <w:r w:rsidRPr="009E6BFF">
        <w:rPr>
          <w:rFonts w:ascii="Simplified Arabic" w:hAnsi="Simplified Arabic" w:cs="Simplified Arabic"/>
          <w:sz w:val="28"/>
          <w:szCs w:val="28"/>
          <w:rtl/>
        </w:rPr>
        <w:t>بيّنت النتائج وجود علاقة إيجابية ذات دلالة إحصائية بين استراتيجيات التسويق وبناء الميزة التنافسية في شركات الصمغ العربي. كما أظهرت أن إدارة الجودة الشاملة تؤدي دورًا وسيطًا فاعلًا في تعزيز أثر استراتيجيات التسويق على الأداء التنافسي. وأكدت النتائج أن تفعيل مبادئ الجودة الشاملة يسهم في تحسين استجابة الشركات لمتغيرات السوق وزيادة قدرتها على تحقيق ميزة تنافسية مستدامة في بيئة الأعمال السودانية.</w:t>
      </w:r>
    </w:p>
    <w:p w14:paraId="1B17CA4D" w14:textId="77777777" w:rsidR="00417F73" w:rsidRDefault="00417F73" w:rsidP="00417F73">
      <w:pPr>
        <w:spacing w:before="120" w:after="0" w:line="240" w:lineRule="auto"/>
        <w:jc w:val="both"/>
        <w:rPr>
          <w:rFonts w:ascii="Simplified Arabic" w:hAnsi="Simplified Arabic" w:cs="Simplified Arabic"/>
          <w:b/>
          <w:bCs/>
          <w:sz w:val="28"/>
          <w:szCs w:val="28"/>
          <w:rtl/>
        </w:rPr>
      </w:pPr>
      <w:r w:rsidRPr="00D46DB1">
        <w:rPr>
          <w:rFonts w:ascii="Simplified Arabic" w:hAnsi="Simplified Arabic" w:cs="Simplified Arabic"/>
          <w:b/>
          <w:bCs/>
          <w:sz w:val="28"/>
          <w:szCs w:val="28"/>
          <w:rtl/>
        </w:rPr>
        <w:lastRenderedPageBreak/>
        <w:t xml:space="preserve">الدراسة  </w:t>
      </w:r>
      <w:r>
        <w:rPr>
          <w:rFonts w:ascii="Simplified Arabic" w:hAnsi="Simplified Arabic" w:cs="Simplified Arabic" w:hint="cs"/>
          <w:b/>
          <w:bCs/>
          <w:sz w:val="28"/>
          <w:szCs w:val="28"/>
          <w:rtl/>
        </w:rPr>
        <w:t>السابعة</w:t>
      </w:r>
      <w:r w:rsidRPr="00D46DB1">
        <w:rPr>
          <w:rFonts w:ascii="Simplified Arabic" w:hAnsi="Simplified Arabic" w:cs="Simplified Arabic"/>
          <w:b/>
          <w:bCs/>
          <w:sz w:val="28"/>
          <w:szCs w:val="28"/>
          <w:rtl/>
        </w:rPr>
        <w:t>: دراسة (</w:t>
      </w:r>
      <w:r w:rsidRPr="00D46DB1">
        <w:rPr>
          <w:rFonts w:ascii="Simplified Arabic" w:hAnsi="Simplified Arabic" w:cs="Simplified Arabic"/>
          <w:b/>
          <w:bCs/>
          <w:sz w:val="28"/>
          <w:szCs w:val="28"/>
        </w:rPr>
        <w:t>Abu Hanieh, 2020</w:t>
      </w:r>
      <w:r w:rsidRPr="00D46DB1">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بعنوان: </w:t>
      </w:r>
      <w:r w:rsidRPr="00D46DB1">
        <w:rPr>
          <w:rFonts w:ascii="Simplified Arabic" w:hAnsi="Simplified Arabic" w:cs="Simplified Arabic"/>
          <w:b/>
          <w:bCs/>
          <w:sz w:val="28"/>
          <w:szCs w:val="28"/>
          <w:rtl/>
        </w:rPr>
        <w:t xml:space="preserve">أثر تطبيق إدارة الجودة الشاملة على الأداء المؤسسي في شركات الأدوية الأردنية </w:t>
      </w:r>
    </w:p>
    <w:p w14:paraId="550A1E5B" w14:textId="77777777" w:rsidR="009E6BFF" w:rsidRPr="009E6BFF" w:rsidRDefault="009E6BFF" w:rsidP="009E6BFF">
      <w:pPr>
        <w:spacing w:before="120" w:after="0" w:line="240" w:lineRule="auto"/>
        <w:rPr>
          <w:rFonts w:ascii="Simplified Arabic" w:hAnsi="Simplified Arabic" w:cs="Simplified Arabic"/>
          <w:b/>
          <w:bCs/>
          <w:sz w:val="28"/>
          <w:szCs w:val="28"/>
          <w:rtl/>
        </w:rPr>
      </w:pPr>
      <w:r w:rsidRPr="009E6BFF">
        <w:rPr>
          <w:rFonts w:ascii="Simplified Arabic" w:hAnsi="Simplified Arabic" w:cs="Simplified Arabic"/>
          <w:b/>
          <w:bCs/>
          <w:sz w:val="28"/>
          <w:szCs w:val="28"/>
          <w:rtl/>
        </w:rPr>
        <w:t>هدف الدراسة:</w:t>
      </w:r>
    </w:p>
    <w:p w14:paraId="00ACEA79" w14:textId="1FF161DA" w:rsidR="009E6BFF" w:rsidRPr="009E6BFF" w:rsidRDefault="009E6BFF" w:rsidP="009E6BFF">
      <w:pPr>
        <w:spacing w:before="120" w:after="0" w:line="240" w:lineRule="auto"/>
        <w:rPr>
          <w:rFonts w:ascii="Simplified Arabic" w:hAnsi="Simplified Arabic" w:cs="Simplified Arabic"/>
          <w:sz w:val="28"/>
          <w:szCs w:val="28"/>
          <w:rtl/>
        </w:rPr>
      </w:pPr>
      <w:r w:rsidRPr="009E6BFF">
        <w:rPr>
          <w:rFonts w:ascii="Simplified Arabic" w:hAnsi="Simplified Arabic" w:cs="Simplified Arabic"/>
          <w:sz w:val="28"/>
          <w:szCs w:val="28"/>
          <w:rtl/>
        </w:rPr>
        <w:t>هدفت هذه الدراسة إلى تحليل أثر تطبيق مبادئ إدارة الجودة الشاملة (</w:t>
      </w:r>
      <w:r w:rsidRPr="009E6BFF">
        <w:rPr>
          <w:rFonts w:ascii="Simplified Arabic" w:hAnsi="Simplified Arabic" w:cs="Simplified Arabic"/>
          <w:sz w:val="28"/>
          <w:szCs w:val="28"/>
        </w:rPr>
        <w:t>TQM</w:t>
      </w:r>
      <w:r w:rsidRPr="009E6BFF">
        <w:rPr>
          <w:rFonts w:ascii="Simplified Arabic" w:hAnsi="Simplified Arabic" w:cs="Simplified Arabic"/>
          <w:sz w:val="28"/>
          <w:szCs w:val="28"/>
          <w:rtl/>
        </w:rPr>
        <w:t>) في تعزيز الأداء المؤسسي داخل شركات الأدوية الأردنية، وذلك من خلال دراسة مكونات الجودة الشاملة المتمثلة في: القيادة، مشاركة العاملين، التركيز على العملاء، التحسين المستمر، والتخطيط الاستراتيجي. كما سعت إلى تحديد مدى اختلاف تأثير هذه المكونات في دعم فعالية الأداء التنظيمي ضمن بيئة العمل الدوائية.</w:t>
      </w:r>
    </w:p>
    <w:p w14:paraId="04ABD797" w14:textId="77777777" w:rsidR="009E6BFF" w:rsidRPr="009E6BFF" w:rsidRDefault="009E6BFF" w:rsidP="009E6BFF">
      <w:pPr>
        <w:spacing w:before="120" w:after="0" w:line="240" w:lineRule="auto"/>
        <w:rPr>
          <w:rFonts w:ascii="Simplified Arabic" w:hAnsi="Simplified Arabic" w:cs="Simplified Arabic"/>
          <w:b/>
          <w:bCs/>
          <w:sz w:val="28"/>
          <w:szCs w:val="28"/>
          <w:rtl/>
        </w:rPr>
      </w:pPr>
      <w:r w:rsidRPr="009E6BFF">
        <w:rPr>
          <w:rFonts w:ascii="Simplified Arabic" w:hAnsi="Simplified Arabic" w:cs="Simplified Arabic"/>
          <w:b/>
          <w:bCs/>
          <w:sz w:val="28"/>
          <w:szCs w:val="28"/>
          <w:rtl/>
        </w:rPr>
        <w:t>المنهج المستخدم:</w:t>
      </w:r>
    </w:p>
    <w:p w14:paraId="2452E280" w14:textId="0A43A6B0" w:rsidR="009E6BFF" w:rsidRPr="009E6BFF" w:rsidRDefault="009E6BFF" w:rsidP="009E6BFF">
      <w:pPr>
        <w:spacing w:before="120" w:after="0" w:line="240" w:lineRule="auto"/>
        <w:rPr>
          <w:rFonts w:ascii="Simplified Arabic" w:hAnsi="Simplified Arabic" w:cs="Simplified Arabic"/>
          <w:sz w:val="28"/>
          <w:szCs w:val="28"/>
          <w:rtl/>
        </w:rPr>
      </w:pPr>
      <w:r w:rsidRPr="009E6BFF">
        <w:rPr>
          <w:rFonts w:ascii="Simplified Arabic" w:hAnsi="Simplified Arabic" w:cs="Simplified Arabic"/>
          <w:sz w:val="28"/>
          <w:szCs w:val="28"/>
          <w:rtl/>
        </w:rPr>
        <w:t xml:space="preserve">اعتمدت الدراسة على المنهج الوصفي التحليلي بوصفه الأنسب لتحليل العلاقات بين المتغيرات التنظيمية. وجُمعت البيانات من خلال استبانة ميدانية، وتم تحليلها باستخدام البرنامج الإحصائي </w:t>
      </w:r>
      <w:r w:rsidRPr="009E6BFF">
        <w:rPr>
          <w:rFonts w:ascii="Simplified Arabic" w:hAnsi="Simplified Arabic" w:cs="Simplified Arabic"/>
          <w:sz w:val="28"/>
          <w:szCs w:val="28"/>
        </w:rPr>
        <w:t>SPSS</w:t>
      </w:r>
      <w:r w:rsidRPr="009E6BFF">
        <w:rPr>
          <w:rFonts w:ascii="Simplified Arabic" w:hAnsi="Simplified Arabic" w:cs="Simplified Arabic"/>
          <w:sz w:val="28"/>
          <w:szCs w:val="28"/>
          <w:rtl/>
        </w:rPr>
        <w:t xml:space="preserve"> لاختبار الفرضيات وقياس دلالتها الإحصائية.</w:t>
      </w:r>
    </w:p>
    <w:p w14:paraId="1AC80E7C" w14:textId="77777777" w:rsidR="009E6BFF" w:rsidRPr="009E6BFF" w:rsidRDefault="009E6BFF" w:rsidP="009E6BFF">
      <w:pPr>
        <w:spacing w:before="120" w:after="0" w:line="240" w:lineRule="auto"/>
        <w:rPr>
          <w:rFonts w:ascii="Simplified Arabic" w:hAnsi="Simplified Arabic" w:cs="Simplified Arabic"/>
          <w:b/>
          <w:bCs/>
          <w:sz w:val="28"/>
          <w:szCs w:val="28"/>
          <w:rtl/>
        </w:rPr>
      </w:pPr>
      <w:r w:rsidRPr="009E6BFF">
        <w:rPr>
          <w:rFonts w:ascii="Simplified Arabic" w:hAnsi="Simplified Arabic" w:cs="Simplified Arabic"/>
          <w:b/>
          <w:bCs/>
          <w:sz w:val="28"/>
          <w:szCs w:val="28"/>
          <w:rtl/>
        </w:rPr>
        <w:t>مجتمع وعينة الدراسة:</w:t>
      </w:r>
    </w:p>
    <w:p w14:paraId="49572128" w14:textId="11B1172D" w:rsidR="009E6BFF" w:rsidRPr="009E6BFF" w:rsidRDefault="009E6BFF" w:rsidP="009E6BFF">
      <w:pPr>
        <w:spacing w:before="120" w:after="0" w:line="240" w:lineRule="auto"/>
        <w:rPr>
          <w:rFonts w:ascii="Simplified Arabic" w:hAnsi="Simplified Arabic" w:cs="Simplified Arabic"/>
          <w:sz w:val="28"/>
          <w:szCs w:val="28"/>
          <w:rtl/>
        </w:rPr>
      </w:pPr>
      <w:r w:rsidRPr="009E6BFF">
        <w:rPr>
          <w:rFonts w:ascii="Simplified Arabic" w:hAnsi="Simplified Arabic" w:cs="Simplified Arabic"/>
          <w:sz w:val="28"/>
          <w:szCs w:val="28"/>
          <w:rtl/>
        </w:rPr>
        <w:t>شمل مجتمع الدراسة موظفي شركات الأدوية الأردنية في مختلف الأقسام الإدارية والفنية. وتم توزيع 500 استبانة، استُرجع منها 407 استبانات صالحة للتحليل، بنسبة استجابة بلغت 81.4%، وهو ما يعكس تمثيلًا جيدًا لمجتمع البحث.</w:t>
      </w:r>
    </w:p>
    <w:p w14:paraId="2E9FD991" w14:textId="77777777" w:rsidR="009E6BFF" w:rsidRPr="009E6BFF" w:rsidRDefault="009E6BFF" w:rsidP="009E6BFF">
      <w:pPr>
        <w:spacing w:before="120" w:after="0" w:line="240" w:lineRule="auto"/>
        <w:rPr>
          <w:rFonts w:ascii="Simplified Arabic" w:hAnsi="Simplified Arabic" w:cs="Simplified Arabic"/>
          <w:b/>
          <w:bCs/>
          <w:sz w:val="28"/>
          <w:szCs w:val="28"/>
          <w:rtl/>
        </w:rPr>
      </w:pPr>
      <w:r w:rsidRPr="009E6BFF">
        <w:rPr>
          <w:rFonts w:ascii="Simplified Arabic" w:hAnsi="Simplified Arabic" w:cs="Simplified Arabic"/>
          <w:b/>
          <w:bCs/>
          <w:sz w:val="28"/>
          <w:szCs w:val="28"/>
          <w:rtl/>
        </w:rPr>
        <w:t>أداة الدراسة:</w:t>
      </w:r>
    </w:p>
    <w:p w14:paraId="1E226158" w14:textId="51D2D2E4" w:rsidR="009E6BFF" w:rsidRPr="009E6BFF" w:rsidRDefault="009E6BFF" w:rsidP="009E6BFF">
      <w:pPr>
        <w:spacing w:before="120" w:after="0" w:line="240" w:lineRule="auto"/>
        <w:rPr>
          <w:rFonts w:ascii="Simplified Arabic" w:hAnsi="Simplified Arabic" w:cs="Simplified Arabic"/>
          <w:sz w:val="28"/>
          <w:szCs w:val="28"/>
          <w:rtl/>
        </w:rPr>
      </w:pPr>
      <w:r w:rsidRPr="009E6BFF">
        <w:rPr>
          <w:rFonts w:ascii="Simplified Arabic" w:hAnsi="Simplified Arabic" w:cs="Simplified Arabic"/>
          <w:sz w:val="28"/>
          <w:szCs w:val="28"/>
          <w:rtl/>
        </w:rPr>
        <w:t>استخدم الباحث استبانة مكونة من 36 فقرة شملت المتغيرات المستقلة (مبادئ الجودة الشاملة) والمتغير التابع (الأداء المؤسسي). وقد تم التحقق من ثبات الأداة باستخدام معامل كرونباخ ألفا، حيث تجاوزت جميع القيم 0.78، مما يؤكد موثوقية القياس وصلاحية الأداة للتحليل الإحصائي.</w:t>
      </w:r>
    </w:p>
    <w:p w14:paraId="27FD29D0" w14:textId="77777777" w:rsidR="009E6BFF" w:rsidRPr="009E6BFF" w:rsidRDefault="009E6BFF" w:rsidP="009E6BFF">
      <w:pPr>
        <w:spacing w:before="120" w:after="0" w:line="240" w:lineRule="auto"/>
        <w:rPr>
          <w:rFonts w:ascii="Simplified Arabic" w:hAnsi="Simplified Arabic" w:cs="Simplified Arabic"/>
          <w:b/>
          <w:bCs/>
          <w:sz w:val="28"/>
          <w:szCs w:val="28"/>
          <w:rtl/>
        </w:rPr>
      </w:pPr>
      <w:r w:rsidRPr="009E6BFF">
        <w:rPr>
          <w:rFonts w:ascii="Simplified Arabic" w:hAnsi="Simplified Arabic" w:cs="Simplified Arabic"/>
          <w:b/>
          <w:bCs/>
          <w:sz w:val="28"/>
          <w:szCs w:val="28"/>
          <w:rtl/>
        </w:rPr>
        <w:t>أهم النتائج:</w:t>
      </w:r>
    </w:p>
    <w:p w14:paraId="3639D6EC" w14:textId="77777777" w:rsidR="009E6BFF" w:rsidRPr="009E6BFF" w:rsidRDefault="009E6BFF" w:rsidP="009E6BFF">
      <w:pPr>
        <w:spacing w:before="120" w:after="0" w:line="240" w:lineRule="auto"/>
        <w:rPr>
          <w:rFonts w:ascii="Simplified Arabic" w:hAnsi="Simplified Arabic" w:cs="Simplified Arabic"/>
          <w:sz w:val="28"/>
          <w:szCs w:val="28"/>
          <w:rtl/>
        </w:rPr>
      </w:pPr>
      <w:r w:rsidRPr="009E6BFF">
        <w:rPr>
          <w:rFonts w:ascii="Simplified Arabic" w:hAnsi="Simplified Arabic" w:cs="Simplified Arabic"/>
          <w:sz w:val="28"/>
          <w:szCs w:val="28"/>
          <w:rtl/>
        </w:rPr>
        <w:t>أظهرت نتائج التحليل الإحصائي وجود تأثير معنوي إيجابي لكل من مشاركة العاملين، التحسين المستمر، والتخطيط الاستراتيجي على الأداء المؤسسي في شركات الأدوية الأردنية. في المقابل، لم تُظهر القيادة أثرًا معنويًا مباشرًا في تحسين الأداء، كما أظهرت النتائج أن التركيز على العملاء كان ذا أثر سلبي معنوي، مما يشير إلى وجود تحديات محتملة في تطبيق استراتيجيات تلبية توقعات العملاء داخل بيئة الصناعة الدوائية.</w:t>
      </w:r>
    </w:p>
    <w:p w14:paraId="67A4FAD2" w14:textId="63F6E4B6" w:rsidR="009E6BFF" w:rsidRPr="009E6BFF" w:rsidRDefault="009E6BFF" w:rsidP="009E6BFF">
      <w:pPr>
        <w:spacing w:before="120" w:after="0" w:line="240" w:lineRule="auto"/>
        <w:jc w:val="both"/>
        <w:rPr>
          <w:rFonts w:ascii="Simplified Arabic" w:hAnsi="Simplified Arabic" w:cs="Simplified Arabic"/>
          <w:sz w:val="28"/>
          <w:szCs w:val="28"/>
          <w:rtl/>
        </w:rPr>
      </w:pPr>
      <w:r w:rsidRPr="009E6BFF">
        <w:rPr>
          <w:rFonts w:ascii="Simplified Arabic" w:hAnsi="Simplified Arabic" w:cs="Simplified Arabic"/>
          <w:sz w:val="28"/>
          <w:szCs w:val="28"/>
          <w:rtl/>
        </w:rPr>
        <w:lastRenderedPageBreak/>
        <w:t>وتُبرز هذه النتائج أهمية تعزيز ثقافة الجودة التشاركية وربطها بآليات تسويق فعّالة لضمان توافق مخرجات الشركات مع احتياجات السوق المحلي والدولي.</w:t>
      </w:r>
    </w:p>
    <w:p w14:paraId="68652182" w14:textId="77777777" w:rsidR="009E6BFF" w:rsidRDefault="00417F73" w:rsidP="00F96C3E">
      <w:pPr>
        <w:spacing w:before="120" w:after="0" w:line="240" w:lineRule="auto"/>
        <w:jc w:val="both"/>
        <w:rPr>
          <w:rFonts w:ascii="Simplified Arabic" w:hAnsi="Simplified Arabic" w:cs="Simplified Arabic"/>
          <w:b/>
          <w:bCs/>
          <w:sz w:val="28"/>
          <w:szCs w:val="28"/>
          <w:rtl/>
        </w:rPr>
      </w:pPr>
      <w:r w:rsidRPr="00A9009A">
        <w:rPr>
          <w:rFonts w:ascii="Simplified Arabic" w:hAnsi="Simplified Arabic" w:cs="Simplified Arabic"/>
          <w:b/>
          <w:bCs/>
          <w:sz w:val="28"/>
          <w:szCs w:val="28"/>
          <w:rtl/>
        </w:rPr>
        <w:t xml:space="preserve">الدراسة </w:t>
      </w:r>
      <w:r>
        <w:rPr>
          <w:rFonts w:ascii="Simplified Arabic" w:hAnsi="Simplified Arabic" w:cs="Simplified Arabic" w:hint="cs"/>
          <w:b/>
          <w:bCs/>
          <w:sz w:val="28"/>
          <w:szCs w:val="28"/>
          <w:rtl/>
        </w:rPr>
        <w:t>الثامنة</w:t>
      </w:r>
      <w:r w:rsidRPr="00A9009A">
        <w:rPr>
          <w:rFonts w:ascii="Simplified Arabic" w:hAnsi="Simplified Arabic" w:cs="Simplified Arabic"/>
          <w:b/>
          <w:bCs/>
          <w:sz w:val="28"/>
          <w:szCs w:val="28"/>
          <w:rtl/>
        </w:rPr>
        <w:t>: دراسة (فرج</w:t>
      </w:r>
      <w:r>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 xml:space="preserve"> والهنداوي</w:t>
      </w:r>
      <w:r w:rsidRPr="00A9009A">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2019</w:t>
      </w:r>
      <w:r w:rsidRPr="00A9009A">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بعنوان: </w:t>
      </w:r>
      <w:r w:rsidRPr="00A9009A">
        <w:rPr>
          <w:rFonts w:ascii="Simplified Arabic" w:hAnsi="Simplified Arabic" w:cs="Simplified Arabic"/>
          <w:b/>
          <w:bCs/>
          <w:sz w:val="28"/>
          <w:szCs w:val="28"/>
          <w:rtl/>
        </w:rPr>
        <w:t>أثر استخدام التسويق الريادي على الأداء التسويقي للشركات الصغيرة والمتوسطة الحجم بمنطقة الدلتا دراسة تطبيقية</w:t>
      </w:r>
    </w:p>
    <w:p w14:paraId="3624107A" w14:textId="77777777" w:rsidR="009E6BFF" w:rsidRPr="009E6BFF" w:rsidRDefault="009E6BFF" w:rsidP="009E6BFF">
      <w:pPr>
        <w:spacing w:before="120" w:after="0" w:line="240" w:lineRule="auto"/>
        <w:rPr>
          <w:rFonts w:ascii="Simplified Arabic" w:hAnsi="Simplified Arabic" w:cs="Simplified Arabic"/>
          <w:b/>
          <w:bCs/>
          <w:sz w:val="28"/>
          <w:szCs w:val="28"/>
          <w:rtl/>
        </w:rPr>
      </w:pPr>
      <w:r w:rsidRPr="009E6BFF">
        <w:rPr>
          <w:rFonts w:ascii="Simplified Arabic" w:hAnsi="Simplified Arabic" w:cs="Simplified Arabic"/>
          <w:b/>
          <w:bCs/>
          <w:sz w:val="28"/>
          <w:szCs w:val="28"/>
          <w:rtl/>
        </w:rPr>
        <w:t>هدف الدراسة:</w:t>
      </w:r>
    </w:p>
    <w:p w14:paraId="25331037" w14:textId="124BA318" w:rsidR="009E6BFF" w:rsidRPr="009E6BFF" w:rsidRDefault="009E6BFF" w:rsidP="009E6BFF">
      <w:pPr>
        <w:spacing w:before="120" w:after="0" w:line="240" w:lineRule="auto"/>
        <w:rPr>
          <w:rFonts w:ascii="Simplified Arabic" w:hAnsi="Simplified Arabic" w:cs="Simplified Arabic"/>
          <w:sz w:val="28"/>
          <w:szCs w:val="28"/>
          <w:rtl/>
        </w:rPr>
      </w:pPr>
      <w:r w:rsidRPr="009E6BFF">
        <w:rPr>
          <w:rFonts w:ascii="Simplified Arabic" w:hAnsi="Simplified Arabic" w:cs="Simplified Arabic"/>
          <w:sz w:val="28"/>
          <w:szCs w:val="28"/>
          <w:rtl/>
        </w:rPr>
        <w:t>هدفت هذه الدراسة إلى تحليل أثر ممارسات التسويق الريادي في تحسين الأداء التسويقي للشركات الصغيرة والمتوسطة في منطقة الدلتا بمصر، وذلك من خلال دراسة العلاقة بين أبعاد التسويق الريادي المتمثلة في الابتكار، المبادرة، تحمل المخاطرة، واستباق احتياجات العملاء، وكيف تسهم هذه الأبعاد في رفع كفاءة الأداء التسويقي وتحقيق تنافسية مستدامة في الأسواق المحلية.</w:t>
      </w:r>
    </w:p>
    <w:p w14:paraId="3301E74C" w14:textId="77777777" w:rsidR="009E6BFF" w:rsidRPr="009E6BFF" w:rsidRDefault="009E6BFF" w:rsidP="009E6BFF">
      <w:pPr>
        <w:spacing w:before="120" w:after="0" w:line="240" w:lineRule="auto"/>
        <w:rPr>
          <w:rFonts w:ascii="Simplified Arabic" w:hAnsi="Simplified Arabic" w:cs="Simplified Arabic"/>
          <w:b/>
          <w:bCs/>
          <w:sz w:val="28"/>
          <w:szCs w:val="28"/>
          <w:rtl/>
        </w:rPr>
      </w:pPr>
      <w:r w:rsidRPr="009E6BFF">
        <w:rPr>
          <w:rFonts w:ascii="Simplified Arabic" w:hAnsi="Simplified Arabic" w:cs="Simplified Arabic"/>
          <w:b/>
          <w:bCs/>
          <w:sz w:val="28"/>
          <w:szCs w:val="28"/>
          <w:rtl/>
        </w:rPr>
        <w:t>المنهج المستخدم:</w:t>
      </w:r>
    </w:p>
    <w:p w14:paraId="563AB585" w14:textId="57DE9D76" w:rsidR="009E6BFF" w:rsidRPr="009E6BFF" w:rsidRDefault="009E6BFF" w:rsidP="009E6BFF">
      <w:pPr>
        <w:spacing w:before="120" w:after="0" w:line="240" w:lineRule="auto"/>
        <w:rPr>
          <w:rFonts w:ascii="Simplified Arabic" w:hAnsi="Simplified Arabic" w:cs="Simplified Arabic"/>
          <w:sz w:val="28"/>
          <w:szCs w:val="28"/>
          <w:rtl/>
        </w:rPr>
      </w:pPr>
      <w:r w:rsidRPr="009E6BFF">
        <w:rPr>
          <w:rFonts w:ascii="Simplified Arabic" w:hAnsi="Simplified Arabic" w:cs="Simplified Arabic"/>
          <w:sz w:val="28"/>
          <w:szCs w:val="28"/>
          <w:rtl/>
        </w:rPr>
        <w:t>استخدمت الدراسة المنهج الوصفي التحليلي كإطار لتحديد طبيعة العلاقة بين متغيرات التسويق الريادي ومؤشرات الأداء التسويقي، بالاعتماد على مجموعة من الأساليب الإحصائية لتحليل العلاقات واختبار الفرضيات.</w:t>
      </w:r>
    </w:p>
    <w:p w14:paraId="2552A16F" w14:textId="77777777" w:rsidR="009E6BFF" w:rsidRPr="009E6BFF" w:rsidRDefault="009E6BFF" w:rsidP="009E6BFF">
      <w:pPr>
        <w:spacing w:before="120" w:after="0" w:line="240" w:lineRule="auto"/>
        <w:rPr>
          <w:rFonts w:ascii="Simplified Arabic" w:hAnsi="Simplified Arabic" w:cs="Simplified Arabic"/>
          <w:b/>
          <w:bCs/>
          <w:sz w:val="28"/>
          <w:szCs w:val="28"/>
          <w:rtl/>
        </w:rPr>
      </w:pPr>
      <w:r w:rsidRPr="009E6BFF">
        <w:rPr>
          <w:rFonts w:ascii="Simplified Arabic" w:hAnsi="Simplified Arabic" w:cs="Simplified Arabic"/>
          <w:b/>
          <w:bCs/>
          <w:sz w:val="28"/>
          <w:szCs w:val="28"/>
          <w:rtl/>
        </w:rPr>
        <w:t>مجتمع وعينة الدراسة:</w:t>
      </w:r>
    </w:p>
    <w:p w14:paraId="40DAC9DB" w14:textId="7A13778F" w:rsidR="009E6BFF" w:rsidRPr="009E6BFF" w:rsidRDefault="009E6BFF" w:rsidP="009E6BFF">
      <w:pPr>
        <w:spacing w:before="120" w:after="0" w:line="240" w:lineRule="auto"/>
        <w:rPr>
          <w:rFonts w:ascii="Simplified Arabic" w:hAnsi="Simplified Arabic" w:cs="Simplified Arabic"/>
          <w:sz w:val="28"/>
          <w:szCs w:val="28"/>
          <w:rtl/>
        </w:rPr>
      </w:pPr>
      <w:r w:rsidRPr="009E6BFF">
        <w:rPr>
          <w:rFonts w:ascii="Simplified Arabic" w:hAnsi="Simplified Arabic" w:cs="Simplified Arabic"/>
          <w:sz w:val="28"/>
          <w:szCs w:val="28"/>
          <w:rtl/>
        </w:rPr>
        <w:t>تمثّل مجتمع الدراسة في الشركات الصغيرة والمتوسطة العاملة في منطقة الدلتا، بينما تم اختيار عينة من 300 مفردة شملت القيادات الإدارية والتنفيذية المسؤولة عن مجالات التسويق والإنتاج، بهدف الحصول على رؤية شاملة حول الممارسات الريادية داخل هذه الشركات.</w:t>
      </w:r>
    </w:p>
    <w:p w14:paraId="247EAB28" w14:textId="77777777" w:rsidR="009E6BFF" w:rsidRPr="009E6BFF" w:rsidRDefault="009E6BFF" w:rsidP="009E6BFF">
      <w:pPr>
        <w:spacing w:before="120" w:after="0" w:line="240" w:lineRule="auto"/>
        <w:rPr>
          <w:rFonts w:ascii="Simplified Arabic" w:hAnsi="Simplified Arabic" w:cs="Simplified Arabic"/>
          <w:b/>
          <w:bCs/>
          <w:sz w:val="28"/>
          <w:szCs w:val="28"/>
          <w:rtl/>
        </w:rPr>
      </w:pPr>
      <w:r w:rsidRPr="009E6BFF">
        <w:rPr>
          <w:rFonts w:ascii="Simplified Arabic" w:hAnsi="Simplified Arabic" w:cs="Simplified Arabic"/>
          <w:b/>
          <w:bCs/>
          <w:sz w:val="28"/>
          <w:szCs w:val="28"/>
          <w:rtl/>
        </w:rPr>
        <w:t>أداة الدراسة:</w:t>
      </w:r>
    </w:p>
    <w:p w14:paraId="7861669C" w14:textId="4D636B2D" w:rsidR="009E6BFF" w:rsidRPr="009E6BFF" w:rsidRDefault="009E6BFF" w:rsidP="009E6BFF">
      <w:pPr>
        <w:spacing w:before="120" w:after="0" w:line="240" w:lineRule="auto"/>
        <w:rPr>
          <w:rFonts w:ascii="Simplified Arabic" w:hAnsi="Simplified Arabic" w:cs="Simplified Arabic"/>
          <w:sz w:val="28"/>
          <w:szCs w:val="28"/>
          <w:rtl/>
        </w:rPr>
      </w:pPr>
      <w:r w:rsidRPr="009E6BFF">
        <w:rPr>
          <w:rFonts w:ascii="Simplified Arabic" w:hAnsi="Simplified Arabic" w:cs="Simplified Arabic"/>
          <w:sz w:val="28"/>
          <w:szCs w:val="28"/>
          <w:rtl/>
        </w:rPr>
        <w:t>استخدمت الباحثة استبانة مكوّنة من 32 فقرة صُمّمت خصيصًا لقياس أبعاد التسويق الريادي الأربعة ومستوى الأداء التسويقي. وتمت مراجعة الأداة للتأكد من صدقها وثباتها قبل تطبيقها على العينة المستهدفة.</w:t>
      </w:r>
    </w:p>
    <w:p w14:paraId="4BAA6F66" w14:textId="77777777" w:rsidR="009E6BFF" w:rsidRPr="009E6BFF" w:rsidRDefault="009E6BFF" w:rsidP="009E6BFF">
      <w:pPr>
        <w:spacing w:before="120" w:after="0" w:line="240" w:lineRule="auto"/>
        <w:rPr>
          <w:rFonts w:ascii="Simplified Arabic" w:hAnsi="Simplified Arabic" w:cs="Simplified Arabic"/>
          <w:b/>
          <w:bCs/>
          <w:sz w:val="28"/>
          <w:szCs w:val="28"/>
          <w:rtl/>
        </w:rPr>
      </w:pPr>
      <w:r w:rsidRPr="009E6BFF">
        <w:rPr>
          <w:rFonts w:ascii="Simplified Arabic" w:hAnsi="Simplified Arabic" w:cs="Simplified Arabic"/>
          <w:b/>
          <w:bCs/>
          <w:sz w:val="28"/>
          <w:szCs w:val="28"/>
          <w:rtl/>
        </w:rPr>
        <w:t>أهم النتائج:</w:t>
      </w:r>
    </w:p>
    <w:p w14:paraId="6480784A" w14:textId="77777777" w:rsidR="009E6BFF" w:rsidRPr="009E6BFF" w:rsidRDefault="009E6BFF" w:rsidP="009E6BFF">
      <w:pPr>
        <w:spacing w:before="120" w:after="0" w:line="240" w:lineRule="auto"/>
        <w:rPr>
          <w:rFonts w:ascii="Simplified Arabic" w:hAnsi="Simplified Arabic" w:cs="Simplified Arabic"/>
          <w:sz w:val="28"/>
          <w:szCs w:val="28"/>
          <w:rtl/>
        </w:rPr>
      </w:pPr>
      <w:r w:rsidRPr="009E6BFF">
        <w:rPr>
          <w:rFonts w:ascii="Simplified Arabic" w:hAnsi="Simplified Arabic" w:cs="Simplified Arabic"/>
          <w:sz w:val="28"/>
          <w:szCs w:val="28"/>
          <w:rtl/>
        </w:rPr>
        <w:t>أظهرت نتائج التحليل وجود علاقة إيجابية ذات دلالة إحصائية بين جميع أبعاد التسويق الريادي ومستوى الأداء التسويقي للشركات الصغيرة والمتوسطة. كما بيّنت أن الابتكار واستباق احتياجات العملاء كانا الأكثر تأثيرًا في تحسين الأداء السوقي، في حين كان تأثير تحمل المخاطرة والمبادرة أقل نسبيًا.</w:t>
      </w:r>
    </w:p>
    <w:p w14:paraId="2E13F037" w14:textId="2F939FBA" w:rsidR="00417F73" w:rsidRPr="009E6BFF" w:rsidRDefault="009E6BFF" w:rsidP="009E6BFF">
      <w:pPr>
        <w:spacing w:before="120" w:after="0" w:line="240" w:lineRule="auto"/>
        <w:jc w:val="both"/>
        <w:rPr>
          <w:rFonts w:ascii="Simplified Arabic" w:hAnsi="Simplified Arabic" w:cs="Simplified Arabic"/>
          <w:sz w:val="28"/>
          <w:szCs w:val="28"/>
        </w:rPr>
      </w:pPr>
      <w:r w:rsidRPr="009E6BFF">
        <w:rPr>
          <w:rFonts w:ascii="Simplified Arabic" w:hAnsi="Simplified Arabic" w:cs="Simplified Arabic"/>
          <w:sz w:val="28"/>
          <w:szCs w:val="28"/>
          <w:rtl/>
        </w:rPr>
        <w:lastRenderedPageBreak/>
        <w:t>وأوصت الدراسة بضرورة تبنّي توجهات ريادية في الاستراتيجيات التسويقية للشركات الصغيرة والمتوسطة، بما يعزز قدرتها على مواكبة التغيرات السوقية وتحقيق ميزة تنافسية مستدامة.</w:t>
      </w:r>
      <w:r w:rsidR="00417F73" w:rsidRPr="009E6BFF">
        <w:rPr>
          <w:rFonts w:ascii="Simplified Arabic" w:hAnsi="Simplified Arabic" w:cs="Simplified Arabic"/>
          <w:sz w:val="28"/>
          <w:szCs w:val="28"/>
          <w:rtl/>
        </w:rPr>
        <w:t xml:space="preserve"> </w:t>
      </w:r>
    </w:p>
    <w:p w14:paraId="786DC879" w14:textId="55A3B8BC" w:rsidR="00417F73" w:rsidRPr="003C175A" w:rsidRDefault="00417F73" w:rsidP="00740194">
      <w:pPr>
        <w:pStyle w:val="Heading3"/>
        <w:rPr>
          <w:rtl/>
        </w:rPr>
      </w:pPr>
      <w:bookmarkStart w:id="55" w:name="_Toc211517074"/>
      <w:bookmarkStart w:id="56" w:name="_Toc214647295"/>
      <w:r w:rsidRPr="003C175A">
        <w:rPr>
          <w:rtl/>
        </w:rPr>
        <w:t>مقارنة بين الدراسات السابقة</w:t>
      </w:r>
      <w:bookmarkEnd w:id="55"/>
      <w:bookmarkEnd w:id="56"/>
    </w:p>
    <w:p w14:paraId="26B0BF26" w14:textId="77777777" w:rsidR="00417F73" w:rsidRPr="002C1F7A" w:rsidRDefault="00417F73" w:rsidP="00F96C3E">
      <w:pPr>
        <w:spacing w:before="120" w:after="0"/>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 </w:t>
      </w:r>
      <w:r w:rsidRPr="00D46DB1">
        <w:rPr>
          <w:rFonts w:ascii="Simplified Arabic" w:hAnsi="Simplified Arabic" w:cs="Simplified Arabic"/>
          <w:sz w:val="28"/>
          <w:szCs w:val="28"/>
          <w:rtl/>
        </w:rPr>
        <w:t>يتضح من خلال مراجعة الأدبيات أن معظم الدراسات تناولت العلاقة بين إدارة الجودة الشاملة أو بعض أدوات التسويق والأداء المؤسسي ، إلا أن توجهاتها، مجالاتها، ونتائجها جاءت متفاوتة</w:t>
      </w:r>
      <w:r w:rsidRPr="00D46DB1">
        <w:rPr>
          <w:rFonts w:ascii="Simplified Arabic" w:hAnsi="Simplified Arabic" w:cs="Simplified Arabic"/>
          <w:sz w:val="28"/>
          <w:szCs w:val="28"/>
        </w:rPr>
        <w:t>:</w:t>
      </w:r>
    </w:p>
    <w:p w14:paraId="65A1CB93" w14:textId="77777777" w:rsidR="00417F73" w:rsidRDefault="00417F73" w:rsidP="00F96C3E">
      <w:pPr>
        <w:spacing w:before="120" w:after="0" w:line="240" w:lineRule="auto"/>
        <w:jc w:val="both"/>
        <w:rPr>
          <w:rFonts w:ascii="Simplified Arabic" w:hAnsi="Simplified Arabic" w:cs="Simplified Arabic"/>
          <w:sz w:val="28"/>
          <w:szCs w:val="28"/>
          <w:rtl/>
        </w:rPr>
      </w:pPr>
      <w:r w:rsidRPr="00D46DB1">
        <w:rPr>
          <w:rFonts w:ascii="Simplified Arabic" w:hAnsi="Simplified Arabic" w:cs="Simplified Arabic"/>
          <w:b/>
          <w:bCs/>
          <w:sz w:val="28"/>
          <w:szCs w:val="28"/>
          <w:rtl/>
        </w:rPr>
        <w:t>من حيث التوجه العام</w:t>
      </w:r>
      <w:r>
        <w:rPr>
          <w:rFonts w:ascii="Simplified Arabic" w:hAnsi="Simplified Arabic" w:cs="Simplified Arabic" w:hint="cs"/>
          <w:sz w:val="28"/>
          <w:szCs w:val="28"/>
          <w:rtl/>
        </w:rPr>
        <w:t>:</w:t>
      </w:r>
    </w:p>
    <w:p w14:paraId="0B0BBE24" w14:textId="77777777" w:rsidR="00417F73" w:rsidRDefault="00417F73" w:rsidP="00F96C3E">
      <w:pPr>
        <w:spacing w:before="120"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DC70B1">
        <w:rPr>
          <w:rFonts w:ascii="Simplified Arabic" w:hAnsi="Simplified Arabic" w:cs="Simplified Arabic"/>
          <w:sz w:val="28"/>
          <w:szCs w:val="28"/>
          <w:rtl/>
        </w:rPr>
        <w:t>تناولت دراسات مثل (الحربي، 2024)، و(</w:t>
      </w:r>
      <w:r w:rsidRPr="00DC70B1">
        <w:rPr>
          <w:rFonts w:ascii="Simplified Arabic" w:hAnsi="Simplified Arabic" w:cs="Simplified Arabic"/>
          <w:sz w:val="28"/>
          <w:szCs w:val="28"/>
        </w:rPr>
        <w:t>Abu Hanieh</w:t>
      </w:r>
      <w:r w:rsidRPr="00DC70B1">
        <w:rPr>
          <w:rFonts w:ascii="Simplified Arabic" w:hAnsi="Simplified Arabic" w:cs="Simplified Arabic"/>
          <w:sz w:val="28"/>
          <w:szCs w:val="28"/>
          <w:rtl/>
        </w:rPr>
        <w:t>، 2020)، و(</w:t>
      </w:r>
      <w:r w:rsidRPr="00DC70B1">
        <w:rPr>
          <w:rFonts w:ascii="Simplified Arabic" w:hAnsi="Simplified Arabic" w:cs="Simplified Arabic"/>
          <w:sz w:val="28"/>
          <w:szCs w:val="28"/>
        </w:rPr>
        <w:t>Kalogiannidis</w:t>
      </w:r>
      <w:r w:rsidRPr="00DC70B1">
        <w:rPr>
          <w:rFonts w:ascii="Simplified Arabic" w:hAnsi="Simplified Arabic" w:cs="Simplified Arabic"/>
          <w:sz w:val="28"/>
          <w:szCs w:val="28"/>
          <w:rtl/>
        </w:rPr>
        <w:t>، 2021)، و(</w:t>
      </w:r>
      <w:r w:rsidRPr="00DC70B1">
        <w:rPr>
          <w:rFonts w:ascii="Simplified Arabic" w:hAnsi="Simplified Arabic" w:cs="Simplified Arabic"/>
          <w:sz w:val="28"/>
          <w:szCs w:val="28"/>
        </w:rPr>
        <w:t>Awad &amp; Mohammed</w:t>
      </w:r>
      <w:r w:rsidRPr="00DC70B1">
        <w:rPr>
          <w:rFonts w:ascii="Simplified Arabic" w:hAnsi="Simplified Arabic" w:cs="Simplified Arabic"/>
          <w:sz w:val="28"/>
          <w:szCs w:val="28"/>
          <w:rtl/>
        </w:rPr>
        <w:t>، 2025) العلاقة بين ممارسات إدارة الجودة الشاملة وتحسين الأداء المؤسسي أو التسويقي. وركزت دراسات أخرى مثل (العوفي، 2024) و(فرج والهنداوي، 2019) على أثر مؤشرات الأداء التسويقي أو التسويق الريادي في الأداء. بينما برزت دراسة (عبد الرحمن، 2021) في تحليل الدور الوسيط لإدارة الجودة الشاملة في العلاقة بين استراتيجيات التسويق وبناء الميزة التنافسية.</w:t>
      </w:r>
    </w:p>
    <w:p w14:paraId="5C8A2898" w14:textId="77777777" w:rsidR="00417F73" w:rsidRDefault="00417F73" w:rsidP="00F96C3E">
      <w:pPr>
        <w:spacing w:before="120" w:after="0" w:line="240" w:lineRule="auto"/>
        <w:jc w:val="both"/>
        <w:rPr>
          <w:rFonts w:ascii="Simplified Arabic" w:hAnsi="Simplified Arabic" w:cs="Simplified Arabic"/>
          <w:sz w:val="28"/>
          <w:szCs w:val="28"/>
          <w:rtl/>
        </w:rPr>
      </w:pPr>
      <w:r w:rsidRPr="00D46DB1">
        <w:rPr>
          <w:rFonts w:ascii="Simplified Arabic" w:hAnsi="Simplified Arabic" w:cs="Simplified Arabic"/>
          <w:b/>
          <w:bCs/>
          <w:sz w:val="28"/>
          <w:szCs w:val="28"/>
          <w:rtl/>
        </w:rPr>
        <w:t>من حيث المجال</w:t>
      </w:r>
      <w:r>
        <w:rPr>
          <w:rFonts w:ascii="Simplified Arabic" w:hAnsi="Simplified Arabic" w:cs="Simplified Arabic" w:hint="cs"/>
          <w:b/>
          <w:bCs/>
          <w:sz w:val="28"/>
          <w:szCs w:val="28"/>
          <w:rtl/>
        </w:rPr>
        <w:t>:</w:t>
      </w:r>
    </w:p>
    <w:p w14:paraId="3B442DEE" w14:textId="77777777" w:rsidR="00417F73" w:rsidRDefault="00417F73" w:rsidP="00F96C3E">
      <w:pPr>
        <w:spacing w:before="120"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DC70B1">
        <w:rPr>
          <w:rFonts w:ascii="Simplified Arabic" w:hAnsi="Simplified Arabic" w:cs="Simplified Arabic"/>
          <w:sz w:val="28"/>
          <w:szCs w:val="28"/>
          <w:rtl/>
        </w:rPr>
        <w:t>استهدفت دراستا (الحسين، 2024) و(العوفي، 2024) القطاع التعليمي، في حين ركزت (الحربي، 2024) و(</w:t>
      </w:r>
      <w:r w:rsidRPr="00DC70B1">
        <w:rPr>
          <w:rFonts w:ascii="Simplified Arabic" w:hAnsi="Simplified Arabic" w:cs="Simplified Arabic"/>
          <w:sz w:val="28"/>
          <w:szCs w:val="28"/>
        </w:rPr>
        <w:t>Kalogiannidis</w:t>
      </w:r>
      <w:r w:rsidRPr="00DC70B1">
        <w:rPr>
          <w:rFonts w:ascii="Simplified Arabic" w:hAnsi="Simplified Arabic" w:cs="Simplified Arabic"/>
          <w:sz w:val="28"/>
          <w:szCs w:val="28"/>
          <w:rtl/>
        </w:rPr>
        <w:t>،2021) على القطاع الصناعي. أما دراسات (</w:t>
      </w:r>
      <w:r w:rsidRPr="00DC70B1">
        <w:rPr>
          <w:rFonts w:ascii="Simplified Arabic" w:hAnsi="Simplified Arabic" w:cs="Simplified Arabic"/>
          <w:sz w:val="28"/>
          <w:szCs w:val="28"/>
        </w:rPr>
        <w:t>Abu Hanieh</w:t>
      </w:r>
      <w:r w:rsidRPr="00DC70B1">
        <w:rPr>
          <w:rFonts w:ascii="Simplified Arabic" w:hAnsi="Simplified Arabic" w:cs="Simplified Arabic"/>
          <w:sz w:val="28"/>
          <w:szCs w:val="28"/>
          <w:rtl/>
        </w:rPr>
        <w:t xml:space="preserve">، 2020) </w:t>
      </w:r>
      <w:r>
        <w:rPr>
          <w:rFonts w:ascii="Simplified Arabic" w:hAnsi="Simplified Arabic" w:cs="Simplified Arabic" w:hint="cs"/>
          <w:sz w:val="28"/>
          <w:szCs w:val="28"/>
          <w:rtl/>
        </w:rPr>
        <w:t xml:space="preserve">، </w:t>
      </w:r>
      <w:r w:rsidRPr="00DC70B1">
        <w:rPr>
          <w:rFonts w:ascii="Simplified Arabic" w:hAnsi="Simplified Arabic" w:cs="Simplified Arabic"/>
          <w:sz w:val="28"/>
          <w:szCs w:val="28"/>
          <w:rtl/>
        </w:rPr>
        <w:t>(</w:t>
      </w:r>
      <w:r w:rsidRPr="00DC70B1">
        <w:rPr>
          <w:rFonts w:ascii="Simplified Arabic" w:hAnsi="Simplified Arabic" w:cs="Simplified Arabic"/>
          <w:sz w:val="28"/>
          <w:szCs w:val="28"/>
        </w:rPr>
        <w:t>Awad &amp; Mohammed</w:t>
      </w:r>
      <w:r w:rsidRPr="00DC70B1">
        <w:rPr>
          <w:rFonts w:ascii="Simplified Arabic" w:hAnsi="Simplified Arabic" w:cs="Simplified Arabic"/>
          <w:sz w:val="28"/>
          <w:szCs w:val="28"/>
          <w:rtl/>
        </w:rPr>
        <w:t>، 2025) فتناولت مؤسسات من قطاعات متنوعة. وتناولت دراسة (فرج والهنداوي، 2019) قطاع الشركات الصغيرة والمتوسطة في منطقة الدلتا. بينما تتميز الدراسة الحالية بتركيزها على قطاع بيع واستيراد الأجهزة الطبية في المملكة العربية السعودية، وهو مجال لم يحظَ باهتمام كافٍ في الدراسات السابقة.</w:t>
      </w:r>
    </w:p>
    <w:p w14:paraId="40E281FA" w14:textId="77777777" w:rsidR="00952373" w:rsidRPr="00DC70B1" w:rsidRDefault="00952373" w:rsidP="00F96C3E">
      <w:pPr>
        <w:spacing w:before="120" w:after="0" w:line="240" w:lineRule="auto"/>
        <w:jc w:val="both"/>
        <w:rPr>
          <w:rFonts w:ascii="Simplified Arabic" w:hAnsi="Simplified Arabic" w:cs="Simplified Arabic"/>
          <w:sz w:val="28"/>
          <w:szCs w:val="28"/>
          <w:rtl/>
        </w:rPr>
      </w:pPr>
    </w:p>
    <w:p w14:paraId="65166D8E" w14:textId="77777777" w:rsidR="005E0A0D" w:rsidRDefault="00417F73" w:rsidP="005E0A0D">
      <w:pPr>
        <w:spacing w:after="0" w:line="240" w:lineRule="auto"/>
        <w:jc w:val="both"/>
        <w:rPr>
          <w:rFonts w:ascii="Simplified Arabic" w:hAnsi="Simplified Arabic" w:cs="Simplified Arabic"/>
          <w:b/>
          <w:bCs/>
          <w:sz w:val="28"/>
          <w:szCs w:val="28"/>
          <w:rtl/>
        </w:rPr>
      </w:pPr>
      <w:r w:rsidRPr="00D46DB1">
        <w:rPr>
          <w:rFonts w:ascii="Simplified Arabic" w:hAnsi="Simplified Arabic" w:cs="Simplified Arabic"/>
          <w:b/>
          <w:bCs/>
          <w:sz w:val="28"/>
          <w:szCs w:val="28"/>
          <w:rtl/>
        </w:rPr>
        <w:t>من حيث النتائج</w:t>
      </w:r>
      <w:r>
        <w:rPr>
          <w:rFonts w:ascii="Simplified Arabic" w:hAnsi="Simplified Arabic" w:cs="Simplified Arabic" w:hint="cs"/>
          <w:b/>
          <w:bCs/>
          <w:sz w:val="28"/>
          <w:szCs w:val="28"/>
          <w:rtl/>
        </w:rPr>
        <w:t>:</w:t>
      </w:r>
    </w:p>
    <w:p w14:paraId="76B7FEEA" w14:textId="5D21646C" w:rsidR="00952373" w:rsidRPr="005E0A0D" w:rsidRDefault="00417F73" w:rsidP="005E0A0D">
      <w:pPr>
        <w:spacing w:after="0" w:line="240" w:lineRule="auto"/>
        <w:jc w:val="both"/>
        <w:rPr>
          <w:rFonts w:ascii="Simplified Arabic" w:hAnsi="Simplified Arabic" w:cs="Simplified Arabic"/>
          <w:b/>
          <w:bCs/>
          <w:sz w:val="28"/>
          <w:szCs w:val="28"/>
          <w:rtl/>
        </w:rPr>
      </w:pPr>
      <w:r w:rsidRPr="00D46DB1">
        <w:rPr>
          <w:rFonts w:ascii="Simplified Arabic" w:hAnsi="Simplified Arabic" w:cs="Simplified Arabic"/>
          <w:sz w:val="28"/>
          <w:szCs w:val="28"/>
        </w:rPr>
        <w:br/>
      </w:r>
      <w:r w:rsidRPr="00DC70B1">
        <w:rPr>
          <w:rFonts w:ascii="Simplified Arabic" w:hAnsi="Simplified Arabic" w:cs="Simplified Arabic"/>
          <w:sz w:val="28"/>
          <w:szCs w:val="28"/>
          <w:rtl/>
        </w:rPr>
        <w:t>أظهرت نتائج دراسات (الحربي، 2024)، و(</w:t>
      </w:r>
      <w:r w:rsidRPr="00DC70B1">
        <w:rPr>
          <w:rFonts w:ascii="Simplified Arabic" w:hAnsi="Simplified Arabic" w:cs="Simplified Arabic"/>
          <w:sz w:val="28"/>
          <w:szCs w:val="28"/>
        </w:rPr>
        <w:t>Abu Hanieh</w:t>
      </w:r>
      <w:r w:rsidRPr="00DC70B1">
        <w:rPr>
          <w:rFonts w:ascii="Simplified Arabic" w:hAnsi="Simplified Arabic" w:cs="Simplified Arabic"/>
          <w:sz w:val="28"/>
          <w:szCs w:val="28"/>
          <w:rtl/>
        </w:rPr>
        <w:t>، 2020)، و(</w:t>
      </w:r>
      <w:r w:rsidRPr="00DC70B1">
        <w:rPr>
          <w:rFonts w:ascii="Simplified Arabic" w:hAnsi="Simplified Arabic" w:cs="Simplified Arabic"/>
          <w:sz w:val="28"/>
          <w:szCs w:val="28"/>
        </w:rPr>
        <w:t>Kalogiannidis</w:t>
      </w:r>
      <w:r w:rsidRPr="00DC70B1">
        <w:rPr>
          <w:rFonts w:ascii="Simplified Arabic" w:hAnsi="Simplified Arabic" w:cs="Simplified Arabic"/>
          <w:sz w:val="28"/>
          <w:szCs w:val="28"/>
          <w:rtl/>
        </w:rPr>
        <w:t>، 2021)، و(</w:t>
      </w:r>
      <w:r w:rsidRPr="00DC70B1">
        <w:rPr>
          <w:rFonts w:ascii="Simplified Arabic" w:hAnsi="Simplified Arabic" w:cs="Simplified Arabic"/>
          <w:sz w:val="28"/>
          <w:szCs w:val="28"/>
        </w:rPr>
        <w:t>Awad &amp; Mohammed</w:t>
      </w:r>
      <w:r w:rsidRPr="00DC70B1">
        <w:rPr>
          <w:rFonts w:ascii="Simplified Arabic" w:hAnsi="Simplified Arabic" w:cs="Simplified Arabic"/>
          <w:sz w:val="28"/>
          <w:szCs w:val="28"/>
          <w:rtl/>
        </w:rPr>
        <w:t>، 2025) وجود علاقة إيجابية بين تطبيق إدارة الجودة الشاملة وتحسين الأداء المؤسسي أو التسويقي. وكشفت دراسة (العوفي، 2024) عن تأثير إيجابي لمؤشرات الأداء التسويقي (الرضا، الثقة، الولاء) على جودة الخدمات التعليمية. وأكدت</w:t>
      </w:r>
      <w:r w:rsidRPr="00DC70B1">
        <w:rPr>
          <w:rFonts w:ascii="Simplified Arabic" w:hAnsi="Simplified Arabic" w:cs="Simplified Arabic" w:hint="cs"/>
          <w:sz w:val="28"/>
          <w:szCs w:val="28"/>
          <w:rtl/>
        </w:rPr>
        <w:t xml:space="preserve"> دراسة</w:t>
      </w:r>
      <w:r w:rsidRPr="00DC70B1">
        <w:rPr>
          <w:rFonts w:ascii="Simplified Arabic" w:hAnsi="Simplified Arabic" w:cs="Simplified Arabic"/>
          <w:sz w:val="28"/>
          <w:szCs w:val="28"/>
          <w:rtl/>
        </w:rPr>
        <w:t xml:space="preserve"> (الحسين، 2024) أن تطبيق ممارسات الجودة الشاملة ينعكس على الأداء الوظيفي للعاملين. وأظهرت </w:t>
      </w:r>
      <w:r w:rsidRPr="00DC70B1">
        <w:rPr>
          <w:rFonts w:ascii="Simplified Arabic" w:hAnsi="Simplified Arabic" w:cs="Simplified Arabic" w:hint="cs"/>
          <w:sz w:val="28"/>
          <w:szCs w:val="28"/>
          <w:rtl/>
        </w:rPr>
        <w:t xml:space="preserve">دراسة </w:t>
      </w:r>
      <w:r w:rsidRPr="00DC70B1">
        <w:rPr>
          <w:rFonts w:ascii="Simplified Arabic" w:hAnsi="Simplified Arabic" w:cs="Simplified Arabic"/>
          <w:sz w:val="28"/>
          <w:szCs w:val="28"/>
          <w:rtl/>
        </w:rPr>
        <w:t>(فرج والهنداوي، 2019) وجود علاقة دالة بين أبعاد التسويق الريادي والأداء التسويقي. أما</w:t>
      </w:r>
      <w:r w:rsidRPr="00DC70B1">
        <w:rPr>
          <w:rFonts w:ascii="Simplified Arabic" w:hAnsi="Simplified Arabic" w:cs="Simplified Arabic" w:hint="cs"/>
          <w:sz w:val="28"/>
          <w:szCs w:val="28"/>
          <w:rtl/>
        </w:rPr>
        <w:t xml:space="preserve"> دراسة</w:t>
      </w:r>
      <w:r w:rsidRPr="00DC70B1">
        <w:rPr>
          <w:rFonts w:ascii="Simplified Arabic" w:hAnsi="Simplified Arabic" w:cs="Simplified Arabic"/>
          <w:sz w:val="28"/>
          <w:szCs w:val="28"/>
          <w:rtl/>
        </w:rPr>
        <w:t xml:space="preserve"> (عبد الرحمن، 2021) فأثبت أن لإدارة الجودة دورًا وسيطًا فاعلًا في تعزيز أثر استراتيجيات التسويق على التميز التنافسي.</w:t>
      </w:r>
    </w:p>
    <w:p w14:paraId="4F5F8FA5" w14:textId="77777777" w:rsidR="00151EF6" w:rsidRDefault="00417F73" w:rsidP="00151EF6">
      <w:pPr>
        <w:spacing w:before="120" w:after="0" w:line="240" w:lineRule="auto"/>
        <w:jc w:val="both"/>
        <w:rPr>
          <w:rFonts w:ascii="Simplified Arabic" w:hAnsi="Simplified Arabic" w:cs="Simplified Arabic"/>
          <w:b/>
          <w:bCs/>
          <w:sz w:val="28"/>
          <w:szCs w:val="28"/>
          <w:rtl/>
        </w:rPr>
      </w:pPr>
      <w:r w:rsidRPr="00DC70B1">
        <w:rPr>
          <w:rFonts w:ascii="Simplified Arabic" w:hAnsi="Simplified Arabic" w:cs="Simplified Arabic"/>
          <w:b/>
          <w:bCs/>
          <w:sz w:val="28"/>
          <w:szCs w:val="28"/>
          <w:rtl/>
        </w:rPr>
        <w:lastRenderedPageBreak/>
        <w:t>من حيث الفجوات والتحديات</w:t>
      </w:r>
      <w:r>
        <w:rPr>
          <w:rFonts w:ascii="Simplified Arabic" w:hAnsi="Simplified Arabic" w:cs="Simplified Arabic" w:hint="cs"/>
          <w:b/>
          <w:bCs/>
          <w:sz w:val="28"/>
          <w:szCs w:val="28"/>
          <w:rtl/>
        </w:rPr>
        <w:t>:</w:t>
      </w:r>
    </w:p>
    <w:p w14:paraId="1DBABF8C" w14:textId="06ED0EDB" w:rsidR="00417F73" w:rsidRPr="00EA6EC5" w:rsidRDefault="00417F73" w:rsidP="00151EF6">
      <w:pPr>
        <w:spacing w:before="120" w:after="0" w:line="240" w:lineRule="auto"/>
        <w:jc w:val="both"/>
        <w:rPr>
          <w:rFonts w:ascii="Simplified Arabic" w:hAnsi="Simplified Arabic" w:cs="Simplified Arabic"/>
          <w:b/>
          <w:bCs/>
          <w:sz w:val="28"/>
          <w:szCs w:val="28"/>
          <w:rtl/>
        </w:rPr>
      </w:pPr>
      <w:r w:rsidRPr="00D46DB1">
        <w:rPr>
          <w:rFonts w:ascii="Simplified Arabic" w:hAnsi="Simplified Arabic" w:cs="Simplified Arabic"/>
          <w:sz w:val="28"/>
          <w:szCs w:val="28"/>
        </w:rPr>
        <w:br/>
      </w:r>
      <w:r w:rsidRPr="00DC70B1">
        <w:rPr>
          <w:rFonts w:ascii="Simplified Arabic" w:hAnsi="Simplified Arabic" w:cs="Simplified Arabic"/>
          <w:sz w:val="28"/>
          <w:szCs w:val="28"/>
          <w:rtl/>
        </w:rPr>
        <w:t xml:space="preserve">على الرغم من تقاطع عدد من الدراسات السابقة مع موضوع الدراسة الحالية، إلا أنه لم تُعالج بشكل مباشر العلاقة بين ممارسات إدارة الجودة الشاملة (مثل التحسين المستمر، التركيز على العميل، مشاركة العاملين) ومؤشرات الأداء التسويقي غير المالية (رضا العملاء، الثقة، الولاء) في السياق </w:t>
      </w:r>
      <w:bookmarkStart w:id="57" w:name="_Hlk202965558"/>
      <w:r w:rsidRPr="00DC70B1">
        <w:rPr>
          <w:rFonts w:ascii="Simplified Arabic" w:hAnsi="Simplified Arabic" w:cs="Simplified Arabic"/>
          <w:sz w:val="28"/>
          <w:szCs w:val="28"/>
          <w:rtl/>
        </w:rPr>
        <w:t>الخدمي الطبي داخل المملكة العربية السعودية. ومن هنا تبرز أهمية الدراسة الحالية في سد هذه الفجوة من خلال تقديم نموذج تطبيقي في بيئة طبية تنافسية، يعزز من دمج الجودة بالتسويق لتحسين الأداء المؤسسي.</w:t>
      </w:r>
    </w:p>
    <w:p w14:paraId="12D99E10" w14:textId="563DA964" w:rsidR="005939F5" w:rsidRPr="005939F5" w:rsidRDefault="005939F5" w:rsidP="00740194">
      <w:pPr>
        <w:pStyle w:val="Heading3"/>
        <w:rPr>
          <w:rtl/>
        </w:rPr>
      </w:pPr>
      <w:bookmarkStart w:id="58" w:name="_Toc211517075"/>
      <w:bookmarkStart w:id="59" w:name="_Toc214647296"/>
      <w:bookmarkEnd w:id="57"/>
      <w:r w:rsidRPr="005939F5">
        <w:rPr>
          <w:rFonts w:hint="cs"/>
          <w:rtl/>
        </w:rPr>
        <w:t>خاتمة:</w:t>
      </w:r>
      <w:bookmarkEnd w:id="58"/>
      <w:bookmarkEnd w:id="59"/>
    </w:p>
    <w:p w14:paraId="62258453" w14:textId="6BBBD372" w:rsidR="00417F73" w:rsidRDefault="005939F5" w:rsidP="00F96C3E">
      <w:pPr>
        <w:spacing w:before="120" w:after="0" w:line="240" w:lineRule="auto"/>
        <w:jc w:val="both"/>
        <w:rPr>
          <w:rFonts w:ascii="Simplified Arabic" w:hAnsi="Simplified Arabic" w:cs="Simplified Arabic"/>
          <w:sz w:val="28"/>
          <w:szCs w:val="28"/>
          <w:rtl/>
        </w:rPr>
      </w:pPr>
      <w:r w:rsidRPr="005939F5">
        <w:rPr>
          <w:rFonts w:ascii="Simplified Arabic" w:hAnsi="Simplified Arabic" w:cs="Simplified Arabic"/>
          <w:sz w:val="28"/>
          <w:szCs w:val="28"/>
          <w:rtl/>
        </w:rPr>
        <w:t>في هذا الفصل، تم تناول الإطار النظري لمتغيرات الدراسة، حيث استُعرضت المفاهيم الأساسية لإدارة الجودة الشاملة والأداء التسويقي، إضافةً إلى أبرز المؤشرات التي يتم الاعتماد عليها في قياسه، مثل رضا العملاء، الثقة، والولاء. كما تم عرض مجموعة من الدراسات السابقة التي تناولت العلاقة بين هذه المتغيرات في سياقات مختلفة، مما ساعد في تحديد الفجوة البحثية التي تسعى هذه الدراسة لسدّها من خلال التركيز على قطاع الأجهزة الطبية في المملكة العربية السعودية. ويُمهّد هذا العرض النظري لما سيتم تناوله في الفصل الثالث من إجراءات منهجية وأدوات بحثية وتحليل إحصائي</w:t>
      </w:r>
      <w:r w:rsidRPr="005939F5">
        <w:rPr>
          <w:rFonts w:ascii="Simplified Arabic" w:hAnsi="Simplified Arabic" w:cs="Simplified Arabic"/>
          <w:sz w:val="28"/>
          <w:szCs w:val="28"/>
        </w:rPr>
        <w:t>.</w:t>
      </w:r>
    </w:p>
    <w:p w14:paraId="74011558" w14:textId="77777777" w:rsidR="00417F73" w:rsidRPr="00417F73" w:rsidRDefault="00417F73" w:rsidP="00417F73">
      <w:pPr>
        <w:rPr>
          <w:rFonts w:ascii="Simplified Arabic" w:hAnsi="Simplified Arabic" w:cs="Simplified Arabic"/>
          <w:b/>
          <w:bCs/>
          <w:sz w:val="36"/>
          <w:szCs w:val="36"/>
          <w:u w:val="single"/>
          <w:rtl/>
        </w:rPr>
      </w:pPr>
    </w:p>
    <w:p w14:paraId="49336FC1" w14:textId="77777777" w:rsidR="007C5641" w:rsidRDefault="007C5641" w:rsidP="00417F73">
      <w:pPr>
        <w:jc w:val="center"/>
        <w:rPr>
          <w:rFonts w:ascii="Simplified Arabic" w:hAnsi="Simplified Arabic" w:cs="Simplified Arabic"/>
          <w:b/>
          <w:bCs/>
          <w:sz w:val="36"/>
          <w:szCs w:val="36"/>
          <w:u w:val="single"/>
          <w:rtl/>
        </w:rPr>
      </w:pPr>
    </w:p>
    <w:p w14:paraId="6FDFDB16" w14:textId="77777777" w:rsidR="007C5641" w:rsidRDefault="007C5641" w:rsidP="00417F73">
      <w:pPr>
        <w:jc w:val="center"/>
        <w:rPr>
          <w:rFonts w:ascii="Simplified Arabic" w:hAnsi="Simplified Arabic" w:cs="Simplified Arabic"/>
          <w:b/>
          <w:bCs/>
          <w:sz w:val="36"/>
          <w:szCs w:val="36"/>
          <w:u w:val="single"/>
          <w:rtl/>
        </w:rPr>
      </w:pPr>
    </w:p>
    <w:p w14:paraId="599D7739" w14:textId="77777777" w:rsidR="007C5641" w:rsidRDefault="007C5641" w:rsidP="00417F73">
      <w:pPr>
        <w:jc w:val="center"/>
        <w:rPr>
          <w:rFonts w:ascii="Simplified Arabic" w:hAnsi="Simplified Arabic" w:cs="Simplified Arabic"/>
          <w:b/>
          <w:bCs/>
          <w:sz w:val="36"/>
          <w:szCs w:val="36"/>
          <w:u w:val="single"/>
          <w:rtl/>
        </w:rPr>
      </w:pPr>
    </w:p>
    <w:p w14:paraId="0758F739" w14:textId="77777777" w:rsidR="007C5641" w:rsidRPr="00380DE6" w:rsidRDefault="007C5641" w:rsidP="00417F73">
      <w:pPr>
        <w:jc w:val="center"/>
        <w:rPr>
          <w:rFonts w:ascii="Simplified Arabic" w:hAnsi="Simplified Arabic" w:cs="Simplified Arabic"/>
          <w:b/>
          <w:bCs/>
          <w:sz w:val="36"/>
          <w:szCs w:val="36"/>
          <w:u w:val="single"/>
          <w:rtl/>
        </w:rPr>
      </w:pPr>
    </w:p>
    <w:p w14:paraId="54039F74" w14:textId="77777777" w:rsidR="007C5641" w:rsidRPr="00380DE6" w:rsidRDefault="007C5641" w:rsidP="00417F73">
      <w:pPr>
        <w:jc w:val="center"/>
        <w:rPr>
          <w:rFonts w:ascii="Simplified Arabic" w:hAnsi="Simplified Arabic" w:cs="Simplified Arabic"/>
          <w:b/>
          <w:bCs/>
          <w:sz w:val="36"/>
          <w:szCs w:val="36"/>
          <w:u w:val="single"/>
          <w:rtl/>
        </w:rPr>
      </w:pPr>
    </w:p>
    <w:p w14:paraId="38529C07" w14:textId="77777777" w:rsidR="007C5641" w:rsidRDefault="007C5641" w:rsidP="00417F73">
      <w:pPr>
        <w:jc w:val="center"/>
        <w:rPr>
          <w:rFonts w:ascii="Simplified Arabic" w:hAnsi="Simplified Arabic" w:cs="Simplified Arabic"/>
          <w:b/>
          <w:bCs/>
          <w:sz w:val="36"/>
          <w:szCs w:val="36"/>
          <w:u w:val="single"/>
          <w:rtl/>
        </w:rPr>
      </w:pPr>
    </w:p>
    <w:p w14:paraId="1C430C90" w14:textId="77777777" w:rsidR="00151EF6" w:rsidRPr="00380DE6" w:rsidRDefault="00151EF6" w:rsidP="00417F73">
      <w:pPr>
        <w:jc w:val="center"/>
        <w:rPr>
          <w:rFonts w:ascii="Simplified Arabic" w:hAnsi="Simplified Arabic" w:cs="Simplified Arabic"/>
          <w:b/>
          <w:bCs/>
          <w:sz w:val="36"/>
          <w:szCs w:val="36"/>
          <w:u w:val="single"/>
          <w:rtl/>
        </w:rPr>
      </w:pPr>
    </w:p>
    <w:p w14:paraId="5FE296FF" w14:textId="77777777" w:rsidR="00FC2297" w:rsidRDefault="00FC2297" w:rsidP="00417F73">
      <w:pPr>
        <w:jc w:val="center"/>
        <w:rPr>
          <w:rFonts w:ascii="Simplified Arabic" w:hAnsi="Simplified Arabic" w:cs="Simplified Arabic"/>
          <w:b/>
          <w:bCs/>
          <w:sz w:val="36"/>
          <w:szCs w:val="36"/>
          <w:u w:val="single"/>
          <w:rtl/>
        </w:rPr>
      </w:pPr>
    </w:p>
    <w:sectPr w:rsidR="00FC2297" w:rsidSect="00C216FE">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B2413D" w14:textId="77777777" w:rsidR="009111B7" w:rsidRDefault="009111B7" w:rsidP="009125CE">
      <w:pPr>
        <w:spacing w:after="0" w:line="240" w:lineRule="auto"/>
      </w:pPr>
      <w:r>
        <w:separator/>
      </w:r>
    </w:p>
  </w:endnote>
  <w:endnote w:type="continuationSeparator" w:id="0">
    <w:p w14:paraId="75FEEDBF" w14:textId="77777777" w:rsidR="009111B7" w:rsidRDefault="009111B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ndalus">
    <w:panose1 w:val="02020603050405020304"/>
    <w:charset w:val="00"/>
    <w:family w:val="roman"/>
    <w:pitch w:val="variable"/>
    <w:sig w:usb0="00002003" w:usb1="80000000" w:usb2="00000008" w:usb3="00000000" w:csb0="00000041" w:csb1="00000000"/>
  </w:font>
  <w:font w:name="New Roman .">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850B6" w14:textId="77777777" w:rsidR="003C0E4C" w:rsidRPr="003C0E4C" w:rsidRDefault="003C0E4C">
    <w:pPr>
      <w:pStyle w:val="Footer"/>
      <w:jc w:val="center"/>
      <w:rPr>
        <w:b/>
        <w:bCs/>
        <w:caps/>
        <w:noProof/>
      </w:rPr>
    </w:pPr>
    <w:r w:rsidRPr="003C0E4C">
      <w:rPr>
        <w:b/>
        <w:bCs/>
        <w:caps/>
      </w:rPr>
      <w:fldChar w:fldCharType="begin"/>
    </w:r>
    <w:r w:rsidRPr="003C0E4C">
      <w:rPr>
        <w:b/>
        <w:bCs/>
        <w:caps/>
      </w:rPr>
      <w:instrText xml:space="preserve"> PAGE   \* MERGEFORMAT </w:instrText>
    </w:r>
    <w:r w:rsidRPr="003C0E4C">
      <w:rPr>
        <w:b/>
        <w:bCs/>
        <w:caps/>
      </w:rPr>
      <w:fldChar w:fldCharType="separate"/>
    </w:r>
    <w:r w:rsidRPr="003C0E4C">
      <w:rPr>
        <w:b/>
        <w:bCs/>
        <w:caps/>
        <w:noProof/>
      </w:rPr>
      <w:t>2</w:t>
    </w:r>
    <w:r w:rsidRPr="003C0E4C">
      <w:rPr>
        <w:b/>
        <w:bCs/>
        <w:caps/>
        <w:noProof/>
      </w:rPr>
      <w:fldChar w:fldCharType="end"/>
    </w:r>
  </w:p>
  <w:p w14:paraId="66F4280F" w14:textId="61FD4476" w:rsidR="003C0E4C" w:rsidRDefault="003C0E4C" w:rsidP="003C0E4C">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66223173"/>
      <w:docPartObj>
        <w:docPartGallery w:val="Page Numbers (Bottom of Page)"/>
        <w:docPartUnique/>
      </w:docPartObj>
    </w:sdtPr>
    <w:sdtEndPr>
      <w:rPr>
        <w:noProof/>
      </w:rPr>
    </w:sdtEndPr>
    <w:sdtContent>
      <w:p w14:paraId="09678E55" w14:textId="027A100E" w:rsidR="00624001" w:rsidRDefault="0062400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1115EE" w14:textId="77777777" w:rsidR="003C0E4C" w:rsidRDefault="003C0E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06ECBD" w14:textId="77777777" w:rsidR="009111B7" w:rsidRDefault="009111B7" w:rsidP="009125CE">
      <w:pPr>
        <w:spacing w:after="0" w:line="240" w:lineRule="auto"/>
      </w:pPr>
      <w:r>
        <w:separator/>
      </w:r>
    </w:p>
  </w:footnote>
  <w:footnote w:type="continuationSeparator" w:id="0">
    <w:p w14:paraId="40034B47" w14:textId="77777777" w:rsidR="009111B7" w:rsidRDefault="009111B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56F03"/>
    <w:multiLevelType w:val="multilevel"/>
    <w:tmpl w:val="18528BDA"/>
    <w:lvl w:ilvl="0">
      <w:start w:val="1"/>
      <w:numFmt w:val="bullet"/>
      <w:lvlText w:val=""/>
      <w:lvlJc w:val="left"/>
      <w:pPr>
        <w:tabs>
          <w:tab w:val="num" w:pos="-2520"/>
        </w:tabs>
        <w:ind w:left="-252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1080"/>
        </w:tabs>
        <w:ind w:left="-1080" w:hanging="360"/>
      </w:pPr>
      <w:rPr>
        <w:rFonts w:ascii="Wingdings" w:hAnsi="Wingdings" w:hint="default"/>
        <w:sz w:val="20"/>
      </w:rPr>
    </w:lvl>
    <w:lvl w:ilvl="3" w:tentative="1">
      <w:start w:val="1"/>
      <w:numFmt w:val="bullet"/>
      <w:lvlText w:val=""/>
      <w:lvlJc w:val="left"/>
      <w:pPr>
        <w:tabs>
          <w:tab w:val="num" w:pos="-360"/>
        </w:tabs>
        <w:ind w:left="-360" w:hanging="360"/>
      </w:pPr>
      <w:rPr>
        <w:rFonts w:ascii="Wingdings" w:hAnsi="Wingdings" w:hint="default"/>
        <w:sz w:val="20"/>
      </w:rPr>
    </w:lvl>
    <w:lvl w:ilvl="4" w:tentative="1">
      <w:start w:val="1"/>
      <w:numFmt w:val="bullet"/>
      <w:lvlText w:val=""/>
      <w:lvlJc w:val="left"/>
      <w:pPr>
        <w:tabs>
          <w:tab w:val="num" w:pos="360"/>
        </w:tabs>
        <w:ind w:left="360" w:hanging="360"/>
      </w:pPr>
      <w:rPr>
        <w:rFonts w:ascii="Wingdings" w:hAnsi="Wingdings" w:hint="default"/>
        <w:sz w:val="20"/>
      </w:rPr>
    </w:lvl>
    <w:lvl w:ilvl="5" w:tentative="1">
      <w:start w:val="1"/>
      <w:numFmt w:val="bullet"/>
      <w:lvlText w:val=""/>
      <w:lvlJc w:val="left"/>
      <w:pPr>
        <w:tabs>
          <w:tab w:val="num" w:pos="1080"/>
        </w:tabs>
        <w:ind w:left="1080" w:hanging="360"/>
      </w:pPr>
      <w:rPr>
        <w:rFonts w:ascii="Wingdings" w:hAnsi="Wingdings" w:hint="default"/>
        <w:sz w:val="20"/>
      </w:rPr>
    </w:lvl>
    <w:lvl w:ilvl="6" w:tentative="1">
      <w:start w:val="1"/>
      <w:numFmt w:val="bullet"/>
      <w:lvlText w:val=""/>
      <w:lvlJc w:val="left"/>
      <w:pPr>
        <w:tabs>
          <w:tab w:val="num" w:pos="1800"/>
        </w:tabs>
        <w:ind w:left="1800" w:hanging="360"/>
      </w:pPr>
      <w:rPr>
        <w:rFonts w:ascii="Wingdings" w:hAnsi="Wingdings" w:hint="default"/>
        <w:sz w:val="20"/>
      </w:rPr>
    </w:lvl>
    <w:lvl w:ilvl="7" w:tentative="1">
      <w:start w:val="1"/>
      <w:numFmt w:val="bullet"/>
      <w:lvlText w:val=""/>
      <w:lvlJc w:val="left"/>
      <w:pPr>
        <w:tabs>
          <w:tab w:val="num" w:pos="2520"/>
        </w:tabs>
        <w:ind w:left="2520" w:hanging="360"/>
      </w:pPr>
      <w:rPr>
        <w:rFonts w:ascii="Wingdings" w:hAnsi="Wingdings" w:hint="default"/>
        <w:sz w:val="20"/>
      </w:rPr>
    </w:lvl>
    <w:lvl w:ilvl="8" w:tentative="1">
      <w:start w:val="1"/>
      <w:numFmt w:val="bullet"/>
      <w:lvlText w:val=""/>
      <w:lvlJc w:val="left"/>
      <w:pPr>
        <w:tabs>
          <w:tab w:val="num" w:pos="3240"/>
        </w:tabs>
        <w:ind w:left="3240" w:hanging="360"/>
      </w:pPr>
      <w:rPr>
        <w:rFonts w:ascii="Wingdings" w:hAnsi="Wingdings" w:hint="default"/>
        <w:sz w:val="20"/>
      </w:rPr>
    </w:lvl>
  </w:abstractNum>
  <w:abstractNum w:abstractNumId="1" w15:restartNumberingAfterBreak="0">
    <w:nsid w:val="012B7857"/>
    <w:multiLevelType w:val="multilevel"/>
    <w:tmpl w:val="6CEE66E6"/>
    <w:lvl w:ilvl="0">
      <w:start w:val="1"/>
      <w:numFmt w:val="decimal"/>
      <w:lvlText w:val="%1."/>
      <w:lvlJc w:val="left"/>
      <w:pPr>
        <w:ind w:left="360" w:hanging="360"/>
      </w:pPr>
      <w:rPr>
        <w:rFonts w:hint="default"/>
      </w:rPr>
    </w:lvl>
    <w:lvl w:ilvl="1">
      <w:start w:val="4"/>
      <w:numFmt w:val="decimal"/>
      <w:isLgl/>
      <w:lvlText w:val="%1.%2"/>
      <w:lvlJc w:val="left"/>
      <w:pPr>
        <w:ind w:left="744" w:hanging="744"/>
      </w:pPr>
      <w:rPr>
        <w:rFonts w:hint="default"/>
      </w:rPr>
    </w:lvl>
    <w:lvl w:ilvl="2">
      <w:start w:val="3"/>
      <w:numFmt w:val="decimal"/>
      <w:isLgl/>
      <w:lvlText w:val="%1.%2.%3"/>
      <w:lvlJc w:val="left"/>
      <w:pPr>
        <w:ind w:left="744" w:hanging="744"/>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 w15:restartNumberingAfterBreak="0">
    <w:nsid w:val="01F8231C"/>
    <w:multiLevelType w:val="multilevel"/>
    <w:tmpl w:val="440CF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253FDF"/>
    <w:multiLevelType w:val="hybridMultilevel"/>
    <w:tmpl w:val="17F0B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6C5856"/>
    <w:multiLevelType w:val="multilevel"/>
    <w:tmpl w:val="256CE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FA7909"/>
    <w:multiLevelType w:val="multilevel"/>
    <w:tmpl w:val="54941CA4"/>
    <w:lvl w:ilvl="0">
      <w:start w:val="1"/>
      <w:numFmt w:val="decimal"/>
      <w:lvlText w:val="%1."/>
      <w:lvlJc w:val="left"/>
      <w:pPr>
        <w:tabs>
          <w:tab w:val="num" w:pos="720"/>
        </w:tabs>
        <w:ind w:left="720" w:hanging="360"/>
      </w:pPr>
    </w:lvl>
    <w:lvl w:ilvl="1">
      <w:start w:val="1"/>
      <w:numFmt w:val="decimal"/>
      <w:lvlText w:val="%2-"/>
      <w:lvlJc w:val="left"/>
      <w:pPr>
        <w:ind w:left="63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6F50F44"/>
    <w:multiLevelType w:val="multilevel"/>
    <w:tmpl w:val="22BE44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EF6E4B"/>
    <w:multiLevelType w:val="multilevel"/>
    <w:tmpl w:val="03AE7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71524C"/>
    <w:multiLevelType w:val="multilevel"/>
    <w:tmpl w:val="90F81E12"/>
    <w:lvl w:ilvl="0">
      <w:start w:val="1"/>
      <w:numFmt w:val="decimal"/>
      <w:lvlText w:val="%1: الفصل  "/>
      <w:lvlJc w:val="left"/>
      <w:pPr>
        <w:ind w:left="360" w:firstLine="32409"/>
      </w:pPr>
      <w:rPr>
        <w:rFonts w:hint="default"/>
      </w:rPr>
    </w:lvl>
    <w:lvl w:ilvl="1">
      <w:start w:val="1"/>
      <w:numFmt w:val="decimal"/>
      <w:lvlText w:val="%2 الفصل:"/>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B1E292E"/>
    <w:multiLevelType w:val="hybridMultilevel"/>
    <w:tmpl w:val="25C2C5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0B696651"/>
    <w:multiLevelType w:val="hybridMultilevel"/>
    <w:tmpl w:val="19FC53E2"/>
    <w:lvl w:ilvl="0" w:tplc="CED6623E">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BA276B4"/>
    <w:multiLevelType w:val="multilevel"/>
    <w:tmpl w:val="6CBE3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901F83"/>
    <w:multiLevelType w:val="hybridMultilevel"/>
    <w:tmpl w:val="1D02178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D52451D"/>
    <w:multiLevelType w:val="multilevel"/>
    <w:tmpl w:val="836AE1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D7860BA"/>
    <w:multiLevelType w:val="hybridMultilevel"/>
    <w:tmpl w:val="18E8FC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D8E4211"/>
    <w:multiLevelType w:val="multilevel"/>
    <w:tmpl w:val="B48E5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DCF5D91"/>
    <w:multiLevelType w:val="hybridMultilevel"/>
    <w:tmpl w:val="C1A2E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F5262CF"/>
    <w:multiLevelType w:val="multilevel"/>
    <w:tmpl w:val="AD6EE3C8"/>
    <w:lvl w:ilvl="0">
      <w:start w:val="1"/>
      <w:numFmt w:val="decimal"/>
      <w:lvlText w:val="%1 الفصل :"/>
      <w:lvlJc w:val="left"/>
      <w:pPr>
        <w:ind w:left="360" w:hanging="360"/>
      </w:pPr>
      <w:rPr>
        <w:rFonts w:hint="default"/>
      </w:rPr>
    </w:lvl>
    <w:lvl w:ilvl="1">
      <w:start w:val="1"/>
      <w:numFmt w:val="decimal"/>
      <w:lvlText w:val="%2 الفصل:"/>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0F6F3AC9"/>
    <w:multiLevelType w:val="hybridMultilevel"/>
    <w:tmpl w:val="02DE6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0413DE5"/>
    <w:multiLevelType w:val="hybridMultilevel"/>
    <w:tmpl w:val="9724C3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1021F3F"/>
    <w:multiLevelType w:val="hybridMultilevel"/>
    <w:tmpl w:val="E3F26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3C81644"/>
    <w:multiLevelType w:val="multilevel"/>
    <w:tmpl w:val="EAEE2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4B92AF9"/>
    <w:multiLevelType w:val="multilevel"/>
    <w:tmpl w:val="986A9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5424295"/>
    <w:multiLevelType w:val="multilevel"/>
    <w:tmpl w:val="498CF65A"/>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24" w15:restartNumberingAfterBreak="0">
    <w:nsid w:val="15615CA3"/>
    <w:multiLevelType w:val="multilevel"/>
    <w:tmpl w:val="22BE44E8"/>
    <w:lvl w:ilvl="0">
      <w:start w:val="1"/>
      <w:numFmt w:val="bullet"/>
      <w:lvlText w:val=""/>
      <w:lvlJc w:val="left"/>
      <w:pPr>
        <w:tabs>
          <w:tab w:val="num" w:pos="540"/>
        </w:tabs>
        <w:ind w:left="540" w:hanging="360"/>
      </w:pPr>
      <w:rPr>
        <w:rFonts w:ascii="Symbol" w:hAnsi="Symbol" w:hint="default"/>
        <w:sz w:val="20"/>
      </w:rPr>
    </w:lvl>
    <w:lvl w:ilvl="1">
      <w:start w:val="1"/>
      <w:numFmt w:val="bullet"/>
      <w:lvlText w:val="o"/>
      <w:lvlJc w:val="left"/>
      <w:pPr>
        <w:tabs>
          <w:tab w:val="num" w:pos="1260"/>
        </w:tabs>
        <w:ind w:left="1260" w:hanging="360"/>
      </w:pPr>
      <w:rPr>
        <w:rFonts w:ascii="Courier New" w:hAnsi="Courier New" w:hint="default"/>
        <w:sz w:val="20"/>
      </w:rPr>
    </w:lvl>
    <w:lvl w:ilvl="2" w:tentative="1">
      <w:start w:val="1"/>
      <w:numFmt w:val="bullet"/>
      <w:lvlText w:val=""/>
      <w:lvlJc w:val="left"/>
      <w:pPr>
        <w:tabs>
          <w:tab w:val="num" w:pos="1980"/>
        </w:tabs>
        <w:ind w:left="1980" w:hanging="360"/>
      </w:pPr>
      <w:rPr>
        <w:rFonts w:ascii="Wingdings" w:hAnsi="Wingdings" w:hint="default"/>
        <w:sz w:val="20"/>
      </w:rPr>
    </w:lvl>
    <w:lvl w:ilvl="3" w:tentative="1">
      <w:start w:val="1"/>
      <w:numFmt w:val="bullet"/>
      <w:lvlText w:val=""/>
      <w:lvlJc w:val="left"/>
      <w:pPr>
        <w:tabs>
          <w:tab w:val="num" w:pos="2700"/>
        </w:tabs>
        <w:ind w:left="2700" w:hanging="360"/>
      </w:pPr>
      <w:rPr>
        <w:rFonts w:ascii="Wingdings" w:hAnsi="Wingdings" w:hint="default"/>
        <w:sz w:val="20"/>
      </w:rPr>
    </w:lvl>
    <w:lvl w:ilvl="4" w:tentative="1">
      <w:start w:val="1"/>
      <w:numFmt w:val="bullet"/>
      <w:lvlText w:val=""/>
      <w:lvlJc w:val="left"/>
      <w:pPr>
        <w:tabs>
          <w:tab w:val="num" w:pos="3420"/>
        </w:tabs>
        <w:ind w:left="3420" w:hanging="360"/>
      </w:pPr>
      <w:rPr>
        <w:rFonts w:ascii="Wingdings" w:hAnsi="Wingdings" w:hint="default"/>
        <w:sz w:val="20"/>
      </w:rPr>
    </w:lvl>
    <w:lvl w:ilvl="5" w:tentative="1">
      <w:start w:val="1"/>
      <w:numFmt w:val="bullet"/>
      <w:lvlText w:val=""/>
      <w:lvlJc w:val="left"/>
      <w:pPr>
        <w:tabs>
          <w:tab w:val="num" w:pos="4140"/>
        </w:tabs>
        <w:ind w:left="4140" w:hanging="360"/>
      </w:pPr>
      <w:rPr>
        <w:rFonts w:ascii="Wingdings" w:hAnsi="Wingdings" w:hint="default"/>
        <w:sz w:val="20"/>
      </w:rPr>
    </w:lvl>
    <w:lvl w:ilvl="6" w:tentative="1">
      <w:start w:val="1"/>
      <w:numFmt w:val="bullet"/>
      <w:lvlText w:val=""/>
      <w:lvlJc w:val="left"/>
      <w:pPr>
        <w:tabs>
          <w:tab w:val="num" w:pos="4860"/>
        </w:tabs>
        <w:ind w:left="4860" w:hanging="360"/>
      </w:pPr>
      <w:rPr>
        <w:rFonts w:ascii="Wingdings" w:hAnsi="Wingdings" w:hint="default"/>
        <w:sz w:val="20"/>
      </w:rPr>
    </w:lvl>
    <w:lvl w:ilvl="7" w:tentative="1">
      <w:start w:val="1"/>
      <w:numFmt w:val="bullet"/>
      <w:lvlText w:val=""/>
      <w:lvlJc w:val="left"/>
      <w:pPr>
        <w:tabs>
          <w:tab w:val="num" w:pos="5580"/>
        </w:tabs>
        <w:ind w:left="5580" w:hanging="360"/>
      </w:pPr>
      <w:rPr>
        <w:rFonts w:ascii="Wingdings" w:hAnsi="Wingdings" w:hint="default"/>
        <w:sz w:val="20"/>
      </w:rPr>
    </w:lvl>
    <w:lvl w:ilvl="8" w:tentative="1">
      <w:start w:val="1"/>
      <w:numFmt w:val="bullet"/>
      <w:lvlText w:val=""/>
      <w:lvlJc w:val="left"/>
      <w:pPr>
        <w:tabs>
          <w:tab w:val="num" w:pos="6300"/>
        </w:tabs>
        <w:ind w:left="6300" w:hanging="360"/>
      </w:pPr>
      <w:rPr>
        <w:rFonts w:ascii="Wingdings" w:hAnsi="Wingdings" w:hint="default"/>
        <w:sz w:val="20"/>
      </w:rPr>
    </w:lvl>
  </w:abstractNum>
  <w:abstractNum w:abstractNumId="25" w15:restartNumberingAfterBreak="0">
    <w:nsid w:val="163D4985"/>
    <w:multiLevelType w:val="multilevel"/>
    <w:tmpl w:val="1FCC2440"/>
    <w:lvl w:ilvl="0">
      <w:start w:val="1"/>
      <w:numFmt w:val="decimal"/>
      <w:lvlText w:val="%1."/>
      <w:lvlJc w:val="left"/>
      <w:pPr>
        <w:ind w:left="360" w:hanging="360"/>
      </w:pPr>
      <w:rPr>
        <w:rFonts w:hint="default"/>
      </w:rPr>
    </w:lvl>
    <w:lvl w:ilvl="1">
      <w:start w:val="1"/>
      <w:numFmt w:val="none"/>
      <w:lvlText w:val="الفصل"/>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1A1A0C35"/>
    <w:multiLevelType w:val="multilevel"/>
    <w:tmpl w:val="2B0A9E70"/>
    <w:lvl w:ilvl="0">
      <w:start w:val="1"/>
      <w:numFmt w:val="decimal"/>
      <w:lvlText w:val="%1."/>
      <w:lvlJc w:val="left"/>
      <w:pPr>
        <w:ind w:left="360" w:hanging="360"/>
      </w:pPr>
    </w:lvl>
    <w:lvl w:ilvl="1">
      <w:start w:val="4"/>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7" w15:restartNumberingAfterBreak="0">
    <w:nsid w:val="1ADE7990"/>
    <w:multiLevelType w:val="multilevel"/>
    <w:tmpl w:val="E5D4B454"/>
    <w:lvl w:ilvl="0">
      <w:start w:val="1"/>
      <w:numFmt w:val="none"/>
      <w:lvlText w:val="الفصل"/>
      <w:lvlJc w:val="left"/>
      <w:pPr>
        <w:ind w:left="360" w:hanging="360"/>
      </w:pPr>
      <w:rPr>
        <w:rFonts w:hint="default"/>
      </w:rPr>
    </w:lvl>
    <w:lvl w:ilvl="1">
      <w:start w:val="1"/>
      <w:numFmt w:val="decimal"/>
      <w:lvlText w:val="%2الفصل:"/>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1BFE0BAC"/>
    <w:multiLevelType w:val="hybridMultilevel"/>
    <w:tmpl w:val="6CC677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E247CF4"/>
    <w:multiLevelType w:val="multilevel"/>
    <w:tmpl w:val="D1A41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ECF2790"/>
    <w:multiLevelType w:val="multilevel"/>
    <w:tmpl w:val="9E06E82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F9014A8"/>
    <w:multiLevelType w:val="multilevel"/>
    <w:tmpl w:val="BC9E7B98"/>
    <w:lvl w:ilvl="0">
      <w:start w:val="1"/>
      <w:numFmt w:val="decimal"/>
      <w:lvlText w:val="%1."/>
      <w:lvlJc w:val="left"/>
      <w:pPr>
        <w:ind w:left="360" w:hanging="360"/>
      </w:pPr>
      <w:rPr>
        <w:rFonts w:hint="default"/>
      </w:rPr>
    </w:lvl>
    <w:lvl w:ilvl="1">
      <w:start w:val="1"/>
      <w:numFmt w:val="none"/>
      <w:lvlText w:val="الفصل"/>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1FB22ADA"/>
    <w:multiLevelType w:val="multilevel"/>
    <w:tmpl w:val="93605C00"/>
    <w:lvl w:ilvl="0">
      <w:start w:val="1"/>
      <w:numFmt w:val="bullet"/>
      <w:lvlText w:val=""/>
      <w:lvlJc w:val="left"/>
      <w:pPr>
        <w:tabs>
          <w:tab w:val="num" w:pos="720"/>
        </w:tabs>
        <w:ind w:left="720" w:hanging="360"/>
      </w:pPr>
      <w:rPr>
        <w:rFonts w:ascii="Symbol" w:hAnsi="Symbol" w:hint="default"/>
        <w:sz w:val="20"/>
      </w:rPr>
    </w:lvl>
    <w:lvl w:ilvl="1">
      <w:start w:val="1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FBF126A"/>
    <w:multiLevelType w:val="hybridMultilevel"/>
    <w:tmpl w:val="4CE206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209E044B"/>
    <w:multiLevelType w:val="multilevel"/>
    <w:tmpl w:val="D13A4C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2915A96"/>
    <w:multiLevelType w:val="multilevel"/>
    <w:tmpl w:val="CF00E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3327AC3"/>
    <w:multiLevelType w:val="multilevel"/>
    <w:tmpl w:val="AF5625B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3CB6A43"/>
    <w:multiLevelType w:val="multilevel"/>
    <w:tmpl w:val="836AE1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3F350C7"/>
    <w:multiLevelType w:val="multilevel"/>
    <w:tmpl w:val="34AAB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4075C2D"/>
    <w:multiLevelType w:val="multilevel"/>
    <w:tmpl w:val="D2E08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4214A14"/>
    <w:multiLevelType w:val="multilevel"/>
    <w:tmpl w:val="5BD68EB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24C54A3F"/>
    <w:multiLevelType w:val="hybridMultilevel"/>
    <w:tmpl w:val="23664B0C"/>
    <w:lvl w:ilvl="0" w:tplc="F7EE1D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25697459"/>
    <w:multiLevelType w:val="multilevel"/>
    <w:tmpl w:val="732856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61D529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26C75AEF"/>
    <w:multiLevelType w:val="multilevel"/>
    <w:tmpl w:val="7B6C6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6D156F5"/>
    <w:multiLevelType w:val="multilevel"/>
    <w:tmpl w:val="6D68B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7C56BBA"/>
    <w:multiLevelType w:val="multilevel"/>
    <w:tmpl w:val="FB2EA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8062DB1"/>
    <w:multiLevelType w:val="hybridMultilevel"/>
    <w:tmpl w:val="27CACE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9C35D54"/>
    <w:multiLevelType w:val="multilevel"/>
    <w:tmpl w:val="D44A9254"/>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9" w15:restartNumberingAfterBreak="0">
    <w:nsid w:val="2A2A4ABE"/>
    <w:multiLevelType w:val="hybridMultilevel"/>
    <w:tmpl w:val="60701F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15:restartNumberingAfterBreak="0">
    <w:nsid w:val="2A7B5D21"/>
    <w:multiLevelType w:val="multilevel"/>
    <w:tmpl w:val="9528C664"/>
    <w:lvl w:ilvl="0">
      <w:start w:val="1"/>
      <w:numFmt w:val="none"/>
      <w:lvlText w:val="الفصل"/>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1" w15:restartNumberingAfterBreak="0">
    <w:nsid w:val="2A7C05BB"/>
    <w:multiLevelType w:val="hybridMultilevel"/>
    <w:tmpl w:val="17323DE8"/>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52" w15:restartNumberingAfterBreak="0">
    <w:nsid w:val="2AE957D3"/>
    <w:multiLevelType w:val="hybridMultilevel"/>
    <w:tmpl w:val="DE52A572"/>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53" w15:restartNumberingAfterBreak="0">
    <w:nsid w:val="2AF824D5"/>
    <w:multiLevelType w:val="hybridMultilevel"/>
    <w:tmpl w:val="0908B7E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2B9E18B0"/>
    <w:multiLevelType w:val="multilevel"/>
    <w:tmpl w:val="836AE1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C4C23E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2C66702B"/>
    <w:multiLevelType w:val="hybridMultilevel"/>
    <w:tmpl w:val="E34A3C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2C863E7F"/>
    <w:multiLevelType w:val="multilevel"/>
    <w:tmpl w:val="22BE4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CC369FC"/>
    <w:multiLevelType w:val="hybridMultilevel"/>
    <w:tmpl w:val="89783C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2E1F2A19"/>
    <w:multiLevelType w:val="multilevel"/>
    <w:tmpl w:val="0616F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E5D5886"/>
    <w:multiLevelType w:val="multilevel"/>
    <w:tmpl w:val="440626EC"/>
    <w:lvl w:ilvl="0">
      <w:start w:val="1"/>
      <w:numFmt w:val="decimal"/>
      <w:lvlText w:val="%1الفصل  "/>
      <w:lvlJc w:val="left"/>
      <w:pPr>
        <w:ind w:left="360" w:hanging="360"/>
      </w:pPr>
      <w:rPr>
        <w:rFonts w:hint="default"/>
      </w:rPr>
    </w:lvl>
    <w:lvl w:ilvl="1">
      <w:start w:val="1"/>
      <w:numFmt w:val="decimal"/>
      <w:lvlText w:val="%2 الفصل:"/>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2FA9322D"/>
    <w:multiLevelType w:val="multilevel"/>
    <w:tmpl w:val="30AEF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0D04E4C"/>
    <w:multiLevelType w:val="multilevel"/>
    <w:tmpl w:val="EAEE2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1292EB0"/>
    <w:multiLevelType w:val="multilevel"/>
    <w:tmpl w:val="C94AA98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4" w15:restartNumberingAfterBreak="0">
    <w:nsid w:val="31320430"/>
    <w:multiLevelType w:val="multilevel"/>
    <w:tmpl w:val="22BE4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2977C1D"/>
    <w:multiLevelType w:val="hybridMultilevel"/>
    <w:tmpl w:val="4F481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34694DD7"/>
    <w:multiLevelType w:val="multilevel"/>
    <w:tmpl w:val="E306E07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34EE3A4B"/>
    <w:multiLevelType w:val="multilevel"/>
    <w:tmpl w:val="C1740A66"/>
    <w:lvl w:ilvl="0">
      <w:start w:val="1"/>
      <w:numFmt w:val="decimal"/>
      <w:lvlText w:val="%1."/>
      <w:lvlJc w:val="left"/>
      <w:pPr>
        <w:tabs>
          <w:tab w:val="num" w:pos="720"/>
        </w:tabs>
        <w:ind w:left="720" w:hanging="360"/>
      </w:pPr>
    </w:lvl>
    <w:lvl w:ilvl="1">
      <w:start w:val="2"/>
      <w:numFmt w:val="arabicAlpha"/>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368845E1"/>
    <w:multiLevelType w:val="hybridMultilevel"/>
    <w:tmpl w:val="E03AAF54"/>
    <w:lvl w:ilvl="0" w:tplc="CED6623E">
      <w:start w:val="1"/>
      <w:numFmt w:val="decimal"/>
      <w:lvlText w:val="%1."/>
      <w:lvlJc w:val="left"/>
      <w:pPr>
        <w:ind w:left="81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36A64AA0"/>
    <w:multiLevelType w:val="multilevel"/>
    <w:tmpl w:val="9AAAFA8E"/>
    <w:lvl w:ilvl="0">
      <w:start w:val="1"/>
      <w:numFmt w:val="none"/>
      <w:lvlText w:val="الفصل"/>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373774AE"/>
    <w:multiLevelType w:val="multilevel"/>
    <w:tmpl w:val="2D42A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80A25FB"/>
    <w:multiLevelType w:val="multilevel"/>
    <w:tmpl w:val="730C0582"/>
    <w:lvl w:ilvl="0">
      <w:start w:val="1"/>
      <w:numFmt w:val="decimal"/>
      <w:pStyle w:val="Heading1"/>
      <w:suff w:val="nothing"/>
      <w:lvlText w:val="الفصل%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2" w15:restartNumberingAfterBreak="0">
    <w:nsid w:val="38D86424"/>
    <w:multiLevelType w:val="multilevel"/>
    <w:tmpl w:val="FDA65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B450C03"/>
    <w:multiLevelType w:val="multilevel"/>
    <w:tmpl w:val="DC846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ED35A2C"/>
    <w:multiLevelType w:val="multilevel"/>
    <w:tmpl w:val="3B548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FEF67C0"/>
    <w:multiLevelType w:val="multilevel"/>
    <w:tmpl w:val="836AE1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0E84441"/>
    <w:multiLevelType w:val="multilevel"/>
    <w:tmpl w:val="6BB8F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18C4B70"/>
    <w:multiLevelType w:val="hybridMultilevel"/>
    <w:tmpl w:val="ACE8C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43501194"/>
    <w:multiLevelType w:val="multilevel"/>
    <w:tmpl w:val="22BE4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4B933A6"/>
    <w:multiLevelType w:val="hybridMultilevel"/>
    <w:tmpl w:val="10D2C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45A1660A"/>
    <w:multiLevelType w:val="multilevel"/>
    <w:tmpl w:val="C324B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5D07801"/>
    <w:multiLevelType w:val="hybridMultilevel"/>
    <w:tmpl w:val="24AEA564"/>
    <w:lvl w:ilvl="0" w:tplc="1E309D6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6700718"/>
    <w:multiLevelType w:val="hybridMultilevel"/>
    <w:tmpl w:val="C9788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46C54275"/>
    <w:multiLevelType w:val="hybridMultilevel"/>
    <w:tmpl w:val="7A3240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4" w15:restartNumberingAfterBreak="0">
    <w:nsid w:val="46DA5104"/>
    <w:multiLevelType w:val="multilevel"/>
    <w:tmpl w:val="1108A5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BF947EA"/>
    <w:multiLevelType w:val="multilevel"/>
    <w:tmpl w:val="22BE4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C162C14"/>
    <w:multiLevelType w:val="multilevel"/>
    <w:tmpl w:val="E52EAF1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4C5C27F7"/>
    <w:multiLevelType w:val="hybridMultilevel"/>
    <w:tmpl w:val="C574A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4CC61532"/>
    <w:multiLevelType w:val="multilevel"/>
    <w:tmpl w:val="22BE4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D1A34E0"/>
    <w:multiLevelType w:val="multilevel"/>
    <w:tmpl w:val="7AAA7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D711CE8"/>
    <w:multiLevelType w:val="multilevel"/>
    <w:tmpl w:val="60727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F1469FB"/>
    <w:multiLevelType w:val="multilevel"/>
    <w:tmpl w:val="836AE1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05E71B9"/>
    <w:multiLevelType w:val="multilevel"/>
    <w:tmpl w:val="1B6EB45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3" w15:restartNumberingAfterBreak="0">
    <w:nsid w:val="52CA525C"/>
    <w:multiLevelType w:val="hybridMultilevel"/>
    <w:tmpl w:val="CE5A0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38272F9"/>
    <w:multiLevelType w:val="multilevel"/>
    <w:tmpl w:val="19985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6D31E7C"/>
    <w:multiLevelType w:val="hybridMultilevel"/>
    <w:tmpl w:val="4F304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571216EE"/>
    <w:multiLevelType w:val="multilevel"/>
    <w:tmpl w:val="08FE4528"/>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580156AD"/>
    <w:multiLevelType w:val="multilevel"/>
    <w:tmpl w:val="DE200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926614C"/>
    <w:multiLevelType w:val="multilevel"/>
    <w:tmpl w:val="BA1C4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945020E"/>
    <w:multiLevelType w:val="multilevel"/>
    <w:tmpl w:val="E9FAB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B883895"/>
    <w:multiLevelType w:val="multilevel"/>
    <w:tmpl w:val="F5FA0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BDC4441"/>
    <w:multiLevelType w:val="hybridMultilevel"/>
    <w:tmpl w:val="7DC67C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5BF92E62"/>
    <w:multiLevelType w:val="multilevel"/>
    <w:tmpl w:val="7A1E2DC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45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CBE35E4"/>
    <w:multiLevelType w:val="multilevel"/>
    <w:tmpl w:val="22BE4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D7771C8"/>
    <w:multiLevelType w:val="multilevel"/>
    <w:tmpl w:val="8CD8C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5E1641FA"/>
    <w:multiLevelType w:val="multilevel"/>
    <w:tmpl w:val="C0702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E995FC0"/>
    <w:multiLevelType w:val="hybridMultilevel"/>
    <w:tmpl w:val="1102D0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5F27246A"/>
    <w:multiLevelType w:val="multilevel"/>
    <w:tmpl w:val="5AB683E0"/>
    <w:lvl w:ilvl="0">
      <w:start w:val="1"/>
      <w:numFmt w:val="bullet"/>
      <w:lvlText w:val=""/>
      <w:lvlJc w:val="left"/>
      <w:pPr>
        <w:tabs>
          <w:tab w:val="num" w:pos="630"/>
        </w:tabs>
        <w:ind w:left="630" w:hanging="360"/>
      </w:pPr>
      <w:rPr>
        <w:rFonts w:ascii="Symbol" w:hAnsi="Symbol" w:hint="default"/>
        <w:sz w:val="20"/>
      </w:rPr>
    </w:lvl>
    <w:lvl w:ilvl="1" w:tentative="1">
      <w:start w:val="1"/>
      <w:numFmt w:val="bullet"/>
      <w:lvlText w:val="o"/>
      <w:lvlJc w:val="left"/>
      <w:pPr>
        <w:tabs>
          <w:tab w:val="num" w:pos="1350"/>
        </w:tabs>
        <w:ind w:left="1350" w:hanging="360"/>
      </w:pPr>
      <w:rPr>
        <w:rFonts w:ascii="Courier New" w:hAnsi="Courier New" w:hint="default"/>
        <w:sz w:val="20"/>
      </w:rPr>
    </w:lvl>
    <w:lvl w:ilvl="2" w:tentative="1">
      <w:start w:val="1"/>
      <w:numFmt w:val="bullet"/>
      <w:lvlText w:val=""/>
      <w:lvlJc w:val="left"/>
      <w:pPr>
        <w:tabs>
          <w:tab w:val="num" w:pos="2070"/>
        </w:tabs>
        <w:ind w:left="2070" w:hanging="360"/>
      </w:pPr>
      <w:rPr>
        <w:rFonts w:ascii="Wingdings" w:hAnsi="Wingdings" w:hint="default"/>
        <w:sz w:val="20"/>
      </w:rPr>
    </w:lvl>
    <w:lvl w:ilvl="3" w:tentative="1">
      <w:start w:val="1"/>
      <w:numFmt w:val="bullet"/>
      <w:lvlText w:val=""/>
      <w:lvlJc w:val="left"/>
      <w:pPr>
        <w:tabs>
          <w:tab w:val="num" w:pos="2790"/>
        </w:tabs>
        <w:ind w:left="2790" w:hanging="360"/>
      </w:pPr>
      <w:rPr>
        <w:rFonts w:ascii="Wingdings" w:hAnsi="Wingdings" w:hint="default"/>
        <w:sz w:val="20"/>
      </w:rPr>
    </w:lvl>
    <w:lvl w:ilvl="4" w:tentative="1">
      <w:start w:val="1"/>
      <w:numFmt w:val="bullet"/>
      <w:lvlText w:val=""/>
      <w:lvlJc w:val="left"/>
      <w:pPr>
        <w:tabs>
          <w:tab w:val="num" w:pos="3510"/>
        </w:tabs>
        <w:ind w:left="3510" w:hanging="360"/>
      </w:pPr>
      <w:rPr>
        <w:rFonts w:ascii="Wingdings" w:hAnsi="Wingdings" w:hint="default"/>
        <w:sz w:val="20"/>
      </w:rPr>
    </w:lvl>
    <w:lvl w:ilvl="5" w:tentative="1">
      <w:start w:val="1"/>
      <w:numFmt w:val="bullet"/>
      <w:lvlText w:val=""/>
      <w:lvlJc w:val="left"/>
      <w:pPr>
        <w:tabs>
          <w:tab w:val="num" w:pos="4230"/>
        </w:tabs>
        <w:ind w:left="4230" w:hanging="360"/>
      </w:pPr>
      <w:rPr>
        <w:rFonts w:ascii="Wingdings" w:hAnsi="Wingdings" w:hint="default"/>
        <w:sz w:val="20"/>
      </w:rPr>
    </w:lvl>
    <w:lvl w:ilvl="6" w:tentative="1">
      <w:start w:val="1"/>
      <w:numFmt w:val="bullet"/>
      <w:lvlText w:val=""/>
      <w:lvlJc w:val="left"/>
      <w:pPr>
        <w:tabs>
          <w:tab w:val="num" w:pos="4950"/>
        </w:tabs>
        <w:ind w:left="4950" w:hanging="360"/>
      </w:pPr>
      <w:rPr>
        <w:rFonts w:ascii="Wingdings" w:hAnsi="Wingdings" w:hint="default"/>
        <w:sz w:val="20"/>
      </w:rPr>
    </w:lvl>
    <w:lvl w:ilvl="7" w:tentative="1">
      <w:start w:val="1"/>
      <w:numFmt w:val="bullet"/>
      <w:lvlText w:val=""/>
      <w:lvlJc w:val="left"/>
      <w:pPr>
        <w:tabs>
          <w:tab w:val="num" w:pos="5670"/>
        </w:tabs>
        <w:ind w:left="5670" w:hanging="360"/>
      </w:pPr>
      <w:rPr>
        <w:rFonts w:ascii="Wingdings" w:hAnsi="Wingdings" w:hint="default"/>
        <w:sz w:val="20"/>
      </w:rPr>
    </w:lvl>
    <w:lvl w:ilvl="8" w:tentative="1">
      <w:start w:val="1"/>
      <w:numFmt w:val="bullet"/>
      <w:lvlText w:val=""/>
      <w:lvlJc w:val="left"/>
      <w:pPr>
        <w:tabs>
          <w:tab w:val="num" w:pos="6390"/>
        </w:tabs>
        <w:ind w:left="6390" w:hanging="360"/>
      </w:pPr>
      <w:rPr>
        <w:rFonts w:ascii="Wingdings" w:hAnsi="Wingdings" w:hint="default"/>
        <w:sz w:val="20"/>
      </w:rPr>
    </w:lvl>
  </w:abstractNum>
  <w:abstractNum w:abstractNumId="108" w15:restartNumberingAfterBreak="0">
    <w:nsid w:val="61F94F8A"/>
    <w:multiLevelType w:val="multilevel"/>
    <w:tmpl w:val="C1A0B136"/>
    <w:lvl w:ilvl="0">
      <w:start w:val="1"/>
      <w:numFmt w:val="none"/>
      <w:lvlText w:val="الفصل"/>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9" w15:restartNumberingAfterBreak="0">
    <w:nsid w:val="630344F4"/>
    <w:multiLevelType w:val="multilevel"/>
    <w:tmpl w:val="F8C442F0"/>
    <w:lvl w:ilvl="0">
      <w:start w:val="1"/>
      <w:numFmt w:val="decimal"/>
      <w:lvlText w:val="%1."/>
      <w:lvlJc w:val="left"/>
      <w:pPr>
        <w:ind w:left="360" w:hanging="360"/>
      </w:pPr>
      <w:rPr>
        <w:rFonts w:hint="default"/>
      </w:rPr>
    </w:lvl>
    <w:lvl w:ilvl="1">
      <w:start w:val="1"/>
      <w:numFmt w:val="none"/>
      <w:lvlText w:val="الفصل"/>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0" w15:restartNumberingAfterBreak="0">
    <w:nsid w:val="65B80708"/>
    <w:multiLevelType w:val="multilevel"/>
    <w:tmpl w:val="A094C7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1" w15:restartNumberingAfterBreak="0">
    <w:nsid w:val="65E6084B"/>
    <w:multiLevelType w:val="multilevel"/>
    <w:tmpl w:val="836AE1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6006D82"/>
    <w:multiLevelType w:val="multilevel"/>
    <w:tmpl w:val="B9C2C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89615F8"/>
    <w:multiLevelType w:val="hybridMultilevel"/>
    <w:tmpl w:val="E3FCFA94"/>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4" w15:restartNumberingAfterBreak="0">
    <w:nsid w:val="6AE76D2B"/>
    <w:multiLevelType w:val="multilevel"/>
    <w:tmpl w:val="B8542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B805D6B"/>
    <w:multiLevelType w:val="multilevel"/>
    <w:tmpl w:val="30CEB7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6E3770C7"/>
    <w:multiLevelType w:val="multilevel"/>
    <w:tmpl w:val="B93A90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6E3D7AF7"/>
    <w:multiLevelType w:val="multilevel"/>
    <w:tmpl w:val="571AF9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6FFB378D"/>
    <w:multiLevelType w:val="multilevel"/>
    <w:tmpl w:val="9E06E82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70A246A2"/>
    <w:multiLevelType w:val="multilevel"/>
    <w:tmpl w:val="B6B6E86A"/>
    <w:lvl w:ilvl="0">
      <w:start w:val="1"/>
      <w:numFmt w:val="decimal"/>
      <w:lvlText w:val="%1."/>
      <w:lvlJc w:val="left"/>
      <w:pPr>
        <w:tabs>
          <w:tab w:val="num" w:pos="540"/>
        </w:tabs>
        <w:ind w:left="540" w:hanging="360"/>
      </w:pPr>
      <w:rPr>
        <w:b/>
        <w:bCs/>
      </w:rPr>
    </w:lvl>
    <w:lvl w:ilvl="1">
      <w:start w:val="1"/>
      <w:numFmt w:val="bullet"/>
      <w:lvlText w:val="o"/>
      <w:lvlJc w:val="left"/>
      <w:pPr>
        <w:tabs>
          <w:tab w:val="num" w:pos="1260"/>
        </w:tabs>
        <w:ind w:left="1260" w:hanging="360"/>
      </w:pPr>
      <w:rPr>
        <w:rFonts w:ascii="Courier New" w:hAnsi="Courier New" w:hint="default"/>
        <w:sz w:val="20"/>
      </w:rPr>
    </w:lvl>
    <w:lvl w:ilvl="2" w:tentative="1">
      <w:start w:val="1"/>
      <w:numFmt w:val="decimal"/>
      <w:lvlText w:val="%3."/>
      <w:lvlJc w:val="left"/>
      <w:pPr>
        <w:tabs>
          <w:tab w:val="num" w:pos="1980"/>
        </w:tabs>
        <w:ind w:left="1980" w:hanging="360"/>
      </w:pPr>
    </w:lvl>
    <w:lvl w:ilvl="3" w:tentative="1">
      <w:start w:val="1"/>
      <w:numFmt w:val="decimal"/>
      <w:lvlText w:val="%4."/>
      <w:lvlJc w:val="left"/>
      <w:pPr>
        <w:tabs>
          <w:tab w:val="num" w:pos="2700"/>
        </w:tabs>
        <w:ind w:left="2700" w:hanging="360"/>
      </w:pPr>
    </w:lvl>
    <w:lvl w:ilvl="4" w:tentative="1">
      <w:start w:val="1"/>
      <w:numFmt w:val="decimal"/>
      <w:lvlText w:val="%5."/>
      <w:lvlJc w:val="left"/>
      <w:pPr>
        <w:tabs>
          <w:tab w:val="num" w:pos="3420"/>
        </w:tabs>
        <w:ind w:left="3420" w:hanging="360"/>
      </w:pPr>
    </w:lvl>
    <w:lvl w:ilvl="5" w:tentative="1">
      <w:start w:val="1"/>
      <w:numFmt w:val="decimal"/>
      <w:lvlText w:val="%6."/>
      <w:lvlJc w:val="left"/>
      <w:pPr>
        <w:tabs>
          <w:tab w:val="num" w:pos="4140"/>
        </w:tabs>
        <w:ind w:left="4140" w:hanging="360"/>
      </w:pPr>
    </w:lvl>
    <w:lvl w:ilvl="6" w:tentative="1">
      <w:start w:val="1"/>
      <w:numFmt w:val="decimal"/>
      <w:lvlText w:val="%7."/>
      <w:lvlJc w:val="left"/>
      <w:pPr>
        <w:tabs>
          <w:tab w:val="num" w:pos="4860"/>
        </w:tabs>
        <w:ind w:left="4860" w:hanging="360"/>
      </w:pPr>
    </w:lvl>
    <w:lvl w:ilvl="7" w:tentative="1">
      <w:start w:val="1"/>
      <w:numFmt w:val="decimal"/>
      <w:lvlText w:val="%8."/>
      <w:lvlJc w:val="left"/>
      <w:pPr>
        <w:tabs>
          <w:tab w:val="num" w:pos="5580"/>
        </w:tabs>
        <w:ind w:left="5580" w:hanging="360"/>
      </w:pPr>
    </w:lvl>
    <w:lvl w:ilvl="8" w:tentative="1">
      <w:start w:val="1"/>
      <w:numFmt w:val="decimal"/>
      <w:lvlText w:val="%9."/>
      <w:lvlJc w:val="left"/>
      <w:pPr>
        <w:tabs>
          <w:tab w:val="num" w:pos="6300"/>
        </w:tabs>
        <w:ind w:left="6300" w:hanging="360"/>
      </w:pPr>
    </w:lvl>
  </w:abstractNum>
  <w:abstractNum w:abstractNumId="120" w15:restartNumberingAfterBreak="0">
    <w:nsid w:val="71033ED2"/>
    <w:multiLevelType w:val="hybridMultilevel"/>
    <w:tmpl w:val="946203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71120621"/>
    <w:multiLevelType w:val="multilevel"/>
    <w:tmpl w:val="AD008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1CE4A56"/>
    <w:multiLevelType w:val="hybridMultilevel"/>
    <w:tmpl w:val="F8B26762"/>
    <w:lvl w:ilvl="0" w:tplc="99F0014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74D42DD3"/>
    <w:multiLevelType w:val="multilevel"/>
    <w:tmpl w:val="5B8A5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794F286B"/>
    <w:multiLevelType w:val="hybridMultilevel"/>
    <w:tmpl w:val="9F122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7A0C0031"/>
    <w:multiLevelType w:val="hybridMultilevel"/>
    <w:tmpl w:val="20747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7A7C4B24"/>
    <w:multiLevelType w:val="multilevel"/>
    <w:tmpl w:val="E774E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7A956EF8"/>
    <w:multiLevelType w:val="multilevel"/>
    <w:tmpl w:val="72CEB87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8" w15:restartNumberingAfterBreak="0">
    <w:nsid w:val="7A9A3231"/>
    <w:multiLevelType w:val="multilevel"/>
    <w:tmpl w:val="E7AC4A1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9" w15:restartNumberingAfterBreak="0">
    <w:nsid w:val="7B786E65"/>
    <w:multiLevelType w:val="multilevel"/>
    <w:tmpl w:val="836AE1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CE06780"/>
    <w:multiLevelType w:val="multilevel"/>
    <w:tmpl w:val="AA7CE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7D0B6606"/>
    <w:multiLevelType w:val="multilevel"/>
    <w:tmpl w:val="22BE4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D6F605D"/>
    <w:multiLevelType w:val="multilevel"/>
    <w:tmpl w:val="1CFA2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7DC42E4C"/>
    <w:multiLevelType w:val="hybridMultilevel"/>
    <w:tmpl w:val="25AECFA2"/>
    <w:lvl w:ilvl="0" w:tplc="CBCA98D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7DF73AD1"/>
    <w:multiLevelType w:val="multilevel"/>
    <w:tmpl w:val="836AE1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7E9A311F"/>
    <w:multiLevelType w:val="multilevel"/>
    <w:tmpl w:val="39026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7F5C4D5D"/>
    <w:multiLevelType w:val="hybridMultilevel"/>
    <w:tmpl w:val="70E2FC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65151170">
    <w:abstractNumId w:val="65"/>
  </w:num>
  <w:num w:numId="2" w16cid:durableId="1662856458">
    <w:abstractNumId w:val="14"/>
  </w:num>
  <w:num w:numId="3" w16cid:durableId="1919441945">
    <w:abstractNumId w:val="15"/>
  </w:num>
  <w:num w:numId="4" w16cid:durableId="2131387537">
    <w:abstractNumId w:val="1"/>
  </w:num>
  <w:num w:numId="5" w16cid:durableId="121001490">
    <w:abstractNumId w:val="24"/>
  </w:num>
  <w:num w:numId="6" w16cid:durableId="425271026">
    <w:abstractNumId w:val="63"/>
  </w:num>
  <w:num w:numId="7" w16cid:durableId="537016094">
    <w:abstractNumId w:val="94"/>
  </w:num>
  <w:num w:numId="8" w16cid:durableId="1492864469">
    <w:abstractNumId w:val="130"/>
  </w:num>
  <w:num w:numId="9" w16cid:durableId="1717926560">
    <w:abstractNumId w:val="33"/>
  </w:num>
  <w:num w:numId="10" w16cid:durableId="607009247">
    <w:abstractNumId w:val="11"/>
  </w:num>
  <w:num w:numId="11" w16cid:durableId="506866039">
    <w:abstractNumId w:val="124"/>
  </w:num>
  <w:num w:numId="12" w16cid:durableId="1870684426">
    <w:abstractNumId w:val="9"/>
  </w:num>
  <w:num w:numId="13" w16cid:durableId="1425297927">
    <w:abstractNumId w:val="18"/>
  </w:num>
  <w:num w:numId="14" w16cid:durableId="2135979359">
    <w:abstractNumId w:val="26"/>
  </w:num>
  <w:num w:numId="15" w16cid:durableId="744231594">
    <w:abstractNumId w:val="82"/>
  </w:num>
  <w:num w:numId="16" w16cid:durableId="1591816121">
    <w:abstractNumId w:val="125"/>
  </w:num>
  <w:num w:numId="17" w16cid:durableId="1567494601">
    <w:abstractNumId w:val="16"/>
  </w:num>
  <w:num w:numId="18" w16cid:durableId="1424035965">
    <w:abstractNumId w:val="56"/>
  </w:num>
  <w:num w:numId="19" w16cid:durableId="1727753634">
    <w:abstractNumId w:val="6"/>
  </w:num>
  <w:num w:numId="20" w16cid:durableId="1262760867">
    <w:abstractNumId w:val="64"/>
  </w:num>
  <w:num w:numId="21" w16cid:durableId="36634713">
    <w:abstractNumId w:val="81"/>
  </w:num>
  <w:num w:numId="22" w16cid:durableId="1203061138">
    <w:abstractNumId w:val="57"/>
  </w:num>
  <w:num w:numId="23" w16cid:durableId="1674607075">
    <w:abstractNumId w:val="88"/>
  </w:num>
  <w:num w:numId="24" w16cid:durableId="794442036">
    <w:abstractNumId w:val="104"/>
  </w:num>
  <w:num w:numId="25" w16cid:durableId="1024207779">
    <w:abstractNumId w:val="119"/>
  </w:num>
  <w:num w:numId="26" w16cid:durableId="795148307">
    <w:abstractNumId w:val="131"/>
  </w:num>
  <w:num w:numId="27" w16cid:durableId="49117301">
    <w:abstractNumId w:val="78"/>
  </w:num>
  <w:num w:numId="28" w16cid:durableId="735205026">
    <w:abstractNumId w:val="85"/>
  </w:num>
  <w:num w:numId="29" w16cid:durableId="880900899">
    <w:abstractNumId w:val="103"/>
  </w:num>
  <w:num w:numId="30" w16cid:durableId="914629938">
    <w:abstractNumId w:val="123"/>
  </w:num>
  <w:num w:numId="31" w16cid:durableId="1588033748">
    <w:abstractNumId w:val="100"/>
  </w:num>
  <w:num w:numId="32" w16cid:durableId="2018537179">
    <w:abstractNumId w:val="21"/>
  </w:num>
  <w:num w:numId="33" w16cid:durableId="2054841886">
    <w:abstractNumId w:val="97"/>
  </w:num>
  <w:num w:numId="34" w16cid:durableId="2049063139">
    <w:abstractNumId w:val="62"/>
  </w:num>
  <w:num w:numId="35" w16cid:durableId="1249653375">
    <w:abstractNumId w:val="126"/>
  </w:num>
  <w:num w:numId="36" w16cid:durableId="1564832499">
    <w:abstractNumId w:val="28"/>
  </w:num>
  <w:num w:numId="37" w16cid:durableId="1381586987">
    <w:abstractNumId w:val="77"/>
  </w:num>
  <w:num w:numId="38" w16cid:durableId="240914072">
    <w:abstractNumId w:val="20"/>
  </w:num>
  <w:num w:numId="39" w16cid:durableId="1279215617">
    <w:abstractNumId w:val="73"/>
  </w:num>
  <w:num w:numId="40" w16cid:durableId="1381705441">
    <w:abstractNumId w:val="0"/>
  </w:num>
  <w:num w:numId="41" w16cid:durableId="1874728890">
    <w:abstractNumId w:val="67"/>
  </w:num>
  <w:num w:numId="42" w16cid:durableId="793865918">
    <w:abstractNumId w:val="122"/>
  </w:num>
  <w:num w:numId="43" w16cid:durableId="276450651">
    <w:abstractNumId w:val="112"/>
  </w:num>
  <w:num w:numId="44" w16cid:durableId="1607690368">
    <w:abstractNumId w:val="22"/>
  </w:num>
  <w:num w:numId="45" w16cid:durableId="855650817">
    <w:abstractNumId w:val="72"/>
  </w:num>
  <w:num w:numId="46" w16cid:durableId="1479961119">
    <w:abstractNumId w:val="5"/>
  </w:num>
  <w:num w:numId="47" w16cid:durableId="1844738012">
    <w:abstractNumId w:val="117"/>
  </w:num>
  <w:num w:numId="48" w16cid:durableId="466824459">
    <w:abstractNumId w:val="121"/>
  </w:num>
  <w:num w:numId="49" w16cid:durableId="1129201011">
    <w:abstractNumId w:val="59"/>
  </w:num>
  <w:num w:numId="50" w16cid:durableId="1156873250">
    <w:abstractNumId w:val="80"/>
  </w:num>
  <w:num w:numId="51" w16cid:durableId="1712875268">
    <w:abstractNumId w:val="114"/>
  </w:num>
  <w:num w:numId="52" w16cid:durableId="1549561235">
    <w:abstractNumId w:val="98"/>
  </w:num>
  <w:num w:numId="53" w16cid:durableId="1400788878">
    <w:abstractNumId w:val="2"/>
  </w:num>
  <w:num w:numId="54" w16cid:durableId="466364703">
    <w:abstractNumId w:val="38"/>
  </w:num>
  <w:num w:numId="55" w16cid:durableId="683744395">
    <w:abstractNumId w:val="70"/>
  </w:num>
  <w:num w:numId="56" w16cid:durableId="976448219">
    <w:abstractNumId w:val="44"/>
  </w:num>
  <w:num w:numId="57" w16cid:durableId="1564219596">
    <w:abstractNumId w:val="61"/>
  </w:num>
  <w:num w:numId="58" w16cid:durableId="83040585">
    <w:abstractNumId w:val="68"/>
  </w:num>
  <w:num w:numId="59" w16cid:durableId="528762718">
    <w:abstractNumId w:val="12"/>
  </w:num>
  <w:num w:numId="60" w16cid:durableId="850485214">
    <w:abstractNumId w:val="90"/>
  </w:num>
  <w:num w:numId="61" w16cid:durableId="806900380">
    <w:abstractNumId w:val="74"/>
  </w:num>
  <w:num w:numId="62" w16cid:durableId="733240633">
    <w:abstractNumId w:val="115"/>
  </w:num>
  <w:num w:numId="63" w16cid:durableId="1593856486">
    <w:abstractNumId w:val="135"/>
  </w:num>
  <w:num w:numId="64" w16cid:durableId="557321881">
    <w:abstractNumId w:val="42"/>
  </w:num>
  <w:num w:numId="65" w16cid:durableId="1589315784">
    <w:abstractNumId w:val="102"/>
  </w:num>
  <w:num w:numId="66" w16cid:durableId="1651638323">
    <w:abstractNumId w:val="30"/>
  </w:num>
  <w:num w:numId="67" w16cid:durableId="1037386238">
    <w:abstractNumId w:val="89"/>
  </w:num>
  <w:num w:numId="68" w16cid:durableId="1691028352">
    <w:abstractNumId w:val="95"/>
  </w:num>
  <w:num w:numId="69" w16cid:durableId="868494358">
    <w:abstractNumId w:val="46"/>
  </w:num>
  <w:num w:numId="70" w16cid:durableId="328875926">
    <w:abstractNumId w:val="132"/>
  </w:num>
  <w:num w:numId="71" w16cid:durableId="1327782296">
    <w:abstractNumId w:val="39"/>
  </w:num>
  <w:num w:numId="72" w16cid:durableId="1801146129">
    <w:abstractNumId w:val="19"/>
  </w:num>
  <w:num w:numId="73" w16cid:durableId="2029745350">
    <w:abstractNumId w:val="53"/>
  </w:num>
  <w:num w:numId="74" w16cid:durableId="1164974565">
    <w:abstractNumId w:val="47"/>
  </w:num>
  <w:num w:numId="75" w16cid:durableId="1830242080">
    <w:abstractNumId w:val="106"/>
  </w:num>
  <w:num w:numId="76" w16cid:durableId="10180230">
    <w:abstractNumId w:val="58"/>
  </w:num>
  <w:num w:numId="77" w16cid:durableId="185023100">
    <w:abstractNumId w:val="118"/>
  </w:num>
  <w:num w:numId="78" w16cid:durableId="1593318364">
    <w:abstractNumId w:val="96"/>
  </w:num>
  <w:num w:numId="79" w16cid:durableId="850527174">
    <w:abstractNumId w:val="133"/>
  </w:num>
  <w:num w:numId="80" w16cid:durableId="1234006248">
    <w:abstractNumId w:val="93"/>
  </w:num>
  <w:num w:numId="81" w16cid:durableId="577591573">
    <w:abstractNumId w:val="83"/>
  </w:num>
  <w:num w:numId="82" w16cid:durableId="1612742310">
    <w:abstractNumId w:val="41"/>
  </w:num>
  <w:num w:numId="83" w16cid:durableId="441612185">
    <w:abstractNumId w:val="127"/>
  </w:num>
  <w:num w:numId="84" w16cid:durableId="1072702454">
    <w:abstractNumId w:val="127"/>
    <w:lvlOverride w:ilvl="0">
      <w:lvl w:ilvl="0">
        <w:start w:val="1"/>
        <w:numFmt w:val="none"/>
        <w:lvlText w:val="الفصل"/>
        <w:lvlJc w:val="left"/>
        <w:pPr>
          <w:ind w:left="432" w:hanging="432"/>
        </w:pPr>
        <w:rPr>
          <w:rFonts w:hint="default"/>
        </w:rPr>
      </w:lvl>
    </w:lvlOverride>
    <w:lvlOverride w:ilvl="1">
      <w:lvl w:ilvl="1">
        <w:start w:val="1"/>
        <w:numFmt w:val="decimal"/>
        <w:lvlText w:val="%1.%2"/>
        <w:lvlJc w:val="left"/>
        <w:pPr>
          <w:ind w:left="576" w:hanging="576"/>
        </w:pPr>
        <w:rPr>
          <w:rFonts w:hint="default"/>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864" w:hanging="864"/>
        </w:pPr>
        <w:rPr>
          <w:rFonts w:hint="default"/>
        </w:rPr>
      </w:lvl>
    </w:lvlOverride>
    <w:lvlOverride w:ilvl="4">
      <w:lvl w:ilvl="4">
        <w:start w:val="1"/>
        <w:numFmt w:val="decimal"/>
        <w:lvlText w:val="%1.%2.%3.%4.%5"/>
        <w:lvlJc w:val="left"/>
        <w:pPr>
          <w:ind w:left="1008" w:hanging="1008"/>
        </w:pPr>
        <w:rPr>
          <w:rFonts w:hint="default"/>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85" w16cid:durableId="1587809418">
    <w:abstractNumId w:val="50"/>
  </w:num>
  <w:num w:numId="86" w16cid:durableId="1502622323">
    <w:abstractNumId w:val="23"/>
  </w:num>
  <w:num w:numId="87" w16cid:durableId="898252550">
    <w:abstractNumId w:val="128"/>
  </w:num>
  <w:num w:numId="88" w16cid:durableId="610162210">
    <w:abstractNumId w:val="48"/>
  </w:num>
  <w:num w:numId="89" w16cid:durableId="1982421335">
    <w:abstractNumId w:val="55"/>
  </w:num>
  <w:num w:numId="90" w16cid:durableId="1756315906">
    <w:abstractNumId w:val="43"/>
  </w:num>
  <w:num w:numId="91" w16cid:durableId="733432344">
    <w:abstractNumId w:val="92"/>
  </w:num>
  <w:num w:numId="92" w16cid:durableId="1217736427">
    <w:abstractNumId w:val="69"/>
  </w:num>
  <w:num w:numId="93" w16cid:durableId="1456829026">
    <w:abstractNumId w:val="110"/>
  </w:num>
  <w:num w:numId="94" w16cid:durableId="1944142749">
    <w:abstractNumId w:val="40"/>
  </w:num>
  <w:num w:numId="95" w16cid:durableId="397634422">
    <w:abstractNumId w:val="86"/>
  </w:num>
  <w:num w:numId="96" w16cid:durableId="1520967969">
    <w:abstractNumId w:val="69"/>
    <w:lvlOverride w:ilvl="0">
      <w:lvl w:ilvl="0">
        <w:start w:val="1"/>
        <w:numFmt w:val="none"/>
        <w:lvlText w:val="الفصل"/>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97" w16cid:durableId="887644345">
    <w:abstractNumId w:val="69"/>
    <w:lvlOverride w:ilvl="0">
      <w:lvl w:ilvl="0">
        <w:start w:val="1"/>
        <w:numFmt w:val="none"/>
        <w:lvlText w:val="الفصل"/>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98" w16cid:durableId="2139831035">
    <w:abstractNumId w:val="108"/>
  </w:num>
  <w:num w:numId="99" w16cid:durableId="1407608442">
    <w:abstractNumId w:val="25"/>
  </w:num>
  <w:num w:numId="100" w16cid:durableId="1858886096">
    <w:abstractNumId w:val="25"/>
    <w:lvlOverride w:ilvl="0">
      <w:lvl w:ilvl="0">
        <w:start w:val="1"/>
        <w:numFmt w:val="decimal"/>
        <w:lvlText w:val="%1."/>
        <w:lvlJc w:val="left"/>
        <w:pPr>
          <w:ind w:left="360" w:hanging="360"/>
        </w:pPr>
        <w:rPr>
          <w:rFonts w:hint="default"/>
        </w:rPr>
      </w:lvl>
    </w:lvlOverride>
    <w:lvlOverride w:ilvl="1">
      <w:lvl w:ilvl="1">
        <w:start w:val="1"/>
        <w:numFmt w:val="none"/>
        <w:lvlText w:val="الفصل"/>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01" w16cid:durableId="979765432">
    <w:abstractNumId w:val="25"/>
    <w:lvlOverride w:ilvl="0">
      <w:lvl w:ilvl="0">
        <w:start w:val="1"/>
        <w:numFmt w:val="decimal"/>
        <w:lvlText w:val="%1."/>
        <w:lvlJc w:val="left"/>
        <w:pPr>
          <w:ind w:left="360" w:hanging="360"/>
        </w:pPr>
        <w:rPr>
          <w:rFonts w:hint="default"/>
        </w:rPr>
      </w:lvl>
    </w:lvlOverride>
    <w:lvlOverride w:ilvl="1">
      <w:lvl w:ilvl="1">
        <w:start w:val="1"/>
        <w:numFmt w:val="none"/>
        <w:lvlText w:val="الفصل"/>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02" w16cid:durableId="71971468">
    <w:abstractNumId w:val="25"/>
    <w:lvlOverride w:ilvl="0">
      <w:lvl w:ilvl="0">
        <w:start w:val="1"/>
        <w:numFmt w:val="decimal"/>
        <w:lvlText w:val="%1."/>
        <w:lvlJc w:val="left"/>
        <w:pPr>
          <w:ind w:left="360" w:hanging="360"/>
        </w:pPr>
        <w:rPr>
          <w:rFonts w:hint="default"/>
        </w:rPr>
      </w:lvl>
    </w:lvlOverride>
    <w:lvlOverride w:ilvl="1">
      <w:lvl w:ilvl="1">
        <w:start w:val="1"/>
        <w:numFmt w:val="none"/>
        <w:lvlText w:val="الفصل"/>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03" w16cid:durableId="1520657855">
    <w:abstractNumId w:val="25"/>
    <w:lvlOverride w:ilvl="0">
      <w:lvl w:ilvl="0">
        <w:start w:val="1"/>
        <w:numFmt w:val="none"/>
        <w:lvlText w:val="الفصل"/>
        <w:lvlJc w:val="left"/>
        <w:pPr>
          <w:ind w:left="360" w:hanging="360"/>
        </w:pPr>
        <w:rPr>
          <w:rFonts w:hint="default"/>
        </w:rPr>
      </w:lvl>
    </w:lvlOverride>
    <w:lvlOverride w:ilvl="1">
      <w:lvl w:ilvl="1">
        <w:start w:val="1"/>
        <w:numFmt w:val="none"/>
        <w:lvlText w:val="الفصل"/>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04" w16cid:durableId="1370758386">
    <w:abstractNumId w:val="27"/>
  </w:num>
  <w:num w:numId="105" w16cid:durableId="684329874">
    <w:abstractNumId w:val="31"/>
  </w:num>
  <w:num w:numId="106" w16cid:durableId="836501783">
    <w:abstractNumId w:val="31"/>
    <w:lvlOverride w:ilvl="0">
      <w:lvl w:ilvl="0">
        <w:start w:val="1"/>
        <w:numFmt w:val="decimal"/>
        <w:lvlText w:val="%1."/>
        <w:lvlJc w:val="left"/>
        <w:pPr>
          <w:ind w:left="360" w:hanging="360"/>
        </w:pPr>
        <w:rPr>
          <w:rFonts w:hint="default"/>
        </w:rPr>
      </w:lvl>
    </w:lvlOverride>
    <w:lvlOverride w:ilvl="1">
      <w:lvl w:ilvl="1">
        <w:start w:val="1"/>
        <w:numFmt w:val="none"/>
        <w:lvlText w:val="الفصل"/>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07" w16cid:durableId="1383820451">
    <w:abstractNumId w:val="31"/>
    <w:lvlOverride w:ilvl="0">
      <w:lvl w:ilvl="0">
        <w:start w:val="1"/>
        <w:numFmt w:val="decimal"/>
        <w:lvlText w:val="%1 الفصل :"/>
        <w:lvlJc w:val="left"/>
        <w:pPr>
          <w:ind w:left="360" w:hanging="360"/>
        </w:pPr>
        <w:rPr>
          <w:rFonts w:hint="default"/>
        </w:rPr>
      </w:lvl>
    </w:lvlOverride>
    <w:lvlOverride w:ilvl="1">
      <w:lvl w:ilvl="1">
        <w:start w:val="1"/>
        <w:numFmt w:val="decimal"/>
        <w:lvlText w:val="%2 الفصل:"/>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08" w16cid:durableId="951403819">
    <w:abstractNumId w:val="109"/>
  </w:num>
  <w:num w:numId="109" w16cid:durableId="987788219">
    <w:abstractNumId w:val="17"/>
  </w:num>
  <w:num w:numId="110" w16cid:durableId="1777477888">
    <w:abstractNumId w:val="60"/>
  </w:num>
  <w:num w:numId="111" w16cid:durableId="1324623450">
    <w:abstractNumId w:val="8"/>
  </w:num>
  <w:num w:numId="112" w16cid:durableId="2100907981">
    <w:abstractNumId w:val="71"/>
  </w:num>
  <w:num w:numId="113" w16cid:durableId="1166360586">
    <w:abstractNumId w:val="71"/>
    <w:lvlOverride w:ilvl="0">
      <w:lvl w:ilvl="0">
        <w:start w:val="1"/>
        <w:numFmt w:val="decimal"/>
        <w:pStyle w:val="Heading1"/>
        <w:suff w:val="space"/>
        <w:lvlText w:val="الفصل%1"/>
        <w:lvlJc w:val="left"/>
        <w:pPr>
          <w:ind w:left="360" w:hanging="360"/>
        </w:pPr>
        <w:rPr>
          <w:rFonts w:hint="default"/>
        </w:rPr>
      </w:lvl>
    </w:lvlOverride>
    <w:lvlOverride w:ilvl="1">
      <w:lvl w:ilvl="1">
        <w:start w:val="1"/>
        <w:numFmt w:val="lowerLetter"/>
        <w:lvlText w:val="%2)"/>
        <w:lvlJc w:val="left"/>
        <w:pPr>
          <w:ind w:left="720" w:hanging="360"/>
        </w:pPr>
        <w:rPr>
          <w:rFonts w:hint="default"/>
        </w:rPr>
      </w:lvl>
    </w:lvlOverride>
    <w:lvlOverride w:ilvl="2">
      <w:lvl w:ilvl="2">
        <w:start w:val="1"/>
        <w:numFmt w:val="lowerRoman"/>
        <w:lvlText w:val="%3)"/>
        <w:lvlJc w:val="left"/>
        <w:pPr>
          <w:ind w:left="1080" w:hanging="360"/>
        </w:pPr>
        <w:rPr>
          <w:rFonts w:hint="default"/>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14" w16cid:durableId="1826894417">
    <w:abstractNumId w:val="76"/>
  </w:num>
  <w:num w:numId="115" w16cid:durableId="1111780953">
    <w:abstractNumId w:val="84"/>
  </w:num>
  <w:num w:numId="116" w16cid:durableId="14044919">
    <w:abstractNumId w:val="52"/>
  </w:num>
  <w:num w:numId="117" w16cid:durableId="563567630">
    <w:abstractNumId w:val="45"/>
  </w:num>
  <w:num w:numId="118" w16cid:durableId="762460984">
    <w:abstractNumId w:val="99"/>
  </w:num>
  <w:num w:numId="119" w16cid:durableId="482357176">
    <w:abstractNumId w:val="34"/>
  </w:num>
  <w:num w:numId="120" w16cid:durableId="1438137520">
    <w:abstractNumId w:val="107"/>
  </w:num>
  <w:num w:numId="121" w16cid:durableId="1210916935">
    <w:abstractNumId w:val="116"/>
  </w:num>
  <w:num w:numId="122" w16cid:durableId="1730029053">
    <w:abstractNumId w:val="4"/>
  </w:num>
  <w:num w:numId="123" w16cid:durableId="1708145561">
    <w:abstractNumId w:val="36"/>
  </w:num>
  <w:num w:numId="124" w16cid:durableId="507334618">
    <w:abstractNumId w:val="32"/>
  </w:num>
  <w:num w:numId="125" w16cid:durableId="1686177804">
    <w:abstractNumId w:val="66"/>
  </w:num>
  <w:num w:numId="126" w16cid:durableId="1114979900">
    <w:abstractNumId w:val="111"/>
  </w:num>
  <w:num w:numId="127" w16cid:durableId="1322272152">
    <w:abstractNumId w:val="13"/>
  </w:num>
  <w:num w:numId="128" w16cid:durableId="940649608">
    <w:abstractNumId w:val="37"/>
  </w:num>
  <w:num w:numId="129" w16cid:durableId="878129728">
    <w:abstractNumId w:val="129"/>
  </w:num>
  <w:num w:numId="130" w16cid:durableId="2068213262">
    <w:abstractNumId w:val="91"/>
  </w:num>
  <w:num w:numId="131" w16cid:durableId="561066153">
    <w:abstractNumId w:val="134"/>
  </w:num>
  <w:num w:numId="132" w16cid:durableId="757169511">
    <w:abstractNumId w:val="54"/>
  </w:num>
  <w:num w:numId="133" w16cid:durableId="1988322308">
    <w:abstractNumId w:val="75"/>
  </w:num>
  <w:num w:numId="134" w16cid:durableId="361438539">
    <w:abstractNumId w:val="10"/>
  </w:num>
  <w:num w:numId="135" w16cid:durableId="1596285587">
    <w:abstractNumId w:val="29"/>
  </w:num>
  <w:num w:numId="136" w16cid:durableId="984774197">
    <w:abstractNumId w:val="105"/>
  </w:num>
  <w:num w:numId="137" w16cid:durableId="1721048706">
    <w:abstractNumId w:val="7"/>
  </w:num>
  <w:num w:numId="138" w16cid:durableId="1329791661">
    <w:abstractNumId w:val="79"/>
  </w:num>
  <w:num w:numId="139" w16cid:durableId="1884318689">
    <w:abstractNumId w:val="120"/>
  </w:num>
  <w:num w:numId="140" w16cid:durableId="137235458">
    <w:abstractNumId w:val="101"/>
  </w:num>
  <w:num w:numId="141" w16cid:durableId="2025130116">
    <w:abstractNumId w:val="113"/>
  </w:num>
  <w:num w:numId="142" w16cid:durableId="347415837">
    <w:abstractNumId w:val="136"/>
  </w:num>
  <w:num w:numId="143" w16cid:durableId="106196870">
    <w:abstractNumId w:val="49"/>
  </w:num>
  <w:num w:numId="144" w16cid:durableId="1986005392">
    <w:abstractNumId w:val="3"/>
  </w:num>
  <w:num w:numId="145" w16cid:durableId="1543203474">
    <w:abstractNumId w:val="51"/>
  </w:num>
  <w:num w:numId="146" w16cid:durableId="1288899315">
    <w:abstractNumId w:val="87"/>
  </w:num>
  <w:num w:numId="147" w16cid:durableId="738224">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997"/>
    <w:rsid w:val="00011E7F"/>
    <w:rsid w:val="00013365"/>
    <w:rsid w:val="0002337D"/>
    <w:rsid w:val="0002491D"/>
    <w:rsid w:val="00040360"/>
    <w:rsid w:val="00040F53"/>
    <w:rsid w:val="00041D0C"/>
    <w:rsid w:val="000444F5"/>
    <w:rsid w:val="00050DB0"/>
    <w:rsid w:val="000552C7"/>
    <w:rsid w:val="000573A2"/>
    <w:rsid w:val="000643E4"/>
    <w:rsid w:val="0007226B"/>
    <w:rsid w:val="00076537"/>
    <w:rsid w:val="00076B58"/>
    <w:rsid w:val="00077D49"/>
    <w:rsid w:val="00087400"/>
    <w:rsid w:val="000930F2"/>
    <w:rsid w:val="00094460"/>
    <w:rsid w:val="0009494D"/>
    <w:rsid w:val="000964BC"/>
    <w:rsid w:val="00096CE1"/>
    <w:rsid w:val="00096D8B"/>
    <w:rsid w:val="000A0C16"/>
    <w:rsid w:val="000A1117"/>
    <w:rsid w:val="000A2C66"/>
    <w:rsid w:val="000A4CAD"/>
    <w:rsid w:val="000A5E8E"/>
    <w:rsid w:val="000B3954"/>
    <w:rsid w:val="000B4E87"/>
    <w:rsid w:val="000B677D"/>
    <w:rsid w:val="000C20AF"/>
    <w:rsid w:val="000C2134"/>
    <w:rsid w:val="000C30F2"/>
    <w:rsid w:val="000C3DEC"/>
    <w:rsid w:val="000D4EAE"/>
    <w:rsid w:val="000E57AC"/>
    <w:rsid w:val="000F29BD"/>
    <w:rsid w:val="000F3623"/>
    <w:rsid w:val="000F44B4"/>
    <w:rsid w:val="000F51D0"/>
    <w:rsid w:val="000F7C96"/>
    <w:rsid w:val="0010035A"/>
    <w:rsid w:val="00104EF3"/>
    <w:rsid w:val="0010689D"/>
    <w:rsid w:val="001149EA"/>
    <w:rsid w:val="00116B1E"/>
    <w:rsid w:val="0011752E"/>
    <w:rsid w:val="00117737"/>
    <w:rsid w:val="00121F0B"/>
    <w:rsid w:val="00125CBD"/>
    <w:rsid w:val="00127ED0"/>
    <w:rsid w:val="00137FB6"/>
    <w:rsid w:val="00140853"/>
    <w:rsid w:val="001458E9"/>
    <w:rsid w:val="00151383"/>
    <w:rsid w:val="00151BF0"/>
    <w:rsid w:val="00151EF6"/>
    <w:rsid w:val="00153961"/>
    <w:rsid w:val="00153E37"/>
    <w:rsid w:val="00156BD7"/>
    <w:rsid w:val="001612CD"/>
    <w:rsid w:val="00165C07"/>
    <w:rsid w:val="001671C0"/>
    <w:rsid w:val="001676D8"/>
    <w:rsid w:val="00167E4D"/>
    <w:rsid w:val="0017144A"/>
    <w:rsid w:val="001805BB"/>
    <w:rsid w:val="0018760F"/>
    <w:rsid w:val="001902DB"/>
    <w:rsid w:val="001905B3"/>
    <w:rsid w:val="00194608"/>
    <w:rsid w:val="001954E1"/>
    <w:rsid w:val="001A106F"/>
    <w:rsid w:val="001A11BB"/>
    <w:rsid w:val="001A351F"/>
    <w:rsid w:val="001A3703"/>
    <w:rsid w:val="001A43DB"/>
    <w:rsid w:val="001A7F94"/>
    <w:rsid w:val="001B0DA4"/>
    <w:rsid w:val="001B687F"/>
    <w:rsid w:val="001B7E88"/>
    <w:rsid w:val="001C0D5E"/>
    <w:rsid w:val="001C0E31"/>
    <w:rsid w:val="001C2162"/>
    <w:rsid w:val="001D36BF"/>
    <w:rsid w:val="001E3399"/>
    <w:rsid w:val="001E64CB"/>
    <w:rsid w:val="001F4620"/>
    <w:rsid w:val="001F59B0"/>
    <w:rsid w:val="001F622E"/>
    <w:rsid w:val="00200F68"/>
    <w:rsid w:val="002057B2"/>
    <w:rsid w:val="00207E5B"/>
    <w:rsid w:val="00213014"/>
    <w:rsid w:val="00214704"/>
    <w:rsid w:val="0021799B"/>
    <w:rsid w:val="00222AD5"/>
    <w:rsid w:val="00223BC6"/>
    <w:rsid w:val="00226E99"/>
    <w:rsid w:val="002306CD"/>
    <w:rsid w:val="00230FC5"/>
    <w:rsid w:val="0023320C"/>
    <w:rsid w:val="00233BA6"/>
    <w:rsid w:val="00236A1C"/>
    <w:rsid w:val="00243F18"/>
    <w:rsid w:val="00244B45"/>
    <w:rsid w:val="00260181"/>
    <w:rsid w:val="002610E8"/>
    <w:rsid w:val="00272B48"/>
    <w:rsid w:val="00273E20"/>
    <w:rsid w:val="00283B33"/>
    <w:rsid w:val="00283E2A"/>
    <w:rsid w:val="00284E69"/>
    <w:rsid w:val="002A26FF"/>
    <w:rsid w:val="002A2962"/>
    <w:rsid w:val="002A2994"/>
    <w:rsid w:val="002A41BB"/>
    <w:rsid w:val="002A4510"/>
    <w:rsid w:val="002A59AE"/>
    <w:rsid w:val="002A77E3"/>
    <w:rsid w:val="002B0F34"/>
    <w:rsid w:val="002B1100"/>
    <w:rsid w:val="002B38DF"/>
    <w:rsid w:val="002B5412"/>
    <w:rsid w:val="002B6667"/>
    <w:rsid w:val="002C1F7A"/>
    <w:rsid w:val="002C2BCD"/>
    <w:rsid w:val="002C3FC9"/>
    <w:rsid w:val="002C5266"/>
    <w:rsid w:val="002D3DB3"/>
    <w:rsid w:val="002E5100"/>
    <w:rsid w:val="002E5908"/>
    <w:rsid w:val="002F40A8"/>
    <w:rsid w:val="002F72EC"/>
    <w:rsid w:val="003023A5"/>
    <w:rsid w:val="003040CA"/>
    <w:rsid w:val="00304745"/>
    <w:rsid w:val="00305991"/>
    <w:rsid w:val="00306A7D"/>
    <w:rsid w:val="003072E0"/>
    <w:rsid w:val="00311FA8"/>
    <w:rsid w:val="0031241A"/>
    <w:rsid w:val="003160F3"/>
    <w:rsid w:val="00316ED8"/>
    <w:rsid w:val="0032045C"/>
    <w:rsid w:val="00321593"/>
    <w:rsid w:val="00321F77"/>
    <w:rsid w:val="00324A0B"/>
    <w:rsid w:val="003274A4"/>
    <w:rsid w:val="003279D4"/>
    <w:rsid w:val="00330ACD"/>
    <w:rsid w:val="003333BB"/>
    <w:rsid w:val="00343C14"/>
    <w:rsid w:val="003468DA"/>
    <w:rsid w:val="00346E47"/>
    <w:rsid w:val="00347E4F"/>
    <w:rsid w:val="00351EE0"/>
    <w:rsid w:val="0035329C"/>
    <w:rsid w:val="00353310"/>
    <w:rsid w:val="00361A03"/>
    <w:rsid w:val="00362FEC"/>
    <w:rsid w:val="00363721"/>
    <w:rsid w:val="00363E60"/>
    <w:rsid w:val="00376FB3"/>
    <w:rsid w:val="003773D6"/>
    <w:rsid w:val="00380DE6"/>
    <w:rsid w:val="00383A38"/>
    <w:rsid w:val="00384007"/>
    <w:rsid w:val="00385A38"/>
    <w:rsid w:val="00385EFC"/>
    <w:rsid w:val="0038791F"/>
    <w:rsid w:val="00395B64"/>
    <w:rsid w:val="00397810"/>
    <w:rsid w:val="003A22F4"/>
    <w:rsid w:val="003A3784"/>
    <w:rsid w:val="003A3A6D"/>
    <w:rsid w:val="003A5ECC"/>
    <w:rsid w:val="003A7692"/>
    <w:rsid w:val="003B0FE0"/>
    <w:rsid w:val="003B152B"/>
    <w:rsid w:val="003B3EB2"/>
    <w:rsid w:val="003B3F5F"/>
    <w:rsid w:val="003B664C"/>
    <w:rsid w:val="003B6763"/>
    <w:rsid w:val="003C0E4C"/>
    <w:rsid w:val="003C175A"/>
    <w:rsid w:val="003C6DF2"/>
    <w:rsid w:val="003D0299"/>
    <w:rsid w:val="003D2260"/>
    <w:rsid w:val="003D3275"/>
    <w:rsid w:val="003D726D"/>
    <w:rsid w:val="003E1B3E"/>
    <w:rsid w:val="003E67B8"/>
    <w:rsid w:val="003F252A"/>
    <w:rsid w:val="003F6533"/>
    <w:rsid w:val="003F78BF"/>
    <w:rsid w:val="00405EC5"/>
    <w:rsid w:val="00406922"/>
    <w:rsid w:val="00407A59"/>
    <w:rsid w:val="00415A4B"/>
    <w:rsid w:val="00417F73"/>
    <w:rsid w:val="00424359"/>
    <w:rsid w:val="00426900"/>
    <w:rsid w:val="00430254"/>
    <w:rsid w:val="00431BE4"/>
    <w:rsid w:val="00434370"/>
    <w:rsid w:val="004367DA"/>
    <w:rsid w:val="00437E5F"/>
    <w:rsid w:val="00442CFD"/>
    <w:rsid w:val="00451178"/>
    <w:rsid w:val="0045166B"/>
    <w:rsid w:val="004530DE"/>
    <w:rsid w:val="004539CA"/>
    <w:rsid w:val="00453BAA"/>
    <w:rsid w:val="00456100"/>
    <w:rsid w:val="00456629"/>
    <w:rsid w:val="00457037"/>
    <w:rsid w:val="0046062F"/>
    <w:rsid w:val="004633CF"/>
    <w:rsid w:val="00466B9C"/>
    <w:rsid w:val="00473E68"/>
    <w:rsid w:val="00474E73"/>
    <w:rsid w:val="004753CE"/>
    <w:rsid w:val="004759C7"/>
    <w:rsid w:val="00476574"/>
    <w:rsid w:val="00481B65"/>
    <w:rsid w:val="00482B67"/>
    <w:rsid w:val="00485254"/>
    <w:rsid w:val="00486B96"/>
    <w:rsid w:val="00486E4D"/>
    <w:rsid w:val="00491F5A"/>
    <w:rsid w:val="004945E0"/>
    <w:rsid w:val="00497D0A"/>
    <w:rsid w:val="004A06A1"/>
    <w:rsid w:val="004A0E68"/>
    <w:rsid w:val="004A0F3C"/>
    <w:rsid w:val="004A2B83"/>
    <w:rsid w:val="004B11F8"/>
    <w:rsid w:val="004B17F2"/>
    <w:rsid w:val="004B66FD"/>
    <w:rsid w:val="004B6B9A"/>
    <w:rsid w:val="004B7D46"/>
    <w:rsid w:val="004C1774"/>
    <w:rsid w:val="004C52C9"/>
    <w:rsid w:val="004C6358"/>
    <w:rsid w:val="004D3FE9"/>
    <w:rsid w:val="004D4CF2"/>
    <w:rsid w:val="004F01FC"/>
    <w:rsid w:val="004F06CB"/>
    <w:rsid w:val="004F2D67"/>
    <w:rsid w:val="004F2F1F"/>
    <w:rsid w:val="004F68A9"/>
    <w:rsid w:val="0050161B"/>
    <w:rsid w:val="005016B8"/>
    <w:rsid w:val="00502630"/>
    <w:rsid w:val="00504B25"/>
    <w:rsid w:val="00504DDC"/>
    <w:rsid w:val="005058F6"/>
    <w:rsid w:val="00506D87"/>
    <w:rsid w:val="00507F13"/>
    <w:rsid w:val="00512021"/>
    <w:rsid w:val="005127AA"/>
    <w:rsid w:val="00512B6A"/>
    <w:rsid w:val="005245AD"/>
    <w:rsid w:val="00532D2C"/>
    <w:rsid w:val="00541C0F"/>
    <w:rsid w:val="00542EDA"/>
    <w:rsid w:val="00545DB9"/>
    <w:rsid w:val="00545FC3"/>
    <w:rsid w:val="0054760F"/>
    <w:rsid w:val="005529AF"/>
    <w:rsid w:val="00555946"/>
    <w:rsid w:val="00556DAD"/>
    <w:rsid w:val="00557F38"/>
    <w:rsid w:val="0056170A"/>
    <w:rsid w:val="00566E19"/>
    <w:rsid w:val="00574FDB"/>
    <w:rsid w:val="00581542"/>
    <w:rsid w:val="00586912"/>
    <w:rsid w:val="00586AE9"/>
    <w:rsid w:val="005901C2"/>
    <w:rsid w:val="00590B27"/>
    <w:rsid w:val="005939F5"/>
    <w:rsid w:val="00594DD9"/>
    <w:rsid w:val="00594E47"/>
    <w:rsid w:val="005969D3"/>
    <w:rsid w:val="00597AC3"/>
    <w:rsid w:val="005A04CF"/>
    <w:rsid w:val="005A7179"/>
    <w:rsid w:val="005B0E28"/>
    <w:rsid w:val="005C0574"/>
    <w:rsid w:val="005D1306"/>
    <w:rsid w:val="005D1941"/>
    <w:rsid w:val="005D257C"/>
    <w:rsid w:val="005D3E39"/>
    <w:rsid w:val="005D6450"/>
    <w:rsid w:val="005E0519"/>
    <w:rsid w:val="005E0A0D"/>
    <w:rsid w:val="005E10F2"/>
    <w:rsid w:val="005E5562"/>
    <w:rsid w:val="005E7780"/>
    <w:rsid w:val="005F0821"/>
    <w:rsid w:val="005F1948"/>
    <w:rsid w:val="005F2AA8"/>
    <w:rsid w:val="00601254"/>
    <w:rsid w:val="00604918"/>
    <w:rsid w:val="00607ECA"/>
    <w:rsid w:val="0061489B"/>
    <w:rsid w:val="00621EF9"/>
    <w:rsid w:val="00622D2C"/>
    <w:rsid w:val="00624001"/>
    <w:rsid w:val="0062761F"/>
    <w:rsid w:val="00630EAB"/>
    <w:rsid w:val="0063365C"/>
    <w:rsid w:val="006348F5"/>
    <w:rsid w:val="00640E70"/>
    <w:rsid w:val="00643C38"/>
    <w:rsid w:val="0064666B"/>
    <w:rsid w:val="00646AF1"/>
    <w:rsid w:val="0064770B"/>
    <w:rsid w:val="00655C9A"/>
    <w:rsid w:val="00661A0F"/>
    <w:rsid w:val="006650E9"/>
    <w:rsid w:val="00665784"/>
    <w:rsid w:val="00666A47"/>
    <w:rsid w:val="00667EE1"/>
    <w:rsid w:val="0067785D"/>
    <w:rsid w:val="0068071F"/>
    <w:rsid w:val="00682880"/>
    <w:rsid w:val="00687787"/>
    <w:rsid w:val="00691A2C"/>
    <w:rsid w:val="00691F9E"/>
    <w:rsid w:val="006948DE"/>
    <w:rsid w:val="006A1320"/>
    <w:rsid w:val="006A2AEA"/>
    <w:rsid w:val="006A5073"/>
    <w:rsid w:val="006B47F8"/>
    <w:rsid w:val="006B7FC5"/>
    <w:rsid w:val="006C41A3"/>
    <w:rsid w:val="006D2B44"/>
    <w:rsid w:val="006D4414"/>
    <w:rsid w:val="006E10B5"/>
    <w:rsid w:val="006E6725"/>
    <w:rsid w:val="006F0F23"/>
    <w:rsid w:val="0070077A"/>
    <w:rsid w:val="007152A5"/>
    <w:rsid w:val="007257BB"/>
    <w:rsid w:val="00730541"/>
    <w:rsid w:val="007326EC"/>
    <w:rsid w:val="0073400D"/>
    <w:rsid w:val="00736CA0"/>
    <w:rsid w:val="00740194"/>
    <w:rsid w:val="0074243B"/>
    <w:rsid w:val="007500BC"/>
    <w:rsid w:val="00750E65"/>
    <w:rsid w:val="00761A99"/>
    <w:rsid w:val="00761EA0"/>
    <w:rsid w:val="0076232E"/>
    <w:rsid w:val="00763CE1"/>
    <w:rsid w:val="00763DE1"/>
    <w:rsid w:val="00763E68"/>
    <w:rsid w:val="007664CF"/>
    <w:rsid w:val="0077040A"/>
    <w:rsid w:val="00771C83"/>
    <w:rsid w:val="00775CD6"/>
    <w:rsid w:val="00777FB7"/>
    <w:rsid w:val="00782C7F"/>
    <w:rsid w:val="00790E13"/>
    <w:rsid w:val="00794D94"/>
    <w:rsid w:val="0079662A"/>
    <w:rsid w:val="007A295B"/>
    <w:rsid w:val="007A34F5"/>
    <w:rsid w:val="007A38F2"/>
    <w:rsid w:val="007A4B11"/>
    <w:rsid w:val="007B0E54"/>
    <w:rsid w:val="007B3325"/>
    <w:rsid w:val="007B3387"/>
    <w:rsid w:val="007B588B"/>
    <w:rsid w:val="007B68B6"/>
    <w:rsid w:val="007C21FF"/>
    <w:rsid w:val="007C5641"/>
    <w:rsid w:val="007C6E56"/>
    <w:rsid w:val="007D0C91"/>
    <w:rsid w:val="007D2199"/>
    <w:rsid w:val="007D3E38"/>
    <w:rsid w:val="007E3A20"/>
    <w:rsid w:val="007E3AC5"/>
    <w:rsid w:val="007F7EC5"/>
    <w:rsid w:val="00800946"/>
    <w:rsid w:val="00800FED"/>
    <w:rsid w:val="00805BB8"/>
    <w:rsid w:val="00805D13"/>
    <w:rsid w:val="008060AB"/>
    <w:rsid w:val="00811B03"/>
    <w:rsid w:val="00813E59"/>
    <w:rsid w:val="00815427"/>
    <w:rsid w:val="0081544C"/>
    <w:rsid w:val="00817930"/>
    <w:rsid w:val="00832D25"/>
    <w:rsid w:val="008339A9"/>
    <w:rsid w:val="008354ED"/>
    <w:rsid w:val="00837E3C"/>
    <w:rsid w:val="00847373"/>
    <w:rsid w:val="0085217E"/>
    <w:rsid w:val="008527ED"/>
    <w:rsid w:val="0085426D"/>
    <w:rsid w:val="00861C65"/>
    <w:rsid w:val="00864021"/>
    <w:rsid w:val="00864845"/>
    <w:rsid w:val="008668EE"/>
    <w:rsid w:val="00870771"/>
    <w:rsid w:val="00870DFA"/>
    <w:rsid w:val="008723E8"/>
    <w:rsid w:val="00873D72"/>
    <w:rsid w:val="00877AAC"/>
    <w:rsid w:val="00881085"/>
    <w:rsid w:val="00881105"/>
    <w:rsid w:val="0088332E"/>
    <w:rsid w:val="00884CAC"/>
    <w:rsid w:val="00886B09"/>
    <w:rsid w:val="00886EFF"/>
    <w:rsid w:val="00887F61"/>
    <w:rsid w:val="00894324"/>
    <w:rsid w:val="00894516"/>
    <w:rsid w:val="00895B62"/>
    <w:rsid w:val="008A1AFC"/>
    <w:rsid w:val="008B25C5"/>
    <w:rsid w:val="008C06AE"/>
    <w:rsid w:val="008C255E"/>
    <w:rsid w:val="008C34DD"/>
    <w:rsid w:val="008D38CB"/>
    <w:rsid w:val="008D4A4A"/>
    <w:rsid w:val="008D6C75"/>
    <w:rsid w:val="008D79EF"/>
    <w:rsid w:val="008E1A49"/>
    <w:rsid w:val="008E3601"/>
    <w:rsid w:val="008E635C"/>
    <w:rsid w:val="008F0DF8"/>
    <w:rsid w:val="008F1EAE"/>
    <w:rsid w:val="008F51AC"/>
    <w:rsid w:val="008F78E4"/>
    <w:rsid w:val="00904AC3"/>
    <w:rsid w:val="00905CD5"/>
    <w:rsid w:val="009073B1"/>
    <w:rsid w:val="009100DE"/>
    <w:rsid w:val="009111B7"/>
    <w:rsid w:val="0091165E"/>
    <w:rsid w:val="009125CE"/>
    <w:rsid w:val="00912768"/>
    <w:rsid w:val="00915090"/>
    <w:rsid w:val="00915C25"/>
    <w:rsid w:val="00917420"/>
    <w:rsid w:val="00921554"/>
    <w:rsid w:val="009222AD"/>
    <w:rsid w:val="009227A1"/>
    <w:rsid w:val="009256CB"/>
    <w:rsid w:val="009324B8"/>
    <w:rsid w:val="009332E9"/>
    <w:rsid w:val="00936860"/>
    <w:rsid w:val="009371FD"/>
    <w:rsid w:val="00941545"/>
    <w:rsid w:val="009464C3"/>
    <w:rsid w:val="00951443"/>
    <w:rsid w:val="00952373"/>
    <w:rsid w:val="00956A58"/>
    <w:rsid w:val="00957865"/>
    <w:rsid w:val="00961CDB"/>
    <w:rsid w:val="00961CF8"/>
    <w:rsid w:val="009630EF"/>
    <w:rsid w:val="00972F46"/>
    <w:rsid w:val="009767C5"/>
    <w:rsid w:val="00980044"/>
    <w:rsid w:val="00980D62"/>
    <w:rsid w:val="00982714"/>
    <w:rsid w:val="00983A87"/>
    <w:rsid w:val="00983F61"/>
    <w:rsid w:val="00987C60"/>
    <w:rsid w:val="00994E01"/>
    <w:rsid w:val="009A1BAA"/>
    <w:rsid w:val="009A378D"/>
    <w:rsid w:val="009B6888"/>
    <w:rsid w:val="009C0161"/>
    <w:rsid w:val="009C03F4"/>
    <w:rsid w:val="009C4DEF"/>
    <w:rsid w:val="009D108D"/>
    <w:rsid w:val="009D1D78"/>
    <w:rsid w:val="009D4B33"/>
    <w:rsid w:val="009D4D2C"/>
    <w:rsid w:val="009D716D"/>
    <w:rsid w:val="009E0142"/>
    <w:rsid w:val="009E07AC"/>
    <w:rsid w:val="009E1436"/>
    <w:rsid w:val="009E3AB7"/>
    <w:rsid w:val="009E415D"/>
    <w:rsid w:val="009E5668"/>
    <w:rsid w:val="009E6BFF"/>
    <w:rsid w:val="009E745D"/>
    <w:rsid w:val="009F0552"/>
    <w:rsid w:val="009F5C6A"/>
    <w:rsid w:val="00A03EFB"/>
    <w:rsid w:val="00A04591"/>
    <w:rsid w:val="00A05FA5"/>
    <w:rsid w:val="00A1300E"/>
    <w:rsid w:val="00A15560"/>
    <w:rsid w:val="00A218BA"/>
    <w:rsid w:val="00A21C95"/>
    <w:rsid w:val="00A277E8"/>
    <w:rsid w:val="00A3124C"/>
    <w:rsid w:val="00A31654"/>
    <w:rsid w:val="00A31CDD"/>
    <w:rsid w:val="00A32ECA"/>
    <w:rsid w:val="00A34D9D"/>
    <w:rsid w:val="00A3567D"/>
    <w:rsid w:val="00A44DFD"/>
    <w:rsid w:val="00A54592"/>
    <w:rsid w:val="00A55310"/>
    <w:rsid w:val="00A62440"/>
    <w:rsid w:val="00A6271A"/>
    <w:rsid w:val="00A6518F"/>
    <w:rsid w:val="00A7063D"/>
    <w:rsid w:val="00A74AFE"/>
    <w:rsid w:val="00A74F76"/>
    <w:rsid w:val="00A769DA"/>
    <w:rsid w:val="00A77B8D"/>
    <w:rsid w:val="00A83DDB"/>
    <w:rsid w:val="00A877DC"/>
    <w:rsid w:val="00A9009A"/>
    <w:rsid w:val="00A95FFB"/>
    <w:rsid w:val="00A96606"/>
    <w:rsid w:val="00AA030A"/>
    <w:rsid w:val="00AA6EB0"/>
    <w:rsid w:val="00AA79E9"/>
    <w:rsid w:val="00AB00F9"/>
    <w:rsid w:val="00AB0A70"/>
    <w:rsid w:val="00AB0C29"/>
    <w:rsid w:val="00AB4112"/>
    <w:rsid w:val="00AC1272"/>
    <w:rsid w:val="00AC2CE5"/>
    <w:rsid w:val="00AC2FF1"/>
    <w:rsid w:val="00AC59BA"/>
    <w:rsid w:val="00AC5DC5"/>
    <w:rsid w:val="00AD17A0"/>
    <w:rsid w:val="00AE52C9"/>
    <w:rsid w:val="00B06F92"/>
    <w:rsid w:val="00B101BA"/>
    <w:rsid w:val="00B10C2E"/>
    <w:rsid w:val="00B14D36"/>
    <w:rsid w:val="00B203C1"/>
    <w:rsid w:val="00B230D5"/>
    <w:rsid w:val="00B2372A"/>
    <w:rsid w:val="00B25FBF"/>
    <w:rsid w:val="00B32457"/>
    <w:rsid w:val="00B3298E"/>
    <w:rsid w:val="00B36024"/>
    <w:rsid w:val="00B36FA9"/>
    <w:rsid w:val="00B42B49"/>
    <w:rsid w:val="00B47518"/>
    <w:rsid w:val="00B53401"/>
    <w:rsid w:val="00B54424"/>
    <w:rsid w:val="00B546A7"/>
    <w:rsid w:val="00B5517A"/>
    <w:rsid w:val="00B55620"/>
    <w:rsid w:val="00B61501"/>
    <w:rsid w:val="00B63B0F"/>
    <w:rsid w:val="00B644B4"/>
    <w:rsid w:val="00B66F8B"/>
    <w:rsid w:val="00B674C4"/>
    <w:rsid w:val="00B71C67"/>
    <w:rsid w:val="00B727A5"/>
    <w:rsid w:val="00B7678A"/>
    <w:rsid w:val="00B8145D"/>
    <w:rsid w:val="00B855B0"/>
    <w:rsid w:val="00B87087"/>
    <w:rsid w:val="00B87F90"/>
    <w:rsid w:val="00B95033"/>
    <w:rsid w:val="00B95B9F"/>
    <w:rsid w:val="00BA3EED"/>
    <w:rsid w:val="00BA5BB6"/>
    <w:rsid w:val="00BA6B69"/>
    <w:rsid w:val="00BA7349"/>
    <w:rsid w:val="00BB07C3"/>
    <w:rsid w:val="00BB1006"/>
    <w:rsid w:val="00BB20A3"/>
    <w:rsid w:val="00BB2453"/>
    <w:rsid w:val="00BB2FF1"/>
    <w:rsid w:val="00BB5AD0"/>
    <w:rsid w:val="00BB669C"/>
    <w:rsid w:val="00BC1411"/>
    <w:rsid w:val="00BC3B81"/>
    <w:rsid w:val="00BC73FD"/>
    <w:rsid w:val="00BD60C9"/>
    <w:rsid w:val="00BD61C5"/>
    <w:rsid w:val="00BD6C0D"/>
    <w:rsid w:val="00BD7D04"/>
    <w:rsid w:val="00BE0430"/>
    <w:rsid w:val="00BE339A"/>
    <w:rsid w:val="00BE5C8D"/>
    <w:rsid w:val="00BE7FB4"/>
    <w:rsid w:val="00BF01C5"/>
    <w:rsid w:val="00BF26E5"/>
    <w:rsid w:val="00BF4561"/>
    <w:rsid w:val="00C04D0B"/>
    <w:rsid w:val="00C05284"/>
    <w:rsid w:val="00C10A5B"/>
    <w:rsid w:val="00C10D2D"/>
    <w:rsid w:val="00C216FE"/>
    <w:rsid w:val="00C24673"/>
    <w:rsid w:val="00C25C80"/>
    <w:rsid w:val="00C31BF2"/>
    <w:rsid w:val="00C3218F"/>
    <w:rsid w:val="00C360CF"/>
    <w:rsid w:val="00C410B4"/>
    <w:rsid w:val="00C41792"/>
    <w:rsid w:val="00C44DC4"/>
    <w:rsid w:val="00C509C4"/>
    <w:rsid w:val="00C50FD5"/>
    <w:rsid w:val="00C51440"/>
    <w:rsid w:val="00C52153"/>
    <w:rsid w:val="00C53458"/>
    <w:rsid w:val="00C64393"/>
    <w:rsid w:val="00C65C3C"/>
    <w:rsid w:val="00C71E18"/>
    <w:rsid w:val="00C73CF3"/>
    <w:rsid w:val="00C8368C"/>
    <w:rsid w:val="00C851DA"/>
    <w:rsid w:val="00C876DD"/>
    <w:rsid w:val="00CA06C1"/>
    <w:rsid w:val="00CA1F54"/>
    <w:rsid w:val="00CA42AD"/>
    <w:rsid w:val="00CA5122"/>
    <w:rsid w:val="00CA5C4D"/>
    <w:rsid w:val="00CB677C"/>
    <w:rsid w:val="00CB69D2"/>
    <w:rsid w:val="00CC631F"/>
    <w:rsid w:val="00CE03C9"/>
    <w:rsid w:val="00CE4FB0"/>
    <w:rsid w:val="00CF21A5"/>
    <w:rsid w:val="00CF5625"/>
    <w:rsid w:val="00CF6B25"/>
    <w:rsid w:val="00D128D5"/>
    <w:rsid w:val="00D12CCA"/>
    <w:rsid w:val="00D22171"/>
    <w:rsid w:val="00D22E31"/>
    <w:rsid w:val="00D24A0E"/>
    <w:rsid w:val="00D24FF0"/>
    <w:rsid w:val="00D277C3"/>
    <w:rsid w:val="00D27B23"/>
    <w:rsid w:val="00D30CEB"/>
    <w:rsid w:val="00D37349"/>
    <w:rsid w:val="00D44C82"/>
    <w:rsid w:val="00D44FF3"/>
    <w:rsid w:val="00D46ADD"/>
    <w:rsid w:val="00D46DB1"/>
    <w:rsid w:val="00D52F19"/>
    <w:rsid w:val="00D61B88"/>
    <w:rsid w:val="00D64E69"/>
    <w:rsid w:val="00D66981"/>
    <w:rsid w:val="00D6741C"/>
    <w:rsid w:val="00D77276"/>
    <w:rsid w:val="00D774D3"/>
    <w:rsid w:val="00D8221C"/>
    <w:rsid w:val="00D8232F"/>
    <w:rsid w:val="00D83739"/>
    <w:rsid w:val="00D9073F"/>
    <w:rsid w:val="00D90B5D"/>
    <w:rsid w:val="00D92C61"/>
    <w:rsid w:val="00D9682E"/>
    <w:rsid w:val="00DA545D"/>
    <w:rsid w:val="00DB0B97"/>
    <w:rsid w:val="00DB1091"/>
    <w:rsid w:val="00DB1813"/>
    <w:rsid w:val="00DB6AB9"/>
    <w:rsid w:val="00DC1FEC"/>
    <w:rsid w:val="00DC2783"/>
    <w:rsid w:val="00DC58EA"/>
    <w:rsid w:val="00DC70B1"/>
    <w:rsid w:val="00DD016B"/>
    <w:rsid w:val="00DD6A9D"/>
    <w:rsid w:val="00DE048F"/>
    <w:rsid w:val="00DE14E2"/>
    <w:rsid w:val="00DE323B"/>
    <w:rsid w:val="00DE6E5E"/>
    <w:rsid w:val="00DE76B8"/>
    <w:rsid w:val="00DE7976"/>
    <w:rsid w:val="00DF684D"/>
    <w:rsid w:val="00DF6E8B"/>
    <w:rsid w:val="00DF7FB8"/>
    <w:rsid w:val="00E02DED"/>
    <w:rsid w:val="00E03625"/>
    <w:rsid w:val="00E04A64"/>
    <w:rsid w:val="00E05EEE"/>
    <w:rsid w:val="00E114A6"/>
    <w:rsid w:val="00E11896"/>
    <w:rsid w:val="00E13568"/>
    <w:rsid w:val="00E1508E"/>
    <w:rsid w:val="00E1739E"/>
    <w:rsid w:val="00E175E8"/>
    <w:rsid w:val="00E1767C"/>
    <w:rsid w:val="00E17C11"/>
    <w:rsid w:val="00E20E67"/>
    <w:rsid w:val="00E2454D"/>
    <w:rsid w:val="00E249B1"/>
    <w:rsid w:val="00E31F0E"/>
    <w:rsid w:val="00E34073"/>
    <w:rsid w:val="00E403CC"/>
    <w:rsid w:val="00E42536"/>
    <w:rsid w:val="00E462ED"/>
    <w:rsid w:val="00E54624"/>
    <w:rsid w:val="00E71C79"/>
    <w:rsid w:val="00E75A9C"/>
    <w:rsid w:val="00E7658C"/>
    <w:rsid w:val="00E800E9"/>
    <w:rsid w:val="00E80FD9"/>
    <w:rsid w:val="00E83194"/>
    <w:rsid w:val="00E86D21"/>
    <w:rsid w:val="00E90C2E"/>
    <w:rsid w:val="00E90E1A"/>
    <w:rsid w:val="00E92E94"/>
    <w:rsid w:val="00E94C9B"/>
    <w:rsid w:val="00E95224"/>
    <w:rsid w:val="00E9599B"/>
    <w:rsid w:val="00EA0A7A"/>
    <w:rsid w:val="00EA34CC"/>
    <w:rsid w:val="00EA39D8"/>
    <w:rsid w:val="00EA6B5D"/>
    <w:rsid w:val="00EA6EC5"/>
    <w:rsid w:val="00EA71FA"/>
    <w:rsid w:val="00EB0F56"/>
    <w:rsid w:val="00EB2AC9"/>
    <w:rsid w:val="00EB6AE7"/>
    <w:rsid w:val="00EC01A4"/>
    <w:rsid w:val="00EC0D3D"/>
    <w:rsid w:val="00ED07A6"/>
    <w:rsid w:val="00ED3778"/>
    <w:rsid w:val="00ED406C"/>
    <w:rsid w:val="00ED6E5D"/>
    <w:rsid w:val="00ED7964"/>
    <w:rsid w:val="00EE0FB2"/>
    <w:rsid w:val="00EE2FEF"/>
    <w:rsid w:val="00EF1FFE"/>
    <w:rsid w:val="00EF5C5E"/>
    <w:rsid w:val="00EF7F25"/>
    <w:rsid w:val="00F01F2D"/>
    <w:rsid w:val="00F025B5"/>
    <w:rsid w:val="00F03ED0"/>
    <w:rsid w:val="00F04110"/>
    <w:rsid w:val="00F07337"/>
    <w:rsid w:val="00F10BDE"/>
    <w:rsid w:val="00F127B4"/>
    <w:rsid w:val="00F15338"/>
    <w:rsid w:val="00F16C94"/>
    <w:rsid w:val="00F21639"/>
    <w:rsid w:val="00F23A89"/>
    <w:rsid w:val="00F24493"/>
    <w:rsid w:val="00F262C4"/>
    <w:rsid w:val="00F30904"/>
    <w:rsid w:val="00F3327C"/>
    <w:rsid w:val="00F3493C"/>
    <w:rsid w:val="00F35D2B"/>
    <w:rsid w:val="00F42A19"/>
    <w:rsid w:val="00F4484C"/>
    <w:rsid w:val="00F45657"/>
    <w:rsid w:val="00F46604"/>
    <w:rsid w:val="00F514AC"/>
    <w:rsid w:val="00F546CE"/>
    <w:rsid w:val="00F60F48"/>
    <w:rsid w:val="00F6174F"/>
    <w:rsid w:val="00F6218E"/>
    <w:rsid w:val="00F64AD8"/>
    <w:rsid w:val="00F65867"/>
    <w:rsid w:val="00F65B6B"/>
    <w:rsid w:val="00F65E98"/>
    <w:rsid w:val="00F71051"/>
    <w:rsid w:val="00F71E1E"/>
    <w:rsid w:val="00F81425"/>
    <w:rsid w:val="00F82E82"/>
    <w:rsid w:val="00F8607F"/>
    <w:rsid w:val="00F86420"/>
    <w:rsid w:val="00F94545"/>
    <w:rsid w:val="00F9622B"/>
    <w:rsid w:val="00F9640D"/>
    <w:rsid w:val="00F96C3E"/>
    <w:rsid w:val="00F97262"/>
    <w:rsid w:val="00FA0AC8"/>
    <w:rsid w:val="00FA2D9B"/>
    <w:rsid w:val="00FA37EE"/>
    <w:rsid w:val="00FA7ABB"/>
    <w:rsid w:val="00FA7BB9"/>
    <w:rsid w:val="00FB0D74"/>
    <w:rsid w:val="00FB4792"/>
    <w:rsid w:val="00FB59BD"/>
    <w:rsid w:val="00FC0E1B"/>
    <w:rsid w:val="00FC2297"/>
    <w:rsid w:val="00FC3586"/>
    <w:rsid w:val="00FC61ED"/>
    <w:rsid w:val="00FD20B0"/>
    <w:rsid w:val="00FD5CB5"/>
    <w:rsid w:val="00FE1EC8"/>
    <w:rsid w:val="00FE6595"/>
    <w:rsid w:val="00FF0D25"/>
    <w:rsid w:val="00FF0F0E"/>
    <w:rsid w:val="00FF1ECD"/>
    <w:rsid w:val="00FF25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C81CDDE0-2CA2-4A6C-AB97-3986243FF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1554"/>
    <w:pPr>
      <w:bidi/>
    </w:pPr>
  </w:style>
  <w:style w:type="paragraph" w:styleId="Heading1">
    <w:name w:val="heading 1"/>
    <w:basedOn w:val="NoSpacing"/>
    <w:link w:val="Heading1Char"/>
    <w:autoRedefine/>
    <w:uiPriority w:val="9"/>
    <w:qFormat/>
    <w:rsid w:val="00904AC3"/>
    <w:pPr>
      <w:keepNext/>
      <w:keepLines/>
      <w:numPr>
        <w:numId w:val="113"/>
      </w:numPr>
      <w:jc w:val="center"/>
      <w:outlineLvl w:val="0"/>
    </w:pPr>
    <w:rPr>
      <w:rFonts w:ascii="Simplified Arabic" w:eastAsiaTheme="majorEastAsia" w:hAnsi="Simplified Arabic" w:cs="Simplified Arabic"/>
      <w:b/>
      <w:bCs/>
      <w:color w:val="000000" w:themeColor="text1"/>
      <w:kern w:val="0"/>
      <w:sz w:val="40"/>
      <w:szCs w:val="40"/>
      <w14:ligatures w14:val="none"/>
    </w:rPr>
  </w:style>
  <w:style w:type="paragraph" w:styleId="Heading2">
    <w:name w:val="heading 2"/>
    <w:basedOn w:val="Normal"/>
    <w:next w:val="Normal"/>
    <w:link w:val="Heading2Char"/>
    <w:autoRedefine/>
    <w:uiPriority w:val="9"/>
    <w:unhideWhenUsed/>
    <w:qFormat/>
    <w:rsid w:val="00740194"/>
    <w:pPr>
      <w:keepNext/>
      <w:keepLines/>
      <w:spacing w:before="160" w:after="80"/>
      <w:outlineLvl w:val="1"/>
    </w:pPr>
    <w:rPr>
      <w:rFonts w:ascii="Simplified Arabic" w:eastAsiaTheme="majorEastAsia" w:hAnsi="Simplified Arabic" w:cs="Simplified Arabic"/>
      <w:bCs/>
      <w:color w:val="000000" w:themeColor="text1"/>
      <w:sz w:val="36"/>
      <w:szCs w:val="36"/>
      <w:lang w:bidi="ar-EG"/>
    </w:rPr>
  </w:style>
  <w:style w:type="paragraph" w:styleId="Heading3">
    <w:name w:val="heading 3"/>
    <w:basedOn w:val="Normal"/>
    <w:next w:val="Normal"/>
    <w:link w:val="Heading3Char"/>
    <w:autoRedefine/>
    <w:uiPriority w:val="9"/>
    <w:unhideWhenUsed/>
    <w:qFormat/>
    <w:rsid w:val="00740194"/>
    <w:pPr>
      <w:keepNext/>
      <w:keepLines/>
      <w:spacing w:before="40" w:after="0"/>
      <w:outlineLvl w:val="2"/>
    </w:pPr>
    <w:rPr>
      <w:rFonts w:ascii="Simplified Arabic" w:eastAsiaTheme="majorEastAsia" w:hAnsi="Simplified Arabic" w:cs="Simplified Arabic"/>
      <w:b/>
      <w:bCs/>
      <w:color w:val="000000" w:themeColor="text1"/>
      <w:sz w:val="32"/>
      <w:szCs w:val="32"/>
      <w:lang w:bidi="ar-EG"/>
    </w:rPr>
  </w:style>
  <w:style w:type="paragraph" w:styleId="Heading4">
    <w:name w:val="heading 4"/>
    <w:basedOn w:val="Normal"/>
    <w:next w:val="Normal"/>
    <w:link w:val="Heading4Char"/>
    <w:autoRedefine/>
    <w:uiPriority w:val="9"/>
    <w:unhideWhenUsed/>
    <w:qFormat/>
    <w:rsid w:val="004C1774"/>
    <w:pPr>
      <w:keepNext/>
      <w:keepLines/>
      <w:spacing w:before="120" w:after="0"/>
      <w:outlineLvl w:val="3"/>
    </w:pPr>
    <w:rPr>
      <w:rFonts w:ascii="Simplified Arabic" w:eastAsiaTheme="majorEastAsia" w:hAnsi="Simplified Arabic" w:cs="Simplified Arabic"/>
      <w:bCs/>
      <w:i/>
      <w:color w:val="000000" w:themeColor="text1"/>
      <w:sz w:val="28"/>
      <w:szCs w:val="28"/>
    </w:rPr>
  </w:style>
  <w:style w:type="paragraph" w:styleId="Heading5">
    <w:name w:val="heading 5"/>
    <w:basedOn w:val="Normal"/>
    <w:next w:val="Normal"/>
    <w:link w:val="Heading5Char"/>
    <w:uiPriority w:val="9"/>
    <w:semiHidden/>
    <w:unhideWhenUsed/>
    <w:qFormat/>
    <w:rsid w:val="00B855B0"/>
    <w:pPr>
      <w:keepNext/>
      <w:keepLines/>
      <w:numPr>
        <w:ilvl w:val="4"/>
        <w:numId w:val="91"/>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855B0"/>
    <w:pPr>
      <w:keepNext/>
      <w:keepLines/>
      <w:numPr>
        <w:ilvl w:val="5"/>
        <w:numId w:val="9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55B0"/>
    <w:pPr>
      <w:keepNext/>
      <w:keepLines/>
      <w:numPr>
        <w:ilvl w:val="6"/>
        <w:numId w:val="9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55B0"/>
    <w:pPr>
      <w:keepNext/>
      <w:keepLines/>
      <w:numPr>
        <w:ilvl w:val="7"/>
        <w:numId w:val="9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55B0"/>
    <w:pPr>
      <w:keepNext/>
      <w:keepLines/>
      <w:numPr>
        <w:ilvl w:val="8"/>
        <w:numId w:val="9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904AC3"/>
    <w:rPr>
      <w:rFonts w:ascii="Simplified Arabic" w:eastAsiaTheme="majorEastAsia" w:hAnsi="Simplified Arabic" w:cs="Simplified Arabic"/>
      <w:b/>
      <w:bCs/>
      <w:color w:val="000000" w:themeColor="text1"/>
      <w:kern w:val="0"/>
      <w:sz w:val="40"/>
      <w:szCs w:val="40"/>
      <w14:ligatures w14:val="none"/>
    </w:rPr>
  </w:style>
  <w:style w:type="paragraph" w:styleId="ListParagraph">
    <w:name w:val="List Paragraph"/>
    <w:basedOn w:val="Normal"/>
    <w:uiPriority w:val="34"/>
    <w:qFormat/>
    <w:rsid w:val="00DC2783"/>
    <w:pPr>
      <w:bidi w:val="0"/>
      <w:spacing w:after="200" w:line="276" w:lineRule="auto"/>
      <w:ind w:left="720"/>
      <w:contextualSpacing/>
    </w:pPr>
    <w:rPr>
      <w:rFonts w:eastAsiaTheme="minorEastAsia"/>
      <w:kern w:val="0"/>
      <w14:ligatures w14:val="none"/>
    </w:rPr>
  </w:style>
  <w:style w:type="character" w:customStyle="1" w:styleId="Heading4Char">
    <w:name w:val="Heading 4 Char"/>
    <w:basedOn w:val="DefaultParagraphFont"/>
    <w:link w:val="Heading4"/>
    <w:uiPriority w:val="9"/>
    <w:rsid w:val="004C1774"/>
    <w:rPr>
      <w:rFonts w:ascii="Simplified Arabic" w:eastAsiaTheme="majorEastAsia" w:hAnsi="Simplified Arabic" w:cs="Simplified Arabic"/>
      <w:bCs/>
      <w:i/>
      <w:color w:val="000000" w:themeColor="text1"/>
      <w:sz w:val="28"/>
      <w:szCs w:val="28"/>
    </w:rPr>
  </w:style>
  <w:style w:type="paragraph" w:styleId="NormalWeb">
    <w:name w:val="Normal (Web)"/>
    <w:basedOn w:val="Normal"/>
    <w:uiPriority w:val="99"/>
    <w:unhideWhenUsed/>
    <w:rsid w:val="003072E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3072E0"/>
    <w:rPr>
      <w:b/>
      <w:bCs/>
    </w:rPr>
  </w:style>
  <w:style w:type="character" w:customStyle="1" w:styleId="Heading3Char">
    <w:name w:val="Heading 3 Char"/>
    <w:basedOn w:val="DefaultParagraphFont"/>
    <w:link w:val="Heading3"/>
    <w:uiPriority w:val="9"/>
    <w:rsid w:val="00740194"/>
    <w:rPr>
      <w:rFonts w:ascii="Simplified Arabic" w:eastAsiaTheme="majorEastAsia" w:hAnsi="Simplified Arabic" w:cs="Simplified Arabic"/>
      <w:b/>
      <w:bCs/>
      <w:color w:val="000000" w:themeColor="text1"/>
      <w:sz w:val="32"/>
      <w:szCs w:val="32"/>
      <w:lang w:bidi="ar-EG"/>
    </w:rPr>
  </w:style>
  <w:style w:type="character" w:styleId="Hyperlink">
    <w:name w:val="Hyperlink"/>
    <w:basedOn w:val="DefaultParagraphFont"/>
    <w:uiPriority w:val="99"/>
    <w:unhideWhenUsed/>
    <w:rsid w:val="00AC5DC5"/>
    <w:rPr>
      <w:color w:val="0563C1" w:themeColor="hyperlink"/>
      <w:u w:val="single"/>
    </w:rPr>
  </w:style>
  <w:style w:type="character" w:styleId="UnresolvedMention">
    <w:name w:val="Unresolved Mention"/>
    <w:basedOn w:val="DefaultParagraphFont"/>
    <w:uiPriority w:val="99"/>
    <w:semiHidden/>
    <w:unhideWhenUsed/>
    <w:rsid w:val="00AC5DC5"/>
    <w:rPr>
      <w:color w:val="605E5C"/>
      <w:shd w:val="clear" w:color="auto" w:fill="E1DFDD"/>
    </w:rPr>
  </w:style>
  <w:style w:type="character" w:customStyle="1" w:styleId="Heading2Char">
    <w:name w:val="Heading 2 Char"/>
    <w:basedOn w:val="DefaultParagraphFont"/>
    <w:link w:val="Heading2"/>
    <w:uiPriority w:val="9"/>
    <w:rsid w:val="00740194"/>
    <w:rPr>
      <w:rFonts w:ascii="Simplified Arabic" w:eastAsiaTheme="majorEastAsia" w:hAnsi="Simplified Arabic" w:cs="Simplified Arabic"/>
      <w:bCs/>
      <w:color w:val="000000" w:themeColor="text1"/>
      <w:sz w:val="36"/>
      <w:szCs w:val="36"/>
      <w:lang w:bidi="ar-EG"/>
    </w:rPr>
  </w:style>
  <w:style w:type="character" w:customStyle="1" w:styleId="Heading5Char">
    <w:name w:val="Heading 5 Char"/>
    <w:basedOn w:val="DefaultParagraphFont"/>
    <w:link w:val="Heading5"/>
    <w:uiPriority w:val="9"/>
    <w:semiHidden/>
    <w:rsid w:val="00B855B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855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55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55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55B0"/>
    <w:rPr>
      <w:rFonts w:eastAsiaTheme="majorEastAsia" w:cstheme="majorBidi"/>
      <w:color w:val="272727" w:themeColor="text1" w:themeTint="D8"/>
    </w:rPr>
  </w:style>
  <w:style w:type="paragraph" w:styleId="Title">
    <w:name w:val="Title"/>
    <w:basedOn w:val="Normal"/>
    <w:next w:val="Normal"/>
    <w:link w:val="TitleChar"/>
    <w:uiPriority w:val="10"/>
    <w:qFormat/>
    <w:rsid w:val="00B855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55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55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55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55B0"/>
    <w:pPr>
      <w:spacing w:before="160"/>
      <w:jc w:val="center"/>
    </w:pPr>
    <w:rPr>
      <w:i/>
      <w:iCs/>
      <w:color w:val="404040" w:themeColor="text1" w:themeTint="BF"/>
    </w:rPr>
  </w:style>
  <w:style w:type="character" w:customStyle="1" w:styleId="QuoteChar">
    <w:name w:val="Quote Char"/>
    <w:basedOn w:val="DefaultParagraphFont"/>
    <w:link w:val="Quote"/>
    <w:uiPriority w:val="29"/>
    <w:rsid w:val="00B855B0"/>
    <w:rPr>
      <w:i/>
      <w:iCs/>
      <w:color w:val="404040" w:themeColor="text1" w:themeTint="BF"/>
    </w:rPr>
  </w:style>
  <w:style w:type="character" w:styleId="IntenseEmphasis">
    <w:name w:val="Intense Emphasis"/>
    <w:basedOn w:val="DefaultParagraphFont"/>
    <w:uiPriority w:val="21"/>
    <w:qFormat/>
    <w:rsid w:val="00B855B0"/>
    <w:rPr>
      <w:i/>
      <w:iCs/>
      <w:color w:val="2F5496" w:themeColor="accent1" w:themeShade="BF"/>
    </w:rPr>
  </w:style>
  <w:style w:type="paragraph" w:styleId="IntenseQuote">
    <w:name w:val="Intense Quote"/>
    <w:basedOn w:val="Normal"/>
    <w:next w:val="Normal"/>
    <w:link w:val="IntenseQuoteChar"/>
    <w:uiPriority w:val="30"/>
    <w:qFormat/>
    <w:rsid w:val="00B855B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855B0"/>
    <w:rPr>
      <w:i/>
      <w:iCs/>
      <w:color w:val="2F5496" w:themeColor="accent1" w:themeShade="BF"/>
    </w:rPr>
  </w:style>
  <w:style w:type="character" w:styleId="IntenseReference">
    <w:name w:val="Intense Reference"/>
    <w:basedOn w:val="DefaultParagraphFont"/>
    <w:uiPriority w:val="32"/>
    <w:qFormat/>
    <w:rsid w:val="00B855B0"/>
    <w:rPr>
      <w:b/>
      <w:bCs/>
      <w:smallCaps/>
      <w:color w:val="2F5496" w:themeColor="accent1" w:themeShade="BF"/>
      <w:spacing w:val="5"/>
    </w:rPr>
  </w:style>
  <w:style w:type="table" w:styleId="TableGrid">
    <w:name w:val="Table Grid"/>
    <w:basedOn w:val="TableNormal"/>
    <w:uiPriority w:val="39"/>
    <w:rsid w:val="00151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151BF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5">
    <w:name w:val="Grid Table 2 Accent 5"/>
    <w:basedOn w:val="TableNormal"/>
    <w:uiPriority w:val="47"/>
    <w:rsid w:val="00E114A6"/>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61489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TableGridLight">
    <w:name w:val="Grid Table Light"/>
    <w:basedOn w:val="TableNormal"/>
    <w:uiPriority w:val="40"/>
    <w:rsid w:val="0035329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35329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B14D36"/>
    <w:pPr>
      <w:bidi/>
      <w:spacing w:after="0" w:line="240" w:lineRule="auto"/>
    </w:pPr>
  </w:style>
  <w:style w:type="paragraph" w:styleId="Caption">
    <w:name w:val="caption"/>
    <w:basedOn w:val="Normal"/>
    <w:next w:val="Normal"/>
    <w:uiPriority w:val="35"/>
    <w:unhideWhenUsed/>
    <w:qFormat/>
    <w:rsid w:val="00655C9A"/>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A95FFB"/>
    <w:pPr>
      <w:spacing w:before="240" w:line="259" w:lineRule="auto"/>
      <w:outlineLvl w:val="9"/>
    </w:pPr>
    <w:rPr>
      <w:rFonts w:asciiTheme="majorHAnsi" w:hAnsiTheme="majorHAnsi"/>
      <w:b w:val="0"/>
      <w:bCs w:val="0"/>
      <w:color w:val="2F5496" w:themeColor="accent1" w:themeShade="BF"/>
      <w:sz w:val="32"/>
      <w:szCs w:val="32"/>
    </w:rPr>
  </w:style>
  <w:style w:type="paragraph" w:styleId="TOC1">
    <w:name w:val="toc 1"/>
    <w:basedOn w:val="Normal"/>
    <w:next w:val="Normal"/>
    <w:autoRedefine/>
    <w:uiPriority w:val="39"/>
    <w:unhideWhenUsed/>
    <w:rsid w:val="00A95FFB"/>
    <w:pPr>
      <w:spacing w:after="100"/>
    </w:pPr>
  </w:style>
  <w:style w:type="paragraph" w:styleId="TOC2">
    <w:name w:val="toc 2"/>
    <w:basedOn w:val="Normal"/>
    <w:next w:val="Normal"/>
    <w:autoRedefine/>
    <w:uiPriority w:val="39"/>
    <w:unhideWhenUsed/>
    <w:rsid w:val="00A95FFB"/>
    <w:pPr>
      <w:spacing w:after="100"/>
      <w:ind w:left="220"/>
    </w:pPr>
  </w:style>
  <w:style w:type="paragraph" w:styleId="TOC3">
    <w:name w:val="toc 3"/>
    <w:basedOn w:val="Normal"/>
    <w:next w:val="Normal"/>
    <w:autoRedefine/>
    <w:uiPriority w:val="39"/>
    <w:unhideWhenUsed/>
    <w:rsid w:val="00A95FFB"/>
    <w:pPr>
      <w:spacing w:after="100"/>
      <w:ind w:left="440"/>
    </w:pPr>
  </w:style>
  <w:style w:type="paragraph" w:styleId="TOC4">
    <w:name w:val="toc 4"/>
    <w:basedOn w:val="Normal"/>
    <w:next w:val="Normal"/>
    <w:autoRedefine/>
    <w:uiPriority w:val="39"/>
    <w:unhideWhenUsed/>
    <w:rsid w:val="00BE0430"/>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BE0430"/>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BE0430"/>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BE0430"/>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BE0430"/>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BE0430"/>
    <w:pPr>
      <w:bidi w:val="0"/>
      <w:spacing w:after="100" w:line="278" w:lineRule="auto"/>
      <w:ind w:left="1920"/>
    </w:pPr>
    <w:rPr>
      <w:rFonts w:eastAsiaTheme="minorEastAsia"/>
      <w:sz w:val="24"/>
      <w:szCs w:val="24"/>
    </w:rPr>
  </w:style>
  <w:style w:type="paragraph" w:styleId="TableofFigures">
    <w:name w:val="table of figures"/>
    <w:basedOn w:val="Normal"/>
    <w:next w:val="Normal"/>
    <w:uiPriority w:val="99"/>
    <w:unhideWhenUsed/>
    <w:rsid w:val="00DB109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3945">
      <w:bodyDiv w:val="1"/>
      <w:marLeft w:val="0"/>
      <w:marRight w:val="0"/>
      <w:marTop w:val="0"/>
      <w:marBottom w:val="0"/>
      <w:divBdr>
        <w:top w:val="none" w:sz="0" w:space="0" w:color="auto"/>
        <w:left w:val="none" w:sz="0" w:space="0" w:color="auto"/>
        <w:bottom w:val="none" w:sz="0" w:space="0" w:color="auto"/>
        <w:right w:val="none" w:sz="0" w:space="0" w:color="auto"/>
      </w:divBdr>
    </w:div>
    <w:div w:id="19205175">
      <w:bodyDiv w:val="1"/>
      <w:marLeft w:val="0"/>
      <w:marRight w:val="0"/>
      <w:marTop w:val="0"/>
      <w:marBottom w:val="0"/>
      <w:divBdr>
        <w:top w:val="none" w:sz="0" w:space="0" w:color="auto"/>
        <w:left w:val="none" w:sz="0" w:space="0" w:color="auto"/>
        <w:bottom w:val="none" w:sz="0" w:space="0" w:color="auto"/>
        <w:right w:val="none" w:sz="0" w:space="0" w:color="auto"/>
      </w:divBdr>
      <w:divsChild>
        <w:div w:id="10862206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60183">
      <w:bodyDiv w:val="1"/>
      <w:marLeft w:val="0"/>
      <w:marRight w:val="0"/>
      <w:marTop w:val="0"/>
      <w:marBottom w:val="0"/>
      <w:divBdr>
        <w:top w:val="none" w:sz="0" w:space="0" w:color="auto"/>
        <w:left w:val="none" w:sz="0" w:space="0" w:color="auto"/>
        <w:bottom w:val="none" w:sz="0" w:space="0" w:color="auto"/>
        <w:right w:val="none" w:sz="0" w:space="0" w:color="auto"/>
      </w:divBdr>
    </w:div>
    <w:div w:id="26295643">
      <w:bodyDiv w:val="1"/>
      <w:marLeft w:val="0"/>
      <w:marRight w:val="0"/>
      <w:marTop w:val="0"/>
      <w:marBottom w:val="0"/>
      <w:divBdr>
        <w:top w:val="none" w:sz="0" w:space="0" w:color="auto"/>
        <w:left w:val="none" w:sz="0" w:space="0" w:color="auto"/>
        <w:bottom w:val="none" w:sz="0" w:space="0" w:color="auto"/>
        <w:right w:val="none" w:sz="0" w:space="0" w:color="auto"/>
      </w:divBdr>
    </w:div>
    <w:div w:id="30347862">
      <w:bodyDiv w:val="1"/>
      <w:marLeft w:val="0"/>
      <w:marRight w:val="0"/>
      <w:marTop w:val="0"/>
      <w:marBottom w:val="0"/>
      <w:divBdr>
        <w:top w:val="none" w:sz="0" w:space="0" w:color="auto"/>
        <w:left w:val="none" w:sz="0" w:space="0" w:color="auto"/>
        <w:bottom w:val="none" w:sz="0" w:space="0" w:color="auto"/>
        <w:right w:val="none" w:sz="0" w:space="0" w:color="auto"/>
      </w:divBdr>
    </w:div>
    <w:div w:id="63064615">
      <w:bodyDiv w:val="1"/>
      <w:marLeft w:val="0"/>
      <w:marRight w:val="0"/>
      <w:marTop w:val="0"/>
      <w:marBottom w:val="0"/>
      <w:divBdr>
        <w:top w:val="none" w:sz="0" w:space="0" w:color="auto"/>
        <w:left w:val="none" w:sz="0" w:space="0" w:color="auto"/>
        <w:bottom w:val="none" w:sz="0" w:space="0" w:color="auto"/>
        <w:right w:val="none" w:sz="0" w:space="0" w:color="auto"/>
      </w:divBdr>
    </w:div>
    <w:div w:id="65497388">
      <w:bodyDiv w:val="1"/>
      <w:marLeft w:val="0"/>
      <w:marRight w:val="0"/>
      <w:marTop w:val="0"/>
      <w:marBottom w:val="0"/>
      <w:divBdr>
        <w:top w:val="none" w:sz="0" w:space="0" w:color="auto"/>
        <w:left w:val="none" w:sz="0" w:space="0" w:color="auto"/>
        <w:bottom w:val="none" w:sz="0" w:space="0" w:color="auto"/>
        <w:right w:val="none" w:sz="0" w:space="0" w:color="auto"/>
      </w:divBdr>
    </w:div>
    <w:div w:id="73288476">
      <w:bodyDiv w:val="1"/>
      <w:marLeft w:val="0"/>
      <w:marRight w:val="0"/>
      <w:marTop w:val="0"/>
      <w:marBottom w:val="0"/>
      <w:divBdr>
        <w:top w:val="none" w:sz="0" w:space="0" w:color="auto"/>
        <w:left w:val="none" w:sz="0" w:space="0" w:color="auto"/>
        <w:bottom w:val="none" w:sz="0" w:space="0" w:color="auto"/>
        <w:right w:val="none" w:sz="0" w:space="0" w:color="auto"/>
      </w:divBdr>
      <w:divsChild>
        <w:div w:id="6953521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557798">
      <w:bodyDiv w:val="1"/>
      <w:marLeft w:val="0"/>
      <w:marRight w:val="0"/>
      <w:marTop w:val="0"/>
      <w:marBottom w:val="0"/>
      <w:divBdr>
        <w:top w:val="none" w:sz="0" w:space="0" w:color="auto"/>
        <w:left w:val="none" w:sz="0" w:space="0" w:color="auto"/>
        <w:bottom w:val="none" w:sz="0" w:space="0" w:color="auto"/>
        <w:right w:val="none" w:sz="0" w:space="0" w:color="auto"/>
      </w:divBdr>
      <w:divsChild>
        <w:div w:id="5264066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347930">
      <w:bodyDiv w:val="1"/>
      <w:marLeft w:val="0"/>
      <w:marRight w:val="0"/>
      <w:marTop w:val="0"/>
      <w:marBottom w:val="0"/>
      <w:divBdr>
        <w:top w:val="none" w:sz="0" w:space="0" w:color="auto"/>
        <w:left w:val="none" w:sz="0" w:space="0" w:color="auto"/>
        <w:bottom w:val="none" w:sz="0" w:space="0" w:color="auto"/>
        <w:right w:val="none" w:sz="0" w:space="0" w:color="auto"/>
      </w:divBdr>
    </w:div>
    <w:div w:id="89618618">
      <w:bodyDiv w:val="1"/>
      <w:marLeft w:val="0"/>
      <w:marRight w:val="0"/>
      <w:marTop w:val="0"/>
      <w:marBottom w:val="0"/>
      <w:divBdr>
        <w:top w:val="none" w:sz="0" w:space="0" w:color="auto"/>
        <w:left w:val="none" w:sz="0" w:space="0" w:color="auto"/>
        <w:bottom w:val="none" w:sz="0" w:space="0" w:color="auto"/>
        <w:right w:val="none" w:sz="0" w:space="0" w:color="auto"/>
      </w:divBdr>
      <w:divsChild>
        <w:div w:id="6996249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852043">
      <w:bodyDiv w:val="1"/>
      <w:marLeft w:val="0"/>
      <w:marRight w:val="0"/>
      <w:marTop w:val="0"/>
      <w:marBottom w:val="0"/>
      <w:divBdr>
        <w:top w:val="none" w:sz="0" w:space="0" w:color="auto"/>
        <w:left w:val="none" w:sz="0" w:space="0" w:color="auto"/>
        <w:bottom w:val="none" w:sz="0" w:space="0" w:color="auto"/>
        <w:right w:val="none" w:sz="0" w:space="0" w:color="auto"/>
      </w:divBdr>
    </w:div>
    <w:div w:id="112479704">
      <w:bodyDiv w:val="1"/>
      <w:marLeft w:val="0"/>
      <w:marRight w:val="0"/>
      <w:marTop w:val="0"/>
      <w:marBottom w:val="0"/>
      <w:divBdr>
        <w:top w:val="none" w:sz="0" w:space="0" w:color="auto"/>
        <w:left w:val="none" w:sz="0" w:space="0" w:color="auto"/>
        <w:bottom w:val="none" w:sz="0" w:space="0" w:color="auto"/>
        <w:right w:val="none" w:sz="0" w:space="0" w:color="auto"/>
      </w:divBdr>
    </w:div>
    <w:div w:id="118572366">
      <w:bodyDiv w:val="1"/>
      <w:marLeft w:val="0"/>
      <w:marRight w:val="0"/>
      <w:marTop w:val="0"/>
      <w:marBottom w:val="0"/>
      <w:divBdr>
        <w:top w:val="none" w:sz="0" w:space="0" w:color="auto"/>
        <w:left w:val="none" w:sz="0" w:space="0" w:color="auto"/>
        <w:bottom w:val="none" w:sz="0" w:space="0" w:color="auto"/>
        <w:right w:val="none" w:sz="0" w:space="0" w:color="auto"/>
      </w:divBdr>
      <w:divsChild>
        <w:div w:id="12070641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289120">
      <w:bodyDiv w:val="1"/>
      <w:marLeft w:val="0"/>
      <w:marRight w:val="0"/>
      <w:marTop w:val="0"/>
      <w:marBottom w:val="0"/>
      <w:divBdr>
        <w:top w:val="none" w:sz="0" w:space="0" w:color="auto"/>
        <w:left w:val="none" w:sz="0" w:space="0" w:color="auto"/>
        <w:bottom w:val="none" w:sz="0" w:space="0" w:color="auto"/>
        <w:right w:val="none" w:sz="0" w:space="0" w:color="auto"/>
      </w:divBdr>
      <w:divsChild>
        <w:div w:id="14323119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356744">
      <w:bodyDiv w:val="1"/>
      <w:marLeft w:val="0"/>
      <w:marRight w:val="0"/>
      <w:marTop w:val="0"/>
      <w:marBottom w:val="0"/>
      <w:divBdr>
        <w:top w:val="none" w:sz="0" w:space="0" w:color="auto"/>
        <w:left w:val="none" w:sz="0" w:space="0" w:color="auto"/>
        <w:bottom w:val="none" w:sz="0" w:space="0" w:color="auto"/>
        <w:right w:val="none" w:sz="0" w:space="0" w:color="auto"/>
      </w:divBdr>
    </w:div>
    <w:div w:id="127280415">
      <w:bodyDiv w:val="1"/>
      <w:marLeft w:val="0"/>
      <w:marRight w:val="0"/>
      <w:marTop w:val="0"/>
      <w:marBottom w:val="0"/>
      <w:divBdr>
        <w:top w:val="none" w:sz="0" w:space="0" w:color="auto"/>
        <w:left w:val="none" w:sz="0" w:space="0" w:color="auto"/>
        <w:bottom w:val="none" w:sz="0" w:space="0" w:color="auto"/>
        <w:right w:val="none" w:sz="0" w:space="0" w:color="auto"/>
      </w:divBdr>
      <w:divsChild>
        <w:div w:id="1115623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027897">
      <w:bodyDiv w:val="1"/>
      <w:marLeft w:val="0"/>
      <w:marRight w:val="0"/>
      <w:marTop w:val="0"/>
      <w:marBottom w:val="0"/>
      <w:divBdr>
        <w:top w:val="none" w:sz="0" w:space="0" w:color="auto"/>
        <w:left w:val="none" w:sz="0" w:space="0" w:color="auto"/>
        <w:bottom w:val="none" w:sz="0" w:space="0" w:color="auto"/>
        <w:right w:val="none" w:sz="0" w:space="0" w:color="auto"/>
      </w:divBdr>
      <w:divsChild>
        <w:div w:id="4628197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442430">
      <w:bodyDiv w:val="1"/>
      <w:marLeft w:val="0"/>
      <w:marRight w:val="0"/>
      <w:marTop w:val="0"/>
      <w:marBottom w:val="0"/>
      <w:divBdr>
        <w:top w:val="none" w:sz="0" w:space="0" w:color="auto"/>
        <w:left w:val="none" w:sz="0" w:space="0" w:color="auto"/>
        <w:bottom w:val="none" w:sz="0" w:space="0" w:color="auto"/>
        <w:right w:val="none" w:sz="0" w:space="0" w:color="auto"/>
      </w:divBdr>
    </w:div>
    <w:div w:id="149100829">
      <w:bodyDiv w:val="1"/>
      <w:marLeft w:val="0"/>
      <w:marRight w:val="0"/>
      <w:marTop w:val="0"/>
      <w:marBottom w:val="0"/>
      <w:divBdr>
        <w:top w:val="none" w:sz="0" w:space="0" w:color="auto"/>
        <w:left w:val="none" w:sz="0" w:space="0" w:color="auto"/>
        <w:bottom w:val="none" w:sz="0" w:space="0" w:color="auto"/>
        <w:right w:val="none" w:sz="0" w:space="0" w:color="auto"/>
      </w:divBdr>
    </w:div>
    <w:div w:id="150146428">
      <w:bodyDiv w:val="1"/>
      <w:marLeft w:val="0"/>
      <w:marRight w:val="0"/>
      <w:marTop w:val="0"/>
      <w:marBottom w:val="0"/>
      <w:divBdr>
        <w:top w:val="none" w:sz="0" w:space="0" w:color="auto"/>
        <w:left w:val="none" w:sz="0" w:space="0" w:color="auto"/>
        <w:bottom w:val="none" w:sz="0" w:space="0" w:color="auto"/>
        <w:right w:val="none" w:sz="0" w:space="0" w:color="auto"/>
      </w:divBdr>
      <w:divsChild>
        <w:div w:id="15932017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819375">
      <w:bodyDiv w:val="1"/>
      <w:marLeft w:val="0"/>
      <w:marRight w:val="0"/>
      <w:marTop w:val="0"/>
      <w:marBottom w:val="0"/>
      <w:divBdr>
        <w:top w:val="none" w:sz="0" w:space="0" w:color="auto"/>
        <w:left w:val="none" w:sz="0" w:space="0" w:color="auto"/>
        <w:bottom w:val="none" w:sz="0" w:space="0" w:color="auto"/>
        <w:right w:val="none" w:sz="0" w:space="0" w:color="auto"/>
      </w:divBdr>
    </w:div>
    <w:div w:id="190609146">
      <w:bodyDiv w:val="1"/>
      <w:marLeft w:val="0"/>
      <w:marRight w:val="0"/>
      <w:marTop w:val="0"/>
      <w:marBottom w:val="0"/>
      <w:divBdr>
        <w:top w:val="none" w:sz="0" w:space="0" w:color="auto"/>
        <w:left w:val="none" w:sz="0" w:space="0" w:color="auto"/>
        <w:bottom w:val="none" w:sz="0" w:space="0" w:color="auto"/>
        <w:right w:val="none" w:sz="0" w:space="0" w:color="auto"/>
      </w:divBdr>
      <w:divsChild>
        <w:div w:id="14758742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726895">
      <w:bodyDiv w:val="1"/>
      <w:marLeft w:val="0"/>
      <w:marRight w:val="0"/>
      <w:marTop w:val="0"/>
      <w:marBottom w:val="0"/>
      <w:divBdr>
        <w:top w:val="none" w:sz="0" w:space="0" w:color="auto"/>
        <w:left w:val="none" w:sz="0" w:space="0" w:color="auto"/>
        <w:bottom w:val="none" w:sz="0" w:space="0" w:color="auto"/>
        <w:right w:val="none" w:sz="0" w:space="0" w:color="auto"/>
      </w:divBdr>
      <w:divsChild>
        <w:div w:id="19594085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1165813">
      <w:bodyDiv w:val="1"/>
      <w:marLeft w:val="0"/>
      <w:marRight w:val="0"/>
      <w:marTop w:val="0"/>
      <w:marBottom w:val="0"/>
      <w:divBdr>
        <w:top w:val="none" w:sz="0" w:space="0" w:color="auto"/>
        <w:left w:val="none" w:sz="0" w:space="0" w:color="auto"/>
        <w:bottom w:val="none" w:sz="0" w:space="0" w:color="auto"/>
        <w:right w:val="none" w:sz="0" w:space="0" w:color="auto"/>
      </w:divBdr>
    </w:div>
    <w:div w:id="254292764">
      <w:bodyDiv w:val="1"/>
      <w:marLeft w:val="0"/>
      <w:marRight w:val="0"/>
      <w:marTop w:val="0"/>
      <w:marBottom w:val="0"/>
      <w:divBdr>
        <w:top w:val="none" w:sz="0" w:space="0" w:color="auto"/>
        <w:left w:val="none" w:sz="0" w:space="0" w:color="auto"/>
        <w:bottom w:val="none" w:sz="0" w:space="0" w:color="auto"/>
        <w:right w:val="none" w:sz="0" w:space="0" w:color="auto"/>
      </w:divBdr>
    </w:div>
    <w:div w:id="283580533">
      <w:bodyDiv w:val="1"/>
      <w:marLeft w:val="0"/>
      <w:marRight w:val="0"/>
      <w:marTop w:val="0"/>
      <w:marBottom w:val="0"/>
      <w:divBdr>
        <w:top w:val="none" w:sz="0" w:space="0" w:color="auto"/>
        <w:left w:val="none" w:sz="0" w:space="0" w:color="auto"/>
        <w:bottom w:val="none" w:sz="0" w:space="0" w:color="auto"/>
        <w:right w:val="none" w:sz="0" w:space="0" w:color="auto"/>
      </w:divBdr>
    </w:div>
    <w:div w:id="290988030">
      <w:bodyDiv w:val="1"/>
      <w:marLeft w:val="0"/>
      <w:marRight w:val="0"/>
      <w:marTop w:val="0"/>
      <w:marBottom w:val="0"/>
      <w:divBdr>
        <w:top w:val="none" w:sz="0" w:space="0" w:color="auto"/>
        <w:left w:val="none" w:sz="0" w:space="0" w:color="auto"/>
        <w:bottom w:val="none" w:sz="0" w:space="0" w:color="auto"/>
        <w:right w:val="none" w:sz="0" w:space="0" w:color="auto"/>
      </w:divBdr>
      <w:divsChild>
        <w:div w:id="1813597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1567214">
      <w:bodyDiv w:val="1"/>
      <w:marLeft w:val="0"/>
      <w:marRight w:val="0"/>
      <w:marTop w:val="0"/>
      <w:marBottom w:val="0"/>
      <w:divBdr>
        <w:top w:val="none" w:sz="0" w:space="0" w:color="auto"/>
        <w:left w:val="none" w:sz="0" w:space="0" w:color="auto"/>
        <w:bottom w:val="none" w:sz="0" w:space="0" w:color="auto"/>
        <w:right w:val="none" w:sz="0" w:space="0" w:color="auto"/>
      </w:divBdr>
    </w:div>
    <w:div w:id="319237671">
      <w:bodyDiv w:val="1"/>
      <w:marLeft w:val="0"/>
      <w:marRight w:val="0"/>
      <w:marTop w:val="0"/>
      <w:marBottom w:val="0"/>
      <w:divBdr>
        <w:top w:val="none" w:sz="0" w:space="0" w:color="auto"/>
        <w:left w:val="none" w:sz="0" w:space="0" w:color="auto"/>
        <w:bottom w:val="none" w:sz="0" w:space="0" w:color="auto"/>
        <w:right w:val="none" w:sz="0" w:space="0" w:color="auto"/>
      </w:divBdr>
    </w:div>
    <w:div w:id="323558671">
      <w:bodyDiv w:val="1"/>
      <w:marLeft w:val="0"/>
      <w:marRight w:val="0"/>
      <w:marTop w:val="0"/>
      <w:marBottom w:val="0"/>
      <w:divBdr>
        <w:top w:val="none" w:sz="0" w:space="0" w:color="auto"/>
        <w:left w:val="none" w:sz="0" w:space="0" w:color="auto"/>
        <w:bottom w:val="none" w:sz="0" w:space="0" w:color="auto"/>
        <w:right w:val="none" w:sz="0" w:space="0" w:color="auto"/>
      </w:divBdr>
    </w:div>
    <w:div w:id="332879949">
      <w:bodyDiv w:val="1"/>
      <w:marLeft w:val="0"/>
      <w:marRight w:val="0"/>
      <w:marTop w:val="0"/>
      <w:marBottom w:val="0"/>
      <w:divBdr>
        <w:top w:val="none" w:sz="0" w:space="0" w:color="auto"/>
        <w:left w:val="none" w:sz="0" w:space="0" w:color="auto"/>
        <w:bottom w:val="none" w:sz="0" w:space="0" w:color="auto"/>
        <w:right w:val="none" w:sz="0" w:space="0" w:color="auto"/>
      </w:divBdr>
    </w:div>
    <w:div w:id="333610688">
      <w:bodyDiv w:val="1"/>
      <w:marLeft w:val="0"/>
      <w:marRight w:val="0"/>
      <w:marTop w:val="0"/>
      <w:marBottom w:val="0"/>
      <w:divBdr>
        <w:top w:val="none" w:sz="0" w:space="0" w:color="auto"/>
        <w:left w:val="none" w:sz="0" w:space="0" w:color="auto"/>
        <w:bottom w:val="none" w:sz="0" w:space="0" w:color="auto"/>
        <w:right w:val="none" w:sz="0" w:space="0" w:color="auto"/>
      </w:divBdr>
    </w:div>
    <w:div w:id="342585086">
      <w:bodyDiv w:val="1"/>
      <w:marLeft w:val="0"/>
      <w:marRight w:val="0"/>
      <w:marTop w:val="0"/>
      <w:marBottom w:val="0"/>
      <w:divBdr>
        <w:top w:val="none" w:sz="0" w:space="0" w:color="auto"/>
        <w:left w:val="none" w:sz="0" w:space="0" w:color="auto"/>
        <w:bottom w:val="none" w:sz="0" w:space="0" w:color="auto"/>
        <w:right w:val="none" w:sz="0" w:space="0" w:color="auto"/>
      </w:divBdr>
    </w:div>
    <w:div w:id="363947566">
      <w:bodyDiv w:val="1"/>
      <w:marLeft w:val="0"/>
      <w:marRight w:val="0"/>
      <w:marTop w:val="0"/>
      <w:marBottom w:val="0"/>
      <w:divBdr>
        <w:top w:val="none" w:sz="0" w:space="0" w:color="auto"/>
        <w:left w:val="none" w:sz="0" w:space="0" w:color="auto"/>
        <w:bottom w:val="none" w:sz="0" w:space="0" w:color="auto"/>
        <w:right w:val="none" w:sz="0" w:space="0" w:color="auto"/>
      </w:divBdr>
    </w:div>
    <w:div w:id="368606302">
      <w:bodyDiv w:val="1"/>
      <w:marLeft w:val="0"/>
      <w:marRight w:val="0"/>
      <w:marTop w:val="0"/>
      <w:marBottom w:val="0"/>
      <w:divBdr>
        <w:top w:val="none" w:sz="0" w:space="0" w:color="auto"/>
        <w:left w:val="none" w:sz="0" w:space="0" w:color="auto"/>
        <w:bottom w:val="none" w:sz="0" w:space="0" w:color="auto"/>
        <w:right w:val="none" w:sz="0" w:space="0" w:color="auto"/>
      </w:divBdr>
      <w:divsChild>
        <w:div w:id="3035067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0518936">
      <w:bodyDiv w:val="1"/>
      <w:marLeft w:val="0"/>
      <w:marRight w:val="0"/>
      <w:marTop w:val="0"/>
      <w:marBottom w:val="0"/>
      <w:divBdr>
        <w:top w:val="none" w:sz="0" w:space="0" w:color="auto"/>
        <w:left w:val="none" w:sz="0" w:space="0" w:color="auto"/>
        <w:bottom w:val="none" w:sz="0" w:space="0" w:color="auto"/>
        <w:right w:val="none" w:sz="0" w:space="0" w:color="auto"/>
      </w:divBdr>
    </w:div>
    <w:div w:id="394010081">
      <w:bodyDiv w:val="1"/>
      <w:marLeft w:val="0"/>
      <w:marRight w:val="0"/>
      <w:marTop w:val="0"/>
      <w:marBottom w:val="0"/>
      <w:divBdr>
        <w:top w:val="none" w:sz="0" w:space="0" w:color="auto"/>
        <w:left w:val="none" w:sz="0" w:space="0" w:color="auto"/>
        <w:bottom w:val="none" w:sz="0" w:space="0" w:color="auto"/>
        <w:right w:val="none" w:sz="0" w:space="0" w:color="auto"/>
      </w:divBdr>
    </w:div>
    <w:div w:id="394163831">
      <w:bodyDiv w:val="1"/>
      <w:marLeft w:val="0"/>
      <w:marRight w:val="0"/>
      <w:marTop w:val="0"/>
      <w:marBottom w:val="0"/>
      <w:divBdr>
        <w:top w:val="none" w:sz="0" w:space="0" w:color="auto"/>
        <w:left w:val="none" w:sz="0" w:space="0" w:color="auto"/>
        <w:bottom w:val="none" w:sz="0" w:space="0" w:color="auto"/>
        <w:right w:val="none" w:sz="0" w:space="0" w:color="auto"/>
      </w:divBdr>
    </w:div>
    <w:div w:id="444076983">
      <w:bodyDiv w:val="1"/>
      <w:marLeft w:val="0"/>
      <w:marRight w:val="0"/>
      <w:marTop w:val="0"/>
      <w:marBottom w:val="0"/>
      <w:divBdr>
        <w:top w:val="none" w:sz="0" w:space="0" w:color="auto"/>
        <w:left w:val="none" w:sz="0" w:space="0" w:color="auto"/>
        <w:bottom w:val="none" w:sz="0" w:space="0" w:color="auto"/>
        <w:right w:val="none" w:sz="0" w:space="0" w:color="auto"/>
      </w:divBdr>
    </w:div>
    <w:div w:id="452095745">
      <w:bodyDiv w:val="1"/>
      <w:marLeft w:val="0"/>
      <w:marRight w:val="0"/>
      <w:marTop w:val="0"/>
      <w:marBottom w:val="0"/>
      <w:divBdr>
        <w:top w:val="none" w:sz="0" w:space="0" w:color="auto"/>
        <w:left w:val="none" w:sz="0" w:space="0" w:color="auto"/>
        <w:bottom w:val="none" w:sz="0" w:space="0" w:color="auto"/>
        <w:right w:val="none" w:sz="0" w:space="0" w:color="auto"/>
      </w:divBdr>
    </w:div>
    <w:div w:id="461114529">
      <w:bodyDiv w:val="1"/>
      <w:marLeft w:val="0"/>
      <w:marRight w:val="0"/>
      <w:marTop w:val="0"/>
      <w:marBottom w:val="0"/>
      <w:divBdr>
        <w:top w:val="none" w:sz="0" w:space="0" w:color="auto"/>
        <w:left w:val="none" w:sz="0" w:space="0" w:color="auto"/>
        <w:bottom w:val="none" w:sz="0" w:space="0" w:color="auto"/>
        <w:right w:val="none" w:sz="0" w:space="0" w:color="auto"/>
      </w:divBdr>
      <w:divsChild>
        <w:div w:id="1042288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2939204">
      <w:bodyDiv w:val="1"/>
      <w:marLeft w:val="0"/>
      <w:marRight w:val="0"/>
      <w:marTop w:val="0"/>
      <w:marBottom w:val="0"/>
      <w:divBdr>
        <w:top w:val="none" w:sz="0" w:space="0" w:color="auto"/>
        <w:left w:val="none" w:sz="0" w:space="0" w:color="auto"/>
        <w:bottom w:val="none" w:sz="0" w:space="0" w:color="auto"/>
        <w:right w:val="none" w:sz="0" w:space="0" w:color="auto"/>
      </w:divBdr>
      <w:divsChild>
        <w:div w:id="3855642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6553243">
      <w:bodyDiv w:val="1"/>
      <w:marLeft w:val="0"/>
      <w:marRight w:val="0"/>
      <w:marTop w:val="0"/>
      <w:marBottom w:val="0"/>
      <w:divBdr>
        <w:top w:val="none" w:sz="0" w:space="0" w:color="auto"/>
        <w:left w:val="none" w:sz="0" w:space="0" w:color="auto"/>
        <w:bottom w:val="none" w:sz="0" w:space="0" w:color="auto"/>
        <w:right w:val="none" w:sz="0" w:space="0" w:color="auto"/>
      </w:divBdr>
      <w:divsChild>
        <w:div w:id="5799477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0991381">
      <w:bodyDiv w:val="1"/>
      <w:marLeft w:val="0"/>
      <w:marRight w:val="0"/>
      <w:marTop w:val="0"/>
      <w:marBottom w:val="0"/>
      <w:divBdr>
        <w:top w:val="none" w:sz="0" w:space="0" w:color="auto"/>
        <w:left w:val="none" w:sz="0" w:space="0" w:color="auto"/>
        <w:bottom w:val="none" w:sz="0" w:space="0" w:color="auto"/>
        <w:right w:val="none" w:sz="0" w:space="0" w:color="auto"/>
      </w:divBdr>
    </w:div>
    <w:div w:id="519003830">
      <w:bodyDiv w:val="1"/>
      <w:marLeft w:val="0"/>
      <w:marRight w:val="0"/>
      <w:marTop w:val="0"/>
      <w:marBottom w:val="0"/>
      <w:divBdr>
        <w:top w:val="none" w:sz="0" w:space="0" w:color="auto"/>
        <w:left w:val="none" w:sz="0" w:space="0" w:color="auto"/>
        <w:bottom w:val="none" w:sz="0" w:space="0" w:color="auto"/>
        <w:right w:val="none" w:sz="0" w:space="0" w:color="auto"/>
      </w:divBdr>
    </w:div>
    <w:div w:id="538511394">
      <w:bodyDiv w:val="1"/>
      <w:marLeft w:val="0"/>
      <w:marRight w:val="0"/>
      <w:marTop w:val="0"/>
      <w:marBottom w:val="0"/>
      <w:divBdr>
        <w:top w:val="none" w:sz="0" w:space="0" w:color="auto"/>
        <w:left w:val="none" w:sz="0" w:space="0" w:color="auto"/>
        <w:bottom w:val="none" w:sz="0" w:space="0" w:color="auto"/>
        <w:right w:val="none" w:sz="0" w:space="0" w:color="auto"/>
      </w:divBdr>
    </w:div>
    <w:div w:id="540872486">
      <w:bodyDiv w:val="1"/>
      <w:marLeft w:val="0"/>
      <w:marRight w:val="0"/>
      <w:marTop w:val="0"/>
      <w:marBottom w:val="0"/>
      <w:divBdr>
        <w:top w:val="none" w:sz="0" w:space="0" w:color="auto"/>
        <w:left w:val="none" w:sz="0" w:space="0" w:color="auto"/>
        <w:bottom w:val="none" w:sz="0" w:space="0" w:color="auto"/>
        <w:right w:val="none" w:sz="0" w:space="0" w:color="auto"/>
      </w:divBdr>
      <w:divsChild>
        <w:div w:id="15821062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5029180">
      <w:bodyDiv w:val="1"/>
      <w:marLeft w:val="0"/>
      <w:marRight w:val="0"/>
      <w:marTop w:val="0"/>
      <w:marBottom w:val="0"/>
      <w:divBdr>
        <w:top w:val="none" w:sz="0" w:space="0" w:color="auto"/>
        <w:left w:val="none" w:sz="0" w:space="0" w:color="auto"/>
        <w:bottom w:val="none" w:sz="0" w:space="0" w:color="auto"/>
        <w:right w:val="none" w:sz="0" w:space="0" w:color="auto"/>
      </w:divBdr>
    </w:div>
    <w:div w:id="548422146">
      <w:bodyDiv w:val="1"/>
      <w:marLeft w:val="0"/>
      <w:marRight w:val="0"/>
      <w:marTop w:val="0"/>
      <w:marBottom w:val="0"/>
      <w:divBdr>
        <w:top w:val="none" w:sz="0" w:space="0" w:color="auto"/>
        <w:left w:val="none" w:sz="0" w:space="0" w:color="auto"/>
        <w:bottom w:val="none" w:sz="0" w:space="0" w:color="auto"/>
        <w:right w:val="none" w:sz="0" w:space="0" w:color="auto"/>
      </w:divBdr>
    </w:div>
    <w:div w:id="567036103">
      <w:bodyDiv w:val="1"/>
      <w:marLeft w:val="0"/>
      <w:marRight w:val="0"/>
      <w:marTop w:val="0"/>
      <w:marBottom w:val="0"/>
      <w:divBdr>
        <w:top w:val="none" w:sz="0" w:space="0" w:color="auto"/>
        <w:left w:val="none" w:sz="0" w:space="0" w:color="auto"/>
        <w:bottom w:val="none" w:sz="0" w:space="0" w:color="auto"/>
        <w:right w:val="none" w:sz="0" w:space="0" w:color="auto"/>
      </w:divBdr>
    </w:div>
    <w:div w:id="578712484">
      <w:bodyDiv w:val="1"/>
      <w:marLeft w:val="0"/>
      <w:marRight w:val="0"/>
      <w:marTop w:val="0"/>
      <w:marBottom w:val="0"/>
      <w:divBdr>
        <w:top w:val="none" w:sz="0" w:space="0" w:color="auto"/>
        <w:left w:val="none" w:sz="0" w:space="0" w:color="auto"/>
        <w:bottom w:val="none" w:sz="0" w:space="0" w:color="auto"/>
        <w:right w:val="none" w:sz="0" w:space="0" w:color="auto"/>
      </w:divBdr>
      <w:divsChild>
        <w:div w:id="14190177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7009397">
      <w:bodyDiv w:val="1"/>
      <w:marLeft w:val="0"/>
      <w:marRight w:val="0"/>
      <w:marTop w:val="0"/>
      <w:marBottom w:val="0"/>
      <w:divBdr>
        <w:top w:val="none" w:sz="0" w:space="0" w:color="auto"/>
        <w:left w:val="none" w:sz="0" w:space="0" w:color="auto"/>
        <w:bottom w:val="none" w:sz="0" w:space="0" w:color="auto"/>
        <w:right w:val="none" w:sz="0" w:space="0" w:color="auto"/>
      </w:divBdr>
    </w:div>
    <w:div w:id="594560642">
      <w:bodyDiv w:val="1"/>
      <w:marLeft w:val="0"/>
      <w:marRight w:val="0"/>
      <w:marTop w:val="0"/>
      <w:marBottom w:val="0"/>
      <w:divBdr>
        <w:top w:val="none" w:sz="0" w:space="0" w:color="auto"/>
        <w:left w:val="none" w:sz="0" w:space="0" w:color="auto"/>
        <w:bottom w:val="none" w:sz="0" w:space="0" w:color="auto"/>
        <w:right w:val="none" w:sz="0" w:space="0" w:color="auto"/>
      </w:divBdr>
    </w:div>
    <w:div w:id="617415611">
      <w:bodyDiv w:val="1"/>
      <w:marLeft w:val="0"/>
      <w:marRight w:val="0"/>
      <w:marTop w:val="0"/>
      <w:marBottom w:val="0"/>
      <w:divBdr>
        <w:top w:val="none" w:sz="0" w:space="0" w:color="auto"/>
        <w:left w:val="none" w:sz="0" w:space="0" w:color="auto"/>
        <w:bottom w:val="none" w:sz="0" w:space="0" w:color="auto"/>
        <w:right w:val="none" w:sz="0" w:space="0" w:color="auto"/>
      </w:divBdr>
    </w:div>
    <w:div w:id="617949361">
      <w:bodyDiv w:val="1"/>
      <w:marLeft w:val="0"/>
      <w:marRight w:val="0"/>
      <w:marTop w:val="0"/>
      <w:marBottom w:val="0"/>
      <w:divBdr>
        <w:top w:val="none" w:sz="0" w:space="0" w:color="auto"/>
        <w:left w:val="none" w:sz="0" w:space="0" w:color="auto"/>
        <w:bottom w:val="none" w:sz="0" w:space="0" w:color="auto"/>
        <w:right w:val="none" w:sz="0" w:space="0" w:color="auto"/>
      </w:divBdr>
      <w:divsChild>
        <w:div w:id="1795169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7517681">
      <w:bodyDiv w:val="1"/>
      <w:marLeft w:val="0"/>
      <w:marRight w:val="0"/>
      <w:marTop w:val="0"/>
      <w:marBottom w:val="0"/>
      <w:divBdr>
        <w:top w:val="none" w:sz="0" w:space="0" w:color="auto"/>
        <w:left w:val="none" w:sz="0" w:space="0" w:color="auto"/>
        <w:bottom w:val="none" w:sz="0" w:space="0" w:color="auto"/>
        <w:right w:val="none" w:sz="0" w:space="0" w:color="auto"/>
      </w:divBdr>
    </w:div>
    <w:div w:id="652023070">
      <w:bodyDiv w:val="1"/>
      <w:marLeft w:val="0"/>
      <w:marRight w:val="0"/>
      <w:marTop w:val="0"/>
      <w:marBottom w:val="0"/>
      <w:divBdr>
        <w:top w:val="none" w:sz="0" w:space="0" w:color="auto"/>
        <w:left w:val="none" w:sz="0" w:space="0" w:color="auto"/>
        <w:bottom w:val="none" w:sz="0" w:space="0" w:color="auto"/>
        <w:right w:val="none" w:sz="0" w:space="0" w:color="auto"/>
      </w:divBdr>
    </w:div>
    <w:div w:id="659426088">
      <w:bodyDiv w:val="1"/>
      <w:marLeft w:val="0"/>
      <w:marRight w:val="0"/>
      <w:marTop w:val="0"/>
      <w:marBottom w:val="0"/>
      <w:divBdr>
        <w:top w:val="none" w:sz="0" w:space="0" w:color="auto"/>
        <w:left w:val="none" w:sz="0" w:space="0" w:color="auto"/>
        <w:bottom w:val="none" w:sz="0" w:space="0" w:color="auto"/>
        <w:right w:val="none" w:sz="0" w:space="0" w:color="auto"/>
      </w:divBdr>
    </w:div>
    <w:div w:id="664359843">
      <w:bodyDiv w:val="1"/>
      <w:marLeft w:val="0"/>
      <w:marRight w:val="0"/>
      <w:marTop w:val="0"/>
      <w:marBottom w:val="0"/>
      <w:divBdr>
        <w:top w:val="none" w:sz="0" w:space="0" w:color="auto"/>
        <w:left w:val="none" w:sz="0" w:space="0" w:color="auto"/>
        <w:bottom w:val="none" w:sz="0" w:space="0" w:color="auto"/>
        <w:right w:val="none" w:sz="0" w:space="0" w:color="auto"/>
      </w:divBdr>
    </w:div>
    <w:div w:id="670564362">
      <w:bodyDiv w:val="1"/>
      <w:marLeft w:val="0"/>
      <w:marRight w:val="0"/>
      <w:marTop w:val="0"/>
      <w:marBottom w:val="0"/>
      <w:divBdr>
        <w:top w:val="none" w:sz="0" w:space="0" w:color="auto"/>
        <w:left w:val="none" w:sz="0" w:space="0" w:color="auto"/>
        <w:bottom w:val="none" w:sz="0" w:space="0" w:color="auto"/>
        <w:right w:val="none" w:sz="0" w:space="0" w:color="auto"/>
      </w:divBdr>
      <w:divsChild>
        <w:div w:id="18031842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2300464">
      <w:bodyDiv w:val="1"/>
      <w:marLeft w:val="0"/>
      <w:marRight w:val="0"/>
      <w:marTop w:val="0"/>
      <w:marBottom w:val="0"/>
      <w:divBdr>
        <w:top w:val="none" w:sz="0" w:space="0" w:color="auto"/>
        <w:left w:val="none" w:sz="0" w:space="0" w:color="auto"/>
        <w:bottom w:val="none" w:sz="0" w:space="0" w:color="auto"/>
        <w:right w:val="none" w:sz="0" w:space="0" w:color="auto"/>
      </w:divBdr>
      <w:divsChild>
        <w:div w:id="14399863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2630657">
      <w:bodyDiv w:val="1"/>
      <w:marLeft w:val="0"/>
      <w:marRight w:val="0"/>
      <w:marTop w:val="0"/>
      <w:marBottom w:val="0"/>
      <w:divBdr>
        <w:top w:val="none" w:sz="0" w:space="0" w:color="auto"/>
        <w:left w:val="none" w:sz="0" w:space="0" w:color="auto"/>
        <w:bottom w:val="none" w:sz="0" w:space="0" w:color="auto"/>
        <w:right w:val="none" w:sz="0" w:space="0" w:color="auto"/>
      </w:divBdr>
      <w:divsChild>
        <w:div w:id="8009201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6279107">
      <w:bodyDiv w:val="1"/>
      <w:marLeft w:val="0"/>
      <w:marRight w:val="0"/>
      <w:marTop w:val="0"/>
      <w:marBottom w:val="0"/>
      <w:divBdr>
        <w:top w:val="none" w:sz="0" w:space="0" w:color="auto"/>
        <w:left w:val="none" w:sz="0" w:space="0" w:color="auto"/>
        <w:bottom w:val="none" w:sz="0" w:space="0" w:color="auto"/>
        <w:right w:val="none" w:sz="0" w:space="0" w:color="auto"/>
      </w:divBdr>
    </w:div>
    <w:div w:id="696859047">
      <w:bodyDiv w:val="1"/>
      <w:marLeft w:val="0"/>
      <w:marRight w:val="0"/>
      <w:marTop w:val="0"/>
      <w:marBottom w:val="0"/>
      <w:divBdr>
        <w:top w:val="none" w:sz="0" w:space="0" w:color="auto"/>
        <w:left w:val="none" w:sz="0" w:space="0" w:color="auto"/>
        <w:bottom w:val="none" w:sz="0" w:space="0" w:color="auto"/>
        <w:right w:val="none" w:sz="0" w:space="0" w:color="auto"/>
      </w:divBdr>
    </w:div>
    <w:div w:id="706682649">
      <w:bodyDiv w:val="1"/>
      <w:marLeft w:val="0"/>
      <w:marRight w:val="0"/>
      <w:marTop w:val="0"/>
      <w:marBottom w:val="0"/>
      <w:divBdr>
        <w:top w:val="none" w:sz="0" w:space="0" w:color="auto"/>
        <w:left w:val="none" w:sz="0" w:space="0" w:color="auto"/>
        <w:bottom w:val="none" w:sz="0" w:space="0" w:color="auto"/>
        <w:right w:val="none" w:sz="0" w:space="0" w:color="auto"/>
      </w:divBdr>
    </w:div>
    <w:div w:id="721561364">
      <w:bodyDiv w:val="1"/>
      <w:marLeft w:val="0"/>
      <w:marRight w:val="0"/>
      <w:marTop w:val="0"/>
      <w:marBottom w:val="0"/>
      <w:divBdr>
        <w:top w:val="none" w:sz="0" w:space="0" w:color="auto"/>
        <w:left w:val="none" w:sz="0" w:space="0" w:color="auto"/>
        <w:bottom w:val="none" w:sz="0" w:space="0" w:color="auto"/>
        <w:right w:val="none" w:sz="0" w:space="0" w:color="auto"/>
      </w:divBdr>
      <w:divsChild>
        <w:div w:id="12613739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6680742">
      <w:bodyDiv w:val="1"/>
      <w:marLeft w:val="0"/>
      <w:marRight w:val="0"/>
      <w:marTop w:val="0"/>
      <w:marBottom w:val="0"/>
      <w:divBdr>
        <w:top w:val="none" w:sz="0" w:space="0" w:color="auto"/>
        <w:left w:val="none" w:sz="0" w:space="0" w:color="auto"/>
        <w:bottom w:val="none" w:sz="0" w:space="0" w:color="auto"/>
        <w:right w:val="none" w:sz="0" w:space="0" w:color="auto"/>
      </w:divBdr>
    </w:div>
    <w:div w:id="727530707">
      <w:bodyDiv w:val="1"/>
      <w:marLeft w:val="0"/>
      <w:marRight w:val="0"/>
      <w:marTop w:val="0"/>
      <w:marBottom w:val="0"/>
      <w:divBdr>
        <w:top w:val="none" w:sz="0" w:space="0" w:color="auto"/>
        <w:left w:val="none" w:sz="0" w:space="0" w:color="auto"/>
        <w:bottom w:val="none" w:sz="0" w:space="0" w:color="auto"/>
        <w:right w:val="none" w:sz="0" w:space="0" w:color="auto"/>
      </w:divBdr>
    </w:div>
    <w:div w:id="767190521">
      <w:bodyDiv w:val="1"/>
      <w:marLeft w:val="0"/>
      <w:marRight w:val="0"/>
      <w:marTop w:val="0"/>
      <w:marBottom w:val="0"/>
      <w:divBdr>
        <w:top w:val="none" w:sz="0" w:space="0" w:color="auto"/>
        <w:left w:val="none" w:sz="0" w:space="0" w:color="auto"/>
        <w:bottom w:val="none" w:sz="0" w:space="0" w:color="auto"/>
        <w:right w:val="none" w:sz="0" w:space="0" w:color="auto"/>
      </w:divBdr>
    </w:div>
    <w:div w:id="793863385">
      <w:bodyDiv w:val="1"/>
      <w:marLeft w:val="0"/>
      <w:marRight w:val="0"/>
      <w:marTop w:val="0"/>
      <w:marBottom w:val="0"/>
      <w:divBdr>
        <w:top w:val="none" w:sz="0" w:space="0" w:color="auto"/>
        <w:left w:val="none" w:sz="0" w:space="0" w:color="auto"/>
        <w:bottom w:val="none" w:sz="0" w:space="0" w:color="auto"/>
        <w:right w:val="none" w:sz="0" w:space="0" w:color="auto"/>
      </w:divBdr>
    </w:div>
    <w:div w:id="797183656">
      <w:bodyDiv w:val="1"/>
      <w:marLeft w:val="0"/>
      <w:marRight w:val="0"/>
      <w:marTop w:val="0"/>
      <w:marBottom w:val="0"/>
      <w:divBdr>
        <w:top w:val="none" w:sz="0" w:space="0" w:color="auto"/>
        <w:left w:val="none" w:sz="0" w:space="0" w:color="auto"/>
        <w:bottom w:val="none" w:sz="0" w:space="0" w:color="auto"/>
        <w:right w:val="none" w:sz="0" w:space="0" w:color="auto"/>
      </w:divBdr>
    </w:div>
    <w:div w:id="798886350">
      <w:bodyDiv w:val="1"/>
      <w:marLeft w:val="0"/>
      <w:marRight w:val="0"/>
      <w:marTop w:val="0"/>
      <w:marBottom w:val="0"/>
      <w:divBdr>
        <w:top w:val="none" w:sz="0" w:space="0" w:color="auto"/>
        <w:left w:val="none" w:sz="0" w:space="0" w:color="auto"/>
        <w:bottom w:val="none" w:sz="0" w:space="0" w:color="auto"/>
        <w:right w:val="none" w:sz="0" w:space="0" w:color="auto"/>
      </w:divBdr>
    </w:div>
    <w:div w:id="802774293">
      <w:bodyDiv w:val="1"/>
      <w:marLeft w:val="0"/>
      <w:marRight w:val="0"/>
      <w:marTop w:val="0"/>
      <w:marBottom w:val="0"/>
      <w:divBdr>
        <w:top w:val="none" w:sz="0" w:space="0" w:color="auto"/>
        <w:left w:val="none" w:sz="0" w:space="0" w:color="auto"/>
        <w:bottom w:val="none" w:sz="0" w:space="0" w:color="auto"/>
        <w:right w:val="none" w:sz="0" w:space="0" w:color="auto"/>
      </w:divBdr>
    </w:div>
    <w:div w:id="820734955">
      <w:bodyDiv w:val="1"/>
      <w:marLeft w:val="0"/>
      <w:marRight w:val="0"/>
      <w:marTop w:val="0"/>
      <w:marBottom w:val="0"/>
      <w:divBdr>
        <w:top w:val="none" w:sz="0" w:space="0" w:color="auto"/>
        <w:left w:val="none" w:sz="0" w:space="0" w:color="auto"/>
        <w:bottom w:val="none" w:sz="0" w:space="0" w:color="auto"/>
        <w:right w:val="none" w:sz="0" w:space="0" w:color="auto"/>
      </w:divBdr>
    </w:div>
    <w:div w:id="824902839">
      <w:bodyDiv w:val="1"/>
      <w:marLeft w:val="0"/>
      <w:marRight w:val="0"/>
      <w:marTop w:val="0"/>
      <w:marBottom w:val="0"/>
      <w:divBdr>
        <w:top w:val="none" w:sz="0" w:space="0" w:color="auto"/>
        <w:left w:val="none" w:sz="0" w:space="0" w:color="auto"/>
        <w:bottom w:val="none" w:sz="0" w:space="0" w:color="auto"/>
        <w:right w:val="none" w:sz="0" w:space="0" w:color="auto"/>
      </w:divBdr>
    </w:div>
    <w:div w:id="856622806">
      <w:bodyDiv w:val="1"/>
      <w:marLeft w:val="0"/>
      <w:marRight w:val="0"/>
      <w:marTop w:val="0"/>
      <w:marBottom w:val="0"/>
      <w:divBdr>
        <w:top w:val="none" w:sz="0" w:space="0" w:color="auto"/>
        <w:left w:val="none" w:sz="0" w:space="0" w:color="auto"/>
        <w:bottom w:val="none" w:sz="0" w:space="0" w:color="auto"/>
        <w:right w:val="none" w:sz="0" w:space="0" w:color="auto"/>
      </w:divBdr>
    </w:div>
    <w:div w:id="864755242">
      <w:bodyDiv w:val="1"/>
      <w:marLeft w:val="0"/>
      <w:marRight w:val="0"/>
      <w:marTop w:val="0"/>
      <w:marBottom w:val="0"/>
      <w:divBdr>
        <w:top w:val="none" w:sz="0" w:space="0" w:color="auto"/>
        <w:left w:val="none" w:sz="0" w:space="0" w:color="auto"/>
        <w:bottom w:val="none" w:sz="0" w:space="0" w:color="auto"/>
        <w:right w:val="none" w:sz="0" w:space="0" w:color="auto"/>
      </w:divBdr>
    </w:div>
    <w:div w:id="864830469">
      <w:bodyDiv w:val="1"/>
      <w:marLeft w:val="0"/>
      <w:marRight w:val="0"/>
      <w:marTop w:val="0"/>
      <w:marBottom w:val="0"/>
      <w:divBdr>
        <w:top w:val="none" w:sz="0" w:space="0" w:color="auto"/>
        <w:left w:val="none" w:sz="0" w:space="0" w:color="auto"/>
        <w:bottom w:val="none" w:sz="0" w:space="0" w:color="auto"/>
        <w:right w:val="none" w:sz="0" w:space="0" w:color="auto"/>
      </w:divBdr>
    </w:div>
    <w:div w:id="874119823">
      <w:bodyDiv w:val="1"/>
      <w:marLeft w:val="0"/>
      <w:marRight w:val="0"/>
      <w:marTop w:val="0"/>
      <w:marBottom w:val="0"/>
      <w:divBdr>
        <w:top w:val="none" w:sz="0" w:space="0" w:color="auto"/>
        <w:left w:val="none" w:sz="0" w:space="0" w:color="auto"/>
        <w:bottom w:val="none" w:sz="0" w:space="0" w:color="auto"/>
        <w:right w:val="none" w:sz="0" w:space="0" w:color="auto"/>
      </w:divBdr>
    </w:div>
    <w:div w:id="874659988">
      <w:bodyDiv w:val="1"/>
      <w:marLeft w:val="0"/>
      <w:marRight w:val="0"/>
      <w:marTop w:val="0"/>
      <w:marBottom w:val="0"/>
      <w:divBdr>
        <w:top w:val="none" w:sz="0" w:space="0" w:color="auto"/>
        <w:left w:val="none" w:sz="0" w:space="0" w:color="auto"/>
        <w:bottom w:val="none" w:sz="0" w:space="0" w:color="auto"/>
        <w:right w:val="none" w:sz="0" w:space="0" w:color="auto"/>
      </w:divBdr>
    </w:div>
    <w:div w:id="888492174">
      <w:bodyDiv w:val="1"/>
      <w:marLeft w:val="0"/>
      <w:marRight w:val="0"/>
      <w:marTop w:val="0"/>
      <w:marBottom w:val="0"/>
      <w:divBdr>
        <w:top w:val="none" w:sz="0" w:space="0" w:color="auto"/>
        <w:left w:val="none" w:sz="0" w:space="0" w:color="auto"/>
        <w:bottom w:val="none" w:sz="0" w:space="0" w:color="auto"/>
        <w:right w:val="none" w:sz="0" w:space="0" w:color="auto"/>
      </w:divBdr>
      <w:divsChild>
        <w:div w:id="8336482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1869560">
      <w:bodyDiv w:val="1"/>
      <w:marLeft w:val="0"/>
      <w:marRight w:val="0"/>
      <w:marTop w:val="0"/>
      <w:marBottom w:val="0"/>
      <w:divBdr>
        <w:top w:val="none" w:sz="0" w:space="0" w:color="auto"/>
        <w:left w:val="none" w:sz="0" w:space="0" w:color="auto"/>
        <w:bottom w:val="none" w:sz="0" w:space="0" w:color="auto"/>
        <w:right w:val="none" w:sz="0" w:space="0" w:color="auto"/>
      </w:divBdr>
    </w:div>
    <w:div w:id="903300728">
      <w:bodyDiv w:val="1"/>
      <w:marLeft w:val="0"/>
      <w:marRight w:val="0"/>
      <w:marTop w:val="0"/>
      <w:marBottom w:val="0"/>
      <w:divBdr>
        <w:top w:val="none" w:sz="0" w:space="0" w:color="auto"/>
        <w:left w:val="none" w:sz="0" w:space="0" w:color="auto"/>
        <w:bottom w:val="none" w:sz="0" w:space="0" w:color="auto"/>
        <w:right w:val="none" w:sz="0" w:space="0" w:color="auto"/>
      </w:divBdr>
      <w:divsChild>
        <w:div w:id="4019467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28540370">
      <w:bodyDiv w:val="1"/>
      <w:marLeft w:val="0"/>
      <w:marRight w:val="0"/>
      <w:marTop w:val="0"/>
      <w:marBottom w:val="0"/>
      <w:divBdr>
        <w:top w:val="none" w:sz="0" w:space="0" w:color="auto"/>
        <w:left w:val="none" w:sz="0" w:space="0" w:color="auto"/>
        <w:bottom w:val="none" w:sz="0" w:space="0" w:color="auto"/>
        <w:right w:val="none" w:sz="0" w:space="0" w:color="auto"/>
      </w:divBdr>
    </w:div>
    <w:div w:id="928998509">
      <w:bodyDiv w:val="1"/>
      <w:marLeft w:val="0"/>
      <w:marRight w:val="0"/>
      <w:marTop w:val="0"/>
      <w:marBottom w:val="0"/>
      <w:divBdr>
        <w:top w:val="none" w:sz="0" w:space="0" w:color="auto"/>
        <w:left w:val="none" w:sz="0" w:space="0" w:color="auto"/>
        <w:bottom w:val="none" w:sz="0" w:space="0" w:color="auto"/>
        <w:right w:val="none" w:sz="0" w:space="0" w:color="auto"/>
      </w:divBdr>
    </w:div>
    <w:div w:id="946887985">
      <w:bodyDiv w:val="1"/>
      <w:marLeft w:val="0"/>
      <w:marRight w:val="0"/>
      <w:marTop w:val="0"/>
      <w:marBottom w:val="0"/>
      <w:divBdr>
        <w:top w:val="none" w:sz="0" w:space="0" w:color="auto"/>
        <w:left w:val="none" w:sz="0" w:space="0" w:color="auto"/>
        <w:bottom w:val="none" w:sz="0" w:space="0" w:color="auto"/>
        <w:right w:val="none" w:sz="0" w:space="0" w:color="auto"/>
      </w:divBdr>
    </w:div>
    <w:div w:id="947467389">
      <w:bodyDiv w:val="1"/>
      <w:marLeft w:val="0"/>
      <w:marRight w:val="0"/>
      <w:marTop w:val="0"/>
      <w:marBottom w:val="0"/>
      <w:divBdr>
        <w:top w:val="none" w:sz="0" w:space="0" w:color="auto"/>
        <w:left w:val="none" w:sz="0" w:space="0" w:color="auto"/>
        <w:bottom w:val="none" w:sz="0" w:space="0" w:color="auto"/>
        <w:right w:val="none" w:sz="0" w:space="0" w:color="auto"/>
      </w:divBdr>
      <w:divsChild>
        <w:div w:id="3649842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9513315">
      <w:bodyDiv w:val="1"/>
      <w:marLeft w:val="0"/>
      <w:marRight w:val="0"/>
      <w:marTop w:val="0"/>
      <w:marBottom w:val="0"/>
      <w:divBdr>
        <w:top w:val="none" w:sz="0" w:space="0" w:color="auto"/>
        <w:left w:val="none" w:sz="0" w:space="0" w:color="auto"/>
        <w:bottom w:val="none" w:sz="0" w:space="0" w:color="auto"/>
        <w:right w:val="none" w:sz="0" w:space="0" w:color="auto"/>
      </w:divBdr>
      <w:divsChild>
        <w:div w:id="152293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9649052">
      <w:bodyDiv w:val="1"/>
      <w:marLeft w:val="0"/>
      <w:marRight w:val="0"/>
      <w:marTop w:val="0"/>
      <w:marBottom w:val="0"/>
      <w:divBdr>
        <w:top w:val="none" w:sz="0" w:space="0" w:color="auto"/>
        <w:left w:val="none" w:sz="0" w:space="0" w:color="auto"/>
        <w:bottom w:val="none" w:sz="0" w:space="0" w:color="auto"/>
        <w:right w:val="none" w:sz="0" w:space="0" w:color="auto"/>
      </w:divBdr>
    </w:div>
    <w:div w:id="993727314">
      <w:bodyDiv w:val="1"/>
      <w:marLeft w:val="0"/>
      <w:marRight w:val="0"/>
      <w:marTop w:val="0"/>
      <w:marBottom w:val="0"/>
      <w:divBdr>
        <w:top w:val="none" w:sz="0" w:space="0" w:color="auto"/>
        <w:left w:val="none" w:sz="0" w:space="0" w:color="auto"/>
        <w:bottom w:val="none" w:sz="0" w:space="0" w:color="auto"/>
        <w:right w:val="none" w:sz="0" w:space="0" w:color="auto"/>
      </w:divBdr>
    </w:div>
    <w:div w:id="1001548209">
      <w:bodyDiv w:val="1"/>
      <w:marLeft w:val="0"/>
      <w:marRight w:val="0"/>
      <w:marTop w:val="0"/>
      <w:marBottom w:val="0"/>
      <w:divBdr>
        <w:top w:val="none" w:sz="0" w:space="0" w:color="auto"/>
        <w:left w:val="none" w:sz="0" w:space="0" w:color="auto"/>
        <w:bottom w:val="none" w:sz="0" w:space="0" w:color="auto"/>
        <w:right w:val="none" w:sz="0" w:space="0" w:color="auto"/>
      </w:divBdr>
    </w:div>
    <w:div w:id="1011034542">
      <w:bodyDiv w:val="1"/>
      <w:marLeft w:val="0"/>
      <w:marRight w:val="0"/>
      <w:marTop w:val="0"/>
      <w:marBottom w:val="0"/>
      <w:divBdr>
        <w:top w:val="none" w:sz="0" w:space="0" w:color="auto"/>
        <w:left w:val="none" w:sz="0" w:space="0" w:color="auto"/>
        <w:bottom w:val="none" w:sz="0" w:space="0" w:color="auto"/>
        <w:right w:val="none" w:sz="0" w:space="0" w:color="auto"/>
      </w:divBdr>
    </w:div>
    <w:div w:id="1012336490">
      <w:bodyDiv w:val="1"/>
      <w:marLeft w:val="0"/>
      <w:marRight w:val="0"/>
      <w:marTop w:val="0"/>
      <w:marBottom w:val="0"/>
      <w:divBdr>
        <w:top w:val="none" w:sz="0" w:space="0" w:color="auto"/>
        <w:left w:val="none" w:sz="0" w:space="0" w:color="auto"/>
        <w:bottom w:val="none" w:sz="0" w:space="0" w:color="auto"/>
        <w:right w:val="none" w:sz="0" w:space="0" w:color="auto"/>
      </w:divBdr>
    </w:div>
    <w:div w:id="1014455207">
      <w:bodyDiv w:val="1"/>
      <w:marLeft w:val="0"/>
      <w:marRight w:val="0"/>
      <w:marTop w:val="0"/>
      <w:marBottom w:val="0"/>
      <w:divBdr>
        <w:top w:val="none" w:sz="0" w:space="0" w:color="auto"/>
        <w:left w:val="none" w:sz="0" w:space="0" w:color="auto"/>
        <w:bottom w:val="none" w:sz="0" w:space="0" w:color="auto"/>
        <w:right w:val="none" w:sz="0" w:space="0" w:color="auto"/>
      </w:divBdr>
    </w:div>
    <w:div w:id="1053776299">
      <w:bodyDiv w:val="1"/>
      <w:marLeft w:val="0"/>
      <w:marRight w:val="0"/>
      <w:marTop w:val="0"/>
      <w:marBottom w:val="0"/>
      <w:divBdr>
        <w:top w:val="none" w:sz="0" w:space="0" w:color="auto"/>
        <w:left w:val="none" w:sz="0" w:space="0" w:color="auto"/>
        <w:bottom w:val="none" w:sz="0" w:space="0" w:color="auto"/>
        <w:right w:val="none" w:sz="0" w:space="0" w:color="auto"/>
      </w:divBdr>
    </w:div>
    <w:div w:id="1054620609">
      <w:bodyDiv w:val="1"/>
      <w:marLeft w:val="0"/>
      <w:marRight w:val="0"/>
      <w:marTop w:val="0"/>
      <w:marBottom w:val="0"/>
      <w:divBdr>
        <w:top w:val="none" w:sz="0" w:space="0" w:color="auto"/>
        <w:left w:val="none" w:sz="0" w:space="0" w:color="auto"/>
        <w:bottom w:val="none" w:sz="0" w:space="0" w:color="auto"/>
        <w:right w:val="none" w:sz="0" w:space="0" w:color="auto"/>
      </w:divBdr>
    </w:div>
    <w:div w:id="1067612110">
      <w:bodyDiv w:val="1"/>
      <w:marLeft w:val="0"/>
      <w:marRight w:val="0"/>
      <w:marTop w:val="0"/>
      <w:marBottom w:val="0"/>
      <w:divBdr>
        <w:top w:val="none" w:sz="0" w:space="0" w:color="auto"/>
        <w:left w:val="none" w:sz="0" w:space="0" w:color="auto"/>
        <w:bottom w:val="none" w:sz="0" w:space="0" w:color="auto"/>
        <w:right w:val="none" w:sz="0" w:space="0" w:color="auto"/>
      </w:divBdr>
      <w:divsChild>
        <w:div w:id="16938039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9234078">
      <w:bodyDiv w:val="1"/>
      <w:marLeft w:val="0"/>
      <w:marRight w:val="0"/>
      <w:marTop w:val="0"/>
      <w:marBottom w:val="0"/>
      <w:divBdr>
        <w:top w:val="none" w:sz="0" w:space="0" w:color="auto"/>
        <w:left w:val="none" w:sz="0" w:space="0" w:color="auto"/>
        <w:bottom w:val="none" w:sz="0" w:space="0" w:color="auto"/>
        <w:right w:val="none" w:sz="0" w:space="0" w:color="auto"/>
      </w:divBdr>
    </w:div>
    <w:div w:id="1075785273">
      <w:bodyDiv w:val="1"/>
      <w:marLeft w:val="0"/>
      <w:marRight w:val="0"/>
      <w:marTop w:val="0"/>
      <w:marBottom w:val="0"/>
      <w:divBdr>
        <w:top w:val="none" w:sz="0" w:space="0" w:color="auto"/>
        <w:left w:val="none" w:sz="0" w:space="0" w:color="auto"/>
        <w:bottom w:val="none" w:sz="0" w:space="0" w:color="auto"/>
        <w:right w:val="none" w:sz="0" w:space="0" w:color="auto"/>
      </w:divBdr>
    </w:div>
    <w:div w:id="1094477214">
      <w:bodyDiv w:val="1"/>
      <w:marLeft w:val="0"/>
      <w:marRight w:val="0"/>
      <w:marTop w:val="0"/>
      <w:marBottom w:val="0"/>
      <w:divBdr>
        <w:top w:val="none" w:sz="0" w:space="0" w:color="auto"/>
        <w:left w:val="none" w:sz="0" w:space="0" w:color="auto"/>
        <w:bottom w:val="none" w:sz="0" w:space="0" w:color="auto"/>
        <w:right w:val="none" w:sz="0" w:space="0" w:color="auto"/>
      </w:divBdr>
    </w:div>
    <w:div w:id="1094517934">
      <w:bodyDiv w:val="1"/>
      <w:marLeft w:val="0"/>
      <w:marRight w:val="0"/>
      <w:marTop w:val="0"/>
      <w:marBottom w:val="0"/>
      <w:divBdr>
        <w:top w:val="none" w:sz="0" w:space="0" w:color="auto"/>
        <w:left w:val="none" w:sz="0" w:space="0" w:color="auto"/>
        <w:bottom w:val="none" w:sz="0" w:space="0" w:color="auto"/>
        <w:right w:val="none" w:sz="0" w:space="0" w:color="auto"/>
      </w:divBdr>
      <w:divsChild>
        <w:div w:id="7163924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7600664">
      <w:bodyDiv w:val="1"/>
      <w:marLeft w:val="0"/>
      <w:marRight w:val="0"/>
      <w:marTop w:val="0"/>
      <w:marBottom w:val="0"/>
      <w:divBdr>
        <w:top w:val="none" w:sz="0" w:space="0" w:color="auto"/>
        <w:left w:val="none" w:sz="0" w:space="0" w:color="auto"/>
        <w:bottom w:val="none" w:sz="0" w:space="0" w:color="auto"/>
        <w:right w:val="none" w:sz="0" w:space="0" w:color="auto"/>
      </w:divBdr>
    </w:div>
    <w:div w:id="1097678218">
      <w:bodyDiv w:val="1"/>
      <w:marLeft w:val="0"/>
      <w:marRight w:val="0"/>
      <w:marTop w:val="0"/>
      <w:marBottom w:val="0"/>
      <w:divBdr>
        <w:top w:val="none" w:sz="0" w:space="0" w:color="auto"/>
        <w:left w:val="none" w:sz="0" w:space="0" w:color="auto"/>
        <w:bottom w:val="none" w:sz="0" w:space="0" w:color="auto"/>
        <w:right w:val="none" w:sz="0" w:space="0" w:color="auto"/>
      </w:divBdr>
    </w:div>
    <w:div w:id="1114708268">
      <w:bodyDiv w:val="1"/>
      <w:marLeft w:val="0"/>
      <w:marRight w:val="0"/>
      <w:marTop w:val="0"/>
      <w:marBottom w:val="0"/>
      <w:divBdr>
        <w:top w:val="none" w:sz="0" w:space="0" w:color="auto"/>
        <w:left w:val="none" w:sz="0" w:space="0" w:color="auto"/>
        <w:bottom w:val="none" w:sz="0" w:space="0" w:color="auto"/>
        <w:right w:val="none" w:sz="0" w:space="0" w:color="auto"/>
      </w:divBdr>
    </w:div>
    <w:div w:id="1125781723">
      <w:bodyDiv w:val="1"/>
      <w:marLeft w:val="0"/>
      <w:marRight w:val="0"/>
      <w:marTop w:val="0"/>
      <w:marBottom w:val="0"/>
      <w:divBdr>
        <w:top w:val="none" w:sz="0" w:space="0" w:color="auto"/>
        <w:left w:val="none" w:sz="0" w:space="0" w:color="auto"/>
        <w:bottom w:val="none" w:sz="0" w:space="0" w:color="auto"/>
        <w:right w:val="none" w:sz="0" w:space="0" w:color="auto"/>
      </w:divBdr>
    </w:div>
    <w:div w:id="1127233563">
      <w:bodyDiv w:val="1"/>
      <w:marLeft w:val="0"/>
      <w:marRight w:val="0"/>
      <w:marTop w:val="0"/>
      <w:marBottom w:val="0"/>
      <w:divBdr>
        <w:top w:val="none" w:sz="0" w:space="0" w:color="auto"/>
        <w:left w:val="none" w:sz="0" w:space="0" w:color="auto"/>
        <w:bottom w:val="none" w:sz="0" w:space="0" w:color="auto"/>
        <w:right w:val="none" w:sz="0" w:space="0" w:color="auto"/>
      </w:divBdr>
    </w:div>
    <w:div w:id="1131441129">
      <w:bodyDiv w:val="1"/>
      <w:marLeft w:val="0"/>
      <w:marRight w:val="0"/>
      <w:marTop w:val="0"/>
      <w:marBottom w:val="0"/>
      <w:divBdr>
        <w:top w:val="none" w:sz="0" w:space="0" w:color="auto"/>
        <w:left w:val="none" w:sz="0" w:space="0" w:color="auto"/>
        <w:bottom w:val="none" w:sz="0" w:space="0" w:color="auto"/>
        <w:right w:val="none" w:sz="0" w:space="0" w:color="auto"/>
      </w:divBdr>
      <w:divsChild>
        <w:div w:id="1105119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6263299">
      <w:bodyDiv w:val="1"/>
      <w:marLeft w:val="0"/>
      <w:marRight w:val="0"/>
      <w:marTop w:val="0"/>
      <w:marBottom w:val="0"/>
      <w:divBdr>
        <w:top w:val="none" w:sz="0" w:space="0" w:color="auto"/>
        <w:left w:val="none" w:sz="0" w:space="0" w:color="auto"/>
        <w:bottom w:val="none" w:sz="0" w:space="0" w:color="auto"/>
        <w:right w:val="none" w:sz="0" w:space="0" w:color="auto"/>
      </w:divBdr>
    </w:div>
    <w:div w:id="1136338714">
      <w:bodyDiv w:val="1"/>
      <w:marLeft w:val="0"/>
      <w:marRight w:val="0"/>
      <w:marTop w:val="0"/>
      <w:marBottom w:val="0"/>
      <w:divBdr>
        <w:top w:val="none" w:sz="0" w:space="0" w:color="auto"/>
        <w:left w:val="none" w:sz="0" w:space="0" w:color="auto"/>
        <w:bottom w:val="none" w:sz="0" w:space="0" w:color="auto"/>
        <w:right w:val="none" w:sz="0" w:space="0" w:color="auto"/>
      </w:divBdr>
    </w:div>
    <w:div w:id="1145465410">
      <w:bodyDiv w:val="1"/>
      <w:marLeft w:val="0"/>
      <w:marRight w:val="0"/>
      <w:marTop w:val="0"/>
      <w:marBottom w:val="0"/>
      <w:divBdr>
        <w:top w:val="none" w:sz="0" w:space="0" w:color="auto"/>
        <w:left w:val="none" w:sz="0" w:space="0" w:color="auto"/>
        <w:bottom w:val="none" w:sz="0" w:space="0" w:color="auto"/>
        <w:right w:val="none" w:sz="0" w:space="0" w:color="auto"/>
      </w:divBdr>
    </w:div>
    <w:div w:id="1155994831">
      <w:bodyDiv w:val="1"/>
      <w:marLeft w:val="0"/>
      <w:marRight w:val="0"/>
      <w:marTop w:val="0"/>
      <w:marBottom w:val="0"/>
      <w:divBdr>
        <w:top w:val="none" w:sz="0" w:space="0" w:color="auto"/>
        <w:left w:val="none" w:sz="0" w:space="0" w:color="auto"/>
        <w:bottom w:val="none" w:sz="0" w:space="0" w:color="auto"/>
        <w:right w:val="none" w:sz="0" w:space="0" w:color="auto"/>
      </w:divBdr>
    </w:div>
    <w:div w:id="1156459569">
      <w:bodyDiv w:val="1"/>
      <w:marLeft w:val="0"/>
      <w:marRight w:val="0"/>
      <w:marTop w:val="0"/>
      <w:marBottom w:val="0"/>
      <w:divBdr>
        <w:top w:val="none" w:sz="0" w:space="0" w:color="auto"/>
        <w:left w:val="none" w:sz="0" w:space="0" w:color="auto"/>
        <w:bottom w:val="none" w:sz="0" w:space="0" w:color="auto"/>
        <w:right w:val="none" w:sz="0" w:space="0" w:color="auto"/>
      </w:divBdr>
      <w:divsChild>
        <w:div w:id="10930927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1481284">
      <w:bodyDiv w:val="1"/>
      <w:marLeft w:val="0"/>
      <w:marRight w:val="0"/>
      <w:marTop w:val="0"/>
      <w:marBottom w:val="0"/>
      <w:divBdr>
        <w:top w:val="none" w:sz="0" w:space="0" w:color="auto"/>
        <w:left w:val="none" w:sz="0" w:space="0" w:color="auto"/>
        <w:bottom w:val="none" w:sz="0" w:space="0" w:color="auto"/>
        <w:right w:val="none" w:sz="0" w:space="0" w:color="auto"/>
      </w:divBdr>
      <w:divsChild>
        <w:div w:id="16435343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7406253">
      <w:bodyDiv w:val="1"/>
      <w:marLeft w:val="0"/>
      <w:marRight w:val="0"/>
      <w:marTop w:val="0"/>
      <w:marBottom w:val="0"/>
      <w:divBdr>
        <w:top w:val="none" w:sz="0" w:space="0" w:color="auto"/>
        <w:left w:val="none" w:sz="0" w:space="0" w:color="auto"/>
        <w:bottom w:val="none" w:sz="0" w:space="0" w:color="auto"/>
        <w:right w:val="none" w:sz="0" w:space="0" w:color="auto"/>
      </w:divBdr>
    </w:div>
    <w:div w:id="1209222637">
      <w:bodyDiv w:val="1"/>
      <w:marLeft w:val="0"/>
      <w:marRight w:val="0"/>
      <w:marTop w:val="0"/>
      <w:marBottom w:val="0"/>
      <w:divBdr>
        <w:top w:val="none" w:sz="0" w:space="0" w:color="auto"/>
        <w:left w:val="none" w:sz="0" w:space="0" w:color="auto"/>
        <w:bottom w:val="none" w:sz="0" w:space="0" w:color="auto"/>
        <w:right w:val="none" w:sz="0" w:space="0" w:color="auto"/>
      </w:divBdr>
    </w:div>
    <w:div w:id="1223105826">
      <w:bodyDiv w:val="1"/>
      <w:marLeft w:val="0"/>
      <w:marRight w:val="0"/>
      <w:marTop w:val="0"/>
      <w:marBottom w:val="0"/>
      <w:divBdr>
        <w:top w:val="none" w:sz="0" w:space="0" w:color="auto"/>
        <w:left w:val="none" w:sz="0" w:space="0" w:color="auto"/>
        <w:bottom w:val="none" w:sz="0" w:space="0" w:color="auto"/>
        <w:right w:val="none" w:sz="0" w:space="0" w:color="auto"/>
      </w:divBdr>
    </w:div>
    <w:div w:id="1250428205">
      <w:bodyDiv w:val="1"/>
      <w:marLeft w:val="0"/>
      <w:marRight w:val="0"/>
      <w:marTop w:val="0"/>
      <w:marBottom w:val="0"/>
      <w:divBdr>
        <w:top w:val="none" w:sz="0" w:space="0" w:color="auto"/>
        <w:left w:val="none" w:sz="0" w:space="0" w:color="auto"/>
        <w:bottom w:val="none" w:sz="0" w:space="0" w:color="auto"/>
        <w:right w:val="none" w:sz="0" w:space="0" w:color="auto"/>
      </w:divBdr>
    </w:div>
    <w:div w:id="1253275598">
      <w:bodyDiv w:val="1"/>
      <w:marLeft w:val="0"/>
      <w:marRight w:val="0"/>
      <w:marTop w:val="0"/>
      <w:marBottom w:val="0"/>
      <w:divBdr>
        <w:top w:val="none" w:sz="0" w:space="0" w:color="auto"/>
        <w:left w:val="none" w:sz="0" w:space="0" w:color="auto"/>
        <w:bottom w:val="none" w:sz="0" w:space="0" w:color="auto"/>
        <w:right w:val="none" w:sz="0" w:space="0" w:color="auto"/>
      </w:divBdr>
    </w:div>
    <w:div w:id="1258053442">
      <w:bodyDiv w:val="1"/>
      <w:marLeft w:val="0"/>
      <w:marRight w:val="0"/>
      <w:marTop w:val="0"/>
      <w:marBottom w:val="0"/>
      <w:divBdr>
        <w:top w:val="none" w:sz="0" w:space="0" w:color="auto"/>
        <w:left w:val="none" w:sz="0" w:space="0" w:color="auto"/>
        <w:bottom w:val="none" w:sz="0" w:space="0" w:color="auto"/>
        <w:right w:val="none" w:sz="0" w:space="0" w:color="auto"/>
      </w:divBdr>
    </w:div>
    <w:div w:id="1269386564">
      <w:bodyDiv w:val="1"/>
      <w:marLeft w:val="0"/>
      <w:marRight w:val="0"/>
      <w:marTop w:val="0"/>
      <w:marBottom w:val="0"/>
      <w:divBdr>
        <w:top w:val="none" w:sz="0" w:space="0" w:color="auto"/>
        <w:left w:val="none" w:sz="0" w:space="0" w:color="auto"/>
        <w:bottom w:val="none" w:sz="0" w:space="0" w:color="auto"/>
        <w:right w:val="none" w:sz="0" w:space="0" w:color="auto"/>
      </w:divBdr>
    </w:div>
    <w:div w:id="1280261873">
      <w:bodyDiv w:val="1"/>
      <w:marLeft w:val="0"/>
      <w:marRight w:val="0"/>
      <w:marTop w:val="0"/>
      <w:marBottom w:val="0"/>
      <w:divBdr>
        <w:top w:val="none" w:sz="0" w:space="0" w:color="auto"/>
        <w:left w:val="none" w:sz="0" w:space="0" w:color="auto"/>
        <w:bottom w:val="none" w:sz="0" w:space="0" w:color="auto"/>
        <w:right w:val="none" w:sz="0" w:space="0" w:color="auto"/>
      </w:divBdr>
      <w:divsChild>
        <w:div w:id="8380381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2417396">
      <w:bodyDiv w:val="1"/>
      <w:marLeft w:val="0"/>
      <w:marRight w:val="0"/>
      <w:marTop w:val="0"/>
      <w:marBottom w:val="0"/>
      <w:divBdr>
        <w:top w:val="none" w:sz="0" w:space="0" w:color="auto"/>
        <w:left w:val="none" w:sz="0" w:space="0" w:color="auto"/>
        <w:bottom w:val="none" w:sz="0" w:space="0" w:color="auto"/>
        <w:right w:val="none" w:sz="0" w:space="0" w:color="auto"/>
      </w:divBdr>
    </w:div>
    <w:div w:id="1285649243">
      <w:bodyDiv w:val="1"/>
      <w:marLeft w:val="0"/>
      <w:marRight w:val="0"/>
      <w:marTop w:val="0"/>
      <w:marBottom w:val="0"/>
      <w:divBdr>
        <w:top w:val="none" w:sz="0" w:space="0" w:color="auto"/>
        <w:left w:val="none" w:sz="0" w:space="0" w:color="auto"/>
        <w:bottom w:val="none" w:sz="0" w:space="0" w:color="auto"/>
        <w:right w:val="none" w:sz="0" w:space="0" w:color="auto"/>
      </w:divBdr>
    </w:div>
    <w:div w:id="1285698982">
      <w:bodyDiv w:val="1"/>
      <w:marLeft w:val="0"/>
      <w:marRight w:val="0"/>
      <w:marTop w:val="0"/>
      <w:marBottom w:val="0"/>
      <w:divBdr>
        <w:top w:val="none" w:sz="0" w:space="0" w:color="auto"/>
        <w:left w:val="none" w:sz="0" w:space="0" w:color="auto"/>
        <w:bottom w:val="none" w:sz="0" w:space="0" w:color="auto"/>
        <w:right w:val="none" w:sz="0" w:space="0" w:color="auto"/>
      </w:divBdr>
      <w:divsChild>
        <w:div w:id="16365271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7858596">
      <w:bodyDiv w:val="1"/>
      <w:marLeft w:val="0"/>
      <w:marRight w:val="0"/>
      <w:marTop w:val="0"/>
      <w:marBottom w:val="0"/>
      <w:divBdr>
        <w:top w:val="none" w:sz="0" w:space="0" w:color="auto"/>
        <w:left w:val="none" w:sz="0" w:space="0" w:color="auto"/>
        <w:bottom w:val="none" w:sz="0" w:space="0" w:color="auto"/>
        <w:right w:val="none" w:sz="0" w:space="0" w:color="auto"/>
      </w:divBdr>
    </w:div>
    <w:div w:id="1293898608">
      <w:bodyDiv w:val="1"/>
      <w:marLeft w:val="0"/>
      <w:marRight w:val="0"/>
      <w:marTop w:val="0"/>
      <w:marBottom w:val="0"/>
      <w:divBdr>
        <w:top w:val="none" w:sz="0" w:space="0" w:color="auto"/>
        <w:left w:val="none" w:sz="0" w:space="0" w:color="auto"/>
        <w:bottom w:val="none" w:sz="0" w:space="0" w:color="auto"/>
        <w:right w:val="none" w:sz="0" w:space="0" w:color="auto"/>
      </w:divBdr>
      <w:divsChild>
        <w:div w:id="6001450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9845451">
      <w:bodyDiv w:val="1"/>
      <w:marLeft w:val="0"/>
      <w:marRight w:val="0"/>
      <w:marTop w:val="0"/>
      <w:marBottom w:val="0"/>
      <w:divBdr>
        <w:top w:val="none" w:sz="0" w:space="0" w:color="auto"/>
        <w:left w:val="none" w:sz="0" w:space="0" w:color="auto"/>
        <w:bottom w:val="none" w:sz="0" w:space="0" w:color="auto"/>
        <w:right w:val="none" w:sz="0" w:space="0" w:color="auto"/>
      </w:divBdr>
    </w:div>
    <w:div w:id="1307399281">
      <w:bodyDiv w:val="1"/>
      <w:marLeft w:val="0"/>
      <w:marRight w:val="0"/>
      <w:marTop w:val="0"/>
      <w:marBottom w:val="0"/>
      <w:divBdr>
        <w:top w:val="none" w:sz="0" w:space="0" w:color="auto"/>
        <w:left w:val="none" w:sz="0" w:space="0" w:color="auto"/>
        <w:bottom w:val="none" w:sz="0" w:space="0" w:color="auto"/>
        <w:right w:val="none" w:sz="0" w:space="0" w:color="auto"/>
      </w:divBdr>
    </w:div>
    <w:div w:id="1310281506">
      <w:bodyDiv w:val="1"/>
      <w:marLeft w:val="0"/>
      <w:marRight w:val="0"/>
      <w:marTop w:val="0"/>
      <w:marBottom w:val="0"/>
      <w:divBdr>
        <w:top w:val="none" w:sz="0" w:space="0" w:color="auto"/>
        <w:left w:val="none" w:sz="0" w:space="0" w:color="auto"/>
        <w:bottom w:val="none" w:sz="0" w:space="0" w:color="auto"/>
        <w:right w:val="none" w:sz="0" w:space="0" w:color="auto"/>
      </w:divBdr>
      <w:divsChild>
        <w:div w:id="20694505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8271679">
      <w:bodyDiv w:val="1"/>
      <w:marLeft w:val="0"/>
      <w:marRight w:val="0"/>
      <w:marTop w:val="0"/>
      <w:marBottom w:val="0"/>
      <w:divBdr>
        <w:top w:val="none" w:sz="0" w:space="0" w:color="auto"/>
        <w:left w:val="none" w:sz="0" w:space="0" w:color="auto"/>
        <w:bottom w:val="none" w:sz="0" w:space="0" w:color="auto"/>
        <w:right w:val="none" w:sz="0" w:space="0" w:color="auto"/>
      </w:divBdr>
      <w:divsChild>
        <w:div w:id="2704748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5198369">
      <w:bodyDiv w:val="1"/>
      <w:marLeft w:val="0"/>
      <w:marRight w:val="0"/>
      <w:marTop w:val="0"/>
      <w:marBottom w:val="0"/>
      <w:divBdr>
        <w:top w:val="none" w:sz="0" w:space="0" w:color="auto"/>
        <w:left w:val="none" w:sz="0" w:space="0" w:color="auto"/>
        <w:bottom w:val="none" w:sz="0" w:space="0" w:color="auto"/>
        <w:right w:val="none" w:sz="0" w:space="0" w:color="auto"/>
      </w:divBdr>
    </w:div>
    <w:div w:id="1402484914">
      <w:bodyDiv w:val="1"/>
      <w:marLeft w:val="0"/>
      <w:marRight w:val="0"/>
      <w:marTop w:val="0"/>
      <w:marBottom w:val="0"/>
      <w:divBdr>
        <w:top w:val="none" w:sz="0" w:space="0" w:color="auto"/>
        <w:left w:val="none" w:sz="0" w:space="0" w:color="auto"/>
        <w:bottom w:val="none" w:sz="0" w:space="0" w:color="auto"/>
        <w:right w:val="none" w:sz="0" w:space="0" w:color="auto"/>
      </w:divBdr>
    </w:div>
    <w:div w:id="1412005797">
      <w:bodyDiv w:val="1"/>
      <w:marLeft w:val="0"/>
      <w:marRight w:val="0"/>
      <w:marTop w:val="0"/>
      <w:marBottom w:val="0"/>
      <w:divBdr>
        <w:top w:val="none" w:sz="0" w:space="0" w:color="auto"/>
        <w:left w:val="none" w:sz="0" w:space="0" w:color="auto"/>
        <w:bottom w:val="none" w:sz="0" w:space="0" w:color="auto"/>
        <w:right w:val="none" w:sz="0" w:space="0" w:color="auto"/>
      </w:divBdr>
      <w:divsChild>
        <w:div w:id="11734979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0518957">
      <w:bodyDiv w:val="1"/>
      <w:marLeft w:val="0"/>
      <w:marRight w:val="0"/>
      <w:marTop w:val="0"/>
      <w:marBottom w:val="0"/>
      <w:divBdr>
        <w:top w:val="none" w:sz="0" w:space="0" w:color="auto"/>
        <w:left w:val="none" w:sz="0" w:space="0" w:color="auto"/>
        <w:bottom w:val="none" w:sz="0" w:space="0" w:color="auto"/>
        <w:right w:val="none" w:sz="0" w:space="0" w:color="auto"/>
      </w:divBdr>
    </w:div>
    <w:div w:id="1421751854">
      <w:bodyDiv w:val="1"/>
      <w:marLeft w:val="0"/>
      <w:marRight w:val="0"/>
      <w:marTop w:val="0"/>
      <w:marBottom w:val="0"/>
      <w:divBdr>
        <w:top w:val="none" w:sz="0" w:space="0" w:color="auto"/>
        <w:left w:val="none" w:sz="0" w:space="0" w:color="auto"/>
        <w:bottom w:val="none" w:sz="0" w:space="0" w:color="auto"/>
        <w:right w:val="none" w:sz="0" w:space="0" w:color="auto"/>
      </w:divBdr>
    </w:div>
    <w:div w:id="1425029678">
      <w:bodyDiv w:val="1"/>
      <w:marLeft w:val="0"/>
      <w:marRight w:val="0"/>
      <w:marTop w:val="0"/>
      <w:marBottom w:val="0"/>
      <w:divBdr>
        <w:top w:val="none" w:sz="0" w:space="0" w:color="auto"/>
        <w:left w:val="none" w:sz="0" w:space="0" w:color="auto"/>
        <w:bottom w:val="none" w:sz="0" w:space="0" w:color="auto"/>
        <w:right w:val="none" w:sz="0" w:space="0" w:color="auto"/>
      </w:divBdr>
    </w:div>
    <w:div w:id="1426342578">
      <w:bodyDiv w:val="1"/>
      <w:marLeft w:val="0"/>
      <w:marRight w:val="0"/>
      <w:marTop w:val="0"/>
      <w:marBottom w:val="0"/>
      <w:divBdr>
        <w:top w:val="none" w:sz="0" w:space="0" w:color="auto"/>
        <w:left w:val="none" w:sz="0" w:space="0" w:color="auto"/>
        <w:bottom w:val="none" w:sz="0" w:space="0" w:color="auto"/>
        <w:right w:val="none" w:sz="0" w:space="0" w:color="auto"/>
      </w:divBdr>
    </w:div>
    <w:div w:id="1435975471">
      <w:bodyDiv w:val="1"/>
      <w:marLeft w:val="0"/>
      <w:marRight w:val="0"/>
      <w:marTop w:val="0"/>
      <w:marBottom w:val="0"/>
      <w:divBdr>
        <w:top w:val="none" w:sz="0" w:space="0" w:color="auto"/>
        <w:left w:val="none" w:sz="0" w:space="0" w:color="auto"/>
        <w:bottom w:val="none" w:sz="0" w:space="0" w:color="auto"/>
        <w:right w:val="none" w:sz="0" w:space="0" w:color="auto"/>
      </w:divBdr>
    </w:div>
    <w:div w:id="1436098892">
      <w:bodyDiv w:val="1"/>
      <w:marLeft w:val="0"/>
      <w:marRight w:val="0"/>
      <w:marTop w:val="0"/>
      <w:marBottom w:val="0"/>
      <w:divBdr>
        <w:top w:val="none" w:sz="0" w:space="0" w:color="auto"/>
        <w:left w:val="none" w:sz="0" w:space="0" w:color="auto"/>
        <w:bottom w:val="none" w:sz="0" w:space="0" w:color="auto"/>
        <w:right w:val="none" w:sz="0" w:space="0" w:color="auto"/>
      </w:divBdr>
      <w:divsChild>
        <w:div w:id="12319638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9107708">
      <w:bodyDiv w:val="1"/>
      <w:marLeft w:val="0"/>
      <w:marRight w:val="0"/>
      <w:marTop w:val="0"/>
      <w:marBottom w:val="0"/>
      <w:divBdr>
        <w:top w:val="none" w:sz="0" w:space="0" w:color="auto"/>
        <w:left w:val="none" w:sz="0" w:space="0" w:color="auto"/>
        <w:bottom w:val="none" w:sz="0" w:space="0" w:color="auto"/>
        <w:right w:val="none" w:sz="0" w:space="0" w:color="auto"/>
      </w:divBdr>
    </w:div>
    <w:div w:id="1465350832">
      <w:bodyDiv w:val="1"/>
      <w:marLeft w:val="0"/>
      <w:marRight w:val="0"/>
      <w:marTop w:val="0"/>
      <w:marBottom w:val="0"/>
      <w:divBdr>
        <w:top w:val="none" w:sz="0" w:space="0" w:color="auto"/>
        <w:left w:val="none" w:sz="0" w:space="0" w:color="auto"/>
        <w:bottom w:val="none" w:sz="0" w:space="0" w:color="auto"/>
        <w:right w:val="none" w:sz="0" w:space="0" w:color="auto"/>
      </w:divBdr>
    </w:div>
    <w:div w:id="1465465931">
      <w:bodyDiv w:val="1"/>
      <w:marLeft w:val="0"/>
      <w:marRight w:val="0"/>
      <w:marTop w:val="0"/>
      <w:marBottom w:val="0"/>
      <w:divBdr>
        <w:top w:val="none" w:sz="0" w:space="0" w:color="auto"/>
        <w:left w:val="none" w:sz="0" w:space="0" w:color="auto"/>
        <w:bottom w:val="none" w:sz="0" w:space="0" w:color="auto"/>
        <w:right w:val="none" w:sz="0" w:space="0" w:color="auto"/>
      </w:divBdr>
    </w:div>
    <w:div w:id="1489437438">
      <w:bodyDiv w:val="1"/>
      <w:marLeft w:val="0"/>
      <w:marRight w:val="0"/>
      <w:marTop w:val="0"/>
      <w:marBottom w:val="0"/>
      <w:divBdr>
        <w:top w:val="none" w:sz="0" w:space="0" w:color="auto"/>
        <w:left w:val="none" w:sz="0" w:space="0" w:color="auto"/>
        <w:bottom w:val="none" w:sz="0" w:space="0" w:color="auto"/>
        <w:right w:val="none" w:sz="0" w:space="0" w:color="auto"/>
      </w:divBdr>
    </w:div>
    <w:div w:id="1501234012">
      <w:bodyDiv w:val="1"/>
      <w:marLeft w:val="0"/>
      <w:marRight w:val="0"/>
      <w:marTop w:val="0"/>
      <w:marBottom w:val="0"/>
      <w:divBdr>
        <w:top w:val="none" w:sz="0" w:space="0" w:color="auto"/>
        <w:left w:val="none" w:sz="0" w:space="0" w:color="auto"/>
        <w:bottom w:val="none" w:sz="0" w:space="0" w:color="auto"/>
        <w:right w:val="none" w:sz="0" w:space="0" w:color="auto"/>
      </w:divBdr>
    </w:div>
    <w:div w:id="1522426867">
      <w:bodyDiv w:val="1"/>
      <w:marLeft w:val="0"/>
      <w:marRight w:val="0"/>
      <w:marTop w:val="0"/>
      <w:marBottom w:val="0"/>
      <w:divBdr>
        <w:top w:val="none" w:sz="0" w:space="0" w:color="auto"/>
        <w:left w:val="none" w:sz="0" w:space="0" w:color="auto"/>
        <w:bottom w:val="none" w:sz="0" w:space="0" w:color="auto"/>
        <w:right w:val="none" w:sz="0" w:space="0" w:color="auto"/>
      </w:divBdr>
      <w:divsChild>
        <w:div w:id="16766855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4175545">
      <w:bodyDiv w:val="1"/>
      <w:marLeft w:val="0"/>
      <w:marRight w:val="0"/>
      <w:marTop w:val="0"/>
      <w:marBottom w:val="0"/>
      <w:divBdr>
        <w:top w:val="none" w:sz="0" w:space="0" w:color="auto"/>
        <w:left w:val="none" w:sz="0" w:space="0" w:color="auto"/>
        <w:bottom w:val="none" w:sz="0" w:space="0" w:color="auto"/>
        <w:right w:val="none" w:sz="0" w:space="0" w:color="auto"/>
      </w:divBdr>
    </w:div>
    <w:div w:id="1559828463">
      <w:bodyDiv w:val="1"/>
      <w:marLeft w:val="0"/>
      <w:marRight w:val="0"/>
      <w:marTop w:val="0"/>
      <w:marBottom w:val="0"/>
      <w:divBdr>
        <w:top w:val="none" w:sz="0" w:space="0" w:color="auto"/>
        <w:left w:val="none" w:sz="0" w:space="0" w:color="auto"/>
        <w:bottom w:val="none" w:sz="0" w:space="0" w:color="auto"/>
        <w:right w:val="none" w:sz="0" w:space="0" w:color="auto"/>
      </w:divBdr>
    </w:div>
    <w:div w:id="1602179053">
      <w:bodyDiv w:val="1"/>
      <w:marLeft w:val="0"/>
      <w:marRight w:val="0"/>
      <w:marTop w:val="0"/>
      <w:marBottom w:val="0"/>
      <w:divBdr>
        <w:top w:val="none" w:sz="0" w:space="0" w:color="auto"/>
        <w:left w:val="none" w:sz="0" w:space="0" w:color="auto"/>
        <w:bottom w:val="none" w:sz="0" w:space="0" w:color="auto"/>
        <w:right w:val="none" w:sz="0" w:space="0" w:color="auto"/>
      </w:divBdr>
    </w:div>
    <w:div w:id="1607616914">
      <w:bodyDiv w:val="1"/>
      <w:marLeft w:val="0"/>
      <w:marRight w:val="0"/>
      <w:marTop w:val="0"/>
      <w:marBottom w:val="0"/>
      <w:divBdr>
        <w:top w:val="none" w:sz="0" w:space="0" w:color="auto"/>
        <w:left w:val="none" w:sz="0" w:space="0" w:color="auto"/>
        <w:bottom w:val="none" w:sz="0" w:space="0" w:color="auto"/>
        <w:right w:val="none" w:sz="0" w:space="0" w:color="auto"/>
      </w:divBdr>
    </w:div>
    <w:div w:id="1617953384">
      <w:bodyDiv w:val="1"/>
      <w:marLeft w:val="0"/>
      <w:marRight w:val="0"/>
      <w:marTop w:val="0"/>
      <w:marBottom w:val="0"/>
      <w:divBdr>
        <w:top w:val="none" w:sz="0" w:space="0" w:color="auto"/>
        <w:left w:val="none" w:sz="0" w:space="0" w:color="auto"/>
        <w:bottom w:val="none" w:sz="0" w:space="0" w:color="auto"/>
        <w:right w:val="none" w:sz="0" w:space="0" w:color="auto"/>
      </w:divBdr>
    </w:div>
    <w:div w:id="1641152787">
      <w:bodyDiv w:val="1"/>
      <w:marLeft w:val="0"/>
      <w:marRight w:val="0"/>
      <w:marTop w:val="0"/>
      <w:marBottom w:val="0"/>
      <w:divBdr>
        <w:top w:val="none" w:sz="0" w:space="0" w:color="auto"/>
        <w:left w:val="none" w:sz="0" w:space="0" w:color="auto"/>
        <w:bottom w:val="none" w:sz="0" w:space="0" w:color="auto"/>
        <w:right w:val="none" w:sz="0" w:space="0" w:color="auto"/>
      </w:divBdr>
      <w:divsChild>
        <w:div w:id="377789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5699474">
      <w:bodyDiv w:val="1"/>
      <w:marLeft w:val="0"/>
      <w:marRight w:val="0"/>
      <w:marTop w:val="0"/>
      <w:marBottom w:val="0"/>
      <w:divBdr>
        <w:top w:val="none" w:sz="0" w:space="0" w:color="auto"/>
        <w:left w:val="none" w:sz="0" w:space="0" w:color="auto"/>
        <w:bottom w:val="none" w:sz="0" w:space="0" w:color="auto"/>
        <w:right w:val="none" w:sz="0" w:space="0" w:color="auto"/>
      </w:divBdr>
      <w:divsChild>
        <w:div w:id="15859959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6281126">
      <w:bodyDiv w:val="1"/>
      <w:marLeft w:val="0"/>
      <w:marRight w:val="0"/>
      <w:marTop w:val="0"/>
      <w:marBottom w:val="0"/>
      <w:divBdr>
        <w:top w:val="none" w:sz="0" w:space="0" w:color="auto"/>
        <w:left w:val="none" w:sz="0" w:space="0" w:color="auto"/>
        <w:bottom w:val="none" w:sz="0" w:space="0" w:color="auto"/>
        <w:right w:val="none" w:sz="0" w:space="0" w:color="auto"/>
      </w:divBdr>
    </w:div>
    <w:div w:id="1663191636">
      <w:bodyDiv w:val="1"/>
      <w:marLeft w:val="0"/>
      <w:marRight w:val="0"/>
      <w:marTop w:val="0"/>
      <w:marBottom w:val="0"/>
      <w:divBdr>
        <w:top w:val="none" w:sz="0" w:space="0" w:color="auto"/>
        <w:left w:val="none" w:sz="0" w:space="0" w:color="auto"/>
        <w:bottom w:val="none" w:sz="0" w:space="0" w:color="auto"/>
        <w:right w:val="none" w:sz="0" w:space="0" w:color="auto"/>
      </w:divBdr>
    </w:div>
    <w:div w:id="1675645477">
      <w:bodyDiv w:val="1"/>
      <w:marLeft w:val="0"/>
      <w:marRight w:val="0"/>
      <w:marTop w:val="0"/>
      <w:marBottom w:val="0"/>
      <w:divBdr>
        <w:top w:val="none" w:sz="0" w:space="0" w:color="auto"/>
        <w:left w:val="none" w:sz="0" w:space="0" w:color="auto"/>
        <w:bottom w:val="none" w:sz="0" w:space="0" w:color="auto"/>
        <w:right w:val="none" w:sz="0" w:space="0" w:color="auto"/>
      </w:divBdr>
    </w:div>
    <w:div w:id="1683782689">
      <w:bodyDiv w:val="1"/>
      <w:marLeft w:val="0"/>
      <w:marRight w:val="0"/>
      <w:marTop w:val="0"/>
      <w:marBottom w:val="0"/>
      <w:divBdr>
        <w:top w:val="none" w:sz="0" w:space="0" w:color="auto"/>
        <w:left w:val="none" w:sz="0" w:space="0" w:color="auto"/>
        <w:bottom w:val="none" w:sz="0" w:space="0" w:color="auto"/>
        <w:right w:val="none" w:sz="0" w:space="0" w:color="auto"/>
      </w:divBdr>
    </w:div>
    <w:div w:id="1684015474">
      <w:bodyDiv w:val="1"/>
      <w:marLeft w:val="0"/>
      <w:marRight w:val="0"/>
      <w:marTop w:val="0"/>
      <w:marBottom w:val="0"/>
      <w:divBdr>
        <w:top w:val="none" w:sz="0" w:space="0" w:color="auto"/>
        <w:left w:val="none" w:sz="0" w:space="0" w:color="auto"/>
        <w:bottom w:val="none" w:sz="0" w:space="0" w:color="auto"/>
        <w:right w:val="none" w:sz="0" w:space="0" w:color="auto"/>
      </w:divBdr>
    </w:div>
    <w:div w:id="1690642315">
      <w:bodyDiv w:val="1"/>
      <w:marLeft w:val="0"/>
      <w:marRight w:val="0"/>
      <w:marTop w:val="0"/>
      <w:marBottom w:val="0"/>
      <w:divBdr>
        <w:top w:val="none" w:sz="0" w:space="0" w:color="auto"/>
        <w:left w:val="none" w:sz="0" w:space="0" w:color="auto"/>
        <w:bottom w:val="none" w:sz="0" w:space="0" w:color="auto"/>
        <w:right w:val="none" w:sz="0" w:space="0" w:color="auto"/>
      </w:divBdr>
      <w:divsChild>
        <w:div w:id="13580041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4065310">
      <w:bodyDiv w:val="1"/>
      <w:marLeft w:val="0"/>
      <w:marRight w:val="0"/>
      <w:marTop w:val="0"/>
      <w:marBottom w:val="0"/>
      <w:divBdr>
        <w:top w:val="none" w:sz="0" w:space="0" w:color="auto"/>
        <w:left w:val="none" w:sz="0" w:space="0" w:color="auto"/>
        <w:bottom w:val="none" w:sz="0" w:space="0" w:color="auto"/>
        <w:right w:val="none" w:sz="0" w:space="0" w:color="auto"/>
      </w:divBdr>
    </w:div>
    <w:div w:id="1701128189">
      <w:bodyDiv w:val="1"/>
      <w:marLeft w:val="0"/>
      <w:marRight w:val="0"/>
      <w:marTop w:val="0"/>
      <w:marBottom w:val="0"/>
      <w:divBdr>
        <w:top w:val="none" w:sz="0" w:space="0" w:color="auto"/>
        <w:left w:val="none" w:sz="0" w:space="0" w:color="auto"/>
        <w:bottom w:val="none" w:sz="0" w:space="0" w:color="auto"/>
        <w:right w:val="none" w:sz="0" w:space="0" w:color="auto"/>
      </w:divBdr>
    </w:div>
    <w:div w:id="1701516949">
      <w:bodyDiv w:val="1"/>
      <w:marLeft w:val="0"/>
      <w:marRight w:val="0"/>
      <w:marTop w:val="0"/>
      <w:marBottom w:val="0"/>
      <w:divBdr>
        <w:top w:val="none" w:sz="0" w:space="0" w:color="auto"/>
        <w:left w:val="none" w:sz="0" w:space="0" w:color="auto"/>
        <w:bottom w:val="none" w:sz="0" w:space="0" w:color="auto"/>
        <w:right w:val="none" w:sz="0" w:space="0" w:color="auto"/>
      </w:divBdr>
      <w:divsChild>
        <w:div w:id="66430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7605399">
      <w:bodyDiv w:val="1"/>
      <w:marLeft w:val="0"/>
      <w:marRight w:val="0"/>
      <w:marTop w:val="0"/>
      <w:marBottom w:val="0"/>
      <w:divBdr>
        <w:top w:val="none" w:sz="0" w:space="0" w:color="auto"/>
        <w:left w:val="none" w:sz="0" w:space="0" w:color="auto"/>
        <w:bottom w:val="none" w:sz="0" w:space="0" w:color="auto"/>
        <w:right w:val="none" w:sz="0" w:space="0" w:color="auto"/>
      </w:divBdr>
      <w:divsChild>
        <w:div w:id="20845237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5834592">
      <w:bodyDiv w:val="1"/>
      <w:marLeft w:val="0"/>
      <w:marRight w:val="0"/>
      <w:marTop w:val="0"/>
      <w:marBottom w:val="0"/>
      <w:divBdr>
        <w:top w:val="none" w:sz="0" w:space="0" w:color="auto"/>
        <w:left w:val="none" w:sz="0" w:space="0" w:color="auto"/>
        <w:bottom w:val="none" w:sz="0" w:space="0" w:color="auto"/>
        <w:right w:val="none" w:sz="0" w:space="0" w:color="auto"/>
      </w:divBdr>
    </w:div>
    <w:div w:id="1754544925">
      <w:bodyDiv w:val="1"/>
      <w:marLeft w:val="0"/>
      <w:marRight w:val="0"/>
      <w:marTop w:val="0"/>
      <w:marBottom w:val="0"/>
      <w:divBdr>
        <w:top w:val="none" w:sz="0" w:space="0" w:color="auto"/>
        <w:left w:val="none" w:sz="0" w:space="0" w:color="auto"/>
        <w:bottom w:val="none" w:sz="0" w:space="0" w:color="auto"/>
        <w:right w:val="none" w:sz="0" w:space="0" w:color="auto"/>
      </w:divBdr>
    </w:div>
    <w:div w:id="1768962226">
      <w:bodyDiv w:val="1"/>
      <w:marLeft w:val="0"/>
      <w:marRight w:val="0"/>
      <w:marTop w:val="0"/>
      <w:marBottom w:val="0"/>
      <w:divBdr>
        <w:top w:val="none" w:sz="0" w:space="0" w:color="auto"/>
        <w:left w:val="none" w:sz="0" w:space="0" w:color="auto"/>
        <w:bottom w:val="none" w:sz="0" w:space="0" w:color="auto"/>
        <w:right w:val="none" w:sz="0" w:space="0" w:color="auto"/>
      </w:divBdr>
    </w:div>
    <w:div w:id="1799954284">
      <w:bodyDiv w:val="1"/>
      <w:marLeft w:val="0"/>
      <w:marRight w:val="0"/>
      <w:marTop w:val="0"/>
      <w:marBottom w:val="0"/>
      <w:divBdr>
        <w:top w:val="none" w:sz="0" w:space="0" w:color="auto"/>
        <w:left w:val="none" w:sz="0" w:space="0" w:color="auto"/>
        <w:bottom w:val="none" w:sz="0" w:space="0" w:color="auto"/>
        <w:right w:val="none" w:sz="0" w:space="0" w:color="auto"/>
      </w:divBdr>
    </w:div>
    <w:div w:id="1834830749">
      <w:bodyDiv w:val="1"/>
      <w:marLeft w:val="0"/>
      <w:marRight w:val="0"/>
      <w:marTop w:val="0"/>
      <w:marBottom w:val="0"/>
      <w:divBdr>
        <w:top w:val="none" w:sz="0" w:space="0" w:color="auto"/>
        <w:left w:val="none" w:sz="0" w:space="0" w:color="auto"/>
        <w:bottom w:val="none" w:sz="0" w:space="0" w:color="auto"/>
        <w:right w:val="none" w:sz="0" w:space="0" w:color="auto"/>
      </w:divBdr>
    </w:div>
    <w:div w:id="1840735815">
      <w:bodyDiv w:val="1"/>
      <w:marLeft w:val="0"/>
      <w:marRight w:val="0"/>
      <w:marTop w:val="0"/>
      <w:marBottom w:val="0"/>
      <w:divBdr>
        <w:top w:val="none" w:sz="0" w:space="0" w:color="auto"/>
        <w:left w:val="none" w:sz="0" w:space="0" w:color="auto"/>
        <w:bottom w:val="none" w:sz="0" w:space="0" w:color="auto"/>
        <w:right w:val="none" w:sz="0" w:space="0" w:color="auto"/>
      </w:divBdr>
    </w:div>
    <w:div w:id="1877422448">
      <w:bodyDiv w:val="1"/>
      <w:marLeft w:val="0"/>
      <w:marRight w:val="0"/>
      <w:marTop w:val="0"/>
      <w:marBottom w:val="0"/>
      <w:divBdr>
        <w:top w:val="none" w:sz="0" w:space="0" w:color="auto"/>
        <w:left w:val="none" w:sz="0" w:space="0" w:color="auto"/>
        <w:bottom w:val="none" w:sz="0" w:space="0" w:color="auto"/>
        <w:right w:val="none" w:sz="0" w:space="0" w:color="auto"/>
      </w:divBdr>
    </w:div>
    <w:div w:id="1879854055">
      <w:bodyDiv w:val="1"/>
      <w:marLeft w:val="0"/>
      <w:marRight w:val="0"/>
      <w:marTop w:val="0"/>
      <w:marBottom w:val="0"/>
      <w:divBdr>
        <w:top w:val="none" w:sz="0" w:space="0" w:color="auto"/>
        <w:left w:val="none" w:sz="0" w:space="0" w:color="auto"/>
        <w:bottom w:val="none" w:sz="0" w:space="0" w:color="auto"/>
        <w:right w:val="none" w:sz="0" w:space="0" w:color="auto"/>
      </w:divBdr>
    </w:div>
    <w:div w:id="1886871689">
      <w:bodyDiv w:val="1"/>
      <w:marLeft w:val="0"/>
      <w:marRight w:val="0"/>
      <w:marTop w:val="0"/>
      <w:marBottom w:val="0"/>
      <w:divBdr>
        <w:top w:val="none" w:sz="0" w:space="0" w:color="auto"/>
        <w:left w:val="none" w:sz="0" w:space="0" w:color="auto"/>
        <w:bottom w:val="none" w:sz="0" w:space="0" w:color="auto"/>
        <w:right w:val="none" w:sz="0" w:space="0" w:color="auto"/>
      </w:divBdr>
      <w:divsChild>
        <w:div w:id="1502160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2862480">
      <w:bodyDiv w:val="1"/>
      <w:marLeft w:val="0"/>
      <w:marRight w:val="0"/>
      <w:marTop w:val="0"/>
      <w:marBottom w:val="0"/>
      <w:divBdr>
        <w:top w:val="none" w:sz="0" w:space="0" w:color="auto"/>
        <w:left w:val="none" w:sz="0" w:space="0" w:color="auto"/>
        <w:bottom w:val="none" w:sz="0" w:space="0" w:color="auto"/>
        <w:right w:val="none" w:sz="0" w:space="0" w:color="auto"/>
      </w:divBdr>
    </w:div>
    <w:div w:id="1940482389">
      <w:bodyDiv w:val="1"/>
      <w:marLeft w:val="0"/>
      <w:marRight w:val="0"/>
      <w:marTop w:val="0"/>
      <w:marBottom w:val="0"/>
      <w:divBdr>
        <w:top w:val="none" w:sz="0" w:space="0" w:color="auto"/>
        <w:left w:val="none" w:sz="0" w:space="0" w:color="auto"/>
        <w:bottom w:val="none" w:sz="0" w:space="0" w:color="auto"/>
        <w:right w:val="none" w:sz="0" w:space="0" w:color="auto"/>
      </w:divBdr>
    </w:div>
    <w:div w:id="1941254614">
      <w:bodyDiv w:val="1"/>
      <w:marLeft w:val="0"/>
      <w:marRight w:val="0"/>
      <w:marTop w:val="0"/>
      <w:marBottom w:val="0"/>
      <w:divBdr>
        <w:top w:val="none" w:sz="0" w:space="0" w:color="auto"/>
        <w:left w:val="none" w:sz="0" w:space="0" w:color="auto"/>
        <w:bottom w:val="none" w:sz="0" w:space="0" w:color="auto"/>
        <w:right w:val="none" w:sz="0" w:space="0" w:color="auto"/>
      </w:divBdr>
    </w:div>
    <w:div w:id="1964145310">
      <w:bodyDiv w:val="1"/>
      <w:marLeft w:val="0"/>
      <w:marRight w:val="0"/>
      <w:marTop w:val="0"/>
      <w:marBottom w:val="0"/>
      <w:divBdr>
        <w:top w:val="none" w:sz="0" w:space="0" w:color="auto"/>
        <w:left w:val="none" w:sz="0" w:space="0" w:color="auto"/>
        <w:bottom w:val="none" w:sz="0" w:space="0" w:color="auto"/>
        <w:right w:val="none" w:sz="0" w:space="0" w:color="auto"/>
      </w:divBdr>
      <w:divsChild>
        <w:div w:id="5015482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9238710">
      <w:bodyDiv w:val="1"/>
      <w:marLeft w:val="0"/>
      <w:marRight w:val="0"/>
      <w:marTop w:val="0"/>
      <w:marBottom w:val="0"/>
      <w:divBdr>
        <w:top w:val="none" w:sz="0" w:space="0" w:color="auto"/>
        <w:left w:val="none" w:sz="0" w:space="0" w:color="auto"/>
        <w:bottom w:val="none" w:sz="0" w:space="0" w:color="auto"/>
        <w:right w:val="none" w:sz="0" w:space="0" w:color="auto"/>
      </w:divBdr>
    </w:div>
    <w:div w:id="1971594479">
      <w:bodyDiv w:val="1"/>
      <w:marLeft w:val="0"/>
      <w:marRight w:val="0"/>
      <w:marTop w:val="0"/>
      <w:marBottom w:val="0"/>
      <w:divBdr>
        <w:top w:val="none" w:sz="0" w:space="0" w:color="auto"/>
        <w:left w:val="none" w:sz="0" w:space="0" w:color="auto"/>
        <w:bottom w:val="none" w:sz="0" w:space="0" w:color="auto"/>
        <w:right w:val="none" w:sz="0" w:space="0" w:color="auto"/>
      </w:divBdr>
    </w:div>
    <w:div w:id="1983122662">
      <w:bodyDiv w:val="1"/>
      <w:marLeft w:val="0"/>
      <w:marRight w:val="0"/>
      <w:marTop w:val="0"/>
      <w:marBottom w:val="0"/>
      <w:divBdr>
        <w:top w:val="none" w:sz="0" w:space="0" w:color="auto"/>
        <w:left w:val="none" w:sz="0" w:space="0" w:color="auto"/>
        <w:bottom w:val="none" w:sz="0" w:space="0" w:color="auto"/>
        <w:right w:val="none" w:sz="0" w:space="0" w:color="auto"/>
      </w:divBdr>
    </w:div>
    <w:div w:id="2005695605">
      <w:bodyDiv w:val="1"/>
      <w:marLeft w:val="0"/>
      <w:marRight w:val="0"/>
      <w:marTop w:val="0"/>
      <w:marBottom w:val="0"/>
      <w:divBdr>
        <w:top w:val="none" w:sz="0" w:space="0" w:color="auto"/>
        <w:left w:val="none" w:sz="0" w:space="0" w:color="auto"/>
        <w:bottom w:val="none" w:sz="0" w:space="0" w:color="auto"/>
        <w:right w:val="none" w:sz="0" w:space="0" w:color="auto"/>
      </w:divBdr>
    </w:div>
    <w:div w:id="2007584871">
      <w:bodyDiv w:val="1"/>
      <w:marLeft w:val="0"/>
      <w:marRight w:val="0"/>
      <w:marTop w:val="0"/>
      <w:marBottom w:val="0"/>
      <w:divBdr>
        <w:top w:val="none" w:sz="0" w:space="0" w:color="auto"/>
        <w:left w:val="none" w:sz="0" w:space="0" w:color="auto"/>
        <w:bottom w:val="none" w:sz="0" w:space="0" w:color="auto"/>
        <w:right w:val="none" w:sz="0" w:space="0" w:color="auto"/>
      </w:divBdr>
    </w:div>
    <w:div w:id="2034070054">
      <w:bodyDiv w:val="1"/>
      <w:marLeft w:val="0"/>
      <w:marRight w:val="0"/>
      <w:marTop w:val="0"/>
      <w:marBottom w:val="0"/>
      <w:divBdr>
        <w:top w:val="none" w:sz="0" w:space="0" w:color="auto"/>
        <w:left w:val="none" w:sz="0" w:space="0" w:color="auto"/>
        <w:bottom w:val="none" w:sz="0" w:space="0" w:color="auto"/>
        <w:right w:val="none" w:sz="0" w:space="0" w:color="auto"/>
      </w:divBdr>
    </w:div>
    <w:div w:id="2053773742">
      <w:bodyDiv w:val="1"/>
      <w:marLeft w:val="0"/>
      <w:marRight w:val="0"/>
      <w:marTop w:val="0"/>
      <w:marBottom w:val="0"/>
      <w:divBdr>
        <w:top w:val="none" w:sz="0" w:space="0" w:color="auto"/>
        <w:left w:val="none" w:sz="0" w:space="0" w:color="auto"/>
        <w:bottom w:val="none" w:sz="0" w:space="0" w:color="auto"/>
        <w:right w:val="none" w:sz="0" w:space="0" w:color="auto"/>
      </w:divBdr>
    </w:div>
    <w:div w:id="2094739949">
      <w:bodyDiv w:val="1"/>
      <w:marLeft w:val="0"/>
      <w:marRight w:val="0"/>
      <w:marTop w:val="0"/>
      <w:marBottom w:val="0"/>
      <w:divBdr>
        <w:top w:val="none" w:sz="0" w:space="0" w:color="auto"/>
        <w:left w:val="none" w:sz="0" w:space="0" w:color="auto"/>
        <w:bottom w:val="none" w:sz="0" w:space="0" w:color="auto"/>
        <w:right w:val="none" w:sz="0" w:space="0" w:color="auto"/>
      </w:divBdr>
    </w:div>
    <w:div w:id="21232622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7C67A0-C04A-416C-B714-7BE0E58F0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34963</TotalTime>
  <Pages>44</Pages>
  <Words>10665</Words>
  <Characters>60796</Characters>
  <Application>Microsoft Office Word</Application>
  <DocSecurity>0</DocSecurity>
  <Lines>506</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ATE healthcare</cp:lastModifiedBy>
  <cp:revision>186</cp:revision>
  <cp:lastPrinted>2025-11-02T13:40:00Z</cp:lastPrinted>
  <dcterms:created xsi:type="dcterms:W3CDTF">2025-07-29T13:48:00Z</dcterms:created>
  <dcterms:modified xsi:type="dcterms:W3CDTF">2025-11-21T17:18:00Z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