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9C902" w14:textId="77777777" w:rsidR="00F40BF3" w:rsidRPr="00427A79" w:rsidRDefault="00F40BF3" w:rsidP="00F40BF3">
      <w:pPr>
        <w:spacing w:line="360" w:lineRule="auto"/>
        <w:jc w:val="center"/>
        <w:rPr>
          <w:rFonts w:ascii="Simplified Arabic" w:hAnsi="Simplified Arabic" w:cs="Simplified Arabic"/>
          <w:b/>
          <w:bCs/>
          <w:sz w:val="28"/>
          <w:szCs w:val="28"/>
          <w:rtl/>
          <w:lang w:bidi="ar-EG"/>
        </w:rPr>
      </w:pPr>
    </w:p>
    <w:p w14:paraId="14714BDD" w14:textId="77777777" w:rsidR="00F40BF3" w:rsidRPr="00427A79" w:rsidRDefault="00F40BF3" w:rsidP="00F40BF3">
      <w:pPr>
        <w:spacing w:line="360" w:lineRule="auto"/>
        <w:jc w:val="center"/>
        <w:rPr>
          <w:rFonts w:ascii="Simplified Arabic" w:hAnsi="Simplified Arabic" w:cs="Simplified Arabic"/>
          <w:b/>
          <w:bCs/>
          <w:sz w:val="28"/>
          <w:szCs w:val="28"/>
          <w:lang w:bidi="ar-EG"/>
        </w:rPr>
      </w:pPr>
    </w:p>
    <w:p w14:paraId="5978139B" w14:textId="77777777" w:rsidR="00F40BF3" w:rsidRPr="00427A79" w:rsidRDefault="00F40BF3" w:rsidP="00F40BF3">
      <w:pPr>
        <w:spacing w:line="360" w:lineRule="auto"/>
        <w:jc w:val="center"/>
        <w:rPr>
          <w:rFonts w:ascii="Simplified Arabic" w:hAnsi="Simplified Arabic" w:cs="Simplified Arabic"/>
          <w:b/>
          <w:bCs/>
          <w:sz w:val="24"/>
          <w:szCs w:val="24"/>
          <w:lang w:bidi="ar-EG"/>
        </w:rPr>
      </w:pPr>
    </w:p>
    <w:p w14:paraId="6E951598" w14:textId="77777777" w:rsidR="00F40BF3" w:rsidRPr="00427A79" w:rsidRDefault="00F40BF3" w:rsidP="00F40BF3">
      <w:pPr>
        <w:spacing w:line="360" w:lineRule="auto"/>
        <w:jc w:val="center"/>
        <w:rPr>
          <w:rFonts w:ascii="Simplified Arabic" w:hAnsi="Simplified Arabic" w:cs="Simplified Arabic"/>
          <w:b/>
          <w:bCs/>
          <w:sz w:val="24"/>
          <w:szCs w:val="24"/>
          <w:lang w:bidi="ar-EG"/>
        </w:rPr>
      </w:pPr>
    </w:p>
    <w:p w14:paraId="686A64D3" w14:textId="77777777" w:rsidR="00F40BF3" w:rsidRPr="00427A79" w:rsidRDefault="00F40BF3" w:rsidP="00F40BF3">
      <w:pPr>
        <w:spacing w:line="360" w:lineRule="auto"/>
        <w:jc w:val="center"/>
        <w:rPr>
          <w:rFonts w:ascii="Simplified Arabic" w:hAnsi="Simplified Arabic" w:cs="Simplified Arabic"/>
          <w:b/>
          <w:bCs/>
          <w:sz w:val="24"/>
          <w:szCs w:val="24"/>
          <w:lang w:bidi="ar-EG"/>
        </w:rPr>
      </w:pPr>
    </w:p>
    <w:p w14:paraId="54AACF30" w14:textId="77777777" w:rsidR="00F40BF3" w:rsidRPr="00427A79" w:rsidRDefault="00F40BF3" w:rsidP="00F40BF3">
      <w:pPr>
        <w:spacing w:line="360" w:lineRule="auto"/>
        <w:jc w:val="center"/>
        <w:rPr>
          <w:rFonts w:ascii="Simplified Arabic" w:hAnsi="Simplified Arabic" w:cs="Simplified Arabic"/>
          <w:b/>
          <w:bCs/>
          <w:sz w:val="24"/>
          <w:szCs w:val="24"/>
          <w:lang w:bidi="ar-EG"/>
        </w:rPr>
      </w:pPr>
    </w:p>
    <w:p w14:paraId="37DB4ACA" w14:textId="77777777" w:rsidR="00F40BF3" w:rsidRPr="00427A79" w:rsidRDefault="00F40BF3" w:rsidP="00F40BF3">
      <w:pPr>
        <w:spacing w:line="360" w:lineRule="auto"/>
        <w:jc w:val="center"/>
        <w:rPr>
          <w:rFonts w:ascii="Simplified Arabic" w:hAnsi="Simplified Arabic" w:cs="Simplified Arabic"/>
          <w:b/>
          <w:bCs/>
          <w:sz w:val="24"/>
          <w:szCs w:val="24"/>
          <w:rtl/>
          <w:lang w:bidi="ar-EG"/>
        </w:rPr>
      </w:pPr>
    </w:p>
    <w:p w14:paraId="72D105DD" w14:textId="77777777" w:rsidR="00F40BF3" w:rsidRPr="00427A79" w:rsidRDefault="00F40BF3" w:rsidP="00F40BF3">
      <w:pPr>
        <w:pStyle w:val="Heading1"/>
        <w:bidi/>
        <w:jc w:val="center"/>
        <w:rPr>
          <w:rFonts w:ascii="Simplified Arabic" w:hAnsi="Simplified Arabic" w:cs="Simplified Arabic"/>
          <w:sz w:val="40"/>
          <w:szCs w:val="40"/>
          <w:rtl/>
          <w:lang w:bidi="ar-EG"/>
        </w:rPr>
      </w:pPr>
      <w:r w:rsidRPr="00427A79">
        <w:rPr>
          <w:rFonts w:ascii="Simplified Arabic" w:hAnsi="Simplified Arabic" w:cs="Simplified Arabic" w:hint="cs"/>
          <w:sz w:val="40"/>
          <w:szCs w:val="40"/>
          <w:rtl/>
          <w:lang w:bidi="ar-EG"/>
        </w:rPr>
        <w:t>الفصل الاول</w:t>
      </w:r>
    </w:p>
    <w:p w14:paraId="57DAF15C" w14:textId="77777777" w:rsidR="00F40BF3" w:rsidRPr="00427A79" w:rsidRDefault="00F40BF3" w:rsidP="00F40BF3">
      <w:pPr>
        <w:spacing w:line="360" w:lineRule="auto"/>
        <w:jc w:val="center"/>
        <w:rPr>
          <w:rFonts w:ascii="Simplified Arabic" w:hAnsi="Simplified Arabic" w:cs="Simplified Arabic"/>
          <w:b/>
          <w:bCs/>
          <w:sz w:val="24"/>
          <w:szCs w:val="24"/>
          <w:rtl/>
          <w:lang w:bidi="ar-EG"/>
        </w:rPr>
      </w:pPr>
    </w:p>
    <w:p w14:paraId="056A3CDA" w14:textId="77777777" w:rsidR="00F40BF3" w:rsidRPr="00427A79" w:rsidRDefault="00F40BF3" w:rsidP="00F40BF3">
      <w:pPr>
        <w:spacing w:line="360" w:lineRule="auto"/>
        <w:jc w:val="center"/>
        <w:rPr>
          <w:rFonts w:ascii="Simplified Arabic" w:hAnsi="Simplified Arabic" w:cs="Simplified Arabic"/>
          <w:b/>
          <w:bCs/>
          <w:sz w:val="24"/>
          <w:szCs w:val="24"/>
          <w:rtl/>
          <w:lang w:bidi="ar-EG"/>
        </w:rPr>
      </w:pPr>
    </w:p>
    <w:p w14:paraId="57AD3649" w14:textId="77777777" w:rsidR="00F40BF3" w:rsidRPr="00427A79" w:rsidRDefault="00F40BF3" w:rsidP="00F40BF3">
      <w:pPr>
        <w:spacing w:line="360" w:lineRule="auto"/>
        <w:jc w:val="center"/>
        <w:rPr>
          <w:rFonts w:ascii="Simplified Arabic" w:hAnsi="Simplified Arabic" w:cs="Simplified Arabic"/>
          <w:b/>
          <w:bCs/>
          <w:sz w:val="24"/>
          <w:szCs w:val="24"/>
          <w:rtl/>
          <w:lang w:bidi="ar-EG"/>
        </w:rPr>
      </w:pPr>
    </w:p>
    <w:p w14:paraId="2B08661D" w14:textId="77777777" w:rsidR="00F40BF3" w:rsidRPr="00427A79" w:rsidRDefault="00F40BF3" w:rsidP="00F40BF3">
      <w:pPr>
        <w:spacing w:line="360" w:lineRule="auto"/>
        <w:jc w:val="center"/>
        <w:rPr>
          <w:rFonts w:ascii="Simplified Arabic" w:hAnsi="Simplified Arabic" w:cs="Simplified Arabic"/>
          <w:b/>
          <w:bCs/>
          <w:sz w:val="24"/>
          <w:szCs w:val="24"/>
          <w:rtl/>
          <w:lang w:bidi="ar-EG"/>
        </w:rPr>
      </w:pPr>
    </w:p>
    <w:p w14:paraId="7C4226F8" w14:textId="77777777" w:rsidR="00F40BF3" w:rsidRPr="00427A79" w:rsidRDefault="00F40BF3" w:rsidP="00F40BF3">
      <w:pPr>
        <w:spacing w:line="360" w:lineRule="auto"/>
        <w:rPr>
          <w:rFonts w:ascii="Simplified Arabic" w:hAnsi="Simplified Arabic" w:cs="Simplified Arabic"/>
          <w:b/>
          <w:bCs/>
          <w:sz w:val="24"/>
          <w:szCs w:val="24"/>
          <w:lang w:bidi="ar-EG"/>
        </w:rPr>
      </w:pPr>
    </w:p>
    <w:p w14:paraId="10DE0064" w14:textId="77777777" w:rsidR="00F40BF3" w:rsidRDefault="00F40BF3" w:rsidP="00F40BF3">
      <w:pPr>
        <w:spacing w:line="360" w:lineRule="auto"/>
        <w:rPr>
          <w:rFonts w:ascii="Simplified Arabic" w:hAnsi="Simplified Arabic" w:cs="Simplified Arabic"/>
          <w:b/>
          <w:bCs/>
          <w:sz w:val="24"/>
          <w:szCs w:val="24"/>
          <w:lang w:bidi="ar-EG"/>
        </w:rPr>
      </w:pPr>
    </w:p>
    <w:p w14:paraId="2FC1BF64" w14:textId="77777777" w:rsidR="00F40BF3" w:rsidRDefault="00F40BF3" w:rsidP="00F40BF3">
      <w:pPr>
        <w:spacing w:line="360" w:lineRule="auto"/>
        <w:rPr>
          <w:rFonts w:ascii="Simplified Arabic" w:hAnsi="Simplified Arabic" w:cs="Simplified Arabic"/>
          <w:b/>
          <w:bCs/>
          <w:sz w:val="24"/>
          <w:szCs w:val="24"/>
          <w:lang w:bidi="ar-EG"/>
        </w:rPr>
      </w:pPr>
    </w:p>
    <w:p w14:paraId="36D8289C" w14:textId="77777777" w:rsidR="00F40BF3" w:rsidRDefault="00F40BF3" w:rsidP="00F40BF3">
      <w:pPr>
        <w:spacing w:line="360" w:lineRule="auto"/>
        <w:rPr>
          <w:rFonts w:ascii="Simplified Arabic" w:hAnsi="Simplified Arabic" w:cs="Simplified Arabic"/>
          <w:b/>
          <w:bCs/>
          <w:sz w:val="24"/>
          <w:szCs w:val="24"/>
          <w:lang w:bidi="ar-EG"/>
        </w:rPr>
      </w:pPr>
    </w:p>
    <w:p w14:paraId="1D9AB4E0" w14:textId="77777777" w:rsidR="00F40BF3" w:rsidRDefault="00F40BF3" w:rsidP="00F40BF3">
      <w:pPr>
        <w:spacing w:line="360" w:lineRule="auto"/>
        <w:rPr>
          <w:rFonts w:ascii="Simplified Arabic" w:hAnsi="Simplified Arabic" w:cs="Simplified Arabic"/>
          <w:b/>
          <w:bCs/>
          <w:sz w:val="24"/>
          <w:szCs w:val="24"/>
          <w:lang w:bidi="ar-EG"/>
        </w:rPr>
      </w:pPr>
    </w:p>
    <w:p w14:paraId="5319C4CC" w14:textId="77777777" w:rsidR="00F40BF3" w:rsidRPr="00427A79" w:rsidRDefault="00F40BF3" w:rsidP="00F40BF3">
      <w:pPr>
        <w:spacing w:line="360" w:lineRule="auto"/>
        <w:rPr>
          <w:rFonts w:ascii="Simplified Arabic" w:hAnsi="Simplified Arabic" w:cs="Simplified Arabic"/>
          <w:b/>
          <w:bCs/>
          <w:sz w:val="24"/>
          <w:szCs w:val="24"/>
          <w:rtl/>
          <w:lang w:bidi="ar-EG"/>
        </w:rPr>
      </w:pPr>
    </w:p>
    <w:p w14:paraId="1E9FB4A2" w14:textId="77777777" w:rsidR="00F40BF3" w:rsidRPr="00427A79" w:rsidRDefault="00F40BF3" w:rsidP="00F40BF3">
      <w:pPr>
        <w:pStyle w:val="Heading1"/>
        <w:bidi/>
        <w:rPr>
          <w:rFonts w:ascii="Simplified Arabic" w:hAnsi="Simplified Arabic" w:cs="Simplified Arabic"/>
          <w:b/>
          <w:bCs/>
          <w:sz w:val="36"/>
          <w:szCs w:val="36"/>
          <w:lang w:bidi="ar-EG"/>
        </w:rPr>
      </w:pPr>
      <w:bookmarkStart w:id="0" w:name="_Toc180346267"/>
      <w:r w:rsidRPr="00427A79">
        <w:rPr>
          <w:rFonts w:ascii="Simplified Arabic" w:hAnsi="Simplified Arabic" w:cs="Simplified Arabic" w:hint="cs"/>
          <w:b/>
          <w:bCs/>
          <w:sz w:val="36"/>
          <w:szCs w:val="36"/>
          <w:rtl/>
        </w:rPr>
        <w:t>مقدمة</w:t>
      </w:r>
      <w:r w:rsidRPr="00427A79">
        <w:rPr>
          <w:rFonts w:ascii="Simplified Arabic" w:hAnsi="Simplified Arabic" w:cs="Simplified Arabic" w:hint="cs"/>
          <w:b/>
          <w:bCs/>
          <w:sz w:val="36"/>
          <w:szCs w:val="36"/>
          <w:rtl/>
          <w:lang w:bidi="ar-EG"/>
        </w:rPr>
        <w:t>:</w:t>
      </w:r>
      <w:bookmarkEnd w:id="0"/>
    </w:p>
    <w:p w14:paraId="6FE15B41"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شهدت المملكة العربية السعودية خلال العقود الأخيرة تحولات اقتصادية وتكنولوجية وثقافية وتنظيمية كبيرة، مدفوعة بتوجه المملكة نحو تحقيق رؤية 2030. هذه الرؤية تهدف إلى تعزيز التنوع الاقتصادي وتقليل الاعتماد على النفط من خلال تطوير مختلف القطاعات الحيوية. في خضم هذه التحولات، برز قطاع إدارة الموارد البشرية كأحد أهم المحاور التي تتطلب تطويرًا مستمرًا لتحقيق الأهداف الاقتصادية والاجتماعية المرجوة</w:t>
      </w:r>
      <w:r w:rsidRPr="00427A79">
        <w:rPr>
          <w:rFonts w:ascii="Simplified Arabic" w:hAnsi="Simplified Arabic" w:cs="Simplified Arabic" w:hint="cs"/>
          <w:sz w:val="28"/>
          <w:szCs w:val="28"/>
        </w:rPr>
        <w:t>)</w:t>
      </w:r>
      <w:r w:rsidRPr="00427A79">
        <w:rPr>
          <w:rFonts w:ascii="Simplified Arabic" w:hAnsi="Simplified Arabic" w:cs="Simplified Arabic" w:hint="cs"/>
          <w:sz w:val="28"/>
          <w:szCs w:val="28"/>
          <w:rtl/>
        </w:rPr>
        <w:t xml:space="preserve"> عبدالحميد السيد, </w:t>
      </w:r>
      <w:r w:rsidRPr="00427A79">
        <w:rPr>
          <w:rFonts w:ascii="Simplified Arabic" w:hAnsi="Simplified Arabic" w:cs="Simplified Arabic" w:hint="cs"/>
          <w:sz w:val="28"/>
          <w:szCs w:val="28"/>
          <w:lang w:bidi="ar-EG"/>
        </w:rPr>
        <w:t>,</w:t>
      </w:r>
      <w:r w:rsidRPr="00427A79">
        <w:rPr>
          <w:rFonts w:ascii="Simplified Arabic" w:hAnsi="Simplified Arabic" w:cs="Simplified Arabic" w:hint="cs"/>
          <w:sz w:val="28"/>
          <w:szCs w:val="28"/>
          <w:rtl/>
          <w:lang w:bidi="ar-EG"/>
        </w:rPr>
        <w:t>و</w:t>
      </w:r>
      <w:r w:rsidRPr="00427A79">
        <w:rPr>
          <w:rFonts w:ascii="Simplified Arabic" w:hAnsi="Simplified Arabic" w:cs="Simplified Arabic" w:hint="cs"/>
          <w:sz w:val="28"/>
          <w:szCs w:val="28"/>
          <w:lang w:bidi="ar-EG"/>
        </w:rPr>
        <w:t xml:space="preserve"> </w:t>
      </w:r>
      <w:r w:rsidRPr="00427A79">
        <w:rPr>
          <w:rFonts w:ascii="Simplified Arabic" w:hAnsi="Simplified Arabic" w:cs="Simplified Arabic" w:hint="cs"/>
          <w:sz w:val="28"/>
          <w:szCs w:val="28"/>
          <w:rtl/>
        </w:rPr>
        <w:t>صالح. 2017).</w:t>
      </w:r>
    </w:p>
    <w:p w14:paraId="3376B37E"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تعد التحولات الاقتصادية الناتجة عن الانفتاح على الاستثمار الأجنبي والتوسع في القطاع الخاص أحد أبرز العوامل التي تؤثر على إدارة الموارد البشرية في المملكة. من ناحية أخرى، خلقت التكنولوجيا الحديثة فرصًا هائلة لتطوير أساليب العمل وزيادة الكفاءة، لكنها في الوقت ذاته فرضت تحديات جديدة فيما يتعلق بالتكيف مع التكنولوجيا وتحديث مهارات العاملين. كما أن التغيرات الثقافية الناتجة عن العولمة والتداخل بين الثقافات المختلفة قد أثرت بشكل كبير على بيئة العمل وتفاعلات القوى العاملة. بالإضافة إلى ذلك، أدت التعديلات التنظيمية التي تستجيب للتغيرات الاقتصادية والاجتماعية إلى إعادة تشكيل السياسات والممارسات الإدارية المتعلقة بالموارد البشرية</w:t>
      </w:r>
      <w:r w:rsidRPr="00427A79">
        <w:rPr>
          <w:rFonts w:ascii="Simplified Arabic" w:hAnsi="Simplified Arabic" w:cs="Simplified Arabic" w:hint="cs"/>
          <w:sz w:val="28"/>
          <w:szCs w:val="28"/>
        </w:rPr>
        <w:t>)</w:t>
      </w:r>
      <w:r w:rsidRPr="00427A79">
        <w:rPr>
          <w:rFonts w:ascii="Simplified Arabic" w:hAnsi="Simplified Arabic" w:cs="Simplified Arabic" w:hint="cs"/>
          <w:sz w:val="28"/>
          <w:szCs w:val="28"/>
          <w:rtl/>
        </w:rPr>
        <w:t xml:space="preserve"> عبدالحميد السيد, </w:t>
      </w:r>
      <w:r w:rsidRPr="00427A79">
        <w:rPr>
          <w:rFonts w:ascii="Simplified Arabic" w:hAnsi="Simplified Arabic" w:cs="Simplified Arabic" w:hint="cs"/>
          <w:sz w:val="28"/>
          <w:szCs w:val="28"/>
          <w:lang w:bidi="ar-EG"/>
        </w:rPr>
        <w:t>,</w:t>
      </w:r>
      <w:r w:rsidRPr="00427A79">
        <w:rPr>
          <w:rFonts w:ascii="Simplified Arabic" w:hAnsi="Simplified Arabic" w:cs="Simplified Arabic" w:hint="cs"/>
          <w:sz w:val="28"/>
          <w:szCs w:val="28"/>
          <w:rtl/>
          <w:lang w:bidi="ar-EG"/>
        </w:rPr>
        <w:t>و</w:t>
      </w:r>
      <w:r w:rsidRPr="00427A79">
        <w:rPr>
          <w:rFonts w:ascii="Simplified Arabic" w:hAnsi="Simplified Arabic" w:cs="Simplified Arabic" w:hint="cs"/>
          <w:sz w:val="28"/>
          <w:szCs w:val="28"/>
          <w:lang w:bidi="ar-EG"/>
        </w:rPr>
        <w:t xml:space="preserve"> </w:t>
      </w:r>
      <w:r w:rsidRPr="00427A79">
        <w:rPr>
          <w:rFonts w:ascii="Simplified Arabic" w:hAnsi="Simplified Arabic" w:cs="Simplified Arabic" w:hint="cs"/>
          <w:sz w:val="28"/>
          <w:szCs w:val="28"/>
          <w:rtl/>
        </w:rPr>
        <w:t>صالح. 2017).</w:t>
      </w:r>
    </w:p>
    <w:p w14:paraId="6BD0AB62"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تهدف هذه الدراسة إلى استكشاف التحديات والفرص التي تواجه إدارة الموارد البشرية في المملكة العربية السعودية في ظل التحولات الاقتصادية والتكنولوجية والثقافية والتنظيمية التي تشهدها المملكة. من خلال مراجعة الأدبيات وتحليل البيانات، تسعى الدراسة إلى تقديم توصيات لتعزيز كفاءة وفعالية قطاع الموارد البشرية، بما يسهم في تحقيق الأهداف الاستراتيجية لرؤية المملكة 2030.</w:t>
      </w:r>
    </w:p>
    <w:p w14:paraId="3F4BBACC" w14:textId="77777777" w:rsidR="00F40BF3" w:rsidRPr="00427A79" w:rsidRDefault="00F40BF3" w:rsidP="00F40BF3">
      <w:pPr>
        <w:pStyle w:val="Heading1"/>
        <w:bidi/>
        <w:rPr>
          <w:rFonts w:ascii="Simplified Arabic" w:hAnsi="Simplified Arabic" w:cs="Simplified Arabic"/>
          <w:b/>
          <w:bCs/>
          <w:sz w:val="36"/>
          <w:szCs w:val="36"/>
          <w:lang w:bidi="ar-EG"/>
        </w:rPr>
      </w:pPr>
      <w:bookmarkStart w:id="1" w:name="_Toc180346268"/>
      <w:r w:rsidRPr="00427A79">
        <w:rPr>
          <w:rFonts w:ascii="Simplified Arabic" w:hAnsi="Simplified Arabic" w:cs="Simplified Arabic" w:hint="cs"/>
          <w:b/>
          <w:bCs/>
          <w:sz w:val="36"/>
          <w:szCs w:val="36"/>
          <w:rtl/>
        </w:rPr>
        <w:lastRenderedPageBreak/>
        <w:t>مشكلة الدراسة</w:t>
      </w:r>
      <w:r w:rsidRPr="00427A79">
        <w:rPr>
          <w:rFonts w:ascii="Simplified Arabic" w:hAnsi="Simplified Arabic" w:cs="Simplified Arabic" w:hint="cs"/>
          <w:b/>
          <w:bCs/>
          <w:sz w:val="36"/>
          <w:szCs w:val="36"/>
          <w:rtl/>
          <w:lang w:bidi="ar-EG"/>
        </w:rPr>
        <w:t>:</w:t>
      </w:r>
      <w:bookmarkEnd w:id="1"/>
    </w:p>
    <w:p w14:paraId="574A0909"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تتمثل مشكلة الدراسة في التحديات التي تواجه عملية التحول في قطاع الموارد البشرية في المملكة العربية السعودية ضمن سياق رؤية 2030. مع التغيرات السريعة في الاقتصاد العالمي والاعتماد المتزايد على التكنولوجيا الحديثة، أصبحت الحاجة ملحة لإعادة هيكلة وتطوير قطاع الموارد البشرية لضمان تحقيق الأهداف الطموحة لرؤية 2030. على الرغم من الجهود المبذولة، لا تزال هناك تحديات كبيرة تعيق هذا التحول. تتجلى هذه التحديات في عدد من الجوانب المحورية</w:t>
      </w:r>
      <w:r w:rsidRPr="00427A79">
        <w:rPr>
          <w:rFonts w:ascii="Simplified Arabic" w:hAnsi="Simplified Arabic" w:cs="Simplified Arabic" w:hint="cs"/>
          <w:sz w:val="28"/>
          <w:szCs w:val="28"/>
        </w:rPr>
        <w:t>:</w:t>
      </w:r>
    </w:p>
    <w:p w14:paraId="4E4991CF" w14:textId="77777777" w:rsidR="00F40BF3" w:rsidRPr="00427A79" w:rsidRDefault="00F40BF3" w:rsidP="00F40BF3">
      <w:pPr>
        <w:numPr>
          <w:ilvl w:val="0"/>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نقص الكفاءات المؤهلة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يُعد نقص الكفاءات المؤهلة في سوق العمل السعودي من أبرز التحديات التي تواجه الشركات. بالرغم من الجهود الكبيرة لتعزيز التعليم والتدريب المهني، لا تزال هناك فجوة بين متطلبات سوق العمل ومهارات الخريجين</w:t>
      </w:r>
      <w:r w:rsidRPr="00427A79">
        <w:rPr>
          <w:rFonts w:ascii="Simplified Arabic" w:hAnsi="Simplified Arabic" w:cs="Simplified Arabic" w:hint="cs"/>
          <w:sz w:val="28"/>
          <w:szCs w:val="28"/>
        </w:rPr>
        <w:t>.</w:t>
      </w:r>
    </w:p>
    <w:p w14:paraId="776B8F7B"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جودة التعليم</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رغم التحسينات المستمرة، إلا أن بعض المؤسسات التعليمية لا تقدم تعليمًا يتوافق مع احتياجات السوق</w:t>
      </w:r>
      <w:r w:rsidRPr="00427A79">
        <w:rPr>
          <w:rFonts w:ascii="Simplified Arabic" w:hAnsi="Simplified Arabic" w:cs="Simplified Arabic" w:hint="cs"/>
          <w:sz w:val="28"/>
          <w:szCs w:val="28"/>
        </w:rPr>
        <w:t>.</w:t>
      </w:r>
    </w:p>
    <w:p w14:paraId="746C675A"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برامج التدريب</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عدم وجود برامج تدريب متخصصة كافية لتلبية المهارات العملية المطلوبة</w:t>
      </w:r>
      <w:r w:rsidRPr="00427A79">
        <w:rPr>
          <w:rFonts w:ascii="Simplified Arabic" w:hAnsi="Simplified Arabic" w:cs="Simplified Arabic" w:hint="cs"/>
          <w:sz w:val="28"/>
          <w:szCs w:val="28"/>
        </w:rPr>
        <w:t>.</w:t>
      </w:r>
    </w:p>
    <w:p w14:paraId="7DC5E9B1"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التخصصات المطلوبة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نقص بعض التخصصات الهامة في الجامعات والمعاهد التقنية</w:t>
      </w:r>
      <w:r w:rsidRPr="00427A79">
        <w:rPr>
          <w:rFonts w:ascii="Simplified Arabic" w:hAnsi="Simplified Arabic" w:cs="Simplified Arabic" w:hint="cs"/>
          <w:sz w:val="28"/>
          <w:szCs w:val="28"/>
        </w:rPr>
        <w:t>.</w:t>
      </w:r>
    </w:p>
    <w:p w14:paraId="2CA33133" w14:textId="77777777" w:rsidR="00F40BF3" w:rsidRPr="00427A79" w:rsidRDefault="00F40BF3" w:rsidP="00F40BF3">
      <w:pPr>
        <w:numPr>
          <w:ilvl w:val="0"/>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الاعتماد الكبير على العمالة الأجنبية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تعتمد المملكة بشكل كبير على العمالة الأجنبية في القطاعات التقنية والهندسية. يشكل هذا الاعتماد تحدياً في تحقيق الكفاءة الذاتية من الكفاءات المحلية، ويرجع إلى</w:t>
      </w:r>
      <w:r w:rsidRPr="00427A79">
        <w:rPr>
          <w:rFonts w:ascii="Simplified Arabic" w:hAnsi="Simplified Arabic" w:cs="Simplified Arabic" w:hint="cs"/>
          <w:sz w:val="28"/>
          <w:szCs w:val="28"/>
        </w:rPr>
        <w:t>:</w:t>
      </w:r>
    </w:p>
    <w:p w14:paraId="0BA33BC9"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lastRenderedPageBreak/>
        <w:t>الكفاءات المتخصصة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توفر العمالة الأجنبية التي تمتلك خبرات غير متاحة محلياً</w:t>
      </w:r>
      <w:r w:rsidRPr="00427A79">
        <w:rPr>
          <w:rFonts w:ascii="Simplified Arabic" w:hAnsi="Simplified Arabic" w:cs="Simplified Arabic" w:hint="cs"/>
          <w:sz w:val="28"/>
          <w:szCs w:val="28"/>
        </w:rPr>
        <w:t>.</w:t>
      </w:r>
    </w:p>
    <w:p w14:paraId="103941B9"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التكلفة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في بعض الحالات، يكون توظيف العمالة الأجنبية أقل تكلفة من توظيف العمالة المحلية</w:t>
      </w:r>
      <w:r w:rsidRPr="00427A79">
        <w:rPr>
          <w:rFonts w:ascii="Simplified Arabic" w:hAnsi="Simplified Arabic" w:cs="Simplified Arabic" w:hint="cs"/>
          <w:sz w:val="28"/>
          <w:szCs w:val="28"/>
        </w:rPr>
        <w:t>.</w:t>
      </w:r>
    </w:p>
    <w:p w14:paraId="7F9B166B"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الخبرات العملية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تأتي العمالة الأجنبية بخبرات عملية متقدمة من أسواق أخرى</w:t>
      </w:r>
      <w:r w:rsidRPr="00427A79">
        <w:rPr>
          <w:rFonts w:ascii="Simplified Arabic" w:hAnsi="Simplified Arabic" w:cs="Simplified Arabic" w:hint="cs"/>
          <w:sz w:val="28"/>
          <w:szCs w:val="28"/>
        </w:rPr>
        <w:t>.</w:t>
      </w:r>
    </w:p>
    <w:p w14:paraId="7BB7FA42" w14:textId="77777777" w:rsidR="00F40BF3" w:rsidRPr="00427A79" w:rsidRDefault="00F40BF3" w:rsidP="00F40BF3">
      <w:pPr>
        <w:numPr>
          <w:ilvl w:val="0"/>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الحاجة إلى تطوير نظم التدريب والتعليم</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يحتاج نظام التعليم والتدريب في المملكة إلى تحديث كبير لمواكبة احتياجات السوق المتغير</w:t>
      </w:r>
      <w:r w:rsidRPr="00427A79">
        <w:rPr>
          <w:rFonts w:ascii="Simplified Arabic" w:hAnsi="Simplified Arabic" w:cs="Simplified Arabic" w:hint="cs"/>
          <w:sz w:val="28"/>
          <w:szCs w:val="28"/>
        </w:rPr>
        <w:t>.</w:t>
      </w:r>
    </w:p>
    <w:p w14:paraId="5C08ABB0"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مناهج تعليمية تقليدية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تحتاج المناهج إلى تضمين مهارات مثل البرمجة والذكاء الاصطناعي وإدارة البيانات</w:t>
      </w:r>
      <w:r w:rsidRPr="00427A79">
        <w:rPr>
          <w:rFonts w:ascii="Simplified Arabic" w:hAnsi="Simplified Arabic" w:cs="Simplified Arabic" w:hint="cs"/>
          <w:sz w:val="28"/>
          <w:szCs w:val="28"/>
        </w:rPr>
        <w:t>.</w:t>
      </w:r>
    </w:p>
    <w:p w14:paraId="53AF6690"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ربط التعليم بسوق العمل</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تعزيز التعاون بين المؤسسات التعليمية وقطاعات الأعمال لضمان توافق المهارات المكتسبة مع الاحتياجات العملية</w:t>
      </w:r>
      <w:r w:rsidRPr="00427A79">
        <w:rPr>
          <w:rFonts w:ascii="Simplified Arabic" w:hAnsi="Simplified Arabic" w:cs="Simplified Arabic" w:hint="cs"/>
          <w:sz w:val="28"/>
          <w:szCs w:val="28"/>
        </w:rPr>
        <w:t>.</w:t>
      </w:r>
    </w:p>
    <w:p w14:paraId="0AFE842C"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التدريب المستمر</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ضرورة توفير برامج تدريب مستمرة لتحديث مهارات الموظفين</w:t>
      </w:r>
      <w:r w:rsidRPr="00427A79">
        <w:rPr>
          <w:rFonts w:ascii="Simplified Arabic" w:hAnsi="Simplified Arabic" w:cs="Simplified Arabic" w:hint="cs"/>
          <w:sz w:val="28"/>
          <w:szCs w:val="28"/>
        </w:rPr>
        <w:t>.</w:t>
      </w:r>
    </w:p>
    <w:p w14:paraId="61214800" w14:textId="77777777" w:rsidR="00F40BF3" w:rsidRPr="00427A79" w:rsidRDefault="00F40BF3" w:rsidP="00F40BF3">
      <w:pPr>
        <w:numPr>
          <w:ilvl w:val="0"/>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تطبيق ممارسات حديثة لإدارة الموارد البشرية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لا تزال العديد من الشركات تعتمد على ممارسات تقليدية في إدارة الموارد البشرية</w:t>
      </w:r>
      <w:r w:rsidRPr="00427A79">
        <w:rPr>
          <w:rFonts w:ascii="Simplified Arabic" w:hAnsi="Simplified Arabic" w:cs="Simplified Arabic" w:hint="cs"/>
          <w:sz w:val="28"/>
          <w:szCs w:val="28"/>
        </w:rPr>
        <w:t>.</w:t>
      </w:r>
    </w:p>
    <w:p w14:paraId="54D414CC"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استخدام التكنولوجيا</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الحاجة إلى تطبيق نظم إدارة رقمية لتحسين الكفاءة</w:t>
      </w:r>
      <w:r w:rsidRPr="00427A79">
        <w:rPr>
          <w:rFonts w:ascii="Simplified Arabic" w:hAnsi="Simplified Arabic" w:cs="Simplified Arabic" w:hint="cs"/>
          <w:sz w:val="28"/>
          <w:szCs w:val="28"/>
        </w:rPr>
        <w:t>.</w:t>
      </w:r>
    </w:p>
    <w:p w14:paraId="672EA60E"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تحفيز الموظفين</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تطوير برامج تحفيزية مبتكرة لزيادة إنتاجية ورضا الموظفين</w:t>
      </w:r>
      <w:r w:rsidRPr="00427A79">
        <w:rPr>
          <w:rFonts w:ascii="Simplified Arabic" w:hAnsi="Simplified Arabic" w:cs="Simplified Arabic" w:hint="cs"/>
          <w:sz w:val="28"/>
          <w:szCs w:val="28"/>
        </w:rPr>
        <w:t>.</w:t>
      </w:r>
    </w:p>
    <w:p w14:paraId="03A56006"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تقييم الأداء</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تبني أنظمة تقييم حديثة تعتمد على الأهداف والمؤشرات القابلة للقياس</w:t>
      </w:r>
      <w:r w:rsidRPr="00427A79">
        <w:rPr>
          <w:rFonts w:ascii="Simplified Arabic" w:hAnsi="Simplified Arabic" w:cs="Simplified Arabic" w:hint="cs"/>
          <w:sz w:val="28"/>
          <w:szCs w:val="28"/>
        </w:rPr>
        <w:t>.</w:t>
      </w:r>
    </w:p>
    <w:p w14:paraId="7A618019" w14:textId="77777777" w:rsidR="00F40BF3" w:rsidRPr="00427A79" w:rsidRDefault="00F40BF3" w:rsidP="00F40BF3">
      <w:pPr>
        <w:numPr>
          <w:ilvl w:val="0"/>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lastRenderedPageBreak/>
        <w:t>مقاومة التغيير</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تعتبر مقاومة التغيير أحد التحديات الكبرى في أي عملية تحول</w:t>
      </w:r>
      <w:r w:rsidRPr="00427A79">
        <w:rPr>
          <w:rFonts w:ascii="Simplified Arabic" w:hAnsi="Simplified Arabic" w:cs="Simplified Arabic" w:hint="cs"/>
          <w:sz w:val="28"/>
          <w:szCs w:val="28"/>
        </w:rPr>
        <w:t>.</w:t>
      </w:r>
    </w:p>
    <w:p w14:paraId="097C2896"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الثقافة التنظيمية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مقاومة التحولات الإدارية والتكنولوجية بسبب ثقافة العمل التقليدية</w:t>
      </w:r>
      <w:r w:rsidRPr="00427A79">
        <w:rPr>
          <w:rFonts w:ascii="Simplified Arabic" w:hAnsi="Simplified Arabic" w:cs="Simplified Arabic" w:hint="cs"/>
          <w:sz w:val="28"/>
          <w:szCs w:val="28"/>
        </w:rPr>
        <w:t>.</w:t>
      </w:r>
    </w:p>
    <w:p w14:paraId="7B2DAC60"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الخوف من المجهول</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تخوف الموظفين من فقدان وظائفهم أو عدم التكيف مع التغييرات الجديدة</w:t>
      </w:r>
      <w:r w:rsidRPr="00427A79">
        <w:rPr>
          <w:rFonts w:ascii="Simplified Arabic" w:hAnsi="Simplified Arabic" w:cs="Simplified Arabic" w:hint="cs"/>
          <w:sz w:val="28"/>
          <w:szCs w:val="28"/>
        </w:rPr>
        <w:t>.</w:t>
      </w:r>
    </w:p>
    <w:p w14:paraId="223ACD52"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نقص الدعم الإداري</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عدم تقديم الدعم الكافي من الإدارات العليا للتغييرات المطلوبة</w:t>
      </w:r>
      <w:r w:rsidRPr="00427A79">
        <w:rPr>
          <w:rFonts w:ascii="Simplified Arabic" w:hAnsi="Simplified Arabic" w:cs="Simplified Arabic" w:hint="cs"/>
          <w:sz w:val="28"/>
          <w:szCs w:val="28"/>
        </w:rPr>
        <w:t>.</w:t>
      </w:r>
    </w:p>
    <w:p w14:paraId="44E392BD" w14:textId="77777777" w:rsidR="00F40BF3" w:rsidRPr="00427A79" w:rsidRDefault="00F40BF3" w:rsidP="00F40BF3">
      <w:pPr>
        <w:numPr>
          <w:ilvl w:val="0"/>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القيود التنظيمية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تؤثر القيود التنظيمية والسياسات الحكومية القديمة على عملية التحول في قطاع الموارد البشرية</w:t>
      </w:r>
      <w:r w:rsidRPr="00427A79">
        <w:rPr>
          <w:rFonts w:ascii="Simplified Arabic" w:hAnsi="Simplified Arabic" w:cs="Simplified Arabic" w:hint="cs"/>
          <w:sz w:val="28"/>
          <w:szCs w:val="28"/>
        </w:rPr>
        <w:t>.</w:t>
      </w:r>
    </w:p>
    <w:p w14:paraId="69812F3B"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البيروقراطية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تباطؤ عمليات التوظيف والتدريب نتيجة البيروقراطية</w:t>
      </w:r>
      <w:r w:rsidRPr="00427A79">
        <w:rPr>
          <w:rFonts w:ascii="Simplified Arabic" w:hAnsi="Simplified Arabic" w:cs="Simplified Arabic" w:hint="cs"/>
          <w:sz w:val="28"/>
          <w:szCs w:val="28"/>
        </w:rPr>
        <w:t>.</w:t>
      </w:r>
    </w:p>
    <w:p w14:paraId="1BFDCAB8"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التشريعات</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الحاجة إلى تحديث التشريعات لتتماشى مع متطلبات السوق الحديث</w:t>
      </w:r>
      <w:r w:rsidRPr="00427A79">
        <w:rPr>
          <w:rFonts w:ascii="Simplified Arabic" w:hAnsi="Simplified Arabic" w:cs="Simplified Arabic" w:hint="cs"/>
          <w:sz w:val="28"/>
          <w:szCs w:val="28"/>
        </w:rPr>
        <w:t>.</w:t>
      </w:r>
    </w:p>
    <w:p w14:paraId="7256B7FA" w14:textId="77777777" w:rsidR="00F40BF3" w:rsidRPr="00427A79" w:rsidRDefault="00F40BF3" w:rsidP="00F40BF3">
      <w:pPr>
        <w:numPr>
          <w:ilvl w:val="0"/>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التوازن بين السعودة والكفاءة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تسعى المملكة إلى توظيف السعوديين وزيادة الكفاءة الإنتاجية، لكن تحقيق هذا التوازن يشكل تحديًا</w:t>
      </w:r>
      <w:r w:rsidRPr="00427A79">
        <w:rPr>
          <w:rFonts w:ascii="Simplified Arabic" w:hAnsi="Simplified Arabic" w:cs="Simplified Arabic" w:hint="cs"/>
          <w:sz w:val="28"/>
          <w:szCs w:val="28"/>
        </w:rPr>
        <w:t>:</w:t>
      </w:r>
    </w:p>
    <w:p w14:paraId="03DCE870"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الاحتياجات الفورية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قد تحتاج بعض الشركات إلى توظيف عمالة أجنبية لتلبية الاحتياجات الفورية في تخصصات معينة</w:t>
      </w:r>
      <w:r w:rsidRPr="00427A79">
        <w:rPr>
          <w:rFonts w:ascii="Simplified Arabic" w:hAnsi="Simplified Arabic" w:cs="Simplified Arabic" w:hint="cs"/>
          <w:sz w:val="28"/>
          <w:szCs w:val="28"/>
        </w:rPr>
        <w:t>.</w:t>
      </w:r>
    </w:p>
    <w:p w14:paraId="4CCDB27B" w14:textId="77777777" w:rsidR="00F40BF3" w:rsidRPr="00427A79" w:rsidRDefault="00F40BF3" w:rsidP="00F40BF3">
      <w:pPr>
        <w:numPr>
          <w:ilvl w:val="1"/>
          <w:numId w:val="13"/>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رفع مستوى الكفاءة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ضرورة توفير برامج تدريبية مكثفة لرفع كفاءة الكوادر السعودية لتتناسب مع المعايير العالمية</w:t>
      </w:r>
      <w:r w:rsidRPr="00427A79">
        <w:rPr>
          <w:rFonts w:ascii="Simplified Arabic" w:hAnsi="Simplified Arabic" w:cs="Simplified Arabic" w:hint="cs"/>
          <w:sz w:val="28"/>
          <w:szCs w:val="28"/>
        </w:rPr>
        <w:t>.</w:t>
      </w:r>
    </w:p>
    <w:p w14:paraId="0A44EF74" w14:textId="77777777" w:rsidR="00F40BF3" w:rsidRPr="00427A79" w:rsidRDefault="00F40BF3" w:rsidP="00F40BF3">
      <w:pPr>
        <w:pStyle w:val="Heading1"/>
        <w:bidi/>
        <w:rPr>
          <w:rFonts w:ascii="Simplified Arabic" w:hAnsi="Simplified Arabic" w:cs="Simplified Arabic"/>
          <w:rtl/>
        </w:rPr>
      </w:pPr>
      <w:bookmarkStart w:id="2" w:name="_Toc180346269"/>
      <w:r w:rsidRPr="00427A79">
        <w:rPr>
          <w:rFonts w:ascii="Simplified Arabic" w:hAnsi="Simplified Arabic" w:cs="Simplified Arabic" w:hint="cs"/>
          <w:rtl/>
        </w:rPr>
        <w:lastRenderedPageBreak/>
        <w:t>المساهمة العلمية المتوقعة</w:t>
      </w:r>
      <w:bookmarkEnd w:id="2"/>
    </w:p>
    <w:p w14:paraId="11A2F5A8" w14:textId="77777777" w:rsidR="00F40BF3" w:rsidRPr="00427A79" w:rsidRDefault="00F40BF3" w:rsidP="00F40BF3">
      <w:pPr>
        <w:rPr>
          <w:rFonts w:ascii="Simplified Arabic" w:hAnsi="Simplified Arabic" w:cs="Simplified Arabic"/>
          <w:sz w:val="28"/>
          <w:szCs w:val="28"/>
          <w:rtl/>
        </w:rPr>
      </w:pPr>
    </w:p>
    <w:p w14:paraId="33B6F092" w14:textId="77777777" w:rsidR="00F40BF3" w:rsidRPr="00427A79" w:rsidRDefault="00F40BF3" w:rsidP="00F40BF3">
      <w:pPr>
        <w:spacing w:line="360" w:lineRule="auto"/>
        <w:rPr>
          <w:rFonts w:ascii="Simplified Arabic" w:hAnsi="Simplified Arabic" w:cs="Simplified Arabic"/>
          <w:sz w:val="28"/>
          <w:szCs w:val="28"/>
          <w:rtl/>
        </w:rPr>
      </w:pPr>
      <w:r w:rsidRPr="00427A79">
        <w:rPr>
          <w:rFonts w:ascii="Simplified Arabic" w:hAnsi="Simplified Arabic" w:cs="Simplified Arabic" w:hint="cs"/>
          <w:sz w:val="28"/>
          <w:szCs w:val="28"/>
          <w:rtl/>
        </w:rPr>
        <w:t>تركز هذه الدراسة على استكشاف الآليات الجديدة لتطوير قطاع الموارد البشرية في المملكة العربية السعودية في ضوء رؤية 2030. سيتم تحليل فعالية ممارسات إدارة الموارد البشرية الحالية وتحديد مدى توافقها مع المتطلبات الحديثة لسوق العمل والتغيرات التكنولوجية السريعة. تسعى الدراسة لتقديم توصيات عملية لتحسين ممارسات إدارة الموارد البشرية وتطوير استراتيجيات لتعزيز الكفاءات المحلية.</w:t>
      </w:r>
    </w:p>
    <w:p w14:paraId="0C37CFE8"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542FB9F7"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45FE2BE5"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42E6D100"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2BECBA8D"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33BD8CFD"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09D6909E" w14:textId="77777777" w:rsidR="00F40BF3" w:rsidRDefault="00F40BF3" w:rsidP="00F40BF3">
      <w:pPr>
        <w:spacing w:line="360" w:lineRule="auto"/>
        <w:rPr>
          <w:rFonts w:ascii="Simplified Arabic" w:hAnsi="Simplified Arabic" w:cs="Simplified Arabic"/>
          <w:sz w:val="28"/>
          <w:szCs w:val="28"/>
          <w:u w:val="single"/>
          <w:lang w:bidi="ar-EG"/>
        </w:rPr>
      </w:pPr>
    </w:p>
    <w:p w14:paraId="0776B48D" w14:textId="77777777" w:rsidR="00F40BF3" w:rsidRDefault="00F40BF3" w:rsidP="00F40BF3">
      <w:pPr>
        <w:spacing w:line="360" w:lineRule="auto"/>
        <w:rPr>
          <w:rFonts w:ascii="Simplified Arabic" w:hAnsi="Simplified Arabic" w:cs="Simplified Arabic"/>
          <w:sz w:val="28"/>
          <w:szCs w:val="28"/>
          <w:u w:val="single"/>
          <w:lang w:bidi="ar-EG"/>
        </w:rPr>
      </w:pPr>
    </w:p>
    <w:p w14:paraId="6FF92CB5" w14:textId="77777777" w:rsidR="00F40BF3" w:rsidRDefault="00F40BF3" w:rsidP="00F40BF3">
      <w:pPr>
        <w:spacing w:line="360" w:lineRule="auto"/>
        <w:rPr>
          <w:rFonts w:ascii="Simplified Arabic" w:hAnsi="Simplified Arabic" w:cs="Simplified Arabic"/>
          <w:sz w:val="28"/>
          <w:szCs w:val="28"/>
          <w:u w:val="single"/>
          <w:lang w:bidi="ar-EG"/>
        </w:rPr>
      </w:pPr>
    </w:p>
    <w:p w14:paraId="45351164" w14:textId="77777777" w:rsidR="00F40BF3" w:rsidRDefault="00F40BF3" w:rsidP="00F40BF3">
      <w:pPr>
        <w:spacing w:line="360" w:lineRule="auto"/>
        <w:rPr>
          <w:rFonts w:ascii="Simplified Arabic" w:hAnsi="Simplified Arabic" w:cs="Simplified Arabic"/>
          <w:sz w:val="28"/>
          <w:szCs w:val="28"/>
          <w:u w:val="single"/>
          <w:lang w:bidi="ar-EG"/>
        </w:rPr>
      </w:pPr>
    </w:p>
    <w:p w14:paraId="1FE90A10"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4A33CE65" w14:textId="77777777" w:rsidR="00F40BF3" w:rsidRPr="00427A79" w:rsidRDefault="00F40BF3" w:rsidP="00F40BF3">
      <w:pPr>
        <w:spacing w:line="360" w:lineRule="auto"/>
        <w:rPr>
          <w:rFonts w:ascii="Simplified Arabic" w:hAnsi="Simplified Arabic" w:cs="Simplified Arabic"/>
          <w:sz w:val="28"/>
          <w:szCs w:val="28"/>
          <w:u w:val="single"/>
          <w:rtl/>
          <w:lang w:bidi="ar-EG"/>
        </w:rPr>
      </w:pPr>
    </w:p>
    <w:p w14:paraId="4081D694" w14:textId="77777777" w:rsidR="00F40BF3" w:rsidRPr="00427A79" w:rsidRDefault="00F40BF3" w:rsidP="00F40BF3">
      <w:pPr>
        <w:pStyle w:val="Heading1"/>
        <w:bidi/>
        <w:rPr>
          <w:rFonts w:ascii="Simplified Arabic" w:hAnsi="Simplified Arabic" w:cs="Simplified Arabic"/>
          <w:b/>
          <w:bCs/>
          <w:sz w:val="36"/>
          <w:szCs w:val="36"/>
          <w:rtl/>
        </w:rPr>
      </w:pPr>
      <w:bookmarkStart w:id="3" w:name="_Toc180346270"/>
      <w:r w:rsidRPr="00427A79">
        <w:rPr>
          <w:rFonts w:ascii="Simplified Arabic" w:hAnsi="Simplified Arabic" w:cs="Simplified Arabic" w:hint="cs"/>
          <w:b/>
          <w:bCs/>
          <w:sz w:val="36"/>
          <w:szCs w:val="36"/>
          <w:rtl/>
        </w:rPr>
        <w:t>أهمية الدراسة:</w:t>
      </w:r>
      <w:bookmarkEnd w:id="3"/>
    </w:p>
    <w:p w14:paraId="5011B618" w14:textId="77777777" w:rsidR="00F40BF3" w:rsidRPr="00427A79" w:rsidRDefault="00F40BF3" w:rsidP="00F40BF3">
      <w:pPr>
        <w:rPr>
          <w:rFonts w:ascii="Simplified Arabic" w:hAnsi="Simplified Arabic" w:cs="Simplified Arabic"/>
          <w:sz w:val="28"/>
          <w:szCs w:val="28"/>
        </w:rPr>
      </w:pPr>
    </w:p>
    <w:p w14:paraId="528397C0" w14:textId="77777777" w:rsidR="00F40BF3" w:rsidRPr="00427A79" w:rsidRDefault="00F40BF3" w:rsidP="00F40BF3">
      <w:pPr>
        <w:spacing w:line="360" w:lineRule="auto"/>
        <w:rPr>
          <w:rFonts w:ascii="Simplified Arabic" w:hAnsi="Simplified Arabic" w:cs="Simplified Arabic"/>
          <w:sz w:val="28"/>
          <w:szCs w:val="28"/>
          <w:rtl/>
        </w:rPr>
      </w:pPr>
      <w:r w:rsidRPr="00427A79">
        <w:rPr>
          <w:rFonts w:ascii="Simplified Arabic" w:hAnsi="Simplified Arabic" w:cs="Simplified Arabic" w:hint="cs"/>
          <w:sz w:val="28"/>
          <w:szCs w:val="28"/>
          <w:rtl/>
        </w:rPr>
        <w:t>تأتي أهمية هذه الدراسة في سياق التحديات والفرص الكبيرة التي تواجه قطاع إدارة الموارد البشرية في المملكة العربية السعودية، خاصة في ظل رؤية المملكة 2030 التي تهدف إلى تنويع الاقتصاد وتحقيق التنمية المستدامة. يعزز هذا البحث الفهم العلمي والعملي لدور الموارد البشرية في دعم التحولات الاقتصادية، التكنولوجية، الثقافية، والتنظيمية. كما أنه يلقي الضوء على أهمية تطوير الكفاءات المحلية، مواكبة التكنولوجيا الحديثة، وتعزيز التفاعل بين القطاعين العام والخاص لتحقيق التقدم المطلوب في المملكة.</w:t>
      </w:r>
    </w:p>
    <w:p w14:paraId="1D618335" w14:textId="77777777" w:rsidR="00F40BF3" w:rsidRPr="00427A79" w:rsidRDefault="00F40BF3" w:rsidP="00F40BF3">
      <w:pPr>
        <w:spacing w:line="360" w:lineRule="auto"/>
        <w:rPr>
          <w:rFonts w:ascii="Simplified Arabic" w:hAnsi="Simplified Arabic" w:cs="Simplified Arabic"/>
          <w:sz w:val="28"/>
          <w:szCs w:val="28"/>
          <w:rtl/>
        </w:rPr>
      </w:pPr>
    </w:p>
    <w:p w14:paraId="40F355A8" w14:textId="77777777" w:rsidR="00F40BF3" w:rsidRPr="00427A79" w:rsidRDefault="00F40BF3" w:rsidP="00F40BF3">
      <w:pPr>
        <w:spacing w:line="360" w:lineRule="auto"/>
        <w:rPr>
          <w:rFonts w:ascii="Simplified Arabic" w:hAnsi="Simplified Arabic" w:cs="Simplified Arabic"/>
          <w:sz w:val="28"/>
          <w:szCs w:val="28"/>
          <w:rtl/>
        </w:rPr>
      </w:pPr>
      <w:r w:rsidRPr="00427A79">
        <w:rPr>
          <w:rFonts w:ascii="Simplified Arabic" w:hAnsi="Simplified Arabic" w:cs="Simplified Arabic" w:hint="cs"/>
          <w:sz w:val="28"/>
          <w:szCs w:val="28"/>
          <w:rtl/>
        </w:rPr>
        <w:t>تسعى الدراسة إلى تقديم إسهامات علمية من خلال تطوير الأطر النظرية والمفاهيمية المرتبطة بإدارة الموارد البشرية، بينما تساهم عملياً في تقديم حلول تطبيقية للمشاكل التي تواجه القطاع، مما يدعم تحقيق الأهداف الاستراتيجية لرؤية 2030 ويساعد في تحسين الكفاءة والتنافسية على المستويين المحلي والعالمي</w:t>
      </w:r>
    </w:p>
    <w:p w14:paraId="5229D9DC" w14:textId="77777777" w:rsidR="00F40BF3" w:rsidRPr="00427A79" w:rsidRDefault="00F40BF3" w:rsidP="00F40BF3">
      <w:pPr>
        <w:pStyle w:val="Heading2"/>
        <w:rPr>
          <w:rFonts w:ascii="Simplified Arabic" w:hAnsi="Simplified Arabic" w:cs="Simplified Arabic"/>
          <w:sz w:val="32"/>
          <w:szCs w:val="32"/>
          <w:rtl/>
        </w:rPr>
      </w:pPr>
      <w:bookmarkStart w:id="4" w:name="_Toc180346271"/>
      <w:r w:rsidRPr="00427A79">
        <w:rPr>
          <w:rFonts w:ascii="Simplified Arabic" w:hAnsi="Simplified Arabic" w:cs="Simplified Arabic" w:hint="cs"/>
          <w:sz w:val="32"/>
          <w:szCs w:val="32"/>
          <w:rtl/>
        </w:rPr>
        <w:t>الأهمية العلمية</w:t>
      </w:r>
      <w:r w:rsidRPr="00427A79">
        <w:rPr>
          <w:rFonts w:ascii="Simplified Arabic" w:hAnsi="Simplified Arabic" w:cs="Simplified Arabic" w:hint="cs"/>
          <w:sz w:val="32"/>
          <w:szCs w:val="32"/>
        </w:rPr>
        <w:t>:</w:t>
      </w:r>
      <w:bookmarkEnd w:id="4"/>
    </w:p>
    <w:p w14:paraId="2A979FDE" w14:textId="77777777" w:rsidR="00F40BF3" w:rsidRPr="00427A79" w:rsidRDefault="00F40BF3" w:rsidP="00F40BF3">
      <w:pPr>
        <w:rPr>
          <w:rFonts w:ascii="Simplified Arabic" w:hAnsi="Simplified Arabic" w:cs="Simplified Arabic"/>
          <w:sz w:val="28"/>
          <w:szCs w:val="28"/>
        </w:rPr>
      </w:pPr>
    </w:p>
    <w:p w14:paraId="15DCE46A" w14:textId="77777777" w:rsidR="00F40BF3" w:rsidRPr="00427A79" w:rsidRDefault="00F40BF3" w:rsidP="00F40BF3">
      <w:pPr>
        <w:numPr>
          <w:ilvl w:val="0"/>
          <w:numId w:val="14"/>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إضافة إلى المعرفة العلمية القائمة حول موضوع البحث</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 xml:space="preserve">تساهم هذه الدراسة في إثراء الأدبيات العلمية حول التحديات والفرص في إدارة الموارد البشرية في ظل التحولات الاقتصادية والتكنولوجية والثقافية والتنظيمية. من خلال تحليل معمّق لهذه التغيرات </w:t>
      </w:r>
      <w:r w:rsidRPr="00427A79">
        <w:rPr>
          <w:rFonts w:ascii="Simplified Arabic" w:hAnsi="Simplified Arabic" w:cs="Simplified Arabic" w:hint="cs"/>
          <w:sz w:val="28"/>
          <w:szCs w:val="28"/>
          <w:rtl/>
        </w:rPr>
        <w:lastRenderedPageBreak/>
        <w:t>وتأثيرها على قطاع الموارد البشرية في المملكة العربية السعودية، تضيف الدراسة إلى المعرفة العلمية وتوفر قاعدة بيانات جديدة يمكن للباحثين الآخرين الاستناد إليها</w:t>
      </w:r>
      <w:r w:rsidRPr="00427A79">
        <w:rPr>
          <w:rFonts w:ascii="Simplified Arabic" w:hAnsi="Simplified Arabic" w:cs="Simplified Arabic" w:hint="cs"/>
          <w:sz w:val="28"/>
          <w:szCs w:val="28"/>
        </w:rPr>
        <w:t>.</w:t>
      </w:r>
    </w:p>
    <w:p w14:paraId="5633650A" w14:textId="77777777" w:rsidR="00F40BF3" w:rsidRPr="00427A79" w:rsidRDefault="00F40BF3" w:rsidP="00F40BF3">
      <w:pPr>
        <w:numPr>
          <w:ilvl w:val="0"/>
          <w:numId w:val="14"/>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تقديم رؤية جديدة وفريدة لمواجهة التحديات التي تم تحديدها</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تقدم الدراسة منظورًا جديدًا حول كيفية التعامل مع التحديات المعاصرة التي تواجه إدارة الموارد البشرية، مثل نقص الكفاءات المحلية والاعتماد على العمالة الأجنبية. ستعمل الدراسة على تقديم حلول مبتكرة ومقاربات جديدة يمكن أن تُسهم في تحسين ممارسات الموارد البشرية وتعزيز فعالية التكيف مع التغيرات السريعة</w:t>
      </w:r>
      <w:r w:rsidRPr="00427A79">
        <w:rPr>
          <w:rFonts w:ascii="Simplified Arabic" w:hAnsi="Simplified Arabic" w:cs="Simplified Arabic" w:hint="cs"/>
          <w:sz w:val="28"/>
          <w:szCs w:val="28"/>
        </w:rPr>
        <w:t>.</w:t>
      </w:r>
    </w:p>
    <w:p w14:paraId="0CB802C2" w14:textId="77777777" w:rsidR="00F40BF3" w:rsidRPr="00427A79" w:rsidRDefault="00F40BF3" w:rsidP="00F40BF3">
      <w:pPr>
        <w:numPr>
          <w:ilvl w:val="0"/>
          <w:numId w:val="14"/>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تطوير الأطر النظرية والمفاهيمية ذات الصلة بالموضوع</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من خلال دراسة التحديات المختلفة في قطاع الموارد البشرية وتحليل العوامل المؤثرة، تساهم الدراسة في تطوير الأطر النظرية والمفاهيمية المرتبطة بعملية التحول في إدارة الموارد البشرية. سيتم تقديم نماذج جديدة يمكن أن تكون بمثابة مرجع لفهم أفضل للعلاقة بين الكفاءة والابتكار وإدارة الموارد البشرية في ظل رؤية المملكة 2030</w:t>
      </w:r>
      <w:r w:rsidRPr="00427A79">
        <w:rPr>
          <w:rFonts w:ascii="Simplified Arabic" w:hAnsi="Simplified Arabic" w:cs="Simplified Arabic" w:hint="cs"/>
          <w:sz w:val="28"/>
          <w:szCs w:val="28"/>
        </w:rPr>
        <w:t>.</w:t>
      </w:r>
    </w:p>
    <w:p w14:paraId="0A4E82F4" w14:textId="77777777" w:rsidR="00F40BF3" w:rsidRPr="00427A79" w:rsidRDefault="00F40BF3" w:rsidP="00F40BF3">
      <w:pPr>
        <w:pStyle w:val="Heading2"/>
        <w:rPr>
          <w:rFonts w:ascii="Simplified Arabic" w:hAnsi="Simplified Arabic" w:cs="Simplified Arabic"/>
          <w:sz w:val="32"/>
          <w:szCs w:val="32"/>
          <w:rtl/>
        </w:rPr>
      </w:pPr>
      <w:bookmarkStart w:id="5" w:name="_Toc180346272"/>
      <w:r w:rsidRPr="00427A79">
        <w:rPr>
          <w:rFonts w:ascii="Simplified Arabic" w:hAnsi="Simplified Arabic" w:cs="Simplified Arabic" w:hint="cs"/>
          <w:sz w:val="32"/>
          <w:szCs w:val="32"/>
          <w:rtl/>
        </w:rPr>
        <w:t>الأهمية العملية</w:t>
      </w:r>
      <w:r w:rsidRPr="00427A79">
        <w:rPr>
          <w:rFonts w:ascii="Simplified Arabic" w:hAnsi="Simplified Arabic" w:cs="Simplified Arabic" w:hint="cs"/>
          <w:sz w:val="32"/>
          <w:szCs w:val="32"/>
        </w:rPr>
        <w:t>:</w:t>
      </w:r>
      <w:bookmarkEnd w:id="5"/>
    </w:p>
    <w:p w14:paraId="01028025" w14:textId="77777777" w:rsidR="00F40BF3" w:rsidRPr="00427A79" w:rsidRDefault="00F40BF3" w:rsidP="00F40BF3">
      <w:pPr>
        <w:rPr>
          <w:rFonts w:ascii="Simplified Arabic" w:hAnsi="Simplified Arabic" w:cs="Simplified Arabic"/>
          <w:sz w:val="28"/>
          <w:szCs w:val="28"/>
        </w:rPr>
      </w:pPr>
    </w:p>
    <w:p w14:paraId="57FAB314" w14:textId="77777777" w:rsidR="00F40BF3" w:rsidRPr="00427A79" w:rsidRDefault="00F40BF3" w:rsidP="00F40BF3">
      <w:pPr>
        <w:numPr>
          <w:ilvl w:val="0"/>
          <w:numId w:val="15"/>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تحقيق رؤية المملكة 2030 من خلال تعزيز الكفاءة والإنتاجية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تساهم الدراسة بشكل عملي في تقديم توصيات لتحسين أداء الموارد البشرية بما يتماشى مع الأهداف الطموحة لرؤية 2030. من خلال تحسين الكفاءة والإنتاجية، يمكن للقطاع الخاص والحكومي تحقيق التقدم المطلوب لتنويع الاقتصاد والاعتماد على الكفاءات المحلية</w:t>
      </w:r>
      <w:r w:rsidRPr="00427A79">
        <w:rPr>
          <w:rFonts w:ascii="Simplified Arabic" w:hAnsi="Simplified Arabic" w:cs="Simplified Arabic" w:hint="cs"/>
          <w:sz w:val="28"/>
          <w:szCs w:val="28"/>
        </w:rPr>
        <w:t>.</w:t>
      </w:r>
    </w:p>
    <w:p w14:paraId="47B4E37A" w14:textId="77777777" w:rsidR="00F40BF3" w:rsidRPr="00427A79" w:rsidRDefault="00F40BF3" w:rsidP="00F40BF3">
      <w:pPr>
        <w:numPr>
          <w:ilvl w:val="0"/>
          <w:numId w:val="15"/>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lastRenderedPageBreak/>
        <w:t>مواكبة التغيرات التكنولوجية وتوظيفها في تحقيق التنمية الاقتصادية والاجتماعية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تركز الدراسة على كيفية استغلال التكنولوجيا الحديثة، مثل الذكاء الاصطناعي وإدارة البيانات، في تطوير قطاع الموارد البشرية. هذا يسهم في تحقيق التنمية الاقتصادية والاجتماعية عبر تحسين الكفاءة التشغيلية وتبني ممارسات حديثة تعزز من الإنتاجية وتعزز من تنافسية السوق السعودي</w:t>
      </w:r>
      <w:r w:rsidRPr="00427A79">
        <w:rPr>
          <w:rFonts w:ascii="Simplified Arabic" w:hAnsi="Simplified Arabic" w:cs="Simplified Arabic" w:hint="cs"/>
          <w:sz w:val="28"/>
          <w:szCs w:val="28"/>
        </w:rPr>
        <w:t>.</w:t>
      </w:r>
    </w:p>
    <w:p w14:paraId="0187A321" w14:textId="77777777" w:rsidR="00F40BF3" w:rsidRPr="00427A79" w:rsidRDefault="00F40BF3" w:rsidP="00F40BF3">
      <w:pPr>
        <w:numPr>
          <w:ilvl w:val="0"/>
          <w:numId w:val="15"/>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تعزيز التنافسية العالمية للمملكة من خلال تحقيق التوازن بين السعودة والكفاءة</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تعد الدراسة فرصة لاستكشاف كيفية تحقيق التوازن بين توظيف الكوادر المحلية وتوفير الكفاءات المطلوبة لتحقيق التنافسية على الساحة الدولية. تقدم الدراسة حلولًا لتطوير المهارات المحلية، مما يعزز من قدرة المملكة على التنافس عالميًا في مختلف المجالات الصناعية والتكنولوجية</w:t>
      </w:r>
      <w:r w:rsidRPr="00427A79">
        <w:rPr>
          <w:rFonts w:ascii="Simplified Arabic" w:hAnsi="Simplified Arabic" w:cs="Simplified Arabic" w:hint="cs"/>
          <w:sz w:val="28"/>
          <w:szCs w:val="28"/>
        </w:rPr>
        <w:t>.</w:t>
      </w:r>
    </w:p>
    <w:p w14:paraId="4B89DA5E" w14:textId="77777777" w:rsidR="00F40BF3" w:rsidRPr="00427A79" w:rsidRDefault="00F40BF3" w:rsidP="00F40BF3">
      <w:pPr>
        <w:numPr>
          <w:ilvl w:val="0"/>
          <w:numId w:val="15"/>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مواجهة التحديات الثقافية والتنظيمية وتقديم توصيات لصناع القرار</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تقدم الدراسة حلولًا لمواجهة مقاومة التغيير والبيروقراطية التي تعرقل التحول في قطاع الموارد البشرية. ستعمل على تقديم توصيات واضحة لصناع القرار في الحكومة والقطاع الخاص حول كيفية تحسين سياسات الموارد البشرية وتطويرها لتتماشى مع متطلبات المرحلة الحالية</w:t>
      </w:r>
      <w:r w:rsidRPr="00427A79">
        <w:rPr>
          <w:rFonts w:ascii="Simplified Arabic" w:hAnsi="Simplified Arabic" w:cs="Simplified Arabic" w:hint="cs"/>
          <w:sz w:val="28"/>
          <w:szCs w:val="28"/>
        </w:rPr>
        <w:t>.</w:t>
      </w:r>
    </w:p>
    <w:p w14:paraId="028B1687" w14:textId="77777777" w:rsidR="00F40BF3" w:rsidRPr="00427A79" w:rsidRDefault="00F40BF3" w:rsidP="00F40BF3">
      <w:pPr>
        <w:numPr>
          <w:ilvl w:val="0"/>
          <w:numId w:val="15"/>
        </w:numPr>
        <w:spacing w:line="360" w:lineRule="auto"/>
        <w:rPr>
          <w:rFonts w:ascii="Simplified Arabic" w:hAnsi="Simplified Arabic" w:cs="Simplified Arabic"/>
          <w:sz w:val="28"/>
          <w:szCs w:val="28"/>
          <w:rtl/>
        </w:rPr>
      </w:pPr>
      <w:r w:rsidRPr="00427A79">
        <w:rPr>
          <w:rFonts w:ascii="Simplified Arabic" w:hAnsi="Simplified Arabic" w:cs="Simplified Arabic" w:hint="cs"/>
          <w:b/>
          <w:bCs/>
          <w:sz w:val="28"/>
          <w:szCs w:val="28"/>
          <w:rtl/>
        </w:rPr>
        <w:t>تحقيق الاستدامة من خلال تعزيز التفاعل بين القطاع العام والخاص</w:t>
      </w:r>
      <w:r w:rsidRPr="00427A79">
        <w:rPr>
          <w:rFonts w:ascii="Simplified Arabic" w:hAnsi="Simplified Arabic" w:cs="Simplified Arabic" w:hint="cs"/>
          <w:sz w:val="28"/>
          <w:szCs w:val="28"/>
        </w:rPr>
        <w:br/>
      </w:r>
      <w:r w:rsidRPr="00427A79">
        <w:rPr>
          <w:rFonts w:ascii="Simplified Arabic" w:hAnsi="Simplified Arabic" w:cs="Simplified Arabic" w:hint="cs"/>
          <w:sz w:val="28"/>
          <w:szCs w:val="28"/>
          <w:rtl/>
        </w:rPr>
        <w:t>تركز الدراسة على تعزيز الشراكات بين القطاعين العام والخاص لتطوير الموارد البشرية بشكل مستدام. عبر هذه الشراكات، يمكن تحقيق أهداف طويلة الأجل تتعلق بالتنمية المستدامة، من خلال تحسين التدريب والتطوير المهني المستمر للكفاءات المحلية، مما يسهم في تحقيق النمو الاقتصادي والاجتماعي المستدام</w:t>
      </w:r>
      <w:r w:rsidRPr="00427A79">
        <w:rPr>
          <w:rFonts w:ascii="Simplified Arabic" w:hAnsi="Simplified Arabic" w:cs="Simplified Arabic" w:hint="cs"/>
          <w:sz w:val="28"/>
          <w:szCs w:val="28"/>
        </w:rPr>
        <w:t>.</w:t>
      </w:r>
    </w:p>
    <w:p w14:paraId="2CEBF7D6" w14:textId="77777777" w:rsidR="00F40BF3" w:rsidRPr="00427A79" w:rsidRDefault="00F40BF3" w:rsidP="00F40BF3">
      <w:pPr>
        <w:pStyle w:val="Heading1"/>
        <w:bidi/>
        <w:rPr>
          <w:rFonts w:ascii="Simplified Arabic" w:hAnsi="Simplified Arabic" w:cs="Simplified Arabic"/>
          <w:b/>
          <w:bCs/>
          <w:sz w:val="36"/>
          <w:szCs w:val="36"/>
          <w:rtl/>
        </w:rPr>
      </w:pPr>
      <w:bookmarkStart w:id="6" w:name="_Toc180346273"/>
      <w:r w:rsidRPr="00427A79">
        <w:rPr>
          <w:rFonts w:ascii="Simplified Arabic" w:hAnsi="Simplified Arabic" w:cs="Simplified Arabic" w:hint="cs"/>
          <w:b/>
          <w:bCs/>
          <w:sz w:val="36"/>
          <w:szCs w:val="36"/>
          <w:rtl/>
        </w:rPr>
        <w:lastRenderedPageBreak/>
        <w:t>أهداف الدراسة:</w:t>
      </w:r>
      <w:bookmarkEnd w:id="6"/>
    </w:p>
    <w:p w14:paraId="738F8876" w14:textId="77777777" w:rsidR="00F40BF3" w:rsidRPr="00427A79" w:rsidRDefault="00F40BF3" w:rsidP="00F40BF3">
      <w:pPr>
        <w:rPr>
          <w:rFonts w:ascii="Simplified Arabic" w:hAnsi="Simplified Arabic" w:cs="Simplified Arabic"/>
          <w:sz w:val="28"/>
          <w:szCs w:val="28"/>
          <w:rtl/>
        </w:rPr>
      </w:pPr>
    </w:p>
    <w:p w14:paraId="6472FECA"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تهدف هذه الدراسة إلى تحليل التحولات في قطاع الموارد البشرية في المملكة العربية السعودية وتقديم توصيات لتعزيز كفاءة وفعالية إدارة الموارد البشرية في إطار رؤية المملكة 2030 تركز الدراسة على عدة أهداف رئيسية نوضحها بالتفصيل أدناه</w:t>
      </w:r>
      <w:r w:rsidRPr="00427A79">
        <w:rPr>
          <w:rFonts w:ascii="Simplified Arabic" w:hAnsi="Simplified Arabic" w:cs="Simplified Arabic" w:hint="cs"/>
          <w:sz w:val="28"/>
          <w:szCs w:val="28"/>
        </w:rPr>
        <w:t>:</w:t>
      </w:r>
    </w:p>
    <w:p w14:paraId="2AA58930" w14:textId="77777777" w:rsidR="00F40BF3" w:rsidRPr="00427A79" w:rsidRDefault="00F40BF3" w:rsidP="00F40BF3">
      <w:pPr>
        <w:pStyle w:val="Heading2"/>
        <w:rPr>
          <w:rStyle w:val="Strong"/>
          <w:rFonts w:ascii="Simplified Arabic" w:hAnsi="Simplified Arabic" w:cs="Simplified Arabic"/>
          <w:b w:val="0"/>
          <w:bCs w:val="0"/>
          <w:sz w:val="32"/>
          <w:szCs w:val="32"/>
          <w:rtl/>
        </w:rPr>
      </w:pPr>
      <w:bookmarkStart w:id="7" w:name="_Toc180346274"/>
      <w:r w:rsidRPr="00427A79">
        <w:rPr>
          <w:rStyle w:val="Strong"/>
          <w:rFonts w:ascii="Simplified Arabic" w:hAnsi="Simplified Arabic" w:cs="Simplified Arabic" w:hint="cs"/>
          <w:sz w:val="32"/>
          <w:szCs w:val="32"/>
          <w:rtl/>
        </w:rPr>
        <w:t>تحليل التحولات الجارية في قطاع الموارد البشرية في المملكة العربية السعودية</w:t>
      </w:r>
      <w:bookmarkEnd w:id="7"/>
    </w:p>
    <w:p w14:paraId="2B8CCF4E" w14:textId="77777777" w:rsidR="00F40BF3" w:rsidRPr="00427A79" w:rsidRDefault="00F40BF3" w:rsidP="00F40BF3">
      <w:pPr>
        <w:rPr>
          <w:rFonts w:ascii="Simplified Arabic" w:hAnsi="Simplified Arabic" w:cs="Simplified Arabic"/>
          <w:sz w:val="28"/>
          <w:szCs w:val="28"/>
        </w:rPr>
      </w:pPr>
    </w:p>
    <w:p w14:paraId="53F9A725"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يهدف هذا الهدف إلى فهم التغييرات التي تحدث في قطاع الموارد البشرية وكيف تؤثر هذه التغييرات على الأداء المؤسسي. يتضمن هذا التحليل</w:t>
      </w:r>
      <w:r w:rsidRPr="00427A79">
        <w:rPr>
          <w:rFonts w:ascii="Simplified Arabic" w:hAnsi="Simplified Arabic" w:cs="Simplified Arabic" w:hint="cs"/>
          <w:sz w:val="28"/>
          <w:szCs w:val="28"/>
        </w:rPr>
        <w:t>:</w:t>
      </w:r>
    </w:p>
    <w:p w14:paraId="2B8E1F0B" w14:textId="77777777" w:rsidR="00F40BF3" w:rsidRPr="00427A79" w:rsidRDefault="00F40BF3" w:rsidP="00F40BF3">
      <w:pPr>
        <w:numPr>
          <w:ilvl w:val="0"/>
          <w:numId w:val="1"/>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استعراض سياسات الموارد البشرية الحالية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تحليل السياسات والإجراءات المتبعة في إدارة الموارد البشرية في المؤسسات المختلفة في المملكة</w:t>
      </w:r>
      <w:r w:rsidRPr="00427A79">
        <w:rPr>
          <w:rFonts w:ascii="Simplified Arabic" w:hAnsi="Simplified Arabic" w:cs="Simplified Arabic" w:hint="cs"/>
          <w:sz w:val="28"/>
          <w:szCs w:val="28"/>
        </w:rPr>
        <w:t>.</w:t>
      </w:r>
    </w:p>
    <w:p w14:paraId="0649B25B" w14:textId="77777777" w:rsidR="00F40BF3" w:rsidRPr="00427A79" w:rsidRDefault="00F40BF3" w:rsidP="00F40BF3">
      <w:pPr>
        <w:numPr>
          <w:ilvl w:val="0"/>
          <w:numId w:val="1"/>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دراسة العوامل المؤثرة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تحديد العوامل الاقتصادية والاجتماعية والتكنولوجية التي تؤثر على قطاع الموارد البشرية</w:t>
      </w:r>
      <w:r w:rsidRPr="00427A79">
        <w:rPr>
          <w:rFonts w:ascii="Simplified Arabic" w:hAnsi="Simplified Arabic" w:cs="Simplified Arabic" w:hint="cs"/>
          <w:sz w:val="28"/>
          <w:szCs w:val="28"/>
        </w:rPr>
        <w:t>.</w:t>
      </w:r>
    </w:p>
    <w:p w14:paraId="544BF9DD" w14:textId="77777777" w:rsidR="00F40BF3" w:rsidRPr="00427A79" w:rsidRDefault="00F40BF3" w:rsidP="00F40BF3">
      <w:pPr>
        <w:numPr>
          <w:ilvl w:val="0"/>
          <w:numId w:val="1"/>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تقييم الأداء الحالي</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قياس مدى كفاءة وفعالية إدارة الموارد البشرية في تحقيق الأهداف التنظيمية</w:t>
      </w:r>
      <w:r w:rsidRPr="00427A79">
        <w:rPr>
          <w:rFonts w:ascii="Simplified Arabic" w:hAnsi="Simplified Arabic" w:cs="Simplified Arabic" w:hint="cs"/>
          <w:sz w:val="28"/>
          <w:szCs w:val="28"/>
        </w:rPr>
        <w:t>.</w:t>
      </w:r>
    </w:p>
    <w:p w14:paraId="01BD84F5" w14:textId="77777777" w:rsidR="00F40BF3" w:rsidRPr="00427A79" w:rsidRDefault="00F40BF3" w:rsidP="00F40BF3">
      <w:pPr>
        <w:numPr>
          <w:ilvl w:val="0"/>
          <w:numId w:val="1"/>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مقارنة مع المعايير العالمية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مقارنة التحولات الجارية مع أفضل الممارسات العالمية في إدارة الموارد البشرية</w:t>
      </w:r>
      <w:r w:rsidRPr="00427A79">
        <w:rPr>
          <w:rFonts w:ascii="Simplified Arabic" w:hAnsi="Simplified Arabic" w:cs="Simplified Arabic" w:hint="cs"/>
          <w:sz w:val="28"/>
          <w:szCs w:val="28"/>
        </w:rPr>
        <w:t>.</w:t>
      </w:r>
    </w:p>
    <w:p w14:paraId="5EA24D2B" w14:textId="77777777" w:rsidR="00F40BF3" w:rsidRPr="00427A79" w:rsidRDefault="00F40BF3" w:rsidP="00F40BF3">
      <w:pPr>
        <w:pStyle w:val="Heading2"/>
        <w:rPr>
          <w:rStyle w:val="Strong"/>
          <w:rFonts w:ascii="Simplified Arabic" w:hAnsi="Simplified Arabic" w:cs="Simplified Arabic"/>
          <w:b w:val="0"/>
          <w:bCs w:val="0"/>
          <w:sz w:val="32"/>
          <w:szCs w:val="32"/>
          <w:rtl/>
        </w:rPr>
      </w:pPr>
      <w:bookmarkStart w:id="8" w:name="_Toc180346275"/>
      <w:r w:rsidRPr="00427A79">
        <w:rPr>
          <w:rStyle w:val="Strong"/>
          <w:rFonts w:ascii="Simplified Arabic" w:hAnsi="Simplified Arabic" w:cs="Simplified Arabic" w:hint="cs"/>
          <w:sz w:val="32"/>
          <w:szCs w:val="32"/>
          <w:rtl/>
        </w:rPr>
        <w:lastRenderedPageBreak/>
        <w:t>تحديد التحديات التي تواجه عملية التحول في هذا القطاع</w:t>
      </w:r>
      <w:bookmarkEnd w:id="8"/>
    </w:p>
    <w:p w14:paraId="1377643C" w14:textId="77777777" w:rsidR="00F40BF3" w:rsidRPr="00427A79" w:rsidRDefault="00F40BF3" w:rsidP="00F40BF3">
      <w:pPr>
        <w:rPr>
          <w:rFonts w:ascii="Simplified Arabic" w:hAnsi="Simplified Arabic" w:cs="Simplified Arabic"/>
          <w:sz w:val="28"/>
          <w:szCs w:val="28"/>
        </w:rPr>
      </w:pPr>
    </w:p>
    <w:p w14:paraId="664D14B5"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يسعى هذا الهدف إلى تحديد العقبات التي تعيق عملية التحول في قطاع الموارد البشرية وتقديم حلول للتغلب عليها. يشمل ذلك</w:t>
      </w:r>
      <w:r w:rsidRPr="00427A79">
        <w:rPr>
          <w:rFonts w:ascii="Simplified Arabic" w:hAnsi="Simplified Arabic" w:cs="Simplified Arabic" w:hint="cs"/>
          <w:sz w:val="28"/>
          <w:szCs w:val="28"/>
        </w:rPr>
        <w:t>:</w:t>
      </w:r>
    </w:p>
    <w:p w14:paraId="36204576" w14:textId="77777777" w:rsidR="00F40BF3" w:rsidRPr="00427A79" w:rsidRDefault="00F40BF3" w:rsidP="00F40BF3">
      <w:pPr>
        <w:numPr>
          <w:ilvl w:val="0"/>
          <w:numId w:val="2"/>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تحليل التحديات التنظيمية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فهم التحديات التنظيمية التي تواجه المؤسسات في عملية التحول مثل البيروقراطية ومقاومة التغيير</w:t>
      </w:r>
      <w:r w:rsidRPr="00427A79">
        <w:rPr>
          <w:rFonts w:ascii="Simplified Arabic" w:hAnsi="Simplified Arabic" w:cs="Simplified Arabic" w:hint="cs"/>
          <w:sz w:val="28"/>
          <w:szCs w:val="28"/>
        </w:rPr>
        <w:t>.</w:t>
      </w:r>
    </w:p>
    <w:p w14:paraId="0F159451" w14:textId="77777777" w:rsidR="00F40BF3" w:rsidRPr="00427A79" w:rsidRDefault="00F40BF3" w:rsidP="00F40BF3">
      <w:pPr>
        <w:numPr>
          <w:ilvl w:val="0"/>
          <w:numId w:val="2"/>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تقييم القيود الثقافية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دراسة العوامل الثقافية التي تؤثر على قبول التغيير داخل المؤسسات</w:t>
      </w:r>
      <w:r w:rsidRPr="00427A79">
        <w:rPr>
          <w:rFonts w:ascii="Simplified Arabic" w:hAnsi="Simplified Arabic" w:cs="Simplified Arabic" w:hint="cs"/>
          <w:sz w:val="28"/>
          <w:szCs w:val="28"/>
        </w:rPr>
        <w:t>.</w:t>
      </w:r>
    </w:p>
    <w:p w14:paraId="49E78FBD" w14:textId="77777777" w:rsidR="00F40BF3" w:rsidRPr="00427A79" w:rsidRDefault="00F40BF3" w:rsidP="00F40BF3">
      <w:pPr>
        <w:numPr>
          <w:ilvl w:val="0"/>
          <w:numId w:val="2"/>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مراجعة القيود القانونية والتنظيمية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تحديد القيود القانونية والتنظيمية التي تعيق عملية التحول واقتراح تعديلات لتسهيل التغيير</w:t>
      </w:r>
      <w:r w:rsidRPr="00427A79">
        <w:rPr>
          <w:rFonts w:ascii="Simplified Arabic" w:hAnsi="Simplified Arabic" w:cs="Simplified Arabic" w:hint="cs"/>
          <w:sz w:val="28"/>
          <w:szCs w:val="28"/>
        </w:rPr>
        <w:t>.</w:t>
      </w:r>
    </w:p>
    <w:p w14:paraId="538214DC" w14:textId="77777777" w:rsidR="00F40BF3" w:rsidRPr="00427A79" w:rsidRDefault="00F40BF3" w:rsidP="00F40BF3">
      <w:pPr>
        <w:numPr>
          <w:ilvl w:val="0"/>
          <w:numId w:val="2"/>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تحديد نقص الكفاءات</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تحليل الفجوات في المهارات والكفاءات المطلوبة لتحقيق التحول الناجح</w:t>
      </w:r>
      <w:r w:rsidRPr="00427A79">
        <w:rPr>
          <w:rFonts w:ascii="Simplified Arabic" w:hAnsi="Simplified Arabic" w:cs="Simplified Arabic" w:hint="cs"/>
          <w:sz w:val="28"/>
          <w:szCs w:val="28"/>
        </w:rPr>
        <w:t>.</w:t>
      </w:r>
    </w:p>
    <w:p w14:paraId="40671589" w14:textId="77777777" w:rsidR="00F40BF3" w:rsidRPr="00427A79" w:rsidRDefault="00F40BF3" w:rsidP="00F40BF3">
      <w:pPr>
        <w:pStyle w:val="Heading2"/>
        <w:rPr>
          <w:rStyle w:val="Strong"/>
          <w:sz w:val="32"/>
          <w:szCs w:val="32"/>
        </w:rPr>
      </w:pPr>
      <w:bookmarkStart w:id="9" w:name="_Toc180346276"/>
      <w:r w:rsidRPr="00427A79">
        <w:rPr>
          <w:rStyle w:val="Strong"/>
          <w:rFonts w:ascii="Simplified Arabic" w:hAnsi="Simplified Arabic" w:cs="Simplified Arabic" w:hint="cs"/>
          <w:sz w:val="32"/>
          <w:szCs w:val="32"/>
          <w:rtl/>
        </w:rPr>
        <w:t>تقديم توصيات لتعزيز كفاءة وفعالية إدارة الموارد البشرية في المملكة</w:t>
      </w:r>
      <w:bookmarkEnd w:id="9"/>
    </w:p>
    <w:p w14:paraId="4DB20BE6"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يركز هذا الهدف على تقديم استراتيجيات وحلول عملية لتحسين إدارة الموارد البشرية. يتضمن ذلك</w:t>
      </w:r>
      <w:r w:rsidRPr="00427A79">
        <w:rPr>
          <w:rFonts w:ascii="Simplified Arabic" w:hAnsi="Simplified Arabic" w:cs="Simplified Arabic" w:hint="cs"/>
          <w:sz w:val="28"/>
          <w:szCs w:val="28"/>
        </w:rPr>
        <w:t>:</w:t>
      </w:r>
    </w:p>
    <w:p w14:paraId="427F5C4F" w14:textId="77777777" w:rsidR="00F40BF3" w:rsidRPr="00427A79" w:rsidRDefault="00F40BF3" w:rsidP="00F40BF3">
      <w:pPr>
        <w:numPr>
          <w:ilvl w:val="0"/>
          <w:numId w:val="3"/>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تطوير استراتيجيات التدريب والتعليم</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وضع استراتيجيات لتطوير برامج التدريب والتعليم التي تتماشى مع احتياجات سوق العمل</w:t>
      </w:r>
      <w:r w:rsidRPr="00427A79">
        <w:rPr>
          <w:rFonts w:ascii="Simplified Arabic" w:hAnsi="Simplified Arabic" w:cs="Simplified Arabic" w:hint="cs"/>
          <w:sz w:val="28"/>
          <w:szCs w:val="28"/>
        </w:rPr>
        <w:t>.</w:t>
      </w:r>
    </w:p>
    <w:p w14:paraId="2B050FCD" w14:textId="77777777" w:rsidR="00F40BF3" w:rsidRPr="00427A79" w:rsidRDefault="00F40BF3" w:rsidP="00F40BF3">
      <w:pPr>
        <w:numPr>
          <w:ilvl w:val="0"/>
          <w:numId w:val="3"/>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تحسين نظم التحفيز والتقييم</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تقديم توصيات لتحسين نظم التحفيز والتقييم لزيادة رضا وإنتاجية الموظفين</w:t>
      </w:r>
      <w:r w:rsidRPr="00427A79">
        <w:rPr>
          <w:rFonts w:ascii="Simplified Arabic" w:hAnsi="Simplified Arabic" w:cs="Simplified Arabic" w:hint="cs"/>
          <w:sz w:val="28"/>
          <w:szCs w:val="28"/>
        </w:rPr>
        <w:t>.</w:t>
      </w:r>
    </w:p>
    <w:p w14:paraId="7C3C01C9" w14:textId="77777777" w:rsidR="00F40BF3" w:rsidRPr="00427A79" w:rsidRDefault="00F40BF3" w:rsidP="00F40BF3">
      <w:pPr>
        <w:numPr>
          <w:ilvl w:val="0"/>
          <w:numId w:val="3"/>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lastRenderedPageBreak/>
        <w:t>تعزيز استخدام التكنولوجيا</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اقتراح حلول تكنولوجية لتحسين إدارة الموارد البشرية مثل أنظمة إدارة الموارد البشرية الرقمية وأدوات التحليل البياني</w:t>
      </w:r>
      <w:r w:rsidRPr="00427A79">
        <w:rPr>
          <w:rFonts w:ascii="Simplified Arabic" w:hAnsi="Simplified Arabic" w:cs="Simplified Arabic" w:hint="cs"/>
          <w:sz w:val="28"/>
          <w:szCs w:val="28"/>
        </w:rPr>
        <w:t>.</w:t>
      </w:r>
    </w:p>
    <w:p w14:paraId="251D85D1" w14:textId="77777777" w:rsidR="00F40BF3" w:rsidRPr="00427A79" w:rsidRDefault="00F40BF3" w:rsidP="00F40BF3">
      <w:pPr>
        <w:numPr>
          <w:ilvl w:val="0"/>
          <w:numId w:val="3"/>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تعزيز ثقافة الابتكار</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تشجيع الابتكار في إدارة الموارد البشرية من خلال تقديم برامج تدريبية ومنصات للتعلم المستمر</w:t>
      </w:r>
      <w:r w:rsidRPr="00427A79">
        <w:rPr>
          <w:rFonts w:ascii="Simplified Arabic" w:hAnsi="Simplified Arabic" w:cs="Simplified Arabic" w:hint="cs"/>
          <w:sz w:val="28"/>
          <w:szCs w:val="28"/>
        </w:rPr>
        <w:t>.</w:t>
      </w:r>
    </w:p>
    <w:p w14:paraId="78A357E6" w14:textId="77777777" w:rsidR="00F40BF3" w:rsidRPr="00427A79" w:rsidRDefault="00F40BF3" w:rsidP="00F40BF3">
      <w:pPr>
        <w:pStyle w:val="Heading2"/>
        <w:rPr>
          <w:rStyle w:val="Strong"/>
          <w:sz w:val="32"/>
          <w:szCs w:val="32"/>
        </w:rPr>
      </w:pPr>
      <w:bookmarkStart w:id="10" w:name="_Toc180346277"/>
      <w:r w:rsidRPr="00427A79">
        <w:rPr>
          <w:rStyle w:val="Strong"/>
          <w:rFonts w:ascii="Simplified Arabic" w:hAnsi="Simplified Arabic" w:cs="Simplified Arabic" w:hint="cs"/>
          <w:sz w:val="32"/>
          <w:szCs w:val="32"/>
          <w:rtl/>
        </w:rPr>
        <w:t>استعراض الدور الذي يلعبه التحول في الموارد البشرية في تحقيق رؤية المملكة 2030</w:t>
      </w:r>
      <w:bookmarkEnd w:id="10"/>
    </w:p>
    <w:p w14:paraId="2D6FFC81"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يهدف إلى فهم كيفية مساهمة التحولات في قطاع الموارد البشرية في تحقيق أهداف رؤية المملكة 2030 يشمل ذلك</w:t>
      </w:r>
      <w:r w:rsidRPr="00427A79">
        <w:rPr>
          <w:rFonts w:ascii="Simplified Arabic" w:hAnsi="Simplified Arabic" w:cs="Simplified Arabic" w:hint="cs"/>
          <w:sz w:val="28"/>
          <w:szCs w:val="28"/>
        </w:rPr>
        <w:t>:</w:t>
      </w:r>
    </w:p>
    <w:p w14:paraId="3C36B4B5" w14:textId="77777777" w:rsidR="00F40BF3" w:rsidRPr="00427A79" w:rsidRDefault="00F40BF3" w:rsidP="00F40BF3">
      <w:pPr>
        <w:numPr>
          <w:ilvl w:val="0"/>
          <w:numId w:val="4"/>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تحليل الأهداف الاقتصادية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دراسة كيف يمكن للتحولات في الموارد البشرية أن تساهم في تحقيق الأهداف الاقتصادية لرؤية 2030 مثل تنويع الاقتصاد وزيادة الإنتاجية</w:t>
      </w:r>
      <w:r w:rsidRPr="00427A79">
        <w:rPr>
          <w:rFonts w:ascii="Simplified Arabic" w:hAnsi="Simplified Arabic" w:cs="Simplified Arabic" w:hint="cs"/>
          <w:sz w:val="28"/>
          <w:szCs w:val="28"/>
        </w:rPr>
        <w:t>.</w:t>
      </w:r>
    </w:p>
    <w:p w14:paraId="19BF6769" w14:textId="77777777" w:rsidR="00F40BF3" w:rsidRPr="00427A79" w:rsidRDefault="00F40BF3" w:rsidP="00F40BF3">
      <w:pPr>
        <w:numPr>
          <w:ilvl w:val="0"/>
          <w:numId w:val="4"/>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تقييم الأهداف الاجتماعية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فهم دور التحولات في الموارد البشرية في تحسين جودة الحياة وزيادة فرص العمل للسعوديين</w:t>
      </w:r>
      <w:r w:rsidRPr="00427A79">
        <w:rPr>
          <w:rFonts w:ascii="Simplified Arabic" w:hAnsi="Simplified Arabic" w:cs="Simplified Arabic" w:hint="cs"/>
          <w:sz w:val="28"/>
          <w:szCs w:val="28"/>
        </w:rPr>
        <w:t>.</w:t>
      </w:r>
    </w:p>
    <w:p w14:paraId="5EEEF0F3" w14:textId="77777777" w:rsidR="00F40BF3" w:rsidRPr="00427A79" w:rsidRDefault="00F40BF3" w:rsidP="00F40BF3">
      <w:pPr>
        <w:numPr>
          <w:ilvl w:val="0"/>
          <w:numId w:val="4"/>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مراجعة السياسات الحكومية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تحليل السياسات الحكومية المتعلقة بالموارد البشرية وكيفية دعمها لتحقيق رؤية 2030</w:t>
      </w:r>
      <w:r w:rsidRPr="00427A79">
        <w:rPr>
          <w:rFonts w:ascii="Simplified Arabic" w:hAnsi="Simplified Arabic" w:cs="Simplified Arabic" w:hint="cs"/>
          <w:sz w:val="28"/>
          <w:szCs w:val="28"/>
        </w:rPr>
        <w:t>.</w:t>
      </w:r>
    </w:p>
    <w:p w14:paraId="0F9E70E6" w14:textId="77777777" w:rsidR="00F40BF3" w:rsidRPr="00427A79" w:rsidRDefault="00F40BF3" w:rsidP="00F40BF3">
      <w:pPr>
        <w:numPr>
          <w:ilvl w:val="0"/>
          <w:numId w:val="4"/>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استعراض المبادرات الاستراتيجية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تقييم المبادرات الاستراتيجية التي تم تنفيذها في قطاع الموارد البشرية وتأثيرها على تحقيق رؤية 2030</w:t>
      </w:r>
      <w:r w:rsidRPr="00427A79">
        <w:rPr>
          <w:rFonts w:ascii="Simplified Arabic" w:hAnsi="Simplified Arabic" w:cs="Simplified Arabic" w:hint="cs"/>
          <w:sz w:val="28"/>
          <w:szCs w:val="28"/>
        </w:rPr>
        <w:t>.</w:t>
      </w:r>
    </w:p>
    <w:p w14:paraId="4C5DDA22" w14:textId="77777777" w:rsidR="00F40BF3" w:rsidRPr="00427A79" w:rsidRDefault="00F40BF3" w:rsidP="00F40BF3">
      <w:pPr>
        <w:pStyle w:val="Heading2"/>
        <w:rPr>
          <w:rStyle w:val="Strong"/>
          <w:sz w:val="32"/>
          <w:szCs w:val="32"/>
        </w:rPr>
      </w:pPr>
      <w:bookmarkStart w:id="11" w:name="_Toc180346278"/>
      <w:r w:rsidRPr="00427A79">
        <w:rPr>
          <w:rStyle w:val="Strong"/>
          <w:rFonts w:ascii="Simplified Arabic" w:hAnsi="Simplified Arabic" w:cs="Simplified Arabic" w:hint="cs"/>
          <w:sz w:val="32"/>
          <w:szCs w:val="32"/>
          <w:rtl/>
        </w:rPr>
        <w:t>دراسة تأثير التحولات التكنولوجية والرقمية على قطاع الموارد البشرية</w:t>
      </w:r>
      <w:bookmarkEnd w:id="11"/>
    </w:p>
    <w:p w14:paraId="47861521"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يسعى هذا الهدف إلى فهم كيفية تأثير التكنولوجيا والتحول الرقمي على إدارة الموارد البشرية. يتضمن ذلك</w:t>
      </w:r>
      <w:r w:rsidRPr="00427A79">
        <w:rPr>
          <w:rFonts w:ascii="Simplified Arabic" w:hAnsi="Simplified Arabic" w:cs="Simplified Arabic" w:hint="cs"/>
          <w:sz w:val="28"/>
          <w:szCs w:val="28"/>
        </w:rPr>
        <w:t>:</w:t>
      </w:r>
    </w:p>
    <w:p w14:paraId="7DE57777" w14:textId="77777777" w:rsidR="00F40BF3" w:rsidRPr="00427A79" w:rsidRDefault="00F40BF3" w:rsidP="00F40BF3">
      <w:pPr>
        <w:numPr>
          <w:ilvl w:val="0"/>
          <w:numId w:val="5"/>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lastRenderedPageBreak/>
        <w:t>تحليل دور التكنولوجيا في تحسين الكفاءة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دراسة كيفية استخدام التكنولوجيا لتحسين كفاءة العمليات الإدارية والتدريبية</w:t>
      </w:r>
      <w:r w:rsidRPr="00427A79">
        <w:rPr>
          <w:rFonts w:ascii="Simplified Arabic" w:hAnsi="Simplified Arabic" w:cs="Simplified Arabic" w:hint="cs"/>
          <w:sz w:val="28"/>
          <w:szCs w:val="28"/>
        </w:rPr>
        <w:t>.</w:t>
      </w:r>
    </w:p>
    <w:p w14:paraId="67250052" w14:textId="77777777" w:rsidR="00F40BF3" w:rsidRPr="00427A79" w:rsidRDefault="00F40BF3" w:rsidP="00F40BF3">
      <w:pPr>
        <w:numPr>
          <w:ilvl w:val="0"/>
          <w:numId w:val="5"/>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استعراض الابتكارات التكنولوجية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تحديد الابتكارات التكنولوجية التي يمكن تطبيقها في قطاع الموارد البشرية مثل الذكاء الاصطناعي والتعلم الآلي</w:t>
      </w:r>
      <w:r w:rsidRPr="00427A79">
        <w:rPr>
          <w:rFonts w:ascii="Simplified Arabic" w:hAnsi="Simplified Arabic" w:cs="Simplified Arabic" w:hint="cs"/>
          <w:sz w:val="28"/>
          <w:szCs w:val="28"/>
        </w:rPr>
        <w:t>.</w:t>
      </w:r>
    </w:p>
    <w:p w14:paraId="118A3FCE" w14:textId="77777777" w:rsidR="00F40BF3" w:rsidRPr="00427A79" w:rsidRDefault="00F40BF3" w:rsidP="00F40BF3">
      <w:pPr>
        <w:numPr>
          <w:ilvl w:val="0"/>
          <w:numId w:val="5"/>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تقييم تأثير الرقمنة على التوظيف والتدريب</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دراسة كيف يمكن للتحول الرقمي أن يغير طرق التوظيف والتدريب ويزيد من كفاءة هذه العمليات</w:t>
      </w:r>
      <w:r w:rsidRPr="00427A79">
        <w:rPr>
          <w:rFonts w:ascii="Simplified Arabic" w:hAnsi="Simplified Arabic" w:cs="Simplified Arabic" w:hint="cs"/>
          <w:sz w:val="28"/>
          <w:szCs w:val="28"/>
        </w:rPr>
        <w:t>.</w:t>
      </w:r>
    </w:p>
    <w:p w14:paraId="7FBE7888" w14:textId="77777777" w:rsidR="00F40BF3" w:rsidRPr="00427A79" w:rsidRDefault="00F40BF3" w:rsidP="00F40BF3">
      <w:pPr>
        <w:numPr>
          <w:ilvl w:val="0"/>
          <w:numId w:val="5"/>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مقارنة مع الممارسات العالمية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مقارنة التحولات التكنولوجية في المملكة مع الممارسات العالمية لتحديد الفرص والتحسينات الممكنة</w:t>
      </w:r>
      <w:r w:rsidRPr="00427A79">
        <w:rPr>
          <w:rFonts w:ascii="Simplified Arabic" w:hAnsi="Simplified Arabic" w:cs="Simplified Arabic" w:hint="cs"/>
          <w:sz w:val="28"/>
          <w:szCs w:val="28"/>
        </w:rPr>
        <w:t>.</w:t>
      </w:r>
    </w:p>
    <w:p w14:paraId="4922EA2C" w14:textId="77777777" w:rsidR="00F40BF3" w:rsidRPr="00427A79" w:rsidRDefault="00F40BF3" w:rsidP="00F40BF3">
      <w:pPr>
        <w:pStyle w:val="Heading2"/>
        <w:rPr>
          <w:rStyle w:val="Strong"/>
          <w:sz w:val="32"/>
          <w:szCs w:val="32"/>
        </w:rPr>
      </w:pPr>
      <w:bookmarkStart w:id="12" w:name="_Toc180346279"/>
      <w:r w:rsidRPr="00427A79">
        <w:rPr>
          <w:rStyle w:val="Strong"/>
          <w:rFonts w:ascii="Simplified Arabic" w:hAnsi="Simplified Arabic" w:cs="Simplified Arabic" w:hint="cs"/>
          <w:sz w:val="32"/>
          <w:szCs w:val="32"/>
          <w:rtl/>
        </w:rPr>
        <w:t>تعزيز التفاعل بين القطاعين العام والخاص في تطوير الموارد البشرية</w:t>
      </w:r>
      <w:bookmarkEnd w:id="12"/>
    </w:p>
    <w:p w14:paraId="5B7E820F"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يهدف إلى تحسين التعاون بين القطاعين العام والخاص لتحقيق تطوير متكامل للموارد البشرية. يتضمن ذلك</w:t>
      </w:r>
      <w:r w:rsidRPr="00427A79">
        <w:rPr>
          <w:rFonts w:ascii="Simplified Arabic" w:hAnsi="Simplified Arabic" w:cs="Simplified Arabic" w:hint="cs"/>
          <w:sz w:val="28"/>
          <w:szCs w:val="28"/>
        </w:rPr>
        <w:t>:</w:t>
      </w:r>
    </w:p>
    <w:p w14:paraId="1F505EC1" w14:textId="77777777" w:rsidR="00F40BF3" w:rsidRPr="00427A79" w:rsidRDefault="00F40BF3" w:rsidP="00F40BF3">
      <w:pPr>
        <w:numPr>
          <w:ilvl w:val="0"/>
          <w:numId w:val="6"/>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تحليل الشراكات الحالية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دراسة الشراكات الحالية بين القطاعين العام والخاص في مجال تطوير الموارد البشرية</w:t>
      </w:r>
      <w:r w:rsidRPr="00427A79">
        <w:rPr>
          <w:rFonts w:ascii="Simplified Arabic" w:hAnsi="Simplified Arabic" w:cs="Simplified Arabic" w:hint="cs"/>
          <w:sz w:val="28"/>
          <w:szCs w:val="28"/>
        </w:rPr>
        <w:t>.</w:t>
      </w:r>
    </w:p>
    <w:p w14:paraId="694FDBC4" w14:textId="77777777" w:rsidR="00F40BF3" w:rsidRPr="00427A79" w:rsidRDefault="00F40BF3" w:rsidP="00F40BF3">
      <w:pPr>
        <w:numPr>
          <w:ilvl w:val="0"/>
          <w:numId w:val="6"/>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تحديد الفرص الجديدة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اقتراح مجالات جديدة للتعاون بين القطاعين لتعزيز تطوير الكفاءات</w:t>
      </w:r>
      <w:r w:rsidRPr="00427A79">
        <w:rPr>
          <w:rFonts w:ascii="Simplified Arabic" w:hAnsi="Simplified Arabic" w:cs="Simplified Arabic" w:hint="cs"/>
          <w:sz w:val="28"/>
          <w:szCs w:val="28"/>
        </w:rPr>
        <w:t>.</w:t>
      </w:r>
    </w:p>
    <w:p w14:paraId="37AEDD3F" w14:textId="77777777" w:rsidR="00F40BF3" w:rsidRPr="00427A79" w:rsidRDefault="00F40BF3" w:rsidP="00F40BF3">
      <w:pPr>
        <w:numPr>
          <w:ilvl w:val="0"/>
          <w:numId w:val="6"/>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مراجعة السياسات الداعمة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تقييم السياسات الحكومية التي تدعم الشراكات بين القطاعين وكيفية تعزيزها</w:t>
      </w:r>
      <w:r w:rsidRPr="00427A79">
        <w:rPr>
          <w:rFonts w:ascii="Simplified Arabic" w:hAnsi="Simplified Arabic" w:cs="Simplified Arabic" w:hint="cs"/>
          <w:sz w:val="28"/>
          <w:szCs w:val="28"/>
        </w:rPr>
        <w:t>.</w:t>
      </w:r>
    </w:p>
    <w:p w14:paraId="4A6A9B12" w14:textId="77777777" w:rsidR="00F40BF3" w:rsidRDefault="00F40BF3" w:rsidP="00F40BF3">
      <w:pPr>
        <w:numPr>
          <w:ilvl w:val="0"/>
          <w:numId w:val="6"/>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تقديم توصيات لتحسين التعاون</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تقديم توصيات لتعزيز التعاون بين القطاعين في مجالات التدريب والتوظيف وتبادل الخبرات</w:t>
      </w:r>
      <w:r w:rsidRPr="00427A79">
        <w:rPr>
          <w:rFonts w:ascii="Simplified Arabic" w:hAnsi="Simplified Arabic" w:cs="Simplified Arabic" w:hint="cs"/>
          <w:sz w:val="28"/>
          <w:szCs w:val="28"/>
        </w:rPr>
        <w:t>.</w:t>
      </w:r>
    </w:p>
    <w:p w14:paraId="76CBCB91" w14:textId="77777777" w:rsidR="00F40BF3" w:rsidRPr="00427A79" w:rsidRDefault="00F40BF3" w:rsidP="00F40BF3">
      <w:pPr>
        <w:spacing w:before="100" w:beforeAutospacing="1" w:after="100" w:afterAutospacing="1" w:line="360" w:lineRule="auto"/>
        <w:jc w:val="both"/>
        <w:rPr>
          <w:rFonts w:ascii="Simplified Arabic" w:hAnsi="Simplified Arabic" w:cs="Simplified Arabic"/>
          <w:sz w:val="28"/>
          <w:szCs w:val="28"/>
        </w:rPr>
      </w:pPr>
    </w:p>
    <w:p w14:paraId="034D6534" w14:textId="77777777" w:rsidR="00F40BF3" w:rsidRPr="00427A79" w:rsidRDefault="00F40BF3" w:rsidP="00F40BF3">
      <w:pPr>
        <w:spacing w:line="360" w:lineRule="auto"/>
        <w:rPr>
          <w:rFonts w:ascii="Simplified Arabic" w:hAnsi="Simplified Arabic" w:cs="Simplified Arabic"/>
          <w:sz w:val="28"/>
          <w:szCs w:val="28"/>
          <w:rtl/>
        </w:rPr>
      </w:pPr>
    </w:p>
    <w:p w14:paraId="4B30222E" w14:textId="77777777" w:rsidR="00F40BF3" w:rsidRDefault="00F40BF3" w:rsidP="00F40BF3">
      <w:pPr>
        <w:pStyle w:val="Heading1"/>
        <w:bidi/>
        <w:rPr>
          <w:rFonts w:ascii="Simplified Arabic" w:hAnsi="Simplified Arabic" w:cs="Simplified Arabic"/>
          <w:sz w:val="28"/>
          <w:szCs w:val="28"/>
        </w:rPr>
      </w:pPr>
      <w:bookmarkStart w:id="13" w:name="_Toc180346280"/>
    </w:p>
    <w:p w14:paraId="109C1196" w14:textId="77777777" w:rsidR="00F40BF3" w:rsidRPr="00427A79" w:rsidRDefault="00F40BF3" w:rsidP="00F40BF3">
      <w:pPr>
        <w:pStyle w:val="Heading1"/>
        <w:bidi/>
        <w:rPr>
          <w:rFonts w:ascii="Simplified Arabic" w:hAnsi="Simplified Arabic" w:cs="Simplified Arabic"/>
          <w:b/>
          <w:bCs/>
          <w:sz w:val="36"/>
          <w:szCs w:val="36"/>
          <w:rtl/>
        </w:rPr>
      </w:pPr>
      <w:r w:rsidRPr="00427A79">
        <w:rPr>
          <w:rFonts w:ascii="Simplified Arabic" w:hAnsi="Simplified Arabic" w:cs="Simplified Arabic" w:hint="cs"/>
          <w:b/>
          <w:bCs/>
          <w:sz w:val="36"/>
          <w:szCs w:val="36"/>
          <w:rtl/>
        </w:rPr>
        <w:t>تساؤلات الدراسة</w:t>
      </w:r>
      <w:bookmarkEnd w:id="13"/>
    </w:p>
    <w:p w14:paraId="4E5B6DED" w14:textId="77777777" w:rsidR="00F40BF3" w:rsidRPr="00427A79" w:rsidRDefault="00F40BF3" w:rsidP="00F40BF3">
      <w:pPr>
        <w:rPr>
          <w:rFonts w:ascii="Simplified Arabic" w:hAnsi="Simplified Arabic" w:cs="Simplified Arabic"/>
          <w:sz w:val="28"/>
          <w:szCs w:val="28"/>
          <w:rtl/>
        </w:rPr>
      </w:pPr>
    </w:p>
    <w:p w14:paraId="2494ED0C"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تركز هذه الدراسة على استكشاف التحديات والفرص التي يواجهها قطاع إدارة الموارد البشرية في المملكة العربية السعودية في ظل التحولات الاقتصادية، التكنولوجية، الثقافية، والتنظيمية التي تشهدها المملكة. وبناءً على ذلك، تتمحور تساؤلات الدراسة حول فهم هذه التحولات وكيفية تحسين الكفاءة والفعالية في إدارة الموارد البشرية. ينطلق تساؤل الدراسة الرئيسي من أهمية هذا الموضوع، حيث يتناول السؤال الآتي</w:t>
      </w:r>
      <w:r w:rsidRPr="00427A79">
        <w:rPr>
          <w:rFonts w:ascii="Simplified Arabic" w:hAnsi="Simplified Arabic" w:cs="Simplified Arabic" w:hint="cs"/>
          <w:sz w:val="28"/>
          <w:szCs w:val="28"/>
        </w:rPr>
        <w:t>:</w:t>
      </w:r>
    </w:p>
    <w:p w14:paraId="0056B7EF"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التساؤل الرئيسي</w:t>
      </w:r>
      <w:r w:rsidRPr="00427A79">
        <w:rPr>
          <w:rFonts w:ascii="Simplified Arabic" w:hAnsi="Simplified Arabic" w:cs="Simplified Arabic" w:hint="cs"/>
          <w:b/>
          <w:bCs/>
          <w:sz w:val="28"/>
          <w:szCs w:val="28"/>
        </w:rPr>
        <w:t>:</w:t>
      </w:r>
    </w:p>
    <w:p w14:paraId="19DB05BF" w14:textId="77777777" w:rsidR="00F40BF3" w:rsidRPr="00427A79" w:rsidRDefault="00F40BF3" w:rsidP="00F40BF3">
      <w:pPr>
        <w:pStyle w:val="ListParagraph"/>
        <w:numPr>
          <w:ilvl w:val="0"/>
          <w:numId w:val="18"/>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التحولات الجارية في قطاع إدارة الموارد البشرية في المملكة العربية السعودية، وما هي التحديات والفرص المرتبطة بها، وكيف يمكن تعزيز كفاءة وفعالية إدارة الموارد البشرية؟</w:t>
      </w:r>
    </w:p>
    <w:p w14:paraId="02783387"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هذا التساؤل الرئيسي يُعد المحور الأساسي للدراسة، ومنه تنبثق مجموعة من التساؤلات الفرعية التي تركز على جوانب متعددة من التحولات والتحديات والفرص في هذا القطاع الحيوي. تهدف هذه التساؤلات إلى تغطية الموضوع من جوانب مختلفة، لتقديم تحليل شامل ومتكامل</w:t>
      </w:r>
      <w:r w:rsidRPr="00427A79">
        <w:rPr>
          <w:rFonts w:ascii="Simplified Arabic" w:hAnsi="Simplified Arabic" w:cs="Simplified Arabic" w:hint="cs"/>
          <w:sz w:val="28"/>
          <w:szCs w:val="28"/>
        </w:rPr>
        <w:t>.</w:t>
      </w:r>
    </w:p>
    <w:p w14:paraId="585D7A4B"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التساؤلات الفرعية</w:t>
      </w:r>
      <w:r w:rsidRPr="00427A79">
        <w:rPr>
          <w:rFonts w:ascii="Simplified Arabic" w:hAnsi="Simplified Arabic" w:cs="Simplified Arabic" w:hint="cs"/>
          <w:b/>
          <w:bCs/>
          <w:sz w:val="28"/>
          <w:szCs w:val="28"/>
        </w:rPr>
        <w:t>:</w:t>
      </w:r>
    </w:p>
    <w:p w14:paraId="152980C0"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lastRenderedPageBreak/>
        <w:t>ما هي التحولات الاقتصادية والتكنولوجية التي تؤثر على إدارة الموارد البشرية في المملكة العربية السعودية؟</w:t>
      </w:r>
    </w:p>
    <w:p w14:paraId="743CF8D9"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يهدف هذا التساؤل إلى فهم التغيرات التي يشهدها الاقتصاد السعودي في ظل رؤية 2030، بالإضافة إلى التغيرات التكنولوجية السريعة التي تؤثر على إدارة الموارد البشرية. يعالج هذا التساؤل تأثير التكنولوجيا الرقمية، مثل الذكاء الاصطناعي وأتمتة العمليات، على ممارسات الموارد البشرية، وكيف تساهم هذه التحولات في إعادة تشكيل بيئة العمل وأساليب الإدارة</w:t>
      </w:r>
      <w:r w:rsidRPr="00427A79">
        <w:rPr>
          <w:rFonts w:ascii="Simplified Arabic" w:hAnsi="Simplified Arabic" w:cs="Simplified Arabic" w:hint="cs"/>
          <w:sz w:val="28"/>
          <w:szCs w:val="28"/>
        </w:rPr>
        <w:t>.</w:t>
      </w:r>
    </w:p>
    <w:p w14:paraId="62239863"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هي التحديات التي تواجه المؤسسات السعودية في تبني التكنولوجيا الحديثة في إدارة الموارد البشرية؟</w:t>
      </w:r>
    </w:p>
    <w:p w14:paraId="0A99FC0A"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كيف يمكن استخدام التكنولوجيا لتحسين كفاءة الموارد البشرية وتقليل التكاليف وزيادة الإنتاجية؟</w:t>
      </w:r>
    </w:p>
    <w:p w14:paraId="5066B897"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ما دور التعليم والتدريب في سد الفجوة بين مهارات الخريجين واحتياجات سوق العمل السعودي؟</w:t>
      </w:r>
    </w:p>
    <w:p w14:paraId="0FC45219"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يستهدف هذا التساؤل فحص دور التعليم والتدريب في تحسين كفاءة الكوادر الوطنية وتطوير المهارات المطلوبة في سوق العمل. يبحث أيضًا في مدى توافق المناهج التعليمية والتدريبية مع المتطلبات الحديثة، وخاصة في مجالات التكنولوجيا والإدارة</w:t>
      </w:r>
      <w:r w:rsidRPr="00427A79">
        <w:rPr>
          <w:rFonts w:ascii="Simplified Arabic" w:hAnsi="Simplified Arabic" w:cs="Simplified Arabic" w:hint="cs"/>
          <w:sz w:val="28"/>
          <w:szCs w:val="28"/>
        </w:rPr>
        <w:t>.</w:t>
      </w:r>
    </w:p>
    <w:p w14:paraId="798E495E"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مدى فعالية المناهج التعليمية الحالية في الجامعات والمعاهد السعودية في تأهيل الطلاب لسوق العمل؟</w:t>
      </w:r>
    </w:p>
    <w:p w14:paraId="62A19581"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lastRenderedPageBreak/>
        <w:t>كيف يمكن تطوير برامج التعليم والتدريب لتواكب التحولات الاقتصادية والتكنولوجية وتلبية احتياجات سوق العمل المتغيرة؟</w:t>
      </w:r>
    </w:p>
    <w:p w14:paraId="6BF16787"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ما التحديات الثقافية والتنظيمية التي تواجه التحول في قطاع إدارة الموارد البشرية؟</w:t>
      </w:r>
    </w:p>
    <w:p w14:paraId="271D94F0"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يتناول هذا التساؤل التحديات الثقافية والتنظيمية التي تعوق تبني ممارسات حديثة في إدارة الموارد البشرية. يعالج هذا السؤال مقاومة التغيير لدى بعض المؤسسات والموظفين، والتحديات المرتبطة بالبيروقراطية والسياسات التنظيمية التي قد لا تكون مرنة بما يكفي لاستيعاب التغيرات السريعة</w:t>
      </w:r>
      <w:r w:rsidRPr="00427A79">
        <w:rPr>
          <w:rFonts w:ascii="Simplified Arabic" w:hAnsi="Simplified Arabic" w:cs="Simplified Arabic" w:hint="cs"/>
          <w:sz w:val="28"/>
          <w:szCs w:val="28"/>
        </w:rPr>
        <w:t>.</w:t>
      </w:r>
    </w:p>
    <w:p w14:paraId="34E78E6F"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كيف تؤثر الثقافة التنظيمية الحالية في المؤسسات السعودية على عملية التحول في إدارة الموارد البشرية؟</w:t>
      </w:r>
    </w:p>
    <w:p w14:paraId="32500A99"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العوامل التي تعيق تبني ممارسات جديدة في إدارة الموارد البشرية في ظل التحديات الثقافية والتنظيمية؟</w:t>
      </w:r>
    </w:p>
    <w:p w14:paraId="43B353FE"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كيف يمكن تحسين جودة التوظيف والاحتفاظ بالمواهب في المؤسسات السعودية؟</w:t>
      </w:r>
    </w:p>
    <w:p w14:paraId="51AA0AE5"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يركز هذا التساؤل على استراتيجيات التوظيف والاحتفاظ بالمواهب المحلية والأجنبية في سوق العمل السعودي. يشمل هذا الفحص للسياسات المتبعة لجذب الكفاءات وتحفيز الموظفين على البقاء وتطوير مهاراتهم باستمرار</w:t>
      </w:r>
      <w:r w:rsidRPr="00427A79">
        <w:rPr>
          <w:rFonts w:ascii="Simplified Arabic" w:hAnsi="Simplified Arabic" w:cs="Simplified Arabic" w:hint="cs"/>
          <w:sz w:val="28"/>
          <w:szCs w:val="28"/>
        </w:rPr>
        <w:t>.</w:t>
      </w:r>
    </w:p>
    <w:p w14:paraId="0370C1F2"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هي التحديات التي تواجه المؤسسات في جذب الكفاءات السعودية ورفع مستوى التوطين (السعودة)؟</w:t>
      </w:r>
    </w:p>
    <w:p w14:paraId="17CD10B9"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lastRenderedPageBreak/>
        <w:t>كيف يمكن تصميم برامج تحفيزية فعالة لضمان احتفاظ المؤسسات السعودية بالكوادر المؤهلة وتحسين رضا الموظفين؟</w:t>
      </w:r>
    </w:p>
    <w:p w14:paraId="31073857"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كيف يمكن تحقيق التوازن بين السعودة والكفاءة في سوق العمل السعودي؟</w:t>
      </w:r>
    </w:p>
    <w:p w14:paraId="7D091EBE"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يتناول هذا التساؤل مشكلة الاعتماد على العمالة الأجنبية وضرورة تحقيق توازن بين توظيف السعوديين وتلبية احتياجات السوق من الكفاءات المتخصصة. يركز السؤال على كيفية تطوير مهارات السعوديين وجعلهم قادرين على تلبية احتياجات سوق العمل بشكل أكثر فعالية</w:t>
      </w:r>
      <w:r w:rsidRPr="00427A79">
        <w:rPr>
          <w:rFonts w:ascii="Simplified Arabic" w:hAnsi="Simplified Arabic" w:cs="Simplified Arabic" w:hint="cs"/>
          <w:sz w:val="28"/>
          <w:szCs w:val="28"/>
        </w:rPr>
        <w:t>.</w:t>
      </w:r>
    </w:p>
    <w:p w14:paraId="61ED679E"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هي أبرز السياسات التي يمكن تطبيقها لتحقيق توازن بين توظيف السعوديين وتوفير الكفاءات المطلوبة؟</w:t>
      </w:r>
    </w:p>
    <w:p w14:paraId="6BACF755"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كيف يمكن للمؤسسات السعودية تحقيق هذا التوازن دون التأثير سلبًا على الإنتاجية والجودة؟</w:t>
      </w:r>
    </w:p>
    <w:p w14:paraId="65995709"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ما مدى فعالية السياسات الحكومية الحالية في تطوير قطاع الموارد البشرية؟</w:t>
      </w:r>
    </w:p>
    <w:p w14:paraId="46ACE87C"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يهدف هذا التساؤل إلى تحليل السياسات الحكومية المتبعة في تطوير قطاع الموارد البشرية. يدرس هذا السؤال مدى توافق هذه السياسات مع التوجهات الحديثة وكيفية تأثيرها على تحسين الأداء المؤسسي</w:t>
      </w:r>
      <w:r w:rsidRPr="00427A79">
        <w:rPr>
          <w:rFonts w:ascii="Simplified Arabic" w:hAnsi="Simplified Arabic" w:cs="Simplified Arabic" w:hint="cs"/>
          <w:sz w:val="28"/>
          <w:szCs w:val="28"/>
        </w:rPr>
        <w:t>.</w:t>
      </w:r>
    </w:p>
    <w:p w14:paraId="725FAC51"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كيف تساهم السياسات الحكومية في دعم تطوير قطاع الموارد البشرية في المملكة؟</w:t>
      </w:r>
    </w:p>
    <w:p w14:paraId="5B62A65F"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lastRenderedPageBreak/>
        <w:t>هل هناك حاجة إلى تعديل أو تطوير هذه السياسات لمواكبة التغيرات السريعة في سوق العمل؟</w:t>
      </w:r>
    </w:p>
    <w:p w14:paraId="72956998"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ما دور إدارة الموارد البشرية في تعزيز التنافسية العالمية للمملكة العربية السعودية؟</w:t>
      </w:r>
    </w:p>
    <w:p w14:paraId="6900D950"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يركز هذا التساؤل على دور إدارة الموارد البشرية في تعزيز القدرة التنافسية للمملكة على المستوى العالمي. يبحث في كيفية تطوير الكفاءات المحلية واستقطاب المواهب العالمية لدعم التنافسية في مختلف القطاعات</w:t>
      </w:r>
      <w:r w:rsidRPr="00427A79">
        <w:rPr>
          <w:rFonts w:ascii="Simplified Arabic" w:hAnsi="Simplified Arabic" w:cs="Simplified Arabic" w:hint="cs"/>
          <w:sz w:val="28"/>
          <w:szCs w:val="28"/>
        </w:rPr>
        <w:t>.</w:t>
      </w:r>
    </w:p>
    <w:p w14:paraId="609DBDE2"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كيف يمكن لإدارة الموارد البشرية تعزيز التنافسية العالمية للمؤسسات السعودية؟</w:t>
      </w:r>
    </w:p>
    <w:p w14:paraId="1E8A6F8E"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هي الاستراتيجيات المثلى التي يمكن تبنيها لتطوير كفاءات محلية تنافس على المستوى العالمي؟</w:t>
      </w:r>
    </w:p>
    <w:p w14:paraId="3FE65601"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كيف يمكن إدارة التغيير في قطاع الموارد البشرية لضمان نجاح التحولات الجارية؟</w:t>
      </w:r>
    </w:p>
    <w:p w14:paraId="027E3FC8"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يستهدف هذا التساؤل فهم كيفية إدارة التغيير في قطاع الموارد البشرية لضمان نجاح التحولات الجارية. يبحث في الأدوات والأساليب التي يمكن تبنيها للتغلب على مقاومة التغيير وتطبيق ممارسات جديدة بشكل فعال</w:t>
      </w:r>
      <w:r w:rsidRPr="00427A79">
        <w:rPr>
          <w:rFonts w:ascii="Simplified Arabic" w:hAnsi="Simplified Arabic" w:cs="Simplified Arabic" w:hint="cs"/>
          <w:sz w:val="28"/>
          <w:szCs w:val="28"/>
        </w:rPr>
        <w:t>.</w:t>
      </w:r>
    </w:p>
    <w:p w14:paraId="40617FD9"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هي أفضل الممارسات التي يمكن تبنيها لإدارة التغيير في المؤسسات السعودية؟</w:t>
      </w:r>
    </w:p>
    <w:p w14:paraId="77727768"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كيف يمكن التغلب على مقاومة التغيير وتعزيز ثقافة الابتكار في قطاع الموارد البشرية؟</w:t>
      </w:r>
    </w:p>
    <w:p w14:paraId="7D5BBDE0" w14:textId="77777777" w:rsidR="00F40BF3" w:rsidRPr="00427A79" w:rsidRDefault="00F40BF3" w:rsidP="00F40BF3">
      <w:pPr>
        <w:numPr>
          <w:ilvl w:val="0"/>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ما أهمية الشراكات بين القطاعين العام والخاص في تطوير الموارد البشرية؟</w:t>
      </w:r>
    </w:p>
    <w:p w14:paraId="43902632"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lastRenderedPageBreak/>
        <w:t>يتناول هذا التساؤل دور الشراكات الاستراتيجية بين القطاعين العام والخاص في تطوير قطاع الموارد البشرية. يستكشف كيف يمكن لهذه الشراكات أن تساهم في تحسين جودة التدريب والتعليم، وتوفير فرص العمل المناسبة للسعوديين</w:t>
      </w:r>
      <w:r w:rsidRPr="00427A79">
        <w:rPr>
          <w:rFonts w:ascii="Simplified Arabic" w:hAnsi="Simplified Arabic" w:cs="Simplified Arabic" w:hint="cs"/>
          <w:sz w:val="28"/>
          <w:szCs w:val="28"/>
        </w:rPr>
        <w:t>.</w:t>
      </w:r>
    </w:p>
    <w:p w14:paraId="0C1634B1"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كيف يمكن تعزيز الشراكات بين القطاعين العام والخاص لتطوير قطاع الموارد البشرية في المملكة؟</w:t>
      </w:r>
    </w:p>
    <w:p w14:paraId="4AF02CB0" w14:textId="77777777" w:rsidR="00F40BF3" w:rsidRPr="00427A79" w:rsidRDefault="00F40BF3" w:rsidP="00F40BF3">
      <w:pPr>
        <w:numPr>
          <w:ilvl w:val="1"/>
          <w:numId w:val="16"/>
        </w:num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ما هي الفوائد المحتملة من هذه الشراكات في تحقيق أهداف رؤية 2030؟</w:t>
      </w:r>
    </w:p>
    <w:p w14:paraId="7AEF333A" w14:textId="77777777" w:rsidR="00F40BF3" w:rsidRPr="00427A79" w:rsidRDefault="00F40BF3" w:rsidP="00F40BF3">
      <w:pPr>
        <w:spacing w:line="360" w:lineRule="auto"/>
        <w:rPr>
          <w:rFonts w:ascii="Simplified Arabic" w:hAnsi="Simplified Arabic" w:cs="Simplified Arabic"/>
          <w:b/>
          <w:bCs/>
          <w:sz w:val="28"/>
          <w:szCs w:val="28"/>
          <w:rtl/>
        </w:rPr>
      </w:pPr>
    </w:p>
    <w:p w14:paraId="458D295D" w14:textId="77777777" w:rsidR="00F40BF3" w:rsidRPr="00427A79" w:rsidRDefault="00F40BF3" w:rsidP="00F40BF3">
      <w:pPr>
        <w:spacing w:line="360" w:lineRule="auto"/>
        <w:rPr>
          <w:rFonts w:ascii="Simplified Arabic" w:hAnsi="Simplified Arabic" w:cs="Simplified Arabic"/>
          <w:b/>
          <w:bCs/>
          <w:sz w:val="28"/>
          <w:szCs w:val="28"/>
          <w:rtl/>
        </w:rPr>
      </w:pPr>
    </w:p>
    <w:p w14:paraId="5378A0D6" w14:textId="77777777" w:rsidR="00F40BF3" w:rsidRPr="00427A79" w:rsidRDefault="00F40BF3" w:rsidP="00F40BF3">
      <w:pPr>
        <w:spacing w:line="360" w:lineRule="auto"/>
        <w:rPr>
          <w:rFonts w:ascii="Simplified Arabic" w:hAnsi="Simplified Arabic" w:cs="Simplified Arabic"/>
          <w:b/>
          <w:bCs/>
          <w:sz w:val="28"/>
          <w:szCs w:val="28"/>
          <w:rtl/>
        </w:rPr>
      </w:pPr>
    </w:p>
    <w:p w14:paraId="55BF1998"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تعكس هذه التساؤلات المختلفة الجوانب المتعددة لتحديات وفرص قطاع إدارة الموارد البشرية في المملكة العربية السعودية في ظل التحولات الاقتصادية والتكنولوجية والثقافية والتنظيمية. من خلال الإجابة على هذه التساؤلات، تسعى الدراسة إلى تقديم تحليل شامل ودقيق للواقع الحالي للموارد البشرية في المملكة، مع التركيز على كيفية تحسين الكفاءة والفعالية لتحقيق أهداف رؤية 2030 وتعزيز التنافسية على المستويين المحلي والدولي</w:t>
      </w:r>
      <w:r w:rsidRPr="00427A79">
        <w:rPr>
          <w:rFonts w:ascii="Simplified Arabic" w:hAnsi="Simplified Arabic" w:cs="Simplified Arabic" w:hint="cs"/>
          <w:sz w:val="28"/>
          <w:szCs w:val="28"/>
        </w:rPr>
        <w:t>.</w:t>
      </w:r>
    </w:p>
    <w:p w14:paraId="1F45AC9E" w14:textId="77777777" w:rsidR="00F40BF3" w:rsidRPr="00427A79" w:rsidRDefault="00F40BF3" w:rsidP="00F40BF3">
      <w:pPr>
        <w:spacing w:line="360" w:lineRule="auto"/>
        <w:rPr>
          <w:rFonts w:ascii="Simplified Arabic" w:hAnsi="Simplified Arabic" w:cs="Simplified Arabic"/>
          <w:sz w:val="28"/>
          <w:szCs w:val="28"/>
        </w:rPr>
      </w:pPr>
    </w:p>
    <w:p w14:paraId="4EFBFF6A" w14:textId="77777777" w:rsidR="00F40BF3" w:rsidRPr="00427A79" w:rsidRDefault="00F40BF3" w:rsidP="00F40BF3">
      <w:pPr>
        <w:spacing w:line="360" w:lineRule="auto"/>
        <w:rPr>
          <w:rFonts w:ascii="Simplified Arabic" w:hAnsi="Simplified Arabic" w:cs="Simplified Arabic"/>
          <w:sz w:val="28"/>
          <w:szCs w:val="28"/>
          <w:u w:val="single"/>
        </w:rPr>
      </w:pPr>
    </w:p>
    <w:p w14:paraId="3482736E" w14:textId="77777777" w:rsidR="00F40BF3" w:rsidRPr="00427A79" w:rsidRDefault="00F40BF3" w:rsidP="00F40BF3">
      <w:pPr>
        <w:spacing w:line="360" w:lineRule="auto"/>
        <w:rPr>
          <w:rFonts w:ascii="Simplified Arabic" w:hAnsi="Simplified Arabic" w:cs="Simplified Arabic"/>
          <w:sz w:val="28"/>
          <w:szCs w:val="28"/>
          <w:u w:val="single"/>
          <w:rtl/>
        </w:rPr>
      </w:pPr>
    </w:p>
    <w:p w14:paraId="0B930859" w14:textId="77777777" w:rsidR="00F40BF3" w:rsidRPr="00427A79" w:rsidRDefault="00F40BF3" w:rsidP="00F40BF3">
      <w:pPr>
        <w:spacing w:line="360" w:lineRule="auto"/>
        <w:rPr>
          <w:rFonts w:ascii="Simplified Arabic" w:hAnsi="Simplified Arabic" w:cs="Simplified Arabic"/>
          <w:sz w:val="28"/>
          <w:szCs w:val="28"/>
          <w:u w:val="single"/>
          <w:rtl/>
        </w:rPr>
      </w:pPr>
    </w:p>
    <w:p w14:paraId="22B3F974" w14:textId="77777777" w:rsidR="00F40BF3" w:rsidRPr="00427A79" w:rsidRDefault="00F40BF3" w:rsidP="00F40BF3">
      <w:pPr>
        <w:spacing w:line="360" w:lineRule="auto"/>
        <w:rPr>
          <w:rFonts w:ascii="Simplified Arabic" w:hAnsi="Simplified Arabic" w:cs="Simplified Arabic"/>
          <w:sz w:val="28"/>
          <w:szCs w:val="28"/>
          <w:u w:val="single"/>
        </w:rPr>
      </w:pPr>
    </w:p>
    <w:p w14:paraId="6D7596AD" w14:textId="77777777" w:rsidR="00F40BF3" w:rsidRPr="00427A79" w:rsidRDefault="00F40BF3" w:rsidP="00F40BF3">
      <w:pPr>
        <w:spacing w:line="360" w:lineRule="auto"/>
        <w:rPr>
          <w:rFonts w:ascii="Simplified Arabic" w:hAnsi="Simplified Arabic" w:cs="Simplified Arabic"/>
          <w:sz w:val="28"/>
          <w:szCs w:val="28"/>
          <w:u w:val="single"/>
          <w:rtl/>
        </w:rPr>
      </w:pPr>
    </w:p>
    <w:p w14:paraId="53226C3F" w14:textId="77777777" w:rsidR="00F40BF3" w:rsidRPr="00427A79" w:rsidRDefault="00F40BF3" w:rsidP="00F40BF3">
      <w:pPr>
        <w:pStyle w:val="Heading1"/>
        <w:bidi/>
        <w:rPr>
          <w:rFonts w:ascii="Simplified Arabic" w:hAnsi="Simplified Arabic" w:cs="Simplified Arabic"/>
          <w:b/>
          <w:bCs/>
          <w:sz w:val="36"/>
          <w:szCs w:val="36"/>
          <w:rtl/>
        </w:rPr>
      </w:pPr>
      <w:bookmarkStart w:id="14" w:name="_Toc180346281"/>
      <w:r w:rsidRPr="00427A79">
        <w:rPr>
          <w:rFonts w:ascii="Simplified Arabic" w:hAnsi="Simplified Arabic" w:cs="Simplified Arabic" w:hint="cs"/>
          <w:b/>
          <w:bCs/>
          <w:sz w:val="36"/>
          <w:szCs w:val="36"/>
          <w:rtl/>
        </w:rPr>
        <w:t>فروض الدراسة:</w:t>
      </w:r>
      <w:bookmarkEnd w:id="14"/>
    </w:p>
    <w:p w14:paraId="6A9FA166" w14:textId="77777777" w:rsidR="00F40BF3" w:rsidRPr="00427A79" w:rsidRDefault="00F40BF3" w:rsidP="00F40BF3">
      <w:pPr>
        <w:rPr>
          <w:rFonts w:ascii="Simplified Arabic" w:hAnsi="Simplified Arabic" w:cs="Simplified Arabic"/>
          <w:sz w:val="28"/>
          <w:szCs w:val="28"/>
          <w:rtl/>
        </w:rPr>
      </w:pPr>
    </w:p>
    <w:p w14:paraId="08FFB135"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هي الفروض التي تهدف إلى اختبار العلاقات بين المتغيرات المختلفة وتحليل تأثير التحولات في قطاع الموارد البشرية في المملكة العربية السعودية. وفيما يلي تفصيل أكثر لكل فرض من فروض الدراسة</w:t>
      </w:r>
      <w:r w:rsidRPr="00427A79">
        <w:rPr>
          <w:rFonts w:ascii="Simplified Arabic" w:hAnsi="Simplified Arabic" w:cs="Simplified Arabic" w:hint="cs"/>
          <w:sz w:val="28"/>
          <w:szCs w:val="28"/>
        </w:rPr>
        <w:t>:</w:t>
      </w:r>
    </w:p>
    <w:p w14:paraId="543DE7FD" w14:textId="77777777" w:rsidR="00F40BF3" w:rsidRPr="00427A79" w:rsidRDefault="00F40BF3" w:rsidP="00F40BF3">
      <w:pPr>
        <w:pStyle w:val="Heading2"/>
        <w:rPr>
          <w:rFonts w:ascii="Simplified Arabic" w:hAnsi="Simplified Arabic" w:cs="Simplified Arabic"/>
          <w:b/>
          <w:bCs/>
          <w:sz w:val="32"/>
          <w:szCs w:val="32"/>
        </w:rPr>
      </w:pPr>
      <w:bookmarkStart w:id="15" w:name="_Toc180346282"/>
      <w:r w:rsidRPr="00427A79">
        <w:rPr>
          <w:rStyle w:val="Strong"/>
          <w:rFonts w:ascii="Simplified Arabic" w:hAnsi="Simplified Arabic" w:cs="Simplified Arabic" w:hint="cs"/>
          <w:sz w:val="32"/>
          <w:szCs w:val="32"/>
          <w:rtl/>
        </w:rPr>
        <w:t>التحولات في قطاع الموارد البشرية تساهم بشكل مباشر في تحقيق الأهداف الاقتصادية لرؤية المملكة 2030</w:t>
      </w:r>
      <w:bookmarkEnd w:id="15"/>
    </w:p>
    <w:p w14:paraId="65F9B56A" w14:textId="77777777" w:rsidR="00F40BF3" w:rsidRPr="00427A79" w:rsidRDefault="00F40BF3" w:rsidP="00F40BF3">
      <w:pPr>
        <w:numPr>
          <w:ilvl w:val="0"/>
          <w:numId w:val="7"/>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تحليل التأثير الاقتصادي</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يركز هذا الفرض على دراسة كيفية تأثير التحولات في إدارة الموارد البشرية على الأداء الاقتصادي للمملكة. من المتوقع أن يؤدي تحسين إدارة الموارد البشرية إلى زيادة الإنتاجية وتحسين الأداء المالي للشركات والمؤسسات</w:t>
      </w:r>
      <w:r w:rsidRPr="00427A79">
        <w:rPr>
          <w:rFonts w:ascii="Simplified Arabic" w:hAnsi="Simplified Arabic" w:cs="Simplified Arabic" w:hint="cs"/>
          <w:sz w:val="28"/>
          <w:szCs w:val="28"/>
        </w:rPr>
        <w:t>.</w:t>
      </w:r>
    </w:p>
    <w:p w14:paraId="37B1A1EA" w14:textId="77777777" w:rsidR="00F40BF3" w:rsidRPr="00427A79" w:rsidRDefault="00F40BF3" w:rsidP="00F40BF3">
      <w:pPr>
        <w:numPr>
          <w:ilvl w:val="0"/>
          <w:numId w:val="7"/>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تنويع الاقتصاد</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تنويع الاقتصاد يعد أحد الأهداف الرئيسية لرؤية 2030، ومن المتوقع أن تساهم التحولات في الموارد البشرية في تحقيق هذا الهدف من خلال تطوير كفاءات جديدة ودعم الابتكار</w:t>
      </w:r>
      <w:r w:rsidRPr="00427A79">
        <w:rPr>
          <w:rFonts w:ascii="Simplified Arabic" w:hAnsi="Simplified Arabic" w:cs="Simplified Arabic" w:hint="cs"/>
          <w:sz w:val="28"/>
          <w:szCs w:val="28"/>
        </w:rPr>
        <w:t>.</w:t>
      </w:r>
    </w:p>
    <w:p w14:paraId="349D51E5" w14:textId="77777777" w:rsidR="00F40BF3" w:rsidRPr="00427A79" w:rsidRDefault="00F40BF3" w:rsidP="00F40BF3">
      <w:pPr>
        <w:pStyle w:val="Heading2"/>
        <w:rPr>
          <w:rStyle w:val="Strong"/>
          <w:sz w:val="32"/>
          <w:szCs w:val="32"/>
        </w:rPr>
      </w:pPr>
      <w:bookmarkStart w:id="16" w:name="_Toc180346283"/>
      <w:r w:rsidRPr="00427A79">
        <w:rPr>
          <w:rStyle w:val="Strong"/>
          <w:rFonts w:ascii="Simplified Arabic" w:hAnsi="Simplified Arabic" w:cs="Simplified Arabic" w:hint="cs"/>
          <w:sz w:val="32"/>
          <w:szCs w:val="32"/>
          <w:rtl/>
        </w:rPr>
        <w:lastRenderedPageBreak/>
        <w:t>التحديات التي تواجه قطاع الموارد البشرية يمكن تجاوزها من خلال تطوير السياسات والنظم الإدارية الحديثة</w:t>
      </w:r>
      <w:r w:rsidRPr="00427A79">
        <w:rPr>
          <w:rStyle w:val="Strong"/>
          <w:rFonts w:ascii="Simplified Arabic" w:hAnsi="Simplified Arabic" w:cs="Simplified Arabic" w:hint="cs"/>
          <w:sz w:val="32"/>
          <w:szCs w:val="32"/>
        </w:rPr>
        <w:t>.</w:t>
      </w:r>
      <w:bookmarkEnd w:id="16"/>
    </w:p>
    <w:p w14:paraId="125B8766" w14:textId="77777777" w:rsidR="00F40BF3" w:rsidRPr="00427A79" w:rsidRDefault="00F40BF3" w:rsidP="00F40BF3">
      <w:pPr>
        <w:numPr>
          <w:ilvl w:val="0"/>
          <w:numId w:val="8"/>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تحليل التحديات</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يركز هذا الفرض على تحديد التحديات الرئيسية التي تعيق التحولات في قطاع الموارد البشرية، مثل البيروقراطية، مقاومة التغيير، نقص الكفاءات، والقيود التنظيمية</w:t>
      </w:r>
      <w:r w:rsidRPr="00427A79">
        <w:rPr>
          <w:rFonts w:ascii="Simplified Arabic" w:hAnsi="Simplified Arabic" w:cs="Simplified Arabic" w:hint="cs"/>
          <w:sz w:val="28"/>
          <w:szCs w:val="28"/>
        </w:rPr>
        <w:t>.</w:t>
      </w:r>
    </w:p>
    <w:p w14:paraId="5C661949" w14:textId="77777777" w:rsidR="00F40BF3" w:rsidRPr="00427A79" w:rsidRDefault="00F40BF3" w:rsidP="00F40BF3">
      <w:pPr>
        <w:numPr>
          <w:ilvl w:val="0"/>
          <w:numId w:val="8"/>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تطوير السياسات</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من المتوقع أن يؤدي تطوير سياسات ونظم إدارية حديثة إلى التغلب على هذه التحديات وتحسين كفاءة إدارة الموارد البشرية</w:t>
      </w:r>
      <w:r w:rsidRPr="00427A79">
        <w:rPr>
          <w:rFonts w:ascii="Simplified Arabic" w:hAnsi="Simplified Arabic" w:cs="Simplified Arabic" w:hint="cs"/>
          <w:sz w:val="28"/>
          <w:szCs w:val="28"/>
        </w:rPr>
        <w:t>.</w:t>
      </w:r>
    </w:p>
    <w:p w14:paraId="53E4FF6D" w14:textId="77777777" w:rsidR="00F40BF3" w:rsidRPr="00427A79" w:rsidRDefault="00F40BF3" w:rsidP="00F40BF3">
      <w:pPr>
        <w:pStyle w:val="Heading2"/>
        <w:rPr>
          <w:rFonts w:ascii="Simplified Arabic" w:hAnsi="Simplified Arabic" w:cs="Simplified Arabic"/>
          <w:sz w:val="28"/>
          <w:szCs w:val="28"/>
        </w:rPr>
      </w:pPr>
      <w:bookmarkStart w:id="17" w:name="_Toc180346284"/>
      <w:r w:rsidRPr="00427A79">
        <w:rPr>
          <w:rStyle w:val="Strong"/>
          <w:rFonts w:ascii="Simplified Arabic" w:hAnsi="Simplified Arabic" w:cs="Simplified Arabic" w:hint="cs"/>
          <w:sz w:val="32"/>
          <w:szCs w:val="32"/>
          <w:rtl/>
        </w:rPr>
        <w:t>تطوير الكفاءات المحلية يعد عنصراً حاسماً في نجاح عملية التحول في الموارد البشرية</w:t>
      </w:r>
      <w:r w:rsidRPr="00427A79">
        <w:rPr>
          <w:rStyle w:val="Strong"/>
          <w:rFonts w:ascii="Simplified Arabic" w:hAnsi="Simplified Arabic" w:cs="Simplified Arabic" w:hint="cs"/>
          <w:sz w:val="32"/>
          <w:szCs w:val="32"/>
        </w:rPr>
        <w:t>.</w:t>
      </w:r>
      <w:bookmarkEnd w:id="17"/>
    </w:p>
    <w:p w14:paraId="1327E6BF" w14:textId="77777777" w:rsidR="00F40BF3" w:rsidRPr="00427A79" w:rsidRDefault="00F40BF3" w:rsidP="00F40BF3">
      <w:pPr>
        <w:numPr>
          <w:ilvl w:val="0"/>
          <w:numId w:val="9"/>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الاستثمار في التعليم والتدريب</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يشدد هذا الفرض على أهمية الاستثمار في برامج التعليم والتدريب لتطوير الكفاءات المحلية</w:t>
      </w:r>
      <w:r w:rsidRPr="00427A79">
        <w:rPr>
          <w:rFonts w:ascii="Simplified Arabic" w:hAnsi="Simplified Arabic" w:cs="Simplified Arabic" w:hint="cs"/>
          <w:sz w:val="28"/>
          <w:szCs w:val="28"/>
        </w:rPr>
        <w:t>.</w:t>
      </w:r>
    </w:p>
    <w:p w14:paraId="7CCBE14F" w14:textId="77777777" w:rsidR="00F40BF3" w:rsidRPr="00427A79" w:rsidRDefault="00F40BF3" w:rsidP="00F40BF3">
      <w:pPr>
        <w:numPr>
          <w:ilvl w:val="0"/>
          <w:numId w:val="9"/>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تحسين التوظيف</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من المتوقع أن يؤدي تطوير الكفاءات المحلية إلى تحسين عمليات التوظيف وتقليل الاعتماد على العمالة الأجنبية</w:t>
      </w:r>
      <w:r w:rsidRPr="00427A79">
        <w:rPr>
          <w:rFonts w:ascii="Simplified Arabic" w:hAnsi="Simplified Arabic" w:cs="Simplified Arabic" w:hint="cs"/>
          <w:sz w:val="28"/>
          <w:szCs w:val="28"/>
        </w:rPr>
        <w:t>.</w:t>
      </w:r>
    </w:p>
    <w:p w14:paraId="348F8F2F" w14:textId="77777777" w:rsidR="00F40BF3" w:rsidRPr="00427A79" w:rsidRDefault="00F40BF3" w:rsidP="00F40BF3">
      <w:pPr>
        <w:pStyle w:val="Heading2"/>
        <w:rPr>
          <w:rStyle w:val="Strong"/>
          <w:sz w:val="32"/>
          <w:szCs w:val="32"/>
        </w:rPr>
      </w:pPr>
      <w:bookmarkStart w:id="18" w:name="_Toc180346285"/>
      <w:r w:rsidRPr="00427A79">
        <w:rPr>
          <w:rStyle w:val="Strong"/>
          <w:rFonts w:ascii="Simplified Arabic" w:hAnsi="Simplified Arabic" w:cs="Simplified Arabic" w:hint="cs"/>
          <w:sz w:val="32"/>
          <w:szCs w:val="32"/>
          <w:rtl/>
        </w:rPr>
        <w:t>تطبيق التكنولوجيا الحديثة في إدارة الموارد البشرية يساهم في تحسين الكفاءة والفعالية</w:t>
      </w:r>
      <w:r w:rsidRPr="00427A79">
        <w:rPr>
          <w:rStyle w:val="Strong"/>
          <w:rFonts w:ascii="Simplified Arabic" w:hAnsi="Simplified Arabic" w:cs="Simplified Arabic" w:hint="cs"/>
          <w:sz w:val="32"/>
          <w:szCs w:val="32"/>
        </w:rPr>
        <w:t>.</w:t>
      </w:r>
      <w:bookmarkEnd w:id="18"/>
    </w:p>
    <w:p w14:paraId="0274BEBE" w14:textId="77777777" w:rsidR="00F40BF3" w:rsidRPr="00427A79" w:rsidRDefault="00F40BF3" w:rsidP="00F40BF3">
      <w:pPr>
        <w:numPr>
          <w:ilvl w:val="0"/>
          <w:numId w:val="10"/>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التحول الرقمي</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يركز هذا الفرض على دراسة تأثير تطبيق التكنولوجيا الحديثة مثل نظم إدارة الموارد البشرية الرقمية، وأدوات التحليل البياني، والتعلم الآلي على كفاءة وفعالية إدارة الموارد البشرية</w:t>
      </w:r>
      <w:r w:rsidRPr="00427A79">
        <w:rPr>
          <w:rFonts w:ascii="Simplified Arabic" w:hAnsi="Simplified Arabic" w:cs="Simplified Arabic" w:hint="cs"/>
          <w:sz w:val="28"/>
          <w:szCs w:val="28"/>
        </w:rPr>
        <w:t>.</w:t>
      </w:r>
    </w:p>
    <w:p w14:paraId="53C62922" w14:textId="77777777" w:rsidR="00F40BF3" w:rsidRPr="00427A79" w:rsidRDefault="00F40BF3" w:rsidP="00F40BF3">
      <w:pPr>
        <w:numPr>
          <w:ilvl w:val="0"/>
          <w:numId w:val="10"/>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تحسين العمليات الإدارية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من المتوقع أن يؤدي استخدام التكنولوجيا إلى تحسين العمليات الإدارية، تقليل التكاليف، وزيادة الإنتاجية</w:t>
      </w:r>
      <w:r w:rsidRPr="00427A79">
        <w:rPr>
          <w:rFonts w:ascii="Simplified Arabic" w:hAnsi="Simplified Arabic" w:cs="Simplified Arabic" w:hint="cs"/>
          <w:sz w:val="28"/>
          <w:szCs w:val="28"/>
        </w:rPr>
        <w:t>.</w:t>
      </w:r>
    </w:p>
    <w:p w14:paraId="7424DA56" w14:textId="77777777" w:rsidR="00F40BF3" w:rsidRPr="00427A79" w:rsidRDefault="00F40BF3" w:rsidP="00F40BF3">
      <w:pPr>
        <w:pStyle w:val="Heading2"/>
        <w:rPr>
          <w:rStyle w:val="Strong"/>
          <w:sz w:val="32"/>
          <w:szCs w:val="32"/>
        </w:rPr>
      </w:pPr>
      <w:bookmarkStart w:id="19" w:name="_Toc180346286"/>
      <w:r w:rsidRPr="00427A79">
        <w:rPr>
          <w:rStyle w:val="Strong"/>
          <w:rFonts w:ascii="Simplified Arabic" w:hAnsi="Simplified Arabic" w:cs="Simplified Arabic" w:hint="cs"/>
          <w:sz w:val="32"/>
          <w:szCs w:val="32"/>
          <w:rtl/>
        </w:rPr>
        <w:lastRenderedPageBreak/>
        <w:t>التحولات الثقافية والتنظيمية تلعب دوراً كبيراً في نجاح التحول في قطاع الموارد البشرية</w:t>
      </w:r>
      <w:r w:rsidRPr="00427A79">
        <w:rPr>
          <w:rStyle w:val="Strong"/>
          <w:rFonts w:ascii="Simplified Arabic" w:hAnsi="Simplified Arabic" w:cs="Simplified Arabic" w:hint="cs"/>
          <w:sz w:val="32"/>
          <w:szCs w:val="32"/>
        </w:rPr>
        <w:t>.</w:t>
      </w:r>
      <w:bookmarkEnd w:id="19"/>
    </w:p>
    <w:p w14:paraId="44D9160B" w14:textId="77777777" w:rsidR="00F40BF3" w:rsidRPr="00427A79" w:rsidRDefault="00F40BF3" w:rsidP="00F40BF3">
      <w:pPr>
        <w:numPr>
          <w:ilvl w:val="0"/>
          <w:numId w:val="11"/>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الثقافة التنظيمية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يركز هذا الفرض على أهمية الثقافة التنظيمية في دعم أو عرقلة التحولات في إدارة الموارد البشرية. الثقافة التنظيمية التي تشجع على الابتكار والتغيير تعتبر عاملاً حاسماً في نجاح التحولات</w:t>
      </w:r>
      <w:r w:rsidRPr="00427A79">
        <w:rPr>
          <w:rFonts w:ascii="Simplified Arabic" w:hAnsi="Simplified Arabic" w:cs="Simplified Arabic" w:hint="cs"/>
          <w:sz w:val="28"/>
          <w:szCs w:val="28"/>
        </w:rPr>
        <w:t>.</w:t>
      </w:r>
    </w:p>
    <w:p w14:paraId="572F8720" w14:textId="77777777" w:rsidR="00F40BF3" w:rsidRPr="00427A79" w:rsidRDefault="00F40BF3" w:rsidP="00F40BF3">
      <w:pPr>
        <w:numPr>
          <w:ilvl w:val="0"/>
          <w:numId w:val="11"/>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التكيف مع التغيير</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من المتوقع أن يؤدي التكيف الثقافي والتنظيمي إلى تحسين قبول الموظفين للتحولات وزيادة فعالية إدارة التغيير</w:t>
      </w:r>
      <w:r w:rsidRPr="00427A79">
        <w:rPr>
          <w:rFonts w:ascii="Simplified Arabic" w:hAnsi="Simplified Arabic" w:cs="Simplified Arabic" w:hint="cs"/>
          <w:sz w:val="28"/>
          <w:szCs w:val="28"/>
        </w:rPr>
        <w:t>.</w:t>
      </w:r>
    </w:p>
    <w:p w14:paraId="555FBC60" w14:textId="77777777" w:rsidR="00F40BF3" w:rsidRPr="00427A79" w:rsidRDefault="00F40BF3" w:rsidP="00F40BF3">
      <w:pPr>
        <w:pStyle w:val="Heading2"/>
        <w:rPr>
          <w:rStyle w:val="Strong"/>
          <w:sz w:val="32"/>
          <w:szCs w:val="32"/>
        </w:rPr>
      </w:pPr>
      <w:bookmarkStart w:id="20" w:name="_Toc180346287"/>
      <w:r w:rsidRPr="00427A79">
        <w:rPr>
          <w:rStyle w:val="Strong"/>
          <w:rFonts w:ascii="Simplified Arabic" w:hAnsi="Simplified Arabic" w:cs="Simplified Arabic" w:hint="cs"/>
          <w:sz w:val="32"/>
          <w:szCs w:val="32"/>
          <w:rtl/>
        </w:rPr>
        <w:t>الشراكات بين القطاعين العام والخاص تساهم في تطوير الموارد البشرية بشكل أكثر فعالية</w:t>
      </w:r>
      <w:r w:rsidRPr="00427A79">
        <w:rPr>
          <w:rStyle w:val="Strong"/>
          <w:rFonts w:ascii="Simplified Arabic" w:hAnsi="Simplified Arabic" w:cs="Simplified Arabic" w:hint="cs"/>
          <w:sz w:val="32"/>
          <w:szCs w:val="32"/>
        </w:rPr>
        <w:t>.</w:t>
      </w:r>
      <w:bookmarkEnd w:id="20"/>
    </w:p>
    <w:p w14:paraId="54CAA257" w14:textId="77777777" w:rsidR="00F40BF3" w:rsidRPr="00427A79" w:rsidRDefault="00F40BF3" w:rsidP="00F40BF3">
      <w:pPr>
        <w:numPr>
          <w:ilvl w:val="0"/>
          <w:numId w:val="12"/>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التعاون الاستراتيجي</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يركز هذا الفرض على أهمية التعاون بين القطاعين العام والخاص في تطوير برامج التدريب والتعليم وتحسين إدارة الموارد البشرية</w:t>
      </w:r>
      <w:r w:rsidRPr="00427A79">
        <w:rPr>
          <w:rFonts w:ascii="Simplified Arabic" w:hAnsi="Simplified Arabic" w:cs="Simplified Arabic" w:hint="cs"/>
          <w:sz w:val="28"/>
          <w:szCs w:val="28"/>
        </w:rPr>
        <w:t>.</w:t>
      </w:r>
    </w:p>
    <w:p w14:paraId="7CC2B9EB" w14:textId="77777777" w:rsidR="00F40BF3" w:rsidRPr="00427A79" w:rsidRDefault="00F40BF3" w:rsidP="00F40BF3">
      <w:pPr>
        <w:numPr>
          <w:ilvl w:val="0"/>
          <w:numId w:val="12"/>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المبادرات المشتركة</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من المتوقع أن تؤدي الشراكات الاستراتيجية إلى تقديم مبادرات وبرامج أكثر شمولية وفعالية في تطوير الكفاءات المحلية</w:t>
      </w:r>
      <w:r w:rsidRPr="00427A79">
        <w:rPr>
          <w:rFonts w:ascii="Simplified Arabic" w:hAnsi="Simplified Arabic" w:cs="Simplified Arabic" w:hint="cs"/>
          <w:sz w:val="28"/>
          <w:szCs w:val="28"/>
        </w:rPr>
        <w:t>.</w:t>
      </w:r>
    </w:p>
    <w:p w14:paraId="5563762A" w14:textId="77777777" w:rsidR="00F40BF3" w:rsidRPr="00427A79" w:rsidRDefault="00F40BF3" w:rsidP="00F40BF3">
      <w:pPr>
        <w:numPr>
          <w:ilvl w:val="0"/>
          <w:numId w:val="12"/>
        </w:numPr>
        <w:spacing w:before="100" w:beforeAutospacing="1" w:after="100" w:afterAutospacing="1" w:line="360" w:lineRule="auto"/>
        <w:jc w:val="both"/>
        <w:rPr>
          <w:rFonts w:ascii="Simplified Arabic" w:hAnsi="Simplified Arabic" w:cs="Simplified Arabic"/>
          <w:sz w:val="28"/>
          <w:szCs w:val="28"/>
        </w:rPr>
      </w:pPr>
      <w:r w:rsidRPr="00427A79">
        <w:rPr>
          <w:rStyle w:val="Strong"/>
          <w:rFonts w:ascii="Simplified Arabic" w:hAnsi="Simplified Arabic" w:cs="Simplified Arabic" w:hint="cs"/>
          <w:sz w:val="28"/>
          <w:szCs w:val="28"/>
          <w:rtl/>
        </w:rPr>
        <w:t>تحليل البيانات</w:t>
      </w:r>
      <w:r w:rsidRPr="00427A79">
        <w:rPr>
          <w:rStyle w:val="Strong"/>
          <w:rFonts w:ascii="Simplified Arabic" w:hAnsi="Simplified Arabic" w:cs="Simplified Arabic" w:hint="cs"/>
          <w:sz w:val="28"/>
          <w:szCs w:val="28"/>
        </w:rPr>
        <w:t>:</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دراسة بيانات البرامج المشتركة لتقييم مدى فعالية الشراكات في تحقيق أهداف تطوير الموارد البشرية</w:t>
      </w:r>
      <w:r w:rsidRPr="00427A79">
        <w:rPr>
          <w:rFonts w:ascii="Simplified Arabic" w:hAnsi="Simplified Arabic" w:cs="Simplified Arabic" w:hint="cs"/>
          <w:sz w:val="28"/>
          <w:szCs w:val="28"/>
        </w:rPr>
        <w:t>.</w:t>
      </w:r>
    </w:p>
    <w:p w14:paraId="63B90498" w14:textId="77777777" w:rsidR="00F40BF3" w:rsidRPr="00427A79" w:rsidRDefault="00F40BF3" w:rsidP="00F40BF3">
      <w:pPr>
        <w:spacing w:line="360" w:lineRule="auto"/>
        <w:rPr>
          <w:rFonts w:ascii="Simplified Arabic" w:hAnsi="Simplified Arabic" w:cs="Simplified Arabic"/>
          <w:sz w:val="28"/>
          <w:szCs w:val="28"/>
          <w:u w:val="single"/>
          <w:rtl/>
        </w:rPr>
      </w:pPr>
    </w:p>
    <w:p w14:paraId="4BF2252B" w14:textId="77777777" w:rsidR="00F40BF3" w:rsidRPr="00427A79" w:rsidRDefault="00F40BF3" w:rsidP="00F40BF3">
      <w:pPr>
        <w:spacing w:line="360" w:lineRule="auto"/>
        <w:rPr>
          <w:rFonts w:ascii="Simplified Arabic" w:hAnsi="Simplified Arabic" w:cs="Simplified Arabic"/>
          <w:sz w:val="28"/>
          <w:szCs w:val="28"/>
          <w:u w:val="single"/>
          <w:rtl/>
        </w:rPr>
      </w:pPr>
    </w:p>
    <w:p w14:paraId="2388B651" w14:textId="77777777" w:rsidR="00F40BF3" w:rsidRPr="00427A79" w:rsidRDefault="00F40BF3" w:rsidP="00F40BF3">
      <w:pPr>
        <w:spacing w:line="360" w:lineRule="auto"/>
        <w:rPr>
          <w:rFonts w:ascii="Simplified Arabic" w:hAnsi="Simplified Arabic" w:cs="Simplified Arabic"/>
          <w:sz w:val="28"/>
          <w:szCs w:val="28"/>
          <w:u w:val="single"/>
          <w:rtl/>
        </w:rPr>
      </w:pPr>
    </w:p>
    <w:p w14:paraId="4EC71725" w14:textId="77777777" w:rsidR="00F40BF3" w:rsidRDefault="00F40BF3" w:rsidP="00F40BF3">
      <w:pPr>
        <w:spacing w:line="360" w:lineRule="auto"/>
        <w:rPr>
          <w:rFonts w:ascii="Simplified Arabic" w:hAnsi="Simplified Arabic" w:cs="Simplified Arabic"/>
          <w:sz w:val="28"/>
          <w:szCs w:val="28"/>
          <w:u w:val="single"/>
        </w:rPr>
      </w:pPr>
    </w:p>
    <w:p w14:paraId="46CFB87D" w14:textId="77777777" w:rsidR="00F40BF3" w:rsidRDefault="00F40BF3" w:rsidP="00F40BF3">
      <w:pPr>
        <w:spacing w:line="360" w:lineRule="auto"/>
        <w:rPr>
          <w:rFonts w:ascii="Simplified Arabic" w:hAnsi="Simplified Arabic" w:cs="Simplified Arabic"/>
          <w:sz w:val="28"/>
          <w:szCs w:val="28"/>
          <w:u w:val="single"/>
        </w:rPr>
      </w:pPr>
    </w:p>
    <w:p w14:paraId="29E56948" w14:textId="77777777" w:rsidR="00F40BF3" w:rsidRDefault="00F40BF3" w:rsidP="00F40BF3">
      <w:pPr>
        <w:spacing w:line="360" w:lineRule="auto"/>
        <w:rPr>
          <w:rFonts w:ascii="Simplified Arabic" w:hAnsi="Simplified Arabic" w:cs="Simplified Arabic"/>
          <w:sz w:val="28"/>
          <w:szCs w:val="28"/>
          <w:u w:val="single"/>
        </w:rPr>
      </w:pPr>
    </w:p>
    <w:p w14:paraId="6104A8C6" w14:textId="77777777" w:rsidR="00F40BF3" w:rsidRDefault="00F40BF3" w:rsidP="00F40BF3">
      <w:pPr>
        <w:spacing w:line="360" w:lineRule="auto"/>
        <w:rPr>
          <w:rFonts w:ascii="Simplified Arabic" w:hAnsi="Simplified Arabic" w:cs="Simplified Arabic"/>
          <w:sz w:val="28"/>
          <w:szCs w:val="28"/>
          <w:u w:val="single"/>
        </w:rPr>
      </w:pPr>
    </w:p>
    <w:p w14:paraId="0ACBA7EC" w14:textId="77777777" w:rsidR="00F40BF3" w:rsidRDefault="00F40BF3" w:rsidP="00F40BF3">
      <w:pPr>
        <w:spacing w:line="360" w:lineRule="auto"/>
        <w:rPr>
          <w:rFonts w:ascii="Simplified Arabic" w:hAnsi="Simplified Arabic" w:cs="Simplified Arabic"/>
          <w:sz w:val="28"/>
          <w:szCs w:val="28"/>
          <w:u w:val="single"/>
        </w:rPr>
      </w:pPr>
    </w:p>
    <w:p w14:paraId="41F5C31B" w14:textId="77777777" w:rsidR="00F40BF3" w:rsidRPr="00427A79" w:rsidRDefault="00F40BF3" w:rsidP="00F40BF3">
      <w:pPr>
        <w:spacing w:line="360" w:lineRule="auto"/>
        <w:rPr>
          <w:rFonts w:ascii="Simplified Arabic" w:hAnsi="Simplified Arabic" w:cs="Simplified Arabic"/>
          <w:sz w:val="28"/>
          <w:szCs w:val="28"/>
          <w:u w:val="single"/>
          <w:rtl/>
        </w:rPr>
      </w:pPr>
    </w:p>
    <w:p w14:paraId="0C4AA965" w14:textId="77777777" w:rsidR="00F40BF3" w:rsidRPr="00427A79" w:rsidRDefault="00F40BF3" w:rsidP="00F40BF3">
      <w:pPr>
        <w:pStyle w:val="Heading1"/>
        <w:bidi/>
        <w:rPr>
          <w:rFonts w:ascii="Simplified Arabic" w:hAnsi="Simplified Arabic" w:cs="Simplified Arabic"/>
          <w:sz w:val="36"/>
          <w:szCs w:val="36"/>
        </w:rPr>
      </w:pPr>
      <w:bookmarkStart w:id="21" w:name="_Toc173283928"/>
      <w:bookmarkStart w:id="22" w:name="_Toc180169726"/>
      <w:bookmarkStart w:id="23" w:name="_Toc180264097"/>
      <w:bookmarkStart w:id="24" w:name="_Toc180346288"/>
      <w:r w:rsidRPr="00427A79">
        <w:rPr>
          <w:rFonts w:ascii="Simplified Arabic" w:hAnsi="Simplified Arabic" w:cs="Simplified Arabic" w:hint="cs"/>
          <w:sz w:val="36"/>
          <w:szCs w:val="36"/>
          <w:rtl/>
        </w:rPr>
        <w:t>النظرية العلمية المتبعة  لإعداد البحث</w:t>
      </w:r>
      <w:bookmarkEnd w:id="21"/>
      <w:bookmarkEnd w:id="22"/>
      <w:bookmarkEnd w:id="23"/>
      <w:bookmarkEnd w:id="24"/>
    </w:p>
    <w:p w14:paraId="27513F37" w14:textId="77777777" w:rsidR="00F40BF3" w:rsidRPr="00427A79" w:rsidRDefault="00F40BF3" w:rsidP="00F40BF3">
      <w:pPr>
        <w:pStyle w:val="ListParagraph"/>
        <w:spacing w:line="360" w:lineRule="auto"/>
        <w:rPr>
          <w:rFonts w:ascii="Simplified Arabic" w:hAnsi="Simplified Arabic" w:cs="Simplified Arabic"/>
          <w:sz w:val="28"/>
          <w:szCs w:val="28"/>
          <w:rtl/>
        </w:rPr>
      </w:pPr>
    </w:p>
    <w:p w14:paraId="72F2EB4E" w14:textId="77777777" w:rsidR="00F40BF3" w:rsidRPr="00427A79" w:rsidRDefault="00F40BF3" w:rsidP="00F40BF3">
      <w:pPr>
        <w:spacing w:line="360" w:lineRule="auto"/>
        <w:ind w:left="360"/>
        <w:rPr>
          <w:rFonts w:ascii="Simplified Arabic" w:hAnsi="Simplified Arabic" w:cs="Simplified Arabic"/>
          <w:sz w:val="28"/>
          <w:szCs w:val="28"/>
          <w:lang w:bidi="ar-EG"/>
        </w:rPr>
      </w:pPr>
      <w:r w:rsidRPr="00427A79">
        <w:rPr>
          <w:rFonts w:ascii="Simplified Arabic" w:hAnsi="Simplified Arabic" w:cs="Simplified Arabic" w:hint="cs"/>
          <w:sz w:val="28"/>
          <w:szCs w:val="28"/>
          <w:rtl/>
        </w:rPr>
        <w:t>تشهد البحوث التطبيقية اليوم تطورًا ملحوظًا في طرق وأساليب البحث، مما يستوجب على الباحثين اعتماد منهجيات حديثة وشاملة لتحقيق نتائج دقيقة وفعالة. في هذا السياق، يعد المنهج المتكامل أحد الأساليب الواعدة في البحوث التطبيقية، حيث يجمع بين عدة مناهج وطرق بحثية لتحقيق تحليل شامل ومتعدد الأبعاد للمشكلة المدروسة</w:t>
      </w:r>
      <w:r w:rsidRPr="00427A79">
        <w:rPr>
          <w:rFonts w:ascii="Simplified Arabic" w:hAnsi="Simplified Arabic" w:cs="Simplified Arabic" w:hint="cs"/>
          <w:sz w:val="28"/>
          <w:szCs w:val="28"/>
          <w:lang w:bidi="ar-EG"/>
        </w:rPr>
        <w:t>.</w:t>
      </w:r>
    </w:p>
    <w:p w14:paraId="6C3A16BB" w14:textId="77777777" w:rsidR="00F40BF3" w:rsidRPr="00427A79" w:rsidRDefault="00F40BF3" w:rsidP="00F40BF3">
      <w:pPr>
        <w:spacing w:line="360" w:lineRule="auto"/>
        <w:ind w:left="360"/>
        <w:rPr>
          <w:rFonts w:ascii="Simplified Arabic" w:hAnsi="Simplified Arabic" w:cs="Simplified Arabic"/>
          <w:b/>
          <w:bCs/>
          <w:sz w:val="28"/>
          <w:szCs w:val="28"/>
          <w:lang w:bidi="ar-EG"/>
        </w:rPr>
      </w:pPr>
      <w:r w:rsidRPr="00427A79">
        <w:rPr>
          <w:rFonts w:ascii="Simplified Arabic" w:hAnsi="Simplified Arabic" w:cs="Simplified Arabic" w:hint="cs"/>
          <w:b/>
          <w:bCs/>
          <w:sz w:val="28"/>
          <w:szCs w:val="28"/>
          <w:rtl/>
        </w:rPr>
        <w:t xml:space="preserve">استخدام المنهج </w:t>
      </w:r>
      <w:r w:rsidRPr="00427A79">
        <w:rPr>
          <w:rFonts w:ascii="Simplified Arabic" w:hAnsi="Simplified Arabic" w:cs="Simplified Arabic" w:hint="cs"/>
          <w:sz w:val="28"/>
          <w:szCs w:val="28"/>
          <w:rtl/>
        </w:rPr>
        <w:t>الوصفي التحليلي</w:t>
      </w:r>
      <w:r w:rsidRPr="00427A79" w:rsidDel="00886828">
        <w:rPr>
          <w:rFonts w:ascii="Simplified Arabic" w:hAnsi="Simplified Arabic" w:cs="Simplified Arabic" w:hint="cs"/>
          <w:b/>
          <w:bCs/>
          <w:sz w:val="28"/>
          <w:szCs w:val="28"/>
          <w:rtl/>
        </w:rPr>
        <w:t xml:space="preserve"> </w:t>
      </w:r>
      <w:r w:rsidRPr="00427A79">
        <w:rPr>
          <w:rFonts w:ascii="Simplified Arabic" w:hAnsi="Simplified Arabic" w:cs="Simplified Arabic" w:hint="cs"/>
          <w:b/>
          <w:bCs/>
          <w:sz w:val="28"/>
          <w:szCs w:val="28"/>
          <w:rtl/>
        </w:rPr>
        <w:t xml:space="preserve"> في البحوث التطبيقية</w:t>
      </w:r>
    </w:p>
    <w:p w14:paraId="0B86E678" w14:textId="77777777" w:rsidR="00F40BF3" w:rsidRPr="00427A79" w:rsidRDefault="00F40BF3" w:rsidP="00F40BF3">
      <w:pPr>
        <w:spacing w:line="360" w:lineRule="auto"/>
        <w:ind w:left="360"/>
        <w:rPr>
          <w:rFonts w:ascii="Simplified Arabic" w:hAnsi="Simplified Arabic" w:cs="Simplified Arabic"/>
          <w:sz w:val="28"/>
          <w:szCs w:val="28"/>
          <w:rtl/>
        </w:rPr>
      </w:pPr>
      <w:r w:rsidRPr="00427A79">
        <w:rPr>
          <w:rFonts w:ascii="Simplified Arabic" w:hAnsi="Simplified Arabic" w:cs="Simplified Arabic" w:hint="cs"/>
          <w:sz w:val="28"/>
          <w:szCs w:val="28"/>
          <w:rtl/>
        </w:rPr>
        <w:t>في هذا البحث، سيتم اعتماد  الوصفي التحليلي</w:t>
      </w:r>
      <w:r w:rsidRPr="00427A79" w:rsidDel="00886828">
        <w:rPr>
          <w:rFonts w:ascii="Simplified Arabic" w:hAnsi="Simplified Arabic" w:cs="Simplified Arabic" w:hint="cs"/>
          <w:sz w:val="28"/>
          <w:szCs w:val="28"/>
          <w:rtl/>
        </w:rPr>
        <w:t xml:space="preserve"> </w:t>
      </w:r>
    </w:p>
    <w:p w14:paraId="514437AD" w14:textId="77777777" w:rsidR="00F40BF3" w:rsidRPr="00427A79" w:rsidRDefault="00F40BF3" w:rsidP="00F40BF3">
      <w:pPr>
        <w:spacing w:line="360" w:lineRule="auto"/>
        <w:rPr>
          <w:rFonts w:ascii="Simplified Arabic" w:hAnsi="Simplified Arabic" w:cs="Simplified Arabic"/>
          <w:sz w:val="28"/>
          <w:szCs w:val="28"/>
          <w:u w:val="single"/>
          <w:rtl/>
        </w:rPr>
      </w:pPr>
    </w:p>
    <w:p w14:paraId="4118B686" w14:textId="77777777" w:rsidR="00F40BF3" w:rsidRPr="00427A79" w:rsidRDefault="00F40BF3" w:rsidP="00F40BF3">
      <w:pPr>
        <w:spacing w:line="360" w:lineRule="auto"/>
        <w:rPr>
          <w:rFonts w:ascii="Simplified Arabic" w:hAnsi="Simplified Arabic" w:cs="Simplified Arabic"/>
          <w:sz w:val="28"/>
          <w:szCs w:val="28"/>
          <w:u w:val="single"/>
          <w:rtl/>
        </w:rPr>
      </w:pPr>
    </w:p>
    <w:p w14:paraId="6C1F01E0" w14:textId="77777777" w:rsidR="00F40BF3" w:rsidRPr="00427A79" w:rsidRDefault="00F40BF3" w:rsidP="00F40BF3">
      <w:pPr>
        <w:spacing w:line="360" w:lineRule="auto"/>
        <w:rPr>
          <w:rFonts w:ascii="Simplified Arabic" w:hAnsi="Simplified Arabic" w:cs="Simplified Arabic"/>
          <w:sz w:val="28"/>
          <w:szCs w:val="28"/>
          <w:u w:val="single"/>
          <w:rtl/>
        </w:rPr>
      </w:pPr>
    </w:p>
    <w:p w14:paraId="7C97EE59" w14:textId="77777777" w:rsidR="00F40BF3" w:rsidRPr="00427A79" w:rsidRDefault="00F40BF3" w:rsidP="00F40BF3">
      <w:pPr>
        <w:spacing w:line="360" w:lineRule="auto"/>
        <w:rPr>
          <w:rFonts w:ascii="Simplified Arabic" w:hAnsi="Simplified Arabic" w:cs="Simplified Arabic"/>
          <w:sz w:val="28"/>
          <w:szCs w:val="28"/>
          <w:u w:val="single"/>
          <w:rtl/>
        </w:rPr>
      </w:pPr>
    </w:p>
    <w:p w14:paraId="6B9FD5D3" w14:textId="77777777" w:rsidR="00F40BF3" w:rsidRPr="00427A79" w:rsidRDefault="00F40BF3" w:rsidP="00F40BF3">
      <w:pPr>
        <w:spacing w:line="360" w:lineRule="auto"/>
        <w:rPr>
          <w:rFonts w:ascii="Simplified Arabic" w:hAnsi="Simplified Arabic" w:cs="Simplified Arabic"/>
          <w:sz w:val="28"/>
          <w:szCs w:val="28"/>
          <w:u w:val="single"/>
          <w:rtl/>
        </w:rPr>
      </w:pPr>
    </w:p>
    <w:p w14:paraId="6DDAE57A" w14:textId="77777777" w:rsidR="00F40BF3" w:rsidRPr="00427A79" w:rsidRDefault="00F40BF3" w:rsidP="00F40BF3">
      <w:pPr>
        <w:spacing w:line="360" w:lineRule="auto"/>
        <w:rPr>
          <w:rFonts w:ascii="Simplified Arabic" w:hAnsi="Simplified Arabic" w:cs="Simplified Arabic"/>
          <w:sz w:val="28"/>
          <w:szCs w:val="28"/>
          <w:u w:val="single"/>
          <w:rtl/>
        </w:rPr>
      </w:pPr>
    </w:p>
    <w:p w14:paraId="01A273D5" w14:textId="77777777" w:rsidR="00F40BF3" w:rsidRPr="00427A79" w:rsidRDefault="00F40BF3" w:rsidP="00F40BF3">
      <w:pPr>
        <w:spacing w:line="360" w:lineRule="auto"/>
        <w:rPr>
          <w:rFonts w:ascii="Simplified Arabic" w:hAnsi="Simplified Arabic" w:cs="Simplified Arabic"/>
          <w:sz w:val="28"/>
          <w:szCs w:val="28"/>
          <w:u w:val="single"/>
          <w:rtl/>
        </w:rPr>
      </w:pPr>
    </w:p>
    <w:p w14:paraId="50426541" w14:textId="77777777" w:rsidR="00F40BF3" w:rsidRPr="00427A79" w:rsidRDefault="00F40BF3" w:rsidP="00F40BF3">
      <w:pPr>
        <w:spacing w:line="360" w:lineRule="auto"/>
        <w:rPr>
          <w:rFonts w:ascii="Simplified Arabic" w:hAnsi="Simplified Arabic" w:cs="Simplified Arabic"/>
          <w:sz w:val="28"/>
          <w:szCs w:val="28"/>
          <w:u w:val="single"/>
          <w:rtl/>
        </w:rPr>
      </w:pPr>
    </w:p>
    <w:p w14:paraId="1E335545" w14:textId="77777777" w:rsidR="00F40BF3" w:rsidRPr="00427A79" w:rsidRDefault="00F40BF3" w:rsidP="00F40BF3">
      <w:pPr>
        <w:spacing w:line="360" w:lineRule="auto"/>
        <w:rPr>
          <w:rFonts w:ascii="Simplified Arabic" w:hAnsi="Simplified Arabic" w:cs="Simplified Arabic"/>
          <w:sz w:val="24"/>
          <w:szCs w:val="24"/>
          <w:u w:val="single"/>
          <w:rtl/>
        </w:rPr>
      </w:pPr>
    </w:p>
    <w:p w14:paraId="325AF12A" w14:textId="77777777" w:rsidR="00F40BF3" w:rsidRPr="00427A79" w:rsidRDefault="00F40BF3" w:rsidP="00F40BF3">
      <w:pPr>
        <w:spacing w:line="360" w:lineRule="auto"/>
        <w:rPr>
          <w:rFonts w:ascii="Simplified Arabic" w:hAnsi="Simplified Arabic" w:cs="Simplified Arabic"/>
          <w:sz w:val="24"/>
          <w:szCs w:val="24"/>
          <w:u w:val="single"/>
          <w:rtl/>
        </w:rPr>
      </w:pPr>
    </w:p>
    <w:p w14:paraId="65E29B77" w14:textId="77777777" w:rsidR="00F40BF3" w:rsidRPr="00427A79" w:rsidRDefault="00F40BF3" w:rsidP="00F40BF3">
      <w:pPr>
        <w:spacing w:line="360" w:lineRule="auto"/>
        <w:rPr>
          <w:rFonts w:ascii="Simplified Arabic" w:hAnsi="Simplified Arabic" w:cs="Simplified Arabic"/>
          <w:sz w:val="24"/>
          <w:szCs w:val="24"/>
          <w:u w:val="single"/>
          <w:rtl/>
        </w:rPr>
      </w:pPr>
    </w:p>
    <w:p w14:paraId="417321CF" w14:textId="77777777" w:rsidR="00F40BF3" w:rsidRPr="00427A79" w:rsidRDefault="00F40BF3" w:rsidP="00F40BF3">
      <w:pPr>
        <w:spacing w:line="360" w:lineRule="auto"/>
        <w:rPr>
          <w:rFonts w:ascii="Simplified Arabic" w:hAnsi="Simplified Arabic" w:cs="Simplified Arabic"/>
          <w:sz w:val="24"/>
          <w:szCs w:val="24"/>
          <w:u w:val="single"/>
          <w:rtl/>
        </w:rPr>
      </w:pPr>
    </w:p>
    <w:p w14:paraId="78E4EC85" w14:textId="77777777" w:rsidR="00F40BF3" w:rsidRPr="00427A79" w:rsidRDefault="00F40BF3" w:rsidP="00F40BF3">
      <w:pPr>
        <w:spacing w:line="360" w:lineRule="auto"/>
        <w:rPr>
          <w:rFonts w:ascii="Simplified Arabic" w:hAnsi="Simplified Arabic" w:cs="Simplified Arabic"/>
          <w:sz w:val="24"/>
          <w:szCs w:val="24"/>
          <w:u w:val="single"/>
          <w:rtl/>
        </w:rPr>
      </w:pPr>
    </w:p>
    <w:p w14:paraId="0152A0DB" w14:textId="77777777" w:rsidR="00F40BF3" w:rsidRPr="00427A79" w:rsidRDefault="00F40BF3" w:rsidP="00F40BF3">
      <w:pPr>
        <w:spacing w:line="360" w:lineRule="auto"/>
        <w:rPr>
          <w:rFonts w:ascii="Simplified Arabic" w:hAnsi="Simplified Arabic" w:cs="Simplified Arabic"/>
          <w:sz w:val="24"/>
          <w:szCs w:val="24"/>
          <w:u w:val="single"/>
          <w:rtl/>
        </w:rPr>
      </w:pPr>
    </w:p>
    <w:p w14:paraId="59F1B2D2" w14:textId="77777777" w:rsidR="00F40BF3" w:rsidRPr="00427A79" w:rsidRDefault="00F40BF3" w:rsidP="00F40BF3">
      <w:pPr>
        <w:spacing w:line="360" w:lineRule="auto"/>
        <w:rPr>
          <w:rFonts w:ascii="Simplified Arabic" w:hAnsi="Simplified Arabic" w:cs="Simplified Arabic"/>
          <w:sz w:val="24"/>
          <w:szCs w:val="24"/>
          <w:u w:val="single"/>
          <w:rtl/>
        </w:rPr>
      </w:pPr>
    </w:p>
    <w:p w14:paraId="28660426" w14:textId="77777777" w:rsidR="00F40BF3" w:rsidRPr="00427A79" w:rsidRDefault="00F40BF3" w:rsidP="00F40BF3">
      <w:pPr>
        <w:pStyle w:val="Heading1"/>
        <w:bidi/>
        <w:rPr>
          <w:rFonts w:ascii="Simplified Arabic" w:hAnsi="Simplified Arabic" w:cs="Simplified Arabic"/>
          <w:sz w:val="24"/>
          <w:szCs w:val="24"/>
          <w:u w:val="single"/>
          <w:rtl/>
        </w:rPr>
      </w:pPr>
    </w:p>
    <w:p w14:paraId="6CB9ED49" w14:textId="77777777" w:rsidR="00F40BF3" w:rsidRPr="00427A79" w:rsidRDefault="00F40BF3" w:rsidP="00F40BF3">
      <w:pPr>
        <w:pStyle w:val="Heading1"/>
        <w:bidi/>
        <w:jc w:val="center"/>
        <w:rPr>
          <w:sz w:val="40"/>
          <w:szCs w:val="40"/>
          <w:rtl/>
        </w:rPr>
      </w:pPr>
      <w:r w:rsidRPr="00427A79">
        <w:rPr>
          <w:rFonts w:hint="cs"/>
          <w:sz w:val="40"/>
          <w:szCs w:val="40"/>
          <w:rtl/>
        </w:rPr>
        <w:t>الفصل الثاني</w:t>
      </w:r>
    </w:p>
    <w:p w14:paraId="33D0EE4D" w14:textId="77777777" w:rsidR="00F40BF3" w:rsidRPr="00427A79" w:rsidRDefault="00F40BF3" w:rsidP="00F40BF3">
      <w:pPr>
        <w:spacing w:line="360" w:lineRule="auto"/>
        <w:rPr>
          <w:rFonts w:ascii="Simplified Arabic" w:hAnsi="Simplified Arabic" w:cs="Simplified Arabic"/>
          <w:sz w:val="24"/>
          <w:szCs w:val="24"/>
          <w:u w:val="single"/>
          <w:rtl/>
        </w:rPr>
      </w:pPr>
    </w:p>
    <w:p w14:paraId="7152BF49" w14:textId="77777777" w:rsidR="00F40BF3" w:rsidRPr="00427A79" w:rsidRDefault="00F40BF3" w:rsidP="00F40BF3">
      <w:pPr>
        <w:spacing w:line="360" w:lineRule="auto"/>
        <w:rPr>
          <w:rFonts w:ascii="Simplified Arabic" w:hAnsi="Simplified Arabic" w:cs="Simplified Arabic"/>
          <w:sz w:val="24"/>
          <w:szCs w:val="24"/>
          <w:u w:val="single"/>
          <w:rtl/>
        </w:rPr>
      </w:pPr>
    </w:p>
    <w:p w14:paraId="0E814005" w14:textId="77777777" w:rsidR="00F40BF3" w:rsidRPr="00427A79" w:rsidRDefault="00F40BF3" w:rsidP="00F40BF3">
      <w:pPr>
        <w:spacing w:line="360" w:lineRule="auto"/>
        <w:rPr>
          <w:rFonts w:ascii="Simplified Arabic" w:hAnsi="Simplified Arabic" w:cs="Simplified Arabic"/>
          <w:sz w:val="24"/>
          <w:szCs w:val="24"/>
          <w:u w:val="single"/>
          <w:rtl/>
        </w:rPr>
      </w:pPr>
    </w:p>
    <w:p w14:paraId="0F81B3E5" w14:textId="77777777" w:rsidR="00F40BF3" w:rsidRDefault="00F40BF3" w:rsidP="00F40BF3">
      <w:pPr>
        <w:spacing w:line="360" w:lineRule="auto"/>
        <w:rPr>
          <w:rFonts w:ascii="Simplified Arabic" w:hAnsi="Simplified Arabic" w:cs="Simplified Arabic"/>
          <w:sz w:val="24"/>
          <w:szCs w:val="24"/>
          <w:u w:val="single"/>
        </w:rPr>
      </w:pPr>
    </w:p>
    <w:p w14:paraId="7DDF14E1" w14:textId="77777777" w:rsidR="00F40BF3" w:rsidRDefault="00F40BF3" w:rsidP="00F40BF3">
      <w:pPr>
        <w:spacing w:line="360" w:lineRule="auto"/>
        <w:rPr>
          <w:rFonts w:ascii="Simplified Arabic" w:hAnsi="Simplified Arabic" w:cs="Simplified Arabic"/>
          <w:sz w:val="24"/>
          <w:szCs w:val="24"/>
          <w:u w:val="single"/>
        </w:rPr>
      </w:pPr>
    </w:p>
    <w:p w14:paraId="723100E2" w14:textId="77777777" w:rsidR="00F40BF3" w:rsidRDefault="00F40BF3" w:rsidP="00F40BF3">
      <w:pPr>
        <w:spacing w:line="360" w:lineRule="auto"/>
        <w:rPr>
          <w:rFonts w:ascii="Simplified Arabic" w:hAnsi="Simplified Arabic" w:cs="Simplified Arabic"/>
          <w:sz w:val="24"/>
          <w:szCs w:val="24"/>
          <w:u w:val="single"/>
        </w:rPr>
      </w:pPr>
    </w:p>
    <w:p w14:paraId="5CFBD5C3" w14:textId="77777777" w:rsidR="00F40BF3" w:rsidRDefault="00F40BF3" w:rsidP="00F40BF3">
      <w:pPr>
        <w:spacing w:line="360" w:lineRule="auto"/>
        <w:rPr>
          <w:rFonts w:ascii="Simplified Arabic" w:hAnsi="Simplified Arabic" w:cs="Simplified Arabic"/>
          <w:sz w:val="24"/>
          <w:szCs w:val="24"/>
          <w:u w:val="single"/>
        </w:rPr>
      </w:pPr>
    </w:p>
    <w:p w14:paraId="444476D3" w14:textId="77777777" w:rsidR="00F40BF3" w:rsidRDefault="00F40BF3" w:rsidP="00F40BF3">
      <w:pPr>
        <w:spacing w:line="360" w:lineRule="auto"/>
        <w:rPr>
          <w:rFonts w:ascii="Simplified Arabic" w:hAnsi="Simplified Arabic" w:cs="Simplified Arabic"/>
          <w:sz w:val="24"/>
          <w:szCs w:val="24"/>
          <w:u w:val="single"/>
        </w:rPr>
      </w:pPr>
    </w:p>
    <w:p w14:paraId="118F6674" w14:textId="77777777" w:rsidR="00F40BF3" w:rsidRPr="00427A79" w:rsidRDefault="00F40BF3" w:rsidP="00F40BF3">
      <w:pPr>
        <w:spacing w:line="360" w:lineRule="auto"/>
        <w:rPr>
          <w:rFonts w:ascii="Simplified Arabic" w:hAnsi="Simplified Arabic" w:cs="Simplified Arabic"/>
          <w:sz w:val="24"/>
          <w:szCs w:val="24"/>
          <w:u w:val="single"/>
          <w:rtl/>
        </w:rPr>
      </w:pPr>
    </w:p>
    <w:p w14:paraId="455A35E6" w14:textId="77777777" w:rsidR="00F40BF3" w:rsidRPr="00427A79" w:rsidRDefault="00F40BF3" w:rsidP="00F40BF3">
      <w:pPr>
        <w:spacing w:line="360" w:lineRule="auto"/>
        <w:rPr>
          <w:rFonts w:ascii="Simplified Arabic" w:hAnsi="Simplified Arabic" w:cs="Simplified Arabic"/>
          <w:sz w:val="24"/>
          <w:szCs w:val="24"/>
          <w:u w:val="single"/>
          <w:rtl/>
        </w:rPr>
      </w:pPr>
    </w:p>
    <w:p w14:paraId="30D29684" w14:textId="77777777" w:rsidR="00F40BF3" w:rsidRPr="00427A79" w:rsidRDefault="00F40BF3" w:rsidP="00F40BF3">
      <w:pPr>
        <w:spacing w:line="360" w:lineRule="auto"/>
        <w:rPr>
          <w:rFonts w:ascii="Simplified Arabic" w:hAnsi="Simplified Arabic" w:cs="Simplified Arabic"/>
          <w:sz w:val="28"/>
          <w:szCs w:val="28"/>
          <w:u w:val="single"/>
          <w:rtl/>
        </w:rPr>
      </w:pPr>
    </w:p>
    <w:p w14:paraId="19E51741" w14:textId="77777777" w:rsidR="00F40BF3" w:rsidRPr="00427A79" w:rsidRDefault="00F40BF3" w:rsidP="00F40BF3">
      <w:pPr>
        <w:pStyle w:val="Heading1"/>
        <w:bidi/>
        <w:rPr>
          <w:rFonts w:ascii="Simplified Arabic" w:hAnsi="Simplified Arabic" w:cs="Simplified Arabic"/>
          <w:b/>
          <w:bCs/>
          <w:sz w:val="36"/>
          <w:szCs w:val="36"/>
        </w:rPr>
      </w:pPr>
      <w:bookmarkStart w:id="25" w:name="_Toc180346289"/>
      <w:r w:rsidRPr="00427A79">
        <w:rPr>
          <w:rFonts w:ascii="Simplified Arabic" w:hAnsi="Simplified Arabic" w:cs="Simplified Arabic" w:hint="cs"/>
          <w:b/>
          <w:bCs/>
          <w:sz w:val="36"/>
          <w:szCs w:val="36"/>
          <w:rtl/>
        </w:rPr>
        <w:t>المقدمة</w:t>
      </w:r>
      <w:bookmarkEnd w:id="25"/>
    </w:p>
    <w:p w14:paraId="04B9CF2A"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الدراسات السابقة تعد جزءًا أساسيًا من أي بحث علمي، حيث تساعد الباحث على توضيح الإطار العلمي والتاريخي للموضوع المدروس. من خلال الدراسات السابقة، يمكن تسليط الضوء على الأبحاث التي تناولت الموضوع نفسه أو مواضيع مشابهة، وبالتالي توضيح الفجوات العلمية التي يسعى الباحث لسدها من خلال بحثه. كما تساعد الدراسات السابقة في التعرف على المناهج والأساليب المختلفة التي استخدمها الباحثون الآخرون وكيفية تطبيقها في دراساتهم، مما يمكن الباحث من الاستفادة منها في تطوير منهجه الخاص</w:t>
      </w:r>
      <w:r w:rsidRPr="00427A79">
        <w:rPr>
          <w:rFonts w:ascii="Simplified Arabic" w:hAnsi="Simplified Arabic" w:cs="Simplified Arabic" w:hint="cs"/>
          <w:sz w:val="28"/>
          <w:szCs w:val="28"/>
        </w:rPr>
        <w:t>.</w:t>
      </w:r>
    </w:p>
    <w:p w14:paraId="674D3AB9"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في هذا الإطار، تم استعراض مجموعة من الدراسات التي تتناول جوانب مختلفة من تحديات وفرص إدارة الموارد البشرية في ظل التحولات الاقتصادية والتكنولوجية والثقافية والتنظيمية في المملكة العربية السعودية </w:t>
      </w:r>
      <w:r w:rsidRPr="00427A79">
        <w:rPr>
          <w:rFonts w:ascii="Simplified Arabic" w:hAnsi="Simplified Arabic" w:cs="Simplified Arabic" w:hint="cs"/>
          <w:sz w:val="28"/>
          <w:szCs w:val="28"/>
          <w:rtl/>
        </w:rPr>
        <w:lastRenderedPageBreak/>
        <w:t>حيث تم التركيز على توضيح كيفية معالجة تلك الدراسات للموضوع، وما توصلت إليه من نتائج، وما إذا كانت هذه النتائج تسهم في تقديم حلول للتحديات أو الفجوات القائمة في المجال. يساعد هذا الاستعراض على فهم أعمق للموضوع ويضع البحث الحالي في سياق أكاديمي أوسع يمكن من خلاله بناء أسس جديدة لتحليل الظاهرة المدروسة</w:t>
      </w:r>
    </w:p>
    <w:p w14:paraId="18D2BB74" w14:textId="77777777" w:rsidR="00F40BF3" w:rsidRPr="00427A79" w:rsidRDefault="00F40BF3" w:rsidP="00F40BF3">
      <w:pPr>
        <w:spacing w:line="360" w:lineRule="auto"/>
        <w:rPr>
          <w:rFonts w:ascii="Simplified Arabic" w:hAnsi="Simplified Arabic" w:cs="Simplified Arabic"/>
          <w:sz w:val="28"/>
          <w:szCs w:val="28"/>
          <w:rtl/>
        </w:rPr>
      </w:pPr>
    </w:p>
    <w:p w14:paraId="676E085C" w14:textId="77777777" w:rsidR="00F40BF3" w:rsidRPr="00427A79" w:rsidRDefault="00F40BF3" w:rsidP="00F40BF3">
      <w:pPr>
        <w:spacing w:line="360" w:lineRule="auto"/>
        <w:rPr>
          <w:rFonts w:ascii="Simplified Arabic" w:hAnsi="Simplified Arabic" w:cs="Simplified Arabic"/>
          <w:sz w:val="28"/>
          <w:szCs w:val="28"/>
          <w:rtl/>
        </w:rPr>
      </w:pPr>
    </w:p>
    <w:p w14:paraId="0343AC9C" w14:textId="77777777" w:rsidR="00F40BF3" w:rsidRPr="00427A79" w:rsidRDefault="00F40BF3" w:rsidP="00F40BF3">
      <w:pPr>
        <w:spacing w:line="360" w:lineRule="auto"/>
        <w:rPr>
          <w:rFonts w:ascii="Simplified Arabic" w:hAnsi="Simplified Arabic" w:cs="Simplified Arabic"/>
          <w:sz w:val="28"/>
          <w:szCs w:val="28"/>
          <w:rtl/>
        </w:rPr>
      </w:pPr>
    </w:p>
    <w:p w14:paraId="56418176" w14:textId="77777777" w:rsidR="00F40BF3" w:rsidRPr="00427A79" w:rsidRDefault="00F40BF3" w:rsidP="00F40BF3">
      <w:pPr>
        <w:spacing w:line="360" w:lineRule="auto"/>
        <w:rPr>
          <w:rFonts w:ascii="Simplified Arabic" w:hAnsi="Simplified Arabic" w:cs="Simplified Arabic"/>
          <w:sz w:val="28"/>
          <w:szCs w:val="28"/>
          <w:rtl/>
        </w:rPr>
      </w:pPr>
    </w:p>
    <w:p w14:paraId="2A106CD4" w14:textId="77777777" w:rsidR="00F40BF3" w:rsidRPr="00427A79" w:rsidRDefault="00F40BF3" w:rsidP="00F40BF3">
      <w:pPr>
        <w:spacing w:line="360" w:lineRule="auto"/>
        <w:rPr>
          <w:rFonts w:ascii="Simplified Arabic" w:hAnsi="Simplified Arabic" w:cs="Simplified Arabic"/>
          <w:sz w:val="28"/>
          <w:szCs w:val="28"/>
          <w:rtl/>
        </w:rPr>
      </w:pPr>
    </w:p>
    <w:p w14:paraId="532BCD24" w14:textId="77777777" w:rsidR="00F40BF3" w:rsidRPr="00427A79" w:rsidRDefault="00F40BF3" w:rsidP="00F40BF3">
      <w:pPr>
        <w:pStyle w:val="Heading1"/>
        <w:bidi/>
        <w:rPr>
          <w:rFonts w:ascii="Simplified Arabic" w:hAnsi="Simplified Arabic" w:cs="Simplified Arabic"/>
          <w:b/>
          <w:bCs/>
          <w:sz w:val="36"/>
          <w:szCs w:val="36"/>
          <w:rtl/>
        </w:rPr>
      </w:pPr>
      <w:bookmarkStart w:id="26" w:name="_Toc180346290"/>
      <w:r w:rsidRPr="00427A79">
        <w:rPr>
          <w:rFonts w:ascii="Simplified Arabic" w:hAnsi="Simplified Arabic" w:cs="Simplified Arabic" w:hint="cs"/>
          <w:b/>
          <w:bCs/>
          <w:sz w:val="36"/>
          <w:szCs w:val="36"/>
          <w:rtl/>
        </w:rPr>
        <w:t>الدراسات السابقة</w:t>
      </w:r>
      <w:bookmarkEnd w:id="26"/>
    </w:p>
    <w:p w14:paraId="5269CCE5" w14:textId="77777777" w:rsidR="00F40BF3" w:rsidRPr="00427A79" w:rsidRDefault="00F40BF3" w:rsidP="00F40BF3">
      <w:pPr>
        <w:rPr>
          <w:rFonts w:ascii="Simplified Arabic" w:hAnsi="Simplified Arabic" w:cs="Simplified Arabic"/>
          <w:sz w:val="28"/>
          <w:szCs w:val="28"/>
        </w:rPr>
      </w:pPr>
    </w:p>
    <w:p w14:paraId="3FE65FD5" w14:textId="77777777" w:rsidR="00F40BF3" w:rsidRPr="00427A79" w:rsidRDefault="00F40BF3" w:rsidP="00F40BF3">
      <w:pPr>
        <w:pStyle w:val="Heading2"/>
        <w:rPr>
          <w:rFonts w:ascii="Simplified Arabic" w:hAnsi="Simplified Arabic" w:cs="Simplified Arabic"/>
          <w:sz w:val="32"/>
          <w:szCs w:val="32"/>
          <w:rtl/>
        </w:rPr>
      </w:pPr>
      <w:bookmarkStart w:id="27" w:name="_Toc180346291"/>
      <w:r w:rsidRPr="00427A79">
        <w:rPr>
          <w:rFonts w:ascii="Simplified Arabic" w:hAnsi="Simplified Arabic" w:cs="Simplified Arabic" w:hint="cs"/>
          <w:sz w:val="32"/>
          <w:szCs w:val="32"/>
          <w:rtl/>
        </w:rPr>
        <w:t>التحديات التي تواجه إدارة الموارد البشرية وأثرها على الأداء الكلي في صناعة الضيافة العالمية</w:t>
      </w:r>
      <w:bookmarkEnd w:id="27"/>
    </w:p>
    <w:p w14:paraId="03F744C6" w14:textId="77777777" w:rsidR="00F40BF3" w:rsidRPr="00427A79" w:rsidRDefault="00F40BF3" w:rsidP="00F40BF3">
      <w:pPr>
        <w:rPr>
          <w:rFonts w:ascii="Simplified Arabic" w:hAnsi="Simplified Arabic" w:cs="Simplified Arabic"/>
          <w:sz w:val="28"/>
          <w:szCs w:val="28"/>
        </w:rPr>
      </w:pPr>
    </w:p>
    <w:p w14:paraId="401623F7"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في دراسة </w:t>
      </w:r>
      <w:r w:rsidRPr="00427A79">
        <w:rPr>
          <w:rFonts w:ascii="Simplified Arabic" w:hAnsi="Simplified Arabic" w:cs="Simplified Arabic" w:hint="cs"/>
          <w:i/>
          <w:iCs/>
          <w:sz w:val="28"/>
          <w:szCs w:val="28"/>
          <w:rtl/>
        </w:rPr>
        <w:t>عبدالحميد السيد وصالح</w:t>
      </w:r>
      <w:r w:rsidRPr="00427A79">
        <w:rPr>
          <w:rFonts w:ascii="Simplified Arabic" w:hAnsi="Simplified Arabic" w:cs="Simplified Arabic" w:hint="cs"/>
          <w:i/>
          <w:iCs/>
          <w:sz w:val="28"/>
          <w:szCs w:val="28"/>
        </w:rPr>
        <w:t xml:space="preserve"> (2017)</w:t>
      </w:r>
      <w:r w:rsidRPr="00427A79">
        <w:rPr>
          <w:rFonts w:ascii="Simplified Arabic" w:hAnsi="Simplified Arabic" w:cs="Simplified Arabic" w:hint="cs"/>
          <w:sz w:val="28"/>
          <w:szCs w:val="28"/>
          <w:rtl/>
        </w:rPr>
        <w:t xml:space="preserve">، تم التركيز على التحديات التي تواجه إدارة الموارد البشرية في قطاع الضيافة، وخاصة في الفنادق متعددة الجنسيات. توصلت الدراسة إلى أن هذه المؤسسات تواجه تحديات متعددة تشمل التأقلم مع التغيرات التكنولوجية والثقافية، وأيضًا التحديات المرتبطة بإدارة العمالة المتعددة الجنسيات. من أهم النتائج التي توصلت إليها الدراسة أن إدارة الموارد البشرية يجب أن تكون أكثر </w:t>
      </w:r>
      <w:r w:rsidRPr="00427A79">
        <w:rPr>
          <w:rFonts w:ascii="Simplified Arabic" w:hAnsi="Simplified Arabic" w:cs="Simplified Arabic" w:hint="cs"/>
          <w:sz w:val="28"/>
          <w:szCs w:val="28"/>
          <w:rtl/>
        </w:rPr>
        <w:lastRenderedPageBreak/>
        <w:t>مرونة واستجابة للتغيرات الاقتصادية والتكنولوجية لضمان الأداء الكلي الفعال. هذه الدراسة تسلط الضوء على أهمية استجابة إدارات الموارد البشرية للتغيرات العالمية، وهو ما يمكن تطبيقه في السياق السعودي في ظل التحولات الكبيرة التي تشهدها المملكة</w:t>
      </w:r>
      <w:r w:rsidRPr="00427A79">
        <w:rPr>
          <w:rFonts w:ascii="Simplified Arabic" w:hAnsi="Simplified Arabic" w:cs="Simplified Arabic" w:hint="cs"/>
          <w:sz w:val="28"/>
          <w:szCs w:val="28"/>
        </w:rPr>
        <w:t>.</w:t>
      </w:r>
    </w:p>
    <w:p w14:paraId="2C6E91E0" w14:textId="77777777" w:rsidR="00F40BF3" w:rsidRPr="00427A79" w:rsidRDefault="00F40BF3" w:rsidP="00F40BF3">
      <w:pPr>
        <w:pStyle w:val="Heading2"/>
        <w:rPr>
          <w:rFonts w:ascii="Simplified Arabic" w:hAnsi="Simplified Arabic" w:cs="Simplified Arabic"/>
          <w:sz w:val="28"/>
          <w:szCs w:val="28"/>
          <w:rtl/>
        </w:rPr>
      </w:pPr>
      <w:bookmarkStart w:id="28" w:name="_Toc180346292"/>
      <w:r w:rsidRPr="00427A79">
        <w:rPr>
          <w:rFonts w:ascii="Simplified Arabic" w:hAnsi="Simplified Arabic" w:cs="Simplified Arabic" w:hint="cs"/>
          <w:sz w:val="32"/>
          <w:szCs w:val="32"/>
          <w:rtl/>
        </w:rPr>
        <w:t>تطوير ممارسات إدارة الموارد البشرية في مكاتب التعليم بالرياض لتحقيق التميز المؤسسي</w:t>
      </w:r>
      <w:bookmarkEnd w:id="28"/>
    </w:p>
    <w:p w14:paraId="28DEFB5E" w14:textId="77777777" w:rsidR="00F40BF3" w:rsidRPr="00427A79" w:rsidRDefault="00F40BF3" w:rsidP="00F40BF3">
      <w:pPr>
        <w:rPr>
          <w:rFonts w:ascii="Simplified Arabic" w:hAnsi="Simplified Arabic" w:cs="Simplified Arabic"/>
          <w:sz w:val="28"/>
          <w:szCs w:val="28"/>
        </w:rPr>
      </w:pPr>
    </w:p>
    <w:p w14:paraId="0D5E1972"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w:t>
      </w:r>
      <w:r w:rsidRPr="00427A79">
        <w:rPr>
          <w:rFonts w:ascii="Simplified Arabic" w:hAnsi="Simplified Arabic" w:cs="Simplified Arabic" w:hint="cs"/>
          <w:i/>
          <w:iCs/>
          <w:sz w:val="28"/>
          <w:szCs w:val="28"/>
          <w:rtl/>
        </w:rPr>
        <w:t>مها بنت صالح اليحيان</w:t>
      </w:r>
      <w:r w:rsidRPr="00427A79">
        <w:rPr>
          <w:rFonts w:ascii="Simplified Arabic" w:hAnsi="Simplified Arabic" w:cs="Simplified Arabic" w:hint="cs"/>
          <w:i/>
          <w:iCs/>
          <w:sz w:val="28"/>
          <w:szCs w:val="28"/>
        </w:rPr>
        <w:t xml:space="preserve"> (2024)</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دراسة تطوير ممارسات إدارة الموارد البشرية في مكاتب التعليم بمدينة الرياض، مع التركيز على تحقيق التميز المؤسسي. توصلت الدراسة إلى أن تطوير ممارسات الموارد البشرية يمكن أن يلعب دورًا كبيرًا في تعزيز الأداء المؤسسي وتحقيق أهداف التعليم في المملكة. من خلال تحسين إدارة الأداء والتدريب والتنمية المستمرة، يمكن للإدارات التعليمية تعزيز قدراتها في تحقيق أهداف رؤية 2030. تعد هذه الدراسة نموذجًا محليًا مهمًا يساعد في فهم كيفية تطوير ممارسات الموارد البشرية في المملكة لتحقيق التميز المؤسسي</w:t>
      </w:r>
      <w:r w:rsidRPr="00427A79">
        <w:rPr>
          <w:rFonts w:ascii="Simplified Arabic" w:hAnsi="Simplified Arabic" w:cs="Simplified Arabic" w:hint="cs"/>
          <w:sz w:val="28"/>
          <w:szCs w:val="28"/>
        </w:rPr>
        <w:t>.</w:t>
      </w:r>
    </w:p>
    <w:p w14:paraId="6E02EB26" w14:textId="77777777" w:rsidR="00F40BF3" w:rsidRPr="00427A79" w:rsidRDefault="00F40BF3" w:rsidP="00F40BF3">
      <w:pPr>
        <w:pStyle w:val="Heading2"/>
        <w:rPr>
          <w:rFonts w:ascii="Simplified Arabic" w:hAnsi="Simplified Arabic" w:cs="Simplified Arabic"/>
          <w:sz w:val="32"/>
          <w:szCs w:val="32"/>
          <w:rtl/>
        </w:rPr>
      </w:pPr>
      <w:bookmarkStart w:id="29" w:name="_Toc180346293"/>
      <w:r w:rsidRPr="00427A79">
        <w:rPr>
          <w:rFonts w:ascii="Simplified Arabic" w:hAnsi="Simplified Arabic" w:cs="Simplified Arabic" w:hint="cs"/>
          <w:sz w:val="32"/>
          <w:szCs w:val="32"/>
          <w:rtl/>
        </w:rPr>
        <w:t>واقع إدارة الموارد البشرية في مجال السلامة والصحة المهنية في قطاع غزة</w:t>
      </w:r>
      <w:bookmarkEnd w:id="29"/>
    </w:p>
    <w:p w14:paraId="01040E9D" w14:textId="77777777" w:rsidR="00F40BF3" w:rsidRPr="00427A79" w:rsidRDefault="00F40BF3" w:rsidP="00F40BF3">
      <w:pPr>
        <w:rPr>
          <w:rFonts w:ascii="Simplified Arabic" w:hAnsi="Simplified Arabic" w:cs="Simplified Arabic"/>
          <w:sz w:val="28"/>
          <w:szCs w:val="28"/>
        </w:rPr>
      </w:pPr>
    </w:p>
    <w:p w14:paraId="13B14F9D"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w:t>
      </w:r>
      <w:r w:rsidRPr="00427A79">
        <w:rPr>
          <w:rFonts w:ascii="Simplified Arabic" w:hAnsi="Simplified Arabic" w:cs="Simplified Arabic" w:hint="cs"/>
          <w:i/>
          <w:iCs/>
          <w:sz w:val="28"/>
          <w:szCs w:val="28"/>
          <w:rtl/>
        </w:rPr>
        <w:t>سماح كامل نمر الغزالي</w:t>
      </w:r>
      <w:r w:rsidRPr="00427A79">
        <w:rPr>
          <w:rFonts w:ascii="Simplified Arabic" w:hAnsi="Simplified Arabic" w:cs="Simplified Arabic" w:hint="cs"/>
          <w:i/>
          <w:iCs/>
          <w:sz w:val="28"/>
          <w:szCs w:val="28"/>
        </w:rPr>
        <w:t xml:space="preserve"> (2019)</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 xml:space="preserve">إدارة الموارد البشرية في مجال السلامة والصحة المهنية في القطاع العام في قطاع غزة. تمحورت الدراسة حول التحديات التي تواجه هذا القطاع في تطوير استراتيجيات فعالة للسلامة والصحة المهنية. وأكدت الدراسة على ضرورة تحسين آليات التدريب والتطوير المستمر للموارد البشرية لضمان سلامة العاملين. رغم أن الدراسة تمت في سياق مختلف جغرافيًا، إلا أن القضايا التي </w:t>
      </w:r>
      <w:r w:rsidRPr="00427A79">
        <w:rPr>
          <w:rFonts w:ascii="Simplified Arabic" w:hAnsi="Simplified Arabic" w:cs="Simplified Arabic" w:hint="cs"/>
          <w:sz w:val="28"/>
          <w:szCs w:val="28"/>
          <w:rtl/>
        </w:rPr>
        <w:lastRenderedPageBreak/>
        <w:t>تناولتها حول الصحة المهنية والتدريب المستمر تعتبر ذات أهمية في المملكة العربية السعودية، خاصة مع التركيز المتزايد على تحسين بيئات العمل وتحقيق معايير السلامة المهنية</w:t>
      </w:r>
      <w:r w:rsidRPr="00427A79">
        <w:rPr>
          <w:rFonts w:ascii="Simplified Arabic" w:hAnsi="Simplified Arabic" w:cs="Simplified Arabic" w:hint="cs"/>
          <w:sz w:val="28"/>
          <w:szCs w:val="28"/>
        </w:rPr>
        <w:t>.</w:t>
      </w:r>
    </w:p>
    <w:p w14:paraId="144804D1" w14:textId="77777777" w:rsidR="00F40BF3" w:rsidRPr="00427A79" w:rsidRDefault="00F40BF3" w:rsidP="00F40BF3">
      <w:pPr>
        <w:pStyle w:val="Heading2"/>
        <w:rPr>
          <w:rFonts w:ascii="Simplified Arabic" w:hAnsi="Simplified Arabic" w:cs="Simplified Arabic"/>
          <w:sz w:val="32"/>
          <w:szCs w:val="32"/>
          <w:rtl/>
        </w:rPr>
      </w:pPr>
      <w:bookmarkStart w:id="30" w:name="_Toc180346294"/>
      <w:r w:rsidRPr="00427A79">
        <w:rPr>
          <w:rFonts w:ascii="Simplified Arabic" w:hAnsi="Simplified Arabic" w:cs="Simplified Arabic" w:hint="cs"/>
          <w:sz w:val="32"/>
          <w:szCs w:val="32"/>
          <w:rtl/>
        </w:rPr>
        <w:t>التحديات التي تواجه إدارة الموارد البشرية في جامعة الكويت</w:t>
      </w:r>
      <w:bookmarkEnd w:id="30"/>
    </w:p>
    <w:p w14:paraId="29ED8F8B" w14:textId="77777777" w:rsidR="00F40BF3" w:rsidRPr="00427A79" w:rsidRDefault="00F40BF3" w:rsidP="00F40BF3">
      <w:pPr>
        <w:rPr>
          <w:rFonts w:ascii="Simplified Arabic" w:hAnsi="Simplified Arabic" w:cs="Simplified Arabic"/>
          <w:sz w:val="28"/>
          <w:szCs w:val="28"/>
        </w:rPr>
      </w:pPr>
    </w:p>
    <w:p w14:paraId="19A89FE0"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دراسة </w:t>
      </w:r>
      <w:r w:rsidRPr="00427A79">
        <w:rPr>
          <w:rFonts w:ascii="Simplified Arabic" w:hAnsi="Simplified Arabic" w:cs="Simplified Arabic" w:hint="cs"/>
          <w:i/>
          <w:iCs/>
          <w:sz w:val="28"/>
          <w:szCs w:val="28"/>
          <w:rtl/>
        </w:rPr>
        <w:t>عبدالله أحمد محمد اشکناني وزملاؤه</w:t>
      </w:r>
      <w:r w:rsidRPr="00427A79">
        <w:rPr>
          <w:rFonts w:ascii="Simplified Arabic" w:hAnsi="Simplified Arabic" w:cs="Simplified Arabic" w:hint="cs"/>
          <w:i/>
          <w:iCs/>
          <w:sz w:val="28"/>
          <w:szCs w:val="28"/>
        </w:rPr>
        <w:t xml:space="preserve"> (2019)</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التحديات التي تواجه إدارة الموارد البشرية في جامعة الكويت، مع تسليط الضوء على كيفية تأثير هذه التحديات على الأداء العام للمؤسسة. أكدت الدراسة أن هناك تحديات كبيرة تتعلق بالتغيرات التنظيمية والاقتصادية التي تؤثر على إدارة الموارد البشرية، بما في ذلك كيفية تحسين كفاءة العمل والاستجابة للتغيرات المستمرة. تشترك هذه التحديات مع ما تواجهه المؤسسات التعليمية في المملكة العربية السعودية، حيث تسعى الجامعات إلى تحسين قدراتها الإدارية والتكيف مع التحولات الاقتصادية والتكنولوجية</w:t>
      </w:r>
      <w:r w:rsidRPr="00427A79">
        <w:rPr>
          <w:rFonts w:ascii="Simplified Arabic" w:hAnsi="Simplified Arabic" w:cs="Simplified Arabic" w:hint="cs"/>
          <w:sz w:val="28"/>
          <w:szCs w:val="28"/>
        </w:rPr>
        <w:t>.</w:t>
      </w:r>
    </w:p>
    <w:p w14:paraId="750A246F" w14:textId="77777777" w:rsidR="00F40BF3" w:rsidRPr="00427A79" w:rsidRDefault="00F40BF3" w:rsidP="00F40BF3">
      <w:pPr>
        <w:pStyle w:val="Heading2"/>
        <w:rPr>
          <w:rFonts w:ascii="Simplified Arabic" w:hAnsi="Simplified Arabic" w:cs="Simplified Arabic"/>
          <w:sz w:val="32"/>
          <w:szCs w:val="32"/>
          <w:rtl/>
        </w:rPr>
      </w:pPr>
      <w:bookmarkStart w:id="31" w:name="_Toc180346295"/>
      <w:r w:rsidRPr="00427A79">
        <w:rPr>
          <w:rFonts w:ascii="Simplified Arabic" w:hAnsi="Simplified Arabic" w:cs="Simplified Arabic" w:hint="cs"/>
          <w:sz w:val="32"/>
          <w:szCs w:val="32"/>
          <w:rtl/>
        </w:rPr>
        <w:t>مواجهة تحديات التطور في تكنولوجيا المعلومات والاتصالات في جامعة القدس المفتوحة</w:t>
      </w:r>
      <w:bookmarkEnd w:id="31"/>
    </w:p>
    <w:p w14:paraId="2124A688" w14:textId="77777777" w:rsidR="00F40BF3" w:rsidRPr="00427A79" w:rsidRDefault="00F40BF3" w:rsidP="00F40BF3">
      <w:pPr>
        <w:rPr>
          <w:rFonts w:ascii="Simplified Arabic" w:hAnsi="Simplified Arabic" w:cs="Simplified Arabic"/>
          <w:sz w:val="28"/>
          <w:szCs w:val="28"/>
        </w:rPr>
      </w:pPr>
    </w:p>
    <w:p w14:paraId="1615765E"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في دراسته بعنوان "مواجهة تحديات التطور في تكنولوجيا المعلومات والاتصالات"، أشار </w:t>
      </w:r>
      <w:r w:rsidRPr="00427A79">
        <w:rPr>
          <w:rFonts w:ascii="Simplified Arabic" w:hAnsi="Simplified Arabic" w:cs="Simplified Arabic" w:hint="cs"/>
          <w:i/>
          <w:iCs/>
          <w:sz w:val="28"/>
          <w:szCs w:val="28"/>
          <w:rtl/>
        </w:rPr>
        <w:t>عصام عبودي محمد ترتير</w:t>
      </w:r>
      <w:r w:rsidRPr="00427A79">
        <w:rPr>
          <w:rFonts w:ascii="Simplified Arabic" w:hAnsi="Simplified Arabic" w:cs="Simplified Arabic" w:hint="cs"/>
          <w:i/>
          <w:iCs/>
          <w:sz w:val="28"/>
          <w:szCs w:val="28"/>
        </w:rPr>
        <w:t xml:space="preserve"> (2017)</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إلى أن الجامعات تواجه تحديات كبيرة في مجال إدارة الموارد البشرية في ظل التطور التكنولوجي السريع. أوضح الباحث أن التحولات الرقمية تتطلب تطوير استراتيجيات جديدة لإدارة الموارد البشرية، بما في ذلك الاستثمار في تكنولوجيا المعلومات لتحسين الأداء المؤسسي. يمكن تطبيق نتائج هذه الدراسة على السياق السعودي حيث يشهد القطاع التعليمي تحولات كبيرة في ظل رؤية 2030 التي تهدف إلى تعزيز الابتكار الرقمي في مختلف القطاعات</w:t>
      </w:r>
      <w:r w:rsidRPr="00427A79">
        <w:rPr>
          <w:rFonts w:ascii="Simplified Arabic" w:hAnsi="Simplified Arabic" w:cs="Simplified Arabic" w:hint="cs"/>
          <w:sz w:val="28"/>
          <w:szCs w:val="28"/>
        </w:rPr>
        <w:t>.</w:t>
      </w:r>
    </w:p>
    <w:p w14:paraId="506AA826" w14:textId="77777777" w:rsidR="00F40BF3" w:rsidRPr="00427A79" w:rsidRDefault="00F40BF3" w:rsidP="00F40BF3">
      <w:pPr>
        <w:pStyle w:val="Heading2"/>
        <w:rPr>
          <w:rFonts w:ascii="Simplified Arabic" w:hAnsi="Simplified Arabic" w:cs="Simplified Arabic"/>
          <w:sz w:val="32"/>
          <w:szCs w:val="32"/>
          <w:rtl/>
        </w:rPr>
      </w:pPr>
      <w:bookmarkStart w:id="32" w:name="_Toc180346296"/>
      <w:r w:rsidRPr="00427A79">
        <w:rPr>
          <w:rFonts w:ascii="Simplified Arabic" w:hAnsi="Simplified Arabic" w:cs="Simplified Arabic" w:hint="cs"/>
          <w:sz w:val="32"/>
          <w:szCs w:val="32"/>
          <w:rtl/>
        </w:rPr>
        <w:lastRenderedPageBreak/>
        <w:t>إستراتيجية إدارة الموارد البشرية لمواجهة تحديات العولمة الاقتصادية</w:t>
      </w:r>
      <w:bookmarkEnd w:id="32"/>
    </w:p>
    <w:p w14:paraId="26C195E5" w14:textId="77777777" w:rsidR="00F40BF3" w:rsidRPr="00427A79" w:rsidRDefault="00F40BF3" w:rsidP="00F40BF3">
      <w:pPr>
        <w:rPr>
          <w:rFonts w:ascii="Simplified Arabic" w:hAnsi="Simplified Arabic" w:cs="Simplified Arabic"/>
          <w:sz w:val="28"/>
          <w:szCs w:val="28"/>
        </w:rPr>
      </w:pPr>
    </w:p>
    <w:p w14:paraId="6BA02EBB"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في دراسة حالة حول "إستراتيجية إدارة الموارد البشرية لمواجهة تحديات العولمة الاقتصادية"، قامت </w:t>
      </w:r>
      <w:r w:rsidRPr="00427A79">
        <w:rPr>
          <w:rFonts w:ascii="Simplified Arabic" w:hAnsi="Simplified Arabic" w:cs="Simplified Arabic" w:hint="cs"/>
          <w:i/>
          <w:iCs/>
          <w:sz w:val="28"/>
          <w:szCs w:val="28"/>
          <w:rtl/>
        </w:rPr>
        <w:t>حكيمة دلهوم</w:t>
      </w:r>
      <w:r w:rsidRPr="00427A79">
        <w:rPr>
          <w:rFonts w:ascii="Simplified Arabic" w:hAnsi="Simplified Arabic" w:cs="Simplified Arabic" w:hint="cs"/>
          <w:i/>
          <w:iCs/>
          <w:sz w:val="28"/>
          <w:szCs w:val="28"/>
        </w:rPr>
        <w:t xml:space="preserve"> (2011)</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بتحليل كيفية تأثير العولمة على إدارة الموارد البشرية في مؤسسة موبيليس. أوضحت الدراسة أن العولمة تفرض على المؤسسات تبني ممارسات جديدة في إدارة الموارد البشرية، تشمل تطوير المهارات وتحسين الإنتاجية من خلال التركيز على التعليم والتدريب. يعد هذا السياق مشابهًا للتحديات التي تواجه المؤسسات في المملكة العربية السعودية في ظل الانفتاح الاقتصادي وزيادة المنافسة العالمية</w:t>
      </w:r>
      <w:r w:rsidRPr="00427A79">
        <w:rPr>
          <w:rFonts w:ascii="Simplified Arabic" w:hAnsi="Simplified Arabic" w:cs="Simplified Arabic" w:hint="cs"/>
          <w:sz w:val="28"/>
          <w:szCs w:val="28"/>
        </w:rPr>
        <w:t>.</w:t>
      </w:r>
    </w:p>
    <w:p w14:paraId="7B2DB324" w14:textId="77777777" w:rsidR="00F40BF3" w:rsidRPr="00427A79" w:rsidRDefault="00F40BF3" w:rsidP="00F40BF3">
      <w:pPr>
        <w:pStyle w:val="Heading2"/>
        <w:rPr>
          <w:rFonts w:ascii="Simplified Arabic" w:hAnsi="Simplified Arabic" w:cs="Simplified Arabic"/>
          <w:sz w:val="28"/>
          <w:szCs w:val="28"/>
          <w:rtl/>
        </w:rPr>
      </w:pPr>
      <w:bookmarkStart w:id="33" w:name="_Toc180346297"/>
      <w:r w:rsidRPr="00427A79">
        <w:rPr>
          <w:rFonts w:ascii="Simplified Arabic" w:hAnsi="Simplified Arabic" w:cs="Simplified Arabic" w:hint="cs"/>
          <w:sz w:val="32"/>
          <w:szCs w:val="32"/>
          <w:rtl/>
        </w:rPr>
        <w:t>التحديات التي تواجه إدارة الموارد البشرية في ظل الأتمتة وتقنيات الذكاء الاصطناعي</w:t>
      </w:r>
      <w:bookmarkEnd w:id="33"/>
    </w:p>
    <w:p w14:paraId="233E6BFC" w14:textId="77777777" w:rsidR="00F40BF3" w:rsidRPr="00427A79" w:rsidRDefault="00F40BF3" w:rsidP="00F40BF3">
      <w:pPr>
        <w:rPr>
          <w:rFonts w:ascii="Simplified Arabic" w:hAnsi="Simplified Arabic" w:cs="Simplified Arabic"/>
          <w:sz w:val="28"/>
          <w:szCs w:val="28"/>
        </w:rPr>
      </w:pPr>
    </w:p>
    <w:p w14:paraId="2CC1586C"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w:t>
      </w:r>
      <w:r w:rsidRPr="00427A79">
        <w:rPr>
          <w:rFonts w:ascii="Simplified Arabic" w:hAnsi="Simplified Arabic" w:cs="Simplified Arabic" w:hint="cs"/>
          <w:i/>
          <w:iCs/>
          <w:sz w:val="28"/>
          <w:szCs w:val="28"/>
          <w:rtl/>
        </w:rPr>
        <w:t>حمايل وزملاؤه</w:t>
      </w:r>
      <w:r w:rsidRPr="00427A79">
        <w:rPr>
          <w:rFonts w:ascii="Simplified Arabic" w:hAnsi="Simplified Arabic" w:cs="Simplified Arabic" w:hint="cs"/>
          <w:i/>
          <w:iCs/>
          <w:sz w:val="28"/>
          <w:szCs w:val="28"/>
        </w:rPr>
        <w:t xml:space="preserve"> (2024)</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التحديات المرتبطة بتبني تقنيات الأتمتة والذكاء الاصطناعي في إدارة الموارد البشرية. أظهرت الدراسة أن هذه التقنيات، رغم الفوائد التي تقدمها في تحسين الكفاءة وتقليل التكاليف، تشكل تحديات كبيرة من حيث تأثيرها على الوظائف التقليدية والحاجة إلى تطوير مهارات جديدة تتماشى مع التطورات التكنولوجية. تعتبر هذه الدراسة ذات أهمية كبيرة للمملكة العربية السعودية التي تسعى لتبني الذكاء الاصطناعي في مختلف القطاعات، بما في ذلك إدارة الموارد البشرية</w:t>
      </w:r>
      <w:r w:rsidRPr="00427A79">
        <w:rPr>
          <w:rFonts w:ascii="Simplified Arabic" w:hAnsi="Simplified Arabic" w:cs="Simplified Arabic" w:hint="cs"/>
          <w:sz w:val="28"/>
          <w:szCs w:val="28"/>
        </w:rPr>
        <w:t>.</w:t>
      </w:r>
    </w:p>
    <w:p w14:paraId="1069F1B7" w14:textId="77777777" w:rsidR="00F40BF3" w:rsidRPr="00427A79" w:rsidRDefault="00F40BF3" w:rsidP="00F40BF3">
      <w:pPr>
        <w:pStyle w:val="Heading2"/>
        <w:rPr>
          <w:rFonts w:ascii="Simplified Arabic" w:hAnsi="Simplified Arabic" w:cs="Simplified Arabic"/>
          <w:sz w:val="32"/>
          <w:szCs w:val="32"/>
          <w:rtl/>
        </w:rPr>
      </w:pPr>
      <w:bookmarkStart w:id="34" w:name="_Toc180346298"/>
      <w:r w:rsidRPr="00427A79">
        <w:rPr>
          <w:rFonts w:ascii="Simplified Arabic" w:hAnsi="Simplified Arabic" w:cs="Simplified Arabic" w:hint="cs"/>
          <w:sz w:val="32"/>
          <w:szCs w:val="32"/>
          <w:rtl/>
        </w:rPr>
        <w:t>تقييم درجة وجود التحديات التي تواجه عمل إدارة الموارد البشرية في وزارة الكهرباء والماء في الكويت</w:t>
      </w:r>
      <w:bookmarkEnd w:id="34"/>
    </w:p>
    <w:p w14:paraId="4B6AC216" w14:textId="77777777" w:rsidR="00F40BF3" w:rsidRPr="00427A79" w:rsidRDefault="00F40BF3" w:rsidP="00F40BF3">
      <w:pPr>
        <w:rPr>
          <w:rFonts w:ascii="Simplified Arabic" w:hAnsi="Simplified Arabic" w:cs="Simplified Arabic"/>
          <w:sz w:val="28"/>
          <w:szCs w:val="28"/>
        </w:rPr>
      </w:pPr>
    </w:p>
    <w:p w14:paraId="59A4A034"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دراسة </w:t>
      </w:r>
      <w:r w:rsidRPr="00427A79">
        <w:rPr>
          <w:rFonts w:ascii="Simplified Arabic" w:hAnsi="Simplified Arabic" w:cs="Simplified Arabic" w:hint="cs"/>
          <w:i/>
          <w:iCs/>
          <w:sz w:val="28"/>
          <w:szCs w:val="28"/>
          <w:rtl/>
        </w:rPr>
        <w:t>سعد فهد البوص</w:t>
      </w:r>
      <w:r w:rsidRPr="00427A79">
        <w:rPr>
          <w:rFonts w:ascii="Simplified Arabic" w:hAnsi="Simplified Arabic" w:cs="Simplified Arabic" w:hint="cs"/>
          <w:i/>
          <w:iCs/>
          <w:sz w:val="28"/>
          <w:szCs w:val="28"/>
        </w:rPr>
        <w:t xml:space="preserve"> (2024)</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 xml:space="preserve">التحديات التي تواجه إدارة الموارد البشرية في وزارة الكهرباء والماء في الكويت. أظهرت الدراسة أن هناك تحديات تنظيمية وإدارية تؤثر على كفاءة العمل، وأوصت بضرورة </w:t>
      </w:r>
      <w:r w:rsidRPr="00427A79">
        <w:rPr>
          <w:rFonts w:ascii="Simplified Arabic" w:hAnsi="Simplified Arabic" w:cs="Simplified Arabic" w:hint="cs"/>
          <w:sz w:val="28"/>
          <w:szCs w:val="28"/>
          <w:rtl/>
        </w:rPr>
        <w:lastRenderedPageBreak/>
        <w:t>تحسين عمليات التوظيف والتدريب وتطوير سياسات جديدة لإدارة الأداء. تسلط هذه الدراسة الضوء على أهمية الاستراتيجيات الإدارية في تعزيز فعالية إدارة الموارد البشرية، وهي قضية يمكن تطبيقها على المؤسسات السعودية التي تواجه تحديات مماثلة</w:t>
      </w:r>
      <w:r w:rsidRPr="00427A79">
        <w:rPr>
          <w:rFonts w:ascii="Simplified Arabic" w:hAnsi="Simplified Arabic" w:cs="Simplified Arabic" w:hint="cs"/>
          <w:sz w:val="28"/>
          <w:szCs w:val="28"/>
        </w:rPr>
        <w:t>.</w:t>
      </w:r>
    </w:p>
    <w:p w14:paraId="1BA2DF68" w14:textId="77777777" w:rsidR="00F40BF3" w:rsidRPr="00427A79" w:rsidRDefault="00F40BF3" w:rsidP="00F40BF3">
      <w:pPr>
        <w:pStyle w:val="Heading2"/>
        <w:jc w:val="right"/>
        <w:rPr>
          <w:rFonts w:ascii="Simplified Arabic" w:hAnsi="Simplified Arabic" w:cs="Simplified Arabic"/>
          <w:sz w:val="28"/>
          <w:szCs w:val="28"/>
          <w:rtl/>
        </w:rPr>
      </w:pPr>
      <w:bookmarkStart w:id="35" w:name="_Toc180346299"/>
      <w:r w:rsidRPr="00427A79">
        <w:rPr>
          <w:rFonts w:ascii="Simplified Arabic" w:hAnsi="Simplified Arabic" w:cs="Simplified Arabic" w:hint="cs"/>
          <w:sz w:val="32"/>
          <w:szCs w:val="32"/>
        </w:rPr>
        <w:t>Human Resource Development in Gulf Countries: Trends and Challenges</w:t>
      </w:r>
      <w:bookmarkEnd w:id="35"/>
    </w:p>
    <w:p w14:paraId="52615D91" w14:textId="77777777" w:rsidR="00F40BF3" w:rsidRPr="00427A79" w:rsidRDefault="00F40BF3" w:rsidP="00F40BF3">
      <w:pPr>
        <w:rPr>
          <w:rFonts w:ascii="Simplified Arabic" w:hAnsi="Simplified Arabic" w:cs="Simplified Arabic"/>
          <w:sz w:val="28"/>
          <w:szCs w:val="28"/>
        </w:rPr>
      </w:pPr>
    </w:p>
    <w:p w14:paraId="7C4F53C5"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دراسة </w:t>
      </w:r>
      <w:r w:rsidRPr="00427A79">
        <w:rPr>
          <w:rFonts w:ascii="Simplified Arabic" w:hAnsi="Simplified Arabic" w:cs="Simplified Arabic" w:hint="cs"/>
          <w:i/>
          <w:iCs/>
          <w:sz w:val="28"/>
          <w:szCs w:val="28"/>
        </w:rPr>
        <w:t>Achoui (2009)</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تطور الموارد البشرية في دول الخليج، مع التركيز على التحديات التي تواجه السعودية. أشار الباحث إلى أن التطورات الاقتصادية والتكنولوجية تفرض تحديات كبيرة على إدارة الموارد البشرية، خاصة في ما يتعلق بتطوير المهارات وتحقيق التوازن بين توظيف السعوديين والعمالة الأجنبية. هذه الدراسة تقدم إطارًا مفيدًا لفهم التحولات الجارية في المملكة العربية السعودية وكيفية التعامل مع التحديات المستقبلية</w:t>
      </w:r>
      <w:r w:rsidRPr="00427A79">
        <w:rPr>
          <w:rFonts w:ascii="Simplified Arabic" w:hAnsi="Simplified Arabic" w:cs="Simplified Arabic" w:hint="cs"/>
          <w:sz w:val="28"/>
          <w:szCs w:val="28"/>
        </w:rPr>
        <w:t>.</w:t>
      </w:r>
    </w:p>
    <w:p w14:paraId="0A4DB371" w14:textId="77777777" w:rsidR="00F40BF3" w:rsidRPr="00427A79" w:rsidRDefault="00F40BF3" w:rsidP="00F40BF3">
      <w:pPr>
        <w:pStyle w:val="Heading2"/>
        <w:jc w:val="right"/>
        <w:rPr>
          <w:rFonts w:ascii="Simplified Arabic" w:hAnsi="Simplified Arabic" w:cs="Simplified Arabic"/>
          <w:sz w:val="32"/>
          <w:szCs w:val="32"/>
          <w:rtl/>
        </w:rPr>
      </w:pPr>
      <w:bookmarkStart w:id="36" w:name="_Toc180346300"/>
      <w:r w:rsidRPr="00427A79">
        <w:rPr>
          <w:rFonts w:ascii="Simplified Arabic" w:hAnsi="Simplified Arabic" w:cs="Simplified Arabic" w:hint="cs"/>
          <w:sz w:val="32"/>
          <w:szCs w:val="32"/>
        </w:rPr>
        <w:t>Human Resource Management in Saudi Arabia</w:t>
      </w:r>
      <w:bookmarkEnd w:id="36"/>
    </w:p>
    <w:p w14:paraId="61E9A7BA" w14:textId="77777777" w:rsidR="00F40BF3" w:rsidRPr="00427A79" w:rsidRDefault="00F40BF3" w:rsidP="00F40BF3">
      <w:pPr>
        <w:rPr>
          <w:rFonts w:ascii="Simplified Arabic" w:hAnsi="Simplified Arabic" w:cs="Simplified Arabic"/>
          <w:sz w:val="28"/>
          <w:szCs w:val="28"/>
        </w:rPr>
      </w:pPr>
    </w:p>
    <w:p w14:paraId="5BD474D1"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 </w:t>
      </w:r>
      <w:r w:rsidRPr="00427A79">
        <w:rPr>
          <w:rFonts w:ascii="Simplified Arabic" w:hAnsi="Simplified Arabic" w:cs="Simplified Arabic" w:hint="cs"/>
          <w:i/>
          <w:iCs/>
          <w:sz w:val="28"/>
          <w:szCs w:val="28"/>
        </w:rPr>
        <w:t>Mellahi (2006)</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إدارة الموارد البشرية في المملكة العربية السعودية في إطار التغيرات الاقتصادية والاجتماعية التي تشهدها البلاد. أشارت الدراسة إلى أن التغيرات الاقتصادية التي تشهدها المملكة تتطلب تحسين مهارات العاملين وتعزيز التوطين. قدمت الدراسة توصيات حول كيفية تحسين سياسات الموارد البشرية لتواكب التغيرات الاقتصادية السريعة، مع التركيز على تحسين الكفاءة التنظيمية</w:t>
      </w:r>
      <w:r w:rsidRPr="00427A79">
        <w:rPr>
          <w:rFonts w:ascii="Simplified Arabic" w:hAnsi="Simplified Arabic" w:cs="Simplified Arabic" w:hint="cs"/>
          <w:sz w:val="28"/>
          <w:szCs w:val="28"/>
        </w:rPr>
        <w:t>.</w:t>
      </w:r>
    </w:p>
    <w:p w14:paraId="00926580" w14:textId="77777777" w:rsidR="00F40BF3" w:rsidRPr="00427A79" w:rsidRDefault="00F40BF3" w:rsidP="00F40BF3">
      <w:pPr>
        <w:pStyle w:val="Heading2"/>
        <w:jc w:val="right"/>
        <w:rPr>
          <w:rFonts w:ascii="Simplified Arabic" w:hAnsi="Simplified Arabic" w:cs="Simplified Arabic"/>
          <w:sz w:val="28"/>
          <w:szCs w:val="28"/>
          <w:rtl/>
        </w:rPr>
      </w:pPr>
      <w:bookmarkStart w:id="37" w:name="_Toc180346301"/>
      <w:r w:rsidRPr="00427A79">
        <w:rPr>
          <w:rFonts w:ascii="Simplified Arabic" w:hAnsi="Simplified Arabic" w:cs="Simplified Arabic" w:hint="cs"/>
          <w:sz w:val="32"/>
          <w:szCs w:val="32"/>
        </w:rPr>
        <w:lastRenderedPageBreak/>
        <w:t>Transformational Changes in Organizational Management and Human Resources in the Digital Age</w:t>
      </w:r>
      <w:bookmarkEnd w:id="37"/>
    </w:p>
    <w:p w14:paraId="0B4C7E60" w14:textId="77777777" w:rsidR="00F40BF3" w:rsidRPr="00427A79" w:rsidRDefault="00F40BF3" w:rsidP="00F40BF3">
      <w:pPr>
        <w:rPr>
          <w:rFonts w:ascii="Simplified Arabic" w:hAnsi="Simplified Arabic" w:cs="Simplified Arabic"/>
          <w:sz w:val="28"/>
          <w:szCs w:val="28"/>
        </w:rPr>
      </w:pPr>
    </w:p>
    <w:p w14:paraId="1098D610"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في دراسة </w:t>
      </w:r>
      <w:r w:rsidRPr="00427A79">
        <w:rPr>
          <w:rFonts w:ascii="Simplified Arabic" w:hAnsi="Simplified Arabic" w:cs="Simplified Arabic" w:hint="cs"/>
          <w:i/>
          <w:iCs/>
          <w:sz w:val="28"/>
          <w:szCs w:val="28"/>
        </w:rPr>
        <w:t xml:space="preserve">Cherep </w:t>
      </w:r>
      <w:r w:rsidRPr="00427A79">
        <w:rPr>
          <w:rFonts w:ascii="Simplified Arabic" w:hAnsi="Simplified Arabic" w:cs="Simplified Arabic" w:hint="cs"/>
          <w:i/>
          <w:iCs/>
          <w:sz w:val="28"/>
          <w:szCs w:val="28"/>
          <w:rtl/>
        </w:rPr>
        <w:t>وزملاؤه</w:t>
      </w:r>
      <w:r w:rsidRPr="00427A79">
        <w:rPr>
          <w:rFonts w:ascii="Simplified Arabic" w:hAnsi="Simplified Arabic" w:cs="Simplified Arabic" w:hint="cs"/>
          <w:i/>
          <w:iCs/>
          <w:sz w:val="28"/>
          <w:szCs w:val="28"/>
        </w:rPr>
        <w:t xml:space="preserve"> (2022)</w:t>
      </w:r>
      <w:r w:rsidRPr="00427A79">
        <w:rPr>
          <w:rFonts w:ascii="Simplified Arabic" w:hAnsi="Simplified Arabic" w:cs="Simplified Arabic" w:hint="cs"/>
          <w:sz w:val="28"/>
          <w:szCs w:val="28"/>
          <w:rtl/>
        </w:rPr>
        <w:t>، تم تحليل التغيرات التنظيمية والتحولات في إدارة الموارد البشرية في عصر الرقمنة. أوضحت الدراسة أن التكنولوجيات الرقمية تؤثر على جميع جوانب العمل الإداري، بما في ذلك إدارة الموارد البشرية، وأوصت بتبني استراتيجيات جديدة لتحسين الأداء المؤسسي. يمكن تطبيق نتائج هذه الدراسة على المملكة العربية السعودية التي تسعى لتحقيق تحول رقمي شامل في مختلف القطاعات</w:t>
      </w:r>
      <w:r w:rsidRPr="00427A79">
        <w:rPr>
          <w:rFonts w:ascii="Simplified Arabic" w:hAnsi="Simplified Arabic" w:cs="Simplified Arabic" w:hint="cs"/>
          <w:sz w:val="28"/>
          <w:szCs w:val="28"/>
        </w:rPr>
        <w:t>.</w:t>
      </w:r>
    </w:p>
    <w:p w14:paraId="5258D0BB" w14:textId="77777777" w:rsidR="00F40BF3" w:rsidRPr="00427A79" w:rsidRDefault="00F40BF3" w:rsidP="00F40BF3">
      <w:pPr>
        <w:pStyle w:val="Heading2"/>
        <w:jc w:val="right"/>
        <w:rPr>
          <w:rFonts w:ascii="Simplified Arabic" w:hAnsi="Simplified Arabic" w:cs="Simplified Arabic"/>
          <w:sz w:val="32"/>
          <w:szCs w:val="32"/>
          <w:rtl/>
        </w:rPr>
      </w:pPr>
      <w:bookmarkStart w:id="38" w:name="_Toc180346302"/>
      <w:r w:rsidRPr="00427A79">
        <w:rPr>
          <w:rFonts w:ascii="Simplified Arabic" w:hAnsi="Simplified Arabic" w:cs="Simplified Arabic" w:hint="cs"/>
          <w:sz w:val="32"/>
          <w:szCs w:val="32"/>
        </w:rPr>
        <w:t>Digital Transformation: Challenges for Human Resources Management</w:t>
      </w:r>
      <w:bookmarkEnd w:id="38"/>
    </w:p>
    <w:p w14:paraId="344C7EDF" w14:textId="77777777" w:rsidR="00F40BF3" w:rsidRPr="00427A79" w:rsidRDefault="00F40BF3" w:rsidP="00F40BF3">
      <w:pPr>
        <w:rPr>
          <w:rFonts w:ascii="Simplified Arabic" w:hAnsi="Simplified Arabic" w:cs="Simplified Arabic"/>
          <w:sz w:val="28"/>
          <w:szCs w:val="28"/>
        </w:rPr>
      </w:pPr>
    </w:p>
    <w:p w14:paraId="75AC0694"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دراسة </w:t>
      </w:r>
      <w:r w:rsidRPr="00427A79">
        <w:rPr>
          <w:rFonts w:ascii="Simplified Arabic" w:hAnsi="Simplified Arabic" w:cs="Simplified Arabic" w:hint="cs"/>
          <w:i/>
          <w:iCs/>
          <w:sz w:val="28"/>
          <w:szCs w:val="28"/>
        </w:rPr>
        <w:t>Bariši</w:t>
      </w:r>
      <w:r w:rsidRPr="00427A79">
        <w:rPr>
          <w:rFonts w:ascii="Cambria" w:hAnsi="Cambria" w:cs="Cambria"/>
          <w:i/>
          <w:iCs/>
          <w:sz w:val="28"/>
          <w:szCs w:val="28"/>
        </w:rPr>
        <w:t>ć</w:t>
      </w:r>
      <w:r w:rsidRPr="00427A79">
        <w:rPr>
          <w:rFonts w:ascii="Simplified Arabic" w:hAnsi="Simplified Arabic" w:cs="Simplified Arabic" w:hint="cs"/>
          <w:i/>
          <w:iCs/>
          <w:sz w:val="28"/>
          <w:szCs w:val="28"/>
        </w:rPr>
        <w:t xml:space="preserve"> </w:t>
      </w:r>
      <w:r w:rsidRPr="00427A79">
        <w:rPr>
          <w:rFonts w:ascii="Simplified Arabic" w:hAnsi="Simplified Arabic" w:cs="Simplified Arabic" w:hint="cs"/>
          <w:i/>
          <w:iCs/>
          <w:sz w:val="28"/>
          <w:szCs w:val="28"/>
          <w:rtl/>
        </w:rPr>
        <w:t>وزملاؤه</w:t>
      </w:r>
      <w:r w:rsidRPr="00427A79">
        <w:rPr>
          <w:rFonts w:ascii="Simplified Arabic" w:hAnsi="Simplified Arabic" w:cs="Simplified Arabic" w:hint="cs"/>
          <w:i/>
          <w:iCs/>
          <w:sz w:val="28"/>
          <w:szCs w:val="28"/>
        </w:rPr>
        <w:t xml:space="preserve"> (2021)</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التحديات التي تواجه إدارة الموارد البشرية في ظل التحول الرقمي. أشارت الدراسة إلى أن التحول الرقمي يفرض تحديات تتعلق بتطوير المهارات وتغيير بيئات العمل التقليدية. تعد هذه الدراسة ذات أهمية خاصة للمملكة العربية السعودية التي تشهد تحولًا رقميًا متسارعًا في مختلف المجالات</w:t>
      </w:r>
      <w:r w:rsidRPr="00427A79">
        <w:rPr>
          <w:rFonts w:ascii="Simplified Arabic" w:hAnsi="Simplified Arabic" w:cs="Simplified Arabic" w:hint="cs"/>
          <w:sz w:val="28"/>
          <w:szCs w:val="28"/>
        </w:rPr>
        <w:t>.</w:t>
      </w:r>
    </w:p>
    <w:p w14:paraId="6385463D" w14:textId="77777777" w:rsidR="00F40BF3" w:rsidRDefault="00F40BF3" w:rsidP="00F40BF3">
      <w:pPr>
        <w:pStyle w:val="Heading2"/>
        <w:jc w:val="right"/>
        <w:rPr>
          <w:rFonts w:ascii="Simplified Arabic" w:hAnsi="Simplified Arabic" w:cs="Simplified Arabic"/>
          <w:sz w:val="32"/>
          <w:szCs w:val="32"/>
        </w:rPr>
      </w:pPr>
      <w:bookmarkStart w:id="39" w:name="_Toc180346303"/>
      <w:r w:rsidRPr="00427A79">
        <w:rPr>
          <w:rFonts w:ascii="Simplified Arabic" w:hAnsi="Simplified Arabic" w:cs="Simplified Arabic" w:hint="cs"/>
          <w:sz w:val="32"/>
          <w:szCs w:val="32"/>
        </w:rPr>
        <w:t>Human Resources Management 4.0: Literature Review and Trends</w:t>
      </w:r>
      <w:bookmarkEnd w:id="39"/>
    </w:p>
    <w:p w14:paraId="0AE47059" w14:textId="77777777" w:rsidR="00F40BF3" w:rsidRPr="00427A79" w:rsidRDefault="00F40BF3" w:rsidP="00F40BF3"/>
    <w:p w14:paraId="78B6C62B"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ركزت دراسة </w:t>
      </w:r>
      <w:r w:rsidRPr="00427A79">
        <w:rPr>
          <w:rFonts w:ascii="Simplified Arabic" w:hAnsi="Simplified Arabic" w:cs="Simplified Arabic" w:hint="cs"/>
          <w:i/>
          <w:iCs/>
          <w:sz w:val="28"/>
          <w:szCs w:val="28"/>
        </w:rPr>
        <w:t xml:space="preserve">da Silva </w:t>
      </w:r>
      <w:r w:rsidRPr="00427A79">
        <w:rPr>
          <w:rFonts w:ascii="Simplified Arabic" w:hAnsi="Simplified Arabic" w:cs="Simplified Arabic" w:hint="cs"/>
          <w:i/>
          <w:iCs/>
          <w:sz w:val="28"/>
          <w:szCs w:val="28"/>
          <w:rtl/>
        </w:rPr>
        <w:t>وزملاؤه</w:t>
      </w:r>
      <w:r w:rsidRPr="00427A79">
        <w:rPr>
          <w:rFonts w:ascii="Simplified Arabic" w:hAnsi="Simplified Arabic" w:cs="Simplified Arabic" w:hint="cs"/>
          <w:i/>
          <w:iCs/>
          <w:sz w:val="28"/>
          <w:szCs w:val="28"/>
        </w:rPr>
        <w:t xml:space="preserve"> (2022)</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على إدارة الموارد البشرية في عصر الصناعة 4.0، وأشارت إلى أن التحولات التكنولوجية تؤثر بشكل كبير على ممارسات الموارد البشرية، بما في ذلك التوظيف والتدريب وإدارة الأداء. تناولت الدراسة ضرورة تبني تقنيات حديثة لتعزيز كفاءة المؤسسات وتحقيق أهدافها</w:t>
      </w:r>
      <w:r w:rsidRPr="00427A79">
        <w:rPr>
          <w:rFonts w:ascii="Simplified Arabic" w:hAnsi="Simplified Arabic" w:cs="Simplified Arabic" w:hint="cs"/>
          <w:sz w:val="28"/>
          <w:szCs w:val="28"/>
        </w:rPr>
        <w:t>.</w:t>
      </w:r>
    </w:p>
    <w:p w14:paraId="16DD5689" w14:textId="77777777" w:rsidR="00F40BF3" w:rsidRPr="00427A79" w:rsidRDefault="00F40BF3" w:rsidP="00F40BF3">
      <w:pPr>
        <w:pStyle w:val="Heading2"/>
        <w:jc w:val="right"/>
        <w:rPr>
          <w:rFonts w:ascii="Simplified Arabic" w:hAnsi="Simplified Arabic" w:cs="Simplified Arabic"/>
          <w:sz w:val="32"/>
          <w:szCs w:val="32"/>
          <w:rtl/>
        </w:rPr>
      </w:pPr>
      <w:bookmarkStart w:id="40" w:name="_Toc180346304"/>
      <w:r w:rsidRPr="00427A79">
        <w:rPr>
          <w:rFonts w:ascii="Simplified Arabic" w:hAnsi="Simplified Arabic" w:cs="Simplified Arabic" w:hint="cs"/>
          <w:sz w:val="32"/>
          <w:szCs w:val="32"/>
        </w:rPr>
        <w:lastRenderedPageBreak/>
        <w:t>. Future of Digital Work: Challenges for Sustainable Human Resources Management</w:t>
      </w:r>
      <w:bookmarkEnd w:id="40"/>
    </w:p>
    <w:p w14:paraId="444D8370" w14:textId="77777777" w:rsidR="00F40BF3" w:rsidRPr="00427A79" w:rsidRDefault="00F40BF3" w:rsidP="00F40BF3">
      <w:pPr>
        <w:rPr>
          <w:rFonts w:ascii="Simplified Arabic" w:hAnsi="Simplified Arabic" w:cs="Simplified Arabic"/>
          <w:sz w:val="28"/>
          <w:szCs w:val="28"/>
        </w:rPr>
      </w:pPr>
    </w:p>
    <w:p w14:paraId="6CB825F8" w14:textId="77777777" w:rsidR="00F40BF3"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تناولت دراسة </w:t>
      </w:r>
      <w:r w:rsidRPr="00427A79">
        <w:rPr>
          <w:rFonts w:ascii="Simplified Arabic" w:hAnsi="Simplified Arabic" w:cs="Simplified Arabic" w:hint="cs"/>
          <w:i/>
          <w:iCs/>
          <w:sz w:val="28"/>
          <w:szCs w:val="28"/>
        </w:rPr>
        <w:t>Dabi</w:t>
      </w:r>
      <w:r w:rsidRPr="00427A79">
        <w:rPr>
          <w:rFonts w:ascii="Cambria" w:hAnsi="Cambria" w:cs="Cambria"/>
          <w:i/>
          <w:iCs/>
          <w:sz w:val="28"/>
          <w:szCs w:val="28"/>
        </w:rPr>
        <w:t>ć</w:t>
      </w:r>
      <w:r w:rsidRPr="00427A79">
        <w:rPr>
          <w:rFonts w:ascii="Simplified Arabic" w:hAnsi="Simplified Arabic" w:cs="Simplified Arabic" w:hint="cs"/>
          <w:i/>
          <w:iCs/>
          <w:sz w:val="28"/>
          <w:szCs w:val="28"/>
        </w:rPr>
        <w:t xml:space="preserve"> </w:t>
      </w:r>
      <w:r w:rsidRPr="00427A79">
        <w:rPr>
          <w:rFonts w:ascii="Simplified Arabic" w:hAnsi="Simplified Arabic" w:cs="Simplified Arabic" w:hint="cs"/>
          <w:i/>
          <w:iCs/>
          <w:sz w:val="28"/>
          <w:szCs w:val="28"/>
          <w:rtl/>
        </w:rPr>
        <w:t>وزملاؤه</w:t>
      </w:r>
      <w:r w:rsidRPr="00427A79">
        <w:rPr>
          <w:rFonts w:ascii="Simplified Arabic" w:hAnsi="Simplified Arabic" w:cs="Simplified Arabic" w:hint="cs"/>
          <w:i/>
          <w:iCs/>
          <w:sz w:val="28"/>
          <w:szCs w:val="28"/>
        </w:rPr>
        <w:t xml:space="preserve"> (2023)</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التحديات التي تواجه إدارة الموارد البشرية في ظل العمل الرقمي. أكدت الدراسة أن التحول الرقمي يتطلب تطوير سياسات جديدة لدعم استدامة الموارد البشرية وضمان توازن بين الابتكار والحفاظ على الكفاءة الإنتاجية</w:t>
      </w:r>
      <w:r w:rsidRPr="00427A79">
        <w:rPr>
          <w:rFonts w:ascii="Simplified Arabic" w:hAnsi="Simplified Arabic" w:cs="Simplified Arabic" w:hint="cs"/>
          <w:sz w:val="28"/>
          <w:szCs w:val="28"/>
        </w:rPr>
        <w:t>.</w:t>
      </w:r>
    </w:p>
    <w:p w14:paraId="6F958377" w14:textId="77777777" w:rsidR="00F40BF3" w:rsidRPr="00427A79" w:rsidRDefault="00F40BF3" w:rsidP="00F40BF3">
      <w:pPr>
        <w:spacing w:line="360" w:lineRule="auto"/>
        <w:rPr>
          <w:rFonts w:ascii="Simplified Arabic" w:hAnsi="Simplified Arabic" w:cs="Simplified Arabic"/>
          <w:sz w:val="28"/>
          <w:szCs w:val="28"/>
        </w:rPr>
      </w:pPr>
    </w:p>
    <w:p w14:paraId="55E16D7B" w14:textId="77777777" w:rsidR="00F40BF3" w:rsidRPr="00427A79" w:rsidRDefault="00F40BF3" w:rsidP="00F40BF3">
      <w:pPr>
        <w:pStyle w:val="Heading2"/>
        <w:jc w:val="right"/>
        <w:rPr>
          <w:rFonts w:ascii="Simplified Arabic" w:hAnsi="Simplified Arabic" w:cs="Simplified Arabic"/>
          <w:sz w:val="32"/>
          <w:szCs w:val="32"/>
          <w:rtl/>
        </w:rPr>
      </w:pPr>
      <w:bookmarkStart w:id="41" w:name="_Toc180346305"/>
      <w:r w:rsidRPr="00427A79">
        <w:rPr>
          <w:rFonts w:ascii="Simplified Arabic" w:hAnsi="Simplified Arabic" w:cs="Simplified Arabic" w:hint="cs"/>
          <w:sz w:val="32"/>
          <w:szCs w:val="32"/>
        </w:rPr>
        <w:t>Analysis of Challenges in Sustainable Human Resource Management Due to Disruptions by Industry 4.0</w:t>
      </w:r>
      <w:bookmarkEnd w:id="41"/>
    </w:p>
    <w:p w14:paraId="4431EE43" w14:textId="77777777" w:rsidR="00F40BF3" w:rsidRPr="00427A79" w:rsidRDefault="00F40BF3" w:rsidP="00F40BF3">
      <w:pPr>
        <w:rPr>
          <w:rFonts w:ascii="Simplified Arabic" w:hAnsi="Simplified Arabic" w:cs="Simplified Arabic"/>
          <w:sz w:val="28"/>
          <w:szCs w:val="28"/>
        </w:rPr>
      </w:pPr>
    </w:p>
    <w:p w14:paraId="4A8E4D5E" w14:textId="77777777" w:rsidR="00F40BF3" w:rsidRPr="00427A79" w:rsidRDefault="00F40BF3" w:rsidP="00F40BF3">
      <w:pPr>
        <w:spacing w:line="360" w:lineRule="auto"/>
        <w:rPr>
          <w:rFonts w:ascii="Simplified Arabic" w:hAnsi="Simplified Arabic" w:cs="Simplified Arabic"/>
          <w:sz w:val="28"/>
          <w:szCs w:val="28"/>
          <w:rtl/>
        </w:rPr>
      </w:pPr>
      <w:r w:rsidRPr="00427A79">
        <w:rPr>
          <w:rFonts w:ascii="Simplified Arabic" w:hAnsi="Simplified Arabic" w:cs="Simplified Arabic" w:hint="cs"/>
          <w:sz w:val="28"/>
          <w:szCs w:val="28"/>
          <w:rtl/>
        </w:rPr>
        <w:t xml:space="preserve">في دراسة </w:t>
      </w:r>
      <w:r w:rsidRPr="00427A79">
        <w:rPr>
          <w:rFonts w:ascii="Simplified Arabic" w:hAnsi="Simplified Arabic" w:cs="Simplified Arabic" w:hint="cs"/>
          <w:i/>
          <w:iCs/>
          <w:sz w:val="28"/>
          <w:szCs w:val="28"/>
        </w:rPr>
        <w:t xml:space="preserve">Agarwal </w:t>
      </w:r>
      <w:r w:rsidRPr="00427A79">
        <w:rPr>
          <w:rFonts w:ascii="Simplified Arabic" w:hAnsi="Simplified Arabic" w:cs="Simplified Arabic" w:hint="cs"/>
          <w:i/>
          <w:iCs/>
          <w:sz w:val="28"/>
          <w:szCs w:val="28"/>
          <w:rtl/>
        </w:rPr>
        <w:t xml:space="preserve">وزملاؤه </w:t>
      </w:r>
      <w:r w:rsidRPr="00427A79">
        <w:rPr>
          <w:rFonts w:ascii="Simplified Arabic" w:hAnsi="Simplified Arabic" w:cs="Simplified Arabic" w:hint="cs"/>
          <w:i/>
          <w:iCs/>
          <w:sz w:val="28"/>
          <w:szCs w:val="28"/>
        </w:rPr>
        <w:t>(2022)</w:t>
      </w:r>
      <w:r w:rsidRPr="00427A79">
        <w:rPr>
          <w:rFonts w:ascii="Simplified Arabic" w:hAnsi="Simplified Arabic" w:cs="Simplified Arabic" w:hint="cs"/>
          <w:sz w:val="28"/>
          <w:szCs w:val="28"/>
          <w:rtl/>
        </w:rPr>
        <w:t>، تم تحليل التحديات التي تواجه إدارة الموارد البشرية بسبب اضطرابات الصناعة 4.0. أكدت الدراسة على ضرورة تعزيز التعليم والتدريب المستمر لتحسين كفاءة العاملين وضمان استدامة العمليات الإنتاجية. هذه الدراسة تقدم إطارًا مفيدًا لفهم كيفية التعامل مع التحولات التكنولوجية في المملكة العربية السعودية</w:t>
      </w:r>
      <w:r w:rsidRPr="00427A79">
        <w:rPr>
          <w:rFonts w:ascii="Simplified Arabic" w:hAnsi="Simplified Arabic" w:cs="Simplified Arabic" w:hint="cs"/>
          <w:sz w:val="28"/>
          <w:szCs w:val="28"/>
        </w:rPr>
        <w:t>.</w:t>
      </w:r>
    </w:p>
    <w:p w14:paraId="503ADE7F" w14:textId="77777777" w:rsidR="00F40BF3" w:rsidRPr="00427A79" w:rsidRDefault="00F40BF3" w:rsidP="00F40BF3">
      <w:pPr>
        <w:spacing w:line="360" w:lineRule="auto"/>
        <w:rPr>
          <w:rFonts w:ascii="Simplified Arabic" w:hAnsi="Simplified Arabic" w:cs="Simplified Arabic"/>
          <w:sz w:val="28"/>
          <w:szCs w:val="28"/>
        </w:rPr>
      </w:pPr>
    </w:p>
    <w:p w14:paraId="7D7695AF" w14:textId="77777777" w:rsidR="00F40BF3" w:rsidRPr="00427A79" w:rsidRDefault="00F40BF3" w:rsidP="00F40BF3">
      <w:pPr>
        <w:pStyle w:val="Heading1"/>
        <w:bidi/>
        <w:rPr>
          <w:rFonts w:ascii="Simplified Arabic" w:hAnsi="Simplified Arabic" w:cs="Simplified Arabic"/>
          <w:b/>
          <w:bCs/>
          <w:sz w:val="36"/>
          <w:szCs w:val="36"/>
          <w:rtl/>
        </w:rPr>
      </w:pPr>
      <w:bookmarkStart w:id="42" w:name="_Toc180346306"/>
      <w:r w:rsidRPr="00427A79">
        <w:rPr>
          <w:rFonts w:ascii="Simplified Arabic" w:hAnsi="Simplified Arabic" w:cs="Simplified Arabic" w:hint="cs"/>
          <w:b/>
          <w:bCs/>
          <w:sz w:val="36"/>
          <w:szCs w:val="36"/>
          <w:rtl/>
        </w:rPr>
        <w:t>التعليق على الدراسات السابقة والفجوة البحثية</w:t>
      </w:r>
      <w:bookmarkEnd w:id="42"/>
    </w:p>
    <w:p w14:paraId="49595BD3" w14:textId="77777777" w:rsidR="00F40BF3" w:rsidRPr="00427A79" w:rsidRDefault="00F40BF3" w:rsidP="00F40BF3">
      <w:pPr>
        <w:rPr>
          <w:rFonts w:ascii="Simplified Arabic" w:hAnsi="Simplified Arabic" w:cs="Simplified Arabic"/>
          <w:sz w:val="28"/>
          <w:szCs w:val="28"/>
        </w:rPr>
      </w:pPr>
    </w:p>
    <w:p w14:paraId="0424943C"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lastRenderedPageBreak/>
        <w:t>من خلال مراجعة الدراسات السابقة حول إدارة الموارد البشرية في السياقات المختلفة، يتضح أن هناك تركيزًا متزايدًا على التحديات التي تواجه المؤسسات في ظل التحولات الاقتصادية والتكنولوجية، ولكن تظل هناك فجوات تتعلق بتطبيق هذه الأفكار على السياق السعودي بشكل خاص. تمثل هذه الدراسات الأساس النظري والعملي لتطوير إدارة الموارد البشرية في مواجهة التحولات المعاصرة، ولكن هناك حاجة لمزيد من الأبحاث التي تأخذ في الاعتبار البيئة الاقتصادية والاجتماعية المتغيرة في المملكة العربية السعودية</w:t>
      </w:r>
      <w:r w:rsidRPr="00427A79">
        <w:rPr>
          <w:rFonts w:ascii="Simplified Arabic" w:hAnsi="Simplified Arabic" w:cs="Simplified Arabic" w:hint="cs"/>
          <w:sz w:val="28"/>
          <w:szCs w:val="28"/>
        </w:rPr>
        <w:t>.</w:t>
      </w:r>
    </w:p>
    <w:p w14:paraId="0A576877"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التعليق على الدراسات السابقة</w:t>
      </w:r>
    </w:p>
    <w:p w14:paraId="564F4637"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تشير الدراسات المحلية والعالمية إلى أهمية التحولات الاقتصادية والتكنولوجية وتأثيرها على إدارة الموارد البشرية. على سبيل المثال، دراسة </w:t>
      </w:r>
      <w:r w:rsidRPr="00427A79">
        <w:rPr>
          <w:rFonts w:ascii="Simplified Arabic" w:hAnsi="Simplified Arabic" w:cs="Simplified Arabic" w:hint="cs"/>
          <w:i/>
          <w:iCs/>
          <w:sz w:val="28"/>
          <w:szCs w:val="28"/>
          <w:rtl/>
        </w:rPr>
        <w:t>عبدالحميد السيد وصالح</w:t>
      </w:r>
      <w:r w:rsidRPr="00427A79">
        <w:rPr>
          <w:rFonts w:ascii="Simplified Arabic" w:hAnsi="Simplified Arabic" w:cs="Simplified Arabic" w:hint="cs"/>
          <w:i/>
          <w:iCs/>
          <w:sz w:val="28"/>
          <w:szCs w:val="28"/>
        </w:rPr>
        <w:t xml:space="preserve"> (2017)</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 xml:space="preserve">قدمت رؤى مهمة حول تأثير العولمة الاقتصادية على أداء الموارد البشرية، خاصة في صناعة الضيافة، وأكدت على أهمية تطوير ممارسات الموارد البشرية لمواكبة هذه التغيرات. من جهة أخرى، دراسة </w:t>
      </w:r>
      <w:r w:rsidRPr="00427A79">
        <w:rPr>
          <w:rFonts w:ascii="Simplified Arabic" w:hAnsi="Simplified Arabic" w:cs="Simplified Arabic" w:hint="cs"/>
          <w:i/>
          <w:iCs/>
          <w:sz w:val="28"/>
          <w:szCs w:val="28"/>
          <w:rtl/>
        </w:rPr>
        <w:t>مها بنت صالح اليحيان</w:t>
      </w:r>
      <w:r w:rsidRPr="00427A79">
        <w:rPr>
          <w:rFonts w:ascii="Simplified Arabic" w:hAnsi="Simplified Arabic" w:cs="Simplified Arabic" w:hint="cs"/>
          <w:i/>
          <w:iCs/>
          <w:sz w:val="28"/>
          <w:szCs w:val="28"/>
        </w:rPr>
        <w:t xml:space="preserve"> (2024)</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ركزت على تطوير ممارسات إدارة الموارد البشرية في المؤسسات التعليمية لتحقيق التميز المؤسسي. هذه الدراسات تُظهر أن التحولات الاقتصادية تتطلب استجابات متخصصة من إدارة الموارد البشرية لتحسين الأداء المؤسسي</w:t>
      </w:r>
      <w:r w:rsidRPr="00427A79">
        <w:rPr>
          <w:rFonts w:ascii="Simplified Arabic" w:hAnsi="Simplified Arabic" w:cs="Simplified Arabic" w:hint="cs"/>
          <w:sz w:val="28"/>
          <w:szCs w:val="28"/>
        </w:rPr>
        <w:t>.</w:t>
      </w:r>
    </w:p>
    <w:p w14:paraId="3A459388"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على المستوى الدولي، دراسات مثل </w:t>
      </w:r>
      <w:r w:rsidRPr="00427A79">
        <w:rPr>
          <w:rFonts w:ascii="Simplified Arabic" w:hAnsi="Simplified Arabic" w:cs="Simplified Arabic" w:hint="cs"/>
          <w:i/>
          <w:iCs/>
          <w:sz w:val="28"/>
          <w:szCs w:val="28"/>
        </w:rPr>
        <w:t>Mellahi (2006)</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و</w:t>
      </w:r>
      <w:r w:rsidRPr="00427A79">
        <w:rPr>
          <w:rFonts w:ascii="Simplified Arabic" w:hAnsi="Simplified Arabic" w:cs="Simplified Arabic" w:hint="cs"/>
          <w:i/>
          <w:iCs/>
          <w:sz w:val="28"/>
          <w:szCs w:val="28"/>
        </w:rPr>
        <w:t>Achoui (2009)</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ركزت على التحديات التي تواجه إدارة الموارد البشرية في المملكة العربية السعودية ودول الخليج بشكل عام، مع تسليط الضوء على التوطين وتطوير القدرات الوطنية كأحد أهم الأولويات. تُظهر هذه الدراسات أن التحولات التكنولوجية، مثل الأتمتة والذكاء الاصطناعي، تشكل تحديات كبيرة لإدارة الموارد البشرية في هذه الدول، مما يستدعي تطوير استراتيجيات جديدة للتعامل مع هذه التحديات</w:t>
      </w:r>
      <w:r w:rsidRPr="00427A79">
        <w:rPr>
          <w:rFonts w:ascii="Simplified Arabic" w:hAnsi="Simplified Arabic" w:cs="Simplified Arabic" w:hint="cs"/>
          <w:sz w:val="28"/>
          <w:szCs w:val="28"/>
        </w:rPr>
        <w:t>.</w:t>
      </w:r>
    </w:p>
    <w:p w14:paraId="1A39A34C"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lastRenderedPageBreak/>
        <w:t xml:space="preserve">إضافة إلى ذلك، دراسات مثل </w:t>
      </w:r>
      <w:r w:rsidRPr="00427A79">
        <w:rPr>
          <w:rFonts w:ascii="Simplified Arabic" w:hAnsi="Simplified Arabic" w:cs="Simplified Arabic" w:hint="cs"/>
          <w:i/>
          <w:iCs/>
          <w:sz w:val="28"/>
          <w:szCs w:val="28"/>
        </w:rPr>
        <w:t xml:space="preserve">Cherep </w:t>
      </w:r>
      <w:r w:rsidRPr="00427A79">
        <w:rPr>
          <w:rFonts w:ascii="Simplified Arabic" w:hAnsi="Simplified Arabic" w:cs="Simplified Arabic" w:hint="cs"/>
          <w:i/>
          <w:iCs/>
          <w:sz w:val="28"/>
          <w:szCs w:val="28"/>
          <w:rtl/>
        </w:rPr>
        <w:t>وزملاؤه</w:t>
      </w:r>
      <w:r w:rsidRPr="00427A79">
        <w:rPr>
          <w:rFonts w:ascii="Simplified Arabic" w:hAnsi="Simplified Arabic" w:cs="Simplified Arabic" w:hint="cs"/>
          <w:i/>
          <w:iCs/>
          <w:sz w:val="28"/>
          <w:szCs w:val="28"/>
        </w:rPr>
        <w:t xml:space="preserve"> (2022)</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و</w:t>
      </w:r>
      <w:r w:rsidRPr="00427A79">
        <w:rPr>
          <w:rFonts w:ascii="Simplified Arabic" w:hAnsi="Simplified Arabic" w:cs="Simplified Arabic" w:hint="cs"/>
          <w:i/>
          <w:iCs/>
          <w:sz w:val="28"/>
          <w:szCs w:val="28"/>
        </w:rPr>
        <w:t>Bariši</w:t>
      </w:r>
      <w:r w:rsidRPr="00427A79">
        <w:rPr>
          <w:rFonts w:ascii="Cambria" w:hAnsi="Cambria" w:cs="Cambria"/>
          <w:i/>
          <w:iCs/>
          <w:sz w:val="28"/>
          <w:szCs w:val="28"/>
        </w:rPr>
        <w:t>ć</w:t>
      </w:r>
      <w:r w:rsidRPr="00427A79">
        <w:rPr>
          <w:rFonts w:ascii="Simplified Arabic" w:hAnsi="Simplified Arabic" w:cs="Simplified Arabic" w:hint="cs"/>
          <w:i/>
          <w:iCs/>
          <w:sz w:val="28"/>
          <w:szCs w:val="28"/>
        </w:rPr>
        <w:t xml:space="preserve"> </w:t>
      </w:r>
      <w:r w:rsidRPr="00427A79">
        <w:rPr>
          <w:rFonts w:ascii="Simplified Arabic" w:hAnsi="Simplified Arabic" w:cs="Simplified Arabic" w:hint="cs"/>
          <w:i/>
          <w:iCs/>
          <w:sz w:val="28"/>
          <w:szCs w:val="28"/>
          <w:rtl/>
        </w:rPr>
        <w:t>وزملاؤه</w:t>
      </w:r>
      <w:r w:rsidRPr="00427A79">
        <w:rPr>
          <w:rFonts w:ascii="Simplified Arabic" w:hAnsi="Simplified Arabic" w:cs="Simplified Arabic" w:hint="cs"/>
          <w:i/>
          <w:iCs/>
          <w:sz w:val="28"/>
          <w:szCs w:val="28"/>
        </w:rPr>
        <w:t xml:space="preserve"> (2021)</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تُبرز تأثير التحول الرقمي على إدارة الموارد البشرية، وتؤكد على الحاجة إلى تطوير مهارات جديدة لدى العاملين ومواكبة التغيرات التكنولوجية المتسارعة. هذه الدراسات تطرح تساؤلات حول مدى جاهزية المؤسسات في السعودية للتكيف مع هذه التحولات الرقمية، وكيف يمكن للموارد البشرية أن تلعب دورًا استراتيجيًا في دعم هذه التغيرات</w:t>
      </w:r>
      <w:r w:rsidRPr="00427A79">
        <w:rPr>
          <w:rFonts w:ascii="Simplified Arabic" w:hAnsi="Simplified Arabic" w:cs="Simplified Arabic" w:hint="cs"/>
          <w:sz w:val="28"/>
          <w:szCs w:val="28"/>
        </w:rPr>
        <w:t>.</w:t>
      </w:r>
    </w:p>
    <w:p w14:paraId="303A5AC0"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الفجوة البحثية</w:t>
      </w:r>
    </w:p>
    <w:p w14:paraId="49B83DCF"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رغم أن الدراسات السابقة قد تناولت العديد من التحديات التي تواجه إدارة الموارد البشرية في ظل التحولات الاقتصادية والتكنولوجية، إلا أن هناك عدة فجوات بحثية تستدعي الاهتمام. أهم هذه الفجوات تتمثل في ما يلي</w:t>
      </w:r>
      <w:r w:rsidRPr="00427A79">
        <w:rPr>
          <w:rFonts w:ascii="Simplified Arabic" w:hAnsi="Simplified Arabic" w:cs="Simplified Arabic" w:hint="cs"/>
          <w:sz w:val="28"/>
          <w:szCs w:val="28"/>
        </w:rPr>
        <w:t>:</w:t>
      </w:r>
    </w:p>
    <w:p w14:paraId="3C2801AB" w14:textId="77777777" w:rsidR="00F40BF3" w:rsidRPr="00427A79" w:rsidRDefault="00F40BF3" w:rsidP="00F40BF3">
      <w:pPr>
        <w:numPr>
          <w:ilvl w:val="0"/>
          <w:numId w:val="17"/>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نقص الأبحاث المتعمقة حول التحولات الثقافية والتنظيمية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معظم الدراسات السابقة ركزت على التحولات الاقتصادية والتكنولوجية، لكن القليل منها تناول تأثير التحولات الثقافية والتنظيمية بشكل كافٍ على إدارة الموارد البشرية. المملكة العربية السعودية تشهد تغييرات ثقافية هامة ضمن رؤية 2030، مثل تمكين المرأة وزيادة مشاركة الشباب في سوق العمل، وهو ما يتطلب فهمًا أعمق لتأثير هذه التغيرات على ممارسات الموارد البشرية</w:t>
      </w:r>
      <w:r w:rsidRPr="00427A79">
        <w:rPr>
          <w:rFonts w:ascii="Simplified Arabic" w:hAnsi="Simplified Arabic" w:cs="Simplified Arabic" w:hint="cs"/>
          <w:sz w:val="28"/>
          <w:szCs w:val="28"/>
        </w:rPr>
        <w:t>.</w:t>
      </w:r>
    </w:p>
    <w:p w14:paraId="65D4E44C" w14:textId="77777777" w:rsidR="00F40BF3" w:rsidRPr="00427A79" w:rsidRDefault="00F40BF3" w:rsidP="00F40BF3">
      <w:pPr>
        <w:numPr>
          <w:ilvl w:val="0"/>
          <w:numId w:val="17"/>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التحول الرقمي وإدارة الموارد البشرية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بينما ناقشت بعض الدراسات تأثير التحول الرقمي على إدارة الموارد البشرية، إلا أن البحث حول كيفية تكيف المؤسسات السعودية مع هذه التحولات يظل محدودًا. هناك حاجة لدراسات تركز على استراتيجيات ملموسة وفعالة لتطبيق تقنيات مثل الذكاء الاصطناعي والأتمتة في إدارة الموارد البشرية في المملكة</w:t>
      </w:r>
      <w:r w:rsidRPr="00427A79">
        <w:rPr>
          <w:rFonts w:ascii="Simplified Arabic" w:hAnsi="Simplified Arabic" w:cs="Simplified Arabic" w:hint="cs"/>
          <w:sz w:val="28"/>
          <w:szCs w:val="28"/>
        </w:rPr>
        <w:t>.</w:t>
      </w:r>
    </w:p>
    <w:p w14:paraId="33471605" w14:textId="77777777" w:rsidR="00F40BF3" w:rsidRPr="00427A79" w:rsidRDefault="00F40BF3" w:rsidP="00F40BF3">
      <w:pPr>
        <w:numPr>
          <w:ilvl w:val="0"/>
          <w:numId w:val="17"/>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lastRenderedPageBreak/>
        <w:t>التحديات الاقتصادية المحلية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الدراسات السابقة تناولت التحولات الاقتصادية بشكل عام، ولكن لم تعالج بشكل كافٍ التحديات الاقتصادية المحلية التي تواجه الشركات والمؤسسات في المملكة. على سبيل المثال، تأثير التغيرات في أسعار النفط على سوق العمل المحلي وإدارة الموارد البشرية لم يُبحث فيه بشكل مفصل</w:t>
      </w:r>
      <w:r w:rsidRPr="00427A79">
        <w:rPr>
          <w:rFonts w:ascii="Simplified Arabic" w:hAnsi="Simplified Arabic" w:cs="Simplified Arabic" w:hint="cs"/>
          <w:sz w:val="28"/>
          <w:szCs w:val="28"/>
        </w:rPr>
        <w:t>.</w:t>
      </w:r>
    </w:p>
    <w:p w14:paraId="4924928F" w14:textId="77777777" w:rsidR="00F40BF3" w:rsidRPr="00427A79" w:rsidRDefault="00F40BF3" w:rsidP="00F40BF3">
      <w:pPr>
        <w:numPr>
          <w:ilvl w:val="0"/>
          <w:numId w:val="17"/>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قلة الدراسات التطبيقية حول الاستجابة لتحديات الموارد البشرية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معظم الدراسات ركزت على التحديات من منظور نظري، ولكن هناك حاجة ماسة لأبحاث تطبيقية تستند إلى تجارب مؤسسات سعودية ناجحة في التعامل مع هذه التحديات. مثل هذه الأبحاث قد توفر رؤى عملية حول كيفية تحسين كفاءة إدارة الموارد البشرية في ظل التحولات الاقتصادية والتكنولوجية</w:t>
      </w:r>
      <w:r w:rsidRPr="00427A79">
        <w:rPr>
          <w:rFonts w:ascii="Simplified Arabic" w:hAnsi="Simplified Arabic" w:cs="Simplified Arabic" w:hint="cs"/>
          <w:sz w:val="28"/>
          <w:szCs w:val="28"/>
        </w:rPr>
        <w:t>.</w:t>
      </w:r>
    </w:p>
    <w:p w14:paraId="1B176280" w14:textId="77777777" w:rsidR="00F40BF3" w:rsidRPr="00427A79" w:rsidRDefault="00F40BF3" w:rsidP="00F40BF3">
      <w:pPr>
        <w:numPr>
          <w:ilvl w:val="0"/>
          <w:numId w:val="17"/>
        </w:numPr>
        <w:spacing w:line="360" w:lineRule="auto"/>
        <w:rPr>
          <w:rFonts w:ascii="Simplified Arabic" w:hAnsi="Simplified Arabic" w:cs="Simplified Arabic"/>
          <w:sz w:val="28"/>
          <w:szCs w:val="28"/>
        </w:rPr>
      </w:pPr>
      <w:r w:rsidRPr="00427A79">
        <w:rPr>
          <w:rFonts w:ascii="Simplified Arabic" w:hAnsi="Simplified Arabic" w:cs="Simplified Arabic" w:hint="cs"/>
          <w:b/>
          <w:bCs/>
          <w:sz w:val="28"/>
          <w:szCs w:val="28"/>
          <w:rtl/>
        </w:rPr>
        <w:t>نقص الدراسات حول إدارة المواهب وتطوير القدرات الوطنية</w:t>
      </w:r>
      <w:r w:rsidRPr="00427A79">
        <w:rPr>
          <w:rFonts w:ascii="Simplified Arabic" w:hAnsi="Simplified Arabic" w:cs="Simplified Arabic" w:hint="cs"/>
          <w:sz w:val="28"/>
          <w:szCs w:val="28"/>
        </w:rPr>
        <w:t xml:space="preserve">: </w:t>
      </w:r>
      <w:r w:rsidRPr="00427A79">
        <w:rPr>
          <w:rFonts w:ascii="Simplified Arabic" w:hAnsi="Simplified Arabic" w:cs="Simplified Arabic" w:hint="cs"/>
          <w:sz w:val="28"/>
          <w:szCs w:val="28"/>
          <w:rtl/>
        </w:rPr>
        <w:t>رغم أن التوطين وتطوير القدرات الوطنية ذُكر في بعض الدراسات، إلا أن هناك حاجة لأبحاث أكثر تركيزًا على استراتيجيات إدارة المواهب في المملكة وكيفية تطوير رأس المال البشري بما يتماشى مع رؤية 2030. هذه الفجوة تتطلب اهتمامًا خاصًا في ضوء التركيز الحكومي المتزايد على تمكين القوى العاملة الوطنية</w:t>
      </w:r>
      <w:r w:rsidRPr="00427A79">
        <w:rPr>
          <w:rFonts w:ascii="Simplified Arabic" w:hAnsi="Simplified Arabic" w:cs="Simplified Arabic" w:hint="cs"/>
          <w:sz w:val="28"/>
          <w:szCs w:val="28"/>
        </w:rPr>
        <w:t>.</w:t>
      </w:r>
    </w:p>
    <w:p w14:paraId="6B2A8736" w14:textId="77777777" w:rsidR="00F40BF3" w:rsidRPr="00427A79" w:rsidRDefault="00F40BF3" w:rsidP="00F40BF3">
      <w:pPr>
        <w:spacing w:line="360" w:lineRule="auto"/>
        <w:rPr>
          <w:rFonts w:ascii="Simplified Arabic" w:hAnsi="Simplified Arabic" w:cs="Simplified Arabic"/>
          <w:sz w:val="28"/>
          <w:szCs w:val="28"/>
          <w:rtl/>
        </w:rPr>
      </w:pPr>
    </w:p>
    <w:p w14:paraId="59922418" w14:textId="77777777" w:rsidR="00F40BF3" w:rsidRPr="00427A79" w:rsidRDefault="00F40BF3" w:rsidP="00F40BF3">
      <w:pPr>
        <w:spacing w:line="360" w:lineRule="auto"/>
        <w:rPr>
          <w:rFonts w:ascii="Simplified Arabic" w:hAnsi="Simplified Arabic" w:cs="Simplified Arabic"/>
          <w:sz w:val="28"/>
          <w:szCs w:val="28"/>
          <w:u w:val="single"/>
          <w:rtl/>
        </w:rPr>
      </w:pPr>
    </w:p>
    <w:p w14:paraId="567F81C3" w14:textId="77777777" w:rsidR="00F40BF3" w:rsidRPr="00427A79" w:rsidRDefault="00F40BF3" w:rsidP="00F40BF3">
      <w:pPr>
        <w:pStyle w:val="Heading1"/>
        <w:bidi/>
        <w:rPr>
          <w:rFonts w:ascii="Simplified Arabic" w:hAnsi="Simplified Arabic" w:cs="Simplified Arabic"/>
          <w:b/>
          <w:bCs/>
          <w:sz w:val="36"/>
          <w:szCs w:val="36"/>
          <w:rtl/>
        </w:rPr>
      </w:pPr>
      <w:bookmarkStart w:id="43" w:name="_Toc180346307"/>
      <w:r w:rsidRPr="00427A79">
        <w:rPr>
          <w:rFonts w:ascii="Simplified Arabic" w:hAnsi="Simplified Arabic" w:cs="Simplified Arabic" w:hint="cs"/>
          <w:b/>
          <w:bCs/>
          <w:sz w:val="36"/>
          <w:szCs w:val="36"/>
          <w:rtl/>
        </w:rPr>
        <w:t>المنطلقات النظرية للدراسة:</w:t>
      </w:r>
      <w:bookmarkEnd w:id="43"/>
    </w:p>
    <w:p w14:paraId="74A1F5E5" w14:textId="77777777" w:rsidR="00F40BF3" w:rsidRPr="00427A79" w:rsidRDefault="00F40BF3" w:rsidP="00F40BF3">
      <w:pPr>
        <w:rPr>
          <w:rFonts w:ascii="Simplified Arabic" w:hAnsi="Simplified Arabic" w:cs="Simplified Arabic"/>
          <w:sz w:val="28"/>
          <w:szCs w:val="28"/>
          <w:rtl/>
        </w:rPr>
      </w:pPr>
    </w:p>
    <w:p w14:paraId="04634D27" w14:textId="77777777" w:rsidR="00F40BF3" w:rsidRPr="00427A79" w:rsidRDefault="00F40BF3" w:rsidP="00F40BF3">
      <w:pPr>
        <w:pStyle w:val="NormalWeb"/>
        <w:bidi/>
        <w:spacing w:line="360" w:lineRule="auto"/>
        <w:jc w:val="both"/>
        <w:rPr>
          <w:rFonts w:ascii="Simplified Arabic" w:hAnsi="Simplified Arabic" w:cs="Simplified Arabic"/>
          <w:sz w:val="28"/>
          <w:szCs w:val="28"/>
        </w:rPr>
      </w:pPr>
      <w:r w:rsidRPr="00427A79">
        <w:rPr>
          <w:rFonts w:ascii="Simplified Arabic" w:hAnsi="Simplified Arabic" w:cs="Simplified Arabic" w:hint="cs"/>
          <w:sz w:val="28"/>
          <w:szCs w:val="28"/>
          <w:rtl/>
        </w:rPr>
        <w:t xml:space="preserve">النظريات والمفاهيم التي توفر إطاراً نظرياً لفهم التحولات في قطاع الموارد البشرية في المملكة العربية السعودية. </w:t>
      </w:r>
    </w:p>
    <w:p w14:paraId="7093877D" w14:textId="77777777" w:rsidR="00F40BF3" w:rsidRPr="00427A79" w:rsidRDefault="00F40BF3" w:rsidP="00F40BF3">
      <w:pPr>
        <w:pStyle w:val="Heading2"/>
        <w:rPr>
          <w:rFonts w:ascii="Simplified Arabic" w:hAnsi="Simplified Arabic" w:cs="Simplified Arabic"/>
          <w:sz w:val="32"/>
          <w:szCs w:val="32"/>
          <w:rtl/>
        </w:rPr>
      </w:pPr>
      <w:r w:rsidRPr="00427A79">
        <w:rPr>
          <w:rFonts w:ascii="Simplified Arabic" w:hAnsi="Simplified Arabic" w:cs="Simplified Arabic" w:hint="cs"/>
          <w:sz w:val="28"/>
          <w:szCs w:val="28"/>
        </w:rPr>
        <w:lastRenderedPageBreak/>
        <w:t xml:space="preserve"> </w:t>
      </w:r>
      <w:bookmarkStart w:id="44" w:name="_Toc180346308"/>
      <w:r w:rsidRPr="00427A79">
        <w:rPr>
          <w:rFonts w:ascii="Simplified Arabic" w:hAnsi="Simplified Arabic" w:cs="Simplified Arabic" w:hint="cs"/>
          <w:sz w:val="32"/>
          <w:szCs w:val="32"/>
          <w:rtl/>
        </w:rPr>
        <w:t>نظرية رأس المال البشري</w:t>
      </w:r>
      <w:bookmarkEnd w:id="44"/>
    </w:p>
    <w:p w14:paraId="66C1BAB2" w14:textId="77777777" w:rsidR="00F40BF3" w:rsidRPr="00427A79" w:rsidRDefault="00F40BF3" w:rsidP="00F40BF3">
      <w:pPr>
        <w:rPr>
          <w:rFonts w:ascii="Simplified Arabic" w:hAnsi="Simplified Arabic" w:cs="Simplified Arabic"/>
          <w:sz w:val="28"/>
          <w:szCs w:val="28"/>
        </w:rPr>
      </w:pPr>
    </w:p>
    <w:p w14:paraId="31243B45"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تطوير المهارات</w:t>
      </w:r>
    </w:p>
    <w:p w14:paraId="5602A287"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تشير نظرية رأس المال البشري إلى أن الأفراد يعتبرون رأس مال يجب استثماره من خلال التعليم والتدريب. تركز هذه النظرية على تطوير المهارات التي تتطلبها السوق، مما يساهم في تعزيز كفاءة الأفراد وقدرتهم على الابتكار. من خلال برامج تدريبية وتعليمية متخصصة، يمكن تحسين مهارات الموظفين في مجالات معينة، مما يؤدي إلى تحسين أدائهم في العمل وزيادة قدرتهم على التعامل مع التحديات المتغيرة</w:t>
      </w:r>
      <w:r w:rsidRPr="00427A79">
        <w:rPr>
          <w:rFonts w:ascii="Simplified Arabic" w:hAnsi="Simplified Arabic" w:cs="Simplified Arabic" w:hint="cs"/>
          <w:sz w:val="28"/>
          <w:szCs w:val="28"/>
        </w:rPr>
        <w:t>.</w:t>
      </w:r>
    </w:p>
    <w:p w14:paraId="3E21F46D"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زيادة الإنتاجية</w:t>
      </w:r>
    </w:p>
    <w:p w14:paraId="37AADC34"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تؤكد نظرية رأس المال البشري على أن الاستثمار في التعليم والتدريب يساهم بشكل كبير في زيادة إنتاجية الموظفين. في سياق رؤية 2030 للمملكة العربية السعودية، تعتبر زيادة إنتاجية القوى العاملة أمرًا حيويًا لتحقيق الأهداف التنموية. فعندما يتلقى الموظفون تدريبًا مستمرًا، يمكنهم تطبيق المعرفة والمهارات المكتسبة بشكل أكثر فعالية، مما يؤدي إلى تحقيق نتائج أفضل وزيادة العائد على الاستثمار</w:t>
      </w:r>
      <w:r w:rsidRPr="00427A79">
        <w:rPr>
          <w:rFonts w:ascii="Simplified Arabic" w:hAnsi="Simplified Arabic" w:cs="Simplified Arabic" w:hint="cs"/>
          <w:sz w:val="28"/>
          <w:szCs w:val="28"/>
        </w:rPr>
        <w:t>.</w:t>
      </w:r>
    </w:p>
    <w:p w14:paraId="30CE923B"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القيمة المضافة</w:t>
      </w:r>
    </w:p>
    <w:p w14:paraId="7FCCA504"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يتعلق مفهوم القيمة المضافة في نظرية رأس المال البشري بتحقيق العائد على الاستثمار من خلال تحسين أداء الموظفين وزيادة الكفاءة. يعني ذلك أن استثمار المؤسسات في رأس المال البشري يمكن أن يعود بالنفع ليس فقط على الأفراد، ولكن أيضًا على المؤسسة بشكل عام. عندما يتحسن أداء الموظفين، يمكن أن يساهم ذلك في تحقيق أهداف المؤسسة بشكل أسرع وأكثر فعالية. كما يشير أحمد وآخرون (2022) إلى أن تحسين رأس المال البشري يمكن أن يسهم في خلق بيئة عمل إيجابية تعزز من الابتكار والإبداع</w:t>
      </w:r>
      <w:r w:rsidRPr="00427A79">
        <w:rPr>
          <w:rFonts w:ascii="Simplified Arabic" w:hAnsi="Simplified Arabic" w:cs="Simplified Arabic" w:hint="cs"/>
          <w:sz w:val="28"/>
          <w:szCs w:val="28"/>
        </w:rPr>
        <w:t>.</w:t>
      </w:r>
    </w:p>
    <w:p w14:paraId="68E38482" w14:textId="77777777" w:rsidR="00F40BF3" w:rsidRPr="00427A79" w:rsidRDefault="00F40BF3" w:rsidP="00F40BF3">
      <w:pPr>
        <w:spacing w:line="360" w:lineRule="auto"/>
        <w:rPr>
          <w:rFonts w:ascii="Simplified Arabic" w:hAnsi="Simplified Arabic" w:cs="Simplified Arabic"/>
          <w:sz w:val="28"/>
          <w:szCs w:val="28"/>
        </w:rPr>
      </w:pPr>
    </w:p>
    <w:p w14:paraId="7B5F6B61" w14:textId="77777777" w:rsidR="00F40BF3" w:rsidRPr="00427A79" w:rsidRDefault="00F40BF3" w:rsidP="00F40BF3">
      <w:pPr>
        <w:pStyle w:val="Heading2"/>
        <w:rPr>
          <w:rFonts w:ascii="Simplified Arabic" w:hAnsi="Simplified Arabic" w:cs="Simplified Arabic"/>
          <w:sz w:val="32"/>
          <w:szCs w:val="32"/>
        </w:rPr>
      </w:pPr>
      <w:bookmarkStart w:id="45" w:name="_Toc180346309"/>
      <w:r w:rsidRPr="00427A79">
        <w:rPr>
          <w:rFonts w:ascii="Simplified Arabic" w:hAnsi="Simplified Arabic" w:cs="Simplified Arabic" w:hint="cs"/>
          <w:sz w:val="32"/>
          <w:szCs w:val="32"/>
          <w:rtl/>
        </w:rPr>
        <w:t>نظرية التغيير التنظيمي</w:t>
      </w:r>
      <w:bookmarkEnd w:id="45"/>
    </w:p>
    <w:p w14:paraId="16A7679F"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مراحل التغيير</w:t>
      </w:r>
    </w:p>
    <w:p w14:paraId="2F3EEA26"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تنظر نظرية التغيير التنظيمي إلى كيفية تنفيذ التحولات داخل المؤسسات، بدءًا من مرحلة التخطيط حتى التنفيذ والتقييم. تتضمن هذه المراحل فهم الاحتياجات التنظيمية والتحديات المحتملة، وتصميم استراتيجيات مناسبة للتغيير. تعتبر هذه العملية حيوية لضمان نجاح أي تحول تنظيمي، حيث يجب على القادة والمشرفين أن يكونوا مستعدين للتكيف مع الظروف المتغيرة</w:t>
      </w:r>
      <w:r w:rsidRPr="00427A79">
        <w:rPr>
          <w:rFonts w:ascii="Simplified Arabic" w:hAnsi="Simplified Arabic" w:cs="Simplified Arabic" w:hint="cs"/>
          <w:sz w:val="28"/>
          <w:szCs w:val="28"/>
        </w:rPr>
        <w:t>.</w:t>
      </w:r>
    </w:p>
    <w:p w14:paraId="1BA96DCD"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التعامل مع المقاومة</w:t>
      </w:r>
    </w:p>
    <w:p w14:paraId="4DE61B94"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مقاومة التغيير هي أحد التحديات الرئيسية التي تواجهها المؤسسات. لذا تقدم نظرية التغيير التنظيمي استراتيجيات للتعامل مع مقاومة التغيير من قبل الموظفين والإدارة. من المهم أن تكون هناك اتصالات فعالة مع الموظفين، مع توفير المعلومات والدعم اللازم لهم لفهم أهمية التغيير. يجب أن يتضمن ذلك إشراك الموظفين في عملية اتخاذ القرار، مما يعزز من شعورهم بالملكية تجاه التغيير</w:t>
      </w:r>
      <w:r w:rsidRPr="00427A79">
        <w:rPr>
          <w:rFonts w:ascii="Simplified Arabic" w:hAnsi="Simplified Arabic" w:cs="Simplified Arabic" w:hint="cs"/>
          <w:sz w:val="28"/>
          <w:szCs w:val="28"/>
        </w:rPr>
        <w:t>.</w:t>
      </w:r>
    </w:p>
    <w:p w14:paraId="0FBCC8E5"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التطبيق الفعّال</w:t>
      </w:r>
    </w:p>
    <w:p w14:paraId="5873C1A5"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تسعى نظرية التغيير التنظيمي إلى ضمان التطبيق الفعّال للتحولات، مما يضمن تحقيق الأهداف المرجوة. يشمل ذلك وضع آليات للتقييم والمتابعة لضمان سير عملية التغيير بالشكل الصحيح. يتطلب ذلك استجابة سريعة للمشكلات أو التحديات التي قد تطرأ خلال عملية التنفيذ، مما يعزز من نجاح الجهود المبذولة في تحقيق التغيير المنشود (فرفار وحليمة، 2016)</w:t>
      </w:r>
      <w:r w:rsidRPr="00427A79">
        <w:rPr>
          <w:rFonts w:ascii="Simplified Arabic" w:hAnsi="Simplified Arabic" w:cs="Simplified Arabic" w:hint="cs"/>
          <w:sz w:val="28"/>
          <w:szCs w:val="28"/>
        </w:rPr>
        <w:t>.</w:t>
      </w:r>
    </w:p>
    <w:p w14:paraId="6BD8C994" w14:textId="77777777" w:rsidR="00F40BF3" w:rsidRPr="00427A79" w:rsidRDefault="00F40BF3" w:rsidP="00F40BF3">
      <w:pPr>
        <w:pStyle w:val="Heading2"/>
        <w:rPr>
          <w:rFonts w:ascii="Simplified Arabic" w:hAnsi="Simplified Arabic" w:cs="Simplified Arabic"/>
          <w:sz w:val="32"/>
          <w:szCs w:val="32"/>
          <w:rtl/>
        </w:rPr>
      </w:pPr>
      <w:bookmarkStart w:id="46" w:name="_Toc180346310"/>
      <w:r w:rsidRPr="00427A79">
        <w:rPr>
          <w:rFonts w:ascii="Simplified Arabic" w:hAnsi="Simplified Arabic" w:cs="Simplified Arabic" w:hint="cs"/>
          <w:sz w:val="32"/>
          <w:szCs w:val="32"/>
          <w:rtl/>
        </w:rPr>
        <w:lastRenderedPageBreak/>
        <w:t>نظرية التحفيز</w:t>
      </w:r>
      <w:bookmarkEnd w:id="46"/>
    </w:p>
    <w:p w14:paraId="76BA2F85" w14:textId="77777777" w:rsidR="00F40BF3" w:rsidRPr="00427A79" w:rsidRDefault="00F40BF3" w:rsidP="00F40BF3">
      <w:pPr>
        <w:rPr>
          <w:rFonts w:ascii="Simplified Arabic" w:hAnsi="Simplified Arabic" w:cs="Simplified Arabic"/>
          <w:sz w:val="28"/>
          <w:szCs w:val="28"/>
        </w:rPr>
      </w:pPr>
    </w:p>
    <w:p w14:paraId="5FBDEBCA"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العوامل المحفزة</w:t>
      </w:r>
    </w:p>
    <w:p w14:paraId="140B8292"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تركز نظرية التحفيز على تحديد العوامل التي تحفز الموظفين في الشركات السعودية وكيفية تحسينها. تشمل هذه العوامل المكافآت المالية، والاعتراف بالإنجازات، وتوفير بيئة عمل مريحة. من خلال فهم هذه العوامل، يمكن للإدارات تحسين استراتيجيات التحفيز لزيادة الرضا والإنتاجية</w:t>
      </w:r>
      <w:r w:rsidRPr="00427A79">
        <w:rPr>
          <w:rFonts w:ascii="Simplified Arabic" w:hAnsi="Simplified Arabic" w:cs="Simplified Arabic" w:hint="cs"/>
          <w:sz w:val="28"/>
          <w:szCs w:val="28"/>
        </w:rPr>
        <w:t>.</w:t>
      </w:r>
    </w:p>
    <w:p w14:paraId="189CDAE1"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برامج التحفيز</w:t>
      </w:r>
    </w:p>
    <w:p w14:paraId="5485BA49"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تتضمن برامج التحفيز تطوير أنظمة مكافآت متنوعة تشمل المكافآت المالية والمعنوية، بالإضافة إلى توفير بيئة عمل محفزة. يشمل ذلك تحسين بيئة العمل، وتقديم فرص للتطوير الشخصي والمهني، وتعزيز ثقافة العمل الجماعي. تعتبر هذه البرامج ضرورية لخلق بيئة إيجابية تدعم أداء الموظفين وتحفزهم على الابتكار</w:t>
      </w:r>
      <w:r w:rsidRPr="00427A79">
        <w:rPr>
          <w:rFonts w:ascii="Simplified Arabic" w:hAnsi="Simplified Arabic" w:cs="Simplified Arabic" w:hint="cs"/>
          <w:sz w:val="28"/>
          <w:szCs w:val="28"/>
        </w:rPr>
        <w:t>.</w:t>
      </w:r>
    </w:p>
    <w:p w14:paraId="2948667A"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زيادة الرضا والإنتاجية</w:t>
      </w:r>
    </w:p>
    <w:p w14:paraId="599015A2" w14:textId="77777777" w:rsidR="00F40BF3" w:rsidRPr="00427A79" w:rsidRDefault="00F40BF3" w:rsidP="00F40BF3">
      <w:pPr>
        <w:spacing w:line="360" w:lineRule="auto"/>
        <w:rPr>
          <w:rFonts w:ascii="Simplified Arabic" w:hAnsi="Simplified Arabic" w:cs="Simplified Arabic"/>
          <w:sz w:val="28"/>
          <w:szCs w:val="28"/>
          <w:rtl/>
        </w:rPr>
      </w:pPr>
      <w:r w:rsidRPr="00427A79">
        <w:rPr>
          <w:rFonts w:ascii="Simplified Arabic" w:hAnsi="Simplified Arabic" w:cs="Simplified Arabic" w:hint="cs"/>
          <w:sz w:val="28"/>
          <w:szCs w:val="28"/>
          <w:rtl/>
        </w:rPr>
        <w:t>تشير نظرية التحفيز إلى أن استخدام التحفيز بشكل فعّال يمكن أن يؤدي إلى زيادة رضا الموظفين وإنتاجيتهم. عندما يشعر الموظفون بالتقدير ويكون لديهم حوافز واضحة، فإنهم يميلون إلى تقديم أفضل ما لديهم في العمل. وفقًا لتهاني طالب (2016)، يمكن أن تؤدي استراتيجيات التحفيز الفعالة إلى تحسين الروح المعنوية للفريق وبالتالي زيادة الإنتاجية العامة للمؤسسة</w:t>
      </w:r>
      <w:r w:rsidRPr="00427A79">
        <w:rPr>
          <w:rFonts w:ascii="Simplified Arabic" w:hAnsi="Simplified Arabic" w:cs="Simplified Arabic" w:hint="cs"/>
          <w:sz w:val="28"/>
          <w:szCs w:val="28"/>
        </w:rPr>
        <w:t>.</w:t>
      </w:r>
    </w:p>
    <w:p w14:paraId="079AD45A" w14:textId="77777777" w:rsidR="00F40BF3" w:rsidRPr="00427A79" w:rsidRDefault="00F40BF3" w:rsidP="00F40BF3">
      <w:pPr>
        <w:pStyle w:val="Heading2"/>
        <w:rPr>
          <w:rFonts w:ascii="Simplified Arabic" w:hAnsi="Simplified Arabic" w:cs="Simplified Arabic"/>
          <w:sz w:val="28"/>
          <w:szCs w:val="28"/>
          <w:rtl/>
        </w:rPr>
      </w:pPr>
    </w:p>
    <w:p w14:paraId="59D134C5" w14:textId="77777777" w:rsidR="00F40BF3" w:rsidRPr="00427A79" w:rsidRDefault="00F40BF3" w:rsidP="00F40BF3">
      <w:pPr>
        <w:pStyle w:val="Heading2"/>
        <w:rPr>
          <w:rFonts w:ascii="Simplified Arabic" w:hAnsi="Simplified Arabic" w:cs="Simplified Arabic"/>
          <w:b/>
          <w:bCs/>
          <w:sz w:val="28"/>
          <w:szCs w:val="28"/>
          <w:rtl/>
        </w:rPr>
      </w:pPr>
      <w:r w:rsidRPr="00427A79">
        <w:rPr>
          <w:rFonts w:ascii="Simplified Arabic" w:hAnsi="Simplified Arabic" w:cs="Simplified Arabic" w:hint="cs"/>
          <w:b/>
          <w:bCs/>
          <w:sz w:val="28"/>
          <w:szCs w:val="28"/>
        </w:rPr>
        <w:t xml:space="preserve"> </w:t>
      </w:r>
      <w:bookmarkStart w:id="47" w:name="_Toc180346311"/>
      <w:r w:rsidRPr="00427A79">
        <w:rPr>
          <w:rFonts w:ascii="Simplified Arabic" w:hAnsi="Simplified Arabic" w:cs="Simplified Arabic" w:hint="cs"/>
          <w:sz w:val="32"/>
          <w:szCs w:val="32"/>
          <w:rtl/>
        </w:rPr>
        <w:t>نظرية الإدارة الاستراتيجية للموارد البشرية</w:t>
      </w:r>
      <w:bookmarkEnd w:id="47"/>
    </w:p>
    <w:p w14:paraId="49E24C9F" w14:textId="77777777" w:rsidR="00F40BF3" w:rsidRPr="00427A79" w:rsidRDefault="00F40BF3" w:rsidP="00F40BF3">
      <w:pPr>
        <w:rPr>
          <w:rFonts w:ascii="Simplified Arabic" w:hAnsi="Simplified Arabic" w:cs="Simplified Arabic"/>
          <w:sz w:val="28"/>
          <w:szCs w:val="28"/>
        </w:rPr>
      </w:pPr>
    </w:p>
    <w:p w14:paraId="09A24E8D"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lastRenderedPageBreak/>
        <w:t>تخطيط الموارد البشرية</w:t>
      </w:r>
    </w:p>
    <w:p w14:paraId="32AC2215"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تتعلق نظرية الإدارة الاستراتيجية للموارد البشرية بتخطيط الموارد البشرية بشكل يتماشى مع الأهداف العامة للمملكة، خاصة وفقًا لرؤية 2030. يتطلب هذا التخطيط فهمًا عميقًا للاحتياجات المستقبلية للقوى العاملة في مختلف القطاعات، ويشمل ذلك تحليل الطلب والعرض على المهارات والكفاءات المطلوبة. من خلال تخطيط استراتيجي مدروس، يمكن للمؤسسات ضمان توافر الموارد البشرية المؤهلة لتلبية احتياجات السوق والتحديات المستقبلية</w:t>
      </w:r>
      <w:r w:rsidRPr="00427A79">
        <w:rPr>
          <w:rFonts w:ascii="Simplified Arabic" w:hAnsi="Simplified Arabic" w:cs="Simplified Arabic" w:hint="cs"/>
          <w:sz w:val="28"/>
          <w:szCs w:val="28"/>
        </w:rPr>
        <w:t>.</w:t>
      </w:r>
    </w:p>
    <w:p w14:paraId="10A45593"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تطوير الكفاءات</w:t>
      </w:r>
    </w:p>
    <w:p w14:paraId="0B73A8FE"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تعتبر استراتيجيات تطوير الكفاءات جزءًا أساسيًا من الإدارة الاستراتيجية للموارد البشرية. يتطلب ذلك تحليل الفجوات بين الكفاءات الحالية والاحتياجات الاستراتيجية للمنظمات. يمكن للمؤسسات أن تطور برامج تدريبية وورش عمل تتناسب مع هذه الاحتياجات، مما يسهم في رفع مستوى الأداء والإنتاجية. من المهم أن تكون هذه الاستراتيجيات مرنة وقابلة للتكيف مع التغيرات السريعة في بيئة العمل</w:t>
      </w:r>
      <w:r w:rsidRPr="00427A79">
        <w:rPr>
          <w:rFonts w:ascii="Simplified Arabic" w:hAnsi="Simplified Arabic" w:cs="Simplified Arabic" w:hint="cs"/>
          <w:sz w:val="28"/>
          <w:szCs w:val="28"/>
        </w:rPr>
        <w:t>.</w:t>
      </w:r>
    </w:p>
    <w:p w14:paraId="6F26E1C7"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إدارة الأداء</w:t>
      </w:r>
    </w:p>
    <w:p w14:paraId="41B07066"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تسعى نظرية الإدارة الاستراتيجية للموارد البشرية إلى تطبيق أنظمة إدارة الأداء لضمان تحقيق الأهداف المؤسسية وتحسين الأداء بشكل مستمر. يشمل ذلك وضع معايير قياس الأداء وتقديم تغذية راجعة دورية للموظفين. من خلال أنظمة فعّالة لإدارة الأداء، يمكن للمنظمات تحديد نقاط القوة والضعف في الأداء، مما يسهم في تحسين الكفاءة والفعالية (بورغدة ودرامنية، 2017)</w:t>
      </w:r>
      <w:r w:rsidRPr="00427A79">
        <w:rPr>
          <w:rFonts w:ascii="Simplified Arabic" w:hAnsi="Simplified Arabic" w:cs="Simplified Arabic" w:hint="cs"/>
          <w:sz w:val="28"/>
          <w:szCs w:val="28"/>
        </w:rPr>
        <w:t>.</w:t>
      </w:r>
    </w:p>
    <w:p w14:paraId="28D4E27B" w14:textId="77777777" w:rsidR="00F40BF3" w:rsidRPr="00427A79" w:rsidRDefault="00F40BF3" w:rsidP="00F40BF3">
      <w:pPr>
        <w:pStyle w:val="Heading2"/>
        <w:rPr>
          <w:rFonts w:ascii="Simplified Arabic" w:hAnsi="Simplified Arabic" w:cs="Simplified Arabic"/>
          <w:b/>
          <w:bCs/>
          <w:sz w:val="28"/>
          <w:szCs w:val="28"/>
          <w:rtl/>
        </w:rPr>
      </w:pPr>
      <w:r w:rsidRPr="00427A79">
        <w:rPr>
          <w:rFonts w:ascii="Simplified Arabic" w:hAnsi="Simplified Arabic" w:cs="Simplified Arabic" w:hint="cs"/>
          <w:sz w:val="28"/>
          <w:szCs w:val="28"/>
        </w:rPr>
        <w:lastRenderedPageBreak/>
        <w:t xml:space="preserve"> </w:t>
      </w:r>
      <w:bookmarkStart w:id="48" w:name="_Toc180346312"/>
      <w:r w:rsidRPr="00427A79">
        <w:rPr>
          <w:rFonts w:ascii="Simplified Arabic" w:hAnsi="Simplified Arabic" w:cs="Simplified Arabic" w:hint="cs"/>
          <w:sz w:val="32"/>
          <w:szCs w:val="32"/>
          <w:rtl/>
        </w:rPr>
        <w:t>نظرية التعلم التنظيمي</w:t>
      </w:r>
      <w:bookmarkEnd w:id="48"/>
    </w:p>
    <w:p w14:paraId="0A0151F8" w14:textId="77777777" w:rsidR="00F40BF3" w:rsidRPr="00427A79" w:rsidRDefault="00F40BF3" w:rsidP="00F40BF3">
      <w:pPr>
        <w:rPr>
          <w:rFonts w:ascii="Simplified Arabic" w:hAnsi="Simplified Arabic" w:cs="Simplified Arabic"/>
          <w:sz w:val="28"/>
          <w:szCs w:val="28"/>
        </w:rPr>
      </w:pPr>
    </w:p>
    <w:p w14:paraId="6FB23CEE"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برامج التعلم والتطوير</w:t>
      </w:r>
    </w:p>
    <w:p w14:paraId="23D86C40"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تركز نظرية التعلم التنظيمي على تصميم برامج تعلم وتطوير مستمرة تلبي احتياجات الموظفين والمنظمات. يجب أن تكون هذه البرامج مصممة بشكل يتيح للموظفين اكتساب المهارات والمعارف اللازمة لأداء مهامهم بفعالية. من خلال توفير فرص التعلم المستمر، يمكن للمنظمات تعزيز مهارات القوى العاملة وضمان توافر الكفاءات اللازمة للتعامل مع التحديات المتزايدة</w:t>
      </w:r>
      <w:r w:rsidRPr="00427A79">
        <w:rPr>
          <w:rFonts w:ascii="Simplified Arabic" w:hAnsi="Simplified Arabic" w:cs="Simplified Arabic" w:hint="cs"/>
          <w:sz w:val="28"/>
          <w:szCs w:val="28"/>
        </w:rPr>
        <w:t>.</w:t>
      </w:r>
    </w:p>
    <w:p w14:paraId="40BD9B68"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بناء ثقافة التعلم</w:t>
      </w:r>
    </w:p>
    <w:p w14:paraId="44FFBB8C" w14:textId="77777777" w:rsidR="00F40BF3" w:rsidRPr="00427A79" w:rsidRDefault="00F40BF3" w:rsidP="00F40BF3">
      <w:pPr>
        <w:spacing w:line="360" w:lineRule="auto"/>
        <w:rPr>
          <w:rFonts w:ascii="Simplified Arabic" w:hAnsi="Simplified Arabic" w:cs="Simplified Arabic"/>
          <w:sz w:val="28"/>
          <w:szCs w:val="28"/>
        </w:rPr>
      </w:pPr>
      <w:r w:rsidRPr="00427A79">
        <w:rPr>
          <w:rFonts w:ascii="Simplified Arabic" w:hAnsi="Simplified Arabic" w:cs="Simplified Arabic" w:hint="cs"/>
          <w:sz w:val="28"/>
          <w:szCs w:val="28"/>
          <w:rtl/>
        </w:rPr>
        <w:t>تعتبر بناء ثقافة التعلم داخل المنظمة جزءًا حيويًا من نجاح أي استراتيجية تعلم. يتطلب ذلك تشجيع الموظفين على المشاركة في عمليات التعلم وتوفير بيئة تدعم الابتكار وتبادل المعرفة. عندما يشعر الموظفون بأن التعلم والتطوير هما جزء من ثقافة المنظمة، فإنهم يصبحون أكثر انفتاحًا على التجربة والتعلم من الأخطاء، مما يعزز من مستوى الأداء</w:t>
      </w:r>
      <w:r w:rsidRPr="00427A79">
        <w:rPr>
          <w:rFonts w:ascii="Simplified Arabic" w:hAnsi="Simplified Arabic" w:cs="Simplified Arabic" w:hint="cs"/>
          <w:sz w:val="28"/>
          <w:szCs w:val="28"/>
        </w:rPr>
        <w:t>.</w:t>
      </w:r>
    </w:p>
    <w:p w14:paraId="21CAD0BD" w14:textId="77777777" w:rsidR="00F40BF3" w:rsidRPr="00427A79" w:rsidRDefault="00F40BF3" w:rsidP="00F40BF3">
      <w:pPr>
        <w:spacing w:line="360" w:lineRule="auto"/>
        <w:rPr>
          <w:rFonts w:ascii="Simplified Arabic" w:hAnsi="Simplified Arabic" w:cs="Simplified Arabic"/>
          <w:b/>
          <w:bCs/>
          <w:sz w:val="28"/>
          <w:szCs w:val="28"/>
        </w:rPr>
      </w:pPr>
      <w:r w:rsidRPr="00427A79">
        <w:rPr>
          <w:rFonts w:ascii="Simplified Arabic" w:hAnsi="Simplified Arabic" w:cs="Simplified Arabic" w:hint="cs"/>
          <w:b/>
          <w:bCs/>
          <w:sz w:val="28"/>
          <w:szCs w:val="28"/>
          <w:rtl/>
        </w:rPr>
        <w:t>نقل المعرفة</w:t>
      </w:r>
    </w:p>
    <w:p w14:paraId="7CB6A531" w14:textId="77777777" w:rsidR="00F40BF3" w:rsidRPr="00427A79" w:rsidRDefault="00F40BF3" w:rsidP="00F40BF3">
      <w:pPr>
        <w:spacing w:line="360" w:lineRule="auto"/>
        <w:rPr>
          <w:rFonts w:ascii="Simplified Arabic" w:hAnsi="Simplified Arabic" w:cs="Simplified Arabic"/>
          <w:sz w:val="24"/>
          <w:szCs w:val="24"/>
        </w:rPr>
      </w:pPr>
      <w:r w:rsidRPr="00427A79">
        <w:rPr>
          <w:rFonts w:ascii="Simplified Arabic" w:hAnsi="Simplified Arabic" w:cs="Simplified Arabic" w:hint="cs"/>
          <w:sz w:val="28"/>
          <w:szCs w:val="28"/>
          <w:rtl/>
        </w:rPr>
        <w:t>تشير نظرية التعلم التنظيمي أيضًا إلى أهمية استراتيجيات نقل المعرفة داخل المنظمة. يتطلب ذلك إنشاء آليات فعالة لضمان استفادة جميع الموظفين من المعرفة المتاحة، سواء من خلال التدريب الرسمي أو من خلال تبادل المعرفة بين الزملاء. من خلال تعزيز ثقافة مشاركة المعرفة، يمكن للمنظمات تحسين الكفاءة وزيادة القدرة التنافسية (كندة وعلي، 2016</w:t>
      </w:r>
      <w:r w:rsidRPr="00427A79">
        <w:rPr>
          <w:rFonts w:ascii="Simplified Arabic" w:hAnsi="Simplified Arabic" w:cs="Simplified Arabic" w:hint="cs"/>
          <w:sz w:val="24"/>
          <w:szCs w:val="24"/>
          <w:rtl/>
        </w:rPr>
        <w:t>)</w:t>
      </w:r>
      <w:r w:rsidRPr="00427A79">
        <w:rPr>
          <w:rFonts w:ascii="Simplified Arabic" w:hAnsi="Simplified Arabic" w:cs="Simplified Arabic" w:hint="cs"/>
          <w:sz w:val="24"/>
          <w:szCs w:val="24"/>
        </w:rPr>
        <w:t>.</w:t>
      </w:r>
    </w:p>
    <w:p w14:paraId="05EC5465" w14:textId="77777777" w:rsidR="00F40BF3" w:rsidRPr="008D47DC" w:rsidRDefault="00F40BF3" w:rsidP="00F40BF3"/>
    <w:p w14:paraId="2233B7E1" w14:textId="77777777" w:rsidR="00333FBC" w:rsidRPr="00F40BF3" w:rsidRDefault="00333FBC">
      <w:pPr>
        <w:rPr>
          <w:rFonts w:hint="cs"/>
        </w:rPr>
      </w:pPr>
    </w:p>
    <w:sectPr w:rsidR="00333FBC" w:rsidRPr="00F40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54D79"/>
    <w:multiLevelType w:val="hybridMultilevel"/>
    <w:tmpl w:val="DB3E9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85A9A"/>
    <w:multiLevelType w:val="multilevel"/>
    <w:tmpl w:val="2D9AD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AD4118"/>
    <w:multiLevelType w:val="multilevel"/>
    <w:tmpl w:val="EEA0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85092"/>
    <w:multiLevelType w:val="multilevel"/>
    <w:tmpl w:val="55D0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94BA8"/>
    <w:multiLevelType w:val="multilevel"/>
    <w:tmpl w:val="7914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F47822"/>
    <w:multiLevelType w:val="multilevel"/>
    <w:tmpl w:val="202ED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FC2468"/>
    <w:multiLevelType w:val="multilevel"/>
    <w:tmpl w:val="DCBE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9052D"/>
    <w:multiLevelType w:val="multilevel"/>
    <w:tmpl w:val="872E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7523EB"/>
    <w:multiLevelType w:val="multilevel"/>
    <w:tmpl w:val="4FB68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CD2811"/>
    <w:multiLevelType w:val="multilevel"/>
    <w:tmpl w:val="A5E27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1245D2"/>
    <w:multiLevelType w:val="multilevel"/>
    <w:tmpl w:val="8508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0B298C"/>
    <w:multiLevelType w:val="multilevel"/>
    <w:tmpl w:val="1154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B277A"/>
    <w:multiLevelType w:val="multilevel"/>
    <w:tmpl w:val="662E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6C247B"/>
    <w:multiLevelType w:val="multilevel"/>
    <w:tmpl w:val="6148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C42621"/>
    <w:multiLevelType w:val="multilevel"/>
    <w:tmpl w:val="0FF8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7448B"/>
    <w:multiLevelType w:val="multilevel"/>
    <w:tmpl w:val="97F6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D16510"/>
    <w:multiLevelType w:val="multilevel"/>
    <w:tmpl w:val="A8ECE9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755489"/>
    <w:multiLevelType w:val="multilevel"/>
    <w:tmpl w:val="80A6E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7286960">
    <w:abstractNumId w:val="11"/>
  </w:num>
  <w:num w:numId="2" w16cid:durableId="1885486537">
    <w:abstractNumId w:val="13"/>
  </w:num>
  <w:num w:numId="3" w16cid:durableId="1342202761">
    <w:abstractNumId w:val="2"/>
  </w:num>
  <w:num w:numId="4" w16cid:durableId="1026835925">
    <w:abstractNumId w:val="15"/>
  </w:num>
  <w:num w:numId="5" w16cid:durableId="236327443">
    <w:abstractNumId w:val="10"/>
  </w:num>
  <w:num w:numId="6" w16cid:durableId="20937088">
    <w:abstractNumId w:val="4"/>
  </w:num>
  <w:num w:numId="7" w16cid:durableId="1757359596">
    <w:abstractNumId w:val="7"/>
  </w:num>
  <w:num w:numId="8" w16cid:durableId="1300498273">
    <w:abstractNumId w:val="14"/>
  </w:num>
  <w:num w:numId="9" w16cid:durableId="235477086">
    <w:abstractNumId w:val="3"/>
  </w:num>
  <w:num w:numId="10" w16cid:durableId="2094431993">
    <w:abstractNumId w:val="6"/>
  </w:num>
  <w:num w:numId="11" w16cid:durableId="160971742">
    <w:abstractNumId w:val="16"/>
  </w:num>
  <w:num w:numId="12" w16cid:durableId="1781336197">
    <w:abstractNumId w:val="12"/>
  </w:num>
  <w:num w:numId="13" w16cid:durableId="1502158496">
    <w:abstractNumId w:val="9"/>
  </w:num>
  <w:num w:numId="14" w16cid:durableId="2124962175">
    <w:abstractNumId w:val="17"/>
  </w:num>
  <w:num w:numId="15" w16cid:durableId="1648624796">
    <w:abstractNumId w:val="1"/>
  </w:num>
  <w:num w:numId="16" w16cid:durableId="1185092011">
    <w:abstractNumId w:val="8"/>
  </w:num>
  <w:num w:numId="17" w16cid:durableId="1876044272">
    <w:abstractNumId w:val="5"/>
  </w:num>
  <w:num w:numId="18" w16cid:durableId="84621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BF3"/>
    <w:rsid w:val="00333FBC"/>
    <w:rsid w:val="003A2CE7"/>
    <w:rsid w:val="008755F3"/>
    <w:rsid w:val="00F40B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1CE3D"/>
  <w15:chartTrackingRefBased/>
  <w15:docId w15:val="{84887775-7FF0-4463-BABE-CFF2536B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BF3"/>
    <w:pPr>
      <w:bidi/>
      <w:spacing w:line="259" w:lineRule="auto"/>
    </w:pPr>
    <w:rPr>
      <w:sz w:val="22"/>
      <w:szCs w:val="22"/>
    </w:rPr>
  </w:style>
  <w:style w:type="paragraph" w:styleId="Heading1">
    <w:name w:val="heading 1"/>
    <w:basedOn w:val="Normal"/>
    <w:next w:val="Normal"/>
    <w:link w:val="Heading1Char"/>
    <w:uiPriority w:val="9"/>
    <w:qFormat/>
    <w:rsid w:val="00F40BF3"/>
    <w:pPr>
      <w:keepNext/>
      <w:keepLines/>
      <w:bidi w:val="0"/>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40BF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BF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F40BF3"/>
    <w:rPr>
      <w:rFonts w:asciiTheme="majorHAnsi" w:eastAsiaTheme="majorEastAsia" w:hAnsiTheme="majorHAnsi" w:cstheme="majorBidi"/>
      <w:color w:val="0F4761" w:themeColor="accent1" w:themeShade="BF"/>
      <w:sz w:val="26"/>
      <w:szCs w:val="26"/>
    </w:rPr>
  </w:style>
  <w:style w:type="character" w:styleId="Strong">
    <w:name w:val="Strong"/>
    <w:basedOn w:val="DefaultParagraphFont"/>
    <w:uiPriority w:val="22"/>
    <w:qFormat/>
    <w:rsid w:val="00F40BF3"/>
    <w:rPr>
      <w:b/>
      <w:bCs/>
    </w:rPr>
  </w:style>
  <w:style w:type="paragraph" w:styleId="NormalWeb">
    <w:name w:val="Normal (Web)"/>
    <w:basedOn w:val="Normal"/>
    <w:uiPriority w:val="99"/>
    <w:unhideWhenUsed/>
    <w:rsid w:val="00F40BF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F40BF3"/>
    <w:pPr>
      <w:ind w:left="720"/>
      <w:contextualSpacing/>
    </w:pPr>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5908</Words>
  <Characters>33678</Characters>
  <Application>Microsoft Office Word</Application>
  <DocSecurity>0</DocSecurity>
  <Lines>280</Lines>
  <Paragraphs>79</Paragraphs>
  <ScaleCrop>false</ScaleCrop>
  <Company/>
  <LinksUpToDate>false</LinksUpToDate>
  <CharactersWithSpaces>39507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Hmouda</dc:creator>
  <cp:keywords/>
  <dc:description/>
  <cp:lastModifiedBy>Ahmad Hmouda</cp:lastModifiedBy>
  <cp:revision>1</cp:revision>
  <dcterms:created xsi:type="dcterms:W3CDTF">2024-11-04T18:00:00Z</dcterms:created>
  <dcterms:modified xsi:type="dcterms:W3CDTF">2024-11-04T18:02:00Z</dcterms:modified>
</cp:coreProperties>
</file>