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3B3EC" w14:textId="77777777" w:rsidR="00557ED8" w:rsidRPr="00BA39F4" w:rsidRDefault="00557ED8" w:rsidP="00565582">
      <w:pPr>
        <w:spacing w:line="276" w:lineRule="auto"/>
        <w:jc w:val="both"/>
        <w:rPr>
          <w:rFonts w:cstheme="minorHAnsi"/>
          <w:sz w:val="24"/>
          <w:szCs w:val="24"/>
          <w:lang w:bidi="ar-EG"/>
        </w:rPr>
      </w:pPr>
      <w:r w:rsidRPr="00BA39F4">
        <w:rPr>
          <w:rFonts w:eastAsia="Calibri" w:cstheme="minorHAnsi"/>
          <w:noProof/>
          <w:kern w:val="0"/>
          <w:sz w:val="24"/>
          <w:szCs w:val="24"/>
          <w14:ligatures w14:val="none"/>
        </w:rPr>
        <w:drawing>
          <wp:anchor distT="0" distB="0" distL="114300" distR="114300" simplePos="0" relativeHeight="251692032" behindDoc="1" locked="0" layoutInCell="1" allowOverlap="1" wp14:anchorId="477C77A2" wp14:editId="28F56AF7">
            <wp:simplePos x="0" y="0"/>
            <wp:positionH relativeFrom="column">
              <wp:posOffset>-390525</wp:posOffset>
            </wp:positionH>
            <wp:positionV relativeFrom="paragraph">
              <wp:posOffset>0</wp:posOffset>
            </wp:positionV>
            <wp:extent cx="1694180" cy="752475"/>
            <wp:effectExtent l="0" t="0" r="1270" b="9525"/>
            <wp:wrapTight wrapText="bothSides">
              <wp:wrapPolygon edited="0">
                <wp:start x="0" y="0"/>
                <wp:lineTo x="0" y="21327"/>
                <wp:lineTo x="21373" y="21327"/>
                <wp:lineTo x="21373"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l="10245" t="32323" r="9811" b="32179"/>
                    <a:stretch>
                      <a:fillRect/>
                    </a:stretch>
                  </pic:blipFill>
                  <pic:spPr bwMode="auto">
                    <a:xfrm>
                      <a:off x="0" y="0"/>
                      <a:ext cx="1694180" cy="752475"/>
                    </a:xfrm>
                    <a:prstGeom prst="rect">
                      <a:avLst/>
                    </a:prstGeom>
                    <a:noFill/>
                  </pic:spPr>
                </pic:pic>
              </a:graphicData>
            </a:graphic>
            <wp14:sizeRelH relativeFrom="page">
              <wp14:pctWidth>0</wp14:pctWidth>
            </wp14:sizeRelH>
            <wp14:sizeRelV relativeFrom="page">
              <wp14:pctHeight>0</wp14:pctHeight>
            </wp14:sizeRelV>
          </wp:anchor>
        </w:drawing>
      </w:r>
      <w:r w:rsidRPr="00BA39F4">
        <w:rPr>
          <w:rFonts w:eastAsia="Calibri" w:cstheme="minorHAnsi"/>
          <w:b/>
          <w:bCs/>
          <w:noProof/>
          <w:kern w:val="0"/>
          <w:sz w:val="24"/>
          <w:szCs w:val="24"/>
          <w:rtl/>
          <w:lang w:bidi="ar-SY"/>
          <w14:ligatures w14:val="none"/>
        </w:rPr>
        <w:t xml:space="preserve">جامعة ميد أوشن                                 </w:t>
      </w:r>
    </w:p>
    <w:p w14:paraId="386A2613" w14:textId="77777777" w:rsidR="00557ED8" w:rsidRPr="00BA39F4" w:rsidRDefault="00557ED8" w:rsidP="00565582">
      <w:pPr>
        <w:spacing w:line="276" w:lineRule="auto"/>
        <w:rPr>
          <w:rFonts w:eastAsia="Calibri" w:cstheme="minorHAnsi"/>
          <w:b/>
          <w:bCs/>
          <w:noProof/>
          <w:kern w:val="0"/>
          <w:sz w:val="24"/>
          <w:szCs w:val="24"/>
          <w:rtl/>
          <w:lang w:bidi="ar-SY"/>
          <w14:ligatures w14:val="none"/>
        </w:rPr>
      </w:pPr>
      <w:r w:rsidRPr="00BA39F4">
        <w:rPr>
          <w:rFonts w:eastAsia="Calibri" w:cstheme="minorHAnsi"/>
          <w:b/>
          <w:bCs/>
          <w:color w:val="000000"/>
          <w:kern w:val="0"/>
          <w:sz w:val="24"/>
          <w:szCs w:val="24"/>
          <w:rtl/>
          <w14:ligatures w14:val="none"/>
        </w:rPr>
        <w:t>كلية</w:t>
      </w:r>
      <w:r w:rsidRPr="00BA39F4">
        <w:rPr>
          <w:rFonts w:eastAsia="Calibri" w:cstheme="minorHAnsi"/>
          <w:b/>
          <w:bCs/>
          <w:noProof/>
          <w:kern w:val="0"/>
          <w:sz w:val="24"/>
          <w:szCs w:val="24"/>
          <w:rtl/>
          <w:lang w:bidi="ar-SY"/>
          <w14:ligatures w14:val="none"/>
        </w:rPr>
        <w:t xml:space="preserve"> الإدارة</w:t>
      </w:r>
    </w:p>
    <w:p w14:paraId="5B43695D" w14:textId="77777777" w:rsidR="00557ED8" w:rsidRPr="00BA39F4" w:rsidRDefault="00557ED8" w:rsidP="00565582">
      <w:pPr>
        <w:spacing w:line="276" w:lineRule="auto"/>
        <w:rPr>
          <w:rFonts w:cstheme="minorHAnsi"/>
          <w:bCs/>
          <w:color w:val="000000" w:themeColor="text1"/>
          <w:sz w:val="24"/>
          <w:szCs w:val="24"/>
          <w:rtl/>
        </w:rPr>
      </w:pPr>
      <w:r w:rsidRPr="00BA39F4">
        <w:rPr>
          <w:rFonts w:cstheme="minorHAnsi"/>
          <w:bCs/>
          <w:color w:val="000000" w:themeColor="text1"/>
          <w:sz w:val="24"/>
          <w:szCs w:val="24"/>
          <w:rtl/>
        </w:rPr>
        <w:t>قسم / تخصص إدارة المخاطر</w:t>
      </w:r>
    </w:p>
    <w:p w14:paraId="31D1DA2B" w14:textId="77777777" w:rsidR="00557ED8" w:rsidRDefault="00557ED8" w:rsidP="00565582">
      <w:pPr>
        <w:spacing w:line="276" w:lineRule="auto"/>
        <w:rPr>
          <w:rFonts w:ascii="Sakkal Majalla" w:hAnsi="Sakkal Majalla" w:cs="(AH) Manal Black"/>
          <w:b/>
          <w:color w:val="000000" w:themeColor="text1"/>
          <w:sz w:val="40"/>
          <w:szCs w:val="40"/>
          <w:rtl/>
        </w:rPr>
      </w:pPr>
    </w:p>
    <w:p w14:paraId="23A5D5BB" w14:textId="77777777" w:rsidR="00557ED8" w:rsidRDefault="00557ED8" w:rsidP="00565582">
      <w:pPr>
        <w:spacing w:line="276" w:lineRule="auto"/>
        <w:rPr>
          <w:rFonts w:ascii="Sakkal Majalla" w:hAnsi="Sakkal Majalla" w:cs="(AH) Manal Black"/>
          <w:b/>
          <w:color w:val="000000" w:themeColor="text1"/>
          <w:sz w:val="40"/>
          <w:szCs w:val="40"/>
          <w:rtl/>
        </w:rPr>
      </w:pPr>
    </w:p>
    <w:p w14:paraId="09292483" w14:textId="77777777" w:rsidR="00C86FF7" w:rsidRDefault="00C86FF7" w:rsidP="00C86FF7">
      <w:pPr>
        <w:spacing w:line="276" w:lineRule="auto"/>
        <w:jc w:val="center"/>
        <w:rPr>
          <w:rFonts w:asciiTheme="majorBidi" w:eastAsia="Calibri" w:hAnsiTheme="majorBidi" w:cstheme="majorBidi"/>
          <w:b/>
          <w:bCs/>
          <w:i/>
          <w:iCs/>
          <w:color w:val="0F0F0F"/>
          <w:kern w:val="0"/>
          <w:sz w:val="28"/>
          <w:szCs w:val="28"/>
          <w14:ligatures w14:val="none"/>
        </w:rPr>
      </w:pPr>
      <w:r w:rsidRPr="00C86FF7">
        <w:rPr>
          <w:rFonts w:ascii="Sakkal Majalla" w:hAnsi="Sakkal Majalla" w:cs="(AH) Manal Black"/>
          <w:b/>
          <w:color w:val="000000" w:themeColor="text1"/>
          <w:sz w:val="40"/>
          <w:szCs w:val="40"/>
          <w:rtl/>
        </w:rPr>
        <w:t>دور إدارة المخاطر يتمثل في دعم عملية اتخاذ القرار التسويقي الاستراتيجي لدى الشركات العاملة في مدينة الرياض</w:t>
      </w:r>
    </w:p>
    <w:p w14:paraId="47FC0F75" w14:textId="27516F16" w:rsidR="00557ED8" w:rsidRDefault="00C86FF7" w:rsidP="00C86FF7">
      <w:pPr>
        <w:spacing w:line="276" w:lineRule="auto"/>
        <w:jc w:val="center"/>
        <w:rPr>
          <w:rFonts w:ascii="Sakkal Majalla" w:hAnsi="Sakkal Majalla" w:cs="(AH) Manal Black"/>
          <w:sz w:val="44"/>
          <w:szCs w:val="44"/>
          <w:u w:val="single"/>
          <w:rtl/>
        </w:rPr>
      </w:pPr>
      <w:r w:rsidRPr="00C86FF7">
        <w:rPr>
          <w:rFonts w:asciiTheme="majorBidi" w:eastAsia="Calibri" w:hAnsiTheme="majorBidi" w:cstheme="majorBidi"/>
          <w:b/>
          <w:bCs/>
          <w:i/>
          <w:iCs/>
          <w:color w:val="0F0F0F"/>
          <w:kern w:val="0"/>
          <w:sz w:val="28"/>
          <w:szCs w:val="28"/>
          <w14:ligatures w14:val="none"/>
        </w:rPr>
        <w:t>The role of risk management is to support the strategic marketing decision-making process for companies operating in Riyadh</w:t>
      </w:r>
    </w:p>
    <w:p w14:paraId="3770CAC3" w14:textId="73A1D3F9" w:rsidR="00557ED8" w:rsidRPr="00557ED8" w:rsidRDefault="00557ED8" w:rsidP="00565582">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sz w:val="44"/>
          <w:szCs w:val="44"/>
          <w:u w:val="single"/>
          <w:rtl/>
          <w:lang w:bidi="ar-EG"/>
        </w:rPr>
        <w:t>إعداد</w:t>
      </w:r>
    </w:p>
    <w:p w14:paraId="7D1F5ECC" w14:textId="5413C748" w:rsidR="00557ED8" w:rsidRDefault="00E556A1" w:rsidP="00565582">
      <w:pPr>
        <w:spacing w:line="276" w:lineRule="auto"/>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br/>
      </w:r>
      <w:r>
        <w:rPr>
          <w:rFonts w:ascii="Sakkal Majalla" w:hAnsi="Sakkal Majalla" w:cs="Sakkal Majalla" w:hint="cs"/>
          <w:b/>
          <w:bCs/>
          <w:sz w:val="36"/>
          <w:szCs w:val="36"/>
          <w:rtl/>
          <w:lang w:bidi="ar-EG"/>
        </w:rPr>
        <w:t>أسامة رشيد المحيميد</w:t>
      </w:r>
    </w:p>
    <w:p w14:paraId="3784AEA6" w14:textId="77777777" w:rsidR="00557ED8" w:rsidRPr="00D61468" w:rsidRDefault="00557ED8" w:rsidP="00565582">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hint="cs"/>
          <w:sz w:val="44"/>
          <w:szCs w:val="44"/>
          <w:u w:val="single"/>
          <w:rtl/>
          <w:lang w:bidi="ar-EG"/>
        </w:rPr>
        <w:t>إشراف</w:t>
      </w:r>
    </w:p>
    <w:p w14:paraId="782CD790" w14:textId="77777777" w:rsidR="00557ED8" w:rsidRDefault="00557ED8" w:rsidP="00565582">
      <w:pPr>
        <w:spacing w:line="276" w:lineRule="auto"/>
        <w:jc w:val="center"/>
        <w:rPr>
          <w:rFonts w:ascii="Traditional Arabic" w:hAnsi="Traditional Arabic" w:cs="Traditional Arabic"/>
          <w:bCs/>
          <w:color w:val="000000" w:themeColor="text1"/>
          <w:sz w:val="44"/>
          <w:szCs w:val="44"/>
          <w:rtl/>
        </w:rPr>
      </w:pPr>
      <w:r>
        <w:rPr>
          <w:rFonts w:ascii="Traditional Arabic" w:hAnsi="Traditional Arabic" w:cs="Traditional Arabic" w:hint="cs"/>
          <w:bCs/>
          <w:color w:val="000000" w:themeColor="text1"/>
          <w:sz w:val="44"/>
          <w:szCs w:val="44"/>
          <w:rtl/>
        </w:rPr>
        <w:t xml:space="preserve">د. </w:t>
      </w:r>
      <w:r w:rsidRPr="00716CDB">
        <w:rPr>
          <w:rFonts w:ascii="Traditional Arabic" w:hAnsi="Traditional Arabic" w:cs="Traditional Arabic"/>
          <w:bCs/>
          <w:color w:val="000000" w:themeColor="text1"/>
          <w:sz w:val="44"/>
          <w:szCs w:val="44"/>
          <w:rtl/>
        </w:rPr>
        <w:t xml:space="preserve">الفيصل عبد الحميد </w:t>
      </w:r>
    </w:p>
    <w:p w14:paraId="78CBBEEF" w14:textId="1381BFA5" w:rsidR="00557ED8" w:rsidRPr="00557ED8" w:rsidRDefault="00557ED8" w:rsidP="00565582">
      <w:pPr>
        <w:spacing w:line="276" w:lineRule="auto"/>
        <w:jc w:val="center"/>
        <w:rPr>
          <w:rFonts w:ascii="Traditional Arabic" w:hAnsi="Traditional Arabic" w:cs="Traditional Arabic"/>
          <w:bCs/>
          <w:color w:val="000000" w:themeColor="text1"/>
          <w:sz w:val="44"/>
          <w:szCs w:val="44"/>
          <w:rtl/>
        </w:rPr>
      </w:pPr>
      <w:r>
        <w:rPr>
          <w:rFonts w:ascii="Traditional Arabic" w:hAnsi="Traditional Arabic" w:cs="Traditional Arabic" w:hint="cs"/>
          <w:bCs/>
          <w:color w:val="000000" w:themeColor="text1"/>
          <w:sz w:val="44"/>
          <w:szCs w:val="44"/>
          <w:rtl/>
        </w:rPr>
        <w:t xml:space="preserve">د. </w:t>
      </w:r>
      <w:r w:rsidRPr="00716CDB">
        <w:rPr>
          <w:rFonts w:ascii="Traditional Arabic" w:hAnsi="Traditional Arabic" w:cs="Traditional Arabic"/>
          <w:bCs/>
          <w:color w:val="000000" w:themeColor="text1"/>
          <w:sz w:val="44"/>
          <w:szCs w:val="44"/>
          <w:rtl/>
        </w:rPr>
        <w:t>فايز جراد</w:t>
      </w:r>
    </w:p>
    <w:p w14:paraId="3B68D1A2" w14:textId="77777777" w:rsidR="00557ED8" w:rsidRDefault="00557ED8" w:rsidP="00565582">
      <w:pPr>
        <w:spacing w:line="276" w:lineRule="auto"/>
        <w:jc w:val="center"/>
        <w:rPr>
          <w:rFonts w:ascii="Traditional Arabic" w:hAnsi="Traditional Arabic" w:cs="Traditional Arabic"/>
          <w:bCs/>
          <w:color w:val="000000" w:themeColor="text1"/>
          <w:sz w:val="36"/>
          <w:szCs w:val="36"/>
          <w:rtl/>
        </w:rPr>
      </w:pPr>
    </w:p>
    <w:p w14:paraId="3F3F029A" w14:textId="77777777" w:rsidR="00557ED8" w:rsidRDefault="00557ED8" w:rsidP="00565582">
      <w:pPr>
        <w:spacing w:line="276" w:lineRule="auto"/>
        <w:jc w:val="center"/>
        <w:rPr>
          <w:rFonts w:ascii="Traditional Arabic" w:hAnsi="Traditional Arabic" w:cs="Traditional Arabic"/>
          <w:bCs/>
          <w:color w:val="000000" w:themeColor="text1"/>
          <w:sz w:val="36"/>
          <w:szCs w:val="36"/>
          <w:rtl/>
        </w:rPr>
      </w:pPr>
      <w:r w:rsidRPr="00970357">
        <w:rPr>
          <w:rFonts w:ascii="Traditional Arabic" w:hAnsi="Traditional Arabic" w:cs="Traditional Arabic" w:hint="cs"/>
          <w:bCs/>
          <w:color w:val="000000" w:themeColor="text1"/>
          <w:sz w:val="36"/>
          <w:szCs w:val="36"/>
          <w:rtl/>
        </w:rPr>
        <w:t>العام الجامعي</w:t>
      </w:r>
    </w:p>
    <w:p w14:paraId="6F53A41C" w14:textId="77777777" w:rsidR="00557ED8" w:rsidRDefault="00557ED8" w:rsidP="00565582">
      <w:pPr>
        <w:spacing w:line="276" w:lineRule="auto"/>
        <w:jc w:val="center"/>
        <w:rPr>
          <w:rFonts w:ascii="Traditional Arabic" w:hAnsi="Traditional Arabic" w:cs="Traditional Arabic"/>
          <w:b/>
          <w:color w:val="000000" w:themeColor="text1"/>
          <w:sz w:val="36"/>
          <w:szCs w:val="36"/>
          <w:rtl/>
        </w:rPr>
      </w:pPr>
      <w:r w:rsidRPr="00067B15">
        <w:rPr>
          <w:rFonts w:ascii="Traditional Arabic" w:hAnsi="Traditional Arabic" w:cs="Traditional Arabic"/>
          <w:b/>
          <w:color w:val="000000" w:themeColor="text1"/>
          <w:sz w:val="36"/>
          <w:szCs w:val="36"/>
          <w:rtl/>
        </w:rPr>
        <w:t>2024</w:t>
      </w:r>
    </w:p>
    <w:p w14:paraId="1ED97485" w14:textId="77777777" w:rsidR="0029330F" w:rsidRDefault="0029330F" w:rsidP="00E556A1">
      <w:pPr>
        <w:spacing w:line="276" w:lineRule="auto"/>
        <w:jc w:val="mediumKashida"/>
        <w:outlineLvl w:val="1"/>
        <w:rPr>
          <w:rFonts w:ascii="Traditional Arabic" w:hAnsi="Traditional Arabic" w:cs="Traditional Arabic"/>
          <w:b/>
          <w:color w:val="FFFFFF" w:themeColor="background1"/>
          <w:sz w:val="36"/>
          <w:szCs w:val="36"/>
          <w:rtl/>
        </w:rPr>
      </w:pPr>
      <w:bookmarkStart w:id="0" w:name="_Toc181479386"/>
    </w:p>
    <w:p w14:paraId="3AC1135E" w14:textId="77777777" w:rsidR="00C86FF7" w:rsidRDefault="00C86FF7" w:rsidP="00E556A1">
      <w:pPr>
        <w:spacing w:line="276" w:lineRule="auto"/>
        <w:jc w:val="mediumKashida"/>
        <w:outlineLvl w:val="1"/>
        <w:rPr>
          <w:rFonts w:ascii="Traditional Arabic" w:hAnsi="Traditional Arabic" w:cs="Traditional Arabic"/>
          <w:b/>
          <w:color w:val="FFFFFF" w:themeColor="background1"/>
          <w:sz w:val="36"/>
          <w:szCs w:val="36"/>
          <w:rtl/>
        </w:rPr>
      </w:pPr>
    </w:p>
    <w:p w14:paraId="4C56C21E" w14:textId="3761D5BC" w:rsidR="00C86FF7" w:rsidRDefault="00C86FF7" w:rsidP="00B309D3">
      <w:pPr>
        <w:spacing w:line="276" w:lineRule="auto"/>
        <w:ind w:firstLine="720"/>
        <w:jc w:val="mediumKashida"/>
        <w:outlineLvl w:val="1"/>
        <w:rPr>
          <w:rFonts w:ascii="Traditional Arabic" w:hAnsi="Traditional Arabic" w:cs="Traditional Arabic"/>
          <w:b/>
          <w:color w:val="FFFFFF" w:themeColor="background1"/>
          <w:sz w:val="36"/>
          <w:szCs w:val="36"/>
          <w:rtl/>
        </w:rPr>
      </w:pPr>
      <w:r>
        <w:rPr>
          <w:rFonts w:ascii="Traditional Arabic" w:hAnsi="Traditional Arabic" w:cs="Traditional Arabic" w:hint="cs"/>
          <w:b/>
          <w:color w:val="FFFFFF" w:themeColor="background1"/>
          <w:sz w:val="36"/>
          <w:szCs w:val="36"/>
          <w:rtl/>
        </w:rPr>
        <w:lastRenderedPageBreak/>
        <w:t>\</w:t>
      </w:r>
    </w:p>
    <w:p w14:paraId="09D7C260" w14:textId="10A4D704" w:rsidR="00C06471" w:rsidRPr="00B725C2" w:rsidRDefault="00C06471" w:rsidP="00B309D3">
      <w:pPr>
        <w:spacing w:line="276" w:lineRule="auto"/>
        <w:ind w:firstLine="720"/>
        <w:jc w:val="mediumKashida"/>
        <w:outlineLvl w:val="1"/>
        <w:rPr>
          <w:rFonts w:ascii="Simplified Arabic" w:hAnsi="Simplified Arabic" w:cs="(AH) Manal Black" w:hint="cs"/>
          <w:sz w:val="32"/>
          <w:szCs w:val="32"/>
          <w:u w:val="single"/>
          <w:rtl/>
        </w:rPr>
      </w:pPr>
      <w:r w:rsidRPr="00B725C2">
        <w:rPr>
          <w:rFonts w:ascii="Simplified Arabic" w:hAnsi="Simplified Arabic" w:cs="(AH) Manal Black"/>
          <w:sz w:val="32"/>
          <w:szCs w:val="32"/>
          <w:u w:val="single"/>
          <w:rtl/>
        </w:rPr>
        <w:t>المقدمة:</w:t>
      </w:r>
      <w:bookmarkEnd w:id="0"/>
    </w:p>
    <w:p w14:paraId="06065B28" w14:textId="4615C99C" w:rsidR="00E50FB3" w:rsidRDefault="00EE4412" w:rsidP="00B309D3">
      <w:pPr>
        <w:spacing w:line="276" w:lineRule="auto"/>
        <w:ind w:firstLine="720"/>
        <w:jc w:val="mediumKashida"/>
        <w:rPr>
          <w:rFonts w:ascii="Simplified Arabic" w:hAnsi="Simplified Arabic" w:cs="Simplified Arabic"/>
          <w:sz w:val="28"/>
          <w:szCs w:val="28"/>
          <w:u w:val="single"/>
          <w:rtl/>
        </w:rPr>
      </w:pPr>
      <w:r w:rsidRPr="00EE4412">
        <w:rPr>
          <w:rFonts w:ascii="Simplified Arabic" w:hAnsi="Simplified Arabic" w:cs="Simplified Arabic"/>
          <w:sz w:val="28"/>
          <w:szCs w:val="28"/>
          <w:rtl/>
        </w:rPr>
        <w:t xml:space="preserve">يتعرّض الإنسان في حياته اليومية العامة والخاصة لأخطار لو تحققت لأدى ذلك إلى خسائر نفسية أو مادية أو كليهما معاً. وعلى الرغم من هذه الهبة الإلهية، فإن الإنسان يتميز عن غيره من الكائنات الحية الأخرى بقدرته على التصرف واتخاذ القرارات. فالإنسان أيضًا لديه القدرة على اتخاذ القرارات، ولكن عليه أن يتحمل عواقب تلك القرارات. ولأنه لا يعرف ما سيحدث في المستقبل، فإنه غالبًا ما يجد نفسه في حالة انفعالية يشك فيها في صحة القرار الذي يرغب في اتخاذه، ويضطر إلى التفكير مرات عديدة عند اتخاذ القرار. ونتيجة لذلك، قد يفوتون الفرص أو يحجمون عن المشاركة في أي شيء معروض، سواء كان مشروعًا استثماريًا أو أي شيء آخر. ويعتمد مستقبل الشركات العاملة اليوم على مدى تحقيق مواردها وأصولها واستثمارها بالشكل الأمثل لتعزيز قدرتها على المنافسة على عتبة الحماية والأمن أو إدارة المخاطر. وتعتبر إدارة المخاطر من أحدث مفاهيم الإدارة، حيث أنها تدرك أهمية المخاطر كعنصر أساسي في تحقيق الربحية المستهدفة للشركة وتعتبرها سلاحاً استراتيجياً للنجاح والتميز. إن المصدر الحقيقي للثروة في عالم اليوم ليس رأس المال ولا الأرض، بل الإدارة الناجحة للمخاطر. فهي بوابة النجاح الاستراتيجي. ويرتبط مفهوم إدارة المخاطر بالقوانين الاقتصادية التي تؤكد على أهمية تنوع وتعدد المخاطر. وكما أشار علماء الاقتصاد، يجب الاستفادة من قدرات الأفراد ومواهبهم </w:t>
      </w:r>
      <w:proofErr w:type="spellStart"/>
      <w:r w:rsidRPr="00EE4412">
        <w:rPr>
          <w:rFonts w:ascii="Simplified Arabic" w:hAnsi="Simplified Arabic" w:cs="Simplified Arabic"/>
          <w:sz w:val="28"/>
          <w:szCs w:val="28"/>
          <w:rtl/>
        </w:rPr>
        <w:t>ومواهبهم</w:t>
      </w:r>
      <w:proofErr w:type="spellEnd"/>
      <w:r w:rsidRPr="00EE4412">
        <w:rPr>
          <w:rFonts w:ascii="Simplified Arabic" w:hAnsi="Simplified Arabic" w:cs="Simplified Arabic"/>
          <w:sz w:val="28"/>
          <w:szCs w:val="28"/>
          <w:rtl/>
        </w:rPr>
        <w:t xml:space="preserve"> </w:t>
      </w:r>
      <w:proofErr w:type="spellStart"/>
      <w:r w:rsidRPr="00EE4412">
        <w:rPr>
          <w:rFonts w:ascii="Simplified Arabic" w:hAnsi="Simplified Arabic" w:cs="Simplified Arabic"/>
          <w:sz w:val="28"/>
          <w:szCs w:val="28"/>
          <w:rtl/>
        </w:rPr>
        <w:t>ومواهبهم</w:t>
      </w:r>
      <w:proofErr w:type="spellEnd"/>
      <w:r w:rsidRPr="00EE4412">
        <w:rPr>
          <w:rFonts w:ascii="Simplified Arabic" w:hAnsi="Simplified Arabic" w:cs="Simplified Arabic"/>
          <w:sz w:val="28"/>
          <w:szCs w:val="28"/>
          <w:rtl/>
        </w:rPr>
        <w:t xml:space="preserve"> بشكل فعال من أجل تحقيق الأهداف المرجوة للمجتمع ومواجهة التحديات والأزمات. فالأفراد هم العوامل الرئيسية للتغيير في المجتمع البشري ويلعبون دورًا حاسمًا في تحقيق التقدم والتغلب على المخاطر. لذلك، بالنسبة للشركات بشكل عام، والقيادات الإدارية بشكل خاص، فإن الإدارة الكفؤة والفعالة لاستثمارات المخاطر عند اتخاذ القرارات التسويقية الاستراتيجية أمر ضروري لتمكين الشركات من تقليل الأضرار المحتملة ومواجهة التحديات بفعالية. تعكس قرارات التسويق الاستراتيجي اختيار المجالات والأنشطة المحددة التي تتبناها الشركة والحاجة إلى تعظيم الاستفادة من أصول الشركة ومواردها من أجل تحقيق أعلى العوائد الممكنة خلال فترة </w:t>
      </w:r>
      <w:r w:rsidRPr="00EE4412">
        <w:rPr>
          <w:rFonts w:ascii="Simplified Arabic" w:hAnsi="Simplified Arabic" w:cs="Simplified Arabic"/>
          <w:sz w:val="28"/>
          <w:szCs w:val="28"/>
          <w:rtl/>
        </w:rPr>
        <w:lastRenderedPageBreak/>
        <w:t>زمنية معينة. ويعكس ذلك نجاح أو فشل المؤسسة في تحقيق أهدافها. وبالتالي يمكن للشركات تحقيق النجاح في استثماراتها إذا كانت قادرة على تنفيذ إدارة فعالة للمخاطر.</w:t>
      </w:r>
    </w:p>
    <w:p w14:paraId="30DC727A"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27B6AFFF"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2A47AF33"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29C50B74"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6A8B2EF3"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0A4E5468"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3CA64672"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7F46E851"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1032FCCE"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52CF07AC"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4A64F7A4"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449B0A7D"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6FD5E367"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6B683621"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28862183"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3E4C0BF8"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0DC03E62" w14:textId="31E6C712"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430E9F4B"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1B34B75A"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2BC49427"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1E4825C9"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7BE6D8C0"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0A5F0AE0" w14:textId="77777777" w:rsidR="00EE4412" w:rsidRDefault="00EE4412" w:rsidP="00B309D3">
      <w:pPr>
        <w:spacing w:line="276" w:lineRule="auto"/>
        <w:ind w:firstLine="720"/>
        <w:jc w:val="mediumKashida"/>
        <w:rPr>
          <w:rFonts w:ascii="Simplified Arabic" w:hAnsi="Simplified Arabic" w:cs="Simplified Arabic"/>
          <w:sz w:val="28"/>
          <w:szCs w:val="28"/>
          <w:u w:val="single"/>
          <w:rtl/>
        </w:rPr>
      </w:pPr>
    </w:p>
    <w:p w14:paraId="7B815278" w14:textId="77777777" w:rsidR="00EE4412" w:rsidRPr="000E403F" w:rsidRDefault="00EE4412" w:rsidP="00B309D3">
      <w:pPr>
        <w:spacing w:line="276" w:lineRule="auto"/>
        <w:ind w:firstLine="720"/>
        <w:jc w:val="mediumKashida"/>
        <w:rPr>
          <w:rFonts w:ascii="Simplified Arabic" w:hAnsi="Simplified Arabic" w:cs="Simplified Arabic"/>
          <w:sz w:val="28"/>
          <w:szCs w:val="28"/>
          <w:u w:val="single"/>
          <w:rtl/>
        </w:rPr>
      </w:pPr>
    </w:p>
    <w:p w14:paraId="1740E145" w14:textId="774A13C6" w:rsidR="000E403F" w:rsidRDefault="00C1436F" w:rsidP="00B309D3">
      <w:pPr>
        <w:spacing w:line="276" w:lineRule="auto"/>
        <w:ind w:firstLine="720"/>
        <w:rPr>
          <w:rFonts w:ascii="Simplified Arabic" w:eastAsia="Calibri" w:hAnsi="Simplified Arabic" w:cs="Simplified Arabic"/>
          <w:kern w:val="0"/>
          <w:sz w:val="28"/>
          <w:szCs w:val="28"/>
          <w:rtl/>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699200" behindDoc="0" locked="0" layoutInCell="1" allowOverlap="1" wp14:anchorId="4394C06F" wp14:editId="28531FA2">
                <wp:simplePos x="0" y="0"/>
                <wp:positionH relativeFrom="margin">
                  <wp:posOffset>484505</wp:posOffset>
                </wp:positionH>
                <wp:positionV relativeFrom="paragraph">
                  <wp:posOffset>10160</wp:posOffset>
                </wp:positionV>
                <wp:extent cx="4824730" cy="2543175"/>
                <wp:effectExtent l="0" t="0" r="13970" b="28575"/>
                <wp:wrapNone/>
                <wp:docPr id="1060883263" name="Rounded Rectangle 1"/>
                <wp:cNvGraphicFramePr/>
                <a:graphic xmlns:a="http://schemas.openxmlformats.org/drawingml/2006/main">
                  <a:graphicData uri="http://schemas.microsoft.com/office/word/2010/wordprocessingShape">
                    <wps:wsp>
                      <wps:cNvSpPr/>
                      <wps:spPr>
                        <a:xfrm>
                          <a:off x="0" y="0"/>
                          <a:ext cx="4824730" cy="2543175"/>
                        </a:xfrm>
                        <a:prstGeom prst="roundRect">
                          <a:avLst/>
                        </a:prstGeom>
                        <a:solidFill>
                          <a:sysClr val="window" lastClr="FFFFFF"/>
                        </a:solidFill>
                        <a:ln w="25400" cap="flat" cmpd="sng" algn="ctr">
                          <a:solidFill>
                            <a:sysClr val="windowText" lastClr="000000"/>
                          </a:solidFill>
                          <a:prstDash val="solid"/>
                        </a:ln>
                        <a:effectLst/>
                      </wps:spPr>
                      <wps:txbx>
                        <w:txbxContent>
                          <w:p w14:paraId="37815BC3" w14:textId="3F85D590" w:rsidR="000E403F" w:rsidRPr="00676C52" w:rsidRDefault="000E403F" w:rsidP="000E403F">
                            <w:pPr>
                              <w:jc w:val="center"/>
                              <w:outlineLvl w:val="0"/>
                              <w:rPr>
                                <w:rFonts w:cs="SKR HEAD1"/>
                                <w:sz w:val="28"/>
                                <w:szCs w:val="26"/>
                              </w:rPr>
                            </w:pPr>
                            <w:bookmarkStart w:id="1" w:name="_Toc181472626"/>
                            <w:bookmarkStart w:id="2" w:name="_Toc181479394"/>
                            <w:r>
                              <w:rPr>
                                <w:rFonts w:ascii="Simplified Arabic" w:hAnsi="Simplified Arabic" w:cs="SKR HEAD1" w:hint="cs"/>
                                <w:sz w:val="52"/>
                                <w:szCs w:val="52"/>
                                <w:rtl/>
                                <w:lang w:bidi="ar-EG"/>
                              </w:rPr>
                              <w:t xml:space="preserve">الفصل </w:t>
                            </w:r>
                            <w:r w:rsidR="002E5554">
                              <w:rPr>
                                <w:rFonts w:ascii="Simplified Arabic" w:hAnsi="Simplified Arabic" w:cs="SKR HEAD1" w:hint="cs"/>
                                <w:sz w:val="52"/>
                                <w:szCs w:val="52"/>
                                <w:rtl/>
                                <w:lang w:bidi="ar-EG"/>
                              </w:rPr>
                              <w:t>الاول</w:t>
                            </w:r>
                            <w:r>
                              <w:rPr>
                                <w:rFonts w:ascii="Simplified Arabic" w:hAnsi="Simplified Arabic" w:cs="SKR HEAD1" w:hint="cs"/>
                                <w:sz w:val="52"/>
                                <w:szCs w:val="52"/>
                                <w:rtl/>
                                <w:lang w:bidi="ar-EG"/>
                              </w:rPr>
                              <w:t xml:space="preserve">: الإطار النظري </w:t>
                            </w:r>
                            <w:bookmarkEnd w:id="1"/>
                            <w:bookmarkEnd w:id="2"/>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394C06F" id="Rounded Rectangle 1" o:spid="_x0000_s1026" style="position:absolute;left:0;text-align:left;margin-left:38.15pt;margin-top:.8pt;width:379.9pt;height:200.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" fillcolor="window" strokecolor="windowText" strokeweight="2pt">
                <v:textbox>
                  <w:txbxContent>
                    <w:p w14:paraId="37815BC3" w14:textId="3F85D590" w:rsidR="000E403F" w:rsidRPr="00676C52" w:rsidRDefault="000E403F" w:rsidP="000E403F">
                      <w:pPr>
                        <w:jc w:val="center"/>
                        <w:outlineLvl w:val="0"/>
                        <w:rPr>
                          <w:rFonts w:cs="SKR HEAD1"/>
                          <w:sz w:val="28"/>
                          <w:szCs w:val="26"/>
                        </w:rPr>
                      </w:pPr>
                      <w:bookmarkStart w:id="3" w:name="_Toc181472626"/>
                      <w:bookmarkStart w:id="4" w:name="_Toc181479394"/>
                      <w:r>
                        <w:rPr>
                          <w:rFonts w:ascii="Simplified Arabic" w:hAnsi="Simplified Arabic" w:cs="SKR HEAD1" w:hint="cs"/>
                          <w:sz w:val="52"/>
                          <w:szCs w:val="52"/>
                          <w:rtl/>
                          <w:lang w:bidi="ar-EG"/>
                        </w:rPr>
                        <w:t xml:space="preserve">الفصل </w:t>
                      </w:r>
                      <w:r w:rsidR="002E5554">
                        <w:rPr>
                          <w:rFonts w:ascii="Simplified Arabic" w:hAnsi="Simplified Arabic" w:cs="SKR HEAD1" w:hint="cs"/>
                          <w:sz w:val="52"/>
                          <w:szCs w:val="52"/>
                          <w:rtl/>
                          <w:lang w:bidi="ar-EG"/>
                        </w:rPr>
                        <w:t>الاول</w:t>
                      </w:r>
                      <w:r>
                        <w:rPr>
                          <w:rFonts w:ascii="Simplified Arabic" w:hAnsi="Simplified Arabic" w:cs="SKR HEAD1" w:hint="cs"/>
                          <w:sz w:val="52"/>
                          <w:szCs w:val="52"/>
                          <w:rtl/>
                          <w:lang w:bidi="ar-EG"/>
                        </w:rPr>
                        <w:t xml:space="preserve">: الإطار النظري </w:t>
                      </w:r>
                      <w:bookmarkEnd w:id="3"/>
                      <w:bookmarkEnd w:id="4"/>
                    </w:p>
                  </w:txbxContent>
                </v:textbox>
                <w10:wrap anchorx="margin"/>
              </v:roundrect>
            </w:pict>
          </mc:Fallback>
        </mc:AlternateContent>
      </w:r>
    </w:p>
    <w:p w14:paraId="1B0D8F53" w14:textId="77777777" w:rsidR="000E403F" w:rsidRDefault="000E403F" w:rsidP="00B309D3">
      <w:pPr>
        <w:spacing w:line="276" w:lineRule="auto"/>
        <w:ind w:firstLine="720"/>
        <w:rPr>
          <w:rFonts w:ascii="Simplified Arabic" w:eastAsia="Calibri" w:hAnsi="Simplified Arabic" w:cs="Simplified Arabic"/>
          <w:kern w:val="0"/>
          <w:sz w:val="28"/>
          <w:szCs w:val="28"/>
          <w:rtl/>
          <w14:ligatures w14:val="none"/>
        </w:rPr>
      </w:pPr>
    </w:p>
    <w:p w14:paraId="235FC5BE" w14:textId="79446BDC" w:rsidR="000E403F" w:rsidRPr="008D3345" w:rsidRDefault="000E403F" w:rsidP="00B309D3">
      <w:pPr>
        <w:spacing w:line="276" w:lineRule="auto"/>
        <w:ind w:firstLine="720"/>
        <w:rPr>
          <w:rFonts w:ascii="Simplified Arabic" w:eastAsia="Calibri" w:hAnsi="Simplified Arabic" w:cs="Simplified Arabic"/>
          <w:kern w:val="0"/>
          <w:sz w:val="28"/>
          <w:szCs w:val="28"/>
          <w:rtl/>
          <w14:ligatures w14:val="none"/>
        </w:rPr>
      </w:pPr>
    </w:p>
    <w:p w14:paraId="0C2ED673" w14:textId="42011F60" w:rsidR="000E403F" w:rsidRDefault="000E403F"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7BE5A3E2" w14:textId="77777777" w:rsidR="000E403F" w:rsidRDefault="000E403F"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33CD1874" w14:textId="77777777" w:rsidR="000E403F" w:rsidRDefault="000E403F"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5E2FDDA6" w14:textId="77777777" w:rsidR="000E403F" w:rsidRDefault="000E403F"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34582541" w14:textId="77777777" w:rsidR="000E403F" w:rsidRDefault="000E403F"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2158D86C" w14:textId="77777777" w:rsidR="00C1436F" w:rsidRDefault="00C1436F"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10E07254" w14:textId="77777777" w:rsidR="00B309D3" w:rsidRDefault="00B309D3"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3742A172" w14:textId="77777777" w:rsidR="00B309D3" w:rsidRDefault="00B309D3"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18395B53" w14:textId="77777777" w:rsidR="00B309D3" w:rsidRDefault="00B309D3"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727647B9" w14:textId="77777777" w:rsidR="00B309D3" w:rsidRDefault="00B309D3"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728B8242" w14:textId="77777777" w:rsidR="00C1436F" w:rsidRDefault="00C1436F"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0E4338EA" w14:textId="77777777" w:rsidR="00C1436F" w:rsidRDefault="00C1436F" w:rsidP="00B309D3">
      <w:pPr>
        <w:spacing w:line="276" w:lineRule="auto"/>
        <w:ind w:firstLine="720"/>
        <w:jc w:val="mediumKashida"/>
        <w:rPr>
          <w:rFonts w:ascii="Simplified Arabic" w:hAnsi="Simplified Arabic" w:cs="Simplified Arabic"/>
          <w:b/>
          <w:bCs/>
          <w:sz w:val="28"/>
          <w:szCs w:val="28"/>
          <w:u w:val="single"/>
          <w:rtl/>
        </w:rPr>
      </w:pPr>
    </w:p>
    <w:p w14:paraId="753AEAB6" w14:textId="77777777" w:rsidR="00B24023" w:rsidRPr="00565582" w:rsidRDefault="00B24023" w:rsidP="00B309D3">
      <w:pPr>
        <w:spacing w:line="276" w:lineRule="auto"/>
        <w:ind w:firstLine="720"/>
        <w:jc w:val="mediumKashida"/>
        <w:outlineLvl w:val="1"/>
        <w:rPr>
          <w:rFonts w:ascii="Simplified Arabic" w:hAnsi="Simplified Arabic" w:cs="(AH) Manal Black"/>
          <w:sz w:val="32"/>
          <w:szCs w:val="32"/>
          <w:u w:val="single"/>
          <w:rtl/>
        </w:rPr>
      </w:pPr>
      <w:bookmarkStart w:id="5" w:name="_Toc181479395"/>
      <w:r w:rsidRPr="00565582">
        <w:rPr>
          <w:rFonts w:ascii="Simplified Arabic" w:hAnsi="Simplified Arabic" w:cs="(AH) Manal Black"/>
          <w:sz w:val="32"/>
          <w:szCs w:val="32"/>
          <w:u w:val="single"/>
          <w:rtl/>
        </w:rPr>
        <w:t>الإطار النظري</w:t>
      </w:r>
      <w:bookmarkEnd w:id="5"/>
    </w:p>
    <w:p w14:paraId="733650BC" w14:textId="77777777" w:rsidR="00366205" w:rsidRPr="007657B8" w:rsidRDefault="00366205" w:rsidP="00B309D3">
      <w:pPr>
        <w:spacing w:line="312" w:lineRule="auto"/>
        <w:ind w:firstLine="720"/>
        <w:jc w:val="mediumKashida"/>
        <w:outlineLvl w:val="1"/>
        <w:rPr>
          <w:rFonts w:ascii="Simplified Arabic" w:hAnsi="Simplified Arabic" w:cs="(AH) Manal Black"/>
          <w:sz w:val="36"/>
          <w:szCs w:val="36"/>
          <w:u w:val="single"/>
          <w:rtl/>
        </w:rPr>
      </w:pPr>
      <w:bookmarkStart w:id="6" w:name="_Toc180888620"/>
      <w:r w:rsidRPr="007657B8">
        <w:rPr>
          <w:rFonts w:ascii="Simplified Arabic" w:hAnsi="Simplified Arabic" w:cs="(AH) Manal Black" w:hint="cs"/>
          <w:sz w:val="36"/>
          <w:szCs w:val="36"/>
          <w:u w:val="single"/>
          <w:rtl/>
        </w:rPr>
        <w:t>مفهوم</w:t>
      </w:r>
      <w:r w:rsidRPr="007657B8">
        <w:rPr>
          <w:rFonts w:ascii="Simplified Arabic" w:hAnsi="Simplified Arabic" w:cs="(AH) Manal Black"/>
          <w:sz w:val="36"/>
          <w:szCs w:val="36"/>
          <w:u w:val="single"/>
          <w:rtl/>
        </w:rPr>
        <w:t xml:space="preserve"> </w:t>
      </w:r>
      <w:r w:rsidRPr="007657B8">
        <w:rPr>
          <w:rFonts w:ascii="Simplified Arabic" w:hAnsi="Simplified Arabic" w:cs="(AH) Manal Black" w:hint="cs"/>
          <w:sz w:val="36"/>
          <w:szCs w:val="36"/>
          <w:u w:val="single"/>
          <w:rtl/>
        </w:rPr>
        <w:t>الخطر</w:t>
      </w:r>
      <w:bookmarkEnd w:id="6"/>
    </w:p>
    <w:p w14:paraId="2B65CB91" w14:textId="3A81ADA7" w:rsidR="00C86FF7" w:rsidRDefault="00366205" w:rsidP="00B309D3">
      <w:pPr>
        <w:spacing w:line="312" w:lineRule="auto"/>
        <w:ind w:firstLine="72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عرف قاموس أكسفورد لسنة 2000 المخاطرة (</w:t>
      </w:r>
      <w:r w:rsidRPr="007657B8">
        <w:rPr>
          <w:rFonts w:ascii="Simplified Arabic" w:hAnsi="Simplified Arabic" w:cs="Simplified Arabic"/>
          <w:sz w:val="28"/>
          <w:szCs w:val="28"/>
        </w:rPr>
        <w:t>Risk</w:t>
      </w:r>
      <w:r w:rsidRPr="007657B8">
        <w:rPr>
          <w:rFonts w:ascii="Simplified Arabic" w:hAnsi="Simplified Arabic" w:cs="Simplified Arabic"/>
          <w:sz w:val="28"/>
          <w:szCs w:val="28"/>
          <w:rtl/>
        </w:rPr>
        <w:t xml:space="preserve">): بأنها إمكانية حصول الخطر أو </w:t>
      </w:r>
      <w:proofErr w:type="gramStart"/>
      <w:r w:rsidRPr="007657B8">
        <w:rPr>
          <w:rFonts w:ascii="Simplified Arabic" w:hAnsi="Simplified Arabic" w:cs="Simplified Arabic"/>
          <w:sz w:val="28"/>
          <w:szCs w:val="28"/>
          <w:rtl/>
        </w:rPr>
        <w:t>المعناة  من</w:t>
      </w:r>
      <w:proofErr w:type="gramEnd"/>
      <w:r w:rsidRPr="007657B8">
        <w:rPr>
          <w:rFonts w:ascii="Simplified Arabic" w:hAnsi="Simplified Arabic" w:cs="Simplified Arabic"/>
          <w:sz w:val="28"/>
          <w:szCs w:val="28"/>
          <w:rtl/>
        </w:rPr>
        <w:t xml:space="preserve"> الأذى أو الخسارة. وعرف باحث آخر المخاطرة بأنها: تباين في النتائج المتوقعة التي في </w:t>
      </w:r>
      <w:proofErr w:type="gramStart"/>
      <w:r w:rsidRPr="007657B8">
        <w:rPr>
          <w:rFonts w:ascii="Simplified Arabic" w:hAnsi="Simplified Arabic" w:cs="Simplified Arabic"/>
          <w:sz w:val="28"/>
          <w:szCs w:val="28"/>
          <w:rtl/>
        </w:rPr>
        <w:t>الطبيعة  في</w:t>
      </w:r>
      <w:proofErr w:type="gramEnd"/>
      <w:r w:rsidRPr="007657B8">
        <w:rPr>
          <w:rFonts w:ascii="Simplified Arabic" w:hAnsi="Simplified Arabic" w:cs="Simplified Arabic"/>
          <w:sz w:val="28"/>
          <w:szCs w:val="28"/>
          <w:rtl/>
        </w:rPr>
        <w:t xml:space="preserve"> وضع معين. المخاطرة يمكن أن يحتمل تعريفها أحد الوجهين التاليين: الوجه الاول أنها حالة </w:t>
      </w:r>
      <w:proofErr w:type="gramStart"/>
      <w:r w:rsidRPr="007657B8">
        <w:rPr>
          <w:rFonts w:ascii="Simplified Arabic" w:hAnsi="Simplified Arabic" w:cs="Simplified Arabic"/>
          <w:sz w:val="28"/>
          <w:szCs w:val="28"/>
          <w:rtl/>
        </w:rPr>
        <w:t>أو  حدث</w:t>
      </w:r>
      <w:proofErr w:type="gramEnd"/>
      <w:r w:rsidRPr="007657B8">
        <w:rPr>
          <w:rFonts w:ascii="Simplified Arabic" w:hAnsi="Simplified Arabic" w:cs="Simplified Arabic"/>
          <w:sz w:val="28"/>
          <w:szCs w:val="28"/>
          <w:rtl/>
        </w:rPr>
        <w:t xml:space="preserve"> غير مؤكد بحيث إذا وقع يكون تأثيره سلبي أو إيجابي في الأقل على أحد أهداف المشروع (الجدولة، الكلفة، الجودة)، اما الوجه الثاني فيشير إلى أنها كحدث </w:t>
      </w:r>
      <w:proofErr w:type="spellStart"/>
      <w:r w:rsidR="00C86FF7">
        <w:rPr>
          <w:rFonts w:ascii="Simplified Arabic" w:hAnsi="Simplified Arabic" w:cs="Simplified Arabic" w:hint="cs"/>
          <w:sz w:val="28"/>
          <w:szCs w:val="28"/>
          <w:rtl/>
        </w:rPr>
        <w:t>إحتمالي</w:t>
      </w:r>
      <w:proofErr w:type="spellEnd"/>
      <w:r w:rsidRPr="007657B8">
        <w:rPr>
          <w:rFonts w:ascii="Simplified Arabic" w:hAnsi="Simplified Arabic" w:cs="Simplified Arabic"/>
          <w:sz w:val="28"/>
          <w:szCs w:val="28"/>
          <w:rtl/>
        </w:rPr>
        <w:t xml:space="preserve"> </w:t>
      </w:r>
      <w:r w:rsidR="00C86FF7">
        <w:rPr>
          <w:rFonts w:ascii="Simplified Arabic" w:hAnsi="Simplified Arabic" w:cs="Simplified Arabic" w:hint="cs"/>
          <w:sz w:val="28"/>
          <w:szCs w:val="28"/>
          <w:rtl/>
        </w:rPr>
        <w:t>فيه تأثيرات</w:t>
      </w:r>
      <w:r w:rsidRPr="007657B8">
        <w:rPr>
          <w:rFonts w:ascii="Simplified Arabic" w:hAnsi="Simplified Arabic" w:cs="Simplified Arabic"/>
          <w:sz w:val="28"/>
          <w:szCs w:val="28"/>
          <w:rtl/>
        </w:rPr>
        <w:t xml:space="preserve"> سلبي</w:t>
      </w:r>
      <w:r w:rsidR="00C86FF7">
        <w:rPr>
          <w:rFonts w:ascii="Simplified Arabic" w:hAnsi="Simplified Arabic" w:cs="Simplified Arabic" w:hint="cs"/>
          <w:sz w:val="28"/>
          <w:szCs w:val="28"/>
          <w:rtl/>
        </w:rPr>
        <w:t>ة</w:t>
      </w:r>
      <w:r w:rsidRPr="007657B8">
        <w:rPr>
          <w:rFonts w:ascii="Simplified Arabic" w:hAnsi="Simplified Arabic" w:cs="Simplified Arabic"/>
          <w:sz w:val="28"/>
          <w:szCs w:val="28"/>
          <w:rtl/>
        </w:rPr>
        <w:t xml:space="preserve"> </w:t>
      </w:r>
      <w:r w:rsidR="00C86FF7">
        <w:rPr>
          <w:rFonts w:ascii="Simplified Arabic" w:hAnsi="Simplified Arabic" w:cs="Simplified Arabic" w:hint="cs"/>
          <w:sz w:val="28"/>
          <w:szCs w:val="28"/>
          <w:rtl/>
        </w:rPr>
        <w:t>على خطط وأهداف مشروع معيين</w:t>
      </w:r>
      <w:r w:rsidRPr="007657B8">
        <w:rPr>
          <w:rFonts w:ascii="Simplified Arabic" w:hAnsi="Simplified Arabic" w:cs="Simplified Arabic"/>
          <w:sz w:val="28"/>
          <w:szCs w:val="28"/>
          <w:rtl/>
        </w:rPr>
        <w:t xml:space="preserve">. </w:t>
      </w:r>
      <w:r w:rsidR="00C86FF7">
        <w:rPr>
          <w:rFonts w:ascii="Simplified Arabic" w:hAnsi="Simplified Arabic" w:cs="Simplified Arabic" w:hint="cs"/>
          <w:sz w:val="28"/>
          <w:szCs w:val="28"/>
          <w:rtl/>
        </w:rPr>
        <w:t>وتأتي</w:t>
      </w:r>
      <w:r w:rsidRPr="007657B8">
        <w:rPr>
          <w:rFonts w:ascii="Simplified Arabic" w:hAnsi="Simplified Arabic" w:cs="Simplified Arabic"/>
          <w:sz w:val="28"/>
          <w:szCs w:val="28"/>
          <w:rtl/>
        </w:rPr>
        <w:t xml:space="preserve"> هذه الفكرة من مفهوم عدم</w:t>
      </w:r>
      <w:r w:rsidR="00C86FF7">
        <w:rPr>
          <w:rFonts w:ascii="Simplified Arabic" w:hAnsi="Simplified Arabic" w:cs="Simplified Arabic" w:hint="cs"/>
          <w:sz w:val="28"/>
          <w:szCs w:val="28"/>
          <w:rtl/>
        </w:rPr>
        <w:t xml:space="preserve"> تأكيد</w:t>
      </w:r>
      <w:r w:rsidRPr="007657B8">
        <w:rPr>
          <w:rFonts w:ascii="Simplified Arabic" w:hAnsi="Simplified Arabic" w:cs="Simplified Arabic"/>
          <w:sz w:val="28"/>
          <w:szCs w:val="28"/>
          <w:rtl/>
        </w:rPr>
        <w:t xml:space="preserve"> (</w:t>
      </w:r>
      <w:r w:rsidRPr="007657B8">
        <w:rPr>
          <w:rFonts w:ascii="Simplified Arabic" w:hAnsi="Simplified Arabic" w:cs="Simplified Arabic"/>
          <w:sz w:val="28"/>
          <w:szCs w:val="28"/>
        </w:rPr>
        <w:t>Uncertainty</w:t>
      </w:r>
      <w:r w:rsidRPr="007657B8">
        <w:rPr>
          <w:rFonts w:ascii="Simplified Arabic" w:hAnsi="Simplified Arabic" w:cs="Simplified Arabic"/>
          <w:sz w:val="28"/>
          <w:szCs w:val="28"/>
          <w:rtl/>
        </w:rPr>
        <w:t>) الذي نتج عنه</w:t>
      </w:r>
      <w:r w:rsidR="00C86FF7">
        <w:rPr>
          <w:rFonts w:ascii="Simplified Arabic" w:hAnsi="Simplified Arabic" w:cs="Simplified Arabic" w:hint="cs"/>
          <w:sz w:val="28"/>
          <w:szCs w:val="28"/>
          <w:rtl/>
        </w:rPr>
        <w:t>ا</w:t>
      </w:r>
      <w:r w:rsidRPr="007657B8">
        <w:rPr>
          <w:rFonts w:ascii="Simplified Arabic" w:hAnsi="Simplified Arabic" w:cs="Simplified Arabic"/>
          <w:sz w:val="28"/>
          <w:szCs w:val="28"/>
          <w:rtl/>
        </w:rPr>
        <w:t xml:space="preserve"> نتيجتين مختلفتين، </w:t>
      </w:r>
      <w:r w:rsidR="00C86FF7">
        <w:rPr>
          <w:rFonts w:ascii="Simplified Arabic" w:hAnsi="Simplified Arabic" w:cs="Simplified Arabic" w:hint="cs"/>
          <w:sz w:val="28"/>
          <w:szCs w:val="28"/>
          <w:rtl/>
        </w:rPr>
        <w:t>حول الفرص</w:t>
      </w:r>
      <w:r w:rsidRPr="007657B8">
        <w:rPr>
          <w:rFonts w:ascii="Simplified Arabic" w:hAnsi="Simplified Arabic" w:cs="Simplified Arabic"/>
          <w:sz w:val="28"/>
          <w:szCs w:val="28"/>
          <w:rtl/>
        </w:rPr>
        <w:t xml:space="preserve"> التي ينجم عنها </w:t>
      </w:r>
      <w:r w:rsidR="00C86FF7">
        <w:rPr>
          <w:rFonts w:ascii="Simplified Arabic" w:hAnsi="Simplified Arabic" w:cs="Simplified Arabic" w:hint="cs"/>
          <w:sz w:val="28"/>
          <w:szCs w:val="28"/>
          <w:rtl/>
        </w:rPr>
        <w:t>الكسب</w:t>
      </w:r>
      <w:r w:rsidRPr="007657B8">
        <w:rPr>
          <w:rFonts w:ascii="Simplified Arabic" w:hAnsi="Simplified Arabic" w:cs="Simplified Arabic"/>
          <w:sz w:val="28"/>
          <w:szCs w:val="28"/>
          <w:rtl/>
        </w:rPr>
        <w:t xml:space="preserve"> أو </w:t>
      </w:r>
      <w:r w:rsidR="00C86FF7">
        <w:rPr>
          <w:rFonts w:ascii="Simplified Arabic" w:hAnsi="Simplified Arabic" w:cs="Simplified Arabic" w:hint="cs"/>
          <w:sz w:val="28"/>
          <w:szCs w:val="28"/>
          <w:rtl/>
        </w:rPr>
        <w:t>الخطر</w:t>
      </w:r>
      <w:r w:rsidRPr="007657B8">
        <w:rPr>
          <w:rFonts w:ascii="Simplified Arabic" w:hAnsi="Simplified Arabic" w:cs="Simplified Arabic"/>
          <w:sz w:val="28"/>
          <w:szCs w:val="28"/>
          <w:rtl/>
        </w:rPr>
        <w:t xml:space="preserve"> التي تنجم عنها الخسارة.  رغم الخلاف حول مفهوم المخاطرة لكن توجد أوجه تشابه من حيث مفهوم </w:t>
      </w:r>
      <w:r w:rsidR="00C86FF7" w:rsidRPr="007657B8">
        <w:rPr>
          <w:rFonts w:ascii="Simplified Arabic" w:hAnsi="Simplified Arabic" w:cs="Simplified Arabic" w:hint="cs"/>
          <w:sz w:val="28"/>
          <w:szCs w:val="28"/>
          <w:rtl/>
        </w:rPr>
        <w:t>الاحتمال</w:t>
      </w:r>
      <w:r w:rsidRPr="007657B8">
        <w:rPr>
          <w:rFonts w:ascii="Simplified Arabic" w:hAnsi="Simplified Arabic" w:cs="Simplified Arabic"/>
          <w:sz w:val="28"/>
          <w:szCs w:val="28"/>
          <w:rtl/>
        </w:rPr>
        <w:t xml:space="preserve"> أو </w:t>
      </w:r>
      <w:proofErr w:type="gramStart"/>
      <w:r w:rsidRPr="007657B8">
        <w:rPr>
          <w:rFonts w:ascii="Simplified Arabic" w:hAnsi="Simplified Arabic" w:cs="Simplified Arabic"/>
          <w:sz w:val="28"/>
          <w:szCs w:val="28"/>
          <w:rtl/>
        </w:rPr>
        <w:t>إمكانية  الحدوث</w:t>
      </w:r>
      <w:proofErr w:type="gramEnd"/>
      <w:r w:rsidRPr="007657B8">
        <w:rPr>
          <w:rFonts w:ascii="Simplified Arabic" w:hAnsi="Simplified Arabic" w:cs="Simplified Arabic"/>
          <w:sz w:val="28"/>
          <w:szCs w:val="28"/>
          <w:rtl/>
        </w:rPr>
        <w:t xml:space="preserve"> ونتائج الحدث. يفترض كراندال أن المخاطرة تابع لاحتمال حدوثها ونتائجها المحتملة </w:t>
      </w:r>
      <w:proofErr w:type="gramStart"/>
      <w:r w:rsidRPr="007657B8">
        <w:rPr>
          <w:rFonts w:ascii="Simplified Arabic" w:hAnsi="Simplified Arabic" w:cs="Simplified Arabic"/>
          <w:sz w:val="28"/>
          <w:szCs w:val="28"/>
          <w:rtl/>
        </w:rPr>
        <w:t>من  خسارة</w:t>
      </w:r>
      <w:proofErr w:type="gramEnd"/>
      <w:r w:rsidRPr="007657B8">
        <w:rPr>
          <w:rFonts w:ascii="Simplified Arabic" w:hAnsi="Simplified Arabic" w:cs="Simplified Arabic"/>
          <w:sz w:val="28"/>
          <w:szCs w:val="28"/>
          <w:rtl/>
        </w:rPr>
        <w:t xml:space="preserve"> أو ربح.</w:t>
      </w:r>
    </w:p>
    <w:p w14:paraId="05C420C8" w14:textId="1BEFB9CF" w:rsidR="00366205" w:rsidRPr="007657B8" w:rsidRDefault="00366205" w:rsidP="00B309D3">
      <w:pPr>
        <w:spacing w:line="312" w:lineRule="auto"/>
        <w:ind w:firstLine="72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 xml:space="preserve"> وقد عبر </w:t>
      </w:r>
      <w:proofErr w:type="spellStart"/>
      <w:r w:rsidRPr="007657B8">
        <w:rPr>
          <w:rFonts w:ascii="Simplified Arabic" w:hAnsi="Simplified Arabic" w:cs="Simplified Arabic"/>
          <w:sz w:val="28"/>
          <w:szCs w:val="28"/>
          <w:rtl/>
        </w:rPr>
        <w:t>قودفري</w:t>
      </w:r>
      <w:proofErr w:type="spellEnd"/>
      <w:r w:rsidRPr="007657B8">
        <w:rPr>
          <w:rFonts w:ascii="Simplified Arabic" w:hAnsi="Simplified Arabic" w:cs="Simplified Arabic"/>
          <w:sz w:val="28"/>
          <w:szCs w:val="28"/>
          <w:rtl/>
        </w:rPr>
        <w:t xml:space="preserve"> عن تأثير المخاطرة بشكل علاقة، وهي ناتج ضرب </w:t>
      </w:r>
      <w:proofErr w:type="spellStart"/>
      <w:r w:rsidRPr="007657B8">
        <w:rPr>
          <w:rFonts w:ascii="Simplified Arabic" w:hAnsi="Simplified Arabic" w:cs="Simplified Arabic"/>
          <w:sz w:val="28"/>
          <w:szCs w:val="28"/>
          <w:rtl/>
        </w:rPr>
        <w:t>إحتمال</w:t>
      </w:r>
      <w:proofErr w:type="spellEnd"/>
      <w:r w:rsidRPr="007657B8">
        <w:rPr>
          <w:rFonts w:ascii="Simplified Arabic" w:hAnsi="Simplified Arabic" w:cs="Simplified Arabic"/>
          <w:sz w:val="28"/>
          <w:szCs w:val="28"/>
          <w:rtl/>
        </w:rPr>
        <w:t xml:space="preserve"> </w:t>
      </w:r>
      <w:proofErr w:type="gramStart"/>
      <w:r w:rsidRPr="007657B8">
        <w:rPr>
          <w:rFonts w:ascii="Simplified Arabic" w:hAnsi="Simplified Arabic" w:cs="Simplified Arabic"/>
          <w:sz w:val="28"/>
          <w:szCs w:val="28"/>
          <w:rtl/>
        </w:rPr>
        <w:t>حدوث  المخاطرة</w:t>
      </w:r>
      <w:proofErr w:type="gramEnd"/>
      <w:r w:rsidRPr="007657B8">
        <w:rPr>
          <w:rFonts w:ascii="Simplified Arabic" w:hAnsi="Simplified Arabic" w:cs="Simplified Arabic"/>
          <w:sz w:val="28"/>
          <w:szCs w:val="28"/>
          <w:rtl/>
        </w:rPr>
        <w:t xml:space="preserve"> بنتائجها:</w:t>
      </w:r>
    </w:p>
    <w:p w14:paraId="502A3C19" w14:textId="77777777" w:rsidR="00366205" w:rsidRPr="007657B8" w:rsidRDefault="00366205" w:rsidP="00B309D3">
      <w:pPr>
        <w:spacing w:line="312" w:lineRule="auto"/>
        <w:ind w:firstLine="720"/>
        <w:jc w:val="mediumKashida"/>
        <w:rPr>
          <w:rFonts w:ascii="Simplified Arabic" w:hAnsi="Simplified Arabic" w:cs="Simplified Arabic"/>
          <w:sz w:val="28"/>
          <w:szCs w:val="28"/>
          <w:rtl/>
        </w:rPr>
      </w:pPr>
      <w:r w:rsidRPr="007657B8">
        <w:rPr>
          <w:rFonts w:ascii="Simplified Arabic" w:hAnsi="Simplified Arabic" w:cs="Simplified Arabic"/>
          <w:sz w:val="28"/>
          <w:szCs w:val="28"/>
          <w:rtl/>
        </w:rPr>
        <w:t>تأثير المخاطرة = احتمال حدوثها× نتيجتها</w:t>
      </w:r>
    </w:p>
    <w:p w14:paraId="7F5061B2" w14:textId="77777777" w:rsidR="00366205" w:rsidRPr="007657B8" w:rsidRDefault="00366205" w:rsidP="00B309D3">
      <w:pPr>
        <w:spacing w:line="312" w:lineRule="auto"/>
        <w:ind w:firstLine="720"/>
        <w:jc w:val="mediumKashida"/>
        <w:rPr>
          <w:rFonts w:ascii="Simplified Arabic" w:hAnsi="Simplified Arabic" w:cs="Simplified Arabic"/>
          <w:sz w:val="28"/>
          <w:szCs w:val="28"/>
          <w:rtl/>
        </w:rPr>
      </w:pPr>
      <w:r w:rsidRPr="007657B8">
        <w:rPr>
          <w:rFonts w:ascii="Simplified Arabic" w:hAnsi="Simplified Arabic" w:cs="Simplified Arabic"/>
          <w:sz w:val="28"/>
          <w:szCs w:val="28"/>
        </w:rPr>
        <w:t>Impact of Risk = Likelihood X Consequence</w:t>
      </w:r>
    </w:p>
    <w:p w14:paraId="20BDFFB7" w14:textId="689261B3" w:rsidR="00366205" w:rsidRDefault="00366205" w:rsidP="00B309D3">
      <w:pPr>
        <w:tabs>
          <w:tab w:val="left" w:pos="-199"/>
        </w:tabs>
        <w:spacing w:line="276" w:lineRule="auto"/>
        <w:ind w:firstLine="720"/>
        <w:jc w:val="mediumKashida"/>
        <w:rPr>
          <w:rFonts w:ascii="Simplified Arabic" w:hAnsi="Simplified Arabic" w:cs="(AH) Manal Black"/>
          <w:sz w:val="32"/>
          <w:szCs w:val="32"/>
          <w:rtl/>
        </w:rPr>
      </w:pPr>
      <w:r w:rsidRPr="007657B8">
        <w:rPr>
          <w:rFonts w:ascii="Simplified Arabic" w:hAnsi="Simplified Arabic" w:cs="Simplified Arabic" w:hint="cs"/>
          <w:sz w:val="28"/>
          <w:szCs w:val="28"/>
          <w:rtl/>
        </w:rPr>
        <w:t>كما</w:t>
      </w:r>
      <w:r w:rsidRPr="007657B8">
        <w:rPr>
          <w:rFonts w:ascii="Simplified Arabic" w:hAnsi="Simplified Arabic" w:cs="Simplified Arabic"/>
          <w:sz w:val="28"/>
          <w:szCs w:val="28"/>
          <w:rtl/>
        </w:rPr>
        <w:t xml:space="preserve"> أنه لا يمكن الجزم بما سيحدث في المستقبل، فقد تكون الظروف مواتية وتتحقق </w:t>
      </w:r>
      <w:proofErr w:type="gramStart"/>
      <w:r w:rsidRPr="007657B8">
        <w:rPr>
          <w:rFonts w:ascii="Simplified Arabic" w:hAnsi="Simplified Arabic" w:cs="Simplified Arabic"/>
          <w:sz w:val="28"/>
          <w:szCs w:val="28"/>
          <w:rtl/>
        </w:rPr>
        <w:t>الأرباح  المرجوة</w:t>
      </w:r>
      <w:proofErr w:type="gramEnd"/>
      <w:r w:rsidRPr="007657B8">
        <w:rPr>
          <w:rFonts w:ascii="Simplified Arabic" w:hAnsi="Simplified Arabic" w:cs="Simplified Arabic"/>
          <w:sz w:val="28"/>
          <w:szCs w:val="28"/>
          <w:rtl/>
        </w:rPr>
        <w:t xml:space="preserve"> (الفرصة)، وقد لا تكون مواتية وتسبب الخسائر (المخاطرة). </w:t>
      </w:r>
      <w:r>
        <w:rPr>
          <w:rFonts w:ascii="Simplified Arabic" w:hAnsi="Simplified Arabic" w:cs="Simplified Arabic" w:hint="cs"/>
          <w:sz w:val="28"/>
          <w:szCs w:val="28"/>
          <w:rtl/>
        </w:rPr>
        <w:t xml:space="preserve"> </w:t>
      </w:r>
    </w:p>
    <w:p w14:paraId="6C19D581" w14:textId="77777777" w:rsidR="00C86FF7" w:rsidRDefault="00C86FF7" w:rsidP="00B309D3">
      <w:pPr>
        <w:tabs>
          <w:tab w:val="left" w:pos="-199"/>
        </w:tabs>
        <w:spacing w:line="276" w:lineRule="auto"/>
        <w:ind w:firstLine="720"/>
        <w:jc w:val="mediumKashida"/>
        <w:rPr>
          <w:rFonts w:ascii="Simplified Arabic" w:hAnsi="Simplified Arabic" w:cs="(AH) Manal Black"/>
          <w:sz w:val="32"/>
          <w:szCs w:val="32"/>
          <w:rtl/>
        </w:rPr>
      </w:pPr>
    </w:p>
    <w:p w14:paraId="11D2C690" w14:textId="5E27C52A" w:rsidR="00C86FF7" w:rsidRDefault="00C86FF7" w:rsidP="00B309D3">
      <w:pPr>
        <w:tabs>
          <w:tab w:val="left" w:pos="-199"/>
        </w:tabs>
        <w:spacing w:line="276" w:lineRule="auto"/>
        <w:ind w:firstLine="720"/>
        <w:jc w:val="mediumKashida"/>
        <w:rPr>
          <w:rFonts w:ascii="Simplified Arabic" w:hAnsi="Simplified Arabic" w:cs="(AH) Manal Black"/>
          <w:sz w:val="32"/>
          <w:szCs w:val="32"/>
          <w:rtl/>
        </w:rPr>
      </w:pPr>
    </w:p>
    <w:p w14:paraId="0CA694D6" w14:textId="77777777" w:rsidR="00B309D3" w:rsidRDefault="00B309D3" w:rsidP="00B309D3">
      <w:pPr>
        <w:tabs>
          <w:tab w:val="left" w:pos="-199"/>
        </w:tabs>
        <w:spacing w:line="276" w:lineRule="auto"/>
        <w:ind w:firstLine="720"/>
        <w:jc w:val="mediumKashida"/>
        <w:rPr>
          <w:rFonts w:ascii="Simplified Arabic" w:hAnsi="Simplified Arabic" w:cs="(AH) Manal Black"/>
          <w:sz w:val="32"/>
          <w:szCs w:val="32"/>
          <w:rtl/>
        </w:rPr>
      </w:pPr>
    </w:p>
    <w:p w14:paraId="126D2B9D" w14:textId="1382ECAA" w:rsidR="00B24023" w:rsidRPr="00366205" w:rsidRDefault="00B24023" w:rsidP="00B309D3">
      <w:pPr>
        <w:tabs>
          <w:tab w:val="left" w:pos="-199"/>
        </w:tabs>
        <w:spacing w:line="276" w:lineRule="auto"/>
        <w:ind w:firstLine="720"/>
        <w:jc w:val="mediumKashida"/>
        <w:rPr>
          <w:rFonts w:ascii="Simplified Arabic" w:hAnsi="Simplified Arabic" w:cs="(AH) Manal Black"/>
          <w:sz w:val="32"/>
          <w:szCs w:val="32"/>
          <w:u w:val="single"/>
          <w:rtl/>
        </w:rPr>
      </w:pPr>
      <w:r w:rsidRPr="00366205">
        <w:rPr>
          <w:rFonts w:ascii="Simplified Arabic" w:hAnsi="Simplified Arabic" w:cs="(AH) Manal Black"/>
          <w:sz w:val="32"/>
          <w:szCs w:val="32"/>
          <w:u w:val="single"/>
          <w:rtl/>
        </w:rPr>
        <w:t xml:space="preserve">مفهوم إدارة </w:t>
      </w:r>
      <w:proofErr w:type="gramStart"/>
      <w:r w:rsidRPr="00366205">
        <w:rPr>
          <w:rFonts w:ascii="Simplified Arabic" w:hAnsi="Simplified Arabic" w:cs="(AH) Manal Black"/>
          <w:sz w:val="32"/>
          <w:szCs w:val="32"/>
          <w:u w:val="single"/>
          <w:rtl/>
        </w:rPr>
        <w:t>المخاطر :</w:t>
      </w:r>
      <w:proofErr w:type="gramEnd"/>
      <w:r w:rsidRPr="00366205">
        <w:rPr>
          <w:rFonts w:ascii="Simplified Arabic" w:hAnsi="Simplified Arabic" w:cs="(AH) Manal Black"/>
          <w:sz w:val="32"/>
          <w:szCs w:val="32"/>
          <w:u w:val="single"/>
          <w:rtl/>
        </w:rPr>
        <w:t xml:space="preserve"> </w:t>
      </w:r>
    </w:p>
    <w:p w14:paraId="4D3468E2" w14:textId="77777777" w:rsidR="00C86FF7" w:rsidRDefault="00067F15" w:rsidP="00B309D3">
      <w:p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 xml:space="preserve">إدارة المخاطر هي عملية مستمرة ومنظمة تهدف إلى التعرف على العوامل التي تهدد أصول الشركة، وقدراتها، وأهدافها، وسمعتها، </w:t>
      </w:r>
      <w:r w:rsidR="00C86FF7" w:rsidRPr="00C86FF7">
        <w:rPr>
          <w:rFonts w:ascii="Simplified Arabic" w:hAnsi="Simplified Arabic" w:cs="Simplified Arabic"/>
          <w:sz w:val="28"/>
          <w:szCs w:val="28"/>
          <w:rtl/>
        </w:rPr>
        <w:t>مع تقييم هذه المخاطر واتخاذ التدابير المناسبة للسيطرة عليها، يمكن الحد من الأزمات المستقبلية</w:t>
      </w:r>
      <w:r w:rsidR="00C86FF7" w:rsidRPr="00C86FF7">
        <w:rPr>
          <w:rFonts w:ascii="Simplified Arabic" w:hAnsi="Simplified Arabic" w:cs="Simplified Arabic"/>
          <w:sz w:val="28"/>
          <w:szCs w:val="28"/>
        </w:rPr>
        <w:t xml:space="preserve">. </w:t>
      </w:r>
      <w:r w:rsidR="00C86FF7" w:rsidRPr="00C86FF7">
        <w:rPr>
          <w:rFonts w:ascii="Simplified Arabic" w:hAnsi="Simplified Arabic" w:cs="Simplified Arabic"/>
          <w:sz w:val="28"/>
          <w:szCs w:val="28"/>
          <w:rtl/>
        </w:rPr>
        <w:t>تشمل أبرز المخاطر التي تواجه الشركات</w:t>
      </w:r>
      <w:r w:rsidR="00C86FF7" w:rsidRPr="00C86FF7">
        <w:rPr>
          <w:rFonts w:ascii="Simplified Arabic" w:hAnsi="Simplified Arabic" w:cs="Simplified Arabic"/>
          <w:sz w:val="28"/>
          <w:szCs w:val="28"/>
        </w:rPr>
        <w:t xml:space="preserve">: </w:t>
      </w:r>
    </w:p>
    <w:p w14:paraId="382BFE43" w14:textId="684145AC" w:rsidR="00C86FF7" w:rsidRPr="00C86FF7" w:rsidRDefault="00C86FF7" w:rsidP="00B309D3">
      <w:pPr>
        <w:pStyle w:val="a7"/>
        <w:numPr>
          <w:ilvl w:val="0"/>
          <w:numId w:val="71"/>
        </w:numPr>
        <w:tabs>
          <w:tab w:val="left" w:pos="-199"/>
        </w:tabs>
        <w:ind w:firstLine="720"/>
        <w:jc w:val="mediumKashida"/>
        <w:rPr>
          <w:rFonts w:ascii="Simplified Arabic" w:hAnsi="Simplified Arabic" w:cs="Simplified Arabic"/>
          <w:sz w:val="28"/>
          <w:szCs w:val="28"/>
          <w:rtl/>
        </w:rPr>
      </w:pPr>
      <w:r w:rsidRPr="00C86FF7">
        <w:rPr>
          <w:rFonts w:ascii="Simplified Arabic" w:hAnsi="Simplified Arabic" w:cs="Simplified Arabic"/>
          <w:sz w:val="28"/>
          <w:szCs w:val="28"/>
        </w:rPr>
        <w:t xml:space="preserve"> </w:t>
      </w:r>
      <w:r w:rsidRPr="00C86FF7">
        <w:rPr>
          <w:rFonts w:ascii="Simplified Arabic" w:hAnsi="Simplified Arabic" w:cs="Simplified Arabic"/>
          <w:sz w:val="28"/>
          <w:szCs w:val="28"/>
          <w:rtl/>
        </w:rPr>
        <w:t>المخاطر المرتبطة بالمنتجات والعلاقة مع العملاء والمتعاملين مع الشركة</w:t>
      </w:r>
      <w:r w:rsidRPr="00C86FF7">
        <w:rPr>
          <w:rFonts w:ascii="Simplified Arabic" w:hAnsi="Simplified Arabic" w:cs="Simplified Arabic"/>
          <w:sz w:val="28"/>
          <w:szCs w:val="28"/>
        </w:rPr>
        <w:t xml:space="preserve">. </w:t>
      </w:r>
    </w:p>
    <w:p w14:paraId="60A545C8" w14:textId="77777777" w:rsidR="00C86FF7" w:rsidRDefault="00067F15" w:rsidP="00B309D3">
      <w:pPr>
        <w:tabs>
          <w:tab w:val="left" w:pos="-199"/>
        </w:tabs>
        <w:spacing w:line="276" w:lineRule="auto"/>
        <w:ind w:firstLine="720"/>
        <w:jc w:val="mediumKashida"/>
        <w:rPr>
          <w:rFonts w:ascii="Simplified Arabic" w:hAnsi="Simplified Arabic" w:cs="Simplified Arabic"/>
          <w:sz w:val="28"/>
          <w:szCs w:val="28"/>
          <w:rtl/>
        </w:rPr>
      </w:pPr>
      <w:r w:rsidRPr="00067F15">
        <w:rPr>
          <w:rFonts w:ascii="Simplified Arabic" w:hAnsi="Simplified Arabic" w:cs="Simplified Arabic"/>
          <w:sz w:val="28"/>
          <w:szCs w:val="28"/>
          <w:rtl/>
        </w:rPr>
        <w:t>المخاطر التي تؤثر على سمعة الشركة ومصداقيتها، مما يضعف ثقة العملاء</w:t>
      </w:r>
      <w:r w:rsidRPr="00067F15">
        <w:rPr>
          <w:rFonts w:ascii="Simplified Arabic" w:hAnsi="Simplified Arabic" w:cs="Simplified Arabic"/>
          <w:sz w:val="28"/>
          <w:szCs w:val="28"/>
        </w:rPr>
        <w:t>.</w:t>
      </w:r>
    </w:p>
    <w:p w14:paraId="10B10EA7" w14:textId="1D05398B" w:rsidR="00067F15" w:rsidRPr="00C86FF7" w:rsidRDefault="00067F15" w:rsidP="00B309D3">
      <w:pPr>
        <w:pStyle w:val="a7"/>
        <w:numPr>
          <w:ilvl w:val="0"/>
          <w:numId w:val="71"/>
        </w:numPr>
        <w:tabs>
          <w:tab w:val="left" w:pos="-199"/>
        </w:tabs>
        <w:ind w:firstLine="720"/>
        <w:jc w:val="mediumKashida"/>
        <w:rPr>
          <w:rFonts w:ascii="Simplified Arabic" w:hAnsi="Simplified Arabic" w:cs="Simplified Arabic"/>
          <w:sz w:val="28"/>
          <w:szCs w:val="28"/>
        </w:rPr>
      </w:pPr>
      <w:r w:rsidRPr="00C86FF7">
        <w:rPr>
          <w:rFonts w:ascii="Simplified Arabic" w:hAnsi="Simplified Arabic" w:cs="Simplified Arabic"/>
          <w:sz w:val="28"/>
          <w:szCs w:val="28"/>
          <w:rtl/>
        </w:rPr>
        <w:t>المخاطر التي تحدث على المستويين الداخلي والخارجي للشركة</w:t>
      </w:r>
      <w:r w:rsidRPr="00C86FF7">
        <w:rPr>
          <w:rFonts w:ascii="Simplified Arabic" w:hAnsi="Simplified Arabic" w:cs="Simplified Arabic"/>
          <w:sz w:val="28"/>
          <w:szCs w:val="28"/>
        </w:rPr>
        <w:t>.</w:t>
      </w:r>
    </w:p>
    <w:p w14:paraId="08DCBF82" w14:textId="77777777" w:rsidR="00067F15" w:rsidRPr="00C86FF7" w:rsidRDefault="00067F15" w:rsidP="00B309D3">
      <w:pPr>
        <w:tabs>
          <w:tab w:val="left" w:pos="-199"/>
        </w:tabs>
        <w:spacing w:line="276" w:lineRule="auto"/>
        <w:ind w:firstLine="720"/>
        <w:jc w:val="mediumKashida"/>
        <w:rPr>
          <w:rFonts w:ascii="Simplified Arabic" w:hAnsi="Simplified Arabic" w:cs="Simplified Arabic"/>
          <w:b/>
          <w:bCs/>
          <w:sz w:val="28"/>
          <w:szCs w:val="28"/>
          <w:u w:val="single"/>
          <w:rtl/>
        </w:rPr>
      </w:pPr>
      <w:r w:rsidRPr="00C86FF7">
        <w:rPr>
          <w:rFonts w:ascii="Simplified Arabic" w:hAnsi="Simplified Arabic" w:cs="Simplified Arabic"/>
          <w:b/>
          <w:bCs/>
          <w:sz w:val="28"/>
          <w:szCs w:val="28"/>
          <w:u w:val="single"/>
          <w:rtl/>
        </w:rPr>
        <w:t>مهام ووظائف إدارة المخاطر</w:t>
      </w:r>
    </w:p>
    <w:p w14:paraId="738BD8E8" w14:textId="27E20633" w:rsidR="00067F15" w:rsidRPr="00067F15" w:rsidRDefault="00067F15" w:rsidP="00B309D3">
      <w:p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يقوم مدير إدارة المخاطر بوضع استراتيجيات وخطط مدروسة بدقة، وتنفيذ الإجراءات ال</w:t>
      </w:r>
      <w:r w:rsidR="00FC43F4">
        <w:rPr>
          <w:rFonts w:ascii="Simplified Arabic" w:hAnsi="Simplified Arabic" w:cs="Simplified Arabic" w:hint="cs"/>
          <w:sz w:val="28"/>
          <w:szCs w:val="28"/>
          <w:rtl/>
        </w:rPr>
        <w:t>ذي</w:t>
      </w:r>
      <w:r w:rsidRPr="00067F15">
        <w:rPr>
          <w:rFonts w:ascii="Simplified Arabic" w:hAnsi="Simplified Arabic" w:cs="Simplified Arabic"/>
          <w:sz w:val="28"/>
          <w:szCs w:val="28"/>
          <w:rtl/>
        </w:rPr>
        <w:t xml:space="preserve"> </w:t>
      </w:r>
      <w:r w:rsidR="00FC43F4">
        <w:rPr>
          <w:rFonts w:ascii="Simplified Arabic" w:hAnsi="Simplified Arabic" w:cs="Simplified Arabic" w:hint="cs"/>
          <w:sz w:val="28"/>
          <w:szCs w:val="28"/>
          <w:rtl/>
        </w:rPr>
        <w:t>ي</w:t>
      </w:r>
      <w:r w:rsidRPr="00067F15">
        <w:rPr>
          <w:rFonts w:ascii="Simplified Arabic" w:hAnsi="Simplified Arabic" w:cs="Simplified Arabic"/>
          <w:sz w:val="28"/>
          <w:szCs w:val="28"/>
          <w:rtl/>
        </w:rPr>
        <w:t xml:space="preserve">هدف إلى </w:t>
      </w:r>
      <w:r w:rsidR="00FC43F4">
        <w:rPr>
          <w:rFonts w:ascii="Simplified Arabic" w:hAnsi="Simplified Arabic" w:cs="Simplified Arabic" w:hint="cs"/>
          <w:sz w:val="28"/>
          <w:szCs w:val="28"/>
          <w:rtl/>
        </w:rPr>
        <w:t>الحد من</w:t>
      </w:r>
      <w:r w:rsidRPr="00067F15">
        <w:rPr>
          <w:rFonts w:ascii="Simplified Arabic" w:hAnsi="Simplified Arabic" w:cs="Simplified Arabic"/>
          <w:sz w:val="28"/>
          <w:szCs w:val="28"/>
          <w:rtl/>
        </w:rPr>
        <w:t xml:space="preserve"> مخاطر والحد من خسائر </w:t>
      </w:r>
      <w:r w:rsidR="00FC43F4">
        <w:rPr>
          <w:rFonts w:ascii="Simplified Arabic" w:hAnsi="Simplified Arabic" w:cs="Simplified Arabic" w:hint="cs"/>
          <w:sz w:val="28"/>
          <w:szCs w:val="28"/>
          <w:rtl/>
        </w:rPr>
        <w:t xml:space="preserve">وذلك </w:t>
      </w:r>
      <w:r w:rsidRPr="00067F15">
        <w:rPr>
          <w:rFonts w:ascii="Simplified Arabic" w:hAnsi="Simplified Arabic" w:cs="Simplified Arabic"/>
          <w:sz w:val="28"/>
          <w:szCs w:val="28"/>
          <w:rtl/>
        </w:rPr>
        <w:t xml:space="preserve">خلال تطبيق وسائل الأمان والحماية. وتتلخص مهام </w:t>
      </w:r>
      <w:r w:rsidR="00FC43F4">
        <w:rPr>
          <w:rFonts w:ascii="Simplified Arabic" w:hAnsi="Simplified Arabic" w:cs="Simplified Arabic" w:hint="cs"/>
          <w:sz w:val="28"/>
          <w:szCs w:val="28"/>
          <w:rtl/>
        </w:rPr>
        <w:t>الإ</w:t>
      </w:r>
      <w:r w:rsidRPr="00067F15">
        <w:rPr>
          <w:rFonts w:ascii="Simplified Arabic" w:hAnsi="Simplified Arabic" w:cs="Simplified Arabic"/>
          <w:sz w:val="28"/>
          <w:szCs w:val="28"/>
          <w:rtl/>
        </w:rPr>
        <w:t>دارة فيما يلي</w:t>
      </w:r>
      <w:r w:rsidRPr="00067F15">
        <w:rPr>
          <w:rFonts w:ascii="Simplified Arabic" w:hAnsi="Simplified Arabic" w:cs="Simplified Arabic"/>
          <w:sz w:val="28"/>
          <w:szCs w:val="28"/>
        </w:rPr>
        <w:t>:</w:t>
      </w:r>
    </w:p>
    <w:p w14:paraId="570D3DFB" w14:textId="5D06F0A9" w:rsidR="00067F15" w:rsidRPr="00FC43F4" w:rsidRDefault="00FC43F4" w:rsidP="00B309D3">
      <w:pPr>
        <w:numPr>
          <w:ilvl w:val="0"/>
          <w:numId w:val="49"/>
        </w:numPr>
        <w:tabs>
          <w:tab w:val="left" w:pos="-199"/>
        </w:tabs>
        <w:spacing w:line="276" w:lineRule="auto"/>
        <w:ind w:firstLine="720"/>
        <w:jc w:val="mediumKashida"/>
        <w:rPr>
          <w:rFonts w:ascii="Simplified Arabic" w:hAnsi="Simplified Arabic" w:cs="Simplified Arabic"/>
          <w:sz w:val="28"/>
          <w:szCs w:val="28"/>
        </w:rPr>
      </w:pPr>
      <w:r>
        <w:rPr>
          <w:rFonts w:ascii="Simplified Arabic" w:hAnsi="Simplified Arabic" w:cs="Simplified Arabic" w:hint="cs"/>
          <w:sz w:val="28"/>
          <w:szCs w:val="28"/>
          <w:rtl/>
        </w:rPr>
        <w:t>وضع الخطر</w:t>
      </w:r>
      <w:r w:rsidR="00067F15" w:rsidRPr="00FC43F4">
        <w:rPr>
          <w:rFonts w:ascii="Simplified Arabic" w:hAnsi="Simplified Arabic" w:cs="Simplified Arabic"/>
          <w:sz w:val="28"/>
          <w:szCs w:val="28"/>
          <w:rtl/>
        </w:rPr>
        <w:t xml:space="preserve"> والكشف عنها</w:t>
      </w:r>
      <w:r w:rsidR="00067F15" w:rsidRPr="00FC43F4">
        <w:rPr>
          <w:rFonts w:ascii="Simplified Arabic" w:hAnsi="Simplified Arabic" w:cs="Simplified Arabic"/>
          <w:sz w:val="28"/>
          <w:szCs w:val="28"/>
        </w:rPr>
        <w:t>.</w:t>
      </w:r>
    </w:p>
    <w:p w14:paraId="320FB035" w14:textId="77777777" w:rsidR="00067F15" w:rsidRPr="00067F15" w:rsidRDefault="00067F15" w:rsidP="00B309D3">
      <w:pPr>
        <w:numPr>
          <w:ilvl w:val="0"/>
          <w:numId w:val="49"/>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وضع الأهداف المرتبطة بإدارة المخاطر</w:t>
      </w:r>
      <w:r w:rsidRPr="00067F15">
        <w:rPr>
          <w:rFonts w:ascii="Simplified Arabic" w:hAnsi="Simplified Arabic" w:cs="Simplified Arabic"/>
          <w:sz w:val="28"/>
          <w:szCs w:val="28"/>
        </w:rPr>
        <w:t>.</w:t>
      </w:r>
    </w:p>
    <w:p w14:paraId="1EE7BBEB" w14:textId="77777777" w:rsidR="00067F15" w:rsidRPr="00067F15" w:rsidRDefault="00067F15" w:rsidP="00B309D3">
      <w:pPr>
        <w:numPr>
          <w:ilvl w:val="0"/>
          <w:numId w:val="49"/>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قياس مستوى المخاطر المحتملة</w:t>
      </w:r>
      <w:r w:rsidRPr="00067F15">
        <w:rPr>
          <w:rFonts w:ascii="Simplified Arabic" w:hAnsi="Simplified Arabic" w:cs="Simplified Arabic"/>
          <w:sz w:val="28"/>
          <w:szCs w:val="28"/>
        </w:rPr>
        <w:t>.</w:t>
      </w:r>
    </w:p>
    <w:p w14:paraId="3B20F7F8" w14:textId="77777777" w:rsidR="00067F15" w:rsidRPr="00067F15" w:rsidRDefault="00067F15" w:rsidP="00B309D3">
      <w:pPr>
        <w:numPr>
          <w:ilvl w:val="0"/>
          <w:numId w:val="49"/>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اختيار أفضل الأساليب والوسائل لإدارة المخاطر</w:t>
      </w:r>
      <w:r w:rsidRPr="00067F15">
        <w:rPr>
          <w:rFonts w:ascii="Simplified Arabic" w:hAnsi="Simplified Arabic" w:cs="Simplified Arabic"/>
          <w:sz w:val="28"/>
          <w:szCs w:val="28"/>
        </w:rPr>
        <w:t>.</w:t>
      </w:r>
    </w:p>
    <w:p w14:paraId="7AD5B783" w14:textId="77777777" w:rsidR="00067F15" w:rsidRPr="00067F15" w:rsidRDefault="00067F15" w:rsidP="00B309D3">
      <w:pPr>
        <w:numPr>
          <w:ilvl w:val="0"/>
          <w:numId w:val="49"/>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تنفيذ خطة التعامل مع المخاطر</w:t>
      </w:r>
      <w:r w:rsidRPr="00067F15">
        <w:rPr>
          <w:rFonts w:ascii="Simplified Arabic" w:hAnsi="Simplified Arabic" w:cs="Simplified Arabic"/>
          <w:sz w:val="28"/>
          <w:szCs w:val="28"/>
        </w:rPr>
        <w:t>.</w:t>
      </w:r>
    </w:p>
    <w:p w14:paraId="73EE154C" w14:textId="77777777" w:rsidR="00067F15" w:rsidRPr="00067F15" w:rsidRDefault="00067F15" w:rsidP="00B309D3">
      <w:pPr>
        <w:numPr>
          <w:ilvl w:val="0"/>
          <w:numId w:val="49"/>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تقييم ومراجعة برامج إدارة المخاطر بانتظام</w:t>
      </w:r>
      <w:r w:rsidRPr="00067F15">
        <w:rPr>
          <w:rFonts w:ascii="Simplified Arabic" w:hAnsi="Simplified Arabic" w:cs="Simplified Arabic"/>
          <w:sz w:val="28"/>
          <w:szCs w:val="28"/>
        </w:rPr>
        <w:t>.</w:t>
      </w:r>
    </w:p>
    <w:p w14:paraId="756E1D71" w14:textId="77777777" w:rsidR="00067F15" w:rsidRDefault="00067F15" w:rsidP="00B309D3">
      <w:pPr>
        <w:tabs>
          <w:tab w:val="left" w:pos="-199"/>
        </w:tabs>
        <w:spacing w:line="276" w:lineRule="auto"/>
        <w:ind w:firstLine="720"/>
        <w:jc w:val="mediumKashida"/>
        <w:rPr>
          <w:rFonts w:ascii="Simplified Arabic" w:hAnsi="Simplified Arabic" w:cs="Simplified Arabic"/>
          <w:b/>
          <w:bCs/>
          <w:sz w:val="28"/>
          <w:szCs w:val="28"/>
          <w:rtl/>
        </w:rPr>
      </w:pPr>
      <w:r w:rsidRPr="00067F15">
        <w:rPr>
          <w:rFonts w:ascii="Simplified Arabic" w:hAnsi="Simplified Arabic" w:cs="Simplified Arabic"/>
          <w:b/>
          <w:bCs/>
          <w:sz w:val="28"/>
          <w:szCs w:val="28"/>
          <w:rtl/>
        </w:rPr>
        <w:t>الجهات المرتبطة بإدارة المخاطر</w:t>
      </w:r>
    </w:p>
    <w:p w14:paraId="0FB3F66E" w14:textId="1C6C61A1" w:rsidR="00067F15" w:rsidRPr="00067F15" w:rsidRDefault="00067F15" w:rsidP="00B309D3">
      <w:p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تتضمن إدارة المخاطر عدة وحدات مساندة تعمل ضمن إطارها، وهي</w:t>
      </w:r>
      <w:r w:rsidRPr="00067F15">
        <w:rPr>
          <w:rFonts w:ascii="Simplified Arabic" w:hAnsi="Simplified Arabic" w:cs="Simplified Arabic"/>
          <w:sz w:val="28"/>
          <w:szCs w:val="28"/>
        </w:rPr>
        <w:t>:</w:t>
      </w:r>
    </w:p>
    <w:p w14:paraId="06018A25" w14:textId="77777777" w:rsidR="00067F15" w:rsidRPr="00067F15" w:rsidRDefault="00067F15" w:rsidP="00B309D3">
      <w:pPr>
        <w:numPr>
          <w:ilvl w:val="0"/>
          <w:numId w:val="52"/>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lastRenderedPageBreak/>
        <w:t>مكتب الأمن</w:t>
      </w:r>
      <w:r w:rsidRPr="00067F15">
        <w:rPr>
          <w:rFonts w:ascii="Simplified Arabic" w:hAnsi="Simplified Arabic" w:cs="Simplified Arabic"/>
          <w:sz w:val="28"/>
          <w:szCs w:val="28"/>
        </w:rPr>
        <w:t xml:space="preserve">: </w:t>
      </w:r>
      <w:r w:rsidRPr="00067F15">
        <w:rPr>
          <w:rFonts w:ascii="Simplified Arabic" w:hAnsi="Simplified Arabic" w:cs="Simplified Arabic"/>
          <w:sz w:val="28"/>
          <w:szCs w:val="28"/>
          <w:rtl/>
        </w:rPr>
        <w:t>مسؤول عن ضمان الحماية والأمان الخارجي للشركة</w:t>
      </w:r>
      <w:r w:rsidRPr="00067F15">
        <w:rPr>
          <w:rFonts w:ascii="Simplified Arabic" w:hAnsi="Simplified Arabic" w:cs="Simplified Arabic"/>
          <w:sz w:val="28"/>
          <w:szCs w:val="28"/>
        </w:rPr>
        <w:t>.</w:t>
      </w:r>
    </w:p>
    <w:p w14:paraId="6060824A" w14:textId="77777777" w:rsidR="00067F15" w:rsidRPr="00067F15" w:rsidRDefault="00067F15" w:rsidP="00B309D3">
      <w:pPr>
        <w:numPr>
          <w:ilvl w:val="0"/>
          <w:numId w:val="52"/>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وحدة الإطفاء</w:t>
      </w:r>
      <w:r w:rsidRPr="00067F15">
        <w:rPr>
          <w:rFonts w:ascii="Simplified Arabic" w:hAnsi="Simplified Arabic" w:cs="Simplified Arabic"/>
          <w:sz w:val="28"/>
          <w:szCs w:val="28"/>
        </w:rPr>
        <w:t xml:space="preserve">: </w:t>
      </w:r>
      <w:r w:rsidRPr="00067F15">
        <w:rPr>
          <w:rFonts w:ascii="Simplified Arabic" w:hAnsi="Simplified Arabic" w:cs="Simplified Arabic"/>
          <w:sz w:val="28"/>
          <w:szCs w:val="28"/>
          <w:rtl/>
        </w:rPr>
        <w:t>مسؤولة عن رصد المخاطر والتعامل مع الحوادث الطارئة</w:t>
      </w:r>
      <w:r w:rsidRPr="00067F15">
        <w:rPr>
          <w:rFonts w:ascii="Simplified Arabic" w:hAnsi="Simplified Arabic" w:cs="Simplified Arabic"/>
          <w:sz w:val="28"/>
          <w:szCs w:val="28"/>
        </w:rPr>
        <w:t>.</w:t>
      </w:r>
    </w:p>
    <w:p w14:paraId="2D743ED9" w14:textId="68A36B83" w:rsidR="00067F15" w:rsidRPr="00067F15" w:rsidRDefault="00067F15" w:rsidP="00B309D3">
      <w:pPr>
        <w:numPr>
          <w:ilvl w:val="0"/>
          <w:numId w:val="52"/>
        </w:numPr>
        <w:tabs>
          <w:tab w:val="left" w:pos="-199"/>
        </w:tabs>
        <w:spacing w:line="276" w:lineRule="auto"/>
        <w:ind w:firstLine="720"/>
        <w:jc w:val="mediumKashida"/>
        <w:rPr>
          <w:rFonts w:ascii="Simplified Arabic" w:hAnsi="Simplified Arabic" w:cs="Simplified Arabic"/>
          <w:sz w:val="28"/>
          <w:szCs w:val="28"/>
        </w:rPr>
      </w:pPr>
      <w:r w:rsidRPr="00067F15">
        <w:rPr>
          <w:rFonts w:ascii="Simplified Arabic" w:hAnsi="Simplified Arabic" w:cs="Simplified Arabic"/>
          <w:sz w:val="28"/>
          <w:szCs w:val="28"/>
          <w:rtl/>
        </w:rPr>
        <w:t>وحدة الصيانة</w:t>
      </w:r>
      <w:r w:rsidRPr="00067F15">
        <w:rPr>
          <w:rFonts w:ascii="Simplified Arabic" w:hAnsi="Simplified Arabic" w:cs="Simplified Arabic"/>
          <w:sz w:val="28"/>
          <w:szCs w:val="28"/>
        </w:rPr>
        <w:t xml:space="preserve">: </w:t>
      </w:r>
      <w:r w:rsidRPr="00067F15">
        <w:rPr>
          <w:rFonts w:ascii="Simplified Arabic" w:hAnsi="Simplified Arabic" w:cs="Simplified Arabic"/>
          <w:sz w:val="28"/>
          <w:szCs w:val="28"/>
          <w:rtl/>
        </w:rPr>
        <w:t>تضمن استمرار العمليات الإنتاجية دون انقطاع</w:t>
      </w:r>
      <w:r w:rsidRPr="00067F15">
        <w:rPr>
          <w:rFonts w:ascii="Simplified Arabic" w:hAnsi="Simplified Arabic" w:cs="Simplified Arabic"/>
          <w:sz w:val="28"/>
          <w:szCs w:val="28"/>
        </w:rPr>
        <w:t>.</w:t>
      </w:r>
      <w:r w:rsidRPr="00067F15">
        <w:rPr>
          <w:rFonts w:ascii="Simplified Arabic" w:hAnsi="Simplified Arabic" w:cs="Simplified Arabic"/>
          <w:i/>
          <w:iCs/>
          <w:sz w:val="28"/>
          <w:szCs w:val="28"/>
        </w:rPr>
        <w:t xml:space="preserve"> </w:t>
      </w:r>
      <w:proofErr w:type="gramStart"/>
      <w:r w:rsidRPr="00067F15">
        <w:rPr>
          <w:rFonts w:ascii="Simplified Arabic" w:hAnsi="Simplified Arabic" w:cs="Simplified Arabic"/>
          <w:i/>
          <w:iCs/>
          <w:sz w:val="28"/>
          <w:szCs w:val="28"/>
        </w:rPr>
        <w:t>)</w:t>
      </w:r>
      <w:r w:rsidRPr="00067F15">
        <w:rPr>
          <w:rFonts w:ascii="Simplified Arabic" w:hAnsi="Simplified Arabic" w:cs="Simplified Arabic"/>
          <w:i/>
          <w:iCs/>
          <w:sz w:val="28"/>
          <w:szCs w:val="28"/>
          <w:rtl/>
        </w:rPr>
        <w:t>أباظة</w:t>
      </w:r>
      <w:proofErr w:type="gramEnd"/>
      <w:r w:rsidRPr="00067F15">
        <w:rPr>
          <w:rFonts w:ascii="Simplified Arabic" w:hAnsi="Simplified Arabic" w:cs="Simplified Arabic"/>
          <w:i/>
          <w:iCs/>
          <w:sz w:val="28"/>
          <w:szCs w:val="28"/>
          <w:rtl/>
        </w:rPr>
        <w:t>، 2002</w:t>
      </w:r>
      <w:r w:rsidRPr="00067F15">
        <w:rPr>
          <w:rFonts w:ascii="Simplified Arabic" w:hAnsi="Simplified Arabic" w:cs="Simplified Arabic"/>
          <w:i/>
          <w:iCs/>
          <w:sz w:val="28"/>
          <w:szCs w:val="28"/>
        </w:rPr>
        <w:t>(</w:t>
      </w:r>
    </w:p>
    <w:p w14:paraId="3435CE84" w14:textId="77777777" w:rsidR="00B24023" w:rsidRPr="00565582" w:rsidRDefault="00B24023" w:rsidP="00B309D3">
      <w:pPr>
        <w:tabs>
          <w:tab w:val="left" w:pos="-199"/>
        </w:tabs>
        <w:spacing w:line="276" w:lineRule="auto"/>
        <w:ind w:firstLine="720"/>
        <w:jc w:val="mediumKashida"/>
        <w:outlineLvl w:val="3"/>
        <w:rPr>
          <w:rFonts w:ascii="Simplified Arabic" w:hAnsi="Simplified Arabic" w:cs="(AH) Manal Black"/>
          <w:sz w:val="32"/>
          <w:szCs w:val="32"/>
          <w:u w:val="single"/>
          <w:rtl/>
        </w:rPr>
      </w:pPr>
      <w:r w:rsidRPr="00565582">
        <w:rPr>
          <w:rFonts w:ascii="Simplified Arabic" w:hAnsi="Simplified Arabic" w:cs="(AH) Manal Black"/>
          <w:sz w:val="32"/>
          <w:szCs w:val="32"/>
          <w:u w:val="single"/>
          <w:rtl/>
        </w:rPr>
        <w:t>أنواع المخاطر:</w:t>
      </w:r>
    </w:p>
    <w:p w14:paraId="0F405CD2" w14:textId="1FB4818E" w:rsidR="00B24023" w:rsidRPr="000E403F" w:rsidRDefault="00B24023" w:rsidP="00EE4412">
      <w:pPr>
        <w:tabs>
          <w:tab w:val="left" w:pos="-199"/>
        </w:tabs>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  </w:t>
      </w:r>
      <w:r w:rsidRPr="000E403F">
        <w:rPr>
          <w:rFonts w:ascii="Simplified Arabic" w:hAnsi="Simplified Arabic" w:cs="Simplified Arabic"/>
          <w:b/>
          <w:bCs/>
          <w:sz w:val="28"/>
          <w:szCs w:val="28"/>
          <w:rtl/>
        </w:rPr>
        <w:t xml:space="preserve">المخاطر </w:t>
      </w:r>
      <w:proofErr w:type="gramStart"/>
      <w:r w:rsidRPr="000E403F">
        <w:rPr>
          <w:rFonts w:ascii="Simplified Arabic" w:hAnsi="Simplified Arabic" w:cs="Simplified Arabic"/>
          <w:b/>
          <w:bCs/>
          <w:sz w:val="28"/>
          <w:szCs w:val="28"/>
          <w:rtl/>
        </w:rPr>
        <w:t>المفاجئة</w:t>
      </w:r>
      <w:r w:rsidRPr="000E403F">
        <w:rPr>
          <w:rFonts w:ascii="Simplified Arabic" w:hAnsi="Simplified Arabic" w:cs="Simplified Arabic"/>
          <w:sz w:val="28"/>
          <w:szCs w:val="28"/>
          <w:rtl/>
        </w:rPr>
        <w:t xml:space="preserve"> :</w:t>
      </w:r>
      <w:proofErr w:type="gramEnd"/>
      <w:r w:rsidRPr="000E403F">
        <w:rPr>
          <w:rFonts w:ascii="Simplified Arabic" w:hAnsi="Simplified Arabic" w:cs="Simplified Arabic"/>
          <w:sz w:val="28"/>
          <w:szCs w:val="28"/>
          <w:rtl/>
        </w:rPr>
        <w:t xml:space="preserve">  </w:t>
      </w:r>
      <w:r w:rsidR="00EE4412" w:rsidRPr="00EE4412">
        <w:rPr>
          <w:rFonts w:ascii="Simplified Arabic" w:hAnsi="Simplified Arabic" w:cs="Simplified Arabic"/>
          <w:sz w:val="28"/>
          <w:szCs w:val="28"/>
          <w:rtl/>
        </w:rPr>
        <w:t>المخاطر التي تحدث بشكل غير متوقع، أي دون سابق إنذار، وتشكل أزمة ويتم معالجتها من خلال إدارة الأزمات</w:t>
      </w:r>
    </w:p>
    <w:p w14:paraId="3335A6FA" w14:textId="6ACF94BD" w:rsidR="00B24023" w:rsidRPr="00EE4412" w:rsidRDefault="00B24023" w:rsidP="00EE4412">
      <w:pPr>
        <w:tabs>
          <w:tab w:val="left" w:pos="-199"/>
        </w:tabs>
        <w:spacing w:line="276" w:lineRule="auto"/>
        <w:ind w:firstLine="720"/>
        <w:jc w:val="mediumKashida"/>
        <w:rPr>
          <w:rFonts w:ascii="Simplified Arabic" w:hAnsi="Simplified Arabic" w:cs="Simplified Arabic"/>
          <w:sz w:val="28"/>
          <w:szCs w:val="28"/>
        </w:rPr>
      </w:pPr>
      <w:r w:rsidRPr="000E403F">
        <w:rPr>
          <w:rFonts w:ascii="Simplified Arabic" w:hAnsi="Simplified Arabic" w:cs="Simplified Arabic"/>
          <w:b/>
          <w:bCs/>
          <w:sz w:val="28"/>
          <w:szCs w:val="28"/>
          <w:rtl/>
        </w:rPr>
        <w:t xml:space="preserve">-  المخاطر </w:t>
      </w:r>
      <w:proofErr w:type="gramStart"/>
      <w:r w:rsidRPr="000E403F">
        <w:rPr>
          <w:rFonts w:ascii="Simplified Arabic" w:hAnsi="Simplified Arabic" w:cs="Simplified Arabic"/>
          <w:b/>
          <w:bCs/>
          <w:sz w:val="28"/>
          <w:szCs w:val="28"/>
          <w:rtl/>
        </w:rPr>
        <w:t>الكامنة</w:t>
      </w:r>
      <w:r w:rsidRPr="000E403F">
        <w:rPr>
          <w:rFonts w:ascii="Simplified Arabic" w:hAnsi="Simplified Arabic" w:cs="Simplified Arabic"/>
          <w:sz w:val="28"/>
          <w:szCs w:val="28"/>
          <w:rtl/>
        </w:rPr>
        <w:t xml:space="preserve"> :</w:t>
      </w:r>
      <w:proofErr w:type="gramEnd"/>
      <w:r w:rsidRPr="000E403F">
        <w:rPr>
          <w:rFonts w:ascii="Simplified Arabic" w:hAnsi="Simplified Arabic" w:cs="Simplified Arabic"/>
          <w:sz w:val="28"/>
          <w:szCs w:val="28"/>
          <w:rtl/>
        </w:rPr>
        <w:t xml:space="preserve"> </w:t>
      </w:r>
      <w:r w:rsidR="00EE4412" w:rsidRPr="00EE4412">
        <w:rPr>
          <w:rFonts w:ascii="Simplified Arabic" w:hAnsi="Simplified Arabic" w:cs="Simplified Arabic"/>
          <w:sz w:val="28"/>
          <w:szCs w:val="28"/>
          <w:rtl/>
        </w:rPr>
        <w:t>المخاطر المحتملة: المخاطر الكامنة في الأنشطة التي يؤديها الشخص أو الغرض الذي يخدمه</w:t>
      </w:r>
      <w:r w:rsidR="00EE4412" w:rsidRPr="00EE4412">
        <w:rPr>
          <w:rFonts w:ascii="Simplified Arabic" w:hAnsi="Simplified Arabic" w:cs="Simplified Arabic"/>
          <w:sz w:val="28"/>
          <w:szCs w:val="28"/>
        </w:rPr>
        <w:t>.</w:t>
      </w:r>
    </w:p>
    <w:p w14:paraId="75BC7376" w14:textId="77777777" w:rsidR="00B24023" w:rsidRPr="00565582" w:rsidRDefault="00B24023" w:rsidP="00B309D3">
      <w:pPr>
        <w:tabs>
          <w:tab w:val="left" w:pos="-199"/>
        </w:tabs>
        <w:spacing w:line="276" w:lineRule="auto"/>
        <w:ind w:firstLine="720"/>
        <w:jc w:val="mediumKashida"/>
        <w:outlineLvl w:val="3"/>
        <w:rPr>
          <w:rFonts w:ascii="Simplified Arabic" w:hAnsi="Simplified Arabic" w:cs="(AH) Manal Black"/>
          <w:sz w:val="32"/>
          <w:szCs w:val="32"/>
          <w:u w:val="single"/>
          <w:rtl/>
        </w:rPr>
      </w:pPr>
      <w:r w:rsidRPr="00565582">
        <w:rPr>
          <w:rFonts w:ascii="Simplified Arabic" w:hAnsi="Simplified Arabic" w:cs="(AH) Manal Black"/>
          <w:sz w:val="32"/>
          <w:szCs w:val="32"/>
          <w:u w:val="single"/>
          <w:rtl/>
        </w:rPr>
        <w:t xml:space="preserve">برامج مواجهة </w:t>
      </w:r>
      <w:proofErr w:type="gramStart"/>
      <w:r w:rsidRPr="00565582">
        <w:rPr>
          <w:rFonts w:ascii="Simplified Arabic" w:hAnsi="Simplified Arabic" w:cs="(AH) Manal Black"/>
          <w:sz w:val="32"/>
          <w:szCs w:val="32"/>
          <w:u w:val="single"/>
          <w:rtl/>
        </w:rPr>
        <w:t>المخاطر :</w:t>
      </w:r>
      <w:proofErr w:type="gramEnd"/>
    </w:p>
    <w:p w14:paraId="626352B0" w14:textId="77777777" w:rsidR="001300A1" w:rsidRPr="001300A1" w:rsidRDefault="001300A1" w:rsidP="00B309D3">
      <w:pPr>
        <w:numPr>
          <w:ilvl w:val="0"/>
          <w:numId w:val="27"/>
        </w:numPr>
        <w:tabs>
          <w:tab w:val="left" w:pos="-199"/>
        </w:tabs>
        <w:spacing w:after="0" w:line="276" w:lineRule="auto"/>
        <w:ind w:right="0" w:firstLine="720"/>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300A1">
        <w:rPr>
          <w:rFonts w:ascii="Simplified Arabic" w:hAnsi="Simplified Arabic" w:cs="Simplified Arabic"/>
          <w:sz w:val="28"/>
          <w:szCs w:val="28"/>
          <w:rtl/>
        </w:rPr>
        <w:t>تتضمن برامج مواجهة المخاطر مجموعة من الخطوات والإجراءات المنهجية التي تساعد الشركة في التصدي للمخاطر المحتملة، وتشمل ما يلي:</w:t>
      </w:r>
    </w:p>
    <w:p w14:paraId="116D8EAB" w14:textId="77777777" w:rsidR="001300A1" w:rsidRPr="001300A1" w:rsidRDefault="001300A1" w:rsidP="00B309D3">
      <w:pPr>
        <w:numPr>
          <w:ilvl w:val="0"/>
          <w:numId w:val="27"/>
        </w:numPr>
        <w:tabs>
          <w:tab w:val="left" w:pos="-199"/>
        </w:tabs>
        <w:spacing w:after="0" w:line="276" w:lineRule="auto"/>
        <w:ind w:right="0"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إعداد خطتين للتعامل مع المخاطر: خطة رئيسية وخطة بديلة لضمان الجهوزية الكاملة.</w:t>
      </w:r>
    </w:p>
    <w:p w14:paraId="3306E69A" w14:textId="77777777" w:rsidR="001300A1" w:rsidRPr="001300A1" w:rsidRDefault="001300A1" w:rsidP="00B309D3">
      <w:pPr>
        <w:numPr>
          <w:ilvl w:val="0"/>
          <w:numId w:val="27"/>
        </w:numPr>
        <w:tabs>
          <w:tab w:val="left" w:pos="-199"/>
        </w:tabs>
        <w:spacing w:after="0" w:line="276" w:lineRule="auto"/>
        <w:ind w:right="0"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تصميم هيكل تنظيمي متكامل يوضح كيفية تنفيذ خطط مواجهة المخاطر داخل الشركة.</w:t>
      </w:r>
    </w:p>
    <w:p w14:paraId="2AC9696E" w14:textId="77777777" w:rsidR="001300A1" w:rsidRPr="001300A1" w:rsidRDefault="001300A1" w:rsidP="00B309D3">
      <w:pPr>
        <w:numPr>
          <w:ilvl w:val="0"/>
          <w:numId w:val="27"/>
        </w:numPr>
        <w:tabs>
          <w:tab w:val="left" w:pos="-199"/>
        </w:tabs>
        <w:spacing w:after="0" w:line="276" w:lineRule="auto"/>
        <w:ind w:right="0"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تطبيق الخطط الموضوعة على أرض الواقع وفقًا للاستراتيجيات المحددة.</w:t>
      </w:r>
    </w:p>
    <w:p w14:paraId="6CFDCB7A" w14:textId="0F771AED" w:rsidR="001300A1" w:rsidRPr="001300A1" w:rsidRDefault="001300A1" w:rsidP="00B309D3">
      <w:pPr>
        <w:numPr>
          <w:ilvl w:val="0"/>
          <w:numId w:val="27"/>
        </w:numPr>
        <w:tabs>
          <w:tab w:val="left" w:pos="-199"/>
        </w:tabs>
        <w:spacing w:after="0" w:line="276" w:lineRule="auto"/>
        <w:ind w:right="0"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مراقبة النتائج وتقييم مدى نجاح الخطط في تقليل المخاطر والحد من آثارها.</w:t>
      </w:r>
      <w:r>
        <w:rPr>
          <w:rFonts w:ascii="Simplified Arabic" w:hAnsi="Simplified Arabic" w:cs="Simplified Arabic" w:hint="cs"/>
          <w:sz w:val="28"/>
          <w:szCs w:val="28"/>
          <w:rtl/>
        </w:rPr>
        <w:t xml:space="preserve"> </w:t>
      </w:r>
      <w:r w:rsidRPr="001300A1">
        <w:rPr>
          <w:rFonts w:ascii="Simplified Arabic" w:hAnsi="Simplified Arabic" w:cs="Simplified Arabic"/>
          <w:sz w:val="28"/>
          <w:szCs w:val="28"/>
          <w:rtl/>
        </w:rPr>
        <w:t>(أباظة، 2002)</w:t>
      </w:r>
    </w:p>
    <w:p w14:paraId="1802645D" w14:textId="6750A839" w:rsidR="00B24023" w:rsidRPr="00565582" w:rsidRDefault="00B24023" w:rsidP="00B309D3">
      <w:pPr>
        <w:tabs>
          <w:tab w:val="left" w:pos="-199"/>
        </w:tabs>
        <w:spacing w:line="276" w:lineRule="auto"/>
        <w:ind w:firstLine="720"/>
        <w:jc w:val="mediumKashida"/>
        <w:outlineLvl w:val="3"/>
        <w:rPr>
          <w:rFonts w:ascii="Simplified Arabic" w:hAnsi="Simplified Arabic" w:cs="Simplified Arabic"/>
          <w:b/>
          <w:bCs/>
          <w:sz w:val="28"/>
          <w:szCs w:val="28"/>
          <w:u w:val="single"/>
          <w:rtl/>
        </w:rPr>
      </w:pPr>
      <w:r w:rsidRPr="00565582">
        <w:rPr>
          <w:rFonts w:ascii="Simplified Arabic" w:hAnsi="Simplified Arabic" w:cs="Simplified Arabic"/>
          <w:b/>
          <w:bCs/>
          <w:sz w:val="28"/>
          <w:szCs w:val="28"/>
          <w:u w:val="single"/>
          <w:rtl/>
        </w:rPr>
        <w:t xml:space="preserve">التوجهات الحديثة في إدارة المخاطر </w:t>
      </w:r>
    </w:p>
    <w:p w14:paraId="4AEF2DCA" w14:textId="77777777" w:rsidR="001300A1" w:rsidRPr="001300A1" w:rsidRDefault="001300A1" w:rsidP="00B309D3">
      <w:pPr>
        <w:tabs>
          <w:tab w:val="left" w:pos="-199"/>
        </w:tabs>
        <w:spacing w:line="276" w:lineRule="auto"/>
        <w:ind w:firstLine="720"/>
        <w:jc w:val="mediumKashida"/>
        <w:rPr>
          <w:rFonts w:ascii="Simplified Arabic" w:hAnsi="Simplified Arabic" w:cs="Simplified Arabic"/>
          <w:b/>
          <w:bCs/>
          <w:sz w:val="28"/>
          <w:szCs w:val="28"/>
        </w:rPr>
      </w:pPr>
      <w:r w:rsidRPr="001300A1">
        <w:rPr>
          <w:rFonts w:ascii="Simplified Arabic" w:hAnsi="Simplified Arabic" w:cs="Simplified Arabic"/>
          <w:b/>
          <w:bCs/>
          <w:sz w:val="28"/>
          <w:szCs w:val="28"/>
          <w:rtl/>
        </w:rPr>
        <w:t>أولًا: إدارة مخاطر المعلومات</w:t>
      </w:r>
    </w:p>
    <w:p w14:paraId="54BC7406" w14:textId="77777777" w:rsidR="001300A1" w:rsidRPr="001300A1" w:rsidRDefault="001300A1" w:rsidP="00B309D3">
      <w:p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lastRenderedPageBreak/>
        <w:t>دعت العديد من الدول، مثل الولايات المتحدة، إلى تطوير استراتيجيات فعّالة لمواجهة مخاطر المعلومات بالتعاون بين القطاعين الحكومي والخاص. وتهدف هذه الاستراتيجيات إلى تعزيز أمن المعلومات الوطني من خلال ما يلي (أباظة، 2002)</w:t>
      </w:r>
      <w:r w:rsidRPr="001300A1">
        <w:rPr>
          <w:rFonts w:ascii="Simplified Arabic" w:hAnsi="Simplified Arabic" w:cs="Simplified Arabic"/>
          <w:sz w:val="28"/>
          <w:szCs w:val="28"/>
        </w:rPr>
        <w:t>:</w:t>
      </w:r>
    </w:p>
    <w:p w14:paraId="5CBBFB9F"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تشديد القوانين لمعاقبة المتعدين على المعلومات وحمايتها</w:t>
      </w:r>
      <w:r w:rsidRPr="001300A1">
        <w:rPr>
          <w:rFonts w:ascii="Simplified Arabic" w:hAnsi="Simplified Arabic" w:cs="Simplified Arabic"/>
          <w:sz w:val="28"/>
          <w:szCs w:val="28"/>
        </w:rPr>
        <w:t>.</w:t>
      </w:r>
    </w:p>
    <w:p w14:paraId="32B0DCC0"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إعداد خطط لتحليل تأثير التهديدات المحتملة وتحديد مواطن الضعف</w:t>
      </w:r>
      <w:r w:rsidRPr="001300A1">
        <w:rPr>
          <w:rFonts w:ascii="Simplified Arabic" w:hAnsi="Simplified Arabic" w:cs="Simplified Arabic"/>
          <w:sz w:val="28"/>
          <w:szCs w:val="28"/>
        </w:rPr>
        <w:t>.</w:t>
      </w:r>
    </w:p>
    <w:p w14:paraId="4611915C"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تحسين آليات حماية شبكات المعلومات</w:t>
      </w:r>
      <w:r w:rsidRPr="001300A1">
        <w:rPr>
          <w:rFonts w:ascii="Simplified Arabic" w:hAnsi="Simplified Arabic" w:cs="Simplified Arabic"/>
          <w:sz w:val="28"/>
          <w:szCs w:val="28"/>
        </w:rPr>
        <w:t>.</w:t>
      </w:r>
    </w:p>
    <w:p w14:paraId="2B024792"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تعزيز استخدام أنظمة رقمية موثوقة للتحكم والسيطرة</w:t>
      </w:r>
      <w:r w:rsidRPr="001300A1">
        <w:rPr>
          <w:rFonts w:ascii="Simplified Arabic" w:hAnsi="Simplified Arabic" w:cs="Simplified Arabic"/>
          <w:sz w:val="28"/>
          <w:szCs w:val="28"/>
        </w:rPr>
        <w:t>.</w:t>
      </w:r>
    </w:p>
    <w:p w14:paraId="11807B04"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تقوية البرامج الحاسوبية لمواجهة الهجمات الإلكترونية والفيروسات</w:t>
      </w:r>
      <w:r w:rsidRPr="001300A1">
        <w:rPr>
          <w:rFonts w:ascii="Simplified Arabic" w:hAnsi="Simplified Arabic" w:cs="Simplified Arabic"/>
          <w:sz w:val="28"/>
          <w:szCs w:val="28"/>
        </w:rPr>
        <w:t>.</w:t>
      </w:r>
    </w:p>
    <w:p w14:paraId="08FC0D2B"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تعزيز أمن أنظمة المعلومات والبنية التحتية للاتصالات</w:t>
      </w:r>
      <w:r w:rsidRPr="001300A1">
        <w:rPr>
          <w:rFonts w:ascii="Simplified Arabic" w:hAnsi="Simplified Arabic" w:cs="Simplified Arabic"/>
          <w:sz w:val="28"/>
          <w:szCs w:val="28"/>
        </w:rPr>
        <w:t>.</w:t>
      </w:r>
    </w:p>
    <w:p w14:paraId="4891CD63"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دعم برامج البحوث الفيدرالية المتعلقة بأمن المعلومات وتطويرها</w:t>
      </w:r>
      <w:r w:rsidRPr="001300A1">
        <w:rPr>
          <w:rFonts w:ascii="Simplified Arabic" w:hAnsi="Simplified Arabic" w:cs="Simplified Arabic"/>
          <w:sz w:val="28"/>
          <w:szCs w:val="28"/>
        </w:rPr>
        <w:t>.</w:t>
      </w:r>
    </w:p>
    <w:p w14:paraId="1C813399" w14:textId="77777777" w:rsidR="001300A1" w:rsidRPr="001300A1" w:rsidRDefault="001300A1" w:rsidP="00B309D3">
      <w:pPr>
        <w:numPr>
          <w:ilvl w:val="0"/>
          <w:numId w:val="53"/>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تقييم وتأمين التقنيات المعلوماتية الحديثة</w:t>
      </w:r>
      <w:r w:rsidRPr="001300A1">
        <w:rPr>
          <w:rFonts w:ascii="Simplified Arabic" w:hAnsi="Simplified Arabic" w:cs="Simplified Arabic"/>
          <w:sz w:val="28"/>
          <w:szCs w:val="28"/>
        </w:rPr>
        <w:t>.</w:t>
      </w:r>
    </w:p>
    <w:p w14:paraId="23A525E3" w14:textId="77777777" w:rsidR="001300A1" w:rsidRPr="001300A1" w:rsidRDefault="001300A1" w:rsidP="00B309D3">
      <w:p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إن تطبيق إدارة المخاطر في مجال المعلومات يُعَدُّ خطوة ضرورية للتصدي للتحديات المستمرة التي تؤثر على أمن البيانات والمعلومات عالميًا (أباظة، 2002)</w:t>
      </w:r>
      <w:r w:rsidRPr="001300A1">
        <w:rPr>
          <w:rFonts w:ascii="Simplified Arabic" w:hAnsi="Simplified Arabic" w:cs="Simplified Arabic"/>
          <w:sz w:val="28"/>
          <w:szCs w:val="28"/>
        </w:rPr>
        <w:t>.</w:t>
      </w:r>
    </w:p>
    <w:p w14:paraId="11AB3CE0" w14:textId="77777777" w:rsidR="001300A1" w:rsidRPr="001300A1" w:rsidRDefault="001300A1" w:rsidP="00B309D3">
      <w:pPr>
        <w:tabs>
          <w:tab w:val="left" w:pos="-199"/>
        </w:tabs>
        <w:spacing w:line="276" w:lineRule="auto"/>
        <w:ind w:firstLine="720"/>
        <w:jc w:val="mediumKashida"/>
        <w:rPr>
          <w:rFonts w:ascii="Simplified Arabic" w:hAnsi="Simplified Arabic" w:cs="Simplified Arabic"/>
          <w:b/>
          <w:bCs/>
          <w:sz w:val="28"/>
          <w:szCs w:val="28"/>
        </w:rPr>
      </w:pPr>
      <w:r w:rsidRPr="001300A1">
        <w:rPr>
          <w:rFonts w:ascii="Simplified Arabic" w:hAnsi="Simplified Arabic" w:cs="Simplified Arabic"/>
          <w:b/>
          <w:bCs/>
          <w:sz w:val="28"/>
          <w:szCs w:val="28"/>
          <w:rtl/>
        </w:rPr>
        <w:t>ثانيًا: إدارة المخاطر التنافسية</w:t>
      </w:r>
    </w:p>
    <w:p w14:paraId="714B14D2" w14:textId="61F5FF50" w:rsidR="001300A1" w:rsidRPr="001300A1" w:rsidRDefault="00FC43F4" w:rsidP="00B309D3">
      <w:pPr>
        <w:tabs>
          <w:tab w:val="left" w:pos="-199"/>
        </w:tabs>
        <w:spacing w:line="276" w:lineRule="auto"/>
        <w:ind w:firstLine="720"/>
        <w:jc w:val="mediumKashida"/>
        <w:rPr>
          <w:rFonts w:ascii="Simplified Arabic" w:hAnsi="Simplified Arabic" w:cs="Simplified Arabic"/>
          <w:sz w:val="28"/>
          <w:szCs w:val="28"/>
        </w:rPr>
      </w:pPr>
      <w:r w:rsidRPr="00FC43F4">
        <w:rPr>
          <w:rFonts w:ascii="Simplified Arabic" w:hAnsi="Simplified Arabic" w:cs="Simplified Arabic"/>
          <w:sz w:val="28"/>
          <w:szCs w:val="28"/>
          <w:rtl/>
        </w:rPr>
        <w:t>تهدف إدارة المخاطر التنافسية إلى خفض التكاليف والوقت المطلوبين للتعامل مع المخاطر، مما يساهم في تعزيز قيمة المؤسسة. ويعتمد هذا النوع من الإدارة على ما أشار إليه</w:t>
      </w:r>
      <w:r>
        <w:rPr>
          <w:rFonts w:ascii="Simplified Arabic" w:hAnsi="Simplified Arabic" w:cs="Simplified Arabic" w:hint="cs"/>
          <w:sz w:val="28"/>
          <w:szCs w:val="28"/>
          <w:rtl/>
        </w:rPr>
        <w:t xml:space="preserve"> </w:t>
      </w:r>
      <w:r w:rsidR="001300A1" w:rsidRPr="001300A1">
        <w:rPr>
          <w:rFonts w:ascii="Simplified Arabic" w:hAnsi="Simplified Arabic" w:cs="Simplified Arabic"/>
          <w:sz w:val="28"/>
          <w:szCs w:val="28"/>
          <w:rtl/>
        </w:rPr>
        <w:t>(السباعي، 2005)</w:t>
      </w:r>
      <w:r w:rsidR="001300A1" w:rsidRPr="001300A1">
        <w:rPr>
          <w:rFonts w:ascii="Simplified Arabic" w:hAnsi="Simplified Arabic" w:cs="Simplified Arabic"/>
          <w:sz w:val="28"/>
          <w:szCs w:val="28"/>
        </w:rPr>
        <w:t>:</w:t>
      </w:r>
    </w:p>
    <w:p w14:paraId="686AA603" w14:textId="77777777" w:rsidR="001300A1" w:rsidRPr="001300A1" w:rsidRDefault="001300A1" w:rsidP="00B309D3">
      <w:pPr>
        <w:numPr>
          <w:ilvl w:val="0"/>
          <w:numId w:val="54"/>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تكوين فرق عمل ذات خبرات متعددة لتحديد المخاطر وتحقيق أفضل الحلول</w:t>
      </w:r>
      <w:r w:rsidRPr="001300A1">
        <w:rPr>
          <w:rFonts w:ascii="Simplified Arabic" w:hAnsi="Simplified Arabic" w:cs="Simplified Arabic"/>
          <w:sz w:val="28"/>
          <w:szCs w:val="28"/>
        </w:rPr>
        <w:t>.</w:t>
      </w:r>
    </w:p>
    <w:p w14:paraId="5E6FA651" w14:textId="77777777" w:rsidR="001300A1" w:rsidRPr="001300A1" w:rsidRDefault="001300A1" w:rsidP="00B309D3">
      <w:pPr>
        <w:numPr>
          <w:ilvl w:val="0"/>
          <w:numId w:val="54"/>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توفير بيانات إحصائية دقيقة لاقتراح حلول استباقية فعّالة</w:t>
      </w:r>
      <w:r w:rsidRPr="001300A1">
        <w:rPr>
          <w:rFonts w:ascii="Simplified Arabic" w:hAnsi="Simplified Arabic" w:cs="Simplified Arabic"/>
          <w:sz w:val="28"/>
          <w:szCs w:val="28"/>
        </w:rPr>
        <w:t>.</w:t>
      </w:r>
    </w:p>
    <w:p w14:paraId="7C4C5A79" w14:textId="77777777" w:rsidR="001300A1" w:rsidRPr="001300A1" w:rsidRDefault="001300A1" w:rsidP="00B309D3">
      <w:pPr>
        <w:numPr>
          <w:ilvl w:val="0"/>
          <w:numId w:val="54"/>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اكتشاف فرص لتحقيق الربح من خلال إدارة المخاطر</w:t>
      </w:r>
      <w:r w:rsidRPr="001300A1">
        <w:rPr>
          <w:rFonts w:ascii="Simplified Arabic" w:hAnsi="Simplified Arabic" w:cs="Simplified Arabic"/>
          <w:sz w:val="28"/>
          <w:szCs w:val="28"/>
        </w:rPr>
        <w:t>.</w:t>
      </w:r>
    </w:p>
    <w:p w14:paraId="1837C720" w14:textId="77777777" w:rsidR="001300A1" w:rsidRPr="001300A1" w:rsidRDefault="001300A1" w:rsidP="00B309D3">
      <w:p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b/>
          <w:bCs/>
          <w:sz w:val="28"/>
          <w:szCs w:val="28"/>
          <w:rtl/>
        </w:rPr>
        <w:lastRenderedPageBreak/>
        <w:t>طرق تطبيق إدارة المخاطر التنافسية تشمل</w:t>
      </w:r>
      <w:r w:rsidRPr="001300A1">
        <w:rPr>
          <w:rFonts w:ascii="Simplified Arabic" w:hAnsi="Simplified Arabic" w:cs="Simplified Arabic"/>
          <w:b/>
          <w:bCs/>
          <w:sz w:val="28"/>
          <w:szCs w:val="28"/>
        </w:rPr>
        <w:t>:</w:t>
      </w:r>
    </w:p>
    <w:p w14:paraId="2EDED125"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دعم الإدارات المختلفة في تحديد المخاطر ووضع استراتيجيات للتعامل معها</w:t>
      </w:r>
      <w:r w:rsidRPr="001300A1">
        <w:rPr>
          <w:rFonts w:ascii="Simplified Arabic" w:hAnsi="Simplified Arabic" w:cs="Simplified Arabic"/>
          <w:sz w:val="28"/>
          <w:szCs w:val="28"/>
        </w:rPr>
        <w:t>.</w:t>
      </w:r>
    </w:p>
    <w:p w14:paraId="350A4CF6"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تطوير رسالة واضحة للمؤسسة تتبنى رؤية شاملة ومتكاملة لإدارة المخاطر</w:t>
      </w:r>
      <w:r w:rsidRPr="001300A1">
        <w:rPr>
          <w:rFonts w:ascii="Simplified Arabic" w:hAnsi="Simplified Arabic" w:cs="Simplified Arabic"/>
          <w:sz w:val="28"/>
          <w:szCs w:val="28"/>
        </w:rPr>
        <w:t>.</w:t>
      </w:r>
    </w:p>
    <w:p w14:paraId="67374F02"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تعزيز التواصل بين الإدارة العليا، وإدارة المخاطر، والإدارات الأخرى لضمان التنسيق في اتخاذ القرارات</w:t>
      </w:r>
      <w:r w:rsidRPr="001300A1">
        <w:rPr>
          <w:rFonts w:ascii="Simplified Arabic" w:hAnsi="Simplified Arabic" w:cs="Simplified Arabic"/>
          <w:sz w:val="28"/>
          <w:szCs w:val="28"/>
        </w:rPr>
        <w:t>.</w:t>
      </w:r>
    </w:p>
    <w:p w14:paraId="4FDEF12B"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تشكيل فرق مختصة لمعالجة المخاطر بالاعتماد على معارف من داخل المؤسسة وخارجها</w:t>
      </w:r>
      <w:r w:rsidRPr="001300A1">
        <w:rPr>
          <w:rFonts w:ascii="Simplified Arabic" w:hAnsi="Simplified Arabic" w:cs="Simplified Arabic"/>
          <w:sz w:val="28"/>
          <w:szCs w:val="28"/>
        </w:rPr>
        <w:t>.</w:t>
      </w:r>
    </w:p>
    <w:p w14:paraId="36D6D89C"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تدريب الفرق على أفضل الممارسات في مواجهة المخاطر</w:t>
      </w:r>
      <w:r w:rsidRPr="001300A1">
        <w:rPr>
          <w:rFonts w:ascii="Simplified Arabic" w:hAnsi="Simplified Arabic" w:cs="Simplified Arabic"/>
          <w:sz w:val="28"/>
          <w:szCs w:val="28"/>
        </w:rPr>
        <w:t>.</w:t>
      </w:r>
    </w:p>
    <w:p w14:paraId="6B40B847"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وضع معايير دقيقة لقياس كفاءة إدارة المخاطر وتعميم استخدامها</w:t>
      </w:r>
      <w:r w:rsidRPr="001300A1">
        <w:rPr>
          <w:rFonts w:ascii="Simplified Arabic" w:hAnsi="Simplified Arabic" w:cs="Simplified Arabic"/>
          <w:sz w:val="28"/>
          <w:szCs w:val="28"/>
        </w:rPr>
        <w:t>.</w:t>
      </w:r>
    </w:p>
    <w:p w14:paraId="39564663" w14:textId="77777777" w:rsidR="001300A1" w:rsidRPr="001300A1" w:rsidRDefault="001300A1" w:rsidP="00B309D3">
      <w:pPr>
        <w:numPr>
          <w:ilvl w:val="0"/>
          <w:numId w:val="55"/>
        </w:numPr>
        <w:tabs>
          <w:tab w:val="left" w:pos="-199"/>
        </w:tabs>
        <w:spacing w:line="276" w:lineRule="auto"/>
        <w:ind w:firstLine="720"/>
        <w:jc w:val="mediumKashida"/>
        <w:rPr>
          <w:rFonts w:ascii="Simplified Arabic" w:hAnsi="Simplified Arabic" w:cs="Simplified Arabic"/>
          <w:sz w:val="28"/>
          <w:szCs w:val="28"/>
        </w:rPr>
      </w:pPr>
      <w:r w:rsidRPr="001300A1">
        <w:rPr>
          <w:rFonts w:ascii="Simplified Arabic" w:hAnsi="Simplified Arabic" w:cs="Simplified Arabic"/>
          <w:sz w:val="28"/>
          <w:szCs w:val="28"/>
          <w:rtl/>
        </w:rPr>
        <w:t>الاحتفاظ بسجلات تفصيلية لجميع أنشطة إدارة المخاطر ونتائجها (السباعي، 2005)</w:t>
      </w:r>
      <w:r w:rsidRPr="001300A1">
        <w:rPr>
          <w:rFonts w:ascii="Simplified Arabic" w:hAnsi="Simplified Arabic" w:cs="Simplified Arabic"/>
          <w:sz w:val="28"/>
          <w:szCs w:val="28"/>
        </w:rPr>
        <w:t>.</w:t>
      </w:r>
    </w:p>
    <w:p w14:paraId="7EDD6ABC" w14:textId="732102A6" w:rsidR="00B24023" w:rsidRPr="001300A1" w:rsidRDefault="00B24023" w:rsidP="00B309D3">
      <w:pPr>
        <w:tabs>
          <w:tab w:val="left" w:pos="-199"/>
        </w:tabs>
        <w:spacing w:line="276" w:lineRule="auto"/>
        <w:ind w:firstLine="720"/>
        <w:jc w:val="mediumKashida"/>
        <w:rPr>
          <w:rFonts w:ascii="Simplified Arabic" w:hAnsi="Simplified Arabic" w:cs="Simplified Arabic"/>
          <w:sz w:val="28"/>
          <w:szCs w:val="28"/>
          <w:rtl/>
        </w:rPr>
      </w:pPr>
    </w:p>
    <w:p w14:paraId="0F54AE34" w14:textId="23BCA2B0" w:rsidR="00B24023" w:rsidRPr="00565582" w:rsidRDefault="00B24023" w:rsidP="00B309D3">
      <w:pPr>
        <w:tabs>
          <w:tab w:val="left" w:pos="-199"/>
        </w:tabs>
        <w:spacing w:line="276" w:lineRule="auto"/>
        <w:ind w:firstLine="720"/>
        <w:jc w:val="mediumKashida"/>
        <w:outlineLvl w:val="3"/>
        <w:rPr>
          <w:rFonts w:ascii="Simplified Arabic" w:hAnsi="Simplified Arabic" w:cs="(AH) Manal Black"/>
          <w:sz w:val="32"/>
          <w:szCs w:val="32"/>
          <w:u w:val="single"/>
        </w:rPr>
      </w:pPr>
      <w:r w:rsidRPr="00565582">
        <w:rPr>
          <w:rFonts w:ascii="Simplified Arabic" w:hAnsi="Simplified Arabic" w:cs="(AH) Manal Black"/>
          <w:sz w:val="32"/>
          <w:szCs w:val="32"/>
          <w:u w:val="single"/>
          <w:rtl/>
        </w:rPr>
        <w:t xml:space="preserve">علاقة إدارة المخاطر بإدارات وأقسام الشركة </w:t>
      </w:r>
    </w:p>
    <w:p w14:paraId="42537EF0" w14:textId="77777777" w:rsidR="00FC43F4" w:rsidRDefault="00FC43F4" w:rsidP="00B309D3">
      <w:pPr>
        <w:tabs>
          <w:tab w:val="left" w:pos="-199"/>
        </w:tabs>
        <w:spacing w:line="276" w:lineRule="auto"/>
        <w:ind w:firstLine="720"/>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أ</w:t>
      </w:r>
      <w:r w:rsidRPr="00FC43F4">
        <w:rPr>
          <w:rFonts w:ascii="Simplified Arabic" w:hAnsi="Simplified Arabic" w:cs="Simplified Arabic"/>
          <w:b/>
          <w:bCs/>
          <w:sz w:val="28"/>
          <w:szCs w:val="28"/>
          <w:rtl/>
        </w:rPr>
        <w:t>ولاً</w:t>
      </w:r>
      <w:r w:rsidRPr="00FC43F4">
        <w:rPr>
          <w:rFonts w:ascii="Simplified Arabic" w:hAnsi="Simplified Arabic" w:cs="Simplified Arabic"/>
          <w:b/>
          <w:bCs/>
          <w:sz w:val="28"/>
          <w:szCs w:val="28"/>
        </w:rPr>
        <w:t xml:space="preserve">: </w:t>
      </w:r>
      <w:r w:rsidRPr="00FC43F4">
        <w:rPr>
          <w:rFonts w:ascii="Simplified Arabic" w:hAnsi="Simplified Arabic" w:cs="Simplified Arabic"/>
          <w:b/>
          <w:bCs/>
          <w:sz w:val="28"/>
          <w:szCs w:val="28"/>
          <w:rtl/>
        </w:rPr>
        <w:t xml:space="preserve">دور إدارة المخاطر في دعم إدارة الإنتاج </w:t>
      </w:r>
      <w:proofErr w:type="gramStart"/>
      <w:r w:rsidRPr="00FC43F4">
        <w:rPr>
          <w:rFonts w:ascii="Simplified Arabic" w:hAnsi="Simplified Arabic" w:cs="Simplified Arabic"/>
          <w:b/>
          <w:bCs/>
          <w:sz w:val="28"/>
          <w:szCs w:val="28"/>
          <w:rtl/>
        </w:rPr>
        <w:t xml:space="preserve">والعمليات </w:t>
      </w:r>
      <w:r>
        <w:rPr>
          <w:rFonts w:ascii="Simplified Arabic" w:hAnsi="Simplified Arabic" w:cs="Simplified Arabic" w:hint="cs"/>
          <w:b/>
          <w:bCs/>
          <w:sz w:val="28"/>
          <w:szCs w:val="28"/>
          <w:rtl/>
        </w:rPr>
        <w:t>:</w:t>
      </w:r>
      <w:proofErr w:type="gramEnd"/>
    </w:p>
    <w:p w14:paraId="59BE6ABB" w14:textId="33DD0D49" w:rsidR="00763141" w:rsidRPr="00763141" w:rsidRDefault="00FC43F4" w:rsidP="00B309D3">
      <w:pPr>
        <w:tabs>
          <w:tab w:val="left" w:pos="-199"/>
        </w:tabs>
        <w:spacing w:line="276" w:lineRule="auto"/>
        <w:ind w:firstLine="720"/>
        <w:jc w:val="mediumKashida"/>
        <w:rPr>
          <w:rFonts w:ascii="Simplified Arabic" w:hAnsi="Simplified Arabic" w:cs="Simplified Arabic"/>
          <w:sz w:val="28"/>
          <w:szCs w:val="28"/>
        </w:rPr>
      </w:pPr>
      <w:r w:rsidRPr="00FC43F4">
        <w:rPr>
          <w:rFonts w:ascii="Simplified Arabic" w:hAnsi="Simplified Arabic" w:cs="Simplified Arabic"/>
          <w:sz w:val="28"/>
          <w:szCs w:val="28"/>
          <w:rtl/>
        </w:rPr>
        <w:t>تهدف إدارة المخاطر إلى تعزيز أمان واستمرارية عمليات الإنتاج من خلال التصدي للحوادث المحتملة التي قد تؤدي إلى خسائر مادية جسيمة أو تضر بالأداء المالي للمشروع. ويتم إنجاز ذلك عبر التنسيق الوثيق مع إدارة الإنتاج لضمان التكامل بين التخطيط الوقائي والتنفيذ الفعلي للعمليات</w:t>
      </w:r>
      <w:r w:rsidRPr="00FC43F4">
        <w:rPr>
          <w:rFonts w:ascii="Simplified Arabic" w:hAnsi="Simplified Arabic" w:cs="Simplified Arabic"/>
          <w:sz w:val="28"/>
          <w:szCs w:val="28"/>
        </w:rPr>
        <w:t>.</w:t>
      </w:r>
      <w:r w:rsidRPr="00FC43F4">
        <w:rPr>
          <w:rFonts w:ascii="Simplified Arabic" w:hAnsi="Simplified Arabic" w:cs="Simplified Arabic"/>
          <w:sz w:val="28"/>
          <w:szCs w:val="28"/>
          <w:rtl/>
        </w:rPr>
        <w:t xml:space="preserve"> </w:t>
      </w:r>
      <w:r w:rsidR="00763141" w:rsidRPr="00FC43F4">
        <w:rPr>
          <w:rFonts w:ascii="Simplified Arabic" w:hAnsi="Simplified Arabic" w:cs="Simplified Arabic"/>
          <w:sz w:val="28"/>
          <w:szCs w:val="28"/>
          <w:rtl/>
        </w:rPr>
        <w:t>لتنفيذ برامج السلامة وتحديد التدابير الوقائية</w:t>
      </w:r>
      <w:r w:rsidR="00763141" w:rsidRPr="00763141">
        <w:rPr>
          <w:rFonts w:ascii="Simplified Arabic" w:hAnsi="Simplified Arabic" w:cs="Simplified Arabic"/>
          <w:sz w:val="28"/>
          <w:szCs w:val="28"/>
          <w:rtl/>
        </w:rPr>
        <w:t xml:space="preserve"> المناسبة داخل مواقع الإنتاج. كما تشارك في اختيار المواقع الأنسب لوضع الآلات والمخازن والمستودعات، بالإضافة إلى مراكز التهوية والتبريد، لضمان توفير أقصى درجات الأمان والوقاية. علاوة </w:t>
      </w:r>
      <w:r w:rsidR="00763141" w:rsidRPr="00763141">
        <w:rPr>
          <w:rFonts w:ascii="Simplified Arabic" w:hAnsi="Simplified Arabic" w:cs="Simplified Arabic"/>
          <w:sz w:val="28"/>
          <w:szCs w:val="28"/>
          <w:rtl/>
        </w:rPr>
        <w:lastRenderedPageBreak/>
        <w:t>على ذلك، تقوم إدارة المخاطر بإجراء عمليات تفتيش دورية على مستودعات التخزين ومراقبة مراحل الإنتاج ووسائل الأمان للتحقق من سلامتها وصلاحيتها</w:t>
      </w:r>
      <w:r w:rsidR="00763141" w:rsidRPr="00763141">
        <w:rPr>
          <w:rFonts w:ascii="Simplified Arabic" w:hAnsi="Simplified Arabic" w:cs="Simplified Arabic"/>
          <w:sz w:val="28"/>
          <w:szCs w:val="28"/>
        </w:rPr>
        <w:t>.</w:t>
      </w:r>
    </w:p>
    <w:p w14:paraId="0D500576"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النقاط الرئيسية</w:t>
      </w:r>
      <w:r w:rsidRPr="009E2AF1">
        <w:rPr>
          <w:rFonts w:ascii="Simplified Arabic" w:hAnsi="Simplified Arabic" w:cs="Simplified Arabic"/>
          <w:sz w:val="28"/>
          <w:szCs w:val="28"/>
        </w:rPr>
        <w:t>:</w:t>
      </w:r>
    </w:p>
    <w:p w14:paraId="51EE4181" w14:textId="77777777" w:rsidR="009E2AF1" w:rsidRPr="009E2AF1" w:rsidRDefault="009E2AF1" w:rsidP="00B309D3">
      <w:pPr>
        <w:numPr>
          <w:ilvl w:val="0"/>
          <w:numId w:val="56"/>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تأمين الإنتاج ضد الحوادث التي قد تؤدي لخسائر مادية كبيرة</w:t>
      </w:r>
      <w:r w:rsidRPr="009E2AF1">
        <w:rPr>
          <w:rFonts w:ascii="Simplified Arabic" w:hAnsi="Simplified Arabic" w:cs="Simplified Arabic"/>
          <w:sz w:val="28"/>
          <w:szCs w:val="28"/>
        </w:rPr>
        <w:t>.</w:t>
      </w:r>
    </w:p>
    <w:p w14:paraId="3C53D033" w14:textId="77777777" w:rsidR="009E2AF1" w:rsidRPr="009E2AF1" w:rsidRDefault="009E2AF1" w:rsidP="00B309D3">
      <w:pPr>
        <w:numPr>
          <w:ilvl w:val="0"/>
          <w:numId w:val="56"/>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التعاون في تنفيذ برامج الحماية والسلامة</w:t>
      </w:r>
      <w:r w:rsidRPr="009E2AF1">
        <w:rPr>
          <w:rFonts w:ascii="Simplified Arabic" w:hAnsi="Simplified Arabic" w:cs="Simplified Arabic"/>
          <w:sz w:val="28"/>
          <w:szCs w:val="28"/>
        </w:rPr>
        <w:t>.</w:t>
      </w:r>
    </w:p>
    <w:p w14:paraId="7667024D" w14:textId="77777777" w:rsidR="009E2AF1" w:rsidRPr="009E2AF1" w:rsidRDefault="009E2AF1" w:rsidP="00B309D3">
      <w:pPr>
        <w:numPr>
          <w:ilvl w:val="0"/>
          <w:numId w:val="56"/>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تحديد وسائل الأمان داخل إدارة الإنتاج</w:t>
      </w:r>
      <w:r w:rsidRPr="009E2AF1">
        <w:rPr>
          <w:rFonts w:ascii="Simplified Arabic" w:hAnsi="Simplified Arabic" w:cs="Simplified Arabic"/>
          <w:sz w:val="28"/>
          <w:szCs w:val="28"/>
        </w:rPr>
        <w:t>.</w:t>
      </w:r>
    </w:p>
    <w:p w14:paraId="68D032A4" w14:textId="77777777" w:rsidR="009E2AF1" w:rsidRPr="009E2AF1" w:rsidRDefault="009E2AF1" w:rsidP="00B309D3">
      <w:pPr>
        <w:numPr>
          <w:ilvl w:val="0"/>
          <w:numId w:val="56"/>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المساهمة في تحديد مواقع الآلات والمستودعات ومراكز التهوية والتبريد</w:t>
      </w:r>
      <w:r w:rsidRPr="009E2AF1">
        <w:rPr>
          <w:rFonts w:ascii="Simplified Arabic" w:hAnsi="Simplified Arabic" w:cs="Simplified Arabic"/>
          <w:sz w:val="28"/>
          <w:szCs w:val="28"/>
        </w:rPr>
        <w:t>.</w:t>
      </w:r>
    </w:p>
    <w:p w14:paraId="4631864B" w14:textId="1F8D915B"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t xml:space="preserve">ثانياً: </w:t>
      </w:r>
      <w:r w:rsidR="00FC43F4">
        <w:rPr>
          <w:rFonts w:ascii="Simplified Arabic" w:hAnsi="Simplified Arabic" w:cs="Simplified Arabic" w:hint="cs"/>
          <w:b/>
          <w:bCs/>
          <w:sz w:val="28"/>
          <w:szCs w:val="28"/>
          <w:rtl/>
        </w:rPr>
        <w:t>معرفة</w:t>
      </w:r>
      <w:r w:rsidRPr="009E2AF1">
        <w:rPr>
          <w:rFonts w:ascii="Simplified Arabic" w:hAnsi="Simplified Arabic" w:cs="Simplified Arabic"/>
          <w:b/>
          <w:bCs/>
          <w:sz w:val="28"/>
          <w:szCs w:val="28"/>
          <w:rtl/>
        </w:rPr>
        <w:t xml:space="preserve"> إدارة المخاطر بإدارة شؤون</w:t>
      </w:r>
      <w:r w:rsidR="00FC43F4">
        <w:rPr>
          <w:rFonts w:ascii="Simplified Arabic" w:hAnsi="Simplified Arabic" w:cs="Simplified Arabic" w:hint="cs"/>
          <w:b/>
          <w:bCs/>
          <w:sz w:val="28"/>
          <w:szCs w:val="28"/>
          <w:rtl/>
        </w:rPr>
        <w:t xml:space="preserve"> </w:t>
      </w:r>
      <w:r w:rsidRPr="009E2AF1">
        <w:rPr>
          <w:rFonts w:ascii="Simplified Arabic" w:hAnsi="Simplified Arabic" w:cs="Simplified Arabic"/>
          <w:b/>
          <w:bCs/>
          <w:sz w:val="28"/>
          <w:szCs w:val="28"/>
          <w:rtl/>
        </w:rPr>
        <w:t>موظفين</w:t>
      </w:r>
    </w:p>
    <w:p w14:paraId="74F9CDEC" w14:textId="6A33F01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تتعاون المخاطر مع إدارة شؤون الموظفين في اختيار العاملين وتقدير التعويضات المناسبة لهم. كما تشترك الإدارتان في تصميم برامج التدريب التي تهدف إلى تطوير مهارات العاملين وزيادة قدراتهم في تجنب المخاطر. كذلك يتم التنسيق في تحديد المزايا المقدمة للموظفين في حالات المرض أو الإصابة أو التقاعد، فضلًا عن تنفيذ برامج الأمان في بيئة العمل. وتقدم إدارة شؤون الموظفين تصنيفًا دقيقًا للعاملين لمساعدة إدارة المخاطر في تقدير التعويضات الملائمة</w:t>
      </w:r>
      <w:r w:rsidRPr="009E2AF1">
        <w:rPr>
          <w:rFonts w:ascii="Simplified Arabic" w:hAnsi="Simplified Arabic" w:cs="Simplified Arabic"/>
          <w:sz w:val="28"/>
          <w:szCs w:val="28"/>
        </w:rPr>
        <w:t>.</w:t>
      </w:r>
    </w:p>
    <w:p w14:paraId="2E5DDF68"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النقاط الرئيسية</w:t>
      </w:r>
      <w:r w:rsidRPr="009E2AF1">
        <w:rPr>
          <w:rFonts w:ascii="Simplified Arabic" w:hAnsi="Simplified Arabic" w:cs="Simplified Arabic"/>
          <w:sz w:val="28"/>
          <w:szCs w:val="28"/>
        </w:rPr>
        <w:t>:</w:t>
      </w:r>
    </w:p>
    <w:p w14:paraId="6250583E" w14:textId="77777777" w:rsidR="009E2AF1" w:rsidRPr="009E2AF1" w:rsidRDefault="009E2AF1" w:rsidP="00B309D3">
      <w:pPr>
        <w:numPr>
          <w:ilvl w:val="0"/>
          <w:numId w:val="57"/>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التعاون في اختيار الموظفين</w:t>
      </w:r>
      <w:r w:rsidRPr="009E2AF1">
        <w:rPr>
          <w:rFonts w:ascii="Simplified Arabic" w:hAnsi="Simplified Arabic" w:cs="Simplified Arabic"/>
          <w:sz w:val="28"/>
          <w:szCs w:val="28"/>
        </w:rPr>
        <w:t>.</w:t>
      </w:r>
    </w:p>
    <w:p w14:paraId="3F563CF5" w14:textId="77777777" w:rsidR="009E2AF1" w:rsidRPr="009E2AF1" w:rsidRDefault="009E2AF1" w:rsidP="00B309D3">
      <w:pPr>
        <w:numPr>
          <w:ilvl w:val="0"/>
          <w:numId w:val="57"/>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تقدير التعويضات المناسبة للموظفين</w:t>
      </w:r>
      <w:r w:rsidRPr="009E2AF1">
        <w:rPr>
          <w:rFonts w:ascii="Simplified Arabic" w:hAnsi="Simplified Arabic" w:cs="Simplified Arabic"/>
          <w:sz w:val="28"/>
          <w:szCs w:val="28"/>
        </w:rPr>
        <w:t>.</w:t>
      </w:r>
    </w:p>
    <w:p w14:paraId="6A6D5533" w14:textId="77777777" w:rsidR="009E2AF1" w:rsidRPr="009E2AF1" w:rsidRDefault="009E2AF1" w:rsidP="00B309D3">
      <w:pPr>
        <w:numPr>
          <w:ilvl w:val="0"/>
          <w:numId w:val="57"/>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إعداد برامج تدريبية لتجنب المخاطر</w:t>
      </w:r>
      <w:r w:rsidRPr="009E2AF1">
        <w:rPr>
          <w:rFonts w:ascii="Simplified Arabic" w:hAnsi="Simplified Arabic" w:cs="Simplified Arabic"/>
          <w:sz w:val="28"/>
          <w:szCs w:val="28"/>
        </w:rPr>
        <w:t>.</w:t>
      </w:r>
    </w:p>
    <w:p w14:paraId="7F6A6954" w14:textId="77777777" w:rsidR="009E2AF1" w:rsidRPr="009E2AF1" w:rsidRDefault="009E2AF1" w:rsidP="00B309D3">
      <w:pPr>
        <w:numPr>
          <w:ilvl w:val="0"/>
          <w:numId w:val="57"/>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تحديد مزايا العاملين في حالات المرض أو الإصابة أو التقاعد</w:t>
      </w:r>
      <w:r w:rsidRPr="009E2AF1">
        <w:rPr>
          <w:rFonts w:ascii="Simplified Arabic" w:hAnsi="Simplified Arabic" w:cs="Simplified Arabic"/>
          <w:sz w:val="28"/>
          <w:szCs w:val="28"/>
        </w:rPr>
        <w:t>.</w:t>
      </w:r>
    </w:p>
    <w:p w14:paraId="3057B99F" w14:textId="77777777" w:rsidR="009E2AF1" w:rsidRPr="009E2AF1" w:rsidRDefault="009E2AF1" w:rsidP="00B309D3">
      <w:pPr>
        <w:numPr>
          <w:ilvl w:val="0"/>
          <w:numId w:val="57"/>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تنفيذ برامج الأمان المشتركة</w:t>
      </w:r>
      <w:r w:rsidRPr="009E2AF1">
        <w:rPr>
          <w:rFonts w:ascii="Simplified Arabic" w:hAnsi="Simplified Arabic" w:cs="Simplified Arabic"/>
          <w:sz w:val="28"/>
          <w:szCs w:val="28"/>
        </w:rPr>
        <w:t>.</w:t>
      </w:r>
    </w:p>
    <w:p w14:paraId="26E51347" w14:textId="1A9EED83" w:rsidR="009E2AF1" w:rsidRPr="009E2AF1" w:rsidRDefault="009E2AF1" w:rsidP="00B309D3">
      <w:pPr>
        <w:numPr>
          <w:ilvl w:val="0"/>
          <w:numId w:val="57"/>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تصنيف العاملين وفقًا لطبيعة عملهم لتحديد التعويض المناسب</w:t>
      </w:r>
      <w:r w:rsidRPr="009E2AF1">
        <w:rPr>
          <w:rFonts w:ascii="Simplified Arabic" w:hAnsi="Simplified Arabic" w:cs="Simplified Arabic"/>
          <w:sz w:val="28"/>
          <w:szCs w:val="28"/>
        </w:rPr>
        <w:t>.</w:t>
      </w:r>
    </w:p>
    <w:p w14:paraId="3D214A68" w14:textId="4EBA0F26"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lastRenderedPageBreak/>
        <w:t xml:space="preserve">ثالثاً: </w:t>
      </w:r>
      <w:r w:rsidR="00FC43F4">
        <w:rPr>
          <w:rFonts w:ascii="Simplified Arabic" w:hAnsi="Simplified Arabic" w:cs="Simplified Arabic" w:hint="cs"/>
          <w:b/>
          <w:bCs/>
          <w:sz w:val="28"/>
          <w:szCs w:val="28"/>
          <w:rtl/>
        </w:rPr>
        <w:t>معرفة</w:t>
      </w:r>
      <w:r w:rsidRPr="009E2AF1">
        <w:rPr>
          <w:rFonts w:ascii="Simplified Arabic" w:hAnsi="Simplified Arabic" w:cs="Simplified Arabic"/>
          <w:b/>
          <w:bCs/>
          <w:sz w:val="28"/>
          <w:szCs w:val="28"/>
          <w:rtl/>
        </w:rPr>
        <w:t xml:space="preserve"> إدارة المخاطر بإدارة شؤون مالي</w:t>
      </w:r>
      <w:r w:rsidR="00FC43F4">
        <w:rPr>
          <w:rFonts w:ascii="Simplified Arabic" w:hAnsi="Simplified Arabic" w:cs="Simplified Arabic" w:hint="cs"/>
          <w:b/>
          <w:bCs/>
          <w:sz w:val="28"/>
          <w:szCs w:val="28"/>
          <w:rtl/>
        </w:rPr>
        <w:t>ه:</w:t>
      </w:r>
    </w:p>
    <w:p w14:paraId="2901322A" w14:textId="4A85FCAE" w:rsidR="0014426A" w:rsidRPr="0014426A" w:rsidRDefault="00FC43F4" w:rsidP="00B309D3">
      <w:pPr>
        <w:tabs>
          <w:tab w:val="left" w:pos="-199"/>
        </w:tabs>
        <w:spacing w:line="276" w:lineRule="auto"/>
        <w:ind w:firstLine="720"/>
        <w:jc w:val="mediumKashida"/>
        <w:rPr>
          <w:rFonts w:ascii="Simplified Arabic" w:hAnsi="Simplified Arabic" w:cs="Simplified Arabic"/>
          <w:sz w:val="28"/>
          <w:szCs w:val="28"/>
        </w:rPr>
      </w:pPr>
      <w:r>
        <w:rPr>
          <w:rFonts w:ascii="Simplified Arabic" w:hAnsi="Simplified Arabic" w:cs="Simplified Arabic" w:hint="cs"/>
          <w:sz w:val="28"/>
          <w:szCs w:val="28"/>
          <w:rtl/>
        </w:rPr>
        <w:t>تسعى</w:t>
      </w:r>
      <w:r w:rsidR="0014426A" w:rsidRPr="0014426A">
        <w:rPr>
          <w:rFonts w:ascii="Simplified Arabic" w:hAnsi="Simplified Arabic" w:cs="Simplified Arabic"/>
          <w:sz w:val="28"/>
          <w:szCs w:val="28"/>
          <w:rtl/>
        </w:rPr>
        <w:t xml:space="preserve"> إدارة شؤون مالي</w:t>
      </w:r>
      <w:r>
        <w:rPr>
          <w:rFonts w:ascii="Simplified Arabic" w:hAnsi="Simplified Arabic" w:cs="Simplified Arabic" w:hint="cs"/>
          <w:sz w:val="28"/>
          <w:szCs w:val="28"/>
          <w:rtl/>
        </w:rPr>
        <w:t xml:space="preserve">ه </w:t>
      </w:r>
      <w:r w:rsidR="0014426A" w:rsidRPr="0014426A">
        <w:rPr>
          <w:rFonts w:ascii="Simplified Arabic" w:hAnsi="Simplified Arabic" w:cs="Simplified Arabic"/>
          <w:sz w:val="28"/>
          <w:szCs w:val="28"/>
          <w:rtl/>
        </w:rPr>
        <w:t xml:space="preserve">بتقديم بيانات تفصيلية تشمل الأسعار، تكاليف العمالة، المصاريف، ومعدلات تعطل الآلات، </w:t>
      </w:r>
      <w:r>
        <w:rPr>
          <w:rFonts w:ascii="Simplified Arabic" w:hAnsi="Simplified Arabic" w:cs="Simplified Arabic" w:hint="cs"/>
          <w:sz w:val="28"/>
          <w:szCs w:val="28"/>
          <w:rtl/>
        </w:rPr>
        <w:t>و</w:t>
      </w:r>
      <w:r w:rsidR="0014426A" w:rsidRPr="0014426A">
        <w:rPr>
          <w:rFonts w:ascii="Simplified Arabic" w:hAnsi="Simplified Arabic" w:cs="Simplified Arabic"/>
          <w:sz w:val="28"/>
          <w:szCs w:val="28"/>
          <w:rtl/>
        </w:rPr>
        <w:t xml:space="preserve">يساهم </w:t>
      </w:r>
      <w:r>
        <w:rPr>
          <w:rFonts w:ascii="Simplified Arabic" w:hAnsi="Simplified Arabic" w:cs="Simplified Arabic" w:hint="cs"/>
          <w:sz w:val="28"/>
          <w:szCs w:val="28"/>
          <w:rtl/>
        </w:rPr>
        <w:t>في تقليل التكليف</w:t>
      </w:r>
      <w:r w:rsidR="0014426A" w:rsidRPr="0014426A">
        <w:rPr>
          <w:rFonts w:ascii="Simplified Arabic" w:hAnsi="Simplified Arabic" w:cs="Simplified Arabic"/>
          <w:sz w:val="28"/>
          <w:szCs w:val="28"/>
          <w:rtl/>
        </w:rPr>
        <w:t xml:space="preserve"> وتحسين </w:t>
      </w:r>
      <w:r>
        <w:rPr>
          <w:rFonts w:ascii="Simplified Arabic" w:hAnsi="Simplified Arabic" w:cs="Simplified Arabic" w:hint="cs"/>
          <w:sz w:val="28"/>
          <w:szCs w:val="28"/>
          <w:rtl/>
        </w:rPr>
        <w:t>الجودة</w:t>
      </w:r>
      <w:r w:rsidR="0014426A" w:rsidRPr="0014426A">
        <w:rPr>
          <w:rFonts w:ascii="Simplified Arabic" w:hAnsi="Simplified Arabic" w:cs="Simplified Arabic"/>
          <w:sz w:val="28"/>
          <w:szCs w:val="28"/>
          <w:rtl/>
        </w:rPr>
        <w:t xml:space="preserve"> التشغيلية. كما تتعاون مع إدارة المخاطر </w:t>
      </w:r>
      <w:r>
        <w:rPr>
          <w:rFonts w:ascii="Simplified Arabic" w:hAnsi="Simplified Arabic" w:cs="Simplified Arabic" w:hint="cs"/>
          <w:sz w:val="28"/>
          <w:szCs w:val="28"/>
          <w:rtl/>
        </w:rPr>
        <w:t>مع تأمين ولتقوم بتقسيطه ومتابعة التسديد</w:t>
      </w:r>
      <w:r w:rsidR="0014426A" w:rsidRPr="0014426A">
        <w:rPr>
          <w:rFonts w:ascii="Simplified Arabic" w:hAnsi="Simplified Arabic" w:cs="Simplified Arabic"/>
          <w:sz w:val="28"/>
          <w:szCs w:val="28"/>
          <w:rtl/>
        </w:rPr>
        <w:t xml:space="preserve">. بالإضافة إلى ذلك، </w:t>
      </w:r>
      <w:r>
        <w:rPr>
          <w:rFonts w:ascii="Simplified Arabic" w:hAnsi="Simplified Arabic" w:cs="Simplified Arabic" w:hint="cs"/>
          <w:sz w:val="28"/>
          <w:szCs w:val="28"/>
          <w:rtl/>
        </w:rPr>
        <w:t>ي</w:t>
      </w:r>
      <w:r w:rsidR="0014426A" w:rsidRPr="0014426A">
        <w:rPr>
          <w:rFonts w:ascii="Simplified Arabic" w:hAnsi="Simplified Arabic" w:cs="Simplified Arabic"/>
          <w:sz w:val="28"/>
          <w:szCs w:val="28"/>
          <w:rtl/>
        </w:rPr>
        <w:t>وفر تق</w:t>
      </w:r>
      <w:r>
        <w:rPr>
          <w:rFonts w:ascii="Simplified Arabic" w:hAnsi="Simplified Arabic" w:cs="Simplified Arabic" w:hint="cs"/>
          <w:sz w:val="28"/>
          <w:szCs w:val="28"/>
          <w:rtl/>
        </w:rPr>
        <w:t>رير</w:t>
      </w:r>
      <w:r w:rsidR="0014426A" w:rsidRPr="0014426A">
        <w:rPr>
          <w:rFonts w:ascii="Simplified Arabic" w:hAnsi="Simplified Arabic" w:cs="Simplified Arabic"/>
          <w:sz w:val="28"/>
          <w:szCs w:val="28"/>
          <w:rtl/>
        </w:rPr>
        <w:t xml:space="preserve"> وميزانيات تقديرية لتقييم المخاطر المحتملة وتكاليف إدارتها. وتُمد </w:t>
      </w:r>
      <w:r>
        <w:rPr>
          <w:rFonts w:ascii="Simplified Arabic" w:hAnsi="Simplified Arabic" w:cs="Simplified Arabic" w:hint="cs"/>
          <w:sz w:val="28"/>
          <w:szCs w:val="28"/>
          <w:rtl/>
        </w:rPr>
        <w:t>بفوائد ومعلومات</w:t>
      </w:r>
      <w:r w:rsidR="0014426A" w:rsidRPr="0014426A">
        <w:rPr>
          <w:rFonts w:ascii="Simplified Arabic" w:hAnsi="Simplified Arabic" w:cs="Simplified Arabic"/>
          <w:sz w:val="28"/>
          <w:szCs w:val="28"/>
          <w:rtl/>
        </w:rPr>
        <w:t xml:space="preserve"> دقيقة عن قيمة المواد الخام، المنتجات، والأصول الرأسمالية، مما يدعمها في </w:t>
      </w:r>
      <w:r w:rsidR="00670440">
        <w:rPr>
          <w:rFonts w:ascii="Simplified Arabic" w:hAnsi="Simplified Arabic" w:cs="Simplified Arabic" w:hint="cs"/>
          <w:sz w:val="28"/>
          <w:szCs w:val="28"/>
          <w:rtl/>
        </w:rPr>
        <w:t>اتخاذ</w:t>
      </w:r>
      <w:r>
        <w:rPr>
          <w:rFonts w:ascii="Simplified Arabic" w:hAnsi="Simplified Arabic" w:cs="Simplified Arabic" w:hint="cs"/>
          <w:sz w:val="28"/>
          <w:szCs w:val="28"/>
          <w:rtl/>
        </w:rPr>
        <w:t xml:space="preserve"> إجراء المناسب</w:t>
      </w:r>
      <w:r w:rsidR="0014426A" w:rsidRPr="0014426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تقليل الخسارة المتوقعة </w:t>
      </w:r>
      <w:r w:rsidR="0014426A" w:rsidRPr="0014426A">
        <w:rPr>
          <w:rFonts w:ascii="Simplified Arabic" w:hAnsi="Simplified Arabic" w:cs="Simplified Arabic"/>
          <w:sz w:val="28"/>
          <w:szCs w:val="28"/>
          <w:rtl/>
        </w:rPr>
        <w:t>وتحسين إدارة المخاطر بشكل عام</w:t>
      </w:r>
      <w:r w:rsidR="0014426A" w:rsidRPr="0014426A">
        <w:rPr>
          <w:rFonts w:ascii="Simplified Arabic" w:hAnsi="Simplified Arabic" w:cs="Simplified Arabic"/>
          <w:sz w:val="28"/>
          <w:szCs w:val="28"/>
        </w:rPr>
        <w:t>.</w:t>
      </w:r>
    </w:p>
    <w:p w14:paraId="76F16456"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النقاط الرئيسية</w:t>
      </w:r>
      <w:r w:rsidRPr="009E2AF1">
        <w:rPr>
          <w:rFonts w:ascii="Simplified Arabic" w:hAnsi="Simplified Arabic" w:cs="Simplified Arabic"/>
          <w:sz w:val="28"/>
          <w:szCs w:val="28"/>
        </w:rPr>
        <w:t>:</w:t>
      </w:r>
    </w:p>
    <w:p w14:paraId="25A31BCC" w14:textId="77777777" w:rsidR="009E2AF1" w:rsidRPr="009E2AF1" w:rsidRDefault="009E2AF1" w:rsidP="00B309D3">
      <w:pPr>
        <w:numPr>
          <w:ilvl w:val="0"/>
          <w:numId w:val="58"/>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تقديم بيانات حول الأسعار والتكاليف ومعدلات تعطل الآلات</w:t>
      </w:r>
      <w:r w:rsidRPr="009E2AF1">
        <w:rPr>
          <w:rFonts w:ascii="Simplified Arabic" w:hAnsi="Simplified Arabic" w:cs="Simplified Arabic"/>
          <w:sz w:val="28"/>
          <w:szCs w:val="28"/>
        </w:rPr>
        <w:t>.</w:t>
      </w:r>
    </w:p>
    <w:p w14:paraId="7D6E31F4" w14:textId="77777777" w:rsidR="009E2AF1" w:rsidRPr="009E2AF1" w:rsidRDefault="009E2AF1" w:rsidP="00B309D3">
      <w:pPr>
        <w:numPr>
          <w:ilvl w:val="0"/>
          <w:numId w:val="58"/>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التعاون في حساب أقساط التأمين ومتابعة سدادها</w:t>
      </w:r>
      <w:r w:rsidRPr="009E2AF1">
        <w:rPr>
          <w:rFonts w:ascii="Simplified Arabic" w:hAnsi="Simplified Arabic" w:cs="Simplified Arabic"/>
          <w:sz w:val="28"/>
          <w:szCs w:val="28"/>
        </w:rPr>
        <w:t>.</w:t>
      </w:r>
    </w:p>
    <w:p w14:paraId="077F5D79" w14:textId="77777777" w:rsidR="009E2AF1" w:rsidRPr="009E2AF1" w:rsidRDefault="009E2AF1" w:rsidP="00B309D3">
      <w:pPr>
        <w:numPr>
          <w:ilvl w:val="0"/>
          <w:numId w:val="58"/>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إعداد ميزانيات تقديرية للمخاطر المحتملة</w:t>
      </w:r>
      <w:r w:rsidRPr="009E2AF1">
        <w:rPr>
          <w:rFonts w:ascii="Simplified Arabic" w:hAnsi="Simplified Arabic" w:cs="Simplified Arabic"/>
          <w:sz w:val="28"/>
          <w:szCs w:val="28"/>
        </w:rPr>
        <w:t>.</w:t>
      </w:r>
    </w:p>
    <w:p w14:paraId="3C3199F0" w14:textId="77777777" w:rsidR="009E2AF1" w:rsidRPr="009E2AF1" w:rsidRDefault="009E2AF1" w:rsidP="00B309D3">
      <w:pPr>
        <w:numPr>
          <w:ilvl w:val="0"/>
          <w:numId w:val="58"/>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توفير معلومات عن قيمة المواد الخام والمنتجات التالفة</w:t>
      </w:r>
      <w:r w:rsidRPr="009E2AF1">
        <w:rPr>
          <w:rFonts w:ascii="Simplified Arabic" w:hAnsi="Simplified Arabic" w:cs="Simplified Arabic"/>
          <w:sz w:val="28"/>
          <w:szCs w:val="28"/>
        </w:rPr>
        <w:t>.</w:t>
      </w:r>
    </w:p>
    <w:p w14:paraId="4A863F9A"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t>رابعاً: علاقة إدارة المخاطر بإدارة التمويل</w:t>
      </w:r>
    </w:p>
    <w:p w14:paraId="1B42D62F" w14:textId="15FE6B5A"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تتعاون إدارة المخاطر مع إدارة التمويل لاتخاذ قرارات بإحلال أصول جديدة بدلًا من القديمة بهدف زيادة الإنتاج و</w:t>
      </w:r>
      <w:r w:rsidR="00670440">
        <w:rPr>
          <w:rFonts w:ascii="Simplified Arabic" w:hAnsi="Simplified Arabic" w:cs="Simplified Arabic" w:hint="cs"/>
          <w:sz w:val="28"/>
          <w:szCs w:val="28"/>
          <w:rtl/>
        </w:rPr>
        <w:t>حد</w:t>
      </w:r>
      <w:r w:rsidRPr="009E2AF1">
        <w:rPr>
          <w:rFonts w:ascii="Simplified Arabic" w:hAnsi="Simplified Arabic" w:cs="Simplified Arabic"/>
          <w:sz w:val="28"/>
          <w:szCs w:val="28"/>
          <w:rtl/>
        </w:rPr>
        <w:t xml:space="preserve"> الخس</w:t>
      </w:r>
      <w:r w:rsidR="00670440">
        <w:rPr>
          <w:rFonts w:ascii="Simplified Arabic" w:hAnsi="Simplified Arabic" w:cs="Simplified Arabic" w:hint="cs"/>
          <w:sz w:val="28"/>
          <w:szCs w:val="28"/>
          <w:rtl/>
        </w:rPr>
        <w:t xml:space="preserve">ارة </w:t>
      </w:r>
      <w:r w:rsidRPr="009E2AF1">
        <w:rPr>
          <w:rFonts w:ascii="Simplified Arabic" w:hAnsi="Simplified Arabic" w:cs="Simplified Arabic"/>
          <w:sz w:val="28"/>
          <w:szCs w:val="28"/>
          <w:rtl/>
        </w:rPr>
        <w:t xml:space="preserve">عن الأعطال. </w:t>
      </w:r>
      <w:r w:rsidR="00670440">
        <w:rPr>
          <w:rFonts w:ascii="Simplified Arabic" w:hAnsi="Simplified Arabic" w:cs="Simplified Arabic" w:hint="cs"/>
          <w:sz w:val="28"/>
          <w:szCs w:val="28"/>
          <w:rtl/>
        </w:rPr>
        <w:t>ما</w:t>
      </w:r>
      <w:r w:rsidRPr="009E2AF1">
        <w:rPr>
          <w:rFonts w:ascii="Simplified Arabic" w:hAnsi="Simplified Arabic" w:cs="Simplified Arabic"/>
          <w:sz w:val="28"/>
          <w:szCs w:val="28"/>
          <w:rtl/>
        </w:rPr>
        <w:t xml:space="preserve"> تقرر </w:t>
      </w:r>
      <w:r w:rsidR="00670440">
        <w:rPr>
          <w:rFonts w:ascii="Simplified Arabic" w:hAnsi="Simplified Arabic" w:cs="Simplified Arabic" w:hint="cs"/>
          <w:sz w:val="28"/>
          <w:szCs w:val="28"/>
          <w:rtl/>
        </w:rPr>
        <w:t>ا</w:t>
      </w:r>
      <w:r w:rsidRPr="009E2AF1">
        <w:rPr>
          <w:rFonts w:ascii="Simplified Arabic" w:hAnsi="Simplified Arabic" w:cs="Simplified Arabic"/>
          <w:sz w:val="28"/>
          <w:szCs w:val="28"/>
          <w:rtl/>
        </w:rPr>
        <w:t>لتمويل صرف الميزانية لشراء أدوات الأمان والتأمين. في حالة اعتماد المشروع سياسة التأمين الذاتي، تعمل الإدارتان على اختيار قنوات استثمار الاحتياطي المالي لتحقيق أفضل عائد</w:t>
      </w:r>
      <w:r w:rsidRPr="009E2AF1">
        <w:rPr>
          <w:rFonts w:ascii="Simplified Arabic" w:hAnsi="Simplified Arabic" w:cs="Simplified Arabic"/>
          <w:sz w:val="28"/>
          <w:szCs w:val="28"/>
        </w:rPr>
        <w:t>.</w:t>
      </w:r>
    </w:p>
    <w:p w14:paraId="6E1F7761"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النقاط الرئيسية</w:t>
      </w:r>
      <w:r w:rsidRPr="009E2AF1">
        <w:rPr>
          <w:rFonts w:ascii="Simplified Arabic" w:hAnsi="Simplified Arabic" w:cs="Simplified Arabic"/>
          <w:sz w:val="28"/>
          <w:szCs w:val="28"/>
        </w:rPr>
        <w:t>:</w:t>
      </w:r>
    </w:p>
    <w:p w14:paraId="4833A7D1" w14:textId="77777777" w:rsidR="009E2AF1" w:rsidRPr="009E2AF1" w:rsidRDefault="009E2AF1" w:rsidP="00B309D3">
      <w:pPr>
        <w:numPr>
          <w:ilvl w:val="0"/>
          <w:numId w:val="59"/>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اتخاذ قرارات بإحلال أصول جديدة لزيادة الإنتاج</w:t>
      </w:r>
      <w:r w:rsidRPr="009E2AF1">
        <w:rPr>
          <w:rFonts w:ascii="Simplified Arabic" w:hAnsi="Simplified Arabic" w:cs="Simplified Arabic"/>
          <w:sz w:val="28"/>
          <w:szCs w:val="28"/>
        </w:rPr>
        <w:t>.</w:t>
      </w:r>
    </w:p>
    <w:p w14:paraId="00B9E634" w14:textId="77777777" w:rsidR="009E2AF1" w:rsidRPr="009E2AF1" w:rsidRDefault="009E2AF1" w:rsidP="00B309D3">
      <w:pPr>
        <w:numPr>
          <w:ilvl w:val="0"/>
          <w:numId w:val="59"/>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صرف ميزانية شراء أدوات الأمان والتأمين</w:t>
      </w:r>
      <w:r w:rsidRPr="009E2AF1">
        <w:rPr>
          <w:rFonts w:ascii="Simplified Arabic" w:hAnsi="Simplified Arabic" w:cs="Simplified Arabic"/>
          <w:sz w:val="28"/>
          <w:szCs w:val="28"/>
        </w:rPr>
        <w:t>.</w:t>
      </w:r>
    </w:p>
    <w:p w14:paraId="6832163D" w14:textId="6E1F7C18" w:rsidR="009E2AF1" w:rsidRPr="009E2AF1" w:rsidRDefault="009E2AF1" w:rsidP="00B309D3">
      <w:pPr>
        <w:numPr>
          <w:ilvl w:val="0"/>
          <w:numId w:val="59"/>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التعاون في اختيار قنوات استثمار للاحتياطي المالي في حالة التأمين الذاتي</w:t>
      </w:r>
      <w:r w:rsidRPr="009E2AF1">
        <w:rPr>
          <w:rFonts w:ascii="Simplified Arabic" w:hAnsi="Simplified Arabic" w:cs="Simplified Arabic"/>
          <w:sz w:val="28"/>
          <w:szCs w:val="28"/>
        </w:rPr>
        <w:t>.</w:t>
      </w:r>
    </w:p>
    <w:p w14:paraId="648C22CF" w14:textId="1251E9F9"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lastRenderedPageBreak/>
        <w:t xml:space="preserve">خامساً: </w:t>
      </w:r>
      <w:r w:rsidR="00670440">
        <w:rPr>
          <w:rFonts w:ascii="Simplified Arabic" w:hAnsi="Simplified Arabic" w:cs="Simplified Arabic" w:hint="cs"/>
          <w:b/>
          <w:bCs/>
          <w:sz w:val="28"/>
          <w:szCs w:val="28"/>
          <w:rtl/>
        </w:rPr>
        <w:t>وجود معرفة</w:t>
      </w:r>
      <w:r w:rsidRPr="009E2AF1">
        <w:rPr>
          <w:rFonts w:ascii="Simplified Arabic" w:hAnsi="Simplified Arabic" w:cs="Simplified Arabic"/>
          <w:b/>
          <w:bCs/>
          <w:sz w:val="28"/>
          <w:szCs w:val="28"/>
          <w:rtl/>
        </w:rPr>
        <w:t xml:space="preserve"> إدارة المخاطر</w:t>
      </w:r>
      <w:r w:rsidR="00670440">
        <w:rPr>
          <w:rFonts w:ascii="Simplified Arabic" w:hAnsi="Simplified Arabic" w:cs="Simplified Arabic" w:hint="cs"/>
          <w:b/>
          <w:bCs/>
          <w:sz w:val="28"/>
          <w:szCs w:val="28"/>
          <w:rtl/>
        </w:rPr>
        <w:t xml:space="preserve"> في إدارة</w:t>
      </w:r>
      <w:r w:rsidRPr="009E2AF1">
        <w:rPr>
          <w:rFonts w:ascii="Simplified Arabic" w:hAnsi="Simplified Arabic" w:cs="Simplified Arabic"/>
          <w:b/>
          <w:bCs/>
          <w:sz w:val="28"/>
          <w:szCs w:val="28"/>
          <w:rtl/>
        </w:rPr>
        <w:t xml:space="preserve"> التسويق والمبيعات</w:t>
      </w:r>
    </w:p>
    <w:p w14:paraId="6F205AAE" w14:textId="1C2B1E9A"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تسويق منتجات، قد تتعرض للتلف أو الضياع أو السرقة أثناء النقل، مما يستلزم التعاون بين الإدارتين لتغطية هذه المخاطر من خلال شراء وثائق التأمين المناسبة لتحويل عبء الخطر إلى شركات التأمين</w:t>
      </w:r>
      <w:r w:rsidRPr="009E2AF1">
        <w:rPr>
          <w:rFonts w:ascii="Simplified Arabic" w:hAnsi="Simplified Arabic" w:cs="Simplified Arabic"/>
          <w:sz w:val="28"/>
          <w:szCs w:val="28"/>
        </w:rPr>
        <w:t>.</w:t>
      </w:r>
    </w:p>
    <w:p w14:paraId="4743AC3D"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النقاط الرئيسية</w:t>
      </w:r>
      <w:r w:rsidRPr="009E2AF1">
        <w:rPr>
          <w:rFonts w:ascii="Simplified Arabic" w:hAnsi="Simplified Arabic" w:cs="Simplified Arabic"/>
          <w:sz w:val="28"/>
          <w:szCs w:val="28"/>
        </w:rPr>
        <w:t>:</w:t>
      </w:r>
    </w:p>
    <w:p w14:paraId="0A3370B6" w14:textId="77777777" w:rsidR="009E2AF1" w:rsidRPr="009E2AF1" w:rsidRDefault="009E2AF1" w:rsidP="00B309D3">
      <w:pPr>
        <w:numPr>
          <w:ilvl w:val="0"/>
          <w:numId w:val="60"/>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التعاون في تغطية المخاطر المحتملة أثناء نقل المنتجات</w:t>
      </w:r>
      <w:r w:rsidRPr="009E2AF1">
        <w:rPr>
          <w:rFonts w:ascii="Simplified Arabic" w:hAnsi="Simplified Arabic" w:cs="Simplified Arabic"/>
          <w:sz w:val="28"/>
          <w:szCs w:val="28"/>
        </w:rPr>
        <w:t>.</w:t>
      </w:r>
    </w:p>
    <w:p w14:paraId="75360C6E" w14:textId="3F5830DB" w:rsidR="009E2AF1" w:rsidRPr="009E2AF1" w:rsidRDefault="009E2AF1" w:rsidP="00B309D3">
      <w:pPr>
        <w:numPr>
          <w:ilvl w:val="0"/>
          <w:numId w:val="60"/>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 xml:space="preserve">استخدام وثائق </w:t>
      </w:r>
      <w:r w:rsidR="00670440">
        <w:rPr>
          <w:rFonts w:ascii="Simplified Arabic" w:hAnsi="Simplified Arabic" w:cs="Simplified Arabic" w:hint="cs"/>
          <w:sz w:val="28"/>
          <w:szCs w:val="28"/>
          <w:rtl/>
        </w:rPr>
        <w:t>للحد من</w:t>
      </w:r>
      <w:r w:rsidRPr="009E2AF1">
        <w:rPr>
          <w:rFonts w:ascii="Simplified Arabic" w:hAnsi="Simplified Arabic" w:cs="Simplified Arabic"/>
          <w:sz w:val="28"/>
          <w:szCs w:val="28"/>
          <w:rtl/>
        </w:rPr>
        <w:t xml:space="preserve"> عبء </w:t>
      </w:r>
      <w:r w:rsidR="00670440">
        <w:rPr>
          <w:rFonts w:ascii="Simplified Arabic" w:hAnsi="Simplified Arabic" w:cs="Simplified Arabic" w:hint="cs"/>
          <w:sz w:val="28"/>
          <w:szCs w:val="28"/>
          <w:rtl/>
        </w:rPr>
        <w:t xml:space="preserve">الخطر </w:t>
      </w:r>
      <w:r w:rsidRPr="009E2AF1">
        <w:rPr>
          <w:rFonts w:ascii="Simplified Arabic" w:hAnsi="Simplified Arabic" w:cs="Simplified Arabic"/>
          <w:sz w:val="28"/>
          <w:szCs w:val="28"/>
          <w:rtl/>
        </w:rPr>
        <w:t>على مشروع</w:t>
      </w:r>
      <w:r w:rsidRPr="009E2AF1">
        <w:rPr>
          <w:rFonts w:ascii="Simplified Arabic" w:hAnsi="Simplified Arabic" w:cs="Simplified Arabic"/>
          <w:sz w:val="28"/>
          <w:szCs w:val="28"/>
        </w:rPr>
        <w:t>.</w:t>
      </w:r>
    </w:p>
    <w:p w14:paraId="21D3A528" w14:textId="0F8F8A3A" w:rsidR="009E2AF1" w:rsidRPr="009E2AF1" w:rsidRDefault="00670440" w:rsidP="00B309D3">
      <w:pPr>
        <w:tabs>
          <w:tab w:val="left" w:pos="-199"/>
        </w:tabs>
        <w:spacing w:line="276" w:lineRule="auto"/>
        <w:ind w:firstLine="720"/>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سادسا:</w:t>
      </w:r>
      <w:r w:rsidR="009E2AF1" w:rsidRPr="009E2AF1">
        <w:rPr>
          <w:rFonts w:ascii="Simplified Arabic" w:hAnsi="Simplified Arabic" w:cs="Simplified Arabic"/>
          <w:b/>
          <w:bCs/>
          <w:sz w:val="28"/>
          <w:szCs w:val="28"/>
          <w:rtl/>
        </w:rPr>
        <w:t xml:space="preserve"> علاقة إدارة المخاطر بالإدارة القانونية</w:t>
      </w:r>
    </w:p>
    <w:p w14:paraId="4F73A4BB" w14:textId="36354FDE"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 xml:space="preserve">في حال حدوث نزاع مع شركات التأمين، تتعاون إدارة </w:t>
      </w:r>
      <w:r w:rsidR="00670440">
        <w:rPr>
          <w:rFonts w:ascii="Simplified Arabic" w:hAnsi="Simplified Arabic" w:cs="Simplified Arabic" w:hint="cs"/>
          <w:sz w:val="28"/>
          <w:szCs w:val="28"/>
          <w:rtl/>
        </w:rPr>
        <w:t>الخطر</w:t>
      </w:r>
      <w:r w:rsidRPr="009E2AF1">
        <w:rPr>
          <w:rFonts w:ascii="Simplified Arabic" w:hAnsi="Simplified Arabic" w:cs="Simplified Arabic"/>
          <w:sz w:val="28"/>
          <w:szCs w:val="28"/>
          <w:rtl/>
        </w:rPr>
        <w:t xml:space="preserve"> مع الإدارة القانوني تقدي</w:t>
      </w:r>
      <w:r w:rsidR="00670440">
        <w:rPr>
          <w:rFonts w:ascii="Simplified Arabic" w:hAnsi="Simplified Arabic" w:cs="Simplified Arabic" w:hint="cs"/>
          <w:sz w:val="28"/>
          <w:szCs w:val="28"/>
          <w:rtl/>
        </w:rPr>
        <w:t>م</w:t>
      </w:r>
      <w:r w:rsidRPr="009E2AF1">
        <w:rPr>
          <w:rFonts w:ascii="Simplified Arabic" w:hAnsi="Simplified Arabic" w:cs="Simplified Arabic"/>
          <w:sz w:val="28"/>
          <w:szCs w:val="28"/>
          <w:rtl/>
        </w:rPr>
        <w:t>. كما تتولى الإدارة القانونية مراجعة عقود التأمين لضمان حماية حقوق المشروع</w:t>
      </w:r>
      <w:r w:rsidRPr="009E2AF1">
        <w:rPr>
          <w:rFonts w:ascii="Simplified Arabic" w:hAnsi="Simplified Arabic" w:cs="Simplified Arabic"/>
          <w:sz w:val="28"/>
          <w:szCs w:val="28"/>
        </w:rPr>
        <w:t>.</w:t>
      </w:r>
    </w:p>
    <w:p w14:paraId="2283726D"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النقاط الرئيسية</w:t>
      </w:r>
      <w:r w:rsidRPr="009E2AF1">
        <w:rPr>
          <w:rFonts w:ascii="Simplified Arabic" w:hAnsi="Simplified Arabic" w:cs="Simplified Arabic"/>
          <w:sz w:val="28"/>
          <w:szCs w:val="28"/>
        </w:rPr>
        <w:t>:</w:t>
      </w:r>
    </w:p>
    <w:p w14:paraId="27C986EE" w14:textId="77777777" w:rsidR="009E2AF1" w:rsidRPr="009E2AF1" w:rsidRDefault="009E2AF1" w:rsidP="00B309D3">
      <w:pPr>
        <w:numPr>
          <w:ilvl w:val="0"/>
          <w:numId w:val="62"/>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التعاون في تقديم الدفوع القانونية في نزاعات التأمين</w:t>
      </w:r>
      <w:r w:rsidRPr="009E2AF1">
        <w:rPr>
          <w:rFonts w:ascii="Simplified Arabic" w:hAnsi="Simplified Arabic" w:cs="Simplified Arabic"/>
          <w:sz w:val="28"/>
          <w:szCs w:val="28"/>
        </w:rPr>
        <w:t>.</w:t>
      </w:r>
    </w:p>
    <w:p w14:paraId="794A2F4D" w14:textId="77777777" w:rsidR="009E2AF1" w:rsidRPr="009E2AF1" w:rsidRDefault="009E2AF1" w:rsidP="00B309D3">
      <w:pPr>
        <w:numPr>
          <w:ilvl w:val="0"/>
          <w:numId w:val="62"/>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مراجعة عقود التأمين لضمان حماية حقوق المشروع</w:t>
      </w:r>
      <w:r w:rsidRPr="009E2AF1">
        <w:rPr>
          <w:rFonts w:ascii="Simplified Arabic" w:hAnsi="Simplified Arabic" w:cs="Simplified Arabic"/>
          <w:sz w:val="28"/>
          <w:szCs w:val="28"/>
        </w:rPr>
        <w:t>.</w:t>
      </w:r>
    </w:p>
    <w:p w14:paraId="676839CF" w14:textId="45AFDF49" w:rsidR="00B24023" w:rsidRPr="000E403F" w:rsidRDefault="009E2AF1" w:rsidP="00B309D3">
      <w:pPr>
        <w:tabs>
          <w:tab w:val="left" w:pos="-199"/>
        </w:tabs>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1CC98E8E" w14:textId="77777777" w:rsidR="00EE4412" w:rsidRDefault="00EE4412" w:rsidP="00B309D3">
      <w:pPr>
        <w:tabs>
          <w:tab w:val="left" w:pos="-199"/>
        </w:tabs>
        <w:spacing w:line="276" w:lineRule="auto"/>
        <w:ind w:firstLine="720"/>
        <w:jc w:val="mediumKashida"/>
        <w:rPr>
          <w:rFonts w:ascii="Simplified Arabic" w:hAnsi="Simplified Arabic" w:cs="(AH) Manal Black"/>
          <w:sz w:val="32"/>
          <w:szCs w:val="32"/>
          <w:u w:val="single"/>
          <w:rtl/>
        </w:rPr>
      </w:pPr>
      <w:r w:rsidRPr="00EE4412">
        <w:rPr>
          <w:rFonts w:ascii="Simplified Arabic" w:hAnsi="Simplified Arabic" w:cs="(AH) Manal Black"/>
          <w:sz w:val="32"/>
          <w:szCs w:val="32"/>
          <w:u w:val="single"/>
          <w:rtl/>
        </w:rPr>
        <w:t>ثانياً: القرارات التسويقية الاستراتيجية</w:t>
      </w:r>
    </w:p>
    <w:p w14:paraId="2878AF52" w14:textId="38EAA505" w:rsidR="00EE4412" w:rsidRDefault="00EE4412" w:rsidP="00B309D3">
      <w:pPr>
        <w:tabs>
          <w:tab w:val="left" w:pos="-199"/>
        </w:tabs>
        <w:spacing w:line="276" w:lineRule="auto"/>
        <w:ind w:firstLine="720"/>
        <w:jc w:val="mediumKashida"/>
        <w:rPr>
          <w:rFonts w:ascii="Simplified Arabic" w:hAnsi="Simplified Arabic" w:cs="Simplified Arabic"/>
          <w:sz w:val="28"/>
          <w:szCs w:val="28"/>
          <w:rtl/>
        </w:rPr>
      </w:pPr>
      <w:r w:rsidRPr="00EE4412">
        <w:rPr>
          <w:rFonts w:ascii="Simplified Arabic" w:hAnsi="Simplified Arabic" w:cs="(AH) Manal Black"/>
          <w:sz w:val="32"/>
          <w:szCs w:val="32"/>
          <w:u w:val="single"/>
          <w:rtl/>
        </w:rPr>
        <w:t xml:space="preserve"> أساليب اتخاذ القرارات التسويقية الاستراتيجية </w:t>
      </w:r>
    </w:p>
    <w:p w14:paraId="63B6A551" w14:textId="22F4E818" w:rsidR="00670440" w:rsidRDefault="00670440" w:rsidP="00B309D3">
      <w:pPr>
        <w:tabs>
          <w:tab w:val="left" w:pos="-199"/>
        </w:tabs>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تشاهد العديد من الشركات في تحدي مشاكل متعددة</w:t>
      </w:r>
      <w:r w:rsidR="00763141" w:rsidRPr="00763141">
        <w:rPr>
          <w:rFonts w:ascii="Simplified Arabic" w:hAnsi="Simplified Arabic" w:cs="Simplified Arabic"/>
          <w:sz w:val="28"/>
          <w:szCs w:val="28"/>
          <w:rtl/>
        </w:rPr>
        <w:t xml:space="preserve"> التنافسية المحيطة بها، ويُعد اتخاذ القرارات </w:t>
      </w:r>
      <w:r w:rsidR="00763141" w:rsidRPr="00670440">
        <w:rPr>
          <w:rFonts w:ascii="Simplified Arabic" w:hAnsi="Simplified Arabic" w:cs="Simplified Arabic"/>
          <w:sz w:val="28"/>
          <w:szCs w:val="28"/>
          <w:rtl/>
        </w:rPr>
        <w:t>التسويقية الاستراتيجية من أهم المهام التي تقع على عاتق القيادة. تتطلب عملية صنع القرار</w:t>
      </w:r>
      <w:r w:rsidR="00763141" w:rsidRPr="00763141">
        <w:rPr>
          <w:rFonts w:ascii="Simplified Arabic" w:hAnsi="Simplified Arabic" w:cs="Simplified Arabic"/>
          <w:sz w:val="28"/>
          <w:szCs w:val="28"/>
          <w:rtl/>
        </w:rPr>
        <w:t xml:space="preserve"> الاعتماد على معلومات دقيقة وموضوعية لتحليل المشكلات واختيار الحلول المناسبة. وتُعتبر هذه المهمة من أكثر التحديات تعقيدًا التي </w:t>
      </w:r>
      <w:proofErr w:type="spellStart"/>
      <w:r w:rsidR="00763141" w:rsidRPr="00763141">
        <w:rPr>
          <w:rFonts w:ascii="Simplified Arabic" w:hAnsi="Simplified Arabic" w:cs="Simplified Arabic"/>
          <w:sz w:val="28"/>
          <w:szCs w:val="28"/>
          <w:rtl/>
        </w:rPr>
        <w:t>يواجهها</w:t>
      </w:r>
      <w:proofErr w:type="spellEnd"/>
      <w:r w:rsidR="00763141" w:rsidRPr="00763141">
        <w:rPr>
          <w:rFonts w:ascii="Simplified Arabic" w:hAnsi="Simplified Arabic" w:cs="Simplified Arabic"/>
          <w:sz w:val="28"/>
          <w:szCs w:val="28"/>
          <w:rtl/>
        </w:rPr>
        <w:t xml:space="preserve"> المدير أو القائد في </w:t>
      </w:r>
      <w:proofErr w:type="spellStart"/>
      <w:r>
        <w:rPr>
          <w:rFonts w:ascii="Simplified Arabic" w:hAnsi="Simplified Arabic" w:cs="Simplified Arabic" w:hint="cs"/>
          <w:sz w:val="28"/>
          <w:szCs w:val="28"/>
          <w:rtl/>
        </w:rPr>
        <w:t>المؤسسىة</w:t>
      </w:r>
      <w:proofErr w:type="spellEnd"/>
      <w:r w:rsidR="00763141" w:rsidRPr="00763141">
        <w:rPr>
          <w:rFonts w:ascii="Simplified Arabic" w:hAnsi="Simplified Arabic" w:cs="Simplified Arabic"/>
          <w:sz w:val="28"/>
          <w:szCs w:val="28"/>
          <w:rtl/>
        </w:rPr>
        <w:t xml:space="preserve">، </w:t>
      </w:r>
      <w:r>
        <w:rPr>
          <w:rFonts w:ascii="Simplified Arabic" w:hAnsi="Simplified Arabic" w:cs="Simplified Arabic" w:hint="cs"/>
          <w:sz w:val="28"/>
          <w:szCs w:val="28"/>
          <w:rtl/>
        </w:rPr>
        <w:t>يطلب</w:t>
      </w:r>
      <w:r w:rsidR="00551150">
        <w:rPr>
          <w:rFonts w:ascii="Simplified Arabic" w:hAnsi="Simplified Arabic" w:cs="Simplified Arabic" w:hint="cs"/>
          <w:sz w:val="28"/>
          <w:szCs w:val="28"/>
          <w:rtl/>
        </w:rPr>
        <w:t xml:space="preserve"> في</w:t>
      </w:r>
      <w:r w:rsidR="00763141" w:rsidRPr="00763141">
        <w:rPr>
          <w:rFonts w:ascii="Simplified Arabic" w:hAnsi="Simplified Arabic" w:cs="Simplified Arabic"/>
          <w:sz w:val="28"/>
          <w:szCs w:val="28"/>
          <w:rtl/>
        </w:rPr>
        <w:t xml:space="preserve"> تحقيق توازن بين معرفة، والخبرة، والحكمة</w:t>
      </w:r>
      <w:r w:rsidR="00763141" w:rsidRPr="00763141">
        <w:rPr>
          <w:rFonts w:ascii="Simplified Arabic" w:hAnsi="Simplified Arabic" w:cs="Simplified Arabic"/>
          <w:sz w:val="28"/>
          <w:szCs w:val="28"/>
        </w:rPr>
        <w:t>.</w:t>
      </w:r>
    </w:p>
    <w:p w14:paraId="42722E26" w14:textId="5E6855F6" w:rsidR="00763141" w:rsidRPr="00763141" w:rsidRDefault="00763141" w:rsidP="00B309D3">
      <w:pPr>
        <w:tabs>
          <w:tab w:val="left" w:pos="-199"/>
        </w:tabs>
        <w:spacing w:line="276" w:lineRule="auto"/>
        <w:ind w:firstLine="720"/>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Pr="00763141">
        <w:rPr>
          <w:rFonts w:ascii="Simplified Arabic" w:hAnsi="Simplified Arabic" w:cs="Simplified Arabic"/>
          <w:sz w:val="28"/>
          <w:szCs w:val="28"/>
          <w:rtl/>
        </w:rPr>
        <w:t>تسعى الشركات إلى تحديد أفضل السبل لتحقيق أهدافها، وتوجيه استراتيجياتها التسويقية بما يتماشى مع التحولات المستمرة في السوق. ولتحقيق ذلك، تُركز الشركات على استثمار القدرات المعرفية لمواردها البشرية، واختيار القادة الذين يمتلكون المهارات اللازمة لاتخاذ قرارات استراتيجية مدروسة في الأوقات الحرجة</w:t>
      </w:r>
      <w:r w:rsidRPr="00763141">
        <w:rPr>
          <w:rFonts w:ascii="Simplified Arabic" w:hAnsi="Simplified Arabic" w:cs="Simplified Arabic"/>
          <w:sz w:val="28"/>
          <w:szCs w:val="28"/>
        </w:rPr>
        <w:t>.</w:t>
      </w:r>
    </w:p>
    <w:p w14:paraId="022D852B"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تتعدد جوانب صنع القرار، ومن أبرز تلك الجوانب</w:t>
      </w:r>
      <w:r w:rsidRPr="009E2AF1">
        <w:rPr>
          <w:rFonts w:ascii="Simplified Arabic" w:hAnsi="Simplified Arabic" w:cs="Simplified Arabic"/>
          <w:sz w:val="28"/>
          <w:szCs w:val="28"/>
        </w:rPr>
        <w:t>:</w:t>
      </w:r>
    </w:p>
    <w:p w14:paraId="275A7D5E" w14:textId="77777777" w:rsidR="009E2AF1" w:rsidRPr="009E2AF1" w:rsidRDefault="009E2AF1" w:rsidP="00B309D3">
      <w:pPr>
        <w:numPr>
          <w:ilvl w:val="0"/>
          <w:numId w:val="63"/>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عملية تحديد الأهداف: حيث يتم وضع أهداف واضحة ومحددة</w:t>
      </w:r>
      <w:r w:rsidRPr="009E2AF1">
        <w:rPr>
          <w:rFonts w:ascii="Simplified Arabic" w:hAnsi="Simplified Arabic" w:cs="Simplified Arabic"/>
          <w:sz w:val="28"/>
          <w:szCs w:val="28"/>
        </w:rPr>
        <w:t>.</w:t>
      </w:r>
    </w:p>
    <w:p w14:paraId="55884236" w14:textId="77777777" w:rsidR="009E2AF1" w:rsidRPr="009E2AF1" w:rsidRDefault="009E2AF1" w:rsidP="00B309D3">
      <w:pPr>
        <w:numPr>
          <w:ilvl w:val="0"/>
          <w:numId w:val="63"/>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تطوير البدائل واختيار الحلول المناسبة: تتطلب تقييم البدائل المختلفة وميزاتها وسلبياتها</w:t>
      </w:r>
      <w:r w:rsidRPr="009E2AF1">
        <w:rPr>
          <w:rFonts w:ascii="Simplified Arabic" w:hAnsi="Simplified Arabic" w:cs="Simplified Arabic"/>
          <w:sz w:val="28"/>
          <w:szCs w:val="28"/>
        </w:rPr>
        <w:t>.</w:t>
      </w:r>
    </w:p>
    <w:p w14:paraId="6760F1E6" w14:textId="77777777" w:rsidR="009E2AF1" w:rsidRPr="009E2AF1" w:rsidRDefault="009E2AF1" w:rsidP="00B309D3">
      <w:pPr>
        <w:numPr>
          <w:ilvl w:val="0"/>
          <w:numId w:val="63"/>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اختيار الأساليب المناسبة: اختيار أفضل الوسائل لتنفيذ القرار المتخذ</w:t>
      </w:r>
      <w:r w:rsidRPr="009E2AF1">
        <w:rPr>
          <w:rFonts w:ascii="Simplified Arabic" w:hAnsi="Simplified Arabic" w:cs="Simplified Arabic"/>
          <w:sz w:val="28"/>
          <w:szCs w:val="28"/>
        </w:rPr>
        <w:t>.</w:t>
      </w:r>
    </w:p>
    <w:p w14:paraId="0D2CEE0F" w14:textId="77777777" w:rsidR="009E2AF1" w:rsidRPr="009E2AF1" w:rsidRDefault="009E2AF1" w:rsidP="00B309D3">
      <w:pPr>
        <w:numPr>
          <w:ilvl w:val="0"/>
          <w:numId w:val="63"/>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متابعة القرارات: ضمان التنفيذ الفعلي للقرار وتحديد الحلول عند مواجهة أي تحديات</w:t>
      </w:r>
      <w:r w:rsidRPr="009E2AF1">
        <w:rPr>
          <w:rFonts w:ascii="Simplified Arabic" w:hAnsi="Simplified Arabic" w:cs="Simplified Arabic"/>
          <w:sz w:val="28"/>
          <w:szCs w:val="28"/>
        </w:rPr>
        <w:t>.</w:t>
      </w:r>
    </w:p>
    <w:p w14:paraId="0FB55F56"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t>القرار الاستراتيجي</w:t>
      </w:r>
      <w:r w:rsidRPr="009E2AF1">
        <w:rPr>
          <w:rFonts w:ascii="Simplified Arabic" w:hAnsi="Simplified Arabic" w:cs="Simplified Arabic"/>
          <w:b/>
          <w:bCs/>
          <w:sz w:val="28"/>
          <w:szCs w:val="28"/>
        </w:rPr>
        <w:t>:</w:t>
      </w:r>
    </w:p>
    <w:p w14:paraId="6D0C92F6" w14:textId="77777777" w:rsidR="00763141" w:rsidRDefault="00763141" w:rsidP="00B309D3">
      <w:pPr>
        <w:tabs>
          <w:tab w:val="left" w:pos="-199"/>
        </w:tabs>
        <w:spacing w:line="276" w:lineRule="auto"/>
        <w:ind w:firstLine="720"/>
        <w:jc w:val="mediumKashida"/>
        <w:rPr>
          <w:rFonts w:ascii="Simplified Arabic" w:hAnsi="Simplified Arabic" w:cs="Simplified Arabic"/>
          <w:sz w:val="28"/>
          <w:szCs w:val="28"/>
          <w:rtl/>
        </w:rPr>
      </w:pPr>
      <w:r w:rsidRPr="00763141">
        <w:rPr>
          <w:rFonts w:ascii="Simplified Arabic" w:hAnsi="Simplified Arabic" w:cs="Simplified Arabic"/>
          <w:sz w:val="28"/>
          <w:szCs w:val="28"/>
          <w:rtl/>
        </w:rPr>
        <w:t>القرار الاستراتيجي هو قرار ذو تأثير جوهري على مستقبل الشركة ويحدد مسارها المستقبلي. عادةً ما يتم اتخاذ هذا النوع من القرارات من قبل الإدارة العليا، ويشمل قرارات مهمة مثل عمليات الاندماج، تحديد حجم الشركة، أو تطوير المنتجات والخدمات التي تقدمها. يتطلب اتخاذ القرارات الاستراتيجية الاستفادة من المخزون المعرفي للقائد أو المدير، إلى جانب الاعتماد على التفكير الحدسي والخبرات المكتسبة عبر الزمن. بالإضافة إلى ذلك، تلعب القيم دورًا محوريًا في توجيه هذه القرارات وضمان توافقها مع رؤية الشركة وأهدافها طويلة المدى</w:t>
      </w:r>
      <w:r w:rsidRPr="00763141">
        <w:rPr>
          <w:rFonts w:ascii="Simplified Arabic" w:hAnsi="Simplified Arabic" w:cs="Simplified Arabic"/>
          <w:sz w:val="28"/>
          <w:szCs w:val="28"/>
        </w:rPr>
        <w:t>.</w:t>
      </w:r>
    </w:p>
    <w:p w14:paraId="75DB988E" w14:textId="77777777" w:rsidR="00B309D3" w:rsidRPr="00763141" w:rsidRDefault="00B309D3" w:rsidP="00B309D3">
      <w:pPr>
        <w:tabs>
          <w:tab w:val="left" w:pos="-199"/>
        </w:tabs>
        <w:spacing w:line="276" w:lineRule="auto"/>
        <w:ind w:firstLine="720"/>
        <w:jc w:val="mediumKashida"/>
        <w:rPr>
          <w:rFonts w:ascii="Simplified Arabic" w:hAnsi="Simplified Arabic" w:cs="Simplified Arabic"/>
          <w:sz w:val="28"/>
          <w:szCs w:val="28"/>
        </w:rPr>
      </w:pPr>
    </w:p>
    <w:p w14:paraId="6058F5F3"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t>خطوات عملية اتخاذ القرارات التسويقية الاستراتيجية</w:t>
      </w:r>
    </w:p>
    <w:p w14:paraId="4FE05646"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lastRenderedPageBreak/>
        <w:t>تمر عملية اتخاذ القرارات التسويقية الاستراتيجية بدورة مستمرة تتكامل مع العمليات الإدارية الأخرى، وقد تم الاتفاق بين معظم العلماء على تحديد الخطوات الأساسية التالية</w:t>
      </w:r>
      <w:r w:rsidRPr="009E2AF1">
        <w:rPr>
          <w:rFonts w:ascii="Simplified Arabic" w:hAnsi="Simplified Arabic" w:cs="Simplified Arabic"/>
          <w:sz w:val="28"/>
          <w:szCs w:val="28"/>
        </w:rPr>
        <w:t>:</w:t>
      </w:r>
    </w:p>
    <w:p w14:paraId="6C5AA3F4" w14:textId="77777777" w:rsidR="009E2AF1" w:rsidRPr="009E2AF1" w:rsidRDefault="009E2AF1" w:rsidP="00B309D3">
      <w:pPr>
        <w:numPr>
          <w:ilvl w:val="0"/>
          <w:numId w:val="64"/>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تحديد المشكلة التسويقية</w:t>
      </w:r>
      <w:r w:rsidRPr="009E2AF1">
        <w:rPr>
          <w:rFonts w:ascii="Simplified Arabic" w:hAnsi="Simplified Arabic" w:cs="Simplified Arabic"/>
          <w:sz w:val="28"/>
          <w:szCs w:val="28"/>
        </w:rPr>
        <w:t xml:space="preserve">: </w:t>
      </w:r>
      <w:r w:rsidRPr="009E2AF1">
        <w:rPr>
          <w:rFonts w:ascii="Simplified Arabic" w:hAnsi="Simplified Arabic" w:cs="Simplified Arabic"/>
          <w:sz w:val="28"/>
          <w:szCs w:val="28"/>
          <w:rtl/>
        </w:rPr>
        <w:t>البداية تكون بتحديد المشكلة التي تحتاج إلى حل</w:t>
      </w:r>
      <w:r w:rsidRPr="009E2AF1">
        <w:rPr>
          <w:rFonts w:ascii="Simplified Arabic" w:hAnsi="Simplified Arabic" w:cs="Simplified Arabic"/>
          <w:sz w:val="28"/>
          <w:szCs w:val="28"/>
        </w:rPr>
        <w:t>.</w:t>
      </w:r>
    </w:p>
    <w:p w14:paraId="6E8BC3C4" w14:textId="77777777" w:rsidR="009E2AF1" w:rsidRPr="009E2AF1" w:rsidRDefault="009E2AF1" w:rsidP="00B309D3">
      <w:pPr>
        <w:numPr>
          <w:ilvl w:val="0"/>
          <w:numId w:val="64"/>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تقييم البدائل</w:t>
      </w:r>
      <w:r w:rsidRPr="009E2AF1">
        <w:rPr>
          <w:rFonts w:ascii="Simplified Arabic" w:hAnsi="Simplified Arabic" w:cs="Simplified Arabic"/>
          <w:sz w:val="28"/>
          <w:szCs w:val="28"/>
        </w:rPr>
        <w:t xml:space="preserve">: </w:t>
      </w:r>
      <w:r w:rsidRPr="009E2AF1">
        <w:rPr>
          <w:rFonts w:ascii="Simplified Arabic" w:hAnsi="Simplified Arabic" w:cs="Simplified Arabic"/>
          <w:sz w:val="28"/>
          <w:szCs w:val="28"/>
          <w:rtl/>
        </w:rPr>
        <w:t>يتم تقييم البدائل المختلفة المتاحة وتحليل مزايا وسلبيات كل منها</w:t>
      </w:r>
      <w:r w:rsidRPr="009E2AF1">
        <w:rPr>
          <w:rFonts w:ascii="Simplified Arabic" w:hAnsi="Simplified Arabic" w:cs="Simplified Arabic"/>
          <w:sz w:val="28"/>
          <w:szCs w:val="28"/>
        </w:rPr>
        <w:t>.</w:t>
      </w:r>
    </w:p>
    <w:p w14:paraId="3B2B8715" w14:textId="30D3F4B4" w:rsidR="009E2AF1" w:rsidRPr="009E2AF1" w:rsidRDefault="009E2AF1" w:rsidP="00B309D3">
      <w:pPr>
        <w:numPr>
          <w:ilvl w:val="0"/>
          <w:numId w:val="64"/>
        </w:num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اختيار البديل الأفضل</w:t>
      </w:r>
      <w:r w:rsidRPr="009E2AF1">
        <w:rPr>
          <w:rFonts w:ascii="Simplified Arabic" w:hAnsi="Simplified Arabic" w:cs="Simplified Arabic"/>
          <w:sz w:val="28"/>
          <w:szCs w:val="28"/>
        </w:rPr>
        <w:t xml:space="preserve">: </w:t>
      </w:r>
      <w:r w:rsidRPr="009E2AF1">
        <w:rPr>
          <w:rFonts w:ascii="Simplified Arabic" w:hAnsi="Simplified Arabic" w:cs="Simplified Arabic"/>
          <w:sz w:val="28"/>
          <w:szCs w:val="28"/>
          <w:rtl/>
        </w:rPr>
        <w:t>في النهاية، يتم اختيار البديل الأفضل بناءً على التقييم السابق</w:t>
      </w:r>
      <w:r w:rsidRPr="009E2AF1">
        <w:rPr>
          <w:rFonts w:ascii="Simplified Arabic" w:hAnsi="Simplified Arabic" w:cs="Simplified Arabic"/>
          <w:sz w:val="28"/>
          <w:szCs w:val="28"/>
        </w:rPr>
        <w:t>.</w:t>
      </w:r>
    </w:p>
    <w:p w14:paraId="0FE9F5B8" w14:textId="77777777" w:rsidR="009E2AF1" w:rsidRPr="009E2AF1" w:rsidRDefault="009E2AF1" w:rsidP="00B309D3">
      <w:pPr>
        <w:tabs>
          <w:tab w:val="left" w:pos="-199"/>
        </w:tabs>
        <w:spacing w:line="276" w:lineRule="auto"/>
        <w:ind w:firstLine="720"/>
        <w:jc w:val="mediumKashida"/>
        <w:rPr>
          <w:rFonts w:ascii="Simplified Arabic" w:hAnsi="Simplified Arabic" w:cs="Simplified Arabic"/>
          <w:b/>
          <w:bCs/>
          <w:sz w:val="28"/>
          <w:szCs w:val="28"/>
        </w:rPr>
      </w:pPr>
      <w:r w:rsidRPr="009E2AF1">
        <w:rPr>
          <w:rFonts w:ascii="Simplified Arabic" w:hAnsi="Simplified Arabic" w:cs="Simplified Arabic"/>
          <w:b/>
          <w:bCs/>
          <w:sz w:val="28"/>
          <w:szCs w:val="28"/>
          <w:rtl/>
        </w:rPr>
        <w:t>قرار التسويق</w:t>
      </w:r>
      <w:r w:rsidRPr="009E2AF1">
        <w:rPr>
          <w:rFonts w:ascii="Simplified Arabic" w:hAnsi="Simplified Arabic" w:cs="Simplified Arabic"/>
          <w:b/>
          <w:bCs/>
          <w:sz w:val="28"/>
          <w:szCs w:val="28"/>
        </w:rPr>
        <w:t>:</w:t>
      </w:r>
    </w:p>
    <w:p w14:paraId="1D844A18" w14:textId="7F1A7406" w:rsidR="009E2AF1" w:rsidRPr="009E2AF1" w:rsidRDefault="009E2AF1" w:rsidP="00B309D3">
      <w:pPr>
        <w:tabs>
          <w:tab w:val="left" w:pos="-199"/>
        </w:tabs>
        <w:spacing w:line="276" w:lineRule="auto"/>
        <w:ind w:firstLine="720"/>
        <w:jc w:val="mediumKashida"/>
        <w:rPr>
          <w:rFonts w:ascii="Simplified Arabic" w:hAnsi="Simplified Arabic" w:cs="Simplified Arabic"/>
          <w:sz w:val="28"/>
          <w:szCs w:val="28"/>
        </w:rPr>
      </w:pPr>
      <w:r w:rsidRPr="009E2AF1">
        <w:rPr>
          <w:rFonts w:ascii="Simplified Arabic" w:hAnsi="Simplified Arabic" w:cs="Simplified Arabic"/>
          <w:sz w:val="28"/>
          <w:szCs w:val="28"/>
          <w:rtl/>
        </w:rPr>
        <w:t xml:space="preserve">يُعد التسويق أحد أهم القضايا الاقتصادية </w:t>
      </w:r>
      <w:r w:rsidR="00551150">
        <w:rPr>
          <w:rFonts w:ascii="Simplified Arabic" w:hAnsi="Simplified Arabic" w:cs="Simplified Arabic" w:hint="cs"/>
          <w:sz w:val="28"/>
          <w:szCs w:val="28"/>
          <w:rtl/>
        </w:rPr>
        <w:t>وقتنا الحالي</w:t>
      </w:r>
      <w:r w:rsidRPr="009E2AF1">
        <w:rPr>
          <w:rFonts w:ascii="Simplified Arabic" w:hAnsi="Simplified Arabic" w:cs="Simplified Arabic"/>
          <w:sz w:val="28"/>
          <w:szCs w:val="28"/>
          <w:rtl/>
        </w:rPr>
        <w:t xml:space="preserve">، خاصة مع </w:t>
      </w:r>
      <w:r w:rsidR="00551150">
        <w:rPr>
          <w:rFonts w:ascii="Simplified Arabic" w:hAnsi="Simplified Arabic" w:cs="Simplified Arabic" w:hint="cs"/>
          <w:sz w:val="28"/>
          <w:szCs w:val="28"/>
          <w:rtl/>
        </w:rPr>
        <w:t>توسيع</w:t>
      </w:r>
      <w:r w:rsidRPr="009E2AF1">
        <w:rPr>
          <w:rFonts w:ascii="Simplified Arabic" w:hAnsi="Simplified Arabic" w:cs="Simplified Arabic"/>
          <w:sz w:val="28"/>
          <w:szCs w:val="28"/>
          <w:rtl/>
        </w:rPr>
        <w:t xml:space="preserve"> وتطور التكنولوجيا، بالإضافة إلى </w:t>
      </w:r>
      <w:r w:rsidR="00551150">
        <w:rPr>
          <w:rFonts w:ascii="Simplified Arabic" w:hAnsi="Simplified Arabic" w:cs="Simplified Arabic" w:hint="cs"/>
          <w:sz w:val="28"/>
          <w:szCs w:val="28"/>
          <w:rtl/>
        </w:rPr>
        <w:t xml:space="preserve">تحويل إلى </w:t>
      </w:r>
      <w:r w:rsidRPr="009E2AF1">
        <w:rPr>
          <w:rFonts w:ascii="Simplified Arabic" w:hAnsi="Simplified Arabic" w:cs="Simplified Arabic"/>
          <w:sz w:val="28"/>
          <w:szCs w:val="28"/>
          <w:rtl/>
        </w:rPr>
        <w:t xml:space="preserve">التجارة </w:t>
      </w:r>
      <w:proofErr w:type="spellStart"/>
      <w:proofErr w:type="gramStart"/>
      <w:r w:rsidRPr="009E2AF1">
        <w:rPr>
          <w:rFonts w:ascii="Simplified Arabic" w:hAnsi="Simplified Arabic" w:cs="Simplified Arabic"/>
          <w:sz w:val="28"/>
          <w:szCs w:val="28"/>
          <w:rtl/>
        </w:rPr>
        <w:t>الإلكترونية.</w:t>
      </w:r>
      <w:r w:rsidR="00551150">
        <w:rPr>
          <w:rFonts w:ascii="Simplified Arabic" w:hAnsi="Simplified Arabic" w:cs="Simplified Arabic" w:hint="cs"/>
          <w:sz w:val="28"/>
          <w:szCs w:val="28"/>
          <w:rtl/>
        </w:rPr>
        <w:t>و</w:t>
      </w:r>
      <w:r w:rsidRPr="009E2AF1">
        <w:rPr>
          <w:rFonts w:ascii="Simplified Arabic" w:hAnsi="Simplified Arabic" w:cs="Simplified Arabic"/>
          <w:sz w:val="28"/>
          <w:szCs w:val="28"/>
          <w:rtl/>
        </w:rPr>
        <w:t>التسويق</w:t>
      </w:r>
      <w:proofErr w:type="spellEnd"/>
      <w:proofErr w:type="gramEnd"/>
      <w:r w:rsidRPr="009E2AF1">
        <w:rPr>
          <w:rFonts w:ascii="Simplified Arabic" w:hAnsi="Simplified Arabic" w:cs="Simplified Arabic"/>
          <w:sz w:val="28"/>
          <w:szCs w:val="28"/>
          <w:rtl/>
        </w:rPr>
        <w:t xml:space="preserve"> يختلف غيره من الأنشطة الاقتصادية</w:t>
      </w:r>
      <w:r w:rsidR="00551150">
        <w:rPr>
          <w:rFonts w:ascii="Simplified Arabic" w:hAnsi="Simplified Arabic" w:cs="Simplified Arabic" w:hint="cs"/>
          <w:sz w:val="28"/>
          <w:szCs w:val="28"/>
          <w:rtl/>
        </w:rPr>
        <w:t>.</w:t>
      </w:r>
    </w:p>
    <w:p w14:paraId="771B41AC" w14:textId="06A78B59" w:rsidR="009E2AF1" w:rsidRPr="009E2AF1" w:rsidRDefault="00551150" w:rsidP="00B309D3">
      <w:pPr>
        <w:tabs>
          <w:tab w:val="left" w:pos="-199"/>
        </w:tabs>
        <w:spacing w:line="276" w:lineRule="auto"/>
        <w:ind w:firstLine="720"/>
        <w:jc w:val="mediumKashida"/>
        <w:rPr>
          <w:rFonts w:ascii="Simplified Arabic" w:hAnsi="Simplified Arabic" w:cs="Simplified Arabic"/>
          <w:sz w:val="28"/>
          <w:szCs w:val="28"/>
        </w:rPr>
      </w:pPr>
      <w:r>
        <w:rPr>
          <w:rFonts w:ascii="Simplified Arabic" w:hAnsi="Simplified Arabic" w:cs="Simplified Arabic" w:hint="cs"/>
          <w:sz w:val="28"/>
          <w:szCs w:val="28"/>
          <w:rtl/>
        </w:rPr>
        <w:t>وتحاول الشركات</w:t>
      </w:r>
      <w:r w:rsidR="009E2AF1" w:rsidRPr="009E2AF1">
        <w:rPr>
          <w:rFonts w:ascii="Simplified Arabic" w:hAnsi="Simplified Arabic" w:cs="Simplified Arabic"/>
          <w:sz w:val="28"/>
          <w:szCs w:val="28"/>
          <w:rtl/>
        </w:rPr>
        <w:t xml:space="preserve"> الصغيرة والمتوسطة لتحقيق أهدافها في النمو والتوسع عبر استراتيجيات تسويقية مبتكرة. ومع تغير البيئة المحيطة، يواجه مدير التسويق العديد من التحديات التي تتطلب منه اتخاذ قرارات تسويقية استراتيجية تتماشى مع التغيرات الحاصلة في السوق</w:t>
      </w:r>
      <w:r w:rsidR="009E2AF1" w:rsidRPr="009E2AF1">
        <w:rPr>
          <w:rFonts w:ascii="Simplified Arabic" w:hAnsi="Simplified Arabic" w:cs="Simplified Arabic"/>
          <w:sz w:val="28"/>
          <w:szCs w:val="28"/>
        </w:rPr>
        <w:t>.</w:t>
      </w:r>
    </w:p>
    <w:p w14:paraId="1D807D7F" w14:textId="77777777" w:rsidR="00B309D3" w:rsidRDefault="009E2AF1" w:rsidP="00B309D3">
      <w:pPr>
        <w:tabs>
          <w:tab w:val="left" w:pos="-199"/>
        </w:tabs>
        <w:spacing w:line="276" w:lineRule="auto"/>
        <w:ind w:firstLine="720"/>
        <w:jc w:val="mediumKashida"/>
        <w:rPr>
          <w:rFonts w:ascii="Simplified Arabic" w:hAnsi="Simplified Arabic" w:cs="Simplified Arabic"/>
          <w:sz w:val="28"/>
          <w:szCs w:val="28"/>
          <w:rtl/>
        </w:rPr>
      </w:pPr>
      <w:r w:rsidRPr="009E2AF1">
        <w:rPr>
          <w:rFonts w:ascii="Simplified Arabic" w:hAnsi="Simplified Arabic" w:cs="Simplified Arabic"/>
          <w:sz w:val="28"/>
          <w:szCs w:val="28"/>
          <w:rtl/>
        </w:rPr>
        <w:t>تعتبر الاستراتيجية التسويقية بمثابة خطة طويلة الأجل توضح كيفية الاستفادة من الموارد المتاحة لتحقيق الأهداف المحددة. وفي ظل المتغيرات المستمرة في السوق، تعتمد الشركات على استراتيجيات تسويقية تتناسب مع أنواع السلع والخدمات التي تقدمها، بالإضافة إلى الأهداف التي تسعى لتحقيقها</w:t>
      </w:r>
      <w:r w:rsidRPr="009E2AF1">
        <w:rPr>
          <w:rFonts w:ascii="Simplified Arabic" w:hAnsi="Simplified Arabic" w:cs="Simplified Arabic"/>
          <w:sz w:val="28"/>
          <w:szCs w:val="28"/>
        </w:rPr>
        <w:t>.</w:t>
      </w:r>
      <w:r w:rsidR="00B24023" w:rsidRPr="000E403F">
        <w:rPr>
          <w:rFonts w:ascii="Simplified Arabic" w:hAnsi="Simplified Arabic" w:cs="Simplified Arabic"/>
          <w:sz w:val="28"/>
          <w:szCs w:val="28"/>
          <w:rtl/>
        </w:rPr>
        <w:tab/>
      </w:r>
    </w:p>
    <w:p w14:paraId="7461CF29" w14:textId="77777777" w:rsidR="00B309D3" w:rsidRDefault="00B309D3" w:rsidP="00B309D3">
      <w:pPr>
        <w:tabs>
          <w:tab w:val="left" w:pos="-199"/>
        </w:tabs>
        <w:spacing w:line="276" w:lineRule="auto"/>
        <w:ind w:firstLine="720"/>
        <w:jc w:val="mediumKashida"/>
        <w:rPr>
          <w:rFonts w:ascii="Simplified Arabic" w:hAnsi="Simplified Arabic" w:cs="Simplified Arabic"/>
          <w:sz w:val="28"/>
          <w:szCs w:val="28"/>
          <w:rtl/>
        </w:rPr>
      </w:pPr>
    </w:p>
    <w:p w14:paraId="2BF352BA" w14:textId="655B2330" w:rsidR="00B24023" w:rsidRDefault="009E2AF1" w:rsidP="00B309D3">
      <w:pPr>
        <w:tabs>
          <w:tab w:val="left" w:pos="-199"/>
        </w:tabs>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5D15F518" w14:textId="77777777" w:rsidR="00EE4412" w:rsidRPr="000E403F" w:rsidRDefault="00EE4412" w:rsidP="00B309D3">
      <w:pPr>
        <w:tabs>
          <w:tab w:val="left" w:pos="-199"/>
        </w:tabs>
        <w:spacing w:line="276" w:lineRule="auto"/>
        <w:ind w:firstLine="720"/>
        <w:jc w:val="mediumKashida"/>
        <w:rPr>
          <w:rFonts w:ascii="Simplified Arabic" w:hAnsi="Simplified Arabic" w:cs="Simplified Arabic"/>
          <w:sz w:val="28"/>
          <w:szCs w:val="28"/>
          <w:rtl/>
        </w:rPr>
      </w:pPr>
    </w:p>
    <w:p w14:paraId="30B9868F" w14:textId="77777777" w:rsidR="00B24023" w:rsidRPr="00565582" w:rsidRDefault="00B24023" w:rsidP="00B309D3">
      <w:pPr>
        <w:tabs>
          <w:tab w:val="left" w:pos="-199"/>
        </w:tabs>
        <w:spacing w:line="276" w:lineRule="auto"/>
        <w:ind w:firstLine="720"/>
        <w:jc w:val="mediumKashida"/>
        <w:outlineLvl w:val="3"/>
        <w:rPr>
          <w:rFonts w:ascii="Simplified Arabic" w:hAnsi="Simplified Arabic" w:cs="(AH) Manal Black"/>
          <w:sz w:val="32"/>
          <w:szCs w:val="32"/>
          <w:u w:val="single"/>
          <w:rtl/>
        </w:rPr>
      </w:pPr>
      <w:r w:rsidRPr="00565582">
        <w:rPr>
          <w:rFonts w:ascii="Simplified Arabic" w:hAnsi="Simplified Arabic" w:cs="(AH) Manal Black"/>
          <w:sz w:val="32"/>
          <w:szCs w:val="32"/>
          <w:u w:val="single"/>
          <w:rtl/>
        </w:rPr>
        <w:lastRenderedPageBreak/>
        <w:t>مفهوم التسويق</w:t>
      </w:r>
    </w:p>
    <w:p w14:paraId="3D659EB9" w14:textId="64998B4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 xml:space="preserve">يعتبر التسويق علما من علوم التسيير الأكثر أهمية داخل المؤسسة، وقد عرف مع الوقت تطورا ملحوظا، حتى أصبح يحتل المكانة المركزية بين وظائف المؤسسة، ويعبر عن ضرورة </w:t>
      </w:r>
      <w:proofErr w:type="spellStart"/>
      <w:r w:rsidRPr="000E403F">
        <w:rPr>
          <w:rFonts w:ascii="Simplified Arabic" w:hAnsi="Simplified Arabic" w:cs="Simplified Arabic"/>
          <w:sz w:val="28"/>
          <w:szCs w:val="28"/>
          <w:rtl/>
        </w:rPr>
        <w:t>الإهتمام</w:t>
      </w:r>
      <w:proofErr w:type="spellEnd"/>
      <w:r w:rsidRPr="000E403F">
        <w:rPr>
          <w:rFonts w:ascii="Simplified Arabic" w:hAnsi="Simplified Arabic" w:cs="Simplified Arabic"/>
          <w:sz w:val="28"/>
          <w:szCs w:val="28"/>
          <w:rtl/>
        </w:rPr>
        <w:t xml:space="preserve"> بالمحيط وكذا بالمدى البعيد في آن واحد عند اتخاذ القرارات للمؤسسة.</w:t>
      </w:r>
    </w:p>
    <w:p w14:paraId="7E86FD2A"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أهم تعاريف التسويق</w:t>
      </w:r>
    </w:p>
    <w:p w14:paraId="1BAB2BEC"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 xml:space="preserve">إن الفكرة الكلاسيكية حول التسويق لا زالت سائدة عند بعض الأفراد فهم يضنون أن التسويق هو البيع ومهارته أو إيصال سلعة أو خدمة من مكان لآخر، بزمن يحدده المستهلك أو هو الإشهار لذلك كل هذه العناصر هي من مكونات التسويق، وتمثل جوانب أساسية للعمل التسويقي ومن هنا نستنتج أن التسويق كما أسلفنا مجال كبير واسع لا يمكن تغطيته بمجرد ذكر هذه العناصر وبالتالي سنحاول التطرق لمجموعة من التعاريف قدمها جمع من المفكرين </w:t>
      </w:r>
      <w:proofErr w:type="spellStart"/>
      <w:r w:rsidRPr="000E403F">
        <w:rPr>
          <w:rFonts w:ascii="Simplified Arabic" w:hAnsi="Simplified Arabic" w:cs="Simplified Arabic"/>
          <w:sz w:val="28"/>
          <w:szCs w:val="28"/>
          <w:rtl/>
        </w:rPr>
        <w:t>الإقتصاديين</w:t>
      </w:r>
      <w:proofErr w:type="spellEnd"/>
      <w:r w:rsidRPr="000E403F">
        <w:rPr>
          <w:rFonts w:ascii="Simplified Arabic" w:hAnsi="Simplified Arabic" w:cs="Simplified Arabic"/>
          <w:sz w:val="28"/>
          <w:szCs w:val="28"/>
          <w:rtl/>
        </w:rPr>
        <w:t xml:space="preserve"> ورجال الأعمال والباحثين والجمعيات والمنظمات.</w:t>
      </w:r>
    </w:p>
    <w:p w14:paraId="5D0E24AE" w14:textId="4BD9CB9D"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 يعرف </w:t>
      </w:r>
      <w:proofErr w:type="spellStart"/>
      <w:r w:rsidRPr="000E403F">
        <w:rPr>
          <w:rFonts w:ascii="Simplified Arabic" w:hAnsi="Simplified Arabic" w:cs="Simplified Arabic"/>
          <w:sz w:val="28"/>
          <w:szCs w:val="28"/>
          <w:rtl/>
        </w:rPr>
        <w:t>مازول</w:t>
      </w:r>
      <w:proofErr w:type="spellEnd"/>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Pr>
        <w:t>MAZOL</w:t>
      </w:r>
      <w:r w:rsidRPr="000E403F">
        <w:rPr>
          <w:rFonts w:ascii="Simplified Arabic" w:hAnsi="Simplified Arabic" w:cs="Simplified Arabic"/>
          <w:sz w:val="28"/>
          <w:szCs w:val="28"/>
          <w:rtl/>
        </w:rPr>
        <w:t>" (1947) التسويق هو خلق وتسليم معيشة أفضل للمجتمع.</w:t>
      </w:r>
    </w:p>
    <w:p w14:paraId="02A2052D" w14:textId="4A9C321A"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 تعريف </w:t>
      </w:r>
      <w:proofErr w:type="spellStart"/>
      <w:r w:rsidRPr="000E403F">
        <w:rPr>
          <w:rFonts w:ascii="Simplified Arabic" w:hAnsi="Simplified Arabic" w:cs="Simplified Arabic"/>
          <w:sz w:val="28"/>
          <w:szCs w:val="28"/>
          <w:rtl/>
        </w:rPr>
        <w:t>إينز</w:t>
      </w:r>
      <w:proofErr w:type="spellEnd"/>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Pr>
        <w:t>INZE</w:t>
      </w:r>
      <w:r w:rsidRPr="000E403F">
        <w:rPr>
          <w:rFonts w:ascii="Simplified Arabic" w:hAnsi="Simplified Arabic" w:cs="Simplified Arabic"/>
          <w:sz w:val="28"/>
          <w:szCs w:val="28"/>
          <w:rtl/>
        </w:rPr>
        <w:t>" (1977) التسويق هو أنشطة تبادلية شاملة تؤدى بواسطة أفراد كتنظيمات بهدف إشباع الرغبات الإنسانية</w:t>
      </w:r>
    </w:p>
    <w:p w14:paraId="1CAD3A49" w14:textId="594544F1"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كوتلر "</w:t>
      </w:r>
      <w:r w:rsidRPr="000E403F">
        <w:rPr>
          <w:rFonts w:ascii="Simplified Arabic" w:hAnsi="Simplified Arabic" w:cs="Simplified Arabic"/>
          <w:sz w:val="28"/>
          <w:szCs w:val="28"/>
        </w:rPr>
        <w:t>PH. KOTLER</w:t>
      </w:r>
      <w:r w:rsidRPr="000E403F">
        <w:rPr>
          <w:rFonts w:ascii="Simplified Arabic" w:hAnsi="Simplified Arabic" w:cs="Simplified Arabic"/>
          <w:sz w:val="28"/>
          <w:szCs w:val="28"/>
          <w:rtl/>
        </w:rPr>
        <w:t>" (1980) التسويق هو نشاط إنساني يهدف إلى إشباع الاحتياجات والرغبات من خلال عملية تبادلية</w:t>
      </w:r>
    </w:p>
    <w:p w14:paraId="3CA1B912"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 تعريف </w:t>
      </w:r>
      <w:proofErr w:type="spellStart"/>
      <w:r w:rsidRPr="000E403F">
        <w:rPr>
          <w:rFonts w:ascii="Simplified Arabic" w:hAnsi="Simplified Arabic" w:cs="Simplified Arabic"/>
          <w:sz w:val="28"/>
          <w:szCs w:val="28"/>
          <w:rtl/>
        </w:rPr>
        <w:t>بارتلز</w:t>
      </w:r>
      <w:proofErr w:type="spellEnd"/>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Pr>
        <w:t>BARTELS</w:t>
      </w:r>
      <w:r w:rsidRPr="000E403F">
        <w:rPr>
          <w:rFonts w:ascii="Simplified Arabic" w:hAnsi="Simplified Arabic" w:cs="Simplified Arabic"/>
          <w:sz w:val="28"/>
          <w:szCs w:val="28"/>
          <w:rtl/>
        </w:rPr>
        <w:t xml:space="preserve">" هو السيرورة التي من أجلها تلبي احتياجات ورغبات </w:t>
      </w:r>
      <w:proofErr w:type="gramStart"/>
      <w:r w:rsidRPr="000E403F">
        <w:rPr>
          <w:rFonts w:ascii="Simplified Arabic" w:hAnsi="Simplified Arabic" w:cs="Simplified Arabic"/>
          <w:sz w:val="28"/>
          <w:szCs w:val="28"/>
          <w:rtl/>
        </w:rPr>
        <w:t>المجتمع</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1"/>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2345BB03"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Pr>
      </w:pPr>
      <w:r w:rsidRPr="000E403F">
        <w:rPr>
          <w:rFonts w:ascii="Simplified Arabic" w:hAnsi="Simplified Arabic" w:cs="Simplified Arabic"/>
          <w:sz w:val="28"/>
          <w:szCs w:val="28"/>
          <w:rtl/>
        </w:rPr>
        <w:lastRenderedPageBreak/>
        <w:t xml:space="preserve">- تعريف </w:t>
      </w:r>
      <w:proofErr w:type="spellStart"/>
      <w:r w:rsidRPr="000E403F">
        <w:rPr>
          <w:rFonts w:ascii="Simplified Arabic" w:hAnsi="Simplified Arabic" w:cs="Simplified Arabic"/>
          <w:sz w:val="28"/>
          <w:szCs w:val="28"/>
          <w:rtl/>
        </w:rPr>
        <w:t>كاتلر</w:t>
      </w:r>
      <w:proofErr w:type="spellEnd"/>
      <w:r w:rsidRPr="000E403F">
        <w:rPr>
          <w:rFonts w:ascii="Simplified Arabic" w:hAnsi="Simplified Arabic" w:cs="Simplified Arabic"/>
          <w:sz w:val="28"/>
          <w:szCs w:val="28"/>
          <w:rtl/>
        </w:rPr>
        <w:t xml:space="preserve"> دي بوا </w:t>
      </w:r>
      <w:r w:rsidRPr="000E403F">
        <w:rPr>
          <w:rFonts w:ascii="Simplified Arabic" w:hAnsi="Simplified Arabic" w:cs="Simplified Arabic"/>
          <w:sz w:val="28"/>
          <w:szCs w:val="28"/>
        </w:rPr>
        <w:t>KOTLER DU BOIS</w:t>
      </w:r>
      <w:r w:rsidRPr="000E403F">
        <w:rPr>
          <w:rFonts w:ascii="Simplified Arabic" w:hAnsi="Simplified Arabic" w:cs="Simplified Arabic"/>
          <w:sz w:val="28"/>
          <w:szCs w:val="28"/>
          <w:rtl/>
        </w:rPr>
        <w:t xml:space="preserve"> هو مجموعة الجهود والأنشطة المستمرة والمتكاملة التي تسهل وتصاحب انتقال السلع والخدمات والأفكار إلى مشتريها وذلك يحقق الأهداف والمنافع الاجتماعية للمستهلك </w:t>
      </w:r>
      <w:proofErr w:type="gramStart"/>
      <w:r w:rsidRPr="000E403F">
        <w:rPr>
          <w:rFonts w:ascii="Simplified Arabic" w:hAnsi="Simplified Arabic" w:cs="Simplified Arabic"/>
          <w:sz w:val="28"/>
          <w:szCs w:val="28"/>
          <w:rtl/>
        </w:rPr>
        <w:t>والمنتج</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2"/>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452422E7"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 xml:space="preserve">تعريف التسويق بالمعنى الضيق </w:t>
      </w:r>
    </w:p>
    <w:p w14:paraId="165BD655"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يقوم التعريف الضيق للتسويق على أساس اقتصار وظيفته على نشاطات معينة تتركب على نشاطات المؤسسة التي تهدف إلى الربح، فقد استمر هذا النهج حتى عام 1910 وحتى عام 1970، حيث ظهر اتجاه جديد </w:t>
      </w:r>
    </w:p>
    <w:p w14:paraId="5C3A2942"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يهدف إلى حمل مفهوم التسويق أكثر شمولا بحيث يمكن تطبيقه على جميع المؤسسات التي تهدف والتي لا تهدف إلى الربح.</w:t>
      </w:r>
    </w:p>
    <w:p w14:paraId="3E4DB386"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ومن جملة التعاريف بالمفهوم الضيق نجد منها:</w:t>
      </w:r>
    </w:p>
    <w:p w14:paraId="45ED00C2"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 xml:space="preserve">– جمعية التسويق الأمريكية </w:t>
      </w:r>
      <w:r w:rsidRPr="000E403F">
        <w:rPr>
          <w:rFonts w:ascii="Simplified Arabic" w:hAnsi="Simplified Arabic" w:cs="Simplified Arabic"/>
          <w:b/>
          <w:bCs/>
          <w:sz w:val="28"/>
          <w:szCs w:val="28"/>
        </w:rPr>
        <w:t>AMA</w:t>
      </w:r>
      <w:r w:rsidRPr="000E403F">
        <w:rPr>
          <w:rFonts w:ascii="Simplified Arabic" w:hAnsi="Simplified Arabic" w:cs="Simplified Arabic"/>
          <w:b/>
          <w:bCs/>
          <w:sz w:val="28"/>
          <w:szCs w:val="28"/>
          <w:rtl/>
        </w:rPr>
        <w:t xml:space="preserve">: </w:t>
      </w:r>
    </w:p>
    <w:p w14:paraId="3042ED97"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حيث تعرف التسويق على أنه:" مجموعة أنشطة الأعمال التي توجه إلى أسباب السلع والخدمات من المنتج إلى المستهلك أو المستعمل</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3"/>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الملاحظ أن هذا التعريف لا يتناول العديد من الوظائف التسويقية إضافة إلى تجاهله دور التسويق في المؤسسات الخدماتية والمؤسسات التي لا تستهدف الربح، وقد أهمل التعريف دور المستهلك في تحديد حاجته ورغباته هذا ويعرف بعض الباحثين التسويق بأنه: " تلك العملية في المجتمع ما التي يتم بمقتضاها توقيع هيكل الطلب على السلع والخدمات والعمل على زيادته وإشباعه عن طريق الفهم الصحيح والترويج والتبادل والتوزيع لهذه السلع والخدمات"</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4"/>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12A18EE7"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ويركز هذا التعريف على وظيفة التسويق في مجتمع وقد أضاف إلى التعريف السابق أهمية التعريف على حاجات المستهلك وتركيزه على بعض النشاطات.</w:t>
      </w:r>
    </w:p>
    <w:p w14:paraId="5AF3ED9D"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lastRenderedPageBreak/>
        <w:tab/>
        <w:t xml:space="preserve">ويعرف الأستاذ </w:t>
      </w:r>
      <w:r w:rsidRPr="000E403F">
        <w:rPr>
          <w:rFonts w:ascii="Simplified Arabic" w:hAnsi="Simplified Arabic" w:cs="Simplified Arabic"/>
          <w:sz w:val="28"/>
          <w:szCs w:val="28"/>
        </w:rPr>
        <w:t>BECKAM</w:t>
      </w:r>
      <w:r w:rsidRPr="000E403F">
        <w:rPr>
          <w:rFonts w:ascii="Simplified Arabic" w:hAnsi="Simplified Arabic" w:cs="Simplified Arabic"/>
          <w:sz w:val="28"/>
          <w:szCs w:val="28"/>
          <w:rtl/>
        </w:rPr>
        <w:t xml:space="preserve"> بيكام بأنه:" النشاط الذي يساعد على التعرف على حاجة ومطالب المستهلكين، تخطيط السلعة تصميمه، والتحويل في ملكيتها، القيام بتوزيعها"</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5"/>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5AEF74A1"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كما عرف التسويق على أنه "مجموعة" من الأنشطة المتكاملة التي تؤديها المؤسسة لتسهيل عملية التبادل"</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6"/>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2F5A211A"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ولكي يتحقق ذلك لابد من وجود تكامل بين الأنشطة لتحديد الفرص السوقية والبحوث وتخطيط المنتوجات وترويجها وتسعيرها وتسهيل عمليات التبادل وكذلك أنشطة التخزين والنقل، والخدمات الفنية، والضمان ومنافذ التوزيع والتمويل.</w:t>
      </w:r>
    </w:p>
    <w:p w14:paraId="2FB4A967"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tl/>
        </w:rPr>
        <w:tab/>
        <w:t>ويوجد العديد من المفكرين الذين تعرضوا لتعريف التسويق إلى أن معظم هذه التعاريف نلاحظ فيها عدم الشمول، حيث أنه في التعريف الأول: واضح بأن النشاط التسويقي حسب التعريف يبدأ بتصميم السلعة وإعدادها، بينما التسويق يكون سابقا للعملية الإنتاجية مثل التخطيط وتصميم السلعة ودراسة حاجات ورغبات المستهلك لمساعدته على الاستخدام لكي يحصل على أقصى إشباع، وتقديم خدمات ما بعد البيع.</w:t>
      </w:r>
    </w:p>
    <w:p w14:paraId="40D3AEC8"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إذا فالتسويق وظيفة شاملة ومستمرة تبدأ قبل الإنتاج وذلك بدراسة حاجات ورغبات الأخير أو المشتري الصناعي </w:t>
      </w:r>
      <w:proofErr w:type="spellStart"/>
      <w:r w:rsidRPr="000E403F">
        <w:rPr>
          <w:rFonts w:ascii="Simplified Arabic" w:hAnsi="Simplified Arabic" w:cs="Simplified Arabic"/>
          <w:sz w:val="28"/>
          <w:szCs w:val="28"/>
          <w:rtl/>
        </w:rPr>
        <w:t>ومقدوراته</w:t>
      </w:r>
      <w:proofErr w:type="spellEnd"/>
      <w:r w:rsidRPr="000E403F">
        <w:rPr>
          <w:rFonts w:ascii="Simplified Arabic" w:hAnsi="Simplified Arabic" w:cs="Simplified Arabic"/>
          <w:sz w:val="28"/>
          <w:szCs w:val="28"/>
          <w:rtl/>
        </w:rPr>
        <w:t xml:space="preserve"> ودوافعه وتستمر ما بعد </w:t>
      </w:r>
      <w:proofErr w:type="gramStart"/>
      <w:r w:rsidRPr="000E403F">
        <w:rPr>
          <w:rFonts w:ascii="Simplified Arabic" w:hAnsi="Simplified Arabic" w:cs="Simplified Arabic"/>
          <w:sz w:val="28"/>
          <w:szCs w:val="28"/>
          <w:rtl/>
        </w:rPr>
        <w:t>الشراء</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7"/>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13E50ABF"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 xml:space="preserve">التعريف الشامل للتسويق </w:t>
      </w:r>
      <w:r w:rsidRPr="000E403F">
        <w:rPr>
          <w:rFonts w:ascii="Simplified Arabic" w:hAnsi="Simplified Arabic" w:cs="Simplified Arabic"/>
          <w:sz w:val="28"/>
          <w:szCs w:val="28"/>
          <w:rtl/>
        </w:rPr>
        <w:t xml:space="preserve">   </w:t>
      </w:r>
    </w:p>
    <w:p w14:paraId="54D9FDEE"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مع اتساع دور التسويق ليشمل الكثير من جوانب الحياة، فقد أضحت مفاهيم التسويق هامة لدى المؤسسات التي لا تستهدف الربح لذا أصبح تعريفه أكثر اتساعا وشمولا، فالاتجاه الحديث في تعريف التسويق يعد تحولا في </w:t>
      </w:r>
    </w:p>
    <w:p w14:paraId="32B73E30" w14:textId="77777777" w:rsidR="0084193B" w:rsidRPr="0084193B" w:rsidRDefault="0084193B" w:rsidP="00B309D3">
      <w:pPr>
        <w:spacing w:line="276" w:lineRule="auto"/>
        <w:ind w:firstLine="720"/>
        <w:jc w:val="mediumKashida"/>
        <w:rPr>
          <w:rFonts w:ascii="Simplified Arabic" w:hAnsi="Simplified Arabic" w:cs="Simplified Arabic"/>
          <w:sz w:val="28"/>
          <w:szCs w:val="28"/>
        </w:rPr>
      </w:pPr>
      <w:r w:rsidRPr="0084193B">
        <w:rPr>
          <w:rFonts w:ascii="Simplified Arabic" w:hAnsi="Simplified Arabic" w:cs="Simplified Arabic"/>
          <w:sz w:val="28"/>
          <w:szCs w:val="28"/>
          <w:rtl/>
        </w:rPr>
        <w:lastRenderedPageBreak/>
        <w:t>شهد الفكر الإداري، وخاصة الفكر التسويقي، تطورًا ملحوظًا كان من أبرز المساهمين فيه فيليب كوتلر</w:t>
      </w:r>
      <w:r w:rsidRPr="0084193B">
        <w:rPr>
          <w:rFonts w:ascii="Simplified Arabic" w:hAnsi="Simplified Arabic" w:cs="Simplified Arabic"/>
          <w:sz w:val="28"/>
          <w:szCs w:val="28"/>
        </w:rPr>
        <w:t xml:space="preserve"> (Philip Kotler) </w:t>
      </w:r>
      <w:r w:rsidRPr="0084193B">
        <w:rPr>
          <w:rFonts w:ascii="Simplified Arabic" w:hAnsi="Simplified Arabic" w:cs="Simplified Arabic"/>
          <w:sz w:val="28"/>
          <w:szCs w:val="28"/>
          <w:rtl/>
        </w:rPr>
        <w:t>وسيدني ليفي</w:t>
      </w:r>
      <w:r w:rsidRPr="0084193B">
        <w:rPr>
          <w:rFonts w:ascii="Simplified Arabic" w:hAnsi="Simplified Arabic" w:cs="Simplified Arabic"/>
          <w:sz w:val="28"/>
          <w:szCs w:val="28"/>
        </w:rPr>
        <w:t xml:space="preserve"> (Sidney Levy) </w:t>
      </w:r>
      <w:r w:rsidRPr="0084193B">
        <w:rPr>
          <w:rFonts w:ascii="Simplified Arabic" w:hAnsi="Simplified Arabic" w:cs="Simplified Arabic"/>
          <w:sz w:val="28"/>
          <w:szCs w:val="28"/>
          <w:rtl/>
        </w:rPr>
        <w:t>عام 1969. وقد عرّف كوتلر التسويق بأنه: "نشاط إنساني يسعى إلى إشباع الاحتياجات والرغبات من خلال عمليات التبادل</w:t>
      </w:r>
      <w:r w:rsidRPr="0084193B">
        <w:rPr>
          <w:rFonts w:ascii="Simplified Arabic" w:hAnsi="Simplified Arabic" w:cs="Simplified Arabic"/>
          <w:sz w:val="28"/>
          <w:szCs w:val="28"/>
        </w:rPr>
        <w:t>".</w:t>
      </w:r>
    </w:p>
    <w:p w14:paraId="3AD97C86" w14:textId="77777777" w:rsidR="0084193B" w:rsidRPr="0084193B" w:rsidRDefault="0084193B" w:rsidP="00B309D3">
      <w:pPr>
        <w:spacing w:line="276" w:lineRule="auto"/>
        <w:ind w:firstLine="720"/>
        <w:jc w:val="mediumKashida"/>
        <w:rPr>
          <w:rFonts w:ascii="Simplified Arabic" w:hAnsi="Simplified Arabic" w:cs="Simplified Arabic"/>
          <w:sz w:val="28"/>
          <w:szCs w:val="28"/>
        </w:rPr>
      </w:pPr>
      <w:r w:rsidRPr="0084193B">
        <w:rPr>
          <w:rFonts w:ascii="Simplified Arabic" w:hAnsi="Simplified Arabic" w:cs="Simplified Arabic"/>
          <w:sz w:val="28"/>
          <w:szCs w:val="28"/>
          <w:rtl/>
        </w:rPr>
        <w:t>ويبرز هذا التعريف عدة عناصر رئيسية، هي</w:t>
      </w:r>
      <w:r w:rsidRPr="0084193B">
        <w:rPr>
          <w:rFonts w:ascii="Simplified Arabic" w:hAnsi="Simplified Arabic" w:cs="Simplified Arabic"/>
          <w:sz w:val="28"/>
          <w:szCs w:val="28"/>
        </w:rPr>
        <w:t>:</w:t>
      </w:r>
    </w:p>
    <w:p w14:paraId="7FE80429"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1- إن الحاجيات والرغبات الإنسانية هي نقطة البداية للنشاط التسويقي.</w:t>
      </w:r>
    </w:p>
    <w:p w14:paraId="02F49475"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2- ما يتم تبادله من السلع والخدمات التي تشبع الحاجات والرغبات.</w:t>
      </w:r>
    </w:p>
    <w:p w14:paraId="7BEFEDD8"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3- التبادل كوسيلة لإشباع </w:t>
      </w:r>
      <w:proofErr w:type="spellStart"/>
      <w:r w:rsidRPr="000E403F">
        <w:rPr>
          <w:rFonts w:ascii="Simplified Arabic" w:hAnsi="Simplified Arabic" w:cs="Simplified Arabic"/>
          <w:sz w:val="28"/>
          <w:szCs w:val="28"/>
          <w:rtl/>
        </w:rPr>
        <w:t>الإحتياجات</w:t>
      </w:r>
      <w:proofErr w:type="spellEnd"/>
      <w:r w:rsidRPr="000E403F">
        <w:rPr>
          <w:rFonts w:ascii="Simplified Arabic" w:hAnsi="Simplified Arabic" w:cs="Simplified Arabic"/>
          <w:sz w:val="28"/>
          <w:szCs w:val="28"/>
          <w:rtl/>
        </w:rPr>
        <w:t xml:space="preserve"> هو جوهر التسويق وأنه لا تسويق في حالة </w:t>
      </w:r>
      <w:proofErr w:type="spellStart"/>
      <w:r w:rsidRPr="000E403F">
        <w:rPr>
          <w:rFonts w:ascii="Simplified Arabic" w:hAnsi="Simplified Arabic" w:cs="Simplified Arabic"/>
          <w:sz w:val="28"/>
          <w:szCs w:val="28"/>
          <w:rtl/>
        </w:rPr>
        <w:t>الإكتفاء</w:t>
      </w:r>
      <w:proofErr w:type="spellEnd"/>
      <w:r w:rsidRPr="000E403F">
        <w:rPr>
          <w:rFonts w:ascii="Simplified Arabic" w:hAnsi="Simplified Arabic" w:cs="Simplified Arabic"/>
          <w:sz w:val="28"/>
          <w:szCs w:val="28"/>
          <w:rtl/>
        </w:rPr>
        <w:t xml:space="preserve"> الذاتي.</w:t>
      </w:r>
    </w:p>
    <w:p w14:paraId="79F5D57B" w14:textId="62AF6766"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4- يتطلب التبادل أن يكون هذا الطرفان لدى كل طرف شيء له قيمة لدى الطرف الآخر مع توفر عنصر الحرية في </w:t>
      </w:r>
      <w:proofErr w:type="gramStart"/>
      <w:r w:rsidRPr="000E403F">
        <w:rPr>
          <w:rFonts w:ascii="Simplified Arabic" w:hAnsi="Simplified Arabic" w:cs="Simplified Arabic"/>
          <w:sz w:val="28"/>
          <w:szCs w:val="28"/>
          <w:rtl/>
        </w:rPr>
        <w:t>الاتفاق</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8"/>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670BDA99"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tl/>
        </w:rPr>
        <w:tab/>
        <w:t>وبهذا فإن "</w:t>
      </w:r>
      <w:proofErr w:type="spellStart"/>
      <w:r w:rsidRPr="000E403F">
        <w:rPr>
          <w:rFonts w:ascii="Simplified Arabic" w:hAnsi="Simplified Arabic" w:cs="Simplified Arabic"/>
          <w:sz w:val="28"/>
          <w:szCs w:val="28"/>
          <w:rtl/>
        </w:rPr>
        <w:t>ستانتون</w:t>
      </w:r>
      <w:proofErr w:type="spellEnd"/>
      <w:r w:rsidRPr="000E403F">
        <w:rPr>
          <w:rFonts w:ascii="Simplified Arabic" w:hAnsi="Simplified Arabic" w:cs="Simplified Arabic"/>
          <w:sz w:val="28"/>
          <w:szCs w:val="28"/>
          <w:rtl/>
        </w:rPr>
        <w:t>" قد حدد في هذا التعريف عناصر التسويق المنتوجات، التسعير، الترويج والتوزيع التي تبين ضرورة النظم إليها على أنها تكون نظاما متكاملا، حيث تتفاعل مع بعضها البعض بشكل فتنظم لتحقيق أهداف النظام وبكفاءة أكبر، وهذا التعريف يعد أكثر شمولا من التعاريف السابقة حيث يبرز العناصر التسويقية الأساسية.</w:t>
      </w:r>
    </w:p>
    <w:p w14:paraId="4CCE16CB" w14:textId="7E1E90BD"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حيث أن التعريف السابق " لكوتلر" لم يحدد الأنشطة التي يتضمنها التسويق من الناحية الإدارية حيث الاتجاه الحديث هو نحو القبول والفهم الشامل للتسويق لهذا فإن "كوتلر" عاد وأعطى تعريف آخر أوضح فيه الأنشطة التي يتحتم على المؤسسة القيام بها </w:t>
      </w:r>
    </w:p>
    <w:p w14:paraId="4477BF56" w14:textId="77777777" w:rsidR="00370288" w:rsidRDefault="00370288" w:rsidP="00B309D3">
      <w:pPr>
        <w:spacing w:line="276" w:lineRule="auto"/>
        <w:ind w:firstLine="720"/>
        <w:jc w:val="mediumKashida"/>
        <w:rPr>
          <w:rFonts w:ascii="Simplified Arabic" w:hAnsi="Simplified Arabic" w:cs="Simplified Arabic"/>
          <w:b/>
          <w:bCs/>
          <w:sz w:val="28"/>
          <w:szCs w:val="28"/>
          <w:rtl/>
        </w:rPr>
      </w:pPr>
      <w:r w:rsidRPr="00370288">
        <w:rPr>
          <w:rFonts w:ascii="Simplified Arabic" w:hAnsi="Simplified Arabic" w:cs="Simplified Arabic"/>
          <w:sz w:val="28"/>
          <w:szCs w:val="28"/>
          <w:rtl/>
        </w:rPr>
        <w:t>يعتمد التسويق بشكل كبير على تصميم عرض المؤسسة بناءً على احتياجات ورغبات السوق المستهدف أو من خلال أساليب فعالة مثل التسعير والاتصال والتوزيع والمعلومات والإعلام والتجهيز وخدمات السوق. يتضح من التعريف أعلاه أن التسويق وظيفة إدارية ويمكن اعتباره عملية تبادل بين طرفين.</w:t>
      </w:r>
    </w:p>
    <w:p w14:paraId="71EE4A31" w14:textId="6BAF7065"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lastRenderedPageBreak/>
        <w:t>مفهوم التسويق الحديث</w:t>
      </w:r>
    </w:p>
    <w:p w14:paraId="6B7D03DE" w14:textId="77777777" w:rsidR="00EF02C8" w:rsidRPr="00EF02C8" w:rsidRDefault="00EF02C8" w:rsidP="00B309D3">
      <w:pPr>
        <w:spacing w:line="276" w:lineRule="auto"/>
        <w:ind w:firstLine="720"/>
        <w:jc w:val="mediumKashida"/>
        <w:rPr>
          <w:rFonts w:ascii="Simplified Arabic" w:hAnsi="Simplified Arabic" w:cs="Simplified Arabic"/>
          <w:sz w:val="28"/>
          <w:szCs w:val="28"/>
        </w:rPr>
      </w:pPr>
      <w:r w:rsidRPr="00EF02C8">
        <w:rPr>
          <w:rFonts w:ascii="Simplified Arabic" w:hAnsi="Simplified Arabic" w:cs="Simplified Arabic"/>
          <w:sz w:val="28"/>
          <w:szCs w:val="28"/>
          <w:rtl/>
        </w:rPr>
        <w:t>يُعتبر روبير كينغ</w:t>
      </w:r>
      <w:r w:rsidRPr="00EF02C8">
        <w:rPr>
          <w:rFonts w:ascii="Simplified Arabic" w:hAnsi="Simplified Arabic" w:cs="Simplified Arabic"/>
          <w:sz w:val="28"/>
          <w:szCs w:val="28"/>
        </w:rPr>
        <w:t xml:space="preserve"> (R. King) </w:t>
      </w:r>
      <w:r w:rsidRPr="00EF02C8">
        <w:rPr>
          <w:rFonts w:ascii="Simplified Arabic" w:hAnsi="Simplified Arabic" w:cs="Simplified Arabic"/>
          <w:sz w:val="28"/>
          <w:szCs w:val="28"/>
          <w:rtl/>
        </w:rPr>
        <w:t>أول من قدّم تعريفًا واضحًا للمفهوم الحديث للتسويق، حيث عرّفه بأنه: "فلسفة إدارية تعتمد على توجيه واستخدام جهود وإمكانات المؤسسة، مع مراقبتها بشكل منهجي، بهدف مساعدة المستهلكين في حل مشكلاتهم المختارة، مع مراعاة التخطيط الدقيق لدعم المركز المالي للمؤسسة</w:t>
      </w:r>
      <w:r w:rsidRPr="00EF02C8">
        <w:rPr>
          <w:rFonts w:ascii="Simplified Arabic" w:hAnsi="Simplified Arabic" w:cs="Simplified Arabic"/>
          <w:sz w:val="28"/>
          <w:szCs w:val="28"/>
        </w:rPr>
        <w:t>".</w:t>
      </w:r>
    </w:p>
    <w:p w14:paraId="0B35A164"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وقد بين </w:t>
      </w:r>
      <w:proofErr w:type="spellStart"/>
      <w:proofErr w:type="gramStart"/>
      <w:r w:rsidRPr="000E403F">
        <w:rPr>
          <w:rFonts w:ascii="Simplified Arabic" w:hAnsi="Simplified Arabic" w:cs="Simplified Arabic"/>
          <w:sz w:val="28"/>
          <w:szCs w:val="28"/>
        </w:rPr>
        <w:t>R.King</w:t>
      </w:r>
      <w:proofErr w:type="spellEnd"/>
      <w:proofErr w:type="gramEnd"/>
      <w:r w:rsidRPr="000E403F">
        <w:rPr>
          <w:rFonts w:ascii="Simplified Arabic" w:hAnsi="Simplified Arabic" w:cs="Simplified Arabic"/>
          <w:sz w:val="28"/>
          <w:szCs w:val="28"/>
          <w:rtl/>
        </w:rPr>
        <w:t xml:space="preserve"> الأركان الأساسية للمفهوم التسويقي الحديث فيما يلي</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9"/>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 xml:space="preserve">: </w:t>
      </w:r>
    </w:p>
    <w:p w14:paraId="656E4CE6" w14:textId="5388F99B" w:rsidR="00370288" w:rsidRPr="00370288" w:rsidRDefault="00370288" w:rsidP="00370288">
      <w:pPr>
        <w:pStyle w:val="a7"/>
        <w:numPr>
          <w:ilvl w:val="2"/>
          <w:numId w:val="54"/>
        </w:numPr>
        <w:jc w:val="mediumKashida"/>
        <w:rPr>
          <w:rFonts w:ascii="Simplified Arabic" w:hAnsi="Simplified Arabic" w:cs="Simplified Arabic"/>
          <w:sz w:val="28"/>
          <w:szCs w:val="28"/>
          <w:rtl/>
        </w:rPr>
      </w:pPr>
      <w:r w:rsidRPr="00370288">
        <w:rPr>
          <w:rFonts w:ascii="Simplified Arabic" w:hAnsi="Simplified Arabic" w:cs="Simplified Arabic"/>
          <w:sz w:val="28"/>
          <w:szCs w:val="28"/>
          <w:rtl/>
        </w:rPr>
        <w:t>التعرف على أهمية الدور الاستراتيجي للمستهلك؛</w:t>
      </w:r>
    </w:p>
    <w:p w14:paraId="4FA5CF31"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 أهمية الابتكار والإبداع في مجال التسويق؛</w:t>
      </w:r>
    </w:p>
    <w:p w14:paraId="754702F4"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Pr="00370288">
        <w:rPr>
          <w:rFonts w:ascii="Simplified Arabic" w:hAnsi="Simplified Arabic" w:cs="Simplified Arabic"/>
          <w:sz w:val="28"/>
          <w:szCs w:val="28"/>
          <w:rtl/>
        </w:rPr>
        <w:t xml:space="preserve">همية التسويق كمنظومة تتكون من أجزاء متكاملة ومتفاعلة؛ </w:t>
      </w:r>
    </w:p>
    <w:p w14:paraId="01584069"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أهمية طرح منتجات جديدة وتطوير المنتجات الحالية؛ </w:t>
      </w:r>
    </w:p>
    <w:p w14:paraId="486039F1"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أهمية إعادة تنظيم المؤسسة بما يتناسب مع طبيعة نوع المؤسسة؛ </w:t>
      </w:r>
    </w:p>
    <w:p w14:paraId="14B6419D"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الحاجة إلى التخطيط طويل الأجل والمستمر وقصير الأجل في مجال التسويق؛ </w:t>
      </w:r>
    </w:p>
    <w:p w14:paraId="296FFF81"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 الحاجة إلى التخطيط طويل الأجل والمستمر وقصير الأجل لجمع المعلومات والبيانات </w:t>
      </w:r>
      <w:proofErr w:type="gramStart"/>
      <w:r w:rsidRPr="00370288">
        <w:rPr>
          <w:rFonts w:ascii="Simplified Arabic" w:hAnsi="Simplified Arabic" w:cs="Simplified Arabic"/>
          <w:sz w:val="28"/>
          <w:szCs w:val="28"/>
          <w:rtl/>
        </w:rPr>
        <w:t>اللازمة,</w:t>
      </w:r>
      <w:proofErr w:type="gramEnd"/>
      <w:r w:rsidRPr="00370288">
        <w:rPr>
          <w:rFonts w:ascii="Simplified Arabic" w:hAnsi="Simplified Arabic" w:cs="Simplified Arabic"/>
          <w:sz w:val="28"/>
          <w:szCs w:val="28"/>
          <w:rtl/>
        </w:rPr>
        <w:t xml:space="preserve"> </w:t>
      </w:r>
    </w:p>
    <w:p w14:paraId="526B06F9"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الحاجة إلى التخطيط طويل الأجل والمستمر وقصير الأجل في مجال التسويق</w:t>
      </w:r>
    </w:p>
    <w:p w14:paraId="02BAFB77" w14:textId="77777777" w:rsidR="00370288" w:rsidRDefault="00370288" w:rsidP="00370288">
      <w:pPr>
        <w:pStyle w:val="a7"/>
        <w:numPr>
          <w:ilvl w:val="2"/>
          <w:numId w:val="54"/>
        </w:numPr>
        <w:jc w:val="mediumKashida"/>
        <w:rPr>
          <w:rFonts w:ascii="Simplified Arabic" w:hAnsi="Simplified Arabic" w:cs="Simplified Arabic"/>
          <w:sz w:val="28"/>
          <w:szCs w:val="28"/>
        </w:rPr>
      </w:pPr>
      <w:r w:rsidRPr="00370288">
        <w:rPr>
          <w:rFonts w:ascii="Simplified Arabic" w:hAnsi="Simplified Arabic" w:cs="Simplified Arabic"/>
          <w:sz w:val="28"/>
          <w:szCs w:val="28"/>
          <w:rtl/>
        </w:rPr>
        <w:t xml:space="preserve">أهمية ودور البحوث التسويقية في جمع وتوفير المعلومات والبيانات اللازمة؛ </w:t>
      </w:r>
    </w:p>
    <w:p w14:paraId="1FE2BE86" w14:textId="3F74E67C" w:rsidR="00551150" w:rsidRPr="00370288" w:rsidRDefault="00370288" w:rsidP="00370288">
      <w:pPr>
        <w:pStyle w:val="a7"/>
        <w:numPr>
          <w:ilvl w:val="2"/>
          <w:numId w:val="54"/>
        </w:numPr>
        <w:jc w:val="mediumKashida"/>
        <w:rPr>
          <w:rFonts w:ascii="Simplified Arabic" w:hAnsi="Simplified Arabic" w:cs="Simplified Arabic"/>
          <w:sz w:val="28"/>
          <w:szCs w:val="28"/>
          <w:rtl/>
        </w:rPr>
      </w:pPr>
      <w:r w:rsidRPr="00370288">
        <w:rPr>
          <w:rFonts w:ascii="Simplified Arabic" w:hAnsi="Simplified Arabic" w:cs="Simplified Arabic"/>
          <w:sz w:val="28"/>
          <w:szCs w:val="28"/>
          <w:rtl/>
        </w:rPr>
        <w:t xml:space="preserve"> أهمية وضرورة تحديد وتوضيح الأهداف.</w:t>
      </w:r>
    </w:p>
    <w:p w14:paraId="7772A981" w14:textId="77777777" w:rsidR="00B24023" w:rsidRPr="00565582" w:rsidRDefault="00B24023" w:rsidP="00B309D3">
      <w:pPr>
        <w:spacing w:line="276" w:lineRule="auto"/>
        <w:ind w:firstLine="720"/>
        <w:jc w:val="mediumKashida"/>
        <w:outlineLvl w:val="3"/>
        <w:rPr>
          <w:rFonts w:ascii="Simplified Arabic" w:hAnsi="Simplified Arabic" w:cs="(AH) Manal Black"/>
          <w:sz w:val="32"/>
          <w:szCs w:val="32"/>
          <w:u w:val="single"/>
          <w:rtl/>
        </w:rPr>
      </w:pPr>
      <w:r w:rsidRPr="00565582">
        <w:rPr>
          <w:rFonts w:ascii="Simplified Arabic" w:hAnsi="Simplified Arabic" w:cs="(AH) Manal Black"/>
          <w:sz w:val="32"/>
          <w:szCs w:val="32"/>
          <w:u w:val="single"/>
          <w:rtl/>
        </w:rPr>
        <w:t xml:space="preserve">لمحة تاريخية حول التسويق وتطور المفهوم التسويقي </w:t>
      </w:r>
    </w:p>
    <w:p w14:paraId="04DDB49A"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 xml:space="preserve">أول سؤال يتبادر إلى ذهننا </w:t>
      </w:r>
      <w:proofErr w:type="gramStart"/>
      <w:r w:rsidRPr="000E403F">
        <w:rPr>
          <w:rFonts w:ascii="Simplified Arabic" w:hAnsi="Simplified Arabic" w:cs="Simplified Arabic"/>
          <w:sz w:val="28"/>
          <w:szCs w:val="28"/>
          <w:rtl/>
        </w:rPr>
        <w:t>هو :</w:t>
      </w:r>
      <w:proofErr w:type="gramEnd"/>
      <w:r w:rsidRPr="000E403F">
        <w:rPr>
          <w:rFonts w:ascii="Simplified Arabic" w:hAnsi="Simplified Arabic" w:cs="Simplified Arabic"/>
          <w:sz w:val="28"/>
          <w:szCs w:val="28"/>
          <w:rtl/>
        </w:rPr>
        <w:t xml:space="preserve"> متى ظهر التسويق ؟</w:t>
      </w:r>
    </w:p>
    <w:p w14:paraId="48661970" w14:textId="3BC5CCAA"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lastRenderedPageBreak/>
        <w:t xml:space="preserve">في هذا الصدد ينشر كوتلر نقلا عن </w:t>
      </w:r>
      <w:proofErr w:type="spellStart"/>
      <w:proofErr w:type="gramStart"/>
      <w:r w:rsidRPr="000E403F">
        <w:rPr>
          <w:rFonts w:ascii="Simplified Arabic" w:hAnsi="Simplified Arabic" w:cs="Simplified Arabic"/>
          <w:sz w:val="28"/>
          <w:szCs w:val="28"/>
          <w:rtl/>
        </w:rPr>
        <w:t>داركر</w:t>
      </w:r>
      <w:proofErr w:type="spellEnd"/>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Pr>
        <w:t>Druker</w:t>
      </w:r>
      <w:proofErr w:type="gramEnd"/>
      <w:r w:rsidRPr="000E403F">
        <w:rPr>
          <w:rFonts w:ascii="Simplified Arabic" w:hAnsi="Simplified Arabic" w:cs="Simplified Arabic"/>
          <w:sz w:val="28"/>
          <w:szCs w:val="28"/>
          <w:rtl/>
        </w:rPr>
        <w:t xml:space="preserve"> إ</w:t>
      </w:r>
      <w:r w:rsidR="00551150">
        <w:rPr>
          <w:rFonts w:ascii="Simplified Arabic" w:hAnsi="Simplified Arabic" w:cs="Simplified Arabic" w:hint="cs"/>
          <w:sz w:val="28"/>
          <w:szCs w:val="28"/>
          <w:rtl/>
        </w:rPr>
        <w:t>ن كان أول ظهور</w:t>
      </w:r>
      <w:r w:rsidRPr="000E403F">
        <w:rPr>
          <w:rFonts w:ascii="Simplified Arabic" w:hAnsi="Simplified Arabic" w:cs="Simplified Arabic"/>
          <w:sz w:val="28"/>
          <w:szCs w:val="28"/>
          <w:rtl/>
        </w:rPr>
        <w:t xml:space="preserve"> لنشأة التسويق كان في الق</w:t>
      </w:r>
      <w:r w:rsidR="00551150">
        <w:rPr>
          <w:rFonts w:ascii="Simplified Arabic" w:hAnsi="Simplified Arabic" w:cs="Simplified Arabic" w:hint="cs"/>
          <w:sz w:val="28"/>
          <w:szCs w:val="28"/>
          <w:rtl/>
        </w:rPr>
        <w:t>ــ</w:t>
      </w:r>
      <w:r w:rsidRPr="000E403F">
        <w:rPr>
          <w:rFonts w:ascii="Simplified Arabic" w:hAnsi="Simplified Arabic" w:cs="Simplified Arabic"/>
          <w:sz w:val="28"/>
          <w:szCs w:val="28"/>
          <w:rtl/>
        </w:rPr>
        <w:t>رن الس</w:t>
      </w:r>
      <w:r w:rsidR="00551150">
        <w:rPr>
          <w:rFonts w:ascii="Simplified Arabic" w:hAnsi="Simplified Arabic" w:cs="Simplified Arabic" w:hint="cs"/>
          <w:sz w:val="28"/>
          <w:szCs w:val="28"/>
          <w:rtl/>
        </w:rPr>
        <w:t>ــ</w:t>
      </w:r>
      <w:r w:rsidRPr="000E403F">
        <w:rPr>
          <w:rFonts w:ascii="Simplified Arabic" w:hAnsi="Simplified Arabic" w:cs="Simplified Arabic"/>
          <w:sz w:val="28"/>
          <w:szCs w:val="28"/>
          <w:rtl/>
        </w:rPr>
        <w:t>ابع عش</w:t>
      </w:r>
      <w:r w:rsidR="00551150">
        <w:rPr>
          <w:rFonts w:ascii="Simplified Arabic" w:hAnsi="Simplified Arabic" w:cs="Simplified Arabic" w:hint="cs"/>
          <w:sz w:val="28"/>
          <w:szCs w:val="28"/>
          <w:rtl/>
        </w:rPr>
        <w:t>ــ</w:t>
      </w:r>
      <w:r w:rsidRPr="000E403F">
        <w:rPr>
          <w:rFonts w:ascii="Simplified Arabic" w:hAnsi="Simplified Arabic" w:cs="Simplified Arabic"/>
          <w:sz w:val="28"/>
          <w:szCs w:val="28"/>
          <w:rtl/>
        </w:rPr>
        <w:t>ر، فف</w:t>
      </w:r>
      <w:r w:rsidR="00551150">
        <w:rPr>
          <w:rFonts w:ascii="Simplified Arabic" w:hAnsi="Simplified Arabic" w:cs="Simplified Arabic" w:hint="cs"/>
          <w:sz w:val="28"/>
          <w:szCs w:val="28"/>
          <w:rtl/>
        </w:rPr>
        <w:t>ــ</w:t>
      </w:r>
      <w:r w:rsidRPr="000E403F">
        <w:rPr>
          <w:rFonts w:ascii="Simplified Arabic" w:hAnsi="Simplified Arabic" w:cs="Simplified Arabic"/>
          <w:sz w:val="28"/>
          <w:szCs w:val="28"/>
          <w:rtl/>
        </w:rPr>
        <w:t>ي ع</w:t>
      </w:r>
      <w:r w:rsidR="00551150">
        <w:rPr>
          <w:rFonts w:ascii="Simplified Arabic" w:hAnsi="Simplified Arabic" w:cs="Simplified Arabic" w:hint="cs"/>
          <w:sz w:val="28"/>
          <w:szCs w:val="28"/>
          <w:rtl/>
        </w:rPr>
        <w:t>ـــ</w:t>
      </w:r>
      <w:r w:rsidRPr="000E403F">
        <w:rPr>
          <w:rFonts w:ascii="Simplified Arabic" w:hAnsi="Simplified Arabic" w:cs="Simplified Arabic"/>
          <w:sz w:val="28"/>
          <w:szCs w:val="28"/>
          <w:rtl/>
        </w:rPr>
        <w:t xml:space="preserve">ام </w:t>
      </w:r>
      <w:r w:rsidR="00551150">
        <w:rPr>
          <w:rFonts w:ascii="Simplified Arabic" w:hAnsi="Simplified Arabic" w:cs="Simplified Arabic" w:hint="cs"/>
          <w:sz w:val="28"/>
          <w:szCs w:val="28"/>
          <w:rtl/>
        </w:rPr>
        <w:t xml:space="preserve"> </w:t>
      </w:r>
      <w:r w:rsidRPr="000E403F">
        <w:rPr>
          <w:rFonts w:ascii="Simplified Arabic" w:hAnsi="Simplified Arabic" w:cs="Simplified Arabic"/>
          <w:sz w:val="28"/>
          <w:szCs w:val="28"/>
          <w:rtl/>
        </w:rPr>
        <w:t xml:space="preserve">1650م على وجه التقريب قائمة عائلة </w:t>
      </w:r>
      <w:proofErr w:type="spellStart"/>
      <w:r w:rsidRPr="000E403F">
        <w:rPr>
          <w:rFonts w:ascii="Simplified Arabic" w:hAnsi="Simplified Arabic" w:cs="Simplified Arabic"/>
          <w:sz w:val="28"/>
          <w:szCs w:val="28"/>
        </w:rPr>
        <w:t>Titsui</w:t>
      </w:r>
      <w:proofErr w:type="spellEnd"/>
      <w:r w:rsidRPr="000E403F">
        <w:rPr>
          <w:rFonts w:ascii="Simplified Arabic" w:hAnsi="Simplified Arabic" w:cs="Simplified Arabic"/>
          <w:sz w:val="28"/>
          <w:szCs w:val="28"/>
          <w:rtl/>
        </w:rPr>
        <w:t xml:space="preserve"> اليابانية بإنشاء أول محل أو متجر </w:t>
      </w:r>
      <w:proofErr w:type="spellStart"/>
      <w:r w:rsidRPr="000E403F">
        <w:rPr>
          <w:rFonts w:ascii="Simplified Arabic" w:hAnsi="Simplified Arabic" w:cs="Simplified Arabic"/>
          <w:sz w:val="28"/>
          <w:szCs w:val="28"/>
        </w:rPr>
        <w:t>Deptstore</w:t>
      </w:r>
      <w:proofErr w:type="spellEnd"/>
      <w:r w:rsidRPr="000E403F">
        <w:rPr>
          <w:rFonts w:ascii="Simplified Arabic" w:hAnsi="Simplified Arabic" w:cs="Simplified Arabic"/>
          <w:sz w:val="28"/>
          <w:szCs w:val="28"/>
          <w:rtl/>
        </w:rPr>
        <w:t xml:space="preserve"> في طوكيو</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10"/>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0FEABEF3" w14:textId="39DC422F"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r>
      <w:r w:rsidR="00551150">
        <w:rPr>
          <w:rFonts w:ascii="Simplified Arabic" w:hAnsi="Simplified Arabic" w:cs="Simplified Arabic" w:hint="cs"/>
          <w:sz w:val="28"/>
          <w:szCs w:val="28"/>
          <w:rtl/>
        </w:rPr>
        <w:t>ومن هناك ظهر</w:t>
      </w:r>
      <w:r w:rsidRPr="000E403F">
        <w:rPr>
          <w:rFonts w:ascii="Simplified Arabic" w:hAnsi="Simplified Arabic" w:cs="Simplified Arabic"/>
          <w:sz w:val="28"/>
          <w:szCs w:val="28"/>
          <w:rtl/>
        </w:rPr>
        <w:t xml:space="preserve"> تعميم </w:t>
      </w:r>
      <w:r w:rsidR="00551150">
        <w:rPr>
          <w:rFonts w:ascii="Simplified Arabic" w:hAnsi="Simplified Arabic" w:cs="Simplified Arabic" w:hint="cs"/>
          <w:sz w:val="28"/>
          <w:szCs w:val="28"/>
          <w:rtl/>
        </w:rPr>
        <w:t>المنتجات</w:t>
      </w:r>
      <w:r w:rsidRPr="000E403F">
        <w:rPr>
          <w:rFonts w:ascii="Simplified Arabic" w:hAnsi="Simplified Arabic" w:cs="Simplified Arabic"/>
          <w:sz w:val="28"/>
          <w:szCs w:val="28"/>
          <w:rtl/>
        </w:rPr>
        <w:t xml:space="preserve"> وظهور إعلانات ووسائل إعلانية من شأنها جذب المستهلك مثل " لا تسأل واشترى منا، وإذا لم ترضى بما نقدمه لك يمكنك </w:t>
      </w:r>
      <w:proofErr w:type="spellStart"/>
      <w:r w:rsidRPr="000E403F">
        <w:rPr>
          <w:rFonts w:ascii="Simplified Arabic" w:hAnsi="Simplified Arabic" w:cs="Simplified Arabic"/>
          <w:sz w:val="28"/>
          <w:szCs w:val="28"/>
          <w:rtl/>
        </w:rPr>
        <w:t>إسترداد</w:t>
      </w:r>
      <w:proofErr w:type="spellEnd"/>
      <w:r w:rsidRPr="000E403F">
        <w:rPr>
          <w:rFonts w:ascii="Simplified Arabic" w:hAnsi="Simplified Arabic" w:cs="Simplified Arabic"/>
          <w:sz w:val="28"/>
          <w:szCs w:val="28"/>
          <w:rtl/>
        </w:rPr>
        <w:t xml:space="preserve"> نقودك"، كما ظهرت فكرة الكتالوجات والبيع بالحزم...إلخ.</w:t>
      </w:r>
    </w:p>
    <w:p w14:paraId="3BAC1AEA"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ويشير </w:t>
      </w:r>
      <w:proofErr w:type="spellStart"/>
      <w:r w:rsidRPr="000E403F">
        <w:rPr>
          <w:rFonts w:ascii="Simplified Arabic" w:hAnsi="Simplified Arabic" w:cs="Simplified Arabic"/>
          <w:sz w:val="28"/>
          <w:szCs w:val="28"/>
          <w:rtl/>
        </w:rPr>
        <w:t>داركر</w:t>
      </w:r>
      <w:proofErr w:type="spellEnd"/>
      <w:r w:rsidRPr="000E403F">
        <w:rPr>
          <w:rFonts w:ascii="Simplified Arabic" w:hAnsi="Simplified Arabic" w:cs="Simplified Arabic"/>
          <w:sz w:val="28"/>
          <w:szCs w:val="28"/>
          <w:rtl/>
        </w:rPr>
        <w:t xml:space="preserve"> إلى أن الغرب لم يعرف شيئا من التسويق إلا في منتصف القرن 19، على يد شركة </w:t>
      </w:r>
      <w:r w:rsidRPr="000E403F">
        <w:rPr>
          <w:rFonts w:ascii="Simplified Arabic" w:hAnsi="Simplified Arabic" w:cs="Simplified Arabic"/>
          <w:sz w:val="28"/>
          <w:szCs w:val="28"/>
        </w:rPr>
        <w:t>HARVESTRE</w:t>
      </w:r>
      <w:r w:rsidRPr="000E403F">
        <w:rPr>
          <w:rFonts w:ascii="Simplified Arabic" w:hAnsi="Simplified Arabic" w:cs="Simplified Arabic"/>
          <w:sz w:val="28"/>
          <w:szCs w:val="28"/>
          <w:rtl/>
        </w:rPr>
        <w:t xml:space="preserve"> العالمية، وقد كان سيروس </w:t>
      </w:r>
      <w:proofErr w:type="spellStart"/>
      <w:r w:rsidRPr="000E403F">
        <w:rPr>
          <w:rFonts w:ascii="Simplified Arabic" w:hAnsi="Simplified Arabic" w:cs="Simplified Arabic"/>
          <w:sz w:val="28"/>
          <w:szCs w:val="28"/>
          <w:rtl/>
        </w:rPr>
        <w:t>ماكورميك</w:t>
      </w:r>
      <w:proofErr w:type="spellEnd"/>
      <w:r w:rsidRPr="000E403F">
        <w:rPr>
          <w:rFonts w:ascii="Simplified Arabic" w:hAnsi="Simplified Arabic" w:cs="Simplified Arabic"/>
          <w:sz w:val="28"/>
          <w:szCs w:val="28"/>
          <w:rtl/>
        </w:rPr>
        <w:t xml:space="preserve"> </w:t>
      </w:r>
      <w:proofErr w:type="spellStart"/>
      <w:r w:rsidRPr="000E403F">
        <w:rPr>
          <w:rFonts w:ascii="Simplified Arabic" w:hAnsi="Simplified Arabic" w:cs="Simplified Arabic"/>
          <w:sz w:val="28"/>
          <w:szCs w:val="28"/>
        </w:rPr>
        <w:t>Cerus</w:t>
      </w:r>
      <w:proofErr w:type="spellEnd"/>
      <w:r w:rsidRPr="000E403F">
        <w:rPr>
          <w:rFonts w:ascii="Simplified Arabic" w:hAnsi="Simplified Arabic" w:cs="Simplified Arabic"/>
          <w:sz w:val="28"/>
          <w:szCs w:val="28"/>
        </w:rPr>
        <w:t xml:space="preserve"> Mc Cormick</w:t>
      </w:r>
      <w:r w:rsidRPr="000E403F">
        <w:rPr>
          <w:rFonts w:ascii="Simplified Arabic" w:hAnsi="Simplified Arabic" w:cs="Simplified Arabic"/>
          <w:sz w:val="28"/>
          <w:szCs w:val="28"/>
          <w:rtl/>
        </w:rPr>
        <w:t xml:space="preserve"> أول من أشار إلى أن التسويق يعتبر جوهرا أو مركز النشاط الرئيسي بل الوحيد للمؤسسة كما أن </w:t>
      </w:r>
      <w:proofErr w:type="spellStart"/>
      <w:r w:rsidRPr="000E403F">
        <w:rPr>
          <w:rFonts w:ascii="Simplified Arabic" w:hAnsi="Simplified Arabic" w:cs="Simplified Arabic"/>
          <w:sz w:val="28"/>
          <w:szCs w:val="28"/>
          <w:rtl/>
        </w:rPr>
        <w:t>إصطلاح</w:t>
      </w:r>
      <w:proofErr w:type="spellEnd"/>
      <w:r w:rsidRPr="000E403F">
        <w:rPr>
          <w:rFonts w:ascii="Simplified Arabic" w:hAnsi="Simplified Arabic" w:cs="Simplified Arabic"/>
          <w:sz w:val="28"/>
          <w:szCs w:val="28"/>
          <w:rtl/>
        </w:rPr>
        <w:t xml:space="preserve"> التسويق ظهر لأول مرة كمقرر دراسي بجامعة بنسلفانيا في أوائل القرن العشرين وتم تدريسه تحت عنوان " تسويق المنتوجات" كما تجدر الإشارة إلى أن الأستاذ </w:t>
      </w:r>
      <w:proofErr w:type="spellStart"/>
      <w:r w:rsidRPr="000E403F">
        <w:rPr>
          <w:rFonts w:ascii="Simplified Arabic" w:hAnsi="Simplified Arabic" w:cs="Simplified Arabic"/>
          <w:sz w:val="28"/>
          <w:szCs w:val="28"/>
          <w:rtl/>
        </w:rPr>
        <w:t>كرينزي</w:t>
      </w:r>
      <w:proofErr w:type="spellEnd"/>
      <w:r w:rsidRPr="000E403F">
        <w:rPr>
          <w:rFonts w:ascii="Simplified Arabic" w:hAnsi="Simplified Arabic" w:cs="Simplified Arabic"/>
          <w:sz w:val="28"/>
          <w:szCs w:val="28"/>
          <w:rtl/>
        </w:rPr>
        <w:t xml:space="preserve"> </w:t>
      </w:r>
      <w:proofErr w:type="spellStart"/>
      <w:r w:rsidRPr="000E403F">
        <w:rPr>
          <w:rFonts w:ascii="Simplified Arabic" w:hAnsi="Simplified Arabic" w:cs="Simplified Arabic"/>
          <w:sz w:val="28"/>
          <w:szCs w:val="28"/>
        </w:rPr>
        <w:t>Krinzi</w:t>
      </w:r>
      <w:proofErr w:type="spellEnd"/>
      <w:r w:rsidRPr="000E403F">
        <w:rPr>
          <w:rFonts w:ascii="Simplified Arabic" w:hAnsi="Simplified Arabic" w:cs="Simplified Arabic"/>
          <w:sz w:val="28"/>
          <w:szCs w:val="28"/>
          <w:rtl/>
        </w:rPr>
        <w:t xml:space="preserve"> أول من درس التسويق بهذه الجامعة.</w:t>
      </w:r>
    </w:p>
    <w:p w14:paraId="5491440B"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بعد ذلك وبالضبط عام 1910 قام </w:t>
      </w:r>
      <w:proofErr w:type="spellStart"/>
      <w:r w:rsidRPr="000E403F">
        <w:rPr>
          <w:rFonts w:ascii="Simplified Arabic" w:hAnsi="Simplified Arabic" w:cs="Simplified Arabic"/>
          <w:sz w:val="28"/>
          <w:szCs w:val="28"/>
          <w:rtl/>
        </w:rPr>
        <w:t>بيتلر</w:t>
      </w:r>
      <w:proofErr w:type="spellEnd"/>
      <w:proofErr w:type="gramStart"/>
      <w:r w:rsidRPr="000E403F">
        <w:rPr>
          <w:rFonts w:ascii="Simplified Arabic" w:hAnsi="Simplified Arabic" w:cs="Simplified Arabic"/>
          <w:sz w:val="28"/>
          <w:szCs w:val="28"/>
        </w:rPr>
        <w:t xml:space="preserve">Butler </w:t>
      </w:r>
      <w:r w:rsidRPr="000E403F">
        <w:rPr>
          <w:rFonts w:ascii="Simplified Arabic" w:hAnsi="Simplified Arabic" w:cs="Simplified Arabic"/>
          <w:sz w:val="28"/>
          <w:szCs w:val="28"/>
          <w:rtl/>
        </w:rPr>
        <w:t xml:space="preserve"> بتدريس</w:t>
      </w:r>
      <w:proofErr w:type="gramEnd"/>
      <w:r w:rsidRPr="000E403F">
        <w:rPr>
          <w:rFonts w:ascii="Simplified Arabic" w:hAnsi="Simplified Arabic" w:cs="Simplified Arabic"/>
          <w:sz w:val="28"/>
          <w:szCs w:val="28"/>
          <w:rtl/>
        </w:rPr>
        <w:t xml:space="preserve"> أساليب التسويق في جامعة </w:t>
      </w:r>
      <w:proofErr w:type="spellStart"/>
      <w:r w:rsidRPr="000E403F">
        <w:rPr>
          <w:rFonts w:ascii="Simplified Arabic" w:hAnsi="Simplified Arabic" w:cs="Simplified Arabic"/>
          <w:sz w:val="28"/>
          <w:szCs w:val="28"/>
        </w:rPr>
        <w:t>Wiskonson</w:t>
      </w:r>
      <w:proofErr w:type="spellEnd"/>
      <w:r w:rsidRPr="000E403F">
        <w:rPr>
          <w:rFonts w:ascii="Simplified Arabic" w:hAnsi="Simplified Arabic" w:cs="Simplified Arabic"/>
          <w:sz w:val="28"/>
          <w:szCs w:val="28"/>
          <w:rtl/>
        </w:rPr>
        <w:t xml:space="preserve"> أما عن المؤسسات فقد ظهر أول قسم للتسويق وبحوث التسويق في أوائل القرن العشرين حيث قامة شركة </w:t>
      </w:r>
      <w:proofErr w:type="spellStart"/>
      <w:r w:rsidRPr="000E403F">
        <w:rPr>
          <w:rFonts w:ascii="Simplified Arabic" w:hAnsi="Simplified Arabic" w:cs="Simplified Arabic"/>
          <w:sz w:val="28"/>
          <w:szCs w:val="28"/>
          <w:rtl/>
        </w:rPr>
        <w:t>كرتس</w:t>
      </w:r>
      <w:proofErr w:type="spellEnd"/>
      <w:r w:rsidRPr="000E403F">
        <w:rPr>
          <w:rFonts w:ascii="Simplified Arabic" w:hAnsi="Simplified Arabic" w:cs="Simplified Arabic"/>
          <w:sz w:val="28"/>
          <w:szCs w:val="28"/>
          <w:rtl/>
        </w:rPr>
        <w:t xml:space="preserve"> </w:t>
      </w:r>
      <w:r w:rsidRPr="000E403F">
        <w:rPr>
          <w:rFonts w:ascii="Simplified Arabic" w:hAnsi="Simplified Arabic" w:cs="Simplified Arabic"/>
          <w:sz w:val="28"/>
          <w:szCs w:val="28"/>
        </w:rPr>
        <w:t>Curtis</w:t>
      </w:r>
      <w:r w:rsidRPr="000E403F">
        <w:rPr>
          <w:rFonts w:ascii="Simplified Arabic" w:hAnsi="Simplified Arabic" w:cs="Simplified Arabic"/>
          <w:sz w:val="28"/>
          <w:szCs w:val="28"/>
          <w:rtl/>
        </w:rPr>
        <w:t xml:space="preserve"> بإنشاء قسم بحوث في عام 1911 سمي بالبحث التجاري.</w:t>
      </w:r>
    </w:p>
    <w:p w14:paraId="1972E6E1" w14:textId="5ADAF3DC" w:rsidR="0084193B" w:rsidRPr="0084193B" w:rsidRDefault="0084193B" w:rsidP="00B309D3">
      <w:pPr>
        <w:spacing w:line="276" w:lineRule="auto"/>
        <w:ind w:firstLine="720"/>
        <w:jc w:val="mediumKashida"/>
        <w:outlineLvl w:val="3"/>
        <w:rPr>
          <w:rFonts w:ascii="Simplified Arabic" w:hAnsi="Simplified Arabic" w:cs="Simplified Arabic"/>
          <w:sz w:val="28"/>
          <w:szCs w:val="28"/>
        </w:rPr>
      </w:pPr>
      <w:r w:rsidRPr="0084193B">
        <w:rPr>
          <w:rFonts w:ascii="Simplified Arabic" w:hAnsi="Simplified Arabic" w:cs="Simplified Arabic"/>
          <w:sz w:val="28"/>
          <w:szCs w:val="28"/>
          <w:rtl/>
        </w:rPr>
        <w:t xml:space="preserve">في العام نفسه، ظهر مفهوم إدارة التسويق لأول مرة ضمن الهيكل التنظيمي للمؤسسات في إحدى دور النشر بالولايات المتحدة الأمريكية. </w:t>
      </w:r>
      <w:r w:rsidR="00551150">
        <w:rPr>
          <w:rFonts w:ascii="Simplified Arabic" w:hAnsi="Simplified Arabic" w:cs="Simplified Arabic" w:hint="cs"/>
          <w:sz w:val="28"/>
          <w:szCs w:val="28"/>
          <w:rtl/>
        </w:rPr>
        <w:t>ومن ثم ظهرت</w:t>
      </w:r>
      <w:r w:rsidRPr="0084193B">
        <w:rPr>
          <w:rFonts w:ascii="Simplified Arabic" w:hAnsi="Simplified Arabic" w:cs="Simplified Arabic"/>
          <w:sz w:val="28"/>
          <w:szCs w:val="28"/>
          <w:rtl/>
        </w:rPr>
        <w:t xml:space="preserve"> الشركات الأمريكية تدرك </w:t>
      </w:r>
      <w:r w:rsidR="00551150">
        <w:rPr>
          <w:rFonts w:ascii="Simplified Arabic" w:hAnsi="Simplified Arabic" w:cs="Simplified Arabic" w:hint="cs"/>
          <w:sz w:val="28"/>
          <w:szCs w:val="28"/>
          <w:rtl/>
        </w:rPr>
        <w:t xml:space="preserve">وجود </w:t>
      </w:r>
      <w:proofErr w:type="gramStart"/>
      <w:r w:rsidR="00551150">
        <w:rPr>
          <w:rFonts w:ascii="Simplified Arabic" w:hAnsi="Simplified Arabic" w:cs="Simplified Arabic" w:hint="cs"/>
          <w:sz w:val="28"/>
          <w:szCs w:val="28"/>
          <w:rtl/>
        </w:rPr>
        <w:t>أهميه</w:t>
      </w:r>
      <w:proofErr w:type="gramEnd"/>
      <w:r w:rsidRPr="0084193B">
        <w:rPr>
          <w:rFonts w:ascii="Simplified Arabic" w:hAnsi="Simplified Arabic" w:cs="Simplified Arabic"/>
          <w:sz w:val="28"/>
          <w:szCs w:val="28"/>
          <w:rtl/>
        </w:rPr>
        <w:t xml:space="preserve"> التسويق بجوانبه المختلفة كأحد </w:t>
      </w:r>
      <w:r w:rsidR="00551150">
        <w:rPr>
          <w:rFonts w:ascii="Simplified Arabic" w:hAnsi="Simplified Arabic" w:cs="Simplified Arabic" w:hint="cs"/>
          <w:sz w:val="28"/>
          <w:szCs w:val="28"/>
          <w:rtl/>
        </w:rPr>
        <w:t xml:space="preserve">نشاط </w:t>
      </w:r>
      <w:r w:rsidRPr="0084193B">
        <w:rPr>
          <w:rFonts w:ascii="Simplified Arabic" w:hAnsi="Simplified Arabic" w:cs="Simplified Arabic"/>
          <w:sz w:val="28"/>
          <w:szCs w:val="28"/>
          <w:rtl/>
        </w:rPr>
        <w:t>الحيوية لتحقيق النجاح. أما أول كتاب متخصص في مجال التسويق، فقد صدر عام 1919 تحت عنوان</w:t>
      </w:r>
      <w:r w:rsidRPr="0084193B">
        <w:rPr>
          <w:rFonts w:ascii="Simplified Arabic" w:hAnsi="Simplified Arabic" w:cs="Simplified Arabic"/>
          <w:sz w:val="28"/>
          <w:szCs w:val="28"/>
        </w:rPr>
        <w:t xml:space="preserve">: </w:t>
      </w:r>
      <w:r w:rsidRPr="0084193B">
        <w:rPr>
          <w:rFonts w:ascii="Simplified Arabic" w:hAnsi="Simplified Arabic" w:cs="Simplified Arabic"/>
          <w:i/>
          <w:iCs/>
          <w:sz w:val="28"/>
          <w:szCs w:val="28"/>
        </w:rPr>
        <w:t>Research on Out Union for King Principle Commercial</w:t>
      </w:r>
      <w:r w:rsidRPr="0084193B">
        <w:rPr>
          <w:rFonts w:ascii="Simplified Arabic" w:hAnsi="Simplified Arabic" w:cs="Simplified Arabic"/>
          <w:sz w:val="28"/>
          <w:szCs w:val="28"/>
        </w:rPr>
        <w:t>.</w:t>
      </w:r>
    </w:p>
    <w:p w14:paraId="0869C332" w14:textId="77777777" w:rsidR="00370288" w:rsidRPr="00370288" w:rsidRDefault="00370288" w:rsidP="00B309D3">
      <w:pPr>
        <w:spacing w:line="276" w:lineRule="auto"/>
        <w:ind w:firstLine="720"/>
        <w:jc w:val="mediumKashida"/>
        <w:rPr>
          <w:rFonts w:ascii="Simplified Arabic" w:hAnsi="Simplified Arabic" w:cs="(AH) Manal Black"/>
          <w:b/>
          <w:bCs/>
          <w:sz w:val="32"/>
          <w:szCs w:val="32"/>
          <w:u w:val="single"/>
          <w:rtl/>
        </w:rPr>
      </w:pPr>
      <w:r w:rsidRPr="00370288">
        <w:rPr>
          <w:rFonts w:ascii="Simplified Arabic" w:hAnsi="Simplified Arabic" w:cs="(AH) Manal Black"/>
          <w:b/>
          <w:bCs/>
          <w:sz w:val="32"/>
          <w:szCs w:val="32"/>
          <w:u w:val="single"/>
          <w:rtl/>
        </w:rPr>
        <w:t>تطور المفهوم التسويقي</w:t>
      </w:r>
    </w:p>
    <w:p w14:paraId="1D85EFF8" w14:textId="77777777" w:rsidR="00370288" w:rsidRDefault="00370288" w:rsidP="00B309D3">
      <w:pPr>
        <w:spacing w:line="276" w:lineRule="auto"/>
        <w:ind w:firstLine="720"/>
        <w:jc w:val="mediumKashida"/>
        <w:rPr>
          <w:rFonts w:ascii="Simplified Arabic" w:hAnsi="Simplified Arabic" w:cs="(AH) Manal Black"/>
          <w:sz w:val="32"/>
          <w:szCs w:val="32"/>
          <w:rtl/>
        </w:rPr>
      </w:pPr>
      <w:r w:rsidRPr="00370288">
        <w:rPr>
          <w:rFonts w:ascii="Simplified Arabic" w:hAnsi="Simplified Arabic" w:cs="(AH) Manal Black"/>
          <w:sz w:val="32"/>
          <w:szCs w:val="32"/>
          <w:rtl/>
        </w:rPr>
        <w:lastRenderedPageBreak/>
        <w:t xml:space="preserve"> مر مفهوم التسويق بعدة مراحل، بدءًا من مفهوم البيع من أجل البيع، ومع مرور الزمن والتطورات التكنولوجية والعلمية أصبح له العديد من المفاهيم: </w:t>
      </w:r>
      <w:r w:rsidRPr="00370288">
        <w:rPr>
          <w:rFonts w:ascii="Simplified Arabic" w:hAnsi="Simplified Arabic" w:cs="(AH) Manal Black"/>
          <w:b/>
          <w:bCs/>
          <w:sz w:val="32"/>
          <w:szCs w:val="32"/>
          <w:rtl/>
        </w:rPr>
        <w:t>التوجه الإنتاجي (1900-1929):</w:t>
      </w:r>
      <w:r w:rsidRPr="00370288">
        <w:rPr>
          <w:rFonts w:ascii="Simplified Arabic" w:hAnsi="Simplified Arabic" w:cs="(AH) Manal Black"/>
          <w:sz w:val="32"/>
          <w:szCs w:val="32"/>
          <w:rtl/>
        </w:rPr>
        <w:t xml:space="preserve"> </w:t>
      </w:r>
    </w:p>
    <w:p w14:paraId="35EF642D" w14:textId="5C720711" w:rsidR="00370288" w:rsidRPr="00370288" w:rsidRDefault="00370288" w:rsidP="00B309D3">
      <w:pPr>
        <w:spacing w:line="276" w:lineRule="auto"/>
        <w:ind w:firstLine="720"/>
        <w:jc w:val="mediumKashida"/>
        <w:rPr>
          <w:rFonts w:ascii="Simplified Arabic" w:hAnsi="Simplified Arabic" w:cs="Simplified Arabic"/>
          <w:b/>
          <w:bCs/>
          <w:sz w:val="28"/>
          <w:szCs w:val="28"/>
          <w:rtl/>
        </w:rPr>
      </w:pPr>
      <w:r w:rsidRPr="00370288">
        <w:rPr>
          <w:rFonts w:ascii="Simplified Arabic" w:hAnsi="Simplified Arabic" w:cs="(AH) Manal Black"/>
          <w:sz w:val="32"/>
          <w:szCs w:val="32"/>
          <w:rtl/>
        </w:rPr>
        <w:t>في هذا التوجه كانت الطاقة الإنتاجية والقدرة الإنتاجية وأساليب الإنتاج والكميات كانت مهيمنة على معظم المشاريع، ولم تكن المبيعات مهمة للمؤسسة في هذه المرحلة. وذلك لأن الطلب كان يفوق العرض، وكانت جميع المنتجات تباع، وكان قسم التصميم الفني مسؤولاً عن تصميم السلع وتحديد مستوى الجودة، بينما كان قسم الإنتاج مسؤولاً عن التنفيذ فقط.</w:t>
      </w:r>
    </w:p>
    <w:p w14:paraId="7CA74025" w14:textId="69F6A39B"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خصائص هذه المرحلة:</w:t>
      </w:r>
    </w:p>
    <w:p w14:paraId="3754C6A0" w14:textId="22357D18"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 xml:space="preserve">التركيز على الطاقة الإنتاجية وإمكانيات المنتج وعلى حجم الإنتاج وتكاليفه وقد كان كل ما ينتج يباع لأن الطلب أكبر من العرض </w:t>
      </w:r>
      <w:r w:rsidRPr="000E403F">
        <w:rPr>
          <w:rFonts w:ascii="Simplified Arabic" w:hAnsi="Simplified Arabic" w:cs="Simplified Arabic"/>
          <w:sz w:val="28"/>
          <w:szCs w:val="28"/>
          <w:vertAlign w:val="superscript"/>
          <w:rtl/>
        </w:rPr>
        <w:t>(</w:t>
      </w:r>
      <w:r w:rsidRPr="000E403F">
        <w:rPr>
          <w:rStyle w:val="a6"/>
          <w:rFonts w:ascii="Simplified Arabic" w:hAnsi="Simplified Arabic" w:cs="Simplified Arabic"/>
          <w:sz w:val="28"/>
          <w:szCs w:val="28"/>
          <w:rtl/>
        </w:rPr>
        <w:footnoteReference w:id="11"/>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4A54C1AA"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التوجه البيعي 1929 – 1950:</w:t>
      </w:r>
    </w:p>
    <w:p w14:paraId="2CB029D1" w14:textId="77777777" w:rsidR="00370288" w:rsidRDefault="00B24023" w:rsidP="00370288">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00370288" w:rsidRPr="00370288">
        <w:rPr>
          <w:rFonts w:ascii="Simplified Arabic" w:hAnsi="Simplified Arabic" w:cs="Simplified Arabic"/>
          <w:sz w:val="28"/>
          <w:szCs w:val="28"/>
          <w:rtl/>
        </w:rPr>
        <w:t>وخلال هذه المرحلة يتم تفويض إدارات التصميم والإنتاج بالعديد من الصلاحيات الجديدة التي لم تكن تتمتع بها في المرحلة السابقة، مثل إنتاج كميات كبيرة من السلع واستخدام الدعاية والإعلان لتشجيع المستهلكين على شراء السلع، بينما يكون على مندوبي المبيعات بيع السلع. من مميزات هذه المرحلة إنتاج السلع حسب تصميم قسم التصميم والإنتاج واستخدام الدعاية والإعلان لجعل المستهلكين يشترون ما تم إنتاجه، بالإضافة إلى ظهور أدوار جديدة لمندوبي المبيعات الأكثر أهمية، من إيجاد مزايا توزيع جديدة لزيادة حجم المبيعات وتغليب مصلحة المؤسسة على كل المصالح الأخرى بالإضافة إلى التوسع.</w:t>
      </w:r>
    </w:p>
    <w:p w14:paraId="4418E1C8" w14:textId="77777777" w:rsidR="00370288" w:rsidRDefault="00370288" w:rsidP="00370288">
      <w:pPr>
        <w:spacing w:line="276" w:lineRule="auto"/>
        <w:ind w:firstLine="720"/>
        <w:jc w:val="mediumKashida"/>
        <w:rPr>
          <w:rFonts w:ascii="Simplified Arabic" w:hAnsi="Simplified Arabic" w:cs="Simplified Arabic"/>
          <w:b/>
          <w:bCs/>
          <w:sz w:val="28"/>
          <w:szCs w:val="28"/>
          <w:rtl/>
        </w:rPr>
      </w:pPr>
      <w:r w:rsidRPr="00370288">
        <w:rPr>
          <w:rFonts w:ascii="Simplified Arabic" w:hAnsi="Simplified Arabic" w:cs="Simplified Arabic"/>
          <w:b/>
          <w:bCs/>
          <w:sz w:val="28"/>
          <w:szCs w:val="28"/>
          <w:rtl/>
        </w:rPr>
        <w:t xml:space="preserve"> التوجه التسويقي 1950 </w:t>
      </w:r>
    </w:p>
    <w:p w14:paraId="63832243" w14:textId="7D41103D" w:rsidR="00370288" w:rsidRDefault="00370288" w:rsidP="00370288">
      <w:pPr>
        <w:spacing w:line="276" w:lineRule="auto"/>
        <w:ind w:firstLine="720"/>
        <w:jc w:val="mediumKashida"/>
        <w:rPr>
          <w:rFonts w:ascii="Simplified Arabic" w:hAnsi="Simplified Arabic" w:cs="Simplified Arabic"/>
          <w:b/>
          <w:bCs/>
          <w:sz w:val="28"/>
          <w:szCs w:val="28"/>
          <w:rtl/>
        </w:rPr>
      </w:pPr>
      <w:r w:rsidRPr="00370288">
        <w:rPr>
          <w:rFonts w:ascii="Simplified Arabic" w:hAnsi="Simplified Arabic" w:cs="Simplified Arabic"/>
          <w:sz w:val="28"/>
          <w:szCs w:val="28"/>
          <w:rtl/>
        </w:rPr>
        <w:t xml:space="preserve">وأوضح العالم فيليب كوتلر أن جوهر هذا المفهوم هو أن المستهلك يحتل النقطة المركزية في النشاط التسويقي من حيث دراسة احتياجات ورغبات المستهلكين وإعداد السلع </w:t>
      </w:r>
      <w:r w:rsidRPr="00370288">
        <w:rPr>
          <w:rFonts w:ascii="Simplified Arabic" w:hAnsi="Simplified Arabic" w:cs="Simplified Arabic"/>
          <w:sz w:val="28"/>
          <w:szCs w:val="28"/>
          <w:rtl/>
        </w:rPr>
        <w:lastRenderedPageBreak/>
        <w:t>والخدمات لإشباع تلك الاحتياجات والرغبات ولتحقيق هدف المنظمة من الربح وأوضح أن هذا هو</w:t>
      </w:r>
    </w:p>
    <w:p w14:paraId="78B2A8BF" w14:textId="4E8F1E1D" w:rsidR="00B24023" w:rsidRPr="000E403F" w:rsidRDefault="00B24023" w:rsidP="00370288">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أهم خصائص هذه المرحلة:</w:t>
      </w:r>
    </w:p>
    <w:p w14:paraId="79009BF9"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 xml:space="preserve">التركيز على إشباع حاجات ورغبات المستهلك بدلا من التركيز على السلعة مع مراعاة تصميم السلعة بما يتناسب وحاجات ومتطلبات المستهلكين أيضا الاهتمام بعرض السلعة بطريقة أفضل، والملاحظ هنا أن المفهوم يحقق نوع من التوازن ما بين مصلحة المؤسسة ومصلحة </w:t>
      </w:r>
      <w:proofErr w:type="gramStart"/>
      <w:r w:rsidRPr="000E403F">
        <w:rPr>
          <w:rFonts w:ascii="Simplified Arabic" w:hAnsi="Simplified Arabic" w:cs="Simplified Arabic"/>
          <w:sz w:val="28"/>
          <w:szCs w:val="28"/>
          <w:rtl/>
        </w:rPr>
        <w:t>المستهلك</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12"/>
      </w:r>
      <w:r w:rsidRPr="000E403F">
        <w:rPr>
          <w:rFonts w:ascii="Simplified Arabic" w:hAnsi="Simplified Arabic" w:cs="Simplified Arabic"/>
          <w:sz w:val="28"/>
          <w:szCs w:val="28"/>
          <w:vertAlign w:val="superscript"/>
          <w:rtl/>
        </w:rPr>
        <w:t>)</w:t>
      </w:r>
    </w:p>
    <w:p w14:paraId="276C9193"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التوجه الاجتماعي 1970:</w:t>
      </w:r>
    </w:p>
    <w:p w14:paraId="43F47066" w14:textId="00A8513E" w:rsidR="00370288" w:rsidRPr="00370288" w:rsidRDefault="00370288" w:rsidP="00370288">
      <w:pPr>
        <w:spacing w:line="276" w:lineRule="auto"/>
        <w:ind w:firstLine="720"/>
        <w:jc w:val="mediumKashida"/>
        <w:rPr>
          <w:rFonts w:ascii="Simplified Arabic" w:hAnsi="Simplified Arabic" w:cs="Simplified Arabic"/>
          <w:sz w:val="28"/>
          <w:szCs w:val="28"/>
        </w:rPr>
      </w:pPr>
      <w:r w:rsidRPr="00370288">
        <w:rPr>
          <w:rFonts w:ascii="Simplified Arabic" w:hAnsi="Simplified Arabic" w:cs="Simplified Arabic"/>
          <w:sz w:val="28"/>
          <w:szCs w:val="28"/>
        </w:rPr>
        <w:t> </w:t>
      </w:r>
      <w:r w:rsidRPr="00370288">
        <w:rPr>
          <w:rFonts w:ascii="Simplified Arabic" w:hAnsi="Simplified Arabic" w:cs="Simplified Arabic"/>
          <w:sz w:val="28"/>
          <w:szCs w:val="28"/>
          <w:rtl/>
        </w:rPr>
        <w:t>يعتبر هذا المفهوم من أحدث المفاهيم، حيث إن هناك شعورا متزايدا بأن مفهوم التسويق لا يطبق بشكل صحيح لإرضاء فئات على حساب فئات أخرى، وأصبح التسويق قد تحول أكثر من إطار تحدده العناصر التالية ظهرت لأن: التسويق أصبح أكثر تحولاً من إطار تحدده العناصر التالية: البائع، والمنتج، والمستهلك.</w:t>
      </w:r>
    </w:p>
    <w:p w14:paraId="6C61C9FD"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أهم خصائص هذا التوجه:</w:t>
      </w:r>
    </w:p>
    <w:p w14:paraId="7E8EE5AB" w14:textId="70804C28" w:rsidR="00B24023" w:rsidRPr="000E403F" w:rsidRDefault="00370288" w:rsidP="00B309D3">
      <w:pPr>
        <w:spacing w:line="276" w:lineRule="auto"/>
        <w:ind w:firstLine="720"/>
        <w:jc w:val="mediumKashida"/>
        <w:rPr>
          <w:rFonts w:ascii="Simplified Arabic" w:hAnsi="Simplified Arabic" w:cs="Simplified Arabic"/>
          <w:sz w:val="28"/>
          <w:szCs w:val="28"/>
          <w:rtl/>
        </w:rPr>
      </w:pPr>
      <w:r w:rsidRPr="00370288">
        <w:rPr>
          <w:rFonts w:ascii="Simplified Arabic" w:hAnsi="Simplified Arabic" w:cs="Simplified Arabic"/>
          <w:sz w:val="28"/>
          <w:szCs w:val="28"/>
          <w:rtl/>
        </w:rPr>
        <w:t>ومن أهم ملامح هذا النهج أصبح المستهلكون الآن يراعون مصالحهم ومصالح المجتمع ويتعاملون مع المؤسسات التي تقدر المؤسسات والمستهلكين والمجتمع، وبالتالي تحقيق التوازن بين مصالح هذه الفئات الثلاث على المدى الطويل</w:t>
      </w:r>
      <w:r w:rsidRPr="00370288">
        <w:rPr>
          <w:rFonts w:ascii="Simplified Arabic" w:hAnsi="Simplified Arabic" w:cs="Simplified Arabic"/>
          <w:sz w:val="28"/>
          <w:szCs w:val="28"/>
        </w:rPr>
        <w:t>.</w:t>
      </w:r>
      <w:r w:rsidRPr="000E403F">
        <w:rPr>
          <w:rFonts w:ascii="Simplified Arabic" w:hAnsi="Simplified Arabic" w:cs="Simplified Arabic"/>
          <w:sz w:val="28"/>
          <w:szCs w:val="28"/>
          <w:vertAlign w:val="superscript"/>
          <w:rtl/>
        </w:rPr>
        <w:t xml:space="preserve"> </w:t>
      </w:r>
      <w:proofErr w:type="gramStart"/>
      <w:r w:rsidR="00B24023" w:rsidRPr="000E403F">
        <w:rPr>
          <w:rFonts w:ascii="Simplified Arabic" w:hAnsi="Simplified Arabic" w:cs="Simplified Arabic"/>
          <w:sz w:val="28"/>
          <w:szCs w:val="28"/>
          <w:vertAlign w:val="superscript"/>
          <w:rtl/>
        </w:rPr>
        <w:t>(</w:t>
      </w:r>
      <w:proofErr w:type="gramEnd"/>
      <w:r w:rsidR="00B24023" w:rsidRPr="000E403F">
        <w:rPr>
          <w:rStyle w:val="a6"/>
          <w:rFonts w:ascii="Simplified Arabic" w:hAnsi="Simplified Arabic" w:cs="Simplified Arabic"/>
          <w:sz w:val="28"/>
          <w:szCs w:val="28"/>
          <w:rtl/>
        </w:rPr>
        <w:footnoteReference w:id="13"/>
      </w:r>
      <w:r w:rsidR="00B24023" w:rsidRPr="000E403F">
        <w:rPr>
          <w:rFonts w:ascii="Simplified Arabic" w:hAnsi="Simplified Arabic" w:cs="Simplified Arabic"/>
          <w:sz w:val="28"/>
          <w:szCs w:val="28"/>
          <w:vertAlign w:val="superscript"/>
          <w:rtl/>
        </w:rPr>
        <w:t>)</w:t>
      </w:r>
      <w:r w:rsidR="00B24023" w:rsidRPr="000E403F">
        <w:rPr>
          <w:rFonts w:ascii="Simplified Arabic" w:hAnsi="Simplified Arabic" w:cs="Simplified Arabic"/>
          <w:sz w:val="28"/>
          <w:szCs w:val="28"/>
          <w:rtl/>
        </w:rPr>
        <w:t xml:space="preserve">.     </w:t>
      </w:r>
    </w:p>
    <w:p w14:paraId="4B0DCD94"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 xml:space="preserve">جدول رقم 01: الفرق بين التوجه البيعي والتوجه التسويقي  </w:t>
      </w:r>
    </w:p>
    <w:tbl>
      <w:tblPr>
        <w:tblStyle w:val="ab"/>
        <w:bidiVisual/>
        <w:tblW w:w="0" w:type="auto"/>
        <w:tblLook w:val="01E0" w:firstRow="1" w:lastRow="1" w:firstColumn="1" w:lastColumn="1" w:noHBand="0" w:noVBand="0"/>
      </w:tblPr>
      <w:tblGrid>
        <w:gridCol w:w="4411"/>
        <w:gridCol w:w="4411"/>
      </w:tblGrid>
      <w:tr w:rsidR="00B24023" w:rsidRPr="000E403F" w14:paraId="4DC2E9F9" w14:textId="77777777" w:rsidTr="00BC640A">
        <w:tc>
          <w:tcPr>
            <w:tcW w:w="4606" w:type="dxa"/>
          </w:tcPr>
          <w:p w14:paraId="6B94755D"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التوجــه البيــعي</w:t>
            </w:r>
          </w:p>
        </w:tc>
        <w:tc>
          <w:tcPr>
            <w:tcW w:w="4606" w:type="dxa"/>
          </w:tcPr>
          <w:p w14:paraId="39675F61"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التوجــه التسويــقي</w:t>
            </w:r>
          </w:p>
        </w:tc>
      </w:tr>
      <w:tr w:rsidR="00B24023" w:rsidRPr="000E403F" w14:paraId="0D66152B" w14:textId="77777777" w:rsidTr="00BC640A">
        <w:tc>
          <w:tcPr>
            <w:tcW w:w="4606" w:type="dxa"/>
          </w:tcPr>
          <w:p w14:paraId="4996D836"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1- التركيز على السلعة أو الخدمة.</w:t>
            </w:r>
          </w:p>
          <w:p w14:paraId="3AF178E4"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lastRenderedPageBreak/>
              <w:t>2- تقوم الشركة بإنتاج السلعة أولا ثم تقوم بالتفكير في كيفية بيعها تحقيق الربح المناسب.</w:t>
            </w:r>
          </w:p>
          <w:p w14:paraId="5CB7A488"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3- اعتماد أوجه نشاط المؤسسة على أساس ظروفها الخاصة.</w:t>
            </w:r>
          </w:p>
          <w:p w14:paraId="0C2FF038"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4- التركيز على احتياجات الشركة  </w:t>
            </w:r>
          </w:p>
        </w:tc>
        <w:tc>
          <w:tcPr>
            <w:tcW w:w="4606" w:type="dxa"/>
          </w:tcPr>
          <w:p w14:paraId="261F3CA8"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lastRenderedPageBreak/>
              <w:t>1- التركيز على حاجات ورغبات المستهلك.</w:t>
            </w:r>
          </w:p>
          <w:p w14:paraId="1766C83C"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lastRenderedPageBreak/>
              <w:t>2- يتم تحديد ماذا يريد المستهلك أولا ثم تحديد كيفية ترجمة ذلك فيما شكل سلع وخدمات بحقوقها منها أرباح مناسبة.</w:t>
            </w:r>
          </w:p>
          <w:p w14:paraId="5D1C590C"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3- تعتمد على أساس ظروف السوق.</w:t>
            </w:r>
          </w:p>
          <w:p w14:paraId="2391047E"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4- التركيز على </w:t>
            </w:r>
            <w:proofErr w:type="spellStart"/>
            <w:r w:rsidRPr="000E403F">
              <w:rPr>
                <w:rFonts w:ascii="Simplified Arabic" w:hAnsi="Simplified Arabic" w:cs="Simplified Arabic"/>
                <w:sz w:val="28"/>
                <w:szCs w:val="28"/>
                <w:rtl/>
              </w:rPr>
              <w:t>إحتياجات</w:t>
            </w:r>
            <w:proofErr w:type="spellEnd"/>
            <w:r w:rsidRPr="000E403F">
              <w:rPr>
                <w:rFonts w:ascii="Simplified Arabic" w:hAnsi="Simplified Arabic" w:cs="Simplified Arabic"/>
                <w:sz w:val="28"/>
                <w:szCs w:val="28"/>
                <w:rtl/>
              </w:rPr>
              <w:t xml:space="preserve"> السوق. </w:t>
            </w:r>
          </w:p>
        </w:tc>
      </w:tr>
    </w:tbl>
    <w:p w14:paraId="2046B95C"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lastRenderedPageBreak/>
        <w:t>المصدر</w:t>
      </w:r>
      <w:r w:rsidRPr="000E403F">
        <w:rPr>
          <w:rFonts w:ascii="Simplified Arabic" w:hAnsi="Simplified Arabic" w:cs="Simplified Arabic"/>
          <w:sz w:val="28"/>
          <w:szCs w:val="28"/>
          <w:rtl/>
        </w:rPr>
        <w:t>: طارق الحاج، منذر الخليلي، " التسويق من المنتج إلى المستهلك"، ص 16.</w:t>
      </w:r>
    </w:p>
    <w:p w14:paraId="5441D4BD"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 xml:space="preserve">نظرة التسويق الاسترجاع          </w:t>
      </w:r>
    </w:p>
    <w:p w14:paraId="7C8B3A16"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b/>
          <w:bCs/>
          <w:sz w:val="28"/>
          <w:szCs w:val="28"/>
          <w:rtl/>
        </w:rPr>
        <w:tab/>
      </w:r>
      <w:r w:rsidRPr="000E403F">
        <w:rPr>
          <w:rFonts w:ascii="Simplified Arabic" w:hAnsi="Simplified Arabic" w:cs="Simplified Arabic"/>
          <w:sz w:val="28"/>
          <w:szCs w:val="28"/>
          <w:rtl/>
        </w:rPr>
        <w:t xml:space="preserve">تلبية رغبات المستهلك هي من بين شروط بقاء المؤسسة في الأجل الطويل ولكن التغيرات البيئية في اتخاذ القرارات الاستراتيجية شرط مهم لدوام المؤسسة. </w:t>
      </w:r>
    </w:p>
    <w:p w14:paraId="04405F9F"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ab/>
        <w:t xml:space="preserve">فهذه النظرة رفعت من شأن التسويق لأنه العنصر الأساسي في استراتيجية المؤسسة، فتطورها وأخذها بالتسويق الاستراتيجي يعبر عن ضرورة الاهتمام بالمحيط وكذا بالمدى البعيد في آن واحد عن اتخاذ القرارات الاستراتيجية </w:t>
      </w:r>
      <w:proofErr w:type="gramStart"/>
      <w:r w:rsidRPr="000E403F">
        <w:rPr>
          <w:rFonts w:ascii="Simplified Arabic" w:hAnsi="Simplified Arabic" w:cs="Simplified Arabic"/>
          <w:sz w:val="28"/>
          <w:szCs w:val="28"/>
          <w:rtl/>
        </w:rPr>
        <w:t>للمؤسسة</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14"/>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w:t>
      </w:r>
    </w:p>
    <w:p w14:paraId="76653574" w14:textId="77777777" w:rsidR="00370288" w:rsidRDefault="00370288" w:rsidP="00370288">
      <w:pPr>
        <w:spacing w:line="276" w:lineRule="auto"/>
        <w:ind w:firstLine="720"/>
        <w:jc w:val="mediumKashida"/>
        <w:rPr>
          <w:rFonts w:ascii="Simplified Arabic" w:hAnsi="Simplified Arabic" w:cs="(AH) Manal Black"/>
          <w:sz w:val="32"/>
          <w:szCs w:val="32"/>
          <w:u w:val="single"/>
          <w:rtl/>
        </w:rPr>
      </w:pPr>
      <w:r w:rsidRPr="00370288">
        <w:rPr>
          <w:rFonts w:ascii="Simplified Arabic" w:hAnsi="Simplified Arabic" w:cs="(AH) Manal Black"/>
          <w:sz w:val="32"/>
          <w:szCs w:val="32"/>
          <w:u w:val="single"/>
          <w:rtl/>
        </w:rPr>
        <w:t>وظائف التسويق وأهميته وأهدافه</w:t>
      </w:r>
    </w:p>
    <w:p w14:paraId="10C7D3C8" w14:textId="77777777" w:rsidR="00370288" w:rsidRDefault="00370288" w:rsidP="00370288">
      <w:pPr>
        <w:spacing w:line="276" w:lineRule="auto"/>
        <w:ind w:firstLine="720"/>
        <w:jc w:val="mediumKashida"/>
        <w:rPr>
          <w:rFonts w:ascii="Simplified Arabic" w:hAnsi="Simplified Arabic" w:cs="(AH) Manal Black"/>
          <w:sz w:val="32"/>
          <w:szCs w:val="32"/>
          <w:rtl/>
        </w:rPr>
      </w:pPr>
      <w:r w:rsidRPr="00370288">
        <w:rPr>
          <w:rFonts w:ascii="Simplified Arabic" w:hAnsi="Simplified Arabic" w:cs="(AH) Manal Black"/>
          <w:sz w:val="32"/>
          <w:szCs w:val="32"/>
          <w:u w:val="single"/>
          <w:rtl/>
        </w:rPr>
        <w:t xml:space="preserve"> </w:t>
      </w:r>
      <w:r w:rsidRPr="00370288">
        <w:rPr>
          <w:rFonts w:ascii="Simplified Arabic" w:hAnsi="Simplified Arabic" w:cs="(AH) Manal Black"/>
          <w:sz w:val="32"/>
          <w:szCs w:val="32"/>
          <w:rtl/>
        </w:rPr>
        <w:t xml:space="preserve">يركز مفهوم التسويق على المستهلك، مما يجعل المستهلك هو نقطة الانطلاق لجميع الأنشطة والقرارات التنظيمية، وكذلك الأهداف والغايات التي ترمي أي منظمة إلى تحقيقها. - الوظيفة التسويقية </w:t>
      </w:r>
    </w:p>
    <w:p w14:paraId="3024BA45" w14:textId="0C0AAE27" w:rsidR="00370288" w:rsidRDefault="00370288" w:rsidP="00370288">
      <w:pPr>
        <w:spacing w:line="276" w:lineRule="auto"/>
        <w:ind w:firstLine="720"/>
        <w:jc w:val="mediumKashida"/>
        <w:rPr>
          <w:rFonts w:ascii="Simplified Arabic" w:hAnsi="Simplified Arabic" w:cs="(AH) Manal Black"/>
          <w:sz w:val="32"/>
          <w:szCs w:val="32"/>
          <w:u w:val="single"/>
          <w:rtl/>
        </w:rPr>
      </w:pPr>
      <w:r w:rsidRPr="00370288">
        <w:rPr>
          <w:rFonts w:ascii="Simplified Arabic" w:hAnsi="Simplified Arabic" w:cs="(AH) Manal Black"/>
          <w:b/>
          <w:bCs/>
          <w:sz w:val="32"/>
          <w:szCs w:val="32"/>
          <w:rtl/>
        </w:rPr>
        <w:t>أ- الوظيفة المالية:</w:t>
      </w:r>
      <w:r w:rsidRPr="00370288">
        <w:rPr>
          <w:rFonts w:ascii="Simplified Arabic" w:hAnsi="Simplified Arabic" w:cs="(AH) Manal Black"/>
          <w:sz w:val="32"/>
          <w:szCs w:val="32"/>
          <w:rtl/>
        </w:rPr>
        <w:t xml:space="preserve"> يتطلب التسويق الحديث استثمارات كبيرة في الآلات والمواد والأراضي والأيدي العاملة وكميات كبيرة من السلع التي يجب تخزينها لاستخدامها في المستقبل، بالإضافة إلى الإجراءات العادية للتسويق والتي تتطلب توفير مبالغ كبيرة من الائتمان للمشتري. ولتلبية هذه المتطلبات الخاصة بنظام التسويق، لا بد من وجود رأس المال، ويشار إلى وسيلة تأمين رأس المال </w:t>
      </w:r>
      <w:r w:rsidRPr="00370288">
        <w:rPr>
          <w:rFonts w:ascii="Simplified Arabic" w:hAnsi="Simplified Arabic" w:cs="(AH) Manal Black"/>
          <w:sz w:val="32"/>
          <w:szCs w:val="32"/>
          <w:rtl/>
        </w:rPr>
        <w:lastRenderedPageBreak/>
        <w:t>بالتمويل. وتوجد حالة مماثلة في حالة الشخص الذي يستعد لإدارة منفذ بيع بالتجزئة ولكن ليس لديه موارد مالية. وبالمثل، فإن بعض الأشخاص لديهم الموارد المالية ولكن ينقصهم الوقت والاستعداد والقدرة على الحفاظ على المؤسسة، وقد تم تطوير وسائل للربط بين هذه العناصر (الإدارة والأموال والوقت والاستعداد)</w:t>
      </w:r>
    </w:p>
    <w:p w14:paraId="40DA2B02" w14:textId="23C0A272" w:rsidR="00B24023" w:rsidRPr="00370288" w:rsidRDefault="00370288" w:rsidP="00370288">
      <w:pPr>
        <w:spacing w:line="276" w:lineRule="auto"/>
        <w:ind w:firstLine="720"/>
        <w:jc w:val="mediumKashida"/>
        <w:rPr>
          <w:rFonts w:ascii="Simplified Arabic" w:hAnsi="Simplified Arabic" w:cs="(AH) Manal Black"/>
          <w:sz w:val="32"/>
          <w:szCs w:val="32"/>
          <w:u w:val="single"/>
          <w:rtl/>
        </w:rPr>
      </w:pPr>
      <w:proofErr w:type="gramStart"/>
      <w:r w:rsidRPr="00370288">
        <w:rPr>
          <w:rFonts w:ascii="Simplified Arabic" w:hAnsi="Simplified Arabic" w:cs="(AH) Manal Black"/>
          <w:sz w:val="32"/>
          <w:szCs w:val="32"/>
          <w:u w:val="single"/>
          <w:rtl/>
        </w:rPr>
        <w:t>.</w:t>
      </w:r>
      <w:r w:rsidR="00B24023" w:rsidRPr="000E403F">
        <w:rPr>
          <w:rFonts w:ascii="Simplified Arabic" w:hAnsi="Simplified Arabic" w:cs="Simplified Arabic"/>
          <w:b/>
          <w:bCs/>
          <w:sz w:val="28"/>
          <w:szCs w:val="28"/>
          <w:rtl/>
        </w:rPr>
        <w:t>ب</w:t>
      </w:r>
      <w:proofErr w:type="gramEnd"/>
      <w:r w:rsidR="00B24023" w:rsidRPr="000E403F">
        <w:rPr>
          <w:rFonts w:ascii="Simplified Arabic" w:hAnsi="Simplified Arabic" w:cs="Simplified Arabic"/>
          <w:b/>
          <w:bCs/>
          <w:sz w:val="28"/>
          <w:szCs w:val="28"/>
          <w:rtl/>
        </w:rPr>
        <w:t xml:space="preserve">- تحمل المخاطر: </w:t>
      </w:r>
      <w:r w:rsidR="00B24023" w:rsidRPr="000E403F">
        <w:rPr>
          <w:rFonts w:ascii="Simplified Arabic" w:hAnsi="Simplified Arabic" w:cs="Simplified Arabic"/>
          <w:sz w:val="28"/>
          <w:szCs w:val="28"/>
          <w:rtl/>
        </w:rPr>
        <w:t xml:space="preserve">تتضمن </w:t>
      </w:r>
      <w:r w:rsidR="00C30B49" w:rsidRPr="00C30B49">
        <w:rPr>
          <w:rFonts w:ascii="Simplified Arabic" w:hAnsi="Simplified Arabic" w:cs="Simplified Arabic"/>
          <w:sz w:val="28"/>
          <w:szCs w:val="28"/>
          <w:rtl/>
        </w:rPr>
        <w:t>العملية التسويقية الكاملة التي يتم من خلالها انتقال السلع من المنتج إلى المستهلك تتضمن بعض التحديات والمخاطر. من أبرز هذه المخاطر عدم توقع التغيرات في السوق بشكل دقيق، مما يؤدي إلى ركود السلع أو صعوبة تسويقها. كما أن هناك احتمالية تلف المنتجات خلال عملية النقل أو التخزين إذا لم تتم وفق المعايير الصحيحة. بالإضافة إلى ذلك، تواجه العملية مخاطرة المنافسة الشديدة التي قد تؤدي إلى خفض الأسعار لتلبية متطلبات السوق، مما يقلل من الربحية. علاوة على ذلك، قد تظهر تحديات في التأكد من التواصل الفعّال والوصول الصحيح إلى الجمهور المستهدف، وهو ما يؤثر على نجاح العملية برمتها</w:t>
      </w:r>
      <w:r w:rsidR="00B24023" w:rsidRPr="000E403F">
        <w:rPr>
          <w:rFonts w:ascii="Simplified Arabic" w:hAnsi="Simplified Arabic" w:cs="Simplified Arabic"/>
          <w:sz w:val="28"/>
          <w:szCs w:val="28"/>
          <w:rtl/>
        </w:rPr>
        <w:t>، هذا الخطر يتحمله هؤلاء الذين يعملون في التسويق وبشكل خاص هؤلاء الذين يمتلكون السلع ويكون الخطر في احتمال فقدان السلع بسبب الحريق، الكوارث الطبيعية، السرقة أو صعوبات مالية عامة خارجة عن نطاق رقابة المؤسسة، أو يقدر السوق بشكل خاطئ مما يؤدي إلى ترك سلع قابلة للبيع في أيدي المنتجين لهذه السلع أو المشترين لها من أجل البيع، وبعض هذه المخاطر يمكن أن يؤمن عليها كليا أو جزئيا أو يمكن أن يحول العبء إلى المتخصصين في تحمله ومن ذلك توجد عدة مخاطر أخرى يجب أن يتحملها مشروع الأعمال نفسه أو الوسيلة التي يؤمن بموجبها ضد هذه المخاطر شكلا هاما للتسويق</w:t>
      </w:r>
      <w:r w:rsidR="00B24023" w:rsidRPr="000E403F">
        <w:rPr>
          <w:rFonts w:ascii="Simplified Arabic" w:hAnsi="Simplified Arabic" w:cs="Simplified Arabic"/>
          <w:sz w:val="28"/>
          <w:szCs w:val="28"/>
          <w:vertAlign w:val="superscript"/>
          <w:rtl/>
        </w:rPr>
        <w:t>(</w:t>
      </w:r>
      <w:r w:rsidR="00B24023" w:rsidRPr="000E403F">
        <w:rPr>
          <w:rStyle w:val="a6"/>
          <w:rFonts w:ascii="Simplified Arabic" w:hAnsi="Simplified Arabic" w:cs="Simplified Arabic"/>
          <w:sz w:val="28"/>
          <w:szCs w:val="28"/>
          <w:rtl/>
        </w:rPr>
        <w:footnoteReference w:id="15"/>
      </w:r>
      <w:r w:rsidR="00B24023" w:rsidRPr="000E403F">
        <w:rPr>
          <w:rFonts w:ascii="Simplified Arabic" w:hAnsi="Simplified Arabic" w:cs="Simplified Arabic"/>
          <w:sz w:val="28"/>
          <w:szCs w:val="28"/>
          <w:vertAlign w:val="superscript"/>
          <w:rtl/>
        </w:rPr>
        <w:t>)</w:t>
      </w:r>
      <w:r w:rsidR="00B24023" w:rsidRPr="000E403F">
        <w:rPr>
          <w:rFonts w:ascii="Simplified Arabic" w:hAnsi="Simplified Arabic" w:cs="Simplified Arabic"/>
          <w:sz w:val="28"/>
          <w:szCs w:val="28"/>
          <w:rtl/>
        </w:rPr>
        <w:t xml:space="preserve">. </w:t>
      </w:r>
    </w:p>
    <w:p w14:paraId="344F058F" w14:textId="5A9996E5" w:rsidR="00B24023" w:rsidRPr="00565582" w:rsidRDefault="00370288" w:rsidP="00B309D3">
      <w:pPr>
        <w:spacing w:line="276" w:lineRule="auto"/>
        <w:ind w:firstLine="720"/>
        <w:jc w:val="mediumKashida"/>
        <w:rPr>
          <w:rFonts w:ascii="Simplified Arabic" w:hAnsi="Simplified Arabic" w:cs="Simplified Arabic"/>
          <w:sz w:val="28"/>
          <w:szCs w:val="28"/>
          <w:rtl/>
        </w:rPr>
      </w:pPr>
      <w:r w:rsidRPr="00370288">
        <w:rPr>
          <w:rFonts w:ascii="Simplified Arabic" w:hAnsi="Simplified Arabic" w:cs="Simplified Arabic"/>
          <w:b/>
          <w:bCs/>
          <w:sz w:val="28"/>
          <w:szCs w:val="28"/>
          <w:rtl/>
        </w:rPr>
        <w:t>ج. جمع معلومات السوق</w:t>
      </w:r>
      <w:r>
        <w:rPr>
          <w:rFonts w:ascii="Simplified Arabic" w:hAnsi="Simplified Arabic" w:cs="Simplified Arabic" w:hint="cs"/>
          <w:b/>
          <w:bCs/>
          <w:sz w:val="28"/>
          <w:szCs w:val="28"/>
          <w:rtl/>
        </w:rPr>
        <w:t>:</w:t>
      </w:r>
      <w:r w:rsidRPr="00370288">
        <w:rPr>
          <w:rFonts w:ascii="Simplified Arabic" w:hAnsi="Simplified Arabic" w:cs="Simplified Arabic"/>
          <w:b/>
          <w:bCs/>
          <w:sz w:val="28"/>
          <w:szCs w:val="28"/>
          <w:rtl/>
        </w:rPr>
        <w:t xml:space="preserve"> </w:t>
      </w:r>
      <w:r w:rsidRPr="00370288">
        <w:rPr>
          <w:rFonts w:ascii="Simplified Arabic" w:hAnsi="Simplified Arabic" w:cs="Simplified Arabic"/>
          <w:sz w:val="28"/>
          <w:szCs w:val="28"/>
          <w:rtl/>
        </w:rPr>
        <w:t xml:space="preserve">جمع معلومات السوق وتحليلها يعتبر جمع وتحليل معلومات السوق مهم أيضًا للتسويق؛ ويشمل ذلك جمع وتحليل الحقائق التي قد تؤثر على ما هو متاح، وما يخطط البائعون لبيعه، وما سيشتريه المشترون، والكميات المتاحة، والسعر الذي يرغب البائعون في شرائه، أو السعر الذي يرغب المشترون في دفعه. ويشمل ذلك ما يلي. بالإضافة إلى ذلك، يتطلب التسويق الحديث أرقامًا حول السوق نفسه، وعدد </w:t>
      </w:r>
      <w:r w:rsidRPr="00370288">
        <w:rPr>
          <w:rFonts w:ascii="Simplified Arabic" w:hAnsi="Simplified Arabic" w:cs="Simplified Arabic"/>
          <w:sz w:val="28"/>
          <w:szCs w:val="28"/>
          <w:rtl/>
        </w:rPr>
        <w:lastRenderedPageBreak/>
        <w:t>المستهلكين، ومكان إقامة المستهلكين وأنواع أخرى مماثلة من المعلومات. تستند العديد من القرارات التجارية المهمة إلى تحليل أرقام السوق الحالية، والتي بدورها تثير أسئلة مثل ما إذا كان يجب الدخول في العمل التجاري في المقام الأول، ونوع العمل التجاري، ومكان وكيفية تسويقه. ــ أين يقع مركز الأعمال - أين وكيف يتم البيع. -التنميط والتصنيف: إن التنميط والتصنيف نشاطان مترابطان بشكل وثيق. ويعني التنميط الإنشاء الفعلي للحدود أو الدرجات الأساسية التي يمكن من خلالها تصنيف المنتجات الزراعية ومنتجات الصناعات الاستخراجية. على سبيل المثال، هناك أنواع مختلفة من القمح وفقًا لجودتها، مثل القمح الإيطالي أو الكندي وهكذا. وتضع البلدان معايير (أنماط) للعديد من المنتجات الزراعية، مثل الجودة (مثل القمح)، والكمية (مثل المعايير المترية)، واللون والسعر</w:t>
      </w:r>
      <w:r w:rsidRPr="00370288">
        <w:rPr>
          <w:rFonts w:ascii="Simplified Arabic" w:hAnsi="Simplified Arabic" w:cs="Simplified Arabic"/>
          <w:b/>
          <w:bCs/>
          <w:sz w:val="28"/>
          <w:szCs w:val="28"/>
          <w:rtl/>
        </w:rPr>
        <w:t>.</w:t>
      </w:r>
      <w:r w:rsidRPr="00370288">
        <w:rPr>
          <w:rFonts w:ascii="Simplified Arabic" w:hAnsi="Simplified Arabic" w:cs="Simplified Arabic"/>
          <w:b/>
          <w:bCs/>
          <w:sz w:val="28"/>
          <w:szCs w:val="28"/>
          <w:rtl/>
        </w:rPr>
        <w:t xml:space="preserve"> </w:t>
      </w:r>
      <w:proofErr w:type="gramStart"/>
      <w:r w:rsidR="00B24023" w:rsidRPr="000E403F">
        <w:rPr>
          <w:rFonts w:ascii="Simplified Arabic" w:hAnsi="Simplified Arabic" w:cs="Simplified Arabic"/>
          <w:sz w:val="28"/>
          <w:szCs w:val="28"/>
          <w:vertAlign w:val="superscript"/>
          <w:rtl/>
        </w:rPr>
        <w:t>(</w:t>
      </w:r>
      <w:proofErr w:type="gramEnd"/>
      <w:r w:rsidR="00B24023" w:rsidRPr="000E403F">
        <w:rPr>
          <w:rStyle w:val="a6"/>
          <w:rFonts w:ascii="Simplified Arabic" w:hAnsi="Simplified Arabic" w:cs="Simplified Arabic"/>
          <w:sz w:val="28"/>
          <w:szCs w:val="28"/>
          <w:rtl/>
        </w:rPr>
        <w:footnoteReference w:id="16"/>
      </w:r>
      <w:r w:rsidR="00B24023" w:rsidRPr="000E403F">
        <w:rPr>
          <w:rFonts w:ascii="Simplified Arabic" w:hAnsi="Simplified Arabic" w:cs="Simplified Arabic"/>
          <w:sz w:val="28"/>
          <w:szCs w:val="28"/>
          <w:vertAlign w:val="superscript"/>
          <w:rtl/>
        </w:rPr>
        <w:t>)</w:t>
      </w:r>
      <w:r w:rsidR="00B24023" w:rsidRPr="000E403F">
        <w:rPr>
          <w:rFonts w:ascii="Simplified Arabic" w:hAnsi="Simplified Arabic" w:cs="Simplified Arabic"/>
          <w:sz w:val="28"/>
          <w:szCs w:val="28"/>
          <w:rtl/>
        </w:rPr>
        <w:t>.</w:t>
      </w:r>
    </w:p>
    <w:p w14:paraId="56952048" w14:textId="77777777" w:rsidR="00B24023" w:rsidRPr="00565582" w:rsidRDefault="00B24023" w:rsidP="00B309D3">
      <w:pPr>
        <w:spacing w:line="276" w:lineRule="auto"/>
        <w:ind w:firstLine="720"/>
        <w:jc w:val="mediumKashida"/>
        <w:outlineLvl w:val="3"/>
        <w:rPr>
          <w:rFonts w:ascii="Simplified Arabic" w:hAnsi="Simplified Arabic" w:cs="(AH) Manal Black"/>
          <w:sz w:val="32"/>
          <w:szCs w:val="32"/>
          <w:u w:val="single"/>
          <w:rtl/>
        </w:rPr>
      </w:pPr>
      <w:r w:rsidRPr="00565582">
        <w:rPr>
          <w:rFonts w:ascii="Simplified Arabic" w:hAnsi="Simplified Arabic" w:cs="(AH) Manal Black"/>
          <w:sz w:val="32"/>
          <w:szCs w:val="32"/>
          <w:u w:val="single"/>
          <w:rtl/>
        </w:rPr>
        <w:t>أهمية التسويق</w:t>
      </w:r>
    </w:p>
    <w:p w14:paraId="1C573792" w14:textId="147C1A1A" w:rsidR="000421D4" w:rsidRPr="000421D4" w:rsidRDefault="00B24023" w:rsidP="00B309D3">
      <w:pPr>
        <w:spacing w:line="276" w:lineRule="auto"/>
        <w:ind w:firstLine="720"/>
        <w:jc w:val="mediumKashida"/>
        <w:rPr>
          <w:rFonts w:ascii="Simplified Arabic" w:hAnsi="Simplified Arabic" w:cs="Simplified Arabic"/>
          <w:sz w:val="28"/>
          <w:szCs w:val="28"/>
        </w:rPr>
      </w:pPr>
      <w:r w:rsidRPr="000421D4">
        <w:rPr>
          <w:rFonts w:ascii="Simplified Arabic" w:hAnsi="Simplified Arabic" w:cs="Simplified Arabic"/>
          <w:sz w:val="28"/>
          <w:szCs w:val="28"/>
          <w:rtl/>
        </w:rPr>
        <w:tab/>
      </w:r>
      <w:r w:rsidR="00C30B49">
        <w:rPr>
          <w:rFonts w:ascii="Simplified Arabic" w:hAnsi="Simplified Arabic" w:cs="Simplified Arabic" w:hint="cs"/>
          <w:sz w:val="28"/>
          <w:szCs w:val="28"/>
          <w:rtl/>
        </w:rPr>
        <w:t xml:space="preserve">هناك الكثير من الأشخاص يعتقدون أن أهمية التسويق يقتصر </w:t>
      </w:r>
      <w:r w:rsidR="000421D4" w:rsidRPr="000421D4">
        <w:rPr>
          <w:rFonts w:ascii="Simplified Arabic" w:hAnsi="Simplified Arabic" w:cs="Simplified Arabic"/>
          <w:sz w:val="28"/>
          <w:szCs w:val="28"/>
          <w:rtl/>
        </w:rPr>
        <w:t xml:space="preserve">على توصيل السلع أو </w:t>
      </w:r>
      <w:r w:rsidR="00C30B49">
        <w:rPr>
          <w:rFonts w:ascii="Simplified Arabic" w:hAnsi="Simplified Arabic" w:cs="Simplified Arabic" w:hint="cs"/>
          <w:sz w:val="28"/>
          <w:szCs w:val="28"/>
          <w:rtl/>
        </w:rPr>
        <w:t xml:space="preserve">مساعدة في </w:t>
      </w:r>
      <w:proofErr w:type="gramStart"/>
      <w:r w:rsidR="00C30B49">
        <w:rPr>
          <w:rFonts w:ascii="Simplified Arabic" w:hAnsi="Simplified Arabic" w:cs="Simplified Arabic" w:hint="cs"/>
          <w:sz w:val="28"/>
          <w:szCs w:val="28"/>
          <w:rtl/>
        </w:rPr>
        <w:t xml:space="preserve">تقديم </w:t>
      </w:r>
      <w:r w:rsidR="000421D4" w:rsidRPr="000421D4">
        <w:rPr>
          <w:rFonts w:ascii="Simplified Arabic" w:hAnsi="Simplified Arabic" w:cs="Simplified Arabic"/>
          <w:sz w:val="28"/>
          <w:szCs w:val="28"/>
          <w:rtl/>
        </w:rPr>
        <w:t xml:space="preserve"> الخدمات</w:t>
      </w:r>
      <w:proofErr w:type="gramEnd"/>
      <w:r w:rsidR="000421D4" w:rsidRPr="000421D4">
        <w:rPr>
          <w:rFonts w:ascii="Simplified Arabic" w:hAnsi="Simplified Arabic" w:cs="Simplified Arabic"/>
          <w:sz w:val="28"/>
          <w:szCs w:val="28"/>
          <w:rtl/>
        </w:rPr>
        <w:t xml:space="preserve"> إلى المستهلكين أو المنتفعين، بل يمتد تأثيره ليشمل مجالات متعددة تساهم في تعزيز الأداء المؤسسي. وفيما يلي بعض الأوجه التي يسهم فيها التسويق</w:t>
      </w:r>
      <w:r w:rsidR="000421D4" w:rsidRPr="000421D4">
        <w:rPr>
          <w:rFonts w:ascii="Simplified Arabic" w:hAnsi="Simplified Arabic" w:cs="Simplified Arabic"/>
          <w:sz w:val="28"/>
          <w:szCs w:val="28"/>
        </w:rPr>
        <w:t>:</w:t>
      </w:r>
    </w:p>
    <w:p w14:paraId="0801FFD0" w14:textId="77777777" w:rsidR="000421D4" w:rsidRPr="000421D4" w:rsidRDefault="000421D4" w:rsidP="00B309D3">
      <w:pPr>
        <w:numPr>
          <w:ilvl w:val="0"/>
          <w:numId w:val="65"/>
        </w:numPr>
        <w:spacing w:line="276" w:lineRule="auto"/>
        <w:ind w:firstLine="720"/>
        <w:jc w:val="mediumKashida"/>
        <w:rPr>
          <w:rFonts w:ascii="Simplified Arabic" w:hAnsi="Simplified Arabic" w:cs="Simplified Arabic"/>
          <w:sz w:val="28"/>
          <w:szCs w:val="28"/>
        </w:rPr>
      </w:pPr>
      <w:r w:rsidRPr="000421D4">
        <w:rPr>
          <w:rFonts w:ascii="Simplified Arabic" w:hAnsi="Simplified Arabic" w:cs="Simplified Arabic"/>
          <w:sz w:val="28"/>
          <w:szCs w:val="28"/>
          <w:rtl/>
        </w:rPr>
        <w:t>غزو الأسواق الدولية</w:t>
      </w:r>
      <w:r w:rsidRPr="000421D4">
        <w:rPr>
          <w:rFonts w:ascii="Simplified Arabic" w:hAnsi="Simplified Arabic" w:cs="Simplified Arabic"/>
          <w:sz w:val="28"/>
          <w:szCs w:val="28"/>
        </w:rPr>
        <w:t xml:space="preserve">: </w:t>
      </w:r>
      <w:r w:rsidRPr="000421D4">
        <w:rPr>
          <w:rFonts w:ascii="Simplified Arabic" w:hAnsi="Simplified Arabic" w:cs="Simplified Arabic"/>
          <w:sz w:val="28"/>
          <w:szCs w:val="28"/>
          <w:rtl/>
        </w:rPr>
        <w:t>يسهم التسويق في اكتشاف الفرص المتاحة في الأسواق الدولية، سواء من خلال أسلوب الاستثمار الأجنبي المباشر أو غير المباشر مثل التصدير أو تراخيص البيع والإنتاج</w:t>
      </w:r>
      <w:r w:rsidRPr="000421D4">
        <w:rPr>
          <w:rFonts w:ascii="Simplified Arabic" w:hAnsi="Simplified Arabic" w:cs="Simplified Arabic"/>
          <w:sz w:val="28"/>
          <w:szCs w:val="28"/>
        </w:rPr>
        <w:t>.</w:t>
      </w:r>
    </w:p>
    <w:p w14:paraId="4FBF94EB" w14:textId="77777777" w:rsidR="000421D4" w:rsidRPr="000421D4" w:rsidRDefault="000421D4" w:rsidP="00B309D3">
      <w:pPr>
        <w:numPr>
          <w:ilvl w:val="0"/>
          <w:numId w:val="65"/>
        </w:numPr>
        <w:spacing w:line="276" w:lineRule="auto"/>
        <w:ind w:firstLine="720"/>
        <w:jc w:val="mediumKashida"/>
        <w:rPr>
          <w:rFonts w:ascii="Simplified Arabic" w:hAnsi="Simplified Arabic" w:cs="Simplified Arabic"/>
          <w:sz w:val="28"/>
          <w:szCs w:val="28"/>
        </w:rPr>
      </w:pPr>
      <w:r w:rsidRPr="000421D4">
        <w:rPr>
          <w:rFonts w:ascii="Simplified Arabic" w:hAnsi="Simplified Arabic" w:cs="Simplified Arabic"/>
          <w:sz w:val="28"/>
          <w:szCs w:val="28"/>
          <w:rtl/>
        </w:rPr>
        <w:t>مواجهة المنافسة</w:t>
      </w:r>
      <w:r w:rsidRPr="000421D4">
        <w:rPr>
          <w:rFonts w:ascii="Simplified Arabic" w:hAnsi="Simplified Arabic" w:cs="Simplified Arabic"/>
          <w:sz w:val="28"/>
          <w:szCs w:val="28"/>
        </w:rPr>
        <w:t xml:space="preserve">: </w:t>
      </w:r>
      <w:r w:rsidRPr="000421D4">
        <w:rPr>
          <w:rFonts w:ascii="Simplified Arabic" w:hAnsi="Simplified Arabic" w:cs="Simplified Arabic"/>
          <w:sz w:val="28"/>
          <w:szCs w:val="28"/>
          <w:rtl/>
        </w:rPr>
        <w:t>يمكن للتسويق أن يساعد الشركات على التكيف مع التحديات الناتجة عن المنافسة الأجنبية أو الشركات متعددة الجنسيات في الأسواق الوطنية</w:t>
      </w:r>
      <w:r w:rsidRPr="000421D4">
        <w:rPr>
          <w:rFonts w:ascii="Simplified Arabic" w:hAnsi="Simplified Arabic" w:cs="Simplified Arabic"/>
          <w:sz w:val="28"/>
          <w:szCs w:val="28"/>
        </w:rPr>
        <w:t>.</w:t>
      </w:r>
    </w:p>
    <w:p w14:paraId="1AD8B181" w14:textId="77777777" w:rsidR="00370288" w:rsidRPr="00370288" w:rsidRDefault="00370288" w:rsidP="00B309D3">
      <w:pPr>
        <w:spacing w:line="276" w:lineRule="auto"/>
        <w:ind w:firstLine="720"/>
        <w:jc w:val="mediumKashida"/>
        <w:rPr>
          <w:rFonts w:ascii="Simplified Arabic" w:hAnsi="Simplified Arabic" w:cs="(AH) Manal Black"/>
          <w:b/>
          <w:bCs/>
          <w:sz w:val="32"/>
          <w:szCs w:val="32"/>
          <w:rtl/>
        </w:rPr>
      </w:pPr>
      <w:r w:rsidRPr="00370288">
        <w:rPr>
          <w:rFonts w:ascii="Simplified Arabic" w:hAnsi="Simplified Arabic" w:cs="(AH) Manal Black"/>
          <w:b/>
          <w:bCs/>
          <w:sz w:val="32"/>
          <w:szCs w:val="32"/>
          <w:u w:val="single"/>
          <w:rtl/>
        </w:rPr>
        <w:t xml:space="preserve">الأهداف التسويقية </w:t>
      </w:r>
    </w:p>
    <w:p w14:paraId="56BF4520" w14:textId="77777777" w:rsidR="00370288" w:rsidRDefault="00370288" w:rsidP="00B309D3">
      <w:pPr>
        <w:spacing w:line="276" w:lineRule="auto"/>
        <w:ind w:firstLine="720"/>
        <w:jc w:val="mediumKashida"/>
        <w:rPr>
          <w:rFonts w:ascii="Simplified Arabic" w:hAnsi="Simplified Arabic" w:cs="(AH) Manal Black"/>
          <w:sz w:val="32"/>
          <w:szCs w:val="32"/>
          <w:rtl/>
        </w:rPr>
      </w:pPr>
      <w:r w:rsidRPr="00370288">
        <w:rPr>
          <w:rFonts w:ascii="Simplified Arabic" w:hAnsi="Simplified Arabic" w:cs="(AH) Manal Black"/>
          <w:sz w:val="32"/>
          <w:szCs w:val="32"/>
          <w:rtl/>
        </w:rPr>
        <w:t>ويعرف هذا الهدف بأنه النتيجة النهائية التي تريد المنظمة تحقيقها وهناك ثلاثة أهداف تسويقية:</w:t>
      </w:r>
    </w:p>
    <w:p w14:paraId="6081F298" w14:textId="744492C6" w:rsidR="00370288" w:rsidRPr="00370288" w:rsidRDefault="00370288" w:rsidP="00370288">
      <w:pPr>
        <w:pStyle w:val="a7"/>
        <w:numPr>
          <w:ilvl w:val="0"/>
          <w:numId w:val="72"/>
        </w:numPr>
        <w:jc w:val="mediumKashida"/>
        <w:rPr>
          <w:rFonts w:ascii="Simplified Arabic" w:hAnsi="Simplified Arabic" w:cs="(AH) Manal Black"/>
          <w:sz w:val="32"/>
          <w:szCs w:val="32"/>
          <w:rtl/>
        </w:rPr>
      </w:pPr>
      <w:r w:rsidRPr="00370288">
        <w:rPr>
          <w:rFonts w:ascii="Simplified Arabic" w:hAnsi="Simplified Arabic" w:cs="(AH) Manal Black"/>
          <w:sz w:val="32"/>
          <w:szCs w:val="32"/>
          <w:rtl/>
        </w:rPr>
        <w:lastRenderedPageBreak/>
        <w:t xml:space="preserve">الأهداف التسويقية الموجهة نحو المستهلكين تعتبر الأنشطة التسويقية من الأنشطة الرئيسية في أي منظمة اقتصادية تجارية وخدمية وتتمثل فعالية المنظمة في توفير السلع للمستهلكين في المكان والزمان المناسبين وبالسعر المناسب؛ </w:t>
      </w:r>
    </w:p>
    <w:p w14:paraId="50DFE68D" w14:textId="77777777" w:rsidR="00370288" w:rsidRDefault="00370288" w:rsidP="00370288">
      <w:pPr>
        <w:pStyle w:val="a7"/>
        <w:numPr>
          <w:ilvl w:val="0"/>
          <w:numId w:val="72"/>
        </w:numPr>
        <w:jc w:val="mediumKashida"/>
        <w:rPr>
          <w:rFonts w:ascii="Simplified Arabic" w:hAnsi="Simplified Arabic" w:cs="(AH) Manal Black"/>
          <w:sz w:val="32"/>
          <w:szCs w:val="32"/>
        </w:rPr>
      </w:pPr>
      <w:r w:rsidRPr="00370288">
        <w:rPr>
          <w:rFonts w:ascii="Simplified Arabic" w:hAnsi="Simplified Arabic" w:cs="(AH) Manal Black"/>
          <w:sz w:val="32"/>
          <w:szCs w:val="32"/>
          <w:rtl/>
        </w:rPr>
        <w:t xml:space="preserve">الأهداف التسويقية في الأسواق التنافسية الأهداف التسويقية في الأسواق التنافسية هي تصميم السلع بالخصائص والشكل والجودة التي يريدها المستهلكون وبالطريقة التي تلبي ميولهم وتفضيلاتهم، وبالتالي تحقيق مصالحهم. </w:t>
      </w:r>
    </w:p>
    <w:p w14:paraId="7CCEC996" w14:textId="77777777" w:rsidR="00370288" w:rsidRDefault="00370288" w:rsidP="00370288">
      <w:pPr>
        <w:pStyle w:val="a7"/>
        <w:numPr>
          <w:ilvl w:val="0"/>
          <w:numId w:val="72"/>
        </w:numPr>
        <w:jc w:val="mediumKashida"/>
        <w:rPr>
          <w:rFonts w:ascii="Simplified Arabic" w:hAnsi="Simplified Arabic" w:cs="(AH) Manal Black"/>
          <w:sz w:val="32"/>
          <w:szCs w:val="32"/>
        </w:rPr>
      </w:pPr>
      <w:r w:rsidRPr="00370288">
        <w:rPr>
          <w:rFonts w:ascii="Simplified Arabic" w:hAnsi="Simplified Arabic" w:cs="(AH) Manal Black"/>
          <w:sz w:val="32"/>
          <w:szCs w:val="32"/>
          <w:rtl/>
        </w:rPr>
        <w:t xml:space="preserve"> توفير السلع للمستهلكين المناسبين: حيث يتم تقسيم المستهلكين حسب العمر والمهنة والدخل. </w:t>
      </w:r>
    </w:p>
    <w:p w14:paraId="1B15B01B" w14:textId="77777777" w:rsidR="00370288" w:rsidRDefault="00370288" w:rsidP="00370288">
      <w:pPr>
        <w:pStyle w:val="a7"/>
        <w:numPr>
          <w:ilvl w:val="0"/>
          <w:numId w:val="72"/>
        </w:numPr>
        <w:jc w:val="mediumKashida"/>
        <w:rPr>
          <w:rFonts w:ascii="Simplified Arabic" w:hAnsi="Simplified Arabic" w:cs="(AH) Manal Black"/>
          <w:sz w:val="32"/>
          <w:szCs w:val="32"/>
        </w:rPr>
      </w:pPr>
      <w:r w:rsidRPr="00370288">
        <w:rPr>
          <w:rFonts w:ascii="Simplified Arabic" w:hAnsi="Simplified Arabic" w:cs="(AH) Manal Black"/>
          <w:sz w:val="32"/>
          <w:szCs w:val="32"/>
          <w:rtl/>
        </w:rPr>
        <w:t xml:space="preserve">المكان المناسب: حيث يمكن للمستهلكين الحصول على السلع التي يحتاجونها بأقل جهد وبأقل تكلفة. </w:t>
      </w:r>
    </w:p>
    <w:p w14:paraId="0AF096DA" w14:textId="77777777" w:rsidR="00370288" w:rsidRDefault="00370288" w:rsidP="00370288">
      <w:pPr>
        <w:pStyle w:val="a7"/>
        <w:numPr>
          <w:ilvl w:val="0"/>
          <w:numId w:val="72"/>
        </w:numPr>
        <w:jc w:val="mediumKashida"/>
        <w:rPr>
          <w:rFonts w:ascii="Simplified Arabic" w:hAnsi="Simplified Arabic" w:cs="(AH) Manal Black"/>
          <w:sz w:val="32"/>
          <w:szCs w:val="32"/>
        </w:rPr>
      </w:pPr>
      <w:r w:rsidRPr="00370288">
        <w:rPr>
          <w:rFonts w:ascii="Simplified Arabic" w:hAnsi="Simplified Arabic" w:cs="(AH) Manal Black"/>
          <w:sz w:val="32"/>
          <w:szCs w:val="32"/>
          <w:rtl/>
        </w:rPr>
        <w:t xml:space="preserve"> السعر المناسب: وهو السعر الذي يتناسب مع القوة الشرائية للمستهلكين ويوفر عائدًا معقولًا للمنتج </w:t>
      </w:r>
    </w:p>
    <w:p w14:paraId="5425BC15" w14:textId="77777777" w:rsidR="00370288" w:rsidRDefault="00370288" w:rsidP="00370288">
      <w:pPr>
        <w:pStyle w:val="a7"/>
        <w:numPr>
          <w:ilvl w:val="0"/>
          <w:numId w:val="72"/>
        </w:numPr>
        <w:jc w:val="mediumKashida"/>
        <w:rPr>
          <w:rFonts w:ascii="Simplified Arabic" w:hAnsi="Simplified Arabic" w:cs="(AH) Manal Black"/>
          <w:sz w:val="32"/>
          <w:szCs w:val="32"/>
        </w:rPr>
      </w:pPr>
      <w:r w:rsidRPr="00370288">
        <w:rPr>
          <w:rFonts w:ascii="Simplified Arabic" w:hAnsi="Simplified Arabic" w:cs="(AH) Manal Black"/>
          <w:sz w:val="32"/>
          <w:szCs w:val="32"/>
          <w:rtl/>
        </w:rPr>
        <w:t xml:space="preserve">التوقيت المناسب: حيث يتم عرض السلع للمستهلكين في السوق وقت حاجتهم إليها وتكون السلع متوفرة بغض النظر عن وقت الإنتاج. وتشير الأهداف التسويقية للمؤسسة إلى النتيجة النهائية التي تريد إدارة التسويق في الشركة المنتجة للخدمة تحقيقها من خلال أنشطتها، وهذه الأهداف هي </w:t>
      </w:r>
    </w:p>
    <w:p w14:paraId="5ADB5FE2" w14:textId="3CED890E" w:rsidR="00370288" w:rsidRPr="00370288" w:rsidRDefault="00370288" w:rsidP="00370288">
      <w:pPr>
        <w:ind w:left="960"/>
        <w:jc w:val="mediumKashida"/>
        <w:rPr>
          <w:rFonts w:ascii="Simplified Arabic" w:hAnsi="Simplified Arabic" w:cs="(AH) Manal Black"/>
          <w:sz w:val="32"/>
          <w:szCs w:val="32"/>
          <w:rtl/>
        </w:rPr>
      </w:pPr>
      <w:r w:rsidRPr="00370288">
        <w:rPr>
          <w:rFonts w:ascii="Simplified Arabic" w:hAnsi="Simplified Arabic" w:cs="(AH) Manal Black"/>
          <w:sz w:val="32"/>
          <w:szCs w:val="32"/>
          <w:rtl/>
        </w:rPr>
        <w:t xml:space="preserve">1- أهداف النمو: على الرغم من الأهمية الكبيرة التي تعطى لأهداف الربح والأثر المباشر للمنظمة، إلا أن معظم المنظمات لديها حافز للنمو والتوسع، ولتحقيق هذا الحافز فإن التسويق يعطى التسويق المهام التالية </w:t>
      </w:r>
    </w:p>
    <w:p w14:paraId="6F8F3106" w14:textId="6358A5BE" w:rsidR="00370288" w:rsidRPr="00370288" w:rsidRDefault="00370288" w:rsidP="00B309D3">
      <w:pPr>
        <w:spacing w:line="276" w:lineRule="auto"/>
        <w:ind w:firstLine="720"/>
        <w:jc w:val="mediumKashida"/>
        <w:rPr>
          <w:rFonts w:ascii="Simplified Arabic" w:hAnsi="Simplified Arabic" w:cs="Simplified Arabic"/>
          <w:sz w:val="28"/>
          <w:szCs w:val="28"/>
          <w:rtl/>
        </w:rPr>
      </w:pPr>
      <w:r w:rsidRPr="00370288">
        <w:rPr>
          <w:rFonts w:ascii="Simplified Arabic" w:hAnsi="Simplified Arabic" w:cs="(AH) Manal Black"/>
          <w:sz w:val="32"/>
          <w:szCs w:val="32"/>
          <w:rtl/>
        </w:rPr>
        <w:t>أ. زيادة حجم المبيعات، زيادة الحصة السوقية، التوسع في السوق، وهذا أمر بسيط للغاية.</w:t>
      </w:r>
    </w:p>
    <w:p w14:paraId="4772474C" w14:textId="103C2CCB"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ب- الدافع إلى زيادة الحجم: يعد الدافع إلى زيادة حجم المبيعات أمرا واضحا في الكثير من المؤسسات، فالمؤسسات التي تبحث عن الفرص التسويقية في السوق والمتمتعة بطلب كبير على منتجاتها قد زادت بلا شك من قدراتها الإنتاجية، كما أن زيادة الطلب على بعض المنتجات قد شجع الكثير من الشركات على الدخول في ميدان هذه الصناعات للحصول على حصة من هذه السوق ويترتب على هذا العرض الطلب بقدرة إنتاجية تفوق </w:t>
      </w:r>
      <w:r w:rsidRPr="000E403F">
        <w:rPr>
          <w:rFonts w:ascii="Simplified Arabic" w:hAnsi="Simplified Arabic" w:cs="Simplified Arabic"/>
          <w:sz w:val="28"/>
          <w:szCs w:val="28"/>
          <w:rtl/>
        </w:rPr>
        <w:lastRenderedPageBreak/>
        <w:t>كمية المبيعات المطلوبة، ويؤدي هذا حتما إلى ظهور هذه المؤسسات دافع قوي لزيادة نصيبهم من السوق.</w:t>
      </w:r>
    </w:p>
    <w:p w14:paraId="0625F951" w14:textId="19013FFC" w:rsidR="00B24023" w:rsidRPr="000E403F" w:rsidRDefault="00B24023"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ج- عملية تحليل نقطة التعادل: التي تعرف على أنها النقطة التي لا تحقق فيها </w:t>
      </w:r>
      <w:r w:rsidR="00C30B49">
        <w:rPr>
          <w:rFonts w:ascii="Simplified Arabic" w:hAnsi="Simplified Arabic" w:cs="Simplified Arabic" w:hint="cs"/>
          <w:sz w:val="28"/>
          <w:szCs w:val="28"/>
          <w:rtl/>
        </w:rPr>
        <w:t>المؤسسة</w:t>
      </w:r>
      <w:r w:rsidRPr="000E403F">
        <w:rPr>
          <w:rFonts w:ascii="Simplified Arabic" w:hAnsi="Simplified Arabic" w:cs="Simplified Arabic"/>
          <w:sz w:val="28"/>
          <w:szCs w:val="28"/>
          <w:rtl/>
        </w:rPr>
        <w:t xml:space="preserve"> </w:t>
      </w:r>
      <w:r w:rsidR="00C30B49">
        <w:rPr>
          <w:rFonts w:ascii="Simplified Arabic" w:hAnsi="Simplified Arabic" w:cs="Simplified Arabic" w:hint="cs"/>
          <w:sz w:val="28"/>
          <w:szCs w:val="28"/>
          <w:rtl/>
        </w:rPr>
        <w:t>ربح أو خسر</w:t>
      </w:r>
      <w:r w:rsidRPr="000E403F">
        <w:rPr>
          <w:rFonts w:ascii="Simplified Arabic" w:hAnsi="Simplified Arabic" w:cs="Simplified Arabic"/>
          <w:sz w:val="28"/>
          <w:szCs w:val="28"/>
          <w:rtl/>
        </w:rPr>
        <w:t xml:space="preserve">، أي النقطة </w:t>
      </w:r>
      <w:r w:rsidR="00C30B49">
        <w:rPr>
          <w:rFonts w:ascii="Simplified Arabic" w:hAnsi="Simplified Arabic" w:cs="Simplified Arabic" w:hint="cs"/>
          <w:sz w:val="28"/>
          <w:szCs w:val="28"/>
          <w:rtl/>
        </w:rPr>
        <w:t>الذي ي</w:t>
      </w:r>
      <w:r w:rsidRPr="000E403F">
        <w:rPr>
          <w:rFonts w:ascii="Simplified Arabic" w:hAnsi="Simplified Arabic" w:cs="Simplified Arabic"/>
          <w:sz w:val="28"/>
          <w:szCs w:val="28"/>
          <w:rtl/>
        </w:rPr>
        <w:t xml:space="preserve">ساوي عندها مجموع الإيرادات مع مجموع التكاليف، ومن الطبيعي أنه لكي تحقق الشركة ربحا لا بد أن تفوق الإيرادات مجموع التكاليف، أي لابد أن تعمل المؤسسة في نقطة أعلى من نقطة التعادل فإن هدف النمو الرئيسي عن طريق زيادة حجم المبيعات وحصة السوق لا يمكن أن يتحقق إلا عبر أهداف فرعية تشغيلية تعتبر وسائل تحقيق النمو في الحجم وتظهر على شكل سياسات مختلفة قد تتبعها المؤسسة </w:t>
      </w:r>
      <w:proofErr w:type="gramStart"/>
      <w:r w:rsidRPr="000E403F">
        <w:rPr>
          <w:rFonts w:ascii="Simplified Arabic" w:hAnsi="Simplified Arabic" w:cs="Simplified Arabic"/>
          <w:sz w:val="28"/>
          <w:szCs w:val="28"/>
          <w:rtl/>
        </w:rPr>
        <w:t>وهي</w:t>
      </w:r>
      <w:r w:rsidRPr="000E403F">
        <w:rPr>
          <w:rFonts w:ascii="Simplified Arabic" w:hAnsi="Simplified Arabic" w:cs="Simplified Arabic"/>
          <w:sz w:val="28"/>
          <w:szCs w:val="28"/>
          <w:vertAlign w:val="superscript"/>
          <w:rtl/>
        </w:rPr>
        <w:t>(</w:t>
      </w:r>
      <w:proofErr w:type="gramEnd"/>
      <w:r w:rsidRPr="000E403F">
        <w:rPr>
          <w:rStyle w:val="a6"/>
          <w:rFonts w:ascii="Simplified Arabic" w:hAnsi="Simplified Arabic" w:cs="Simplified Arabic"/>
          <w:sz w:val="28"/>
          <w:szCs w:val="28"/>
          <w:rtl/>
        </w:rPr>
        <w:footnoteReference w:id="17"/>
      </w:r>
      <w:r w:rsidRPr="000E403F">
        <w:rPr>
          <w:rFonts w:ascii="Simplified Arabic" w:hAnsi="Simplified Arabic" w:cs="Simplified Arabic"/>
          <w:sz w:val="28"/>
          <w:szCs w:val="28"/>
          <w:vertAlign w:val="superscript"/>
          <w:rtl/>
        </w:rPr>
        <w:t>)</w:t>
      </w:r>
      <w:r w:rsidRPr="000E403F">
        <w:rPr>
          <w:rFonts w:ascii="Simplified Arabic" w:hAnsi="Simplified Arabic" w:cs="Simplified Arabic"/>
          <w:sz w:val="28"/>
          <w:szCs w:val="28"/>
          <w:rtl/>
        </w:rPr>
        <w:t xml:space="preserve">:  </w:t>
      </w:r>
    </w:p>
    <w:p w14:paraId="73AE86D2" w14:textId="09771A48" w:rsidR="002D19CB" w:rsidRPr="002D19CB" w:rsidRDefault="002D19CB" w:rsidP="002D19CB">
      <w:pPr>
        <w:pStyle w:val="a7"/>
        <w:numPr>
          <w:ilvl w:val="0"/>
          <w:numId w:val="73"/>
        </w:numPr>
        <w:jc w:val="mediumKashida"/>
        <w:rPr>
          <w:rFonts w:ascii="Simplified Arabic" w:hAnsi="Simplified Arabic" w:cs="Simplified Arabic"/>
          <w:sz w:val="28"/>
          <w:szCs w:val="28"/>
          <w:rtl/>
        </w:rPr>
      </w:pPr>
      <w:r w:rsidRPr="002D19CB">
        <w:rPr>
          <w:rFonts w:ascii="Simplified Arabic" w:hAnsi="Simplified Arabic" w:cs="Simplified Arabic"/>
          <w:sz w:val="28"/>
          <w:szCs w:val="28"/>
          <w:rtl/>
        </w:rPr>
        <w:t>المنتجات الحالية والأسواق الحالية: تختار المؤسسة أحد هدفين إداريين للنمو عندما يكون اهتمامها الأساسي هو المنتجات الموجودة حالياً في السوق. وأول هذين الهدفين هو زيادة الطلب، أي زيادة إجمالي الطلب في السوق، والثاني هو زيادة الحصة السوقية مع الحفاظ على ثبات إجمالي الطلب.</w:t>
      </w:r>
    </w:p>
    <w:p w14:paraId="5EC84742" w14:textId="30F8920E" w:rsidR="002D19CB" w:rsidRDefault="002D19CB" w:rsidP="002D19CB">
      <w:pPr>
        <w:pStyle w:val="a7"/>
        <w:numPr>
          <w:ilvl w:val="0"/>
          <w:numId w:val="73"/>
        </w:numPr>
        <w:jc w:val="mediumKashida"/>
        <w:rPr>
          <w:rFonts w:ascii="Simplified Arabic" w:hAnsi="Simplified Arabic" w:cs="Simplified Arabic"/>
          <w:sz w:val="28"/>
          <w:szCs w:val="28"/>
        </w:rPr>
      </w:pPr>
      <w:r w:rsidRPr="002D19CB">
        <w:rPr>
          <w:rFonts w:ascii="Simplified Arabic" w:hAnsi="Simplified Arabic" w:cs="Simplified Arabic"/>
          <w:sz w:val="28"/>
          <w:szCs w:val="28"/>
          <w:rtl/>
        </w:rPr>
        <w:t>لمنتجات الحالية والأسواق الجديدة: في هذه الحالة تسعى الشركة إلى تحقيق النمو من خلال وضع أهداف محددة للتوسع في السوق، وقد يشمل ذلك السوق الكلي أو قد تسعى إلى التوسع الجغرافي للاحتفاظ بنفس العملاء.</w:t>
      </w:r>
    </w:p>
    <w:p w14:paraId="35C2832F" w14:textId="77777777" w:rsidR="002D19CB" w:rsidRDefault="002D19CB" w:rsidP="002D19CB">
      <w:pPr>
        <w:pStyle w:val="a7"/>
        <w:numPr>
          <w:ilvl w:val="0"/>
          <w:numId w:val="73"/>
        </w:numPr>
        <w:jc w:val="mediumKashida"/>
        <w:rPr>
          <w:rFonts w:ascii="Simplified Arabic" w:hAnsi="Simplified Arabic" w:cs="Simplified Arabic"/>
          <w:sz w:val="28"/>
          <w:szCs w:val="28"/>
        </w:rPr>
      </w:pPr>
      <w:r w:rsidRPr="002D19CB">
        <w:rPr>
          <w:rFonts w:ascii="Simplified Arabic" w:hAnsi="Simplified Arabic" w:cs="Simplified Arabic"/>
          <w:sz w:val="28"/>
          <w:szCs w:val="28"/>
          <w:rtl/>
        </w:rPr>
        <w:t xml:space="preserve"> منتجات جديدة وأسواق قائمة: هنا تحاول الشركة الجمع بين توسع المنتج والسوق من خلال تحديد وتطوير منتجات جديدة لأسواق جديدة.</w:t>
      </w:r>
    </w:p>
    <w:p w14:paraId="1918BC39" w14:textId="6FEB919F" w:rsidR="00B24023" w:rsidRPr="002D19CB" w:rsidRDefault="002D19CB" w:rsidP="002D19CB">
      <w:pPr>
        <w:ind w:left="720" w:firstLine="720"/>
        <w:jc w:val="mediumKashida"/>
        <w:rPr>
          <w:rFonts w:ascii="Simplified Arabic" w:hAnsi="Simplified Arabic" w:cs="Simplified Arabic"/>
          <w:sz w:val="28"/>
          <w:szCs w:val="28"/>
          <w:rtl/>
        </w:rPr>
      </w:pPr>
      <w:r w:rsidRPr="002D19CB">
        <w:rPr>
          <w:rFonts w:ascii="Simplified Arabic" w:hAnsi="Simplified Arabic" w:cs="Simplified Arabic"/>
          <w:b/>
          <w:bCs/>
          <w:sz w:val="28"/>
          <w:szCs w:val="28"/>
          <w:rtl/>
        </w:rPr>
        <w:t>أهداف الربح:</w:t>
      </w:r>
      <w:r w:rsidRPr="002D19CB">
        <w:rPr>
          <w:rFonts w:ascii="Simplified Arabic" w:hAnsi="Simplified Arabic" w:cs="Simplified Arabic"/>
          <w:sz w:val="28"/>
          <w:szCs w:val="28"/>
          <w:rtl/>
        </w:rPr>
        <w:t xml:space="preserve"> وبعبارة أخرى، يعني ذلك أن الشركات تحاول تحديد الأسعار وحجم الإنتاج/المبيعات بطريقة تجعل التكاليف الحدية تساوي الإيرادات الحدية. في الممارسة العملية، يفقد مفهوم تعظيم الربح معناه بسبب القيود الكثيرة التي تجعل من الصعب على الشركات تعظيم الأرباح، مثل سلوك المنافسين، ودرجة وجود منتجات بديلة، والمنافسة، والرقابة والحكومة، ويعتبر هدف الربح هنا هو الربح الأمثل الذي يحدده معدل العائد المثالي والقابل للتحقيق. وفيما يلي مثال على نهج تعظيم الربح.</w:t>
      </w:r>
      <w:r w:rsidR="00B24023" w:rsidRPr="002D19CB">
        <w:rPr>
          <w:rFonts w:ascii="Simplified Arabic" w:hAnsi="Simplified Arabic" w:cs="Simplified Arabic"/>
          <w:sz w:val="28"/>
          <w:szCs w:val="28"/>
          <w:rtl/>
        </w:rPr>
        <w:lastRenderedPageBreak/>
        <w:tab/>
        <w:t>ويعتقد الكثير أن هدف الربح يعتبر مسؤولية دائرة التسويق وحدها، وهذا الأمر يصعب تحقيقه لأن الربح الذي تحققه المؤسسة يتضمن الجهود المتضافرة للكثير من الوحدات وعناصرها وإذا ما تألمنا معادلة الربح التي تظهر من الصورة التالية (الربح = الإيراد - التكلفة) فإن قيمة الأرباح الحقيقية هي عبارة عن مقدار زيادة إيراد المبيعات عن تكلفتها، والتكلفة هي أحد المتغيرات التي تتكون من عناصر كثيرة وتنتج عن جميع الأنشطة في المؤسسة وبالتالي فإن معظم هذه الأنشطة تخرج عن نطاق دائرة التسويق في المؤسسة.</w:t>
      </w:r>
    </w:p>
    <w:p w14:paraId="7BED779A"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sz w:val="28"/>
          <w:szCs w:val="28"/>
          <w:rtl/>
        </w:rPr>
        <w:t>شكل رقم (02) يمثل أهداف المؤسسة</w:t>
      </w:r>
    </w:p>
    <w:p w14:paraId="60124C26" w14:textId="77777777" w:rsidR="00B24023" w:rsidRPr="000E403F" w:rsidRDefault="00B24023" w:rsidP="00B309D3">
      <w:pPr>
        <w:spacing w:line="276" w:lineRule="auto"/>
        <w:ind w:firstLine="720"/>
        <w:jc w:val="mediumKashida"/>
        <w:rPr>
          <w:rFonts w:ascii="Simplified Arabic" w:hAnsi="Simplified Arabic" w:cs="Simplified Arabic"/>
          <w:b/>
          <w:bCs/>
          <w:sz w:val="28"/>
          <w:szCs w:val="28"/>
          <w:rtl/>
        </w:rPr>
      </w:pPr>
      <w:r w:rsidRPr="000E403F">
        <w:rPr>
          <w:rFonts w:ascii="Simplified Arabic" w:hAnsi="Simplified Arabic" w:cs="Simplified Arabic"/>
          <w:b/>
          <w:bCs/>
          <w:noProof/>
          <w:sz w:val="28"/>
          <w:szCs w:val="28"/>
          <w:rtl/>
        </w:rPr>
        <mc:AlternateContent>
          <mc:Choice Requires="wpg">
            <w:drawing>
              <wp:anchor distT="0" distB="0" distL="114300" distR="114300" simplePos="0" relativeHeight="251702272" behindDoc="0" locked="0" layoutInCell="1" allowOverlap="1" wp14:anchorId="0985B1FC" wp14:editId="6909B975">
                <wp:simplePos x="0" y="0"/>
                <wp:positionH relativeFrom="column">
                  <wp:posOffset>1838960</wp:posOffset>
                </wp:positionH>
                <wp:positionV relativeFrom="paragraph">
                  <wp:posOffset>125730</wp:posOffset>
                </wp:positionV>
                <wp:extent cx="2971800" cy="2386993"/>
                <wp:effectExtent l="0" t="0" r="19050" b="13335"/>
                <wp:wrapNone/>
                <wp:docPr id="55351711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800" cy="2386993"/>
                          <a:chOff x="3937" y="6097"/>
                          <a:chExt cx="5400" cy="4320"/>
                        </a:xfrm>
                      </wpg:grpSpPr>
                      <wps:wsp>
                        <wps:cNvPr id="1597175853" name="Oval 7"/>
                        <wps:cNvSpPr>
                          <a:spLocks noChangeArrowheads="1"/>
                        </wps:cNvSpPr>
                        <wps:spPr bwMode="auto">
                          <a:xfrm>
                            <a:off x="6277" y="6097"/>
                            <a:ext cx="3060" cy="2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31357002" name="Oval 8"/>
                        <wps:cNvSpPr>
                          <a:spLocks noChangeArrowheads="1"/>
                        </wps:cNvSpPr>
                        <wps:spPr bwMode="auto">
                          <a:xfrm>
                            <a:off x="3937" y="6277"/>
                            <a:ext cx="3060" cy="2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64565518" name="Oval 9"/>
                        <wps:cNvSpPr>
                          <a:spLocks noChangeArrowheads="1"/>
                        </wps:cNvSpPr>
                        <wps:spPr bwMode="auto">
                          <a:xfrm>
                            <a:off x="5377" y="7717"/>
                            <a:ext cx="3060" cy="2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04899725" name="Text Box 10"/>
                        <wps:cNvSpPr txBox="1">
                          <a:spLocks noChangeArrowheads="1"/>
                        </wps:cNvSpPr>
                        <wps:spPr bwMode="auto">
                          <a:xfrm>
                            <a:off x="6457" y="6457"/>
                            <a:ext cx="270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A7769" w14:textId="77777777" w:rsidR="00B24023" w:rsidRPr="00315B01" w:rsidRDefault="00B24023" w:rsidP="00B24023">
                              <w:pPr>
                                <w:rPr>
                                  <w:rFonts w:cs="Simplified Arabic"/>
                                  <w:sz w:val="26"/>
                                  <w:szCs w:val="26"/>
                                  <w:rtl/>
                                </w:rPr>
                              </w:pPr>
                              <w:r w:rsidRPr="00315B01">
                                <w:rPr>
                                  <w:rFonts w:cs="Simplified Arabic" w:hint="cs"/>
                                  <w:sz w:val="26"/>
                                  <w:szCs w:val="26"/>
                                  <w:rtl/>
                                </w:rPr>
                                <w:t xml:space="preserve">إرضاء المستخدمين </w:t>
                              </w:r>
                            </w:p>
                            <w:p w14:paraId="1B23BB08" w14:textId="77777777" w:rsidR="00B24023" w:rsidRPr="00315B01" w:rsidRDefault="00B24023" w:rsidP="00B24023">
                              <w:pPr>
                                <w:rPr>
                                  <w:rFonts w:cs="Simplified Arabic"/>
                                  <w:sz w:val="26"/>
                                  <w:szCs w:val="26"/>
                                </w:rPr>
                              </w:pPr>
                              <w:r w:rsidRPr="00315B01">
                                <w:rPr>
                                  <w:rFonts w:cs="Simplified Arabic" w:hint="cs"/>
                                  <w:sz w:val="26"/>
                                  <w:szCs w:val="26"/>
                                  <w:rtl/>
                                </w:rPr>
                                <w:t xml:space="preserve"> (</w:t>
                              </w:r>
                              <w:proofErr w:type="gramStart"/>
                              <w:r w:rsidRPr="00315B01">
                                <w:rPr>
                                  <w:rFonts w:cs="Simplified Arabic" w:hint="cs"/>
                                  <w:sz w:val="26"/>
                                  <w:szCs w:val="26"/>
                                  <w:rtl/>
                                </w:rPr>
                                <w:t>الإثراء،  الحواف</w:t>
                              </w:r>
                              <w:proofErr w:type="gramEnd"/>
                              <w:r w:rsidRPr="00315B01">
                                <w:rPr>
                                  <w:rFonts w:cs="Simplified Arabic" w:hint="cs"/>
                                  <w:sz w:val="26"/>
                                  <w:szCs w:val="26"/>
                                  <w:rtl/>
                                </w:rPr>
                                <w:t>)</w:t>
                              </w:r>
                            </w:p>
                          </w:txbxContent>
                        </wps:txbx>
                        <wps:bodyPr rot="0" vert="horz" wrap="square" lIns="91440" tIns="45720" rIns="91440" bIns="45720" anchor="t" anchorCtr="0" upright="1">
                          <a:noAutofit/>
                        </wps:bodyPr>
                      </wps:wsp>
                      <wps:wsp>
                        <wps:cNvPr id="1750407237" name="Text Box 11"/>
                        <wps:cNvSpPr txBox="1">
                          <a:spLocks noChangeArrowheads="1"/>
                        </wps:cNvSpPr>
                        <wps:spPr bwMode="auto">
                          <a:xfrm>
                            <a:off x="3937" y="6817"/>
                            <a:ext cx="270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AEB1C" w14:textId="77777777" w:rsidR="00B24023" w:rsidRPr="00315B01" w:rsidRDefault="00B24023" w:rsidP="00B24023">
                              <w:pPr>
                                <w:jc w:val="center"/>
                                <w:rPr>
                                  <w:rFonts w:cs="Simplified Arabic"/>
                                  <w:sz w:val="26"/>
                                  <w:szCs w:val="26"/>
                                  <w:rtl/>
                                </w:rPr>
                              </w:pPr>
                              <w:r w:rsidRPr="00315B01">
                                <w:rPr>
                                  <w:rFonts w:cs="Simplified Arabic" w:hint="cs"/>
                                  <w:sz w:val="26"/>
                                  <w:szCs w:val="26"/>
                                  <w:rtl/>
                                </w:rPr>
                                <w:t>رضا المستهلك</w:t>
                              </w:r>
                            </w:p>
                            <w:p w14:paraId="37AA7CC5" w14:textId="77777777" w:rsidR="00B24023" w:rsidRPr="00315B01" w:rsidRDefault="00B24023" w:rsidP="00B24023">
                              <w:pPr>
                                <w:jc w:val="center"/>
                                <w:rPr>
                                  <w:rFonts w:cs="Simplified Arabic"/>
                                  <w:sz w:val="26"/>
                                  <w:szCs w:val="26"/>
                                </w:rPr>
                              </w:pPr>
                              <w:r w:rsidRPr="00315B01">
                                <w:rPr>
                                  <w:rFonts w:cs="Simplified Arabic" w:hint="cs"/>
                                  <w:sz w:val="26"/>
                                  <w:szCs w:val="26"/>
                                  <w:rtl/>
                                </w:rPr>
                                <w:t>(الوفاء)</w:t>
                              </w:r>
                            </w:p>
                          </w:txbxContent>
                        </wps:txbx>
                        <wps:bodyPr rot="0" vert="horz" wrap="square" lIns="91440" tIns="45720" rIns="91440" bIns="45720" anchor="t" anchorCtr="0" upright="1">
                          <a:noAutofit/>
                        </wps:bodyPr>
                      </wps:wsp>
                      <wps:wsp>
                        <wps:cNvPr id="2010604561" name="Text Box 12"/>
                        <wps:cNvSpPr txBox="1">
                          <a:spLocks noChangeArrowheads="1"/>
                        </wps:cNvSpPr>
                        <wps:spPr bwMode="auto">
                          <a:xfrm>
                            <a:off x="5557" y="8257"/>
                            <a:ext cx="270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1651D" w14:textId="77777777" w:rsidR="00B24023" w:rsidRPr="00315B01" w:rsidRDefault="00B24023" w:rsidP="00B24023">
                              <w:pPr>
                                <w:jc w:val="center"/>
                                <w:rPr>
                                  <w:rFonts w:cs="Simplified Arabic"/>
                                  <w:sz w:val="26"/>
                                  <w:szCs w:val="26"/>
                                  <w:rtl/>
                                </w:rPr>
                              </w:pPr>
                              <w:r w:rsidRPr="00315B01">
                                <w:rPr>
                                  <w:rFonts w:cs="Simplified Arabic" w:hint="cs"/>
                                  <w:sz w:val="26"/>
                                  <w:szCs w:val="26"/>
                                  <w:rtl/>
                                </w:rPr>
                                <w:t>إرضاء المؤسسة</w:t>
                              </w:r>
                            </w:p>
                            <w:p w14:paraId="5910D151" w14:textId="77777777" w:rsidR="00B24023" w:rsidRPr="00315B01" w:rsidRDefault="00B24023" w:rsidP="00B24023">
                              <w:pPr>
                                <w:jc w:val="center"/>
                                <w:rPr>
                                  <w:rFonts w:cs="Simplified Arabic"/>
                                  <w:sz w:val="26"/>
                                  <w:szCs w:val="26"/>
                                </w:rPr>
                              </w:pPr>
                              <w:r w:rsidRPr="00315B01">
                                <w:rPr>
                                  <w:rFonts w:cs="Simplified Arabic" w:hint="cs"/>
                                  <w:sz w:val="26"/>
                                  <w:szCs w:val="26"/>
                                  <w:rtl/>
                                </w:rPr>
                                <w:t xml:space="preserve">(المر </w:t>
                              </w:r>
                              <w:proofErr w:type="gramStart"/>
                              <w:r w:rsidRPr="00315B01">
                                <w:rPr>
                                  <w:rFonts w:cs="Simplified Arabic" w:hint="cs"/>
                                  <w:sz w:val="26"/>
                                  <w:szCs w:val="26"/>
                                  <w:rtl/>
                                </w:rPr>
                                <w:t>دودي</w:t>
                              </w:r>
                              <w:r w:rsidRPr="00315B01">
                                <w:rPr>
                                  <w:rFonts w:cs="Simplified Arabic" w:hint="eastAsia"/>
                                  <w:sz w:val="26"/>
                                  <w:szCs w:val="26"/>
                                  <w:rtl/>
                                </w:rPr>
                                <w:t>ة</w:t>
                              </w:r>
                              <w:r w:rsidRPr="00315B01">
                                <w:rPr>
                                  <w:rFonts w:cs="Simplified Arabic" w:hint="cs"/>
                                  <w:sz w:val="26"/>
                                  <w:szCs w:val="26"/>
                                  <w:rtl/>
                                </w:rPr>
                                <w:t xml:space="preserve">  والتقدم</w:t>
                              </w:r>
                              <w:proofErr w:type="gramEnd"/>
                              <w:r w:rsidRPr="00315B01">
                                <w:rPr>
                                  <w:rFonts w:cs="Simplified Arabic" w:hint="cs"/>
                                  <w:sz w:val="26"/>
                                  <w:szCs w:val="26"/>
                                  <w:rtl/>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85B1FC" id="Group 1" o:spid="_x0000_s1027" style="position:absolute;left:0;text-align:left;margin-left:144.8pt;margin-top:9.9pt;width:234pt;height:187.95pt;z-index:251702272" coordorigin="3937,6097" coordsize="5400,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">
                <v:oval id="Oval 7" o:spid="_x0000_s1028" style="position:absolute;left:6277;top:6097;width:3060;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"/>
                <v:oval id="Oval 8" o:spid="_x0000_s1029" style="position:absolute;left:3937;top:6277;width:3060;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"/>
                <v:oval id="Oval 9" o:spid="_x0000_s1030" style="position:absolute;left:5377;top:7717;width:3060;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"/>
                <v:shapetype id="_x0000_t202" coordsize="21600,21600" o:spt="202" path="m,l,21600r21600,l21600,xe">
                  <v:stroke joinstyle="miter"/>
                  <v:path gradientshapeok="t" o:connecttype="rect"/>
                </v:shapetype>
                <v:shape id="Text Box 10" o:spid="_x0000_s1031" type="#_x0000_t202" style="position:absolute;left:6457;top:6457;width:270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" filled="f" stroked="f">
                  <v:textbox>
                    <w:txbxContent>
                      <w:p w14:paraId="1FDA7769" w14:textId="77777777" w:rsidR="00B24023" w:rsidRPr="00315B01" w:rsidRDefault="00B24023" w:rsidP="00B24023">
                        <w:pPr>
                          <w:rPr>
                            <w:rFonts w:cs="Simplified Arabic"/>
                            <w:sz w:val="26"/>
                            <w:szCs w:val="26"/>
                            <w:rtl/>
                          </w:rPr>
                        </w:pPr>
                        <w:r w:rsidRPr="00315B01">
                          <w:rPr>
                            <w:rFonts w:cs="Simplified Arabic" w:hint="cs"/>
                            <w:sz w:val="26"/>
                            <w:szCs w:val="26"/>
                            <w:rtl/>
                          </w:rPr>
                          <w:t xml:space="preserve">إرضاء المستخدمين </w:t>
                        </w:r>
                      </w:p>
                      <w:p w14:paraId="1B23BB08" w14:textId="77777777" w:rsidR="00B24023" w:rsidRPr="00315B01" w:rsidRDefault="00B24023" w:rsidP="00B24023">
                        <w:pPr>
                          <w:rPr>
                            <w:rFonts w:cs="Simplified Arabic"/>
                            <w:sz w:val="26"/>
                            <w:szCs w:val="26"/>
                          </w:rPr>
                        </w:pPr>
                        <w:r w:rsidRPr="00315B01">
                          <w:rPr>
                            <w:rFonts w:cs="Simplified Arabic" w:hint="cs"/>
                            <w:sz w:val="26"/>
                            <w:szCs w:val="26"/>
                            <w:rtl/>
                          </w:rPr>
                          <w:t xml:space="preserve"> (</w:t>
                        </w:r>
                        <w:proofErr w:type="gramStart"/>
                        <w:r w:rsidRPr="00315B01">
                          <w:rPr>
                            <w:rFonts w:cs="Simplified Arabic" w:hint="cs"/>
                            <w:sz w:val="26"/>
                            <w:szCs w:val="26"/>
                            <w:rtl/>
                          </w:rPr>
                          <w:t>الإثراء،  الحواف</w:t>
                        </w:r>
                        <w:proofErr w:type="gramEnd"/>
                        <w:r w:rsidRPr="00315B01">
                          <w:rPr>
                            <w:rFonts w:cs="Simplified Arabic" w:hint="cs"/>
                            <w:sz w:val="26"/>
                            <w:szCs w:val="26"/>
                            <w:rtl/>
                          </w:rPr>
                          <w:t>)</w:t>
                        </w:r>
                      </w:p>
                    </w:txbxContent>
                  </v:textbox>
                </v:shape>
                <v:shape id="Text Box 11" o:spid="_x0000_s1032" type="#_x0000_t202" style="position:absolute;left:3937;top:6817;width:270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" filled="f" stroked="f">
                  <v:textbox>
                    <w:txbxContent>
                      <w:p w14:paraId="44CAEB1C" w14:textId="77777777" w:rsidR="00B24023" w:rsidRPr="00315B01" w:rsidRDefault="00B24023" w:rsidP="00B24023">
                        <w:pPr>
                          <w:jc w:val="center"/>
                          <w:rPr>
                            <w:rFonts w:cs="Simplified Arabic"/>
                            <w:sz w:val="26"/>
                            <w:szCs w:val="26"/>
                            <w:rtl/>
                          </w:rPr>
                        </w:pPr>
                        <w:r w:rsidRPr="00315B01">
                          <w:rPr>
                            <w:rFonts w:cs="Simplified Arabic" w:hint="cs"/>
                            <w:sz w:val="26"/>
                            <w:szCs w:val="26"/>
                            <w:rtl/>
                          </w:rPr>
                          <w:t>رضا المستهلك</w:t>
                        </w:r>
                      </w:p>
                      <w:p w14:paraId="37AA7CC5" w14:textId="77777777" w:rsidR="00B24023" w:rsidRPr="00315B01" w:rsidRDefault="00B24023" w:rsidP="00B24023">
                        <w:pPr>
                          <w:jc w:val="center"/>
                          <w:rPr>
                            <w:rFonts w:cs="Simplified Arabic"/>
                            <w:sz w:val="26"/>
                            <w:szCs w:val="26"/>
                          </w:rPr>
                        </w:pPr>
                        <w:r w:rsidRPr="00315B01">
                          <w:rPr>
                            <w:rFonts w:cs="Simplified Arabic" w:hint="cs"/>
                            <w:sz w:val="26"/>
                            <w:szCs w:val="26"/>
                            <w:rtl/>
                          </w:rPr>
                          <w:t>(الوفاء)</w:t>
                        </w:r>
                      </w:p>
                    </w:txbxContent>
                  </v:textbox>
                </v:shape>
                <v:shape id="Text Box 12" o:spid="_x0000_s1033" type="#_x0000_t202" style="position:absolute;left:5557;top:8257;width:270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" filled="f" stroked="f">
                  <v:textbox>
                    <w:txbxContent>
                      <w:p w14:paraId="2281651D" w14:textId="77777777" w:rsidR="00B24023" w:rsidRPr="00315B01" w:rsidRDefault="00B24023" w:rsidP="00B24023">
                        <w:pPr>
                          <w:jc w:val="center"/>
                          <w:rPr>
                            <w:rFonts w:cs="Simplified Arabic"/>
                            <w:sz w:val="26"/>
                            <w:szCs w:val="26"/>
                            <w:rtl/>
                          </w:rPr>
                        </w:pPr>
                        <w:r w:rsidRPr="00315B01">
                          <w:rPr>
                            <w:rFonts w:cs="Simplified Arabic" w:hint="cs"/>
                            <w:sz w:val="26"/>
                            <w:szCs w:val="26"/>
                            <w:rtl/>
                          </w:rPr>
                          <w:t>إرضاء المؤسسة</w:t>
                        </w:r>
                      </w:p>
                      <w:p w14:paraId="5910D151" w14:textId="77777777" w:rsidR="00B24023" w:rsidRPr="00315B01" w:rsidRDefault="00B24023" w:rsidP="00B24023">
                        <w:pPr>
                          <w:jc w:val="center"/>
                          <w:rPr>
                            <w:rFonts w:cs="Simplified Arabic"/>
                            <w:sz w:val="26"/>
                            <w:szCs w:val="26"/>
                          </w:rPr>
                        </w:pPr>
                        <w:r w:rsidRPr="00315B01">
                          <w:rPr>
                            <w:rFonts w:cs="Simplified Arabic" w:hint="cs"/>
                            <w:sz w:val="26"/>
                            <w:szCs w:val="26"/>
                            <w:rtl/>
                          </w:rPr>
                          <w:t xml:space="preserve">(المر </w:t>
                        </w:r>
                        <w:proofErr w:type="gramStart"/>
                        <w:r w:rsidRPr="00315B01">
                          <w:rPr>
                            <w:rFonts w:cs="Simplified Arabic" w:hint="cs"/>
                            <w:sz w:val="26"/>
                            <w:szCs w:val="26"/>
                            <w:rtl/>
                          </w:rPr>
                          <w:t>دودي</w:t>
                        </w:r>
                        <w:r w:rsidRPr="00315B01">
                          <w:rPr>
                            <w:rFonts w:cs="Simplified Arabic" w:hint="eastAsia"/>
                            <w:sz w:val="26"/>
                            <w:szCs w:val="26"/>
                            <w:rtl/>
                          </w:rPr>
                          <w:t>ة</w:t>
                        </w:r>
                        <w:r w:rsidRPr="00315B01">
                          <w:rPr>
                            <w:rFonts w:cs="Simplified Arabic" w:hint="cs"/>
                            <w:sz w:val="26"/>
                            <w:szCs w:val="26"/>
                            <w:rtl/>
                          </w:rPr>
                          <w:t xml:space="preserve">  والتقدم</w:t>
                        </w:r>
                        <w:proofErr w:type="gramEnd"/>
                        <w:r w:rsidRPr="00315B01">
                          <w:rPr>
                            <w:rFonts w:cs="Simplified Arabic" w:hint="cs"/>
                            <w:sz w:val="26"/>
                            <w:szCs w:val="26"/>
                            <w:rtl/>
                          </w:rPr>
                          <w:t>)</w:t>
                        </w:r>
                      </w:p>
                    </w:txbxContent>
                  </v:textbox>
                </v:shape>
              </v:group>
            </w:pict>
          </mc:Fallback>
        </mc:AlternateContent>
      </w:r>
    </w:p>
    <w:p w14:paraId="39003BBA"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p>
    <w:p w14:paraId="590013F4"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p>
    <w:p w14:paraId="730A591F"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p>
    <w:p w14:paraId="6F09E029" w14:textId="77777777" w:rsidR="00B24023" w:rsidRPr="000E403F" w:rsidRDefault="00B24023" w:rsidP="00B309D3">
      <w:pPr>
        <w:spacing w:line="276" w:lineRule="auto"/>
        <w:ind w:firstLine="720"/>
        <w:jc w:val="mediumKashida"/>
        <w:rPr>
          <w:rFonts w:ascii="Simplified Arabic" w:hAnsi="Simplified Arabic" w:cs="Simplified Arabic"/>
          <w:sz w:val="28"/>
          <w:szCs w:val="28"/>
          <w:rtl/>
        </w:rPr>
      </w:pPr>
    </w:p>
    <w:p w14:paraId="68E9864B" w14:textId="77777777" w:rsidR="00B24023" w:rsidRPr="000E403F" w:rsidRDefault="00B24023" w:rsidP="00B309D3">
      <w:pPr>
        <w:spacing w:line="276" w:lineRule="auto"/>
        <w:ind w:firstLine="720"/>
        <w:jc w:val="mediumKashida"/>
        <w:rPr>
          <w:rFonts w:ascii="Simplified Arabic" w:hAnsi="Simplified Arabic" w:cs="Simplified Arabic"/>
          <w:sz w:val="28"/>
          <w:szCs w:val="28"/>
          <w:u w:val="single"/>
          <w:rtl/>
        </w:rPr>
      </w:pPr>
    </w:p>
    <w:p w14:paraId="61FFAD12" w14:textId="13CCA655" w:rsidR="00D23DFA" w:rsidRPr="00D23DFA" w:rsidRDefault="00D23DFA" w:rsidP="00B309D3">
      <w:pPr>
        <w:spacing w:line="276" w:lineRule="auto"/>
        <w:ind w:firstLine="720"/>
        <w:jc w:val="mediumKashida"/>
        <w:rPr>
          <w:rFonts w:ascii="Simplified Arabic" w:hAnsi="Simplified Arabic" w:cs="Simplified Arabic"/>
          <w:sz w:val="28"/>
          <w:szCs w:val="28"/>
          <w:rtl/>
        </w:rPr>
      </w:pPr>
      <w:r w:rsidRPr="00D23DFA">
        <w:rPr>
          <w:rFonts w:ascii="Simplified Arabic" w:hAnsi="Simplified Arabic" w:cs="Simplified Arabic"/>
          <w:sz w:val="28"/>
          <w:szCs w:val="28"/>
          <w:rtl/>
        </w:rPr>
        <w:t xml:space="preserve">إدارة المخاطر التسويقية هي عملية تكريس موارد المنظمة في المشاريع التي تتمتع بعوائد مرتفعة، رغم وجود احتمالات كبيرة للفشل. فهي تسعى لتحقيق الريادة </w:t>
      </w:r>
      <w:r w:rsidR="00C30B49">
        <w:rPr>
          <w:rFonts w:ascii="Simplified Arabic" w:hAnsi="Simplified Arabic" w:cs="Simplified Arabic" w:hint="cs"/>
          <w:sz w:val="28"/>
          <w:szCs w:val="28"/>
          <w:rtl/>
        </w:rPr>
        <w:t>من خلال</w:t>
      </w:r>
      <w:r w:rsidRPr="00D23DFA">
        <w:rPr>
          <w:rFonts w:ascii="Simplified Arabic" w:hAnsi="Simplified Arabic" w:cs="Simplified Arabic"/>
          <w:sz w:val="28"/>
          <w:szCs w:val="28"/>
          <w:rtl/>
        </w:rPr>
        <w:t xml:space="preserve"> الاستفادة من الفرص المتاحة، من خلال طرح منتجات جديدة في الأسواق. وتلعب إدارة المخاطر دوراً مهماً في تقليل المخاطر المتعلقة بتلك الفرص، من خلال التنبؤ بالمشاكل المحتملة وتطوير استراتيجيات للتعامل معها، مما يساهم في تعزيز قدرة المنظمة على المنافسة.</w:t>
      </w:r>
    </w:p>
    <w:p w14:paraId="0A9E76C3" w14:textId="2D15BECE" w:rsidR="00D23DFA" w:rsidRPr="00D23DFA" w:rsidRDefault="00D23DFA" w:rsidP="00B309D3">
      <w:pPr>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D23DFA">
        <w:rPr>
          <w:rFonts w:ascii="Simplified Arabic" w:hAnsi="Simplified Arabic" w:cs="Simplified Arabic"/>
          <w:sz w:val="28"/>
          <w:szCs w:val="28"/>
          <w:rtl/>
        </w:rPr>
        <w:t xml:space="preserve">يعتبر الباحث الأمريكي </w:t>
      </w:r>
      <w:r w:rsidRPr="00D23DFA">
        <w:rPr>
          <w:rFonts w:ascii="Simplified Arabic" w:hAnsi="Simplified Arabic" w:cs="Simplified Arabic"/>
          <w:sz w:val="28"/>
          <w:szCs w:val="28"/>
        </w:rPr>
        <w:t>Bauer</w:t>
      </w:r>
      <w:r w:rsidRPr="00D23DFA">
        <w:rPr>
          <w:rFonts w:ascii="Simplified Arabic" w:hAnsi="Simplified Arabic" w:cs="Simplified Arabic"/>
          <w:sz w:val="28"/>
          <w:szCs w:val="28"/>
          <w:rtl/>
        </w:rPr>
        <w:t xml:space="preserve"> (1960) من الأوائل الذين أشاروا إلى هذه الظاهرة التسويقية، حيث اعتُبرت المخاطرة جزءاً أساسياً من عملية اتخاذ القرارات التسويقية. وتؤكد الدراسات الحديثة مثل </w:t>
      </w:r>
      <w:r w:rsidRPr="00D23DFA">
        <w:rPr>
          <w:rFonts w:ascii="Simplified Arabic" w:hAnsi="Simplified Arabic" w:cs="Simplified Arabic"/>
          <w:sz w:val="28"/>
          <w:szCs w:val="28"/>
        </w:rPr>
        <w:t>Charles &amp; Robyn</w:t>
      </w:r>
      <w:r w:rsidRPr="00D23DFA">
        <w:rPr>
          <w:rFonts w:ascii="Simplified Arabic" w:hAnsi="Simplified Arabic" w:cs="Simplified Arabic"/>
          <w:sz w:val="28"/>
          <w:szCs w:val="28"/>
          <w:rtl/>
        </w:rPr>
        <w:t xml:space="preserve"> (2000) على أن التوجه نحو المخاطرة </w:t>
      </w:r>
      <w:r w:rsidRPr="00D23DFA">
        <w:rPr>
          <w:rFonts w:ascii="Simplified Arabic" w:hAnsi="Simplified Arabic" w:cs="Simplified Arabic"/>
          <w:sz w:val="28"/>
          <w:szCs w:val="28"/>
          <w:rtl/>
        </w:rPr>
        <w:lastRenderedPageBreak/>
        <w:t>التسويقية يحدث في بيئات يسودها الغموض وعدم اليقين، وفي هذا السياق، يصبح تحديد المخاطر جزءاً لا يتجزأ من استراتيجيات النجاح المؤسسي.</w:t>
      </w:r>
    </w:p>
    <w:p w14:paraId="0519DEA0" w14:textId="007CD7A0" w:rsidR="00D23DFA" w:rsidRPr="00D23DFA" w:rsidRDefault="00D23DFA" w:rsidP="00B309D3">
      <w:pPr>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D23DFA">
        <w:rPr>
          <w:rFonts w:ascii="Simplified Arabic" w:hAnsi="Simplified Arabic" w:cs="Simplified Arabic"/>
          <w:sz w:val="28"/>
          <w:szCs w:val="28"/>
          <w:rtl/>
        </w:rPr>
        <w:t>هناك العديد من العوامل التي تؤثر في توجه المنظمة نحو المخاطرة التسويقية، مثل التغير في حجم الطلب على المنتجات، التغير في أسعار المواد الخام، مرونة الطلب على المنتجات في السوق، وكذلك القدرة على زيادة الأسعار. هذه العوامل تجعل التسويق الريادي أكثر جرأة، حيث تسعى المنظمات لاستغلال الفرص الجديدة دون معرفة نتائجها مسبقاً. ويستلزم هذا الاستعداد لتحمل مخاطر ضخمة، مثل استثمار رؤوس أموال كبيرة أو الدخول إلى أسواق جديدة أو استخدام تكنولوجيا غير مكتشفة.</w:t>
      </w:r>
    </w:p>
    <w:p w14:paraId="25BEA818" w14:textId="65C44F5D" w:rsidR="00D23DFA" w:rsidRPr="00D23DFA" w:rsidRDefault="00D23DFA" w:rsidP="00B309D3">
      <w:pPr>
        <w:spacing w:line="276" w:lineRule="auto"/>
        <w:ind w:firstLine="720"/>
        <w:jc w:val="mediumKashida"/>
        <w:rPr>
          <w:rFonts w:ascii="Simplified Arabic" w:hAnsi="Simplified Arabic" w:cs="Simplified Arabic"/>
          <w:sz w:val="28"/>
          <w:szCs w:val="28"/>
          <w:rtl/>
        </w:rPr>
      </w:pPr>
      <w:r w:rsidRPr="00D23DFA">
        <w:rPr>
          <w:rFonts w:ascii="Simplified Arabic" w:hAnsi="Simplified Arabic" w:cs="Simplified Arabic"/>
          <w:sz w:val="28"/>
          <w:szCs w:val="28"/>
          <w:rtl/>
        </w:rPr>
        <w:t xml:space="preserve">وتُعتبر المخاطرة المحسوبة أحد الأسس الهامة في </w:t>
      </w:r>
      <w:r w:rsidR="00C30B49">
        <w:rPr>
          <w:rFonts w:ascii="Simplified Arabic" w:hAnsi="Simplified Arabic" w:cs="Simplified Arabic" w:hint="cs"/>
          <w:sz w:val="28"/>
          <w:szCs w:val="28"/>
          <w:rtl/>
        </w:rPr>
        <w:t xml:space="preserve">أخذ </w:t>
      </w:r>
      <w:proofErr w:type="gramStart"/>
      <w:r w:rsidR="00C30B49">
        <w:rPr>
          <w:rFonts w:ascii="Simplified Arabic" w:hAnsi="Simplified Arabic" w:cs="Simplified Arabic" w:hint="cs"/>
          <w:sz w:val="28"/>
          <w:szCs w:val="28"/>
          <w:rtl/>
        </w:rPr>
        <w:t xml:space="preserve">أي </w:t>
      </w:r>
      <w:r w:rsidRPr="00D23DFA">
        <w:rPr>
          <w:rFonts w:ascii="Simplified Arabic" w:hAnsi="Simplified Arabic" w:cs="Simplified Arabic"/>
          <w:sz w:val="28"/>
          <w:szCs w:val="28"/>
          <w:rtl/>
        </w:rPr>
        <w:t xml:space="preserve"> </w:t>
      </w:r>
      <w:r w:rsidR="00C30B49">
        <w:rPr>
          <w:rFonts w:ascii="Simplified Arabic" w:hAnsi="Simplified Arabic" w:cs="Simplified Arabic" w:hint="cs"/>
          <w:sz w:val="28"/>
          <w:szCs w:val="28"/>
          <w:rtl/>
        </w:rPr>
        <w:t>قرار</w:t>
      </w:r>
      <w:proofErr w:type="gramEnd"/>
      <w:r w:rsidR="00C30B49">
        <w:rPr>
          <w:rFonts w:ascii="Simplified Arabic" w:hAnsi="Simplified Arabic" w:cs="Simplified Arabic" w:hint="cs"/>
          <w:sz w:val="28"/>
          <w:szCs w:val="28"/>
          <w:rtl/>
        </w:rPr>
        <w:t xml:space="preserve"> تسويقي</w:t>
      </w:r>
      <w:r w:rsidRPr="00D23DFA">
        <w:rPr>
          <w:rFonts w:ascii="Simplified Arabic" w:hAnsi="Simplified Arabic" w:cs="Simplified Arabic"/>
          <w:sz w:val="28"/>
          <w:szCs w:val="28"/>
          <w:rtl/>
        </w:rPr>
        <w:t xml:space="preserve"> في بيئة </w:t>
      </w:r>
      <w:r w:rsidR="00C30B49">
        <w:rPr>
          <w:rFonts w:ascii="Simplified Arabic" w:hAnsi="Simplified Arabic" w:cs="Simplified Arabic" w:hint="cs"/>
          <w:sz w:val="28"/>
          <w:szCs w:val="28"/>
          <w:rtl/>
        </w:rPr>
        <w:t>المؤسسات</w:t>
      </w:r>
      <w:r w:rsidRPr="00D23DFA">
        <w:rPr>
          <w:rFonts w:ascii="Simplified Arabic" w:hAnsi="Simplified Arabic" w:cs="Simplified Arabic"/>
          <w:sz w:val="28"/>
          <w:szCs w:val="28"/>
          <w:rtl/>
        </w:rPr>
        <w:t xml:space="preserve"> </w:t>
      </w:r>
      <w:r w:rsidR="00C30B49">
        <w:rPr>
          <w:rFonts w:ascii="Simplified Arabic" w:hAnsi="Simplified Arabic" w:cs="Simplified Arabic" w:hint="cs"/>
          <w:sz w:val="28"/>
          <w:szCs w:val="28"/>
          <w:rtl/>
        </w:rPr>
        <w:t>المتطورة</w:t>
      </w:r>
      <w:r w:rsidRPr="00D23DFA">
        <w:rPr>
          <w:rFonts w:ascii="Simplified Arabic" w:hAnsi="Simplified Arabic" w:cs="Simplified Arabic"/>
          <w:sz w:val="28"/>
          <w:szCs w:val="28"/>
          <w:rtl/>
        </w:rPr>
        <w:t xml:space="preserve">. وفقاً لـ </w:t>
      </w:r>
      <w:r w:rsidRPr="00D23DFA">
        <w:rPr>
          <w:rFonts w:ascii="Simplified Arabic" w:hAnsi="Simplified Arabic" w:cs="Simplified Arabic"/>
          <w:sz w:val="28"/>
          <w:szCs w:val="28"/>
        </w:rPr>
        <w:t>Dess et.al</w:t>
      </w:r>
      <w:r w:rsidRPr="00D23DFA">
        <w:rPr>
          <w:rFonts w:ascii="Simplified Arabic" w:hAnsi="Simplified Arabic" w:cs="Simplified Arabic"/>
          <w:sz w:val="28"/>
          <w:szCs w:val="28"/>
          <w:rtl/>
        </w:rPr>
        <w:t xml:space="preserve"> (2007)، من الضروري على المنظمات تقليل المخاطر من خلال دراسة العواقب المحتملة عند تقييم الفرص الجديدة، مما يساهم في تقليل مستوى الشكوك وتعزيز قدرة المنظمة على اتخاذ قرارات مستنيرة.</w:t>
      </w:r>
    </w:p>
    <w:p w14:paraId="195224B5" w14:textId="37258671" w:rsidR="00D23DFA" w:rsidRPr="00D23DFA" w:rsidRDefault="00D23DFA" w:rsidP="00B309D3">
      <w:pPr>
        <w:spacing w:line="276" w:lineRule="auto"/>
        <w:ind w:firstLine="720"/>
        <w:jc w:val="mediumKashida"/>
        <w:rPr>
          <w:rFonts w:ascii="Simplified Arabic" w:hAnsi="Simplified Arabic" w:cs="Simplified Arabic"/>
          <w:sz w:val="28"/>
          <w:szCs w:val="28"/>
          <w:rtl/>
        </w:rPr>
      </w:pPr>
      <w:r w:rsidRPr="00D23DFA">
        <w:rPr>
          <w:rFonts w:ascii="Simplified Arabic" w:hAnsi="Simplified Arabic" w:cs="Simplified Arabic"/>
          <w:sz w:val="28"/>
          <w:szCs w:val="28"/>
          <w:rtl/>
        </w:rPr>
        <w:t xml:space="preserve">أما </w:t>
      </w:r>
      <w:r w:rsidRPr="00D23DFA">
        <w:rPr>
          <w:rFonts w:ascii="Simplified Arabic" w:hAnsi="Simplified Arabic" w:cs="Simplified Arabic"/>
          <w:sz w:val="28"/>
          <w:szCs w:val="28"/>
        </w:rPr>
        <w:t>Drucker</w:t>
      </w:r>
      <w:r w:rsidRPr="00D23DFA">
        <w:rPr>
          <w:rFonts w:ascii="Simplified Arabic" w:hAnsi="Simplified Arabic" w:cs="Simplified Arabic"/>
          <w:sz w:val="28"/>
          <w:szCs w:val="28"/>
          <w:rtl/>
        </w:rPr>
        <w:t xml:space="preserve"> (1988) فقد أشار إلى أن التقليل من المخاطر قد يؤدي إلى ما وصفه "الخطر الأكبر"، والذي يتمثل في عدم القيام بأي شيء على الإطلاق، مما قد يؤدي إلى إعاقة نمو المنظمة. لذا، يجب على المنظمات أن تختار الفرص التي توفر مكاسب محتملة رغم المخاطر المرتبطة بها، مع ضرورة الاستعداد لتخطيط استراتيجيات ملائمة لتحمل تلك المخاطر</w:t>
      </w:r>
      <w:r w:rsidR="00C30B49">
        <w:rPr>
          <w:rFonts w:ascii="Simplified Arabic" w:hAnsi="Simplified Arabic" w:cs="Simplified Arabic" w:hint="cs"/>
          <w:sz w:val="28"/>
          <w:szCs w:val="28"/>
          <w:rtl/>
        </w:rPr>
        <w:t>ة</w:t>
      </w:r>
      <w:r w:rsidRPr="00D23DFA">
        <w:rPr>
          <w:rFonts w:ascii="Simplified Arabic" w:hAnsi="Simplified Arabic" w:cs="Simplified Arabic"/>
          <w:sz w:val="28"/>
          <w:szCs w:val="28"/>
          <w:rtl/>
        </w:rPr>
        <w:t>.</w:t>
      </w:r>
    </w:p>
    <w:p w14:paraId="206D9B94" w14:textId="77777777" w:rsidR="00B24023" w:rsidRDefault="00B24023" w:rsidP="00B309D3">
      <w:pPr>
        <w:spacing w:line="276" w:lineRule="auto"/>
        <w:ind w:firstLine="720"/>
        <w:jc w:val="mediumKashida"/>
        <w:rPr>
          <w:rFonts w:ascii="Simplified Arabic" w:hAnsi="Simplified Arabic" w:cs="Simplified Arabic"/>
          <w:sz w:val="28"/>
          <w:szCs w:val="28"/>
          <w:rtl/>
        </w:rPr>
      </w:pPr>
    </w:p>
    <w:p w14:paraId="528D4EF6"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7ED53406"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450AE652"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0A67D891"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13D77617"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037F1282"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0589F74A"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7688E1B0" w14:textId="77777777" w:rsidR="002E5554" w:rsidRDefault="002E5554" w:rsidP="00B309D3">
      <w:pPr>
        <w:spacing w:line="276" w:lineRule="auto"/>
        <w:ind w:firstLine="720"/>
        <w:jc w:val="mediumKashida"/>
        <w:rPr>
          <w:rFonts w:ascii="Simplified Arabic" w:hAnsi="Simplified Arabic" w:cs="Simplified Arabic"/>
          <w:sz w:val="28"/>
          <w:szCs w:val="28"/>
          <w:u w:val="single"/>
          <w:rtl/>
        </w:rPr>
      </w:pPr>
    </w:p>
    <w:p w14:paraId="4ECB64AF" w14:textId="77777777" w:rsidR="002E5554" w:rsidRPr="000E403F" w:rsidRDefault="002E5554" w:rsidP="00B309D3">
      <w:pPr>
        <w:spacing w:line="276" w:lineRule="auto"/>
        <w:ind w:firstLine="720"/>
        <w:jc w:val="mediumKashida"/>
        <w:rPr>
          <w:rFonts w:ascii="Simplified Arabic" w:hAnsi="Simplified Arabic" w:cs="Simplified Arabic"/>
          <w:sz w:val="28"/>
          <w:szCs w:val="28"/>
          <w:u w:val="single"/>
          <w:rtl/>
        </w:rPr>
      </w:pPr>
    </w:p>
    <w:p w14:paraId="121B153A" w14:textId="77777777" w:rsidR="002E5554" w:rsidRPr="000E403F" w:rsidRDefault="002E5554" w:rsidP="00B309D3">
      <w:pPr>
        <w:spacing w:line="276" w:lineRule="auto"/>
        <w:ind w:firstLine="720"/>
        <w:jc w:val="mediumKashida"/>
        <w:rPr>
          <w:rFonts w:ascii="Simplified Arabic" w:hAnsi="Simplified Arabic" w:cs="Simplified Arabic"/>
          <w:sz w:val="28"/>
          <w:szCs w:val="28"/>
          <w:u w:val="single"/>
          <w:rtl/>
        </w:rPr>
      </w:pPr>
    </w:p>
    <w:p w14:paraId="340A0E17" w14:textId="5E7AB246" w:rsidR="002E5554" w:rsidRDefault="002E5554" w:rsidP="00B309D3">
      <w:pPr>
        <w:spacing w:line="276" w:lineRule="auto"/>
        <w:ind w:firstLine="720"/>
        <w:rPr>
          <w:rFonts w:ascii="Simplified Arabic" w:eastAsia="Calibri" w:hAnsi="Simplified Arabic" w:cs="Simplified Arabic"/>
          <w:kern w:val="0"/>
          <w:sz w:val="28"/>
          <w:szCs w:val="28"/>
          <w:rtl/>
          <w14:ligatures w14:val="none"/>
        </w:rPr>
      </w:pPr>
    </w:p>
    <w:p w14:paraId="00CB4ECB" w14:textId="659D0FBC" w:rsidR="002E5554" w:rsidRDefault="002E5554" w:rsidP="00B309D3">
      <w:pPr>
        <w:spacing w:line="276" w:lineRule="auto"/>
        <w:ind w:firstLine="720"/>
        <w:rPr>
          <w:rFonts w:ascii="Simplified Arabic" w:eastAsia="Calibri" w:hAnsi="Simplified Arabic" w:cs="Simplified Arabic"/>
          <w:kern w:val="0"/>
          <w:sz w:val="28"/>
          <w:szCs w:val="28"/>
          <w:rtl/>
          <w14:ligatures w14:val="none"/>
        </w:rPr>
      </w:pPr>
    </w:p>
    <w:p w14:paraId="129A6B56" w14:textId="7695E271" w:rsidR="002E5554" w:rsidRPr="008D3345" w:rsidRDefault="002E5554" w:rsidP="00B309D3">
      <w:pPr>
        <w:spacing w:line="276" w:lineRule="auto"/>
        <w:ind w:firstLine="720"/>
        <w:rPr>
          <w:rFonts w:ascii="Simplified Arabic" w:eastAsia="Calibri" w:hAnsi="Simplified Arabic" w:cs="Simplified Arabic"/>
          <w:kern w:val="0"/>
          <w:sz w:val="28"/>
          <w:szCs w:val="28"/>
          <w:rtl/>
          <w14:ligatures w14:val="none"/>
        </w:rPr>
      </w:pPr>
    </w:p>
    <w:p w14:paraId="49146E73" w14:textId="3CC5B40B" w:rsidR="002E5554" w:rsidRDefault="002E5554"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2FDE1D90" w14:textId="2598BD43" w:rsidR="002E5554" w:rsidRDefault="00B309D3"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r w:rsidRPr="008D3345">
        <w:rPr>
          <w:rFonts w:ascii="Calibri" w:eastAsia="Calibri" w:hAnsi="Calibri" w:cs="Arial"/>
          <w:noProof/>
          <w:kern w:val="0"/>
          <w:rtl/>
          <w14:ligatures w14:val="none"/>
        </w:rPr>
        <mc:AlternateContent>
          <mc:Choice Requires="wps">
            <w:drawing>
              <wp:anchor distT="0" distB="0" distL="114300" distR="114300" simplePos="0" relativeHeight="251704320" behindDoc="0" locked="0" layoutInCell="1" allowOverlap="1" wp14:anchorId="0071C154" wp14:editId="2A3DF1A4">
                <wp:simplePos x="0" y="0"/>
                <wp:positionH relativeFrom="margin">
                  <wp:posOffset>-7578</wp:posOffset>
                </wp:positionH>
                <wp:positionV relativeFrom="paragraph">
                  <wp:posOffset>183260</wp:posOffset>
                </wp:positionV>
                <wp:extent cx="4824730" cy="2543175"/>
                <wp:effectExtent l="0" t="0" r="13970" b="28575"/>
                <wp:wrapNone/>
                <wp:docPr id="1074108859" name="Rounded Rectangle 1"/>
                <wp:cNvGraphicFramePr/>
                <a:graphic xmlns:a="http://schemas.openxmlformats.org/drawingml/2006/main">
                  <a:graphicData uri="http://schemas.microsoft.com/office/word/2010/wordprocessingShape">
                    <wps:wsp>
                      <wps:cNvSpPr/>
                      <wps:spPr>
                        <a:xfrm>
                          <a:off x="0" y="0"/>
                          <a:ext cx="4824730" cy="2543175"/>
                        </a:xfrm>
                        <a:prstGeom prst="roundRect">
                          <a:avLst/>
                        </a:prstGeom>
                        <a:solidFill>
                          <a:sysClr val="window" lastClr="FFFFFF"/>
                        </a:solidFill>
                        <a:ln w="25400" cap="flat" cmpd="sng" algn="ctr">
                          <a:solidFill>
                            <a:sysClr val="windowText" lastClr="000000"/>
                          </a:solidFill>
                          <a:prstDash val="solid"/>
                        </a:ln>
                        <a:effectLst/>
                      </wps:spPr>
                      <wps:txbx>
                        <w:txbxContent>
                          <w:p w14:paraId="0C5ECB69" w14:textId="3940DBDC" w:rsidR="002E5554" w:rsidRPr="00676C52" w:rsidRDefault="002E5554" w:rsidP="002E5554">
                            <w:pPr>
                              <w:jc w:val="center"/>
                              <w:outlineLvl w:val="0"/>
                              <w:rPr>
                                <w:rFonts w:cs="SKR HEAD1"/>
                                <w:sz w:val="28"/>
                                <w:szCs w:val="26"/>
                              </w:rPr>
                            </w:pPr>
                            <w:r>
                              <w:rPr>
                                <w:rFonts w:ascii="Simplified Arabic" w:hAnsi="Simplified Arabic" w:cs="SKR HEAD1" w:hint="cs"/>
                                <w:sz w:val="52"/>
                                <w:szCs w:val="52"/>
                                <w:rtl/>
                                <w:lang w:bidi="ar-EG"/>
                              </w:rPr>
                              <w:t>الفصل الثاني: الدراسات السابقة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071C154" id="_x0000_s1034" style="position:absolute;left:0;text-align:left;margin-left:-.6pt;margin-top:14.45pt;width:379.9pt;height:200.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" fillcolor="window" strokecolor="windowText" strokeweight="2pt">
                <v:textbox>
                  <w:txbxContent>
                    <w:p w14:paraId="0C5ECB69" w14:textId="3940DBDC" w:rsidR="002E5554" w:rsidRPr="00676C52" w:rsidRDefault="002E5554" w:rsidP="002E5554">
                      <w:pPr>
                        <w:jc w:val="center"/>
                        <w:outlineLvl w:val="0"/>
                        <w:rPr>
                          <w:rFonts w:cs="SKR HEAD1"/>
                          <w:sz w:val="28"/>
                          <w:szCs w:val="26"/>
                        </w:rPr>
                      </w:pPr>
                      <w:r>
                        <w:rPr>
                          <w:rFonts w:ascii="Simplified Arabic" w:hAnsi="Simplified Arabic" w:cs="SKR HEAD1" w:hint="cs"/>
                          <w:sz w:val="52"/>
                          <w:szCs w:val="52"/>
                          <w:rtl/>
                          <w:lang w:bidi="ar-EG"/>
                        </w:rPr>
                        <w:t>الفصل الثاني: الدراسات السابقة</w:t>
                      </w:r>
                    </w:p>
                  </w:txbxContent>
                </v:textbox>
                <w10:wrap anchorx="margin"/>
              </v:roundrect>
            </w:pict>
          </mc:Fallback>
        </mc:AlternateContent>
      </w:r>
    </w:p>
    <w:p w14:paraId="7720EF22" w14:textId="12EEB470" w:rsidR="002E5554" w:rsidRDefault="002E5554"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4582D2AD" w14:textId="210A5CD9" w:rsidR="002E5554" w:rsidRDefault="002E5554" w:rsidP="00B309D3">
      <w:pPr>
        <w:spacing w:after="120" w:line="276" w:lineRule="auto"/>
        <w:ind w:firstLine="720"/>
        <w:jc w:val="center"/>
        <w:rPr>
          <w:rFonts w:ascii="Simplified Arabic" w:eastAsia="Calibri" w:hAnsi="Simplified Arabic" w:cs="Simplified Arabic"/>
          <w:kern w:val="0"/>
          <w:sz w:val="28"/>
          <w:szCs w:val="28"/>
          <w:rtl/>
          <w:lang w:bidi="ar-EG"/>
          <w14:ligatures w14:val="none"/>
        </w:rPr>
      </w:pPr>
    </w:p>
    <w:p w14:paraId="46D92345" w14:textId="77777777" w:rsidR="002E5554" w:rsidRDefault="002E5554"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132AE18A" w14:textId="77777777" w:rsidR="002E5554" w:rsidRDefault="002E5554"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6F1B2BF1" w14:textId="77777777" w:rsidR="002E5554" w:rsidRDefault="002E5554"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69890973" w14:textId="77777777" w:rsidR="002E5554" w:rsidRDefault="002E5554"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41CD0BCF" w14:textId="77777777" w:rsidR="00C30B49" w:rsidRDefault="00C30B49"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3FB03AB9" w14:textId="77777777" w:rsidR="00C30B49" w:rsidRDefault="00C30B49" w:rsidP="00B309D3">
      <w:pPr>
        <w:spacing w:line="276" w:lineRule="auto"/>
        <w:jc w:val="mediumKashida"/>
        <w:rPr>
          <w:rFonts w:ascii="Simplified Arabic" w:eastAsia="Calibri" w:hAnsi="Simplified Arabic" w:cs="Simplified Arabic"/>
          <w:kern w:val="0"/>
          <w:sz w:val="28"/>
          <w:szCs w:val="28"/>
          <w:rtl/>
          <w:lang w:bidi="ar-EG"/>
          <w14:ligatures w14:val="none"/>
        </w:rPr>
      </w:pPr>
    </w:p>
    <w:p w14:paraId="623D7E7A" w14:textId="77777777" w:rsidR="00C30B49" w:rsidRDefault="00C30B49"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201AEECA" w14:textId="77777777" w:rsidR="00C30B49" w:rsidRDefault="00C30B49"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08880524" w14:textId="77777777" w:rsidR="00C30B49" w:rsidRDefault="00C30B49"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7C3FE18B" w14:textId="77777777" w:rsidR="00C30B49" w:rsidRDefault="00C30B49" w:rsidP="00B309D3">
      <w:pPr>
        <w:spacing w:line="276" w:lineRule="auto"/>
        <w:ind w:firstLine="720"/>
        <w:jc w:val="mediumKashida"/>
        <w:rPr>
          <w:rFonts w:ascii="Simplified Arabic" w:eastAsia="Calibri" w:hAnsi="Simplified Arabic" w:cs="Simplified Arabic"/>
          <w:kern w:val="0"/>
          <w:sz w:val="28"/>
          <w:szCs w:val="28"/>
          <w:rtl/>
          <w:lang w:bidi="ar-EG"/>
          <w14:ligatures w14:val="none"/>
        </w:rPr>
      </w:pPr>
    </w:p>
    <w:p w14:paraId="372C408D" w14:textId="77777777" w:rsidR="002E5554" w:rsidRDefault="002E5554" w:rsidP="00B309D3">
      <w:pPr>
        <w:spacing w:line="276" w:lineRule="auto"/>
        <w:jc w:val="mediumKashida"/>
        <w:outlineLvl w:val="1"/>
        <w:rPr>
          <w:rFonts w:ascii="Simplified Arabic" w:hAnsi="Simplified Arabic" w:cs="Simplified Arabic"/>
          <w:sz w:val="28"/>
          <w:szCs w:val="28"/>
          <w:rtl/>
        </w:rPr>
      </w:pPr>
      <w:bookmarkStart w:id="7" w:name="_Toc181479398"/>
    </w:p>
    <w:p w14:paraId="3B587CDC" w14:textId="5715CA45" w:rsidR="00C30B49" w:rsidRPr="00C30B49" w:rsidRDefault="00C06471" w:rsidP="00B309D3">
      <w:pPr>
        <w:spacing w:line="276" w:lineRule="auto"/>
        <w:ind w:firstLine="720"/>
        <w:jc w:val="mediumKashida"/>
        <w:outlineLvl w:val="1"/>
        <w:rPr>
          <w:rFonts w:ascii="Simplified Arabic" w:hAnsi="Simplified Arabic" w:cs="(AH) Manal Black"/>
          <w:sz w:val="32"/>
          <w:szCs w:val="32"/>
          <w:u w:val="single"/>
        </w:rPr>
      </w:pPr>
      <w:r w:rsidRPr="00565582">
        <w:rPr>
          <w:rFonts w:ascii="Simplified Arabic" w:hAnsi="Simplified Arabic" w:cs="(AH) Manal Black"/>
          <w:sz w:val="32"/>
          <w:szCs w:val="32"/>
          <w:u w:val="single"/>
          <w:rtl/>
        </w:rPr>
        <w:t>الدراسات السابقة</w:t>
      </w:r>
      <w:bookmarkEnd w:id="7"/>
    </w:p>
    <w:p w14:paraId="7F9CC3A6" w14:textId="77777777"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سلطت دراسة الصباغ</w:t>
      </w:r>
      <w:r w:rsidRPr="00C30B49">
        <w:rPr>
          <w:rFonts w:ascii="Simplified Arabic" w:hAnsi="Simplified Arabic" w:cs="Simplified Arabic"/>
          <w:sz w:val="28"/>
          <w:szCs w:val="28"/>
        </w:rPr>
        <w:t xml:space="preserve"> (2023) </w:t>
      </w:r>
      <w:r w:rsidRPr="00C30B49">
        <w:rPr>
          <w:rFonts w:ascii="Simplified Arabic" w:hAnsi="Simplified Arabic" w:cs="Simplified Arabic"/>
          <w:sz w:val="28"/>
          <w:szCs w:val="28"/>
          <w:rtl/>
        </w:rPr>
        <w:t>الضوء على تأثير جودة لجنة إدارة المخاطر على تحسين التقارير المالية والأداء المالي للشركات المدرجة في البورصة المصرية</w:t>
      </w:r>
      <w:r w:rsidRPr="00C30B49">
        <w:rPr>
          <w:rFonts w:ascii="Simplified Arabic" w:hAnsi="Simplified Arabic" w:cs="Simplified Arabic"/>
          <w:sz w:val="28"/>
          <w:szCs w:val="28"/>
        </w:rPr>
        <w:t xml:space="preserve">. </w:t>
      </w:r>
      <w:r w:rsidRPr="00C30B49">
        <w:rPr>
          <w:rFonts w:ascii="Simplified Arabic" w:hAnsi="Simplified Arabic" w:cs="Simplified Arabic"/>
          <w:sz w:val="28"/>
          <w:szCs w:val="28"/>
          <w:rtl/>
        </w:rPr>
        <w:t>شمل التحليل جميع الشركات ضمن مجتمع الدراسة، وكشفت النتائج عن وجود ارتباط إيجابي بين جودة لجنة إدارة المخاطر وكل من جودة التقارير المالية والأداء المالي لتلك الشركات</w:t>
      </w:r>
      <w:r w:rsidRPr="00C30B49">
        <w:rPr>
          <w:rFonts w:ascii="Simplified Arabic" w:hAnsi="Simplified Arabic" w:cs="Simplified Arabic"/>
          <w:sz w:val="28"/>
          <w:szCs w:val="28"/>
        </w:rPr>
        <w:t xml:space="preserve">. </w:t>
      </w:r>
    </w:p>
    <w:p w14:paraId="1573CBF1" w14:textId="77777777"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 xml:space="preserve">ركزت دراسة سعد وإبراهيم </w:t>
      </w:r>
      <w:r w:rsidRPr="00C30B49">
        <w:rPr>
          <w:rFonts w:ascii="Simplified Arabic" w:hAnsi="Simplified Arabic" w:cs="Simplified Arabic"/>
          <w:sz w:val="28"/>
          <w:szCs w:val="28"/>
        </w:rPr>
        <w:t xml:space="preserve">(2021) </w:t>
      </w:r>
      <w:r w:rsidRPr="00C30B49">
        <w:rPr>
          <w:rFonts w:ascii="Simplified Arabic" w:hAnsi="Simplified Arabic" w:cs="Simplified Arabic"/>
          <w:sz w:val="28"/>
          <w:szCs w:val="28"/>
          <w:rtl/>
        </w:rPr>
        <w:t xml:space="preserve">على تحليل وقياس المخاطر التشغيلية في البنوك التجارية وعلاقتها بهامش الربح التشغيلي، بالإضافة إلى تقييم رأس المال المطلوب لتغطية النفقات التشغيلية. اعتمد التحليل على بيانات مالية لأكبر عشرة بنوك تجارية مصرية خلال الفترة </w:t>
      </w:r>
      <w:r w:rsidRPr="00C30B49">
        <w:rPr>
          <w:rFonts w:ascii="Simplified Arabic" w:hAnsi="Simplified Arabic" w:cs="Simplified Arabic"/>
          <w:sz w:val="28"/>
          <w:szCs w:val="28"/>
        </w:rPr>
        <w:t>2013-2018</w:t>
      </w:r>
      <w:r w:rsidRPr="00C30B49">
        <w:rPr>
          <w:rFonts w:ascii="Simplified Arabic" w:hAnsi="Simplified Arabic" w:cs="Simplified Arabic"/>
          <w:sz w:val="28"/>
          <w:szCs w:val="28"/>
          <w:rtl/>
        </w:rPr>
        <w:t>، حيث تبين وجود علاقة عكسية بين المخاطر التشغيلية وربحية البنوك، مقابل ارتباط طردي بين هذه المخاطر ومتطلبات رأس المال</w:t>
      </w:r>
      <w:r w:rsidRPr="00C30B49">
        <w:rPr>
          <w:rFonts w:ascii="Simplified Arabic" w:hAnsi="Simplified Arabic" w:cs="Simplified Arabic"/>
          <w:sz w:val="28"/>
          <w:szCs w:val="28"/>
        </w:rPr>
        <w:t>.</w:t>
      </w:r>
    </w:p>
    <w:p w14:paraId="7691AB6A" w14:textId="77777777"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 xml:space="preserve">تناولت دراسة عبد الواحد </w:t>
      </w:r>
      <w:r w:rsidRPr="00C30B49">
        <w:rPr>
          <w:rFonts w:ascii="Simplified Arabic" w:hAnsi="Simplified Arabic" w:cs="Simplified Arabic"/>
          <w:sz w:val="28"/>
          <w:szCs w:val="28"/>
        </w:rPr>
        <w:t xml:space="preserve">(2021) </w:t>
      </w:r>
      <w:r w:rsidRPr="00C30B49">
        <w:rPr>
          <w:rFonts w:ascii="Simplified Arabic" w:hAnsi="Simplified Arabic" w:cs="Simplified Arabic"/>
          <w:sz w:val="28"/>
          <w:szCs w:val="28"/>
          <w:rtl/>
        </w:rPr>
        <w:t>مدى تطبيق شركات السياحة المصرية لمبادئ التسويق الريادي وأثره على الأداء التسويقي للشركات</w:t>
      </w:r>
      <w:r w:rsidRPr="00C30B49">
        <w:rPr>
          <w:rFonts w:ascii="Simplified Arabic" w:hAnsi="Simplified Arabic" w:cs="Simplified Arabic"/>
          <w:sz w:val="28"/>
          <w:szCs w:val="28"/>
        </w:rPr>
        <w:t xml:space="preserve">. </w:t>
      </w:r>
      <w:r w:rsidRPr="00C30B49">
        <w:rPr>
          <w:rFonts w:ascii="Simplified Arabic" w:hAnsi="Simplified Arabic" w:cs="Simplified Arabic"/>
          <w:sz w:val="28"/>
          <w:szCs w:val="28"/>
          <w:rtl/>
        </w:rPr>
        <w:t xml:space="preserve">شملت العينة مديري شركات السياحة فئة (1) والعاملين بها في القاهرة، حيث تم تحليل </w:t>
      </w:r>
      <w:r w:rsidRPr="00C30B49">
        <w:rPr>
          <w:rFonts w:ascii="Simplified Arabic" w:hAnsi="Simplified Arabic" w:cs="Simplified Arabic"/>
          <w:sz w:val="28"/>
          <w:szCs w:val="28"/>
        </w:rPr>
        <w:t xml:space="preserve">481 </w:t>
      </w:r>
      <w:r w:rsidRPr="00C30B49">
        <w:rPr>
          <w:rFonts w:ascii="Simplified Arabic" w:hAnsi="Simplified Arabic" w:cs="Simplified Arabic"/>
          <w:sz w:val="28"/>
          <w:szCs w:val="28"/>
          <w:rtl/>
        </w:rPr>
        <w:t>استبانة</w:t>
      </w:r>
      <w:r w:rsidRPr="00C30B49">
        <w:rPr>
          <w:rFonts w:ascii="Simplified Arabic" w:hAnsi="Simplified Arabic" w:cs="Simplified Arabic"/>
          <w:sz w:val="28"/>
          <w:szCs w:val="28"/>
        </w:rPr>
        <w:t xml:space="preserve">. </w:t>
      </w:r>
      <w:r w:rsidRPr="00C30B49">
        <w:rPr>
          <w:rFonts w:ascii="Simplified Arabic" w:hAnsi="Simplified Arabic" w:cs="Simplified Arabic"/>
          <w:sz w:val="28"/>
          <w:szCs w:val="28"/>
          <w:rtl/>
        </w:rPr>
        <w:t>أظهرت النتائج تأثيرًا إيجابيًا للتسويق الريادي على الأداء التسويقي، مع ترتيب العوامل المؤثرة بدءًا من تركيز القيمة للعملاء، ثم العاملين، يليه إدارة المخاطر، والإبداع، وأخيرًا اقتناص الفرص التسويقية</w:t>
      </w:r>
    </w:p>
    <w:p w14:paraId="67F8B166" w14:textId="77777777"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بحثت دراسة عبد الحليم (2021) العلاقة بين تحليل البيانات الضخمة المستخلصة من شبكات التواصل الاجتماعي وإدارة المعرفة المستدامة لاتجاهات التسويق. أظهرت النتائج وجود علاقة تكاملية تُسهم في تحسين القرارات التسويقية الآنية والمتوقعة مستقبليًا</w:t>
      </w:r>
      <w:r w:rsidRPr="00C30B49">
        <w:rPr>
          <w:rFonts w:ascii="Simplified Arabic" w:hAnsi="Simplified Arabic" w:cs="Simplified Arabic"/>
          <w:sz w:val="28"/>
          <w:szCs w:val="28"/>
        </w:rPr>
        <w:t xml:space="preserve">. </w:t>
      </w:r>
      <w:r w:rsidRPr="00C30B49">
        <w:rPr>
          <w:rFonts w:ascii="Simplified Arabic" w:hAnsi="Simplified Arabic" w:cs="Simplified Arabic"/>
          <w:sz w:val="28"/>
          <w:szCs w:val="28"/>
          <w:rtl/>
        </w:rPr>
        <w:t xml:space="preserve">أوصت الدراسة الجهات التسويقية بالاستفادة الفاعلة من البيانات </w:t>
      </w:r>
      <w:r w:rsidRPr="00C30B49">
        <w:rPr>
          <w:rFonts w:ascii="Simplified Arabic" w:hAnsi="Simplified Arabic" w:cs="Simplified Arabic"/>
          <w:sz w:val="28"/>
          <w:szCs w:val="28"/>
          <w:rtl/>
        </w:rPr>
        <w:lastRenderedPageBreak/>
        <w:t>الضخمة وتحليلها باستخدام ركائز إدارة المعرفة المستدامة لتحقيق مكاسب قصيرة وطويلة الأجل</w:t>
      </w:r>
      <w:r w:rsidRPr="00C30B49">
        <w:rPr>
          <w:rFonts w:ascii="Simplified Arabic" w:hAnsi="Simplified Arabic" w:cs="Simplified Arabic"/>
          <w:sz w:val="28"/>
          <w:szCs w:val="28"/>
        </w:rPr>
        <w:t xml:space="preserve">. </w:t>
      </w:r>
    </w:p>
    <w:p w14:paraId="3E903FC2" w14:textId="77777777"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 xml:space="preserve">تطرقت دراسة إبراهيم </w:t>
      </w:r>
      <w:r w:rsidRPr="00C30B49">
        <w:rPr>
          <w:rFonts w:ascii="Simplified Arabic" w:hAnsi="Simplified Arabic" w:cs="Simplified Arabic"/>
          <w:sz w:val="28"/>
          <w:szCs w:val="28"/>
        </w:rPr>
        <w:t xml:space="preserve">(2021) </w:t>
      </w:r>
      <w:r w:rsidRPr="00C30B49">
        <w:rPr>
          <w:rFonts w:ascii="Simplified Arabic" w:hAnsi="Simplified Arabic" w:cs="Simplified Arabic"/>
          <w:sz w:val="28"/>
          <w:szCs w:val="28"/>
          <w:rtl/>
        </w:rPr>
        <w:t>إلى دور إدارة عناصر التسويق الاستراتيجي في تعزيز فاعلية الوظائف الإدارية واتخاذ القرارات التسويقية</w:t>
      </w:r>
      <w:r w:rsidRPr="00C30B49">
        <w:rPr>
          <w:rFonts w:ascii="Simplified Arabic" w:hAnsi="Simplified Arabic" w:cs="Simplified Arabic"/>
          <w:sz w:val="28"/>
          <w:szCs w:val="28"/>
        </w:rPr>
        <w:t xml:space="preserve">. </w:t>
      </w:r>
      <w:r w:rsidRPr="00C30B49">
        <w:rPr>
          <w:rFonts w:ascii="Simplified Arabic" w:hAnsi="Simplified Arabic" w:cs="Simplified Arabic"/>
          <w:sz w:val="28"/>
          <w:szCs w:val="28"/>
          <w:rtl/>
        </w:rPr>
        <w:t>كشفت الدراسة عن أهمية إدارة هذه العناصر كركيزة رئيسة لتعزيز القدرة التنافسية للمؤسسة والسعي نحو الريادة في السوق. كما أشارت إلى أن التسويق هو المحرك الأساسي في تضييق فجوات التنافسية عبر تقييم وتعزيز الموقع التنافسي للمؤسسة</w:t>
      </w:r>
    </w:p>
    <w:p w14:paraId="2B5C78A5" w14:textId="4BCFAA8B"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 xml:space="preserve">هدفت دراسة شيخ </w:t>
      </w:r>
      <w:proofErr w:type="spellStart"/>
      <w:r w:rsidRPr="00C30B49">
        <w:rPr>
          <w:rFonts w:ascii="Simplified Arabic" w:hAnsi="Simplified Arabic" w:cs="Simplified Arabic"/>
          <w:sz w:val="28"/>
          <w:szCs w:val="28"/>
          <w:rtl/>
        </w:rPr>
        <w:t>بارديزري</w:t>
      </w:r>
      <w:proofErr w:type="spellEnd"/>
      <w:r w:rsidRPr="00C30B49">
        <w:rPr>
          <w:rFonts w:ascii="Simplified Arabic" w:hAnsi="Simplified Arabic" w:cs="Simplified Arabic"/>
          <w:sz w:val="28"/>
          <w:szCs w:val="28"/>
        </w:rPr>
        <w:t xml:space="preserve"> (2020) </w:t>
      </w:r>
      <w:r w:rsidRPr="00C30B49">
        <w:rPr>
          <w:rFonts w:ascii="Simplified Arabic" w:hAnsi="Simplified Arabic" w:cs="Simplified Arabic"/>
          <w:sz w:val="28"/>
          <w:szCs w:val="28"/>
          <w:rtl/>
        </w:rPr>
        <w:t>إلى تقييم عمليات إدارة المخاطر في قسم الطوارئ بمستشفى عام لتحسين جودة الرعاية الصحية. استخدمت الدراسة أسلوب الفشل والتحليل الابتكاري لتصنيف المخاطر وتطوير تدابير وقائية فعّالة تركز على استراتيجية الموارد البشرية وتوظيف أساليب التحسين المستمر</w:t>
      </w:r>
      <w:r w:rsidRPr="00C30B49">
        <w:rPr>
          <w:rFonts w:ascii="Simplified Arabic" w:hAnsi="Simplified Arabic" w:cs="Simplified Arabic"/>
          <w:sz w:val="28"/>
          <w:szCs w:val="28"/>
        </w:rPr>
        <w:t>.</w:t>
      </w:r>
    </w:p>
    <w:p w14:paraId="1742789D" w14:textId="138A2F1E" w:rsid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 xml:space="preserve">ركزت دراسة صادق </w:t>
      </w:r>
      <w:r w:rsidRPr="00C30B49">
        <w:rPr>
          <w:rFonts w:ascii="Simplified Arabic" w:hAnsi="Simplified Arabic" w:cs="Simplified Arabic"/>
          <w:sz w:val="28"/>
          <w:szCs w:val="28"/>
        </w:rPr>
        <w:t xml:space="preserve">(2020) </w:t>
      </w:r>
      <w:r w:rsidRPr="00C30B49">
        <w:rPr>
          <w:rFonts w:ascii="Simplified Arabic" w:hAnsi="Simplified Arabic" w:cs="Simplified Arabic"/>
          <w:sz w:val="28"/>
          <w:szCs w:val="28"/>
          <w:rtl/>
        </w:rPr>
        <w:t>على دور الارتجال التسويقي من خلال عناصر كالبناء الحدسي، التكيف، الابتكار، العفوية والإبداع في تحقيق أبعاد البراعة التسويقية مثل المرونة واستكشاف واستغلال الفرص</w:t>
      </w:r>
      <w:r w:rsidRPr="00C30B49">
        <w:rPr>
          <w:rFonts w:ascii="Simplified Arabic" w:hAnsi="Simplified Arabic" w:cs="Simplified Arabic"/>
          <w:sz w:val="28"/>
          <w:szCs w:val="28"/>
        </w:rPr>
        <w:t xml:space="preserve">. </w:t>
      </w:r>
      <w:r w:rsidRPr="00C30B49">
        <w:rPr>
          <w:rFonts w:ascii="Simplified Arabic" w:hAnsi="Simplified Arabic" w:cs="Simplified Arabic"/>
          <w:sz w:val="28"/>
          <w:szCs w:val="28"/>
          <w:rtl/>
        </w:rPr>
        <w:t>أظهرت النتائج وجود علاقة إيجابية بين الارتجال التسويقي والبراعة التسويقية، وأوصت بأهمية دعم القيادات الإدارية لهذه الأساليب لضمان تحقيق تطوير تسويقي فعال</w:t>
      </w:r>
      <w:r w:rsidRPr="00C30B49">
        <w:rPr>
          <w:rFonts w:ascii="Simplified Arabic" w:hAnsi="Simplified Arabic" w:cs="Simplified Arabic"/>
          <w:sz w:val="28"/>
          <w:szCs w:val="28"/>
        </w:rPr>
        <w:t>.</w:t>
      </w:r>
    </w:p>
    <w:p w14:paraId="55115D6B" w14:textId="731BFB72" w:rsidR="00C30B49" w:rsidRPr="00C30B49" w:rsidRDefault="00C30B49" w:rsidP="00B309D3">
      <w:pPr>
        <w:pStyle w:val="a7"/>
        <w:numPr>
          <w:ilvl w:val="0"/>
          <w:numId w:val="28"/>
        </w:numPr>
        <w:ind w:firstLine="720"/>
        <w:jc w:val="mediumKashida"/>
        <w:rPr>
          <w:rFonts w:ascii="Simplified Arabic" w:hAnsi="Simplified Arabic" w:cs="Simplified Arabic"/>
          <w:sz w:val="28"/>
          <w:szCs w:val="28"/>
        </w:rPr>
      </w:pPr>
      <w:r w:rsidRPr="00C30B49">
        <w:rPr>
          <w:rFonts w:ascii="Simplified Arabic" w:hAnsi="Simplified Arabic" w:cs="Simplified Arabic"/>
          <w:sz w:val="28"/>
          <w:szCs w:val="28"/>
          <w:rtl/>
        </w:rPr>
        <w:t xml:space="preserve">ناقشت دراسة علوان </w:t>
      </w:r>
      <w:r w:rsidRPr="00C30B49">
        <w:rPr>
          <w:rFonts w:ascii="Simplified Arabic" w:hAnsi="Simplified Arabic" w:cs="Simplified Arabic"/>
          <w:sz w:val="28"/>
          <w:szCs w:val="28"/>
        </w:rPr>
        <w:t xml:space="preserve">(2020) </w:t>
      </w:r>
      <w:r w:rsidRPr="00C30B49">
        <w:rPr>
          <w:rFonts w:ascii="Simplified Arabic" w:hAnsi="Simplified Arabic" w:cs="Simplified Arabic"/>
          <w:sz w:val="28"/>
          <w:szCs w:val="28"/>
          <w:rtl/>
        </w:rPr>
        <w:t>كيفية تفاعل الشركات مع البيئة التسويقية، سواء عبر التكيف والاستجابة للفرص والتهديدات أو اتخاذ مواقف استباقية لتغيير الظروف البيئية عندما يكون ذلك ممكنًا. وأكدت أهمية تبني استراتيجيات مرنة تجمع بين الحذر والتخطيط الاستباقي لتحسين أداء الشركات</w:t>
      </w:r>
      <w:r w:rsidRPr="00C30B49">
        <w:rPr>
          <w:rFonts w:ascii="Simplified Arabic" w:hAnsi="Simplified Arabic" w:cs="Simplified Arabic"/>
          <w:sz w:val="28"/>
          <w:szCs w:val="28"/>
        </w:rPr>
        <w:t>.</w:t>
      </w:r>
    </w:p>
    <w:p w14:paraId="201CF5AC" w14:textId="77777777" w:rsidR="00B309D3" w:rsidRDefault="00B309D3" w:rsidP="00B309D3">
      <w:pPr>
        <w:pStyle w:val="a7"/>
        <w:numPr>
          <w:ilvl w:val="0"/>
          <w:numId w:val="28"/>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tl/>
        </w:rPr>
        <w:t>تناولت دراسة</w:t>
      </w:r>
      <w:r w:rsidRPr="00B309D3">
        <w:rPr>
          <w:rFonts w:ascii="Simplified Arabic" w:hAnsi="Simplified Arabic" w:cs="Simplified Arabic"/>
          <w:sz w:val="28"/>
          <w:szCs w:val="28"/>
        </w:rPr>
        <w:t xml:space="preserve"> </w:t>
      </w:r>
      <w:proofErr w:type="spellStart"/>
      <w:r w:rsidRPr="00B309D3">
        <w:rPr>
          <w:rFonts w:ascii="Simplified Arabic" w:hAnsi="Simplified Arabic" w:cs="Simplified Arabic"/>
          <w:sz w:val="28"/>
          <w:szCs w:val="28"/>
        </w:rPr>
        <w:t>Ferdosi</w:t>
      </w:r>
      <w:proofErr w:type="spellEnd"/>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لعام 2019 تحليل وضع الفشل وتأثيراته كوسيلة فعّالة لتقييم المخاطر ومتطلبات الاعتماد لدى العديد من المؤسسات</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هدفت الدراسة إلى ترتيب أولويات حالات الفشل باستخدام مؤشر رقم أولوية المخاطر، الذي يتيح سهولة في التقييمات الذاتية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تسلط الدراسة الضوء على أهمية تطبيق نموذج يتماشى مع الطبيعة الخاصة بأنظمة الرعاية الصحية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وخلصت النتائج إلى ضرورة تطوير المعايير القياسية بما لا يتعارض مع المجالات العلمية والصحية المتخصصة، مؤكدة على أهمية التعاون </w:t>
      </w:r>
      <w:r w:rsidRPr="00B309D3">
        <w:rPr>
          <w:rFonts w:ascii="Simplified Arabic" w:hAnsi="Simplified Arabic" w:cs="Simplified Arabic"/>
          <w:sz w:val="28"/>
          <w:szCs w:val="28"/>
          <w:rtl/>
        </w:rPr>
        <w:lastRenderedPageBreak/>
        <w:t>والشراكة بين المجموعات الفنية والصحية لتعديل هذه النماذج بما يناسب الاحتياجات المحددة</w:t>
      </w:r>
      <w:r w:rsidRPr="00B309D3">
        <w:rPr>
          <w:rFonts w:ascii="Simplified Arabic" w:hAnsi="Simplified Arabic" w:cs="Simplified Arabic"/>
          <w:sz w:val="28"/>
          <w:szCs w:val="28"/>
        </w:rPr>
        <w:t xml:space="preserve">. </w:t>
      </w:r>
    </w:p>
    <w:p w14:paraId="6713DD38" w14:textId="77777777" w:rsidR="00B309D3" w:rsidRDefault="00B309D3" w:rsidP="00B309D3">
      <w:pPr>
        <w:pStyle w:val="a7"/>
        <w:numPr>
          <w:ilvl w:val="0"/>
          <w:numId w:val="28"/>
        </w:numPr>
        <w:ind w:firstLine="720"/>
        <w:rPr>
          <w:rFonts w:ascii="Simplified Arabic" w:hAnsi="Simplified Arabic" w:cs="Simplified Arabic"/>
          <w:sz w:val="28"/>
          <w:szCs w:val="28"/>
        </w:rPr>
      </w:pPr>
      <w:r w:rsidRPr="00B309D3">
        <w:rPr>
          <w:rFonts w:ascii="Simplified Arabic" w:hAnsi="Simplified Arabic" w:cs="Simplified Arabic"/>
          <w:sz w:val="28"/>
          <w:szCs w:val="28"/>
          <w:rtl/>
        </w:rPr>
        <w:t xml:space="preserve">ركزت دراسة النجار لعام </w:t>
      </w:r>
      <w:r w:rsidRPr="00B309D3">
        <w:rPr>
          <w:rFonts w:ascii="Simplified Arabic" w:hAnsi="Simplified Arabic" w:cs="Simplified Arabic"/>
          <w:sz w:val="28"/>
          <w:szCs w:val="28"/>
        </w:rPr>
        <w:t xml:space="preserve">2019 </w:t>
      </w:r>
      <w:r w:rsidRPr="00B309D3">
        <w:rPr>
          <w:rFonts w:ascii="Simplified Arabic" w:hAnsi="Simplified Arabic" w:cs="Simplified Arabic"/>
          <w:sz w:val="28"/>
          <w:szCs w:val="28"/>
          <w:rtl/>
        </w:rPr>
        <w:t>على استكشاف إدارة المخاطر من خلال دراسة معمقة لفئات المخاطر التي تواجه المشاريع التجريبية في قطاع غزة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كما تناولت تقييم الدور الحيوي لحاضنة الأعمال والتكنولوجيا بالجامعة الإسلامية في غزة في دعم ريادة الأعمال وتحليل تأثير تبني استراتيجيات إدارة المخاطر على تعزيز المزايا التنافسية للمشاريع</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اعتمد الباحث على المنهج الوصفي التحليلي واستخدم استبيانًا بدقة عالية لجمع البيانات الأساسية، حيث وُزّع الاستبيان على أصحاب المشاريع الريادية المحتضنة في الحاضنة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أظهرت النتائج أن لرواد الأعمال المحتضنين قدرات متميزة في مجال إدارة المخاطر، مما عزز المزايا التنافسية لمشاريعهم بشكل واضح</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وأكدت النتائج كذلك وجود علاقة إحصائية دالّة بين العوامل المستقلة المُحلّلة والأسس التنافسية، مما يشير إلى الرابط الوثيق بين استراتيجيات إدارة المخاطر ونجاح ريادة الأعمال</w:t>
      </w:r>
      <w:r w:rsidRPr="00B309D3">
        <w:rPr>
          <w:rFonts w:ascii="Simplified Arabic" w:hAnsi="Simplified Arabic" w:cs="Simplified Arabic"/>
          <w:sz w:val="28"/>
          <w:szCs w:val="28"/>
        </w:rPr>
        <w:t>.</w:t>
      </w:r>
    </w:p>
    <w:p w14:paraId="40FE3625" w14:textId="77777777" w:rsidR="00B309D3" w:rsidRDefault="00B309D3" w:rsidP="00B309D3">
      <w:pPr>
        <w:pStyle w:val="a7"/>
        <w:numPr>
          <w:ilvl w:val="0"/>
          <w:numId w:val="28"/>
        </w:numPr>
        <w:ind w:firstLine="720"/>
        <w:rPr>
          <w:rFonts w:ascii="Simplified Arabic" w:hAnsi="Simplified Arabic" w:cs="Simplified Arabic"/>
          <w:sz w:val="28"/>
          <w:szCs w:val="28"/>
        </w:rPr>
      </w:pPr>
      <w:r w:rsidRPr="00B309D3">
        <w:rPr>
          <w:rFonts w:ascii="Simplified Arabic" w:hAnsi="Simplified Arabic" w:cs="Simplified Arabic"/>
          <w:sz w:val="28"/>
          <w:szCs w:val="28"/>
          <w:rtl/>
        </w:rPr>
        <w:t xml:space="preserve">قامت دراسة العفيف لعام </w:t>
      </w:r>
      <w:r w:rsidRPr="00B309D3">
        <w:rPr>
          <w:rFonts w:ascii="Simplified Arabic" w:hAnsi="Simplified Arabic" w:cs="Simplified Arabic"/>
          <w:sz w:val="28"/>
          <w:szCs w:val="28"/>
        </w:rPr>
        <w:t xml:space="preserve">2019 </w:t>
      </w:r>
      <w:r w:rsidRPr="00B309D3">
        <w:rPr>
          <w:rFonts w:ascii="Simplified Arabic" w:hAnsi="Simplified Arabic" w:cs="Simplified Arabic"/>
          <w:sz w:val="28"/>
          <w:szCs w:val="28"/>
          <w:rtl/>
        </w:rPr>
        <w:t>بتحليل الآثار الناتجة عن التمويل طويل الأجل على المخاطر وهوامش الربحية في الشركات الصناعية المدرجة في البورصة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وبحثت الدراسة العلاقة الإحصائية بين استخدام التمويل طويل الأجل والمخاطر والربحية خلال فترة البحث</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توصل الباحث إلى استنتاجات أوسع تضمنت الشركات المدرجة في قطاع الصناعة ببورصة عمان</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وقدّم توصيات تركز على ضرورة أن تتبنى الشركات منهجية شاملة لتحديد المستوى الأمثل للاستفادة من التمويل طويل الأجل، بما </w:t>
      </w:r>
      <w:proofErr w:type="spellStart"/>
      <w:r w:rsidRPr="00B309D3">
        <w:rPr>
          <w:rFonts w:ascii="Simplified Arabic" w:hAnsi="Simplified Arabic" w:cs="Simplified Arabic"/>
          <w:sz w:val="28"/>
          <w:szCs w:val="28"/>
          <w:rtl/>
        </w:rPr>
        <w:t>يتواءم</w:t>
      </w:r>
      <w:proofErr w:type="spellEnd"/>
      <w:r w:rsidRPr="00B309D3">
        <w:rPr>
          <w:rFonts w:ascii="Simplified Arabic" w:hAnsi="Simplified Arabic" w:cs="Simplified Arabic"/>
          <w:sz w:val="28"/>
          <w:szCs w:val="28"/>
          <w:rtl/>
        </w:rPr>
        <w:t xml:space="preserve"> مع تأثيره على كلٍ من المخاطر والربحية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يعد ذلك بالغ الأهمية لوضع خطط مالية استراتيجية للشركات المعنية، مما يسهم في تحسين استراتيجياتها التمويلية وتعزيز أدائها العام</w:t>
      </w:r>
    </w:p>
    <w:p w14:paraId="4AB6CDE3" w14:textId="77777777" w:rsidR="00B309D3" w:rsidRDefault="00B309D3" w:rsidP="00B309D3">
      <w:pPr>
        <w:pStyle w:val="a7"/>
        <w:numPr>
          <w:ilvl w:val="0"/>
          <w:numId w:val="28"/>
        </w:numPr>
        <w:ind w:firstLine="720"/>
        <w:rPr>
          <w:rFonts w:ascii="Simplified Arabic" w:hAnsi="Simplified Arabic" w:cs="Simplified Arabic"/>
          <w:sz w:val="28"/>
          <w:szCs w:val="28"/>
        </w:rPr>
      </w:pPr>
      <w:r w:rsidRPr="00B309D3">
        <w:rPr>
          <w:rFonts w:ascii="Simplified Arabic" w:hAnsi="Simplified Arabic" w:cs="Simplified Arabic"/>
          <w:sz w:val="28"/>
          <w:szCs w:val="28"/>
          <w:rtl/>
        </w:rPr>
        <w:t xml:space="preserve">هدفت دراسة </w:t>
      </w:r>
      <w:r w:rsidRPr="00B309D3">
        <w:rPr>
          <w:rFonts w:ascii="Simplified Arabic" w:hAnsi="Simplified Arabic" w:cs="Simplified Arabic"/>
          <w:sz w:val="28"/>
          <w:szCs w:val="28"/>
        </w:rPr>
        <w:t xml:space="preserve">Feng Liu </w:t>
      </w:r>
      <w:r w:rsidRPr="00B309D3">
        <w:rPr>
          <w:rFonts w:ascii="Simplified Arabic" w:hAnsi="Simplified Arabic" w:cs="Simplified Arabic"/>
          <w:sz w:val="28"/>
          <w:szCs w:val="28"/>
          <w:rtl/>
        </w:rPr>
        <w:t>لعام 2016 إلى تطبيق استراتيجيات مخاطر مبتكرة باستخدام منهجية تحليل شجرة الأخطاء لوضع إطار يمثل نظام دعم للقرارات المتعلقة بإدارة المخاطر. ركزت الدراسة على قياس مخاطر المشاريع وأعبائها المالية، وتقديم آليات تدعم اتخاذ قرارات تقلل من مخاطر المشروع مع معالجة البيانات الجوهرية مثل أسباب المخاطر وتأثيرها واستراتيجيات معالجتها</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استعان الباحث بالمنهج الكمي التحليلي في دراسة عدد من مشاريع التشييد والبناء، وكشفت الدراسة أن الاعتماد على الأساليب التقليدية لإدارة المشاريع يزيد من المخاطر </w:t>
      </w:r>
      <w:r w:rsidRPr="00B309D3">
        <w:rPr>
          <w:rFonts w:ascii="Simplified Arabic" w:hAnsi="Simplified Arabic" w:cs="Simplified Arabic"/>
          <w:sz w:val="28"/>
          <w:szCs w:val="28"/>
          <w:rtl/>
        </w:rPr>
        <w:lastRenderedPageBreak/>
        <w:t>ضمن بيئة عمل غير مؤكدة، حيث برزت مشكلات مثل التأخير الزمني وتجاوز التكاليف المقررة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ساعد النموذج الكمي المستخدم في تقديم أدوات فعّالة لنظام صنع القرار من خلال الربط بين مستويات المخاطر والتكاليف المرتبطة باستراتيجيات إدارة المخاطر</w:t>
      </w:r>
    </w:p>
    <w:p w14:paraId="07E531A0" w14:textId="620551E8" w:rsidR="005C327C" w:rsidRPr="00B309D3" w:rsidRDefault="00B309D3" w:rsidP="00B309D3">
      <w:pPr>
        <w:pStyle w:val="a7"/>
        <w:numPr>
          <w:ilvl w:val="0"/>
          <w:numId w:val="28"/>
        </w:numPr>
        <w:ind w:firstLine="720"/>
        <w:rPr>
          <w:rFonts w:ascii="Simplified Arabic" w:hAnsi="Simplified Arabic" w:cs="Simplified Arabic"/>
          <w:sz w:val="28"/>
          <w:szCs w:val="28"/>
          <w:rtl/>
        </w:rPr>
      </w:pPr>
      <w:r w:rsidRPr="00B309D3">
        <w:rPr>
          <w:rFonts w:ascii="Simplified Arabic" w:hAnsi="Simplified Arabic" w:cs="Simplified Arabic"/>
          <w:sz w:val="28"/>
          <w:szCs w:val="28"/>
          <w:rtl/>
        </w:rPr>
        <w:t xml:space="preserve">ركزت دراسة </w:t>
      </w:r>
      <w:r w:rsidRPr="00B309D3">
        <w:rPr>
          <w:rFonts w:ascii="Simplified Arabic" w:hAnsi="Simplified Arabic" w:cs="Simplified Arabic"/>
          <w:sz w:val="28"/>
          <w:szCs w:val="28"/>
        </w:rPr>
        <w:t xml:space="preserve">Olechowski </w:t>
      </w:r>
      <w:r w:rsidRPr="00B309D3">
        <w:rPr>
          <w:rFonts w:ascii="Simplified Arabic" w:hAnsi="Simplified Arabic" w:cs="Simplified Arabic"/>
          <w:sz w:val="28"/>
          <w:szCs w:val="28"/>
          <w:rtl/>
        </w:rPr>
        <w:t xml:space="preserve">لعام </w:t>
      </w:r>
      <w:r w:rsidRPr="00B309D3">
        <w:rPr>
          <w:rFonts w:ascii="Simplified Arabic" w:hAnsi="Simplified Arabic" w:cs="Simplified Arabic"/>
          <w:sz w:val="28"/>
          <w:szCs w:val="28"/>
        </w:rPr>
        <w:t xml:space="preserve">2016 </w:t>
      </w:r>
      <w:r w:rsidRPr="00B309D3">
        <w:rPr>
          <w:rFonts w:ascii="Simplified Arabic" w:hAnsi="Simplified Arabic" w:cs="Simplified Arabic"/>
          <w:sz w:val="28"/>
          <w:szCs w:val="28"/>
          <w:rtl/>
        </w:rPr>
        <w:t>على تصميم نموذج قياسي وإحصائي لتحسين فرص نجاح المشاريع الهندسية عبر الالتزام بمبادئ إدارة المخاطر</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سلطت الضوء على أهمية هذه المبادئ كعوامل رئيسية لضمان تحقيق الأهداف والتحكم بالتكاليف والجداول الزمنية وجذب الكفاءات البشرية، بجانب خلق بيئة تنفيذ مستقرة للمشاريع</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استنتجت الدراسة أن مبادئ إدارة المخاطر تُعد من أبرز أدوات تحسين نجاح المشاريع الهندسية، لكنها أبرزت غياب معايير موحدة للممارسات المخصصة. قدم الباحث 50,000 معيارًا جديدًا لإدارة المخاطر تشمل </w:t>
      </w:r>
      <w:r w:rsidRPr="00B309D3">
        <w:rPr>
          <w:rFonts w:ascii="Simplified Arabic" w:hAnsi="Simplified Arabic" w:cs="Simplified Arabic"/>
          <w:sz w:val="28"/>
          <w:szCs w:val="28"/>
        </w:rPr>
        <w:t xml:space="preserve">11 </w:t>
      </w:r>
      <w:r w:rsidRPr="00B309D3">
        <w:rPr>
          <w:rFonts w:ascii="Simplified Arabic" w:hAnsi="Simplified Arabic" w:cs="Simplified Arabic"/>
          <w:sz w:val="28"/>
          <w:szCs w:val="28"/>
          <w:rtl/>
        </w:rPr>
        <w:t>مبدأً لإحداث توحيد في الأداء، وأبرز التأثير الإيجابي لإدارة المخاطر كجزء أساسي من عملية صنع القرار في المشاريع الهندسية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اعتُبرت إدارة المخاطر أداة أساسية تسهم في هيكلة وتنفيذ قرارات دقيقة وإثراء نهج إدارة المشاريع بصورة </w:t>
      </w:r>
      <w:proofErr w:type="gramStart"/>
      <w:r w:rsidRPr="00B309D3">
        <w:rPr>
          <w:rFonts w:ascii="Simplified Arabic" w:hAnsi="Simplified Arabic" w:cs="Simplified Arabic"/>
          <w:sz w:val="28"/>
          <w:szCs w:val="28"/>
          <w:rtl/>
        </w:rPr>
        <w:t>شاملة</w:t>
      </w:r>
      <w:r w:rsidRPr="00B309D3">
        <w:rPr>
          <w:rFonts w:ascii="Simplified Arabic" w:hAnsi="Simplified Arabic" w:cs="Simplified Arabic"/>
          <w:sz w:val="28"/>
          <w:szCs w:val="28"/>
        </w:rPr>
        <w:t>.</w:t>
      </w:r>
      <w:r w:rsidR="005C327C" w:rsidRPr="00B309D3">
        <w:rPr>
          <w:rFonts w:ascii="Simplified Arabic" w:hAnsi="Simplified Arabic" w:cs="Simplified Arabic"/>
          <w:sz w:val="28"/>
          <w:szCs w:val="28"/>
          <w:rtl/>
        </w:rPr>
        <w:t>دراسة</w:t>
      </w:r>
      <w:proofErr w:type="gramEnd"/>
      <w:r w:rsidR="005C327C" w:rsidRPr="00B309D3">
        <w:rPr>
          <w:rFonts w:ascii="Simplified Arabic" w:hAnsi="Simplified Arabic" w:cs="Simplified Arabic"/>
          <w:sz w:val="28"/>
          <w:szCs w:val="28"/>
          <w:rtl/>
        </w:rPr>
        <w:t xml:space="preserve"> كوين 2013 "</w:t>
      </w:r>
    </w:p>
    <w:p w14:paraId="7EAD7594" w14:textId="77777777" w:rsidR="005C327C" w:rsidRPr="000E403F" w:rsidRDefault="005C327C" w:rsidP="00B309D3">
      <w:pPr>
        <w:spacing w:line="276" w:lineRule="auto"/>
        <w:ind w:firstLine="720"/>
        <w:jc w:val="mediumKashida"/>
        <w:rPr>
          <w:rFonts w:ascii="Simplified Arabic" w:hAnsi="Simplified Arabic" w:cs="Simplified Arabic"/>
          <w:sz w:val="28"/>
          <w:szCs w:val="28"/>
          <w:rtl/>
        </w:rPr>
      </w:pPr>
      <w:r w:rsidRPr="000E403F">
        <w:rPr>
          <w:rFonts w:ascii="Simplified Arabic" w:hAnsi="Simplified Arabic" w:cs="Simplified Arabic"/>
          <w:sz w:val="28"/>
          <w:szCs w:val="28"/>
          <w:rtl/>
        </w:rPr>
        <w:t xml:space="preserve">هدفت الدراسة نظرياً وتطبيقياً على تحديد قدرة مداخل القياس في تقدير المخاطرة واثر ذلك في ترتيب الموجودات وفقاً </w:t>
      </w:r>
      <w:proofErr w:type="spellStart"/>
      <w:r w:rsidRPr="000E403F">
        <w:rPr>
          <w:rFonts w:ascii="Simplified Arabic" w:hAnsi="Simplified Arabic" w:cs="Simplified Arabic"/>
          <w:sz w:val="28"/>
          <w:szCs w:val="28"/>
          <w:rtl/>
        </w:rPr>
        <w:t>لمخاطرتها</w:t>
      </w:r>
      <w:proofErr w:type="spellEnd"/>
      <w:r w:rsidRPr="000E403F">
        <w:rPr>
          <w:rFonts w:ascii="Simplified Arabic" w:hAnsi="Simplified Arabic" w:cs="Simplified Arabic"/>
          <w:sz w:val="28"/>
          <w:szCs w:val="28"/>
          <w:rtl/>
        </w:rPr>
        <w:t xml:space="preserve">، وقد اعتمدت الدراسة على المشاهدات الفعلية للعوائد الأسبوعية لتسعة موجودات هي مؤشرين للأسهم واسهم أربع شركات أمريكية فضلاً عن أسعار صرف عملة </w:t>
      </w:r>
      <w:proofErr w:type="gramStart"/>
      <w:r w:rsidRPr="000E403F">
        <w:rPr>
          <w:rFonts w:ascii="Simplified Arabic" w:hAnsi="Simplified Arabic" w:cs="Simplified Arabic"/>
          <w:sz w:val="28"/>
          <w:szCs w:val="28"/>
          <w:rtl/>
        </w:rPr>
        <w:t>اليورو  مقابل</w:t>
      </w:r>
      <w:proofErr w:type="gramEnd"/>
      <w:r w:rsidRPr="000E403F">
        <w:rPr>
          <w:rFonts w:ascii="Simplified Arabic" w:hAnsi="Simplified Arabic" w:cs="Simplified Arabic"/>
          <w:sz w:val="28"/>
          <w:szCs w:val="28"/>
          <w:rtl/>
        </w:rPr>
        <w:t xml:space="preserve"> الدولار والجنيه مقابل الدولار والذهب كعينة للدراسة وللفترة (2008 – 2012) وبواقع (260) مشاهدة .</w:t>
      </w:r>
    </w:p>
    <w:p w14:paraId="2692782A" w14:textId="5C18B946" w:rsidR="00B309D3" w:rsidRPr="00B309D3" w:rsidRDefault="00B309D3" w:rsidP="00B309D3">
      <w:pPr>
        <w:pStyle w:val="a7"/>
        <w:numPr>
          <w:ilvl w:val="0"/>
          <w:numId w:val="28"/>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tl/>
        </w:rPr>
        <w:t>دراسة</w:t>
      </w:r>
      <w:r w:rsidRPr="00B309D3">
        <w:rPr>
          <w:rFonts w:ascii="Simplified Arabic" w:hAnsi="Simplified Arabic" w:cs="Simplified Arabic"/>
          <w:sz w:val="28"/>
          <w:szCs w:val="28"/>
        </w:rPr>
        <w:t xml:space="preserve"> Reza et al (2012): </w:t>
      </w:r>
      <w:r w:rsidRPr="00B309D3">
        <w:rPr>
          <w:rFonts w:ascii="Simplified Arabic" w:hAnsi="Simplified Arabic" w:cs="Simplified Arabic"/>
          <w:sz w:val="28"/>
          <w:szCs w:val="28"/>
          <w:rtl/>
        </w:rPr>
        <w:t>تتناول هذه الدراسة أداء صناديق الاستثمار المشتركة في ماليزيا، مع التركيز على استخدام مقياس مخاطرة جانب الانخفاض لتقييم الأداء المعدل بالمخاطرة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أجريت هذه الدراسة التطبيقية على عينة من صناديق الاستثمار باستخدام بيانات العوائد الشهرية للفترة ما بين </w:t>
      </w:r>
      <w:r w:rsidRPr="00B309D3">
        <w:rPr>
          <w:rFonts w:ascii="Simplified Arabic" w:hAnsi="Simplified Arabic" w:cs="Simplified Arabic"/>
          <w:sz w:val="28"/>
          <w:szCs w:val="28"/>
        </w:rPr>
        <w:t xml:space="preserve">2000 </w:t>
      </w:r>
      <w:r w:rsidRPr="00B309D3">
        <w:rPr>
          <w:rFonts w:ascii="Simplified Arabic" w:hAnsi="Simplified Arabic" w:cs="Simplified Arabic"/>
          <w:sz w:val="28"/>
          <w:szCs w:val="28"/>
          <w:rtl/>
        </w:rPr>
        <w:t>و2011. أظهرت النتائج أن مقياس مخاطرة جانب الانخفاض يمثل أداة فعّالة في تحسين عملية اختيار صناديق الاستثمار المشتركة بشكل أمثل</w:t>
      </w:r>
      <w:r w:rsidRPr="00B309D3">
        <w:rPr>
          <w:rFonts w:ascii="Simplified Arabic" w:hAnsi="Simplified Arabic" w:cs="Simplified Arabic"/>
          <w:sz w:val="28"/>
          <w:szCs w:val="28"/>
        </w:rPr>
        <w:t>. 15</w:t>
      </w:r>
    </w:p>
    <w:p w14:paraId="08336759" w14:textId="77777777" w:rsidR="00B309D3" w:rsidRDefault="00B309D3" w:rsidP="00B309D3">
      <w:pPr>
        <w:pStyle w:val="a7"/>
        <w:numPr>
          <w:ilvl w:val="0"/>
          <w:numId w:val="28"/>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دراسة </w:t>
      </w:r>
      <w:r w:rsidRPr="00B309D3">
        <w:rPr>
          <w:rFonts w:ascii="Simplified Arabic" w:hAnsi="Simplified Arabic" w:cs="Simplified Arabic"/>
          <w:sz w:val="28"/>
          <w:szCs w:val="28"/>
        </w:rPr>
        <w:t xml:space="preserve">Negrila (2010): </w:t>
      </w:r>
      <w:r w:rsidRPr="00B309D3">
        <w:rPr>
          <w:rFonts w:ascii="Simplified Arabic" w:hAnsi="Simplified Arabic" w:cs="Simplified Arabic"/>
          <w:sz w:val="28"/>
          <w:szCs w:val="28"/>
          <w:rtl/>
        </w:rPr>
        <w:t xml:space="preserve">تركز هذه الدراسة على دور سيناريوهات اختبار الجهد في تقييم الأنشطة الخطرة والحد من الأزمات المالية </w:t>
      </w:r>
      <w:r w:rsidRPr="00B309D3">
        <w:rPr>
          <w:rFonts w:ascii="Simplified Arabic" w:hAnsi="Simplified Arabic" w:cs="Simplified Arabic"/>
          <w:sz w:val="28"/>
          <w:szCs w:val="28"/>
          <w:rtl/>
        </w:rPr>
        <w:lastRenderedPageBreak/>
        <w:t>المستقبلية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تهتم بتحليل تأثير التحركات في المؤشرات الاقتصادية الكلية على قيمة أصول المصارف، وذلك من خلال دراسة حالة محددة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أظهرت النتائج أن تغيرات عوامل المخاطرة تؤدي إلى زيادة نسبة القروض غير المنتظمة من 3% إلى 10</w:t>
      </w:r>
      <w:r w:rsidRPr="00B309D3">
        <w:rPr>
          <w:rFonts w:ascii="Simplified Arabic" w:hAnsi="Simplified Arabic" w:cs="Simplified Arabic"/>
          <w:sz w:val="28"/>
          <w:szCs w:val="28"/>
        </w:rPr>
        <w:t>%</w:t>
      </w:r>
      <w:r w:rsidRPr="00B309D3">
        <w:rPr>
          <w:rFonts w:ascii="Simplified Arabic" w:hAnsi="Simplified Arabic" w:cs="Simplified Arabic"/>
          <w:sz w:val="28"/>
          <w:szCs w:val="28"/>
          <w:rtl/>
        </w:rPr>
        <w:t>، مما يسلط الضوء على أهمية إدارة المخاطر في تقليل هذه الآثار السلبية</w:t>
      </w:r>
      <w:r w:rsidRPr="00B309D3">
        <w:rPr>
          <w:rFonts w:ascii="Simplified Arabic" w:hAnsi="Simplified Arabic" w:cs="Simplified Arabic"/>
          <w:sz w:val="28"/>
          <w:szCs w:val="28"/>
        </w:rPr>
        <w:t>. 16</w:t>
      </w:r>
    </w:p>
    <w:p w14:paraId="0CDCA0B2" w14:textId="77777777" w:rsidR="00B309D3" w:rsidRDefault="00B309D3" w:rsidP="00B309D3">
      <w:pPr>
        <w:pStyle w:val="a7"/>
        <w:numPr>
          <w:ilvl w:val="0"/>
          <w:numId w:val="28"/>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دراسة الزعبي </w:t>
      </w:r>
      <w:r w:rsidRPr="00B309D3">
        <w:rPr>
          <w:rFonts w:ascii="Simplified Arabic" w:hAnsi="Simplified Arabic" w:cs="Simplified Arabic"/>
          <w:sz w:val="28"/>
          <w:szCs w:val="28"/>
        </w:rPr>
        <w:t xml:space="preserve">(2010): </w:t>
      </w:r>
      <w:r w:rsidRPr="00B309D3">
        <w:rPr>
          <w:rFonts w:ascii="Simplified Arabic" w:hAnsi="Simplified Arabic" w:cs="Simplified Arabic"/>
          <w:sz w:val="28"/>
          <w:szCs w:val="28"/>
          <w:rtl/>
        </w:rPr>
        <w:t>أُجري هذا البحث لتحليل دور إدارة المخاطر كأداة أساسية في دعم قرارات التسويق الاستراتيجية التي تواجه تحديات متعددة الأبعاد. تتطلب هذه القرارات نهجًا شاملاً يشمل تحليل المخاطر واستشراف السيناريوهات المستقبلية تبعًا لاتجاهات اتخاذ القرار المختلفة. توصل البحث إلى أن صانعي القرار في التسويق الاستراتيجي، وخصوصًا في القطاع الصناعي، يظهرون إدراكًا قويًا لأهمية إدارة المخاطر وتنفيذ استراتيجيات فعّالة بناءً عليها. ومع ذلك، أكدت الدراسة وجود قيود متعلقة بالإدارة العليا والقيادات التنظيمية تحد من التطبيق المثالي لإدارة المخاطر في هذا السياق</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بالإضافة إلى ذلك، تمت الإشارة إلى عوائق فنية ومعلوماتية وبنية تحتية تزيد تعقيد دمج إدارة المخاطر في عمليات التخطيط الاستراتيجي داخل القطاع</w:t>
      </w:r>
      <w:r w:rsidRPr="00B309D3">
        <w:rPr>
          <w:rFonts w:ascii="Simplified Arabic" w:hAnsi="Simplified Arabic" w:cs="Simplified Arabic"/>
          <w:sz w:val="28"/>
          <w:szCs w:val="28"/>
        </w:rPr>
        <w:t>. 17</w:t>
      </w:r>
    </w:p>
    <w:p w14:paraId="19C393B0" w14:textId="44DBE799" w:rsidR="00AC7EB2" w:rsidRPr="00B309D3" w:rsidRDefault="00B309D3" w:rsidP="00B309D3">
      <w:pPr>
        <w:pStyle w:val="a7"/>
        <w:numPr>
          <w:ilvl w:val="0"/>
          <w:numId w:val="28"/>
        </w:numPr>
        <w:ind w:firstLine="720"/>
        <w:jc w:val="mediumKashida"/>
        <w:rPr>
          <w:rFonts w:ascii="Simplified Arabic" w:hAnsi="Simplified Arabic" w:cs="Simplified Arabic"/>
          <w:sz w:val="28"/>
          <w:szCs w:val="28"/>
          <w:rtl/>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دراسة حسن </w:t>
      </w:r>
      <w:r w:rsidRPr="00B309D3">
        <w:rPr>
          <w:rFonts w:ascii="Simplified Arabic" w:hAnsi="Simplified Arabic" w:cs="Simplified Arabic"/>
          <w:sz w:val="28"/>
          <w:szCs w:val="28"/>
        </w:rPr>
        <w:t xml:space="preserve">(2006): </w:t>
      </w:r>
      <w:r w:rsidRPr="00B309D3">
        <w:rPr>
          <w:rFonts w:ascii="Simplified Arabic" w:hAnsi="Simplified Arabic" w:cs="Simplified Arabic"/>
          <w:sz w:val="28"/>
          <w:szCs w:val="28"/>
          <w:rtl/>
        </w:rPr>
        <w:t xml:space="preserve">هدفت الدراسة إلى تقدير القيمة المعرضة للمخاطرة لأسواق الأسهم العربية وأسهم الشركات العراقية، من خلال دراسة تطبيقية شملت فترتي </w:t>
      </w:r>
      <w:r w:rsidRPr="00B309D3">
        <w:rPr>
          <w:rFonts w:ascii="Simplified Arabic" w:hAnsi="Simplified Arabic" w:cs="Simplified Arabic"/>
          <w:sz w:val="28"/>
          <w:szCs w:val="28"/>
        </w:rPr>
        <w:t xml:space="preserve">(1998-2002) </w:t>
      </w:r>
      <w:r w:rsidRPr="00B309D3">
        <w:rPr>
          <w:rFonts w:ascii="Simplified Arabic" w:hAnsi="Simplified Arabic" w:cs="Simplified Arabic"/>
          <w:sz w:val="28"/>
          <w:szCs w:val="28"/>
          <w:rtl/>
        </w:rPr>
        <w:t>و(20</w:t>
      </w:r>
      <w:r w:rsidRPr="00B309D3">
        <w:rPr>
          <w:rFonts w:ascii="Simplified Arabic" w:hAnsi="Simplified Arabic" w:cs="Simplified Arabic"/>
          <w:sz w:val="28"/>
          <w:szCs w:val="28"/>
        </w:rPr>
        <w:t xml:space="preserve">04-2005). </w:t>
      </w:r>
      <w:r w:rsidRPr="00B309D3">
        <w:rPr>
          <w:rFonts w:ascii="Simplified Arabic" w:hAnsi="Simplified Arabic" w:cs="Simplified Arabic"/>
          <w:sz w:val="28"/>
          <w:szCs w:val="28"/>
          <w:rtl/>
        </w:rPr>
        <w:t>أشارت نتائج نماذج القيمة المعرضة للمخاطرة إلى تقديرات تعكس الخسائر الفعلية بدقة نسبية، ما يؤكد فاعلية هذه النماذج في تقييم المخاطر المحتملة وإدارتها ضمن الأسواق المالية قيد الدراسة</w:t>
      </w:r>
      <w:r w:rsidRPr="00B309D3">
        <w:rPr>
          <w:rFonts w:ascii="Simplified Arabic" w:hAnsi="Simplified Arabic" w:cs="Simplified Arabic"/>
          <w:sz w:val="28"/>
          <w:szCs w:val="28"/>
        </w:rPr>
        <w:t>.</w:t>
      </w:r>
    </w:p>
    <w:p w14:paraId="512AF437" w14:textId="22358F7C" w:rsidR="00B309D3" w:rsidRPr="00B309D3" w:rsidRDefault="00EA7319" w:rsidP="00B309D3">
      <w:pPr>
        <w:spacing w:line="276" w:lineRule="auto"/>
        <w:ind w:firstLine="720"/>
        <w:jc w:val="mediumKashida"/>
        <w:rPr>
          <w:rFonts w:ascii="Simplified Arabic" w:hAnsi="Simplified Arabic" w:cs="Simplified Arabic"/>
          <w:b/>
          <w:bCs/>
          <w:sz w:val="28"/>
          <w:szCs w:val="28"/>
          <w:u w:val="single"/>
        </w:rPr>
      </w:pPr>
      <w:r w:rsidRPr="000E403F">
        <w:rPr>
          <w:rFonts w:ascii="Simplified Arabic" w:hAnsi="Simplified Arabic" w:cs="Simplified Arabic"/>
          <w:b/>
          <w:bCs/>
          <w:sz w:val="28"/>
          <w:szCs w:val="28"/>
          <w:u w:val="single"/>
          <w:rtl/>
        </w:rPr>
        <w:t xml:space="preserve">التعليق على الدراسات </w:t>
      </w:r>
      <w:proofErr w:type="gramStart"/>
      <w:r w:rsidRPr="000E403F">
        <w:rPr>
          <w:rFonts w:ascii="Simplified Arabic" w:hAnsi="Simplified Arabic" w:cs="Simplified Arabic"/>
          <w:b/>
          <w:bCs/>
          <w:sz w:val="28"/>
          <w:szCs w:val="28"/>
          <w:u w:val="single"/>
          <w:rtl/>
        </w:rPr>
        <w:t>السابقة :</w:t>
      </w:r>
      <w:proofErr w:type="gramEnd"/>
      <w:r w:rsidR="00B309D3" w:rsidRPr="00B309D3">
        <w:rPr>
          <w:rFonts w:ascii="Simplified Arabic" w:hAnsi="Simplified Arabic" w:cs="Simplified Arabic"/>
          <w:sz w:val="28"/>
          <w:szCs w:val="28"/>
          <w:u w:val="single"/>
        </w:rPr>
        <w:br/>
      </w:r>
      <w:r w:rsidR="00B309D3" w:rsidRPr="00B309D3">
        <w:rPr>
          <w:rFonts w:ascii="Simplified Arabic" w:hAnsi="Simplified Arabic" w:cs="Simplified Arabic"/>
          <w:sz w:val="28"/>
          <w:szCs w:val="28"/>
          <w:rtl/>
        </w:rPr>
        <w:t>تُبرز الدراسات السابقة بوضوح الدور المحوري لإدارة المخاطر في تعزيز جودة اتخاذ القرارات التسويقية الاستراتيجية، حيث توفر رؤى معمقة وأساسية تدعم الأسس النظرية والعملية للبحث الحال</w:t>
      </w:r>
    </w:p>
    <w:p w14:paraId="063E7240" w14:textId="24B1A358" w:rsidR="00B309D3" w:rsidRPr="00B309D3" w:rsidRDefault="00B309D3" w:rsidP="00B309D3">
      <w:pPr>
        <w:pStyle w:val="a7"/>
        <w:numPr>
          <w:ilvl w:val="1"/>
          <w:numId w:val="54"/>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دراسة الصباغ</w:t>
      </w:r>
      <w:r w:rsidRPr="00B309D3">
        <w:rPr>
          <w:rFonts w:ascii="Simplified Arabic" w:hAnsi="Simplified Arabic" w:cs="Simplified Arabic"/>
          <w:sz w:val="28"/>
          <w:szCs w:val="28"/>
        </w:rPr>
        <w:t xml:space="preserve"> (2023) </w:t>
      </w:r>
      <w:r w:rsidRPr="00B309D3">
        <w:rPr>
          <w:rFonts w:ascii="Simplified Arabic" w:hAnsi="Simplified Arabic" w:cs="Simplified Arabic"/>
          <w:sz w:val="28"/>
          <w:szCs w:val="28"/>
          <w:rtl/>
        </w:rPr>
        <w:t xml:space="preserve">ألقت الضوء على العلاقة الإيجابية بين جودة لجنة إدارة المخاطر وجودة التقارير المالية، ما يوضح أن تحسين إدارة المخاطر يسهم في رفع كفاءة المعلومات المالية التي تُستخدم </w:t>
      </w:r>
      <w:r w:rsidRPr="00B309D3">
        <w:rPr>
          <w:rFonts w:ascii="Simplified Arabic" w:hAnsi="Simplified Arabic" w:cs="Simplified Arabic"/>
          <w:sz w:val="28"/>
          <w:szCs w:val="28"/>
          <w:rtl/>
        </w:rPr>
        <w:lastRenderedPageBreak/>
        <w:t>كأساس لاتخاذ القرارات التسويقية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هذا النهج يدعم الشركات في الرياض لتبني قرارات أكثر دقة تعزز أداءها المالي والتسويقي</w:t>
      </w:r>
    </w:p>
    <w:p w14:paraId="60BECE47" w14:textId="779C82F0" w:rsidR="00B309D3" w:rsidRPr="00B309D3" w:rsidRDefault="00B309D3" w:rsidP="00B309D3">
      <w:pPr>
        <w:pStyle w:val="a7"/>
        <w:numPr>
          <w:ilvl w:val="1"/>
          <w:numId w:val="54"/>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تناولت دراسة سعد وإبراهيم (2021) تأثير المخاطر التشغيلية على الربحية، وهو أمر يتقاطع مع البحث الحالي من خلال الإشارة إلى أن الإدارة الفعالة للمخاطر التشغيلية تسهم في تقليل التحديات وتحسين مستويات الربحية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وبذلك، تدعم هذه الإدارة اتخاذ قرارات تسويقية استراتيجية أكثر استدامة</w:t>
      </w:r>
      <w:r w:rsidRPr="00B309D3">
        <w:rPr>
          <w:rFonts w:ascii="Simplified Arabic" w:hAnsi="Simplified Arabic" w:cs="Simplified Arabic"/>
          <w:sz w:val="28"/>
          <w:szCs w:val="28"/>
        </w:rPr>
        <w:t>.</w:t>
      </w:r>
    </w:p>
    <w:p w14:paraId="35D8AABA" w14:textId="0D278E7D" w:rsidR="00B309D3" w:rsidRPr="00B309D3" w:rsidRDefault="00B309D3" w:rsidP="00B309D3">
      <w:pPr>
        <w:pStyle w:val="a7"/>
        <w:numPr>
          <w:ilvl w:val="1"/>
          <w:numId w:val="54"/>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أظهرت دراسة عبد الواحد</w:t>
      </w:r>
      <w:r w:rsidRPr="00B309D3">
        <w:rPr>
          <w:rFonts w:ascii="Simplified Arabic" w:hAnsi="Simplified Arabic" w:cs="Simplified Arabic"/>
          <w:sz w:val="28"/>
          <w:szCs w:val="28"/>
        </w:rPr>
        <w:t xml:space="preserve"> (2021) </w:t>
      </w:r>
      <w:r w:rsidRPr="00B309D3">
        <w:rPr>
          <w:rFonts w:ascii="Simplified Arabic" w:hAnsi="Simplified Arabic" w:cs="Simplified Arabic"/>
          <w:sz w:val="28"/>
          <w:szCs w:val="28"/>
          <w:rtl/>
        </w:rPr>
        <w:t>دور التسويق الريادي وإدارة المخاطر في تحسين الأداء التسويقي</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هذه النتائج تتماشى مع الدراسة الحالية التي تبحث في دور إدارة المخاطر كعامل مؤثر على استراتيجيات التسويق للشركات بالرياض، مما يعزز من تنافسيتها ويضعها في موقع قوي ضمن السو</w:t>
      </w:r>
      <w:r w:rsidRPr="00B309D3">
        <w:rPr>
          <w:rFonts w:ascii="Simplified Arabic" w:hAnsi="Simplified Arabic" w:cs="Simplified Arabic" w:hint="cs"/>
          <w:sz w:val="28"/>
          <w:szCs w:val="28"/>
          <w:rtl/>
        </w:rPr>
        <w:t>ق</w:t>
      </w:r>
      <w:r w:rsidRPr="00B309D3">
        <w:rPr>
          <w:rFonts w:ascii="Simplified Arabic" w:hAnsi="Simplified Arabic" w:cs="Simplified Arabic"/>
          <w:sz w:val="28"/>
          <w:szCs w:val="28"/>
        </w:rPr>
        <w:t>.</w:t>
      </w:r>
    </w:p>
    <w:p w14:paraId="1B423996" w14:textId="0319C5FE" w:rsidR="00B309D3" w:rsidRPr="00B309D3" w:rsidRDefault="00B309D3" w:rsidP="00B309D3">
      <w:pPr>
        <w:pStyle w:val="a7"/>
        <w:numPr>
          <w:ilvl w:val="1"/>
          <w:numId w:val="54"/>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ركزت دراسة عبد الحليم (2021) على أهمية تحليل البيانات الضخمة وإدارة المعرفة في اتخاذ قرارات مستنيرة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يمكن الربط هنا بأن توظيف البيانات الضخمة لتحليل المخاطر يوفر للشركات معلومات استراتيجية قيّمة تساعدها على التصميم والتنفيذ الأمثل لقراراتها التسويقية، وهو أحد المحاور الرئيسية للبحث الحالي</w:t>
      </w:r>
      <w:r w:rsidRPr="00B309D3">
        <w:rPr>
          <w:rFonts w:ascii="Simplified Arabic" w:hAnsi="Simplified Arabic" w:cs="Simplified Arabic"/>
          <w:sz w:val="28"/>
          <w:szCs w:val="28"/>
        </w:rPr>
        <w:t>.</w:t>
      </w:r>
    </w:p>
    <w:p w14:paraId="758CA32E" w14:textId="2F5D1D30" w:rsidR="00B309D3" w:rsidRPr="00B309D3" w:rsidRDefault="00B309D3" w:rsidP="00B309D3">
      <w:pPr>
        <w:pStyle w:val="a7"/>
        <w:numPr>
          <w:ilvl w:val="1"/>
          <w:numId w:val="54"/>
        </w:numPr>
        <w:ind w:firstLine="720"/>
        <w:jc w:val="mediumKashida"/>
        <w:rPr>
          <w:rFonts w:ascii="Simplified Arabic" w:hAnsi="Simplified Arabic" w:cs="Simplified Arabic"/>
          <w:sz w:val="28"/>
          <w:szCs w:val="28"/>
        </w:rPr>
      </w:pP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أوضحت دراسة إبراهيم </w:t>
      </w:r>
      <w:r w:rsidRPr="00B309D3">
        <w:rPr>
          <w:rFonts w:ascii="Simplified Arabic" w:hAnsi="Simplified Arabic" w:cs="Simplified Arabic"/>
          <w:sz w:val="28"/>
          <w:szCs w:val="28"/>
        </w:rPr>
        <w:t xml:space="preserve">(2021) </w:t>
      </w:r>
      <w:r w:rsidRPr="00B309D3">
        <w:rPr>
          <w:rFonts w:ascii="Simplified Arabic" w:hAnsi="Simplified Arabic" w:cs="Simplified Arabic"/>
          <w:sz w:val="28"/>
          <w:szCs w:val="28"/>
          <w:rtl/>
        </w:rPr>
        <w:t>أن الكفاءة في إدارة عناصر التسويق الاستراتيجي تعتمد بشكل كبير على فعالية إدارة المخاطر، وهذا يعزز أهمية البحث الحالي الذي يستهدف تسليط الضوء على إدارة المخاطر بوصفها ركيزة أساسية تؤثر على القرارات التسويقية الاستراتيجية</w:t>
      </w:r>
      <w:r w:rsidRPr="00B309D3">
        <w:rPr>
          <w:rFonts w:ascii="Simplified Arabic" w:hAnsi="Simplified Arabic" w:cs="Simplified Arabic"/>
          <w:sz w:val="28"/>
          <w:szCs w:val="28"/>
        </w:rPr>
        <w:t xml:space="preserve"> </w:t>
      </w:r>
    </w:p>
    <w:p w14:paraId="60F4FF2D" w14:textId="0ECD5042" w:rsidR="00C06471" w:rsidRPr="00B309D3" w:rsidRDefault="00B309D3" w:rsidP="00B309D3">
      <w:pPr>
        <w:pStyle w:val="a7"/>
        <w:numPr>
          <w:ilvl w:val="1"/>
          <w:numId w:val="54"/>
        </w:numPr>
        <w:ind w:firstLine="720"/>
        <w:jc w:val="mediumKashida"/>
        <w:rPr>
          <w:rFonts w:ascii="Simplified Arabic" w:hAnsi="Simplified Arabic" w:cs="Simplified Arabic"/>
          <w:sz w:val="28"/>
          <w:szCs w:val="28"/>
          <w:rtl/>
        </w:rPr>
      </w:pPr>
      <w:r w:rsidRPr="00B309D3">
        <w:rPr>
          <w:rFonts w:ascii="Simplified Arabic" w:hAnsi="Simplified Arabic" w:cs="Simplified Arabic"/>
          <w:sz w:val="28"/>
          <w:szCs w:val="28"/>
          <w:rtl/>
        </w:rPr>
        <w:t>تقدم دراسة الزعبي (2010) دعماً واضحاً لفكرة أن إدارة المخاطر تمثل عاملاً رئيسياً في تحسين جودة القرارات التسويقية الاستراتيجية</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يتسق هذا مع هدف البحث الحالي الذي يسعى إلى تحليل العلاقة الوثيقة بين إدارة المخاطر وفعالية القرارات التسويقية للشركات العاملة في الرياض</w:t>
      </w:r>
      <w:r w:rsidRPr="00B309D3">
        <w:rPr>
          <w:rFonts w:ascii="Simplified Arabic" w:hAnsi="Simplified Arabic" w:cs="Simplified Arabic"/>
          <w:sz w:val="28"/>
          <w:szCs w:val="28"/>
        </w:rPr>
        <w:t xml:space="preserve">. </w:t>
      </w:r>
      <w:r w:rsidRPr="00B309D3">
        <w:rPr>
          <w:rFonts w:ascii="Simplified Arabic" w:hAnsi="Simplified Arabic" w:cs="Simplified Arabic"/>
          <w:sz w:val="28"/>
          <w:szCs w:val="28"/>
          <w:rtl/>
        </w:rPr>
        <w:t xml:space="preserve">ختاماً، يتضح من استعراض هذه الدراسات أن إدارة المخاطر </w:t>
      </w:r>
      <w:r w:rsidRPr="00B309D3">
        <w:rPr>
          <w:rFonts w:ascii="Simplified Arabic" w:hAnsi="Simplified Arabic" w:cs="Simplified Arabic"/>
          <w:sz w:val="28"/>
          <w:szCs w:val="28"/>
          <w:rtl/>
        </w:rPr>
        <w:lastRenderedPageBreak/>
        <w:t>تمثل عنصراً حيوياً يعزز من جودة وفعالية القرارات التسويقية الاستراتيجية. هذه النتائج تضيف قيمةً كبيرة للبحث الحالي من خلال تقديم فهم معمق للدور الذي تضطلع به إدارة المخاطر في دعم تنافسية الشركات وتسويقها الفعّال في مدينة الرياض</w:t>
      </w:r>
      <w:r w:rsidRPr="00B309D3">
        <w:rPr>
          <w:rFonts w:ascii="Simplified Arabic" w:hAnsi="Simplified Arabic" w:cs="Simplified Arabic"/>
          <w:sz w:val="28"/>
          <w:szCs w:val="28"/>
        </w:rPr>
        <w:t>.</w:t>
      </w:r>
    </w:p>
    <w:p w14:paraId="374C43D8" w14:textId="77777777" w:rsidR="001A10BE" w:rsidRPr="00D70822" w:rsidRDefault="001A10BE" w:rsidP="00565582">
      <w:pPr>
        <w:spacing w:line="276" w:lineRule="auto"/>
      </w:pPr>
    </w:p>
    <w:sectPr w:rsidR="001A10BE" w:rsidRPr="00D70822" w:rsidSect="00557ED8">
      <w:footerReference w:type="default" r:id="rId9"/>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6CB40" w14:textId="77777777" w:rsidR="005B454A" w:rsidRDefault="005B454A" w:rsidP="00C06471">
      <w:pPr>
        <w:spacing w:after="0" w:line="240" w:lineRule="auto"/>
      </w:pPr>
      <w:r>
        <w:separator/>
      </w:r>
    </w:p>
  </w:endnote>
  <w:endnote w:type="continuationSeparator" w:id="0">
    <w:p w14:paraId="2EDBB839" w14:textId="77777777" w:rsidR="005B454A" w:rsidRDefault="005B454A" w:rsidP="00C06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 Manal Black">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KR HEAD1">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67621795"/>
      <w:docPartObj>
        <w:docPartGallery w:val="Page Numbers (Bottom of Page)"/>
        <w:docPartUnique/>
      </w:docPartObj>
    </w:sdtPr>
    <w:sdtContent>
      <w:p w14:paraId="3AB91091" w14:textId="1C4C6AA6" w:rsidR="00752EDD" w:rsidRDefault="00752EDD">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1F0DD73" w14:textId="77777777" w:rsidR="00F34DEA" w:rsidRDefault="00F34D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40B6B" w14:textId="77777777" w:rsidR="005B454A" w:rsidRDefault="005B454A" w:rsidP="00C06471">
      <w:pPr>
        <w:spacing w:after="0" w:line="240" w:lineRule="auto"/>
      </w:pPr>
      <w:r>
        <w:separator/>
      </w:r>
    </w:p>
  </w:footnote>
  <w:footnote w:type="continuationSeparator" w:id="0">
    <w:p w14:paraId="7C227042" w14:textId="77777777" w:rsidR="005B454A" w:rsidRDefault="005B454A" w:rsidP="00C06471">
      <w:pPr>
        <w:spacing w:after="0" w:line="240" w:lineRule="auto"/>
      </w:pPr>
      <w:r>
        <w:continuationSeparator/>
      </w:r>
    </w:p>
  </w:footnote>
  <w:footnote w:id="1">
    <w:p w14:paraId="31BC370E" w14:textId="77777777" w:rsidR="00B24023" w:rsidRPr="003F06A5" w:rsidRDefault="00B24023" w:rsidP="00B24023">
      <w:pPr>
        <w:pStyle w:val="a8"/>
        <w:ind w:left="612" w:hanging="612"/>
        <w:rPr>
          <w:rFonts w:cs="Simplified Arabic"/>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فريد الصحن، "مبادئ التسويق"، الدار الجامعية، كلية التجارة، جامعة الإسكندرية، سنة 1999،</w:t>
      </w:r>
    </w:p>
  </w:footnote>
  <w:footnote w:id="2">
    <w:p w14:paraId="1C98DDBE" w14:textId="77777777" w:rsidR="00B24023" w:rsidRDefault="00B24023" w:rsidP="00B24023">
      <w:pPr>
        <w:pStyle w:val="a8"/>
        <w:ind w:left="612" w:hanging="612"/>
        <w:rPr>
          <w:rFonts w:cs="Simplified Arabic"/>
          <w:sz w:val="22"/>
          <w:szCs w:val="22"/>
          <w:rtl/>
        </w:rPr>
      </w:pPr>
      <w:r w:rsidRPr="003F06A5">
        <w:rPr>
          <w:rStyle w:val="a6"/>
          <w:sz w:val="22"/>
          <w:szCs w:val="22"/>
        </w:rPr>
        <w:footnoteRef/>
      </w:r>
      <w:r w:rsidRPr="003F06A5">
        <w:rPr>
          <w:sz w:val="22"/>
          <w:szCs w:val="22"/>
        </w:rPr>
        <w:t xml:space="preserve"> </w:t>
      </w:r>
      <w:r w:rsidRPr="003F06A5">
        <w:rPr>
          <w:rFonts w:hint="cs"/>
          <w:sz w:val="22"/>
          <w:szCs w:val="22"/>
          <w:rtl/>
        </w:rPr>
        <w:t xml:space="preserve">-  </w:t>
      </w:r>
      <w:r w:rsidRPr="003F06A5">
        <w:rPr>
          <w:rFonts w:cs="Simplified Arabic" w:hint="cs"/>
          <w:sz w:val="22"/>
          <w:szCs w:val="22"/>
          <w:rtl/>
        </w:rPr>
        <w:t xml:space="preserve">فريد الصحن، "مبادئ التسويق"، الدار الجامعية، كلية التجارة، جامعة الإسكندرية، سنة </w:t>
      </w:r>
      <w:proofErr w:type="gramStart"/>
      <w:r w:rsidRPr="003F06A5">
        <w:rPr>
          <w:rFonts w:cs="Simplified Arabic" w:hint="cs"/>
          <w:sz w:val="22"/>
          <w:szCs w:val="22"/>
          <w:rtl/>
        </w:rPr>
        <w:t>1999،.</w:t>
      </w:r>
      <w:proofErr w:type="gramEnd"/>
    </w:p>
    <w:p w14:paraId="2F7F8AB5" w14:textId="77777777" w:rsidR="00B24023" w:rsidRPr="003F06A5" w:rsidRDefault="00B24023" w:rsidP="00B24023">
      <w:pPr>
        <w:pStyle w:val="a8"/>
        <w:rPr>
          <w:sz w:val="22"/>
          <w:szCs w:val="22"/>
          <w:rtl/>
        </w:rPr>
      </w:pPr>
    </w:p>
  </w:footnote>
  <w:footnote w:id="3">
    <w:p w14:paraId="4AF8FC93" w14:textId="77777777" w:rsidR="00B24023" w:rsidRPr="003F06A5" w:rsidRDefault="00B24023" w:rsidP="00B24023">
      <w:pPr>
        <w:pStyle w:val="a8"/>
        <w:rPr>
          <w:sz w:val="22"/>
          <w:szCs w:val="22"/>
        </w:rPr>
      </w:pPr>
      <w:r w:rsidRPr="003F06A5">
        <w:rPr>
          <w:rStyle w:val="a6"/>
          <w:sz w:val="22"/>
          <w:szCs w:val="22"/>
        </w:rPr>
        <w:footnoteRef/>
      </w:r>
      <w:r w:rsidRPr="003F06A5">
        <w:rPr>
          <w:sz w:val="22"/>
          <w:szCs w:val="22"/>
        </w:rPr>
        <w:t xml:space="preserve"> </w:t>
      </w:r>
      <w:r w:rsidRPr="003F06A5">
        <w:rPr>
          <w:rFonts w:hint="cs"/>
          <w:sz w:val="22"/>
          <w:szCs w:val="22"/>
          <w:rtl/>
        </w:rPr>
        <w:t xml:space="preserve">- </w:t>
      </w:r>
      <w:r w:rsidRPr="003F06A5">
        <w:rPr>
          <w:rFonts w:cs="Simplified Arabic"/>
          <w:sz w:val="22"/>
          <w:szCs w:val="22"/>
        </w:rPr>
        <w:t xml:space="preserve">Med Seghir </w:t>
      </w:r>
      <w:proofErr w:type="spellStart"/>
      <w:r w:rsidRPr="003F06A5">
        <w:rPr>
          <w:rFonts w:cs="Simplified Arabic"/>
          <w:sz w:val="22"/>
          <w:szCs w:val="22"/>
        </w:rPr>
        <w:t>Djtli</w:t>
      </w:r>
      <w:proofErr w:type="spellEnd"/>
      <w:r w:rsidRPr="003F06A5">
        <w:rPr>
          <w:rFonts w:cs="Simplified Arabic"/>
          <w:sz w:val="22"/>
          <w:szCs w:val="22"/>
        </w:rPr>
        <w:t xml:space="preserve">, </w:t>
      </w:r>
      <w:proofErr w:type="spellStart"/>
      <w:r w:rsidRPr="003F06A5">
        <w:rPr>
          <w:rFonts w:cs="Simplified Arabic"/>
          <w:sz w:val="22"/>
          <w:szCs w:val="22"/>
        </w:rPr>
        <w:t>Comprendre</w:t>
      </w:r>
      <w:proofErr w:type="spellEnd"/>
      <w:r w:rsidRPr="003F06A5">
        <w:rPr>
          <w:rFonts w:cs="Simplified Arabic"/>
          <w:sz w:val="22"/>
          <w:szCs w:val="22"/>
        </w:rPr>
        <w:t xml:space="preserve"> le marketing, Alger, Berti </w:t>
      </w:r>
      <w:proofErr w:type="spellStart"/>
      <w:r w:rsidRPr="003F06A5">
        <w:rPr>
          <w:rFonts w:cs="Simplified Arabic"/>
          <w:sz w:val="22"/>
          <w:szCs w:val="22"/>
        </w:rPr>
        <w:t>édition</w:t>
      </w:r>
      <w:proofErr w:type="spellEnd"/>
      <w:r w:rsidRPr="003F06A5">
        <w:rPr>
          <w:rFonts w:cs="Simplified Arabic"/>
          <w:sz w:val="22"/>
          <w:szCs w:val="22"/>
        </w:rPr>
        <w:t xml:space="preserve">, 1986, P 13.  </w:t>
      </w:r>
    </w:p>
  </w:footnote>
  <w:footnote w:id="4">
    <w:p w14:paraId="4CFE5D6E" w14:textId="77777777" w:rsidR="00B24023" w:rsidRPr="003F06A5" w:rsidRDefault="00B24023" w:rsidP="00B24023">
      <w:pPr>
        <w:pStyle w:val="a8"/>
        <w:rPr>
          <w:sz w:val="22"/>
          <w:szCs w:val="22"/>
          <w:rtl/>
        </w:rPr>
      </w:pPr>
    </w:p>
  </w:footnote>
  <w:footnote w:id="5">
    <w:p w14:paraId="5553307B" w14:textId="77777777" w:rsidR="00B24023" w:rsidRPr="003F06A5" w:rsidRDefault="00B24023" w:rsidP="00B24023">
      <w:pPr>
        <w:pStyle w:val="a8"/>
        <w:rPr>
          <w:rFonts w:cs="Simplified Arabic"/>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طارق الحاج، منذر الخليل، التسويق من المنتج إلى المستهلك</w:t>
      </w:r>
      <w:r>
        <w:rPr>
          <w:rFonts w:cs="Simplified Arabic" w:hint="cs"/>
          <w:sz w:val="22"/>
          <w:szCs w:val="22"/>
          <w:rtl/>
        </w:rPr>
        <w:t xml:space="preserve"> دار الصفاء للنشر التوزيع، </w:t>
      </w:r>
      <w:proofErr w:type="spellStart"/>
      <w:proofErr w:type="gramStart"/>
      <w:r>
        <w:rPr>
          <w:rFonts w:cs="Simplified Arabic" w:hint="cs"/>
          <w:sz w:val="22"/>
          <w:szCs w:val="22"/>
          <w:rtl/>
        </w:rPr>
        <w:t>عمان،الأردن</w:t>
      </w:r>
      <w:proofErr w:type="spellEnd"/>
      <w:proofErr w:type="gramEnd"/>
      <w:r>
        <w:rPr>
          <w:rFonts w:cs="Simplified Arabic" w:hint="cs"/>
          <w:sz w:val="22"/>
          <w:szCs w:val="22"/>
          <w:rtl/>
        </w:rPr>
        <w:t xml:space="preserve"> ط2</w:t>
      </w:r>
      <w:r w:rsidRPr="003F06A5">
        <w:rPr>
          <w:rFonts w:cs="Simplified Arabic" w:hint="cs"/>
          <w:sz w:val="22"/>
          <w:szCs w:val="22"/>
          <w:rtl/>
        </w:rPr>
        <w:t>،</w:t>
      </w:r>
      <w:r>
        <w:rPr>
          <w:rFonts w:cs="Simplified Arabic" w:hint="cs"/>
          <w:sz w:val="22"/>
          <w:szCs w:val="22"/>
          <w:rtl/>
        </w:rPr>
        <w:t xml:space="preserve"> 1997</w:t>
      </w:r>
      <w:r w:rsidRPr="003F06A5">
        <w:rPr>
          <w:rFonts w:cs="Simplified Arabic" w:hint="cs"/>
          <w:sz w:val="22"/>
          <w:szCs w:val="22"/>
          <w:rtl/>
        </w:rPr>
        <w:t xml:space="preserve"> ص 12.</w:t>
      </w:r>
    </w:p>
  </w:footnote>
  <w:footnote w:id="6">
    <w:p w14:paraId="7377D19F" w14:textId="77777777" w:rsidR="00B24023" w:rsidRPr="0043105F" w:rsidRDefault="00B24023" w:rsidP="00B24023">
      <w:pPr>
        <w:pStyle w:val="a8"/>
        <w:rPr>
          <w:rFonts w:cs="Simplified Arabic"/>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طارق الحاج، منذر الخليل، التسويق من المنتج إلى المستهلك</w:t>
      </w:r>
      <w:r>
        <w:rPr>
          <w:rFonts w:cs="Simplified Arabic" w:hint="cs"/>
          <w:sz w:val="22"/>
          <w:szCs w:val="22"/>
          <w:rtl/>
        </w:rPr>
        <w:t xml:space="preserve"> دار الصفاء للنشر التوزيع، </w:t>
      </w:r>
      <w:proofErr w:type="spellStart"/>
      <w:proofErr w:type="gramStart"/>
      <w:r>
        <w:rPr>
          <w:rFonts w:cs="Simplified Arabic" w:hint="cs"/>
          <w:sz w:val="22"/>
          <w:szCs w:val="22"/>
          <w:rtl/>
        </w:rPr>
        <w:t>عمان،الأردن</w:t>
      </w:r>
      <w:proofErr w:type="spellEnd"/>
      <w:proofErr w:type="gramEnd"/>
      <w:r>
        <w:rPr>
          <w:rFonts w:cs="Simplified Arabic" w:hint="cs"/>
          <w:sz w:val="22"/>
          <w:szCs w:val="22"/>
          <w:rtl/>
        </w:rPr>
        <w:t xml:space="preserve"> ط2</w:t>
      </w:r>
      <w:r w:rsidRPr="003F06A5">
        <w:rPr>
          <w:rFonts w:cs="Simplified Arabic" w:hint="cs"/>
          <w:sz w:val="22"/>
          <w:szCs w:val="22"/>
          <w:rtl/>
        </w:rPr>
        <w:t>،</w:t>
      </w:r>
      <w:r>
        <w:rPr>
          <w:rFonts w:cs="Simplified Arabic" w:hint="cs"/>
          <w:sz w:val="22"/>
          <w:szCs w:val="22"/>
          <w:rtl/>
        </w:rPr>
        <w:t xml:space="preserve"> 1997</w:t>
      </w:r>
      <w:r w:rsidRPr="003F06A5">
        <w:rPr>
          <w:rFonts w:cs="Simplified Arabic" w:hint="cs"/>
          <w:sz w:val="22"/>
          <w:szCs w:val="22"/>
          <w:rtl/>
        </w:rPr>
        <w:t xml:space="preserve"> </w:t>
      </w:r>
    </w:p>
  </w:footnote>
  <w:footnote w:id="7">
    <w:p w14:paraId="56B1B307" w14:textId="77777777" w:rsidR="00B24023" w:rsidRPr="003F06A5" w:rsidRDefault="00B24023" w:rsidP="00B24023">
      <w:pPr>
        <w:pStyle w:val="a8"/>
        <w:rPr>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مرجع سابق، ص 13.</w:t>
      </w:r>
    </w:p>
  </w:footnote>
  <w:footnote w:id="8">
    <w:p w14:paraId="0ED01C9B" w14:textId="5AFD0991" w:rsidR="00B24023" w:rsidRPr="008718E8" w:rsidRDefault="00B24023" w:rsidP="00B24023">
      <w:pPr>
        <w:pStyle w:val="a8"/>
        <w:rPr>
          <w:rFonts w:cs="Simplified Arabic"/>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طارق الحاج، منذر الخليل، التسويق من المنتج إلى المستهلك</w:t>
      </w:r>
      <w:r>
        <w:rPr>
          <w:rFonts w:cs="Simplified Arabic" w:hint="cs"/>
          <w:sz w:val="22"/>
          <w:szCs w:val="22"/>
          <w:rtl/>
        </w:rPr>
        <w:t xml:space="preserve"> دار الصفاء للنشر التوزيع، </w:t>
      </w:r>
      <w:proofErr w:type="spellStart"/>
      <w:proofErr w:type="gramStart"/>
      <w:r>
        <w:rPr>
          <w:rFonts w:cs="Simplified Arabic" w:hint="cs"/>
          <w:sz w:val="22"/>
          <w:szCs w:val="22"/>
          <w:rtl/>
        </w:rPr>
        <w:t>عمان،الأردن</w:t>
      </w:r>
      <w:proofErr w:type="spellEnd"/>
      <w:proofErr w:type="gramEnd"/>
      <w:r>
        <w:rPr>
          <w:rFonts w:cs="Simplified Arabic" w:hint="cs"/>
          <w:sz w:val="22"/>
          <w:szCs w:val="22"/>
          <w:rtl/>
        </w:rPr>
        <w:t xml:space="preserve"> ط2</w:t>
      </w:r>
      <w:r w:rsidRPr="003F06A5">
        <w:rPr>
          <w:rFonts w:cs="Simplified Arabic" w:hint="cs"/>
          <w:sz w:val="22"/>
          <w:szCs w:val="22"/>
          <w:rtl/>
        </w:rPr>
        <w:t>،</w:t>
      </w:r>
      <w:r>
        <w:rPr>
          <w:rFonts w:cs="Simplified Arabic" w:hint="cs"/>
          <w:sz w:val="22"/>
          <w:szCs w:val="22"/>
          <w:rtl/>
        </w:rPr>
        <w:t xml:space="preserve"> 1997</w:t>
      </w:r>
      <w:r w:rsidRPr="003F06A5">
        <w:rPr>
          <w:rFonts w:cs="Simplified Arabic" w:hint="cs"/>
          <w:sz w:val="22"/>
          <w:szCs w:val="22"/>
          <w:rtl/>
        </w:rPr>
        <w:t xml:space="preserve"> ص 1</w:t>
      </w:r>
    </w:p>
  </w:footnote>
  <w:footnote w:id="9">
    <w:p w14:paraId="7F9D368A" w14:textId="77777777" w:rsidR="00B24023" w:rsidRPr="003F06A5" w:rsidRDefault="00B24023" w:rsidP="00B24023">
      <w:pPr>
        <w:pStyle w:val="a8"/>
        <w:rPr>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xml:space="preserve">- طارق الحاج وآخرون، مرجع سابق ذكره، ص 16 </w:t>
      </w:r>
      <w:r w:rsidRPr="003F06A5">
        <w:rPr>
          <w:rFonts w:cs="Simplified Arabic"/>
          <w:sz w:val="22"/>
          <w:szCs w:val="22"/>
          <w:rtl/>
        </w:rPr>
        <w:t>–</w:t>
      </w:r>
      <w:r w:rsidRPr="003F06A5">
        <w:rPr>
          <w:rFonts w:cs="Simplified Arabic" w:hint="cs"/>
          <w:sz w:val="22"/>
          <w:szCs w:val="22"/>
          <w:rtl/>
        </w:rPr>
        <w:t xml:space="preserve"> 17.</w:t>
      </w:r>
    </w:p>
  </w:footnote>
  <w:footnote w:id="10">
    <w:p w14:paraId="4D425720" w14:textId="77777777" w:rsidR="00B24023" w:rsidRPr="003F06A5" w:rsidRDefault="00B24023" w:rsidP="00B24023">
      <w:pPr>
        <w:pStyle w:val="a8"/>
        <w:rPr>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عبد السلام أبو قحف، "التسويق وجهة نظر معاصرة"، كلية التجارة، جامعة الإسكندرية، ص 13.</w:t>
      </w:r>
    </w:p>
  </w:footnote>
  <w:footnote w:id="11">
    <w:p w14:paraId="05153E5F" w14:textId="77777777" w:rsidR="00B24023" w:rsidRPr="003F06A5" w:rsidRDefault="00B24023" w:rsidP="00B24023">
      <w:pPr>
        <w:pStyle w:val="a8"/>
        <w:rPr>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طارق الحاج، "منذر الخليلي"، التسويق من المنتج إلى المستهلك، ص 13- 14.</w:t>
      </w:r>
    </w:p>
  </w:footnote>
  <w:footnote w:id="12">
    <w:p w14:paraId="63B0B03F" w14:textId="77777777" w:rsidR="00B24023" w:rsidRPr="003F06A5" w:rsidRDefault="00B24023" w:rsidP="00B24023">
      <w:pPr>
        <w:pStyle w:val="a8"/>
        <w:rPr>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مرجع سبق ذكره، ص 15.</w:t>
      </w:r>
    </w:p>
  </w:footnote>
  <w:footnote w:id="13">
    <w:p w14:paraId="0C664286" w14:textId="77777777" w:rsidR="00B24023" w:rsidRPr="003F06A5" w:rsidRDefault="00B24023" w:rsidP="00B24023">
      <w:pPr>
        <w:pStyle w:val="a8"/>
        <w:rPr>
          <w:sz w:val="22"/>
          <w:szCs w:val="22"/>
          <w:rtl/>
        </w:rPr>
      </w:pPr>
      <w:r w:rsidRPr="003F06A5">
        <w:rPr>
          <w:rStyle w:val="a6"/>
          <w:rFonts w:cs="Simplified Arabic"/>
          <w:sz w:val="22"/>
          <w:szCs w:val="22"/>
        </w:rPr>
        <w:footnoteRef/>
      </w:r>
      <w:r w:rsidRPr="003F06A5">
        <w:rPr>
          <w:rFonts w:cs="Simplified Arabic"/>
          <w:sz w:val="22"/>
          <w:szCs w:val="22"/>
        </w:rPr>
        <w:t xml:space="preserve"> </w:t>
      </w:r>
      <w:r w:rsidRPr="003F06A5">
        <w:rPr>
          <w:rFonts w:cs="Simplified Arabic" w:hint="cs"/>
          <w:sz w:val="22"/>
          <w:szCs w:val="22"/>
          <w:rtl/>
        </w:rPr>
        <w:t>- نفس المرجع.</w:t>
      </w:r>
    </w:p>
  </w:footnote>
  <w:footnote w:id="14">
    <w:p w14:paraId="4A12B5CB" w14:textId="77777777" w:rsidR="00B24023" w:rsidRDefault="00B24023" w:rsidP="00B24023">
      <w:pPr>
        <w:pStyle w:val="a8"/>
        <w:rPr>
          <w:sz w:val="22"/>
          <w:szCs w:val="22"/>
          <w:lang w:val="en-GB"/>
        </w:rPr>
      </w:pPr>
      <w:r w:rsidRPr="003F06A5">
        <w:rPr>
          <w:rStyle w:val="a6"/>
          <w:rFonts w:cs="Simplified Arabic"/>
          <w:sz w:val="22"/>
          <w:szCs w:val="22"/>
        </w:rPr>
        <w:footnoteRef/>
      </w:r>
      <w:r w:rsidRPr="003F06A5">
        <w:rPr>
          <w:rFonts w:cs="Simplified Arabic"/>
          <w:sz w:val="22"/>
          <w:szCs w:val="22"/>
          <w:lang w:val="en-GB"/>
        </w:rPr>
        <w:t xml:space="preserve"> </w:t>
      </w:r>
    </w:p>
    <w:p w14:paraId="4AD4FF8B" w14:textId="77777777" w:rsidR="00B24023" w:rsidRPr="008718E8" w:rsidRDefault="00B24023" w:rsidP="00B24023">
      <w:pPr>
        <w:jc w:val="center"/>
        <w:rPr>
          <w:rFonts w:ascii="Sakkal Majalla" w:hAnsi="Sakkal Majalla" w:cs="Sakkal Majalla"/>
          <w:sz w:val="24"/>
          <w:szCs w:val="24"/>
          <w:rtl/>
        </w:rPr>
      </w:pPr>
      <w:proofErr w:type="gramStart"/>
      <w:r w:rsidRPr="008718E8">
        <w:rPr>
          <w:rFonts w:ascii="Sakkal Majalla" w:hAnsi="Sakkal Majalla" w:cs="Sakkal Majalla"/>
          <w:b/>
          <w:bCs/>
          <w:sz w:val="24"/>
          <w:szCs w:val="24"/>
        </w:rPr>
        <w:t>Source</w:t>
      </w:r>
      <w:r w:rsidRPr="008718E8">
        <w:rPr>
          <w:rFonts w:ascii="Sakkal Majalla" w:hAnsi="Sakkal Majalla" w:cs="Sakkal Majalla"/>
          <w:sz w:val="24"/>
          <w:szCs w:val="24"/>
        </w:rPr>
        <w:t> :</w:t>
      </w:r>
      <w:proofErr w:type="gramEnd"/>
      <w:r w:rsidRPr="008718E8">
        <w:rPr>
          <w:rFonts w:ascii="Sakkal Majalla" w:hAnsi="Sakkal Majalla" w:cs="Sakkal Majalla"/>
          <w:sz w:val="24"/>
          <w:szCs w:val="24"/>
        </w:rPr>
        <w:t xml:space="preserve"> </w:t>
      </w:r>
      <w:proofErr w:type="spellStart"/>
      <w:r w:rsidRPr="008718E8">
        <w:rPr>
          <w:rFonts w:ascii="Sakkal Majalla" w:hAnsi="Sakkal Majalla" w:cs="Sakkal Majalla"/>
          <w:sz w:val="24"/>
          <w:szCs w:val="24"/>
        </w:rPr>
        <w:t>S.Martin</w:t>
      </w:r>
      <w:proofErr w:type="spellEnd"/>
      <w:r w:rsidRPr="008718E8">
        <w:rPr>
          <w:rFonts w:ascii="Sakkal Majalla" w:hAnsi="Sakkal Majalla" w:cs="Sakkal Majalla"/>
          <w:sz w:val="24"/>
          <w:szCs w:val="24"/>
        </w:rPr>
        <w:t xml:space="preserve">, </w:t>
      </w:r>
      <w:proofErr w:type="spellStart"/>
      <w:r w:rsidRPr="008718E8">
        <w:rPr>
          <w:rFonts w:ascii="Sakkal Majalla" w:hAnsi="Sakkal Majalla" w:cs="Sakkal Majalla"/>
          <w:sz w:val="24"/>
          <w:szCs w:val="24"/>
        </w:rPr>
        <w:t>J.P.Vedrine</w:t>
      </w:r>
      <w:proofErr w:type="spellEnd"/>
      <w:r w:rsidRPr="008718E8">
        <w:rPr>
          <w:rFonts w:ascii="Sakkal Majalla" w:hAnsi="Sakkal Majalla" w:cs="Sakkal Majalla"/>
          <w:sz w:val="24"/>
          <w:szCs w:val="24"/>
        </w:rPr>
        <w:t xml:space="preserve"> : Marketing concepts, </w:t>
      </w:r>
      <w:proofErr w:type="spellStart"/>
      <w:r w:rsidRPr="008718E8">
        <w:rPr>
          <w:rFonts w:ascii="Sakkal Majalla" w:hAnsi="Sakkal Majalla" w:cs="Sakkal Majalla"/>
          <w:sz w:val="24"/>
          <w:szCs w:val="24"/>
        </w:rPr>
        <w:t>Opcit</w:t>
      </w:r>
      <w:proofErr w:type="spellEnd"/>
      <w:r w:rsidRPr="008718E8">
        <w:rPr>
          <w:rFonts w:ascii="Sakkal Majalla" w:hAnsi="Sakkal Majalla" w:cs="Sakkal Majalla"/>
          <w:sz w:val="24"/>
          <w:szCs w:val="24"/>
        </w:rPr>
        <w:t>, P 14.</w:t>
      </w:r>
    </w:p>
    <w:p w14:paraId="685C4652" w14:textId="77777777" w:rsidR="00B24023" w:rsidRPr="003F06A5" w:rsidRDefault="00B24023" w:rsidP="00B24023">
      <w:pPr>
        <w:pStyle w:val="a8"/>
        <w:rPr>
          <w:sz w:val="22"/>
          <w:szCs w:val="22"/>
          <w:lang w:val="en-GB"/>
        </w:rPr>
      </w:pPr>
      <w:proofErr w:type="gramStart"/>
      <w:r w:rsidRPr="003F06A5">
        <w:rPr>
          <w:sz w:val="22"/>
          <w:szCs w:val="22"/>
          <w:lang w:val="en-GB"/>
        </w:rPr>
        <w:t xml:space="preserve">- </w:t>
      </w:r>
      <w:r w:rsidRPr="003F06A5">
        <w:rPr>
          <w:rFonts w:cs="Simplified Arabic"/>
          <w:sz w:val="22"/>
          <w:szCs w:val="22"/>
          <w:lang w:val="en-GB"/>
        </w:rPr>
        <w:t>:</w:t>
      </w:r>
      <w:proofErr w:type="gramEnd"/>
      <w:r w:rsidRPr="003F06A5">
        <w:rPr>
          <w:rFonts w:cs="Simplified Arabic"/>
          <w:sz w:val="22"/>
          <w:szCs w:val="22"/>
          <w:lang w:val="en-GB"/>
        </w:rPr>
        <w:t xml:space="preserve"> </w:t>
      </w:r>
      <w:proofErr w:type="spellStart"/>
      <w:r w:rsidRPr="003F06A5">
        <w:rPr>
          <w:rFonts w:cs="Simplified Arabic"/>
          <w:sz w:val="22"/>
          <w:szCs w:val="22"/>
          <w:lang w:val="en-GB"/>
        </w:rPr>
        <w:t>S.Martin</w:t>
      </w:r>
      <w:proofErr w:type="spellEnd"/>
      <w:r w:rsidRPr="003F06A5">
        <w:rPr>
          <w:rFonts w:cs="Simplified Arabic"/>
          <w:sz w:val="22"/>
          <w:szCs w:val="22"/>
          <w:lang w:val="en-GB"/>
        </w:rPr>
        <w:t xml:space="preserve">, </w:t>
      </w:r>
      <w:proofErr w:type="spellStart"/>
      <w:r w:rsidRPr="003F06A5">
        <w:rPr>
          <w:rFonts w:cs="Simplified Arabic"/>
          <w:sz w:val="22"/>
          <w:szCs w:val="22"/>
          <w:lang w:val="en-GB"/>
        </w:rPr>
        <w:t>J.P.Vedrine</w:t>
      </w:r>
      <w:proofErr w:type="spellEnd"/>
      <w:r w:rsidRPr="003F06A5">
        <w:rPr>
          <w:rFonts w:cs="Simplified Arabic"/>
          <w:sz w:val="22"/>
          <w:szCs w:val="22"/>
          <w:lang w:val="en-GB"/>
        </w:rPr>
        <w:t xml:space="preserve"> : Marketing concepts, </w:t>
      </w:r>
      <w:proofErr w:type="spellStart"/>
      <w:r w:rsidRPr="003F06A5">
        <w:rPr>
          <w:rFonts w:cs="Simplified Arabic"/>
          <w:sz w:val="22"/>
          <w:szCs w:val="22"/>
          <w:lang w:val="en-GB"/>
        </w:rPr>
        <w:t>Opcit</w:t>
      </w:r>
      <w:proofErr w:type="spellEnd"/>
      <w:r w:rsidRPr="003F06A5">
        <w:rPr>
          <w:rFonts w:cs="Simplified Arabic"/>
          <w:sz w:val="22"/>
          <w:szCs w:val="22"/>
          <w:lang w:val="en-GB"/>
        </w:rPr>
        <w:t>, P 13.</w:t>
      </w:r>
    </w:p>
  </w:footnote>
  <w:footnote w:id="15">
    <w:p w14:paraId="79181977" w14:textId="77777777" w:rsidR="00B24023" w:rsidRPr="003F06A5" w:rsidRDefault="00B24023" w:rsidP="00B24023">
      <w:pPr>
        <w:pStyle w:val="a8"/>
        <w:jc w:val="both"/>
        <w:rPr>
          <w:rFonts w:cs="Simplified Arabic"/>
          <w:sz w:val="22"/>
          <w:szCs w:val="22"/>
          <w:rtl/>
        </w:rPr>
      </w:pPr>
      <w:r w:rsidRPr="003F06A5">
        <w:rPr>
          <w:rStyle w:val="a6"/>
          <w:rFonts w:cs="Simplified Arabic"/>
          <w:sz w:val="22"/>
          <w:szCs w:val="22"/>
        </w:rPr>
        <w:footnoteRef/>
      </w:r>
      <w:r w:rsidRPr="003F06A5">
        <w:rPr>
          <w:rFonts w:cs="Simplified Arabic" w:hint="cs"/>
          <w:sz w:val="22"/>
          <w:szCs w:val="22"/>
          <w:rtl/>
        </w:rPr>
        <w:t>- مذكرة شابو مولاي وزميله، سياسة التوزيع وأهميتها في تسويق المنتجات، ص 12.</w:t>
      </w:r>
    </w:p>
  </w:footnote>
  <w:footnote w:id="16">
    <w:p w14:paraId="2C95F47A" w14:textId="77777777" w:rsidR="00B24023" w:rsidRPr="003F06A5" w:rsidRDefault="00B24023" w:rsidP="00B24023">
      <w:pPr>
        <w:pStyle w:val="a8"/>
        <w:jc w:val="both"/>
        <w:rPr>
          <w:rFonts w:cs="Simplified Arabic"/>
          <w:sz w:val="22"/>
          <w:szCs w:val="22"/>
          <w:rtl/>
        </w:rPr>
      </w:pPr>
      <w:r w:rsidRPr="003F06A5">
        <w:rPr>
          <w:rStyle w:val="a6"/>
          <w:rFonts w:cs="Simplified Arabic"/>
          <w:sz w:val="22"/>
          <w:szCs w:val="22"/>
        </w:rPr>
        <w:footnoteRef/>
      </w:r>
      <w:r w:rsidRPr="003F06A5">
        <w:rPr>
          <w:rFonts w:cs="Simplified Arabic" w:hint="cs"/>
          <w:sz w:val="22"/>
          <w:szCs w:val="22"/>
          <w:rtl/>
        </w:rPr>
        <w:t>- مذكرة شابو مولاي وزميله، سياسة التوزيع وأهميتها في تسويق المنتجات، ص 12</w:t>
      </w:r>
    </w:p>
  </w:footnote>
  <w:footnote w:id="17">
    <w:p w14:paraId="69F6ECD4" w14:textId="77777777" w:rsidR="00B24023" w:rsidRPr="003F06A5" w:rsidRDefault="00B24023" w:rsidP="00B24023">
      <w:pPr>
        <w:pStyle w:val="a8"/>
        <w:jc w:val="both"/>
        <w:rPr>
          <w:rFonts w:cs="Simplified Arabic"/>
          <w:sz w:val="22"/>
          <w:szCs w:val="22"/>
          <w:rtl/>
        </w:rPr>
      </w:pPr>
      <w:r w:rsidRPr="003F06A5">
        <w:rPr>
          <w:rStyle w:val="a6"/>
          <w:rFonts w:cs="Simplified Arabic"/>
          <w:sz w:val="22"/>
          <w:szCs w:val="22"/>
        </w:rPr>
        <w:footnoteRef/>
      </w:r>
      <w:r w:rsidRPr="003F06A5">
        <w:rPr>
          <w:rFonts w:cs="Simplified Arabic" w:hint="cs"/>
          <w:sz w:val="22"/>
          <w:szCs w:val="22"/>
          <w:rtl/>
        </w:rPr>
        <w:t xml:space="preserve">- عبد </w:t>
      </w:r>
      <w:proofErr w:type="gramStart"/>
      <w:r w:rsidRPr="003F06A5">
        <w:rPr>
          <w:rFonts w:cs="Simplified Arabic" w:hint="cs"/>
          <w:sz w:val="22"/>
          <w:szCs w:val="22"/>
          <w:rtl/>
        </w:rPr>
        <w:t>الحق ،</w:t>
      </w:r>
      <w:proofErr w:type="gramEnd"/>
      <w:r w:rsidRPr="003F06A5">
        <w:rPr>
          <w:rFonts w:cs="Simplified Arabic" w:hint="cs"/>
          <w:sz w:val="22"/>
          <w:szCs w:val="22"/>
          <w:rtl/>
        </w:rPr>
        <w:t xml:space="preserve"> "أهمية المزيج التسويقي في رفع المنافسة"، مذكرة ليسانس، فرع تجارة دولية، ص9.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560EE"/>
    <w:multiLevelType w:val="multilevel"/>
    <w:tmpl w:val="C61EF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061E55B2"/>
    <w:multiLevelType w:val="multilevel"/>
    <w:tmpl w:val="9366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8096B"/>
    <w:multiLevelType w:val="multilevel"/>
    <w:tmpl w:val="F7004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A4BF9"/>
    <w:multiLevelType w:val="singleLevel"/>
    <w:tmpl w:val="BB8805C4"/>
    <w:lvl w:ilvl="0">
      <w:start w:val="1"/>
      <w:numFmt w:val="decimal"/>
      <w:lvlText w:val="(%1)"/>
      <w:lvlJc w:val="left"/>
      <w:pPr>
        <w:tabs>
          <w:tab w:val="num" w:pos="720"/>
        </w:tabs>
        <w:ind w:left="720" w:right="720" w:hanging="720"/>
      </w:pPr>
      <w:rPr>
        <w:rFonts w:hint="default"/>
        <w:sz w:val="32"/>
      </w:rPr>
    </w:lvl>
  </w:abstractNum>
  <w:abstractNum w:abstractNumId="5" w15:restartNumberingAfterBreak="0">
    <w:nsid w:val="0C891A4A"/>
    <w:multiLevelType w:val="multilevel"/>
    <w:tmpl w:val="635E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46196"/>
    <w:multiLevelType w:val="hybridMultilevel"/>
    <w:tmpl w:val="B0540952"/>
    <w:lvl w:ilvl="0" w:tplc="E990F42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7" w15:restartNumberingAfterBreak="0">
    <w:nsid w:val="19B43D4D"/>
    <w:multiLevelType w:val="singleLevel"/>
    <w:tmpl w:val="F2928D9E"/>
    <w:lvl w:ilvl="0">
      <w:start w:val="1"/>
      <w:numFmt w:val="decimal"/>
      <w:lvlText w:val="(%1)"/>
      <w:lvlJc w:val="left"/>
      <w:pPr>
        <w:tabs>
          <w:tab w:val="num" w:pos="720"/>
        </w:tabs>
        <w:ind w:left="720" w:right="720" w:hanging="720"/>
      </w:pPr>
      <w:rPr>
        <w:rFonts w:hint="default"/>
        <w:sz w:val="32"/>
      </w:rPr>
    </w:lvl>
  </w:abstractNum>
  <w:abstractNum w:abstractNumId="8" w15:restartNumberingAfterBreak="0">
    <w:nsid w:val="1A4F02FC"/>
    <w:multiLevelType w:val="multilevel"/>
    <w:tmpl w:val="6F940F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D072DB"/>
    <w:multiLevelType w:val="singleLevel"/>
    <w:tmpl w:val="2BDCDD12"/>
    <w:lvl w:ilvl="0">
      <w:start w:val="1"/>
      <w:numFmt w:val="upperLetter"/>
      <w:lvlText w:val="%1-"/>
      <w:lvlJc w:val="left"/>
      <w:pPr>
        <w:tabs>
          <w:tab w:val="num" w:pos="648"/>
        </w:tabs>
        <w:ind w:left="648" w:right="648" w:hanging="360"/>
      </w:pPr>
      <w:rPr>
        <w:rFonts w:hint="default"/>
      </w:rPr>
    </w:lvl>
  </w:abstractNum>
  <w:abstractNum w:abstractNumId="10" w15:restartNumberingAfterBreak="0">
    <w:nsid w:val="203E2123"/>
    <w:multiLevelType w:val="hybridMultilevel"/>
    <w:tmpl w:val="D93C7C7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37678F"/>
    <w:multiLevelType w:val="hybridMultilevel"/>
    <w:tmpl w:val="2930978C"/>
    <w:lvl w:ilvl="0" w:tplc="467C6CE6">
      <w:start w:val="1"/>
      <w:numFmt w:val="decimal"/>
      <w:lvlText w:val="%1-"/>
      <w:lvlJc w:val="left"/>
      <w:pPr>
        <w:tabs>
          <w:tab w:val="num" w:pos="720"/>
        </w:tabs>
        <w:ind w:left="720" w:right="720" w:hanging="360"/>
      </w:pPr>
      <w:rPr>
        <w:rFonts w:hint="cs"/>
      </w:rPr>
    </w:lvl>
    <w:lvl w:ilvl="1" w:tplc="715AFC18">
      <w:start w:val="1"/>
      <w:numFmt w:val="decimal"/>
      <w:lvlText w:val="%2-"/>
      <w:lvlJc w:val="left"/>
      <w:pPr>
        <w:tabs>
          <w:tab w:val="num" w:pos="1440"/>
        </w:tabs>
        <w:ind w:left="1440" w:right="1440" w:hanging="360"/>
      </w:pPr>
      <w:rPr>
        <w:rFonts w:hint="cs"/>
      </w:rPr>
    </w:lvl>
    <w:lvl w:ilvl="2" w:tplc="43F47996">
      <w:start w:val="1"/>
      <w:numFmt w:val="decimal"/>
      <w:lvlText w:val="%3."/>
      <w:lvlJc w:val="left"/>
      <w:pPr>
        <w:tabs>
          <w:tab w:val="num" w:pos="2340"/>
        </w:tabs>
        <w:ind w:left="2340" w:right="2340" w:hanging="360"/>
      </w:pPr>
      <w:rPr>
        <w:rFonts w:hint="cs"/>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5DD4CEB"/>
    <w:multiLevelType w:val="multilevel"/>
    <w:tmpl w:val="151C4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1D6B81"/>
    <w:multiLevelType w:val="multilevel"/>
    <w:tmpl w:val="78E8FF50"/>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7C035C"/>
    <w:multiLevelType w:val="multilevel"/>
    <w:tmpl w:val="107E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D18DE"/>
    <w:multiLevelType w:val="singleLevel"/>
    <w:tmpl w:val="7EE48FB6"/>
    <w:lvl w:ilvl="0">
      <w:start w:val="1"/>
      <w:numFmt w:val="bullet"/>
      <w:lvlText w:val=""/>
      <w:lvlJc w:val="left"/>
      <w:pPr>
        <w:tabs>
          <w:tab w:val="num" w:pos="360"/>
        </w:tabs>
        <w:ind w:left="360" w:right="360" w:hanging="360"/>
      </w:pPr>
      <w:rPr>
        <w:rFonts w:ascii="Symbol" w:hint="default"/>
        <w:sz w:val="32"/>
      </w:rPr>
    </w:lvl>
  </w:abstractNum>
  <w:abstractNum w:abstractNumId="18" w15:restartNumberingAfterBreak="0">
    <w:nsid w:val="2E9432E3"/>
    <w:multiLevelType w:val="hybridMultilevel"/>
    <w:tmpl w:val="C044778C"/>
    <w:lvl w:ilvl="0" w:tplc="786AF3D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A45CB"/>
    <w:multiLevelType w:val="multilevel"/>
    <w:tmpl w:val="A10E3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8B07CC"/>
    <w:multiLevelType w:val="singleLevel"/>
    <w:tmpl w:val="AE268C78"/>
    <w:lvl w:ilvl="0">
      <w:start w:val="1"/>
      <w:numFmt w:val="decimal"/>
      <w:lvlText w:val="%1-"/>
      <w:lvlJc w:val="left"/>
      <w:pPr>
        <w:tabs>
          <w:tab w:val="num" w:pos="540"/>
        </w:tabs>
        <w:ind w:left="540" w:right="648" w:hanging="360"/>
      </w:pPr>
      <w:rPr>
        <w:rFonts w:hint="default"/>
        <w:sz w:val="32"/>
      </w:rPr>
    </w:lvl>
  </w:abstractNum>
  <w:abstractNum w:abstractNumId="21" w15:restartNumberingAfterBreak="0">
    <w:nsid w:val="322575BA"/>
    <w:multiLevelType w:val="multilevel"/>
    <w:tmpl w:val="67D0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2B6B8F"/>
    <w:multiLevelType w:val="hybridMultilevel"/>
    <w:tmpl w:val="336C39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B9287A"/>
    <w:multiLevelType w:val="multilevel"/>
    <w:tmpl w:val="2238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4C5AA9"/>
    <w:multiLevelType w:val="multilevel"/>
    <w:tmpl w:val="7CA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3C18DB"/>
    <w:multiLevelType w:val="singleLevel"/>
    <w:tmpl w:val="655A8728"/>
    <w:lvl w:ilvl="0">
      <w:start w:val="1"/>
      <w:numFmt w:val="decimal"/>
      <w:lvlText w:val="%1-"/>
      <w:lvlJc w:val="left"/>
      <w:pPr>
        <w:tabs>
          <w:tab w:val="num" w:pos="810"/>
        </w:tabs>
        <w:ind w:left="810" w:right="360" w:hanging="360"/>
      </w:pPr>
      <w:rPr>
        <w:rFonts w:hint="default"/>
        <w:sz w:val="32"/>
      </w:rPr>
    </w:lvl>
  </w:abstractNum>
  <w:abstractNum w:abstractNumId="26" w15:restartNumberingAfterBreak="0">
    <w:nsid w:val="39A7751D"/>
    <w:multiLevelType w:val="hybridMultilevel"/>
    <w:tmpl w:val="26BA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63129C"/>
    <w:multiLevelType w:val="hybridMultilevel"/>
    <w:tmpl w:val="16B0E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E6116A"/>
    <w:multiLevelType w:val="singleLevel"/>
    <w:tmpl w:val="6B807A50"/>
    <w:lvl w:ilvl="0">
      <w:start w:val="1"/>
      <w:numFmt w:val="arabicAlpha"/>
      <w:lvlText w:val="%1-"/>
      <w:lvlJc w:val="left"/>
      <w:pPr>
        <w:tabs>
          <w:tab w:val="num" w:pos="504"/>
        </w:tabs>
        <w:ind w:left="360" w:right="360" w:hanging="360"/>
      </w:pPr>
      <w:rPr>
        <w:rFonts w:hint="default"/>
        <w:sz w:val="32"/>
      </w:rPr>
    </w:lvl>
  </w:abstractNum>
  <w:abstractNum w:abstractNumId="29" w15:restartNumberingAfterBreak="0">
    <w:nsid w:val="3D5A5987"/>
    <w:multiLevelType w:val="hybridMultilevel"/>
    <w:tmpl w:val="90C67338"/>
    <w:lvl w:ilvl="0" w:tplc="A1E66A8E">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4A1CB1"/>
    <w:multiLevelType w:val="singleLevel"/>
    <w:tmpl w:val="D764C5D2"/>
    <w:lvl w:ilvl="0">
      <w:start w:val="1"/>
      <w:numFmt w:val="arabicAbjad"/>
      <w:lvlText w:val="%1."/>
      <w:lvlJc w:val="center"/>
      <w:pPr>
        <w:tabs>
          <w:tab w:val="num" w:pos="648"/>
        </w:tabs>
        <w:ind w:left="648" w:right="648" w:hanging="360"/>
      </w:pPr>
    </w:lvl>
  </w:abstractNum>
  <w:abstractNum w:abstractNumId="31" w15:restartNumberingAfterBreak="0">
    <w:nsid w:val="417E3EBA"/>
    <w:multiLevelType w:val="hybridMultilevel"/>
    <w:tmpl w:val="1248AD24"/>
    <w:lvl w:ilvl="0" w:tplc="9F0629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1DA7973"/>
    <w:multiLevelType w:val="hybridMultilevel"/>
    <w:tmpl w:val="150AA35A"/>
    <w:lvl w:ilvl="0" w:tplc="DC8439B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3" w15:restartNumberingAfterBreak="0">
    <w:nsid w:val="45EE793C"/>
    <w:multiLevelType w:val="singleLevel"/>
    <w:tmpl w:val="771268AA"/>
    <w:lvl w:ilvl="0">
      <w:start w:val="1"/>
      <w:numFmt w:val="arabicAlpha"/>
      <w:lvlText w:val="%1-"/>
      <w:lvlJc w:val="left"/>
      <w:pPr>
        <w:tabs>
          <w:tab w:val="num" w:pos="504"/>
        </w:tabs>
        <w:ind w:left="360" w:right="360" w:hanging="360"/>
      </w:pPr>
      <w:rPr>
        <w:rFonts w:hint="default"/>
        <w:sz w:val="32"/>
      </w:rPr>
    </w:lvl>
  </w:abstractNum>
  <w:abstractNum w:abstractNumId="34" w15:restartNumberingAfterBreak="0">
    <w:nsid w:val="47EB50E2"/>
    <w:multiLevelType w:val="multilevel"/>
    <w:tmpl w:val="7CB6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A183BBD"/>
    <w:multiLevelType w:val="hybridMultilevel"/>
    <w:tmpl w:val="0CD48BD2"/>
    <w:lvl w:ilvl="0" w:tplc="786AF3D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4D086FA4"/>
    <w:multiLevelType w:val="hybridMultilevel"/>
    <w:tmpl w:val="8AF66AB2"/>
    <w:lvl w:ilvl="0" w:tplc="0AACB7E4">
      <w:start w:val="2"/>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1F567A"/>
    <w:multiLevelType w:val="multilevel"/>
    <w:tmpl w:val="9E24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4B79DD"/>
    <w:multiLevelType w:val="singleLevel"/>
    <w:tmpl w:val="B274799C"/>
    <w:lvl w:ilvl="0">
      <w:start w:val="1"/>
      <w:numFmt w:val="decimal"/>
      <w:lvlText w:val="%1-"/>
      <w:lvlJc w:val="left"/>
      <w:pPr>
        <w:tabs>
          <w:tab w:val="num" w:pos="648"/>
        </w:tabs>
        <w:ind w:left="648" w:right="648" w:hanging="360"/>
      </w:pPr>
      <w:rPr>
        <w:rFonts w:hint="default"/>
      </w:rPr>
    </w:lvl>
  </w:abstractNum>
  <w:abstractNum w:abstractNumId="40" w15:restartNumberingAfterBreak="0">
    <w:nsid w:val="4EEB49B2"/>
    <w:multiLevelType w:val="multilevel"/>
    <w:tmpl w:val="E4EA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B508AC"/>
    <w:multiLevelType w:val="multilevel"/>
    <w:tmpl w:val="9C922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536E56"/>
    <w:multiLevelType w:val="multilevel"/>
    <w:tmpl w:val="57F2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81292D"/>
    <w:multiLevelType w:val="singleLevel"/>
    <w:tmpl w:val="DEECA032"/>
    <w:lvl w:ilvl="0">
      <w:start w:val="1"/>
      <w:numFmt w:val="bullet"/>
      <w:lvlText w:val="-"/>
      <w:lvlJc w:val="left"/>
      <w:pPr>
        <w:tabs>
          <w:tab w:val="num" w:pos="502"/>
        </w:tabs>
        <w:ind w:left="502" w:right="360" w:hanging="360"/>
      </w:pPr>
      <w:rPr>
        <w:rFonts w:hint="default"/>
        <w:sz w:val="32"/>
      </w:rPr>
    </w:lvl>
  </w:abstractNum>
  <w:abstractNum w:abstractNumId="44" w15:restartNumberingAfterBreak="0">
    <w:nsid w:val="54837D0A"/>
    <w:multiLevelType w:val="hybridMultilevel"/>
    <w:tmpl w:val="8DAEB266"/>
    <w:lvl w:ilvl="0" w:tplc="0AACB7E4">
      <w:start w:val="2"/>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6247AA1"/>
    <w:multiLevelType w:val="multilevel"/>
    <w:tmpl w:val="7500F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E6149E"/>
    <w:multiLevelType w:val="hybridMultilevel"/>
    <w:tmpl w:val="804A1B2C"/>
    <w:lvl w:ilvl="0" w:tplc="DEECA032">
      <w:start w:val="1"/>
      <w:numFmt w:val="bullet"/>
      <w:lvlText w:val="-"/>
      <w:lvlJc w:val="left"/>
      <w:pPr>
        <w:tabs>
          <w:tab w:val="num" w:pos="720"/>
        </w:tabs>
        <w:ind w:left="720" w:right="1080" w:hanging="360"/>
      </w:pPr>
      <w:rPr>
        <w:rFonts w:hint="default"/>
        <w:sz w:val="32"/>
      </w:rPr>
    </w:lvl>
    <w:lvl w:ilvl="1" w:tplc="04010019">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47" w15:restartNumberingAfterBreak="0">
    <w:nsid w:val="5A47153C"/>
    <w:multiLevelType w:val="hybridMultilevel"/>
    <w:tmpl w:val="276CCABC"/>
    <w:lvl w:ilvl="0" w:tplc="DEECA032">
      <w:start w:val="1"/>
      <w:numFmt w:val="bullet"/>
      <w:lvlText w:val="-"/>
      <w:lvlJc w:val="left"/>
      <w:pPr>
        <w:tabs>
          <w:tab w:val="num" w:pos="360"/>
        </w:tabs>
        <w:ind w:left="360" w:right="360" w:hanging="360"/>
      </w:pPr>
      <w:rPr>
        <w:rFonts w:hint="default"/>
        <w:sz w:val="32"/>
      </w:rPr>
    </w:lvl>
    <w:lvl w:ilvl="1" w:tplc="04010019">
      <w:start w:val="1"/>
      <w:numFmt w:val="lowerLetter"/>
      <w:lvlText w:val="%2."/>
      <w:lvlJc w:val="left"/>
      <w:pPr>
        <w:tabs>
          <w:tab w:val="num" w:pos="1080"/>
        </w:tabs>
        <w:ind w:left="1080" w:right="1080" w:hanging="360"/>
      </w:pPr>
    </w:lvl>
    <w:lvl w:ilvl="2" w:tplc="2EFA8B38">
      <w:start w:val="2"/>
      <w:numFmt w:val="decimal"/>
      <w:lvlText w:val="%3-"/>
      <w:lvlJc w:val="left"/>
      <w:pPr>
        <w:tabs>
          <w:tab w:val="num" w:pos="1980"/>
        </w:tabs>
        <w:ind w:left="1980" w:right="1980" w:hanging="360"/>
      </w:pPr>
      <w:rPr>
        <w:rFonts w:hint="cs"/>
        <w:sz w:val="32"/>
      </w:rPr>
    </w:lvl>
    <w:lvl w:ilvl="3" w:tplc="0401000F">
      <w:start w:val="1"/>
      <w:numFmt w:val="decimal"/>
      <w:lvlText w:val="%4."/>
      <w:lvlJc w:val="left"/>
      <w:pPr>
        <w:tabs>
          <w:tab w:val="num" w:pos="2520"/>
        </w:tabs>
        <w:ind w:left="2520" w:right="2520" w:hanging="360"/>
      </w:pPr>
    </w:lvl>
    <w:lvl w:ilvl="4" w:tplc="04010019" w:tentative="1">
      <w:start w:val="1"/>
      <w:numFmt w:val="lowerLetter"/>
      <w:lvlText w:val="%5."/>
      <w:lvlJc w:val="left"/>
      <w:pPr>
        <w:tabs>
          <w:tab w:val="num" w:pos="3240"/>
        </w:tabs>
        <w:ind w:left="3240" w:right="3240" w:hanging="360"/>
      </w:pPr>
    </w:lvl>
    <w:lvl w:ilvl="5" w:tplc="0401001B" w:tentative="1">
      <w:start w:val="1"/>
      <w:numFmt w:val="lowerRoman"/>
      <w:lvlText w:val="%6."/>
      <w:lvlJc w:val="right"/>
      <w:pPr>
        <w:tabs>
          <w:tab w:val="num" w:pos="3960"/>
        </w:tabs>
        <w:ind w:left="3960" w:right="3960" w:hanging="180"/>
      </w:pPr>
    </w:lvl>
    <w:lvl w:ilvl="6" w:tplc="0401000F" w:tentative="1">
      <w:start w:val="1"/>
      <w:numFmt w:val="decimal"/>
      <w:lvlText w:val="%7."/>
      <w:lvlJc w:val="left"/>
      <w:pPr>
        <w:tabs>
          <w:tab w:val="num" w:pos="4680"/>
        </w:tabs>
        <w:ind w:left="4680" w:right="4680" w:hanging="360"/>
      </w:pPr>
    </w:lvl>
    <w:lvl w:ilvl="7" w:tplc="04010019" w:tentative="1">
      <w:start w:val="1"/>
      <w:numFmt w:val="lowerLetter"/>
      <w:lvlText w:val="%8."/>
      <w:lvlJc w:val="left"/>
      <w:pPr>
        <w:tabs>
          <w:tab w:val="num" w:pos="5400"/>
        </w:tabs>
        <w:ind w:left="5400" w:right="5400" w:hanging="360"/>
      </w:pPr>
    </w:lvl>
    <w:lvl w:ilvl="8" w:tplc="0401001B" w:tentative="1">
      <w:start w:val="1"/>
      <w:numFmt w:val="lowerRoman"/>
      <w:lvlText w:val="%9."/>
      <w:lvlJc w:val="right"/>
      <w:pPr>
        <w:tabs>
          <w:tab w:val="num" w:pos="6120"/>
        </w:tabs>
        <w:ind w:left="6120" w:right="6120" w:hanging="180"/>
      </w:pPr>
    </w:lvl>
  </w:abstractNum>
  <w:abstractNum w:abstractNumId="48" w15:restartNumberingAfterBreak="0">
    <w:nsid w:val="5ACF79A4"/>
    <w:multiLevelType w:val="hybridMultilevel"/>
    <w:tmpl w:val="8110C2F6"/>
    <w:lvl w:ilvl="0" w:tplc="00E8233A">
      <w:start w:val="1"/>
      <w:numFmt w:val="bullet"/>
      <w:lvlText w:val="o"/>
      <w:lvlJc w:val="left"/>
      <w:pPr>
        <w:ind w:left="720" w:hanging="360"/>
      </w:pPr>
      <w:rPr>
        <w:rFonts w:ascii="Courier New" w:hAnsi="Courier New" w:cs="Courier New"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D141A0D"/>
    <w:multiLevelType w:val="multilevel"/>
    <w:tmpl w:val="6E6EE9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90" w:hanging="39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61775D"/>
    <w:multiLevelType w:val="multilevel"/>
    <w:tmpl w:val="F902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C62B9D"/>
    <w:multiLevelType w:val="hybridMultilevel"/>
    <w:tmpl w:val="34AE4982"/>
    <w:lvl w:ilvl="0" w:tplc="0AACB7E4">
      <w:start w:val="2"/>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2" w15:restartNumberingAfterBreak="0">
    <w:nsid w:val="607E11DB"/>
    <w:multiLevelType w:val="multilevel"/>
    <w:tmpl w:val="8A709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0B6307"/>
    <w:multiLevelType w:val="singleLevel"/>
    <w:tmpl w:val="7A160CF8"/>
    <w:lvl w:ilvl="0">
      <w:start w:val="1"/>
      <w:numFmt w:val="decimal"/>
      <w:lvlText w:val="%1-"/>
      <w:lvlJc w:val="left"/>
      <w:pPr>
        <w:tabs>
          <w:tab w:val="num" w:pos="360"/>
        </w:tabs>
        <w:ind w:left="360" w:right="360" w:hanging="360"/>
      </w:pPr>
      <w:rPr>
        <w:rFonts w:hint="default"/>
        <w:sz w:val="32"/>
      </w:rPr>
    </w:lvl>
  </w:abstractNum>
  <w:abstractNum w:abstractNumId="54"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4E97B59"/>
    <w:multiLevelType w:val="hybridMultilevel"/>
    <w:tmpl w:val="AF08529A"/>
    <w:lvl w:ilvl="0" w:tplc="59DCDED2">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9B91B2A"/>
    <w:multiLevelType w:val="singleLevel"/>
    <w:tmpl w:val="4936263C"/>
    <w:lvl w:ilvl="0">
      <w:start w:val="1"/>
      <w:numFmt w:val="arabicAbjad"/>
      <w:lvlText w:val="%1-"/>
      <w:lvlJc w:val="left"/>
      <w:pPr>
        <w:tabs>
          <w:tab w:val="num" w:pos="1472"/>
        </w:tabs>
        <w:ind w:left="1472" w:right="1472" w:hanging="720"/>
      </w:pPr>
      <w:rPr>
        <w:rFonts w:hint="default"/>
        <w:sz w:val="32"/>
      </w:rPr>
    </w:lvl>
  </w:abstractNum>
  <w:abstractNum w:abstractNumId="57" w15:restartNumberingAfterBreak="0">
    <w:nsid w:val="6B847FD9"/>
    <w:multiLevelType w:val="hybridMultilevel"/>
    <w:tmpl w:val="41BC1320"/>
    <w:lvl w:ilvl="0" w:tplc="27044D26">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E916F32"/>
    <w:multiLevelType w:val="hybridMultilevel"/>
    <w:tmpl w:val="21AADF8A"/>
    <w:lvl w:ilvl="0" w:tplc="E78C9C8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EB56FFE"/>
    <w:multiLevelType w:val="singleLevel"/>
    <w:tmpl w:val="826E1E30"/>
    <w:lvl w:ilvl="0">
      <w:start w:val="1"/>
      <w:numFmt w:val="decimal"/>
      <w:lvlText w:val="%1-"/>
      <w:lvlJc w:val="left"/>
      <w:pPr>
        <w:tabs>
          <w:tab w:val="num" w:pos="360"/>
        </w:tabs>
        <w:ind w:left="360" w:right="360" w:hanging="360"/>
      </w:pPr>
      <w:rPr>
        <w:rFonts w:hint="default"/>
      </w:rPr>
    </w:lvl>
  </w:abstractNum>
  <w:abstractNum w:abstractNumId="60" w15:restartNumberingAfterBreak="0">
    <w:nsid w:val="6EE64F84"/>
    <w:multiLevelType w:val="singleLevel"/>
    <w:tmpl w:val="9F82CC54"/>
    <w:lvl w:ilvl="0">
      <w:start w:val="1"/>
      <w:numFmt w:val="decimal"/>
      <w:lvlText w:val="%1-"/>
      <w:lvlJc w:val="left"/>
      <w:pPr>
        <w:tabs>
          <w:tab w:val="num" w:pos="360"/>
        </w:tabs>
        <w:ind w:left="360" w:right="360" w:hanging="360"/>
      </w:pPr>
      <w:rPr>
        <w:rFonts w:hint="default"/>
        <w:sz w:val="32"/>
      </w:rPr>
    </w:lvl>
  </w:abstractNum>
  <w:abstractNum w:abstractNumId="61" w15:restartNumberingAfterBreak="0">
    <w:nsid w:val="6F0B3759"/>
    <w:multiLevelType w:val="multilevel"/>
    <w:tmpl w:val="0C54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155F20"/>
    <w:multiLevelType w:val="multilevel"/>
    <w:tmpl w:val="2D80DA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15687E"/>
    <w:multiLevelType w:val="multilevel"/>
    <w:tmpl w:val="DC2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9257EA"/>
    <w:multiLevelType w:val="hybridMultilevel"/>
    <w:tmpl w:val="BCF821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58D7612"/>
    <w:multiLevelType w:val="hybridMultilevel"/>
    <w:tmpl w:val="D1B6B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5A76C30"/>
    <w:multiLevelType w:val="hybridMultilevel"/>
    <w:tmpl w:val="BCF82156"/>
    <w:lvl w:ilvl="0" w:tplc="E7E4C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8D574B"/>
    <w:multiLevelType w:val="hybridMultilevel"/>
    <w:tmpl w:val="58228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D173311"/>
    <w:multiLevelType w:val="multilevel"/>
    <w:tmpl w:val="B6EC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0C6E4E"/>
    <w:multiLevelType w:val="hybridMultilevel"/>
    <w:tmpl w:val="BCF821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E85792F"/>
    <w:multiLevelType w:val="multilevel"/>
    <w:tmpl w:val="AC06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6B7CAE"/>
    <w:multiLevelType w:val="multilevel"/>
    <w:tmpl w:val="DCE8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1995239">
    <w:abstractNumId w:val="48"/>
  </w:num>
  <w:num w:numId="2" w16cid:durableId="2011983894">
    <w:abstractNumId w:val="18"/>
  </w:num>
  <w:num w:numId="3" w16cid:durableId="637808544">
    <w:abstractNumId w:val="35"/>
  </w:num>
  <w:num w:numId="4" w16cid:durableId="374892186">
    <w:abstractNumId w:val="65"/>
  </w:num>
  <w:num w:numId="5" w16cid:durableId="352922585">
    <w:abstractNumId w:val="62"/>
  </w:num>
  <w:num w:numId="6" w16cid:durableId="1781879290">
    <w:abstractNumId w:val="10"/>
  </w:num>
  <w:num w:numId="7" w16cid:durableId="1882814593">
    <w:abstractNumId w:val="27"/>
  </w:num>
  <w:num w:numId="8" w16cid:durableId="439105726">
    <w:abstractNumId w:val="51"/>
  </w:num>
  <w:num w:numId="9" w16cid:durableId="1225795571">
    <w:abstractNumId w:val="44"/>
  </w:num>
  <w:num w:numId="10" w16cid:durableId="751854560">
    <w:abstractNumId w:val="37"/>
  </w:num>
  <w:num w:numId="11" w16cid:durableId="921329993">
    <w:abstractNumId w:val="6"/>
  </w:num>
  <w:num w:numId="12" w16cid:durableId="805902108">
    <w:abstractNumId w:val="29"/>
  </w:num>
  <w:num w:numId="13" w16cid:durableId="1776902337">
    <w:abstractNumId w:val="26"/>
  </w:num>
  <w:num w:numId="14" w16cid:durableId="1412242149">
    <w:abstractNumId w:val="66"/>
  </w:num>
  <w:num w:numId="15" w16cid:durableId="114327380">
    <w:abstractNumId w:val="69"/>
  </w:num>
  <w:num w:numId="16" w16cid:durableId="1339582090">
    <w:abstractNumId w:val="28"/>
  </w:num>
  <w:num w:numId="17" w16cid:durableId="978077532">
    <w:abstractNumId w:val="17"/>
  </w:num>
  <w:num w:numId="18" w16cid:durableId="1790856711">
    <w:abstractNumId w:val="43"/>
  </w:num>
  <w:num w:numId="19" w16cid:durableId="1632513505">
    <w:abstractNumId w:val="25"/>
  </w:num>
  <w:num w:numId="20" w16cid:durableId="1987586371">
    <w:abstractNumId w:val="60"/>
  </w:num>
  <w:num w:numId="21" w16cid:durableId="17515081">
    <w:abstractNumId w:val="8"/>
  </w:num>
  <w:num w:numId="22" w16cid:durableId="411314570">
    <w:abstractNumId w:val="7"/>
  </w:num>
  <w:num w:numId="23" w16cid:durableId="1360620811">
    <w:abstractNumId w:val="30"/>
  </w:num>
  <w:num w:numId="24" w16cid:durableId="303507448">
    <w:abstractNumId w:val="53"/>
  </w:num>
  <w:num w:numId="25" w16cid:durableId="1915890662">
    <w:abstractNumId w:val="12"/>
  </w:num>
  <w:num w:numId="26" w16cid:durableId="16084282">
    <w:abstractNumId w:val="47"/>
  </w:num>
  <w:num w:numId="27" w16cid:durableId="204686605">
    <w:abstractNumId w:val="46"/>
  </w:num>
  <w:num w:numId="28" w16cid:durableId="1363673194">
    <w:abstractNumId w:val="57"/>
  </w:num>
  <w:num w:numId="29" w16cid:durableId="1900752063">
    <w:abstractNumId w:val="34"/>
  </w:num>
  <w:num w:numId="30" w16cid:durableId="808129019">
    <w:abstractNumId w:val="4"/>
  </w:num>
  <w:num w:numId="31" w16cid:durableId="2144226398">
    <w:abstractNumId w:val="33"/>
  </w:num>
  <w:num w:numId="32" w16cid:durableId="117185668">
    <w:abstractNumId w:val="56"/>
  </w:num>
  <w:num w:numId="33" w16cid:durableId="1795100381">
    <w:abstractNumId w:val="20"/>
  </w:num>
  <w:num w:numId="34" w16cid:durableId="2017996495">
    <w:abstractNumId w:val="9"/>
  </w:num>
  <w:num w:numId="35" w16cid:durableId="2089420824">
    <w:abstractNumId w:val="39"/>
  </w:num>
  <w:num w:numId="36" w16cid:durableId="540678114">
    <w:abstractNumId w:val="59"/>
  </w:num>
  <w:num w:numId="37" w16cid:durableId="1837721905">
    <w:abstractNumId w:val="64"/>
  </w:num>
  <w:num w:numId="38" w16cid:durableId="1311792757">
    <w:abstractNumId w:val="3"/>
  </w:num>
  <w:num w:numId="39" w16cid:durableId="303660726">
    <w:abstractNumId w:val="21"/>
  </w:num>
  <w:num w:numId="40" w16cid:durableId="1141113939">
    <w:abstractNumId w:val="45"/>
  </w:num>
  <w:num w:numId="41" w16cid:durableId="920022262">
    <w:abstractNumId w:val="22"/>
  </w:num>
  <w:num w:numId="42" w16cid:durableId="1026949575">
    <w:abstractNumId w:val="36"/>
  </w:num>
  <w:num w:numId="43" w16cid:durableId="1758598697">
    <w:abstractNumId w:val="54"/>
  </w:num>
  <w:num w:numId="44" w16cid:durableId="563837754">
    <w:abstractNumId w:val="11"/>
  </w:num>
  <w:num w:numId="45" w16cid:durableId="609315320">
    <w:abstractNumId w:val="13"/>
  </w:num>
  <w:num w:numId="46" w16cid:durableId="1640455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49986669">
    <w:abstractNumId w:val="0"/>
  </w:num>
  <w:num w:numId="48" w16cid:durableId="364602501">
    <w:abstractNumId w:val="41"/>
  </w:num>
  <w:num w:numId="49" w16cid:durableId="1918517571">
    <w:abstractNumId w:val="5"/>
  </w:num>
  <w:num w:numId="50" w16cid:durableId="1723365500">
    <w:abstractNumId w:val="61"/>
  </w:num>
  <w:num w:numId="51" w16cid:durableId="1382171701">
    <w:abstractNumId w:val="1"/>
  </w:num>
  <w:num w:numId="52" w16cid:durableId="2127658824">
    <w:abstractNumId w:val="15"/>
  </w:num>
  <w:num w:numId="53" w16cid:durableId="1934312864">
    <w:abstractNumId w:val="38"/>
  </w:num>
  <w:num w:numId="54" w16cid:durableId="1243875996">
    <w:abstractNumId w:val="49"/>
  </w:num>
  <w:num w:numId="55" w16cid:durableId="2008823448">
    <w:abstractNumId w:val="19"/>
  </w:num>
  <w:num w:numId="56" w16cid:durableId="1501700273">
    <w:abstractNumId w:val="63"/>
  </w:num>
  <w:num w:numId="57" w16cid:durableId="2051221191">
    <w:abstractNumId w:val="40"/>
  </w:num>
  <w:num w:numId="58" w16cid:durableId="1252930285">
    <w:abstractNumId w:val="42"/>
  </w:num>
  <w:num w:numId="59" w16cid:durableId="293146621">
    <w:abstractNumId w:val="50"/>
  </w:num>
  <w:num w:numId="60" w16cid:durableId="735400612">
    <w:abstractNumId w:val="70"/>
  </w:num>
  <w:num w:numId="61" w16cid:durableId="1289168515">
    <w:abstractNumId w:val="16"/>
  </w:num>
  <w:num w:numId="62" w16cid:durableId="801996362">
    <w:abstractNumId w:val="24"/>
  </w:num>
  <w:num w:numId="63" w16cid:durableId="1791197138">
    <w:abstractNumId w:val="2"/>
  </w:num>
  <w:num w:numId="64" w16cid:durableId="1600217218">
    <w:abstractNumId w:val="52"/>
  </w:num>
  <w:num w:numId="65" w16cid:durableId="1743479025">
    <w:abstractNumId w:val="14"/>
  </w:num>
  <w:num w:numId="66" w16cid:durableId="714813706">
    <w:abstractNumId w:val="23"/>
  </w:num>
  <w:num w:numId="67" w16cid:durableId="1434663625">
    <w:abstractNumId w:val="68"/>
  </w:num>
  <w:num w:numId="68" w16cid:durableId="1578904550">
    <w:abstractNumId w:val="71"/>
  </w:num>
  <w:num w:numId="69" w16cid:durableId="1273396167">
    <w:abstractNumId w:val="31"/>
  </w:num>
  <w:num w:numId="70" w16cid:durableId="1207374261">
    <w:abstractNumId w:val="58"/>
  </w:num>
  <w:num w:numId="71" w16cid:durableId="1334069784">
    <w:abstractNumId w:val="67"/>
  </w:num>
  <w:num w:numId="72" w16cid:durableId="1366444039">
    <w:abstractNumId w:val="32"/>
  </w:num>
  <w:num w:numId="73" w16cid:durableId="1244757454">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32"/>
    <w:rsid w:val="0000292E"/>
    <w:rsid w:val="00007801"/>
    <w:rsid w:val="000106C4"/>
    <w:rsid w:val="00035B1E"/>
    <w:rsid w:val="000421D4"/>
    <w:rsid w:val="000562EB"/>
    <w:rsid w:val="00067EEA"/>
    <w:rsid w:val="00067F15"/>
    <w:rsid w:val="000B4295"/>
    <w:rsid w:val="000B6F05"/>
    <w:rsid w:val="000E08CC"/>
    <w:rsid w:val="000E403F"/>
    <w:rsid w:val="000F30F7"/>
    <w:rsid w:val="000F3574"/>
    <w:rsid w:val="000F6E2E"/>
    <w:rsid w:val="00101496"/>
    <w:rsid w:val="001073C4"/>
    <w:rsid w:val="00112FAE"/>
    <w:rsid w:val="00125656"/>
    <w:rsid w:val="001300A1"/>
    <w:rsid w:val="001328CA"/>
    <w:rsid w:val="00133D3D"/>
    <w:rsid w:val="00134BDE"/>
    <w:rsid w:val="0014426A"/>
    <w:rsid w:val="00162807"/>
    <w:rsid w:val="00163D30"/>
    <w:rsid w:val="00186C82"/>
    <w:rsid w:val="001A10BE"/>
    <w:rsid w:val="001B0912"/>
    <w:rsid w:val="001D3C05"/>
    <w:rsid w:val="001E221D"/>
    <w:rsid w:val="001F3CC3"/>
    <w:rsid w:val="001F6095"/>
    <w:rsid w:val="0025492E"/>
    <w:rsid w:val="002763DA"/>
    <w:rsid w:val="00277BAC"/>
    <w:rsid w:val="0029330F"/>
    <w:rsid w:val="002979A0"/>
    <w:rsid w:val="002C0576"/>
    <w:rsid w:val="002C4AE8"/>
    <w:rsid w:val="002C5E4A"/>
    <w:rsid w:val="002D0CEE"/>
    <w:rsid w:val="002D19CB"/>
    <w:rsid w:val="002E5554"/>
    <w:rsid w:val="00303A63"/>
    <w:rsid w:val="00316B7B"/>
    <w:rsid w:val="0035008C"/>
    <w:rsid w:val="00351717"/>
    <w:rsid w:val="00363620"/>
    <w:rsid w:val="003650B8"/>
    <w:rsid w:val="00366205"/>
    <w:rsid w:val="00370288"/>
    <w:rsid w:val="00392C73"/>
    <w:rsid w:val="00414F89"/>
    <w:rsid w:val="0043105F"/>
    <w:rsid w:val="00435CE3"/>
    <w:rsid w:val="004446A4"/>
    <w:rsid w:val="004732C7"/>
    <w:rsid w:val="004755FA"/>
    <w:rsid w:val="004C77B8"/>
    <w:rsid w:val="004C7A86"/>
    <w:rsid w:val="004E188A"/>
    <w:rsid w:val="004F457A"/>
    <w:rsid w:val="00501E85"/>
    <w:rsid w:val="00517F88"/>
    <w:rsid w:val="0053701A"/>
    <w:rsid w:val="00551150"/>
    <w:rsid w:val="00551A66"/>
    <w:rsid w:val="00557ED8"/>
    <w:rsid w:val="00565582"/>
    <w:rsid w:val="005B1E94"/>
    <w:rsid w:val="005B454A"/>
    <w:rsid w:val="005B7FA5"/>
    <w:rsid w:val="005C2241"/>
    <w:rsid w:val="005C327C"/>
    <w:rsid w:val="005C4413"/>
    <w:rsid w:val="005C4F6B"/>
    <w:rsid w:val="005E2F19"/>
    <w:rsid w:val="005F0E94"/>
    <w:rsid w:val="006318E0"/>
    <w:rsid w:val="00635F25"/>
    <w:rsid w:val="00636A7C"/>
    <w:rsid w:val="00642E9F"/>
    <w:rsid w:val="00643015"/>
    <w:rsid w:val="00665345"/>
    <w:rsid w:val="00670440"/>
    <w:rsid w:val="006744EA"/>
    <w:rsid w:val="00684439"/>
    <w:rsid w:val="006A6603"/>
    <w:rsid w:val="006F6422"/>
    <w:rsid w:val="00730C82"/>
    <w:rsid w:val="00734834"/>
    <w:rsid w:val="0074312E"/>
    <w:rsid w:val="00752EDD"/>
    <w:rsid w:val="00762184"/>
    <w:rsid w:val="00763141"/>
    <w:rsid w:val="00764C93"/>
    <w:rsid w:val="00764DBE"/>
    <w:rsid w:val="007B658C"/>
    <w:rsid w:val="007B7CC1"/>
    <w:rsid w:val="007D2297"/>
    <w:rsid w:val="007E155B"/>
    <w:rsid w:val="008209E4"/>
    <w:rsid w:val="00830D60"/>
    <w:rsid w:val="008336D5"/>
    <w:rsid w:val="0084193B"/>
    <w:rsid w:val="00842E64"/>
    <w:rsid w:val="008718E8"/>
    <w:rsid w:val="0087567F"/>
    <w:rsid w:val="008771B5"/>
    <w:rsid w:val="008E4A82"/>
    <w:rsid w:val="008F0C78"/>
    <w:rsid w:val="00914C64"/>
    <w:rsid w:val="00917CA6"/>
    <w:rsid w:val="00924F22"/>
    <w:rsid w:val="009462C3"/>
    <w:rsid w:val="009B5E5E"/>
    <w:rsid w:val="009C23EB"/>
    <w:rsid w:val="009C3AF4"/>
    <w:rsid w:val="009E2AF1"/>
    <w:rsid w:val="00A729A6"/>
    <w:rsid w:val="00AA4D0E"/>
    <w:rsid w:val="00AB56EC"/>
    <w:rsid w:val="00AC7EB2"/>
    <w:rsid w:val="00AE292B"/>
    <w:rsid w:val="00B04150"/>
    <w:rsid w:val="00B15EAC"/>
    <w:rsid w:val="00B16EBD"/>
    <w:rsid w:val="00B24023"/>
    <w:rsid w:val="00B309D3"/>
    <w:rsid w:val="00B725C2"/>
    <w:rsid w:val="00B82913"/>
    <w:rsid w:val="00BD091C"/>
    <w:rsid w:val="00BE1657"/>
    <w:rsid w:val="00BF495F"/>
    <w:rsid w:val="00C06471"/>
    <w:rsid w:val="00C1436F"/>
    <w:rsid w:val="00C21E87"/>
    <w:rsid w:val="00C26986"/>
    <w:rsid w:val="00C30B49"/>
    <w:rsid w:val="00C53694"/>
    <w:rsid w:val="00C668C6"/>
    <w:rsid w:val="00C67F45"/>
    <w:rsid w:val="00C86FF7"/>
    <w:rsid w:val="00C930EB"/>
    <w:rsid w:val="00CE2F9E"/>
    <w:rsid w:val="00CF5190"/>
    <w:rsid w:val="00D0406B"/>
    <w:rsid w:val="00D23DFA"/>
    <w:rsid w:val="00D2406B"/>
    <w:rsid w:val="00D30F20"/>
    <w:rsid w:val="00D36532"/>
    <w:rsid w:val="00D641D3"/>
    <w:rsid w:val="00D67D66"/>
    <w:rsid w:val="00D70822"/>
    <w:rsid w:val="00D92675"/>
    <w:rsid w:val="00DF5684"/>
    <w:rsid w:val="00E4067B"/>
    <w:rsid w:val="00E50FB3"/>
    <w:rsid w:val="00E556A1"/>
    <w:rsid w:val="00EA7319"/>
    <w:rsid w:val="00ED19DF"/>
    <w:rsid w:val="00EE4412"/>
    <w:rsid w:val="00EF02C8"/>
    <w:rsid w:val="00F04100"/>
    <w:rsid w:val="00F327D3"/>
    <w:rsid w:val="00F34DEA"/>
    <w:rsid w:val="00F35397"/>
    <w:rsid w:val="00F65BE8"/>
    <w:rsid w:val="00F70ECB"/>
    <w:rsid w:val="00F76FB0"/>
    <w:rsid w:val="00FA5531"/>
    <w:rsid w:val="00FC43F4"/>
    <w:rsid w:val="00FC6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BE618"/>
  <w15:chartTrackingRefBased/>
  <w15:docId w15:val="{ABE504B6-6B63-4B9E-9F76-E33FB6B0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5554"/>
    <w:pPr>
      <w:bidi/>
    </w:pPr>
  </w:style>
  <w:style w:type="paragraph" w:styleId="1">
    <w:name w:val="heading 1"/>
    <w:basedOn w:val="a"/>
    <w:next w:val="a"/>
    <w:link w:val="1Char"/>
    <w:uiPriority w:val="9"/>
    <w:qFormat/>
    <w:rsid w:val="00C064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C7E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300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8">
    <w:name w:val="heading 8"/>
    <w:basedOn w:val="a"/>
    <w:next w:val="a"/>
    <w:link w:val="8Char"/>
    <w:qFormat/>
    <w:rsid w:val="00C06471"/>
    <w:pPr>
      <w:keepNext/>
      <w:spacing w:after="0" w:line="240" w:lineRule="auto"/>
      <w:jc w:val="center"/>
      <w:outlineLvl w:val="7"/>
    </w:pPr>
    <w:rPr>
      <w:rFonts w:ascii="Times New Roman" w:eastAsia="Times New Roman" w:hAnsi="Times New Roman" w:cs="Times New Roman"/>
      <w:b/>
      <w:bCs/>
      <w:kern w:val="0"/>
      <w:sz w:val="28"/>
      <w:szCs w:val="32"/>
      <w14:ligatures w14:val="none"/>
    </w:rPr>
  </w:style>
  <w:style w:type="paragraph" w:styleId="9">
    <w:name w:val="heading 9"/>
    <w:basedOn w:val="a"/>
    <w:next w:val="a"/>
    <w:link w:val="9Char"/>
    <w:uiPriority w:val="9"/>
    <w:semiHidden/>
    <w:unhideWhenUsed/>
    <w:qFormat/>
    <w:rsid w:val="00186C8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06471"/>
    <w:rPr>
      <w:rFonts w:asciiTheme="majorHAnsi" w:eastAsiaTheme="majorEastAsia" w:hAnsiTheme="majorHAnsi" w:cstheme="majorBidi"/>
      <w:color w:val="2F5496" w:themeColor="accent1" w:themeShade="BF"/>
      <w:sz w:val="32"/>
      <w:szCs w:val="32"/>
    </w:rPr>
  </w:style>
  <w:style w:type="character" w:customStyle="1" w:styleId="8Char">
    <w:name w:val="عنوان 8 Char"/>
    <w:basedOn w:val="a0"/>
    <w:link w:val="8"/>
    <w:rsid w:val="00C06471"/>
    <w:rPr>
      <w:rFonts w:ascii="Times New Roman" w:eastAsia="Times New Roman" w:hAnsi="Times New Roman" w:cs="Times New Roman"/>
      <w:b/>
      <w:bCs/>
      <w:kern w:val="0"/>
      <w:sz w:val="28"/>
      <w:szCs w:val="32"/>
      <w14:ligatures w14:val="none"/>
    </w:rPr>
  </w:style>
  <w:style w:type="paragraph" w:styleId="a3">
    <w:name w:val="header"/>
    <w:basedOn w:val="a"/>
    <w:link w:val="Char"/>
    <w:uiPriority w:val="99"/>
    <w:unhideWhenUsed/>
    <w:rsid w:val="00C06471"/>
    <w:pPr>
      <w:tabs>
        <w:tab w:val="center" w:pos="4153"/>
        <w:tab w:val="right" w:pos="8306"/>
      </w:tabs>
      <w:spacing w:after="0" w:line="240" w:lineRule="auto"/>
    </w:pPr>
  </w:style>
  <w:style w:type="character" w:customStyle="1" w:styleId="Char">
    <w:name w:val="رأس الصفحة Char"/>
    <w:basedOn w:val="a0"/>
    <w:link w:val="a3"/>
    <w:uiPriority w:val="99"/>
    <w:rsid w:val="00C06471"/>
  </w:style>
  <w:style w:type="paragraph" w:styleId="a4">
    <w:name w:val="footer"/>
    <w:basedOn w:val="a"/>
    <w:link w:val="Char0"/>
    <w:uiPriority w:val="99"/>
    <w:unhideWhenUsed/>
    <w:rsid w:val="00C06471"/>
    <w:pPr>
      <w:tabs>
        <w:tab w:val="center" w:pos="4153"/>
        <w:tab w:val="right" w:pos="8306"/>
      </w:tabs>
      <w:spacing w:after="0" w:line="240" w:lineRule="auto"/>
    </w:pPr>
  </w:style>
  <w:style w:type="character" w:customStyle="1" w:styleId="Char0">
    <w:name w:val="تذييل الصفحة Char"/>
    <w:basedOn w:val="a0"/>
    <w:link w:val="a4"/>
    <w:uiPriority w:val="99"/>
    <w:rsid w:val="00C06471"/>
  </w:style>
  <w:style w:type="paragraph" w:styleId="a5">
    <w:name w:val="Normal (Web)"/>
    <w:basedOn w:val="a"/>
    <w:uiPriority w:val="99"/>
    <w:unhideWhenUsed/>
    <w:rsid w:val="00C064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footnote reference"/>
    <w:basedOn w:val="a0"/>
    <w:semiHidden/>
    <w:unhideWhenUsed/>
    <w:rsid w:val="00C06471"/>
    <w:rPr>
      <w:vertAlign w:val="superscript"/>
    </w:rPr>
  </w:style>
  <w:style w:type="paragraph" w:styleId="a7">
    <w:name w:val="List Paragraph"/>
    <w:basedOn w:val="a"/>
    <w:uiPriority w:val="34"/>
    <w:qFormat/>
    <w:rsid w:val="00C06471"/>
    <w:pPr>
      <w:spacing w:after="120" w:line="276" w:lineRule="auto"/>
      <w:ind w:left="720"/>
      <w:contextualSpacing/>
    </w:pPr>
  </w:style>
  <w:style w:type="paragraph" w:styleId="a8">
    <w:name w:val="footnote text"/>
    <w:basedOn w:val="a"/>
    <w:link w:val="Char1"/>
    <w:unhideWhenUsed/>
    <w:rsid w:val="00C06471"/>
    <w:pPr>
      <w:spacing w:after="0" w:line="240" w:lineRule="auto"/>
    </w:pPr>
    <w:rPr>
      <w:sz w:val="20"/>
      <w:szCs w:val="20"/>
    </w:rPr>
  </w:style>
  <w:style w:type="character" w:customStyle="1" w:styleId="Char1">
    <w:name w:val="نص حاشية سفلية Char"/>
    <w:basedOn w:val="a0"/>
    <w:link w:val="a8"/>
    <w:rsid w:val="00C06471"/>
    <w:rPr>
      <w:sz w:val="20"/>
      <w:szCs w:val="20"/>
    </w:rPr>
  </w:style>
  <w:style w:type="character" w:styleId="Hyperlink">
    <w:name w:val="Hyperlink"/>
    <w:basedOn w:val="a0"/>
    <w:uiPriority w:val="99"/>
    <w:unhideWhenUsed/>
    <w:rsid w:val="00C06471"/>
    <w:rPr>
      <w:color w:val="0000FF"/>
      <w:u w:val="single"/>
    </w:rPr>
  </w:style>
  <w:style w:type="character" w:styleId="a9">
    <w:name w:val="Strong"/>
    <w:basedOn w:val="a0"/>
    <w:uiPriority w:val="22"/>
    <w:qFormat/>
    <w:rsid w:val="00C06471"/>
    <w:rPr>
      <w:b/>
      <w:bCs/>
    </w:rPr>
  </w:style>
  <w:style w:type="paragraph" w:styleId="aa">
    <w:name w:val="Bibliography"/>
    <w:basedOn w:val="a"/>
    <w:next w:val="a"/>
    <w:uiPriority w:val="37"/>
    <w:unhideWhenUsed/>
    <w:rsid w:val="00C06471"/>
  </w:style>
  <w:style w:type="table" w:styleId="ab">
    <w:name w:val="Table Grid"/>
    <w:basedOn w:val="a1"/>
    <w:rsid w:val="00C06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Grid Table 1 Light"/>
    <w:basedOn w:val="a1"/>
    <w:uiPriority w:val="46"/>
    <w:rsid w:val="00C668C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c">
    <w:name w:val="Body Text Indent"/>
    <w:basedOn w:val="a"/>
    <w:link w:val="Char2"/>
    <w:rsid w:val="001328CA"/>
    <w:pPr>
      <w:spacing w:after="0" w:line="240" w:lineRule="auto"/>
      <w:ind w:firstLine="720"/>
      <w:jc w:val="highKashida"/>
    </w:pPr>
    <w:rPr>
      <w:rFonts w:ascii="Times New Roman" w:eastAsia="Times New Roman" w:hAnsi="Times New Roman" w:cs="Times New Roman"/>
      <w:kern w:val="0"/>
      <w:sz w:val="28"/>
      <w:szCs w:val="32"/>
      <w14:ligatures w14:val="none"/>
    </w:rPr>
  </w:style>
  <w:style w:type="character" w:customStyle="1" w:styleId="Char2">
    <w:name w:val="نص أساسي بمسافة بادئة Char"/>
    <w:basedOn w:val="a0"/>
    <w:link w:val="ac"/>
    <w:rsid w:val="001328CA"/>
    <w:rPr>
      <w:rFonts w:ascii="Times New Roman" w:eastAsia="Times New Roman" w:hAnsi="Times New Roman" w:cs="Times New Roman"/>
      <w:kern w:val="0"/>
      <w:sz w:val="28"/>
      <w:szCs w:val="32"/>
      <w14:ligatures w14:val="none"/>
    </w:rPr>
  </w:style>
  <w:style w:type="character" w:customStyle="1" w:styleId="9Char">
    <w:name w:val="عنوان 9 Char"/>
    <w:basedOn w:val="a0"/>
    <w:link w:val="9"/>
    <w:uiPriority w:val="9"/>
    <w:semiHidden/>
    <w:rsid w:val="00186C82"/>
    <w:rPr>
      <w:rFonts w:asciiTheme="majorHAnsi" w:eastAsiaTheme="majorEastAsia" w:hAnsiTheme="majorHAnsi" w:cstheme="majorBidi"/>
      <w:i/>
      <w:iCs/>
      <w:color w:val="272727" w:themeColor="text1" w:themeTint="D8"/>
      <w:sz w:val="21"/>
      <w:szCs w:val="21"/>
    </w:rPr>
  </w:style>
  <w:style w:type="paragraph" w:styleId="2">
    <w:name w:val="Body Text Indent 2"/>
    <w:basedOn w:val="a"/>
    <w:link w:val="2Char"/>
    <w:uiPriority w:val="99"/>
    <w:semiHidden/>
    <w:unhideWhenUsed/>
    <w:rsid w:val="00163D30"/>
    <w:pPr>
      <w:spacing w:after="120" w:line="480" w:lineRule="auto"/>
      <w:ind w:left="360"/>
    </w:pPr>
  </w:style>
  <w:style w:type="character" w:customStyle="1" w:styleId="2Char">
    <w:name w:val="نص أساسي بمسافة بادئة 2 Char"/>
    <w:basedOn w:val="a0"/>
    <w:link w:val="2"/>
    <w:uiPriority w:val="99"/>
    <w:semiHidden/>
    <w:rsid w:val="00163D30"/>
  </w:style>
  <w:style w:type="paragraph" w:styleId="30">
    <w:name w:val="Body Text Indent 3"/>
    <w:basedOn w:val="a"/>
    <w:link w:val="3Char0"/>
    <w:uiPriority w:val="99"/>
    <w:semiHidden/>
    <w:unhideWhenUsed/>
    <w:rsid w:val="00163D30"/>
    <w:pPr>
      <w:spacing w:after="120"/>
      <w:ind w:left="360"/>
    </w:pPr>
    <w:rPr>
      <w:sz w:val="16"/>
      <w:szCs w:val="16"/>
    </w:rPr>
  </w:style>
  <w:style w:type="character" w:customStyle="1" w:styleId="3Char0">
    <w:name w:val="نص أساسي بمسافة بادئة 3 Char"/>
    <w:basedOn w:val="a0"/>
    <w:link w:val="30"/>
    <w:uiPriority w:val="99"/>
    <w:semiHidden/>
    <w:rsid w:val="00163D30"/>
    <w:rPr>
      <w:sz w:val="16"/>
      <w:szCs w:val="16"/>
    </w:rPr>
  </w:style>
  <w:style w:type="character" w:customStyle="1" w:styleId="3Char">
    <w:name w:val="عنوان 3 Char"/>
    <w:basedOn w:val="a0"/>
    <w:link w:val="3"/>
    <w:uiPriority w:val="9"/>
    <w:semiHidden/>
    <w:rsid w:val="00AC7EB2"/>
    <w:rPr>
      <w:rFonts w:asciiTheme="majorHAnsi" w:eastAsiaTheme="majorEastAsia" w:hAnsiTheme="majorHAnsi" w:cstheme="majorBidi"/>
      <w:color w:val="1F3763" w:themeColor="accent1" w:themeShade="7F"/>
      <w:sz w:val="24"/>
      <w:szCs w:val="24"/>
    </w:rPr>
  </w:style>
  <w:style w:type="table" w:customStyle="1" w:styleId="TableGrid1">
    <w:name w:val="Table Grid1"/>
    <w:basedOn w:val="a1"/>
    <w:next w:val="ab"/>
    <w:uiPriority w:val="39"/>
    <w:rsid w:val="005B1E94"/>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b"/>
    <w:uiPriority w:val="39"/>
    <w:rsid w:val="005B1E94"/>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C1436F"/>
    <w:pPr>
      <w:bidi w:val="0"/>
      <w:outlineLvl w:val="9"/>
    </w:pPr>
    <w:rPr>
      <w:kern w:val="0"/>
      <w14:ligatures w14:val="none"/>
    </w:rPr>
  </w:style>
  <w:style w:type="paragraph" w:styleId="11">
    <w:name w:val="toc 1"/>
    <w:basedOn w:val="a"/>
    <w:next w:val="a"/>
    <w:autoRedefine/>
    <w:uiPriority w:val="39"/>
    <w:unhideWhenUsed/>
    <w:rsid w:val="00C1436F"/>
    <w:pPr>
      <w:tabs>
        <w:tab w:val="right" w:leader="dot" w:pos="8822"/>
      </w:tabs>
      <w:spacing w:after="100"/>
    </w:pPr>
    <w:rPr>
      <w:rFonts w:ascii="Simplified Arabic" w:hAnsi="Simplified Arabic" w:cs="(AH) Manal Black"/>
      <w:noProof/>
      <w:sz w:val="28"/>
      <w:szCs w:val="28"/>
      <w:lang w:bidi="ar-EG"/>
    </w:rPr>
  </w:style>
  <w:style w:type="paragraph" w:styleId="20">
    <w:name w:val="toc 2"/>
    <w:basedOn w:val="a"/>
    <w:next w:val="a"/>
    <w:autoRedefine/>
    <w:uiPriority w:val="39"/>
    <w:unhideWhenUsed/>
    <w:rsid w:val="00C1436F"/>
    <w:pPr>
      <w:spacing w:after="100"/>
      <w:ind w:left="220"/>
    </w:pPr>
  </w:style>
  <w:style w:type="paragraph" w:styleId="31">
    <w:name w:val="toc 3"/>
    <w:basedOn w:val="a"/>
    <w:next w:val="a"/>
    <w:autoRedefine/>
    <w:uiPriority w:val="39"/>
    <w:unhideWhenUsed/>
    <w:rsid w:val="00C1436F"/>
    <w:pPr>
      <w:spacing w:after="100"/>
      <w:ind w:left="440"/>
    </w:pPr>
  </w:style>
  <w:style w:type="character" w:customStyle="1" w:styleId="4Char">
    <w:name w:val="عنوان 4 Char"/>
    <w:basedOn w:val="a0"/>
    <w:link w:val="4"/>
    <w:uiPriority w:val="9"/>
    <w:semiHidden/>
    <w:rsid w:val="001300A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7806">
      <w:bodyDiv w:val="1"/>
      <w:marLeft w:val="0"/>
      <w:marRight w:val="0"/>
      <w:marTop w:val="0"/>
      <w:marBottom w:val="0"/>
      <w:divBdr>
        <w:top w:val="none" w:sz="0" w:space="0" w:color="auto"/>
        <w:left w:val="none" w:sz="0" w:space="0" w:color="auto"/>
        <w:bottom w:val="none" w:sz="0" w:space="0" w:color="auto"/>
        <w:right w:val="none" w:sz="0" w:space="0" w:color="auto"/>
      </w:divBdr>
      <w:divsChild>
        <w:div w:id="1763836936">
          <w:marLeft w:val="0"/>
          <w:marRight w:val="0"/>
          <w:marTop w:val="510"/>
          <w:marBottom w:val="0"/>
          <w:divBdr>
            <w:top w:val="none" w:sz="0" w:space="0" w:color="auto"/>
            <w:left w:val="none" w:sz="0" w:space="0" w:color="auto"/>
            <w:bottom w:val="none" w:sz="0" w:space="0" w:color="auto"/>
            <w:right w:val="none" w:sz="0" w:space="0" w:color="auto"/>
          </w:divBdr>
          <w:divsChild>
            <w:div w:id="2122336457">
              <w:marLeft w:val="0"/>
              <w:marRight w:val="0"/>
              <w:marTop w:val="0"/>
              <w:marBottom w:val="0"/>
              <w:divBdr>
                <w:top w:val="none" w:sz="0" w:space="0" w:color="auto"/>
                <w:left w:val="none" w:sz="0" w:space="0" w:color="auto"/>
                <w:bottom w:val="none" w:sz="0" w:space="0" w:color="auto"/>
                <w:right w:val="none" w:sz="0" w:space="0" w:color="auto"/>
              </w:divBdr>
              <w:divsChild>
                <w:div w:id="125584222">
                  <w:marLeft w:val="0"/>
                  <w:marRight w:val="0"/>
                  <w:marTop w:val="0"/>
                  <w:marBottom w:val="0"/>
                  <w:divBdr>
                    <w:top w:val="none" w:sz="0" w:space="0" w:color="auto"/>
                    <w:left w:val="none" w:sz="0" w:space="0" w:color="auto"/>
                    <w:bottom w:val="none" w:sz="0" w:space="0" w:color="auto"/>
                    <w:right w:val="none" w:sz="0" w:space="0" w:color="auto"/>
                  </w:divBdr>
                  <w:divsChild>
                    <w:div w:id="1849177369">
                      <w:marLeft w:val="0"/>
                      <w:marRight w:val="0"/>
                      <w:marTop w:val="0"/>
                      <w:marBottom w:val="0"/>
                      <w:divBdr>
                        <w:top w:val="none" w:sz="0" w:space="0" w:color="auto"/>
                        <w:left w:val="none" w:sz="0" w:space="0" w:color="auto"/>
                        <w:bottom w:val="none" w:sz="0" w:space="0" w:color="auto"/>
                        <w:right w:val="none" w:sz="0" w:space="0" w:color="auto"/>
                      </w:divBdr>
                      <w:divsChild>
                        <w:div w:id="557402253">
                          <w:marLeft w:val="0"/>
                          <w:marRight w:val="0"/>
                          <w:marTop w:val="0"/>
                          <w:marBottom w:val="0"/>
                          <w:divBdr>
                            <w:top w:val="none" w:sz="0" w:space="0" w:color="auto"/>
                            <w:left w:val="none" w:sz="0" w:space="0" w:color="auto"/>
                            <w:bottom w:val="none" w:sz="0" w:space="0" w:color="auto"/>
                            <w:right w:val="none" w:sz="0" w:space="0" w:color="auto"/>
                          </w:divBdr>
                          <w:divsChild>
                            <w:div w:id="174086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16207">
      <w:bodyDiv w:val="1"/>
      <w:marLeft w:val="0"/>
      <w:marRight w:val="0"/>
      <w:marTop w:val="0"/>
      <w:marBottom w:val="0"/>
      <w:divBdr>
        <w:top w:val="none" w:sz="0" w:space="0" w:color="auto"/>
        <w:left w:val="none" w:sz="0" w:space="0" w:color="auto"/>
        <w:bottom w:val="none" w:sz="0" w:space="0" w:color="auto"/>
        <w:right w:val="none" w:sz="0" w:space="0" w:color="auto"/>
      </w:divBdr>
    </w:div>
    <w:div w:id="50886385">
      <w:bodyDiv w:val="1"/>
      <w:marLeft w:val="0"/>
      <w:marRight w:val="0"/>
      <w:marTop w:val="0"/>
      <w:marBottom w:val="0"/>
      <w:divBdr>
        <w:top w:val="none" w:sz="0" w:space="0" w:color="auto"/>
        <w:left w:val="none" w:sz="0" w:space="0" w:color="auto"/>
        <w:bottom w:val="none" w:sz="0" w:space="0" w:color="auto"/>
        <w:right w:val="none" w:sz="0" w:space="0" w:color="auto"/>
      </w:divBdr>
    </w:div>
    <w:div w:id="77024842">
      <w:bodyDiv w:val="1"/>
      <w:marLeft w:val="0"/>
      <w:marRight w:val="0"/>
      <w:marTop w:val="0"/>
      <w:marBottom w:val="0"/>
      <w:divBdr>
        <w:top w:val="none" w:sz="0" w:space="0" w:color="auto"/>
        <w:left w:val="none" w:sz="0" w:space="0" w:color="auto"/>
        <w:bottom w:val="none" w:sz="0" w:space="0" w:color="auto"/>
        <w:right w:val="none" w:sz="0" w:space="0" w:color="auto"/>
      </w:divBdr>
    </w:div>
    <w:div w:id="205148199">
      <w:bodyDiv w:val="1"/>
      <w:marLeft w:val="0"/>
      <w:marRight w:val="0"/>
      <w:marTop w:val="0"/>
      <w:marBottom w:val="0"/>
      <w:divBdr>
        <w:top w:val="none" w:sz="0" w:space="0" w:color="auto"/>
        <w:left w:val="none" w:sz="0" w:space="0" w:color="auto"/>
        <w:bottom w:val="none" w:sz="0" w:space="0" w:color="auto"/>
        <w:right w:val="none" w:sz="0" w:space="0" w:color="auto"/>
      </w:divBdr>
    </w:div>
    <w:div w:id="210045559">
      <w:bodyDiv w:val="1"/>
      <w:marLeft w:val="0"/>
      <w:marRight w:val="0"/>
      <w:marTop w:val="0"/>
      <w:marBottom w:val="0"/>
      <w:divBdr>
        <w:top w:val="none" w:sz="0" w:space="0" w:color="auto"/>
        <w:left w:val="none" w:sz="0" w:space="0" w:color="auto"/>
        <w:bottom w:val="none" w:sz="0" w:space="0" w:color="auto"/>
        <w:right w:val="none" w:sz="0" w:space="0" w:color="auto"/>
      </w:divBdr>
      <w:divsChild>
        <w:div w:id="361244535">
          <w:marLeft w:val="0"/>
          <w:marRight w:val="0"/>
          <w:marTop w:val="510"/>
          <w:marBottom w:val="0"/>
          <w:divBdr>
            <w:top w:val="none" w:sz="0" w:space="0" w:color="auto"/>
            <w:left w:val="none" w:sz="0" w:space="0" w:color="auto"/>
            <w:bottom w:val="none" w:sz="0" w:space="0" w:color="auto"/>
            <w:right w:val="none" w:sz="0" w:space="0" w:color="auto"/>
          </w:divBdr>
          <w:divsChild>
            <w:div w:id="1179195671">
              <w:marLeft w:val="0"/>
              <w:marRight w:val="0"/>
              <w:marTop w:val="0"/>
              <w:marBottom w:val="0"/>
              <w:divBdr>
                <w:top w:val="none" w:sz="0" w:space="0" w:color="auto"/>
                <w:left w:val="none" w:sz="0" w:space="0" w:color="auto"/>
                <w:bottom w:val="none" w:sz="0" w:space="0" w:color="auto"/>
                <w:right w:val="none" w:sz="0" w:space="0" w:color="auto"/>
              </w:divBdr>
              <w:divsChild>
                <w:div w:id="354425609">
                  <w:marLeft w:val="0"/>
                  <w:marRight w:val="0"/>
                  <w:marTop w:val="0"/>
                  <w:marBottom w:val="0"/>
                  <w:divBdr>
                    <w:top w:val="none" w:sz="0" w:space="0" w:color="auto"/>
                    <w:left w:val="none" w:sz="0" w:space="0" w:color="auto"/>
                    <w:bottom w:val="none" w:sz="0" w:space="0" w:color="auto"/>
                    <w:right w:val="none" w:sz="0" w:space="0" w:color="auto"/>
                  </w:divBdr>
                  <w:divsChild>
                    <w:div w:id="242615180">
                      <w:marLeft w:val="0"/>
                      <w:marRight w:val="0"/>
                      <w:marTop w:val="0"/>
                      <w:marBottom w:val="0"/>
                      <w:divBdr>
                        <w:top w:val="none" w:sz="0" w:space="0" w:color="auto"/>
                        <w:left w:val="none" w:sz="0" w:space="0" w:color="auto"/>
                        <w:bottom w:val="none" w:sz="0" w:space="0" w:color="auto"/>
                        <w:right w:val="none" w:sz="0" w:space="0" w:color="auto"/>
                      </w:divBdr>
                      <w:divsChild>
                        <w:div w:id="1840579965">
                          <w:marLeft w:val="0"/>
                          <w:marRight w:val="0"/>
                          <w:marTop w:val="0"/>
                          <w:marBottom w:val="0"/>
                          <w:divBdr>
                            <w:top w:val="none" w:sz="0" w:space="0" w:color="auto"/>
                            <w:left w:val="none" w:sz="0" w:space="0" w:color="auto"/>
                            <w:bottom w:val="none" w:sz="0" w:space="0" w:color="auto"/>
                            <w:right w:val="none" w:sz="0" w:space="0" w:color="auto"/>
                          </w:divBdr>
                          <w:divsChild>
                            <w:div w:id="4580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986405">
      <w:bodyDiv w:val="1"/>
      <w:marLeft w:val="0"/>
      <w:marRight w:val="0"/>
      <w:marTop w:val="0"/>
      <w:marBottom w:val="0"/>
      <w:divBdr>
        <w:top w:val="none" w:sz="0" w:space="0" w:color="auto"/>
        <w:left w:val="none" w:sz="0" w:space="0" w:color="auto"/>
        <w:bottom w:val="none" w:sz="0" w:space="0" w:color="auto"/>
        <w:right w:val="none" w:sz="0" w:space="0" w:color="auto"/>
      </w:divBdr>
    </w:div>
    <w:div w:id="243222127">
      <w:bodyDiv w:val="1"/>
      <w:marLeft w:val="0"/>
      <w:marRight w:val="0"/>
      <w:marTop w:val="0"/>
      <w:marBottom w:val="0"/>
      <w:divBdr>
        <w:top w:val="none" w:sz="0" w:space="0" w:color="auto"/>
        <w:left w:val="none" w:sz="0" w:space="0" w:color="auto"/>
        <w:bottom w:val="none" w:sz="0" w:space="0" w:color="auto"/>
        <w:right w:val="none" w:sz="0" w:space="0" w:color="auto"/>
      </w:divBdr>
    </w:div>
    <w:div w:id="308365923">
      <w:bodyDiv w:val="1"/>
      <w:marLeft w:val="0"/>
      <w:marRight w:val="0"/>
      <w:marTop w:val="0"/>
      <w:marBottom w:val="0"/>
      <w:divBdr>
        <w:top w:val="none" w:sz="0" w:space="0" w:color="auto"/>
        <w:left w:val="none" w:sz="0" w:space="0" w:color="auto"/>
        <w:bottom w:val="none" w:sz="0" w:space="0" w:color="auto"/>
        <w:right w:val="none" w:sz="0" w:space="0" w:color="auto"/>
      </w:divBdr>
    </w:div>
    <w:div w:id="354500270">
      <w:bodyDiv w:val="1"/>
      <w:marLeft w:val="0"/>
      <w:marRight w:val="0"/>
      <w:marTop w:val="0"/>
      <w:marBottom w:val="0"/>
      <w:divBdr>
        <w:top w:val="none" w:sz="0" w:space="0" w:color="auto"/>
        <w:left w:val="none" w:sz="0" w:space="0" w:color="auto"/>
        <w:bottom w:val="none" w:sz="0" w:space="0" w:color="auto"/>
        <w:right w:val="none" w:sz="0" w:space="0" w:color="auto"/>
      </w:divBdr>
      <w:divsChild>
        <w:div w:id="1493138146">
          <w:marLeft w:val="0"/>
          <w:marRight w:val="0"/>
          <w:marTop w:val="510"/>
          <w:marBottom w:val="0"/>
          <w:divBdr>
            <w:top w:val="none" w:sz="0" w:space="0" w:color="auto"/>
            <w:left w:val="none" w:sz="0" w:space="0" w:color="auto"/>
            <w:bottom w:val="none" w:sz="0" w:space="0" w:color="auto"/>
            <w:right w:val="none" w:sz="0" w:space="0" w:color="auto"/>
          </w:divBdr>
          <w:divsChild>
            <w:div w:id="814226833">
              <w:marLeft w:val="0"/>
              <w:marRight w:val="0"/>
              <w:marTop w:val="0"/>
              <w:marBottom w:val="0"/>
              <w:divBdr>
                <w:top w:val="none" w:sz="0" w:space="0" w:color="auto"/>
                <w:left w:val="none" w:sz="0" w:space="0" w:color="auto"/>
                <w:bottom w:val="none" w:sz="0" w:space="0" w:color="auto"/>
                <w:right w:val="none" w:sz="0" w:space="0" w:color="auto"/>
              </w:divBdr>
              <w:divsChild>
                <w:div w:id="2085182788">
                  <w:marLeft w:val="0"/>
                  <w:marRight w:val="0"/>
                  <w:marTop w:val="0"/>
                  <w:marBottom w:val="0"/>
                  <w:divBdr>
                    <w:top w:val="none" w:sz="0" w:space="0" w:color="auto"/>
                    <w:left w:val="none" w:sz="0" w:space="0" w:color="auto"/>
                    <w:bottom w:val="none" w:sz="0" w:space="0" w:color="auto"/>
                    <w:right w:val="none" w:sz="0" w:space="0" w:color="auto"/>
                  </w:divBdr>
                  <w:divsChild>
                    <w:div w:id="688069677">
                      <w:marLeft w:val="0"/>
                      <w:marRight w:val="0"/>
                      <w:marTop w:val="0"/>
                      <w:marBottom w:val="0"/>
                      <w:divBdr>
                        <w:top w:val="none" w:sz="0" w:space="0" w:color="auto"/>
                        <w:left w:val="none" w:sz="0" w:space="0" w:color="auto"/>
                        <w:bottom w:val="none" w:sz="0" w:space="0" w:color="auto"/>
                        <w:right w:val="none" w:sz="0" w:space="0" w:color="auto"/>
                      </w:divBdr>
                      <w:divsChild>
                        <w:div w:id="2033267279">
                          <w:marLeft w:val="0"/>
                          <w:marRight w:val="0"/>
                          <w:marTop w:val="0"/>
                          <w:marBottom w:val="0"/>
                          <w:divBdr>
                            <w:top w:val="none" w:sz="0" w:space="0" w:color="auto"/>
                            <w:left w:val="none" w:sz="0" w:space="0" w:color="auto"/>
                            <w:bottom w:val="none" w:sz="0" w:space="0" w:color="auto"/>
                            <w:right w:val="none" w:sz="0" w:space="0" w:color="auto"/>
                          </w:divBdr>
                          <w:divsChild>
                            <w:div w:id="157662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080363">
      <w:bodyDiv w:val="1"/>
      <w:marLeft w:val="0"/>
      <w:marRight w:val="0"/>
      <w:marTop w:val="0"/>
      <w:marBottom w:val="0"/>
      <w:divBdr>
        <w:top w:val="none" w:sz="0" w:space="0" w:color="auto"/>
        <w:left w:val="none" w:sz="0" w:space="0" w:color="auto"/>
        <w:bottom w:val="none" w:sz="0" w:space="0" w:color="auto"/>
        <w:right w:val="none" w:sz="0" w:space="0" w:color="auto"/>
      </w:divBdr>
    </w:div>
    <w:div w:id="446463595">
      <w:bodyDiv w:val="1"/>
      <w:marLeft w:val="0"/>
      <w:marRight w:val="0"/>
      <w:marTop w:val="0"/>
      <w:marBottom w:val="0"/>
      <w:divBdr>
        <w:top w:val="none" w:sz="0" w:space="0" w:color="auto"/>
        <w:left w:val="none" w:sz="0" w:space="0" w:color="auto"/>
        <w:bottom w:val="none" w:sz="0" w:space="0" w:color="auto"/>
        <w:right w:val="none" w:sz="0" w:space="0" w:color="auto"/>
      </w:divBdr>
      <w:divsChild>
        <w:div w:id="1912503198">
          <w:marLeft w:val="0"/>
          <w:marRight w:val="0"/>
          <w:marTop w:val="0"/>
          <w:marBottom w:val="0"/>
          <w:divBdr>
            <w:top w:val="none" w:sz="0" w:space="0" w:color="auto"/>
            <w:left w:val="none" w:sz="0" w:space="0" w:color="auto"/>
            <w:bottom w:val="none" w:sz="0" w:space="0" w:color="auto"/>
            <w:right w:val="none" w:sz="0" w:space="0" w:color="auto"/>
          </w:divBdr>
          <w:divsChild>
            <w:div w:id="244998270">
              <w:marLeft w:val="0"/>
              <w:marRight w:val="0"/>
              <w:marTop w:val="0"/>
              <w:marBottom w:val="0"/>
              <w:divBdr>
                <w:top w:val="none" w:sz="0" w:space="0" w:color="auto"/>
                <w:left w:val="none" w:sz="0" w:space="0" w:color="auto"/>
                <w:bottom w:val="none" w:sz="0" w:space="0" w:color="auto"/>
                <w:right w:val="none" w:sz="0" w:space="0" w:color="auto"/>
              </w:divBdr>
              <w:divsChild>
                <w:div w:id="691300686">
                  <w:marLeft w:val="0"/>
                  <w:marRight w:val="0"/>
                  <w:marTop w:val="0"/>
                  <w:marBottom w:val="0"/>
                  <w:divBdr>
                    <w:top w:val="none" w:sz="0" w:space="0" w:color="auto"/>
                    <w:left w:val="none" w:sz="0" w:space="0" w:color="auto"/>
                    <w:bottom w:val="none" w:sz="0" w:space="0" w:color="auto"/>
                    <w:right w:val="none" w:sz="0" w:space="0" w:color="auto"/>
                  </w:divBdr>
                  <w:divsChild>
                    <w:div w:id="8332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508785">
      <w:bodyDiv w:val="1"/>
      <w:marLeft w:val="0"/>
      <w:marRight w:val="0"/>
      <w:marTop w:val="0"/>
      <w:marBottom w:val="0"/>
      <w:divBdr>
        <w:top w:val="none" w:sz="0" w:space="0" w:color="auto"/>
        <w:left w:val="none" w:sz="0" w:space="0" w:color="auto"/>
        <w:bottom w:val="none" w:sz="0" w:space="0" w:color="auto"/>
        <w:right w:val="none" w:sz="0" w:space="0" w:color="auto"/>
      </w:divBdr>
      <w:divsChild>
        <w:div w:id="578907920">
          <w:marLeft w:val="0"/>
          <w:marRight w:val="0"/>
          <w:marTop w:val="510"/>
          <w:marBottom w:val="0"/>
          <w:divBdr>
            <w:top w:val="none" w:sz="0" w:space="0" w:color="auto"/>
            <w:left w:val="none" w:sz="0" w:space="0" w:color="auto"/>
            <w:bottom w:val="none" w:sz="0" w:space="0" w:color="auto"/>
            <w:right w:val="none" w:sz="0" w:space="0" w:color="auto"/>
          </w:divBdr>
          <w:divsChild>
            <w:div w:id="184833708">
              <w:marLeft w:val="0"/>
              <w:marRight w:val="0"/>
              <w:marTop w:val="0"/>
              <w:marBottom w:val="0"/>
              <w:divBdr>
                <w:top w:val="none" w:sz="0" w:space="0" w:color="auto"/>
                <w:left w:val="none" w:sz="0" w:space="0" w:color="auto"/>
                <w:bottom w:val="none" w:sz="0" w:space="0" w:color="auto"/>
                <w:right w:val="none" w:sz="0" w:space="0" w:color="auto"/>
              </w:divBdr>
              <w:divsChild>
                <w:div w:id="1853373237">
                  <w:marLeft w:val="0"/>
                  <w:marRight w:val="0"/>
                  <w:marTop w:val="0"/>
                  <w:marBottom w:val="0"/>
                  <w:divBdr>
                    <w:top w:val="none" w:sz="0" w:space="0" w:color="auto"/>
                    <w:left w:val="none" w:sz="0" w:space="0" w:color="auto"/>
                    <w:bottom w:val="none" w:sz="0" w:space="0" w:color="auto"/>
                    <w:right w:val="none" w:sz="0" w:space="0" w:color="auto"/>
                  </w:divBdr>
                  <w:divsChild>
                    <w:div w:id="2084837744">
                      <w:marLeft w:val="0"/>
                      <w:marRight w:val="0"/>
                      <w:marTop w:val="0"/>
                      <w:marBottom w:val="0"/>
                      <w:divBdr>
                        <w:top w:val="none" w:sz="0" w:space="0" w:color="auto"/>
                        <w:left w:val="none" w:sz="0" w:space="0" w:color="auto"/>
                        <w:bottom w:val="none" w:sz="0" w:space="0" w:color="auto"/>
                        <w:right w:val="none" w:sz="0" w:space="0" w:color="auto"/>
                      </w:divBdr>
                      <w:divsChild>
                        <w:div w:id="225797237">
                          <w:marLeft w:val="0"/>
                          <w:marRight w:val="0"/>
                          <w:marTop w:val="0"/>
                          <w:marBottom w:val="0"/>
                          <w:divBdr>
                            <w:top w:val="none" w:sz="0" w:space="0" w:color="auto"/>
                            <w:left w:val="none" w:sz="0" w:space="0" w:color="auto"/>
                            <w:bottom w:val="none" w:sz="0" w:space="0" w:color="auto"/>
                            <w:right w:val="none" w:sz="0" w:space="0" w:color="auto"/>
                          </w:divBdr>
                          <w:divsChild>
                            <w:div w:id="2547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743116">
      <w:bodyDiv w:val="1"/>
      <w:marLeft w:val="0"/>
      <w:marRight w:val="0"/>
      <w:marTop w:val="0"/>
      <w:marBottom w:val="0"/>
      <w:divBdr>
        <w:top w:val="none" w:sz="0" w:space="0" w:color="auto"/>
        <w:left w:val="none" w:sz="0" w:space="0" w:color="auto"/>
        <w:bottom w:val="none" w:sz="0" w:space="0" w:color="auto"/>
        <w:right w:val="none" w:sz="0" w:space="0" w:color="auto"/>
      </w:divBdr>
    </w:div>
    <w:div w:id="573397449">
      <w:bodyDiv w:val="1"/>
      <w:marLeft w:val="0"/>
      <w:marRight w:val="0"/>
      <w:marTop w:val="0"/>
      <w:marBottom w:val="0"/>
      <w:divBdr>
        <w:top w:val="none" w:sz="0" w:space="0" w:color="auto"/>
        <w:left w:val="none" w:sz="0" w:space="0" w:color="auto"/>
        <w:bottom w:val="none" w:sz="0" w:space="0" w:color="auto"/>
        <w:right w:val="none" w:sz="0" w:space="0" w:color="auto"/>
      </w:divBdr>
    </w:div>
    <w:div w:id="579412735">
      <w:bodyDiv w:val="1"/>
      <w:marLeft w:val="0"/>
      <w:marRight w:val="0"/>
      <w:marTop w:val="0"/>
      <w:marBottom w:val="0"/>
      <w:divBdr>
        <w:top w:val="none" w:sz="0" w:space="0" w:color="auto"/>
        <w:left w:val="none" w:sz="0" w:space="0" w:color="auto"/>
        <w:bottom w:val="none" w:sz="0" w:space="0" w:color="auto"/>
        <w:right w:val="none" w:sz="0" w:space="0" w:color="auto"/>
      </w:divBdr>
      <w:divsChild>
        <w:div w:id="568611433">
          <w:marLeft w:val="0"/>
          <w:marRight w:val="0"/>
          <w:marTop w:val="0"/>
          <w:marBottom w:val="0"/>
          <w:divBdr>
            <w:top w:val="none" w:sz="0" w:space="0" w:color="auto"/>
            <w:left w:val="none" w:sz="0" w:space="0" w:color="auto"/>
            <w:bottom w:val="none" w:sz="0" w:space="0" w:color="auto"/>
            <w:right w:val="none" w:sz="0" w:space="0" w:color="auto"/>
          </w:divBdr>
          <w:divsChild>
            <w:div w:id="626472167">
              <w:marLeft w:val="0"/>
              <w:marRight w:val="0"/>
              <w:marTop w:val="0"/>
              <w:marBottom w:val="0"/>
              <w:divBdr>
                <w:top w:val="none" w:sz="0" w:space="0" w:color="auto"/>
                <w:left w:val="none" w:sz="0" w:space="0" w:color="auto"/>
                <w:bottom w:val="none" w:sz="0" w:space="0" w:color="auto"/>
                <w:right w:val="none" w:sz="0" w:space="0" w:color="auto"/>
              </w:divBdr>
              <w:divsChild>
                <w:div w:id="779182995">
                  <w:marLeft w:val="0"/>
                  <w:marRight w:val="0"/>
                  <w:marTop w:val="0"/>
                  <w:marBottom w:val="0"/>
                  <w:divBdr>
                    <w:top w:val="none" w:sz="0" w:space="0" w:color="auto"/>
                    <w:left w:val="none" w:sz="0" w:space="0" w:color="auto"/>
                    <w:bottom w:val="none" w:sz="0" w:space="0" w:color="auto"/>
                    <w:right w:val="none" w:sz="0" w:space="0" w:color="auto"/>
                  </w:divBdr>
                  <w:divsChild>
                    <w:div w:id="12774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951181">
      <w:bodyDiv w:val="1"/>
      <w:marLeft w:val="0"/>
      <w:marRight w:val="0"/>
      <w:marTop w:val="0"/>
      <w:marBottom w:val="0"/>
      <w:divBdr>
        <w:top w:val="none" w:sz="0" w:space="0" w:color="auto"/>
        <w:left w:val="none" w:sz="0" w:space="0" w:color="auto"/>
        <w:bottom w:val="none" w:sz="0" w:space="0" w:color="auto"/>
        <w:right w:val="none" w:sz="0" w:space="0" w:color="auto"/>
      </w:divBdr>
    </w:div>
    <w:div w:id="677193024">
      <w:bodyDiv w:val="1"/>
      <w:marLeft w:val="0"/>
      <w:marRight w:val="0"/>
      <w:marTop w:val="0"/>
      <w:marBottom w:val="0"/>
      <w:divBdr>
        <w:top w:val="none" w:sz="0" w:space="0" w:color="auto"/>
        <w:left w:val="none" w:sz="0" w:space="0" w:color="auto"/>
        <w:bottom w:val="none" w:sz="0" w:space="0" w:color="auto"/>
        <w:right w:val="none" w:sz="0" w:space="0" w:color="auto"/>
      </w:divBdr>
    </w:div>
    <w:div w:id="774712445">
      <w:bodyDiv w:val="1"/>
      <w:marLeft w:val="0"/>
      <w:marRight w:val="0"/>
      <w:marTop w:val="0"/>
      <w:marBottom w:val="0"/>
      <w:divBdr>
        <w:top w:val="none" w:sz="0" w:space="0" w:color="auto"/>
        <w:left w:val="none" w:sz="0" w:space="0" w:color="auto"/>
        <w:bottom w:val="none" w:sz="0" w:space="0" w:color="auto"/>
        <w:right w:val="none" w:sz="0" w:space="0" w:color="auto"/>
      </w:divBdr>
      <w:divsChild>
        <w:div w:id="1279726170">
          <w:marLeft w:val="0"/>
          <w:marRight w:val="0"/>
          <w:marTop w:val="510"/>
          <w:marBottom w:val="0"/>
          <w:divBdr>
            <w:top w:val="none" w:sz="0" w:space="0" w:color="auto"/>
            <w:left w:val="none" w:sz="0" w:space="0" w:color="auto"/>
            <w:bottom w:val="none" w:sz="0" w:space="0" w:color="auto"/>
            <w:right w:val="none" w:sz="0" w:space="0" w:color="auto"/>
          </w:divBdr>
          <w:divsChild>
            <w:div w:id="1289779487">
              <w:marLeft w:val="0"/>
              <w:marRight w:val="0"/>
              <w:marTop w:val="0"/>
              <w:marBottom w:val="0"/>
              <w:divBdr>
                <w:top w:val="none" w:sz="0" w:space="0" w:color="auto"/>
                <w:left w:val="none" w:sz="0" w:space="0" w:color="auto"/>
                <w:bottom w:val="none" w:sz="0" w:space="0" w:color="auto"/>
                <w:right w:val="none" w:sz="0" w:space="0" w:color="auto"/>
              </w:divBdr>
              <w:divsChild>
                <w:div w:id="643970721">
                  <w:marLeft w:val="0"/>
                  <w:marRight w:val="0"/>
                  <w:marTop w:val="0"/>
                  <w:marBottom w:val="0"/>
                  <w:divBdr>
                    <w:top w:val="none" w:sz="0" w:space="0" w:color="auto"/>
                    <w:left w:val="none" w:sz="0" w:space="0" w:color="auto"/>
                    <w:bottom w:val="none" w:sz="0" w:space="0" w:color="auto"/>
                    <w:right w:val="none" w:sz="0" w:space="0" w:color="auto"/>
                  </w:divBdr>
                  <w:divsChild>
                    <w:div w:id="1480808355">
                      <w:marLeft w:val="0"/>
                      <w:marRight w:val="0"/>
                      <w:marTop w:val="0"/>
                      <w:marBottom w:val="0"/>
                      <w:divBdr>
                        <w:top w:val="none" w:sz="0" w:space="0" w:color="auto"/>
                        <w:left w:val="none" w:sz="0" w:space="0" w:color="auto"/>
                        <w:bottom w:val="none" w:sz="0" w:space="0" w:color="auto"/>
                        <w:right w:val="none" w:sz="0" w:space="0" w:color="auto"/>
                      </w:divBdr>
                      <w:divsChild>
                        <w:div w:id="1162240970">
                          <w:marLeft w:val="0"/>
                          <w:marRight w:val="0"/>
                          <w:marTop w:val="0"/>
                          <w:marBottom w:val="0"/>
                          <w:divBdr>
                            <w:top w:val="none" w:sz="0" w:space="0" w:color="auto"/>
                            <w:left w:val="none" w:sz="0" w:space="0" w:color="auto"/>
                            <w:bottom w:val="none" w:sz="0" w:space="0" w:color="auto"/>
                            <w:right w:val="none" w:sz="0" w:space="0" w:color="auto"/>
                          </w:divBdr>
                          <w:divsChild>
                            <w:div w:id="20059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824080">
      <w:bodyDiv w:val="1"/>
      <w:marLeft w:val="0"/>
      <w:marRight w:val="0"/>
      <w:marTop w:val="0"/>
      <w:marBottom w:val="0"/>
      <w:divBdr>
        <w:top w:val="none" w:sz="0" w:space="0" w:color="auto"/>
        <w:left w:val="none" w:sz="0" w:space="0" w:color="auto"/>
        <w:bottom w:val="none" w:sz="0" w:space="0" w:color="auto"/>
        <w:right w:val="none" w:sz="0" w:space="0" w:color="auto"/>
      </w:divBdr>
    </w:div>
    <w:div w:id="828525082">
      <w:bodyDiv w:val="1"/>
      <w:marLeft w:val="0"/>
      <w:marRight w:val="0"/>
      <w:marTop w:val="0"/>
      <w:marBottom w:val="0"/>
      <w:divBdr>
        <w:top w:val="none" w:sz="0" w:space="0" w:color="auto"/>
        <w:left w:val="none" w:sz="0" w:space="0" w:color="auto"/>
        <w:bottom w:val="none" w:sz="0" w:space="0" w:color="auto"/>
        <w:right w:val="none" w:sz="0" w:space="0" w:color="auto"/>
      </w:divBdr>
    </w:div>
    <w:div w:id="837035613">
      <w:bodyDiv w:val="1"/>
      <w:marLeft w:val="0"/>
      <w:marRight w:val="0"/>
      <w:marTop w:val="0"/>
      <w:marBottom w:val="0"/>
      <w:divBdr>
        <w:top w:val="none" w:sz="0" w:space="0" w:color="auto"/>
        <w:left w:val="none" w:sz="0" w:space="0" w:color="auto"/>
        <w:bottom w:val="none" w:sz="0" w:space="0" w:color="auto"/>
        <w:right w:val="none" w:sz="0" w:space="0" w:color="auto"/>
      </w:divBdr>
    </w:div>
    <w:div w:id="876621799">
      <w:bodyDiv w:val="1"/>
      <w:marLeft w:val="0"/>
      <w:marRight w:val="0"/>
      <w:marTop w:val="0"/>
      <w:marBottom w:val="0"/>
      <w:divBdr>
        <w:top w:val="none" w:sz="0" w:space="0" w:color="auto"/>
        <w:left w:val="none" w:sz="0" w:space="0" w:color="auto"/>
        <w:bottom w:val="none" w:sz="0" w:space="0" w:color="auto"/>
        <w:right w:val="none" w:sz="0" w:space="0" w:color="auto"/>
      </w:divBdr>
    </w:div>
    <w:div w:id="916718244">
      <w:bodyDiv w:val="1"/>
      <w:marLeft w:val="0"/>
      <w:marRight w:val="0"/>
      <w:marTop w:val="0"/>
      <w:marBottom w:val="0"/>
      <w:divBdr>
        <w:top w:val="none" w:sz="0" w:space="0" w:color="auto"/>
        <w:left w:val="none" w:sz="0" w:space="0" w:color="auto"/>
        <w:bottom w:val="none" w:sz="0" w:space="0" w:color="auto"/>
        <w:right w:val="none" w:sz="0" w:space="0" w:color="auto"/>
      </w:divBdr>
      <w:divsChild>
        <w:div w:id="1789816572">
          <w:marLeft w:val="0"/>
          <w:marRight w:val="0"/>
          <w:marTop w:val="510"/>
          <w:marBottom w:val="0"/>
          <w:divBdr>
            <w:top w:val="none" w:sz="0" w:space="0" w:color="auto"/>
            <w:left w:val="none" w:sz="0" w:space="0" w:color="auto"/>
            <w:bottom w:val="none" w:sz="0" w:space="0" w:color="auto"/>
            <w:right w:val="none" w:sz="0" w:space="0" w:color="auto"/>
          </w:divBdr>
          <w:divsChild>
            <w:div w:id="1915965385">
              <w:marLeft w:val="0"/>
              <w:marRight w:val="0"/>
              <w:marTop w:val="0"/>
              <w:marBottom w:val="0"/>
              <w:divBdr>
                <w:top w:val="none" w:sz="0" w:space="0" w:color="auto"/>
                <w:left w:val="none" w:sz="0" w:space="0" w:color="auto"/>
                <w:bottom w:val="none" w:sz="0" w:space="0" w:color="auto"/>
                <w:right w:val="none" w:sz="0" w:space="0" w:color="auto"/>
              </w:divBdr>
              <w:divsChild>
                <w:div w:id="784158705">
                  <w:marLeft w:val="0"/>
                  <w:marRight w:val="0"/>
                  <w:marTop w:val="0"/>
                  <w:marBottom w:val="0"/>
                  <w:divBdr>
                    <w:top w:val="none" w:sz="0" w:space="0" w:color="auto"/>
                    <w:left w:val="none" w:sz="0" w:space="0" w:color="auto"/>
                    <w:bottom w:val="none" w:sz="0" w:space="0" w:color="auto"/>
                    <w:right w:val="none" w:sz="0" w:space="0" w:color="auto"/>
                  </w:divBdr>
                  <w:divsChild>
                    <w:div w:id="56831601">
                      <w:marLeft w:val="0"/>
                      <w:marRight w:val="0"/>
                      <w:marTop w:val="0"/>
                      <w:marBottom w:val="0"/>
                      <w:divBdr>
                        <w:top w:val="none" w:sz="0" w:space="0" w:color="auto"/>
                        <w:left w:val="none" w:sz="0" w:space="0" w:color="auto"/>
                        <w:bottom w:val="none" w:sz="0" w:space="0" w:color="auto"/>
                        <w:right w:val="none" w:sz="0" w:space="0" w:color="auto"/>
                      </w:divBdr>
                      <w:divsChild>
                        <w:div w:id="1267617387">
                          <w:marLeft w:val="0"/>
                          <w:marRight w:val="0"/>
                          <w:marTop w:val="0"/>
                          <w:marBottom w:val="0"/>
                          <w:divBdr>
                            <w:top w:val="none" w:sz="0" w:space="0" w:color="auto"/>
                            <w:left w:val="none" w:sz="0" w:space="0" w:color="auto"/>
                            <w:bottom w:val="none" w:sz="0" w:space="0" w:color="auto"/>
                            <w:right w:val="none" w:sz="0" w:space="0" w:color="auto"/>
                          </w:divBdr>
                          <w:divsChild>
                            <w:div w:id="201838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752429">
      <w:bodyDiv w:val="1"/>
      <w:marLeft w:val="0"/>
      <w:marRight w:val="0"/>
      <w:marTop w:val="0"/>
      <w:marBottom w:val="0"/>
      <w:divBdr>
        <w:top w:val="none" w:sz="0" w:space="0" w:color="auto"/>
        <w:left w:val="none" w:sz="0" w:space="0" w:color="auto"/>
        <w:bottom w:val="none" w:sz="0" w:space="0" w:color="auto"/>
        <w:right w:val="none" w:sz="0" w:space="0" w:color="auto"/>
      </w:divBdr>
      <w:divsChild>
        <w:div w:id="895312569">
          <w:marLeft w:val="0"/>
          <w:marRight w:val="0"/>
          <w:marTop w:val="510"/>
          <w:marBottom w:val="0"/>
          <w:divBdr>
            <w:top w:val="none" w:sz="0" w:space="0" w:color="auto"/>
            <w:left w:val="none" w:sz="0" w:space="0" w:color="auto"/>
            <w:bottom w:val="none" w:sz="0" w:space="0" w:color="auto"/>
            <w:right w:val="none" w:sz="0" w:space="0" w:color="auto"/>
          </w:divBdr>
          <w:divsChild>
            <w:div w:id="641740181">
              <w:marLeft w:val="0"/>
              <w:marRight w:val="0"/>
              <w:marTop w:val="0"/>
              <w:marBottom w:val="0"/>
              <w:divBdr>
                <w:top w:val="none" w:sz="0" w:space="0" w:color="auto"/>
                <w:left w:val="none" w:sz="0" w:space="0" w:color="auto"/>
                <w:bottom w:val="none" w:sz="0" w:space="0" w:color="auto"/>
                <w:right w:val="none" w:sz="0" w:space="0" w:color="auto"/>
              </w:divBdr>
              <w:divsChild>
                <w:div w:id="2090690014">
                  <w:marLeft w:val="0"/>
                  <w:marRight w:val="0"/>
                  <w:marTop w:val="0"/>
                  <w:marBottom w:val="0"/>
                  <w:divBdr>
                    <w:top w:val="none" w:sz="0" w:space="0" w:color="auto"/>
                    <w:left w:val="none" w:sz="0" w:space="0" w:color="auto"/>
                    <w:bottom w:val="none" w:sz="0" w:space="0" w:color="auto"/>
                    <w:right w:val="none" w:sz="0" w:space="0" w:color="auto"/>
                  </w:divBdr>
                  <w:divsChild>
                    <w:div w:id="797454162">
                      <w:marLeft w:val="0"/>
                      <w:marRight w:val="0"/>
                      <w:marTop w:val="0"/>
                      <w:marBottom w:val="0"/>
                      <w:divBdr>
                        <w:top w:val="none" w:sz="0" w:space="0" w:color="auto"/>
                        <w:left w:val="none" w:sz="0" w:space="0" w:color="auto"/>
                        <w:bottom w:val="none" w:sz="0" w:space="0" w:color="auto"/>
                        <w:right w:val="none" w:sz="0" w:space="0" w:color="auto"/>
                      </w:divBdr>
                      <w:divsChild>
                        <w:div w:id="1534266867">
                          <w:marLeft w:val="0"/>
                          <w:marRight w:val="0"/>
                          <w:marTop w:val="0"/>
                          <w:marBottom w:val="0"/>
                          <w:divBdr>
                            <w:top w:val="none" w:sz="0" w:space="0" w:color="auto"/>
                            <w:left w:val="none" w:sz="0" w:space="0" w:color="auto"/>
                            <w:bottom w:val="none" w:sz="0" w:space="0" w:color="auto"/>
                            <w:right w:val="none" w:sz="0" w:space="0" w:color="auto"/>
                          </w:divBdr>
                          <w:divsChild>
                            <w:div w:id="135839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580850">
      <w:bodyDiv w:val="1"/>
      <w:marLeft w:val="0"/>
      <w:marRight w:val="0"/>
      <w:marTop w:val="0"/>
      <w:marBottom w:val="0"/>
      <w:divBdr>
        <w:top w:val="none" w:sz="0" w:space="0" w:color="auto"/>
        <w:left w:val="none" w:sz="0" w:space="0" w:color="auto"/>
        <w:bottom w:val="none" w:sz="0" w:space="0" w:color="auto"/>
        <w:right w:val="none" w:sz="0" w:space="0" w:color="auto"/>
      </w:divBdr>
    </w:div>
    <w:div w:id="972905452">
      <w:bodyDiv w:val="1"/>
      <w:marLeft w:val="0"/>
      <w:marRight w:val="0"/>
      <w:marTop w:val="0"/>
      <w:marBottom w:val="0"/>
      <w:divBdr>
        <w:top w:val="none" w:sz="0" w:space="0" w:color="auto"/>
        <w:left w:val="none" w:sz="0" w:space="0" w:color="auto"/>
        <w:bottom w:val="none" w:sz="0" w:space="0" w:color="auto"/>
        <w:right w:val="none" w:sz="0" w:space="0" w:color="auto"/>
      </w:divBdr>
    </w:div>
    <w:div w:id="999963316">
      <w:bodyDiv w:val="1"/>
      <w:marLeft w:val="0"/>
      <w:marRight w:val="0"/>
      <w:marTop w:val="0"/>
      <w:marBottom w:val="0"/>
      <w:divBdr>
        <w:top w:val="none" w:sz="0" w:space="0" w:color="auto"/>
        <w:left w:val="none" w:sz="0" w:space="0" w:color="auto"/>
        <w:bottom w:val="none" w:sz="0" w:space="0" w:color="auto"/>
        <w:right w:val="none" w:sz="0" w:space="0" w:color="auto"/>
      </w:divBdr>
    </w:div>
    <w:div w:id="1096513299">
      <w:bodyDiv w:val="1"/>
      <w:marLeft w:val="0"/>
      <w:marRight w:val="0"/>
      <w:marTop w:val="0"/>
      <w:marBottom w:val="0"/>
      <w:divBdr>
        <w:top w:val="none" w:sz="0" w:space="0" w:color="auto"/>
        <w:left w:val="none" w:sz="0" w:space="0" w:color="auto"/>
        <w:bottom w:val="none" w:sz="0" w:space="0" w:color="auto"/>
        <w:right w:val="none" w:sz="0" w:space="0" w:color="auto"/>
      </w:divBdr>
    </w:div>
    <w:div w:id="1276062079">
      <w:bodyDiv w:val="1"/>
      <w:marLeft w:val="0"/>
      <w:marRight w:val="0"/>
      <w:marTop w:val="0"/>
      <w:marBottom w:val="0"/>
      <w:divBdr>
        <w:top w:val="none" w:sz="0" w:space="0" w:color="auto"/>
        <w:left w:val="none" w:sz="0" w:space="0" w:color="auto"/>
        <w:bottom w:val="none" w:sz="0" w:space="0" w:color="auto"/>
        <w:right w:val="none" w:sz="0" w:space="0" w:color="auto"/>
      </w:divBdr>
    </w:div>
    <w:div w:id="1432966438">
      <w:bodyDiv w:val="1"/>
      <w:marLeft w:val="0"/>
      <w:marRight w:val="0"/>
      <w:marTop w:val="0"/>
      <w:marBottom w:val="0"/>
      <w:divBdr>
        <w:top w:val="none" w:sz="0" w:space="0" w:color="auto"/>
        <w:left w:val="none" w:sz="0" w:space="0" w:color="auto"/>
        <w:bottom w:val="none" w:sz="0" w:space="0" w:color="auto"/>
        <w:right w:val="none" w:sz="0" w:space="0" w:color="auto"/>
      </w:divBdr>
    </w:div>
    <w:div w:id="1460566341">
      <w:bodyDiv w:val="1"/>
      <w:marLeft w:val="0"/>
      <w:marRight w:val="0"/>
      <w:marTop w:val="0"/>
      <w:marBottom w:val="0"/>
      <w:divBdr>
        <w:top w:val="none" w:sz="0" w:space="0" w:color="auto"/>
        <w:left w:val="none" w:sz="0" w:space="0" w:color="auto"/>
        <w:bottom w:val="none" w:sz="0" w:space="0" w:color="auto"/>
        <w:right w:val="none" w:sz="0" w:space="0" w:color="auto"/>
      </w:divBdr>
    </w:div>
    <w:div w:id="1521775060">
      <w:bodyDiv w:val="1"/>
      <w:marLeft w:val="0"/>
      <w:marRight w:val="0"/>
      <w:marTop w:val="0"/>
      <w:marBottom w:val="0"/>
      <w:divBdr>
        <w:top w:val="none" w:sz="0" w:space="0" w:color="auto"/>
        <w:left w:val="none" w:sz="0" w:space="0" w:color="auto"/>
        <w:bottom w:val="none" w:sz="0" w:space="0" w:color="auto"/>
        <w:right w:val="none" w:sz="0" w:space="0" w:color="auto"/>
      </w:divBdr>
      <w:divsChild>
        <w:div w:id="2003855480">
          <w:marLeft w:val="0"/>
          <w:marRight w:val="0"/>
          <w:marTop w:val="510"/>
          <w:marBottom w:val="0"/>
          <w:divBdr>
            <w:top w:val="none" w:sz="0" w:space="0" w:color="auto"/>
            <w:left w:val="none" w:sz="0" w:space="0" w:color="auto"/>
            <w:bottom w:val="none" w:sz="0" w:space="0" w:color="auto"/>
            <w:right w:val="none" w:sz="0" w:space="0" w:color="auto"/>
          </w:divBdr>
          <w:divsChild>
            <w:div w:id="1021585914">
              <w:marLeft w:val="0"/>
              <w:marRight w:val="0"/>
              <w:marTop w:val="0"/>
              <w:marBottom w:val="0"/>
              <w:divBdr>
                <w:top w:val="none" w:sz="0" w:space="0" w:color="auto"/>
                <w:left w:val="none" w:sz="0" w:space="0" w:color="auto"/>
                <w:bottom w:val="none" w:sz="0" w:space="0" w:color="auto"/>
                <w:right w:val="none" w:sz="0" w:space="0" w:color="auto"/>
              </w:divBdr>
              <w:divsChild>
                <w:div w:id="896087445">
                  <w:marLeft w:val="0"/>
                  <w:marRight w:val="0"/>
                  <w:marTop w:val="0"/>
                  <w:marBottom w:val="0"/>
                  <w:divBdr>
                    <w:top w:val="none" w:sz="0" w:space="0" w:color="auto"/>
                    <w:left w:val="none" w:sz="0" w:space="0" w:color="auto"/>
                    <w:bottom w:val="none" w:sz="0" w:space="0" w:color="auto"/>
                    <w:right w:val="none" w:sz="0" w:space="0" w:color="auto"/>
                  </w:divBdr>
                  <w:divsChild>
                    <w:div w:id="1022123830">
                      <w:marLeft w:val="0"/>
                      <w:marRight w:val="0"/>
                      <w:marTop w:val="0"/>
                      <w:marBottom w:val="0"/>
                      <w:divBdr>
                        <w:top w:val="none" w:sz="0" w:space="0" w:color="auto"/>
                        <w:left w:val="none" w:sz="0" w:space="0" w:color="auto"/>
                        <w:bottom w:val="none" w:sz="0" w:space="0" w:color="auto"/>
                        <w:right w:val="none" w:sz="0" w:space="0" w:color="auto"/>
                      </w:divBdr>
                      <w:divsChild>
                        <w:div w:id="1491482743">
                          <w:marLeft w:val="0"/>
                          <w:marRight w:val="0"/>
                          <w:marTop w:val="0"/>
                          <w:marBottom w:val="0"/>
                          <w:divBdr>
                            <w:top w:val="none" w:sz="0" w:space="0" w:color="auto"/>
                            <w:left w:val="none" w:sz="0" w:space="0" w:color="auto"/>
                            <w:bottom w:val="none" w:sz="0" w:space="0" w:color="auto"/>
                            <w:right w:val="none" w:sz="0" w:space="0" w:color="auto"/>
                          </w:divBdr>
                          <w:divsChild>
                            <w:div w:id="135857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319540">
      <w:bodyDiv w:val="1"/>
      <w:marLeft w:val="0"/>
      <w:marRight w:val="0"/>
      <w:marTop w:val="0"/>
      <w:marBottom w:val="0"/>
      <w:divBdr>
        <w:top w:val="none" w:sz="0" w:space="0" w:color="auto"/>
        <w:left w:val="none" w:sz="0" w:space="0" w:color="auto"/>
        <w:bottom w:val="none" w:sz="0" w:space="0" w:color="auto"/>
        <w:right w:val="none" w:sz="0" w:space="0" w:color="auto"/>
      </w:divBdr>
    </w:div>
    <w:div w:id="1613199851">
      <w:bodyDiv w:val="1"/>
      <w:marLeft w:val="0"/>
      <w:marRight w:val="0"/>
      <w:marTop w:val="0"/>
      <w:marBottom w:val="0"/>
      <w:divBdr>
        <w:top w:val="none" w:sz="0" w:space="0" w:color="auto"/>
        <w:left w:val="none" w:sz="0" w:space="0" w:color="auto"/>
        <w:bottom w:val="none" w:sz="0" w:space="0" w:color="auto"/>
        <w:right w:val="none" w:sz="0" w:space="0" w:color="auto"/>
      </w:divBdr>
      <w:divsChild>
        <w:div w:id="471824976">
          <w:marLeft w:val="0"/>
          <w:marRight w:val="0"/>
          <w:marTop w:val="510"/>
          <w:marBottom w:val="0"/>
          <w:divBdr>
            <w:top w:val="none" w:sz="0" w:space="0" w:color="auto"/>
            <w:left w:val="none" w:sz="0" w:space="0" w:color="auto"/>
            <w:bottom w:val="none" w:sz="0" w:space="0" w:color="auto"/>
            <w:right w:val="none" w:sz="0" w:space="0" w:color="auto"/>
          </w:divBdr>
          <w:divsChild>
            <w:div w:id="1514343993">
              <w:marLeft w:val="0"/>
              <w:marRight w:val="0"/>
              <w:marTop w:val="0"/>
              <w:marBottom w:val="0"/>
              <w:divBdr>
                <w:top w:val="none" w:sz="0" w:space="0" w:color="auto"/>
                <w:left w:val="none" w:sz="0" w:space="0" w:color="auto"/>
                <w:bottom w:val="none" w:sz="0" w:space="0" w:color="auto"/>
                <w:right w:val="none" w:sz="0" w:space="0" w:color="auto"/>
              </w:divBdr>
              <w:divsChild>
                <w:div w:id="1922175159">
                  <w:marLeft w:val="0"/>
                  <w:marRight w:val="0"/>
                  <w:marTop w:val="0"/>
                  <w:marBottom w:val="0"/>
                  <w:divBdr>
                    <w:top w:val="none" w:sz="0" w:space="0" w:color="auto"/>
                    <w:left w:val="none" w:sz="0" w:space="0" w:color="auto"/>
                    <w:bottom w:val="none" w:sz="0" w:space="0" w:color="auto"/>
                    <w:right w:val="none" w:sz="0" w:space="0" w:color="auto"/>
                  </w:divBdr>
                  <w:divsChild>
                    <w:div w:id="719090539">
                      <w:marLeft w:val="0"/>
                      <w:marRight w:val="0"/>
                      <w:marTop w:val="0"/>
                      <w:marBottom w:val="0"/>
                      <w:divBdr>
                        <w:top w:val="none" w:sz="0" w:space="0" w:color="auto"/>
                        <w:left w:val="none" w:sz="0" w:space="0" w:color="auto"/>
                        <w:bottom w:val="none" w:sz="0" w:space="0" w:color="auto"/>
                        <w:right w:val="none" w:sz="0" w:space="0" w:color="auto"/>
                      </w:divBdr>
                      <w:divsChild>
                        <w:div w:id="1375496147">
                          <w:marLeft w:val="0"/>
                          <w:marRight w:val="0"/>
                          <w:marTop w:val="0"/>
                          <w:marBottom w:val="0"/>
                          <w:divBdr>
                            <w:top w:val="none" w:sz="0" w:space="0" w:color="auto"/>
                            <w:left w:val="none" w:sz="0" w:space="0" w:color="auto"/>
                            <w:bottom w:val="none" w:sz="0" w:space="0" w:color="auto"/>
                            <w:right w:val="none" w:sz="0" w:space="0" w:color="auto"/>
                          </w:divBdr>
                          <w:divsChild>
                            <w:div w:id="110476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4551982">
      <w:bodyDiv w:val="1"/>
      <w:marLeft w:val="0"/>
      <w:marRight w:val="0"/>
      <w:marTop w:val="0"/>
      <w:marBottom w:val="0"/>
      <w:divBdr>
        <w:top w:val="none" w:sz="0" w:space="0" w:color="auto"/>
        <w:left w:val="none" w:sz="0" w:space="0" w:color="auto"/>
        <w:bottom w:val="none" w:sz="0" w:space="0" w:color="auto"/>
        <w:right w:val="none" w:sz="0" w:space="0" w:color="auto"/>
      </w:divBdr>
    </w:div>
    <w:div w:id="1631091653">
      <w:bodyDiv w:val="1"/>
      <w:marLeft w:val="0"/>
      <w:marRight w:val="0"/>
      <w:marTop w:val="0"/>
      <w:marBottom w:val="0"/>
      <w:divBdr>
        <w:top w:val="none" w:sz="0" w:space="0" w:color="auto"/>
        <w:left w:val="none" w:sz="0" w:space="0" w:color="auto"/>
        <w:bottom w:val="none" w:sz="0" w:space="0" w:color="auto"/>
        <w:right w:val="none" w:sz="0" w:space="0" w:color="auto"/>
      </w:divBdr>
      <w:divsChild>
        <w:div w:id="247429027">
          <w:marLeft w:val="0"/>
          <w:marRight w:val="0"/>
          <w:marTop w:val="0"/>
          <w:marBottom w:val="0"/>
          <w:divBdr>
            <w:top w:val="none" w:sz="0" w:space="0" w:color="auto"/>
            <w:left w:val="none" w:sz="0" w:space="0" w:color="auto"/>
            <w:bottom w:val="none" w:sz="0" w:space="0" w:color="auto"/>
            <w:right w:val="none" w:sz="0" w:space="0" w:color="auto"/>
          </w:divBdr>
          <w:divsChild>
            <w:div w:id="926110075">
              <w:marLeft w:val="0"/>
              <w:marRight w:val="0"/>
              <w:marTop w:val="0"/>
              <w:marBottom w:val="0"/>
              <w:divBdr>
                <w:top w:val="none" w:sz="0" w:space="0" w:color="auto"/>
                <w:left w:val="none" w:sz="0" w:space="0" w:color="auto"/>
                <w:bottom w:val="none" w:sz="0" w:space="0" w:color="auto"/>
                <w:right w:val="none" w:sz="0" w:space="0" w:color="auto"/>
              </w:divBdr>
              <w:divsChild>
                <w:div w:id="1632401551">
                  <w:marLeft w:val="0"/>
                  <w:marRight w:val="0"/>
                  <w:marTop w:val="0"/>
                  <w:marBottom w:val="0"/>
                  <w:divBdr>
                    <w:top w:val="none" w:sz="0" w:space="0" w:color="auto"/>
                    <w:left w:val="none" w:sz="0" w:space="0" w:color="auto"/>
                    <w:bottom w:val="none" w:sz="0" w:space="0" w:color="auto"/>
                    <w:right w:val="none" w:sz="0" w:space="0" w:color="auto"/>
                  </w:divBdr>
                  <w:divsChild>
                    <w:div w:id="88521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810553">
      <w:bodyDiv w:val="1"/>
      <w:marLeft w:val="0"/>
      <w:marRight w:val="0"/>
      <w:marTop w:val="0"/>
      <w:marBottom w:val="0"/>
      <w:divBdr>
        <w:top w:val="none" w:sz="0" w:space="0" w:color="auto"/>
        <w:left w:val="none" w:sz="0" w:space="0" w:color="auto"/>
        <w:bottom w:val="none" w:sz="0" w:space="0" w:color="auto"/>
        <w:right w:val="none" w:sz="0" w:space="0" w:color="auto"/>
      </w:divBdr>
    </w:div>
    <w:div w:id="1775242506">
      <w:bodyDiv w:val="1"/>
      <w:marLeft w:val="0"/>
      <w:marRight w:val="0"/>
      <w:marTop w:val="0"/>
      <w:marBottom w:val="0"/>
      <w:divBdr>
        <w:top w:val="none" w:sz="0" w:space="0" w:color="auto"/>
        <w:left w:val="none" w:sz="0" w:space="0" w:color="auto"/>
        <w:bottom w:val="none" w:sz="0" w:space="0" w:color="auto"/>
        <w:right w:val="none" w:sz="0" w:space="0" w:color="auto"/>
      </w:divBdr>
    </w:div>
    <w:div w:id="1784306541">
      <w:bodyDiv w:val="1"/>
      <w:marLeft w:val="0"/>
      <w:marRight w:val="0"/>
      <w:marTop w:val="0"/>
      <w:marBottom w:val="0"/>
      <w:divBdr>
        <w:top w:val="none" w:sz="0" w:space="0" w:color="auto"/>
        <w:left w:val="none" w:sz="0" w:space="0" w:color="auto"/>
        <w:bottom w:val="none" w:sz="0" w:space="0" w:color="auto"/>
        <w:right w:val="none" w:sz="0" w:space="0" w:color="auto"/>
      </w:divBdr>
    </w:div>
    <w:div w:id="1844785024">
      <w:bodyDiv w:val="1"/>
      <w:marLeft w:val="0"/>
      <w:marRight w:val="0"/>
      <w:marTop w:val="0"/>
      <w:marBottom w:val="0"/>
      <w:divBdr>
        <w:top w:val="none" w:sz="0" w:space="0" w:color="auto"/>
        <w:left w:val="none" w:sz="0" w:space="0" w:color="auto"/>
        <w:bottom w:val="none" w:sz="0" w:space="0" w:color="auto"/>
        <w:right w:val="none" w:sz="0" w:space="0" w:color="auto"/>
      </w:divBdr>
      <w:divsChild>
        <w:div w:id="1590459103">
          <w:marLeft w:val="0"/>
          <w:marRight w:val="0"/>
          <w:marTop w:val="0"/>
          <w:marBottom w:val="0"/>
          <w:divBdr>
            <w:top w:val="none" w:sz="0" w:space="0" w:color="auto"/>
            <w:left w:val="none" w:sz="0" w:space="0" w:color="auto"/>
            <w:bottom w:val="none" w:sz="0" w:space="0" w:color="auto"/>
            <w:right w:val="none" w:sz="0" w:space="0" w:color="auto"/>
          </w:divBdr>
          <w:divsChild>
            <w:div w:id="769743787">
              <w:marLeft w:val="0"/>
              <w:marRight w:val="0"/>
              <w:marTop w:val="0"/>
              <w:marBottom w:val="0"/>
              <w:divBdr>
                <w:top w:val="none" w:sz="0" w:space="0" w:color="auto"/>
                <w:left w:val="none" w:sz="0" w:space="0" w:color="auto"/>
                <w:bottom w:val="none" w:sz="0" w:space="0" w:color="auto"/>
                <w:right w:val="none" w:sz="0" w:space="0" w:color="auto"/>
              </w:divBdr>
              <w:divsChild>
                <w:div w:id="1432164752">
                  <w:marLeft w:val="0"/>
                  <w:marRight w:val="0"/>
                  <w:marTop w:val="0"/>
                  <w:marBottom w:val="0"/>
                  <w:divBdr>
                    <w:top w:val="none" w:sz="0" w:space="0" w:color="auto"/>
                    <w:left w:val="none" w:sz="0" w:space="0" w:color="auto"/>
                    <w:bottom w:val="none" w:sz="0" w:space="0" w:color="auto"/>
                    <w:right w:val="none" w:sz="0" w:space="0" w:color="auto"/>
                  </w:divBdr>
                  <w:divsChild>
                    <w:div w:id="199880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25936">
      <w:bodyDiv w:val="1"/>
      <w:marLeft w:val="0"/>
      <w:marRight w:val="0"/>
      <w:marTop w:val="0"/>
      <w:marBottom w:val="0"/>
      <w:divBdr>
        <w:top w:val="none" w:sz="0" w:space="0" w:color="auto"/>
        <w:left w:val="none" w:sz="0" w:space="0" w:color="auto"/>
        <w:bottom w:val="none" w:sz="0" w:space="0" w:color="auto"/>
        <w:right w:val="none" w:sz="0" w:space="0" w:color="auto"/>
      </w:divBdr>
    </w:div>
    <w:div w:id="1918438296">
      <w:bodyDiv w:val="1"/>
      <w:marLeft w:val="0"/>
      <w:marRight w:val="0"/>
      <w:marTop w:val="0"/>
      <w:marBottom w:val="0"/>
      <w:divBdr>
        <w:top w:val="none" w:sz="0" w:space="0" w:color="auto"/>
        <w:left w:val="none" w:sz="0" w:space="0" w:color="auto"/>
        <w:bottom w:val="none" w:sz="0" w:space="0" w:color="auto"/>
        <w:right w:val="none" w:sz="0" w:space="0" w:color="auto"/>
      </w:divBdr>
    </w:div>
    <w:div w:id="1960069854">
      <w:bodyDiv w:val="1"/>
      <w:marLeft w:val="0"/>
      <w:marRight w:val="0"/>
      <w:marTop w:val="0"/>
      <w:marBottom w:val="0"/>
      <w:divBdr>
        <w:top w:val="none" w:sz="0" w:space="0" w:color="auto"/>
        <w:left w:val="none" w:sz="0" w:space="0" w:color="auto"/>
        <w:bottom w:val="none" w:sz="0" w:space="0" w:color="auto"/>
        <w:right w:val="none" w:sz="0" w:space="0" w:color="auto"/>
      </w:divBdr>
      <w:divsChild>
        <w:div w:id="1932204538">
          <w:marLeft w:val="0"/>
          <w:marRight w:val="0"/>
          <w:marTop w:val="510"/>
          <w:marBottom w:val="0"/>
          <w:divBdr>
            <w:top w:val="none" w:sz="0" w:space="0" w:color="auto"/>
            <w:left w:val="none" w:sz="0" w:space="0" w:color="auto"/>
            <w:bottom w:val="none" w:sz="0" w:space="0" w:color="auto"/>
            <w:right w:val="none" w:sz="0" w:space="0" w:color="auto"/>
          </w:divBdr>
          <w:divsChild>
            <w:div w:id="588386695">
              <w:marLeft w:val="0"/>
              <w:marRight w:val="0"/>
              <w:marTop w:val="0"/>
              <w:marBottom w:val="0"/>
              <w:divBdr>
                <w:top w:val="none" w:sz="0" w:space="0" w:color="auto"/>
                <w:left w:val="none" w:sz="0" w:space="0" w:color="auto"/>
                <w:bottom w:val="none" w:sz="0" w:space="0" w:color="auto"/>
                <w:right w:val="none" w:sz="0" w:space="0" w:color="auto"/>
              </w:divBdr>
              <w:divsChild>
                <w:div w:id="510412212">
                  <w:marLeft w:val="0"/>
                  <w:marRight w:val="0"/>
                  <w:marTop w:val="0"/>
                  <w:marBottom w:val="0"/>
                  <w:divBdr>
                    <w:top w:val="none" w:sz="0" w:space="0" w:color="auto"/>
                    <w:left w:val="none" w:sz="0" w:space="0" w:color="auto"/>
                    <w:bottom w:val="none" w:sz="0" w:space="0" w:color="auto"/>
                    <w:right w:val="none" w:sz="0" w:space="0" w:color="auto"/>
                  </w:divBdr>
                  <w:divsChild>
                    <w:div w:id="1122189037">
                      <w:marLeft w:val="0"/>
                      <w:marRight w:val="0"/>
                      <w:marTop w:val="0"/>
                      <w:marBottom w:val="0"/>
                      <w:divBdr>
                        <w:top w:val="none" w:sz="0" w:space="0" w:color="auto"/>
                        <w:left w:val="none" w:sz="0" w:space="0" w:color="auto"/>
                        <w:bottom w:val="none" w:sz="0" w:space="0" w:color="auto"/>
                        <w:right w:val="none" w:sz="0" w:space="0" w:color="auto"/>
                      </w:divBdr>
                      <w:divsChild>
                        <w:div w:id="1352756894">
                          <w:marLeft w:val="0"/>
                          <w:marRight w:val="0"/>
                          <w:marTop w:val="0"/>
                          <w:marBottom w:val="0"/>
                          <w:divBdr>
                            <w:top w:val="none" w:sz="0" w:space="0" w:color="auto"/>
                            <w:left w:val="none" w:sz="0" w:space="0" w:color="auto"/>
                            <w:bottom w:val="none" w:sz="0" w:space="0" w:color="auto"/>
                            <w:right w:val="none" w:sz="0" w:space="0" w:color="auto"/>
                          </w:divBdr>
                          <w:divsChild>
                            <w:div w:id="50111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602548">
      <w:bodyDiv w:val="1"/>
      <w:marLeft w:val="0"/>
      <w:marRight w:val="0"/>
      <w:marTop w:val="0"/>
      <w:marBottom w:val="0"/>
      <w:divBdr>
        <w:top w:val="none" w:sz="0" w:space="0" w:color="auto"/>
        <w:left w:val="none" w:sz="0" w:space="0" w:color="auto"/>
        <w:bottom w:val="none" w:sz="0" w:space="0" w:color="auto"/>
        <w:right w:val="none" w:sz="0" w:space="0" w:color="auto"/>
      </w:divBdr>
      <w:divsChild>
        <w:div w:id="1150634172">
          <w:marLeft w:val="0"/>
          <w:marRight w:val="0"/>
          <w:marTop w:val="0"/>
          <w:marBottom w:val="0"/>
          <w:divBdr>
            <w:top w:val="none" w:sz="0" w:space="0" w:color="auto"/>
            <w:left w:val="none" w:sz="0" w:space="0" w:color="auto"/>
            <w:bottom w:val="none" w:sz="0" w:space="0" w:color="auto"/>
            <w:right w:val="none" w:sz="0" w:space="0" w:color="auto"/>
          </w:divBdr>
          <w:divsChild>
            <w:div w:id="923538662">
              <w:marLeft w:val="0"/>
              <w:marRight w:val="0"/>
              <w:marTop w:val="0"/>
              <w:marBottom w:val="0"/>
              <w:divBdr>
                <w:top w:val="none" w:sz="0" w:space="0" w:color="auto"/>
                <w:left w:val="none" w:sz="0" w:space="0" w:color="auto"/>
                <w:bottom w:val="none" w:sz="0" w:space="0" w:color="auto"/>
                <w:right w:val="none" w:sz="0" w:space="0" w:color="auto"/>
              </w:divBdr>
              <w:divsChild>
                <w:div w:id="1720058151">
                  <w:marLeft w:val="0"/>
                  <w:marRight w:val="0"/>
                  <w:marTop w:val="0"/>
                  <w:marBottom w:val="0"/>
                  <w:divBdr>
                    <w:top w:val="none" w:sz="0" w:space="0" w:color="auto"/>
                    <w:left w:val="none" w:sz="0" w:space="0" w:color="auto"/>
                    <w:bottom w:val="none" w:sz="0" w:space="0" w:color="auto"/>
                    <w:right w:val="none" w:sz="0" w:space="0" w:color="auto"/>
                  </w:divBdr>
                  <w:divsChild>
                    <w:div w:id="11044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467714">
      <w:bodyDiv w:val="1"/>
      <w:marLeft w:val="0"/>
      <w:marRight w:val="0"/>
      <w:marTop w:val="0"/>
      <w:marBottom w:val="0"/>
      <w:divBdr>
        <w:top w:val="none" w:sz="0" w:space="0" w:color="auto"/>
        <w:left w:val="none" w:sz="0" w:space="0" w:color="auto"/>
        <w:bottom w:val="none" w:sz="0" w:space="0" w:color="auto"/>
        <w:right w:val="none" w:sz="0" w:space="0" w:color="auto"/>
      </w:divBdr>
    </w:div>
    <w:div w:id="209578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6D604-8B63-4DF2-94CB-3AF1434DC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37</Pages>
  <Words>7045</Words>
  <Characters>37341</Characters>
  <Application>Microsoft Office Word</Application>
  <DocSecurity>0</DocSecurity>
  <Lines>829</Lines>
  <Paragraphs>321</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6</vt:i4>
      </vt:variant>
    </vt:vector>
  </HeadingPairs>
  <TitlesOfParts>
    <vt:vector size="8" baseType="lpstr">
      <vt:lpstr/>
      <vt:lpstr/>
      <vt:lpstr>الايه</vt:lpstr>
      <vt:lpstr>    المقدمة:</vt:lpstr>
      <vt:lpstr>    الإطار النظري</vt:lpstr>
      <vt:lpstr>    مفهوم الخطر</vt:lpstr>
      <vt:lpstr>        ثانيا: القرار التسويقي الإستراتيجي.</vt:lpstr>
      <vt:lpstr>    الدراسات السابقة</vt:lpstr>
    </vt:vector>
  </TitlesOfParts>
  <Company/>
  <LinksUpToDate>false</LinksUpToDate>
  <CharactersWithSpaces>44065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dc:creator>
  <cp:keywords/>
  <dc:description/>
  <cp:lastModifiedBy>LAMA .</cp:lastModifiedBy>
  <cp:revision>19</cp:revision>
  <dcterms:created xsi:type="dcterms:W3CDTF">2024-12-23T20:55:00Z</dcterms:created>
  <dcterms:modified xsi:type="dcterms:W3CDTF">2024-12-24T21:20:00Z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1b451a22e0226b788c6dca15ae071f1697477d9ff67dc056acb48aea01d5c015</vt:lpwstr>
  </property>
</Properties>
</file>