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5A717" w14:textId="5A0342C8" w:rsidR="00D30D27" w:rsidRDefault="007C63DB" w:rsidP="0096683E">
      <w:pPr>
        <w:bidi/>
        <w:jc w:val="center"/>
        <w:rPr>
          <w:rFonts w:ascii="Traditional Arabic" w:hAnsi="Traditional Arabic" w:cs="Traditional Arabic"/>
          <w:b/>
          <w:bCs/>
          <w:sz w:val="36"/>
          <w:szCs w:val="36"/>
        </w:rPr>
      </w:pPr>
      <w:bookmarkStart w:id="0" w:name="_Toc193606486"/>
      <w:r w:rsidRPr="00D30D27">
        <w:rPr>
          <w:rFonts w:ascii="Traditional Arabic" w:hAnsi="Traditional Arabic" w:cs="Traditional Arabic" w:hint="cs"/>
          <w:b/>
          <w:bCs/>
          <w:sz w:val="36"/>
          <w:szCs w:val="36"/>
          <w:rtl/>
        </w:rPr>
        <w:t xml:space="preserve">المملكة </w:t>
      </w:r>
      <w:proofErr w:type="spellStart"/>
      <w:r w:rsidRPr="00D30D27">
        <w:rPr>
          <w:rFonts w:ascii="Traditional Arabic" w:hAnsi="Traditional Arabic" w:cs="Traditional Arabic" w:hint="cs"/>
          <w:b/>
          <w:bCs/>
          <w:sz w:val="36"/>
          <w:szCs w:val="36"/>
          <w:rtl/>
        </w:rPr>
        <w:t>العربيه</w:t>
      </w:r>
      <w:proofErr w:type="spellEnd"/>
      <w:r w:rsidRPr="00D30D27">
        <w:rPr>
          <w:rFonts w:ascii="Traditional Arabic" w:hAnsi="Traditional Arabic" w:cs="Traditional Arabic" w:hint="cs"/>
          <w:b/>
          <w:bCs/>
          <w:sz w:val="36"/>
          <w:szCs w:val="36"/>
          <w:rtl/>
        </w:rPr>
        <w:t xml:space="preserve"> السعودية</w:t>
      </w:r>
    </w:p>
    <w:p w14:paraId="4FD91390" w14:textId="6005696E" w:rsidR="00D30D27" w:rsidRDefault="0096683E" w:rsidP="0096683E">
      <w:pPr>
        <w:bidi/>
        <w:jc w:val="center"/>
        <w:rPr>
          <w:rFonts w:ascii="Traditional Arabic" w:hAnsi="Traditional Arabic" w:cs="Traditional Arabic"/>
          <w:b/>
          <w:bCs/>
          <w:sz w:val="36"/>
          <w:szCs w:val="36"/>
        </w:rPr>
      </w:pPr>
      <w:r>
        <w:rPr>
          <w:rFonts w:ascii="Traditional Arabic" w:hAnsi="Traditional Arabic" w:cs="Traditional Arabic"/>
          <w:b/>
          <w:bCs/>
          <w:noProof/>
          <w:sz w:val="36"/>
          <w:szCs w:val="36"/>
          <w14:ligatures w14:val="standardContextual"/>
        </w:rPr>
        <w:drawing>
          <wp:inline distT="0" distB="0" distL="0" distR="0" wp14:anchorId="2BE40D3B" wp14:editId="629BDCCA">
            <wp:extent cx="2522439" cy="1158340"/>
            <wp:effectExtent l="0" t="0" r="0" b="3810"/>
            <wp:docPr id="1632173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73312" name="Picture 1632173312"/>
                    <pic:cNvPicPr/>
                  </pic:nvPicPr>
                  <pic:blipFill>
                    <a:blip r:embed="rId8">
                      <a:extLst>
                        <a:ext uri="{28A0092B-C50C-407E-A947-70E740481C1C}">
                          <a14:useLocalDpi xmlns:a14="http://schemas.microsoft.com/office/drawing/2010/main" val="0"/>
                        </a:ext>
                      </a:extLst>
                    </a:blip>
                    <a:stretch>
                      <a:fillRect/>
                    </a:stretch>
                  </pic:blipFill>
                  <pic:spPr>
                    <a:xfrm>
                      <a:off x="0" y="0"/>
                      <a:ext cx="2522439" cy="1158340"/>
                    </a:xfrm>
                    <a:prstGeom prst="rect">
                      <a:avLst/>
                    </a:prstGeom>
                  </pic:spPr>
                </pic:pic>
              </a:graphicData>
            </a:graphic>
          </wp:inline>
        </w:drawing>
      </w:r>
    </w:p>
    <w:p w14:paraId="6998B2F6" w14:textId="11359670" w:rsidR="007C63DB" w:rsidRPr="00D30D27" w:rsidRDefault="007C63DB" w:rsidP="00D30D27">
      <w:pPr>
        <w:bidi/>
        <w:jc w:val="center"/>
        <w:rPr>
          <w:rFonts w:ascii="Traditional Arabic" w:hAnsi="Traditional Arabic" w:cs="Traditional Arabic"/>
          <w:b/>
          <w:bCs/>
          <w:sz w:val="36"/>
          <w:szCs w:val="36"/>
          <w:rtl/>
        </w:rPr>
      </w:pPr>
      <w:r w:rsidRPr="00D30D27">
        <w:rPr>
          <w:rFonts w:ascii="Traditional Arabic" w:hAnsi="Traditional Arabic" w:cs="Traditional Arabic" w:hint="cs"/>
          <w:b/>
          <w:bCs/>
          <w:sz w:val="36"/>
          <w:szCs w:val="36"/>
          <w:rtl/>
        </w:rPr>
        <w:t xml:space="preserve">جامعة </w:t>
      </w:r>
      <w:r w:rsidR="00624A6F" w:rsidRPr="00D30D27">
        <w:rPr>
          <w:rFonts w:ascii="Traditional Arabic" w:hAnsi="Traditional Arabic" w:cs="Traditional Arabic" w:hint="cs"/>
          <w:b/>
          <w:bCs/>
          <w:sz w:val="36"/>
          <w:szCs w:val="36"/>
          <w:rtl/>
        </w:rPr>
        <w:t>ميد أوشن</w:t>
      </w:r>
    </w:p>
    <w:p w14:paraId="24C26C13" w14:textId="21DADC8D" w:rsidR="00D10AF4" w:rsidRPr="00D30D27" w:rsidRDefault="007C63DB" w:rsidP="0020707E">
      <w:pPr>
        <w:bidi/>
        <w:jc w:val="center"/>
        <w:rPr>
          <w:rFonts w:ascii="Traditional Arabic" w:hAnsi="Traditional Arabic" w:cs="Traditional Arabic"/>
          <w:b/>
          <w:bCs/>
          <w:sz w:val="36"/>
          <w:szCs w:val="36"/>
        </w:rPr>
      </w:pPr>
      <w:r w:rsidRPr="00D30D27">
        <w:rPr>
          <w:rFonts w:ascii="Traditional Arabic" w:hAnsi="Traditional Arabic" w:cs="Traditional Arabic" w:hint="cs"/>
          <w:b/>
          <w:bCs/>
          <w:sz w:val="36"/>
          <w:szCs w:val="36"/>
          <w:rtl/>
        </w:rPr>
        <w:t xml:space="preserve">كلية </w:t>
      </w:r>
      <w:r w:rsidR="00E0299B" w:rsidRPr="00D30D27">
        <w:rPr>
          <w:rFonts w:ascii="Traditional Arabic" w:hAnsi="Traditional Arabic" w:cs="Traditional Arabic" w:hint="cs"/>
          <w:b/>
          <w:bCs/>
          <w:sz w:val="36"/>
          <w:szCs w:val="36"/>
          <w:rtl/>
        </w:rPr>
        <w:t>ال</w:t>
      </w:r>
      <w:r w:rsidR="00624A6F" w:rsidRPr="00D30D27">
        <w:rPr>
          <w:rFonts w:ascii="Traditional Arabic" w:hAnsi="Traditional Arabic" w:cs="Traditional Arabic" w:hint="cs"/>
          <w:b/>
          <w:bCs/>
          <w:sz w:val="36"/>
          <w:szCs w:val="36"/>
          <w:rtl/>
        </w:rPr>
        <w:t>إدارة</w:t>
      </w:r>
    </w:p>
    <w:p w14:paraId="7819DF59" w14:textId="77777777" w:rsidR="0020707E" w:rsidRPr="00D30D27" w:rsidRDefault="0020707E" w:rsidP="0020707E">
      <w:pPr>
        <w:bidi/>
        <w:jc w:val="center"/>
        <w:rPr>
          <w:rFonts w:ascii="Traditional Arabic" w:hAnsi="Traditional Arabic" w:cs="Traditional Arabic"/>
          <w:b/>
          <w:bCs/>
          <w:sz w:val="36"/>
          <w:szCs w:val="36"/>
        </w:rPr>
      </w:pPr>
    </w:p>
    <w:p w14:paraId="4F50C7C0" w14:textId="01364762" w:rsidR="00355779" w:rsidRPr="00D30D27" w:rsidRDefault="00D10AF4" w:rsidP="007A495F">
      <w:pPr>
        <w:bidi/>
        <w:jc w:val="center"/>
        <w:rPr>
          <w:rFonts w:ascii="Traditional Arabic" w:hAnsi="Traditional Arabic" w:cs="Traditional Arabic"/>
          <w:b/>
          <w:bCs/>
          <w:sz w:val="36"/>
          <w:szCs w:val="36"/>
          <w:rtl/>
        </w:rPr>
      </w:pPr>
      <w:r w:rsidRPr="00D30D27">
        <w:rPr>
          <w:rFonts w:ascii="Traditional Arabic" w:hAnsi="Traditional Arabic" w:cs="Traditional Arabic" w:hint="cs"/>
          <w:b/>
          <w:bCs/>
          <w:sz w:val="36"/>
          <w:szCs w:val="36"/>
          <w:rtl/>
        </w:rPr>
        <w:t>"</w:t>
      </w:r>
      <w:r w:rsidR="00355779" w:rsidRPr="00D30D27">
        <w:rPr>
          <w:rFonts w:ascii="Traditional Arabic" w:hAnsi="Traditional Arabic" w:cs="Traditional Arabic" w:hint="cs"/>
          <w:b/>
          <w:bCs/>
          <w:sz w:val="36"/>
          <w:szCs w:val="36"/>
          <w:rtl/>
        </w:rPr>
        <w:t xml:space="preserve">دور الإدارة الرشيقة في </w:t>
      </w:r>
      <w:r w:rsidR="001615BA" w:rsidRPr="00D30D27">
        <w:rPr>
          <w:rFonts w:ascii="Traditional Arabic" w:hAnsi="Traditional Arabic" w:cs="Traditional Arabic" w:hint="cs"/>
          <w:b/>
          <w:bCs/>
          <w:sz w:val="36"/>
          <w:szCs w:val="36"/>
          <w:rtl/>
        </w:rPr>
        <w:t xml:space="preserve">تعزيز </w:t>
      </w:r>
      <w:proofErr w:type="spellStart"/>
      <w:r w:rsidR="001615BA" w:rsidRPr="00D30D27">
        <w:rPr>
          <w:rFonts w:ascii="Traditional Arabic" w:hAnsi="Traditional Arabic" w:cs="Traditional Arabic" w:hint="cs"/>
          <w:b/>
          <w:bCs/>
          <w:sz w:val="36"/>
          <w:szCs w:val="36"/>
          <w:rtl/>
        </w:rPr>
        <w:t>الإستدامة</w:t>
      </w:r>
      <w:proofErr w:type="spellEnd"/>
      <w:r w:rsidR="001615BA" w:rsidRPr="00D30D27">
        <w:rPr>
          <w:rFonts w:ascii="Traditional Arabic" w:hAnsi="Traditional Arabic" w:cs="Traditional Arabic" w:hint="cs"/>
          <w:b/>
          <w:bCs/>
          <w:sz w:val="36"/>
          <w:szCs w:val="36"/>
          <w:rtl/>
        </w:rPr>
        <w:t xml:space="preserve"> التنظيمية للمنظمات غير الربحية في</w:t>
      </w:r>
      <w:r w:rsidR="007A495F">
        <w:rPr>
          <w:rFonts w:ascii="Traditional Arabic" w:hAnsi="Traditional Arabic" w:cs="Traditional Arabic" w:hint="cs"/>
          <w:b/>
          <w:bCs/>
          <w:sz w:val="36"/>
          <w:szCs w:val="36"/>
          <w:rtl/>
        </w:rPr>
        <w:t xml:space="preserve"> </w:t>
      </w:r>
      <w:r w:rsidR="001615BA" w:rsidRPr="00D30D27">
        <w:rPr>
          <w:rFonts w:ascii="Traditional Arabic" w:hAnsi="Traditional Arabic" w:cs="Traditional Arabic" w:hint="cs"/>
          <w:b/>
          <w:bCs/>
          <w:sz w:val="36"/>
          <w:szCs w:val="36"/>
          <w:rtl/>
        </w:rPr>
        <w:t>مدينة جدة في المملكة العربية السعودية "</w:t>
      </w:r>
    </w:p>
    <w:p w14:paraId="62AFE070" w14:textId="488E63B2" w:rsidR="00355779" w:rsidRPr="00D30D27" w:rsidRDefault="001615BA" w:rsidP="0020707E">
      <w:pPr>
        <w:bidi/>
        <w:jc w:val="center"/>
        <w:rPr>
          <w:rFonts w:ascii="Traditional Arabic" w:hAnsi="Traditional Arabic" w:cs="Traditional Arabic"/>
          <w:b/>
          <w:bCs/>
          <w:sz w:val="36"/>
          <w:szCs w:val="36"/>
          <w:rtl/>
          <w:lang w:bidi="ar-EG"/>
        </w:rPr>
      </w:pPr>
      <w:r w:rsidRPr="00D30D27">
        <w:rPr>
          <w:rFonts w:ascii="Traditional Arabic" w:hAnsi="Traditional Arabic" w:cs="Traditional Arabic" w:hint="cs"/>
          <w:b/>
          <w:bCs/>
          <w:sz w:val="36"/>
          <w:szCs w:val="36"/>
          <w:lang w:bidi="ar-EG"/>
        </w:rPr>
        <w:t>The role of Lean Management in enhancing organizational sustainability for non-profit organizations in Jeddah, Kingdom of Saudi Arabia</w:t>
      </w:r>
    </w:p>
    <w:p w14:paraId="24100F3B" w14:textId="0C298CF2" w:rsidR="00DB0B44" w:rsidRPr="009A260E" w:rsidRDefault="00B46211" w:rsidP="009A260E">
      <w:pPr>
        <w:bidi/>
        <w:jc w:val="center"/>
        <w:rPr>
          <w:rFonts w:ascii="Traditional Arabic" w:hAnsi="Traditional Arabic" w:cs="Traditional Arabic"/>
          <w:b/>
          <w:bCs/>
          <w:sz w:val="28"/>
          <w:szCs w:val="28"/>
          <w:rtl/>
          <w:lang w:bidi="ar-EG"/>
        </w:rPr>
      </w:pPr>
      <w:r w:rsidRPr="00D30D27">
        <w:rPr>
          <w:rFonts w:ascii="Traditional Arabic" w:hAnsi="Traditional Arabic" w:cs="Traditional Arabic" w:hint="cs"/>
          <w:b/>
          <w:bCs/>
          <w:sz w:val="28"/>
          <w:szCs w:val="28"/>
          <w:rtl/>
          <w:lang w:bidi="ar-EG"/>
        </w:rPr>
        <w:t>(</w:t>
      </w:r>
      <w:proofErr w:type="gramStart"/>
      <w:r w:rsidR="007C63DB" w:rsidRPr="00D30D27">
        <w:rPr>
          <w:rFonts w:ascii="Traditional Arabic" w:hAnsi="Traditional Arabic" w:cs="Traditional Arabic" w:hint="cs"/>
          <w:b/>
          <w:bCs/>
          <w:sz w:val="28"/>
          <w:szCs w:val="28"/>
          <w:rtl/>
          <w:lang w:bidi="ar-EG"/>
        </w:rPr>
        <w:t>رساله</w:t>
      </w:r>
      <w:proofErr w:type="gramEnd"/>
      <w:r w:rsidR="007C63DB" w:rsidRPr="00D30D27">
        <w:rPr>
          <w:rFonts w:ascii="Traditional Arabic" w:hAnsi="Traditional Arabic" w:cs="Traditional Arabic" w:hint="cs"/>
          <w:b/>
          <w:bCs/>
          <w:sz w:val="28"/>
          <w:szCs w:val="28"/>
          <w:rtl/>
          <w:lang w:bidi="ar-EG"/>
        </w:rPr>
        <w:t xml:space="preserve"> مقدمه لنيل درجة الدكتوراه في تخصص </w:t>
      </w:r>
      <w:r w:rsidR="005A5B17" w:rsidRPr="00D30D27">
        <w:rPr>
          <w:rFonts w:ascii="Traditional Arabic" w:hAnsi="Traditional Arabic" w:cs="Traditional Arabic" w:hint="cs"/>
          <w:b/>
          <w:bCs/>
          <w:sz w:val="28"/>
          <w:szCs w:val="28"/>
          <w:rtl/>
          <w:lang w:bidi="ar-EG"/>
        </w:rPr>
        <w:t>الإدارة</w:t>
      </w:r>
      <w:r w:rsidRPr="00D30D27">
        <w:rPr>
          <w:rFonts w:ascii="Traditional Arabic" w:hAnsi="Traditional Arabic" w:cs="Traditional Arabic" w:hint="cs"/>
          <w:b/>
          <w:bCs/>
          <w:sz w:val="28"/>
          <w:szCs w:val="28"/>
          <w:rtl/>
          <w:lang w:bidi="ar-EG"/>
        </w:rPr>
        <w:t>)</w:t>
      </w:r>
    </w:p>
    <w:p w14:paraId="5DF70890" w14:textId="77777777" w:rsidR="00DB0B44" w:rsidRDefault="00DB0B44" w:rsidP="009A260E">
      <w:pPr>
        <w:bidi/>
        <w:rPr>
          <w:rFonts w:ascii="Simplified Arabic" w:hAnsi="Simplified Arabic" w:cs="Simplified Arabic"/>
          <w:b/>
          <w:bCs/>
          <w:sz w:val="28"/>
          <w:szCs w:val="28"/>
          <w:rtl/>
          <w:lang w:bidi="ar-EG"/>
        </w:rPr>
      </w:pPr>
    </w:p>
    <w:p w14:paraId="503AEF46" w14:textId="0C135D82" w:rsidR="007C63DB" w:rsidRDefault="007C63DB" w:rsidP="00DB0B44">
      <w:pPr>
        <w:bidi/>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إعداد</w:t>
      </w:r>
      <w:r>
        <w:rPr>
          <w:rFonts w:ascii="Simplified Arabic" w:hAnsi="Simplified Arabic" w:cs="Simplified Arabic" w:hint="cs"/>
          <w:b/>
          <w:bCs/>
          <w:sz w:val="28"/>
          <w:szCs w:val="28"/>
          <w:rtl/>
          <w:lang w:bidi="ar-EG"/>
        </w:rPr>
        <w:t xml:space="preserve"> </w:t>
      </w:r>
      <w:proofErr w:type="gramStart"/>
      <w:r>
        <w:rPr>
          <w:rFonts w:ascii="Simplified Arabic" w:hAnsi="Simplified Arabic" w:cs="Simplified Arabic" w:hint="cs"/>
          <w:b/>
          <w:bCs/>
          <w:sz w:val="28"/>
          <w:szCs w:val="28"/>
          <w:rtl/>
          <w:lang w:bidi="ar-EG"/>
        </w:rPr>
        <w:t>الباحث :</w:t>
      </w:r>
      <w:proofErr w:type="gramEnd"/>
      <w:r>
        <w:rPr>
          <w:rFonts w:ascii="Simplified Arabic" w:hAnsi="Simplified Arabic" w:cs="Simplified Arabic" w:hint="cs"/>
          <w:b/>
          <w:bCs/>
          <w:sz w:val="28"/>
          <w:szCs w:val="28"/>
          <w:rtl/>
          <w:lang w:bidi="ar-EG"/>
        </w:rPr>
        <w:t xml:space="preserve"> </w:t>
      </w:r>
      <w:proofErr w:type="gramStart"/>
      <w:r w:rsidR="00624A6F">
        <w:rPr>
          <w:rFonts w:ascii="Simplified Arabic" w:hAnsi="Simplified Arabic" w:cs="Simplified Arabic" w:hint="cs"/>
          <w:b/>
          <w:bCs/>
          <w:sz w:val="28"/>
          <w:szCs w:val="28"/>
          <w:rtl/>
          <w:lang w:bidi="ar-EG"/>
        </w:rPr>
        <w:t>عبدالرحمن</w:t>
      </w:r>
      <w:proofErr w:type="gramEnd"/>
      <w:r w:rsidR="00624A6F">
        <w:rPr>
          <w:rFonts w:ascii="Simplified Arabic" w:hAnsi="Simplified Arabic" w:cs="Simplified Arabic" w:hint="cs"/>
          <w:b/>
          <w:bCs/>
          <w:sz w:val="28"/>
          <w:szCs w:val="28"/>
          <w:rtl/>
          <w:lang w:bidi="ar-EG"/>
        </w:rPr>
        <w:t xml:space="preserve"> جمال مطر</w:t>
      </w:r>
    </w:p>
    <w:p w14:paraId="506234BE" w14:textId="735A0311" w:rsidR="007C63DB" w:rsidRPr="007C63DB" w:rsidRDefault="005A5B17" w:rsidP="0020707E">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العام </w:t>
      </w:r>
      <w:proofErr w:type="gramStart"/>
      <w:r>
        <w:rPr>
          <w:rFonts w:ascii="Simplified Arabic" w:hAnsi="Simplified Arabic" w:cs="Simplified Arabic" w:hint="cs"/>
          <w:b/>
          <w:bCs/>
          <w:sz w:val="28"/>
          <w:szCs w:val="28"/>
          <w:rtl/>
          <w:lang w:bidi="ar-EG"/>
        </w:rPr>
        <w:t xml:space="preserve">الجامعي:   </w:t>
      </w:r>
      <w:proofErr w:type="gramEnd"/>
      <w:r w:rsidR="007C63DB">
        <w:rPr>
          <w:rFonts w:ascii="Simplified Arabic" w:hAnsi="Simplified Arabic" w:cs="Simplified Arabic" w:hint="cs"/>
          <w:b/>
          <w:bCs/>
          <w:sz w:val="28"/>
          <w:szCs w:val="28"/>
          <w:rtl/>
          <w:lang w:bidi="ar-EG"/>
        </w:rPr>
        <w:t xml:space="preserve">  </w:t>
      </w:r>
      <w:r w:rsidR="00624A6F" w:rsidRPr="00325617">
        <w:rPr>
          <w:rFonts w:ascii="Simplified Arabic" w:hAnsi="Simplified Arabic" w:cs="Simplified Arabic" w:hint="cs"/>
          <w:b/>
          <w:bCs/>
          <w:sz w:val="28"/>
          <w:szCs w:val="28"/>
          <w:rtl/>
          <w:lang w:bidi="ar-EG"/>
        </w:rPr>
        <w:t>2026</w:t>
      </w:r>
    </w:p>
    <w:p w14:paraId="47B2DED6" w14:textId="77777777" w:rsidR="000B3658" w:rsidRDefault="000B3658" w:rsidP="0020707E">
      <w:pPr>
        <w:bidi/>
        <w:jc w:val="center"/>
        <w:rPr>
          <w:rtl/>
        </w:rPr>
      </w:pPr>
    </w:p>
    <w:p w14:paraId="341B8C30" w14:textId="77777777" w:rsidR="000B3658" w:rsidRDefault="000B3658" w:rsidP="0020707E">
      <w:pPr>
        <w:bidi/>
        <w:jc w:val="center"/>
        <w:rPr>
          <w:rtl/>
          <w:lang w:bidi="ar-EG"/>
        </w:rPr>
      </w:pPr>
    </w:p>
    <w:p w14:paraId="1FDDDC1D" w14:textId="77777777" w:rsidR="000B3658" w:rsidRDefault="000B3658" w:rsidP="0020707E">
      <w:pPr>
        <w:bidi/>
        <w:jc w:val="center"/>
        <w:rPr>
          <w:rtl/>
        </w:rPr>
      </w:pPr>
    </w:p>
    <w:p w14:paraId="1D5213BD" w14:textId="77777777" w:rsidR="000B3658" w:rsidRDefault="000B3658" w:rsidP="0020707E">
      <w:pPr>
        <w:bidi/>
        <w:jc w:val="center"/>
        <w:rPr>
          <w:rtl/>
        </w:rPr>
      </w:pPr>
    </w:p>
    <w:p w14:paraId="1DDB2394" w14:textId="77777777" w:rsidR="004721F7" w:rsidRDefault="004721F7" w:rsidP="004721F7">
      <w:pPr>
        <w:bidi/>
        <w:rPr>
          <w:rtl/>
        </w:rPr>
      </w:pPr>
    </w:p>
    <w:p w14:paraId="3E33E548" w14:textId="3BC3852E" w:rsidR="004721F7" w:rsidRDefault="004721F7" w:rsidP="00DB0B44">
      <w:pPr>
        <w:bidi/>
        <w:rPr>
          <w:rtl/>
        </w:rPr>
      </w:pPr>
      <w:r>
        <w:rPr>
          <w:rFonts w:hint="cs"/>
          <w:rtl/>
        </w:rPr>
        <w:lastRenderedPageBreak/>
        <w:t xml:space="preserve">              </w:t>
      </w:r>
    </w:p>
    <w:p w14:paraId="67EFCC9A" w14:textId="77777777" w:rsidR="004721F7" w:rsidRDefault="004721F7" w:rsidP="004721F7">
      <w:pPr>
        <w:bidi/>
        <w:rPr>
          <w:rtl/>
        </w:rPr>
      </w:pPr>
    </w:p>
    <w:p w14:paraId="75891ACA" w14:textId="77777777" w:rsidR="004721F7" w:rsidRDefault="004721F7" w:rsidP="004721F7">
      <w:pPr>
        <w:bidi/>
        <w:rPr>
          <w:rtl/>
        </w:rPr>
      </w:pPr>
    </w:p>
    <w:p w14:paraId="666A7270" w14:textId="6783E004" w:rsidR="004721F7" w:rsidRDefault="004721F7" w:rsidP="004721F7">
      <w:pPr>
        <w:bidi/>
        <w:rPr>
          <w:rFonts w:cs="Arial"/>
          <w:rtl/>
        </w:rPr>
      </w:pPr>
      <w:r>
        <w:rPr>
          <w:rFonts w:cs="Arial" w:hint="cs"/>
          <w:rtl/>
        </w:rPr>
        <w:t xml:space="preserve">                                        </w:t>
      </w:r>
      <w:r w:rsidR="00C773C5">
        <w:rPr>
          <w:rFonts w:cs="Arial" w:hint="cs"/>
          <w:rtl/>
        </w:rPr>
        <w:t xml:space="preserve">  </w:t>
      </w:r>
      <w:r>
        <w:rPr>
          <w:rFonts w:cs="Arial" w:hint="cs"/>
          <w:rtl/>
        </w:rPr>
        <w:t xml:space="preserve">    </w:t>
      </w:r>
    </w:p>
    <w:p w14:paraId="6B66096A" w14:textId="77777777" w:rsidR="004721F7" w:rsidRDefault="004721F7" w:rsidP="004721F7">
      <w:pPr>
        <w:bidi/>
        <w:rPr>
          <w:rFonts w:cs="Arial"/>
          <w:rtl/>
        </w:rPr>
      </w:pPr>
    </w:p>
    <w:p w14:paraId="44842769" w14:textId="77777777" w:rsidR="004721F7" w:rsidRDefault="004721F7" w:rsidP="004721F7">
      <w:pPr>
        <w:bidi/>
        <w:rPr>
          <w:rFonts w:cs="Arial"/>
          <w:rtl/>
        </w:rPr>
      </w:pPr>
    </w:p>
    <w:p w14:paraId="1E4BC153" w14:textId="234A63EC" w:rsidR="004721F7" w:rsidRPr="00C773C5" w:rsidRDefault="004721F7" w:rsidP="003C1BD1">
      <w:pPr>
        <w:bidi/>
        <w:rPr>
          <w:rFonts w:ascii="Traditional Arabic" w:hAnsi="Traditional Arabic" w:cs="Traditional Arabic"/>
          <w:b/>
          <w:bCs/>
          <w:sz w:val="40"/>
          <w:szCs w:val="40"/>
        </w:rPr>
      </w:pPr>
      <w:r w:rsidRPr="00C773C5">
        <w:rPr>
          <w:rFonts w:ascii="Traditional Arabic" w:hAnsi="Traditional Arabic" w:cs="Traditional Arabic"/>
          <w:b/>
          <w:bCs/>
          <w:sz w:val="40"/>
          <w:szCs w:val="40"/>
          <w:rtl/>
        </w:rPr>
        <w:t xml:space="preserve">                  </w:t>
      </w:r>
      <w:r w:rsidR="00C773C5" w:rsidRPr="00C773C5">
        <w:rPr>
          <w:rFonts w:ascii="Traditional Arabic" w:hAnsi="Traditional Arabic" w:cs="Traditional Arabic"/>
          <w:b/>
          <w:bCs/>
          <w:sz w:val="40"/>
          <w:szCs w:val="40"/>
          <w:rtl/>
        </w:rPr>
        <w:t xml:space="preserve"> </w:t>
      </w:r>
      <w:r w:rsidRPr="00C773C5">
        <w:rPr>
          <w:rFonts w:ascii="Traditional Arabic" w:hAnsi="Traditional Arabic" w:cs="Traditional Arabic"/>
          <w:b/>
          <w:bCs/>
          <w:sz w:val="40"/>
          <w:szCs w:val="40"/>
          <w:rtl/>
        </w:rPr>
        <w:t xml:space="preserve"> </w:t>
      </w:r>
      <w:r w:rsidR="00C773C5" w:rsidRPr="00C773C5">
        <w:rPr>
          <w:rFonts w:ascii="Traditional Arabic" w:hAnsi="Traditional Arabic" w:cs="Traditional Arabic" w:hint="cs"/>
          <w:b/>
          <w:bCs/>
          <w:sz w:val="40"/>
          <w:szCs w:val="40"/>
          <w:rtl/>
        </w:rPr>
        <w:t xml:space="preserve">     </w:t>
      </w:r>
      <w:r w:rsidRPr="00C773C5">
        <w:rPr>
          <w:rFonts w:ascii="Traditional Arabic" w:hAnsi="Traditional Arabic" w:cs="Traditional Arabic"/>
          <w:b/>
          <w:bCs/>
          <w:sz w:val="40"/>
          <w:szCs w:val="40"/>
          <w:rtl/>
        </w:rPr>
        <w:t xml:space="preserve">    ﴿</w:t>
      </w:r>
      <w:r w:rsidR="003C1BD1" w:rsidRPr="003C1BD1">
        <w:rPr>
          <w:rFonts w:ascii="Traditional Arabic" w:hAnsi="Traditional Arabic" w:cs="Traditional Arabic"/>
          <w:b/>
          <w:bCs/>
          <w:sz w:val="40"/>
          <w:szCs w:val="40"/>
          <w:rtl/>
        </w:rPr>
        <w:t>وَأَحْسِنُوا إِنَّ اللَّهَ يُحِبُّ الْمُحْسِنِينَ</w:t>
      </w:r>
      <w:r w:rsidRPr="00C773C5">
        <w:rPr>
          <w:rFonts w:ascii="Traditional Arabic" w:hAnsi="Traditional Arabic" w:cs="Traditional Arabic"/>
          <w:b/>
          <w:bCs/>
          <w:sz w:val="40"/>
          <w:szCs w:val="40"/>
          <w:rtl/>
        </w:rPr>
        <w:t>﴾</w:t>
      </w:r>
    </w:p>
    <w:p w14:paraId="2CF420D9" w14:textId="77777777" w:rsidR="004721F7" w:rsidRDefault="004721F7"/>
    <w:p w14:paraId="1034EF77" w14:textId="77777777" w:rsidR="000B3658" w:rsidRDefault="000B3658" w:rsidP="000B3658">
      <w:pPr>
        <w:bidi/>
        <w:rPr>
          <w:rtl/>
          <w:lang w:bidi="ar-EG"/>
        </w:rPr>
      </w:pPr>
    </w:p>
    <w:p w14:paraId="66A9588D" w14:textId="370BFF0A" w:rsidR="004721F7" w:rsidRPr="00C773C5" w:rsidRDefault="00C773C5" w:rsidP="00C773C5">
      <w:pPr>
        <w:bidi/>
        <w:rPr>
          <w:rFonts w:ascii="Traditional Arabic" w:hAnsi="Traditional Arabic" w:cs="Traditional Arabic"/>
          <w:sz w:val="28"/>
          <w:szCs w:val="28"/>
          <w:rtl/>
          <w:lang w:bidi="ar-EG"/>
        </w:rPr>
      </w:pPr>
      <w:r w:rsidRPr="00C773C5">
        <w:rPr>
          <w:rFonts w:ascii="Traditional Arabic" w:hAnsi="Traditional Arabic" w:cs="Traditional Arabic"/>
          <w:sz w:val="28"/>
          <w:szCs w:val="28"/>
          <w:rtl/>
          <w:lang w:bidi="ar-EG"/>
        </w:rPr>
        <w:t xml:space="preserve">                                                                                                   </w:t>
      </w:r>
      <w:r w:rsidRPr="00C773C5">
        <w:rPr>
          <w:rFonts w:ascii="Traditional Arabic" w:hAnsi="Traditional Arabic" w:cs="Traditional Arabic" w:hint="cs"/>
          <w:sz w:val="28"/>
          <w:szCs w:val="28"/>
          <w:rtl/>
          <w:lang w:bidi="ar-EG"/>
        </w:rPr>
        <w:t xml:space="preserve">  </w:t>
      </w:r>
      <w:r w:rsidRPr="00C773C5">
        <w:rPr>
          <w:rFonts w:ascii="Traditional Arabic" w:hAnsi="Traditional Arabic" w:cs="Traditional Arabic"/>
          <w:sz w:val="28"/>
          <w:szCs w:val="28"/>
          <w:rtl/>
          <w:lang w:bidi="ar-EG"/>
        </w:rPr>
        <w:t xml:space="preserve">سورة </w:t>
      </w:r>
      <w:r w:rsidR="003C1BD1">
        <w:rPr>
          <w:rFonts w:ascii="Traditional Arabic" w:hAnsi="Traditional Arabic" w:cs="Traditional Arabic" w:hint="cs"/>
          <w:sz w:val="28"/>
          <w:szCs w:val="28"/>
          <w:rtl/>
          <w:lang w:bidi="ar-EG"/>
        </w:rPr>
        <w:t>البقرة</w:t>
      </w:r>
      <w:r w:rsidRPr="00C773C5">
        <w:rPr>
          <w:rFonts w:ascii="Traditional Arabic" w:hAnsi="Traditional Arabic" w:cs="Traditional Arabic"/>
          <w:sz w:val="28"/>
          <w:szCs w:val="28"/>
          <w:rtl/>
          <w:lang w:bidi="ar-EG"/>
        </w:rPr>
        <w:t xml:space="preserve"> – الآية 1</w:t>
      </w:r>
      <w:r w:rsidR="003C1BD1">
        <w:rPr>
          <w:rFonts w:ascii="Traditional Arabic" w:hAnsi="Traditional Arabic" w:cs="Traditional Arabic" w:hint="cs"/>
          <w:sz w:val="28"/>
          <w:szCs w:val="28"/>
          <w:rtl/>
          <w:lang w:bidi="ar-EG"/>
        </w:rPr>
        <w:t>95</w:t>
      </w:r>
    </w:p>
    <w:p w14:paraId="09B70EA4" w14:textId="77777777" w:rsidR="004721F7" w:rsidRDefault="004721F7" w:rsidP="004721F7">
      <w:pPr>
        <w:bidi/>
        <w:rPr>
          <w:rtl/>
          <w:lang w:bidi="ar-EG"/>
        </w:rPr>
      </w:pPr>
    </w:p>
    <w:p w14:paraId="4EB94EE4" w14:textId="77777777" w:rsidR="004721F7" w:rsidRDefault="004721F7" w:rsidP="004721F7">
      <w:pPr>
        <w:bidi/>
        <w:rPr>
          <w:rtl/>
          <w:lang w:bidi="ar-EG"/>
        </w:rPr>
      </w:pPr>
    </w:p>
    <w:p w14:paraId="36146C34" w14:textId="77777777" w:rsidR="004721F7" w:rsidRDefault="004721F7" w:rsidP="004721F7">
      <w:pPr>
        <w:bidi/>
        <w:rPr>
          <w:rtl/>
          <w:lang w:bidi="ar-EG"/>
        </w:rPr>
      </w:pPr>
    </w:p>
    <w:p w14:paraId="4887C588" w14:textId="77777777" w:rsidR="004721F7" w:rsidRDefault="004721F7" w:rsidP="004721F7">
      <w:pPr>
        <w:bidi/>
        <w:rPr>
          <w:rtl/>
          <w:lang w:bidi="ar-EG"/>
        </w:rPr>
      </w:pPr>
    </w:p>
    <w:p w14:paraId="1BB1C68E" w14:textId="77777777" w:rsidR="004721F7" w:rsidRDefault="004721F7" w:rsidP="004721F7">
      <w:pPr>
        <w:bidi/>
        <w:rPr>
          <w:rtl/>
          <w:lang w:bidi="ar-EG"/>
        </w:rPr>
      </w:pPr>
    </w:p>
    <w:p w14:paraId="0E1AE864" w14:textId="77777777" w:rsidR="004721F7" w:rsidRDefault="004721F7" w:rsidP="004721F7">
      <w:pPr>
        <w:bidi/>
        <w:rPr>
          <w:rtl/>
          <w:lang w:bidi="ar-EG"/>
        </w:rPr>
      </w:pPr>
    </w:p>
    <w:p w14:paraId="49D8DCF0" w14:textId="77777777" w:rsidR="00E0299B" w:rsidRDefault="00E0299B" w:rsidP="00E0299B">
      <w:pPr>
        <w:bidi/>
        <w:rPr>
          <w:rtl/>
          <w:lang w:bidi="ar-EG"/>
        </w:rPr>
      </w:pPr>
    </w:p>
    <w:p w14:paraId="3951FDA6" w14:textId="77777777" w:rsidR="004721F7" w:rsidRDefault="004721F7" w:rsidP="004721F7">
      <w:pPr>
        <w:bidi/>
        <w:rPr>
          <w:rtl/>
          <w:lang w:bidi="ar-EG"/>
        </w:rPr>
      </w:pPr>
    </w:p>
    <w:p w14:paraId="197CA16C" w14:textId="77777777" w:rsidR="004721F7" w:rsidRDefault="004721F7" w:rsidP="004721F7">
      <w:pPr>
        <w:bidi/>
        <w:rPr>
          <w:lang w:bidi="ar-EG"/>
        </w:rPr>
      </w:pPr>
    </w:p>
    <w:p w14:paraId="390DAF41" w14:textId="77777777" w:rsidR="0096683E" w:rsidRDefault="0096683E" w:rsidP="0096683E">
      <w:pPr>
        <w:bidi/>
        <w:rPr>
          <w:rtl/>
          <w:lang w:bidi="ar-EG"/>
        </w:rPr>
      </w:pPr>
    </w:p>
    <w:p w14:paraId="5A4C89C6" w14:textId="77777777" w:rsidR="000B3658" w:rsidRDefault="000B3658" w:rsidP="000B3658">
      <w:pPr>
        <w:bidi/>
        <w:rPr>
          <w:rtl/>
        </w:rPr>
      </w:pPr>
    </w:p>
    <w:p w14:paraId="4C51D7F6" w14:textId="77777777" w:rsidR="00C773C5" w:rsidRDefault="00C773C5" w:rsidP="00C773C5">
      <w:pPr>
        <w:bidi/>
        <w:rPr>
          <w:rtl/>
        </w:rPr>
      </w:pPr>
    </w:p>
    <w:p w14:paraId="7F222C5D" w14:textId="77777777" w:rsidR="009A260E" w:rsidRDefault="009A260E" w:rsidP="009A260E">
      <w:pPr>
        <w:bidi/>
        <w:rPr>
          <w:rtl/>
        </w:rPr>
      </w:pPr>
    </w:p>
    <w:p w14:paraId="7C28862D" w14:textId="77777777" w:rsidR="0077620C" w:rsidRDefault="0077620C" w:rsidP="0077620C">
      <w:pPr>
        <w:bidi/>
        <w:rPr>
          <w:rtl/>
        </w:rPr>
      </w:pPr>
    </w:p>
    <w:p w14:paraId="5441B52C" w14:textId="77777777" w:rsidR="009A260E" w:rsidRDefault="009A260E" w:rsidP="009A260E">
      <w:pPr>
        <w:bidi/>
        <w:rPr>
          <w:rtl/>
        </w:rPr>
      </w:pPr>
    </w:p>
    <w:p w14:paraId="07B0CC0C" w14:textId="77777777" w:rsidR="009A260E" w:rsidRDefault="009A260E" w:rsidP="009A260E">
      <w:pPr>
        <w:bidi/>
        <w:rPr>
          <w:rtl/>
        </w:rPr>
      </w:pPr>
    </w:p>
    <w:p w14:paraId="7AD6E802" w14:textId="77777777" w:rsidR="00C773C5" w:rsidRDefault="00C773C5" w:rsidP="00C773C5">
      <w:pPr>
        <w:bidi/>
        <w:rPr>
          <w:rtl/>
        </w:rPr>
      </w:pPr>
    </w:p>
    <w:p w14:paraId="218F874B" w14:textId="77777777" w:rsidR="00C773C5" w:rsidRDefault="00C773C5" w:rsidP="00C773C5">
      <w:pPr>
        <w:bidi/>
        <w:rPr>
          <w:rtl/>
        </w:rPr>
      </w:pPr>
    </w:p>
    <w:p w14:paraId="1A4617BF" w14:textId="2927017C" w:rsidR="00C773C5" w:rsidRPr="001A00A3" w:rsidRDefault="00C773C5" w:rsidP="001A00A3">
      <w:pPr>
        <w:bidi/>
        <w:jc w:val="center"/>
        <w:rPr>
          <w:rFonts w:ascii="Traditional Arabic" w:hAnsi="Traditional Arabic" w:cs="Traditional Arabic"/>
          <w:b/>
          <w:bCs/>
          <w:sz w:val="36"/>
          <w:szCs w:val="36"/>
          <w:rtl/>
        </w:rPr>
      </w:pPr>
      <w:r w:rsidRPr="001A00A3">
        <w:rPr>
          <w:rFonts w:ascii="Traditional Arabic" w:hAnsi="Traditional Arabic" w:cs="Traditional Arabic" w:hint="cs"/>
          <w:b/>
          <w:bCs/>
          <w:sz w:val="36"/>
          <w:szCs w:val="36"/>
          <w:rtl/>
        </w:rPr>
        <w:lastRenderedPageBreak/>
        <w:t>إهداء</w:t>
      </w:r>
    </w:p>
    <w:p w14:paraId="09DCD423" w14:textId="77777777" w:rsidR="00403ACF" w:rsidRDefault="00403ACF" w:rsidP="00403ACF">
      <w:pPr>
        <w:bidi/>
        <w:rPr>
          <w:b/>
          <w:bCs/>
          <w:sz w:val="32"/>
          <w:szCs w:val="32"/>
          <w:rtl/>
        </w:rPr>
      </w:pPr>
    </w:p>
    <w:p w14:paraId="0FE3ADD2" w14:textId="77777777" w:rsidR="001A00A3" w:rsidRPr="001A00A3" w:rsidRDefault="001A00A3" w:rsidP="001A00A3">
      <w:pPr>
        <w:bidi/>
        <w:rPr>
          <w:rFonts w:ascii="Traditional Arabic" w:hAnsi="Traditional Arabic" w:cs="Traditional Arabic"/>
          <w:b/>
          <w:bCs/>
          <w:sz w:val="28"/>
          <w:szCs w:val="28"/>
        </w:rPr>
      </w:pPr>
      <w:r w:rsidRPr="001A00A3">
        <w:rPr>
          <w:rFonts w:ascii="Traditional Arabic" w:hAnsi="Traditional Arabic" w:cs="Traditional Arabic"/>
          <w:b/>
          <w:bCs/>
          <w:sz w:val="28"/>
          <w:szCs w:val="28"/>
          <w:rtl/>
        </w:rPr>
        <w:t>إلى من غرسوا في نفسي بذور الإحسان قبل الحروف، وسقوها بماء العطاء والتطوع حتى أزهرت؛ إلى والديّ العزيزين.. تقديراً لحرصهما الدائم على تربيتي على قيم العمل التطوعي النبيلة</w:t>
      </w:r>
      <w:r w:rsidRPr="001A00A3">
        <w:rPr>
          <w:rFonts w:ascii="Traditional Arabic" w:hAnsi="Traditional Arabic" w:cs="Traditional Arabic"/>
          <w:b/>
          <w:bCs/>
          <w:sz w:val="28"/>
          <w:szCs w:val="28"/>
        </w:rPr>
        <w:t>.</w:t>
      </w:r>
    </w:p>
    <w:p w14:paraId="2C900F2E" w14:textId="23B268E9" w:rsidR="001A00A3" w:rsidRPr="001A00A3" w:rsidRDefault="001A00A3" w:rsidP="001A00A3">
      <w:pPr>
        <w:bidi/>
        <w:rPr>
          <w:rFonts w:ascii="Traditional Arabic" w:hAnsi="Traditional Arabic" w:cs="Traditional Arabic"/>
          <w:b/>
          <w:bCs/>
          <w:sz w:val="28"/>
          <w:szCs w:val="28"/>
        </w:rPr>
      </w:pPr>
      <w:r w:rsidRPr="001A00A3">
        <w:rPr>
          <w:rFonts w:ascii="Traditional Arabic" w:hAnsi="Traditional Arabic" w:cs="Traditional Arabic"/>
          <w:b/>
          <w:bCs/>
          <w:sz w:val="28"/>
          <w:szCs w:val="28"/>
          <w:rtl/>
        </w:rPr>
        <w:t>إلى رفيقة الدرب، وزوجتي الغالية، التي كانت السند والملهم في رحلتي الشاقة والجميلة، ولصبرها وإيمانها بقدراتي</w:t>
      </w:r>
      <w:r w:rsidRPr="001A00A3">
        <w:rPr>
          <w:rFonts w:ascii="Traditional Arabic" w:hAnsi="Traditional Arabic" w:cs="Traditional Arabic"/>
          <w:b/>
          <w:bCs/>
          <w:sz w:val="28"/>
          <w:szCs w:val="28"/>
        </w:rPr>
        <w:t>.</w:t>
      </w:r>
    </w:p>
    <w:p w14:paraId="2DA332E6" w14:textId="77777777" w:rsidR="001A00A3" w:rsidRPr="001A00A3" w:rsidRDefault="001A00A3" w:rsidP="001A00A3">
      <w:pPr>
        <w:bidi/>
        <w:rPr>
          <w:rFonts w:ascii="Traditional Arabic" w:hAnsi="Traditional Arabic" w:cs="Traditional Arabic"/>
          <w:b/>
          <w:bCs/>
          <w:sz w:val="28"/>
          <w:szCs w:val="28"/>
        </w:rPr>
      </w:pPr>
      <w:r w:rsidRPr="001A00A3">
        <w:rPr>
          <w:rFonts w:ascii="Traditional Arabic" w:hAnsi="Traditional Arabic" w:cs="Traditional Arabic"/>
          <w:b/>
          <w:bCs/>
          <w:sz w:val="28"/>
          <w:szCs w:val="28"/>
          <w:rtl/>
        </w:rPr>
        <w:t>إلى كل يدٍ بيضاء تعمل بصمت في القطاع غير الربحي بمدينة جدة، أهدي هذا الجهد العلمي</w:t>
      </w:r>
      <w:r w:rsidRPr="001A00A3">
        <w:rPr>
          <w:rFonts w:ascii="Traditional Arabic" w:hAnsi="Traditional Arabic" w:cs="Traditional Arabic"/>
          <w:b/>
          <w:bCs/>
          <w:sz w:val="28"/>
          <w:szCs w:val="28"/>
        </w:rPr>
        <w:t>.</w:t>
      </w:r>
    </w:p>
    <w:p w14:paraId="2884793D" w14:textId="77777777" w:rsidR="00C773C5" w:rsidRDefault="00C773C5" w:rsidP="00C773C5">
      <w:pPr>
        <w:bidi/>
        <w:rPr>
          <w:rtl/>
        </w:rPr>
      </w:pPr>
    </w:p>
    <w:p w14:paraId="7D2BDA0B" w14:textId="77777777" w:rsidR="00C773C5" w:rsidRDefault="00C773C5" w:rsidP="00C773C5">
      <w:pPr>
        <w:bidi/>
        <w:rPr>
          <w:rtl/>
        </w:rPr>
      </w:pPr>
    </w:p>
    <w:p w14:paraId="1658E3BD" w14:textId="77777777" w:rsidR="00C773C5" w:rsidRDefault="00C773C5" w:rsidP="00C773C5">
      <w:pPr>
        <w:bidi/>
        <w:rPr>
          <w:rtl/>
        </w:rPr>
      </w:pPr>
    </w:p>
    <w:p w14:paraId="6B259A5B" w14:textId="77777777" w:rsidR="00C773C5" w:rsidRDefault="00C773C5" w:rsidP="00C773C5">
      <w:pPr>
        <w:bidi/>
        <w:rPr>
          <w:rtl/>
        </w:rPr>
      </w:pPr>
    </w:p>
    <w:p w14:paraId="1C9F86F4" w14:textId="77777777" w:rsidR="00C773C5" w:rsidRDefault="00C773C5" w:rsidP="00C773C5">
      <w:pPr>
        <w:bidi/>
        <w:rPr>
          <w:rtl/>
        </w:rPr>
      </w:pPr>
    </w:p>
    <w:p w14:paraId="2F08F5B7" w14:textId="77777777" w:rsidR="00C773C5" w:rsidRDefault="00C773C5" w:rsidP="00C773C5">
      <w:pPr>
        <w:bidi/>
        <w:rPr>
          <w:rtl/>
        </w:rPr>
      </w:pPr>
    </w:p>
    <w:p w14:paraId="05C7345E" w14:textId="77777777" w:rsidR="00C773C5" w:rsidRDefault="00C773C5" w:rsidP="00C773C5">
      <w:pPr>
        <w:bidi/>
        <w:rPr>
          <w:rtl/>
        </w:rPr>
      </w:pPr>
    </w:p>
    <w:p w14:paraId="4630A72E" w14:textId="77777777" w:rsidR="00C773C5" w:rsidRDefault="00C773C5" w:rsidP="00C773C5">
      <w:pPr>
        <w:bidi/>
        <w:rPr>
          <w:rtl/>
        </w:rPr>
      </w:pPr>
    </w:p>
    <w:p w14:paraId="538A6FEB" w14:textId="77777777" w:rsidR="00C773C5" w:rsidRDefault="00C773C5" w:rsidP="00C773C5">
      <w:pPr>
        <w:bidi/>
        <w:rPr>
          <w:rtl/>
        </w:rPr>
      </w:pPr>
    </w:p>
    <w:p w14:paraId="00F46CE8" w14:textId="77777777" w:rsidR="00C773C5" w:rsidRDefault="00C773C5" w:rsidP="00C773C5">
      <w:pPr>
        <w:bidi/>
        <w:rPr>
          <w:rtl/>
          <w:lang w:bidi="ar-EG"/>
        </w:rPr>
      </w:pPr>
    </w:p>
    <w:p w14:paraId="3C02AE4A" w14:textId="77777777" w:rsidR="00C773C5" w:rsidRDefault="00C773C5" w:rsidP="00C773C5">
      <w:pPr>
        <w:bidi/>
        <w:rPr>
          <w:rtl/>
        </w:rPr>
      </w:pPr>
    </w:p>
    <w:p w14:paraId="4DE51497" w14:textId="77777777" w:rsidR="00C773C5" w:rsidRDefault="00C773C5" w:rsidP="00C773C5">
      <w:pPr>
        <w:bidi/>
        <w:rPr>
          <w:rtl/>
        </w:rPr>
      </w:pPr>
    </w:p>
    <w:p w14:paraId="2329381F" w14:textId="77777777" w:rsidR="0074462C" w:rsidRDefault="0074462C" w:rsidP="0074462C">
      <w:pPr>
        <w:bidi/>
        <w:rPr>
          <w:rtl/>
        </w:rPr>
      </w:pPr>
    </w:p>
    <w:p w14:paraId="57549C26" w14:textId="77777777" w:rsidR="0074462C" w:rsidRDefault="0074462C" w:rsidP="0074462C">
      <w:pPr>
        <w:bidi/>
        <w:rPr>
          <w:rtl/>
        </w:rPr>
      </w:pPr>
    </w:p>
    <w:p w14:paraId="6853C3A3" w14:textId="77777777" w:rsidR="00C773C5" w:rsidRDefault="00C773C5" w:rsidP="00C773C5">
      <w:pPr>
        <w:bidi/>
        <w:rPr>
          <w:rtl/>
        </w:rPr>
      </w:pPr>
    </w:p>
    <w:p w14:paraId="70853BCC" w14:textId="77777777" w:rsidR="00C773C5" w:rsidRDefault="00C773C5" w:rsidP="00C773C5">
      <w:pPr>
        <w:bidi/>
        <w:rPr>
          <w:rtl/>
        </w:rPr>
      </w:pPr>
    </w:p>
    <w:p w14:paraId="4253FD6A" w14:textId="77777777" w:rsidR="00C773C5" w:rsidRDefault="00C773C5" w:rsidP="00C773C5">
      <w:pPr>
        <w:bidi/>
        <w:rPr>
          <w:rtl/>
        </w:rPr>
      </w:pPr>
    </w:p>
    <w:p w14:paraId="2B2DB289" w14:textId="77777777" w:rsidR="00C773C5" w:rsidRDefault="00C773C5" w:rsidP="00C773C5">
      <w:pPr>
        <w:bidi/>
        <w:rPr>
          <w:rtl/>
        </w:rPr>
      </w:pPr>
    </w:p>
    <w:p w14:paraId="1327023F" w14:textId="77777777" w:rsidR="00C773C5" w:rsidRDefault="00C773C5" w:rsidP="00C773C5">
      <w:pPr>
        <w:bidi/>
        <w:rPr>
          <w:rtl/>
        </w:rPr>
      </w:pPr>
    </w:p>
    <w:p w14:paraId="5A8DE182" w14:textId="77777777" w:rsidR="00C773C5" w:rsidRDefault="00C773C5" w:rsidP="00C773C5">
      <w:pPr>
        <w:bidi/>
        <w:rPr>
          <w:rtl/>
        </w:rPr>
      </w:pPr>
    </w:p>
    <w:p w14:paraId="141EF155" w14:textId="77777777" w:rsidR="00C773C5" w:rsidRDefault="00C773C5" w:rsidP="00C773C5">
      <w:pPr>
        <w:bidi/>
        <w:rPr>
          <w:rtl/>
        </w:rPr>
      </w:pPr>
    </w:p>
    <w:p w14:paraId="021D091F" w14:textId="754CF811" w:rsidR="00C773C5" w:rsidRDefault="00C773C5" w:rsidP="00640ABB">
      <w:pPr>
        <w:bidi/>
        <w:jc w:val="center"/>
        <w:rPr>
          <w:b/>
          <w:bCs/>
          <w:sz w:val="32"/>
          <w:szCs w:val="32"/>
          <w:rtl/>
        </w:rPr>
      </w:pPr>
      <w:r w:rsidRPr="00C773C5">
        <w:rPr>
          <w:rFonts w:hint="cs"/>
          <w:b/>
          <w:bCs/>
          <w:sz w:val="32"/>
          <w:szCs w:val="32"/>
          <w:rtl/>
        </w:rPr>
        <w:lastRenderedPageBreak/>
        <w:t>كلمة شكر وتقدير</w:t>
      </w:r>
    </w:p>
    <w:p w14:paraId="53C089B7" w14:textId="77777777" w:rsidR="00640ABB" w:rsidRPr="00640ABB" w:rsidRDefault="00640ABB" w:rsidP="00BB23A7">
      <w:pPr>
        <w:bidi/>
        <w:spacing w:line="360" w:lineRule="auto"/>
        <w:rPr>
          <w:rFonts w:ascii="Traditional Arabic" w:hAnsi="Traditional Arabic" w:cs="Traditional Arabic"/>
          <w:sz w:val="28"/>
          <w:szCs w:val="28"/>
        </w:rPr>
      </w:pPr>
      <w:r w:rsidRPr="00640ABB">
        <w:rPr>
          <w:rFonts w:ascii="Traditional Arabic" w:hAnsi="Traditional Arabic" w:cs="Traditional Arabic"/>
          <w:sz w:val="28"/>
          <w:szCs w:val="28"/>
          <w:rtl/>
        </w:rPr>
        <w:t xml:space="preserve">الحمد لله الذي بنعمته تتم الصالحات، والحمد لله الذي منحني القوة والعزيمة لخوض هذه الرحلة العلمية، والصلاة والسلام على من بعثه الله رحمة للعالمين، ومعلماً للبشرية طريق الإتقان والإحسان، نبينا محمد وعلى </w:t>
      </w:r>
      <w:proofErr w:type="spellStart"/>
      <w:r w:rsidRPr="00640ABB">
        <w:rPr>
          <w:rFonts w:ascii="Traditional Arabic" w:hAnsi="Traditional Arabic" w:cs="Traditional Arabic"/>
          <w:sz w:val="28"/>
          <w:szCs w:val="28"/>
          <w:rtl/>
        </w:rPr>
        <w:t>آله</w:t>
      </w:r>
      <w:proofErr w:type="spellEnd"/>
      <w:r w:rsidRPr="00640ABB">
        <w:rPr>
          <w:rFonts w:ascii="Traditional Arabic" w:hAnsi="Traditional Arabic" w:cs="Traditional Arabic"/>
          <w:sz w:val="28"/>
          <w:szCs w:val="28"/>
          <w:rtl/>
        </w:rPr>
        <w:t xml:space="preserve"> وصحبه أجمعين</w:t>
      </w:r>
      <w:r w:rsidRPr="00640ABB">
        <w:rPr>
          <w:rFonts w:ascii="Traditional Arabic" w:hAnsi="Traditional Arabic" w:cs="Traditional Arabic"/>
          <w:sz w:val="28"/>
          <w:szCs w:val="28"/>
        </w:rPr>
        <w:t>.</w:t>
      </w:r>
    </w:p>
    <w:p w14:paraId="1C701CA1" w14:textId="77777777" w:rsidR="00640ABB" w:rsidRPr="00640ABB" w:rsidRDefault="00640ABB" w:rsidP="00BB23A7">
      <w:pPr>
        <w:bidi/>
        <w:spacing w:line="360" w:lineRule="auto"/>
        <w:rPr>
          <w:rFonts w:ascii="Traditional Arabic" w:hAnsi="Traditional Arabic" w:cs="Traditional Arabic"/>
          <w:sz w:val="28"/>
          <w:szCs w:val="28"/>
        </w:rPr>
      </w:pPr>
      <w:r w:rsidRPr="00640ABB">
        <w:rPr>
          <w:rFonts w:ascii="Traditional Arabic" w:hAnsi="Traditional Arabic" w:cs="Traditional Arabic"/>
          <w:sz w:val="28"/>
          <w:szCs w:val="28"/>
          <w:rtl/>
        </w:rPr>
        <w:t>مع بلوغ هذه الدراسة محطتها الأخيرة، يفيض قلبي بمشاعر الامتنان لكل من وضع لبنة في هذا الصرح العلمي، فما كان لهذا الجهد أن يكتمل لولا توفيق الخالق سبحانه، ثم دعم ومؤازرة نفوس كريمة أحاطتني بصدقها وعطائها</w:t>
      </w:r>
      <w:r w:rsidRPr="00640ABB">
        <w:rPr>
          <w:rFonts w:ascii="Traditional Arabic" w:hAnsi="Traditional Arabic" w:cs="Traditional Arabic"/>
          <w:sz w:val="28"/>
          <w:szCs w:val="28"/>
        </w:rPr>
        <w:t>.</w:t>
      </w:r>
    </w:p>
    <w:p w14:paraId="14071C97" w14:textId="30BD4CF6" w:rsidR="00640ABB" w:rsidRPr="00640ABB" w:rsidRDefault="00640ABB" w:rsidP="00BB23A7">
      <w:pPr>
        <w:bidi/>
        <w:spacing w:line="360" w:lineRule="auto"/>
        <w:rPr>
          <w:rFonts w:ascii="Traditional Arabic" w:hAnsi="Traditional Arabic" w:cs="Traditional Arabic"/>
          <w:sz w:val="28"/>
          <w:szCs w:val="28"/>
        </w:rPr>
      </w:pPr>
      <w:r w:rsidRPr="00640ABB">
        <w:rPr>
          <w:rFonts w:ascii="Traditional Arabic" w:hAnsi="Traditional Arabic" w:cs="Traditional Arabic"/>
          <w:sz w:val="28"/>
          <w:szCs w:val="28"/>
          <w:rtl/>
        </w:rPr>
        <w:t>أرفع أسمى آيات الشكر والتقدير إلى جامعة ميدأوشن، هذا الصرح الذي احتضن طموحي، وإلى كلية الإدارة بجميع كوادرها الأكاديمية والتربوية، الذين منحونا أدوات المعرفة ومنهجية التفكير السليم. كما أخص بوافر الشكر والامتنان أستاذ</w:t>
      </w:r>
      <w:r w:rsidR="00B73610" w:rsidRPr="009A11A8">
        <w:rPr>
          <w:rFonts w:ascii="Traditional Arabic" w:hAnsi="Traditional Arabic" w:cs="Traditional Arabic" w:hint="cs"/>
          <w:sz w:val="28"/>
          <w:szCs w:val="28"/>
          <w:rtl/>
        </w:rPr>
        <w:t>تي</w:t>
      </w:r>
      <w:r w:rsidRPr="00640ABB">
        <w:rPr>
          <w:rFonts w:ascii="Traditional Arabic" w:hAnsi="Traditional Arabic" w:cs="Traditional Arabic"/>
          <w:sz w:val="28"/>
          <w:szCs w:val="28"/>
          <w:rtl/>
        </w:rPr>
        <w:t xml:space="preserve"> الفاضل</w:t>
      </w:r>
      <w:r w:rsidR="00B73610" w:rsidRPr="009A11A8">
        <w:rPr>
          <w:rFonts w:ascii="Traditional Arabic" w:hAnsi="Traditional Arabic" w:cs="Traditional Arabic" w:hint="cs"/>
          <w:sz w:val="28"/>
          <w:szCs w:val="28"/>
          <w:rtl/>
        </w:rPr>
        <w:t>ين</w:t>
      </w:r>
      <w:r w:rsidRPr="00640ABB">
        <w:rPr>
          <w:rFonts w:ascii="Traditional Arabic" w:hAnsi="Traditional Arabic" w:cs="Traditional Arabic"/>
          <w:sz w:val="28"/>
          <w:szCs w:val="28"/>
          <w:rtl/>
        </w:rPr>
        <w:t xml:space="preserve"> والمشرف</w:t>
      </w:r>
      <w:r w:rsidR="00B73610" w:rsidRPr="009A11A8">
        <w:rPr>
          <w:rFonts w:ascii="Traditional Arabic" w:hAnsi="Traditional Arabic" w:cs="Traditional Arabic" w:hint="cs"/>
          <w:sz w:val="28"/>
          <w:szCs w:val="28"/>
          <w:rtl/>
        </w:rPr>
        <w:t>ين</w:t>
      </w:r>
      <w:r w:rsidRPr="00640ABB">
        <w:rPr>
          <w:rFonts w:ascii="Traditional Arabic" w:hAnsi="Traditional Arabic" w:cs="Traditional Arabic"/>
          <w:sz w:val="28"/>
          <w:szCs w:val="28"/>
          <w:rtl/>
        </w:rPr>
        <w:t xml:space="preserve"> على هذه الرسالة، الذي كان لنصائحه</w:t>
      </w:r>
      <w:r w:rsidR="00B73610" w:rsidRPr="009A11A8">
        <w:rPr>
          <w:rFonts w:ascii="Traditional Arabic" w:hAnsi="Traditional Arabic" w:cs="Traditional Arabic" w:hint="cs"/>
          <w:sz w:val="28"/>
          <w:szCs w:val="28"/>
          <w:rtl/>
        </w:rPr>
        <w:t>م</w:t>
      </w:r>
      <w:r w:rsidRPr="00640ABB">
        <w:rPr>
          <w:rFonts w:ascii="Traditional Arabic" w:hAnsi="Traditional Arabic" w:cs="Traditional Arabic"/>
          <w:sz w:val="28"/>
          <w:szCs w:val="28"/>
          <w:rtl/>
        </w:rPr>
        <w:t xml:space="preserve"> وتوجيهاته</w:t>
      </w:r>
      <w:r w:rsidR="00B73610" w:rsidRPr="009A11A8">
        <w:rPr>
          <w:rFonts w:ascii="Traditional Arabic" w:hAnsi="Traditional Arabic" w:cs="Traditional Arabic" w:hint="cs"/>
          <w:sz w:val="28"/>
          <w:szCs w:val="28"/>
          <w:rtl/>
        </w:rPr>
        <w:t>م</w:t>
      </w:r>
      <w:r w:rsidRPr="00640ABB">
        <w:rPr>
          <w:rFonts w:ascii="Traditional Arabic" w:hAnsi="Traditional Arabic" w:cs="Traditional Arabic"/>
          <w:sz w:val="28"/>
          <w:szCs w:val="28"/>
          <w:rtl/>
        </w:rPr>
        <w:t xml:space="preserve"> الدقيقة أبلغ الأثر في استقامة هذا البحث؛ فقد </w:t>
      </w:r>
      <w:proofErr w:type="spellStart"/>
      <w:r w:rsidRPr="00640ABB">
        <w:rPr>
          <w:rFonts w:ascii="Traditional Arabic" w:hAnsi="Traditional Arabic" w:cs="Traditional Arabic"/>
          <w:sz w:val="28"/>
          <w:szCs w:val="28"/>
          <w:rtl/>
        </w:rPr>
        <w:t>كان</w:t>
      </w:r>
      <w:r w:rsidR="00B73610" w:rsidRPr="009A11A8">
        <w:rPr>
          <w:rFonts w:ascii="Traditional Arabic" w:hAnsi="Traditional Arabic" w:cs="Traditional Arabic" w:hint="cs"/>
          <w:sz w:val="28"/>
          <w:szCs w:val="28"/>
          <w:rtl/>
        </w:rPr>
        <w:t>و</w:t>
      </w:r>
      <w:proofErr w:type="spellEnd"/>
      <w:r w:rsidRPr="00640ABB">
        <w:rPr>
          <w:rFonts w:ascii="Traditional Arabic" w:hAnsi="Traditional Arabic" w:cs="Traditional Arabic"/>
          <w:sz w:val="28"/>
          <w:szCs w:val="28"/>
          <w:rtl/>
        </w:rPr>
        <w:t xml:space="preserve"> لي خير معلم</w:t>
      </w:r>
      <w:r w:rsidR="00875F4F" w:rsidRPr="009A11A8">
        <w:rPr>
          <w:rFonts w:ascii="Traditional Arabic" w:hAnsi="Traditional Arabic" w:cs="Traditional Arabic" w:hint="cs"/>
          <w:sz w:val="28"/>
          <w:szCs w:val="28"/>
          <w:rtl/>
        </w:rPr>
        <w:t>ين</w:t>
      </w:r>
      <w:r w:rsidRPr="00640ABB">
        <w:rPr>
          <w:rFonts w:ascii="Traditional Arabic" w:hAnsi="Traditional Arabic" w:cs="Traditional Arabic"/>
          <w:sz w:val="28"/>
          <w:szCs w:val="28"/>
          <w:rtl/>
        </w:rPr>
        <w:t xml:space="preserve"> وخير موجه</w:t>
      </w:r>
      <w:r w:rsidR="00875F4F" w:rsidRPr="009A11A8">
        <w:rPr>
          <w:rFonts w:ascii="Traditional Arabic" w:hAnsi="Traditional Arabic" w:cs="Traditional Arabic" w:hint="cs"/>
          <w:sz w:val="28"/>
          <w:szCs w:val="28"/>
          <w:rtl/>
        </w:rPr>
        <w:t>ين</w:t>
      </w:r>
      <w:r w:rsidRPr="00640ABB">
        <w:rPr>
          <w:rFonts w:ascii="Traditional Arabic" w:hAnsi="Traditional Arabic" w:cs="Traditional Arabic"/>
          <w:sz w:val="28"/>
          <w:szCs w:val="28"/>
          <w:rtl/>
        </w:rPr>
        <w:t>، وأشكره</w:t>
      </w:r>
      <w:r w:rsidR="00875F4F" w:rsidRPr="009A11A8">
        <w:rPr>
          <w:rFonts w:ascii="Traditional Arabic" w:hAnsi="Traditional Arabic" w:cs="Traditional Arabic" w:hint="cs"/>
          <w:sz w:val="28"/>
          <w:szCs w:val="28"/>
          <w:rtl/>
        </w:rPr>
        <w:t>م</w:t>
      </w:r>
      <w:r w:rsidRPr="00640ABB">
        <w:rPr>
          <w:rFonts w:ascii="Traditional Arabic" w:hAnsi="Traditional Arabic" w:cs="Traditional Arabic"/>
          <w:sz w:val="28"/>
          <w:szCs w:val="28"/>
          <w:rtl/>
        </w:rPr>
        <w:t xml:space="preserve"> على سعة صدره</w:t>
      </w:r>
      <w:r w:rsidR="00875F4F" w:rsidRPr="009A11A8">
        <w:rPr>
          <w:rFonts w:ascii="Traditional Arabic" w:hAnsi="Traditional Arabic" w:cs="Traditional Arabic" w:hint="cs"/>
          <w:sz w:val="28"/>
          <w:szCs w:val="28"/>
          <w:rtl/>
        </w:rPr>
        <w:t>م</w:t>
      </w:r>
      <w:r w:rsidRPr="00640ABB">
        <w:rPr>
          <w:rFonts w:ascii="Traditional Arabic" w:hAnsi="Traditional Arabic" w:cs="Traditional Arabic"/>
          <w:sz w:val="28"/>
          <w:szCs w:val="28"/>
          <w:rtl/>
        </w:rPr>
        <w:t xml:space="preserve"> ودعمه</w:t>
      </w:r>
      <w:r w:rsidR="00875F4F" w:rsidRPr="009A11A8">
        <w:rPr>
          <w:rFonts w:ascii="Traditional Arabic" w:hAnsi="Traditional Arabic" w:cs="Traditional Arabic" w:hint="cs"/>
          <w:sz w:val="28"/>
          <w:szCs w:val="28"/>
          <w:rtl/>
        </w:rPr>
        <w:t>م</w:t>
      </w:r>
      <w:r w:rsidRPr="00640ABB">
        <w:rPr>
          <w:rFonts w:ascii="Traditional Arabic" w:hAnsi="Traditional Arabic" w:cs="Traditional Arabic"/>
          <w:sz w:val="28"/>
          <w:szCs w:val="28"/>
          <w:rtl/>
        </w:rPr>
        <w:t xml:space="preserve"> المستمر الذي لم ينقطع طوال فترة إعداد الرسالة</w:t>
      </w:r>
      <w:r w:rsidRPr="00640ABB">
        <w:rPr>
          <w:rFonts w:ascii="Traditional Arabic" w:hAnsi="Traditional Arabic" w:cs="Traditional Arabic"/>
          <w:sz w:val="28"/>
          <w:szCs w:val="28"/>
        </w:rPr>
        <w:t>.</w:t>
      </w:r>
    </w:p>
    <w:p w14:paraId="6FE086FF" w14:textId="77777777" w:rsidR="00640ABB" w:rsidRPr="00640ABB" w:rsidRDefault="00640ABB" w:rsidP="00BB23A7">
      <w:pPr>
        <w:bidi/>
        <w:spacing w:line="360" w:lineRule="auto"/>
        <w:rPr>
          <w:rFonts w:ascii="Traditional Arabic" w:hAnsi="Traditional Arabic" w:cs="Traditional Arabic"/>
          <w:sz w:val="28"/>
          <w:szCs w:val="28"/>
        </w:rPr>
      </w:pPr>
      <w:r w:rsidRPr="00640ABB">
        <w:rPr>
          <w:rFonts w:ascii="Traditional Arabic" w:hAnsi="Traditional Arabic" w:cs="Traditional Arabic"/>
          <w:sz w:val="28"/>
          <w:szCs w:val="28"/>
          <w:rtl/>
        </w:rPr>
        <w:t>كما أتقدم بجزيل الشكر والتقدير إلى السادة الأساتذة الأفاضل، أعضاء لجنة المناقشة والحكم، لتفضلهم بقبول قراءة هذه الرسالة وتقويمها، مثمناً عالياً وقتهم وجهدهم المخلص في إثراء هذا البحث بملاحظاتهم القيمة</w:t>
      </w:r>
      <w:r w:rsidRPr="00640ABB">
        <w:rPr>
          <w:rFonts w:ascii="Traditional Arabic" w:hAnsi="Traditional Arabic" w:cs="Traditional Arabic"/>
          <w:sz w:val="28"/>
          <w:szCs w:val="28"/>
        </w:rPr>
        <w:t>.</w:t>
      </w:r>
    </w:p>
    <w:p w14:paraId="13A7E30B" w14:textId="77777777" w:rsidR="00640ABB" w:rsidRPr="00640ABB" w:rsidRDefault="00640ABB" w:rsidP="00BB23A7">
      <w:pPr>
        <w:bidi/>
        <w:spacing w:line="360" w:lineRule="auto"/>
        <w:rPr>
          <w:rFonts w:ascii="Traditional Arabic" w:hAnsi="Traditional Arabic" w:cs="Traditional Arabic"/>
          <w:sz w:val="28"/>
          <w:szCs w:val="28"/>
        </w:rPr>
      </w:pPr>
      <w:r w:rsidRPr="00640ABB">
        <w:rPr>
          <w:rFonts w:ascii="Traditional Arabic" w:hAnsi="Traditional Arabic" w:cs="Traditional Arabic"/>
          <w:sz w:val="28"/>
          <w:szCs w:val="28"/>
          <w:rtl/>
        </w:rPr>
        <w:t xml:space="preserve">إن شكري يمتد ليشمل كل القائمين على المنظمات غير الربحية في مدينتي الغالية </w:t>
      </w:r>
      <w:r w:rsidRPr="00640ABB">
        <w:rPr>
          <w:rFonts w:ascii="Traditional Arabic" w:hAnsi="Traditional Arabic" w:cs="Traditional Arabic"/>
          <w:sz w:val="28"/>
          <w:szCs w:val="28"/>
        </w:rPr>
        <w:t>"</w:t>
      </w:r>
      <w:r w:rsidRPr="00640ABB">
        <w:rPr>
          <w:rFonts w:ascii="Traditional Arabic" w:hAnsi="Traditional Arabic" w:cs="Traditional Arabic"/>
          <w:sz w:val="28"/>
          <w:szCs w:val="28"/>
          <w:rtl/>
        </w:rPr>
        <w:t>جدة</w:t>
      </w:r>
      <w:r w:rsidRPr="00640ABB">
        <w:rPr>
          <w:rFonts w:ascii="Traditional Arabic" w:hAnsi="Traditional Arabic" w:cs="Traditional Arabic"/>
          <w:sz w:val="28"/>
          <w:szCs w:val="28"/>
        </w:rPr>
        <w:t>"</w:t>
      </w:r>
      <w:r w:rsidRPr="00640ABB">
        <w:rPr>
          <w:rFonts w:ascii="Traditional Arabic" w:hAnsi="Traditional Arabic" w:cs="Traditional Arabic"/>
          <w:sz w:val="28"/>
          <w:szCs w:val="28"/>
          <w:rtl/>
        </w:rPr>
        <w:t>، الذين فتحوا لي أبوابهم وشاركوني خبراتهم الميدانية، مما جعل لهذه الدراسة قيمة عملية تتجاوز حدود الورق لتلامس واقع العمل الخيري والتنموي</w:t>
      </w:r>
      <w:r w:rsidRPr="00640ABB">
        <w:rPr>
          <w:rFonts w:ascii="Traditional Arabic" w:hAnsi="Traditional Arabic" w:cs="Traditional Arabic"/>
          <w:sz w:val="28"/>
          <w:szCs w:val="28"/>
        </w:rPr>
        <w:t>.</w:t>
      </w:r>
    </w:p>
    <w:p w14:paraId="2ABDE0F5" w14:textId="77777777" w:rsidR="00640ABB" w:rsidRPr="00640ABB" w:rsidRDefault="00640ABB" w:rsidP="00BB23A7">
      <w:pPr>
        <w:bidi/>
        <w:spacing w:line="360" w:lineRule="auto"/>
        <w:rPr>
          <w:rFonts w:ascii="Traditional Arabic" w:hAnsi="Traditional Arabic" w:cs="Traditional Arabic"/>
          <w:sz w:val="28"/>
          <w:szCs w:val="28"/>
        </w:rPr>
      </w:pPr>
      <w:r w:rsidRPr="00640ABB">
        <w:rPr>
          <w:rFonts w:ascii="Traditional Arabic" w:hAnsi="Traditional Arabic" w:cs="Traditional Arabic"/>
          <w:sz w:val="28"/>
          <w:szCs w:val="28"/>
          <w:rtl/>
        </w:rPr>
        <w:t>ولا يسعني في هذا المقام إلا أن أشكر كل الزملاء والأصدقاء الذين كانوا سنداً لي في لحظات التحدي، فكلماتهم المحفزة ودعواتهم الصادقة كانت الوقود الذي دفعني للاستمرار والتميز</w:t>
      </w:r>
      <w:r w:rsidRPr="00640ABB">
        <w:rPr>
          <w:rFonts w:ascii="Traditional Arabic" w:hAnsi="Traditional Arabic" w:cs="Traditional Arabic"/>
          <w:sz w:val="28"/>
          <w:szCs w:val="28"/>
        </w:rPr>
        <w:t>.</w:t>
      </w:r>
    </w:p>
    <w:p w14:paraId="516BE72D" w14:textId="77777777" w:rsidR="00640ABB" w:rsidRPr="00640ABB" w:rsidRDefault="00640ABB" w:rsidP="00BB23A7">
      <w:pPr>
        <w:bidi/>
        <w:spacing w:line="360" w:lineRule="auto"/>
        <w:rPr>
          <w:rFonts w:ascii="Traditional Arabic" w:hAnsi="Traditional Arabic" w:cs="Traditional Arabic"/>
          <w:sz w:val="28"/>
          <w:szCs w:val="28"/>
        </w:rPr>
      </w:pPr>
      <w:r w:rsidRPr="00640ABB">
        <w:rPr>
          <w:rFonts w:ascii="Traditional Arabic" w:hAnsi="Traditional Arabic" w:cs="Traditional Arabic"/>
          <w:sz w:val="28"/>
          <w:szCs w:val="28"/>
          <w:rtl/>
        </w:rPr>
        <w:t>ختاماً، أسأل الله العلي القدير أن يبارك في كل يدٍ امتدت بالعون، وأن يجعل هذا العمل خالصاً لوجهه الكريم، نافعاً للمجتمع، ولبنةً تسهم في رفعة وطننا الغالي وتحقيق تطلعاته الطموحة</w:t>
      </w:r>
      <w:r w:rsidRPr="00640ABB">
        <w:rPr>
          <w:rFonts w:ascii="Traditional Arabic" w:hAnsi="Traditional Arabic" w:cs="Traditional Arabic"/>
          <w:sz w:val="28"/>
          <w:szCs w:val="28"/>
        </w:rPr>
        <w:t>.</w:t>
      </w:r>
    </w:p>
    <w:p w14:paraId="54B79929" w14:textId="359AEF26" w:rsidR="00C773C5" w:rsidRDefault="00640ABB" w:rsidP="00BB23A7">
      <w:pPr>
        <w:bidi/>
        <w:spacing w:line="360" w:lineRule="auto"/>
        <w:rPr>
          <w:rFonts w:ascii="Traditional Arabic" w:hAnsi="Traditional Arabic" w:cs="Traditional Arabic"/>
          <w:sz w:val="28"/>
          <w:szCs w:val="28"/>
          <w:rtl/>
        </w:rPr>
      </w:pPr>
      <w:r w:rsidRPr="00640ABB">
        <w:rPr>
          <w:rFonts w:ascii="Traditional Arabic" w:hAnsi="Traditional Arabic" w:cs="Traditional Arabic"/>
          <w:sz w:val="28"/>
          <w:szCs w:val="28"/>
          <w:rtl/>
        </w:rPr>
        <w:t>ولكم جميعاً مني أسمى معاني الود والتقدير</w:t>
      </w:r>
      <w:r w:rsidRPr="00640ABB">
        <w:rPr>
          <w:rFonts w:ascii="Traditional Arabic" w:hAnsi="Traditional Arabic" w:cs="Traditional Arabic"/>
          <w:sz w:val="28"/>
          <w:szCs w:val="28"/>
        </w:rPr>
        <w:t>.</w:t>
      </w:r>
    </w:p>
    <w:p w14:paraId="3867282F" w14:textId="77777777" w:rsidR="009A11A8" w:rsidRPr="009A11A8" w:rsidRDefault="009A11A8" w:rsidP="009A11A8">
      <w:pPr>
        <w:bidi/>
        <w:spacing w:line="360" w:lineRule="auto"/>
        <w:rPr>
          <w:rFonts w:ascii="Traditional Arabic" w:hAnsi="Traditional Arabic" w:cs="Traditional Arabic"/>
          <w:sz w:val="28"/>
          <w:szCs w:val="28"/>
          <w:rtl/>
        </w:rPr>
      </w:pPr>
    </w:p>
    <w:p w14:paraId="227B8D38" w14:textId="10392D61" w:rsidR="00C773C5" w:rsidRDefault="008C1684" w:rsidP="008C1684">
      <w:pPr>
        <w:bidi/>
        <w:jc w:val="center"/>
        <w:rPr>
          <w:b/>
          <w:bCs/>
          <w:sz w:val="32"/>
          <w:szCs w:val="32"/>
          <w:rtl/>
        </w:rPr>
      </w:pPr>
      <w:r w:rsidRPr="008C1684">
        <w:rPr>
          <w:b/>
          <w:bCs/>
          <w:sz w:val="32"/>
          <w:szCs w:val="32"/>
          <w:rtl/>
        </w:rPr>
        <w:lastRenderedPageBreak/>
        <w:t>مستخلص الدراسة</w:t>
      </w:r>
    </w:p>
    <w:p w14:paraId="1A9391FB" w14:textId="77777777" w:rsidR="0021345B" w:rsidRPr="0021345B" w:rsidRDefault="0021345B" w:rsidP="0021345B">
      <w:pPr>
        <w:bidi/>
        <w:spacing w:line="360" w:lineRule="auto"/>
        <w:rPr>
          <w:rFonts w:ascii="Traditional Arabic" w:hAnsi="Traditional Arabic" w:cs="Traditional Arabic"/>
          <w:sz w:val="28"/>
          <w:szCs w:val="28"/>
        </w:rPr>
      </w:pPr>
      <w:r w:rsidRPr="0021345B">
        <w:rPr>
          <w:rFonts w:ascii="Traditional Arabic" w:hAnsi="Traditional Arabic" w:cs="Traditional Arabic"/>
          <w:sz w:val="28"/>
          <w:szCs w:val="28"/>
          <w:rtl/>
        </w:rPr>
        <w:t>تتمحور هذه الدراسة حول استقصاء "دور الإدارة الرشيقة في تعزيز الاستدامة التنظيمية للمنظمات غير الربحية في مدينة جدة"، وذلك في ظل التحولات الاستراتيجية التي يشهدها القطاع الثالث بالمملكة العربية السعودية تماشياً مع رؤية 2030. نبعت مشكلة الدراسة من الحاجة الملحة لتبني نماذج إدارية حديثة تضمن كفاءة استغلال الموارد المحدودة وتحويلها إلى أثر مجتمعي مستدام، حيث سعى الباحث إلى الإجابة على التساؤل الرئيس حول مدى مساهمة مبادئ الرشاقة (تحديد القيمة، تدفق العمل، نظام السحب، وصفرية الأخطاء) في تحقيق أبعاد الاستدامة التنظيمية (الاقتصادية، الاجتماعية، والبيئية)</w:t>
      </w:r>
      <w:r w:rsidRPr="0021345B">
        <w:rPr>
          <w:rFonts w:ascii="Traditional Arabic" w:hAnsi="Traditional Arabic" w:cs="Traditional Arabic"/>
          <w:sz w:val="28"/>
          <w:szCs w:val="28"/>
        </w:rPr>
        <w:t>.</w:t>
      </w:r>
    </w:p>
    <w:p w14:paraId="2A5401C8" w14:textId="77777777" w:rsidR="0021345B" w:rsidRPr="0021345B" w:rsidRDefault="0021345B" w:rsidP="0021345B">
      <w:pPr>
        <w:bidi/>
        <w:spacing w:line="360" w:lineRule="auto"/>
        <w:rPr>
          <w:rFonts w:ascii="Traditional Arabic" w:hAnsi="Traditional Arabic" w:cs="Traditional Arabic"/>
          <w:sz w:val="28"/>
          <w:szCs w:val="28"/>
        </w:rPr>
      </w:pPr>
      <w:r w:rsidRPr="0021345B">
        <w:rPr>
          <w:rFonts w:ascii="Traditional Arabic" w:hAnsi="Traditional Arabic" w:cs="Traditional Arabic"/>
          <w:sz w:val="28"/>
          <w:szCs w:val="28"/>
          <w:rtl/>
        </w:rPr>
        <w:t>ولتحقيق أهداف الدراسة، اعتمد الباحث المنهج الوصفي التحليلي المحدث، الذي يدمج بين الرصانة النظرية والتحليل الميداني الدقيق. شملت أداة الدراسة استبانة علمية محكمة وُزعت على عينة قصدية مكونة من (250) مشاركاً من القيادات والكوادر العاملة في الجمعيات والمؤسسات الأهلية بمدينة جدة، حيث تم تحليل البيانات باستخدام حزمة البرامج الإحصائية للعلوم الاجتماعية</w:t>
      </w:r>
      <w:r w:rsidRPr="0021345B">
        <w:rPr>
          <w:rFonts w:ascii="Traditional Arabic" w:hAnsi="Traditional Arabic" w:cs="Traditional Arabic"/>
          <w:sz w:val="28"/>
          <w:szCs w:val="28"/>
        </w:rPr>
        <w:t xml:space="preserve"> (SPSS) </w:t>
      </w:r>
      <w:r w:rsidRPr="0021345B">
        <w:rPr>
          <w:rFonts w:ascii="Traditional Arabic" w:hAnsi="Traditional Arabic" w:cs="Traditional Arabic"/>
          <w:sz w:val="28"/>
          <w:szCs w:val="28"/>
          <w:rtl/>
        </w:rPr>
        <w:t xml:space="preserve">عبر اختبارات متقدمة شملت معامل ارتباط بيرسون، والتحليل </w:t>
      </w:r>
      <w:proofErr w:type="spellStart"/>
      <w:r w:rsidRPr="0021345B">
        <w:rPr>
          <w:rFonts w:ascii="Traditional Arabic" w:hAnsi="Traditional Arabic" w:cs="Traditional Arabic"/>
          <w:sz w:val="28"/>
          <w:szCs w:val="28"/>
          <w:rtl/>
        </w:rPr>
        <w:t>الانحداري</w:t>
      </w:r>
      <w:proofErr w:type="spellEnd"/>
      <w:r w:rsidRPr="0021345B">
        <w:rPr>
          <w:rFonts w:ascii="Traditional Arabic" w:hAnsi="Traditional Arabic" w:cs="Traditional Arabic"/>
          <w:sz w:val="28"/>
          <w:szCs w:val="28"/>
          <w:rtl/>
        </w:rPr>
        <w:t xml:space="preserve"> المتعدد، واختبارات الصدق والثبات</w:t>
      </w:r>
      <w:r w:rsidRPr="0021345B">
        <w:rPr>
          <w:rFonts w:ascii="Traditional Arabic" w:hAnsi="Traditional Arabic" w:cs="Traditional Arabic"/>
          <w:sz w:val="28"/>
          <w:szCs w:val="28"/>
        </w:rPr>
        <w:t>.</w:t>
      </w:r>
    </w:p>
    <w:p w14:paraId="73D526F3" w14:textId="77777777" w:rsidR="0021345B" w:rsidRPr="0021345B" w:rsidRDefault="0021345B" w:rsidP="0021345B">
      <w:pPr>
        <w:bidi/>
        <w:spacing w:line="360" w:lineRule="auto"/>
        <w:rPr>
          <w:rFonts w:ascii="Traditional Arabic" w:hAnsi="Traditional Arabic" w:cs="Traditional Arabic"/>
          <w:sz w:val="28"/>
          <w:szCs w:val="28"/>
        </w:rPr>
      </w:pPr>
      <w:r w:rsidRPr="0021345B">
        <w:rPr>
          <w:rFonts w:ascii="Traditional Arabic" w:hAnsi="Traditional Arabic" w:cs="Traditional Arabic"/>
          <w:sz w:val="28"/>
          <w:szCs w:val="28"/>
          <w:rtl/>
        </w:rPr>
        <w:t>كشفت النتائج عن وجود علاقة ارتباطية طردية قوية جداً وذات دلالة إحصائية عند مستوى (0.01) بين تطبيق مبادئ الإدارة الرشيقة وتعزيز الاستدامة التنظيمية، حيث بلغت قيمة معامل الارتباط (0.962). وأظهرت التحليلات أن مبدأ "صفرية الأخطاء والتطوير المستمر" جاء كأكثر المتغيرات تأثيراً في تحقيق ديمومة العمل المؤسسي، مما يشير إلى أن ثقافة الإتقان (الإحسان الإداري) هي الركيزة الأساسية للاستدامة. كما بينت الدراسة وجود وعي عالٍ لدى قيادات القطاع الثالث في جدة بضرورة التحول نحو الرشاقة لتقليل الهدر وتعظيم القيمة المضافة للمستفيدين</w:t>
      </w:r>
      <w:r w:rsidRPr="0021345B">
        <w:rPr>
          <w:rFonts w:ascii="Traditional Arabic" w:hAnsi="Traditional Arabic" w:cs="Traditional Arabic"/>
          <w:sz w:val="28"/>
          <w:szCs w:val="28"/>
        </w:rPr>
        <w:t>.</w:t>
      </w:r>
    </w:p>
    <w:p w14:paraId="53443B8D" w14:textId="77777777" w:rsidR="0021345B" w:rsidRPr="0021345B" w:rsidRDefault="0021345B" w:rsidP="0021345B">
      <w:pPr>
        <w:bidi/>
        <w:spacing w:line="360" w:lineRule="auto"/>
        <w:rPr>
          <w:rFonts w:ascii="Traditional Arabic" w:hAnsi="Traditional Arabic" w:cs="Traditional Arabic"/>
          <w:sz w:val="28"/>
          <w:szCs w:val="28"/>
        </w:rPr>
      </w:pPr>
      <w:r w:rsidRPr="0021345B">
        <w:rPr>
          <w:rFonts w:ascii="Traditional Arabic" w:hAnsi="Traditional Arabic" w:cs="Traditional Arabic"/>
          <w:sz w:val="28"/>
          <w:szCs w:val="28"/>
          <w:rtl/>
        </w:rPr>
        <w:t>بناءً على هذه النتائج، خلصت الدراسة إلى مجموعة من التوصيات الاستراتيجية، أهمها: ضرورة مأسسة مبادئ الإدارة الرشيقة ضمن الهياكل التنظيمية للمنظمات غير الربحية، وتطوير مؤشرات أداء</w:t>
      </w:r>
      <w:r w:rsidRPr="0021345B">
        <w:rPr>
          <w:rFonts w:ascii="Traditional Arabic" w:hAnsi="Traditional Arabic" w:cs="Traditional Arabic"/>
          <w:sz w:val="28"/>
          <w:szCs w:val="28"/>
        </w:rPr>
        <w:t xml:space="preserve"> (KPIs) </w:t>
      </w:r>
      <w:r w:rsidRPr="0021345B">
        <w:rPr>
          <w:rFonts w:ascii="Traditional Arabic" w:hAnsi="Traditional Arabic" w:cs="Traditional Arabic"/>
          <w:sz w:val="28"/>
          <w:szCs w:val="28"/>
          <w:rtl/>
        </w:rPr>
        <w:t>تجمع بين الرشاقة التشغيلية والأثر المستدام، بالإضافة إلى تكثيف البرامج التدريبية النوعية لبناء قدرات الكوادر البشرية في هذا المجال بما يتواكب مع المعايير العالمية والتوجهات الوطنية</w:t>
      </w:r>
      <w:r w:rsidRPr="0021345B">
        <w:rPr>
          <w:rFonts w:ascii="Traditional Arabic" w:hAnsi="Traditional Arabic" w:cs="Traditional Arabic"/>
          <w:sz w:val="28"/>
          <w:szCs w:val="28"/>
        </w:rPr>
        <w:t>.</w:t>
      </w:r>
    </w:p>
    <w:p w14:paraId="78E55038" w14:textId="06E13278" w:rsidR="00C773C5" w:rsidRDefault="0021345B" w:rsidP="00BB67B9">
      <w:pPr>
        <w:bidi/>
        <w:spacing w:line="360" w:lineRule="auto"/>
        <w:rPr>
          <w:rFonts w:ascii="Traditional Arabic" w:hAnsi="Traditional Arabic" w:cs="Traditional Arabic"/>
          <w:sz w:val="28"/>
          <w:szCs w:val="28"/>
          <w:rtl/>
        </w:rPr>
      </w:pPr>
      <w:r w:rsidRPr="0021345B">
        <w:rPr>
          <w:rFonts w:ascii="Traditional Arabic" w:hAnsi="Traditional Arabic" w:cs="Traditional Arabic"/>
          <w:b/>
          <w:bCs/>
          <w:sz w:val="28"/>
          <w:szCs w:val="28"/>
          <w:rtl/>
        </w:rPr>
        <w:t>الكلمات المفتاحية</w:t>
      </w:r>
      <w:r w:rsidRPr="0021345B">
        <w:rPr>
          <w:rFonts w:ascii="Traditional Arabic" w:hAnsi="Traditional Arabic" w:cs="Traditional Arabic"/>
          <w:sz w:val="28"/>
          <w:szCs w:val="28"/>
        </w:rPr>
        <w:t xml:space="preserve">: </w:t>
      </w:r>
      <w:r w:rsidRPr="0021345B">
        <w:rPr>
          <w:rFonts w:ascii="Traditional Arabic" w:hAnsi="Traditional Arabic" w:cs="Traditional Arabic"/>
          <w:sz w:val="28"/>
          <w:szCs w:val="28"/>
          <w:rtl/>
        </w:rPr>
        <w:t>الإدارة الرشيقة، الاستدامة التنظيمية، القطاع غير الربحي، مدينة جدة، صفرية الأخطاء، رؤية المملكة 2030، كفاءة الموارد</w:t>
      </w:r>
      <w:r w:rsidRPr="0021345B">
        <w:rPr>
          <w:rFonts w:ascii="Traditional Arabic" w:hAnsi="Traditional Arabic" w:cs="Traditional Arabic"/>
          <w:sz w:val="28"/>
          <w:szCs w:val="28"/>
        </w:rPr>
        <w:t>.</w:t>
      </w:r>
    </w:p>
    <w:p w14:paraId="790EE309" w14:textId="5EAC3D91" w:rsidR="00BB67B9" w:rsidRPr="00152651" w:rsidRDefault="00152651" w:rsidP="00152651">
      <w:pPr>
        <w:bidi/>
        <w:spacing w:line="360" w:lineRule="auto"/>
        <w:jc w:val="center"/>
        <w:rPr>
          <w:rFonts w:asciiTheme="majorBidi" w:hAnsiTheme="majorBidi" w:cstheme="majorBidi"/>
          <w:sz w:val="28"/>
          <w:szCs w:val="28"/>
          <w:rtl/>
        </w:rPr>
      </w:pPr>
      <w:r w:rsidRPr="00152651">
        <w:rPr>
          <w:rFonts w:asciiTheme="majorBidi" w:hAnsiTheme="majorBidi" w:cstheme="majorBidi"/>
          <w:sz w:val="28"/>
          <w:szCs w:val="28"/>
        </w:rPr>
        <w:lastRenderedPageBreak/>
        <w:t>Abstract</w:t>
      </w:r>
    </w:p>
    <w:p w14:paraId="5555A6A5" w14:textId="77777777" w:rsidR="004C0B1F" w:rsidRPr="004C0B1F" w:rsidRDefault="004C0B1F" w:rsidP="004C0B1F">
      <w:pPr>
        <w:spacing w:line="360" w:lineRule="auto"/>
        <w:rPr>
          <w:rFonts w:asciiTheme="majorBidi" w:hAnsiTheme="majorBidi" w:cstheme="majorBidi"/>
          <w:sz w:val="28"/>
          <w:szCs w:val="28"/>
        </w:rPr>
      </w:pPr>
      <w:r w:rsidRPr="004C0B1F">
        <w:rPr>
          <w:rFonts w:asciiTheme="majorBidi" w:hAnsiTheme="majorBidi" w:cstheme="majorBidi"/>
          <w:sz w:val="28"/>
          <w:szCs w:val="28"/>
        </w:rPr>
        <w:t>This study investigates "The Role of Lean Management in Enhancing Organizational Sustainability for Non-Profit Organizations in Jeddah," amidst the strategic transformations of the Third Sector in the Kingdom of Saudi Arabia under Vision 2030. The research problem addresses the urgent need for innovative managerial models that ensure the efficient utilization of limited resources and their conversion into sustainable social impact. The researcher sought to answer a pivotal question regarding the extent to which Lean principles (Value Identification, Value Stream, Pull System, and Zero Defects) contribute to achieving organizational sustainability dimensions (Economic, Social, and Environmental).</w:t>
      </w:r>
    </w:p>
    <w:p w14:paraId="51E6FAF5" w14:textId="77777777" w:rsidR="004C0B1F" w:rsidRPr="004C0B1F" w:rsidRDefault="004C0B1F" w:rsidP="004C0B1F">
      <w:pPr>
        <w:spacing w:line="360" w:lineRule="auto"/>
        <w:rPr>
          <w:rFonts w:asciiTheme="majorBidi" w:hAnsiTheme="majorBidi" w:cstheme="majorBidi"/>
          <w:sz w:val="28"/>
          <w:szCs w:val="28"/>
        </w:rPr>
      </w:pPr>
      <w:r w:rsidRPr="004C0B1F">
        <w:rPr>
          <w:rFonts w:asciiTheme="majorBidi" w:hAnsiTheme="majorBidi" w:cstheme="majorBidi"/>
          <w:sz w:val="28"/>
          <w:szCs w:val="28"/>
        </w:rPr>
        <w:t xml:space="preserve">To achieve these objectives, a modernized descriptive-analytical approach was adopted, integrating theoretical rigor with precise field analysis. The research instrument consisted of a validated structured questionnaire distributed to a purposive sample of (250) leaders and professionals within non-profit organizations and NGOs in Jeddah. Data </w:t>
      </w:r>
      <w:proofErr w:type="gramStart"/>
      <w:r w:rsidRPr="004C0B1F">
        <w:rPr>
          <w:rFonts w:asciiTheme="majorBidi" w:hAnsiTheme="majorBidi" w:cstheme="majorBidi"/>
          <w:sz w:val="28"/>
          <w:szCs w:val="28"/>
        </w:rPr>
        <w:t>were</w:t>
      </w:r>
      <w:proofErr w:type="gramEnd"/>
      <w:r w:rsidRPr="004C0B1F">
        <w:rPr>
          <w:rFonts w:asciiTheme="majorBidi" w:hAnsiTheme="majorBidi" w:cstheme="majorBidi"/>
          <w:sz w:val="28"/>
          <w:szCs w:val="28"/>
        </w:rPr>
        <w:t xml:space="preserve"> analyzed using the Statistical Package for the Social Sciences (SPSS), employing advanced tests such as Pearson Correlation, Multiple Regression Analysis, and reliability and validity assessments.</w:t>
      </w:r>
    </w:p>
    <w:p w14:paraId="25365BE0" w14:textId="77777777" w:rsidR="004C0B1F" w:rsidRPr="004C0B1F" w:rsidRDefault="004C0B1F" w:rsidP="004C0B1F">
      <w:pPr>
        <w:spacing w:line="360" w:lineRule="auto"/>
        <w:rPr>
          <w:rFonts w:asciiTheme="majorBidi" w:hAnsiTheme="majorBidi" w:cstheme="majorBidi"/>
          <w:sz w:val="28"/>
          <w:szCs w:val="28"/>
        </w:rPr>
      </w:pPr>
      <w:r w:rsidRPr="004C0B1F">
        <w:rPr>
          <w:rFonts w:asciiTheme="majorBidi" w:hAnsiTheme="majorBidi" w:cstheme="majorBidi"/>
          <w:sz w:val="28"/>
          <w:szCs w:val="28"/>
        </w:rPr>
        <w:t xml:space="preserve">The findings revealed a statistically significant and very strong positive correlation (p &lt; 0.01) between the application of Lean Management principles and the enhancement of organizational sustainability, with a correlation coefficient of (0.962). The analysis indicated that the "Zero Defects and Continuous Improvement" principle was the most influential variable in ensuring institutional longevity, suggesting that a culture of excellence (Administrative Ihsan) is the fundamental pillar of sustainability. Furthermore, the study demonstrated a high level of awareness among Third Sector leaders in Jeddah regarding the necessity of </w:t>
      </w:r>
      <w:r w:rsidRPr="004C0B1F">
        <w:rPr>
          <w:rFonts w:asciiTheme="majorBidi" w:hAnsiTheme="majorBidi" w:cstheme="majorBidi"/>
          <w:sz w:val="28"/>
          <w:szCs w:val="28"/>
        </w:rPr>
        <w:lastRenderedPageBreak/>
        <w:t>shifting towards Lean practices to minimize waste and maximize value for beneficiaries.</w:t>
      </w:r>
    </w:p>
    <w:p w14:paraId="316F762B" w14:textId="77777777" w:rsidR="004C0B1F" w:rsidRPr="004C0B1F" w:rsidRDefault="004C0B1F" w:rsidP="004C0B1F">
      <w:pPr>
        <w:spacing w:line="360" w:lineRule="auto"/>
        <w:rPr>
          <w:rFonts w:asciiTheme="majorBidi" w:hAnsiTheme="majorBidi" w:cstheme="majorBidi"/>
          <w:sz w:val="28"/>
          <w:szCs w:val="28"/>
        </w:rPr>
      </w:pPr>
      <w:r w:rsidRPr="004C0B1F">
        <w:rPr>
          <w:rFonts w:asciiTheme="majorBidi" w:hAnsiTheme="majorBidi" w:cstheme="majorBidi"/>
          <w:sz w:val="28"/>
          <w:szCs w:val="28"/>
        </w:rPr>
        <w:t>Based on these results, the study provides several strategic recommendations, most notably: the institutionalization of Lean Management principles within the organizational structures of non-profits, the development of Key Performance Indicators (KPIs) that bridge operational agility and sustainable impact, and the intensification of specialized training programs to build the capacity of human capital in alignment with international standards and national directives.</w:t>
      </w:r>
    </w:p>
    <w:p w14:paraId="1C1528A3" w14:textId="77777777" w:rsidR="004C0B1F" w:rsidRPr="004C0B1F" w:rsidRDefault="004C0B1F" w:rsidP="004C0B1F">
      <w:pPr>
        <w:spacing w:line="360" w:lineRule="auto"/>
        <w:rPr>
          <w:rFonts w:asciiTheme="majorBidi" w:hAnsiTheme="majorBidi" w:cstheme="majorBidi"/>
          <w:sz w:val="28"/>
          <w:szCs w:val="28"/>
        </w:rPr>
      </w:pPr>
      <w:r w:rsidRPr="004C0B1F">
        <w:rPr>
          <w:rFonts w:asciiTheme="majorBidi" w:hAnsiTheme="majorBidi" w:cstheme="majorBidi"/>
          <w:b/>
          <w:bCs/>
          <w:sz w:val="28"/>
          <w:szCs w:val="28"/>
        </w:rPr>
        <w:t>Keywords:</w:t>
      </w:r>
      <w:r w:rsidRPr="004C0B1F">
        <w:rPr>
          <w:rFonts w:asciiTheme="majorBidi" w:hAnsiTheme="majorBidi" w:cstheme="majorBidi"/>
          <w:sz w:val="28"/>
          <w:szCs w:val="28"/>
        </w:rPr>
        <w:t xml:space="preserve"> Lean Management, Organizational Sustainability, Non-Profit Sector, Jeddah, Zero Defects, Saudi Vision 2030, Resource Efficiency.</w:t>
      </w:r>
    </w:p>
    <w:p w14:paraId="10435B00" w14:textId="77777777" w:rsidR="00C773C5" w:rsidRDefault="00C773C5" w:rsidP="004C0B1F">
      <w:pPr>
        <w:rPr>
          <w:rtl/>
        </w:rPr>
      </w:pPr>
    </w:p>
    <w:p w14:paraId="0306BCC9" w14:textId="77777777" w:rsidR="00C773C5" w:rsidRDefault="00C773C5" w:rsidP="00C773C5">
      <w:pPr>
        <w:bidi/>
        <w:rPr>
          <w:rtl/>
        </w:rPr>
      </w:pPr>
    </w:p>
    <w:p w14:paraId="34851DD2" w14:textId="77777777" w:rsidR="00C773C5" w:rsidRDefault="00C773C5" w:rsidP="00C773C5">
      <w:pPr>
        <w:bidi/>
        <w:rPr>
          <w:rtl/>
        </w:rPr>
      </w:pPr>
    </w:p>
    <w:p w14:paraId="71D5E0F9" w14:textId="77777777" w:rsidR="00C773C5" w:rsidRDefault="00C773C5" w:rsidP="00C773C5">
      <w:pPr>
        <w:bidi/>
        <w:rPr>
          <w:rtl/>
        </w:rPr>
      </w:pPr>
    </w:p>
    <w:p w14:paraId="35249F94" w14:textId="77777777" w:rsidR="00C773C5" w:rsidRDefault="00C773C5" w:rsidP="00C773C5">
      <w:pPr>
        <w:bidi/>
        <w:rPr>
          <w:rtl/>
        </w:rPr>
      </w:pPr>
    </w:p>
    <w:p w14:paraId="590AB2A0" w14:textId="77777777" w:rsidR="00C773C5" w:rsidRDefault="00C773C5" w:rsidP="00C773C5">
      <w:pPr>
        <w:bidi/>
        <w:rPr>
          <w:rtl/>
        </w:rPr>
      </w:pPr>
    </w:p>
    <w:p w14:paraId="0A73975E" w14:textId="77777777" w:rsidR="00C773C5" w:rsidRDefault="00C773C5" w:rsidP="00C773C5">
      <w:pPr>
        <w:bidi/>
        <w:rPr>
          <w:rtl/>
        </w:rPr>
      </w:pPr>
    </w:p>
    <w:p w14:paraId="0F82B290" w14:textId="77777777" w:rsidR="00C773C5" w:rsidRDefault="00C773C5" w:rsidP="00C773C5">
      <w:pPr>
        <w:bidi/>
        <w:rPr>
          <w:rtl/>
        </w:rPr>
      </w:pPr>
    </w:p>
    <w:p w14:paraId="240907BF" w14:textId="77777777" w:rsidR="00C773C5" w:rsidRDefault="00C773C5" w:rsidP="00C773C5">
      <w:pPr>
        <w:bidi/>
        <w:rPr>
          <w:rtl/>
        </w:rPr>
      </w:pPr>
    </w:p>
    <w:p w14:paraId="097ADE2A" w14:textId="77777777" w:rsidR="00C773C5" w:rsidRDefault="00C773C5" w:rsidP="00C773C5">
      <w:pPr>
        <w:bidi/>
        <w:rPr>
          <w:rtl/>
        </w:rPr>
      </w:pPr>
    </w:p>
    <w:p w14:paraId="49A9B870" w14:textId="77777777" w:rsidR="00C773C5" w:rsidRDefault="00C773C5" w:rsidP="00C773C5">
      <w:pPr>
        <w:bidi/>
        <w:rPr>
          <w:rtl/>
        </w:rPr>
      </w:pPr>
    </w:p>
    <w:p w14:paraId="0F158FF6" w14:textId="77777777" w:rsidR="00C773C5" w:rsidRDefault="00C773C5" w:rsidP="00C773C5">
      <w:pPr>
        <w:bidi/>
        <w:rPr>
          <w:rtl/>
        </w:rPr>
      </w:pPr>
    </w:p>
    <w:p w14:paraId="494079BA" w14:textId="77777777" w:rsidR="00C773C5" w:rsidRDefault="00C773C5" w:rsidP="00C773C5">
      <w:pPr>
        <w:bidi/>
        <w:rPr>
          <w:rtl/>
        </w:rPr>
      </w:pPr>
    </w:p>
    <w:p w14:paraId="389B77F9" w14:textId="77777777" w:rsidR="00E0299B" w:rsidRDefault="00E0299B" w:rsidP="00E0299B">
      <w:pPr>
        <w:bidi/>
        <w:rPr>
          <w:rtl/>
        </w:rPr>
      </w:pPr>
    </w:p>
    <w:p w14:paraId="498AB899" w14:textId="77777777" w:rsidR="00C773C5" w:rsidRDefault="00C773C5" w:rsidP="00C773C5">
      <w:pPr>
        <w:bidi/>
        <w:rPr>
          <w:rtl/>
        </w:rPr>
      </w:pPr>
    </w:p>
    <w:p w14:paraId="69D8B23A" w14:textId="77777777" w:rsidR="00C773C5" w:rsidRDefault="00C773C5" w:rsidP="00C773C5">
      <w:pPr>
        <w:bidi/>
        <w:rPr>
          <w:rtl/>
        </w:rPr>
      </w:pPr>
    </w:p>
    <w:p w14:paraId="7A898FD5" w14:textId="77777777" w:rsidR="00C773C5" w:rsidRDefault="00C773C5" w:rsidP="00C773C5">
      <w:pPr>
        <w:bidi/>
        <w:rPr>
          <w:rtl/>
        </w:rPr>
      </w:pPr>
    </w:p>
    <w:p w14:paraId="0B1E196E" w14:textId="77777777" w:rsidR="00C773C5" w:rsidRDefault="00C773C5" w:rsidP="00C773C5">
      <w:pPr>
        <w:bidi/>
        <w:rPr>
          <w:rtl/>
        </w:rPr>
      </w:pPr>
    </w:p>
    <w:p w14:paraId="068CDB22" w14:textId="6BD74F27" w:rsidR="00C773C5" w:rsidRPr="003C72B6" w:rsidRDefault="00C773C5" w:rsidP="003C72B6">
      <w:pPr>
        <w:bidi/>
        <w:rPr>
          <w:b/>
          <w:bCs/>
          <w:sz w:val="32"/>
          <w:szCs w:val="32"/>
          <w:rtl/>
        </w:rPr>
      </w:pPr>
      <w:r>
        <w:rPr>
          <w:rFonts w:hint="cs"/>
          <w:b/>
          <w:bCs/>
          <w:sz w:val="32"/>
          <w:szCs w:val="32"/>
          <w:rtl/>
        </w:rPr>
        <w:lastRenderedPageBreak/>
        <w:t xml:space="preserve">                                      قائمة </w:t>
      </w:r>
      <w:r w:rsidRPr="00C773C5">
        <w:rPr>
          <w:rFonts w:hint="cs"/>
          <w:b/>
          <w:bCs/>
          <w:sz w:val="32"/>
          <w:szCs w:val="32"/>
          <w:rtl/>
        </w:rPr>
        <w:t xml:space="preserve">المحتويات </w:t>
      </w:r>
    </w:p>
    <w:p w14:paraId="63891134" w14:textId="739D9867" w:rsidR="00C773C5" w:rsidRDefault="000D1AE4" w:rsidP="00C773C5">
      <w:pPr>
        <w:bidi/>
        <w:rPr>
          <w:rFonts w:ascii="Simplified Arabic" w:hAnsi="Simplified Arabic" w:cs="Simplified Arabic"/>
          <w:sz w:val="28"/>
          <w:szCs w:val="28"/>
          <w:rtl/>
        </w:rPr>
      </w:pPr>
      <w:r>
        <w:rPr>
          <w:rFonts w:ascii="Simplified Arabic" w:hAnsi="Simplified Arabic" w:cs="Simplified Arabic" w:hint="cs"/>
          <w:sz w:val="28"/>
          <w:szCs w:val="28"/>
          <w:rtl/>
        </w:rPr>
        <w:t>مقدمه ........................................................................</w:t>
      </w:r>
      <w:r w:rsidR="00CD1E3F">
        <w:rPr>
          <w:rFonts w:ascii="Simplified Arabic" w:hAnsi="Simplified Arabic" w:cs="Simplified Arabic" w:hint="cs"/>
          <w:sz w:val="28"/>
          <w:szCs w:val="28"/>
          <w:rtl/>
        </w:rPr>
        <w:t>..............</w:t>
      </w:r>
    </w:p>
    <w:p w14:paraId="1A206508" w14:textId="6A60E9B5" w:rsidR="000D1AE4" w:rsidRDefault="000D1AE4" w:rsidP="000D1AE4">
      <w:pPr>
        <w:bidi/>
        <w:rPr>
          <w:rFonts w:ascii="Simplified Arabic" w:hAnsi="Simplified Arabic" w:cs="Simplified Arabic"/>
          <w:sz w:val="28"/>
          <w:szCs w:val="28"/>
          <w:rtl/>
        </w:rPr>
      </w:pPr>
      <w:r>
        <w:rPr>
          <w:rFonts w:ascii="Simplified Arabic" w:hAnsi="Simplified Arabic" w:cs="Simplified Arabic" w:hint="cs"/>
          <w:sz w:val="28"/>
          <w:szCs w:val="28"/>
          <w:rtl/>
        </w:rPr>
        <w:t>الفصل الأول (المحور الأول) ...............................................................6</w:t>
      </w:r>
    </w:p>
    <w:p w14:paraId="6CE00D08" w14:textId="12581B8D" w:rsidR="000D1AE4" w:rsidRDefault="000D1AE4" w:rsidP="000D1AE4">
      <w:pPr>
        <w:bidi/>
        <w:rPr>
          <w:rFonts w:ascii="Simplified Arabic" w:hAnsi="Simplified Arabic" w:cs="Simplified Arabic"/>
          <w:sz w:val="28"/>
          <w:szCs w:val="28"/>
          <w:rtl/>
        </w:rPr>
      </w:pPr>
      <w:r>
        <w:rPr>
          <w:rFonts w:ascii="Simplified Arabic" w:hAnsi="Simplified Arabic" w:cs="Simplified Arabic" w:hint="cs"/>
          <w:sz w:val="28"/>
          <w:szCs w:val="28"/>
          <w:rtl/>
        </w:rPr>
        <w:t xml:space="preserve">مشكلة وتساؤلات </w:t>
      </w:r>
      <w:proofErr w:type="spellStart"/>
      <w:r>
        <w:rPr>
          <w:rFonts w:ascii="Simplified Arabic" w:hAnsi="Simplified Arabic" w:cs="Simplified Arabic" w:hint="cs"/>
          <w:sz w:val="28"/>
          <w:szCs w:val="28"/>
          <w:rtl/>
        </w:rPr>
        <w:t>الدراسه</w:t>
      </w:r>
      <w:proofErr w:type="spellEnd"/>
      <w:r>
        <w:rPr>
          <w:rFonts w:ascii="Simplified Arabic" w:hAnsi="Simplified Arabic" w:cs="Simplified Arabic" w:hint="cs"/>
          <w:sz w:val="28"/>
          <w:szCs w:val="28"/>
          <w:rtl/>
        </w:rPr>
        <w:t xml:space="preserve"> ...................................................................10</w:t>
      </w:r>
    </w:p>
    <w:p w14:paraId="56583E3A" w14:textId="2F7B14F2" w:rsidR="000D1AE4" w:rsidRDefault="000D1AE4" w:rsidP="000D1AE4">
      <w:pPr>
        <w:bidi/>
        <w:rPr>
          <w:rFonts w:ascii="Simplified Arabic" w:hAnsi="Simplified Arabic" w:cs="Simplified Arabic"/>
          <w:sz w:val="28"/>
          <w:szCs w:val="28"/>
          <w:rtl/>
        </w:rPr>
      </w:pPr>
      <w:proofErr w:type="spellStart"/>
      <w:r>
        <w:rPr>
          <w:rFonts w:ascii="Simplified Arabic" w:hAnsi="Simplified Arabic" w:cs="Simplified Arabic" w:hint="cs"/>
          <w:sz w:val="28"/>
          <w:szCs w:val="28"/>
          <w:rtl/>
        </w:rPr>
        <w:t>الأهميه</w:t>
      </w:r>
      <w:proofErr w:type="spellEnd"/>
      <w:r>
        <w:rPr>
          <w:rFonts w:ascii="Simplified Arabic" w:hAnsi="Simplified Arabic" w:cs="Simplified Arabic" w:hint="cs"/>
          <w:sz w:val="28"/>
          <w:szCs w:val="28"/>
          <w:rtl/>
        </w:rPr>
        <w:t xml:space="preserve"> .................................................................................13</w:t>
      </w:r>
    </w:p>
    <w:p w14:paraId="175B954B" w14:textId="5565D56D" w:rsidR="000D1AE4" w:rsidRDefault="000D1AE4" w:rsidP="000D1AE4">
      <w:pPr>
        <w:bidi/>
        <w:rPr>
          <w:rFonts w:ascii="Simplified Arabic" w:hAnsi="Simplified Arabic" w:cs="Simplified Arabic"/>
          <w:sz w:val="28"/>
          <w:szCs w:val="28"/>
          <w:rtl/>
        </w:rPr>
      </w:pPr>
      <w:r>
        <w:rPr>
          <w:rFonts w:ascii="Simplified Arabic" w:hAnsi="Simplified Arabic" w:cs="Simplified Arabic" w:hint="cs"/>
          <w:sz w:val="28"/>
          <w:szCs w:val="28"/>
          <w:rtl/>
        </w:rPr>
        <w:t>الأهداف ................................................................................14</w:t>
      </w:r>
    </w:p>
    <w:p w14:paraId="3EB994EF" w14:textId="1AD75A08" w:rsidR="000D1AE4" w:rsidRDefault="000D1AE4" w:rsidP="000D1AE4">
      <w:pPr>
        <w:bidi/>
        <w:rPr>
          <w:rFonts w:ascii="Simplified Arabic" w:hAnsi="Simplified Arabic" w:cs="Simplified Arabic"/>
          <w:sz w:val="28"/>
          <w:szCs w:val="28"/>
          <w:rtl/>
        </w:rPr>
      </w:pPr>
      <w:r>
        <w:rPr>
          <w:rFonts w:ascii="Simplified Arabic" w:hAnsi="Simplified Arabic" w:cs="Simplified Arabic" w:hint="cs"/>
          <w:sz w:val="28"/>
          <w:szCs w:val="28"/>
          <w:rtl/>
        </w:rPr>
        <w:t xml:space="preserve">الفصل الأول (المحور </w:t>
      </w:r>
      <w:proofErr w:type="gramStart"/>
      <w:r>
        <w:rPr>
          <w:rFonts w:ascii="Simplified Arabic" w:hAnsi="Simplified Arabic" w:cs="Simplified Arabic" w:hint="cs"/>
          <w:sz w:val="28"/>
          <w:szCs w:val="28"/>
          <w:rtl/>
        </w:rPr>
        <w:t>الثاني )</w:t>
      </w:r>
      <w:proofErr w:type="gramEnd"/>
      <w:r>
        <w:rPr>
          <w:rFonts w:ascii="Simplified Arabic" w:hAnsi="Simplified Arabic" w:cs="Simplified Arabic" w:hint="cs"/>
          <w:sz w:val="28"/>
          <w:szCs w:val="28"/>
          <w:rtl/>
        </w:rPr>
        <w:t>..............................................................20</w:t>
      </w:r>
    </w:p>
    <w:p w14:paraId="52A5A425" w14:textId="38C3EEF0" w:rsidR="000D1AE4" w:rsidRDefault="00CD1E3F" w:rsidP="000D1AE4">
      <w:pPr>
        <w:bidi/>
        <w:rPr>
          <w:rFonts w:ascii="Simplified Arabic" w:hAnsi="Simplified Arabic" w:cs="Simplified Arabic"/>
          <w:sz w:val="28"/>
          <w:szCs w:val="28"/>
          <w:rtl/>
        </w:rPr>
      </w:pPr>
      <w:r>
        <w:rPr>
          <w:rFonts w:ascii="Simplified Arabic" w:hAnsi="Simplified Arabic" w:cs="Simplified Arabic" w:hint="cs"/>
          <w:sz w:val="28"/>
          <w:szCs w:val="28"/>
          <w:rtl/>
        </w:rPr>
        <w:t xml:space="preserve">منهج </w:t>
      </w:r>
      <w:proofErr w:type="spellStart"/>
      <w:r>
        <w:rPr>
          <w:rFonts w:ascii="Simplified Arabic" w:hAnsi="Simplified Arabic" w:cs="Simplified Arabic" w:hint="cs"/>
          <w:sz w:val="28"/>
          <w:szCs w:val="28"/>
          <w:rtl/>
        </w:rPr>
        <w:t>الدراسه</w:t>
      </w:r>
      <w:proofErr w:type="spellEnd"/>
      <w:r>
        <w:rPr>
          <w:rFonts w:ascii="Simplified Arabic" w:hAnsi="Simplified Arabic" w:cs="Simplified Arabic" w:hint="cs"/>
          <w:sz w:val="28"/>
          <w:szCs w:val="28"/>
          <w:rtl/>
        </w:rPr>
        <w:t xml:space="preserve"> ............................................................................20</w:t>
      </w:r>
    </w:p>
    <w:p w14:paraId="5309C47E" w14:textId="40DC782D" w:rsidR="00CD1E3F" w:rsidRDefault="00CD1E3F" w:rsidP="00CD1E3F">
      <w:pPr>
        <w:bidi/>
        <w:rPr>
          <w:rFonts w:ascii="Simplified Arabic" w:hAnsi="Simplified Arabic" w:cs="Simplified Arabic"/>
          <w:sz w:val="28"/>
          <w:szCs w:val="28"/>
          <w:rtl/>
        </w:rPr>
      </w:pPr>
      <w:r>
        <w:rPr>
          <w:rFonts w:ascii="Simplified Arabic" w:hAnsi="Simplified Arabic" w:cs="Simplified Arabic" w:hint="cs"/>
          <w:sz w:val="28"/>
          <w:szCs w:val="28"/>
          <w:rtl/>
        </w:rPr>
        <w:t xml:space="preserve">حدود </w:t>
      </w:r>
      <w:proofErr w:type="spellStart"/>
      <w:r>
        <w:rPr>
          <w:rFonts w:ascii="Simplified Arabic" w:hAnsi="Simplified Arabic" w:cs="Simplified Arabic" w:hint="cs"/>
          <w:sz w:val="28"/>
          <w:szCs w:val="28"/>
          <w:rtl/>
        </w:rPr>
        <w:t>الدراسه</w:t>
      </w:r>
      <w:proofErr w:type="spellEnd"/>
      <w:r>
        <w:rPr>
          <w:rFonts w:ascii="Simplified Arabic" w:hAnsi="Simplified Arabic" w:cs="Simplified Arabic" w:hint="cs"/>
          <w:sz w:val="28"/>
          <w:szCs w:val="28"/>
          <w:rtl/>
        </w:rPr>
        <w:t xml:space="preserve"> ............................................................................21</w:t>
      </w:r>
    </w:p>
    <w:p w14:paraId="6FD45C0E" w14:textId="7570D28F" w:rsidR="00CD1E3F" w:rsidRDefault="00CD1E3F" w:rsidP="00CD1E3F">
      <w:pPr>
        <w:bidi/>
        <w:rPr>
          <w:rFonts w:ascii="Simplified Arabic" w:hAnsi="Simplified Arabic" w:cs="Simplified Arabic"/>
          <w:sz w:val="28"/>
          <w:szCs w:val="28"/>
          <w:rtl/>
        </w:rPr>
      </w:pPr>
      <w:r>
        <w:rPr>
          <w:rFonts w:ascii="Simplified Arabic" w:hAnsi="Simplified Arabic" w:cs="Simplified Arabic" w:hint="cs"/>
          <w:sz w:val="28"/>
          <w:szCs w:val="28"/>
          <w:rtl/>
        </w:rPr>
        <w:t>ملخص الفصل الأول ...................................................................32</w:t>
      </w:r>
    </w:p>
    <w:p w14:paraId="1374731D" w14:textId="07715C31" w:rsidR="00CD1E3F" w:rsidRDefault="00CD1E3F" w:rsidP="00CD1E3F">
      <w:pPr>
        <w:bidi/>
        <w:rPr>
          <w:rFonts w:ascii="Simplified Arabic" w:hAnsi="Simplified Arabic" w:cs="Simplified Arabic"/>
          <w:sz w:val="28"/>
          <w:szCs w:val="28"/>
          <w:rtl/>
        </w:rPr>
      </w:pPr>
      <w:r>
        <w:rPr>
          <w:rFonts w:ascii="Simplified Arabic" w:hAnsi="Simplified Arabic" w:cs="Simplified Arabic" w:hint="cs"/>
          <w:sz w:val="28"/>
          <w:szCs w:val="28"/>
          <w:rtl/>
        </w:rPr>
        <w:t xml:space="preserve">الفصل الثاني (المحور </w:t>
      </w:r>
      <w:proofErr w:type="gramStart"/>
      <w:r>
        <w:rPr>
          <w:rFonts w:ascii="Simplified Arabic" w:hAnsi="Simplified Arabic" w:cs="Simplified Arabic" w:hint="cs"/>
          <w:sz w:val="28"/>
          <w:szCs w:val="28"/>
          <w:rtl/>
        </w:rPr>
        <w:t>الأول )</w:t>
      </w:r>
      <w:proofErr w:type="gramEnd"/>
      <w:r>
        <w:rPr>
          <w:rFonts w:ascii="Simplified Arabic" w:hAnsi="Simplified Arabic" w:cs="Simplified Arabic" w:hint="cs"/>
          <w:sz w:val="28"/>
          <w:szCs w:val="28"/>
          <w:rtl/>
        </w:rPr>
        <w:t>...........................................................34</w:t>
      </w:r>
    </w:p>
    <w:p w14:paraId="22EA7E79" w14:textId="046FFCB3" w:rsidR="00CD1E3F" w:rsidRDefault="00CD1E3F" w:rsidP="00CD1E3F">
      <w:pPr>
        <w:bidi/>
        <w:rPr>
          <w:rFonts w:ascii="Simplified Arabic" w:hAnsi="Simplified Arabic" w:cs="Simplified Arabic"/>
          <w:sz w:val="28"/>
          <w:szCs w:val="28"/>
          <w:rtl/>
        </w:rPr>
      </w:pPr>
      <w:r>
        <w:rPr>
          <w:rFonts w:ascii="Simplified Arabic" w:hAnsi="Simplified Arabic" w:cs="Simplified Arabic" w:hint="cs"/>
          <w:sz w:val="28"/>
          <w:szCs w:val="28"/>
          <w:rtl/>
        </w:rPr>
        <w:t xml:space="preserve">الفصل الثاني (المحور </w:t>
      </w:r>
      <w:proofErr w:type="gramStart"/>
      <w:r>
        <w:rPr>
          <w:rFonts w:ascii="Simplified Arabic" w:hAnsi="Simplified Arabic" w:cs="Simplified Arabic" w:hint="cs"/>
          <w:sz w:val="28"/>
          <w:szCs w:val="28"/>
          <w:rtl/>
        </w:rPr>
        <w:t>الثاني )</w:t>
      </w:r>
      <w:proofErr w:type="gramEnd"/>
      <w:r>
        <w:rPr>
          <w:rFonts w:ascii="Simplified Arabic" w:hAnsi="Simplified Arabic" w:cs="Simplified Arabic" w:hint="cs"/>
          <w:sz w:val="28"/>
          <w:szCs w:val="28"/>
          <w:rtl/>
        </w:rPr>
        <w:t xml:space="preserve"> .........................................................79</w:t>
      </w:r>
    </w:p>
    <w:p w14:paraId="482667FC" w14:textId="4F07BEF5" w:rsidR="00CD1E3F" w:rsidRDefault="00CD1E3F" w:rsidP="00CD1E3F">
      <w:pPr>
        <w:bidi/>
        <w:rPr>
          <w:rFonts w:ascii="Simplified Arabic" w:hAnsi="Simplified Arabic" w:cs="Simplified Arabic"/>
          <w:sz w:val="28"/>
          <w:szCs w:val="28"/>
          <w:rtl/>
        </w:rPr>
      </w:pPr>
      <w:r>
        <w:rPr>
          <w:rFonts w:ascii="Simplified Arabic" w:hAnsi="Simplified Arabic" w:cs="Simplified Arabic" w:hint="cs"/>
          <w:sz w:val="28"/>
          <w:szCs w:val="28"/>
          <w:rtl/>
        </w:rPr>
        <w:t>ملخص الفصل الثاني....................................................................97</w:t>
      </w:r>
    </w:p>
    <w:p w14:paraId="7E02DDE6" w14:textId="06F07491" w:rsidR="00CD1E3F" w:rsidRDefault="00CD1E3F" w:rsidP="00CD1E3F">
      <w:pPr>
        <w:bidi/>
        <w:rPr>
          <w:rFonts w:ascii="Simplified Arabic" w:hAnsi="Simplified Arabic" w:cs="Simplified Arabic"/>
          <w:sz w:val="28"/>
          <w:szCs w:val="28"/>
          <w:rtl/>
        </w:rPr>
      </w:pPr>
      <w:r>
        <w:rPr>
          <w:rFonts w:ascii="Simplified Arabic" w:hAnsi="Simplified Arabic" w:cs="Simplified Arabic" w:hint="cs"/>
          <w:sz w:val="28"/>
          <w:szCs w:val="28"/>
          <w:rtl/>
        </w:rPr>
        <w:t>الفصل الثالث ..........................................................................99</w:t>
      </w:r>
    </w:p>
    <w:p w14:paraId="606111B0" w14:textId="32095ACC" w:rsidR="00CD1E3F" w:rsidRDefault="00CD1E3F" w:rsidP="00CD1E3F">
      <w:pPr>
        <w:bidi/>
        <w:rPr>
          <w:rFonts w:ascii="Simplified Arabic" w:hAnsi="Simplified Arabic" w:cs="Simplified Arabic"/>
          <w:sz w:val="28"/>
          <w:szCs w:val="28"/>
          <w:rtl/>
        </w:rPr>
      </w:pPr>
      <w:r>
        <w:rPr>
          <w:rFonts w:ascii="Simplified Arabic" w:hAnsi="Simplified Arabic" w:cs="Simplified Arabic" w:hint="cs"/>
          <w:sz w:val="28"/>
          <w:szCs w:val="28"/>
          <w:rtl/>
        </w:rPr>
        <w:t>ملخص الفصل الثالث ..................................................................115</w:t>
      </w:r>
    </w:p>
    <w:p w14:paraId="188B4601" w14:textId="1D1BDE1A" w:rsidR="00CD1E3F" w:rsidRDefault="00CD1E3F" w:rsidP="00CD1E3F">
      <w:pPr>
        <w:bidi/>
        <w:rPr>
          <w:rFonts w:ascii="Simplified Arabic" w:hAnsi="Simplified Arabic" w:cs="Simplified Arabic"/>
          <w:sz w:val="28"/>
          <w:szCs w:val="28"/>
          <w:rtl/>
        </w:rPr>
      </w:pPr>
      <w:r>
        <w:rPr>
          <w:rFonts w:ascii="Simplified Arabic" w:hAnsi="Simplified Arabic" w:cs="Simplified Arabic" w:hint="cs"/>
          <w:sz w:val="28"/>
          <w:szCs w:val="28"/>
          <w:rtl/>
        </w:rPr>
        <w:t>الفصل الرابع .............................................................................116</w:t>
      </w:r>
    </w:p>
    <w:p w14:paraId="7A782FF9" w14:textId="6FD56D19" w:rsidR="00325617" w:rsidRDefault="00325617" w:rsidP="00325617">
      <w:pPr>
        <w:bidi/>
        <w:rPr>
          <w:rFonts w:ascii="Simplified Arabic" w:hAnsi="Simplified Arabic" w:cs="Simplified Arabic"/>
          <w:sz w:val="28"/>
          <w:szCs w:val="28"/>
          <w:rtl/>
        </w:rPr>
      </w:pPr>
      <w:r>
        <w:rPr>
          <w:rFonts w:ascii="Simplified Arabic" w:hAnsi="Simplified Arabic" w:cs="Simplified Arabic" w:hint="cs"/>
          <w:sz w:val="28"/>
          <w:szCs w:val="28"/>
          <w:rtl/>
        </w:rPr>
        <w:t>الفصل الخامس ......................................................................174</w:t>
      </w:r>
    </w:p>
    <w:p w14:paraId="41275605" w14:textId="69C74BD8" w:rsidR="00CD1E3F" w:rsidRDefault="00CD1E3F" w:rsidP="00CD1E3F">
      <w:pPr>
        <w:bidi/>
        <w:rPr>
          <w:rFonts w:ascii="Simplified Arabic" w:hAnsi="Simplified Arabic" w:cs="Simplified Arabic"/>
          <w:sz w:val="28"/>
          <w:szCs w:val="28"/>
          <w:rtl/>
        </w:rPr>
      </w:pPr>
      <w:proofErr w:type="spellStart"/>
      <w:r>
        <w:rPr>
          <w:rFonts w:ascii="Simplified Arabic" w:hAnsi="Simplified Arabic" w:cs="Simplified Arabic" w:hint="cs"/>
          <w:sz w:val="28"/>
          <w:szCs w:val="28"/>
          <w:rtl/>
        </w:rPr>
        <w:t>الخاتمه</w:t>
      </w:r>
      <w:proofErr w:type="spellEnd"/>
      <w:r>
        <w:rPr>
          <w:rFonts w:ascii="Simplified Arabic" w:hAnsi="Simplified Arabic" w:cs="Simplified Arabic" w:hint="cs"/>
          <w:sz w:val="28"/>
          <w:szCs w:val="28"/>
          <w:rtl/>
        </w:rPr>
        <w:t xml:space="preserve"> ...............................................................................</w:t>
      </w:r>
      <w:r w:rsidR="00325617">
        <w:rPr>
          <w:rFonts w:ascii="Simplified Arabic" w:hAnsi="Simplified Arabic" w:cs="Simplified Arabic" w:hint="cs"/>
          <w:sz w:val="28"/>
          <w:szCs w:val="28"/>
          <w:rtl/>
        </w:rPr>
        <w:t>185</w:t>
      </w:r>
    </w:p>
    <w:p w14:paraId="743BDA38" w14:textId="0EB3379A" w:rsidR="00C773C5" w:rsidRDefault="00CD1E3F" w:rsidP="0076566D">
      <w:pPr>
        <w:bidi/>
        <w:rPr>
          <w:rFonts w:ascii="Simplified Arabic" w:hAnsi="Simplified Arabic" w:cs="Simplified Arabic"/>
          <w:sz w:val="28"/>
          <w:szCs w:val="28"/>
          <w:rtl/>
        </w:rPr>
      </w:pPr>
      <w:r>
        <w:rPr>
          <w:rFonts w:ascii="Simplified Arabic" w:hAnsi="Simplified Arabic" w:cs="Simplified Arabic" w:hint="cs"/>
          <w:sz w:val="28"/>
          <w:szCs w:val="28"/>
          <w:rtl/>
        </w:rPr>
        <w:t>قائمه المراجع .......................................................................</w:t>
      </w:r>
      <w:r w:rsidR="00325617">
        <w:rPr>
          <w:rFonts w:ascii="Simplified Arabic" w:hAnsi="Simplified Arabic" w:cs="Simplified Arabic" w:hint="cs"/>
          <w:sz w:val="28"/>
          <w:szCs w:val="28"/>
          <w:rtl/>
        </w:rPr>
        <w:t>186</w:t>
      </w:r>
    </w:p>
    <w:p w14:paraId="564DB8FD" w14:textId="77777777" w:rsidR="0073784E" w:rsidRPr="0073784E" w:rsidRDefault="0073784E" w:rsidP="0073784E">
      <w:pPr>
        <w:pStyle w:val="Heading1"/>
        <w:bidi/>
        <w:spacing w:before="0" w:line="360" w:lineRule="auto"/>
        <w:jc w:val="both"/>
        <w:rPr>
          <w:rFonts w:ascii="Simplified Arabic" w:hAnsi="Simplified Arabic" w:cs="Simplified Arabic"/>
          <w:b/>
          <w:bCs/>
          <w:color w:val="auto"/>
          <w:sz w:val="28"/>
          <w:szCs w:val="28"/>
        </w:rPr>
      </w:pPr>
      <w:r w:rsidRPr="0073784E">
        <w:rPr>
          <w:rFonts w:ascii="Simplified Arabic" w:hAnsi="Simplified Arabic" w:cs="Simplified Arabic"/>
          <w:b/>
          <w:bCs/>
          <w:color w:val="auto"/>
          <w:sz w:val="28"/>
          <w:szCs w:val="28"/>
          <w:rtl/>
        </w:rPr>
        <w:lastRenderedPageBreak/>
        <w:t>المقدمة العامة للدراسة</w:t>
      </w:r>
    </w:p>
    <w:p w14:paraId="7EBE9B72" w14:textId="77777777" w:rsidR="0073784E" w:rsidRPr="0073784E" w:rsidRDefault="0073784E" w:rsidP="0073784E">
      <w:pPr>
        <w:tabs>
          <w:tab w:val="left" w:pos="1074"/>
        </w:tabs>
        <w:bidi/>
        <w:spacing w:line="360" w:lineRule="auto"/>
        <w:jc w:val="both"/>
        <w:rPr>
          <w:rFonts w:ascii="Simplified Arabic" w:hAnsi="Simplified Arabic" w:cs="Simplified Arabic"/>
          <w:sz w:val="28"/>
          <w:szCs w:val="28"/>
        </w:rPr>
      </w:pPr>
      <w:r w:rsidRPr="0073784E">
        <w:rPr>
          <w:rFonts w:ascii="Simplified Arabic" w:hAnsi="Simplified Arabic" w:cs="Simplified Arabic"/>
          <w:sz w:val="28"/>
          <w:szCs w:val="28"/>
          <w:rtl/>
        </w:rPr>
        <w:t xml:space="preserve">بسم الله، والحمد لله الذي جعل العلم نوراً، والصلاة والسلام على نبينا محمد، الذي أرسى قواعد الإتقان في العمل وجعل الإحسان غايةً ومسلكاً، وعلى </w:t>
      </w:r>
      <w:proofErr w:type="spellStart"/>
      <w:r w:rsidRPr="0073784E">
        <w:rPr>
          <w:rFonts w:ascii="Simplified Arabic" w:hAnsi="Simplified Arabic" w:cs="Simplified Arabic"/>
          <w:sz w:val="28"/>
          <w:szCs w:val="28"/>
          <w:rtl/>
        </w:rPr>
        <w:t>آله</w:t>
      </w:r>
      <w:proofErr w:type="spellEnd"/>
      <w:r w:rsidRPr="0073784E">
        <w:rPr>
          <w:rFonts w:ascii="Simplified Arabic" w:hAnsi="Simplified Arabic" w:cs="Simplified Arabic"/>
          <w:sz w:val="28"/>
          <w:szCs w:val="28"/>
          <w:rtl/>
        </w:rPr>
        <w:t xml:space="preserve"> وصحبه أجمعين</w:t>
      </w:r>
      <w:r w:rsidRPr="0073784E">
        <w:rPr>
          <w:rFonts w:ascii="Simplified Arabic" w:hAnsi="Simplified Arabic" w:cs="Simplified Arabic"/>
          <w:sz w:val="28"/>
          <w:szCs w:val="28"/>
        </w:rPr>
        <w:t>.</w:t>
      </w:r>
    </w:p>
    <w:p w14:paraId="715E66F0" w14:textId="77777777" w:rsidR="0073784E" w:rsidRPr="0073784E" w:rsidRDefault="0073784E" w:rsidP="0073784E">
      <w:pPr>
        <w:tabs>
          <w:tab w:val="left" w:pos="1074"/>
        </w:tabs>
        <w:bidi/>
        <w:spacing w:line="360" w:lineRule="auto"/>
        <w:jc w:val="both"/>
        <w:rPr>
          <w:rFonts w:ascii="Simplified Arabic" w:hAnsi="Simplified Arabic" w:cs="Simplified Arabic"/>
          <w:sz w:val="28"/>
          <w:szCs w:val="28"/>
        </w:rPr>
      </w:pPr>
      <w:r w:rsidRPr="0073784E">
        <w:rPr>
          <w:rFonts w:ascii="Simplified Arabic" w:hAnsi="Simplified Arabic" w:cs="Simplified Arabic"/>
          <w:sz w:val="28"/>
          <w:szCs w:val="28"/>
          <w:rtl/>
        </w:rPr>
        <w:t>يُعد القطاع غير الربحي في المملكة العربية السعودية ركيزةً أساسية في منظومة التحول الوطني الكبرى التي تقودها رؤية المملكة 2030؛ حيث انتقل هذا القطاع من الدور الرعوي التقليدي المحدود إلى دورٍ تنمويٍ استراتيجي يستهدف تعظيم الأثر الاجتماعي وبناء مجتمعات حيوية ومستدامة. ومع هذا التحول الجذري، وجدت المنظمات غير الربحية بمدينة جدة نفسها أمام استحقاقات إدارية وتنظيمية غير مسبوقة، تتطلب الموازنة بين نبل الرسالة السامية وكفاءة الأداء التشغيلي</w:t>
      </w:r>
      <w:r w:rsidRPr="0073784E">
        <w:rPr>
          <w:rFonts w:ascii="Simplified Arabic" w:hAnsi="Simplified Arabic" w:cs="Simplified Arabic"/>
          <w:sz w:val="28"/>
          <w:szCs w:val="28"/>
        </w:rPr>
        <w:t>.</w:t>
      </w:r>
    </w:p>
    <w:p w14:paraId="4D9FEF36" w14:textId="77777777" w:rsidR="0073784E" w:rsidRPr="0073784E" w:rsidRDefault="0073784E" w:rsidP="0073784E">
      <w:pPr>
        <w:tabs>
          <w:tab w:val="left" w:pos="1074"/>
        </w:tabs>
        <w:bidi/>
        <w:spacing w:line="360" w:lineRule="auto"/>
        <w:jc w:val="both"/>
        <w:rPr>
          <w:rFonts w:ascii="Simplified Arabic" w:hAnsi="Simplified Arabic" w:cs="Simplified Arabic"/>
          <w:sz w:val="28"/>
          <w:szCs w:val="28"/>
        </w:rPr>
      </w:pPr>
      <w:r w:rsidRPr="0073784E">
        <w:rPr>
          <w:rFonts w:ascii="Simplified Arabic" w:hAnsi="Simplified Arabic" w:cs="Simplified Arabic"/>
          <w:sz w:val="28"/>
          <w:szCs w:val="28"/>
          <w:rtl/>
        </w:rPr>
        <w:t>في هذا السياق المتسارع، برزت فلسفة "الإدارة الرشيقة</w:t>
      </w:r>
      <w:r w:rsidRPr="0073784E">
        <w:rPr>
          <w:rFonts w:ascii="Simplified Arabic" w:hAnsi="Simplified Arabic" w:cs="Simplified Arabic"/>
          <w:sz w:val="28"/>
          <w:szCs w:val="28"/>
        </w:rPr>
        <w:t xml:space="preserve">" (Lean Management) </w:t>
      </w:r>
      <w:r w:rsidRPr="0073784E">
        <w:rPr>
          <w:rFonts w:ascii="Simplified Arabic" w:hAnsi="Simplified Arabic" w:cs="Simplified Arabic"/>
          <w:sz w:val="28"/>
          <w:szCs w:val="28"/>
          <w:rtl/>
        </w:rPr>
        <w:t>كأحد أكثر الحلول الإدارية نجاعةً في مواجهة تحديات شح الموارد وازدياد الاحتياجات. إن هذه الفلسفة، التي نشأت في أعقد البيئات الصناعية، لم تعد مجرد مجموعة من الأدوات التقنية لتقليل الهدر، بل تحولت إلى نهجٍ قيميٍ يتماهى مع مفهوم "الإحسان" في ثقافتنا، حيث تسعى إلى تحقيق أقصى قيمة ممكنة للمستفيد بأقل استهلاك للموارد، وصولاً إلى طموح "صفرية الأخطاء</w:t>
      </w:r>
      <w:r w:rsidRPr="0073784E">
        <w:rPr>
          <w:rFonts w:ascii="Simplified Arabic" w:hAnsi="Simplified Arabic" w:cs="Simplified Arabic"/>
          <w:sz w:val="28"/>
          <w:szCs w:val="28"/>
        </w:rPr>
        <w:t>".</w:t>
      </w:r>
    </w:p>
    <w:p w14:paraId="0BA8C55C" w14:textId="77777777" w:rsidR="0073784E" w:rsidRPr="0073784E" w:rsidRDefault="0073784E" w:rsidP="0073784E">
      <w:pPr>
        <w:tabs>
          <w:tab w:val="left" w:pos="1074"/>
        </w:tabs>
        <w:bidi/>
        <w:spacing w:line="360" w:lineRule="auto"/>
        <w:jc w:val="both"/>
        <w:rPr>
          <w:rFonts w:ascii="Simplified Arabic" w:hAnsi="Simplified Arabic" w:cs="Simplified Arabic"/>
          <w:sz w:val="28"/>
          <w:szCs w:val="28"/>
        </w:rPr>
      </w:pPr>
      <w:r w:rsidRPr="0073784E">
        <w:rPr>
          <w:rFonts w:ascii="Simplified Arabic" w:hAnsi="Simplified Arabic" w:cs="Simplified Arabic"/>
          <w:sz w:val="28"/>
          <w:szCs w:val="28"/>
          <w:rtl/>
        </w:rPr>
        <w:t>إن الارتباط الوثيق بين "الرشاقة الإدارية" و"الاستدامة التنظيمية" هو جوهر هذا البحث العلمي؛ فالديمومة التي تنشدها الجمعيات والمؤسسات الأهلية في مدينة جدة لا تتحقق بمجرد توفر الدعم المالي، بل بامتلاك مرونة تنظيمية وقدرة عالية على التطوير المستمر</w:t>
      </w:r>
      <w:r w:rsidRPr="0073784E">
        <w:rPr>
          <w:rFonts w:ascii="Simplified Arabic" w:hAnsi="Simplified Arabic" w:cs="Simplified Arabic"/>
          <w:sz w:val="28"/>
          <w:szCs w:val="28"/>
        </w:rPr>
        <w:t xml:space="preserve"> (Kaizen). </w:t>
      </w:r>
      <w:r w:rsidRPr="0073784E">
        <w:rPr>
          <w:rFonts w:ascii="Simplified Arabic" w:hAnsi="Simplified Arabic" w:cs="Simplified Arabic"/>
          <w:sz w:val="28"/>
          <w:szCs w:val="28"/>
          <w:rtl/>
        </w:rPr>
        <w:t>ومن هنا، جاءت هذه الدراسة لتقدم قراءةً علميةً معمقة، ومنظوراً تطبيقياً حديثاً يدرس كيف يمكن لمبادئ الرشاقة الإدارية أن تكون المحرك الفاعل لتعزيز الاستدامة بأبعادها الشاملة: الاقتصادية، والاجتماعية، والبيئية</w:t>
      </w:r>
      <w:r w:rsidRPr="0073784E">
        <w:rPr>
          <w:rFonts w:ascii="Simplified Arabic" w:hAnsi="Simplified Arabic" w:cs="Simplified Arabic"/>
          <w:sz w:val="28"/>
          <w:szCs w:val="28"/>
        </w:rPr>
        <w:t>.</w:t>
      </w:r>
    </w:p>
    <w:p w14:paraId="64A80C9F" w14:textId="77777777" w:rsidR="0073784E" w:rsidRPr="0073784E" w:rsidRDefault="0073784E" w:rsidP="0073784E">
      <w:pPr>
        <w:tabs>
          <w:tab w:val="left" w:pos="1074"/>
        </w:tabs>
        <w:bidi/>
        <w:spacing w:line="360" w:lineRule="auto"/>
        <w:jc w:val="both"/>
        <w:rPr>
          <w:rFonts w:ascii="Simplified Arabic" w:hAnsi="Simplified Arabic" w:cs="Simplified Arabic"/>
          <w:sz w:val="28"/>
          <w:szCs w:val="28"/>
        </w:rPr>
      </w:pPr>
      <w:r w:rsidRPr="0073784E">
        <w:rPr>
          <w:rFonts w:ascii="Simplified Arabic" w:hAnsi="Simplified Arabic" w:cs="Simplified Arabic"/>
          <w:sz w:val="28"/>
          <w:szCs w:val="28"/>
          <w:rtl/>
        </w:rPr>
        <w:lastRenderedPageBreak/>
        <w:t>إنني كباحث، ومن منطلق شغفي بتطوير القطاع الثالث، سعيت في هذه الدراسة إلى تجاوز الرصد الوصفي إلى التحليل الاستشاري الذي يقدم حلولاً ملموسة. فالدراسة التي بين يدي القارئ الكريم تمثل رحلةً بحثية استكشفت واقع المنظمات في جدة، وحللت بياناتها الميدانية بروحٍ أكاديميةٍ نقدية، لتضع في النهاية إطاراً نموذجياً يدمج بين كفاءة العمليات التشغيلية واستدامة الأثر المجتمعي</w:t>
      </w:r>
      <w:r w:rsidRPr="0073784E">
        <w:rPr>
          <w:rFonts w:ascii="Simplified Arabic" w:hAnsi="Simplified Arabic" w:cs="Simplified Arabic"/>
          <w:sz w:val="28"/>
          <w:szCs w:val="28"/>
        </w:rPr>
        <w:t>.</w:t>
      </w:r>
    </w:p>
    <w:p w14:paraId="1995F07F" w14:textId="120537AD" w:rsidR="001369EE" w:rsidRDefault="0073784E" w:rsidP="0073784E">
      <w:pPr>
        <w:tabs>
          <w:tab w:val="left" w:pos="1074"/>
        </w:tabs>
        <w:bidi/>
        <w:spacing w:line="360" w:lineRule="auto"/>
        <w:jc w:val="both"/>
        <w:rPr>
          <w:rFonts w:ascii="Simplified Arabic" w:hAnsi="Simplified Arabic" w:cs="Simplified Arabic"/>
          <w:sz w:val="28"/>
          <w:szCs w:val="28"/>
          <w:rtl/>
        </w:rPr>
      </w:pPr>
      <w:r w:rsidRPr="0073784E">
        <w:rPr>
          <w:rFonts w:ascii="Simplified Arabic" w:hAnsi="Simplified Arabic" w:cs="Simplified Arabic"/>
          <w:sz w:val="28"/>
          <w:szCs w:val="28"/>
          <w:rtl/>
        </w:rPr>
        <w:t>إن هذا العمل ليس مجرد استحقاقٍ لنيل درجة الدكتوراه، بل هو مساهمة متواضعة في بناء مجتمعٍ معرفي، ولبنة في صرح الإدارة الحديثة التي تجمع بين صرامة العلم ودفء العطاء، آملين أن تجد فيها القيادات الإدارية والباحثون في هذا المجال ما يفتح آفاقاً جديدة للإبداع والتميز المؤسسي</w:t>
      </w:r>
      <w:r w:rsidRPr="0073784E">
        <w:rPr>
          <w:rFonts w:ascii="Simplified Arabic" w:hAnsi="Simplified Arabic" w:cs="Simplified Arabic"/>
          <w:sz w:val="28"/>
          <w:szCs w:val="28"/>
        </w:rPr>
        <w:t>.</w:t>
      </w:r>
    </w:p>
    <w:p w14:paraId="1192082B" w14:textId="77777777" w:rsidR="005B1AE5" w:rsidRDefault="005B1AE5" w:rsidP="005B1AE5">
      <w:pPr>
        <w:tabs>
          <w:tab w:val="left" w:pos="1074"/>
        </w:tabs>
        <w:bidi/>
        <w:spacing w:line="360" w:lineRule="auto"/>
        <w:jc w:val="both"/>
        <w:rPr>
          <w:rFonts w:ascii="Simplified Arabic" w:hAnsi="Simplified Arabic" w:cs="Simplified Arabic"/>
          <w:sz w:val="28"/>
          <w:szCs w:val="28"/>
          <w:rtl/>
        </w:rPr>
      </w:pPr>
    </w:p>
    <w:p w14:paraId="5B2D6B1A" w14:textId="77777777" w:rsidR="005B1AE5" w:rsidRDefault="005B1AE5" w:rsidP="005B1AE5">
      <w:pPr>
        <w:tabs>
          <w:tab w:val="left" w:pos="1074"/>
        </w:tabs>
        <w:bidi/>
        <w:spacing w:line="360" w:lineRule="auto"/>
        <w:jc w:val="both"/>
        <w:rPr>
          <w:rFonts w:ascii="Simplified Arabic" w:hAnsi="Simplified Arabic" w:cs="Simplified Arabic"/>
          <w:sz w:val="28"/>
          <w:szCs w:val="28"/>
          <w:rtl/>
        </w:rPr>
      </w:pPr>
    </w:p>
    <w:p w14:paraId="622BF14D" w14:textId="77777777" w:rsidR="005B1AE5" w:rsidRDefault="005B1AE5" w:rsidP="005B1AE5">
      <w:pPr>
        <w:tabs>
          <w:tab w:val="left" w:pos="1074"/>
        </w:tabs>
        <w:bidi/>
        <w:spacing w:line="360" w:lineRule="auto"/>
        <w:jc w:val="both"/>
        <w:rPr>
          <w:rFonts w:ascii="Simplified Arabic" w:hAnsi="Simplified Arabic" w:cs="Simplified Arabic"/>
          <w:sz w:val="28"/>
          <w:szCs w:val="28"/>
          <w:rtl/>
        </w:rPr>
      </w:pPr>
    </w:p>
    <w:p w14:paraId="6604AEC9" w14:textId="77777777" w:rsidR="005B1AE5" w:rsidRDefault="005B1AE5" w:rsidP="005B1AE5">
      <w:pPr>
        <w:tabs>
          <w:tab w:val="left" w:pos="1074"/>
        </w:tabs>
        <w:bidi/>
        <w:spacing w:line="360" w:lineRule="auto"/>
        <w:jc w:val="both"/>
        <w:rPr>
          <w:rFonts w:ascii="Simplified Arabic" w:hAnsi="Simplified Arabic" w:cs="Simplified Arabic"/>
          <w:sz w:val="28"/>
          <w:szCs w:val="28"/>
          <w:rtl/>
        </w:rPr>
      </w:pPr>
    </w:p>
    <w:p w14:paraId="1DEC82B1" w14:textId="77777777" w:rsidR="005B1AE5" w:rsidRPr="0073784E" w:rsidRDefault="005B1AE5" w:rsidP="005B1AE5">
      <w:pPr>
        <w:tabs>
          <w:tab w:val="left" w:pos="1074"/>
        </w:tabs>
        <w:bidi/>
        <w:spacing w:line="360" w:lineRule="auto"/>
        <w:jc w:val="both"/>
        <w:rPr>
          <w:rFonts w:ascii="Simplified Arabic" w:hAnsi="Simplified Arabic" w:cs="Simplified Arabic"/>
          <w:sz w:val="28"/>
          <w:szCs w:val="28"/>
          <w:rtl/>
        </w:rPr>
      </w:pPr>
    </w:p>
    <w:p w14:paraId="2BB24F86" w14:textId="77777777" w:rsidR="00CC62F9" w:rsidRPr="00D34662" w:rsidRDefault="00CC62F9" w:rsidP="000B3658">
      <w:pPr>
        <w:pStyle w:val="Heading1"/>
        <w:bidi/>
        <w:spacing w:before="0" w:line="360" w:lineRule="auto"/>
        <w:jc w:val="both"/>
        <w:rPr>
          <w:rFonts w:ascii="Simplified Arabic" w:hAnsi="Simplified Arabic" w:cs="Simplified Arabic"/>
          <w:b/>
          <w:bCs/>
          <w:color w:val="auto"/>
          <w:sz w:val="28"/>
          <w:szCs w:val="28"/>
          <w:rtl/>
        </w:rPr>
      </w:pPr>
      <w:r w:rsidRPr="00D34662">
        <w:rPr>
          <w:rFonts w:ascii="Simplified Arabic" w:hAnsi="Simplified Arabic" w:cs="Simplified Arabic"/>
          <w:b/>
          <w:bCs/>
          <w:color w:val="auto"/>
          <w:sz w:val="28"/>
          <w:szCs w:val="28"/>
          <w:rtl/>
        </w:rPr>
        <w:lastRenderedPageBreak/>
        <w:t>الفصل الأول: المحور الأول: منهجية البحث</w:t>
      </w:r>
      <w:bookmarkEnd w:id="0"/>
    </w:p>
    <w:p w14:paraId="72A1892A"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1" w:name="_Toc193606487"/>
      <w:r w:rsidRPr="00D34662">
        <w:rPr>
          <w:rFonts w:ascii="Simplified Arabic" w:hAnsi="Simplified Arabic" w:cs="Simplified Arabic"/>
          <w:b/>
          <w:bCs/>
          <w:color w:val="auto"/>
          <w:sz w:val="28"/>
          <w:szCs w:val="28"/>
          <w:rtl/>
        </w:rPr>
        <w:t>مقدمة الفصل الأول</w:t>
      </w:r>
      <w:bookmarkEnd w:id="1"/>
    </w:p>
    <w:p w14:paraId="3A18070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تواجه المنظمات غير الربحية قيوداً عديدة تحد من كفاءتها وتضعف من جدودة مخرجاتها وإمكانية تطويرها غير أن أكبر هذه القيود وأشدها تأثيراً هي محدودية مصادر التمويل. ومواكبة الزيادة المرتفعة في غلاء الأسعار، مما يؤثر سلباً على الاستدامة لتلك المنظمات. (آل مفرح، 2016)</w:t>
      </w:r>
    </w:p>
    <w:p w14:paraId="46D220E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ففي دارسة للبنك الدولي، تعرف المنظمات غير الربحية بأنها: منظمات خاصة تتبنى أنشطة من شأنها رفع المعاناة، تعزز من الاهتمام بالفقراء، تحمي البيئة، تقدم الخدمات الإنسانية الأساسية وتمتهن تنمية المجتمع وبمفهومها الأشمل فهي أية منظمة غير حكومية تبنى على أساس التطوع والتبرع وتقدم خدمات ذات قيمة. (</w:t>
      </w:r>
      <w:r w:rsidRPr="00D34662">
        <w:rPr>
          <w:rFonts w:ascii="Simplified Arabic" w:hAnsi="Simplified Arabic" w:cs="Simplified Arabic"/>
          <w:sz w:val="28"/>
          <w:szCs w:val="28"/>
        </w:rPr>
        <w:t>Malena</w:t>
      </w:r>
      <w:r w:rsidRPr="00D34662">
        <w:rPr>
          <w:rFonts w:ascii="Simplified Arabic" w:hAnsi="Simplified Arabic" w:cs="Simplified Arabic"/>
          <w:sz w:val="28"/>
          <w:szCs w:val="28"/>
          <w:rtl/>
        </w:rPr>
        <w:t>، 1995)</w:t>
      </w:r>
    </w:p>
    <w:p w14:paraId="0645592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lang w:bidi="ar-EG"/>
        </w:rPr>
      </w:pPr>
      <w:r w:rsidRPr="00D34662">
        <w:rPr>
          <w:rFonts w:ascii="Simplified Arabic" w:hAnsi="Simplified Arabic" w:cs="Simplified Arabic"/>
          <w:sz w:val="28"/>
          <w:szCs w:val="28"/>
          <w:rtl/>
        </w:rPr>
        <w:t>فالرغم من إسهامات هذا النوع من المنظمات في تحسين الظروف الاقتصادية للمجتمعات فإنها مضطرة لخوض منافسة مع مثيلاتها من المؤسسات التابعة للدولة كما أنه مع ازدياد عدد المنظمات يضعها في تحدي بناء هيكل مستقر.</w:t>
      </w:r>
      <w:r w:rsidRPr="00D34662">
        <w:rPr>
          <w:rFonts w:ascii="Simplified Arabic" w:hAnsi="Simplified Arabic" w:cs="Simplified Arabic"/>
          <w:sz w:val="28"/>
          <w:szCs w:val="28"/>
        </w:rPr>
        <w:t xml:space="preserve"> (Rhoden, 2014)</w:t>
      </w:r>
    </w:p>
    <w:p w14:paraId="2D7AAE4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lang w:bidi="ar-EG"/>
        </w:rPr>
      </w:pPr>
      <w:r w:rsidRPr="00D34662">
        <w:rPr>
          <w:rFonts w:ascii="Simplified Arabic" w:hAnsi="Simplified Arabic" w:cs="Simplified Arabic"/>
          <w:sz w:val="28"/>
          <w:szCs w:val="28"/>
          <w:rtl/>
        </w:rPr>
        <w:t xml:space="preserve">ولذلك تعتبر رؤية المملكة محركًا أساسيًا لدعم القطاع غير الربحي. بهدف خلق قطاع ثالث مزدهر ومستدام يعمل جنبًا إلى جنب مع القطاعين العام والخاص. وتضمنت رؤية المملكة 2030 ثلاثة أهداف استراتيجية ومنها تحقيق وطن طموح كأحد المحاور الرئيسية، ومن خلالها تمكين المسؤولية الاجتماعية ودورها في تحقيق تعزيز القطاع غير الربحي، وذلك من خلال إطلاق عدة أهداف ومقاييس تساهم في تنمية القطاع. وتتمثل هذه الأهداف في دعم نمو القطاع غير الربحي وتمكين المنظمات غير الربحية لتحقيق تأثير أعمق وتعزيز العمل </w:t>
      </w:r>
      <w:r w:rsidRPr="00D34662">
        <w:rPr>
          <w:rFonts w:ascii="Simplified Arabic" w:hAnsi="Simplified Arabic" w:cs="Simplified Arabic"/>
          <w:sz w:val="28"/>
          <w:szCs w:val="28"/>
          <w:rtl/>
        </w:rPr>
        <w:lastRenderedPageBreak/>
        <w:t>التطوعي، ومن بين أهداف الرؤية الطموحة؛ رفع مساهمة القطاع غير الربحي إلى 5٪ في 2030، وزيادة عدد المتطوعين إلى 1 مليون متطوع سنويًا. وقد تحقق أولى لبنات مؤسسة العمل الخيري عبر إنشاء المركز الوطني لتنمية القطاع غير الربحي، وإصدار التشريعات والسياسات ذات العلاقة بهدف تمكين القطاع غير الربحي من تحقيق مستهدفاته الوطنية، وتعظيم الأثر على الصعيدين الاجتماعي والاقتصادي. وقد أدى هذا التركيز إلى نمو كبير في القطاع غير الربحي. فقد تم توفير 30 منطقة تطوعية متنوعة، وتمكن التعاون والجهود المشتركة من زيادة عدد المتطوعين إلى أكثر من 650 ألف متطوع في عام 2022. وشهدت المؤسسات الخيرية زيادة كبيرة أيضًا، حيث وصل عددها إلى 8300 منظمة، بنسبة نمو تبلغ 165٪ منذ بداية رؤية المملكة 2030، مما أسهم في تحقيق نقلة نوعية في طريقة عمل القطاع غير الربحي بالكفاءة والشفافية والاستدامة. (التقرير السنوي، 2022)</w:t>
      </w:r>
    </w:p>
    <w:p w14:paraId="567B88BE"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فبشكل عام، يعد التركيز على الاستدامة جزاء أساسي من عمل المنظمات غير الربحية، حيث يعملون على تحقيق الخير والتنمية المستدامة للمجتمعات التي يخدمونها. عن طريق اتخاذ قرارات مدروسة واستراتيجيات طويلة الأجل، يمكن لهذه المنظمات أن تحقق تأثيرًا إيجابيًا قويًا وتعزز استدامة الخدمات التي تقدمها للأفراد والجماعات في المجتمع. (آل مفرح، 2016)</w:t>
      </w:r>
    </w:p>
    <w:p w14:paraId="5C39C36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ويرى الباحث انه في عالم بات من أهم سماته التغير السريع، أصبح لزاما على منظمات غير الربحية لكي تضمن بقاءها ونموها وتحقيق أهدافها أن تبحث عن تعظيم الموارد وتقليل التكاليف، فمن الضروري أن تسعى منظمات غير الربحية إلى تقليل تكلفة إنتاج منتجاتها وخدماتها، مع تسريع وتيرة النتاج وتقديم الخدمات لتكتمل عملية النتاج أو تقديم الخدمة في أسرع وقت ممكن، مع ضرورة التركيز على الكفاءة في المنتج أو الخدمة المقدمة، وتحقيق الحد الأدنى من الهدر والتالف وضياع الموارد، وهذا هو مفهوم الإدارة الرشيقة.</w:t>
      </w:r>
    </w:p>
    <w:p w14:paraId="2F0A333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فالإدارة الرشيقة هي ذلك المفهوم الذي يبحث دائما عن الكمال، فهو يمثل مشروع لا ينتهي تكمن التحديات في القدرة على تنفيذه، فمفهوم الإدارة الرشيقة هو عكس الإدارة المترهلة، تلك الإدارة التي تتبنى أساليب وطرق تقليدية انتهت ولم تعد موجودة في عالم المعلومات، ولعل من أكثر سماتها وضوحا الحد من الهدر والإسراف في الموارد وعدم القدرة على التجاوب مع أي فرصة بسهولة (السبحاني، 2021).</w:t>
      </w:r>
    </w:p>
    <w:p w14:paraId="355B94EE"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ومما سبق عرضه فقد وقع اختيار الباحث على دراسة موضوع الإدارة الرشيقة وأثره على الاستدامة التنظيمية وذلك لما للإدارة الرشيقة من عوامل وأبعاد مهمة تمثلت في تنظيم العمل، والتحسين والتطوير المستمر، والعمل القياسي، والأبداع ولابتكار والعاملين متعددي الوظائف، والتغيير في ثقافة الشركة مما ينعكس إيجاباً على الوعي المالي للمؤسسات بشكل عام ،كما تكمن أهمية دراسة الادارة الرشيقة بأبعادها في كونها أصبحت تمثل منهج من علوم الادارة الحديثة تتبناه العديد من الدول المتقدمة يستهدف ذلك المنهج تطوير الأعمال وإعادة بناء إجراءاتها.</w:t>
      </w:r>
    </w:p>
    <w:p w14:paraId="2F650828" w14:textId="18F890A6" w:rsidR="003C05E5" w:rsidRDefault="00CC62F9" w:rsidP="005B1AE5">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كل هذه العوامل زادت من أهمية هذا القطاع الحيوي الغير الربحي في هذه الأيام؛ وهو السبب الذي اختاره الباحث مجالًا للتطبيق؛ وبالتالي جاءت هذه الدراسة للتعرف على دور الإدارة الرشيقة في الاستدامة التنظيمية للمنظمات غير الربحية في المملكة العربية السعودية في مدينة جدة.</w:t>
      </w:r>
    </w:p>
    <w:p w14:paraId="5DE545C2" w14:textId="51F6B98D" w:rsidR="003C05E5" w:rsidRPr="003C05E5" w:rsidRDefault="003C05E5" w:rsidP="003C05E5">
      <w:pPr>
        <w:tabs>
          <w:tab w:val="left" w:pos="1074"/>
        </w:tabs>
        <w:bidi/>
        <w:spacing w:line="360" w:lineRule="auto"/>
        <w:jc w:val="both"/>
        <w:rPr>
          <w:rFonts w:ascii="Simplified Arabic" w:hAnsi="Simplified Arabic" w:cs="Simplified Arabic"/>
          <w:b/>
          <w:bCs/>
          <w:sz w:val="28"/>
          <w:szCs w:val="28"/>
        </w:rPr>
      </w:pPr>
      <w:r w:rsidRPr="003C05E5">
        <w:rPr>
          <w:rFonts w:ascii="Simplified Arabic" w:hAnsi="Simplified Arabic" w:cs="Simplified Arabic" w:hint="cs"/>
          <w:b/>
          <w:bCs/>
          <w:sz w:val="28"/>
          <w:szCs w:val="28"/>
          <w:rtl/>
        </w:rPr>
        <w:t>الاعتبارات</w:t>
      </w:r>
      <w:r w:rsidRPr="003C05E5">
        <w:rPr>
          <w:rFonts w:ascii="Simplified Arabic" w:hAnsi="Simplified Arabic" w:cs="Simplified Arabic"/>
          <w:b/>
          <w:bCs/>
          <w:sz w:val="28"/>
          <w:szCs w:val="28"/>
          <w:rtl/>
        </w:rPr>
        <w:t xml:space="preserve"> </w:t>
      </w:r>
      <w:r w:rsidRPr="003C05E5">
        <w:rPr>
          <w:rFonts w:ascii="Simplified Arabic" w:hAnsi="Simplified Arabic" w:cs="Simplified Arabic" w:hint="cs"/>
          <w:b/>
          <w:bCs/>
          <w:sz w:val="28"/>
          <w:szCs w:val="28"/>
          <w:rtl/>
        </w:rPr>
        <w:t>الأخلاقية</w:t>
      </w:r>
      <w:r w:rsidRPr="003C05E5">
        <w:rPr>
          <w:rFonts w:ascii="Simplified Arabic" w:hAnsi="Simplified Arabic" w:cs="Simplified Arabic"/>
          <w:b/>
          <w:bCs/>
          <w:sz w:val="28"/>
          <w:szCs w:val="28"/>
          <w:rtl/>
        </w:rPr>
        <w:t xml:space="preserve"> </w:t>
      </w:r>
      <w:r w:rsidRPr="003C05E5">
        <w:rPr>
          <w:rFonts w:ascii="Simplified Arabic" w:hAnsi="Simplified Arabic" w:cs="Simplified Arabic" w:hint="cs"/>
          <w:b/>
          <w:bCs/>
          <w:sz w:val="28"/>
          <w:szCs w:val="28"/>
          <w:rtl/>
        </w:rPr>
        <w:t>وحماية</w:t>
      </w:r>
      <w:r w:rsidRPr="003C05E5">
        <w:rPr>
          <w:rFonts w:ascii="Simplified Arabic" w:hAnsi="Simplified Arabic" w:cs="Simplified Arabic"/>
          <w:b/>
          <w:bCs/>
          <w:sz w:val="28"/>
          <w:szCs w:val="28"/>
          <w:rtl/>
        </w:rPr>
        <w:t xml:space="preserve"> </w:t>
      </w:r>
      <w:r w:rsidRPr="003C05E5">
        <w:rPr>
          <w:rFonts w:ascii="Simplified Arabic" w:hAnsi="Simplified Arabic" w:cs="Simplified Arabic" w:hint="cs"/>
          <w:b/>
          <w:bCs/>
          <w:sz w:val="28"/>
          <w:szCs w:val="28"/>
          <w:rtl/>
        </w:rPr>
        <w:t>خصوصية</w:t>
      </w:r>
      <w:r w:rsidRPr="003C05E5">
        <w:rPr>
          <w:rFonts w:ascii="Simplified Arabic" w:hAnsi="Simplified Arabic" w:cs="Simplified Arabic"/>
          <w:b/>
          <w:bCs/>
          <w:sz w:val="28"/>
          <w:szCs w:val="28"/>
          <w:rtl/>
        </w:rPr>
        <w:t xml:space="preserve"> </w:t>
      </w:r>
      <w:r w:rsidRPr="003C05E5">
        <w:rPr>
          <w:rFonts w:ascii="Simplified Arabic" w:hAnsi="Simplified Arabic" w:cs="Simplified Arabic" w:hint="cs"/>
          <w:b/>
          <w:bCs/>
          <w:sz w:val="28"/>
          <w:szCs w:val="28"/>
          <w:rtl/>
        </w:rPr>
        <w:t>المشاركين</w:t>
      </w:r>
    </w:p>
    <w:p w14:paraId="3FB21A2A" w14:textId="77777777"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hint="cs"/>
          <w:sz w:val="28"/>
          <w:szCs w:val="28"/>
          <w:rtl/>
        </w:rPr>
        <w:t>حرص</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الباحث</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على</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الالتزام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بجميع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الإجراءات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الأخلاقية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المعتمدة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عند</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إجراء</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هذه</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الدراسة،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وذلك</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لضمان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حماية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المشاركين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والمؤسسات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التي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تم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جمع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البيانات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منها،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والحفاظ</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على</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خصوصية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المعلومات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وسريتها</w:t>
      </w:r>
      <w:r w:rsidRPr="003C05E5">
        <w:rPr>
          <w:rFonts w:ascii="Simplified Arabic" w:hAnsi="Simplified Arabic" w:cs="Simplified Arabic"/>
          <w:sz w:val="28"/>
          <w:szCs w:val="28"/>
          <w:rtl/>
        </w:rPr>
        <w:t>.</w:t>
      </w:r>
    </w:p>
    <w:p w14:paraId="2CED7E61" w14:textId="41306E08"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hint="cs"/>
          <w:sz w:val="28"/>
          <w:szCs w:val="28"/>
          <w:rtl/>
        </w:rPr>
        <w:t>وقد</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تم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اتباع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الخطوات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الآتية</w:t>
      </w:r>
      <w:r w:rsidRPr="003C05E5">
        <w:rPr>
          <w:rFonts w:ascii="Simplified Arabic" w:hAnsi="Simplified Arabic" w:cs="Simplified Arabic"/>
          <w:sz w:val="28"/>
          <w:szCs w:val="28"/>
          <w:rtl/>
        </w:rPr>
        <w:t>:</w:t>
      </w:r>
    </w:p>
    <w:p w14:paraId="2E161440" w14:textId="77777777"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sz w:val="28"/>
          <w:szCs w:val="28"/>
          <w:rtl/>
        </w:rPr>
        <w:lastRenderedPageBreak/>
        <w:t xml:space="preserve">1. </w:t>
      </w:r>
      <w:r w:rsidRPr="003C05E5">
        <w:rPr>
          <w:rFonts w:ascii="Simplified Arabic" w:hAnsi="Simplified Arabic" w:cs="Simplified Arabic" w:hint="cs"/>
          <w:sz w:val="28"/>
          <w:szCs w:val="28"/>
          <w:rtl/>
        </w:rPr>
        <w:t>الحصول</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على</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الموافقة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الأخلاقية</w:t>
      </w:r>
      <w:r w:rsidRPr="003C05E5">
        <w:rPr>
          <w:rFonts w:ascii="Simplified Arabic" w:hAnsi="Simplified Arabic" w:cs="Simplified Arabic"/>
          <w:sz w:val="28"/>
          <w:szCs w:val="28"/>
          <w:rtl/>
        </w:rPr>
        <w:t>:</w:t>
      </w:r>
    </w:p>
    <w:p w14:paraId="4350909F" w14:textId="2781FF6B"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hint="cs"/>
          <w:sz w:val="28"/>
          <w:szCs w:val="28"/>
          <w:rtl/>
        </w:rPr>
        <w:t>قام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الباحث</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بالحصول</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على</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موافقة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رسمية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الجهة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التي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ينتمي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إليها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لإجراء</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الدراسة،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كما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جرى</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التنسيق</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إدارات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عدد</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المنظمات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غير</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الربحية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في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مدينة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جدة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للحصول</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على</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الموافقات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اللازمة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قبل</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توزيع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أداة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الدراسة</w:t>
      </w:r>
      <w:r w:rsidRPr="003C05E5">
        <w:rPr>
          <w:rFonts w:ascii="Simplified Arabic" w:hAnsi="Simplified Arabic" w:cs="Simplified Arabic"/>
          <w:sz w:val="28"/>
          <w:szCs w:val="28"/>
          <w:rtl/>
        </w:rPr>
        <w:t>.</w:t>
      </w:r>
    </w:p>
    <w:p w14:paraId="04C90373" w14:textId="77777777"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sz w:val="28"/>
          <w:szCs w:val="28"/>
          <w:rtl/>
        </w:rPr>
        <w:t xml:space="preserve">2. </w:t>
      </w:r>
      <w:r w:rsidRPr="003C05E5">
        <w:rPr>
          <w:rFonts w:ascii="Simplified Arabic" w:hAnsi="Simplified Arabic" w:cs="Simplified Arabic" w:hint="cs"/>
          <w:sz w:val="28"/>
          <w:szCs w:val="28"/>
          <w:rtl/>
        </w:rPr>
        <w:t>الموافقة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المستنيرة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للمشاركين</w:t>
      </w:r>
      <w:r w:rsidRPr="003C05E5">
        <w:rPr>
          <w:rFonts w:ascii="Simplified Arabic" w:hAnsi="Simplified Arabic" w:cs="Simplified Arabic"/>
          <w:sz w:val="28"/>
          <w:szCs w:val="28"/>
          <w:rtl/>
        </w:rPr>
        <w:t>:</w:t>
      </w:r>
    </w:p>
    <w:p w14:paraId="3368EF6D" w14:textId="21B7E968"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hint="cs"/>
          <w:sz w:val="28"/>
          <w:szCs w:val="28"/>
          <w:rtl/>
        </w:rPr>
        <w:t>تم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إرفاق</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نموذج</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موافقة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مستنيرة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أداة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جمع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البيانات،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يتضمن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شرحًا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واضحًا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لهدف</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الدراسة،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وبيانًا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بأن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مشاركة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الأفراد</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اختيارية،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ولهم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الحق</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في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الانسحاب</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في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وقت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دون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التزام</w:t>
      </w:r>
      <w:r w:rsidRPr="003C05E5">
        <w:rPr>
          <w:rFonts w:ascii="Simplified Arabic" w:hAnsi="Simplified Arabic" w:cs="Simplified Arabic"/>
          <w:sz w:val="28"/>
          <w:szCs w:val="28"/>
          <w:rtl/>
        </w:rPr>
        <w:t>.</w:t>
      </w:r>
    </w:p>
    <w:p w14:paraId="5BB5EE34" w14:textId="77777777"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sz w:val="28"/>
          <w:szCs w:val="28"/>
          <w:rtl/>
        </w:rPr>
        <w:t xml:space="preserve">3. </w:t>
      </w:r>
      <w:r w:rsidRPr="003C05E5">
        <w:rPr>
          <w:rFonts w:ascii="Simplified Arabic" w:hAnsi="Simplified Arabic" w:cs="Simplified Arabic" w:hint="cs"/>
          <w:sz w:val="28"/>
          <w:szCs w:val="28"/>
          <w:rtl/>
        </w:rPr>
        <w:t>سرية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البيانات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وحماية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الخصوصية</w:t>
      </w:r>
      <w:r w:rsidRPr="003C05E5">
        <w:rPr>
          <w:rFonts w:ascii="Simplified Arabic" w:hAnsi="Simplified Arabic" w:cs="Simplified Arabic"/>
          <w:sz w:val="28"/>
          <w:szCs w:val="28"/>
          <w:rtl/>
        </w:rPr>
        <w:t>:</w:t>
      </w:r>
    </w:p>
    <w:p w14:paraId="6D803746" w14:textId="77777777"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hint="cs"/>
          <w:sz w:val="28"/>
          <w:szCs w:val="28"/>
          <w:rtl/>
        </w:rPr>
        <w:t>التزم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الباحث</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بعدم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جمع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بيانات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شخصية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مباشرة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يمكن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تكشف</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هوية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المشاركين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أو</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المؤسسات</w:t>
      </w:r>
      <w:r w:rsidRPr="003C05E5">
        <w:rPr>
          <w:rFonts w:ascii="Simplified Arabic" w:hAnsi="Simplified Arabic" w:cs="Simplified Arabic"/>
          <w:sz w:val="28"/>
          <w:szCs w:val="28"/>
          <w:rtl/>
        </w:rPr>
        <w:t>.</w:t>
      </w:r>
    </w:p>
    <w:p w14:paraId="43471674" w14:textId="63CD6129"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hint="cs"/>
          <w:sz w:val="28"/>
          <w:szCs w:val="28"/>
          <w:rtl/>
        </w:rPr>
        <w:t>كما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تم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التعامل</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جميع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الإجابات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بسرية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تامة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واستخدامها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لأغراض</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البحث</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العلمي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فقط،</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دون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مشاركتها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جهة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خارج</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إطار</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الدراسة</w:t>
      </w:r>
      <w:r w:rsidRPr="003C05E5">
        <w:rPr>
          <w:rFonts w:ascii="Simplified Arabic" w:hAnsi="Simplified Arabic" w:cs="Simplified Arabic"/>
          <w:sz w:val="28"/>
          <w:szCs w:val="28"/>
          <w:rtl/>
        </w:rPr>
        <w:t>.</w:t>
      </w:r>
    </w:p>
    <w:p w14:paraId="19352FB8" w14:textId="77777777"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sz w:val="28"/>
          <w:szCs w:val="28"/>
          <w:rtl/>
        </w:rPr>
        <w:t xml:space="preserve">4. </w:t>
      </w:r>
      <w:r w:rsidRPr="003C05E5">
        <w:rPr>
          <w:rFonts w:ascii="Simplified Arabic" w:hAnsi="Simplified Arabic" w:cs="Simplified Arabic" w:hint="cs"/>
          <w:sz w:val="28"/>
          <w:szCs w:val="28"/>
          <w:rtl/>
        </w:rPr>
        <w:t>تخزين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البيانات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وأمن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المعلومات</w:t>
      </w:r>
      <w:r w:rsidRPr="003C05E5">
        <w:rPr>
          <w:rFonts w:ascii="Simplified Arabic" w:hAnsi="Simplified Arabic" w:cs="Simplified Arabic"/>
          <w:sz w:val="28"/>
          <w:szCs w:val="28"/>
          <w:rtl/>
        </w:rPr>
        <w:t>:</w:t>
      </w:r>
    </w:p>
    <w:p w14:paraId="338D89B9" w14:textId="43F13F1A"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hint="cs"/>
          <w:sz w:val="28"/>
          <w:szCs w:val="28"/>
          <w:rtl/>
        </w:rPr>
        <w:t>تم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حفظ</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البيانات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في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ملفات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إلكترونية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محمية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بكلمة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مرور،</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ولن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تُستخدم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لاحقًا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إلا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ضمن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الأطر</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البحثية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المصرح</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بها</w:t>
      </w:r>
      <w:r w:rsidRPr="003C05E5">
        <w:rPr>
          <w:rFonts w:ascii="Simplified Arabic" w:hAnsi="Simplified Arabic" w:cs="Simplified Arabic"/>
          <w:sz w:val="28"/>
          <w:szCs w:val="28"/>
          <w:rtl/>
        </w:rPr>
        <w:t>.</w:t>
      </w:r>
    </w:p>
    <w:p w14:paraId="57E96010" w14:textId="77777777" w:rsidR="003C05E5" w:rsidRPr="003C05E5" w:rsidRDefault="003C05E5" w:rsidP="003C05E5">
      <w:pPr>
        <w:tabs>
          <w:tab w:val="left" w:pos="1074"/>
        </w:tabs>
        <w:bidi/>
        <w:spacing w:line="360" w:lineRule="auto"/>
        <w:jc w:val="both"/>
        <w:rPr>
          <w:rFonts w:ascii="Simplified Arabic" w:hAnsi="Simplified Arabic" w:cs="Simplified Arabic"/>
          <w:sz w:val="28"/>
          <w:szCs w:val="28"/>
        </w:rPr>
      </w:pPr>
      <w:r w:rsidRPr="003C05E5">
        <w:rPr>
          <w:rFonts w:ascii="Simplified Arabic" w:hAnsi="Simplified Arabic" w:cs="Simplified Arabic"/>
          <w:sz w:val="28"/>
          <w:szCs w:val="28"/>
          <w:rtl/>
        </w:rPr>
        <w:t xml:space="preserve">5. </w:t>
      </w:r>
      <w:r w:rsidRPr="003C05E5">
        <w:rPr>
          <w:rFonts w:ascii="Simplified Arabic" w:hAnsi="Simplified Arabic" w:cs="Simplified Arabic" w:hint="cs"/>
          <w:sz w:val="28"/>
          <w:szCs w:val="28"/>
          <w:rtl/>
        </w:rPr>
        <w:t>استخدام</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البيانات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لأغراض</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علمية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فقط</w:t>
      </w:r>
      <w:r w:rsidRPr="003C05E5">
        <w:rPr>
          <w:rFonts w:ascii="Simplified Arabic" w:hAnsi="Simplified Arabic" w:cs="Simplified Arabic"/>
          <w:sz w:val="28"/>
          <w:szCs w:val="28"/>
          <w:rtl/>
        </w:rPr>
        <w:t>:</w:t>
      </w:r>
    </w:p>
    <w:p w14:paraId="066547A1" w14:textId="2F172832" w:rsidR="003C05E5" w:rsidRPr="00D34662" w:rsidRDefault="003C05E5" w:rsidP="003C05E5">
      <w:pPr>
        <w:tabs>
          <w:tab w:val="left" w:pos="1074"/>
        </w:tabs>
        <w:bidi/>
        <w:spacing w:line="360" w:lineRule="auto"/>
        <w:jc w:val="both"/>
        <w:rPr>
          <w:rFonts w:ascii="Simplified Arabic" w:hAnsi="Simplified Arabic" w:cs="Simplified Arabic"/>
          <w:sz w:val="28"/>
          <w:szCs w:val="28"/>
          <w:rtl/>
        </w:rPr>
      </w:pPr>
      <w:r w:rsidRPr="003C05E5">
        <w:rPr>
          <w:rFonts w:ascii="Simplified Arabic" w:hAnsi="Simplified Arabic" w:cs="Simplified Arabic" w:hint="cs"/>
          <w:sz w:val="28"/>
          <w:szCs w:val="28"/>
          <w:rtl/>
        </w:rPr>
        <w:t>يتعهد</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الباحث</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بأن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جميع</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البيانات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ستُعرض</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بشكل</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إجمالي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دون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الإشارة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إلى</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أي</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بيانات</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فردية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أو</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مؤسسية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يمكن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أن</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تكشف</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الهوية،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حفاظًا</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على</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الخصوصية</w:t>
      </w:r>
      <w:r w:rsidRPr="003C05E5">
        <w:rPr>
          <w:rFonts w:ascii="Simplified Arabic" w:hAnsi="Simplified Arabic" w:cs="Simplified Arabic"/>
          <w:sz w:val="28"/>
          <w:szCs w:val="28"/>
          <w:rtl/>
        </w:rPr>
        <w:t xml:space="preserve"> </w:t>
      </w:r>
      <w:r w:rsidRPr="003C05E5">
        <w:rPr>
          <w:rFonts w:ascii="Simplified Arabic" w:hAnsi="Simplified Arabic" w:cs="Simplified Arabic" w:hint="cs"/>
          <w:sz w:val="28"/>
          <w:szCs w:val="28"/>
          <w:rtl/>
        </w:rPr>
        <w:t>والسرية</w:t>
      </w:r>
      <w:r w:rsidRPr="003C05E5">
        <w:rPr>
          <w:rFonts w:ascii="Simplified Arabic" w:hAnsi="Simplified Arabic" w:cs="Simplified Arabic"/>
          <w:sz w:val="28"/>
          <w:szCs w:val="28"/>
          <w:rtl/>
        </w:rPr>
        <w:t>.</w:t>
      </w:r>
    </w:p>
    <w:p w14:paraId="1B64B031"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2" w:name="_Toc193606488"/>
      <w:r w:rsidRPr="00D34662">
        <w:rPr>
          <w:rFonts w:ascii="Simplified Arabic" w:hAnsi="Simplified Arabic" w:cs="Simplified Arabic"/>
          <w:b/>
          <w:bCs/>
          <w:color w:val="auto"/>
          <w:sz w:val="28"/>
          <w:szCs w:val="28"/>
          <w:rtl/>
        </w:rPr>
        <w:lastRenderedPageBreak/>
        <w:t>مشكلة وتساؤلات الدراسة</w:t>
      </w:r>
      <w:bookmarkEnd w:id="2"/>
    </w:p>
    <w:p w14:paraId="00C80AF1" w14:textId="77777777" w:rsidR="00CC62F9" w:rsidRDefault="00CC62F9" w:rsidP="00CC62F9">
      <w:pPr>
        <w:tabs>
          <w:tab w:val="left" w:pos="1074"/>
        </w:tabs>
        <w:bidi/>
        <w:spacing w:line="360" w:lineRule="auto"/>
        <w:jc w:val="mediumKashida"/>
        <w:rPr>
          <w:rFonts w:ascii="Simplified Arabic" w:hAnsi="Simplified Arabic" w:cs="Simplified Arabic"/>
          <w:sz w:val="28"/>
          <w:szCs w:val="28"/>
          <w:rtl/>
        </w:rPr>
      </w:pPr>
      <w:r w:rsidRPr="000F0B3A">
        <w:rPr>
          <w:rFonts w:ascii="Simplified Arabic" w:hAnsi="Simplified Arabic" w:cs="Simplified Arabic"/>
          <w:sz w:val="28"/>
          <w:szCs w:val="28"/>
          <w:rtl/>
        </w:rPr>
        <w:t xml:space="preserve">تعاني المنظمات غير </w:t>
      </w:r>
      <w:r w:rsidRPr="00676EB3">
        <w:rPr>
          <w:rFonts w:ascii="Simplified Arabic" w:hAnsi="Simplified Arabic" w:cs="Simplified Arabic"/>
          <w:sz w:val="28"/>
          <w:szCs w:val="28"/>
          <w:rtl/>
        </w:rPr>
        <w:t>الربحية في مدينة جدة في المملكة العربية السعودية من تحديات كبيرة تعيق استدامتها التنظيمية. يُعد ضعف الاستدامة التنظيمية أحد أبرز</w:t>
      </w:r>
      <w:r w:rsidRPr="000F0B3A">
        <w:rPr>
          <w:rFonts w:ascii="Simplified Arabic" w:hAnsi="Simplified Arabic" w:cs="Simplified Arabic"/>
          <w:sz w:val="28"/>
          <w:szCs w:val="28"/>
          <w:rtl/>
        </w:rPr>
        <w:t xml:space="preserve"> التحديات التي تواجه هذه المنظمات، حيث يتجلى ذلك في صعوبة تأمين التمويل اللازم لضمان استمرارية العمليات التشغيلية على المدى الطويل، إضافة إلى غياب الاستمرارية في تقديم البرامج والمشاريع بجودة ثابتة، فضلاً عن عدم الاستدامة في الهيكل الإداري والإجراءات الداخلية</w:t>
      </w:r>
      <w:r w:rsidRPr="000F0B3A">
        <w:rPr>
          <w:rFonts w:ascii="Simplified Arabic" w:hAnsi="Simplified Arabic" w:cs="Simplified Arabic"/>
          <w:sz w:val="28"/>
          <w:szCs w:val="28"/>
        </w:rPr>
        <w:t>.</w:t>
      </w:r>
    </w:p>
    <w:p w14:paraId="49B25395" w14:textId="6049E468" w:rsidR="00355779" w:rsidRPr="00355779" w:rsidRDefault="00355779" w:rsidP="00436252">
      <w:pPr>
        <w:tabs>
          <w:tab w:val="left" w:pos="1074"/>
        </w:tabs>
        <w:bidi/>
        <w:spacing w:line="360" w:lineRule="auto"/>
        <w:jc w:val="mediumKashida"/>
        <w:rPr>
          <w:rFonts w:ascii="Simplified Arabic" w:hAnsi="Simplified Arabic" w:cs="Simplified Arabic"/>
          <w:sz w:val="28"/>
          <w:szCs w:val="28"/>
        </w:rPr>
      </w:pPr>
      <w:r w:rsidRPr="00355779">
        <w:rPr>
          <w:rFonts w:ascii="Simplified Arabic" w:hAnsi="Simplified Arabic" w:cs="Simplified Arabic" w:hint="cs"/>
          <w:sz w:val="28"/>
          <w:szCs w:val="28"/>
          <w:rtl/>
        </w:rPr>
        <w:t>يُعد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نقص</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الموارد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المالية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أبرز</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العوامل</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المؤثرة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في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تحديات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المنظمات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غير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الربحية،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إذ</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تعتمد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العديد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منها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على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التمويل</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الخيري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والمنح</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غالبًا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تكون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غير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ثابتة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أو</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مستدامة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يؤدي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هذا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القيد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إلى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صعوبة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وضع</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خطط</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استراتيجية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طويلة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الأجل</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أو</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الاستثمار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في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تطوير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البنية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التحتية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وتحسين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كفاءة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العمليات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كما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أن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محدودية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القدرة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على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جذب</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تمويل</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متنوع،</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سواء</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شراكات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مع</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القطاع</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الخاص</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أو</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دعم</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حكومي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مستدام،</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يزيد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هشاشة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هذه</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المنظمات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ويهدد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قدرتها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على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تحقيق</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أهدافها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الاجتماعية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والاقتصادية</w:t>
      </w:r>
      <w:r w:rsidRPr="00355779">
        <w:rPr>
          <w:rFonts w:ascii="Simplified Arabic" w:hAnsi="Simplified Arabic" w:cs="Simplified Arabic"/>
          <w:sz w:val="28"/>
          <w:szCs w:val="28"/>
          <w:rtl/>
        </w:rPr>
        <w:t>.</w:t>
      </w:r>
    </w:p>
    <w:p w14:paraId="1E877B93" w14:textId="621248D9" w:rsidR="00355779" w:rsidRPr="00355779" w:rsidRDefault="00355779" w:rsidP="00355779">
      <w:pPr>
        <w:tabs>
          <w:tab w:val="left" w:pos="1074"/>
        </w:tabs>
        <w:bidi/>
        <w:spacing w:line="360" w:lineRule="auto"/>
        <w:jc w:val="mediumKashida"/>
        <w:rPr>
          <w:rFonts w:ascii="Simplified Arabic" w:hAnsi="Simplified Arabic" w:cs="Simplified Arabic"/>
          <w:sz w:val="28"/>
          <w:szCs w:val="28"/>
        </w:rPr>
      </w:pPr>
      <w:r w:rsidRPr="00355779">
        <w:rPr>
          <w:rFonts w:ascii="Simplified Arabic" w:hAnsi="Simplified Arabic" w:cs="Simplified Arabic" w:hint="cs"/>
          <w:sz w:val="28"/>
          <w:szCs w:val="28"/>
          <w:rtl/>
        </w:rPr>
        <w:t>إلى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جانب</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الجانب</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المالي،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تمتد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تحديات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الاستدامة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التنظيمية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إلى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ضعف</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التخطيط</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المالي،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وغياب</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استراتيجيات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واضحة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لإدارة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الموارد،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ونقص</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الشفافية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الإدارية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ويؤثر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ذلك</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سلبًا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على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ثقة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الداعمين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والمتبرعين،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مما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يصعّب</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الحصول</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على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التمويل</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اللازم</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ويحدّ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القدرة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على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الاحتفاظ</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بالكفاءات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البشرية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وتطوير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مهاراتها</w:t>
      </w:r>
      <w:r w:rsidRPr="00355779">
        <w:rPr>
          <w:rFonts w:ascii="Simplified Arabic" w:hAnsi="Simplified Arabic" w:cs="Simplified Arabic"/>
          <w:sz w:val="28"/>
          <w:szCs w:val="28"/>
          <w:rtl/>
        </w:rPr>
        <w:t>.</w:t>
      </w:r>
    </w:p>
    <w:p w14:paraId="0EA1E857" w14:textId="4E9C6D19" w:rsidR="00355779" w:rsidRPr="000F0B3A" w:rsidRDefault="00355779" w:rsidP="00355779">
      <w:pPr>
        <w:tabs>
          <w:tab w:val="left" w:pos="1074"/>
        </w:tabs>
        <w:bidi/>
        <w:spacing w:line="360" w:lineRule="auto"/>
        <w:jc w:val="mediumKashida"/>
        <w:rPr>
          <w:rFonts w:ascii="Simplified Arabic" w:hAnsi="Simplified Arabic" w:cs="Simplified Arabic"/>
          <w:sz w:val="28"/>
          <w:szCs w:val="28"/>
          <w:rtl/>
        </w:rPr>
      </w:pPr>
      <w:r w:rsidRPr="00355779">
        <w:rPr>
          <w:rFonts w:ascii="Simplified Arabic" w:hAnsi="Simplified Arabic" w:cs="Simplified Arabic" w:hint="cs"/>
          <w:sz w:val="28"/>
          <w:szCs w:val="28"/>
          <w:rtl/>
        </w:rPr>
        <w:t>انطلاقًا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هذه</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التحديات،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تهدف</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هذه</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الدراسة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إلى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تسليط</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الضوء</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على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دور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الإدارة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الرشيقة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في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تعزيز</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الاستدامة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التنظيمية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للمنظمات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غير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الربحية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في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جدة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وتسعى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الدراسة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لاستكشاف</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كيفية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lastRenderedPageBreak/>
        <w:t>مساهمة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مبادئ</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الإدارة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الرشيقة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في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تحسين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كفاءة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إدارة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الموارد،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وتعزيز</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القدرة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على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التخطيط</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الاستراتيجي،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وضمان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استدامة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العمليات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التشغيلية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كما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تهدف</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إلى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سد</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الفجوة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البحثية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في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هذا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المجال،</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نظرًا</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لندرة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الدراسات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تناولت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العلاقة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بين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الإدارة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الرشيقة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والاستدامة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التنظيمية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في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القطاع</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غير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الربحي،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مع</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التركيز</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على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اختبار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تأثير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الإدارة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الرشيقة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على</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استدامة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هذه</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المنظمات</w:t>
      </w:r>
      <w:r w:rsidRPr="00355779">
        <w:rPr>
          <w:rFonts w:ascii="Simplified Arabic" w:hAnsi="Simplified Arabic" w:cs="Simplified Arabic"/>
          <w:sz w:val="28"/>
          <w:szCs w:val="28"/>
          <w:rtl/>
        </w:rPr>
        <w:t>.</w:t>
      </w:r>
    </w:p>
    <w:p w14:paraId="591B150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ويمكن تلخيص مشكلة الدراسة بالسؤال الرئيس التالي</w:t>
      </w:r>
      <w:r w:rsidRPr="00D34662">
        <w:rPr>
          <w:rFonts w:ascii="Simplified Arabic" w:hAnsi="Simplified Arabic" w:cs="Simplified Arabic"/>
          <w:sz w:val="28"/>
          <w:szCs w:val="28"/>
        </w:rPr>
        <w:t xml:space="preserve">: </w:t>
      </w:r>
    </w:p>
    <w:p w14:paraId="7F03273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ما دور الإدارة الرشيقة في تعزيز الاستدامة التنظيمية في المنظمات غير الربحية في مدينة جدة بالمملكة العربية السعودية؟</w:t>
      </w:r>
    </w:p>
    <w:p w14:paraId="3703D86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ويتفرع عن هذا السؤال الرئيس عدة أسئلة فرعية وهي</w:t>
      </w:r>
      <w:r w:rsidRPr="00D34662">
        <w:rPr>
          <w:rFonts w:ascii="Simplified Arabic" w:hAnsi="Simplified Arabic" w:cs="Simplified Arabic"/>
          <w:sz w:val="28"/>
          <w:szCs w:val="28"/>
        </w:rPr>
        <w:t>:</w:t>
      </w:r>
    </w:p>
    <w:p w14:paraId="29927BAE" w14:textId="62FAD1F2"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ما دور إيجاد القيمة ورسم خريطة لتدفقها في تعزيز الاستدامة التنظيمية في المنظمات غير الربحية في مدينة جدة بالمملكة العربية السعودية؟</w:t>
      </w:r>
      <w:r w:rsidR="00403ACF">
        <w:rPr>
          <w:rFonts w:ascii="Simplified Arabic" w:hAnsi="Simplified Arabic" w:cs="Simplified Arabic" w:hint="cs"/>
          <w:sz w:val="28"/>
          <w:szCs w:val="28"/>
          <w:rtl/>
        </w:rPr>
        <w:t xml:space="preserve"> </w:t>
      </w:r>
    </w:p>
    <w:p w14:paraId="739F90E2"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ما دور تنفيذ نظام السحب لتدفقها في تعزيز الاستدامة التنظيمية في المنظمات غير الربحية في مدينة جدة بالمملكة العربية السعودية؟</w:t>
      </w:r>
    </w:p>
    <w:p w14:paraId="74130A72" w14:textId="72F4E0D7" w:rsidR="00CC62F9" w:rsidRPr="00355779" w:rsidRDefault="00CC62F9" w:rsidP="00355779">
      <w:pPr>
        <w:pStyle w:val="ListParagraph"/>
        <w:numPr>
          <w:ilvl w:val="0"/>
          <w:numId w:val="1"/>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ما دور السعي للكمال لتدفقها في تعزيز الاستدامة التنظيمية في المنظمات غير الربحية في مدينة جدة بالمملكة العربية السعودية؟</w:t>
      </w:r>
    </w:p>
    <w:p w14:paraId="1984A184"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3" w:name="_Toc193606489"/>
      <w:r w:rsidRPr="00D34662">
        <w:rPr>
          <w:rFonts w:ascii="Simplified Arabic" w:hAnsi="Simplified Arabic" w:cs="Simplified Arabic"/>
          <w:b/>
          <w:bCs/>
          <w:color w:val="auto"/>
          <w:sz w:val="28"/>
          <w:szCs w:val="28"/>
          <w:rtl/>
        </w:rPr>
        <w:t>مصطلحات الدراسة</w:t>
      </w:r>
      <w:bookmarkEnd w:id="3"/>
    </w:p>
    <w:p w14:paraId="1035003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الإدارة الرشيقة: قدرة منظمات الأعمال على الأداء الإداري السريع الاستجابة, والذي يتميز بسرعة تعديل العمل بطريقة تتواكب مع متطلبات التغيير, كما أنها تعتمد على ذلك المنهج الإداري الموجه للاهتمام بالقيم والانسياب </w:t>
      </w:r>
      <w:r w:rsidRPr="00D34662">
        <w:rPr>
          <w:rFonts w:ascii="Simplified Arabic" w:hAnsi="Simplified Arabic" w:cs="Simplified Arabic"/>
          <w:sz w:val="28"/>
          <w:szCs w:val="28"/>
          <w:rtl/>
        </w:rPr>
        <w:lastRenderedPageBreak/>
        <w:t>والاستقطاب, والتركيز على العمل بمفهوم الكمال قدر المستطاع من خلال عمل الفريق, كما تهتم أيضا بجودة الحقائق والبيانات وحسن استخدامها, وتركز على الاستجابة السريعة للتحديات والفرص المحيطة بغرض تقديم أفضل منتج أو خدمة للعملاء</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كما تهتم بالأخص بالبحث المستمر عن الأنشطة التي لا تقدم أي قيمة مضافة للعمل أو للعميل وسرعة التخلص منها فور اكتشافها (مقيمح، 2020)</w:t>
      </w:r>
    </w:p>
    <w:p w14:paraId="5C56582E" w14:textId="77777777" w:rsidR="00CC62F9" w:rsidRPr="00D34662" w:rsidRDefault="00CC62F9" w:rsidP="00CC62F9">
      <w:pPr>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 الاستدامة التنظيمية: بعد مراجعة مجموعة واسعة من التعريفات، يرى الباحث أن الاستدامة التنظيمية يمكن تعريفها على أنها برنامج يستند إلى تطوير خطة استراتيجية تتمتع برؤية مشتركة وأهداف محددة. هذه الخطة تمنح المؤسسة القدرة على التعافي من الأزمات والبقاء في السوق، مما يعزز ميزة المؤسسة التنافسية ويمكّنها من الاستمرار والنمو في بيئة عمل ديناميكية ومتغيرة.</w:t>
      </w:r>
    </w:p>
    <w:p w14:paraId="7781D5DE" w14:textId="77777777" w:rsidR="00CC62F9" w:rsidRPr="00D34662" w:rsidRDefault="00CC62F9" w:rsidP="00CC62F9">
      <w:pPr>
        <w:tabs>
          <w:tab w:val="left" w:pos="1074"/>
        </w:tabs>
        <w:bidi/>
        <w:spacing w:line="360" w:lineRule="auto"/>
        <w:jc w:val="both"/>
        <w:rPr>
          <w:rFonts w:ascii="Simplified Arabic" w:hAnsi="Simplified Arabic" w:cs="Simplified Arabic"/>
          <w:noProof/>
          <w:sz w:val="28"/>
          <w:szCs w:val="28"/>
        </w:rPr>
      </w:pPr>
      <w:r w:rsidRPr="00D34662">
        <w:rPr>
          <w:rFonts w:ascii="Simplified Arabic" w:hAnsi="Simplified Arabic" w:cs="Simplified Arabic"/>
          <w:sz w:val="28"/>
          <w:szCs w:val="28"/>
          <w:rtl/>
        </w:rPr>
        <w:t xml:space="preserve"> المنظمات غير الربحية: المنظمة غير الربحية، ويطلق عليها أيضاً منظمة لا تسعى للربح، هي أيّ منظمة تهدف في الأساس إلى دعم نشاط أو عدد من الأنشطة العامة أو الخاصة بدون أيّ مصلحة تجارية أو هدف ربحي أو الدعوة إليه أو الانخراط فيه وهو ما تقوم به المنظمات الربحية. </w:t>
      </w:r>
      <w:r w:rsidRPr="00D34662">
        <w:rPr>
          <w:rFonts w:ascii="Simplified Arabic" w:hAnsi="Simplified Arabic" w:cs="Simplified Arabic"/>
          <w:sz w:val="28"/>
          <w:szCs w:val="28"/>
        </w:rPr>
        <w:t>(</w:t>
      </w:r>
      <w:r w:rsidRPr="00D34662">
        <w:rPr>
          <w:rFonts w:ascii="Simplified Arabic" w:hAnsi="Simplified Arabic" w:cs="Simplified Arabic"/>
          <w:noProof/>
          <w:sz w:val="28"/>
          <w:szCs w:val="28"/>
        </w:rPr>
        <w:t>Rhoden, 2014)</w:t>
      </w:r>
    </w:p>
    <w:p w14:paraId="4AF69AD6"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4" w:name="_Toc193606490"/>
      <w:r w:rsidRPr="00D34662">
        <w:rPr>
          <w:rFonts w:ascii="Simplified Arabic" w:hAnsi="Simplified Arabic" w:cs="Simplified Arabic"/>
          <w:b/>
          <w:bCs/>
          <w:color w:val="auto"/>
          <w:sz w:val="28"/>
          <w:szCs w:val="28"/>
          <w:rtl/>
        </w:rPr>
        <w:t>الإضافة العلمية المتوقعة للدراسة</w:t>
      </w:r>
      <w:bookmarkEnd w:id="4"/>
    </w:p>
    <w:p w14:paraId="719EE0E0" w14:textId="77777777" w:rsidR="00CC62F9" w:rsidRPr="00B84BCF" w:rsidRDefault="00CC62F9" w:rsidP="00B84BCF">
      <w:pPr>
        <w:tabs>
          <w:tab w:val="left" w:pos="1074"/>
        </w:tabs>
        <w:bidi/>
        <w:spacing w:line="360" w:lineRule="auto"/>
        <w:jc w:val="both"/>
        <w:rPr>
          <w:rFonts w:ascii="Simplified Arabic" w:hAnsi="Simplified Arabic" w:cs="Simplified Arabic"/>
          <w:b/>
          <w:bCs/>
          <w:sz w:val="28"/>
          <w:szCs w:val="28"/>
          <w:rtl/>
        </w:rPr>
      </w:pPr>
      <w:bookmarkStart w:id="5" w:name="_Toc193606491"/>
      <w:r w:rsidRPr="00B84BCF">
        <w:rPr>
          <w:rFonts w:ascii="Simplified Arabic" w:hAnsi="Simplified Arabic" w:cs="Simplified Arabic"/>
          <w:b/>
          <w:bCs/>
          <w:sz w:val="28"/>
          <w:szCs w:val="28"/>
          <w:rtl/>
        </w:rPr>
        <w:t>الأهمية العلمية</w:t>
      </w:r>
      <w:bookmarkEnd w:id="5"/>
    </w:p>
    <w:p w14:paraId="7725E91B"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bookmarkStart w:id="6" w:name="_Hlk173745991"/>
      <w:r w:rsidRPr="00D34662">
        <w:rPr>
          <w:rFonts w:ascii="Simplified Arabic" w:hAnsi="Simplified Arabic" w:cs="Simplified Arabic"/>
          <w:sz w:val="28"/>
          <w:szCs w:val="28"/>
          <w:rtl/>
        </w:rPr>
        <w:t>قد تسهم الدراسة في تقديم إضافة علمية جديدة إلى قواعد البحث، حيث إنه رغم وجود عدد من الدراسات السابقة التي تناولت دراسة الإدارة الرشيقة إلا أنها ما زالت تتسم بالندرة، كما أنه لا يوجد دراسات كثيرة تناولت أثر الإدارة الرشيقة وأثرها على تعزيز الاستدامة التنظيمية.</w:t>
      </w:r>
    </w:p>
    <w:p w14:paraId="046CBB35"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bookmarkStart w:id="7" w:name="_Hlk173746019"/>
      <w:bookmarkEnd w:id="6"/>
      <w:r w:rsidRPr="00D34662">
        <w:rPr>
          <w:rFonts w:ascii="Simplified Arabic" w:hAnsi="Simplified Arabic" w:cs="Simplified Arabic"/>
          <w:sz w:val="28"/>
          <w:szCs w:val="28"/>
          <w:rtl/>
        </w:rPr>
        <w:t>قد تسهم تلك الدراسة في التعرف على الأبعاد المختلفة للإدارة الرشيقة</w:t>
      </w:r>
      <w:r w:rsidRPr="00D34662">
        <w:rPr>
          <w:rFonts w:ascii="Simplified Arabic" w:hAnsi="Simplified Arabic" w:cs="Simplified Arabic"/>
          <w:sz w:val="28"/>
          <w:szCs w:val="28"/>
        </w:rPr>
        <w:t>.</w:t>
      </w:r>
    </w:p>
    <w:p w14:paraId="5A56803F"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المساهمة في إبراز دور الإدارة الرشيقة في على تعزيز الاستدامة التنظيمية بالمنظمات ومن ثم نجاحها وديمومتها</w:t>
      </w:r>
      <w:r w:rsidRPr="00D34662">
        <w:rPr>
          <w:rFonts w:ascii="Simplified Arabic" w:hAnsi="Simplified Arabic" w:cs="Simplified Arabic"/>
          <w:sz w:val="28"/>
          <w:szCs w:val="28"/>
        </w:rPr>
        <w:t>.</w:t>
      </w:r>
    </w:p>
    <w:p w14:paraId="4382E03B"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المساهمة في وضع خطوة للباحثين والدارسين لجراء المزيد من الدراسات والأبحاث في الجوانب التي لم يتعرض إليها هذا البحث</w:t>
      </w:r>
      <w:r w:rsidRPr="00D34662">
        <w:rPr>
          <w:rFonts w:ascii="Simplified Arabic" w:hAnsi="Simplified Arabic" w:cs="Simplified Arabic"/>
          <w:sz w:val="28"/>
          <w:szCs w:val="28"/>
        </w:rPr>
        <w:t>.</w:t>
      </w:r>
    </w:p>
    <w:p w14:paraId="0EE10E21"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تحاول الدراسة سد الفجوة البحثية من خلال التعرف على أثر الإدارة الرشيقة على تعزيز الاستدامة التنظيمية</w:t>
      </w:r>
      <w:r w:rsidRPr="00D34662">
        <w:rPr>
          <w:rFonts w:ascii="Simplified Arabic" w:hAnsi="Simplified Arabic" w:cs="Simplified Arabic"/>
          <w:sz w:val="28"/>
          <w:szCs w:val="28"/>
        </w:rPr>
        <w:t>.</w:t>
      </w:r>
    </w:p>
    <w:p w14:paraId="6AE7C188" w14:textId="77777777" w:rsidR="00CC62F9" w:rsidRPr="00B84BCF" w:rsidRDefault="00CC62F9" w:rsidP="00B84BCF">
      <w:pPr>
        <w:tabs>
          <w:tab w:val="left" w:pos="1074"/>
        </w:tabs>
        <w:bidi/>
        <w:spacing w:line="360" w:lineRule="auto"/>
        <w:jc w:val="both"/>
        <w:rPr>
          <w:rFonts w:ascii="Simplified Arabic" w:hAnsi="Simplified Arabic" w:cs="Simplified Arabic"/>
          <w:b/>
          <w:bCs/>
          <w:sz w:val="28"/>
          <w:szCs w:val="28"/>
          <w:rtl/>
        </w:rPr>
      </w:pPr>
      <w:bookmarkStart w:id="8" w:name="_Toc193606492"/>
      <w:bookmarkEnd w:id="7"/>
      <w:r w:rsidRPr="00B84BCF">
        <w:rPr>
          <w:rFonts w:ascii="Simplified Arabic" w:hAnsi="Simplified Arabic" w:cs="Simplified Arabic"/>
          <w:b/>
          <w:bCs/>
          <w:sz w:val="28"/>
          <w:szCs w:val="28"/>
          <w:rtl/>
        </w:rPr>
        <w:t>الأهمية العملية</w:t>
      </w:r>
      <w:bookmarkEnd w:id="8"/>
    </w:p>
    <w:p w14:paraId="57F86B6D"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تكمن أهمية البحث في كيفية استغلال أثر تعزيز الاستدامة التنظيمية والذي يتأثر بدوره بالإدارة الرشيقة وحيثيات تطبيقها</w:t>
      </w:r>
      <w:r w:rsidRPr="00D34662">
        <w:rPr>
          <w:rFonts w:ascii="Simplified Arabic" w:hAnsi="Simplified Arabic" w:cs="Simplified Arabic"/>
          <w:sz w:val="28"/>
          <w:szCs w:val="28"/>
        </w:rPr>
        <w:t>.</w:t>
      </w:r>
    </w:p>
    <w:p w14:paraId="703E1986"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محاولة تسليط الضوء للمنظمات إلى أهمية تبني ممارسات الإدارة الرشيقة والدور الذي يجب أن يلعبه في رفع الاستدامة التنظيمية لدي تلك الشركات.</w:t>
      </w:r>
    </w:p>
    <w:p w14:paraId="19661D39"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تسلط الدراسة الضوء على مفهوم إداري حديث وهو الإدارة الرشيقة والذي يُعد مفهوم مفيد جدا في إثراء الخبرات الوظيفية وتنمية مهارات الموظفين الإبداعية والابتكارية والذي ينعكس بدوره على تعزيز الاستدامة التنظيمية.</w:t>
      </w:r>
    </w:p>
    <w:p w14:paraId="7D7BCAC7"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تحديد التحديات والعوائق التي تحارب انتهاج ممارسات الإدارة الرشيقة بالمنظمات الغير ربحية</w:t>
      </w:r>
      <w:r w:rsidRPr="00D34662">
        <w:rPr>
          <w:rFonts w:ascii="Simplified Arabic" w:hAnsi="Simplified Arabic" w:cs="Simplified Arabic"/>
          <w:sz w:val="28"/>
          <w:szCs w:val="28"/>
        </w:rPr>
        <w:t>.</w:t>
      </w:r>
    </w:p>
    <w:p w14:paraId="111F218B"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قد تساهم نتائج هذه الدراسة في جذب اهتمام متخذي القرار بالمنظمات الغير ربحية إلى كيفية تبني ممارسات الإدارة الرشيقة بشكل صحيح والتعزيز من الاستدامة التنظيمية.</w:t>
      </w:r>
    </w:p>
    <w:p w14:paraId="72567EAD" w14:textId="459E68DE"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9" w:name="_Toc193606493"/>
      <w:r w:rsidRPr="00D34662">
        <w:rPr>
          <w:rFonts w:ascii="Simplified Arabic" w:hAnsi="Simplified Arabic" w:cs="Simplified Arabic"/>
          <w:b/>
          <w:bCs/>
          <w:color w:val="auto"/>
          <w:sz w:val="28"/>
          <w:szCs w:val="28"/>
          <w:rtl/>
        </w:rPr>
        <w:lastRenderedPageBreak/>
        <w:t>أهد</w:t>
      </w:r>
      <w:r w:rsidR="003C05E5">
        <w:rPr>
          <w:rFonts w:ascii="Simplified Arabic" w:hAnsi="Simplified Arabic" w:cs="Simplified Arabic" w:hint="cs"/>
          <w:b/>
          <w:bCs/>
          <w:color w:val="auto"/>
          <w:sz w:val="28"/>
          <w:szCs w:val="28"/>
          <w:rtl/>
        </w:rPr>
        <w:t>ا</w:t>
      </w:r>
      <w:r w:rsidRPr="00D34662">
        <w:rPr>
          <w:rFonts w:ascii="Simplified Arabic" w:hAnsi="Simplified Arabic" w:cs="Simplified Arabic"/>
          <w:b/>
          <w:bCs/>
          <w:color w:val="auto"/>
          <w:sz w:val="28"/>
          <w:szCs w:val="28"/>
          <w:rtl/>
        </w:rPr>
        <w:t>ف الدراسة</w:t>
      </w:r>
      <w:bookmarkEnd w:id="9"/>
    </w:p>
    <w:p w14:paraId="7B46A0F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تهدف دراسة دور الإدارة الرشيقة في تعزيز الاستدامة التنظيمية للقطاع الغير الربحي في مدينة جدة بالمملكة العربية السعودية:</w:t>
      </w:r>
    </w:p>
    <w:p w14:paraId="5F9B0AB6"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تحليل تطبيق قاعدة إيجاد القيمة ورسم خريطة لتدفقها في تعزيز الاستدامة التنظيمية للقطاع الغير الربحي في مدينة جدة بالمملكة العربية السعودية.</w:t>
      </w:r>
    </w:p>
    <w:p w14:paraId="59F6CB3F" w14:textId="77777777" w:rsidR="00CC62F9" w:rsidRPr="00D34662"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تقييم تأثير </w:t>
      </w:r>
      <w:bookmarkStart w:id="10" w:name="_Hlk166402325"/>
      <w:r w:rsidRPr="00D34662">
        <w:rPr>
          <w:rFonts w:ascii="Simplified Arabic" w:hAnsi="Simplified Arabic" w:cs="Simplified Arabic"/>
          <w:sz w:val="28"/>
          <w:szCs w:val="28"/>
          <w:rtl/>
        </w:rPr>
        <w:t>تطبيق نظام السحب في تعزيز الاستدامة التنظيمية للقطاع الغير الربحي في مدينة جدة بالمملكة العربية السعودية.</w:t>
      </w:r>
    </w:p>
    <w:bookmarkEnd w:id="10"/>
    <w:p w14:paraId="6BE015A3" w14:textId="77777777" w:rsidR="00CC62F9" w:rsidRDefault="00CC62F9" w:rsidP="00CC62F9">
      <w:pPr>
        <w:pStyle w:val="ListParagraph"/>
        <w:numPr>
          <w:ilvl w:val="0"/>
          <w:numId w:val="1"/>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تحليل تأثير تطبيق مبادئ السعي للكمال في تعزيز الاستدامة التنظيمية للقطاع الغير الربحي في مدينة جدة بالمملكة العربية السعودية.</w:t>
      </w:r>
    </w:p>
    <w:p w14:paraId="3A00DA7D" w14:textId="3F004BBD" w:rsidR="00CC62F9" w:rsidRPr="00AC39E5" w:rsidRDefault="00CC62F9" w:rsidP="00AC39E5">
      <w:pPr>
        <w:tabs>
          <w:tab w:val="left" w:pos="1074"/>
        </w:tabs>
        <w:bidi/>
        <w:spacing w:line="360" w:lineRule="auto"/>
        <w:ind w:left="360"/>
        <w:jc w:val="both"/>
        <w:rPr>
          <w:rFonts w:ascii="Simplified Arabic" w:hAnsi="Simplified Arabic" w:cs="Simplified Arabic"/>
          <w:b/>
          <w:bCs/>
          <w:sz w:val="28"/>
          <w:szCs w:val="28"/>
          <w:rtl/>
        </w:rPr>
      </w:pPr>
      <w:r w:rsidRPr="00AC39E5">
        <w:rPr>
          <w:rFonts w:ascii="Simplified Arabic" w:hAnsi="Simplified Arabic" w:cs="Simplified Arabic"/>
          <w:b/>
          <w:bCs/>
          <w:sz w:val="28"/>
          <w:szCs w:val="28"/>
          <w:rtl/>
        </w:rPr>
        <w:t>النماذج النظرية للدراسة</w:t>
      </w:r>
    </w:p>
    <w:p w14:paraId="2D9AABA0" w14:textId="77777777" w:rsidR="00355779" w:rsidRPr="00AC39E5" w:rsidRDefault="00355779" w:rsidP="00AC39E5">
      <w:pPr>
        <w:tabs>
          <w:tab w:val="left" w:pos="1074"/>
        </w:tabs>
        <w:bidi/>
        <w:spacing w:line="360" w:lineRule="auto"/>
        <w:jc w:val="both"/>
        <w:rPr>
          <w:rFonts w:ascii="Simplified Arabic" w:hAnsi="Simplified Arabic" w:cs="Simplified Arabic"/>
          <w:sz w:val="28"/>
          <w:szCs w:val="28"/>
        </w:rPr>
      </w:pPr>
      <w:r w:rsidRPr="00AC39E5">
        <w:rPr>
          <w:rFonts w:ascii="Simplified Arabic" w:hAnsi="Simplified Arabic" w:cs="Simplified Arabic" w:hint="cs"/>
          <w:sz w:val="28"/>
          <w:szCs w:val="28"/>
          <w:rtl/>
        </w:rPr>
        <w:t>يرتكز</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الإطار</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النظري</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لهذه</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الدراسة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على</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مجموعة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من</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النماذج</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والنظريات</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التي</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تفسر</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العلاقة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بين</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الإدارة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الرشيقة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والاستدامة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التنظيمية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في</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المنظمات</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غير</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الربحية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من</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خلال</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هذه</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النماذج،</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يتم</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تقديم</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فهم</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أعمق</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للكيفية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التي</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يمكن</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أن</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تسهم</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بها</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الإدارة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الرشيقة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في</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تعزيز</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الاستدامة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التنظيمية</w:t>
      </w:r>
      <w:r w:rsidRPr="00AC39E5">
        <w:rPr>
          <w:rFonts w:ascii="Simplified Arabic" w:hAnsi="Simplified Arabic" w:cs="Simplified Arabic"/>
          <w:sz w:val="28"/>
          <w:szCs w:val="28"/>
          <w:rtl/>
        </w:rPr>
        <w:t>.</w:t>
      </w:r>
    </w:p>
    <w:p w14:paraId="4BE37AE9" w14:textId="77777777" w:rsidR="002C37B7" w:rsidRDefault="0035577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AC39E5">
        <w:rPr>
          <w:rFonts w:ascii="Simplified Arabic" w:hAnsi="Simplified Arabic" w:cs="Simplified Arabic" w:hint="cs"/>
          <w:sz w:val="28"/>
          <w:szCs w:val="28"/>
          <w:rtl/>
        </w:rPr>
        <w:t>نموذج</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الإدارة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الرشيقة</w:t>
      </w:r>
      <w:r w:rsidRPr="00AC39E5">
        <w:rPr>
          <w:rFonts w:ascii="Simplified Arabic" w:hAnsi="Simplified Arabic" w:cs="Simplified Arabic"/>
          <w:sz w:val="28"/>
          <w:szCs w:val="28"/>
          <w:rtl/>
        </w:rPr>
        <w:t xml:space="preserve"> </w:t>
      </w:r>
      <w:r w:rsidRPr="00AC39E5">
        <w:rPr>
          <w:rFonts w:ascii="Simplified Arabic" w:hAnsi="Simplified Arabic" w:cs="Simplified Arabic" w:hint="cs"/>
          <w:sz w:val="28"/>
          <w:szCs w:val="28"/>
          <w:rtl/>
        </w:rPr>
        <w:t>والاستدامة</w:t>
      </w:r>
      <w:r w:rsidRPr="00AC39E5">
        <w:rPr>
          <w:rFonts w:ascii="Simplified Arabic" w:hAnsi="Simplified Arabic" w:cs="Simplified Arabic"/>
          <w:sz w:val="28"/>
          <w:szCs w:val="28"/>
          <w:rtl/>
        </w:rPr>
        <w:t xml:space="preserve"> (</w:t>
      </w:r>
      <w:r w:rsidRPr="00AC39E5">
        <w:rPr>
          <w:rFonts w:ascii="Simplified Arabic" w:hAnsi="Simplified Arabic" w:cs="Simplified Arabic"/>
          <w:sz w:val="28"/>
          <w:szCs w:val="28"/>
        </w:rPr>
        <w:t>Lean Management and Sustainability Model</w:t>
      </w:r>
      <w:r w:rsidRPr="00AC39E5">
        <w:rPr>
          <w:rFonts w:ascii="Simplified Arabic" w:hAnsi="Simplified Arabic" w:cs="Simplified Arabic"/>
          <w:sz w:val="28"/>
          <w:szCs w:val="28"/>
          <w:rtl/>
        </w:rPr>
        <w:t>)</w:t>
      </w:r>
      <w:r w:rsidR="002C37B7">
        <w:rPr>
          <w:rFonts w:ascii="Simplified Arabic" w:hAnsi="Simplified Arabic" w:cs="Simplified Arabic" w:hint="cs"/>
          <w:sz w:val="28"/>
          <w:szCs w:val="28"/>
          <w:rtl/>
        </w:rPr>
        <w:t xml:space="preserve"> </w:t>
      </w:r>
    </w:p>
    <w:p w14:paraId="44819C7A" w14:textId="77777777" w:rsidR="002C37B7" w:rsidRDefault="00355779" w:rsidP="002C37B7">
      <w:pPr>
        <w:tabs>
          <w:tab w:val="left" w:pos="1074"/>
        </w:tabs>
        <w:bidi/>
        <w:spacing w:line="360" w:lineRule="auto"/>
        <w:jc w:val="both"/>
        <w:rPr>
          <w:rFonts w:ascii="Simplified Arabic" w:hAnsi="Simplified Arabic" w:cs="Simplified Arabic"/>
          <w:sz w:val="28"/>
          <w:szCs w:val="28"/>
          <w:rtl/>
        </w:rPr>
      </w:pPr>
      <w:r w:rsidRPr="002C37B7">
        <w:rPr>
          <w:rFonts w:ascii="Simplified Arabic" w:hAnsi="Simplified Arabic" w:cs="Simplified Arabic" w:hint="cs"/>
          <w:sz w:val="28"/>
          <w:szCs w:val="28"/>
          <w:rtl/>
        </w:rPr>
        <w:t>يركز</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هذا</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النموذج</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على</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دور</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مبادئ</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الإدارة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الرشيقة،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مثل</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تقليل</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الهدر،</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وتحسين</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تدفق</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العمليات،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وتعزيز</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الكفاءة،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في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تحقيق</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استدامة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المنظمات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يوضح</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كيف</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يمكن</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لتطبيق</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أساليب</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الإدارة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الرشيقة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أن</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يؤدي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إلى</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تحسين</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الأداء</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التشغيلي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والمالي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للمنظمات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غير</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الربحية،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مما</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يعزز</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استدامتها</w:t>
      </w:r>
      <w:r w:rsidRPr="002C37B7">
        <w:rPr>
          <w:rFonts w:ascii="Simplified Arabic" w:hAnsi="Simplified Arabic" w:cs="Simplified Arabic"/>
          <w:sz w:val="28"/>
          <w:szCs w:val="28"/>
          <w:rtl/>
        </w:rPr>
        <w:t>.</w:t>
      </w:r>
    </w:p>
    <w:p w14:paraId="0CE24317" w14:textId="3611528A" w:rsidR="00355779" w:rsidRPr="002C37B7" w:rsidRDefault="0035577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2C37B7">
        <w:rPr>
          <w:rFonts w:ascii="Simplified Arabic" w:hAnsi="Simplified Arabic" w:cs="Simplified Arabic" w:hint="cs"/>
          <w:sz w:val="28"/>
          <w:szCs w:val="28"/>
          <w:rtl/>
        </w:rPr>
        <w:lastRenderedPageBreak/>
        <w:t>نظرية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الموارد</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البشرية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المستدامة</w:t>
      </w:r>
      <w:r w:rsidRPr="002C37B7">
        <w:rPr>
          <w:rFonts w:ascii="Simplified Arabic" w:hAnsi="Simplified Arabic" w:cs="Simplified Arabic"/>
          <w:sz w:val="28"/>
          <w:szCs w:val="28"/>
          <w:rtl/>
        </w:rPr>
        <w:t xml:space="preserve"> (</w:t>
      </w:r>
      <w:r w:rsidRPr="002C37B7">
        <w:rPr>
          <w:rFonts w:ascii="Simplified Arabic" w:hAnsi="Simplified Arabic" w:cs="Simplified Arabic"/>
          <w:sz w:val="28"/>
          <w:szCs w:val="28"/>
        </w:rPr>
        <w:t>Sustainable Human Resource Theory</w:t>
      </w:r>
      <w:r w:rsidRPr="002C37B7">
        <w:rPr>
          <w:rFonts w:ascii="Simplified Arabic" w:hAnsi="Simplified Arabic" w:cs="Simplified Arabic"/>
          <w:sz w:val="28"/>
          <w:szCs w:val="28"/>
          <w:rtl/>
        </w:rPr>
        <w:t>)</w:t>
      </w:r>
    </w:p>
    <w:p w14:paraId="5F348C58" w14:textId="77777777" w:rsidR="00355779" w:rsidRPr="002C37B7" w:rsidRDefault="00355779" w:rsidP="002C37B7">
      <w:pPr>
        <w:tabs>
          <w:tab w:val="left" w:pos="1074"/>
        </w:tabs>
        <w:bidi/>
        <w:spacing w:line="360" w:lineRule="auto"/>
        <w:jc w:val="both"/>
        <w:rPr>
          <w:rFonts w:ascii="Simplified Arabic" w:hAnsi="Simplified Arabic" w:cs="Simplified Arabic"/>
          <w:sz w:val="28"/>
          <w:szCs w:val="28"/>
        </w:rPr>
      </w:pPr>
      <w:r w:rsidRPr="002C37B7">
        <w:rPr>
          <w:rFonts w:ascii="Simplified Arabic" w:hAnsi="Simplified Arabic" w:cs="Simplified Arabic" w:hint="cs"/>
          <w:sz w:val="28"/>
          <w:szCs w:val="28"/>
          <w:rtl/>
        </w:rPr>
        <w:t>تتناول</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هذه</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النظرية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أهمية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استدامة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رأس</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المال</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البشري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داخل</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المنظمات،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حيث</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تؤكد</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على</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ضرورة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الاستثمار</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في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تنمية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الموظفين،</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وتعزيز</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بيئة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العمل</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المستدامة،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وضمان</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استمرارية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الأداء</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الفعّال</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عبر</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ممارسات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إدارية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داعمة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يمكن</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لهذه</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النظرية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أن</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توضح</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كيف</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تساهم</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الإدارة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الرشيقة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في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تطوير</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كوادر</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بشرية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قادرة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على</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مواجهة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التحديات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المستدامة</w:t>
      </w:r>
      <w:r w:rsidRPr="002C37B7">
        <w:rPr>
          <w:rFonts w:ascii="Simplified Arabic" w:hAnsi="Simplified Arabic" w:cs="Simplified Arabic"/>
          <w:sz w:val="28"/>
          <w:szCs w:val="28"/>
          <w:rtl/>
        </w:rPr>
        <w:t>.</w:t>
      </w:r>
    </w:p>
    <w:p w14:paraId="7DF8E545" w14:textId="09F4643D" w:rsidR="00355779" w:rsidRPr="002C37B7" w:rsidRDefault="0035577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2C37B7">
        <w:rPr>
          <w:rFonts w:ascii="Simplified Arabic" w:hAnsi="Simplified Arabic" w:cs="Simplified Arabic" w:hint="cs"/>
          <w:sz w:val="28"/>
          <w:szCs w:val="28"/>
          <w:rtl/>
        </w:rPr>
        <w:t>نموذج</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التحول</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الرقمي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في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الاستدامة</w:t>
      </w:r>
      <w:r w:rsidRPr="002C37B7">
        <w:rPr>
          <w:rFonts w:ascii="Simplified Arabic" w:hAnsi="Simplified Arabic" w:cs="Simplified Arabic"/>
          <w:sz w:val="28"/>
          <w:szCs w:val="28"/>
          <w:rtl/>
        </w:rPr>
        <w:t xml:space="preserve"> (</w:t>
      </w:r>
      <w:r w:rsidRPr="002C37B7">
        <w:rPr>
          <w:rFonts w:ascii="Simplified Arabic" w:hAnsi="Simplified Arabic" w:cs="Simplified Arabic"/>
          <w:sz w:val="28"/>
          <w:szCs w:val="28"/>
        </w:rPr>
        <w:t>Digital Transformation and Sustainability Model</w:t>
      </w:r>
      <w:r w:rsidRPr="002C37B7">
        <w:rPr>
          <w:rFonts w:ascii="Simplified Arabic" w:hAnsi="Simplified Arabic" w:cs="Simplified Arabic"/>
          <w:sz w:val="28"/>
          <w:szCs w:val="28"/>
          <w:rtl/>
        </w:rPr>
        <w:t>)</w:t>
      </w:r>
    </w:p>
    <w:p w14:paraId="50808CC4" w14:textId="77777777" w:rsidR="00355779" w:rsidRPr="002C37B7" w:rsidRDefault="00355779" w:rsidP="002C37B7">
      <w:pPr>
        <w:tabs>
          <w:tab w:val="left" w:pos="1074"/>
        </w:tabs>
        <w:bidi/>
        <w:spacing w:line="360" w:lineRule="auto"/>
        <w:jc w:val="both"/>
        <w:rPr>
          <w:rFonts w:ascii="Simplified Arabic" w:hAnsi="Simplified Arabic" w:cs="Simplified Arabic"/>
          <w:sz w:val="28"/>
          <w:szCs w:val="28"/>
        </w:rPr>
      </w:pPr>
      <w:r w:rsidRPr="002C37B7">
        <w:rPr>
          <w:rFonts w:ascii="Simplified Arabic" w:hAnsi="Simplified Arabic" w:cs="Simplified Arabic" w:hint="cs"/>
          <w:sz w:val="28"/>
          <w:szCs w:val="28"/>
          <w:rtl/>
        </w:rPr>
        <w:t>يُبرز</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هذا</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النموذج</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دور</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التقنيات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الحديثة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والتحول</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الرقمي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في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تعزيز</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استدامة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المنظمات،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حيث</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يوضح</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كيف</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يمكن</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للأدوات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الرقمية،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مثل</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الذكاء</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الاصطناعي</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والبيانات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الضخمة،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دعم</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عمليات</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الإدارة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الرشيقة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وتحسين</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الكفاءة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التشغيلية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والاستدامة</w:t>
      </w:r>
      <w:r w:rsidRPr="002C37B7">
        <w:rPr>
          <w:rFonts w:ascii="Simplified Arabic" w:hAnsi="Simplified Arabic" w:cs="Simplified Arabic"/>
          <w:sz w:val="28"/>
          <w:szCs w:val="28"/>
          <w:rtl/>
        </w:rPr>
        <w:t xml:space="preserve"> </w:t>
      </w:r>
      <w:r w:rsidRPr="002C37B7">
        <w:rPr>
          <w:rFonts w:ascii="Simplified Arabic" w:hAnsi="Simplified Arabic" w:cs="Simplified Arabic" w:hint="cs"/>
          <w:sz w:val="28"/>
          <w:szCs w:val="28"/>
          <w:rtl/>
        </w:rPr>
        <w:t>التنظيمية</w:t>
      </w:r>
      <w:r w:rsidRPr="002C37B7">
        <w:rPr>
          <w:rFonts w:ascii="Simplified Arabic" w:hAnsi="Simplified Arabic" w:cs="Simplified Arabic"/>
          <w:sz w:val="28"/>
          <w:szCs w:val="28"/>
          <w:rtl/>
        </w:rPr>
        <w:t>.</w:t>
      </w:r>
    </w:p>
    <w:p w14:paraId="6EA5090D" w14:textId="4A908EFC" w:rsidR="00355779" w:rsidRPr="00355779" w:rsidRDefault="0035577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355779">
        <w:rPr>
          <w:rFonts w:ascii="Simplified Arabic" w:hAnsi="Simplified Arabic" w:cs="Simplified Arabic" w:hint="cs"/>
          <w:sz w:val="28"/>
          <w:szCs w:val="28"/>
          <w:rtl/>
        </w:rPr>
        <w:t>نظرية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التفاعل</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النظامي</w:t>
      </w:r>
      <w:r w:rsidRPr="00355779">
        <w:rPr>
          <w:rFonts w:ascii="Simplified Arabic" w:hAnsi="Simplified Arabic" w:cs="Simplified Arabic"/>
          <w:sz w:val="28"/>
          <w:szCs w:val="28"/>
          <w:rtl/>
        </w:rPr>
        <w:t xml:space="preserve"> (</w:t>
      </w:r>
      <w:r w:rsidRPr="00355779">
        <w:rPr>
          <w:rFonts w:ascii="Simplified Arabic" w:hAnsi="Simplified Arabic" w:cs="Simplified Arabic"/>
          <w:sz w:val="28"/>
          <w:szCs w:val="28"/>
        </w:rPr>
        <w:t>Systems Interaction Theory</w:t>
      </w:r>
      <w:r w:rsidRPr="00355779">
        <w:rPr>
          <w:rFonts w:ascii="Simplified Arabic" w:hAnsi="Simplified Arabic" w:cs="Simplified Arabic"/>
          <w:sz w:val="28"/>
          <w:szCs w:val="28"/>
          <w:rtl/>
        </w:rPr>
        <w:t>)</w:t>
      </w:r>
    </w:p>
    <w:p w14:paraId="4C592D5C" w14:textId="77777777" w:rsidR="00355779" w:rsidRPr="00FB0874" w:rsidRDefault="00355779" w:rsidP="00FB0874">
      <w:pPr>
        <w:tabs>
          <w:tab w:val="left" w:pos="1074"/>
        </w:tabs>
        <w:bidi/>
        <w:spacing w:line="360" w:lineRule="auto"/>
        <w:jc w:val="both"/>
        <w:rPr>
          <w:rFonts w:ascii="Simplified Arabic" w:hAnsi="Simplified Arabic" w:cs="Simplified Arabic"/>
          <w:sz w:val="28"/>
          <w:szCs w:val="28"/>
        </w:rPr>
      </w:pPr>
      <w:r w:rsidRPr="00FB0874">
        <w:rPr>
          <w:rFonts w:ascii="Simplified Arabic" w:hAnsi="Simplified Arabic" w:cs="Simplified Arabic" w:hint="cs"/>
          <w:sz w:val="28"/>
          <w:szCs w:val="28"/>
          <w:rtl/>
        </w:rPr>
        <w:t>تتناول</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هذه</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النظرية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كيفية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تفاعل</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الأنظمة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المختلفة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داخل</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المنظمة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لتحقيق</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التكامل</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والفعالية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في</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سياق</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الإدارة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الرشيقة،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يمكن</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لهذه</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النظرية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أن</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تشرح</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كيف</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يؤدي</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تحسين</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العمليات</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الداخلية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والتنسيق</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الفعّال</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بين</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مختلف</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الأقسام</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إلى</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تحقيق</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الاستدامة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التنظيمية</w:t>
      </w:r>
      <w:r w:rsidRPr="00FB0874">
        <w:rPr>
          <w:rFonts w:ascii="Simplified Arabic" w:hAnsi="Simplified Arabic" w:cs="Simplified Arabic"/>
          <w:sz w:val="28"/>
          <w:szCs w:val="28"/>
          <w:rtl/>
        </w:rPr>
        <w:t>.</w:t>
      </w:r>
    </w:p>
    <w:p w14:paraId="6E9A89BA" w14:textId="77777777" w:rsidR="00FB0874" w:rsidRDefault="00355779" w:rsidP="00FB0874">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355779">
        <w:rPr>
          <w:rFonts w:ascii="Simplified Arabic" w:hAnsi="Simplified Arabic" w:cs="Simplified Arabic" w:hint="cs"/>
          <w:sz w:val="28"/>
          <w:szCs w:val="28"/>
          <w:rtl/>
        </w:rPr>
        <w:t>نظرية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القيادة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التحويلية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للاستدامة</w:t>
      </w:r>
      <w:r w:rsidRPr="00355779">
        <w:rPr>
          <w:rFonts w:ascii="Simplified Arabic" w:hAnsi="Simplified Arabic" w:cs="Simplified Arabic"/>
          <w:sz w:val="28"/>
          <w:szCs w:val="28"/>
          <w:rtl/>
        </w:rPr>
        <w:t xml:space="preserve"> (</w:t>
      </w:r>
      <w:r w:rsidRPr="00355779">
        <w:rPr>
          <w:rFonts w:ascii="Simplified Arabic" w:hAnsi="Simplified Arabic" w:cs="Simplified Arabic"/>
          <w:sz w:val="28"/>
          <w:szCs w:val="28"/>
        </w:rPr>
        <w:t>Transformational Leadership for Sustainability Theory</w:t>
      </w:r>
      <w:r w:rsidRPr="00355779">
        <w:rPr>
          <w:rFonts w:ascii="Simplified Arabic" w:hAnsi="Simplified Arabic" w:cs="Simplified Arabic"/>
          <w:sz w:val="28"/>
          <w:szCs w:val="28"/>
          <w:rtl/>
        </w:rPr>
        <w:t>)</w:t>
      </w:r>
      <w:r w:rsidR="00FB0874">
        <w:rPr>
          <w:rFonts w:ascii="Simplified Arabic" w:hAnsi="Simplified Arabic" w:cs="Simplified Arabic" w:hint="cs"/>
          <w:sz w:val="28"/>
          <w:szCs w:val="28"/>
          <w:rtl/>
        </w:rPr>
        <w:t xml:space="preserve"> </w:t>
      </w:r>
    </w:p>
    <w:p w14:paraId="443BDC1D" w14:textId="20CCDF2D" w:rsidR="00355779" w:rsidRPr="00FB0874" w:rsidRDefault="00355779" w:rsidP="00FB0874">
      <w:pPr>
        <w:tabs>
          <w:tab w:val="left" w:pos="1074"/>
        </w:tabs>
        <w:bidi/>
        <w:spacing w:line="360" w:lineRule="auto"/>
        <w:jc w:val="both"/>
        <w:rPr>
          <w:rFonts w:ascii="Simplified Arabic" w:hAnsi="Simplified Arabic" w:cs="Simplified Arabic"/>
          <w:sz w:val="28"/>
          <w:szCs w:val="28"/>
        </w:rPr>
      </w:pPr>
      <w:r w:rsidRPr="00FB0874">
        <w:rPr>
          <w:rFonts w:ascii="Simplified Arabic" w:hAnsi="Simplified Arabic" w:cs="Simplified Arabic" w:hint="cs"/>
          <w:sz w:val="28"/>
          <w:szCs w:val="28"/>
          <w:rtl/>
        </w:rPr>
        <w:lastRenderedPageBreak/>
        <w:t>توضح</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هذه</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النظرية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كيف</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يمكن</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للقادة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ذوي</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الرؤية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التحويلية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أن</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يدفعوا</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منظماتهم</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نحو</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تحقيق</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الاستدامة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من</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خلال</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الابتكار،</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وتحفيز</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الموظفين،</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وتعزيز</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ثقافة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التغيير</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المستدام</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في</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سياق</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الإدارة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الرشيقة،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يُمكن</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لهذه</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النظرية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أن</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تفسر</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دور</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القيادة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في</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تسهيل</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تبني</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الممارسات</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الرشيقة</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داخل</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المنظمات</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غير</w:t>
      </w:r>
      <w:r w:rsidRPr="00FB0874">
        <w:rPr>
          <w:rFonts w:ascii="Simplified Arabic" w:hAnsi="Simplified Arabic" w:cs="Simplified Arabic"/>
          <w:sz w:val="28"/>
          <w:szCs w:val="28"/>
          <w:rtl/>
        </w:rPr>
        <w:t xml:space="preserve"> </w:t>
      </w:r>
      <w:r w:rsidRPr="00FB0874">
        <w:rPr>
          <w:rFonts w:ascii="Simplified Arabic" w:hAnsi="Simplified Arabic" w:cs="Simplified Arabic" w:hint="cs"/>
          <w:sz w:val="28"/>
          <w:szCs w:val="28"/>
          <w:rtl/>
        </w:rPr>
        <w:t>الربحية</w:t>
      </w:r>
      <w:r w:rsidRPr="00FB0874">
        <w:rPr>
          <w:rFonts w:ascii="Simplified Arabic" w:hAnsi="Simplified Arabic" w:cs="Simplified Arabic"/>
          <w:sz w:val="28"/>
          <w:szCs w:val="28"/>
          <w:rtl/>
        </w:rPr>
        <w:t>.</w:t>
      </w:r>
    </w:p>
    <w:p w14:paraId="4778226C" w14:textId="45554A56" w:rsidR="00355779" w:rsidRPr="00355779" w:rsidRDefault="0035577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355779">
        <w:rPr>
          <w:rFonts w:ascii="Simplified Arabic" w:hAnsi="Simplified Arabic" w:cs="Simplified Arabic" w:hint="cs"/>
          <w:sz w:val="28"/>
          <w:szCs w:val="28"/>
          <w:rtl/>
        </w:rPr>
        <w:t>نموذج</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الابتكار</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المستدام</w:t>
      </w:r>
      <w:r w:rsidRPr="00355779">
        <w:rPr>
          <w:rFonts w:ascii="Simplified Arabic" w:hAnsi="Simplified Arabic" w:cs="Simplified Arabic"/>
          <w:sz w:val="28"/>
          <w:szCs w:val="28"/>
          <w:rtl/>
        </w:rPr>
        <w:t xml:space="preserve"> (</w:t>
      </w:r>
      <w:r w:rsidRPr="00355779">
        <w:rPr>
          <w:rFonts w:ascii="Simplified Arabic" w:hAnsi="Simplified Arabic" w:cs="Simplified Arabic"/>
          <w:sz w:val="28"/>
          <w:szCs w:val="28"/>
        </w:rPr>
        <w:t>Sustainable Innovation Model</w:t>
      </w:r>
      <w:r w:rsidRPr="00355779">
        <w:rPr>
          <w:rFonts w:ascii="Simplified Arabic" w:hAnsi="Simplified Arabic" w:cs="Simplified Arabic"/>
          <w:sz w:val="28"/>
          <w:szCs w:val="28"/>
          <w:rtl/>
        </w:rPr>
        <w:t>)</w:t>
      </w:r>
    </w:p>
    <w:p w14:paraId="66CD5390" w14:textId="77777777" w:rsidR="00355779" w:rsidRPr="005045DA" w:rsidRDefault="00355779" w:rsidP="005045DA">
      <w:pPr>
        <w:tabs>
          <w:tab w:val="left" w:pos="1074"/>
        </w:tabs>
        <w:bidi/>
        <w:spacing w:line="360" w:lineRule="auto"/>
        <w:jc w:val="both"/>
        <w:rPr>
          <w:rFonts w:ascii="Simplified Arabic" w:hAnsi="Simplified Arabic" w:cs="Simplified Arabic"/>
          <w:sz w:val="28"/>
          <w:szCs w:val="28"/>
        </w:rPr>
      </w:pPr>
      <w:r w:rsidRPr="005045DA">
        <w:rPr>
          <w:rFonts w:ascii="Simplified Arabic" w:hAnsi="Simplified Arabic" w:cs="Simplified Arabic" w:hint="cs"/>
          <w:sz w:val="28"/>
          <w:szCs w:val="28"/>
          <w:rtl/>
        </w:rPr>
        <w:t>يركز</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هذا</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النموذج</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على</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كيفية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دمج</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الابتكار</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في</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العمليات</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الإدارية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لضمان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استدامة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المنظمات</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يمكن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للإدارة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الرشيقة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أن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تكون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عاملاً</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رئيسياً</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في</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تعزيز</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الابتكار</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المستدام</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من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خلال</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تحسين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العمليات</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وتقليل</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الهدر</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ودعم</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بيئة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تنظيمية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مرنة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ومتطورة</w:t>
      </w:r>
      <w:r w:rsidRPr="005045DA">
        <w:rPr>
          <w:rFonts w:ascii="Simplified Arabic" w:hAnsi="Simplified Arabic" w:cs="Simplified Arabic"/>
          <w:sz w:val="28"/>
          <w:szCs w:val="28"/>
          <w:rtl/>
        </w:rPr>
        <w:t>.</w:t>
      </w:r>
    </w:p>
    <w:p w14:paraId="6E0B9C58" w14:textId="2B8739CC" w:rsidR="00355779" w:rsidRPr="00355779" w:rsidRDefault="0035577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355779">
        <w:rPr>
          <w:rFonts w:ascii="Simplified Arabic" w:hAnsi="Simplified Arabic" w:cs="Simplified Arabic" w:hint="cs"/>
          <w:sz w:val="28"/>
          <w:szCs w:val="28"/>
          <w:rtl/>
        </w:rPr>
        <w:t>نظرية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الكفاءة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والفاعلية</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في</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الإدارة</w:t>
      </w:r>
      <w:r w:rsidRPr="00355779">
        <w:rPr>
          <w:rFonts w:ascii="Simplified Arabic" w:hAnsi="Simplified Arabic" w:cs="Simplified Arabic"/>
          <w:sz w:val="28"/>
          <w:szCs w:val="28"/>
          <w:rtl/>
        </w:rPr>
        <w:t xml:space="preserve"> (</w:t>
      </w:r>
      <w:r w:rsidRPr="00355779">
        <w:rPr>
          <w:rFonts w:ascii="Simplified Arabic" w:hAnsi="Simplified Arabic" w:cs="Simplified Arabic"/>
          <w:sz w:val="28"/>
          <w:szCs w:val="28"/>
        </w:rPr>
        <w:t>Efficiency and Effectiveness in Management Theory</w:t>
      </w:r>
      <w:r w:rsidRPr="00355779">
        <w:rPr>
          <w:rFonts w:ascii="Simplified Arabic" w:hAnsi="Simplified Arabic" w:cs="Simplified Arabic"/>
          <w:sz w:val="28"/>
          <w:szCs w:val="28"/>
          <w:rtl/>
        </w:rPr>
        <w:t>)</w:t>
      </w:r>
    </w:p>
    <w:p w14:paraId="4E79BE6D" w14:textId="77777777" w:rsidR="00355779" w:rsidRPr="005045DA" w:rsidRDefault="00355779" w:rsidP="005045DA">
      <w:pPr>
        <w:tabs>
          <w:tab w:val="left" w:pos="1074"/>
        </w:tabs>
        <w:bidi/>
        <w:spacing w:line="360" w:lineRule="auto"/>
        <w:jc w:val="both"/>
        <w:rPr>
          <w:rFonts w:ascii="Simplified Arabic" w:hAnsi="Simplified Arabic" w:cs="Simplified Arabic"/>
          <w:sz w:val="28"/>
          <w:szCs w:val="28"/>
        </w:rPr>
      </w:pPr>
      <w:r w:rsidRPr="005045DA">
        <w:rPr>
          <w:rFonts w:ascii="Simplified Arabic" w:hAnsi="Simplified Arabic" w:cs="Simplified Arabic" w:hint="cs"/>
          <w:sz w:val="28"/>
          <w:szCs w:val="28"/>
          <w:rtl/>
        </w:rPr>
        <w:t>تعتمد</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هذه</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النظرية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على</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مبدأ</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تحقيق</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أقصى</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استفادة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من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الموارد</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بأقل</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تكلفة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ممكنة،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مع</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ضمان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تحقيق</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الأهداف</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التنظيمية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في</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سياق</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الدراسة،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يمكن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لهذه</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النظرية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أن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تفسر</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كيف</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تساهم</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الإدارة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الرشيقة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في</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تحقيق</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التوازن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بين</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الكفاءة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التشغيلية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والاستدامة</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على</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المدى</w:t>
      </w:r>
      <w:r w:rsidRPr="005045DA">
        <w:rPr>
          <w:rFonts w:ascii="Simplified Arabic" w:hAnsi="Simplified Arabic" w:cs="Simplified Arabic"/>
          <w:sz w:val="28"/>
          <w:szCs w:val="28"/>
          <w:rtl/>
        </w:rPr>
        <w:t xml:space="preserve"> </w:t>
      </w:r>
      <w:r w:rsidRPr="005045DA">
        <w:rPr>
          <w:rFonts w:ascii="Simplified Arabic" w:hAnsi="Simplified Arabic" w:cs="Simplified Arabic" w:hint="cs"/>
          <w:sz w:val="28"/>
          <w:szCs w:val="28"/>
          <w:rtl/>
        </w:rPr>
        <w:t>الطويل</w:t>
      </w:r>
      <w:r w:rsidRPr="005045DA">
        <w:rPr>
          <w:rFonts w:ascii="Simplified Arabic" w:hAnsi="Simplified Arabic" w:cs="Simplified Arabic"/>
          <w:sz w:val="28"/>
          <w:szCs w:val="28"/>
          <w:rtl/>
        </w:rPr>
        <w:t>.</w:t>
      </w:r>
    </w:p>
    <w:p w14:paraId="2F8B2926" w14:textId="1296C6E1" w:rsidR="00355779" w:rsidRPr="00355779" w:rsidRDefault="0035577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355779">
        <w:rPr>
          <w:rFonts w:ascii="Simplified Arabic" w:hAnsi="Simplified Arabic" w:cs="Simplified Arabic" w:hint="cs"/>
          <w:sz w:val="28"/>
          <w:szCs w:val="28"/>
          <w:rtl/>
        </w:rPr>
        <w:t>نموذج</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تحسين</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العمليات</w:t>
      </w:r>
      <w:r w:rsidRPr="00355779">
        <w:rPr>
          <w:rFonts w:ascii="Simplified Arabic" w:hAnsi="Simplified Arabic" w:cs="Simplified Arabic"/>
          <w:sz w:val="28"/>
          <w:szCs w:val="28"/>
          <w:rtl/>
        </w:rPr>
        <w:t xml:space="preserve"> </w:t>
      </w:r>
      <w:r w:rsidRPr="00355779">
        <w:rPr>
          <w:rFonts w:ascii="Simplified Arabic" w:hAnsi="Simplified Arabic" w:cs="Simplified Arabic" w:hint="cs"/>
          <w:sz w:val="28"/>
          <w:szCs w:val="28"/>
          <w:rtl/>
        </w:rPr>
        <w:t>المستدامة</w:t>
      </w:r>
      <w:r w:rsidRPr="00355779">
        <w:rPr>
          <w:rFonts w:ascii="Simplified Arabic" w:hAnsi="Simplified Arabic" w:cs="Simplified Arabic"/>
          <w:sz w:val="28"/>
          <w:szCs w:val="28"/>
          <w:rtl/>
        </w:rPr>
        <w:t xml:space="preserve"> (</w:t>
      </w:r>
      <w:r w:rsidRPr="00355779">
        <w:rPr>
          <w:rFonts w:ascii="Simplified Arabic" w:hAnsi="Simplified Arabic" w:cs="Simplified Arabic"/>
          <w:sz w:val="28"/>
          <w:szCs w:val="28"/>
        </w:rPr>
        <w:t>Sustainable Process Improvement Model</w:t>
      </w:r>
      <w:r w:rsidRPr="00355779">
        <w:rPr>
          <w:rFonts w:ascii="Simplified Arabic" w:hAnsi="Simplified Arabic" w:cs="Simplified Arabic"/>
          <w:sz w:val="28"/>
          <w:szCs w:val="28"/>
          <w:rtl/>
        </w:rPr>
        <w:t>)</w:t>
      </w:r>
    </w:p>
    <w:p w14:paraId="596AC974" w14:textId="08B67093" w:rsidR="00355779" w:rsidRPr="005168D9" w:rsidRDefault="00355779" w:rsidP="005168D9">
      <w:pPr>
        <w:tabs>
          <w:tab w:val="left" w:pos="1074"/>
        </w:tabs>
        <w:bidi/>
        <w:spacing w:line="360" w:lineRule="auto"/>
        <w:jc w:val="both"/>
        <w:rPr>
          <w:rFonts w:ascii="Simplified Arabic" w:hAnsi="Simplified Arabic" w:cs="Simplified Arabic"/>
          <w:sz w:val="28"/>
          <w:szCs w:val="28"/>
        </w:rPr>
      </w:pPr>
      <w:r w:rsidRPr="005168D9">
        <w:rPr>
          <w:rFonts w:ascii="Simplified Arabic" w:hAnsi="Simplified Arabic" w:cs="Simplified Arabic" w:hint="cs"/>
          <w:sz w:val="28"/>
          <w:szCs w:val="28"/>
          <w:rtl/>
        </w:rPr>
        <w:t>يركز</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هذا</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النموذج</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على</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كيفية</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تحسين</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العمليات</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الداخلية</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للمنظمة</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بطريقة</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مستدامة</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من</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خلال</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تطبيق</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استراتيجيات</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تهدف</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إلى</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تقليل</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الهدر،</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وزيادة</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الكفاءة،</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وتعزيز</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القيمة</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المقدمة</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للمستفيدين،</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وهو</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ما</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يتماشى</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مع</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أهداف</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الإدارة</w:t>
      </w:r>
      <w:r w:rsidRPr="005168D9">
        <w:rPr>
          <w:rFonts w:ascii="Simplified Arabic" w:hAnsi="Simplified Arabic" w:cs="Simplified Arabic"/>
          <w:sz w:val="28"/>
          <w:szCs w:val="28"/>
          <w:rtl/>
        </w:rPr>
        <w:t xml:space="preserve"> </w:t>
      </w:r>
      <w:r w:rsidRPr="005168D9">
        <w:rPr>
          <w:rFonts w:ascii="Simplified Arabic" w:hAnsi="Simplified Arabic" w:cs="Simplified Arabic" w:hint="cs"/>
          <w:sz w:val="28"/>
          <w:szCs w:val="28"/>
          <w:rtl/>
        </w:rPr>
        <w:t>الرشيقة</w:t>
      </w:r>
      <w:r w:rsidRPr="005168D9">
        <w:rPr>
          <w:rFonts w:ascii="Simplified Arabic" w:hAnsi="Simplified Arabic" w:cs="Simplified Arabic"/>
          <w:sz w:val="28"/>
          <w:szCs w:val="28"/>
          <w:rtl/>
        </w:rPr>
        <w:t>.</w:t>
      </w:r>
    </w:p>
    <w:p w14:paraId="4DCAC3F4"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11" w:name="_Toc193606494"/>
      <w:r w:rsidRPr="00D34662">
        <w:rPr>
          <w:rFonts w:ascii="Simplified Arabic" w:hAnsi="Simplified Arabic" w:cs="Simplified Arabic"/>
          <w:b/>
          <w:bCs/>
          <w:color w:val="auto"/>
          <w:sz w:val="28"/>
          <w:szCs w:val="28"/>
          <w:rtl/>
        </w:rPr>
        <w:lastRenderedPageBreak/>
        <w:t>فرضيات الدراسة</w:t>
      </w:r>
      <w:bookmarkEnd w:id="11"/>
    </w:p>
    <w:p w14:paraId="76CC399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بناء على مشكلة الدراسة واهدافها يمكن تحديد فرضية رئيسية على النحو التالي:</w:t>
      </w:r>
    </w:p>
    <w:p w14:paraId="13CB0AF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توجد علاقة ذات دلالة إحصائية عند مستوى الدلالة (</w:t>
      </w:r>
      <w:r w:rsidRPr="00D34662">
        <w:rPr>
          <w:rFonts w:ascii="Cambria" w:hAnsi="Cambria" w:cs="Cambria"/>
          <w:sz w:val="28"/>
          <w:szCs w:val="28"/>
        </w:rPr>
        <w:t>α</w:t>
      </w:r>
      <w:r w:rsidRPr="00D34662">
        <w:rPr>
          <w:rFonts w:ascii="Times New Roman" w:hAnsi="Times New Roman" w:cs="Times New Roman"/>
          <w:sz w:val="28"/>
          <w:szCs w:val="28"/>
        </w:rPr>
        <w:t>≥</w:t>
      </w:r>
      <w:r w:rsidRPr="00D34662">
        <w:rPr>
          <w:rFonts w:ascii="Simplified Arabic" w:hAnsi="Simplified Arabic" w:cs="Simplified Arabic"/>
          <w:sz w:val="28"/>
          <w:szCs w:val="28"/>
        </w:rPr>
        <w:t>0.05</w:t>
      </w:r>
      <w:r w:rsidRPr="00D34662">
        <w:rPr>
          <w:rFonts w:ascii="Simplified Arabic" w:hAnsi="Simplified Arabic" w:cs="Simplified Arabic"/>
          <w:sz w:val="28"/>
          <w:szCs w:val="28"/>
          <w:rtl/>
        </w:rPr>
        <w:t xml:space="preserve">) لدور الإدارة الرشيقة للكمال في تعزيز الاستدامة التنظيمية للقطاع الغير الربحي في مدينة جدة بالمملكة العربية السعودية. ويتفرع عن هذه الفرضية الرئيسة عدة فرضيات فرعية وهي: </w:t>
      </w:r>
    </w:p>
    <w:p w14:paraId="6F6F5700"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توجد علاقة ذات دلالة إحصائية عند مستوى الدلالة (</w:t>
      </w:r>
      <w:r w:rsidRPr="00D34662">
        <w:rPr>
          <w:rFonts w:ascii="Cambria" w:hAnsi="Cambria" w:cs="Cambria"/>
          <w:sz w:val="28"/>
          <w:szCs w:val="28"/>
        </w:rPr>
        <w:t>α</w:t>
      </w:r>
      <w:r w:rsidRPr="00D34662">
        <w:rPr>
          <w:rFonts w:ascii="Times New Roman" w:hAnsi="Times New Roman" w:cs="Times New Roman"/>
          <w:sz w:val="28"/>
          <w:szCs w:val="28"/>
        </w:rPr>
        <w:t>≥</w:t>
      </w:r>
      <w:r w:rsidRPr="00D34662">
        <w:rPr>
          <w:rFonts w:ascii="Simplified Arabic" w:hAnsi="Simplified Arabic" w:cs="Simplified Arabic"/>
          <w:sz w:val="28"/>
          <w:szCs w:val="28"/>
        </w:rPr>
        <w:t>0.05</w:t>
      </w:r>
      <w:r w:rsidRPr="00D34662">
        <w:rPr>
          <w:rFonts w:ascii="Simplified Arabic" w:hAnsi="Simplified Arabic" w:cs="Simplified Arabic"/>
          <w:sz w:val="28"/>
          <w:szCs w:val="28"/>
          <w:rtl/>
        </w:rPr>
        <w:t>) بين تطبيق قاعدة إيجاد القيمة ورسم خريطة لتدفقها تعزيز الاستدامة التنظيمية للقطاع الغير الربحي في مدينة جدة بالمملكة العربية السعودية</w:t>
      </w:r>
      <w:r w:rsidRPr="00D34662">
        <w:rPr>
          <w:rFonts w:ascii="Simplified Arabic" w:hAnsi="Simplified Arabic" w:cs="Simplified Arabic"/>
          <w:sz w:val="28"/>
          <w:szCs w:val="28"/>
        </w:rPr>
        <w:t>.</w:t>
      </w:r>
    </w:p>
    <w:p w14:paraId="1D699596"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توجد علاقة ذات دلالة إحصائية عند مستوى الدلالة (</w:t>
      </w:r>
      <w:r w:rsidRPr="00D34662">
        <w:rPr>
          <w:rFonts w:ascii="Cambria" w:hAnsi="Cambria" w:cs="Cambria"/>
          <w:sz w:val="28"/>
          <w:szCs w:val="28"/>
        </w:rPr>
        <w:t>α</w:t>
      </w:r>
      <w:r w:rsidRPr="00D34662">
        <w:rPr>
          <w:rFonts w:ascii="Times New Roman" w:hAnsi="Times New Roman" w:cs="Times New Roman"/>
          <w:sz w:val="28"/>
          <w:szCs w:val="28"/>
        </w:rPr>
        <w:t>≥</w:t>
      </w:r>
      <w:r w:rsidRPr="00D34662">
        <w:rPr>
          <w:rFonts w:ascii="Simplified Arabic" w:hAnsi="Simplified Arabic" w:cs="Simplified Arabic"/>
          <w:sz w:val="28"/>
          <w:szCs w:val="28"/>
        </w:rPr>
        <w:t>0.05</w:t>
      </w:r>
      <w:r w:rsidRPr="00D34662">
        <w:rPr>
          <w:rFonts w:ascii="Simplified Arabic" w:hAnsi="Simplified Arabic" w:cs="Simplified Arabic"/>
          <w:sz w:val="28"/>
          <w:szCs w:val="28"/>
          <w:rtl/>
        </w:rPr>
        <w:t>) بين تنفيذ نظام السحب على تعزيز الاستدامة التنظيمية للقطاع الغير الربحي في مدينة جدة بالمملكة العربية السعودية</w:t>
      </w:r>
    </w:p>
    <w:p w14:paraId="769C5542"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توجد علاقة ذات دلالة إحصائية عند مستوى الدلالة (</w:t>
      </w:r>
      <w:r w:rsidRPr="00D34662">
        <w:rPr>
          <w:rFonts w:ascii="Cambria" w:hAnsi="Cambria" w:cs="Cambria"/>
          <w:sz w:val="28"/>
          <w:szCs w:val="28"/>
        </w:rPr>
        <w:t>α</w:t>
      </w:r>
      <w:r w:rsidRPr="00D34662">
        <w:rPr>
          <w:rFonts w:ascii="Times New Roman" w:hAnsi="Times New Roman" w:cs="Times New Roman"/>
          <w:sz w:val="28"/>
          <w:szCs w:val="28"/>
        </w:rPr>
        <w:t>≥</w:t>
      </w:r>
      <w:r w:rsidRPr="00D34662">
        <w:rPr>
          <w:rFonts w:ascii="Simplified Arabic" w:hAnsi="Simplified Arabic" w:cs="Simplified Arabic"/>
          <w:sz w:val="28"/>
          <w:szCs w:val="28"/>
        </w:rPr>
        <w:t>0.05</w:t>
      </w:r>
      <w:r w:rsidRPr="00D34662">
        <w:rPr>
          <w:rFonts w:ascii="Simplified Arabic" w:hAnsi="Simplified Arabic" w:cs="Simplified Arabic"/>
          <w:sz w:val="28"/>
          <w:szCs w:val="28"/>
          <w:rtl/>
        </w:rPr>
        <w:t>) بين تطبيق مبدأ السعي للكمال على تعزيز الاستدامة التنظيمية للقطاع الغير الربحي في مدينة جدة بالمملكة العربية السعودية</w:t>
      </w:r>
      <w:r w:rsidRPr="00D34662">
        <w:rPr>
          <w:rFonts w:ascii="Simplified Arabic" w:hAnsi="Simplified Arabic" w:cs="Simplified Arabic"/>
          <w:sz w:val="28"/>
          <w:szCs w:val="28"/>
        </w:rPr>
        <w:t>.</w:t>
      </w:r>
    </w:p>
    <w:p w14:paraId="667FC6E6"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12" w:name="_Toc193606495"/>
      <w:r w:rsidRPr="00D34662">
        <w:rPr>
          <w:rFonts w:ascii="Simplified Arabic" w:hAnsi="Simplified Arabic" w:cs="Simplified Arabic"/>
          <w:b/>
          <w:bCs/>
          <w:color w:val="auto"/>
          <w:sz w:val="28"/>
          <w:szCs w:val="28"/>
          <w:rtl/>
        </w:rPr>
        <w:t>وسائل جمع بيانات الدراسة</w:t>
      </w:r>
      <w:bookmarkEnd w:id="12"/>
    </w:p>
    <w:p w14:paraId="4EFE648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سوق يتم في هذه الدارسة استخدام أدوات جمع البيانات التي تتناسب مع طبيعة الموضوع ونظراً لصعوبة توفر المعلومات حول المنظمات غير الربحية بشكل عام وندرة الدارسات السابقة التي تناولت الاستدامة التنظيمية ضمن السياق الإدارة الرشيقة في المنظمات غير الربحية، حيث سوف يتم جمع البيانات الأولية من خلال استبانة تم تصميمها لتحقيق أهداف الدراسة و مقابلات شخصية وتم الاعتماد على الدراسات السابقة التي </w:t>
      </w:r>
      <w:r w:rsidRPr="00D34662">
        <w:rPr>
          <w:rFonts w:ascii="Simplified Arabic" w:hAnsi="Simplified Arabic" w:cs="Simplified Arabic"/>
          <w:sz w:val="28"/>
          <w:szCs w:val="28"/>
          <w:rtl/>
        </w:rPr>
        <w:lastRenderedPageBreak/>
        <w:t>تناولت مواضيع متشابهة في دول مختلفة، إضافة للمعلومات التي سوف يتم الحصول عليها من المركز الوطني لتنمية القطاع غير الربحي و المنصة الوطنية للعمل التطوعي و أمانة محافظة جدة كمصدر ثانوي للمعلومات</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p>
    <w:p w14:paraId="10649739"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13" w:name="_Toc193606496"/>
      <w:r w:rsidRPr="00D34662">
        <w:rPr>
          <w:rFonts w:ascii="Simplified Arabic" w:hAnsi="Simplified Arabic" w:cs="Simplified Arabic"/>
          <w:b/>
          <w:bCs/>
          <w:color w:val="auto"/>
          <w:sz w:val="28"/>
          <w:szCs w:val="28"/>
          <w:rtl/>
        </w:rPr>
        <w:t>خاتمة المحور الأول: منهجية البحث</w:t>
      </w:r>
      <w:bookmarkEnd w:id="13"/>
    </w:p>
    <w:p w14:paraId="7E0A0DF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تُعد الإدارة الرشيقة أداة استراتيجية حيوية للمنظمات غير الربحية، خاصة في ظل التحديات المتزايدة التي تواجهها هذه المنظمات في مدينة جدة بالمملكة العربية السعودية. من خلال التركيز على تحسين الكفاءة وتقليل التكاليف، تساهم الإدارة الرشيقة في تعزيز الاستدامة التنظيمية، مما يتيح لهذه المنظمات تحقيق أهدافها بشكل فعال وفعّال</w:t>
      </w:r>
      <w:r w:rsidRPr="00D34662">
        <w:rPr>
          <w:rFonts w:ascii="Simplified Arabic" w:hAnsi="Simplified Arabic" w:cs="Simplified Arabic"/>
          <w:sz w:val="28"/>
          <w:szCs w:val="28"/>
        </w:rPr>
        <w:t>.</w:t>
      </w:r>
    </w:p>
    <w:p w14:paraId="62C5C52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لقد أظهر الباحث أهمية تطبيق مبادئ الإدارة الرشيقة، مثل إيجاد القيمة ورسم خريطة التدفق، وتنفيذ نظام السحب، والسعي نحو الكمال، كوسائل لتحقيق الاستدامة التنظيمية. إن هذه المبادئ لا تُسهم فقط في تحسين إدارة الموارد، بل تعزز أيضًا قدرة المنظمات على الاستجابة للتغيرات السريعة في بيئة العمل</w:t>
      </w:r>
      <w:r w:rsidRPr="00D34662">
        <w:rPr>
          <w:rFonts w:ascii="Simplified Arabic" w:hAnsi="Simplified Arabic" w:cs="Simplified Arabic"/>
          <w:sz w:val="28"/>
          <w:szCs w:val="28"/>
        </w:rPr>
        <w:t>.</w:t>
      </w:r>
    </w:p>
    <w:p w14:paraId="5828FA2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بينما تستمر المنظمات غير الربحية في مواجهة ضغوط التمويل والموارد، فإن الاستثمار في الإدارة الرشيقة يعد خطوة استراتيجية ضرورية. من خلال هذا البحث، ولقد قام الباحث بتسليط الضوء على الفجوات البحثية الموجودة في هذا المجال، وتقديم رؤى قيمة للباحثين والمهتمين في تعزيز فعالية المنظمات غير الربحية</w:t>
      </w:r>
      <w:r w:rsidRPr="00D34662">
        <w:rPr>
          <w:rFonts w:ascii="Simplified Arabic" w:hAnsi="Simplified Arabic" w:cs="Simplified Arabic"/>
          <w:sz w:val="28"/>
          <w:szCs w:val="28"/>
        </w:rPr>
        <w:t>.</w:t>
      </w:r>
    </w:p>
    <w:p w14:paraId="3712731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ختامًا، تشكل هذه الدراسة نقطة انطلاق لفهم أعمق لدور الإدارة الرشيقة في تعزيز الاستدامة التنظيمية، وندعو إلى المزيد من الأبحاث والدراسات التي تستكشف هذا الموضوع الهام، مما يسهم في تطوير القطاع غير الربحي وتحقيق أهداف التنمية المستدامة.</w:t>
      </w:r>
    </w:p>
    <w:p w14:paraId="59D695B8" w14:textId="77777777" w:rsidR="00CC62F9" w:rsidRPr="00D34662" w:rsidRDefault="00CC62F9" w:rsidP="00CC62F9">
      <w:pPr>
        <w:bidi/>
        <w:spacing w:after="200"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br w:type="page"/>
      </w:r>
    </w:p>
    <w:p w14:paraId="183A958E" w14:textId="77777777" w:rsidR="00CC62F9" w:rsidRPr="00D34662" w:rsidRDefault="00CC62F9" w:rsidP="00CC62F9">
      <w:pPr>
        <w:pStyle w:val="Heading1"/>
        <w:bidi/>
        <w:spacing w:before="0" w:line="360" w:lineRule="auto"/>
        <w:jc w:val="both"/>
        <w:rPr>
          <w:rFonts w:ascii="Simplified Arabic" w:hAnsi="Simplified Arabic" w:cs="Simplified Arabic"/>
          <w:b/>
          <w:bCs/>
          <w:color w:val="auto"/>
          <w:sz w:val="28"/>
          <w:szCs w:val="28"/>
          <w:rtl/>
        </w:rPr>
      </w:pPr>
      <w:bookmarkStart w:id="14" w:name="_Toc193606497"/>
      <w:r w:rsidRPr="00D34662">
        <w:rPr>
          <w:rFonts w:ascii="Simplified Arabic" w:hAnsi="Simplified Arabic" w:cs="Simplified Arabic"/>
          <w:b/>
          <w:bCs/>
          <w:color w:val="auto"/>
          <w:sz w:val="28"/>
          <w:szCs w:val="28"/>
          <w:rtl/>
        </w:rPr>
        <w:lastRenderedPageBreak/>
        <w:t>الفصل الأول: المحور الثاني: إجراءات الدراسة</w:t>
      </w:r>
      <w:bookmarkEnd w:id="14"/>
    </w:p>
    <w:p w14:paraId="1A8816AB"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15" w:name="_Toc193606498"/>
      <w:r w:rsidRPr="00D34662">
        <w:rPr>
          <w:rFonts w:ascii="Simplified Arabic" w:hAnsi="Simplified Arabic" w:cs="Simplified Arabic"/>
          <w:b/>
          <w:bCs/>
          <w:color w:val="auto"/>
          <w:sz w:val="28"/>
          <w:szCs w:val="28"/>
          <w:rtl/>
        </w:rPr>
        <w:t>منهج الدراسة</w:t>
      </w:r>
      <w:bookmarkEnd w:id="15"/>
    </w:p>
    <w:p w14:paraId="71DA6CC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تتضمن الدراسة استخدام المنهج الوصفي التحليلي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تشمل جمع البيانات والمعلومات ذات الصلة من المنظمات غير الربحية في جدة وإجراء المقابلات الشخصية في الدراسات الاستطلاعية وتوزيع الاستبيانات الإلكترونية والرجوع الى الكتب والأبحاث السابقة. ومن ثم يتم تحليل البيانات باستخدام أدوات وتقنيات البحث المناسبة، واستنتاج النتائج والتوصيات. يهدف البحث إلى تقديم إطار نظري تحليلي قائم على الأدبيات الحالية في مجال الإدارة الرشيقة والاستدامة التنظيمية، وتطبيق هذا الإطار على حالة المنظمات غير الربحية في جدة.</w:t>
      </w:r>
    </w:p>
    <w:p w14:paraId="638C9D4F"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lang w:bidi="ar-EG"/>
        </w:rPr>
      </w:pPr>
      <w:bookmarkStart w:id="16" w:name="_Toc193606499"/>
      <w:r w:rsidRPr="00D34662">
        <w:rPr>
          <w:rFonts w:ascii="Simplified Arabic" w:hAnsi="Simplified Arabic" w:cs="Simplified Arabic"/>
          <w:b/>
          <w:bCs/>
          <w:color w:val="auto"/>
          <w:sz w:val="28"/>
          <w:szCs w:val="28"/>
          <w:rtl/>
        </w:rPr>
        <w:t>متغيرات الدراسة</w:t>
      </w:r>
      <w:bookmarkEnd w:id="16"/>
    </w:p>
    <w:p w14:paraId="247BB964" w14:textId="02CF6EC6"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المتغير المستقل: الإدارة الرشيقة ومبادئها والمتمثلة فيما يلي </w:t>
      </w:r>
      <w:r w:rsidR="00B1069A">
        <w:rPr>
          <w:rFonts w:ascii="Simplified Arabic" w:hAnsi="Simplified Arabic" w:cs="Simplified Arabic" w:hint="cs"/>
          <w:sz w:val="28"/>
          <w:szCs w:val="28"/>
          <w:rtl/>
        </w:rPr>
        <w:t xml:space="preserve"> </w:t>
      </w:r>
    </w:p>
    <w:p w14:paraId="3983F510" w14:textId="77777777" w:rsidR="00CC62F9" w:rsidRPr="00D34662" w:rsidRDefault="00CC62F9" w:rsidP="00CC62F9">
      <w:pPr>
        <w:pStyle w:val="ListParagraph"/>
        <w:numPr>
          <w:ilvl w:val="0"/>
          <w:numId w:val="8"/>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إيجاد القيمة والقيمة المضافة ورسم خريطة لتدفقها.</w:t>
      </w:r>
    </w:p>
    <w:p w14:paraId="165D4872" w14:textId="77777777" w:rsidR="00CC62F9" w:rsidRPr="00D34662" w:rsidRDefault="00CC62F9" w:rsidP="00CC62F9">
      <w:pPr>
        <w:pStyle w:val="ListParagraph"/>
        <w:numPr>
          <w:ilvl w:val="0"/>
          <w:numId w:val="8"/>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نظام السحب والدفع.</w:t>
      </w:r>
    </w:p>
    <w:p w14:paraId="13B10AE5" w14:textId="77777777" w:rsidR="00CC62F9" w:rsidRPr="00D34662" w:rsidRDefault="00CC62F9" w:rsidP="00CC62F9">
      <w:pPr>
        <w:pStyle w:val="ListParagraph"/>
        <w:numPr>
          <w:ilvl w:val="0"/>
          <w:numId w:val="8"/>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صفرية الأخطاء (الكمال والإحسان) والتطوير المستمر. </w:t>
      </w:r>
    </w:p>
    <w:p w14:paraId="09FB9FA1"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المتغير التابع: الاستدامة التنظيمية ومبادئها والمتمثلة فيما يلي </w:t>
      </w:r>
    </w:p>
    <w:p w14:paraId="15278BF4" w14:textId="77777777" w:rsidR="00CC62F9" w:rsidRPr="00D34662" w:rsidRDefault="00CC62F9" w:rsidP="00CC62F9">
      <w:pPr>
        <w:pStyle w:val="ListParagraph"/>
        <w:numPr>
          <w:ilvl w:val="0"/>
          <w:numId w:val="9"/>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الاستدامة التنظيمية الاقتصادية </w:t>
      </w:r>
    </w:p>
    <w:p w14:paraId="2930C66A" w14:textId="77777777" w:rsidR="00CC62F9" w:rsidRPr="00D34662" w:rsidRDefault="00CC62F9" w:rsidP="00CC62F9">
      <w:pPr>
        <w:pStyle w:val="ListParagraph"/>
        <w:numPr>
          <w:ilvl w:val="0"/>
          <w:numId w:val="9"/>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الاستدامة التنظيمية الاجتماعية</w:t>
      </w:r>
    </w:p>
    <w:p w14:paraId="4F38A1E1" w14:textId="77777777" w:rsidR="00CC62F9" w:rsidRPr="00D34662" w:rsidRDefault="00CC62F9" w:rsidP="00CC62F9">
      <w:pPr>
        <w:pStyle w:val="ListParagraph"/>
        <w:numPr>
          <w:ilvl w:val="0"/>
          <w:numId w:val="9"/>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الاستدامة التنظيمية البيئية.</w:t>
      </w:r>
    </w:p>
    <w:p w14:paraId="4AA7189E"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لمتغيرات الديمغرافية (الوسيطة): الجنس، العمر، المؤهل العلمي، المستوى الوظيفي، عدد سنوات الخبرة في القطاع غير الربحي، عدد البرامج او المنظمات التي تم المشاركة فيها.</w:t>
      </w:r>
    </w:p>
    <w:p w14:paraId="0768441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p>
    <w:p w14:paraId="4609B06D"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noProof/>
          <w:sz w:val="28"/>
          <w:szCs w:val="28"/>
          <w:rtl/>
        </w:rPr>
        <w:drawing>
          <wp:anchor distT="0" distB="0" distL="114300" distR="114300" simplePos="0" relativeHeight="251659264" behindDoc="0" locked="0" layoutInCell="1" allowOverlap="1" wp14:anchorId="54C04D99" wp14:editId="706DD3C0">
            <wp:simplePos x="0" y="0"/>
            <wp:positionH relativeFrom="page">
              <wp:align>center</wp:align>
            </wp:positionH>
            <wp:positionV relativeFrom="paragraph">
              <wp:posOffset>512</wp:posOffset>
            </wp:positionV>
            <wp:extent cx="6400165" cy="3246755"/>
            <wp:effectExtent l="0" t="0" r="19685" b="0"/>
            <wp:wrapTopAndBottom/>
            <wp:docPr id="126551384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r w:rsidRPr="00D34662">
        <w:rPr>
          <w:rFonts w:ascii="Simplified Arabic" w:hAnsi="Simplified Arabic" w:cs="Simplified Arabic"/>
          <w:noProof/>
          <w:sz w:val="28"/>
          <w:szCs w:val="28"/>
        </w:rPr>
        <mc:AlternateContent>
          <mc:Choice Requires="wps">
            <w:drawing>
              <wp:anchor distT="0" distB="0" distL="114300" distR="114300" simplePos="0" relativeHeight="251660288" behindDoc="0" locked="0" layoutInCell="1" allowOverlap="1" wp14:anchorId="40615F8A" wp14:editId="729B1576">
                <wp:simplePos x="0" y="0"/>
                <wp:positionH relativeFrom="column">
                  <wp:posOffset>203835</wp:posOffset>
                </wp:positionH>
                <wp:positionV relativeFrom="paragraph">
                  <wp:posOffset>3304177</wp:posOffset>
                </wp:positionV>
                <wp:extent cx="5274310" cy="635"/>
                <wp:effectExtent l="0" t="0" r="0" b="0"/>
                <wp:wrapTopAndBottom/>
                <wp:docPr id="1614948059" name="Text Box 1"/>
                <wp:cNvGraphicFramePr/>
                <a:graphic xmlns:a="http://schemas.openxmlformats.org/drawingml/2006/main">
                  <a:graphicData uri="http://schemas.microsoft.com/office/word/2010/wordprocessingShape">
                    <wps:wsp>
                      <wps:cNvSpPr txBox="1"/>
                      <wps:spPr>
                        <a:xfrm>
                          <a:off x="0" y="0"/>
                          <a:ext cx="5274310" cy="635"/>
                        </a:xfrm>
                        <a:prstGeom prst="rect">
                          <a:avLst/>
                        </a:prstGeom>
                        <a:solidFill>
                          <a:prstClr val="white"/>
                        </a:solidFill>
                        <a:ln>
                          <a:noFill/>
                        </a:ln>
                      </wps:spPr>
                      <wps:txbx>
                        <w:txbxContent>
                          <w:p w14:paraId="220217F2" w14:textId="39C299EC" w:rsidR="00261364" w:rsidRPr="00E23525" w:rsidRDefault="00261364" w:rsidP="00CC62F9">
                            <w:pPr>
                              <w:pStyle w:val="Caption"/>
                              <w:bidi/>
                              <w:jc w:val="center"/>
                              <w:rPr>
                                <w:rFonts w:ascii="Sakkal Majalla" w:hAnsi="Sakkal Majalla" w:cs="Sakkal Majalla"/>
                                <w:noProof/>
                                <w:rtl/>
                                <w:lang w:val="ar-SA"/>
                              </w:rPr>
                            </w:pPr>
                            <w:bookmarkStart w:id="17" w:name="_Toc182645430"/>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985214">
                              <w:rPr>
                                <w:noProof/>
                                <w:rtl/>
                              </w:rPr>
                              <w:t>1</w:t>
                            </w:r>
                            <w:r>
                              <w:rPr>
                                <w:rtl/>
                              </w:rPr>
                              <w:fldChar w:fldCharType="end"/>
                            </w:r>
                            <w:r>
                              <w:rPr>
                                <w:rFonts w:hint="cs"/>
                                <w:rtl/>
                              </w:rPr>
                              <w:t xml:space="preserve"> شكل من اعداد الباحث يشرح العلاقة بين المتغيرات البحثية</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0615F8A" id="_x0000_t202" coordsize="21600,21600" o:spt="202" path="m,l,21600r21600,l21600,xe">
                <v:stroke joinstyle="miter"/>
                <v:path gradientshapeok="t" o:connecttype="rect"/>
              </v:shapetype>
              <v:shape id="Text Box 1" o:spid="_x0000_s1026" type="#_x0000_t202" style="position:absolute;left:0;text-align:left;margin-left:16.05pt;margin-top:260.15pt;width:415.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" stroked="f">
                <v:textbox style="mso-fit-shape-to-text:t" inset="0,0,0,0">
                  <w:txbxContent>
                    <w:p w14:paraId="220217F2" w14:textId="39C299EC" w:rsidR="00261364" w:rsidRPr="00E23525" w:rsidRDefault="00261364" w:rsidP="00CC62F9">
                      <w:pPr>
                        <w:pStyle w:val="Caption"/>
                        <w:bidi/>
                        <w:jc w:val="center"/>
                        <w:rPr>
                          <w:rFonts w:ascii="Sakkal Majalla" w:hAnsi="Sakkal Majalla" w:cs="Sakkal Majalla"/>
                          <w:noProof/>
                          <w:rtl/>
                          <w:lang w:val="ar-SA"/>
                        </w:rPr>
                      </w:pPr>
                      <w:bookmarkStart w:id="18" w:name="_Toc182645430"/>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985214">
                        <w:rPr>
                          <w:noProof/>
                          <w:rtl/>
                        </w:rPr>
                        <w:t>1</w:t>
                      </w:r>
                      <w:r>
                        <w:rPr>
                          <w:rtl/>
                        </w:rPr>
                        <w:fldChar w:fldCharType="end"/>
                      </w:r>
                      <w:r>
                        <w:rPr>
                          <w:rFonts w:hint="cs"/>
                          <w:rtl/>
                        </w:rPr>
                        <w:t xml:space="preserve"> شكل من اعداد الباحث يشرح العلاقة بين المتغيرات البحثية</w:t>
                      </w:r>
                      <w:bookmarkEnd w:id="18"/>
                    </w:p>
                  </w:txbxContent>
                </v:textbox>
                <w10:wrap type="topAndBottom"/>
              </v:shape>
            </w:pict>
          </mc:Fallback>
        </mc:AlternateContent>
      </w:r>
      <w:r w:rsidRPr="00D34662">
        <w:rPr>
          <w:rFonts w:ascii="Simplified Arabic" w:hAnsi="Simplified Arabic" w:cs="Simplified Arabic"/>
          <w:sz w:val="28"/>
          <w:szCs w:val="28"/>
          <w:rtl/>
        </w:rPr>
        <w:t>المتغيرات الديمغرافية (الوسيطة): الجنس، العمر، المؤهل العلمي، المستوى الوظيفي، عدد سنوات الخبرة في القطاع غير الربحي، عدد البرامج او المنظمات التي تم المشاركة فيها.</w:t>
      </w:r>
    </w:p>
    <w:p w14:paraId="7CC21FA8"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19" w:name="_Toc193606500"/>
      <w:r w:rsidRPr="00D34662">
        <w:rPr>
          <w:rFonts w:ascii="Simplified Arabic" w:hAnsi="Simplified Arabic" w:cs="Simplified Arabic"/>
          <w:b/>
          <w:bCs/>
          <w:color w:val="auto"/>
          <w:sz w:val="28"/>
          <w:szCs w:val="28"/>
          <w:rtl/>
        </w:rPr>
        <w:t>حدود الدراسة</w:t>
      </w:r>
      <w:bookmarkEnd w:id="19"/>
      <w:r w:rsidRPr="00D34662">
        <w:rPr>
          <w:rFonts w:ascii="Simplified Arabic" w:hAnsi="Simplified Arabic" w:cs="Simplified Arabic"/>
          <w:b/>
          <w:bCs/>
          <w:color w:val="auto"/>
          <w:sz w:val="28"/>
          <w:szCs w:val="28"/>
          <w:rtl/>
        </w:rPr>
        <w:t xml:space="preserve"> </w:t>
      </w:r>
    </w:p>
    <w:p w14:paraId="3E457CF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تمت دراسة حدود ومحددات هذه الدراسة بعناية لضمان انعكاسها للواقع المطلوب. وفيما يلي توضيح لهذه الحدود</w:t>
      </w:r>
      <w:r w:rsidRPr="00D34662">
        <w:rPr>
          <w:rFonts w:ascii="Simplified Arabic" w:hAnsi="Simplified Arabic" w:cs="Simplified Arabic"/>
          <w:sz w:val="28"/>
          <w:szCs w:val="28"/>
        </w:rPr>
        <w:t>:</w:t>
      </w:r>
    </w:p>
    <w:p w14:paraId="0AD82990"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b/>
          <w:bCs/>
          <w:sz w:val="28"/>
          <w:szCs w:val="28"/>
          <w:rtl/>
        </w:rPr>
        <w:t>الحدود المكانية:</w:t>
      </w:r>
      <w:r w:rsidRPr="00D34662">
        <w:rPr>
          <w:rFonts w:ascii="Simplified Arabic" w:hAnsi="Simplified Arabic" w:cs="Simplified Arabic"/>
          <w:sz w:val="28"/>
          <w:szCs w:val="28"/>
          <w:rtl/>
        </w:rPr>
        <w:t xml:space="preserve"> تقتصر الدراسة على مدينة جدة بالمملكة العربية السعودية والبلديات التابعة لها، مع استبعاد المراكز مثل ذهبان وثول</w:t>
      </w:r>
      <w:r w:rsidRPr="00D34662">
        <w:rPr>
          <w:rFonts w:ascii="Simplified Arabic" w:hAnsi="Simplified Arabic" w:cs="Simplified Arabic"/>
          <w:sz w:val="28"/>
          <w:szCs w:val="28"/>
        </w:rPr>
        <w:t>.</w:t>
      </w:r>
    </w:p>
    <w:p w14:paraId="21BF2945"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b/>
          <w:bCs/>
          <w:sz w:val="28"/>
          <w:szCs w:val="28"/>
          <w:rtl/>
        </w:rPr>
        <w:t>الحدود الزمانية</w:t>
      </w:r>
      <w:r w:rsidRPr="00D34662">
        <w:rPr>
          <w:rFonts w:ascii="Simplified Arabic" w:hAnsi="Simplified Arabic" w:cs="Simplified Arabic"/>
          <w:sz w:val="28"/>
          <w:szCs w:val="28"/>
          <w:rtl/>
        </w:rPr>
        <w:t>: تم تحديد الفترة الزمنية للدراسة من يناير 2023 إلى ديسمبر 2023.</w:t>
      </w:r>
    </w:p>
    <w:p w14:paraId="3D9EF922"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b/>
          <w:bCs/>
          <w:sz w:val="28"/>
          <w:szCs w:val="28"/>
          <w:rtl/>
        </w:rPr>
        <w:t>الحدود البشرية أو الديمغرافية</w:t>
      </w:r>
      <w:r w:rsidRPr="00D34662">
        <w:rPr>
          <w:rFonts w:ascii="Simplified Arabic" w:hAnsi="Simplified Arabic" w:cs="Simplified Arabic"/>
          <w:sz w:val="28"/>
          <w:szCs w:val="28"/>
          <w:rtl/>
        </w:rPr>
        <w:t>:</w:t>
      </w:r>
    </w:p>
    <w:p w14:paraId="16C8689E" w14:textId="77777777" w:rsidR="00CC62F9" w:rsidRPr="00D34662" w:rsidRDefault="00CC62F9" w:rsidP="002C37B7">
      <w:pPr>
        <w:pStyle w:val="ListParagraph"/>
        <w:numPr>
          <w:ilvl w:val="1"/>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النوع الاجتماعي: يشمل الذكور والإناث، وقد يكون هناك اهتمام خاص بنسب كل جنس في المجتمع المدروس.</w:t>
      </w:r>
    </w:p>
    <w:p w14:paraId="21623205" w14:textId="77777777" w:rsidR="00CC62F9" w:rsidRPr="00D34662" w:rsidRDefault="00CC62F9" w:rsidP="002C37B7">
      <w:pPr>
        <w:pStyle w:val="ListParagraph"/>
        <w:numPr>
          <w:ilvl w:val="1"/>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العمر: تحديد الفئات العمرية المختلفة التي يتم تضمينها في الدراسة، مثل الشباب، البالغين، وكبار السن.</w:t>
      </w:r>
    </w:p>
    <w:p w14:paraId="4F259B45" w14:textId="77777777" w:rsidR="00CC62F9" w:rsidRPr="00D34662" w:rsidRDefault="00CC62F9" w:rsidP="002C37B7">
      <w:pPr>
        <w:pStyle w:val="ListParagraph"/>
        <w:numPr>
          <w:ilvl w:val="1"/>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المستوى التعليمي: مستوى التعليم الذي حصل عليه الأفراد في المجتمع، مما قد يؤثر على فهمهم ورؤيتهم للموضوعات المدروسة.</w:t>
      </w:r>
    </w:p>
    <w:p w14:paraId="70C27B68" w14:textId="77777777" w:rsidR="00CC62F9" w:rsidRPr="00D34662" w:rsidRDefault="00CC62F9" w:rsidP="002C37B7">
      <w:pPr>
        <w:pStyle w:val="ListParagraph"/>
        <w:numPr>
          <w:ilvl w:val="1"/>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الوضع الوظيفي: يشمل جميع الأفراد العاملين في القطاع غير الربحي، سواء كانوا موظفين أو متطوعين. يُستثنى من ذلك الموظفون غير المسجلين في المنصات الرسمية.</w:t>
      </w:r>
    </w:p>
    <w:p w14:paraId="700540B6" w14:textId="77777777" w:rsidR="00CC62F9" w:rsidRPr="00D34662" w:rsidRDefault="00CC62F9" w:rsidP="002C37B7">
      <w:pPr>
        <w:pStyle w:val="ListParagraph"/>
        <w:numPr>
          <w:ilvl w:val="1"/>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الخبرة العملية: عدد سنوات الخبرة التي يمتلكها الأفراد في العمل بالقطاع غير الربحي، مما قد يؤثر على جودة المعلومات والآراء المجمعة.</w:t>
      </w:r>
    </w:p>
    <w:p w14:paraId="149070BE"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Pr>
      </w:pPr>
      <w:bookmarkStart w:id="20" w:name="_Toc193606501"/>
      <w:r w:rsidRPr="00D34662">
        <w:rPr>
          <w:rFonts w:ascii="Simplified Arabic" w:hAnsi="Simplified Arabic" w:cs="Simplified Arabic"/>
          <w:b/>
          <w:bCs/>
          <w:color w:val="auto"/>
          <w:sz w:val="28"/>
          <w:szCs w:val="28"/>
          <w:rtl/>
        </w:rPr>
        <w:t>مجتمع الدراسة</w:t>
      </w:r>
      <w:bookmarkEnd w:id="20"/>
    </w:p>
    <w:p w14:paraId="0441EEC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يتكون مجتمع الدارسة من جميع المنظمات غير الربحية في مدينة جدة وليست المراكز التابعة لها مثل مركز ثول ومركز ذهبان وبحيث ان تكون مسجلة رسمياً في المركز الوطني لتنمية القطاع غير الربحي ولديها رقم ترخيص. وبعد تطبيق الحدود المكانية توصل الباحث الى 335 كيان غير ربحي في عام 2023 وهي مقسمة على النحو التالي</w:t>
      </w:r>
    </w:p>
    <w:p w14:paraId="70724C9D"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جمعيات أهلية (278)</w:t>
      </w:r>
    </w:p>
    <w:p w14:paraId="6BF21AB1"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مؤسسات أهلية (48)</w:t>
      </w:r>
    </w:p>
    <w:p w14:paraId="41F6FBA6"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صناديق عائلية (9)</w:t>
      </w:r>
    </w:p>
    <w:p w14:paraId="3B20F92E"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وضع الباحث شروطًا لتحقيق هدفه في تعزيز جودة المعلومات المتاحة للكيانات داخل المجتمع الذي يخضع للدراسة. تشمل هذه الشروط ضرورة أن يكون الكيان مراقبًا من قبل جهة حكومية وأن يتوفر لديه معلومات تواصل شاملة، بما في ذلك رقم الهاتف والبريد الإلكتروني والموقع الإلكتروني. بعد تطبيق هذه الشروط على الجمعيات الأهلية، توصل الباحث إلى وجود 146 جمعية تخضع للإشراف الحكومي. يستمر الباحث في دراسة المجتمع المعني والتواصل مع الجهات المعنية بالإشراف للحصول على معلومات الاتصال اللازمة</w:t>
      </w:r>
      <w:r w:rsidRPr="00D34662">
        <w:rPr>
          <w:rFonts w:ascii="Simplified Arabic" w:hAnsi="Simplified Arabic" w:cs="Simplified Arabic"/>
          <w:sz w:val="28"/>
          <w:szCs w:val="28"/>
        </w:rPr>
        <w:t>.</w:t>
      </w:r>
    </w:p>
    <w:p w14:paraId="7B04266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بالنسبة للكيانات الأخرى، تم دراسة الصناديق العائلية وتبين أنها جميعًا لا تخضع للإشراف الحكومي. أما المؤسسات الأهلية، فقد تم دراسة 48 كيانًا وتبين وجود 5 منها تستوفي شروط الجودة. بناءً على ذلك، يمكن استنتاج أن العدد الإجمالي للكيانات في المجتمع المدروس هو 151 كيانًا يخضعون لهذه الدراسة.</w:t>
      </w:r>
    </w:p>
    <w:p w14:paraId="69437086"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يتكون مجتمع الدارسة من جميع الإداريين المسجلين سواء كانوا موظفين او متطوعين في 151 كيان المذكورة سابقا والعاملين في القطاع الغير الربحي في مدينة جدة بالمملكة العربية السعودية خلال العام 2023 ويستثنى من هذه الدراسة الموظفين الإداريين غير المسجلين رسما في منصة العمل التطوعي او التابعين للشركات الخاصة العاملة على تعزيز المسؤولية المجتمعية. وبعد تطبيق الحدود المكانية والزمانية توصل الباحث الى ان عدد الموظفين في هذا المجتمع هوا 954 موظف وموظفة وهي مقسمة على النحو التالي</w:t>
      </w:r>
    </w:p>
    <w:p w14:paraId="5B40BCCA" w14:textId="3B1FE82E" w:rsidR="00CC62F9" w:rsidRPr="00D34662" w:rsidRDefault="00CC62F9" w:rsidP="002A4054">
      <w:pPr>
        <w:tabs>
          <w:tab w:val="left" w:pos="1074"/>
        </w:tabs>
        <w:bidi/>
        <w:spacing w:line="360" w:lineRule="auto"/>
        <w:jc w:val="both"/>
        <w:rPr>
          <w:rFonts w:ascii="Simplified Arabic" w:hAnsi="Simplified Arabic" w:cs="Simplified Arabic"/>
          <w:sz w:val="28"/>
          <w:szCs w:val="28"/>
        </w:rPr>
      </w:pPr>
      <w:bookmarkStart w:id="21" w:name="_Toc183860458"/>
      <w:bookmarkStart w:id="22" w:name="_Toc183860710"/>
      <w:bookmarkStart w:id="23" w:name="_Toc193607298"/>
      <w:r w:rsidRPr="00D34662">
        <w:rPr>
          <w:rFonts w:ascii="Simplified Arabic" w:hAnsi="Simplified Arabic" w:cs="Simplified Arabic"/>
          <w:sz w:val="28"/>
          <w:szCs w:val="28"/>
          <w:rtl/>
        </w:rPr>
        <w:t>جدول</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Pr>
        <w:fldChar w:fldCharType="begin"/>
      </w:r>
      <w:r w:rsidRPr="00D34662">
        <w:rPr>
          <w:rFonts w:ascii="Simplified Arabic" w:hAnsi="Simplified Arabic" w:cs="Simplified Arabic"/>
          <w:sz w:val="28"/>
          <w:szCs w:val="28"/>
        </w:rPr>
        <w:instrText xml:space="preserve"> SEQ </w:instrText>
      </w:r>
      <w:r w:rsidRPr="00D34662">
        <w:rPr>
          <w:rFonts w:ascii="Simplified Arabic" w:hAnsi="Simplified Arabic" w:cs="Simplified Arabic"/>
          <w:sz w:val="28"/>
          <w:szCs w:val="28"/>
          <w:rtl/>
        </w:rPr>
        <w:instrText>جدول</w:instrText>
      </w:r>
      <w:r w:rsidRPr="00D34662">
        <w:rPr>
          <w:rFonts w:ascii="Simplified Arabic" w:hAnsi="Simplified Arabic" w:cs="Simplified Arabic"/>
          <w:sz w:val="28"/>
          <w:szCs w:val="28"/>
        </w:rPr>
        <w:instrText xml:space="preserve"> \* ARABIC </w:instrText>
      </w:r>
      <w:r w:rsidRPr="00D34662">
        <w:rPr>
          <w:rFonts w:ascii="Simplified Arabic" w:hAnsi="Simplified Arabic" w:cs="Simplified Arabic"/>
          <w:sz w:val="28"/>
          <w:szCs w:val="28"/>
        </w:rPr>
        <w:fldChar w:fldCharType="separate"/>
      </w:r>
      <w:r w:rsidR="00985214">
        <w:rPr>
          <w:rFonts w:ascii="Simplified Arabic" w:hAnsi="Simplified Arabic" w:cs="Simplified Arabic"/>
          <w:noProof/>
          <w:sz w:val="28"/>
          <w:szCs w:val="28"/>
        </w:rPr>
        <w:t>1</w:t>
      </w:r>
      <w:r w:rsidRPr="00D34662">
        <w:rPr>
          <w:rFonts w:ascii="Simplified Arabic" w:hAnsi="Simplified Arabic" w:cs="Simplified Arabic"/>
          <w:sz w:val="28"/>
          <w:szCs w:val="28"/>
        </w:rPr>
        <w:fldChar w:fldCharType="end"/>
      </w:r>
      <w:r w:rsidRPr="00D34662">
        <w:rPr>
          <w:rFonts w:ascii="Simplified Arabic" w:hAnsi="Simplified Arabic" w:cs="Simplified Arabic"/>
          <w:sz w:val="28"/>
          <w:szCs w:val="28"/>
          <w:rtl/>
        </w:rPr>
        <w:t xml:space="preserve"> تحليل مجتمع الدراسة</w:t>
      </w:r>
      <w:bookmarkEnd w:id="21"/>
      <w:bookmarkEnd w:id="22"/>
      <w:bookmarkEnd w:id="23"/>
    </w:p>
    <w:tbl>
      <w:tblPr>
        <w:tblStyle w:val="ListTable3"/>
        <w:tblW w:w="8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5"/>
        <w:gridCol w:w="1170"/>
        <w:gridCol w:w="2880"/>
        <w:gridCol w:w="3150"/>
      </w:tblGrid>
      <w:tr w:rsidR="00CC62F9" w:rsidRPr="00D34662" w14:paraId="115FF857" w14:textId="77777777" w:rsidTr="002A4054">
        <w:trPr>
          <w:cnfStyle w:val="100000000000" w:firstRow="1" w:lastRow="0" w:firstColumn="0" w:lastColumn="0" w:oddVBand="0" w:evenVBand="0" w:oddHBand="0" w:evenHBand="0" w:firstRowFirstColumn="0" w:firstRowLastColumn="0" w:lastRowFirstColumn="0" w:lastRowLastColumn="0"/>
          <w:trHeight w:val="40"/>
        </w:trPr>
        <w:tc>
          <w:tcPr>
            <w:cnfStyle w:val="001000000100" w:firstRow="0" w:lastRow="0" w:firstColumn="1" w:lastColumn="0" w:oddVBand="0" w:evenVBand="0" w:oddHBand="0" w:evenHBand="0" w:firstRowFirstColumn="1" w:firstRowLastColumn="0" w:lastRowFirstColumn="0" w:lastRowLastColumn="0"/>
            <w:tcW w:w="1435" w:type="dxa"/>
            <w:tcBorders>
              <w:bottom w:val="none" w:sz="0" w:space="0" w:color="auto"/>
              <w:right w:val="none" w:sz="0" w:space="0" w:color="auto"/>
            </w:tcBorders>
          </w:tcPr>
          <w:p w14:paraId="5D9771B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النسبة المئوية</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15F3502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التكرار</w:t>
            </w:r>
          </w:p>
        </w:tc>
        <w:tc>
          <w:tcPr>
            <w:tcW w:w="2880" w:type="dxa"/>
          </w:tcPr>
          <w:p w14:paraId="3255CE1E" w14:textId="77777777" w:rsidR="00CC62F9" w:rsidRPr="00D34662" w:rsidRDefault="00CC62F9" w:rsidP="009B4324">
            <w:pPr>
              <w:tabs>
                <w:tab w:val="left" w:pos="1074"/>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مستويات المتغيرات</w:t>
            </w:r>
          </w:p>
        </w:tc>
        <w:tc>
          <w:tcPr>
            <w:cnfStyle w:val="000100001000" w:firstRow="0" w:lastRow="0" w:firstColumn="0" w:lastColumn="1" w:oddVBand="0" w:evenVBand="0" w:oddHBand="0" w:evenHBand="0" w:firstRowFirstColumn="0" w:firstRowLastColumn="1" w:lastRowFirstColumn="0" w:lastRowLastColumn="0"/>
            <w:tcW w:w="3150" w:type="dxa"/>
            <w:tcBorders>
              <w:left w:val="none" w:sz="0" w:space="0" w:color="auto"/>
              <w:bottom w:val="none" w:sz="0" w:space="0" w:color="auto"/>
            </w:tcBorders>
          </w:tcPr>
          <w:p w14:paraId="20D11D5B"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المتغيرات المستقلة</w:t>
            </w:r>
          </w:p>
        </w:tc>
      </w:tr>
      <w:tr w:rsidR="00CC62F9" w:rsidRPr="00D34662" w14:paraId="2F9D04DF" w14:textId="77777777" w:rsidTr="002A405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29C6D1A3"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52</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4B651E4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469</w:t>
            </w:r>
          </w:p>
        </w:tc>
        <w:tc>
          <w:tcPr>
            <w:tcW w:w="2880" w:type="dxa"/>
            <w:tcBorders>
              <w:top w:val="none" w:sz="0" w:space="0" w:color="auto"/>
              <w:bottom w:val="none" w:sz="0" w:space="0" w:color="auto"/>
            </w:tcBorders>
          </w:tcPr>
          <w:p w14:paraId="01465465"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ذكر</w:t>
            </w:r>
          </w:p>
        </w:tc>
        <w:tc>
          <w:tcPr>
            <w:cnfStyle w:val="000100000000" w:firstRow="0" w:lastRow="0" w:firstColumn="0" w:lastColumn="1" w:oddVBand="0" w:evenVBand="0" w:oddHBand="0" w:evenHBand="0" w:firstRowFirstColumn="0" w:firstRowLastColumn="0" w:lastRowFirstColumn="0" w:lastRowLastColumn="0"/>
            <w:tcW w:w="3150" w:type="dxa"/>
            <w:vMerge w:val="restart"/>
            <w:tcBorders>
              <w:top w:val="none" w:sz="0" w:space="0" w:color="auto"/>
              <w:left w:val="none" w:sz="0" w:space="0" w:color="auto"/>
              <w:bottom w:val="none" w:sz="0" w:space="0" w:color="auto"/>
            </w:tcBorders>
          </w:tcPr>
          <w:p w14:paraId="022063B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الجنس</w:t>
            </w:r>
          </w:p>
        </w:tc>
      </w:tr>
      <w:tr w:rsidR="00CC62F9" w:rsidRPr="00D34662" w14:paraId="23AADA02" w14:textId="77777777" w:rsidTr="002A4054">
        <w:trPr>
          <w:trHeight w:val="335"/>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35D0AB40"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lastRenderedPageBreak/>
              <w:t>48</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21468557"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485</w:t>
            </w:r>
          </w:p>
        </w:tc>
        <w:tc>
          <w:tcPr>
            <w:tcW w:w="2880" w:type="dxa"/>
          </w:tcPr>
          <w:p w14:paraId="2976168D"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انثى</w:t>
            </w:r>
          </w:p>
        </w:tc>
        <w:tc>
          <w:tcPr>
            <w:cnfStyle w:val="000100000000" w:firstRow="0" w:lastRow="0" w:firstColumn="0" w:lastColumn="1" w:oddVBand="0" w:evenVBand="0" w:oddHBand="0" w:evenHBand="0" w:firstRowFirstColumn="0" w:firstRowLastColumn="0" w:lastRowFirstColumn="0" w:lastRowLastColumn="0"/>
            <w:tcW w:w="3150" w:type="dxa"/>
            <w:vMerge/>
            <w:tcBorders>
              <w:left w:val="none" w:sz="0" w:space="0" w:color="auto"/>
            </w:tcBorders>
          </w:tcPr>
          <w:p w14:paraId="324BDEB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38632471" w14:textId="77777777" w:rsidTr="002A4054">
        <w:trPr>
          <w:cnfStyle w:val="000000100000" w:firstRow="0" w:lastRow="0" w:firstColumn="0" w:lastColumn="0" w:oddVBand="0" w:evenVBand="0" w:oddHBand="1" w:evenHBand="0" w:firstRowFirstColumn="0" w:firstRowLastColumn="0" w:lastRowFirstColumn="0" w:lastRowLastColumn="0"/>
          <w:trHeight w:val="40"/>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6C7A50EC"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Pr>
              <w:t>100%</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2B7F518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954</w:t>
            </w:r>
          </w:p>
        </w:tc>
        <w:tc>
          <w:tcPr>
            <w:tcW w:w="2880" w:type="dxa"/>
            <w:tcBorders>
              <w:top w:val="none" w:sz="0" w:space="0" w:color="auto"/>
              <w:bottom w:val="none" w:sz="0" w:space="0" w:color="auto"/>
            </w:tcBorders>
          </w:tcPr>
          <w:p w14:paraId="4E67F2E0"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المجموع</w:t>
            </w:r>
          </w:p>
        </w:tc>
        <w:tc>
          <w:tcPr>
            <w:cnfStyle w:val="000100000000" w:firstRow="0" w:lastRow="0" w:firstColumn="0" w:lastColumn="1" w:oddVBand="0" w:evenVBand="0" w:oddHBand="0" w:evenHBand="0" w:firstRowFirstColumn="0" w:firstRowLastColumn="0" w:lastRowFirstColumn="0" w:lastRowLastColumn="0"/>
            <w:tcW w:w="3150" w:type="dxa"/>
            <w:vMerge/>
            <w:tcBorders>
              <w:top w:val="none" w:sz="0" w:space="0" w:color="auto"/>
              <w:left w:val="none" w:sz="0" w:space="0" w:color="auto"/>
              <w:bottom w:val="none" w:sz="0" w:space="0" w:color="auto"/>
            </w:tcBorders>
          </w:tcPr>
          <w:p w14:paraId="04DD49C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04D932FD" w14:textId="77777777" w:rsidTr="002A4054">
        <w:trPr>
          <w:trHeight w:val="335"/>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4E79C6C9"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47</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30CBEEA7"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448</w:t>
            </w:r>
          </w:p>
        </w:tc>
        <w:tc>
          <w:tcPr>
            <w:tcW w:w="2880" w:type="dxa"/>
          </w:tcPr>
          <w:p w14:paraId="1A8F4A25"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 xml:space="preserve">أقل من </w:t>
            </w:r>
            <w:r w:rsidRPr="00D34662">
              <w:rPr>
                <w:rFonts w:ascii="Simplified Arabic" w:hAnsi="Simplified Arabic" w:cs="Simplified Arabic"/>
                <w:sz w:val="28"/>
                <w:szCs w:val="28"/>
              </w:rPr>
              <w:t>30</w:t>
            </w:r>
            <w:r w:rsidRPr="00D34662">
              <w:rPr>
                <w:rFonts w:ascii="Simplified Arabic" w:hAnsi="Simplified Arabic" w:cs="Simplified Arabic"/>
                <w:sz w:val="28"/>
                <w:szCs w:val="28"/>
                <w:rtl/>
              </w:rPr>
              <w:t xml:space="preserve"> سنة</w:t>
            </w:r>
          </w:p>
        </w:tc>
        <w:tc>
          <w:tcPr>
            <w:cnfStyle w:val="000100000000" w:firstRow="0" w:lastRow="0" w:firstColumn="0" w:lastColumn="1" w:oddVBand="0" w:evenVBand="0" w:oddHBand="0" w:evenHBand="0" w:firstRowFirstColumn="0" w:firstRowLastColumn="0" w:lastRowFirstColumn="0" w:lastRowLastColumn="0"/>
            <w:tcW w:w="3150" w:type="dxa"/>
            <w:vMerge w:val="restart"/>
            <w:tcBorders>
              <w:left w:val="none" w:sz="0" w:space="0" w:color="auto"/>
            </w:tcBorders>
          </w:tcPr>
          <w:p w14:paraId="061C403E"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العمر</w:t>
            </w:r>
          </w:p>
        </w:tc>
      </w:tr>
      <w:tr w:rsidR="00CC62F9" w:rsidRPr="00D34662" w14:paraId="754CCFA0" w14:textId="77777777" w:rsidTr="002A4054">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1B85CAAF"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34</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76BD6CF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324</w:t>
            </w:r>
          </w:p>
        </w:tc>
        <w:tc>
          <w:tcPr>
            <w:tcW w:w="2880" w:type="dxa"/>
            <w:tcBorders>
              <w:top w:val="none" w:sz="0" w:space="0" w:color="auto"/>
              <w:bottom w:val="none" w:sz="0" w:space="0" w:color="auto"/>
            </w:tcBorders>
          </w:tcPr>
          <w:p w14:paraId="5C0963CB"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سنة</w:t>
            </w:r>
            <w:r w:rsidRPr="00D34662">
              <w:rPr>
                <w:rFonts w:ascii="Simplified Arabic" w:hAnsi="Simplified Arabic" w:cs="Simplified Arabic"/>
                <w:sz w:val="28"/>
                <w:szCs w:val="28"/>
              </w:rPr>
              <w:t xml:space="preserve"> 40 -30</w:t>
            </w:r>
          </w:p>
        </w:tc>
        <w:tc>
          <w:tcPr>
            <w:cnfStyle w:val="000100000000" w:firstRow="0" w:lastRow="0" w:firstColumn="0" w:lastColumn="1" w:oddVBand="0" w:evenVBand="0" w:oddHBand="0" w:evenHBand="0" w:firstRowFirstColumn="0" w:firstRowLastColumn="0" w:lastRowFirstColumn="0" w:lastRowLastColumn="0"/>
            <w:tcW w:w="3150" w:type="dxa"/>
            <w:vMerge/>
            <w:tcBorders>
              <w:top w:val="none" w:sz="0" w:space="0" w:color="auto"/>
              <w:left w:val="none" w:sz="0" w:space="0" w:color="auto"/>
              <w:bottom w:val="none" w:sz="0" w:space="0" w:color="auto"/>
            </w:tcBorders>
          </w:tcPr>
          <w:p w14:paraId="6F464187"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5B7CAD4A" w14:textId="77777777" w:rsidTr="002A4054">
        <w:trPr>
          <w:trHeight w:val="335"/>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1EC6296F"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19</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333047F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182</w:t>
            </w:r>
          </w:p>
        </w:tc>
        <w:tc>
          <w:tcPr>
            <w:tcW w:w="2880" w:type="dxa"/>
          </w:tcPr>
          <w:p w14:paraId="5E468562"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Pr>
              <w:t>40</w:t>
            </w:r>
            <w:r w:rsidRPr="00D34662">
              <w:rPr>
                <w:rFonts w:ascii="Simplified Arabic" w:hAnsi="Simplified Arabic" w:cs="Simplified Arabic"/>
                <w:sz w:val="28"/>
                <w:szCs w:val="28"/>
                <w:rtl/>
              </w:rPr>
              <w:t xml:space="preserve"> سنة فأكثر</w:t>
            </w:r>
          </w:p>
        </w:tc>
        <w:tc>
          <w:tcPr>
            <w:cnfStyle w:val="000100000000" w:firstRow="0" w:lastRow="0" w:firstColumn="0" w:lastColumn="1" w:oddVBand="0" w:evenVBand="0" w:oddHBand="0" w:evenHBand="0" w:firstRowFirstColumn="0" w:firstRowLastColumn="0" w:lastRowFirstColumn="0" w:lastRowLastColumn="0"/>
            <w:tcW w:w="3150" w:type="dxa"/>
            <w:vMerge/>
            <w:tcBorders>
              <w:left w:val="none" w:sz="0" w:space="0" w:color="auto"/>
            </w:tcBorders>
          </w:tcPr>
          <w:p w14:paraId="5277DD96"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552293A3" w14:textId="77777777" w:rsidTr="002A4054">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5910DC01"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Pr>
              <w:t>100%</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76D4F05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954</w:t>
            </w:r>
          </w:p>
        </w:tc>
        <w:tc>
          <w:tcPr>
            <w:tcW w:w="2880" w:type="dxa"/>
            <w:tcBorders>
              <w:top w:val="none" w:sz="0" w:space="0" w:color="auto"/>
              <w:bottom w:val="none" w:sz="0" w:space="0" w:color="auto"/>
            </w:tcBorders>
          </w:tcPr>
          <w:p w14:paraId="62147173"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المجموع</w:t>
            </w:r>
          </w:p>
        </w:tc>
        <w:tc>
          <w:tcPr>
            <w:cnfStyle w:val="000100000000" w:firstRow="0" w:lastRow="0" w:firstColumn="0" w:lastColumn="1" w:oddVBand="0" w:evenVBand="0" w:oddHBand="0" w:evenHBand="0" w:firstRowFirstColumn="0" w:firstRowLastColumn="0" w:lastRowFirstColumn="0" w:lastRowLastColumn="0"/>
            <w:tcW w:w="3150" w:type="dxa"/>
            <w:vMerge/>
            <w:tcBorders>
              <w:top w:val="none" w:sz="0" w:space="0" w:color="auto"/>
              <w:left w:val="none" w:sz="0" w:space="0" w:color="auto"/>
              <w:bottom w:val="none" w:sz="0" w:space="0" w:color="auto"/>
            </w:tcBorders>
          </w:tcPr>
          <w:p w14:paraId="455125C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725D5029" w14:textId="77777777" w:rsidTr="002A4054">
        <w:trPr>
          <w:trHeight w:val="335"/>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2A86C057"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55</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0E8D8135"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526</w:t>
            </w:r>
          </w:p>
        </w:tc>
        <w:tc>
          <w:tcPr>
            <w:tcW w:w="2880" w:type="dxa"/>
          </w:tcPr>
          <w:p w14:paraId="65A27930"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دبلوم فأقل</w:t>
            </w:r>
          </w:p>
        </w:tc>
        <w:tc>
          <w:tcPr>
            <w:cnfStyle w:val="000100000000" w:firstRow="0" w:lastRow="0" w:firstColumn="0" w:lastColumn="1" w:oddVBand="0" w:evenVBand="0" w:oddHBand="0" w:evenHBand="0" w:firstRowFirstColumn="0" w:firstRowLastColumn="0" w:lastRowFirstColumn="0" w:lastRowLastColumn="0"/>
            <w:tcW w:w="3150" w:type="dxa"/>
            <w:vMerge w:val="restart"/>
            <w:tcBorders>
              <w:left w:val="none" w:sz="0" w:space="0" w:color="auto"/>
            </w:tcBorders>
          </w:tcPr>
          <w:p w14:paraId="2510035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المؤهل العلمي</w:t>
            </w:r>
          </w:p>
        </w:tc>
      </w:tr>
      <w:tr w:rsidR="00CC62F9" w:rsidRPr="00D34662" w14:paraId="4224621B" w14:textId="77777777" w:rsidTr="002A4054">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00D92524"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27</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25728D7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257</w:t>
            </w:r>
          </w:p>
        </w:tc>
        <w:tc>
          <w:tcPr>
            <w:tcW w:w="2880" w:type="dxa"/>
            <w:tcBorders>
              <w:top w:val="none" w:sz="0" w:space="0" w:color="auto"/>
              <w:bottom w:val="none" w:sz="0" w:space="0" w:color="auto"/>
            </w:tcBorders>
          </w:tcPr>
          <w:p w14:paraId="36A95789"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بكالوريوس</w:t>
            </w:r>
          </w:p>
        </w:tc>
        <w:tc>
          <w:tcPr>
            <w:cnfStyle w:val="000100000000" w:firstRow="0" w:lastRow="0" w:firstColumn="0" w:lastColumn="1" w:oddVBand="0" w:evenVBand="0" w:oddHBand="0" w:evenHBand="0" w:firstRowFirstColumn="0" w:firstRowLastColumn="0" w:lastRowFirstColumn="0" w:lastRowLastColumn="0"/>
            <w:tcW w:w="3150" w:type="dxa"/>
            <w:vMerge/>
            <w:tcBorders>
              <w:top w:val="none" w:sz="0" w:space="0" w:color="auto"/>
              <w:left w:val="none" w:sz="0" w:space="0" w:color="auto"/>
              <w:bottom w:val="none" w:sz="0" w:space="0" w:color="auto"/>
            </w:tcBorders>
          </w:tcPr>
          <w:p w14:paraId="198FF12F"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07841D62" w14:textId="77777777" w:rsidTr="002A4054">
        <w:trPr>
          <w:trHeight w:val="335"/>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08D46AF9"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18</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581878AB"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171</w:t>
            </w:r>
          </w:p>
        </w:tc>
        <w:tc>
          <w:tcPr>
            <w:tcW w:w="2880" w:type="dxa"/>
          </w:tcPr>
          <w:p w14:paraId="3DDA2A63"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ماجستير فأعلى</w:t>
            </w:r>
          </w:p>
        </w:tc>
        <w:tc>
          <w:tcPr>
            <w:cnfStyle w:val="000100000000" w:firstRow="0" w:lastRow="0" w:firstColumn="0" w:lastColumn="1" w:oddVBand="0" w:evenVBand="0" w:oddHBand="0" w:evenHBand="0" w:firstRowFirstColumn="0" w:firstRowLastColumn="0" w:lastRowFirstColumn="0" w:lastRowLastColumn="0"/>
            <w:tcW w:w="3150" w:type="dxa"/>
            <w:vMerge/>
            <w:tcBorders>
              <w:left w:val="none" w:sz="0" w:space="0" w:color="auto"/>
            </w:tcBorders>
          </w:tcPr>
          <w:p w14:paraId="7598F1E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128270AC" w14:textId="77777777" w:rsidTr="002A4054">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7267E794"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Pr>
              <w:t>100%</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172C14B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954</w:t>
            </w:r>
          </w:p>
        </w:tc>
        <w:tc>
          <w:tcPr>
            <w:tcW w:w="2880" w:type="dxa"/>
            <w:tcBorders>
              <w:top w:val="none" w:sz="0" w:space="0" w:color="auto"/>
              <w:bottom w:val="none" w:sz="0" w:space="0" w:color="auto"/>
            </w:tcBorders>
          </w:tcPr>
          <w:p w14:paraId="1122DB4A"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المجموع</w:t>
            </w:r>
          </w:p>
        </w:tc>
        <w:tc>
          <w:tcPr>
            <w:cnfStyle w:val="000100000000" w:firstRow="0" w:lastRow="0" w:firstColumn="0" w:lastColumn="1" w:oddVBand="0" w:evenVBand="0" w:oddHBand="0" w:evenHBand="0" w:firstRowFirstColumn="0" w:firstRowLastColumn="0" w:lastRowFirstColumn="0" w:lastRowLastColumn="0"/>
            <w:tcW w:w="3150" w:type="dxa"/>
            <w:vMerge/>
            <w:tcBorders>
              <w:top w:val="none" w:sz="0" w:space="0" w:color="auto"/>
              <w:left w:val="none" w:sz="0" w:space="0" w:color="auto"/>
              <w:bottom w:val="none" w:sz="0" w:space="0" w:color="auto"/>
            </w:tcBorders>
          </w:tcPr>
          <w:p w14:paraId="01436B9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4FC1FEE3" w14:textId="77777777" w:rsidTr="002A4054">
        <w:trPr>
          <w:trHeight w:val="335"/>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3129258B"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73</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1292072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688</w:t>
            </w:r>
          </w:p>
        </w:tc>
        <w:tc>
          <w:tcPr>
            <w:tcW w:w="2880" w:type="dxa"/>
          </w:tcPr>
          <w:p w14:paraId="0729F1A0"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الموظفين غير الإداريين</w:t>
            </w:r>
          </w:p>
        </w:tc>
        <w:tc>
          <w:tcPr>
            <w:cnfStyle w:val="000100000000" w:firstRow="0" w:lastRow="0" w:firstColumn="0" w:lastColumn="1" w:oddVBand="0" w:evenVBand="0" w:oddHBand="0" w:evenHBand="0" w:firstRowFirstColumn="0" w:firstRowLastColumn="0" w:lastRowFirstColumn="0" w:lastRowLastColumn="0"/>
            <w:tcW w:w="3150" w:type="dxa"/>
            <w:vMerge w:val="restart"/>
            <w:tcBorders>
              <w:left w:val="none" w:sz="0" w:space="0" w:color="auto"/>
            </w:tcBorders>
          </w:tcPr>
          <w:p w14:paraId="6F273FA8"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المستوى الوظيفي</w:t>
            </w:r>
          </w:p>
        </w:tc>
      </w:tr>
      <w:tr w:rsidR="00CC62F9" w:rsidRPr="00D34662" w14:paraId="078FF766" w14:textId="77777777" w:rsidTr="002A4054">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605C2D72"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18</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4B48463B"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171</w:t>
            </w:r>
          </w:p>
        </w:tc>
        <w:tc>
          <w:tcPr>
            <w:tcW w:w="2880" w:type="dxa"/>
            <w:tcBorders>
              <w:top w:val="none" w:sz="0" w:space="0" w:color="auto"/>
              <w:bottom w:val="none" w:sz="0" w:space="0" w:color="auto"/>
            </w:tcBorders>
          </w:tcPr>
          <w:p w14:paraId="2EBB1AC7"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موظفين الإدارة الوسطى</w:t>
            </w:r>
          </w:p>
        </w:tc>
        <w:tc>
          <w:tcPr>
            <w:cnfStyle w:val="000100000000" w:firstRow="0" w:lastRow="0" w:firstColumn="0" w:lastColumn="1" w:oddVBand="0" w:evenVBand="0" w:oddHBand="0" w:evenHBand="0" w:firstRowFirstColumn="0" w:firstRowLastColumn="0" w:lastRowFirstColumn="0" w:lastRowLastColumn="0"/>
            <w:tcW w:w="3150" w:type="dxa"/>
            <w:vMerge/>
            <w:tcBorders>
              <w:top w:val="none" w:sz="0" w:space="0" w:color="auto"/>
              <w:left w:val="none" w:sz="0" w:space="0" w:color="auto"/>
              <w:bottom w:val="none" w:sz="0" w:space="0" w:color="auto"/>
            </w:tcBorders>
          </w:tcPr>
          <w:p w14:paraId="5AFF19DC"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2F43D0C3" w14:textId="77777777" w:rsidTr="002A4054">
        <w:trPr>
          <w:trHeight w:val="333"/>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3912BBCD"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9</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1EBB86B5"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95</w:t>
            </w:r>
          </w:p>
        </w:tc>
        <w:tc>
          <w:tcPr>
            <w:tcW w:w="2880" w:type="dxa"/>
          </w:tcPr>
          <w:p w14:paraId="1B2BA26D"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موظفين الإدارة العليا</w:t>
            </w:r>
          </w:p>
        </w:tc>
        <w:tc>
          <w:tcPr>
            <w:cnfStyle w:val="000100000000" w:firstRow="0" w:lastRow="0" w:firstColumn="0" w:lastColumn="1" w:oddVBand="0" w:evenVBand="0" w:oddHBand="0" w:evenHBand="0" w:firstRowFirstColumn="0" w:firstRowLastColumn="0" w:lastRowFirstColumn="0" w:lastRowLastColumn="0"/>
            <w:tcW w:w="3150" w:type="dxa"/>
            <w:vMerge/>
            <w:tcBorders>
              <w:left w:val="none" w:sz="0" w:space="0" w:color="auto"/>
            </w:tcBorders>
          </w:tcPr>
          <w:p w14:paraId="7402ECD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7603392D" w14:textId="77777777" w:rsidTr="002A4054">
        <w:trPr>
          <w:cnfStyle w:val="000000100000" w:firstRow="0" w:lastRow="0" w:firstColumn="0" w:lastColumn="0" w:oddVBand="0" w:evenVBand="0" w:oddHBand="1" w:evenHBand="0"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57ACA39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100%</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150C3D55"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954</w:t>
            </w:r>
          </w:p>
        </w:tc>
        <w:tc>
          <w:tcPr>
            <w:tcW w:w="2880" w:type="dxa"/>
            <w:tcBorders>
              <w:top w:val="none" w:sz="0" w:space="0" w:color="auto"/>
              <w:bottom w:val="none" w:sz="0" w:space="0" w:color="auto"/>
            </w:tcBorders>
          </w:tcPr>
          <w:p w14:paraId="1199B42F"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المجموع</w:t>
            </w:r>
          </w:p>
        </w:tc>
        <w:tc>
          <w:tcPr>
            <w:cnfStyle w:val="000100000000" w:firstRow="0" w:lastRow="0" w:firstColumn="0" w:lastColumn="1" w:oddVBand="0" w:evenVBand="0" w:oddHBand="0" w:evenHBand="0" w:firstRowFirstColumn="0" w:firstRowLastColumn="0" w:lastRowFirstColumn="0" w:lastRowLastColumn="0"/>
            <w:tcW w:w="3150" w:type="dxa"/>
            <w:vMerge/>
            <w:tcBorders>
              <w:top w:val="none" w:sz="0" w:space="0" w:color="auto"/>
              <w:left w:val="none" w:sz="0" w:space="0" w:color="auto"/>
              <w:bottom w:val="none" w:sz="0" w:space="0" w:color="auto"/>
            </w:tcBorders>
          </w:tcPr>
          <w:p w14:paraId="50A21B6E"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5F2A9382" w14:textId="77777777" w:rsidTr="002A4054">
        <w:trPr>
          <w:trHeight w:val="335"/>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74B57AF7"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58</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713B4D3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553</w:t>
            </w:r>
          </w:p>
        </w:tc>
        <w:tc>
          <w:tcPr>
            <w:tcW w:w="2880" w:type="dxa"/>
          </w:tcPr>
          <w:p w14:paraId="0B0F1294"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1-5 سنوات</w:t>
            </w:r>
          </w:p>
        </w:tc>
        <w:tc>
          <w:tcPr>
            <w:cnfStyle w:val="000100000000" w:firstRow="0" w:lastRow="0" w:firstColumn="0" w:lastColumn="1" w:oddVBand="0" w:evenVBand="0" w:oddHBand="0" w:evenHBand="0" w:firstRowFirstColumn="0" w:firstRowLastColumn="0" w:lastRowFirstColumn="0" w:lastRowLastColumn="0"/>
            <w:tcW w:w="3150" w:type="dxa"/>
            <w:vMerge w:val="restart"/>
            <w:tcBorders>
              <w:left w:val="none" w:sz="0" w:space="0" w:color="auto"/>
            </w:tcBorders>
          </w:tcPr>
          <w:p w14:paraId="5C485D27"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عدد سنوات الخبرة في القطاع غير الربحي</w:t>
            </w:r>
          </w:p>
        </w:tc>
      </w:tr>
      <w:tr w:rsidR="00CC62F9" w:rsidRPr="00D34662" w14:paraId="4200C443" w14:textId="77777777" w:rsidTr="002A4054">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7F69C31B"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31</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176EDDB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296</w:t>
            </w:r>
          </w:p>
        </w:tc>
        <w:tc>
          <w:tcPr>
            <w:tcW w:w="2880" w:type="dxa"/>
            <w:tcBorders>
              <w:top w:val="none" w:sz="0" w:space="0" w:color="auto"/>
              <w:bottom w:val="none" w:sz="0" w:space="0" w:color="auto"/>
            </w:tcBorders>
          </w:tcPr>
          <w:p w14:paraId="133BA4F2"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6-10 سنوات</w:t>
            </w:r>
          </w:p>
        </w:tc>
        <w:tc>
          <w:tcPr>
            <w:cnfStyle w:val="000100000000" w:firstRow="0" w:lastRow="0" w:firstColumn="0" w:lastColumn="1" w:oddVBand="0" w:evenVBand="0" w:oddHBand="0" w:evenHBand="0" w:firstRowFirstColumn="0" w:firstRowLastColumn="0" w:lastRowFirstColumn="0" w:lastRowLastColumn="0"/>
            <w:tcW w:w="3150" w:type="dxa"/>
            <w:vMerge/>
            <w:tcBorders>
              <w:top w:val="none" w:sz="0" w:space="0" w:color="auto"/>
              <w:left w:val="none" w:sz="0" w:space="0" w:color="auto"/>
              <w:bottom w:val="none" w:sz="0" w:space="0" w:color="auto"/>
            </w:tcBorders>
          </w:tcPr>
          <w:p w14:paraId="7233A2F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483D0CE8" w14:textId="77777777" w:rsidTr="002A4054">
        <w:trPr>
          <w:trHeight w:val="333"/>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32761E06"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11</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786AA44B"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105</w:t>
            </w:r>
          </w:p>
        </w:tc>
        <w:tc>
          <w:tcPr>
            <w:tcW w:w="2880" w:type="dxa"/>
          </w:tcPr>
          <w:p w14:paraId="2E2DC277"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أكثر من 10 سنوات</w:t>
            </w:r>
          </w:p>
        </w:tc>
        <w:tc>
          <w:tcPr>
            <w:cnfStyle w:val="000100000000" w:firstRow="0" w:lastRow="0" w:firstColumn="0" w:lastColumn="1" w:oddVBand="0" w:evenVBand="0" w:oddHBand="0" w:evenHBand="0" w:firstRowFirstColumn="0" w:firstRowLastColumn="0" w:lastRowFirstColumn="0" w:lastRowLastColumn="0"/>
            <w:tcW w:w="3150" w:type="dxa"/>
            <w:vMerge/>
            <w:tcBorders>
              <w:left w:val="none" w:sz="0" w:space="0" w:color="auto"/>
            </w:tcBorders>
          </w:tcPr>
          <w:p w14:paraId="2C8A146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42AA8060" w14:textId="77777777" w:rsidTr="002A4054">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6924EC2E"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100%</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4885A0F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954</w:t>
            </w:r>
          </w:p>
        </w:tc>
        <w:tc>
          <w:tcPr>
            <w:tcW w:w="2880" w:type="dxa"/>
            <w:tcBorders>
              <w:top w:val="none" w:sz="0" w:space="0" w:color="auto"/>
              <w:bottom w:val="none" w:sz="0" w:space="0" w:color="auto"/>
            </w:tcBorders>
          </w:tcPr>
          <w:p w14:paraId="497DE28D"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المجموع</w:t>
            </w:r>
          </w:p>
        </w:tc>
        <w:tc>
          <w:tcPr>
            <w:cnfStyle w:val="000100000000" w:firstRow="0" w:lastRow="0" w:firstColumn="0" w:lastColumn="1" w:oddVBand="0" w:evenVBand="0" w:oddHBand="0" w:evenHBand="0" w:firstRowFirstColumn="0" w:firstRowLastColumn="0" w:lastRowFirstColumn="0" w:lastRowLastColumn="0"/>
            <w:tcW w:w="3150" w:type="dxa"/>
            <w:vMerge/>
            <w:tcBorders>
              <w:top w:val="none" w:sz="0" w:space="0" w:color="auto"/>
              <w:left w:val="none" w:sz="0" w:space="0" w:color="auto"/>
              <w:bottom w:val="none" w:sz="0" w:space="0" w:color="auto"/>
            </w:tcBorders>
          </w:tcPr>
          <w:p w14:paraId="7D69107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303224C2" w14:textId="77777777" w:rsidTr="002A4054">
        <w:trPr>
          <w:trHeight w:val="335"/>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220BAB2F"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lastRenderedPageBreak/>
              <w:t>75</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34B2E86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715</w:t>
            </w:r>
          </w:p>
        </w:tc>
        <w:tc>
          <w:tcPr>
            <w:tcW w:w="2880" w:type="dxa"/>
          </w:tcPr>
          <w:p w14:paraId="4E8B0924"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1-2 انواع</w:t>
            </w:r>
          </w:p>
        </w:tc>
        <w:tc>
          <w:tcPr>
            <w:cnfStyle w:val="000100000000" w:firstRow="0" w:lastRow="0" w:firstColumn="0" w:lastColumn="1" w:oddVBand="0" w:evenVBand="0" w:oddHBand="0" w:evenHBand="0" w:firstRowFirstColumn="0" w:firstRowLastColumn="0" w:lastRowFirstColumn="0" w:lastRowLastColumn="0"/>
            <w:tcW w:w="3150" w:type="dxa"/>
            <w:vMerge w:val="restart"/>
            <w:tcBorders>
              <w:left w:val="none" w:sz="0" w:space="0" w:color="auto"/>
            </w:tcBorders>
          </w:tcPr>
          <w:p w14:paraId="46EA93B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عدد المجالات التطوعية في سنين الخبرة التطوعية (صحية، اجتماعية، خيرية، بيئية، ثقافية، رياضية، ...)</w:t>
            </w:r>
          </w:p>
        </w:tc>
      </w:tr>
      <w:tr w:rsidR="00CC62F9" w:rsidRPr="00D34662" w14:paraId="631A3AC9" w14:textId="77777777" w:rsidTr="002A4054">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0EB8E652"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23</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666881F9"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220</w:t>
            </w:r>
          </w:p>
        </w:tc>
        <w:tc>
          <w:tcPr>
            <w:tcW w:w="2880" w:type="dxa"/>
            <w:tcBorders>
              <w:top w:val="none" w:sz="0" w:space="0" w:color="auto"/>
              <w:bottom w:val="none" w:sz="0" w:space="0" w:color="auto"/>
            </w:tcBorders>
          </w:tcPr>
          <w:p w14:paraId="524F1169"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3-4 انواع</w:t>
            </w:r>
          </w:p>
        </w:tc>
        <w:tc>
          <w:tcPr>
            <w:cnfStyle w:val="000100000000" w:firstRow="0" w:lastRow="0" w:firstColumn="0" w:lastColumn="1" w:oddVBand="0" w:evenVBand="0" w:oddHBand="0" w:evenHBand="0" w:firstRowFirstColumn="0" w:firstRowLastColumn="0" w:lastRowFirstColumn="0" w:lastRowLastColumn="0"/>
            <w:tcW w:w="3150" w:type="dxa"/>
            <w:vMerge/>
            <w:tcBorders>
              <w:top w:val="none" w:sz="0" w:space="0" w:color="auto"/>
              <w:left w:val="none" w:sz="0" w:space="0" w:color="auto"/>
              <w:bottom w:val="none" w:sz="0" w:space="0" w:color="auto"/>
            </w:tcBorders>
          </w:tcPr>
          <w:p w14:paraId="3E5BCED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6718526D" w14:textId="77777777" w:rsidTr="002A4054">
        <w:trPr>
          <w:trHeight w:val="333"/>
        </w:trPr>
        <w:tc>
          <w:tcPr>
            <w:cnfStyle w:val="001000000000" w:firstRow="0" w:lastRow="0" w:firstColumn="1" w:lastColumn="0" w:oddVBand="0" w:evenVBand="0" w:oddHBand="0" w:evenHBand="0" w:firstRowFirstColumn="0" w:firstRowLastColumn="0" w:lastRowFirstColumn="0" w:lastRowLastColumn="0"/>
            <w:tcW w:w="1435" w:type="dxa"/>
            <w:tcBorders>
              <w:right w:val="none" w:sz="0" w:space="0" w:color="auto"/>
            </w:tcBorders>
          </w:tcPr>
          <w:p w14:paraId="004E0B76" w14:textId="77777777" w:rsidR="00CC62F9" w:rsidRPr="00D34662" w:rsidRDefault="00CC62F9" w:rsidP="009B4324">
            <w:pPr>
              <w:tabs>
                <w:tab w:val="left" w:pos="1074"/>
              </w:tabs>
              <w:bidi/>
              <w:spacing w:line="360" w:lineRule="auto"/>
              <w:jc w:val="both"/>
              <w:rPr>
                <w:rFonts w:ascii="Simplified Arabic" w:hAnsi="Simplified Arabic" w:cs="Simplified Arabic"/>
                <w:b w:val="0"/>
                <w:bCs w:val="0"/>
                <w:sz w:val="28"/>
                <w:szCs w:val="28"/>
              </w:rPr>
            </w:pPr>
            <w:r w:rsidRPr="00D34662">
              <w:rPr>
                <w:rFonts w:ascii="Simplified Arabic" w:hAnsi="Simplified Arabic" w:cs="Simplified Arabic"/>
                <w:sz w:val="28"/>
                <w:szCs w:val="28"/>
                <w:rtl/>
              </w:rPr>
              <w:t>2</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4D1A6A8F"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19</w:t>
            </w:r>
          </w:p>
        </w:tc>
        <w:tc>
          <w:tcPr>
            <w:tcW w:w="2880" w:type="dxa"/>
          </w:tcPr>
          <w:p w14:paraId="0976CEBD"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أكثر من 4 انواع</w:t>
            </w:r>
          </w:p>
        </w:tc>
        <w:tc>
          <w:tcPr>
            <w:cnfStyle w:val="000100000000" w:firstRow="0" w:lastRow="0" w:firstColumn="0" w:lastColumn="1" w:oddVBand="0" w:evenVBand="0" w:oddHBand="0" w:evenHBand="0" w:firstRowFirstColumn="0" w:firstRowLastColumn="0" w:lastRowFirstColumn="0" w:lastRowLastColumn="0"/>
            <w:tcW w:w="3150" w:type="dxa"/>
            <w:vMerge/>
            <w:tcBorders>
              <w:left w:val="none" w:sz="0" w:space="0" w:color="auto"/>
            </w:tcBorders>
          </w:tcPr>
          <w:p w14:paraId="2DE5E1E8"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318EC3A2" w14:textId="77777777" w:rsidTr="002A4054">
        <w:trPr>
          <w:cnfStyle w:val="010000000000" w:firstRow="0" w:lastRow="1" w:firstColumn="0" w:lastColumn="0" w:oddVBand="0" w:evenVBand="0" w:oddHBand="0" w:evenHBand="0" w:firstRowFirstColumn="0" w:firstRowLastColumn="0" w:lastRowFirstColumn="0" w:lastRowLastColumn="0"/>
          <w:trHeight w:val="336"/>
        </w:trPr>
        <w:tc>
          <w:tcPr>
            <w:cnfStyle w:val="001000000001" w:firstRow="0" w:lastRow="0" w:firstColumn="1" w:lastColumn="0" w:oddVBand="0" w:evenVBand="0" w:oddHBand="0" w:evenHBand="0" w:firstRowFirstColumn="0" w:firstRowLastColumn="0" w:lastRowFirstColumn="1" w:lastRowLastColumn="0"/>
            <w:tcW w:w="1435" w:type="dxa"/>
            <w:tcBorders>
              <w:top w:val="none" w:sz="0" w:space="0" w:color="auto"/>
              <w:right w:val="none" w:sz="0" w:space="0" w:color="auto"/>
            </w:tcBorders>
          </w:tcPr>
          <w:p w14:paraId="2B1F14F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100%</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right w:val="none" w:sz="0" w:space="0" w:color="auto"/>
            </w:tcBorders>
          </w:tcPr>
          <w:p w14:paraId="6272FFE5"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954</w:t>
            </w:r>
          </w:p>
        </w:tc>
        <w:tc>
          <w:tcPr>
            <w:tcW w:w="2880" w:type="dxa"/>
            <w:tcBorders>
              <w:top w:val="none" w:sz="0" w:space="0" w:color="auto"/>
            </w:tcBorders>
          </w:tcPr>
          <w:p w14:paraId="70CFE3AF" w14:textId="77777777" w:rsidR="00CC62F9" w:rsidRPr="00D34662" w:rsidRDefault="00CC62F9" w:rsidP="009B4324">
            <w:pPr>
              <w:tabs>
                <w:tab w:val="left" w:pos="1074"/>
              </w:tabs>
              <w:bidi/>
              <w:spacing w:line="360" w:lineRule="auto"/>
              <w:jc w:val="both"/>
              <w:cnfStyle w:val="010000000000" w:firstRow="0" w:lastRow="1"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المجموع</w:t>
            </w:r>
          </w:p>
        </w:tc>
        <w:tc>
          <w:tcPr>
            <w:cnfStyle w:val="000100000010" w:firstRow="0" w:lastRow="0" w:firstColumn="0" w:lastColumn="1" w:oddVBand="0" w:evenVBand="0" w:oddHBand="0" w:evenHBand="0" w:firstRowFirstColumn="0" w:firstRowLastColumn="0" w:lastRowFirstColumn="0" w:lastRowLastColumn="1"/>
            <w:tcW w:w="3150" w:type="dxa"/>
            <w:vMerge/>
            <w:tcBorders>
              <w:top w:val="none" w:sz="0" w:space="0" w:color="auto"/>
              <w:left w:val="none" w:sz="0" w:space="0" w:color="auto"/>
            </w:tcBorders>
          </w:tcPr>
          <w:p w14:paraId="725E953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bl>
    <w:p w14:paraId="44BD26A1"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24" w:name="_Toc193606502"/>
      <w:r w:rsidRPr="00D34662">
        <w:rPr>
          <w:rFonts w:ascii="Simplified Arabic" w:hAnsi="Simplified Arabic" w:cs="Simplified Arabic"/>
          <w:b/>
          <w:bCs/>
          <w:color w:val="auto"/>
          <w:sz w:val="28"/>
          <w:szCs w:val="28"/>
          <w:rtl/>
        </w:rPr>
        <w:t>عينة الدراسة</w:t>
      </w:r>
      <w:bookmarkEnd w:id="24"/>
    </w:p>
    <w:p w14:paraId="277FD478"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سيعتمد الباحث على معادلة محددة لاختيار عينة من المجتمع البحثي، والذي يتضمن عددًا كبيرًا من الموظفين، بما في ذلك الذكور والإناث، وكذلك الأفراد من مختلف مستويات الإدارة، وغير السعوديين والسعوديين وأفراد من جنسيات أخرى. ستتم اختيار عينة عشوائية من بين المدراء التنفيذيين ومدراء الأقسام والعاملين في الأقسام المختلفة</w:t>
      </w:r>
      <w:r w:rsidRPr="00D34662">
        <w:rPr>
          <w:rFonts w:ascii="Simplified Arabic" w:hAnsi="Simplified Arabic" w:cs="Simplified Arabic"/>
          <w:sz w:val="28"/>
          <w:szCs w:val="28"/>
        </w:rPr>
        <w:t>.</w:t>
      </w:r>
    </w:p>
    <w:p w14:paraId="6E06BB3C" w14:textId="77777777" w:rsidR="00CC62F9"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تتجلى أهمية هذا الاختيار في ضمان تمثيل متنوع وشامل للعينة من الموظفين، وذلك لضمان تنوع الخصائص والخلفيات التي يمكن أن تؤثر على نتائج الدراسة.  وتم اختيار معادلة ستيفن ثامبسون للحصول على عينة الدراسة </w:t>
      </w:r>
    </w:p>
    <w:p w14:paraId="00FAAE96" w14:textId="7BA941F0" w:rsidR="00B1069A" w:rsidRPr="00B1069A" w:rsidRDefault="00B1069A" w:rsidP="00B1069A">
      <w:pPr>
        <w:tabs>
          <w:tab w:val="left" w:pos="1074"/>
        </w:tabs>
        <w:bidi/>
        <w:spacing w:line="360" w:lineRule="auto"/>
        <w:jc w:val="both"/>
        <w:rPr>
          <w:rFonts w:ascii="Simplified Arabic" w:hAnsi="Simplified Arabic" w:cs="Simplified Arabic"/>
          <w:sz w:val="28"/>
          <w:szCs w:val="28"/>
        </w:rPr>
      </w:pPr>
      <w:r w:rsidRPr="00B1069A">
        <w:rPr>
          <w:rFonts w:ascii="Simplified Arabic" w:hAnsi="Simplified Arabic" w:cs="Simplified Arabic" w:hint="cs"/>
          <w:sz w:val="28"/>
          <w:szCs w:val="28"/>
          <w:rtl/>
        </w:rPr>
        <w:t>وتُعد</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العينة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المختارة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ممثِّلة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لمجتمع</w:t>
      </w:r>
      <w:r w:rsidRPr="00B1069A">
        <w:rPr>
          <w:rFonts w:ascii="Simplified Arabic" w:hAnsi="Simplified Arabic" w:cs="Simplified Arabic"/>
          <w:sz w:val="28"/>
          <w:szCs w:val="28"/>
          <w:rtl/>
        </w:rPr>
        <w:t xml:space="preserve"> </w:t>
      </w:r>
      <w:proofErr w:type="gramStart"/>
      <w:r>
        <w:rPr>
          <w:rFonts w:ascii="Simplified Arabic" w:hAnsi="Simplified Arabic" w:cs="Simplified Arabic" w:hint="cs"/>
          <w:sz w:val="28"/>
          <w:szCs w:val="28"/>
          <w:rtl/>
        </w:rPr>
        <w:t>الدراسة:-</w:t>
      </w:r>
      <w:proofErr w:type="gramEnd"/>
    </w:p>
    <w:p w14:paraId="76FB2A0F" w14:textId="2C086A57" w:rsidR="00B1069A" w:rsidRPr="00D34662" w:rsidRDefault="00B1069A" w:rsidP="00B1069A">
      <w:pPr>
        <w:tabs>
          <w:tab w:val="left" w:pos="1074"/>
        </w:tabs>
        <w:bidi/>
        <w:spacing w:line="360" w:lineRule="auto"/>
        <w:jc w:val="both"/>
        <w:rPr>
          <w:rFonts w:ascii="Simplified Arabic" w:hAnsi="Simplified Arabic" w:cs="Simplified Arabic"/>
          <w:sz w:val="28"/>
          <w:szCs w:val="28"/>
          <w:rtl/>
        </w:rPr>
      </w:pPr>
      <w:r w:rsidRPr="00B1069A">
        <w:rPr>
          <w:rFonts w:ascii="Simplified Arabic" w:hAnsi="Simplified Arabic" w:cs="Simplified Arabic" w:hint="cs"/>
          <w:sz w:val="28"/>
          <w:szCs w:val="28"/>
          <w:rtl/>
        </w:rPr>
        <w:t>وذلك</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لأن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معادلة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ستيفن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ثامبسون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تُستخدم</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تحديدًا</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في</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المجتمعات</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الكبيرة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وغير</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المتجانسة،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وتُسهم</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في</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ضمان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اختيار</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عدد</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كافٍ</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المشاركين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يغطي</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الخصائص</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الرئيسة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للمجتمع</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كما</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أن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طريقة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السحب</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العشوائي</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المستخدم</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تُمكّن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تمثيل</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الفئات</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المختلفة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داخل</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المجتمع</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الجنس،</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مستوى</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الإدارة،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الجنسية،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وطبيعة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العمل</w:t>
      </w:r>
      <w:r w:rsidRPr="00B1069A">
        <w:rPr>
          <w:rFonts w:ascii="Simplified Arabic" w:hAnsi="Simplified Arabic" w:cs="Simplified Arabic"/>
          <w:sz w:val="28"/>
          <w:szCs w:val="28"/>
          <w:rtl/>
        </w:rPr>
        <w:t>)</w:t>
      </w:r>
      <w:r w:rsidRPr="00B1069A">
        <w:rPr>
          <w:rFonts w:ascii="Simplified Arabic" w:hAnsi="Simplified Arabic" w:cs="Simplified Arabic" w:hint="cs"/>
          <w:sz w:val="28"/>
          <w:szCs w:val="28"/>
          <w:rtl/>
        </w:rPr>
        <w:t>،</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مما</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يجعل</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lastRenderedPageBreak/>
        <w:t>العينة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قادرة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على</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عكس</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خصائص</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المجتمع</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بصورة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مناسبة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تمكن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الباحث</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تعميم</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النتائج</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على</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مجتمع</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الدراسة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الأصلي</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بدرجة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مقبولة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من</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الدقة</w:t>
      </w:r>
      <w:r w:rsidRPr="00B1069A">
        <w:rPr>
          <w:rFonts w:ascii="Simplified Arabic" w:hAnsi="Simplified Arabic" w:cs="Simplified Arabic"/>
          <w:sz w:val="28"/>
          <w:szCs w:val="28"/>
          <w:rtl/>
        </w:rPr>
        <w:t xml:space="preserve"> </w:t>
      </w:r>
      <w:r w:rsidRPr="00B1069A">
        <w:rPr>
          <w:rFonts w:ascii="Simplified Arabic" w:hAnsi="Simplified Arabic" w:cs="Simplified Arabic" w:hint="cs"/>
          <w:sz w:val="28"/>
          <w:szCs w:val="28"/>
          <w:rtl/>
        </w:rPr>
        <w:t>الإحصائية</w:t>
      </w:r>
      <w:r w:rsidRPr="00B1069A">
        <w:rPr>
          <w:rFonts w:ascii="Simplified Arabic" w:hAnsi="Simplified Arabic" w:cs="Simplified Arabic"/>
          <w:sz w:val="28"/>
          <w:szCs w:val="28"/>
          <w:rtl/>
        </w:rPr>
        <w:t>.</w:t>
      </w:r>
    </w:p>
    <w:p w14:paraId="13B4862B" w14:textId="002CACC5" w:rsidR="00CC62F9" w:rsidRPr="000D3A47" w:rsidRDefault="00CC62F9" w:rsidP="000D3A47">
      <w:pPr>
        <w:pStyle w:val="Caption"/>
        <w:keepNext/>
        <w:bidi/>
        <w:spacing w:line="360" w:lineRule="auto"/>
        <w:jc w:val="both"/>
        <w:rPr>
          <w:rFonts w:ascii="Simplified Arabic" w:hAnsi="Simplified Arabic" w:cs="Simplified Arabic"/>
          <w:color w:val="auto"/>
          <w:sz w:val="28"/>
          <w:szCs w:val="28"/>
          <w:rtl/>
        </w:rPr>
      </w:pPr>
      <w:bookmarkStart w:id="25" w:name="_Toc182645453"/>
      <w:r w:rsidRPr="00D34662">
        <w:rPr>
          <w:rFonts w:ascii="Simplified Arabic" w:hAnsi="Simplified Arabic" w:cs="Simplified Arabic"/>
          <w:color w:val="auto"/>
          <w:sz w:val="28"/>
          <w:szCs w:val="28"/>
        </w:rPr>
        <w:t xml:space="preserve">Equation </w:t>
      </w:r>
      <w:r w:rsidRPr="00D34662">
        <w:rPr>
          <w:rFonts w:ascii="Simplified Arabic" w:hAnsi="Simplified Arabic" w:cs="Simplified Arabic"/>
          <w:color w:val="auto"/>
          <w:sz w:val="28"/>
          <w:szCs w:val="28"/>
        </w:rPr>
        <w:fldChar w:fldCharType="begin"/>
      </w:r>
      <w:r w:rsidRPr="00D34662">
        <w:rPr>
          <w:rFonts w:ascii="Simplified Arabic" w:hAnsi="Simplified Arabic" w:cs="Simplified Arabic"/>
          <w:color w:val="auto"/>
          <w:sz w:val="28"/>
          <w:szCs w:val="28"/>
        </w:rPr>
        <w:instrText xml:space="preserve"> SEQ Equation \* ARABIC </w:instrText>
      </w:r>
      <w:r w:rsidRPr="00D34662">
        <w:rPr>
          <w:rFonts w:ascii="Simplified Arabic" w:hAnsi="Simplified Arabic" w:cs="Simplified Arabic"/>
          <w:color w:val="auto"/>
          <w:sz w:val="28"/>
          <w:szCs w:val="28"/>
        </w:rPr>
        <w:fldChar w:fldCharType="separate"/>
      </w:r>
      <w:r w:rsidR="00985214">
        <w:rPr>
          <w:rFonts w:ascii="Simplified Arabic" w:hAnsi="Simplified Arabic" w:cs="Simplified Arabic"/>
          <w:noProof/>
          <w:color w:val="auto"/>
          <w:sz w:val="28"/>
          <w:szCs w:val="28"/>
        </w:rPr>
        <w:t>1</w:t>
      </w:r>
      <w:r w:rsidRPr="00D34662">
        <w:rPr>
          <w:rFonts w:ascii="Simplified Arabic" w:hAnsi="Simplified Arabic" w:cs="Simplified Arabic"/>
          <w:color w:val="auto"/>
          <w:sz w:val="28"/>
          <w:szCs w:val="28"/>
        </w:rPr>
        <w:fldChar w:fldCharType="end"/>
      </w:r>
      <w:r w:rsidRPr="00D34662">
        <w:rPr>
          <w:rFonts w:ascii="Simplified Arabic" w:hAnsi="Simplified Arabic" w:cs="Simplified Arabic"/>
          <w:noProof/>
          <w:color w:val="auto"/>
          <w:sz w:val="28"/>
          <w:szCs w:val="28"/>
          <w:rtl/>
        </w:rPr>
        <w:t>معادلة ستيفن ثامبسون</w:t>
      </w:r>
      <w:bookmarkEnd w:id="25"/>
    </w:p>
    <w:p w14:paraId="0F8BD0ED" w14:textId="31EB4DBB"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حيث إن:</w:t>
      </w:r>
      <w:r w:rsidR="00B1069A" w:rsidRPr="00B1069A">
        <w:rPr>
          <w:rFonts w:ascii="Simplified Arabic" w:hAnsi="Simplified Arabic" w:cs="Simplified Arabic"/>
          <w:noProof/>
          <w:sz w:val="28"/>
          <w:szCs w:val="28"/>
        </w:rPr>
        <w:t xml:space="preserve"> </w:t>
      </w:r>
      <w:r w:rsidR="00B1069A" w:rsidRPr="00D34662">
        <w:rPr>
          <w:rFonts w:ascii="Simplified Arabic" w:hAnsi="Simplified Arabic" w:cs="Simplified Arabic"/>
          <w:noProof/>
          <w:sz w:val="28"/>
          <w:szCs w:val="28"/>
        </w:rPr>
        <w:drawing>
          <wp:inline distT="0" distB="0" distL="0" distR="0" wp14:anchorId="799F2843" wp14:editId="69D88175">
            <wp:extent cx="3913876" cy="768545"/>
            <wp:effectExtent l="0" t="0" r="0" b="0"/>
            <wp:docPr id="2117989230" name="Picture 1" descr="A black and white math equ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337642" name="Picture 1" descr="A black and white math equation&#10;&#10;Description automatically generated"/>
                    <pic:cNvPicPr/>
                  </pic:nvPicPr>
                  <pic:blipFill>
                    <a:blip r:embed="rId14"/>
                    <a:stretch>
                      <a:fillRect/>
                    </a:stretch>
                  </pic:blipFill>
                  <pic:spPr>
                    <a:xfrm>
                      <a:off x="0" y="0"/>
                      <a:ext cx="4137441" cy="812445"/>
                    </a:xfrm>
                    <a:prstGeom prst="rect">
                      <a:avLst/>
                    </a:prstGeom>
                  </pic:spPr>
                </pic:pic>
              </a:graphicData>
            </a:graphic>
          </wp:inline>
        </w:drawing>
      </w:r>
    </w:p>
    <w:p w14:paraId="01DADB82"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w:t>
      </w:r>
      <w:r w:rsidRPr="00D34662">
        <w:rPr>
          <w:rFonts w:ascii="Simplified Arabic" w:hAnsi="Simplified Arabic" w:cs="Simplified Arabic"/>
          <w:sz w:val="28"/>
          <w:szCs w:val="28"/>
        </w:rPr>
        <w:t>n</w:t>
      </w:r>
      <w:r w:rsidRPr="00D34662">
        <w:rPr>
          <w:rFonts w:ascii="Simplified Arabic" w:hAnsi="Simplified Arabic" w:cs="Simplified Arabic"/>
          <w:sz w:val="28"/>
          <w:szCs w:val="28"/>
          <w:rtl/>
        </w:rPr>
        <w:t>) حجم العینة</w:t>
      </w:r>
      <w:r w:rsidRPr="00D34662">
        <w:rPr>
          <w:rFonts w:ascii="Simplified Arabic" w:hAnsi="Simplified Arabic" w:cs="Simplified Arabic"/>
          <w:sz w:val="28"/>
          <w:szCs w:val="28"/>
        </w:rPr>
        <w:t xml:space="preserve">. </w:t>
      </w:r>
    </w:p>
    <w:p w14:paraId="4423C1AC"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w:t>
      </w:r>
      <w:r w:rsidRPr="00D34662">
        <w:rPr>
          <w:rFonts w:ascii="Simplified Arabic" w:hAnsi="Simplified Arabic" w:cs="Simplified Arabic"/>
          <w:sz w:val="28"/>
          <w:szCs w:val="28"/>
        </w:rPr>
        <w:t>N</w:t>
      </w:r>
      <w:r w:rsidRPr="00D34662">
        <w:rPr>
          <w:rFonts w:ascii="Simplified Arabic" w:hAnsi="Simplified Arabic" w:cs="Simplified Arabic"/>
          <w:sz w:val="28"/>
          <w:szCs w:val="28"/>
          <w:rtl/>
        </w:rPr>
        <w:t>) حجم المجتمع</w:t>
      </w:r>
      <w:r w:rsidRPr="00D34662">
        <w:rPr>
          <w:rFonts w:ascii="Simplified Arabic" w:hAnsi="Simplified Arabic" w:cs="Simplified Arabic"/>
          <w:sz w:val="28"/>
          <w:szCs w:val="28"/>
        </w:rPr>
        <w:t xml:space="preserve">. </w:t>
      </w:r>
    </w:p>
    <w:p w14:paraId="2AC9CD36"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w:t>
      </w:r>
      <w:r w:rsidRPr="00D34662">
        <w:rPr>
          <w:rFonts w:ascii="Simplified Arabic" w:hAnsi="Simplified Arabic" w:cs="Simplified Arabic"/>
          <w:sz w:val="28"/>
          <w:szCs w:val="28"/>
        </w:rPr>
        <w:t>z</w:t>
      </w:r>
      <w:r w:rsidRPr="00D34662">
        <w:rPr>
          <w:rFonts w:ascii="Simplified Arabic" w:hAnsi="Simplified Arabic" w:cs="Simplified Arabic"/>
          <w:sz w:val="28"/>
          <w:szCs w:val="28"/>
          <w:rtl/>
        </w:rPr>
        <w:t>) الدرجة المعیاریة المقابلة لمستوى الدلالة (0.95) وتساوي (1.96).</w:t>
      </w:r>
    </w:p>
    <w:p w14:paraId="1AD2666A"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w:t>
      </w:r>
      <w:r w:rsidRPr="00D34662">
        <w:rPr>
          <w:rFonts w:ascii="Simplified Arabic" w:hAnsi="Simplified Arabic" w:cs="Simplified Arabic"/>
          <w:sz w:val="28"/>
          <w:szCs w:val="28"/>
        </w:rPr>
        <w:t>d</w:t>
      </w:r>
      <w:r w:rsidRPr="00D34662">
        <w:rPr>
          <w:rFonts w:ascii="Simplified Arabic" w:hAnsi="Simplified Arabic" w:cs="Simplified Arabic"/>
          <w:sz w:val="28"/>
          <w:szCs w:val="28"/>
          <w:rtl/>
        </w:rPr>
        <w:t>) نسبة الخطأ وتساوي (0.05</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w:t>
      </w:r>
    </w:p>
    <w:p w14:paraId="14AFA32A"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w:t>
      </w:r>
      <w:r w:rsidRPr="00D34662">
        <w:rPr>
          <w:rFonts w:ascii="Simplified Arabic" w:hAnsi="Simplified Arabic" w:cs="Simplified Arabic"/>
          <w:sz w:val="28"/>
          <w:szCs w:val="28"/>
        </w:rPr>
        <w:t>P</w:t>
      </w:r>
      <w:r w:rsidRPr="00D34662">
        <w:rPr>
          <w:rFonts w:ascii="Simplified Arabic" w:hAnsi="Simplified Arabic" w:cs="Simplified Arabic"/>
          <w:sz w:val="28"/>
          <w:szCs w:val="28"/>
          <w:rtl/>
        </w:rPr>
        <w:t>) نسبة توفر الخاصیة والمحایدة وتساوي (0.50).</w:t>
      </w:r>
    </w:p>
    <w:p w14:paraId="31132DA4" w14:textId="77777777" w:rsidR="00CC62F9" w:rsidRPr="00D34662" w:rsidRDefault="00CC62F9" w:rsidP="00CC62F9">
      <w:pPr>
        <w:tabs>
          <w:tab w:val="left" w:pos="1074"/>
        </w:tabs>
        <w:bidi/>
        <w:spacing w:after="0"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وعليه:</w:t>
      </w:r>
    </w:p>
    <w:p w14:paraId="47CACCF0" w14:textId="77777777" w:rsidR="00CC62F9" w:rsidRPr="00D34662" w:rsidRDefault="00CC62F9" w:rsidP="00CC62F9">
      <w:pPr>
        <w:tabs>
          <w:tab w:val="left" w:pos="1074"/>
        </w:tabs>
        <w:bidi/>
        <w:spacing w:after="0"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n= (954*0.50(1-0.50))/ (355-1*(0.0025/3.841)) +(0.50*(1-0.50)))</w:t>
      </w:r>
    </w:p>
    <w:p w14:paraId="4A24DD4B" w14:textId="77777777" w:rsidR="00CC62F9" w:rsidRPr="00D34662" w:rsidRDefault="00CC62F9" w:rsidP="00CC62F9">
      <w:pPr>
        <w:tabs>
          <w:tab w:val="left" w:pos="1074"/>
        </w:tabs>
        <w:bidi/>
        <w:spacing w:after="0"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n= 274.07 </w:t>
      </w:r>
      <w:r w:rsidRPr="00D34662">
        <w:rPr>
          <w:rFonts w:ascii="Times New Roman" w:hAnsi="Times New Roman" w:cs="Times New Roman"/>
          <w:sz w:val="28"/>
          <w:szCs w:val="28"/>
        </w:rPr>
        <w:t>≈</w:t>
      </w:r>
      <w:r w:rsidRPr="00D34662">
        <w:rPr>
          <w:rFonts w:ascii="Simplified Arabic" w:hAnsi="Simplified Arabic" w:cs="Simplified Arabic"/>
          <w:sz w:val="28"/>
          <w:szCs w:val="28"/>
        </w:rPr>
        <w:t xml:space="preserve"> 274</w:t>
      </w:r>
    </w:p>
    <w:p w14:paraId="034A526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lang w:bidi="ar-EG"/>
        </w:rPr>
      </w:pPr>
      <w:r w:rsidRPr="00D34662">
        <w:rPr>
          <w:rFonts w:ascii="Simplified Arabic" w:hAnsi="Simplified Arabic" w:cs="Simplified Arabic"/>
          <w:sz w:val="28"/>
          <w:szCs w:val="28"/>
          <w:rtl/>
        </w:rPr>
        <w:t xml:space="preserve">بعد تطبيق النموذج أعلاه على مجتمع الدراسة تم الحصول على عينة الدراسة المقدرة بحوالي </w:t>
      </w:r>
      <w:r w:rsidRPr="00D34662">
        <w:rPr>
          <w:rFonts w:ascii="Simplified Arabic" w:hAnsi="Simplified Arabic" w:cs="Simplified Arabic"/>
          <w:sz w:val="28"/>
          <w:szCs w:val="28"/>
        </w:rPr>
        <w:t>274</w:t>
      </w:r>
      <w:r w:rsidRPr="00D34662">
        <w:rPr>
          <w:rFonts w:ascii="Simplified Arabic" w:hAnsi="Simplified Arabic" w:cs="Simplified Arabic"/>
          <w:sz w:val="28"/>
          <w:szCs w:val="28"/>
          <w:rtl/>
        </w:rPr>
        <w:t xml:space="preserve"> موظف تم استرجاع </w:t>
      </w:r>
      <w:r w:rsidRPr="00D34662">
        <w:rPr>
          <w:rFonts w:ascii="Simplified Arabic" w:hAnsi="Simplified Arabic" w:cs="Simplified Arabic"/>
          <w:sz w:val="28"/>
          <w:szCs w:val="28"/>
        </w:rPr>
        <w:t>250</w:t>
      </w:r>
      <w:r w:rsidRPr="00D34662">
        <w:rPr>
          <w:rFonts w:ascii="Simplified Arabic" w:hAnsi="Simplified Arabic" w:cs="Simplified Arabic"/>
          <w:sz w:val="28"/>
          <w:szCs w:val="28"/>
          <w:rtl/>
        </w:rPr>
        <w:t xml:space="preserve"> استمارة قابلة للتحليل.</w:t>
      </w:r>
    </w:p>
    <w:p w14:paraId="5546F554" w14:textId="77777777" w:rsidR="00CC62F9" w:rsidRPr="00D34662" w:rsidRDefault="00CC62F9" w:rsidP="00CC62F9">
      <w:pPr>
        <w:pStyle w:val="Heading2"/>
        <w:bidi/>
        <w:spacing w:line="360" w:lineRule="auto"/>
        <w:jc w:val="both"/>
        <w:rPr>
          <w:rFonts w:ascii="Simplified Arabic" w:hAnsi="Simplified Arabic" w:cs="Simplified Arabic"/>
          <w:color w:val="auto"/>
          <w:sz w:val="28"/>
          <w:szCs w:val="28"/>
          <w:rtl/>
          <w:lang w:bidi="ar-EG"/>
        </w:rPr>
      </w:pPr>
      <w:bookmarkStart w:id="26" w:name="_Toc193606503"/>
      <w:r w:rsidRPr="00D34662">
        <w:rPr>
          <w:rFonts w:ascii="Simplified Arabic" w:hAnsi="Simplified Arabic" w:cs="Simplified Arabic"/>
          <w:color w:val="auto"/>
          <w:sz w:val="28"/>
          <w:szCs w:val="28"/>
          <w:rtl/>
        </w:rPr>
        <w:lastRenderedPageBreak/>
        <w:t>أداة الدراسة</w:t>
      </w:r>
      <w:bookmarkEnd w:id="26"/>
    </w:p>
    <w:p w14:paraId="1E3E8A2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بعد إطلاع الباحث على عدد من الدراسات السابقة والأدوات المستخدمة فيها قام بتطوير استبانة خاصة تكونت الاستبانة في صورتها النهائية من جزأين: </w:t>
      </w:r>
    </w:p>
    <w:p w14:paraId="60470DE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الأول تضمن بيانات أولية عن الموظفين تمثلت الجنس العمر، المؤهل العلمي، المستوى الوظيفي عدد سنوات الخبرة، عدد الدورات التدريبية.</w:t>
      </w:r>
    </w:p>
    <w:p w14:paraId="20EE1E6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 أما الثاني فقد تكون من الفقرات التي تقيس دور الإدارة الرشيقة في تعزيز الكفاءة الإدارية للعاملين في إدارة المرافق في جامعة خاصة في مدينة جدة بالمملكة العربية السعودية، حيث بلغ عدد هذه الفقرات (30) فقرة، موزعـة علـى محورين رئيسيين هما </w:t>
      </w:r>
    </w:p>
    <w:p w14:paraId="6A1239E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دور الإدارة الرشيقة ويتضمن ثالثة مجالات </w:t>
      </w:r>
    </w:p>
    <w:p w14:paraId="58451C6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 تطوير الكفاءة الإدارية للموظفين، والجدول (</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يوضح ذلك</w:t>
      </w:r>
    </w:p>
    <w:p w14:paraId="6E5E8290" w14:textId="672AC537" w:rsidR="00CC62F9" w:rsidRPr="00D34662" w:rsidRDefault="00CC62F9" w:rsidP="000D3A47">
      <w:pPr>
        <w:tabs>
          <w:tab w:val="left" w:pos="1074"/>
        </w:tabs>
        <w:bidi/>
        <w:spacing w:line="360" w:lineRule="auto"/>
        <w:jc w:val="both"/>
        <w:rPr>
          <w:rFonts w:ascii="Simplified Arabic" w:hAnsi="Simplified Arabic" w:cs="Simplified Arabic"/>
          <w:sz w:val="28"/>
          <w:szCs w:val="28"/>
        </w:rPr>
      </w:pPr>
      <w:bookmarkStart w:id="27" w:name="_Toc183860459"/>
      <w:bookmarkStart w:id="28" w:name="_Toc183860711"/>
      <w:bookmarkStart w:id="29" w:name="_Toc193607299"/>
      <w:r w:rsidRPr="00D34662">
        <w:rPr>
          <w:rFonts w:ascii="Simplified Arabic" w:hAnsi="Simplified Arabic" w:cs="Simplified Arabic"/>
          <w:sz w:val="28"/>
          <w:szCs w:val="28"/>
          <w:rtl/>
        </w:rPr>
        <w:t>جدول</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Pr>
        <w:fldChar w:fldCharType="begin"/>
      </w:r>
      <w:r w:rsidRPr="00D34662">
        <w:rPr>
          <w:rFonts w:ascii="Simplified Arabic" w:hAnsi="Simplified Arabic" w:cs="Simplified Arabic"/>
          <w:sz w:val="28"/>
          <w:szCs w:val="28"/>
        </w:rPr>
        <w:instrText xml:space="preserve"> SEQ </w:instrText>
      </w:r>
      <w:r w:rsidRPr="00D34662">
        <w:rPr>
          <w:rFonts w:ascii="Simplified Arabic" w:hAnsi="Simplified Arabic" w:cs="Simplified Arabic"/>
          <w:sz w:val="28"/>
          <w:szCs w:val="28"/>
          <w:rtl/>
        </w:rPr>
        <w:instrText>جدول</w:instrText>
      </w:r>
      <w:r w:rsidRPr="00D34662">
        <w:rPr>
          <w:rFonts w:ascii="Simplified Arabic" w:hAnsi="Simplified Arabic" w:cs="Simplified Arabic"/>
          <w:sz w:val="28"/>
          <w:szCs w:val="28"/>
        </w:rPr>
        <w:instrText xml:space="preserve"> \* ARABIC </w:instrText>
      </w:r>
      <w:r w:rsidRPr="00D34662">
        <w:rPr>
          <w:rFonts w:ascii="Simplified Arabic" w:hAnsi="Simplified Arabic" w:cs="Simplified Arabic"/>
          <w:sz w:val="28"/>
          <w:szCs w:val="28"/>
        </w:rPr>
        <w:fldChar w:fldCharType="separate"/>
      </w:r>
      <w:r w:rsidR="00985214">
        <w:rPr>
          <w:rFonts w:ascii="Simplified Arabic" w:hAnsi="Simplified Arabic" w:cs="Simplified Arabic"/>
          <w:noProof/>
          <w:sz w:val="28"/>
          <w:szCs w:val="28"/>
        </w:rPr>
        <w:t>2</w:t>
      </w:r>
      <w:r w:rsidRPr="00D34662">
        <w:rPr>
          <w:rFonts w:ascii="Simplified Arabic" w:hAnsi="Simplified Arabic" w:cs="Simplified Arabic"/>
          <w:sz w:val="28"/>
          <w:szCs w:val="28"/>
        </w:rPr>
        <w:fldChar w:fldCharType="end"/>
      </w:r>
      <w:r w:rsidRPr="00D34662">
        <w:rPr>
          <w:rFonts w:ascii="Simplified Arabic" w:hAnsi="Simplified Arabic" w:cs="Simplified Arabic"/>
          <w:sz w:val="28"/>
          <w:szCs w:val="28"/>
          <w:rtl/>
        </w:rPr>
        <w:t>مجالات ومحاور وفقرات الدراسة</w:t>
      </w:r>
      <w:bookmarkEnd w:id="27"/>
      <w:bookmarkEnd w:id="28"/>
      <w:bookmarkEnd w:id="29"/>
    </w:p>
    <w:tbl>
      <w:tblPr>
        <w:tblStyle w:val="ListTable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98"/>
        <w:gridCol w:w="1037"/>
        <w:gridCol w:w="4770"/>
        <w:gridCol w:w="2070"/>
      </w:tblGrid>
      <w:tr w:rsidR="00CC62F9" w:rsidRPr="00D34662" w14:paraId="1827DC5A" w14:textId="77777777" w:rsidTr="000D3A47">
        <w:trPr>
          <w:cnfStyle w:val="100000000000" w:firstRow="1" w:lastRow="0" w:firstColumn="0" w:lastColumn="0" w:oddVBand="0" w:evenVBand="0" w:oddHBand="0" w:evenHBand="0" w:firstRowFirstColumn="0" w:firstRowLastColumn="0" w:lastRowFirstColumn="0" w:lastRowLastColumn="0"/>
          <w:trHeight w:val="350"/>
        </w:trPr>
        <w:tc>
          <w:tcPr>
            <w:cnfStyle w:val="001000000100" w:firstRow="0" w:lastRow="0" w:firstColumn="1" w:lastColumn="0" w:oddVBand="0" w:evenVBand="0" w:oddHBand="0" w:evenHBand="0" w:firstRowFirstColumn="1" w:firstRowLastColumn="0" w:lastRowFirstColumn="0" w:lastRowLastColumn="0"/>
            <w:tcW w:w="1298" w:type="dxa"/>
            <w:tcBorders>
              <w:bottom w:val="none" w:sz="0" w:space="0" w:color="auto"/>
              <w:right w:val="none" w:sz="0" w:space="0" w:color="auto"/>
            </w:tcBorders>
          </w:tcPr>
          <w:p w14:paraId="3AC3B989"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عدد الفقرات</w:t>
            </w:r>
          </w:p>
        </w:tc>
        <w:tc>
          <w:tcPr>
            <w:cnfStyle w:val="000010000000" w:firstRow="0" w:lastRow="0" w:firstColumn="0" w:lastColumn="0" w:oddVBand="1" w:evenVBand="0" w:oddHBand="0" w:evenHBand="0" w:firstRowFirstColumn="0" w:firstRowLastColumn="0" w:lastRowFirstColumn="0" w:lastRowLastColumn="0"/>
            <w:tcW w:w="1037" w:type="dxa"/>
            <w:tcBorders>
              <w:left w:val="none" w:sz="0" w:space="0" w:color="auto"/>
              <w:right w:val="none" w:sz="0" w:space="0" w:color="auto"/>
            </w:tcBorders>
          </w:tcPr>
          <w:p w14:paraId="01B193E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الفقرات</w:t>
            </w:r>
          </w:p>
        </w:tc>
        <w:tc>
          <w:tcPr>
            <w:tcW w:w="4770" w:type="dxa"/>
          </w:tcPr>
          <w:p w14:paraId="14843501" w14:textId="77777777" w:rsidR="00CC62F9" w:rsidRPr="00D34662" w:rsidRDefault="00CC62F9" w:rsidP="009B4324">
            <w:pPr>
              <w:tabs>
                <w:tab w:val="left" w:pos="1074"/>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المحور</w:t>
            </w:r>
          </w:p>
        </w:tc>
        <w:tc>
          <w:tcPr>
            <w:cnfStyle w:val="000100001000" w:firstRow="0" w:lastRow="0" w:firstColumn="0" w:lastColumn="1" w:oddVBand="0" w:evenVBand="0" w:oddHBand="0" w:evenHBand="0" w:firstRowFirstColumn="0" w:firstRowLastColumn="1" w:lastRowFirstColumn="0" w:lastRowLastColumn="0"/>
            <w:tcW w:w="2070" w:type="dxa"/>
            <w:tcBorders>
              <w:left w:val="none" w:sz="0" w:space="0" w:color="auto"/>
              <w:bottom w:val="none" w:sz="0" w:space="0" w:color="auto"/>
            </w:tcBorders>
          </w:tcPr>
          <w:p w14:paraId="2EF2154C"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7B9C0816" w14:textId="77777777" w:rsidTr="000D3A4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298" w:type="dxa"/>
            <w:tcBorders>
              <w:top w:val="none" w:sz="0" w:space="0" w:color="auto"/>
              <w:bottom w:val="none" w:sz="0" w:space="0" w:color="auto"/>
              <w:right w:val="none" w:sz="0" w:space="0" w:color="auto"/>
            </w:tcBorders>
          </w:tcPr>
          <w:p w14:paraId="4C3D371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5</w:t>
            </w:r>
          </w:p>
        </w:tc>
        <w:tc>
          <w:tcPr>
            <w:cnfStyle w:val="000010000000" w:firstRow="0" w:lastRow="0" w:firstColumn="0" w:lastColumn="0" w:oddVBand="1" w:evenVBand="0" w:oddHBand="0" w:evenHBand="0" w:firstRowFirstColumn="0" w:firstRowLastColumn="0" w:lastRowFirstColumn="0" w:lastRowLastColumn="0"/>
            <w:tcW w:w="1037" w:type="dxa"/>
            <w:tcBorders>
              <w:top w:val="none" w:sz="0" w:space="0" w:color="auto"/>
              <w:left w:val="none" w:sz="0" w:space="0" w:color="auto"/>
              <w:bottom w:val="none" w:sz="0" w:space="0" w:color="auto"/>
              <w:right w:val="none" w:sz="0" w:space="0" w:color="auto"/>
            </w:tcBorders>
          </w:tcPr>
          <w:p w14:paraId="6376873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1-5</w:t>
            </w:r>
          </w:p>
        </w:tc>
        <w:tc>
          <w:tcPr>
            <w:tcW w:w="4770" w:type="dxa"/>
            <w:tcBorders>
              <w:top w:val="none" w:sz="0" w:space="0" w:color="auto"/>
              <w:bottom w:val="none" w:sz="0" w:space="0" w:color="auto"/>
            </w:tcBorders>
          </w:tcPr>
          <w:p w14:paraId="552EA62B"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إيجاد القيمة والقيمة المضافة ورسم خريطة لتدفقها.</w:t>
            </w:r>
          </w:p>
        </w:tc>
        <w:tc>
          <w:tcPr>
            <w:cnfStyle w:val="000100000000" w:firstRow="0" w:lastRow="0" w:firstColumn="0" w:lastColumn="1" w:oddVBand="0" w:evenVBand="0" w:oddHBand="0" w:evenHBand="0" w:firstRowFirstColumn="0" w:firstRowLastColumn="0" w:lastRowFirstColumn="0" w:lastRowLastColumn="0"/>
            <w:tcW w:w="2070" w:type="dxa"/>
            <w:vMerge w:val="restart"/>
            <w:tcBorders>
              <w:top w:val="none" w:sz="0" w:space="0" w:color="auto"/>
              <w:left w:val="none" w:sz="0" w:space="0" w:color="auto"/>
              <w:bottom w:val="none" w:sz="0" w:space="0" w:color="auto"/>
            </w:tcBorders>
          </w:tcPr>
          <w:p w14:paraId="79A9A14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دور الإدارة الرشيقة</w:t>
            </w:r>
          </w:p>
        </w:tc>
      </w:tr>
      <w:tr w:rsidR="00CC62F9" w:rsidRPr="00D34662" w14:paraId="2D5CF3C6" w14:textId="77777777" w:rsidTr="000D3A47">
        <w:trPr>
          <w:trHeight w:val="333"/>
        </w:trPr>
        <w:tc>
          <w:tcPr>
            <w:cnfStyle w:val="001000000000" w:firstRow="0" w:lastRow="0" w:firstColumn="1" w:lastColumn="0" w:oddVBand="0" w:evenVBand="0" w:oddHBand="0" w:evenHBand="0" w:firstRowFirstColumn="0" w:firstRowLastColumn="0" w:lastRowFirstColumn="0" w:lastRowLastColumn="0"/>
            <w:tcW w:w="1298" w:type="dxa"/>
            <w:tcBorders>
              <w:right w:val="none" w:sz="0" w:space="0" w:color="auto"/>
            </w:tcBorders>
          </w:tcPr>
          <w:p w14:paraId="2BEF2D4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5</w:t>
            </w:r>
          </w:p>
        </w:tc>
        <w:tc>
          <w:tcPr>
            <w:cnfStyle w:val="000010000000" w:firstRow="0" w:lastRow="0" w:firstColumn="0" w:lastColumn="0" w:oddVBand="1" w:evenVBand="0" w:oddHBand="0" w:evenHBand="0" w:firstRowFirstColumn="0" w:firstRowLastColumn="0" w:lastRowFirstColumn="0" w:lastRowLastColumn="0"/>
            <w:tcW w:w="1037" w:type="dxa"/>
            <w:tcBorders>
              <w:left w:val="none" w:sz="0" w:space="0" w:color="auto"/>
              <w:right w:val="none" w:sz="0" w:space="0" w:color="auto"/>
            </w:tcBorders>
          </w:tcPr>
          <w:p w14:paraId="11A9BFD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6-10</w:t>
            </w:r>
          </w:p>
        </w:tc>
        <w:tc>
          <w:tcPr>
            <w:tcW w:w="4770" w:type="dxa"/>
          </w:tcPr>
          <w:p w14:paraId="38304410"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 xml:space="preserve">نظام السحب والدفع </w:t>
            </w:r>
          </w:p>
        </w:tc>
        <w:tc>
          <w:tcPr>
            <w:cnfStyle w:val="000100000000" w:firstRow="0" w:lastRow="0" w:firstColumn="0" w:lastColumn="1" w:oddVBand="0" w:evenVBand="0" w:oddHBand="0" w:evenHBand="0" w:firstRowFirstColumn="0" w:firstRowLastColumn="0" w:lastRowFirstColumn="0" w:lastRowLastColumn="0"/>
            <w:tcW w:w="2070" w:type="dxa"/>
            <w:vMerge/>
            <w:tcBorders>
              <w:left w:val="none" w:sz="0" w:space="0" w:color="auto"/>
            </w:tcBorders>
          </w:tcPr>
          <w:p w14:paraId="2EAFE7D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63EDEB26" w14:textId="77777777" w:rsidTr="000D3A47">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298" w:type="dxa"/>
            <w:tcBorders>
              <w:top w:val="none" w:sz="0" w:space="0" w:color="auto"/>
              <w:bottom w:val="none" w:sz="0" w:space="0" w:color="auto"/>
              <w:right w:val="none" w:sz="0" w:space="0" w:color="auto"/>
            </w:tcBorders>
          </w:tcPr>
          <w:p w14:paraId="6200CB45"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5</w:t>
            </w:r>
          </w:p>
        </w:tc>
        <w:tc>
          <w:tcPr>
            <w:cnfStyle w:val="000010000000" w:firstRow="0" w:lastRow="0" w:firstColumn="0" w:lastColumn="0" w:oddVBand="1" w:evenVBand="0" w:oddHBand="0" w:evenHBand="0" w:firstRowFirstColumn="0" w:firstRowLastColumn="0" w:lastRowFirstColumn="0" w:lastRowLastColumn="0"/>
            <w:tcW w:w="1037" w:type="dxa"/>
            <w:tcBorders>
              <w:top w:val="none" w:sz="0" w:space="0" w:color="auto"/>
              <w:left w:val="none" w:sz="0" w:space="0" w:color="auto"/>
              <w:bottom w:val="none" w:sz="0" w:space="0" w:color="auto"/>
              <w:right w:val="none" w:sz="0" w:space="0" w:color="auto"/>
            </w:tcBorders>
          </w:tcPr>
          <w:p w14:paraId="5382F5D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11-15</w:t>
            </w:r>
          </w:p>
        </w:tc>
        <w:tc>
          <w:tcPr>
            <w:tcW w:w="4770" w:type="dxa"/>
            <w:tcBorders>
              <w:top w:val="none" w:sz="0" w:space="0" w:color="auto"/>
              <w:bottom w:val="none" w:sz="0" w:space="0" w:color="auto"/>
            </w:tcBorders>
          </w:tcPr>
          <w:p w14:paraId="621D7EBC"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صفرية الأخطاء (الكمال والإحسان) والتطوير المستمر</w:t>
            </w:r>
          </w:p>
        </w:tc>
        <w:tc>
          <w:tcPr>
            <w:cnfStyle w:val="000100000000" w:firstRow="0" w:lastRow="0" w:firstColumn="0" w:lastColumn="1" w:oddVBand="0" w:evenVBand="0" w:oddHBand="0" w:evenHBand="0" w:firstRowFirstColumn="0" w:firstRowLastColumn="0" w:lastRowFirstColumn="0" w:lastRowLastColumn="0"/>
            <w:tcW w:w="2070" w:type="dxa"/>
            <w:vMerge/>
            <w:tcBorders>
              <w:top w:val="none" w:sz="0" w:space="0" w:color="auto"/>
              <w:left w:val="none" w:sz="0" w:space="0" w:color="auto"/>
              <w:bottom w:val="none" w:sz="0" w:space="0" w:color="auto"/>
            </w:tcBorders>
          </w:tcPr>
          <w:p w14:paraId="2093DF65"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p>
        </w:tc>
      </w:tr>
      <w:tr w:rsidR="00CC62F9" w:rsidRPr="00D34662" w14:paraId="72224F5B" w14:textId="77777777" w:rsidTr="000D3A47">
        <w:trPr>
          <w:trHeight w:val="336"/>
        </w:trPr>
        <w:tc>
          <w:tcPr>
            <w:cnfStyle w:val="001000000000" w:firstRow="0" w:lastRow="0" w:firstColumn="1" w:lastColumn="0" w:oddVBand="0" w:evenVBand="0" w:oddHBand="0" w:evenHBand="0" w:firstRowFirstColumn="0" w:firstRowLastColumn="0" w:lastRowFirstColumn="0" w:lastRowLastColumn="0"/>
            <w:tcW w:w="1298" w:type="dxa"/>
            <w:tcBorders>
              <w:right w:val="none" w:sz="0" w:space="0" w:color="auto"/>
            </w:tcBorders>
          </w:tcPr>
          <w:p w14:paraId="3962F94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5</w:t>
            </w:r>
          </w:p>
        </w:tc>
        <w:tc>
          <w:tcPr>
            <w:cnfStyle w:val="000010000000" w:firstRow="0" w:lastRow="0" w:firstColumn="0" w:lastColumn="0" w:oddVBand="1" w:evenVBand="0" w:oddHBand="0" w:evenHBand="0" w:firstRowFirstColumn="0" w:firstRowLastColumn="0" w:lastRowFirstColumn="0" w:lastRowLastColumn="0"/>
            <w:tcW w:w="1037" w:type="dxa"/>
            <w:tcBorders>
              <w:left w:val="none" w:sz="0" w:space="0" w:color="auto"/>
              <w:right w:val="none" w:sz="0" w:space="0" w:color="auto"/>
            </w:tcBorders>
          </w:tcPr>
          <w:p w14:paraId="25011466"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16-20</w:t>
            </w:r>
          </w:p>
        </w:tc>
        <w:tc>
          <w:tcPr>
            <w:tcW w:w="4770" w:type="dxa"/>
          </w:tcPr>
          <w:p w14:paraId="3578421B"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 xml:space="preserve">الاستدامة التنظيمية الاقتصادية </w:t>
            </w:r>
          </w:p>
        </w:tc>
        <w:tc>
          <w:tcPr>
            <w:cnfStyle w:val="000100000000" w:firstRow="0" w:lastRow="0" w:firstColumn="0" w:lastColumn="1" w:oddVBand="0" w:evenVBand="0" w:oddHBand="0" w:evenHBand="0" w:firstRowFirstColumn="0" w:firstRowLastColumn="0" w:lastRowFirstColumn="0" w:lastRowLastColumn="0"/>
            <w:tcW w:w="2070" w:type="dxa"/>
            <w:vMerge w:val="restart"/>
            <w:tcBorders>
              <w:left w:val="none" w:sz="0" w:space="0" w:color="auto"/>
            </w:tcBorders>
          </w:tcPr>
          <w:p w14:paraId="618CD05C"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دور الاستدامة التنظيمية</w:t>
            </w:r>
          </w:p>
        </w:tc>
      </w:tr>
      <w:tr w:rsidR="00CC62F9" w:rsidRPr="00D34662" w14:paraId="104CF028" w14:textId="77777777" w:rsidTr="000D3A47">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1298" w:type="dxa"/>
            <w:tcBorders>
              <w:top w:val="none" w:sz="0" w:space="0" w:color="auto"/>
              <w:bottom w:val="none" w:sz="0" w:space="0" w:color="auto"/>
              <w:right w:val="none" w:sz="0" w:space="0" w:color="auto"/>
            </w:tcBorders>
          </w:tcPr>
          <w:p w14:paraId="294B528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5</w:t>
            </w:r>
          </w:p>
        </w:tc>
        <w:tc>
          <w:tcPr>
            <w:cnfStyle w:val="000010000000" w:firstRow="0" w:lastRow="0" w:firstColumn="0" w:lastColumn="0" w:oddVBand="1" w:evenVBand="0" w:oddHBand="0" w:evenHBand="0" w:firstRowFirstColumn="0" w:firstRowLastColumn="0" w:lastRowFirstColumn="0" w:lastRowLastColumn="0"/>
            <w:tcW w:w="1037" w:type="dxa"/>
            <w:tcBorders>
              <w:top w:val="none" w:sz="0" w:space="0" w:color="auto"/>
              <w:left w:val="none" w:sz="0" w:space="0" w:color="auto"/>
              <w:bottom w:val="none" w:sz="0" w:space="0" w:color="auto"/>
              <w:right w:val="none" w:sz="0" w:space="0" w:color="auto"/>
            </w:tcBorders>
          </w:tcPr>
          <w:p w14:paraId="49A9608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21-25</w:t>
            </w:r>
          </w:p>
        </w:tc>
        <w:tc>
          <w:tcPr>
            <w:tcW w:w="4770" w:type="dxa"/>
            <w:tcBorders>
              <w:top w:val="none" w:sz="0" w:space="0" w:color="auto"/>
              <w:bottom w:val="none" w:sz="0" w:space="0" w:color="auto"/>
            </w:tcBorders>
          </w:tcPr>
          <w:p w14:paraId="01E9EFD2"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الاستدامة التنظيمية الاجتماعية</w:t>
            </w:r>
          </w:p>
        </w:tc>
        <w:tc>
          <w:tcPr>
            <w:cnfStyle w:val="000100000000" w:firstRow="0" w:lastRow="0" w:firstColumn="0" w:lastColumn="1" w:oddVBand="0" w:evenVBand="0" w:oddHBand="0" w:evenHBand="0" w:firstRowFirstColumn="0" w:firstRowLastColumn="0" w:lastRowFirstColumn="0" w:lastRowLastColumn="0"/>
            <w:tcW w:w="2070" w:type="dxa"/>
            <w:vMerge/>
            <w:tcBorders>
              <w:top w:val="none" w:sz="0" w:space="0" w:color="auto"/>
              <w:left w:val="none" w:sz="0" w:space="0" w:color="auto"/>
              <w:bottom w:val="none" w:sz="0" w:space="0" w:color="auto"/>
            </w:tcBorders>
          </w:tcPr>
          <w:p w14:paraId="06A202A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tl/>
              </w:rPr>
            </w:pPr>
          </w:p>
        </w:tc>
      </w:tr>
      <w:tr w:rsidR="00CC62F9" w:rsidRPr="00D34662" w14:paraId="164A1BC1" w14:textId="77777777" w:rsidTr="000D3A47">
        <w:trPr>
          <w:trHeight w:val="336"/>
        </w:trPr>
        <w:tc>
          <w:tcPr>
            <w:cnfStyle w:val="001000000000" w:firstRow="0" w:lastRow="0" w:firstColumn="1" w:lastColumn="0" w:oddVBand="0" w:evenVBand="0" w:oddHBand="0" w:evenHBand="0" w:firstRowFirstColumn="0" w:firstRowLastColumn="0" w:lastRowFirstColumn="0" w:lastRowLastColumn="0"/>
            <w:tcW w:w="1298" w:type="dxa"/>
            <w:tcBorders>
              <w:right w:val="none" w:sz="0" w:space="0" w:color="auto"/>
            </w:tcBorders>
          </w:tcPr>
          <w:p w14:paraId="72A5E21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5</w:t>
            </w:r>
          </w:p>
        </w:tc>
        <w:tc>
          <w:tcPr>
            <w:cnfStyle w:val="000010000000" w:firstRow="0" w:lastRow="0" w:firstColumn="0" w:lastColumn="0" w:oddVBand="1" w:evenVBand="0" w:oddHBand="0" w:evenHBand="0" w:firstRowFirstColumn="0" w:firstRowLastColumn="0" w:lastRowFirstColumn="0" w:lastRowLastColumn="0"/>
            <w:tcW w:w="1037" w:type="dxa"/>
            <w:tcBorders>
              <w:left w:val="none" w:sz="0" w:space="0" w:color="auto"/>
              <w:right w:val="none" w:sz="0" w:space="0" w:color="auto"/>
            </w:tcBorders>
          </w:tcPr>
          <w:p w14:paraId="60DEBC4B"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26-30</w:t>
            </w:r>
          </w:p>
        </w:tc>
        <w:tc>
          <w:tcPr>
            <w:tcW w:w="4770" w:type="dxa"/>
          </w:tcPr>
          <w:p w14:paraId="5BEA731E"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الاستدامة التنظيمية البيئية</w:t>
            </w:r>
          </w:p>
        </w:tc>
        <w:tc>
          <w:tcPr>
            <w:cnfStyle w:val="000100000000" w:firstRow="0" w:lastRow="0" w:firstColumn="0" w:lastColumn="1" w:oddVBand="0" w:evenVBand="0" w:oddHBand="0" w:evenHBand="0" w:firstRowFirstColumn="0" w:firstRowLastColumn="0" w:lastRowFirstColumn="0" w:lastRowLastColumn="0"/>
            <w:tcW w:w="2070" w:type="dxa"/>
            <w:vMerge/>
            <w:tcBorders>
              <w:left w:val="none" w:sz="0" w:space="0" w:color="auto"/>
            </w:tcBorders>
          </w:tcPr>
          <w:p w14:paraId="4C4F38F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tl/>
              </w:rPr>
            </w:pPr>
          </w:p>
        </w:tc>
      </w:tr>
      <w:tr w:rsidR="00CC62F9" w:rsidRPr="00D34662" w14:paraId="0A8DC65B" w14:textId="77777777" w:rsidTr="000D3A47">
        <w:trPr>
          <w:cnfStyle w:val="010000000000" w:firstRow="0" w:lastRow="1" w:firstColumn="0" w:lastColumn="0" w:oddVBand="0" w:evenVBand="0" w:oddHBand="0" w:evenHBand="0" w:firstRowFirstColumn="0" w:firstRowLastColumn="0" w:lastRowFirstColumn="0" w:lastRowLastColumn="0"/>
          <w:trHeight w:val="335"/>
        </w:trPr>
        <w:tc>
          <w:tcPr>
            <w:cnfStyle w:val="001000000001" w:firstRow="0" w:lastRow="0" w:firstColumn="1" w:lastColumn="0" w:oddVBand="0" w:evenVBand="0" w:oddHBand="0" w:evenHBand="0" w:firstRowFirstColumn="0" w:firstRowLastColumn="0" w:lastRowFirstColumn="1" w:lastRowLastColumn="0"/>
            <w:tcW w:w="1298" w:type="dxa"/>
            <w:tcBorders>
              <w:top w:val="none" w:sz="0" w:space="0" w:color="auto"/>
              <w:right w:val="none" w:sz="0" w:space="0" w:color="auto"/>
            </w:tcBorders>
          </w:tcPr>
          <w:p w14:paraId="3417666C"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30</w:t>
            </w:r>
          </w:p>
        </w:tc>
        <w:tc>
          <w:tcPr>
            <w:cnfStyle w:val="000100000010" w:firstRow="0" w:lastRow="0" w:firstColumn="0" w:lastColumn="1" w:oddVBand="0" w:evenVBand="0" w:oddHBand="0" w:evenHBand="0" w:firstRowFirstColumn="0" w:firstRowLastColumn="0" w:lastRowFirstColumn="0" w:lastRowLastColumn="1"/>
            <w:tcW w:w="7877" w:type="dxa"/>
            <w:gridSpan w:val="3"/>
            <w:tcBorders>
              <w:top w:val="none" w:sz="0" w:space="0" w:color="auto"/>
              <w:left w:val="none" w:sz="0" w:space="0" w:color="auto"/>
            </w:tcBorders>
          </w:tcPr>
          <w:p w14:paraId="00C116A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المجموع</w:t>
            </w:r>
          </w:p>
        </w:tc>
      </w:tr>
    </w:tbl>
    <w:p w14:paraId="7BFF367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lang w:bidi="ar-EG"/>
        </w:rPr>
      </w:pPr>
    </w:p>
    <w:p w14:paraId="08D8B143"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30" w:name="_Toc193606504"/>
      <w:r w:rsidRPr="00D34662">
        <w:rPr>
          <w:rFonts w:ascii="Simplified Arabic" w:hAnsi="Simplified Arabic" w:cs="Simplified Arabic"/>
          <w:b/>
          <w:bCs/>
          <w:color w:val="auto"/>
          <w:sz w:val="28"/>
          <w:szCs w:val="28"/>
          <w:rtl/>
        </w:rPr>
        <w:t>صدق أداة الدراسة</w:t>
      </w:r>
      <w:bookmarkEnd w:id="30"/>
    </w:p>
    <w:p w14:paraId="7C14FA2E" w14:textId="77777777" w:rsidR="00CC62F9" w:rsidRPr="00D34662" w:rsidRDefault="00CC62F9" w:rsidP="00064408">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استخدم الباحث معامل ارتباط بيرسون بين كل فقرة من الفقرات مع البعد الواردة فيه، لإظهار مدى اتساق الفقرات في قياس البعد الذي تنتمي اليه، والجدول (*) يوضح صدق الاتساق الداخلي لفقرات أبعاد الدراسة والدرجة الكلية للبعد الواردة فيه.</w:t>
      </w:r>
    </w:p>
    <w:p w14:paraId="4BCEA24F" w14:textId="65C49142" w:rsidR="00CC62F9" w:rsidRPr="00D34662" w:rsidRDefault="00CC62F9" w:rsidP="00064408">
      <w:pPr>
        <w:tabs>
          <w:tab w:val="left" w:pos="1074"/>
        </w:tabs>
        <w:bidi/>
        <w:spacing w:line="360" w:lineRule="auto"/>
        <w:jc w:val="both"/>
        <w:rPr>
          <w:rFonts w:ascii="Simplified Arabic" w:hAnsi="Simplified Arabic" w:cs="Simplified Arabic"/>
          <w:sz w:val="28"/>
          <w:szCs w:val="28"/>
        </w:rPr>
      </w:pPr>
      <w:bookmarkStart w:id="31" w:name="_Toc183860712"/>
      <w:bookmarkStart w:id="32" w:name="_Toc193607300"/>
      <w:r w:rsidRPr="00D34662">
        <w:rPr>
          <w:rFonts w:ascii="Simplified Arabic" w:hAnsi="Simplified Arabic" w:cs="Simplified Arabic"/>
          <w:sz w:val="28"/>
          <w:szCs w:val="28"/>
          <w:rtl/>
        </w:rPr>
        <w:t>جدول</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Pr>
        <w:fldChar w:fldCharType="begin"/>
      </w:r>
      <w:r w:rsidRPr="00D34662">
        <w:rPr>
          <w:rFonts w:ascii="Simplified Arabic" w:hAnsi="Simplified Arabic" w:cs="Simplified Arabic"/>
          <w:sz w:val="28"/>
          <w:szCs w:val="28"/>
        </w:rPr>
        <w:instrText xml:space="preserve"> SEQ </w:instrText>
      </w:r>
      <w:r w:rsidRPr="00D34662">
        <w:rPr>
          <w:rFonts w:ascii="Simplified Arabic" w:hAnsi="Simplified Arabic" w:cs="Simplified Arabic"/>
          <w:sz w:val="28"/>
          <w:szCs w:val="28"/>
          <w:rtl/>
        </w:rPr>
        <w:instrText>جدول</w:instrText>
      </w:r>
      <w:r w:rsidRPr="00D34662">
        <w:rPr>
          <w:rFonts w:ascii="Simplified Arabic" w:hAnsi="Simplified Arabic" w:cs="Simplified Arabic"/>
          <w:sz w:val="28"/>
          <w:szCs w:val="28"/>
        </w:rPr>
        <w:instrText xml:space="preserve"> \* ARABIC </w:instrText>
      </w:r>
      <w:r w:rsidRPr="00D34662">
        <w:rPr>
          <w:rFonts w:ascii="Simplified Arabic" w:hAnsi="Simplified Arabic" w:cs="Simplified Arabic"/>
          <w:sz w:val="28"/>
          <w:szCs w:val="28"/>
        </w:rPr>
        <w:fldChar w:fldCharType="separate"/>
      </w:r>
      <w:r w:rsidR="00985214">
        <w:rPr>
          <w:rFonts w:ascii="Simplified Arabic" w:hAnsi="Simplified Arabic" w:cs="Simplified Arabic"/>
          <w:noProof/>
          <w:sz w:val="28"/>
          <w:szCs w:val="28"/>
        </w:rPr>
        <w:t>3</w:t>
      </w:r>
      <w:r w:rsidRPr="00D34662">
        <w:rPr>
          <w:rFonts w:ascii="Simplified Arabic" w:hAnsi="Simplified Arabic" w:cs="Simplified Arabic"/>
          <w:sz w:val="28"/>
          <w:szCs w:val="28"/>
        </w:rPr>
        <w:fldChar w:fldCharType="end"/>
      </w:r>
      <w:r w:rsidRPr="00D34662">
        <w:rPr>
          <w:rFonts w:ascii="Simplified Arabic" w:hAnsi="Simplified Arabic" w:cs="Simplified Arabic"/>
          <w:sz w:val="28"/>
          <w:szCs w:val="28"/>
          <w:rtl/>
        </w:rPr>
        <w:t>صدق الاتساق الداخلي والدرجة الكلية</w:t>
      </w:r>
      <w:bookmarkEnd w:id="31"/>
      <w:bookmarkEnd w:id="32"/>
    </w:p>
    <w:tbl>
      <w:tblPr>
        <w:tblStyle w:val="ListTable3"/>
        <w:tblW w:w="8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5"/>
        <w:gridCol w:w="1170"/>
        <w:gridCol w:w="720"/>
        <w:gridCol w:w="810"/>
        <w:gridCol w:w="1080"/>
        <w:gridCol w:w="720"/>
        <w:gridCol w:w="810"/>
        <w:gridCol w:w="1175"/>
        <w:gridCol w:w="1165"/>
      </w:tblGrid>
      <w:tr w:rsidR="00CC62F9" w:rsidRPr="00D34662" w14:paraId="3B0F7564" w14:textId="77777777" w:rsidTr="00194147">
        <w:trPr>
          <w:cnfStyle w:val="100000000000" w:firstRow="1" w:lastRow="0" w:firstColumn="0" w:lastColumn="0" w:oddVBand="0" w:evenVBand="0" w:oddHBand="0" w:evenHBand="0" w:firstRowFirstColumn="0" w:firstRowLastColumn="0" w:lastRowFirstColumn="0" w:lastRowLastColumn="0"/>
          <w:trHeight w:val="683"/>
        </w:trPr>
        <w:tc>
          <w:tcPr>
            <w:cnfStyle w:val="001000000100" w:firstRow="0" w:lastRow="0" w:firstColumn="1" w:lastColumn="0" w:oddVBand="0" w:evenVBand="0" w:oddHBand="0" w:evenHBand="0" w:firstRowFirstColumn="1" w:firstRowLastColumn="0" w:lastRowFirstColumn="0" w:lastRowLastColumn="0"/>
            <w:tcW w:w="805" w:type="dxa"/>
            <w:tcBorders>
              <w:bottom w:val="none" w:sz="0" w:space="0" w:color="auto"/>
              <w:right w:val="none" w:sz="0" w:space="0" w:color="auto"/>
            </w:tcBorders>
          </w:tcPr>
          <w:p w14:paraId="5135843E"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مستوى الدلالة</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0D1F2CAC"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الارتباط مع البعد</w:t>
            </w:r>
          </w:p>
        </w:tc>
        <w:tc>
          <w:tcPr>
            <w:tcW w:w="720" w:type="dxa"/>
          </w:tcPr>
          <w:p w14:paraId="0001766A" w14:textId="77777777" w:rsidR="00CC62F9" w:rsidRPr="00D34662" w:rsidRDefault="00CC62F9" w:rsidP="009B4324">
            <w:pPr>
              <w:tabs>
                <w:tab w:val="left" w:pos="1074"/>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الفقرة</w:t>
            </w:r>
          </w:p>
        </w:tc>
        <w:tc>
          <w:tcPr>
            <w:cnfStyle w:val="000010000000" w:firstRow="0" w:lastRow="0" w:firstColumn="0" w:lastColumn="0" w:oddVBand="1" w:evenVBand="0" w:oddHBand="0" w:evenHBand="0" w:firstRowFirstColumn="0" w:firstRowLastColumn="0" w:lastRowFirstColumn="0" w:lastRowLastColumn="0"/>
            <w:tcW w:w="810" w:type="dxa"/>
            <w:tcBorders>
              <w:left w:val="none" w:sz="0" w:space="0" w:color="auto"/>
              <w:right w:val="none" w:sz="0" w:space="0" w:color="auto"/>
            </w:tcBorders>
          </w:tcPr>
          <w:p w14:paraId="53286F4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مستوى الدلالة</w:t>
            </w:r>
          </w:p>
        </w:tc>
        <w:tc>
          <w:tcPr>
            <w:tcW w:w="1080" w:type="dxa"/>
          </w:tcPr>
          <w:p w14:paraId="5141445E" w14:textId="77777777" w:rsidR="00CC62F9" w:rsidRPr="00D34662" w:rsidRDefault="00CC62F9" w:rsidP="009B4324">
            <w:pPr>
              <w:tabs>
                <w:tab w:val="left" w:pos="1074"/>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الارتباط مع البعد</w:t>
            </w:r>
          </w:p>
        </w:tc>
        <w:tc>
          <w:tcPr>
            <w:cnfStyle w:val="000010000000" w:firstRow="0" w:lastRow="0" w:firstColumn="0" w:lastColumn="0" w:oddVBand="1" w:evenVBand="0" w:oddHBand="0" w:evenHBand="0" w:firstRowFirstColumn="0" w:firstRowLastColumn="0" w:lastRowFirstColumn="0" w:lastRowLastColumn="0"/>
            <w:tcW w:w="720" w:type="dxa"/>
            <w:tcBorders>
              <w:left w:val="none" w:sz="0" w:space="0" w:color="auto"/>
              <w:right w:val="none" w:sz="0" w:space="0" w:color="auto"/>
            </w:tcBorders>
          </w:tcPr>
          <w:p w14:paraId="4FE8A87C"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الفقرة</w:t>
            </w:r>
          </w:p>
        </w:tc>
        <w:tc>
          <w:tcPr>
            <w:tcW w:w="810" w:type="dxa"/>
          </w:tcPr>
          <w:p w14:paraId="2B946AD3" w14:textId="77777777" w:rsidR="00CC62F9" w:rsidRPr="00D34662" w:rsidRDefault="00CC62F9" w:rsidP="009B4324">
            <w:pPr>
              <w:tabs>
                <w:tab w:val="left" w:pos="1074"/>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مستوى الدلالة</w:t>
            </w:r>
          </w:p>
        </w:tc>
        <w:tc>
          <w:tcPr>
            <w:cnfStyle w:val="000010000000" w:firstRow="0" w:lastRow="0" w:firstColumn="0" w:lastColumn="0" w:oddVBand="1" w:evenVBand="0" w:oddHBand="0" w:evenHBand="0" w:firstRowFirstColumn="0" w:firstRowLastColumn="0" w:lastRowFirstColumn="0" w:lastRowLastColumn="0"/>
            <w:tcW w:w="1175" w:type="dxa"/>
            <w:tcBorders>
              <w:left w:val="none" w:sz="0" w:space="0" w:color="auto"/>
              <w:right w:val="none" w:sz="0" w:space="0" w:color="auto"/>
            </w:tcBorders>
          </w:tcPr>
          <w:p w14:paraId="77D2E8F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الارتباط مع البعد</w:t>
            </w:r>
          </w:p>
        </w:tc>
        <w:tc>
          <w:tcPr>
            <w:cnfStyle w:val="000100001000" w:firstRow="0" w:lastRow="0" w:firstColumn="0" w:lastColumn="1" w:oddVBand="0" w:evenVBand="0" w:oddHBand="0" w:evenHBand="0" w:firstRowFirstColumn="0" w:firstRowLastColumn="1" w:lastRowFirstColumn="0" w:lastRowLastColumn="0"/>
            <w:tcW w:w="1165" w:type="dxa"/>
            <w:tcBorders>
              <w:left w:val="none" w:sz="0" w:space="0" w:color="auto"/>
              <w:bottom w:val="none" w:sz="0" w:space="0" w:color="auto"/>
            </w:tcBorders>
          </w:tcPr>
          <w:p w14:paraId="713FE3B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الفقرة</w:t>
            </w:r>
          </w:p>
        </w:tc>
      </w:tr>
      <w:tr w:rsidR="00CC62F9" w:rsidRPr="00D34662" w14:paraId="30CACE0D" w14:textId="77777777" w:rsidTr="0019414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805" w:type="dxa"/>
            <w:tcBorders>
              <w:top w:val="none" w:sz="0" w:space="0" w:color="auto"/>
              <w:bottom w:val="none" w:sz="0" w:space="0" w:color="auto"/>
              <w:right w:val="none" w:sz="0" w:space="0" w:color="auto"/>
            </w:tcBorders>
          </w:tcPr>
          <w:p w14:paraId="5B1740B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0.05</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26198518"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0.65</w:t>
            </w:r>
          </w:p>
        </w:tc>
        <w:tc>
          <w:tcPr>
            <w:tcW w:w="720" w:type="dxa"/>
            <w:tcBorders>
              <w:top w:val="none" w:sz="0" w:space="0" w:color="auto"/>
              <w:bottom w:val="none" w:sz="0" w:space="0" w:color="auto"/>
            </w:tcBorders>
          </w:tcPr>
          <w:p w14:paraId="3C13A570"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Pr>
              <w:t>21</w:t>
            </w:r>
          </w:p>
        </w:tc>
        <w:tc>
          <w:tcPr>
            <w:cnfStyle w:val="000010000000" w:firstRow="0" w:lastRow="0" w:firstColumn="0" w:lastColumn="0" w:oddVBand="1" w:evenVBand="0" w:oddHBand="0" w:evenHBand="0" w:firstRowFirstColumn="0" w:firstRowLastColumn="0" w:lastRowFirstColumn="0" w:lastRowLastColumn="0"/>
            <w:tcW w:w="810" w:type="dxa"/>
            <w:tcBorders>
              <w:top w:val="none" w:sz="0" w:space="0" w:color="auto"/>
              <w:left w:val="none" w:sz="0" w:space="0" w:color="auto"/>
              <w:bottom w:val="none" w:sz="0" w:space="0" w:color="auto"/>
              <w:right w:val="none" w:sz="0" w:space="0" w:color="auto"/>
            </w:tcBorders>
          </w:tcPr>
          <w:p w14:paraId="58BE8A9C"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0.04</w:t>
            </w:r>
          </w:p>
        </w:tc>
        <w:tc>
          <w:tcPr>
            <w:tcW w:w="1080" w:type="dxa"/>
            <w:tcBorders>
              <w:top w:val="none" w:sz="0" w:space="0" w:color="auto"/>
              <w:bottom w:val="none" w:sz="0" w:space="0" w:color="auto"/>
            </w:tcBorders>
          </w:tcPr>
          <w:p w14:paraId="20D8631B"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 xml:space="preserve"> </w:t>
            </w:r>
            <w:r>
              <w:rPr>
                <w:rFonts w:ascii="Simplified Arabic" w:hAnsi="Simplified Arabic" w:cs="Simplified Arabic" w:hint="cs"/>
                <w:sz w:val="28"/>
                <w:szCs w:val="28"/>
                <w:rtl/>
              </w:rPr>
              <w:t>0.70</w:t>
            </w:r>
          </w:p>
        </w:tc>
        <w:tc>
          <w:tcPr>
            <w:cnfStyle w:val="000010000000" w:firstRow="0" w:lastRow="0" w:firstColumn="0" w:lastColumn="0" w:oddVBand="1" w:evenVBand="0" w:oddHBand="0" w:evenHBand="0" w:firstRowFirstColumn="0" w:firstRowLastColumn="0" w:lastRowFirstColumn="0" w:lastRowLastColumn="0"/>
            <w:tcW w:w="720" w:type="dxa"/>
            <w:tcBorders>
              <w:top w:val="none" w:sz="0" w:space="0" w:color="auto"/>
              <w:left w:val="none" w:sz="0" w:space="0" w:color="auto"/>
              <w:bottom w:val="none" w:sz="0" w:space="0" w:color="auto"/>
              <w:right w:val="none" w:sz="0" w:space="0" w:color="auto"/>
            </w:tcBorders>
          </w:tcPr>
          <w:p w14:paraId="285ED3E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11</w:t>
            </w:r>
          </w:p>
        </w:tc>
        <w:tc>
          <w:tcPr>
            <w:tcW w:w="810" w:type="dxa"/>
            <w:tcBorders>
              <w:top w:val="none" w:sz="0" w:space="0" w:color="auto"/>
              <w:bottom w:val="none" w:sz="0" w:space="0" w:color="auto"/>
            </w:tcBorders>
          </w:tcPr>
          <w:p w14:paraId="58F34D1B"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 xml:space="preserve"> </w:t>
            </w:r>
            <w:r>
              <w:rPr>
                <w:rFonts w:ascii="Simplified Arabic" w:hAnsi="Simplified Arabic" w:cs="Simplified Arabic" w:hint="cs"/>
                <w:sz w:val="28"/>
                <w:szCs w:val="28"/>
                <w:rtl/>
              </w:rPr>
              <w:t>0.03</w:t>
            </w:r>
          </w:p>
        </w:tc>
        <w:tc>
          <w:tcPr>
            <w:cnfStyle w:val="000010000000" w:firstRow="0" w:lastRow="0" w:firstColumn="0" w:lastColumn="0" w:oddVBand="1" w:evenVBand="0" w:oddHBand="0" w:evenHBand="0" w:firstRowFirstColumn="0" w:firstRowLastColumn="0" w:lastRowFirstColumn="0" w:lastRowLastColumn="0"/>
            <w:tcW w:w="1175" w:type="dxa"/>
            <w:tcBorders>
              <w:top w:val="none" w:sz="0" w:space="0" w:color="auto"/>
              <w:left w:val="none" w:sz="0" w:space="0" w:color="auto"/>
              <w:bottom w:val="none" w:sz="0" w:space="0" w:color="auto"/>
              <w:right w:val="none" w:sz="0" w:space="0" w:color="auto"/>
            </w:tcBorders>
          </w:tcPr>
          <w:p w14:paraId="08E1F40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 </w:t>
            </w:r>
            <w:r>
              <w:rPr>
                <w:rFonts w:ascii="Simplified Arabic" w:hAnsi="Simplified Arabic" w:cs="Simplified Arabic" w:hint="cs"/>
                <w:sz w:val="28"/>
                <w:szCs w:val="28"/>
                <w:rtl/>
              </w:rPr>
              <w:t>0.75</w:t>
            </w:r>
          </w:p>
        </w:tc>
        <w:tc>
          <w:tcPr>
            <w:cnfStyle w:val="000100000000" w:firstRow="0" w:lastRow="0" w:firstColumn="0" w:lastColumn="1" w:oddVBand="0" w:evenVBand="0" w:oddHBand="0" w:evenHBand="0" w:firstRowFirstColumn="0" w:firstRowLastColumn="0" w:lastRowFirstColumn="0" w:lastRowLastColumn="0"/>
            <w:tcW w:w="1165" w:type="dxa"/>
            <w:tcBorders>
              <w:top w:val="none" w:sz="0" w:space="0" w:color="auto"/>
              <w:left w:val="none" w:sz="0" w:space="0" w:color="auto"/>
              <w:bottom w:val="none" w:sz="0" w:space="0" w:color="auto"/>
            </w:tcBorders>
          </w:tcPr>
          <w:p w14:paraId="5F5A931E"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w:t>
            </w:r>
          </w:p>
        </w:tc>
      </w:tr>
      <w:tr w:rsidR="00CC62F9" w:rsidRPr="00D34662" w14:paraId="0653BE88" w14:textId="77777777" w:rsidTr="00194147">
        <w:trPr>
          <w:trHeight w:val="335"/>
        </w:trPr>
        <w:tc>
          <w:tcPr>
            <w:cnfStyle w:val="001000000000" w:firstRow="0" w:lastRow="0" w:firstColumn="1" w:lastColumn="0" w:oddVBand="0" w:evenVBand="0" w:oddHBand="0" w:evenHBand="0" w:firstRowFirstColumn="0" w:firstRowLastColumn="0" w:lastRowFirstColumn="0" w:lastRowLastColumn="0"/>
            <w:tcW w:w="805" w:type="dxa"/>
            <w:tcBorders>
              <w:right w:val="none" w:sz="0" w:space="0" w:color="auto"/>
            </w:tcBorders>
          </w:tcPr>
          <w:p w14:paraId="6F4F8EA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0.04</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5A1FA26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0.68</w:t>
            </w:r>
          </w:p>
        </w:tc>
        <w:tc>
          <w:tcPr>
            <w:tcW w:w="720" w:type="dxa"/>
          </w:tcPr>
          <w:p w14:paraId="0AA57906"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Pr>
              <w:t>22</w:t>
            </w:r>
          </w:p>
        </w:tc>
        <w:tc>
          <w:tcPr>
            <w:cnfStyle w:val="000010000000" w:firstRow="0" w:lastRow="0" w:firstColumn="0" w:lastColumn="0" w:oddVBand="1" w:evenVBand="0" w:oddHBand="0" w:evenHBand="0" w:firstRowFirstColumn="0" w:firstRowLastColumn="0" w:lastRowFirstColumn="0" w:lastRowLastColumn="0"/>
            <w:tcW w:w="810" w:type="dxa"/>
            <w:tcBorders>
              <w:left w:val="none" w:sz="0" w:space="0" w:color="auto"/>
              <w:right w:val="none" w:sz="0" w:space="0" w:color="auto"/>
            </w:tcBorders>
          </w:tcPr>
          <w:p w14:paraId="0920927B"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0.03</w:t>
            </w:r>
          </w:p>
        </w:tc>
        <w:tc>
          <w:tcPr>
            <w:tcW w:w="1080" w:type="dxa"/>
          </w:tcPr>
          <w:p w14:paraId="41A02E1C"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 xml:space="preserve"> </w:t>
            </w:r>
            <w:r>
              <w:rPr>
                <w:rFonts w:ascii="Simplified Arabic" w:hAnsi="Simplified Arabic" w:cs="Simplified Arabic" w:hint="cs"/>
                <w:sz w:val="28"/>
                <w:szCs w:val="28"/>
                <w:rtl/>
              </w:rPr>
              <w:t>0.72</w:t>
            </w:r>
          </w:p>
        </w:tc>
        <w:tc>
          <w:tcPr>
            <w:cnfStyle w:val="000010000000" w:firstRow="0" w:lastRow="0" w:firstColumn="0" w:lastColumn="0" w:oddVBand="1" w:evenVBand="0" w:oddHBand="0" w:evenHBand="0" w:firstRowFirstColumn="0" w:firstRowLastColumn="0" w:lastRowFirstColumn="0" w:lastRowLastColumn="0"/>
            <w:tcW w:w="720" w:type="dxa"/>
            <w:tcBorders>
              <w:left w:val="none" w:sz="0" w:space="0" w:color="auto"/>
              <w:right w:val="none" w:sz="0" w:space="0" w:color="auto"/>
            </w:tcBorders>
          </w:tcPr>
          <w:p w14:paraId="3915AF3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12</w:t>
            </w:r>
          </w:p>
        </w:tc>
        <w:tc>
          <w:tcPr>
            <w:tcW w:w="810" w:type="dxa"/>
          </w:tcPr>
          <w:p w14:paraId="0FEF3F3A"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0.02</w:t>
            </w:r>
            <w:r w:rsidRPr="00D34662">
              <w:rPr>
                <w:rFonts w:ascii="Simplified Arabic" w:hAnsi="Simplified Arabic" w:cs="Simplified Arabic"/>
                <w:sz w:val="28"/>
                <w:szCs w:val="28"/>
                <w:rtl/>
              </w:rPr>
              <w:t xml:space="preserve"> </w:t>
            </w:r>
          </w:p>
        </w:tc>
        <w:tc>
          <w:tcPr>
            <w:cnfStyle w:val="000010000000" w:firstRow="0" w:lastRow="0" w:firstColumn="0" w:lastColumn="0" w:oddVBand="1" w:evenVBand="0" w:oddHBand="0" w:evenHBand="0" w:firstRowFirstColumn="0" w:firstRowLastColumn="0" w:lastRowFirstColumn="0" w:lastRowLastColumn="0"/>
            <w:tcW w:w="1175" w:type="dxa"/>
            <w:tcBorders>
              <w:left w:val="none" w:sz="0" w:space="0" w:color="auto"/>
              <w:right w:val="none" w:sz="0" w:space="0" w:color="auto"/>
            </w:tcBorders>
          </w:tcPr>
          <w:p w14:paraId="685945AC"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 </w:t>
            </w:r>
            <w:r>
              <w:rPr>
                <w:rFonts w:ascii="Simplified Arabic" w:hAnsi="Simplified Arabic" w:cs="Simplified Arabic" w:hint="cs"/>
                <w:sz w:val="28"/>
                <w:szCs w:val="28"/>
                <w:rtl/>
              </w:rPr>
              <w:t>0.78</w:t>
            </w:r>
          </w:p>
        </w:tc>
        <w:tc>
          <w:tcPr>
            <w:cnfStyle w:val="000100000000" w:firstRow="0" w:lastRow="0" w:firstColumn="0" w:lastColumn="1" w:oddVBand="0" w:evenVBand="0" w:oddHBand="0" w:evenHBand="0" w:firstRowFirstColumn="0" w:firstRowLastColumn="0" w:lastRowFirstColumn="0" w:lastRowLastColumn="0"/>
            <w:tcW w:w="1165" w:type="dxa"/>
            <w:tcBorders>
              <w:left w:val="none" w:sz="0" w:space="0" w:color="auto"/>
            </w:tcBorders>
          </w:tcPr>
          <w:p w14:paraId="43D2BAC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2</w:t>
            </w:r>
          </w:p>
        </w:tc>
      </w:tr>
      <w:tr w:rsidR="00CC62F9" w:rsidRPr="00D34662" w14:paraId="52DAB37A" w14:textId="77777777" w:rsidTr="00194147">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805" w:type="dxa"/>
            <w:tcBorders>
              <w:top w:val="none" w:sz="0" w:space="0" w:color="auto"/>
              <w:bottom w:val="none" w:sz="0" w:space="0" w:color="auto"/>
              <w:right w:val="none" w:sz="0" w:space="0" w:color="auto"/>
            </w:tcBorders>
          </w:tcPr>
          <w:p w14:paraId="55C12C4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0.03</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6ECC03C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0.70</w:t>
            </w:r>
          </w:p>
        </w:tc>
        <w:tc>
          <w:tcPr>
            <w:tcW w:w="720" w:type="dxa"/>
            <w:tcBorders>
              <w:top w:val="none" w:sz="0" w:space="0" w:color="auto"/>
              <w:bottom w:val="none" w:sz="0" w:space="0" w:color="auto"/>
            </w:tcBorders>
          </w:tcPr>
          <w:p w14:paraId="23B978F4"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Pr>
              <w:t>23</w:t>
            </w:r>
          </w:p>
        </w:tc>
        <w:tc>
          <w:tcPr>
            <w:cnfStyle w:val="000010000000" w:firstRow="0" w:lastRow="0" w:firstColumn="0" w:lastColumn="0" w:oddVBand="1" w:evenVBand="0" w:oddHBand="0" w:evenHBand="0" w:firstRowFirstColumn="0" w:firstRowLastColumn="0" w:lastRowFirstColumn="0" w:lastRowLastColumn="0"/>
            <w:tcW w:w="810" w:type="dxa"/>
            <w:tcBorders>
              <w:top w:val="none" w:sz="0" w:space="0" w:color="auto"/>
              <w:left w:val="none" w:sz="0" w:space="0" w:color="auto"/>
              <w:bottom w:val="none" w:sz="0" w:space="0" w:color="auto"/>
              <w:right w:val="none" w:sz="0" w:space="0" w:color="auto"/>
            </w:tcBorders>
          </w:tcPr>
          <w:p w14:paraId="1D62012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0.02</w:t>
            </w:r>
          </w:p>
        </w:tc>
        <w:tc>
          <w:tcPr>
            <w:tcW w:w="1080" w:type="dxa"/>
            <w:tcBorders>
              <w:top w:val="none" w:sz="0" w:space="0" w:color="auto"/>
              <w:bottom w:val="none" w:sz="0" w:space="0" w:color="auto"/>
            </w:tcBorders>
          </w:tcPr>
          <w:p w14:paraId="53D23CAF"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 xml:space="preserve"> </w:t>
            </w:r>
            <w:r>
              <w:rPr>
                <w:rFonts w:ascii="Simplified Arabic" w:hAnsi="Simplified Arabic" w:cs="Simplified Arabic" w:hint="cs"/>
                <w:sz w:val="28"/>
                <w:szCs w:val="28"/>
                <w:rtl/>
              </w:rPr>
              <w:t>0.74</w:t>
            </w:r>
          </w:p>
        </w:tc>
        <w:tc>
          <w:tcPr>
            <w:cnfStyle w:val="000010000000" w:firstRow="0" w:lastRow="0" w:firstColumn="0" w:lastColumn="0" w:oddVBand="1" w:evenVBand="0" w:oddHBand="0" w:evenHBand="0" w:firstRowFirstColumn="0" w:firstRowLastColumn="0" w:lastRowFirstColumn="0" w:lastRowLastColumn="0"/>
            <w:tcW w:w="720" w:type="dxa"/>
            <w:tcBorders>
              <w:top w:val="none" w:sz="0" w:space="0" w:color="auto"/>
              <w:left w:val="none" w:sz="0" w:space="0" w:color="auto"/>
              <w:bottom w:val="none" w:sz="0" w:space="0" w:color="auto"/>
              <w:right w:val="none" w:sz="0" w:space="0" w:color="auto"/>
            </w:tcBorders>
          </w:tcPr>
          <w:p w14:paraId="436EDC6B"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13</w:t>
            </w:r>
          </w:p>
        </w:tc>
        <w:tc>
          <w:tcPr>
            <w:tcW w:w="810" w:type="dxa"/>
            <w:tcBorders>
              <w:top w:val="none" w:sz="0" w:space="0" w:color="auto"/>
              <w:bottom w:val="none" w:sz="0" w:space="0" w:color="auto"/>
            </w:tcBorders>
          </w:tcPr>
          <w:p w14:paraId="0F0ABC5B"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0.01</w:t>
            </w:r>
            <w:r w:rsidRPr="00D34662">
              <w:rPr>
                <w:rFonts w:ascii="Simplified Arabic" w:hAnsi="Simplified Arabic" w:cs="Simplified Arabic"/>
                <w:sz w:val="28"/>
                <w:szCs w:val="28"/>
                <w:rtl/>
              </w:rPr>
              <w:t xml:space="preserve"> </w:t>
            </w:r>
          </w:p>
        </w:tc>
        <w:tc>
          <w:tcPr>
            <w:cnfStyle w:val="000010000000" w:firstRow="0" w:lastRow="0" w:firstColumn="0" w:lastColumn="0" w:oddVBand="1" w:evenVBand="0" w:oddHBand="0" w:evenHBand="0" w:firstRowFirstColumn="0" w:firstRowLastColumn="0" w:lastRowFirstColumn="0" w:lastRowLastColumn="0"/>
            <w:tcW w:w="1175" w:type="dxa"/>
            <w:tcBorders>
              <w:top w:val="none" w:sz="0" w:space="0" w:color="auto"/>
              <w:left w:val="none" w:sz="0" w:space="0" w:color="auto"/>
              <w:bottom w:val="none" w:sz="0" w:space="0" w:color="auto"/>
              <w:right w:val="none" w:sz="0" w:space="0" w:color="auto"/>
            </w:tcBorders>
          </w:tcPr>
          <w:p w14:paraId="29E8AD7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 </w:t>
            </w:r>
            <w:r>
              <w:rPr>
                <w:rFonts w:ascii="Simplified Arabic" w:hAnsi="Simplified Arabic" w:cs="Simplified Arabic" w:hint="cs"/>
                <w:sz w:val="28"/>
                <w:szCs w:val="28"/>
                <w:rtl/>
              </w:rPr>
              <w:t>0.80</w:t>
            </w:r>
          </w:p>
        </w:tc>
        <w:tc>
          <w:tcPr>
            <w:cnfStyle w:val="000100000000" w:firstRow="0" w:lastRow="0" w:firstColumn="0" w:lastColumn="1" w:oddVBand="0" w:evenVBand="0" w:oddHBand="0" w:evenHBand="0" w:firstRowFirstColumn="0" w:firstRowLastColumn="0" w:lastRowFirstColumn="0" w:lastRowLastColumn="0"/>
            <w:tcW w:w="1165" w:type="dxa"/>
            <w:tcBorders>
              <w:top w:val="none" w:sz="0" w:space="0" w:color="auto"/>
              <w:left w:val="none" w:sz="0" w:space="0" w:color="auto"/>
              <w:bottom w:val="none" w:sz="0" w:space="0" w:color="auto"/>
            </w:tcBorders>
          </w:tcPr>
          <w:p w14:paraId="5E53E08F"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3</w:t>
            </w:r>
          </w:p>
        </w:tc>
      </w:tr>
      <w:tr w:rsidR="00CC62F9" w:rsidRPr="00D34662" w14:paraId="4ED117A5" w14:textId="77777777" w:rsidTr="00194147">
        <w:trPr>
          <w:trHeight w:val="335"/>
        </w:trPr>
        <w:tc>
          <w:tcPr>
            <w:cnfStyle w:val="001000000000" w:firstRow="0" w:lastRow="0" w:firstColumn="1" w:lastColumn="0" w:oddVBand="0" w:evenVBand="0" w:oddHBand="0" w:evenHBand="0" w:firstRowFirstColumn="0" w:firstRowLastColumn="0" w:lastRowFirstColumn="0" w:lastRowLastColumn="0"/>
            <w:tcW w:w="805" w:type="dxa"/>
            <w:tcBorders>
              <w:right w:val="none" w:sz="0" w:space="0" w:color="auto"/>
            </w:tcBorders>
          </w:tcPr>
          <w:p w14:paraId="2B242DE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0.05</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2600F36C"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0.60</w:t>
            </w:r>
          </w:p>
        </w:tc>
        <w:tc>
          <w:tcPr>
            <w:tcW w:w="720" w:type="dxa"/>
          </w:tcPr>
          <w:p w14:paraId="0D87322E"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Pr>
              <w:t>24</w:t>
            </w:r>
          </w:p>
        </w:tc>
        <w:tc>
          <w:tcPr>
            <w:cnfStyle w:val="000010000000" w:firstRow="0" w:lastRow="0" w:firstColumn="0" w:lastColumn="0" w:oddVBand="1" w:evenVBand="0" w:oddHBand="0" w:evenHBand="0" w:firstRowFirstColumn="0" w:firstRowLastColumn="0" w:lastRowFirstColumn="0" w:lastRowLastColumn="0"/>
            <w:tcW w:w="810" w:type="dxa"/>
            <w:tcBorders>
              <w:left w:val="none" w:sz="0" w:space="0" w:color="auto"/>
              <w:right w:val="none" w:sz="0" w:space="0" w:color="auto"/>
            </w:tcBorders>
          </w:tcPr>
          <w:p w14:paraId="169CCE2E"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0.04</w:t>
            </w:r>
          </w:p>
        </w:tc>
        <w:tc>
          <w:tcPr>
            <w:tcW w:w="1080" w:type="dxa"/>
          </w:tcPr>
          <w:p w14:paraId="189E686C"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 xml:space="preserve"> </w:t>
            </w:r>
            <w:r>
              <w:rPr>
                <w:rFonts w:ascii="Simplified Arabic" w:hAnsi="Simplified Arabic" w:cs="Simplified Arabic" w:hint="cs"/>
                <w:sz w:val="28"/>
                <w:szCs w:val="28"/>
                <w:rtl/>
              </w:rPr>
              <w:t>0.66</w:t>
            </w:r>
            <w:r w:rsidRPr="00D34662">
              <w:rPr>
                <w:rFonts w:ascii="Simplified Arabic" w:hAnsi="Simplified Arabic" w:cs="Simplified Arabic"/>
                <w:sz w:val="28"/>
                <w:szCs w:val="28"/>
                <w:rtl/>
              </w:rPr>
              <w:t xml:space="preserve">   </w:t>
            </w:r>
          </w:p>
        </w:tc>
        <w:tc>
          <w:tcPr>
            <w:cnfStyle w:val="000010000000" w:firstRow="0" w:lastRow="0" w:firstColumn="0" w:lastColumn="0" w:oddVBand="1" w:evenVBand="0" w:oddHBand="0" w:evenHBand="0" w:firstRowFirstColumn="0" w:firstRowLastColumn="0" w:lastRowFirstColumn="0" w:lastRowLastColumn="0"/>
            <w:tcW w:w="720" w:type="dxa"/>
            <w:tcBorders>
              <w:left w:val="none" w:sz="0" w:space="0" w:color="auto"/>
              <w:right w:val="none" w:sz="0" w:space="0" w:color="auto"/>
            </w:tcBorders>
          </w:tcPr>
          <w:p w14:paraId="1018A31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14</w:t>
            </w:r>
          </w:p>
        </w:tc>
        <w:tc>
          <w:tcPr>
            <w:tcW w:w="810" w:type="dxa"/>
          </w:tcPr>
          <w:p w14:paraId="1C34A6FC"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0.03</w:t>
            </w:r>
            <w:r w:rsidRPr="00D34662">
              <w:rPr>
                <w:rFonts w:ascii="Simplified Arabic" w:hAnsi="Simplified Arabic" w:cs="Simplified Arabic"/>
                <w:sz w:val="28"/>
                <w:szCs w:val="28"/>
                <w:rtl/>
              </w:rPr>
              <w:t xml:space="preserve"> </w:t>
            </w:r>
          </w:p>
        </w:tc>
        <w:tc>
          <w:tcPr>
            <w:cnfStyle w:val="000010000000" w:firstRow="0" w:lastRow="0" w:firstColumn="0" w:lastColumn="0" w:oddVBand="1" w:evenVBand="0" w:oddHBand="0" w:evenHBand="0" w:firstRowFirstColumn="0" w:firstRowLastColumn="0" w:lastRowFirstColumn="0" w:lastRowLastColumn="0"/>
            <w:tcW w:w="1175" w:type="dxa"/>
            <w:tcBorders>
              <w:left w:val="none" w:sz="0" w:space="0" w:color="auto"/>
              <w:right w:val="none" w:sz="0" w:space="0" w:color="auto"/>
            </w:tcBorders>
          </w:tcPr>
          <w:p w14:paraId="2AF6C2E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 </w:t>
            </w:r>
            <w:r>
              <w:rPr>
                <w:rFonts w:ascii="Simplified Arabic" w:hAnsi="Simplified Arabic" w:cs="Simplified Arabic" w:hint="cs"/>
                <w:sz w:val="28"/>
                <w:szCs w:val="28"/>
                <w:rtl/>
              </w:rPr>
              <w:t>0.70</w:t>
            </w:r>
          </w:p>
        </w:tc>
        <w:tc>
          <w:tcPr>
            <w:cnfStyle w:val="000100000000" w:firstRow="0" w:lastRow="0" w:firstColumn="0" w:lastColumn="1" w:oddVBand="0" w:evenVBand="0" w:oddHBand="0" w:evenHBand="0" w:firstRowFirstColumn="0" w:firstRowLastColumn="0" w:lastRowFirstColumn="0" w:lastRowLastColumn="0"/>
            <w:tcW w:w="1165" w:type="dxa"/>
            <w:tcBorders>
              <w:left w:val="none" w:sz="0" w:space="0" w:color="auto"/>
            </w:tcBorders>
          </w:tcPr>
          <w:p w14:paraId="57A0CC79"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4</w:t>
            </w:r>
          </w:p>
        </w:tc>
      </w:tr>
      <w:tr w:rsidR="00CC62F9" w:rsidRPr="00D34662" w14:paraId="46DF7FCE" w14:textId="77777777" w:rsidTr="00194147">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805" w:type="dxa"/>
            <w:tcBorders>
              <w:top w:val="none" w:sz="0" w:space="0" w:color="auto"/>
              <w:bottom w:val="none" w:sz="0" w:space="0" w:color="auto"/>
              <w:right w:val="none" w:sz="0" w:space="0" w:color="auto"/>
            </w:tcBorders>
          </w:tcPr>
          <w:p w14:paraId="4684FF0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0.04</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7739044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0.62</w:t>
            </w:r>
          </w:p>
        </w:tc>
        <w:tc>
          <w:tcPr>
            <w:tcW w:w="720" w:type="dxa"/>
            <w:tcBorders>
              <w:top w:val="none" w:sz="0" w:space="0" w:color="auto"/>
              <w:bottom w:val="none" w:sz="0" w:space="0" w:color="auto"/>
            </w:tcBorders>
          </w:tcPr>
          <w:p w14:paraId="6165722D"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Pr>
              <w:t>25</w:t>
            </w:r>
          </w:p>
        </w:tc>
        <w:tc>
          <w:tcPr>
            <w:cnfStyle w:val="000010000000" w:firstRow="0" w:lastRow="0" w:firstColumn="0" w:lastColumn="0" w:oddVBand="1" w:evenVBand="0" w:oddHBand="0" w:evenHBand="0" w:firstRowFirstColumn="0" w:firstRowLastColumn="0" w:lastRowFirstColumn="0" w:lastRowLastColumn="0"/>
            <w:tcW w:w="810" w:type="dxa"/>
            <w:tcBorders>
              <w:top w:val="none" w:sz="0" w:space="0" w:color="auto"/>
              <w:left w:val="none" w:sz="0" w:space="0" w:color="auto"/>
              <w:bottom w:val="none" w:sz="0" w:space="0" w:color="auto"/>
              <w:right w:val="none" w:sz="0" w:space="0" w:color="auto"/>
            </w:tcBorders>
          </w:tcPr>
          <w:p w14:paraId="0BDA21A9"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0.03</w:t>
            </w:r>
          </w:p>
        </w:tc>
        <w:tc>
          <w:tcPr>
            <w:tcW w:w="1080" w:type="dxa"/>
            <w:tcBorders>
              <w:top w:val="none" w:sz="0" w:space="0" w:color="auto"/>
              <w:bottom w:val="none" w:sz="0" w:space="0" w:color="auto"/>
            </w:tcBorders>
          </w:tcPr>
          <w:p w14:paraId="4A4A06CB"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0.68</w:t>
            </w:r>
          </w:p>
        </w:tc>
        <w:tc>
          <w:tcPr>
            <w:cnfStyle w:val="000010000000" w:firstRow="0" w:lastRow="0" w:firstColumn="0" w:lastColumn="0" w:oddVBand="1" w:evenVBand="0" w:oddHBand="0" w:evenHBand="0" w:firstRowFirstColumn="0" w:firstRowLastColumn="0" w:lastRowFirstColumn="0" w:lastRowLastColumn="0"/>
            <w:tcW w:w="720" w:type="dxa"/>
            <w:tcBorders>
              <w:top w:val="none" w:sz="0" w:space="0" w:color="auto"/>
              <w:left w:val="none" w:sz="0" w:space="0" w:color="auto"/>
              <w:bottom w:val="none" w:sz="0" w:space="0" w:color="auto"/>
              <w:right w:val="none" w:sz="0" w:space="0" w:color="auto"/>
            </w:tcBorders>
          </w:tcPr>
          <w:p w14:paraId="14F36EA5"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15</w:t>
            </w:r>
          </w:p>
        </w:tc>
        <w:tc>
          <w:tcPr>
            <w:tcW w:w="810" w:type="dxa"/>
            <w:tcBorders>
              <w:top w:val="none" w:sz="0" w:space="0" w:color="auto"/>
              <w:bottom w:val="none" w:sz="0" w:space="0" w:color="auto"/>
            </w:tcBorders>
          </w:tcPr>
          <w:p w14:paraId="59E85BB3"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0.02</w:t>
            </w:r>
            <w:r w:rsidRPr="00D34662">
              <w:rPr>
                <w:rFonts w:ascii="Simplified Arabic" w:hAnsi="Simplified Arabic" w:cs="Simplified Arabic"/>
                <w:sz w:val="28"/>
                <w:szCs w:val="28"/>
                <w:rtl/>
              </w:rPr>
              <w:t xml:space="preserve"> </w:t>
            </w:r>
          </w:p>
        </w:tc>
        <w:tc>
          <w:tcPr>
            <w:cnfStyle w:val="000010000000" w:firstRow="0" w:lastRow="0" w:firstColumn="0" w:lastColumn="0" w:oddVBand="1" w:evenVBand="0" w:oddHBand="0" w:evenHBand="0" w:firstRowFirstColumn="0" w:firstRowLastColumn="0" w:lastRowFirstColumn="0" w:lastRowLastColumn="0"/>
            <w:tcW w:w="1175" w:type="dxa"/>
            <w:tcBorders>
              <w:top w:val="none" w:sz="0" w:space="0" w:color="auto"/>
              <w:left w:val="none" w:sz="0" w:space="0" w:color="auto"/>
              <w:bottom w:val="none" w:sz="0" w:space="0" w:color="auto"/>
              <w:right w:val="none" w:sz="0" w:space="0" w:color="auto"/>
            </w:tcBorders>
          </w:tcPr>
          <w:p w14:paraId="4212BED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 </w:t>
            </w:r>
            <w:r>
              <w:rPr>
                <w:rFonts w:ascii="Simplified Arabic" w:hAnsi="Simplified Arabic" w:cs="Simplified Arabic" w:hint="cs"/>
                <w:sz w:val="28"/>
                <w:szCs w:val="28"/>
                <w:rtl/>
              </w:rPr>
              <w:t>0.72</w:t>
            </w:r>
          </w:p>
        </w:tc>
        <w:tc>
          <w:tcPr>
            <w:cnfStyle w:val="000100000000" w:firstRow="0" w:lastRow="0" w:firstColumn="0" w:lastColumn="1" w:oddVBand="0" w:evenVBand="0" w:oddHBand="0" w:evenHBand="0" w:firstRowFirstColumn="0" w:firstRowLastColumn="0" w:lastRowFirstColumn="0" w:lastRowLastColumn="0"/>
            <w:tcW w:w="1165" w:type="dxa"/>
            <w:tcBorders>
              <w:top w:val="none" w:sz="0" w:space="0" w:color="auto"/>
              <w:left w:val="none" w:sz="0" w:space="0" w:color="auto"/>
              <w:bottom w:val="none" w:sz="0" w:space="0" w:color="auto"/>
            </w:tcBorders>
          </w:tcPr>
          <w:p w14:paraId="64310025"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5</w:t>
            </w:r>
          </w:p>
        </w:tc>
      </w:tr>
      <w:tr w:rsidR="00CC62F9" w:rsidRPr="00D34662" w14:paraId="4B28418B" w14:textId="77777777" w:rsidTr="00194147">
        <w:trPr>
          <w:trHeight w:val="335"/>
        </w:trPr>
        <w:tc>
          <w:tcPr>
            <w:cnfStyle w:val="001000000000" w:firstRow="0" w:lastRow="0" w:firstColumn="1" w:lastColumn="0" w:oddVBand="0" w:evenVBand="0" w:oddHBand="0" w:evenHBand="0" w:firstRowFirstColumn="0" w:firstRowLastColumn="0" w:lastRowFirstColumn="0" w:lastRowLastColumn="0"/>
            <w:tcW w:w="805" w:type="dxa"/>
            <w:tcBorders>
              <w:right w:val="none" w:sz="0" w:space="0" w:color="auto"/>
            </w:tcBorders>
          </w:tcPr>
          <w:p w14:paraId="0736DF0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0.03</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5F17A7B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0.64</w:t>
            </w:r>
          </w:p>
        </w:tc>
        <w:tc>
          <w:tcPr>
            <w:tcW w:w="720" w:type="dxa"/>
          </w:tcPr>
          <w:p w14:paraId="29895DCA"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Pr>
              <w:t>26</w:t>
            </w:r>
          </w:p>
        </w:tc>
        <w:tc>
          <w:tcPr>
            <w:cnfStyle w:val="000010000000" w:firstRow="0" w:lastRow="0" w:firstColumn="0" w:lastColumn="0" w:oddVBand="1" w:evenVBand="0" w:oddHBand="0" w:evenHBand="0" w:firstRowFirstColumn="0" w:firstRowLastColumn="0" w:lastRowFirstColumn="0" w:lastRowLastColumn="0"/>
            <w:tcW w:w="810" w:type="dxa"/>
            <w:tcBorders>
              <w:left w:val="none" w:sz="0" w:space="0" w:color="auto"/>
              <w:right w:val="none" w:sz="0" w:space="0" w:color="auto"/>
            </w:tcBorders>
          </w:tcPr>
          <w:p w14:paraId="15DFC71B"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0.02</w:t>
            </w:r>
          </w:p>
        </w:tc>
        <w:tc>
          <w:tcPr>
            <w:tcW w:w="1080" w:type="dxa"/>
          </w:tcPr>
          <w:p w14:paraId="44E61D8A"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0.70</w:t>
            </w:r>
          </w:p>
        </w:tc>
        <w:tc>
          <w:tcPr>
            <w:cnfStyle w:val="000010000000" w:firstRow="0" w:lastRow="0" w:firstColumn="0" w:lastColumn="0" w:oddVBand="1" w:evenVBand="0" w:oddHBand="0" w:evenHBand="0" w:firstRowFirstColumn="0" w:firstRowLastColumn="0" w:lastRowFirstColumn="0" w:lastRowLastColumn="0"/>
            <w:tcW w:w="720" w:type="dxa"/>
            <w:tcBorders>
              <w:left w:val="none" w:sz="0" w:space="0" w:color="auto"/>
              <w:right w:val="none" w:sz="0" w:space="0" w:color="auto"/>
            </w:tcBorders>
          </w:tcPr>
          <w:p w14:paraId="4B0822F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16</w:t>
            </w:r>
          </w:p>
        </w:tc>
        <w:tc>
          <w:tcPr>
            <w:tcW w:w="810" w:type="dxa"/>
          </w:tcPr>
          <w:p w14:paraId="1231D318"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0.01</w:t>
            </w:r>
          </w:p>
        </w:tc>
        <w:tc>
          <w:tcPr>
            <w:cnfStyle w:val="000010000000" w:firstRow="0" w:lastRow="0" w:firstColumn="0" w:lastColumn="0" w:oddVBand="1" w:evenVBand="0" w:oddHBand="0" w:evenHBand="0" w:firstRowFirstColumn="0" w:firstRowLastColumn="0" w:lastRowFirstColumn="0" w:lastRowLastColumn="0"/>
            <w:tcW w:w="1175" w:type="dxa"/>
            <w:tcBorders>
              <w:left w:val="none" w:sz="0" w:space="0" w:color="auto"/>
              <w:right w:val="none" w:sz="0" w:space="0" w:color="auto"/>
            </w:tcBorders>
          </w:tcPr>
          <w:p w14:paraId="1C7BFB2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0.74</w:t>
            </w:r>
          </w:p>
        </w:tc>
        <w:tc>
          <w:tcPr>
            <w:cnfStyle w:val="000100000000" w:firstRow="0" w:lastRow="0" w:firstColumn="0" w:lastColumn="1" w:oddVBand="0" w:evenVBand="0" w:oddHBand="0" w:evenHBand="0" w:firstRowFirstColumn="0" w:firstRowLastColumn="0" w:lastRowFirstColumn="0" w:lastRowLastColumn="0"/>
            <w:tcW w:w="1165" w:type="dxa"/>
            <w:tcBorders>
              <w:left w:val="none" w:sz="0" w:space="0" w:color="auto"/>
            </w:tcBorders>
          </w:tcPr>
          <w:p w14:paraId="5B5E492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6</w:t>
            </w:r>
          </w:p>
        </w:tc>
      </w:tr>
      <w:tr w:rsidR="00CC62F9" w:rsidRPr="00D34662" w14:paraId="41DAD78A" w14:textId="77777777" w:rsidTr="00194147">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805" w:type="dxa"/>
            <w:tcBorders>
              <w:top w:val="none" w:sz="0" w:space="0" w:color="auto"/>
              <w:bottom w:val="none" w:sz="0" w:space="0" w:color="auto"/>
              <w:right w:val="none" w:sz="0" w:space="0" w:color="auto"/>
            </w:tcBorders>
          </w:tcPr>
          <w:p w14:paraId="6267411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0.05</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2E3825A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0.55</w:t>
            </w:r>
          </w:p>
        </w:tc>
        <w:tc>
          <w:tcPr>
            <w:tcW w:w="720" w:type="dxa"/>
            <w:tcBorders>
              <w:top w:val="none" w:sz="0" w:space="0" w:color="auto"/>
              <w:bottom w:val="none" w:sz="0" w:space="0" w:color="auto"/>
            </w:tcBorders>
          </w:tcPr>
          <w:p w14:paraId="3B088661"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Pr>
              <w:t>27</w:t>
            </w:r>
          </w:p>
        </w:tc>
        <w:tc>
          <w:tcPr>
            <w:cnfStyle w:val="000010000000" w:firstRow="0" w:lastRow="0" w:firstColumn="0" w:lastColumn="0" w:oddVBand="1" w:evenVBand="0" w:oddHBand="0" w:evenHBand="0" w:firstRowFirstColumn="0" w:firstRowLastColumn="0" w:lastRowFirstColumn="0" w:lastRowLastColumn="0"/>
            <w:tcW w:w="810" w:type="dxa"/>
            <w:tcBorders>
              <w:top w:val="none" w:sz="0" w:space="0" w:color="auto"/>
              <w:left w:val="none" w:sz="0" w:space="0" w:color="auto"/>
              <w:bottom w:val="none" w:sz="0" w:space="0" w:color="auto"/>
              <w:right w:val="none" w:sz="0" w:space="0" w:color="auto"/>
            </w:tcBorders>
          </w:tcPr>
          <w:p w14:paraId="5117F88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0.04</w:t>
            </w:r>
          </w:p>
        </w:tc>
        <w:tc>
          <w:tcPr>
            <w:tcW w:w="1080" w:type="dxa"/>
            <w:tcBorders>
              <w:top w:val="none" w:sz="0" w:space="0" w:color="auto"/>
              <w:bottom w:val="none" w:sz="0" w:space="0" w:color="auto"/>
            </w:tcBorders>
          </w:tcPr>
          <w:p w14:paraId="1FA5285C"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0.58</w:t>
            </w:r>
          </w:p>
        </w:tc>
        <w:tc>
          <w:tcPr>
            <w:cnfStyle w:val="000010000000" w:firstRow="0" w:lastRow="0" w:firstColumn="0" w:lastColumn="0" w:oddVBand="1" w:evenVBand="0" w:oddHBand="0" w:evenHBand="0" w:firstRowFirstColumn="0" w:firstRowLastColumn="0" w:lastRowFirstColumn="0" w:lastRowLastColumn="0"/>
            <w:tcW w:w="720" w:type="dxa"/>
            <w:tcBorders>
              <w:top w:val="none" w:sz="0" w:space="0" w:color="auto"/>
              <w:left w:val="none" w:sz="0" w:space="0" w:color="auto"/>
              <w:bottom w:val="none" w:sz="0" w:space="0" w:color="auto"/>
              <w:right w:val="none" w:sz="0" w:space="0" w:color="auto"/>
            </w:tcBorders>
          </w:tcPr>
          <w:p w14:paraId="1E0A0D7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17</w:t>
            </w:r>
          </w:p>
        </w:tc>
        <w:tc>
          <w:tcPr>
            <w:tcW w:w="810" w:type="dxa"/>
            <w:tcBorders>
              <w:top w:val="none" w:sz="0" w:space="0" w:color="auto"/>
              <w:bottom w:val="none" w:sz="0" w:space="0" w:color="auto"/>
            </w:tcBorders>
          </w:tcPr>
          <w:p w14:paraId="02B26E7D"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0.03</w:t>
            </w:r>
            <w:r w:rsidRPr="00D34662">
              <w:rPr>
                <w:rFonts w:ascii="Simplified Arabic" w:hAnsi="Simplified Arabic" w:cs="Simplified Arabic"/>
                <w:sz w:val="28"/>
                <w:szCs w:val="28"/>
                <w:rtl/>
              </w:rPr>
              <w:t xml:space="preserve"> </w:t>
            </w:r>
          </w:p>
        </w:tc>
        <w:tc>
          <w:tcPr>
            <w:cnfStyle w:val="000010000000" w:firstRow="0" w:lastRow="0" w:firstColumn="0" w:lastColumn="0" w:oddVBand="1" w:evenVBand="0" w:oddHBand="0" w:evenHBand="0" w:firstRowFirstColumn="0" w:firstRowLastColumn="0" w:lastRowFirstColumn="0" w:lastRowLastColumn="0"/>
            <w:tcW w:w="1175" w:type="dxa"/>
            <w:tcBorders>
              <w:top w:val="none" w:sz="0" w:space="0" w:color="auto"/>
              <w:left w:val="none" w:sz="0" w:space="0" w:color="auto"/>
              <w:bottom w:val="none" w:sz="0" w:space="0" w:color="auto"/>
              <w:right w:val="none" w:sz="0" w:space="0" w:color="auto"/>
            </w:tcBorders>
          </w:tcPr>
          <w:p w14:paraId="12455B0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0.60</w:t>
            </w:r>
          </w:p>
        </w:tc>
        <w:tc>
          <w:tcPr>
            <w:cnfStyle w:val="000100000000" w:firstRow="0" w:lastRow="0" w:firstColumn="0" w:lastColumn="1" w:oddVBand="0" w:evenVBand="0" w:oddHBand="0" w:evenHBand="0" w:firstRowFirstColumn="0" w:firstRowLastColumn="0" w:lastRowFirstColumn="0" w:lastRowLastColumn="0"/>
            <w:tcW w:w="1165" w:type="dxa"/>
            <w:tcBorders>
              <w:top w:val="none" w:sz="0" w:space="0" w:color="auto"/>
              <w:left w:val="none" w:sz="0" w:space="0" w:color="auto"/>
              <w:bottom w:val="none" w:sz="0" w:space="0" w:color="auto"/>
            </w:tcBorders>
          </w:tcPr>
          <w:p w14:paraId="09C0BB37"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7</w:t>
            </w:r>
          </w:p>
        </w:tc>
      </w:tr>
      <w:tr w:rsidR="00CC62F9" w:rsidRPr="00D34662" w14:paraId="52120A18" w14:textId="77777777" w:rsidTr="00194147">
        <w:trPr>
          <w:trHeight w:val="335"/>
        </w:trPr>
        <w:tc>
          <w:tcPr>
            <w:cnfStyle w:val="001000000000" w:firstRow="0" w:lastRow="0" w:firstColumn="1" w:lastColumn="0" w:oddVBand="0" w:evenVBand="0" w:oddHBand="0" w:evenHBand="0" w:firstRowFirstColumn="0" w:firstRowLastColumn="0" w:lastRowFirstColumn="0" w:lastRowLastColumn="0"/>
            <w:tcW w:w="805" w:type="dxa"/>
            <w:tcBorders>
              <w:right w:val="none" w:sz="0" w:space="0" w:color="auto"/>
            </w:tcBorders>
          </w:tcPr>
          <w:p w14:paraId="038BA99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0.04</w:t>
            </w:r>
          </w:p>
        </w:tc>
        <w:tc>
          <w:tcPr>
            <w:cnfStyle w:val="000010000000" w:firstRow="0" w:lastRow="0" w:firstColumn="0" w:lastColumn="0" w:oddVBand="1" w:evenVBand="0" w:oddHBand="0" w:evenHBand="0" w:firstRowFirstColumn="0" w:firstRowLastColumn="0" w:lastRowFirstColumn="0" w:lastRowLastColumn="0"/>
            <w:tcW w:w="1170" w:type="dxa"/>
            <w:tcBorders>
              <w:left w:val="none" w:sz="0" w:space="0" w:color="auto"/>
              <w:right w:val="none" w:sz="0" w:space="0" w:color="auto"/>
            </w:tcBorders>
          </w:tcPr>
          <w:p w14:paraId="1FF4F0C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0.57</w:t>
            </w:r>
          </w:p>
        </w:tc>
        <w:tc>
          <w:tcPr>
            <w:tcW w:w="720" w:type="dxa"/>
          </w:tcPr>
          <w:p w14:paraId="12C4BDC2"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28</w:t>
            </w:r>
          </w:p>
        </w:tc>
        <w:tc>
          <w:tcPr>
            <w:cnfStyle w:val="000010000000" w:firstRow="0" w:lastRow="0" w:firstColumn="0" w:lastColumn="0" w:oddVBand="1" w:evenVBand="0" w:oddHBand="0" w:evenHBand="0" w:firstRowFirstColumn="0" w:firstRowLastColumn="0" w:lastRowFirstColumn="0" w:lastRowLastColumn="0"/>
            <w:tcW w:w="810" w:type="dxa"/>
            <w:tcBorders>
              <w:left w:val="none" w:sz="0" w:space="0" w:color="auto"/>
              <w:right w:val="none" w:sz="0" w:space="0" w:color="auto"/>
            </w:tcBorders>
          </w:tcPr>
          <w:p w14:paraId="20B0844F"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0.03</w:t>
            </w:r>
          </w:p>
        </w:tc>
        <w:tc>
          <w:tcPr>
            <w:tcW w:w="1080" w:type="dxa"/>
          </w:tcPr>
          <w:p w14:paraId="2ED09375"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0.60</w:t>
            </w:r>
          </w:p>
        </w:tc>
        <w:tc>
          <w:tcPr>
            <w:cnfStyle w:val="000010000000" w:firstRow="0" w:lastRow="0" w:firstColumn="0" w:lastColumn="0" w:oddVBand="1" w:evenVBand="0" w:oddHBand="0" w:evenHBand="0" w:firstRowFirstColumn="0" w:firstRowLastColumn="0" w:lastRowFirstColumn="0" w:lastRowLastColumn="0"/>
            <w:tcW w:w="720" w:type="dxa"/>
            <w:tcBorders>
              <w:left w:val="none" w:sz="0" w:space="0" w:color="auto"/>
              <w:right w:val="none" w:sz="0" w:space="0" w:color="auto"/>
            </w:tcBorders>
          </w:tcPr>
          <w:p w14:paraId="12B5B14B"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18</w:t>
            </w:r>
          </w:p>
        </w:tc>
        <w:tc>
          <w:tcPr>
            <w:tcW w:w="810" w:type="dxa"/>
          </w:tcPr>
          <w:p w14:paraId="5F5F5027" w14:textId="77777777" w:rsidR="00CC62F9" w:rsidRPr="00D34662" w:rsidRDefault="00CC62F9" w:rsidP="009B4324">
            <w:pPr>
              <w:tabs>
                <w:tab w:val="left" w:pos="107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0.02</w:t>
            </w:r>
            <w:r w:rsidRPr="00D34662">
              <w:rPr>
                <w:rFonts w:ascii="Simplified Arabic" w:hAnsi="Simplified Arabic" w:cs="Simplified Arabic"/>
                <w:sz w:val="28"/>
                <w:szCs w:val="28"/>
                <w:rtl/>
              </w:rPr>
              <w:t xml:space="preserve"> </w:t>
            </w:r>
          </w:p>
        </w:tc>
        <w:tc>
          <w:tcPr>
            <w:cnfStyle w:val="000010000000" w:firstRow="0" w:lastRow="0" w:firstColumn="0" w:lastColumn="0" w:oddVBand="1" w:evenVBand="0" w:oddHBand="0" w:evenHBand="0" w:firstRowFirstColumn="0" w:firstRowLastColumn="0" w:lastRowFirstColumn="0" w:lastRowLastColumn="0"/>
            <w:tcW w:w="1175" w:type="dxa"/>
            <w:tcBorders>
              <w:left w:val="none" w:sz="0" w:space="0" w:color="auto"/>
              <w:right w:val="none" w:sz="0" w:space="0" w:color="auto"/>
            </w:tcBorders>
          </w:tcPr>
          <w:p w14:paraId="6692D41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0.63</w:t>
            </w:r>
          </w:p>
        </w:tc>
        <w:tc>
          <w:tcPr>
            <w:cnfStyle w:val="000100000000" w:firstRow="0" w:lastRow="0" w:firstColumn="0" w:lastColumn="1" w:oddVBand="0" w:evenVBand="0" w:oddHBand="0" w:evenHBand="0" w:firstRowFirstColumn="0" w:firstRowLastColumn="0" w:lastRowFirstColumn="0" w:lastRowLastColumn="0"/>
            <w:tcW w:w="1165" w:type="dxa"/>
            <w:tcBorders>
              <w:left w:val="none" w:sz="0" w:space="0" w:color="auto"/>
            </w:tcBorders>
          </w:tcPr>
          <w:p w14:paraId="29DE593C"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8</w:t>
            </w:r>
          </w:p>
        </w:tc>
      </w:tr>
      <w:tr w:rsidR="00CC62F9" w:rsidRPr="00D34662" w14:paraId="34CCCA9A" w14:textId="77777777" w:rsidTr="00194147">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805" w:type="dxa"/>
            <w:tcBorders>
              <w:top w:val="none" w:sz="0" w:space="0" w:color="auto"/>
              <w:bottom w:val="none" w:sz="0" w:space="0" w:color="auto"/>
              <w:right w:val="none" w:sz="0" w:space="0" w:color="auto"/>
            </w:tcBorders>
          </w:tcPr>
          <w:p w14:paraId="191A168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0.03</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bottom w:val="none" w:sz="0" w:space="0" w:color="auto"/>
              <w:right w:val="none" w:sz="0" w:space="0" w:color="auto"/>
            </w:tcBorders>
          </w:tcPr>
          <w:p w14:paraId="18DE404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0.59</w:t>
            </w:r>
          </w:p>
        </w:tc>
        <w:tc>
          <w:tcPr>
            <w:tcW w:w="720" w:type="dxa"/>
            <w:tcBorders>
              <w:top w:val="none" w:sz="0" w:space="0" w:color="auto"/>
              <w:bottom w:val="none" w:sz="0" w:space="0" w:color="auto"/>
            </w:tcBorders>
          </w:tcPr>
          <w:p w14:paraId="21540550"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29</w:t>
            </w:r>
          </w:p>
        </w:tc>
        <w:tc>
          <w:tcPr>
            <w:cnfStyle w:val="000010000000" w:firstRow="0" w:lastRow="0" w:firstColumn="0" w:lastColumn="0" w:oddVBand="1" w:evenVBand="0" w:oddHBand="0" w:evenHBand="0" w:firstRowFirstColumn="0" w:firstRowLastColumn="0" w:lastRowFirstColumn="0" w:lastRowLastColumn="0"/>
            <w:tcW w:w="810" w:type="dxa"/>
            <w:tcBorders>
              <w:top w:val="none" w:sz="0" w:space="0" w:color="auto"/>
              <w:left w:val="none" w:sz="0" w:space="0" w:color="auto"/>
              <w:bottom w:val="none" w:sz="0" w:space="0" w:color="auto"/>
              <w:right w:val="none" w:sz="0" w:space="0" w:color="auto"/>
            </w:tcBorders>
          </w:tcPr>
          <w:p w14:paraId="2F5C7FAB"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0.02</w:t>
            </w:r>
          </w:p>
        </w:tc>
        <w:tc>
          <w:tcPr>
            <w:tcW w:w="1080" w:type="dxa"/>
            <w:tcBorders>
              <w:top w:val="none" w:sz="0" w:space="0" w:color="auto"/>
              <w:bottom w:val="none" w:sz="0" w:space="0" w:color="auto"/>
            </w:tcBorders>
          </w:tcPr>
          <w:p w14:paraId="0A9A800B"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0.62</w:t>
            </w:r>
          </w:p>
        </w:tc>
        <w:tc>
          <w:tcPr>
            <w:cnfStyle w:val="000010000000" w:firstRow="0" w:lastRow="0" w:firstColumn="0" w:lastColumn="0" w:oddVBand="1" w:evenVBand="0" w:oddHBand="0" w:evenHBand="0" w:firstRowFirstColumn="0" w:firstRowLastColumn="0" w:lastRowFirstColumn="0" w:lastRowLastColumn="0"/>
            <w:tcW w:w="720" w:type="dxa"/>
            <w:tcBorders>
              <w:top w:val="none" w:sz="0" w:space="0" w:color="auto"/>
              <w:left w:val="none" w:sz="0" w:space="0" w:color="auto"/>
              <w:bottom w:val="none" w:sz="0" w:space="0" w:color="auto"/>
              <w:right w:val="none" w:sz="0" w:space="0" w:color="auto"/>
            </w:tcBorders>
          </w:tcPr>
          <w:p w14:paraId="642ECCF5"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19</w:t>
            </w:r>
          </w:p>
        </w:tc>
        <w:tc>
          <w:tcPr>
            <w:tcW w:w="810" w:type="dxa"/>
            <w:tcBorders>
              <w:top w:val="none" w:sz="0" w:space="0" w:color="auto"/>
              <w:bottom w:val="none" w:sz="0" w:space="0" w:color="auto"/>
            </w:tcBorders>
          </w:tcPr>
          <w:p w14:paraId="7279BE39" w14:textId="77777777" w:rsidR="00CC62F9" w:rsidRPr="00D34662" w:rsidRDefault="00CC62F9" w:rsidP="009B4324">
            <w:pPr>
              <w:tabs>
                <w:tab w:val="left" w:pos="107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0.01</w:t>
            </w:r>
          </w:p>
        </w:tc>
        <w:tc>
          <w:tcPr>
            <w:cnfStyle w:val="000010000000" w:firstRow="0" w:lastRow="0" w:firstColumn="0" w:lastColumn="0" w:oddVBand="1" w:evenVBand="0" w:oddHBand="0" w:evenHBand="0" w:firstRowFirstColumn="0" w:firstRowLastColumn="0" w:lastRowFirstColumn="0" w:lastRowLastColumn="0"/>
            <w:tcW w:w="1175" w:type="dxa"/>
            <w:tcBorders>
              <w:top w:val="none" w:sz="0" w:space="0" w:color="auto"/>
              <w:left w:val="none" w:sz="0" w:space="0" w:color="auto"/>
              <w:bottom w:val="none" w:sz="0" w:space="0" w:color="auto"/>
              <w:right w:val="none" w:sz="0" w:space="0" w:color="auto"/>
            </w:tcBorders>
          </w:tcPr>
          <w:p w14:paraId="43838E2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0.65</w:t>
            </w:r>
          </w:p>
        </w:tc>
        <w:tc>
          <w:tcPr>
            <w:cnfStyle w:val="000100000000" w:firstRow="0" w:lastRow="0" w:firstColumn="0" w:lastColumn="1" w:oddVBand="0" w:evenVBand="0" w:oddHBand="0" w:evenHBand="0" w:firstRowFirstColumn="0" w:firstRowLastColumn="0" w:lastRowFirstColumn="0" w:lastRowLastColumn="0"/>
            <w:tcW w:w="1165" w:type="dxa"/>
            <w:tcBorders>
              <w:top w:val="none" w:sz="0" w:space="0" w:color="auto"/>
              <w:left w:val="none" w:sz="0" w:space="0" w:color="auto"/>
              <w:bottom w:val="none" w:sz="0" w:space="0" w:color="auto"/>
            </w:tcBorders>
          </w:tcPr>
          <w:p w14:paraId="28F0B14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9</w:t>
            </w:r>
          </w:p>
        </w:tc>
      </w:tr>
      <w:tr w:rsidR="00CC62F9" w:rsidRPr="00D34662" w14:paraId="3E34274C" w14:textId="77777777" w:rsidTr="00194147">
        <w:trPr>
          <w:cnfStyle w:val="010000000000" w:firstRow="0" w:lastRow="1" w:firstColumn="0" w:lastColumn="0" w:oddVBand="0" w:evenVBand="0" w:oddHBand="0" w:evenHBand="0" w:firstRowFirstColumn="0" w:firstRowLastColumn="0" w:lastRowFirstColumn="0" w:lastRowLastColumn="0"/>
          <w:trHeight w:val="335"/>
        </w:trPr>
        <w:tc>
          <w:tcPr>
            <w:cnfStyle w:val="001000000001" w:firstRow="0" w:lastRow="0" w:firstColumn="1" w:lastColumn="0" w:oddVBand="0" w:evenVBand="0" w:oddHBand="0" w:evenHBand="0" w:firstRowFirstColumn="0" w:firstRowLastColumn="0" w:lastRowFirstColumn="1" w:lastRowLastColumn="0"/>
            <w:tcW w:w="805" w:type="dxa"/>
            <w:tcBorders>
              <w:top w:val="none" w:sz="0" w:space="0" w:color="auto"/>
              <w:right w:val="none" w:sz="0" w:space="0" w:color="auto"/>
            </w:tcBorders>
          </w:tcPr>
          <w:p w14:paraId="2F85546E"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0.05</w:t>
            </w:r>
          </w:p>
        </w:tc>
        <w:tc>
          <w:tcPr>
            <w:cnfStyle w:val="000010000000" w:firstRow="0" w:lastRow="0" w:firstColumn="0" w:lastColumn="0" w:oddVBand="1" w:evenVBand="0" w:oddHBand="0" w:evenHBand="0" w:firstRowFirstColumn="0" w:firstRowLastColumn="0" w:lastRowFirstColumn="0" w:lastRowLastColumn="0"/>
            <w:tcW w:w="1170" w:type="dxa"/>
            <w:tcBorders>
              <w:top w:val="none" w:sz="0" w:space="0" w:color="auto"/>
              <w:left w:val="none" w:sz="0" w:space="0" w:color="auto"/>
              <w:right w:val="none" w:sz="0" w:space="0" w:color="auto"/>
            </w:tcBorders>
          </w:tcPr>
          <w:p w14:paraId="2904DBA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0.50</w:t>
            </w:r>
          </w:p>
        </w:tc>
        <w:tc>
          <w:tcPr>
            <w:tcW w:w="720" w:type="dxa"/>
            <w:tcBorders>
              <w:top w:val="none" w:sz="0" w:space="0" w:color="auto"/>
            </w:tcBorders>
          </w:tcPr>
          <w:p w14:paraId="3A6C3BE9" w14:textId="77777777" w:rsidR="00CC62F9" w:rsidRPr="00D34662" w:rsidRDefault="00CC62F9" w:rsidP="009B4324">
            <w:pPr>
              <w:tabs>
                <w:tab w:val="left" w:pos="1074"/>
              </w:tabs>
              <w:bidi/>
              <w:spacing w:line="360" w:lineRule="auto"/>
              <w:jc w:val="both"/>
              <w:cnfStyle w:val="010000000000" w:firstRow="0" w:lastRow="1"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30</w:t>
            </w:r>
          </w:p>
        </w:tc>
        <w:tc>
          <w:tcPr>
            <w:cnfStyle w:val="000010000000" w:firstRow="0" w:lastRow="0" w:firstColumn="0" w:lastColumn="0" w:oddVBand="1" w:evenVBand="0" w:oddHBand="0" w:evenHBand="0" w:firstRowFirstColumn="0" w:firstRowLastColumn="0" w:lastRowFirstColumn="0" w:lastRowLastColumn="0"/>
            <w:tcW w:w="810" w:type="dxa"/>
            <w:tcBorders>
              <w:top w:val="none" w:sz="0" w:space="0" w:color="auto"/>
              <w:left w:val="none" w:sz="0" w:space="0" w:color="auto"/>
              <w:right w:val="none" w:sz="0" w:space="0" w:color="auto"/>
            </w:tcBorders>
          </w:tcPr>
          <w:p w14:paraId="65433F18"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0.04</w:t>
            </w:r>
          </w:p>
        </w:tc>
        <w:tc>
          <w:tcPr>
            <w:tcW w:w="1080" w:type="dxa"/>
            <w:tcBorders>
              <w:top w:val="none" w:sz="0" w:space="0" w:color="auto"/>
            </w:tcBorders>
          </w:tcPr>
          <w:p w14:paraId="5FD879AC" w14:textId="77777777" w:rsidR="00CC62F9" w:rsidRPr="00D34662" w:rsidRDefault="00CC62F9" w:rsidP="009B4324">
            <w:pPr>
              <w:tabs>
                <w:tab w:val="left" w:pos="1074"/>
              </w:tabs>
              <w:bidi/>
              <w:spacing w:line="360" w:lineRule="auto"/>
              <w:jc w:val="both"/>
              <w:cnfStyle w:val="010000000000" w:firstRow="0" w:lastRow="1"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0.53</w:t>
            </w:r>
          </w:p>
        </w:tc>
        <w:tc>
          <w:tcPr>
            <w:cnfStyle w:val="000010000000" w:firstRow="0" w:lastRow="0" w:firstColumn="0" w:lastColumn="0" w:oddVBand="1" w:evenVBand="0" w:oddHBand="0" w:evenHBand="0" w:firstRowFirstColumn="0" w:firstRowLastColumn="0" w:lastRowFirstColumn="0" w:lastRowLastColumn="0"/>
            <w:tcW w:w="720" w:type="dxa"/>
            <w:tcBorders>
              <w:top w:val="none" w:sz="0" w:space="0" w:color="auto"/>
              <w:left w:val="none" w:sz="0" w:space="0" w:color="auto"/>
              <w:right w:val="none" w:sz="0" w:space="0" w:color="auto"/>
            </w:tcBorders>
          </w:tcPr>
          <w:p w14:paraId="0EC0A24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20</w:t>
            </w:r>
          </w:p>
        </w:tc>
        <w:tc>
          <w:tcPr>
            <w:tcW w:w="810" w:type="dxa"/>
            <w:tcBorders>
              <w:top w:val="none" w:sz="0" w:space="0" w:color="auto"/>
            </w:tcBorders>
          </w:tcPr>
          <w:p w14:paraId="0F1EAC74" w14:textId="77777777" w:rsidR="00CC62F9" w:rsidRPr="00D34662" w:rsidRDefault="00CC62F9" w:rsidP="009B4324">
            <w:pPr>
              <w:tabs>
                <w:tab w:val="left" w:pos="1074"/>
              </w:tabs>
              <w:bidi/>
              <w:spacing w:line="360" w:lineRule="auto"/>
              <w:jc w:val="both"/>
              <w:cnfStyle w:val="010000000000" w:firstRow="0" w:lastRow="1"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0.03</w:t>
            </w:r>
          </w:p>
        </w:tc>
        <w:tc>
          <w:tcPr>
            <w:cnfStyle w:val="000010000000" w:firstRow="0" w:lastRow="0" w:firstColumn="0" w:lastColumn="0" w:oddVBand="1" w:evenVBand="0" w:oddHBand="0" w:evenHBand="0" w:firstRowFirstColumn="0" w:firstRowLastColumn="0" w:lastRowFirstColumn="0" w:lastRowLastColumn="0"/>
            <w:tcW w:w="1175" w:type="dxa"/>
            <w:tcBorders>
              <w:top w:val="none" w:sz="0" w:space="0" w:color="auto"/>
              <w:left w:val="none" w:sz="0" w:space="0" w:color="auto"/>
              <w:right w:val="none" w:sz="0" w:space="0" w:color="auto"/>
            </w:tcBorders>
          </w:tcPr>
          <w:p w14:paraId="26CAA12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0.55</w:t>
            </w:r>
          </w:p>
        </w:tc>
        <w:tc>
          <w:tcPr>
            <w:cnfStyle w:val="000100000010" w:firstRow="0" w:lastRow="0" w:firstColumn="0" w:lastColumn="1" w:oddVBand="0" w:evenVBand="0" w:oddHBand="0" w:evenHBand="0" w:firstRowFirstColumn="0" w:firstRowLastColumn="0" w:lastRowFirstColumn="0" w:lastRowLastColumn="1"/>
            <w:tcW w:w="1165" w:type="dxa"/>
            <w:tcBorders>
              <w:top w:val="none" w:sz="0" w:space="0" w:color="auto"/>
              <w:left w:val="none" w:sz="0" w:space="0" w:color="auto"/>
            </w:tcBorders>
          </w:tcPr>
          <w:p w14:paraId="4694314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10</w:t>
            </w:r>
            <w:r w:rsidRPr="00D34662">
              <w:rPr>
                <w:rFonts w:ascii="Simplified Arabic" w:hAnsi="Simplified Arabic" w:cs="Simplified Arabic"/>
                <w:sz w:val="28"/>
                <w:szCs w:val="28"/>
              </w:rPr>
              <w:footnoteReference w:id="1"/>
            </w:r>
          </w:p>
        </w:tc>
      </w:tr>
    </w:tbl>
    <w:p w14:paraId="71D45DA8" w14:textId="77777777" w:rsidR="00CC62F9" w:rsidRPr="00D34662" w:rsidRDefault="00CC62F9" w:rsidP="00CC62F9">
      <w:pPr>
        <w:tabs>
          <w:tab w:val="left" w:pos="1074"/>
        </w:tabs>
        <w:bidi/>
        <w:spacing w:after="0" w:line="360" w:lineRule="auto"/>
        <w:jc w:val="both"/>
        <w:rPr>
          <w:rFonts w:ascii="Simplified Arabic" w:hAnsi="Simplified Arabic" w:cs="Simplified Arabic"/>
          <w:sz w:val="28"/>
          <w:szCs w:val="28"/>
          <w:rtl/>
          <w:lang w:bidi="ar-EG"/>
        </w:rPr>
      </w:pPr>
    </w:p>
    <w:p w14:paraId="7B19E812"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33" w:name="_Toc193606505"/>
      <w:r w:rsidRPr="00D34662">
        <w:rPr>
          <w:rFonts w:ascii="Simplified Arabic" w:hAnsi="Simplified Arabic" w:cs="Simplified Arabic"/>
          <w:b/>
          <w:bCs/>
          <w:color w:val="auto"/>
          <w:sz w:val="28"/>
          <w:szCs w:val="28"/>
          <w:rtl/>
        </w:rPr>
        <w:t>ثبات أداة الدراسة</w:t>
      </w:r>
      <w:bookmarkEnd w:id="33"/>
    </w:p>
    <w:p w14:paraId="2BE8E610" w14:textId="77777777" w:rsidR="00CC62F9" w:rsidRPr="00D34662" w:rsidRDefault="00CC62F9" w:rsidP="00CC62F9">
      <w:pPr>
        <w:tabs>
          <w:tab w:val="left" w:pos="1074"/>
        </w:tabs>
        <w:bidi/>
        <w:spacing w:after="0"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تحقق الباحث من ثبات استبانة الدراسة باستخدام </w:t>
      </w:r>
    </w:p>
    <w:p w14:paraId="36BA681A" w14:textId="3D1D65F3" w:rsidR="00CC62F9" w:rsidRPr="00D34662" w:rsidRDefault="00CC62F9" w:rsidP="00064408">
      <w:pPr>
        <w:tabs>
          <w:tab w:val="left" w:pos="1074"/>
        </w:tabs>
        <w:bidi/>
        <w:spacing w:after="0"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الثبات بطريقة الاتساق الداخلي وذلك باستخدام معادلة الفا كرونباخ </w:t>
      </w:r>
    </w:p>
    <w:p w14:paraId="2838833D" w14:textId="551AC9AE" w:rsidR="00CC62F9" w:rsidRPr="00D34662" w:rsidRDefault="00CC62F9" w:rsidP="00064408">
      <w:pPr>
        <w:tabs>
          <w:tab w:val="left" w:pos="1074"/>
        </w:tabs>
        <w:bidi/>
        <w:spacing w:after="0" w:line="360" w:lineRule="auto"/>
        <w:jc w:val="both"/>
        <w:rPr>
          <w:rFonts w:ascii="Simplified Arabic" w:hAnsi="Simplified Arabic" w:cs="Simplified Arabic"/>
          <w:sz w:val="28"/>
          <w:szCs w:val="28"/>
        </w:rPr>
      </w:pPr>
      <w:bookmarkStart w:id="34" w:name="_Toc183860713"/>
      <w:bookmarkStart w:id="35" w:name="_Toc193607301"/>
      <w:r w:rsidRPr="00D34662">
        <w:rPr>
          <w:rFonts w:ascii="Simplified Arabic" w:hAnsi="Simplified Arabic" w:cs="Simplified Arabic"/>
          <w:sz w:val="28"/>
          <w:szCs w:val="28"/>
          <w:rtl/>
        </w:rPr>
        <w:t>جدول</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Pr>
        <w:fldChar w:fldCharType="begin"/>
      </w:r>
      <w:r w:rsidRPr="00D34662">
        <w:rPr>
          <w:rFonts w:ascii="Simplified Arabic" w:hAnsi="Simplified Arabic" w:cs="Simplified Arabic"/>
          <w:sz w:val="28"/>
          <w:szCs w:val="28"/>
        </w:rPr>
        <w:instrText xml:space="preserve"> SEQ </w:instrText>
      </w:r>
      <w:r w:rsidRPr="00D34662">
        <w:rPr>
          <w:rFonts w:ascii="Simplified Arabic" w:hAnsi="Simplified Arabic" w:cs="Simplified Arabic"/>
          <w:sz w:val="28"/>
          <w:szCs w:val="28"/>
          <w:rtl/>
        </w:rPr>
        <w:instrText>جدول</w:instrText>
      </w:r>
      <w:r w:rsidRPr="00D34662">
        <w:rPr>
          <w:rFonts w:ascii="Simplified Arabic" w:hAnsi="Simplified Arabic" w:cs="Simplified Arabic"/>
          <w:sz w:val="28"/>
          <w:szCs w:val="28"/>
        </w:rPr>
        <w:instrText xml:space="preserve"> \* ARABIC </w:instrText>
      </w:r>
      <w:r w:rsidRPr="00D34662">
        <w:rPr>
          <w:rFonts w:ascii="Simplified Arabic" w:hAnsi="Simplified Arabic" w:cs="Simplified Arabic"/>
          <w:sz w:val="28"/>
          <w:szCs w:val="28"/>
        </w:rPr>
        <w:fldChar w:fldCharType="separate"/>
      </w:r>
      <w:r w:rsidR="00985214">
        <w:rPr>
          <w:rFonts w:ascii="Simplified Arabic" w:hAnsi="Simplified Arabic" w:cs="Simplified Arabic"/>
          <w:noProof/>
          <w:sz w:val="28"/>
          <w:szCs w:val="28"/>
        </w:rPr>
        <w:t>4</w:t>
      </w:r>
      <w:r w:rsidRPr="00D34662">
        <w:rPr>
          <w:rFonts w:ascii="Simplified Arabic" w:hAnsi="Simplified Arabic" w:cs="Simplified Arabic"/>
          <w:sz w:val="28"/>
          <w:szCs w:val="28"/>
        </w:rPr>
        <w:fldChar w:fldCharType="end"/>
      </w:r>
      <w:r w:rsidRPr="00D34662">
        <w:rPr>
          <w:rFonts w:ascii="Simplified Arabic" w:hAnsi="Simplified Arabic" w:cs="Simplified Arabic"/>
          <w:sz w:val="28"/>
          <w:szCs w:val="28"/>
          <w:rtl/>
        </w:rPr>
        <w:t xml:space="preserve"> قيمة الفا كرونباخ</w:t>
      </w:r>
      <w:bookmarkEnd w:id="34"/>
      <w:bookmarkEnd w:id="35"/>
    </w:p>
    <w:tbl>
      <w:tblPr>
        <w:tblStyle w:val="ListTable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75"/>
        <w:gridCol w:w="4500"/>
      </w:tblGrid>
      <w:tr w:rsidR="00CC62F9" w:rsidRPr="00D34662" w14:paraId="040AFD15" w14:textId="77777777" w:rsidTr="00064408">
        <w:trPr>
          <w:cnfStyle w:val="100000000000" w:firstRow="1" w:lastRow="0" w:firstColumn="0" w:lastColumn="0" w:oddVBand="0" w:evenVBand="0" w:oddHBand="0" w:evenHBand="0" w:firstRowFirstColumn="0" w:firstRowLastColumn="0" w:lastRowFirstColumn="0" w:lastRowLastColumn="0"/>
          <w:trHeight w:val="260"/>
        </w:trPr>
        <w:tc>
          <w:tcPr>
            <w:cnfStyle w:val="001000000100" w:firstRow="0" w:lastRow="0" w:firstColumn="1" w:lastColumn="0" w:oddVBand="0" w:evenVBand="0" w:oddHBand="0" w:evenHBand="0" w:firstRowFirstColumn="1" w:firstRowLastColumn="0" w:lastRowFirstColumn="0" w:lastRowLastColumn="0"/>
            <w:tcW w:w="3775" w:type="dxa"/>
            <w:tcBorders>
              <w:bottom w:val="none" w:sz="0" w:space="0" w:color="auto"/>
              <w:right w:val="none" w:sz="0" w:space="0" w:color="auto"/>
            </w:tcBorders>
          </w:tcPr>
          <w:p w14:paraId="1B0F942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قيمة الفا كرونباخ</w:t>
            </w:r>
          </w:p>
        </w:tc>
        <w:tc>
          <w:tcPr>
            <w:cnfStyle w:val="000100001000" w:firstRow="0" w:lastRow="0" w:firstColumn="0" w:lastColumn="1" w:oddVBand="0" w:evenVBand="0" w:oddHBand="0" w:evenHBand="0" w:firstRowFirstColumn="0" w:firstRowLastColumn="1" w:lastRowFirstColumn="0" w:lastRowLastColumn="0"/>
            <w:tcW w:w="4500" w:type="dxa"/>
            <w:tcBorders>
              <w:left w:val="none" w:sz="0" w:space="0" w:color="auto"/>
              <w:bottom w:val="none" w:sz="0" w:space="0" w:color="auto"/>
            </w:tcBorders>
          </w:tcPr>
          <w:p w14:paraId="3FB45418"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المحور</w:t>
            </w:r>
          </w:p>
        </w:tc>
      </w:tr>
      <w:tr w:rsidR="00CC62F9" w:rsidRPr="00D34662" w14:paraId="05D0060A" w14:textId="77777777" w:rsidTr="0006440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775" w:type="dxa"/>
            <w:tcBorders>
              <w:top w:val="none" w:sz="0" w:space="0" w:color="auto"/>
              <w:bottom w:val="none" w:sz="0" w:space="0" w:color="auto"/>
              <w:right w:val="none" w:sz="0" w:space="0" w:color="auto"/>
            </w:tcBorders>
          </w:tcPr>
          <w:p w14:paraId="349BB25F"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0.82</w:t>
            </w:r>
          </w:p>
        </w:tc>
        <w:tc>
          <w:tcPr>
            <w:cnfStyle w:val="000100000000" w:firstRow="0" w:lastRow="0" w:firstColumn="0" w:lastColumn="1" w:oddVBand="0" w:evenVBand="0" w:oddHBand="0" w:evenHBand="0" w:firstRowFirstColumn="0" w:firstRowLastColumn="0" w:lastRowFirstColumn="0" w:lastRowLastColumn="0"/>
            <w:tcW w:w="4500" w:type="dxa"/>
            <w:tcBorders>
              <w:top w:val="none" w:sz="0" w:space="0" w:color="auto"/>
              <w:left w:val="none" w:sz="0" w:space="0" w:color="auto"/>
              <w:bottom w:val="none" w:sz="0" w:space="0" w:color="auto"/>
            </w:tcBorders>
          </w:tcPr>
          <w:p w14:paraId="5416B2A3"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دور الإدارة الرشيقة</w:t>
            </w:r>
          </w:p>
        </w:tc>
      </w:tr>
      <w:tr w:rsidR="00CC62F9" w:rsidRPr="00D34662" w14:paraId="599199A6" w14:textId="77777777" w:rsidTr="00064408">
        <w:trPr>
          <w:cnfStyle w:val="010000000000" w:firstRow="0" w:lastRow="1" w:firstColumn="0" w:lastColumn="0" w:oddVBand="0" w:evenVBand="0" w:oddHBand="0" w:evenHBand="0" w:firstRowFirstColumn="0" w:firstRowLastColumn="0" w:lastRowFirstColumn="0" w:lastRowLastColumn="0"/>
          <w:trHeight w:val="333"/>
        </w:trPr>
        <w:tc>
          <w:tcPr>
            <w:cnfStyle w:val="001000000001" w:firstRow="0" w:lastRow="0" w:firstColumn="1" w:lastColumn="0" w:oddVBand="0" w:evenVBand="0" w:oddHBand="0" w:evenHBand="0" w:firstRowFirstColumn="0" w:firstRowLastColumn="0" w:lastRowFirstColumn="1" w:lastRowLastColumn="0"/>
            <w:tcW w:w="3775" w:type="dxa"/>
            <w:tcBorders>
              <w:top w:val="none" w:sz="0" w:space="0" w:color="auto"/>
              <w:right w:val="none" w:sz="0" w:space="0" w:color="auto"/>
            </w:tcBorders>
          </w:tcPr>
          <w:p w14:paraId="1884538D"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0.85</w:t>
            </w:r>
          </w:p>
        </w:tc>
        <w:tc>
          <w:tcPr>
            <w:cnfStyle w:val="000100000010" w:firstRow="0" w:lastRow="0" w:firstColumn="0" w:lastColumn="1" w:oddVBand="0" w:evenVBand="0" w:oddHBand="0" w:evenHBand="0" w:firstRowFirstColumn="0" w:firstRowLastColumn="0" w:lastRowFirstColumn="0" w:lastRowLastColumn="1"/>
            <w:tcW w:w="4500" w:type="dxa"/>
            <w:tcBorders>
              <w:top w:val="none" w:sz="0" w:space="0" w:color="auto"/>
              <w:left w:val="none" w:sz="0" w:space="0" w:color="auto"/>
            </w:tcBorders>
          </w:tcPr>
          <w:p w14:paraId="2785F841"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دور الاستدامة التنظيمية</w:t>
            </w:r>
          </w:p>
        </w:tc>
      </w:tr>
    </w:tbl>
    <w:p w14:paraId="41C04C72" w14:textId="77777777" w:rsidR="00CC62F9" w:rsidRDefault="00CC62F9" w:rsidP="00CC62F9">
      <w:pPr>
        <w:tabs>
          <w:tab w:val="left" w:pos="1074"/>
        </w:tabs>
        <w:bidi/>
        <w:spacing w:after="0" w:line="360" w:lineRule="auto"/>
        <w:jc w:val="both"/>
        <w:rPr>
          <w:rFonts w:ascii="Simplified Arabic" w:hAnsi="Simplified Arabic" w:cs="Simplified Arabic"/>
          <w:sz w:val="28"/>
          <w:szCs w:val="28"/>
          <w:rtl/>
          <w:lang w:bidi="ar-EG"/>
        </w:rPr>
      </w:pPr>
    </w:p>
    <w:p w14:paraId="04808D62" w14:textId="77777777" w:rsidR="0045556A" w:rsidRDefault="0045556A" w:rsidP="0045556A">
      <w:pPr>
        <w:tabs>
          <w:tab w:val="left" w:pos="1074"/>
        </w:tabs>
        <w:bidi/>
        <w:spacing w:after="0" w:line="360" w:lineRule="auto"/>
        <w:jc w:val="both"/>
        <w:rPr>
          <w:rFonts w:ascii="Simplified Arabic" w:hAnsi="Simplified Arabic" w:cs="Simplified Arabic"/>
          <w:sz w:val="28"/>
          <w:szCs w:val="28"/>
          <w:rtl/>
          <w:lang w:bidi="ar-EG"/>
        </w:rPr>
      </w:pPr>
    </w:p>
    <w:p w14:paraId="270A7078" w14:textId="77777777" w:rsidR="0045556A" w:rsidRPr="00D34662" w:rsidRDefault="0045556A" w:rsidP="0045556A">
      <w:pPr>
        <w:tabs>
          <w:tab w:val="left" w:pos="1074"/>
        </w:tabs>
        <w:bidi/>
        <w:spacing w:after="0" w:line="360" w:lineRule="auto"/>
        <w:jc w:val="both"/>
        <w:rPr>
          <w:rFonts w:ascii="Simplified Arabic" w:hAnsi="Simplified Arabic" w:cs="Simplified Arabic"/>
          <w:sz w:val="28"/>
          <w:szCs w:val="28"/>
          <w:rtl/>
          <w:lang w:bidi="ar-EG"/>
        </w:rPr>
      </w:pPr>
    </w:p>
    <w:p w14:paraId="094194C6" w14:textId="77777777" w:rsidR="00CC62F9" w:rsidRPr="00D34662" w:rsidRDefault="00CC62F9" w:rsidP="00CC62F9">
      <w:pPr>
        <w:tabs>
          <w:tab w:val="left" w:pos="1074"/>
        </w:tabs>
        <w:bidi/>
        <w:spacing w:after="0"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اختبار التوزيع الطبيعي</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اختبار كولمجروف </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سمرنوف</w:t>
      </w:r>
      <w:r w:rsidRPr="00D34662">
        <w:rPr>
          <w:rFonts w:ascii="Simplified Arabic" w:hAnsi="Simplified Arabic" w:cs="Simplified Arabic"/>
          <w:sz w:val="28"/>
          <w:szCs w:val="28"/>
        </w:rPr>
        <w:t xml:space="preserve"> (</w:t>
      </w:r>
    </w:p>
    <w:p w14:paraId="33F51DDD" w14:textId="672DD0A9" w:rsidR="00CC62F9" w:rsidRPr="00D34662" w:rsidRDefault="00CC62F9" w:rsidP="0045556A">
      <w:pPr>
        <w:bidi/>
        <w:spacing w:after="200" w:line="360" w:lineRule="auto"/>
        <w:jc w:val="both"/>
        <w:rPr>
          <w:rFonts w:ascii="Simplified Arabic" w:hAnsi="Simplified Arabic" w:cs="Simplified Arabic"/>
          <w:sz w:val="28"/>
          <w:szCs w:val="28"/>
        </w:rPr>
      </w:pPr>
      <w:bookmarkStart w:id="36" w:name="_Toc183860714"/>
      <w:bookmarkStart w:id="37" w:name="_Toc193607302"/>
      <w:r w:rsidRPr="00D34662">
        <w:rPr>
          <w:rFonts w:ascii="Simplified Arabic" w:hAnsi="Simplified Arabic" w:cs="Simplified Arabic"/>
          <w:sz w:val="28"/>
          <w:szCs w:val="28"/>
          <w:rtl/>
        </w:rPr>
        <w:t>جدول</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Pr>
        <w:fldChar w:fldCharType="begin"/>
      </w:r>
      <w:r w:rsidRPr="00D34662">
        <w:rPr>
          <w:rFonts w:ascii="Simplified Arabic" w:hAnsi="Simplified Arabic" w:cs="Simplified Arabic"/>
          <w:sz w:val="28"/>
          <w:szCs w:val="28"/>
        </w:rPr>
        <w:instrText xml:space="preserve"> SEQ </w:instrText>
      </w:r>
      <w:r w:rsidRPr="00D34662">
        <w:rPr>
          <w:rFonts w:ascii="Simplified Arabic" w:hAnsi="Simplified Arabic" w:cs="Simplified Arabic"/>
          <w:sz w:val="28"/>
          <w:szCs w:val="28"/>
          <w:rtl/>
        </w:rPr>
        <w:instrText>جدول</w:instrText>
      </w:r>
      <w:r w:rsidRPr="00D34662">
        <w:rPr>
          <w:rFonts w:ascii="Simplified Arabic" w:hAnsi="Simplified Arabic" w:cs="Simplified Arabic"/>
          <w:sz w:val="28"/>
          <w:szCs w:val="28"/>
        </w:rPr>
        <w:instrText xml:space="preserve"> \* ARABIC </w:instrText>
      </w:r>
      <w:r w:rsidRPr="00D34662">
        <w:rPr>
          <w:rFonts w:ascii="Simplified Arabic" w:hAnsi="Simplified Arabic" w:cs="Simplified Arabic"/>
          <w:sz w:val="28"/>
          <w:szCs w:val="28"/>
        </w:rPr>
        <w:fldChar w:fldCharType="separate"/>
      </w:r>
      <w:r w:rsidR="00985214">
        <w:rPr>
          <w:rFonts w:ascii="Simplified Arabic" w:hAnsi="Simplified Arabic" w:cs="Simplified Arabic"/>
          <w:noProof/>
          <w:sz w:val="28"/>
          <w:szCs w:val="28"/>
        </w:rPr>
        <w:t>5</w:t>
      </w:r>
      <w:r w:rsidRPr="00D34662">
        <w:rPr>
          <w:rFonts w:ascii="Simplified Arabic" w:hAnsi="Simplified Arabic" w:cs="Simplified Arabic"/>
          <w:sz w:val="28"/>
          <w:szCs w:val="28"/>
        </w:rPr>
        <w:fldChar w:fldCharType="end"/>
      </w:r>
      <w:r w:rsidRPr="00D34662">
        <w:rPr>
          <w:rFonts w:ascii="Simplified Arabic" w:hAnsi="Simplified Arabic" w:cs="Simplified Arabic"/>
          <w:sz w:val="28"/>
          <w:szCs w:val="28"/>
          <w:rtl/>
        </w:rPr>
        <w:t>قيم اختبار التوزيع الطبيعي</w:t>
      </w:r>
      <w:bookmarkEnd w:id="36"/>
      <w:bookmarkEnd w:id="37"/>
    </w:p>
    <w:tbl>
      <w:tblPr>
        <w:tblStyle w:val="ListTable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70"/>
        <w:gridCol w:w="2422"/>
        <w:gridCol w:w="3288"/>
      </w:tblGrid>
      <w:tr w:rsidR="00CC62F9" w:rsidRPr="00D34662" w14:paraId="2336CD4D" w14:textId="77777777" w:rsidTr="0045556A">
        <w:trPr>
          <w:cnfStyle w:val="100000000000" w:firstRow="1" w:lastRow="0" w:firstColumn="0" w:lastColumn="0" w:oddVBand="0" w:evenVBand="0" w:oddHBand="0" w:evenHBand="0" w:firstRowFirstColumn="0" w:firstRowLastColumn="0" w:lastRowFirstColumn="0" w:lastRowLastColumn="0"/>
          <w:trHeight w:val="350"/>
        </w:trPr>
        <w:tc>
          <w:tcPr>
            <w:cnfStyle w:val="001000000100" w:firstRow="0" w:lastRow="0" w:firstColumn="1" w:lastColumn="0" w:oddVBand="0" w:evenVBand="0" w:oddHBand="0" w:evenHBand="0" w:firstRowFirstColumn="1" w:firstRowLastColumn="0" w:lastRowFirstColumn="0" w:lastRowLastColumn="0"/>
            <w:tcW w:w="2570" w:type="dxa"/>
            <w:tcBorders>
              <w:bottom w:val="none" w:sz="0" w:space="0" w:color="auto"/>
              <w:right w:val="none" w:sz="0" w:space="0" w:color="auto"/>
            </w:tcBorders>
          </w:tcPr>
          <w:p w14:paraId="5D876806"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مستوى المعنوية</w:t>
            </w:r>
          </w:p>
        </w:tc>
        <w:tc>
          <w:tcPr>
            <w:cnfStyle w:val="000010000000" w:firstRow="0" w:lastRow="0" w:firstColumn="0" w:lastColumn="0" w:oddVBand="1" w:evenVBand="0" w:oddHBand="0" w:evenHBand="0" w:firstRowFirstColumn="0" w:firstRowLastColumn="0" w:lastRowFirstColumn="0" w:lastRowLastColumn="0"/>
            <w:tcW w:w="2422" w:type="dxa"/>
            <w:tcBorders>
              <w:left w:val="none" w:sz="0" w:space="0" w:color="auto"/>
              <w:right w:val="none" w:sz="0" w:space="0" w:color="auto"/>
            </w:tcBorders>
          </w:tcPr>
          <w:p w14:paraId="2EAE859F"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قيمة الاختبار </w:t>
            </w:r>
            <w:r w:rsidRPr="00D34662">
              <w:rPr>
                <w:rFonts w:ascii="Simplified Arabic" w:hAnsi="Simplified Arabic" w:cs="Simplified Arabic"/>
                <w:sz w:val="28"/>
                <w:szCs w:val="28"/>
              </w:rPr>
              <w:t>Z</w:t>
            </w:r>
          </w:p>
        </w:tc>
        <w:tc>
          <w:tcPr>
            <w:cnfStyle w:val="000100001000" w:firstRow="0" w:lastRow="0" w:firstColumn="0" w:lastColumn="1" w:oddVBand="0" w:evenVBand="0" w:oddHBand="0" w:evenHBand="0" w:firstRowFirstColumn="0" w:firstRowLastColumn="1" w:lastRowFirstColumn="0" w:lastRowLastColumn="0"/>
            <w:tcW w:w="3288" w:type="dxa"/>
            <w:tcBorders>
              <w:left w:val="none" w:sz="0" w:space="0" w:color="auto"/>
              <w:bottom w:val="none" w:sz="0" w:space="0" w:color="auto"/>
            </w:tcBorders>
          </w:tcPr>
          <w:p w14:paraId="7848FDA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المحور</w:t>
            </w:r>
          </w:p>
        </w:tc>
      </w:tr>
      <w:tr w:rsidR="00CC62F9" w:rsidRPr="00D34662" w14:paraId="50AFABFE" w14:textId="77777777" w:rsidTr="0045556A">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570" w:type="dxa"/>
            <w:tcBorders>
              <w:top w:val="none" w:sz="0" w:space="0" w:color="auto"/>
              <w:bottom w:val="none" w:sz="0" w:space="0" w:color="auto"/>
              <w:right w:val="none" w:sz="0" w:space="0" w:color="auto"/>
            </w:tcBorders>
          </w:tcPr>
          <w:p w14:paraId="086EC54A"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0.014</w:t>
            </w:r>
          </w:p>
        </w:tc>
        <w:tc>
          <w:tcPr>
            <w:cnfStyle w:val="000010000000" w:firstRow="0" w:lastRow="0" w:firstColumn="0" w:lastColumn="0" w:oddVBand="1" w:evenVBand="0" w:oddHBand="0" w:evenHBand="0" w:firstRowFirstColumn="0" w:firstRowLastColumn="0" w:lastRowFirstColumn="0" w:lastRowLastColumn="0"/>
            <w:tcW w:w="2422" w:type="dxa"/>
            <w:tcBorders>
              <w:top w:val="none" w:sz="0" w:space="0" w:color="auto"/>
              <w:left w:val="none" w:sz="0" w:space="0" w:color="auto"/>
              <w:bottom w:val="none" w:sz="0" w:space="0" w:color="auto"/>
              <w:right w:val="none" w:sz="0" w:space="0" w:color="auto"/>
            </w:tcBorders>
          </w:tcPr>
          <w:p w14:paraId="1C9351D8"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0.45</w:t>
            </w:r>
          </w:p>
        </w:tc>
        <w:tc>
          <w:tcPr>
            <w:cnfStyle w:val="000100000000" w:firstRow="0" w:lastRow="0" w:firstColumn="0" w:lastColumn="1" w:oddVBand="0" w:evenVBand="0" w:oddHBand="0" w:evenHBand="0" w:firstRowFirstColumn="0" w:firstRowLastColumn="0" w:lastRowFirstColumn="0" w:lastRowLastColumn="0"/>
            <w:tcW w:w="3288" w:type="dxa"/>
            <w:tcBorders>
              <w:top w:val="none" w:sz="0" w:space="0" w:color="auto"/>
              <w:left w:val="none" w:sz="0" w:space="0" w:color="auto"/>
              <w:bottom w:val="none" w:sz="0" w:space="0" w:color="auto"/>
            </w:tcBorders>
          </w:tcPr>
          <w:p w14:paraId="5AB79A84"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دور الإدارة الرشيقة</w:t>
            </w:r>
          </w:p>
        </w:tc>
      </w:tr>
      <w:tr w:rsidR="00CC62F9" w:rsidRPr="00D34662" w14:paraId="67F2609D" w14:textId="77777777" w:rsidTr="0045556A">
        <w:trPr>
          <w:cnfStyle w:val="010000000000" w:firstRow="0" w:lastRow="1" w:firstColumn="0" w:lastColumn="0" w:oddVBand="0" w:evenVBand="0" w:oddHBand="0" w:evenHBand="0" w:firstRowFirstColumn="0" w:firstRowLastColumn="0" w:lastRowFirstColumn="0" w:lastRowLastColumn="0"/>
          <w:trHeight w:val="335"/>
        </w:trPr>
        <w:tc>
          <w:tcPr>
            <w:cnfStyle w:val="001000000001" w:firstRow="0" w:lastRow="0" w:firstColumn="1" w:lastColumn="0" w:oddVBand="0" w:evenVBand="0" w:oddHBand="0" w:evenHBand="0" w:firstRowFirstColumn="0" w:firstRowLastColumn="0" w:lastRowFirstColumn="1" w:lastRowLastColumn="0"/>
            <w:tcW w:w="2570" w:type="dxa"/>
            <w:tcBorders>
              <w:top w:val="none" w:sz="0" w:space="0" w:color="auto"/>
              <w:right w:val="none" w:sz="0" w:space="0" w:color="auto"/>
            </w:tcBorders>
          </w:tcPr>
          <w:p w14:paraId="7E661AA4" w14:textId="45B8D359" w:rsidR="00633004" w:rsidRPr="00D34662" w:rsidRDefault="00CC62F9" w:rsidP="0063300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0.005</w:t>
            </w:r>
          </w:p>
        </w:tc>
        <w:tc>
          <w:tcPr>
            <w:cnfStyle w:val="000010000000" w:firstRow="0" w:lastRow="0" w:firstColumn="0" w:lastColumn="0" w:oddVBand="1" w:evenVBand="0" w:oddHBand="0" w:evenHBand="0" w:firstRowFirstColumn="0" w:firstRowLastColumn="0" w:lastRowFirstColumn="0" w:lastRowLastColumn="0"/>
            <w:tcW w:w="2422" w:type="dxa"/>
            <w:tcBorders>
              <w:top w:val="none" w:sz="0" w:space="0" w:color="auto"/>
              <w:left w:val="none" w:sz="0" w:space="0" w:color="auto"/>
              <w:right w:val="none" w:sz="0" w:space="0" w:color="auto"/>
            </w:tcBorders>
          </w:tcPr>
          <w:p w14:paraId="2E1910F2"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0.80</w:t>
            </w:r>
          </w:p>
        </w:tc>
        <w:tc>
          <w:tcPr>
            <w:cnfStyle w:val="000100000010" w:firstRow="0" w:lastRow="0" w:firstColumn="0" w:lastColumn="1" w:oddVBand="0" w:evenVBand="0" w:oddHBand="0" w:evenHBand="0" w:firstRowFirstColumn="0" w:firstRowLastColumn="0" w:lastRowFirstColumn="0" w:lastRowLastColumn="1"/>
            <w:tcW w:w="3288" w:type="dxa"/>
            <w:tcBorders>
              <w:top w:val="none" w:sz="0" w:space="0" w:color="auto"/>
              <w:left w:val="none" w:sz="0" w:space="0" w:color="auto"/>
            </w:tcBorders>
          </w:tcPr>
          <w:p w14:paraId="12ABE810" w14:textId="77777777" w:rsidR="00CC62F9" w:rsidRPr="00D34662" w:rsidRDefault="00CC62F9" w:rsidP="009B432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دور الاستدامة التنظيمية</w:t>
            </w:r>
          </w:p>
        </w:tc>
      </w:tr>
    </w:tbl>
    <w:p w14:paraId="587146B8" w14:textId="77777777" w:rsidR="00CC62F9" w:rsidRDefault="00CC62F9" w:rsidP="00CC62F9">
      <w:pPr>
        <w:bidi/>
        <w:spacing w:after="200" w:line="360" w:lineRule="auto"/>
        <w:jc w:val="both"/>
        <w:rPr>
          <w:rFonts w:ascii="Simplified Arabic" w:hAnsi="Simplified Arabic" w:cs="Simplified Arabic"/>
          <w:sz w:val="28"/>
          <w:szCs w:val="28"/>
          <w:rtl/>
          <w:lang w:bidi="ar-EG"/>
        </w:rPr>
      </w:pPr>
    </w:p>
    <w:p w14:paraId="3A063A2F" w14:textId="30D532B0" w:rsidR="00633004" w:rsidRPr="00633004" w:rsidRDefault="00633004" w:rsidP="00633004">
      <w:pPr>
        <w:bidi/>
        <w:spacing w:after="200" w:line="360" w:lineRule="auto"/>
        <w:jc w:val="both"/>
        <w:rPr>
          <w:rFonts w:ascii="Simplified Arabic" w:hAnsi="Simplified Arabic" w:cs="Simplified Arabic"/>
          <w:b/>
          <w:bCs/>
          <w:sz w:val="28"/>
          <w:szCs w:val="28"/>
        </w:rPr>
      </w:pPr>
      <w:r w:rsidRPr="00633004">
        <w:rPr>
          <w:rFonts w:ascii="Simplified Arabic" w:hAnsi="Simplified Arabic" w:cs="Simplified Arabic" w:hint="cs"/>
          <w:b/>
          <w:bCs/>
          <w:sz w:val="28"/>
          <w:szCs w:val="28"/>
          <w:rtl/>
        </w:rPr>
        <w:t>التعامل</w:t>
      </w:r>
      <w:r w:rsidRPr="00633004">
        <w:rPr>
          <w:rFonts w:ascii="Simplified Arabic" w:hAnsi="Simplified Arabic" w:cs="Simplified Arabic"/>
          <w:b/>
          <w:bCs/>
          <w:sz w:val="28"/>
          <w:szCs w:val="28"/>
          <w:rtl/>
        </w:rPr>
        <w:t xml:space="preserve"> </w:t>
      </w:r>
      <w:r w:rsidRPr="00633004">
        <w:rPr>
          <w:rFonts w:ascii="Simplified Arabic" w:hAnsi="Simplified Arabic" w:cs="Simplified Arabic" w:hint="cs"/>
          <w:b/>
          <w:bCs/>
          <w:sz w:val="28"/>
          <w:szCs w:val="28"/>
          <w:rtl/>
        </w:rPr>
        <w:t>مع</w:t>
      </w:r>
      <w:r w:rsidRPr="00633004">
        <w:rPr>
          <w:rFonts w:ascii="Simplified Arabic" w:hAnsi="Simplified Arabic" w:cs="Simplified Arabic"/>
          <w:b/>
          <w:bCs/>
          <w:sz w:val="28"/>
          <w:szCs w:val="28"/>
          <w:rtl/>
        </w:rPr>
        <w:t xml:space="preserve"> </w:t>
      </w:r>
      <w:r w:rsidRPr="00633004">
        <w:rPr>
          <w:rFonts w:ascii="Simplified Arabic" w:hAnsi="Simplified Arabic" w:cs="Simplified Arabic" w:hint="cs"/>
          <w:b/>
          <w:bCs/>
          <w:sz w:val="28"/>
          <w:szCs w:val="28"/>
          <w:rtl/>
        </w:rPr>
        <w:t>البيانات</w:t>
      </w:r>
      <w:r w:rsidRPr="00633004">
        <w:rPr>
          <w:rFonts w:ascii="Simplified Arabic" w:hAnsi="Simplified Arabic" w:cs="Simplified Arabic"/>
          <w:b/>
          <w:bCs/>
          <w:sz w:val="28"/>
          <w:szCs w:val="28"/>
          <w:rtl/>
        </w:rPr>
        <w:t xml:space="preserve"> </w:t>
      </w:r>
      <w:r w:rsidRPr="00633004">
        <w:rPr>
          <w:rFonts w:ascii="Simplified Arabic" w:hAnsi="Simplified Arabic" w:cs="Simplified Arabic" w:hint="cs"/>
          <w:b/>
          <w:bCs/>
          <w:sz w:val="28"/>
          <w:szCs w:val="28"/>
          <w:rtl/>
        </w:rPr>
        <w:t>المفقودة</w:t>
      </w:r>
      <w:r w:rsidRPr="00633004">
        <w:rPr>
          <w:rFonts w:ascii="Simplified Arabic" w:hAnsi="Simplified Arabic" w:cs="Simplified Arabic"/>
          <w:b/>
          <w:bCs/>
          <w:sz w:val="28"/>
          <w:szCs w:val="28"/>
          <w:rtl/>
        </w:rPr>
        <w:t xml:space="preserve"> </w:t>
      </w:r>
      <w:r w:rsidRPr="00633004">
        <w:rPr>
          <w:rFonts w:ascii="Simplified Arabic" w:hAnsi="Simplified Arabic" w:cs="Simplified Arabic" w:hint="cs"/>
          <w:b/>
          <w:bCs/>
          <w:sz w:val="28"/>
          <w:szCs w:val="28"/>
          <w:rtl/>
        </w:rPr>
        <w:t>أو</w:t>
      </w:r>
      <w:r w:rsidRPr="00633004">
        <w:rPr>
          <w:rFonts w:ascii="Simplified Arabic" w:hAnsi="Simplified Arabic" w:cs="Simplified Arabic"/>
          <w:b/>
          <w:bCs/>
          <w:sz w:val="28"/>
          <w:szCs w:val="28"/>
          <w:rtl/>
        </w:rPr>
        <w:t xml:space="preserve"> </w:t>
      </w:r>
      <w:r w:rsidRPr="00633004">
        <w:rPr>
          <w:rFonts w:ascii="Simplified Arabic" w:hAnsi="Simplified Arabic" w:cs="Simplified Arabic" w:hint="cs"/>
          <w:b/>
          <w:bCs/>
          <w:sz w:val="28"/>
          <w:szCs w:val="28"/>
          <w:rtl/>
        </w:rPr>
        <w:t>غير</w:t>
      </w:r>
      <w:r w:rsidRPr="00633004">
        <w:rPr>
          <w:rFonts w:ascii="Simplified Arabic" w:hAnsi="Simplified Arabic" w:cs="Simplified Arabic"/>
          <w:b/>
          <w:bCs/>
          <w:sz w:val="28"/>
          <w:szCs w:val="28"/>
          <w:rtl/>
        </w:rPr>
        <w:t xml:space="preserve"> </w:t>
      </w:r>
      <w:r w:rsidRPr="00633004">
        <w:rPr>
          <w:rFonts w:ascii="Simplified Arabic" w:hAnsi="Simplified Arabic" w:cs="Simplified Arabic" w:hint="cs"/>
          <w:b/>
          <w:bCs/>
          <w:sz w:val="28"/>
          <w:szCs w:val="28"/>
          <w:rtl/>
        </w:rPr>
        <w:t>المكتملة</w:t>
      </w:r>
    </w:p>
    <w:p w14:paraId="4F1A6D2B" w14:textId="3642C7A9" w:rsidR="00633004" w:rsidRPr="00633004" w:rsidRDefault="00633004" w:rsidP="00633004">
      <w:pPr>
        <w:bidi/>
        <w:spacing w:after="200" w:line="360" w:lineRule="auto"/>
        <w:jc w:val="both"/>
        <w:rPr>
          <w:rFonts w:ascii="Simplified Arabic" w:hAnsi="Simplified Arabic" w:cs="Simplified Arabic"/>
          <w:sz w:val="28"/>
          <w:szCs w:val="28"/>
        </w:rPr>
      </w:pPr>
      <w:r w:rsidRPr="00633004">
        <w:rPr>
          <w:rFonts w:ascii="Simplified Arabic" w:hAnsi="Simplified Arabic" w:cs="Simplified Arabic" w:hint="cs"/>
          <w:sz w:val="28"/>
          <w:szCs w:val="28"/>
          <w:rtl/>
        </w:rPr>
        <w:t>حرص</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الباحث</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على</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معالجة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أي</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بيانات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مفقودة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أو</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غير</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مكتملة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بطريقة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منهجية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لضمان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دقة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النتائج</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وقد</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تم</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اتباع</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الخطوات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التالية</w:t>
      </w:r>
      <w:r w:rsidRPr="00633004">
        <w:rPr>
          <w:rFonts w:ascii="Simplified Arabic" w:hAnsi="Simplified Arabic" w:cs="Simplified Arabic"/>
          <w:sz w:val="28"/>
          <w:szCs w:val="28"/>
          <w:rtl/>
        </w:rPr>
        <w:t>:</w:t>
      </w:r>
    </w:p>
    <w:p w14:paraId="43DAE236" w14:textId="77777777" w:rsidR="00633004" w:rsidRPr="00633004" w:rsidRDefault="00633004" w:rsidP="00633004">
      <w:pPr>
        <w:bidi/>
        <w:spacing w:after="200" w:line="360" w:lineRule="auto"/>
        <w:jc w:val="both"/>
        <w:rPr>
          <w:rFonts w:ascii="Simplified Arabic" w:hAnsi="Simplified Arabic" w:cs="Simplified Arabic"/>
          <w:sz w:val="28"/>
          <w:szCs w:val="28"/>
        </w:rPr>
      </w:pPr>
      <w:r w:rsidRPr="00633004">
        <w:rPr>
          <w:rFonts w:ascii="Simplified Arabic" w:hAnsi="Simplified Arabic" w:cs="Simplified Arabic"/>
          <w:sz w:val="28"/>
          <w:szCs w:val="28"/>
          <w:rtl/>
        </w:rPr>
        <w:t xml:space="preserve">1. </w:t>
      </w:r>
      <w:r w:rsidRPr="00633004">
        <w:rPr>
          <w:rFonts w:ascii="Simplified Arabic" w:hAnsi="Simplified Arabic" w:cs="Simplified Arabic" w:hint="cs"/>
          <w:sz w:val="28"/>
          <w:szCs w:val="28"/>
          <w:rtl/>
        </w:rPr>
        <w:t>التحقق</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اكتمال</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الاستبانات</w:t>
      </w:r>
      <w:r w:rsidRPr="00633004">
        <w:rPr>
          <w:rFonts w:ascii="Simplified Arabic" w:hAnsi="Simplified Arabic" w:cs="Simplified Arabic"/>
          <w:sz w:val="28"/>
          <w:szCs w:val="28"/>
          <w:rtl/>
        </w:rPr>
        <w:t>:</w:t>
      </w:r>
    </w:p>
    <w:p w14:paraId="1E407BD3" w14:textId="12F403CF" w:rsidR="00633004" w:rsidRPr="00633004" w:rsidRDefault="00633004" w:rsidP="00633004">
      <w:pPr>
        <w:bidi/>
        <w:spacing w:after="200" w:line="360" w:lineRule="auto"/>
        <w:jc w:val="both"/>
        <w:rPr>
          <w:rFonts w:ascii="Simplified Arabic" w:hAnsi="Simplified Arabic" w:cs="Simplified Arabic"/>
          <w:sz w:val="28"/>
          <w:szCs w:val="28"/>
        </w:rPr>
      </w:pPr>
      <w:r w:rsidRPr="00633004">
        <w:rPr>
          <w:rFonts w:ascii="Simplified Arabic" w:hAnsi="Simplified Arabic" w:cs="Simplified Arabic" w:hint="cs"/>
          <w:sz w:val="28"/>
          <w:szCs w:val="28"/>
          <w:rtl/>
        </w:rPr>
        <w:t>تم</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فحص</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جميع</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الاستبانات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المستلمة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للتأكد</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استكمال</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جميع</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الفقرات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الأساسية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المتعلقة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بالبحث</w:t>
      </w:r>
      <w:r w:rsidRPr="00633004">
        <w:rPr>
          <w:rFonts w:ascii="Simplified Arabic" w:hAnsi="Simplified Arabic" w:cs="Simplified Arabic"/>
          <w:sz w:val="28"/>
          <w:szCs w:val="28"/>
          <w:rtl/>
        </w:rPr>
        <w:t>.</w:t>
      </w:r>
    </w:p>
    <w:p w14:paraId="2ADB0FF7" w14:textId="77777777" w:rsidR="00633004" w:rsidRPr="00633004" w:rsidRDefault="00633004" w:rsidP="00633004">
      <w:pPr>
        <w:bidi/>
        <w:spacing w:after="200" w:line="360" w:lineRule="auto"/>
        <w:jc w:val="both"/>
        <w:rPr>
          <w:rFonts w:ascii="Simplified Arabic" w:hAnsi="Simplified Arabic" w:cs="Simplified Arabic"/>
          <w:sz w:val="28"/>
          <w:szCs w:val="28"/>
        </w:rPr>
      </w:pPr>
      <w:r w:rsidRPr="00633004">
        <w:rPr>
          <w:rFonts w:ascii="Simplified Arabic" w:hAnsi="Simplified Arabic" w:cs="Simplified Arabic"/>
          <w:sz w:val="28"/>
          <w:szCs w:val="28"/>
          <w:rtl/>
        </w:rPr>
        <w:t xml:space="preserve">2. </w:t>
      </w:r>
      <w:r w:rsidRPr="00633004">
        <w:rPr>
          <w:rFonts w:ascii="Simplified Arabic" w:hAnsi="Simplified Arabic" w:cs="Simplified Arabic" w:hint="cs"/>
          <w:sz w:val="28"/>
          <w:szCs w:val="28"/>
          <w:rtl/>
        </w:rPr>
        <w:t>استبعاد</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البيانات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غير</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الصالحة</w:t>
      </w:r>
      <w:r w:rsidRPr="00633004">
        <w:rPr>
          <w:rFonts w:ascii="Simplified Arabic" w:hAnsi="Simplified Arabic" w:cs="Simplified Arabic"/>
          <w:sz w:val="28"/>
          <w:szCs w:val="28"/>
          <w:rtl/>
        </w:rPr>
        <w:t>:</w:t>
      </w:r>
    </w:p>
    <w:p w14:paraId="4C8F1164" w14:textId="0E5924AA" w:rsidR="00633004" w:rsidRPr="00633004" w:rsidRDefault="00633004" w:rsidP="00633004">
      <w:pPr>
        <w:bidi/>
        <w:spacing w:after="200" w:line="360" w:lineRule="auto"/>
        <w:jc w:val="both"/>
        <w:rPr>
          <w:rFonts w:ascii="Simplified Arabic" w:hAnsi="Simplified Arabic" w:cs="Simplified Arabic"/>
          <w:sz w:val="28"/>
          <w:szCs w:val="28"/>
        </w:rPr>
      </w:pPr>
      <w:r w:rsidRPr="00633004">
        <w:rPr>
          <w:rFonts w:ascii="Simplified Arabic" w:hAnsi="Simplified Arabic" w:cs="Simplified Arabic" w:hint="cs"/>
          <w:sz w:val="28"/>
          <w:szCs w:val="28"/>
          <w:rtl/>
        </w:rPr>
        <w:t>أي</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استبانة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تحتوي</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على</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نسبة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كبيرة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البيانات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المفقودة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أو</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غير</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المكتملة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أكثر</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من</w:t>
      </w:r>
      <w:r w:rsidRPr="00633004">
        <w:rPr>
          <w:rFonts w:ascii="Simplified Arabic" w:hAnsi="Simplified Arabic" w:cs="Simplified Arabic"/>
          <w:sz w:val="28"/>
          <w:szCs w:val="28"/>
          <w:rtl/>
        </w:rPr>
        <w:t xml:space="preserve"> 20٪ </w:t>
      </w:r>
      <w:r w:rsidRPr="00633004">
        <w:rPr>
          <w:rFonts w:ascii="Simplified Arabic" w:hAnsi="Simplified Arabic" w:cs="Simplified Arabic" w:hint="cs"/>
          <w:sz w:val="28"/>
          <w:szCs w:val="28"/>
          <w:rtl/>
        </w:rPr>
        <w:t>من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الإجابات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تم</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استبعادها</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التحليل</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لضمان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جودة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البيانات</w:t>
      </w:r>
      <w:r w:rsidRPr="00633004">
        <w:rPr>
          <w:rFonts w:ascii="Simplified Arabic" w:hAnsi="Simplified Arabic" w:cs="Simplified Arabic"/>
          <w:sz w:val="28"/>
          <w:szCs w:val="28"/>
          <w:rtl/>
        </w:rPr>
        <w:t>.</w:t>
      </w:r>
    </w:p>
    <w:p w14:paraId="279B14DA" w14:textId="77777777" w:rsidR="00633004" w:rsidRPr="00633004" w:rsidRDefault="00633004" w:rsidP="00633004">
      <w:pPr>
        <w:bidi/>
        <w:spacing w:after="200" w:line="360" w:lineRule="auto"/>
        <w:jc w:val="both"/>
        <w:rPr>
          <w:rFonts w:ascii="Simplified Arabic" w:hAnsi="Simplified Arabic" w:cs="Simplified Arabic"/>
          <w:sz w:val="28"/>
          <w:szCs w:val="28"/>
        </w:rPr>
      </w:pPr>
      <w:r w:rsidRPr="00633004">
        <w:rPr>
          <w:rFonts w:ascii="Simplified Arabic" w:hAnsi="Simplified Arabic" w:cs="Simplified Arabic"/>
          <w:sz w:val="28"/>
          <w:szCs w:val="28"/>
          <w:rtl/>
        </w:rPr>
        <w:t xml:space="preserve">3. </w:t>
      </w:r>
      <w:r w:rsidRPr="00633004">
        <w:rPr>
          <w:rFonts w:ascii="Simplified Arabic" w:hAnsi="Simplified Arabic" w:cs="Simplified Arabic" w:hint="cs"/>
          <w:sz w:val="28"/>
          <w:szCs w:val="28"/>
          <w:rtl/>
        </w:rPr>
        <w:t>استبدال</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القيم</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المفقودة</w:t>
      </w:r>
      <w:r w:rsidRPr="00633004">
        <w:rPr>
          <w:rFonts w:ascii="Simplified Arabic" w:hAnsi="Simplified Arabic" w:cs="Simplified Arabic"/>
          <w:sz w:val="28"/>
          <w:szCs w:val="28"/>
          <w:rtl/>
        </w:rPr>
        <w:t>:</w:t>
      </w:r>
    </w:p>
    <w:p w14:paraId="6178D34B" w14:textId="3A028946" w:rsidR="00633004" w:rsidRPr="00633004" w:rsidRDefault="00633004" w:rsidP="00633004">
      <w:pPr>
        <w:bidi/>
        <w:spacing w:after="200" w:line="360" w:lineRule="auto"/>
        <w:jc w:val="both"/>
        <w:rPr>
          <w:rFonts w:ascii="Simplified Arabic" w:hAnsi="Simplified Arabic" w:cs="Simplified Arabic"/>
          <w:sz w:val="28"/>
          <w:szCs w:val="28"/>
        </w:rPr>
      </w:pPr>
      <w:r w:rsidRPr="00633004">
        <w:rPr>
          <w:rFonts w:ascii="Simplified Arabic" w:hAnsi="Simplified Arabic" w:cs="Simplified Arabic" w:hint="cs"/>
          <w:sz w:val="28"/>
          <w:szCs w:val="28"/>
          <w:rtl/>
        </w:rPr>
        <w:lastRenderedPageBreak/>
        <w:t>بالنسبة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للفقرات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الفردية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المفقودة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في</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الاستبانات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المقبولة،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تم</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استخدام</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طريقة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المتوسط</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البسيط</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لكل</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بعد</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أبعاد</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الدراسة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لتعويض</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القيم</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المفقودة،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مما</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يضمن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عدم</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فقدان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معلومات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مهمة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وتحافظ</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على</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التمثيل</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الإحصائي</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للعينة</w:t>
      </w:r>
      <w:r w:rsidRPr="00633004">
        <w:rPr>
          <w:rFonts w:ascii="Simplified Arabic" w:hAnsi="Simplified Arabic" w:cs="Simplified Arabic"/>
          <w:sz w:val="28"/>
          <w:szCs w:val="28"/>
          <w:rtl/>
        </w:rPr>
        <w:t>.</w:t>
      </w:r>
    </w:p>
    <w:p w14:paraId="734EBCE2" w14:textId="77777777" w:rsidR="00633004" w:rsidRPr="00633004" w:rsidRDefault="00633004" w:rsidP="00633004">
      <w:pPr>
        <w:bidi/>
        <w:spacing w:after="200" w:line="360" w:lineRule="auto"/>
        <w:jc w:val="both"/>
        <w:rPr>
          <w:rFonts w:ascii="Simplified Arabic" w:hAnsi="Simplified Arabic" w:cs="Simplified Arabic"/>
          <w:sz w:val="28"/>
          <w:szCs w:val="28"/>
        </w:rPr>
      </w:pPr>
      <w:r w:rsidRPr="00633004">
        <w:rPr>
          <w:rFonts w:ascii="Simplified Arabic" w:hAnsi="Simplified Arabic" w:cs="Simplified Arabic"/>
          <w:sz w:val="28"/>
          <w:szCs w:val="28"/>
          <w:rtl/>
        </w:rPr>
        <w:t xml:space="preserve">4. </w:t>
      </w:r>
      <w:r w:rsidRPr="00633004">
        <w:rPr>
          <w:rFonts w:ascii="Simplified Arabic" w:hAnsi="Simplified Arabic" w:cs="Simplified Arabic" w:hint="cs"/>
          <w:sz w:val="28"/>
          <w:szCs w:val="28"/>
          <w:rtl/>
        </w:rPr>
        <w:t>توثيق</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البيانات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المفقودة</w:t>
      </w:r>
      <w:r w:rsidRPr="00633004">
        <w:rPr>
          <w:rFonts w:ascii="Simplified Arabic" w:hAnsi="Simplified Arabic" w:cs="Simplified Arabic"/>
          <w:sz w:val="28"/>
          <w:szCs w:val="28"/>
          <w:rtl/>
        </w:rPr>
        <w:t>:</w:t>
      </w:r>
    </w:p>
    <w:p w14:paraId="5E90CDA7" w14:textId="2EB125BC" w:rsidR="00633004" w:rsidRPr="00D34662" w:rsidRDefault="00633004" w:rsidP="00633004">
      <w:pPr>
        <w:bidi/>
        <w:spacing w:after="200" w:line="360" w:lineRule="auto"/>
        <w:jc w:val="both"/>
        <w:rPr>
          <w:rFonts w:ascii="Simplified Arabic" w:hAnsi="Simplified Arabic" w:cs="Simplified Arabic"/>
          <w:sz w:val="28"/>
          <w:szCs w:val="28"/>
          <w:rtl/>
        </w:rPr>
      </w:pPr>
      <w:r w:rsidRPr="00633004">
        <w:rPr>
          <w:rFonts w:ascii="Simplified Arabic" w:hAnsi="Simplified Arabic" w:cs="Simplified Arabic" w:hint="cs"/>
          <w:sz w:val="28"/>
          <w:szCs w:val="28"/>
          <w:rtl/>
        </w:rPr>
        <w:t>تم</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تسجيل</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عدد</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الاستبانات</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المستبعدة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وعدد</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الفقرات</w:t>
      </w:r>
      <w:r w:rsidRPr="00633004">
        <w:rPr>
          <w:rFonts w:ascii="Simplified Arabic" w:hAnsi="Simplified Arabic" w:cs="Simplified Arabic"/>
          <w:sz w:val="28"/>
          <w:szCs w:val="28"/>
          <w:rtl/>
        </w:rPr>
        <w:t xml:space="preserve"> </w:t>
      </w:r>
      <w:proofErr w:type="spellStart"/>
      <w:r w:rsidRPr="00633004">
        <w:rPr>
          <w:rFonts w:ascii="Simplified Arabic" w:hAnsi="Simplified Arabic" w:cs="Simplified Arabic" w:hint="cs"/>
          <w:sz w:val="28"/>
          <w:szCs w:val="28"/>
          <w:rtl/>
        </w:rPr>
        <w:t>المعوضة</w:t>
      </w:r>
      <w:proofErr w:type="spellEnd"/>
      <w:r w:rsidRPr="00633004">
        <w:rPr>
          <w:rFonts w:ascii="Simplified Arabic" w:hAnsi="Simplified Arabic" w:cs="Simplified Arabic" w:hint="cs"/>
          <w:sz w:val="28"/>
          <w:szCs w:val="28"/>
          <w:rtl/>
        </w:rPr>
        <w:t>،</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لضمان</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الشفافية</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والوضوح</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في</w:t>
      </w:r>
      <w:r w:rsidRPr="00633004">
        <w:rPr>
          <w:rFonts w:ascii="Simplified Arabic" w:hAnsi="Simplified Arabic" w:cs="Simplified Arabic"/>
          <w:sz w:val="28"/>
          <w:szCs w:val="28"/>
          <w:rtl/>
        </w:rPr>
        <w:t xml:space="preserve"> </w:t>
      </w:r>
      <w:r w:rsidRPr="00633004">
        <w:rPr>
          <w:rFonts w:ascii="Simplified Arabic" w:hAnsi="Simplified Arabic" w:cs="Simplified Arabic" w:hint="cs"/>
          <w:sz w:val="28"/>
          <w:szCs w:val="28"/>
          <w:rtl/>
        </w:rPr>
        <w:t>التحليل</w:t>
      </w:r>
      <w:r w:rsidRPr="00633004">
        <w:rPr>
          <w:rFonts w:ascii="Simplified Arabic" w:hAnsi="Simplified Arabic" w:cs="Simplified Arabic"/>
          <w:sz w:val="28"/>
          <w:szCs w:val="28"/>
          <w:rtl/>
        </w:rPr>
        <w:t>.</w:t>
      </w:r>
    </w:p>
    <w:p w14:paraId="0CB2D8F6" w14:textId="77E95D95" w:rsidR="00CC62F9" w:rsidRPr="00D34662" w:rsidRDefault="00A0503C" w:rsidP="00CC62F9">
      <w:pPr>
        <w:pStyle w:val="Heading2"/>
        <w:bidi/>
        <w:spacing w:line="360" w:lineRule="auto"/>
        <w:jc w:val="both"/>
        <w:rPr>
          <w:rFonts w:ascii="Simplified Arabic" w:hAnsi="Simplified Arabic" w:cs="Simplified Arabic"/>
          <w:b/>
          <w:bCs/>
          <w:color w:val="auto"/>
          <w:sz w:val="28"/>
          <w:szCs w:val="28"/>
          <w:rtl/>
        </w:rPr>
      </w:pPr>
      <w:bookmarkStart w:id="38" w:name="_Toc193606506"/>
      <w:r>
        <w:rPr>
          <w:rFonts w:ascii="Simplified Arabic" w:hAnsi="Simplified Arabic" w:cs="Simplified Arabic" w:hint="cs"/>
          <w:b/>
          <w:bCs/>
          <w:color w:val="auto"/>
          <w:sz w:val="28"/>
          <w:szCs w:val="28"/>
          <w:rtl/>
        </w:rPr>
        <w:t>خاتمة</w:t>
      </w:r>
      <w:r w:rsidR="00CC62F9" w:rsidRPr="00D34662">
        <w:rPr>
          <w:rFonts w:ascii="Simplified Arabic" w:hAnsi="Simplified Arabic" w:cs="Simplified Arabic"/>
          <w:b/>
          <w:bCs/>
          <w:color w:val="auto"/>
          <w:sz w:val="28"/>
          <w:szCs w:val="28"/>
          <w:rtl/>
        </w:rPr>
        <w:t xml:space="preserve"> الفصل الأول</w:t>
      </w:r>
      <w:bookmarkEnd w:id="38"/>
    </w:p>
    <w:p w14:paraId="443A2038"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تناول الفصل الأول من البحث موضوع منهجية البحث التي تستهدف دراسة دور الإدارة الرشيقة في تعزيز الاستدامة التنظيمية للمنظمات غير الربحية في مدينة جدة، المملكة العربية السعودية. يسلط الفصل الضوء على التحديات الكبيرة التي تواجه هذه المنظمات، خاصةً محدودية مصادر التمويل وارتفاع تكاليف المعيشة، مما يؤثر سلبًا على قدرتها على الاستدامة وتقديم الخدمات بجودة عالية</w:t>
      </w:r>
      <w:r w:rsidRPr="00D34662">
        <w:rPr>
          <w:rFonts w:ascii="Simplified Arabic" w:hAnsi="Simplified Arabic" w:cs="Simplified Arabic"/>
          <w:sz w:val="28"/>
          <w:szCs w:val="28"/>
        </w:rPr>
        <w:t>.</w:t>
      </w:r>
    </w:p>
    <w:p w14:paraId="04F2EFC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يتم تعريف المنظمات غير الربحية وفقًا لدراسة البنك الدولي على أنها كيانات خاصة تهدف إلى رفع المعاناة وتعزيز حياة الفقراء وحماية البيئة. ورغم إسهامات هذه المنظمات في تحسين الظروف الاقتصادية والاجتماعية، فإنها تخوض منافسة مع المؤسسات الحكومية، مما يزيد من صعوبة بناء هياكل تنظيمية مستقرة. في هذا السياق، تُعتبر رؤية المملكة 2030 محركًا أساسيًا لدعم القطاع غير الربحي، حيث تهدف إلى خلق قطاع مزدهر ومستدام من خلال تعزيز المسؤولية الاجتماعية وزيادة عدد المتطوعين. تشدد الرؤية أيضًا على رفع مساهمة القطاع غير الربحي إلى 5٪ بحلول عام 2030، وهو ما يشير إلى أهمية هذا القطاع في تحقيق التنمية المستدامة</w:t>
      </w:r>
      <w:r w:rsidRPr="00D34662">
        <w:rPr>
          <w:rFonts w:ascii="Simplified Arabic" w:hAnsi="Simplified Arabic" w:cs="Simplified Arabic"/>
          <w:sz w:val="28"/>
          <w:szCs w:val="28"/>
        </w:rPr>
        <w:t>.</w:t>
      </w:r>
    </w:p>
    <w:p w14:paraId="76E6045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يتناول الفصل أيضًا مفهوم الإدارة الرشيقة، الذي يُعرف بأنه منهج إداري يسعى إلى تحسين الكفاءة وتقليل الهدر في الموارد. يُظهر البحث أن تطبيق مبادئ الإدارة الرشيقة، مثل إيجاد القيمة ورسم خريطة التدفق، وتنفيذ نظام السحب، يمكن أن يسهم بشكل كبير في تعزيز الاستدامة التنظيمية للمنظمات غير الربحية. يُعتبر التركيز على الاستدامة جزءًا أساسيًا من عمل هذه المنظمات، حيث يسعى القائمون عليها إلى اتخاذ قرارات مدروسة واستراتيجيات طويلة الأجل لضمان تأثير إيجابي مستدام على المجتمع</w:t>
      </w:r>
      <w:r w:rsidRPr="00D34662">
        <w:rPr>
          <w:rFonts w:ascii="Simplified Arabic" w:hAnsi="Simplified Arabic" w:cs="Simplified Arabic"/>
          <w:sz w:val="28"/>
          <w:szCs w:val="28"/>
        </w:rPr>
        <w:t>.</w:t>
      </w:r>
    </w:p>
    <w:p w14:paraId="7141E714"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تحدد الدراسة مشكلة البحث من خلال تساؤلات رئيسية تتعلق بكيفية تأثير الإدارة الرشيقة على الاستدامة التنظيمية. تطرح الدراسة فرضيات متعددة تتعلق بعلاقة الإدارة الرشيقة بمختلف جوانب الاستدامة، مما يوفر إطارًا تحليليًا لفهم هذه العلاقة بشكل أعمق. كما تسعى الدراسة إلى سد الفجوات المعرفية في هذا المجال، حيث تلاحظ قلة الدراسات التي تناولت تأثير الإدارة الرشيقة في المنظمات غير الربحية في السياق السعودي</w:t>
      </w:r>
      <w:r w:rsidRPr="00D34662">
        <w:rPr>
          <w:rFonts w:ascii="Simplified Arabic" w:hAnsi="Simplified Arabic" w:cs="Simplified Arabic"/>
          <w:sz w:val="28"/>
          <w:szCs w:val="28"/>
        </w:rPr>
        <w:t>.</w:t>
      </w:r>
    </w:p>
    <w:p w14:paraId="084AEA2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تشير النتائج الأولية إلى أن الإدارة الرشيقة ليست فقط وسيلة لتحسين الكفاءة، بل تلعب أيضًا دورًا حيويًا في تعزيز استدامة المنظمات غير الربحية. يعتمد البحث على منهج وصفي تحليلي يشمل جمع البيانات من خلال استبيانات ومقابلات مع المعنيين في هذا القطاع. يهدف الباحث من خلال هذا العمل إلى تقديم توصيات عملية للمنظمات غير الربحية تساعدها في تبني ممارسات الإدارة الرشيقة لتحقيق استدامتها</w:t>
      </w:r>
      <w:r w:rsidRPr="00D34662">
        <w:rPr>
          <w:rFonts w:ascii="Simplified Arabic" w:hAnsi="Simplified Arabic" w:cs="Simplified Arabic"/>
          <w:sz w:val="28"/>
          <w:szCs w:val="28"/>
        </w:rPr>
        <w:t>.</w:t>
      </w:r>
    </w:p>
    <w:p w14:paraId="3D064FD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ختامًا، يُظهر الفصل الأهمية المتزايدة للدراسة في تعزيز الفهم حول كيفية تطبيق مبادئ الإدارة الرشيقة في المنظمات غير الربحية، مما يسهم في تحسين الأداء العام ويعزز من قدرتها على الاستجابة للتغيرات السريعة في بيئة العمل. يفتتح هذا البحث آفاقًا جديدة للبحث العلمي ويحث على المزيد من الدراسات لاستكشاف هذه العلاقة الحيوية بين الإدارة الرشيقة والاستدامة التنظيمية في القطاع غير الربحي.</w:t>
      </w:r>
    </w:p>
    <w:p w14:paraId="3632756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Pr>
        <w:br w:type="page"/>
      </w:r>
    </w:p>
    <w:p w14:paraId="48CEB906" w14:textId="77777777" w:rsidR="00CC62F9" w:rsidRPr="00D34662" w:rsidRDefault="00CC62F9" w:rsidP="00AF5FF1">
      <w:pPr>
        <w:pStyle w:val="Heading1"/>
        <w:bidi/>
        <w:spacing w:before="0" w:line="360" w:lineRule="auto"/>
        <w:rPr>
          <w:rFonts w:ascii="Simplified Arabic" w:hAnsi="Simplified Arabic" w:cs="Simplified Arabic"/>
          <w:b/>
          <w:bCs/>
          <w:color w:val="auto"/>
          <w:sz w:val="28"/>
          <w:szCs w:val="28"/>
          <w:rtl/>
        </w:rPr>
      </w:pPr>
      <w:bookmarkStart w:id="39" w:name="_Toc193606507"/>
      <w:r w:rsidRPr="00D34662">
        <w:rPr>
          <w:rFonts w:ascii="Simplified Arabic" w:hAnsi="Simplified Arabic" w:cs="Simplified Arabic"/>
          <w:b/>
          <w:bCs/>
          <w:color w:val="auto"/>
          <w:sz w:val="28"/>
          <w:szCs w:val="28"/>
          <w:rtl/>
        </w:rPr>
        <w:lastRenderedPageBreak/>
        <w:t>الفصل الثاني: المحور الأول: الإطار النظري</w:t>
      </w:r>
      <w:bookmarkEnd w:id="39"/>
    </w:p>
    <w:p w14:paraId="3D9CF565"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40" w:name="_Toc193606508"/>
      <w:r w:rsidRPr="00D34662">
        <w:rPr>
          <w:rFonts w:ascii="Simplified Arabic" w:hAnsi="Simplified Arabic" w:cs="Simplified Arabic"/>
          <w:b/>
          <w:bCs/>
          <w:color w:val="auto"/>
          <w:sz w:val="28"/>
          <w:szCs w:val="28"/>
          <w:rtl/>
        </w:rPr>
        <w:t>مقدمة الفصل الثاني</w:t>
      </w:r>
      <w:bookmarkEnd w:id="40"/>
    </w:p>
    <w:p w14:paraId="497EF1D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يشكل الفصل الثاني من هذه الدراسة نقطة انطلاق حيوية لفهم العلاقة بين مفهومي الإدارة الرشيقة والاستدامة التنظيمية. يتناول هذا الفصل الإطار النظري الذي يستند إليه البحث، حيث يستعرض المتغيرين الرئيسيين اللذين يتفاعل كل منهما مع الآخر بشكل ديناميكي. تسعى هذه الدراسة إلى تحليل كيفية تأثير مبادئ الإدارة الرشيقة، التي تتمحور حول تحسين الكفاءة وتقليل الهدر، على تعزيز الاستدامة التنظيمية، مما يساهم في تحقيق أهداف المنظمات في بيئات عمل متغيرة وسريعة. من خلال هذا الفصل، سيتم تقديم مفاهيم وعناصر كل من الإدارة الرشيقة والاستدامة التنظيمية، مع التركيز على أهميتها في السياق المعاصر.</w:t>
      </w:r>
    </w:p>
    <w:p w14:paraId="2610B041"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41" w:name="_Toc193606509"/>
      <w:r w:rsidRPr="00D34662">
        <w:rPr>
          <w:rFonts w:ascii="Simplified Arabic" w:hAnsi="Simplified Arabic" w:cs="Simplified Arabic"/>
          <w:b/>
          <w:bCs/>
          <w:color w:val="auto"/>
          <w:sz w:val="28"/>
          <w:szCs w:val="28"/>
          <w:rtl/>
        </w:rPr>
        <w:t>الإدارة الرشيقة</w:t>
      </w:r>
      <w:bookmarkEnd w:id="41"/>
      <w:r w:rsidRPr="00D34662">
        <w:rPr>
          <w:rFonts w:ascii="Simplified Arabic" w:hAnsi="Simplified Arabic" w:cs="Simplified Arabic"/>
          <w:b/>
          <w:bCs/>
          <w:color w:val="auto"/>
          <w:sz w:val="28"/>
          <w:szCs w:val="28"/>
          <w:rtl/>
        </w:rPr>
        <w:t xml:space="preserve"> </w:t>
      </w:r>
    </w:p>
    <w:p w14:paraId="69467DB6"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42" w:name="_Toc193606510"/>
      <w:r w:rsidRPr="00D34662">
        <w:rPr>
          <w:rFonts w:ascii="Simplified Arabic" w:hAnsi="Simplified Arabic" w:cs="Simplified Arabic"/>
          <w:b/>
          <w:bCs/>
          <w:color w:val="auto"/>
          <w:rtl/>
        </w:rPr>
        <w:t>مقدمة عن الإدارة الرشيقة</w:t>
      </w:r>
      <w:bookmarkEnd w:id="42"/>
    </w:p>
    <w:p w14:paraId="50518FA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يتناول هذا الجزء من المحور الأول من الفصل الثاني مفهوم الإدارة الرشيقة، الذي أصبح محوريًا في الأدبيات الإدارية الحديثة. يعرف هذا المفهوم بأنه نهج يهدف إلى تحسين الأداء من خلال تقليل الفاقد وتعزيز الاستجابة السريعة للتغيرات البيئية. سوف نستعرض في هذا المحور التعريفات المختلفة التي قدمها الباحثون، بالإضافة إلى المبادئ الأساسية التي يقوم عليها هذا النوع من الإدارة. كما سنناقش نشأة الإدارة الرشيقة وتاريخها، وكيف يمكن أن تُعزز من قدرة المنظمات على المنافسة والابتكار في عالم سريع التغير. من خلال هذا الاستعراض، نهدف إلى تقديم رؤية شاملة تساعد في فهم مدى أهمية الإدارة الرشيقة كأداة لتحقيق التميز المؤسسي.</w:t>
      </w:r>
    </w:p>
    <w:p w14:paraId="63FFC52A"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43" w:name="_Toc193606511"/>
      <w:r w:rsidRPr="00D34662">
        <w:rPr>
          <w:rFonts w:ascii="Simplified Arabic" w:hAnsi="Simplified Arabic" w:cs="Simplified Arabic"/>
          <w:b/>
          <w:bCs/>
          <w:color w:val="auto"/>
          <w:rtl/>
        </w:rPr>
        <w:lastRenderedPageBreak/>
        <w:t>مفهوم الإدارة الرشيقة</w:t>
      </w:r>
      <w:bookmarkEnd w:id="43"/>
    </w:p>
    <w:p w14:paraId="663BC68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سعى الباحثون والدارسون في تأسيس مفاهيم إدارية جديدة تواكب التطورات العلمية والعلمية في الفترة الأخيرة، فقد أصبح الباحثون يسابقون الزمن لإيجاد مصطلحات جديدة وأليات جديدة ومبادئ جديدة يمكن تطبيقها لمواكبة السرعة التي صاحبت الاكتشافات العلمية الجديدة، فكيف للمنظمات أن تدار بالأساليب القديمة وسط ما تم اكتشافه من تكنولوجيا جديدة أدت إلى تسارع وتيرة الإنتاج. ومن تلك المصطلحات الحديثة التي أوجدها الباحثون والمتخصصون مصطلح " الإدارة الرشيقة " والتي تطرق إليها العديد من الدارسين في دراساتهم وأبحاثهم وأوراقهم العلمية، فمنهم من عرفها على أنها " قدرة منظمات الأعمال على الأداء الإداري السريع الاستجابة, والذي يتميز بسرعة تعديل طريقة العمل بحيث تتواكب مع متطلبات التغيير, كما أنها تعتمد على ذلك المنهج الإداري الموجه للاهتمام بالقيم والانسياب ولاستقطاب, والتركيز على العمل بمفهوم الكمال قدر المستطاع من خلال عمل الفريق, كما تهتم أيضا بجودة الحقائق والبيانات وحسن استخدامها, وتركز على الاستجابة السريعة للتحديات والفرص المحيطة بغرض تقديم أفضل منتج أو خدمة للعملاء, كما تهتم بالأخص بالبحث المستمر عن الأنشطة التي لا تقدم أي قيمة مضافة للعمل أو للعميل وسرعة التخلص منها فور اكتشافها" (كرتات,2018)</w:t>
      </w:r>
      <w:r w:rsidRPr="00D34662">
        <w:rPr>
          <w:rFonts w:ascii="Simplified Arabic" w:hAnsi="Simplified Arabic" w:cs="Simplified Arabic"/>
          <w:sz w:val="28"/>
          <w:szCs w:val="28"/>
        </w:rPr>
        <w:t xml:space="preserve">. </w:t>
      </w:r>
    </w:p>
    <w:p w14:paraId="1E3B326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ويرى الباحث ان انبعاث فكرة الإدارة الرشيقة ينطلق من مبدأ رئيسي يهتم بعدم قبول الهدر، والتخلص من كافة أشكال الهدر المتغلغلة في العملية الإنتاجية والإدارية، ولتنفيذ تلك الألية وتطبيقها وجب التطوير المستمر والتحسين الدائم لجميع الأنشطة بالمنظمة.</w:t>
      </w:r>
    </w:p>
    <w:p w14:paraId="600A918E"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وقد أشار (مقيمح ,2020) إلى الإدارة الرشيقة وعرفها مفهوما على أنها "مجموعه من التصرفات والممارسات التي يلزم القيام بها بشكل سليم وفقا لترتيب وتتابع صحيح في الوقت الصحيح، وذلك بغرض خلق قيمة من </w:t>
      </w:r>
      <w:r w:rsidRPr="00D34662">
        <w:rPr>
          <w:rFonts w:ascii="Simplified Arabic" w:hAnsi="Simplified Arabic" w:cs="Simplified Arabic"/>
          <w:sz w:val="28"/>
          <w:szCs w:val="28"/>
          <w:rtl/>
        </w:rPr>
        <w:lastRenderedPageBreak/>
        <w:t>أجل عمل معين", وقد ركز هذا المفهوم على احترام الإجراءات وتتابعها مع التركيز على عنصر الوقت اللازم لنجاز الأعمال، وذلك من أجل تقديم العمل بالشكل المطلوب وفي الوقت المناسب وبالجودة المرجوة، ليحقق الضافة المرجوة</w:t>
      </w:r>
      <w:r w:rsidRPr="00D34662">
        <w:rPr>
          <w:rFonts w:ascii="Simplified Arabic" w:hAnsi="Simplified Arabic" w:cs="Simplified Arabic"/>
          <w:sz w:val="28"/>
          <w:szCs w:val="28"/>
        </w:rPr>
        <w:t>.</w:t>
      </w:r>
    </w:p>
    <w:p w14:paraId="107EEE7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وقد قدمت (الغامدي , 2022) مفهوما جديداً للإدارة الرشيقة، والذي يرتكز على عدة مبادئ أساسية</w:t>
      </w:r>
      <w:r w:rsidRPr="00D34662">
        <w:rPr>
          <w:rFonts w:ascii="Simplified Arabic" w:hAnsi="Simplified Arabic" w:cs="Simplified Arabic"/>
          <w:sz w:val="28"/>
          <w:szCs w:val="28"/>
        </w:rPr>
        <w:t>:</w:t>
      </w:r>
    </w:p>
    <w:p w14:paraId="709045EA"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رفض الأفكار القديمة للإدارة التقليدية، والتي تعتمد فقط على الخبراء في تحقيق النجاح</w:t>
      </w:r>
      <w:r w:rsidRPr="00D34662">
        <w:rPr>
          <w:rFonts w:ascii="Simplified Arabic" w:hAnsi="Simplified Arabic" w:cs="Simplified Arabic"/>
          <w:sz w:val="28"/>
          <w:szCs w:val="28"/>
        </w:rPr>
        <w:t>.</w:t>
      </w:r>
    </w:p>
    <w:p w14:paraId="69D722A8"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التركيز على إشراك جميع العاملين كشركاء رئيسيين في عمليات التحسين والتطوير المستمر</w:t>
      </w:r>
      <w:r w:rsidRPr="00D34662">
        <w:rPr>
          <w:rFonts w:ascii="Simplified Arabic" w:hAnsi="Simplified Arabic" w:cs="Simplified Arabic"/>
          <w:sz w:val="28"/>
          <w:szCs w:val="28"/>
        </w:rPr>
        <w:t>.</w:t>
      </w:r>
    </w:p>
    <w:p w14:paraId="7D598296"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الاعتماد على العاملين ذوي المهارات المتعددة والعلم والتخصص، والذين لديهم القدرة على دراسة وتحليل الوضع الحالي وحل المشكلات والتطوير</w:t>
      </w:r>
      <w:r w:rsidRPr="00D34662">
        <w:rPr>
          <w:rFonts w:ascii="Simplified Arabic" w:hAnsi="Simplified Arabic" w:cs="Simplified Arabic"/>
          <w:sz w:val="28"/>
          <w:szCs w:val="28"/>
        </w:rPr>
        <w:t>.</w:t>
      </w:r>
    </w:p>
    <w:p w14:paraId="6DF3A27C"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الاهتمام بتحسين المناخ النفسي للعمل، وتطوير البرامج التدريبية التي تؤهل العاملين للعمل ضمن فرق صغيرة</w:t>
      </w:r>
      <w:r w:rsidRPr="00D34662">
        <w:rPr>
          <w:rFonts w:ascii="Simplified Arabic" w:hAnsi="Simplified Arabic" w:cs="Simplified Arabic"/>
          <w:sz w:val="28"/>
          <w:szCs w:val="28"/>
        </w:rPr>
        <w:t>.</w:t>
      </w:r>
    </w:p>
    <w:p w14:paraId="36AD61C3"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التركيز على تطوير آليات وسبل العمل الجماعي، والتي تساهم في تطوير منظمات الأعمال وتحسين رضا العملاء عنها</w:t>
      </w:r>
      <w:r w:rsidRPr="00D34662">
        <w:rPr>
          <w:rFonts w:ascii="Simplified Arabic" w:hAnsi="Simplified Arabic" w:cs="Simplified Arabic"/>
          <w:sz w:val="28"/>
          <w:szCs w:val="28"/>
        </w:rPr>
        <w:t>.</w:t>
      </w:r>
    </w:p>
    <w:p w14:paraId="348C534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ويرى الباحث انه بشكل عام، يرتكز مفهوم الإدارة الرشيقة على التحول من الأفكار التقليدية إلى منهجية أكثر شمولية وتركيز على إشراك جميع العاملين في عمليات التحسين والتطوير</w:t>
      </w:r>
      <w:r w:rsidRPr="00D34662">
        <w:rPr>
          <w:rFonts w:ascii="Simplified Arabic" w:hAnsi="Simplified Arabic" w:cs="Simplified Arabic"/>
          <w:sz w:val="28"/>
          <w:szCs w:val="28"/>
        </w:rPr>
        <w:t>.</w:t>
      </w:r>
    </w:p>
    <w:p w14:paraId="066391AE"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كما قدم (رزقي, 2019) تعريفا واضحا للإدارة الرشيقة فقال إنها "هي ذلك النظام الذي ينظم العمل، وذلك وفقا لما قدمه مؤسسي نظريات الإدارة الرشيقة، فقد أ فدوا أنها تهدف إلى التخلص من النفايات التي تؤدي إلى التقليل من كفاءة وأداء منظمات الأعمال".</w:t>
      </w:r>
    </w:p>
    <w:p w14:paraId="34D86D3E"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44" w:name="_Toc193606512"/>
      <w:r w:rsidRPr="00D34662">
        <w:rPr>
          <w:rFonts w:ascii="Simplified Arabic" w:hAnsi="Simplified Arabic" w:cs="Simplified Arabic"/>
          <w:b/>
          <w:bCs/>
          <w:color w:val="auto"/>
          <w:rtl/>
        </w:rPr>
        <w:lastRenderedPageBreak/>
        <w:t>تاريخ ظهور الإدارة الرشيقة</w:t>
      </w:r>
      <w:bookmarkEnd w:id="44"/>
    </w:p>
    <w:p w14:paraId="6DE3C3B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يعود تاريخ ظهور مصطلح "الإدارة الرشيقة" إلى فترة ما بعد الحرب العالمية الثانية، حيث خلفت تلك الحرب كوارث هائلة. لذا، كان من الضروري على منظمات الأعمال إعادة التفكير في أساليبها الإدارية وتطوير أنماط جديدة مبتكرة لضمان استمراريتها ونموها. ومن رحم هذه الأزمات، برزت الحلول على يد شركة تويوتا، التي أطلقت مشروعها الإداري الضخم في الخمسينيات تحت مسمى "برنامج تويوتا للتحسين</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خلال تنفيذ هذا البرنامج، أنشأت تويوتا نظامًا للعمل عُرف باسم "نظام تويوتا للإنتاج". ويعود الفضل في ظهور مصطلح الإدارة الرشيقة إلى السيد ساكيتشي تويودا، مؤسس الشركة، الذي كان أول من ابتكر نظام عمل يركز على القضاء على الأخطاء فور اكتشافها وفي الوقت المناسب، مما أدى إلى تطوير نظام التصنيع الرشيق. وقد ساهم رائد التصنيع بالشركة، السيد تايتشي أوهنو، في تطبيق هذا النظام بنجاح</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(مقيمح ,2020)</w:t>
      </w:r>
    </w:p>
    <w:p w14:paraId="55D8BF7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lang w:val="en-GB"/>
        </w:rPr>
      </w:pPr>
      <w:r w:rsidRPr="00D34662">
        <w:rPr>
          <w:rFonts w:ascii="Simplified Arabic" w:hAnsi="Simplified Arabic" w:cs="Simplified Arabic"/>
          <w:sz w:val="28"/>
          <w:szCs w:val="28"/>
          <w:rtl/>
        </w:rPr>
        <w:t>بعد نجاح النظام في تويوتا، قامت الشركة بنشر مبادئه على الشركات الأخرى، بدءًا من مورديها الرئيسيين، مما ساهم في وضع حجر الأساس لهذا النظام، الذي يُعتبر موطنه الأصلي في اليابان، وتحديدًا في شركة تويوتا، قبل أن ينتشر إلى باقي دول العالم. وقد أطلق عليه الأمريكيون فيما بعد "نظام الإدارة الرشيقة</w:t>
      </w:r>
      <w:r w:rsidRPr="00D34662">
        <w:rPr>
          <w:rFonts w:ascii="Simplified Arabic" w:hAnsi="Simplified Arabic" w:cs="Simplified Arabic"/>
          <w:sz w:val="28"/>
          <w:szCs w:val="28"/>
        </w:rPr>
        <w:t>".</w:t>
      </w:r>
    </w:p>
    <w:p w14:paraId="77360CA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تعتبر أزمة النفط التي ضربت العالم عام 1973 مثالًا على فعالية النظام الذي اعتمدته تويوتا، حيث ساعد هذا النظام الشركة على التعافي بسرعة مقارنة بالشركات اليابانية الأخرى. في عام 1988، استخدم الباحث كرافكيك في معهد ماساتشوستس للتكنولوجيا، بالتعاون مع المشرف على الأبحاث السيد ووماك، مصطلح "الرشاقة" لأول مرة في إطار برنامج تم تطويره في الولايات المتحدة لحصر أسباب تحسين أداء الصناعة اليابانية من حيث الجودة مقارنة بالقطاع الصناعي الغربي. وقد ساهم نشر هذا المصطلح في إحداث تغييرات جذرية في عالم الصناعة. (رزقي, 2019)</w:t>
      </w:r>
    </w:p>
    <w:p w14:paraId="6F911785"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45" w:name="_Toc193606513"/>
      <w:r w:rsidRPr="00D34662">
        <w:rPr>
          <w:rFonts w:ascii="Simplified Arabic" w:hAnsi="Simplified Arabic" w:cs="Simplified Arabic"/>
          <w:b/>
          <w:bCs/>
          <w:color w:val="auto"/>
          <w:rtl/>
        </w:rPr>
        <w:lastRenderedPageBreak/>
        <w:t>مبادئ الإدارة الرشيقة</w:t>
      </w:r>
      <w:bookmarkEnd w:id="45"/>
    </w:p>
    <w:p w14:paraId="2C403F08" w14:textId="77777777" w:rsidR="00CC62F9" w:rsidRPr="00D34662" w:rsidRDefault="00CC62F9" w:rsidP="00CC62F9">
      <w:pPr>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من خلال البحث والتحليل، يلاحظ الباحث أن الإدارة الرشيقة تمثل أحد العلوم الحديثة التي تشهد تطورًا مستمرًا، حيث تتأثر بشكل كبير بالأحداث المحيطة. لذا، من الصعب تحديد مبادئ هذا النوع من الإدارة بشكل ثابت. ومع ذلك، فإننا سنعتمد على الأسس العلمية ومنهج تويوتا كمرجع رئيسي لفهم مبادئ الرشاقة.</w:t>
      </w:r>
    </w:p>
    <w:p w14:paraId="37BED72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ومن هذا المنطلق أشار الباحث من خلال بحثه (ابن وارث وجابة, 2016) على انو حتى تحقق هذه الفلسفة أهدافها يجب أن يرتكز على مجموعة من المبادئ الأساسية التي لا يمكن لهذا الأسلوب أن ينجح من دونها كما ذكرت في منهج تويوتا، أربعة عشر مبدأ تقوم عليه فلسفة الإدارة الرشيقة وهي: </w:t>
      </w:r>
    </w:p>
    <w:p w14:paraId="2F516E7B"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المبدأ الأول: تركيز قرارات المؤسسة الإدارية على فلسفة طويلة الأمد والقبول بالتكاليف على المدى القصير</w:t>
      </w:r>
      <w:r w:rsidRPr="00D34662">
        <w:rPr>
          <w:rFonts w:ascii="Simplified Arabic" w:hAnsi="Simplified Arabic" w:cs="Simplified Arabic"/>
          <w:sz w:val="28"/>
          <w:szCs w:val="28"/>
        </w:rPr>
        <w:t>.</w:t>
      </w:r>
    </w:p>
    <w:p w14:paraId="620820B3"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المبدأ الثاني: خلق تدفق مستمر في عمليات المؤسسة من أجل مواجهة المشاكل</w:t>
      </w:r>
      <w:r w:rsidRPr="00D34662">
        <w:rPr>
          <w:rFonts w:ascii="Simplified Arabic" w:hAnsi="Simplified Arabic" w:cs="Simplified Arabic"/>
          <w:sz w:val="28"/>
          <w:szCs w:val="28"/>
        </w:rPr>
        <w:t>.</w:t>
      </w:r>
    </w:p>
    <w:p w14:paraId="6CDB5FD2"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المبدأ الثالث: اعتماد نظام السحب بدل الدفع من أجل اجتناب الإنتاج الزائد</w:t>
      </w:r>
      <w:r w:rsidRPr="00D34662">
        <w:rPr>
          <w:rFonts w:ascii="Simplified Arabic" w:hAnsi="Simplified Arabic" w:cs="Simplified Arabic"/>
          <w:sz w:val="28"/>
          <w:szCs w:val="28"/>
        </w:rPr>
        <w:t>.</w:t>
      </w:r>
    </w:p>
    <w:p w14:paraId="36F7F19A"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المبدأ الرابع: انسيابية الأنشطة من خلال عدم عرقلة العمليات والابتعاد عن البيروقراطية</w:t>
      </w:r>
      <w:r w:rsidRPr="00D34662">
        <w:rPr>
          <w:rFonts w:ascii="Simplified Arabic" w:hAnsi="Simplified Arabic" w:cs="Simplified Arabic"/>
          <w:sz w:val="28"/>
          <w:szCs w:val="28"/>
        </w:rPr>
        <w:t>.</w:t>
      </w:r>
    </w:p>
    <w:p w14:paraId="60FC7397"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المبدأ الخامس: التأكيد في ثقافة المؤسسة على مبدأ التسليم في الوقت المحدد من أجل معالجة المشاكل من أجل ضمان مستوى جيد للجودة</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p>
    <w:p w14:paraId="4FEB4F1B"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المبدأ السادس: تنميط وتوصيف العمليات الإنتاجية وإتباع قاعدة التحسين المستمر</w:t>
      </w:r>
      <w:r w:rsidRPr="00D34662">
        <w:rPr>
          <w:rFonts w:ascii="Simplified Arabic" w:hAnsi="Simplified Arabic" w:cs="Simplified Arabic"/>
          <w:sz w:val="28"/>
          <w:szCs w:val="28"/>
        </w:rPr>
        <w:t>.</w:t>
      </w:r>
    </w:p>
    <w:p w14:paraId="1146A431"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المبدأ السابع: الإدارة المرئية؛ أي يجب أن تكون كل القواعد والأساليب الإدارية واضحة للكل ومعروفة عند الجميع، مما يمكن من عدم بقاء الأخطاء المختفية</w:t>
      </w:r>
      <w:r w:rsidRPr="00D34662">
        <w:rPr>
          <w:rFonts w:ascii="Simplified Arabic" w:hAnsi="Simplified Arabic" w:cs="Simplified Arabic"/>
          <w:sz w:val="28"/>
          <w:szCs w:val="28"/>
        </w:rPr>
        <w:t>.</w:t>
      </w:r>
    </w:p>
    <w:p w14:paraId="5E15960F"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المبدأ الثامن: استعمال فقط التكنولوجيا المجربة في عملية الإنتاج، ذلك لتفادي الوقوع في الأخطاء وهدر الوقت والموارد</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p>
    <w:p w14:paraId="7D2AA85E"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المبدأ التاسع: تكوين أشخاص قياديين على دراية كافية بتفاصيل كل العمليات داخل المؤسسة وقادرين على تكريس ثقافة وفلسفة المؤسسة بطريقتهم الخاصة</w:t>
      </w:r>
      <w:r w:rsidRPr="00D34662">
        <w:rPr>
          <w:rFonts w:ascii="Simplified Arabic" w:hAnsi="Simplified Arabic" w:cs="Simplified Arabic"/>
          <w:sz w:val="28"/>
          <w:szCs w:val="28"/>
        </w:rPr>
        <w:t>.</w:t>
      </w:r>
    </w:p>
    <w:p w14:paraId="688A2611"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المبدأ العاشر: تكوين فرق عمل متخصصة في الجودة تتبع فلسفة المؤسسة</w:t>
      </w:r>
      <w:r w:rsidRPr="00D34662">
        <w:rPr>
          <w:rFonts w:ascii="Simplified Arabic" w:hAnsi="Simplified Arabic" w:cs="Simplified Arabic"/>
          <w:sz w:val="28"/>
          <w:szCs w:val="28"/>
        </w:rPr>
        <w:t>.</w:t>
      </w:r>
    </w:p>
    <w:p w14:paraId="16E34733"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المبدأ الحادي عشر: احترام الشركاء والموردين وتشجيعهم بالسعي دوما نحو الأفضل والتحسين</w:t>
      </w:r>
      <w:r w:rsidRPr="00D34662">
        <w:rPr>
          <w:rFonts w:ascii="Simplified Arabic" w:hAnsi="Simplified Arabic" w:cs="Simplified Arabic"/>
          <w:sz w:val="28"/>
          <w:szCs w:val="28"/>
        </w:rPr>
        <w:t>.</w:t>
      </w:r>
    </w:p>
    <w:p w14:paraId="282F2E05"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المبدأ الثاني عشر: تكريس مبدأ العمل الميداني من أجل معرفة ماذا يجري بالضبط وفهم الوضعية بالشكل الصحيح</w:t>
      </w:r>
      <w:r w:rsidRPr="00D34662">
        <w:rPr>
          <w:rFonts w:ascii="Simplified Arabic" w:hAnsi="Simplified Arabic" w:cs="Simplified Arabic"/>
          <w:sz w:val="28"/>
          <w:szCs w:val="28"/>
        </w:rPr>
        <w:t>.</w:t>
      </w:r>
    </w:p>
    <w:p w14:paraId="35053C06"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المبدأ الثالث عشر: اتخاذ القرارات برؤية ومن دون تسرع وبالتوافق مع الأطراف الفاعلة داخل المؤسسة مع الأخذ بعين الاعتبار كل العوامل المحيطة</w:t>
      </w:r>
      <w:r w:rsidRPr="00D34662">
        <w:rPr>
          <w:rFonts w:ascii="Simplified Arabic" w:hAnsi="Simplified Arabic" w:cs="Simplified Arabic"/>
          <w:sz w:val="28"/>
          <w:szCs w:val="28"/>
        </w:rPr>
        <w:t>.</w:t>
      </w:r>
    </w:p>
    <w:p w14:paraId="24DC9397"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المبدأ الرابع عشر: على المؤسسة أن تبقى دائما في طريق التعلم وتتبع أسباب مشاكل المؤسسة والعمل على حلها من أجل تحقيق فكرة التحسين المستمر.</w:t>
      </w:r>
    </w:p>
    <w:p w14:paraId="3D16C06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وفيما يرى الضبياني في كتابة الإدارة الرشيقة ان سياق التحول من 14 مبدأ في نظام تويوتا للإدارة الرشيقة إلى 10 مبادئ كما ذكرها في كتابه، أن هذا التغيير يعكس ضرورة تكييف المبادئ الأصلية لتناسب الطبيعة التجارية للمنظمات الربحية، مع الاحتفاظ بالأسس والأفكار الجوهرية. وفي هذا الإطار، يوضح الضبياني أن مبادئ الإدارة الرشيقة تتلخص في النقاط التالية: </w:t>
      </w:r>
    </w:p>
    <w:p w14:paraId="2CE0F4C2" w14:textId="77777777" w:rsidR="00CC62F9" w:rsidRPr="00D34662" w:rsidRDefault="00CC62F9" w:rsidP="00CC62F9">
      <w:pPr>
        <w:pStyle w:val="ListParagraph"/>
        <w:numPr>
          <w:ilvl w:val="0"/>
          <w:numId w:val="5"/>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تحديد القيمة من وجهة نظر العميل</w:t>
      </w:r>
    </w:p>
    <w:p w14:paraId="4D1A842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العميل يقوم بشراء ما يشبع رغبته ويلبي احتياجاته، باختلافها وتنوعهـا والـذي يقابلها من الصانع أو المصنع ما يسمى المخرجات أو الناتج من العمليات. المقصود أن العميل يشتري الناتج النهائي للمنتج، ولذلك فإن معرفة احتياجات العميل أهم أسباب النجاح لدى الشركات. فكلما استطاعت الشركات ابتكار حلول تتناسب مع أذواق المستهلكين ورغباتهم واحتياجاتهم، كان ذلك سبباً فاعلا في بقاء الشركات، وتطورها ونمو مبيعاتها وزيادة أرباحها. والعكس عندما تقوم الشركات بتصنيع المنتجات من وجهة نظر الإدارة أو المدراء أو الملاك، دون النظر إلى احتياجات العملاء يؤدي إلى كساد المنتجات، وانخفاض حصة الشركة في السوق مما قد يؤدي إلى خروجها من السوق. فالنجاح هو معرفة وفهم كل احتياجات ورغبات وتطلعات العملاء حالياً ومستقبلا حتى يتم خدمتهم بما يتناسب مع رغباتهم وتطلعاتهم. (الضبياني،2020)</w:t>
      </w:r>
    </w:p>
    <w:p w14:paraId="0D4D9A0D"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تحديد القيمة المضافة التي يبحث عنها العميل</w:t>
      </w:r>
    </w:p>
    <w:p w14:paraId="751BA72E"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أي مجموعة العمليات التي تبدأ من الفكرة ثم تتحول إلى مشروع. وعمليات التخزين والتجهيز والتصنيع (الإنتاج والإمداد والتجميع والتسليم للعميل هذه هي جميع العمليات التي ترتبط بالعميل، من بداية الإنتاج حتى وصول المنتج إلى السوق وتسليمه للعميل. (الضبياني،2020)</w:t>
      </w:r>
    </w:p>
    <w:p w14:paraId="40E99456"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التدفق</w:t>
      </w:r>
    </w:p>
    <w:p w14:paraId="5BEC6E3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القدرة على تدفق المنتجات أو المعلومات أو البيانات، والمواد بسلاسة، ويسر، وسهولة</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بداية من تصنيع المنتج أو تقديم الخدمة حتى انتهاء العملية للعميل</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(الضبياني،2020)</w:t>
      </w:r>
    </w:p>
    <w:p w14:paraId="184C74E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في تويوتا يوجد نظام يسمى (حجم الباقة)، وهي أن تقدم كل باقة بما يتناسب مع الطلب، فلـو زاد حجم الباقة عن طلب العميل، أدى إلى تأخير المنتج وتأخير طلب العميل وقد يؤدي إلى حدوث أكثر من مشكلة</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فتراكم </w:t>
      </w:r>
      <w:r w:rsidRPr="00D34662">
        <w:rPr>
          <w:rFonts w:ascii="Simplified Arabic" w:hAnsi="Simplified Arabic" w:cs="Simplified Arabic"/>
          <w:sz w:val="28"/>
          <w:szCs w:val="28"/>
          <w:rtl/>
        </w:rPr>
        <w:lastRenderedPageBreak/>
        <w:t>الطلب بسبب حجم الباقة أكبر من طلب العميل، يؤدي إلى تأخير وانتظار تأخير وانتظار العاملين أو انتظار الطلب والانتظار يعتبر هدر</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وتراكم الباقة أو الكمية على خط الإنتاج يؤدي إلى خلق عنق الزجاجة، مما يساهم في تعثر الإنتاج</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لذلك يجب أن يتناسب حجم الباقة مع القدرة الإنتاجية ومع طلب العميل. (ابن وارث وجابة, 2016) </w:t>
      </w:r>
    </w:p>
    <w:p w14:paraId="482D2AEA"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نظام السحب</w:t>
      </w:r>
      <w:r w:rsidRPr="00D34662">
        <w:rPr>
          <w:rFonts w:ascii="Simplified Arabic" w:hAnsi="Simplified Arabic" w:cs="Simplified Arabic"/>
          <w:sz w:val="28"/>
          <w:szCs w:val="28"/>
        </w:rPr>
        <w:t xml:space="preserve"> </w:t>
      </w:r>
    </w:p>
    <w:p w14:paraId="07D435E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عدم تصنيع أي منتج أو تقديم خدمة، مالم يكن هناك طلب مسبق عليها، والأهم أن يكون لدى الشركة القدرة والجاهزية الكاملة في حال وجود طلب كبير، أو طلب مفاجئ</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هذه الاستراتيجية مهمة جدا، ولكن لا أنصح العمل بها إلا في الحالات المدروسة والحالات المنظمة، والتي يتم تطبيق جميع المبادئ السابقة في الشركة، لأنه قد يؤدي تطبيقها السريع إلى مشاكل كثيرة منها</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تأخير المنتج وزيادة الانتظار أو إلغاء طلبات العملاء حتى من الممكن ان تتكون سمعة سيئة عن المنظمة عند العملاء. هذه الميزة يمكن أن تطبق في مجال الخدمات خاصة خدمات الحجز الإلكتروني خدمات الصراف الآلي أو خدمات المصانع التي تعتمد على التصنيع المسبق. (الضبياني،2020)</w:t>
      </w:r>
    </w:p>
    <w:p w14:paraId="732522D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الهدف من مبدأ السحب يكون في الأغلب بسبب تخفيض وتقليص وتخفيف المخزون والهدف منه الوصول إلى صفرية المخزون</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والتقليل من أخطاء عمليات التنبؤ لأن عملية التنبؤ غير الصحيحة قد تؤدي إلى</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زيادة الكميات المنتجة وزيادة تكلفة المواد والمعدات مما يؤدي إلى زيادة نسبة الهدر والتالف وبالتالي زيادة ضغط العمل على الموظفين بدون فائدة تعود على العملية الإنتاجية. (الضبياني،2020)</w:t>
      </w:r>
    </w:p>
    <w:p w14:paraId="72B70505"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نظام الدفع</w:t>
      </w:r>
      <w:r w:rsidRPr="00D34662">
        <w:rPr>
          <w:rFonts w:ascii="Simplified Arabic" w:hAnsi="Simplified Arabic" w:cs="Simplified Arabic"/>
          <w:sz w:val="28"/>
          <w:szCs w:val="28"/>
        </w:rPr>
        <w:t xml:space="preserve"> </w:t>
      </w:r>
    </w:p>
    <w:p w14:paraId="72488C8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في هذا المبدأ يتم الإنتاج حسب جدول التوقعات، أو جدول التنبؤ بالطلب من إدارة المبيعات أو إدارة الإنتاج حسب طلب الزبون. (الضبياني،2020)</w:t>
      </w:r>
    </w:p>
    <w:p w14:paraId="6443C652"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صفرية الأخطاء (الكمال والإحسان)</w:t>
      </w:r>
      <w:r w:rsidRPr="00D34662">
        <w:rPr>
          <w:rFonts w:ascii="Simplified Arabic" w:hAnsi="Simplified Arabic" w:cs="Simplified Arabic"/>
          <w:sz w:val="28"/>
          <w:szCs w:val="28"/>
        </w:rPr>
        <w:t xml:space="preserve"> </w:t>
      </w:r>
    </w:p>
    <w:p w14:paraId="171C294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يجيب ان يكون هناك قسم خاص معني في التطوير والتحسين، وهدفهم الوصول إلى الكمال والإحسان وصفرية الأخطاء، من خلال تحسين العمليات وتطويرها والوصول إلى ضمان وجود مخرجات بلا عيوب، وفي بعض الشركات يتم إنشاء قسم أو لجنة تسمى لجنة صفرية الأخطاء، وبعض الشركات تطلق شعار (شركة بدون أخطاء) وتحاول تطبيقه</w:t>
      </w:r>
      <w:r w:rsidRPr="00D34662">
        <w:rPr>
          <w:rFonts w:ascii="Simplified Arabic" w:hAnsi="Simplified Arabic" w:cs="Simplified Arabic"/>
          <w:sz w:val="28"/>
          <w:szCs w:val="28"/>
        </w:rPr>
        <w:t>.</w:t>
      </w:r>
    </w:p>
    <w:p w14:paraId="2E69764B"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التطوير المستمر، وتخفيض النفقات، وتحسين الجودة، وزيادة الإنتاجية ومشاركة المعلومات</w:t>
      </w:r>
      <w:r w:rsidRPr="00D34662">
        <w:rPr>
          <w:rFonts w:ascii="Simplified Arabic" w:hAnsi="Simplified Arabic" w:cs="Simplified Arabic"/>
          <w:sz w:val="28"/>
          <w:szCs w:val="28"/>
        </w:rPr>
        <w:t>.</w:t>
      </w:r>
    </w:p>
    <w:p w14:paraId="1EEBF6B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يشمل هذا المبدأ تحسين الجودة وزيادة الإنتاجية وتقليل النفقات، بالإضافة إلى تشجيع مشاركة المعلومات بين الأفراد.</w:t>
      </w:r>
    </w:p>
    <w:p w14:paraId="5D655BD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بناء علاقة طويلة الأمد مع الموردين للمواد والحفاظ عليهم. (الضبياني،2020)</w:t>
      </w:r>
    </w:p>
    <w:p w14:paraId="148052B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وفيما يرى الباحث انه تعتبر العلاقات المستدامة مع الموردين للمواد ضرورية للحفاظ على جودة المنتجات واستمرارية العمليات.</w:t>
      </w:r>
    </w:p>
    <w:p w14:paraId="19F3197E"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المرونة</w:t>
      </w:r>
    </w:p>
    <w:p w14:paraId="1E25C1C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 وهي القدرة على تصنيع منتجات مختلفة، من خط إنتاج واحد بأوقات مختلفة، بمواصفات متنوعة بسرعة وكفاءة عالية</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(الضبياني،2020)</w:t>
      </w:r>
    </w:p>
    <w:p w14:paraId="2987C251"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 xml:space="preserve">التقليل من العمليات غير الضرورية </w:t>
      </w:r>
    </w:p>
    <w:p w14:paraId="58365AC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التي تؤدي إلى زيادة قيمة المنتج، دون الحاجة لها من وجهة نظر العميل، والتقليل من الهدر أو التخلص منه في جميع العمليات الإنتاجية وجميع المراحل التي يمر بها المنتج. (الضبياني،2020)</w:t>
      </w:r>
    </w:p>
    <w:p w14:paraId="3845EE8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وتوصل الباحث الى ان الإدارة الرشيقة تُعتبر من المفاهيم الحديثة التي تكتسب أهمية متزايدة في مختلف القطاعات، بما في ذلك القطاع غير الربحي. ومن منظور الباحث، تبرز الحاجة الملحة لاستكشاف تطبيق مبادئ الإدارة الرشيقة في هذا القطاع نظرًا لندرة الأبحاث والدراسات المعنية بذلك. إن فهم كيفية استفادة المنظمات غير الربحية من هذه المبادئ يمكن أن يسهم في تعزيز كفاءتها وفعاليتها بشكل ملحوظ</w:t>
      </w:r>
      <w:r w:rsidRPr="00D34662">
        <w:rPr>
          <w:rFonts w:ascii="Simplified Arabic" w:hAnsi="Simplified Arabic" w:cs="Simplified Arabic"/>
          <w:sz w:val="28"/>
          <w:szCs w:val="28"/>
        </w:rPr>
        <w:t>.</w:t>
      </w:r>
    </w:p>
    <w:p w14:paraId="6DDC36C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بالإضافة إلى ذلك، تم اختيار ثلاثة مبادئ رئيسية لأسباب عدة</w:t>
      </w:r>
      <w:r w:rsidRPr="00D34662">
        <w:rPr>
          <w:rFonts w:ascii="Simplified Arabic" w:hAnsi="Simplified Arabic" w:cs="Simplified Arabic"/>
          <w:sz w:val="28"/>
          <w:szCs w:val="28"/>
        </w:rPr>
        <w:t>:</w:t>
      </w:r>
    </w:p>
    <w:p w14:paraId="342FA2E1"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التركيز على القيمة: إن تحديد القيمة والقيمة المضافة يعد أمرًا حيويًا للمنظمات غير الربحية، حيث يساهم في توجيه الجهود نحو تلبية احتياجات المستفيدين بشكل أكثر فعالية. من خلال التركيز على ما يهم المستفيدين، يمكن تحسين جودة الخدمات وزيادة التأثير الاجتماعي</w:t>
      </w:r>
      <w:r w:rsidRPr="00D34662">
        <w:rPr>
          <w:rFonts w:ascii="Simplified Arabic" w:hAnsi="Simplified Arabic" w:cs="Simplified Arabic"/>
          <w:sz w:val="28"/>
          <w:szCs w:val="28"/>
        </w:rPr>
        <w:t>.</w:t>
      </w:r>
    </w:p>
    <w:p w14:paraId="228858FF"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المرونة في الاستخدام: نظام السحب والدفع يوفر للمنظمات غير الربحية القدرة على التكيف مع التغيرات السريعة في متطلبات المستفيدين. هذا المرونة تساعد في ضمان استخدام الموارد بشكل أكثر فعالية وتقليل الهدر، مما يعزز من كفاءة العمليات</w:t>
      </w:r>
      <w:r w:rsidRPr="00D34662">
        <w:rPr>
          <w:rFonts w:ascii="Simplified Arabic" w:hAnsi="Simplified Arabic" w:cs="Simplified Arabic"/>
          <w:sz w:val="28"/>
          <w:szCs w:val="28"/>
        </w:rPr>
        <w:t>.</w:t>
      </w:r>
    </w:p>
    <w:p w14:paraId="63CAFE82" w14:textId="77777777" w:rsidR="00CC62F9" w:rsidRPr="00D34662" w:rsidRDefault="00CC62F9" w:rsidP="00CC62F9">
      <w:pPr>
        <w:pStyle w:val="ListParagraph"/>
        <w:numPr>
          <w:ilvl w:val="0"/>
          <w:numId w:val="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السعي نحو التحسين المستمر: مبدأ صفرية الأخطاء والتطوير المستمر يعزز من ثقافة التعلم داخل المنظمات. بالتركيز على تحسين العمليات وتقليل الأخطاء، يمكن للمنظمات غير الربحية تعزيز جودة خدماتها وزيادة رضا المستفيدين</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p>
    <w:p w14:paraId="7D92B330" w14:textId="77777777" w:rsidR="00CC62F9" w:rsidRDefault="00CC62F9" w:rsidP="00CC62F9">
      <w:pPr>
        <w:tabs>
          <w:tab w:val="left" w:pos="1074"/>
        </w:tabs>
        <w:bidi/>
        <w:spacing w:line="360" w:lineRule="auto"/>
        <w:jc w:val="both"/>
        <w:rPr>
          <w:rFonts w:ascii="Simplified Arabic" w:hAnsi="Simplified Arabic" w:cs="Simplified Arabic"/>
          <w:b/>
          <w:bCs/>
          <w:sz w:val="28"/>
          <w:szCs w:val="28"/>
          <w:rtl/>
        </w:rPr>
      </w:pPr>
      <w:r w:rsidRPr="00D34662">
        <w:rPr>
          <w:rFonts w:ascii="Simplified Arabic" w:hAnsi="Simplified Arabic" w:cs="Simplified Arabic"/>
          <w:sz w:val="28"/>
          <w:szCs w:val="28"/>
          <w:rtl/>
        </w:rPr>
        <w:lastRenderedPageBreak/>
        <w:t>وفي هذا السياق، سيتم استعراض هذه المبادئ الثلاثة الذي يرها الباحث انها التي تلعب دورًا حيويًا في تحسين أداء المنظمات غير الربحية.</w:t>
      </w:r>
    </w:p>
    <w:p w14:paraId="66BBEB17" w14:textId="22D56308" w:rsidR="00704E1C" w:rsidRPr="00704E1C" w:rsidRDefault="00704E1C" w:rsidP="00704E1C">
      <w:pPr>
        <w:tabs>
          <w:tab w:val="left" w:pos="1074"/>
        </w:tabs>
        <w:bidi/>
        <w:spacing w:line="360" w:lineRule="auto"/>
        <w:jc w:val="both"/>
        <w:rPr>
          <w:rFonts w:ascii="Simplified Arabic" w:hAnsi="Simplified Arabic" w:cs="Simplified Arabic"/>
          <w:b/>
          <w:bCs/>
          <w:sz w:val="28"/>
          <w:szCs w:val="28"/>
        </w:rPr>
      </w:pPr>
      <w:r w:rsidRPr="00704E1C">
        <w:rPr>
          <w:rFonts w:ascii="Simplified Arabic" w:hAnsi="Simplified Arabic" w:cs="Simplified Arabic" w:hint="cs"/>
          <w:b/>
          <w:bCs/>
          <w:sz w:val="28"/>
          <w:szCs w:val="28"/>
          <w:rtl/>
        </w:rPr>
        <w:t>مدى</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ملاءمة</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نماذج</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الإدارة</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الرشيقة</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للسياق</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السعودي</w:t>
      </w:r>
    </w:p>
    <w:p w14:paraId="1BBED060" w14:textId="469D7D1C" w:rsidR="00704E1C" w:rsidRPr="00704E1C" w:rsidRDefault="00704E1C" w:rsidP="00704E1C">
      <w:pPr>
        <w:tabs>
          <w:tab w:val="left" w:pos="1074"/>
        </w:tabs>
        <w:bidi/>
        <w:spacing w:line="360" w:lineRule="auto"/>
        <w:jc w:val="both"/>
        <w:rPr>
          <w:rFonts w:ascii="Simplified Arabic" w:hAnsi="Simplified Arabic" w:cs="Simplified Arabic"/>
          <w:sz w:val="28"/>
          <w:szCs w:val="28"/>
        </w:rPr>
      </w:pP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الرغم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نشأة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الإدارة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الرشيقة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تعود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تجارب</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صناعية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يابانية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وغربية،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وبالأخص</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نموذج</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شركة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تويوتا،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إلا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تطبيق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هذه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النماذج</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لا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يُعد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حكرًا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بيئاتها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الأصلية،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يعتمد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بدرجة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كبيرة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مدى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تكييفها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مع</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الخصائص</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الثقافية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والتنظيمية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لكل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مجتمع</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هذا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الإطار،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فإن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نقل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نماذج</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الإدارة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الرشيقة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السياق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السعودي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يتطلب</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مراعاة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عدد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الخصوصيات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المؤسسية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والثقافية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والتنظيمية</w:t>
      </w:r>
      <w:r w:rsidRPr="00704E1C">
        <w:rPr>
          <w:rFonts w:ascii="Simplified Arabic" w:hAnsi="Simplified Arabic" w:cs="Simplified Arabic"/>
          <w:sz w:val="28"/>
          <w:szCs w:val="28"/>
          <w:rtl/>
        </w:rPr>
        <w:t>.</w:t>
      </w:r>
    </w:p>
    <w:p w14:paraId="522EF583" w14:textId="6F44E4CC" w:rsidR="00704E1C" w:rsidRPr="00704E1C" w:rsidRDefault="00704E1C" w:rsidP="00704E1C">
      <w:pPr>
        <w:tabs>
          <w:tab w:val="left" w:pos="1074"/>
        </w:tabs>
        <w:bidi/>
        <w:spacing w:line="360" w:lineRule="auto"/>
        <w:jc w:val="both"/>
        <w:rPr>
          <w:rFonts w:ascii="Simplified Arabic" w:hAnsi="Simplified Arabic" w:cs="Simplified Arabic"/>
          <w:sz w:val="28"/>
          <w:szCs w:val="28"/>
        </w:rPr>
      </w:pPr>
      <w:r w:rsidRPr="00704E1C">
        <w:rPr>
          <w:rFonts w:ascii="Simplified Arabic" w:hAnsi="Simplified Arabic" w:cs="Simplified Arabic" w:hint="cs"/>
          <w:sz w:val="28"/>
          <w:szCs w:val="28"/>
          <w:rtl/>
        </w:rPr>
        <w:t>فالمملكة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العربية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السعودية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تشهد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الوقت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الراهن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تحولات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إدارية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وتنظيمية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متسارعة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إطار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رؤية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المملكة</w:t>
      </w:r>
      <w:r w:rsidRPr="00704E1C">
        <w:rPr>
          <w:rFonts w:ascii="Simplified Arabic" w:hAnsi="Simplified Arabic" w:cs="Simplified Arabic"/>
          <w:sz w:val="28"/>
          <w:szCs w:val="28"/>
          <w:rtl/>
        </w:rPr>
        <w:t xml:space="preserve"> 2030</w:t>
      </w:r>
      <w:r w:rsidRPr="00704E1C">
        <w:rPr>
          <w:rFonts w:ascii="Simplified Arabic" w:hAnsi="Simplified Arabic" w:cs="Simplified Arabic" w:hint="cs"/>
          <w:sz w:val="28"/>
          <w:szCs w:val="28"/>
          <w:rtl/>
        </w:rPr>
        <w:t>،</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والتي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أكدت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رفع</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كفاءة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الأداء</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المؤسسي،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وتحسين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جودة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الخدمات،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وتقليل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الهدر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الموارد،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وتعزيز</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ثقافة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التحسين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المستمر،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وهي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مرتكزات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تتوافق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بدرجة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كبيرة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مع</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فلسفة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الإدارة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الرشيقة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كما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التوجه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نحو</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تمكين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الموارد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البشرية،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ونشر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ثقافة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العمل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الجماعي،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والتحول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البيروقراطية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المرونة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التنظيمية،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يجعل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مبادئ</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الإدارة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الرشيقة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إطارًا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ملائمًا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للتطبيق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المنظمات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السعودية،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وبالأخص</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المنظمات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غير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الربحية</w:t>
      </w:r>
      <w:r w:rsidRPr="00704E1C">
        <w:rPr>
          <w:rFonts w:ascii="Simplified Arabic" w:hAnsi="Simplified Arabic" w:cs="Simplified Arabic"/>
          <w:sz w:val="28"/>
          <w:szCs w:val="28"/>
          <w:rtl/>
        </w:rPr>
        <w:t>.</w:t>
      </w:r>
    </w:p>
    <w:p w14:paraId="6AC025A4" w14:textId="6E8D87BE" w:rsidR="00397262" w:rsidRPr="00D34662" w:rsidRDefault="00704E1C" w:rsidP="00704E1C">
      <w:pPr>
        <w:tabs>
          <w:tab w:val="left" w:pos="1074"/>
        </w:tabs>
        <w:bidi/>
        <w:spacing w:line="360" w:lineRule="auto"/>
        <w:jc w:val="both"/>
        <w:rPr>
          <w:rFonts w:ascii="Simplified Arabic" w:hAnsi="Simplified Arabic" w:cs="Simplified Arabic"/>
          <w:b/>
          <w:bCs/>
          <w:sz w:val="28"/>
          <w:szCs w:val="28"/>
          <w:rtl/>
        </w:rPr>
      </w:pPr>
      <w:r w:rsidRPr="00704E1C">
        <w:rPr>
          <w:rFonts w:ascii="Simplified Arabic" w:hAnsi="Simplified Arabic" w:cs="Simplified Arabic" w:hint="cs"/>
          <w:sz w:val="28"/>
          <w:szCs w:val="28"/>
          <w:rtl/>
        </w:rPr>
        <w:t>إلا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تطبيق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هذه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النماذج</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السياق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السعودي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يتطلب</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إعادة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صياغة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بعض</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الممارسات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بما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يتناسب</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مع</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طبيعة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الهياكل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التنظيمية،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ومستويات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المركزية،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والثقافة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المؤسسية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السائدة،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إضافة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الالتزام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بالأنظمة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والتشريعات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المحلية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وعليه،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فإن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الإدارة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الرشيقة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هذا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البحث</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لا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تُطرح</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كنموذج</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مستورد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يُطبق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حرفيًا،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بل</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كمنهج</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إداري</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sz w:val="28"/>
          <w:szCs w:val="28"/>
          <w:rtl/>
        </w:rPr>
        <w:t>مرن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قابل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للتكييف،</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يتم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توظيف</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مبادئه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الأساسية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بما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يخدم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واقع</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المنظمات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غير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الربحية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المملكة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العربية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السعودية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ويعزز</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استدامتها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التنظيمية</w:t>
      </w:r>
      <w:r w:rsidRPr="00704E1C">
        <w:rPr>
          <w:rFonts w:ascii="Simplified Arabic" w:hAnsi="Simplified Arabic" w:cs="Simplified Arabic"/>
          <w:b/>
          <w:bCs/>
          <w:sz w:val="28"/>
          <w:szCs w:val="28"/>
          <w:rtl/>
        </w:rPr>
        <w:t>.</w:t>
      </w:r>
    </w:p>
    <w:p w14:paraId="7FF14333" w14:textId="77777777" w:rsidR="00CC62F9" w:rsidRPr="00D34662" w:rsidRDefault="00CC62F9" w:rsidP="00CC62F9">
      <w:pPr>
        <w:pStyle w:val="ListParagraph"/>
        <w:numPr>
          <w:ilvl w:val="0"/>
          <w:numId w:val="6"/>
        </w:numPr>
        <w:tabs>
          <w:tab w:val="left" w:pos="1074"/>
        </w:tabs>
        <w:bidi/>
        <w:spacing w:line="360" w:lineRule="auto"/>
        <w:jc w:val="both"/>
        <w:rPr>
          <w:rFonts w:ascii="Simplified Arabic" w:hAnsi="Simplified Arabic" w:cs="Simplified Arabic"/>
          <w:b/>
          <w:bCs/>
          <w:sz w:val="28"/>
          <w:szCs w:val="28"/>
          <w:rtl/>
        </w:rPr>
      </w:pPr>
      <w:r w:rsidRPr="00D34662">
        <w:rPr>
          <w:rFonts w:ascii="Simplified Arabic" w:hAnsi="Simplified Arabic" w:cs="Simplified Arabic"/>
          <w:b/>
          <w:bCs/>
          <w:sz w:val="28"/>
          <w:szCs w:val="28"/>
          <w:rtl/>
        </w:rPr>
        <w:lastRenderedPageBreak/>
        <w:t>تحديد القيمة والقيمة المضافة ورسم خريطة للتدفق</w:t>
      </w:r>
    </w:p>
    <w:p w14:paraId="65AC0B0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تحديد القيمة هو المبدأ الأهم في الإدارة الرشيقة، حيث يركز على فهم احتياجات المستفيدين وتطلعاتهم. يجب أن تدرك المنظمات غير الربحية ما الذي يجعل خدماتها ذات قيمة بالنسبة للمستفيدين، وكيف يمكنها تحسين تلك القيمة. يُعتبر رسم خريطة التدفق أداة فعالة لتحقيق هذا الهدف، حيث يساعد في توضيح جميع الخطوات والعمليات التي تمر بها الخدمة، بدءًا من الفكرة الأولية وحتى تقديم الخدمة للمستفيدين</w:t>
      </w:r>
      <w:r w:rsidRPr="00D34662">
        <w:rPr>
          <w:rFonts w:ascii="Simplified Arabic" w:hAnsi="Simplified Arabic" w:cs="Simplified Arabic"/>
          <w:sz w:val="28"/>
          <w:szCs w:val="28"/>
        </w:rPr>
        <w:t>.</w:t>
      </w:r>
    </w:p>
    <w:p w14:paraId="142F6C4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عند رسم خريطة التدفق، يمكن للمنظمات تحليل العمليات الحالية وتحديد المجالات التي يمكن تحسينها. من خلال هذا التحليل، يمكن تحديد الأنشطة التي تضيف قيمة حقيقية للمستفيدين وتلك التي لا تضيف، مما يسهم في تحسين الكفاءة وتقليل الهدر. هذا المبدأ يعزز من قدرة المنظمات على تقديم خدمات تتماشى مع احتياجات المستفيدين، مما يساهم في تحقيق الأهداف الاجتماعية المطلوبة</w:t>
      </w:r>
      <w:r w:rsidRPr="00D34662">
        <w:rPr>
          <w:rFonts w:ascii="Simplified Arabic" w:hAnsi="Simplified Arabic" w:cs="Simplified Arabic"/>
          <w:sz w:val="28"/>
          <w:szCs w:val="28"/>
        </w:rPr>
        <w:t>.</w:t>
      </w:r>
    </w:p>
    <w:p w14:paraId="7A5A8343" w14:textId="77777777" w:rsidR="00CC62F9" w:rsidRPr="00D34662" w:rsidRDefault="00CC62F9" w:rsidP="00CC62F9">
      <w:pPr>
        <w:pStyle w:val="ListParagraph"/>
        <w:numPr>
          <w:ilvl w:val="0"/>
          <w:numId w:val="6"/>
        </w:numPr>
        <w:tabs>
          <w:tab w:val="left" w:pos="1074"/>
        </w:tabs>
        <w:bidi/>
        <w:spacing w:line="360" w:lineRule="auto"/>
        <w:jc w:val="both"/>
        <w:rPr>
          <w:rFonts w:ascii="Simplified Arabic" w:hAnsi="Simplified Arabic" w:cs="Simplified Arabic"/>
          <w:b/>
          <w:bCs/>
          <w:sz w:val="28"/>
          <w:szCs w:val="28"/>
          <w:rtl/>
        </w:rPr>
      </w:pPr>
      <w:r w:rsidRPr="00D34662">
        <w:rPr>
          <w:rFonts w:ascii="Simplified Arabic" w:hAnsi="Simplified Arabic" w:cs="Simplified Arabic"/>
          <w:b/>
          <w:bCs/>
          <w:sz w:val="28"/>
          <w:szCs w:val="28"/>
          <w:rtl/>
        </w:rPr>
        <w:t>نظام السحب والدفع</w:t>
      </w:r>
    </w:p>
    <w:p w14:paraId="7D6A918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يعتمد نظام السحب على تقديم الخدمات بناءً على الطلب الفعلي من المستفيدين، مما يضمن عدم إنتاج أي خدمة أو منتج إلا عند الحاجة. هذا النظام يساعد المنظمات على تقليل الفائض وضمان استخدام الموارد بشكل فعال. في المقابل، نظام الدفع يعتمد على التنبؤ بالطلب وإنتاج الخدمات بناءً على تلك التوقعات</w:t>
      </w:r>
      <w:r w:rsidRPr="00D34662">
        <w:rPr>
          <w:rFonts w:ascii="Simplified Arabic" w:hAnsi="Simplified Arabic" w:cs="Simplified Arabic"/>
          <w:sz w:val="28"/>
          <w:szCs w:val="28"/>
        </w:rPr>
        <w:t>.</w:t>
      </w:r>
    </w:p>
    <w:p w14:paraId="7C5CFEE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من المهم أن تتمتع المنظمات غير الربحية بالقدرة على التكيف مع هذه الأنظمة. على سبيل المثال، يمكن تطبيق نظام السحب في حالات معينة حيث يتم تقديم الخدمات بناءً على الطلب الحالي، بينما يمكن استخدام نظام الدفع في حالات أخرى حيث تكون هناك حاجة لتوفير خدمات معينة بشكل دوري. يجب أن تكون </w:t>
      </w:r>
      <w:r w:rsidRPr="00D34662">
        <w:rPr>
          <w:rFonts w:ascii="Simplified Arabic" w:hAnsi="Simplified Arabic" w:cs="Simplified Arabic"/>
          <w:sz w:val="28"/>
          <w:szCs w:val="28"/>
          <w:rtl/>
        </w:rPr>
        <w:lastRenderedPageBreak/>
        <w:t>المنظمات مرنة في استخدام هذين النظامين، مما يساعدها على الاستجابة السريعة للتغيرات في احتياجات المستفيدين</w:t>
      </w:r>
      <w:r w:rsidRPr="00D34662">
        <w:rPr>
          <w:rFonts w:ascii="Simplified Arabic" w:hAnsi="Simplified Arabic" w:cs="Simplified Arabic"/>
          <w:sz w:val="28"/>
          <w:szCs w:val="28"/>
        </w:rPr>
        <w:t>.</w:t>
      </w:r>
    </w:p>
    <w:p w14:paraId="16AC5D5B" w14:textId="77777777" w:rsidR="00CC62F9" w:rsidRPr="00D34662" w:rsidRDefault="00CC62F9" w:rsidP="00CC62F9">
      <w:pPr>
        <w:pStyle w:val="ListParagraph"/>
        <w:numPr>
          <w:ilvl w:val="0"/>
          <w:numId w:val="6"/>
        </w:numPr>
        <w:tabs>
          <w:tab w:val="left" w:pos="1074"/>
        </w:tabs>
        <w:bidi/>
        <w:spacing w:line="360" w:lineRule="auto"/>
        <w:jc w:val="both"/>
        <w:rPr>
          <w:rFonts w:ascii="Simplified Arabic" w:hAnsi="Simplified Arabic" w:cs="Simplified Arabic"/>
          <w:b/>
          <w:bCs/>
          <w:sz w:val="28"/>
          <w:szCs w:val="28"/>
          <w:rtl/>
        </w:rPr>
      </w:pPr>
      <w:r w:rsidRPr="00D34662">
        <w:rPr>
          <w:rFonts w:ascii="Simplified Arabic" w:hAnsi="Simplified Arabic" w:cs="Simplified Arabic"/>
          <w:b/>
          <w:bCs/>
          <w:sz w:val="28"/>
          <w:szCs w:val="28"/>
          <w:rtl/>
        </w:rPr>
        <w:t>صفرية الأخطاء (الكمال والإحسان) والتطوير المستمر</w:t>
      </w:r>
    </w:p>
    <w:p w14:paraId="6D8639C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يمثل مبدأ صفرية الأخطاء السعي لتحقيق الكمال في تقديم الخدمات. يتطلب ذلك وجود ثقافة مؤسسية تركز على تحسين العمليات والتقليل من الأخطاء. يجب أن تكون هناك آليات واضحة لتقييم الأداء وتحديد الأخطاء المحتملة، مما يمكّن المنظمات من اتخاذ إجراءات تصحيحية فورية</w:t>
      </w:r>
      <w:r w:rsidRPr="00D34662">
        <w:rPr>
          <w:rFonts w:ascii="Simplified Arabic" w:hAnsi="Simplified Arabic" w:cs="Simplified Arabic"/>
          <w:sz w:val="28"/>
          <w:szCs w:val="28"/>
        </w:rPr>
        <w:t>.</w:t>
      </w:r>
    </w:p>
    <w:p w14:paraId="5162AF2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إلى جانب ذلك، يُعتبر التطوير المستمر جزءًا أساسيًا من هذا المبدأ. يجب على المنظمات غير الربحية تبني ثقافة التعلم المستمر، حيث يتم تقييم الأداء بشكل دوري وتحديث الاستراتيجيات بناءً على النتائج. هذا يمكن أن يشمل التدريب المستمر للموظفين وتبني أفضل الممارسات من القطاعات الأخرى. من خلال التركيز على صفرية الأخطاء والتطوير المستمر، يمكن للمنظمات غير الربحية تحسين جودتها وزيادة تأثيرها الاجتماعي</w:t>
      </w:r>
      <w:r w:rsidRPr="00D34662">
        <w:rPr>
          <w:rFonts w:ascii="Simplified Arabic" w:hAnsi="Simplified Arabic" w:cs="Simplified Arabic"/>
          <w:sz w:val="28"/>
          <w:szCs w:val="28"/>
        </w:rPr>
        <w:t>.</w:t>
      </w:r>
    </w:p>
    <w:p w14:paraId="51E73A2C"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46" w:name="_Toc193606514"/>
      <w:r w:rsidRPr="00D34662">
        <w:rPr>
          <w:rFonts w:ascii="Simplified Arabic" w:hAnsi="Simplified Arabic" w:cs="Simplified Arabic"/>
          <w:b/>
          <w:bCs/>
          <w:color w:val="auto"/>
          <w:rtl/>
        </w:rPr>
        <w:t>متطلبات تطبيق الإدارة الرشيقة</w:t>
      </w:r>
      <w:bookmarkEnd w:id="46"/>
      <w:r w:rsidRPr="00D34662">
        <w:rPr>
          <w:rFonts w:ascii="Simplified Arabic" w:hAnsi="Simplified Arabic" w:cs="Simplified Arabic"/>
          <w:b/>
          <w:bCs/>
          <w:color w:val="auto"/>
          <w:rtl/>
        </w:rPr>
        <w:t xml:space="preserve"> </w:t>
      </w:r>
    </w:p>
    <w:p w14:paraId="2EAF883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تتجلى أهمية دعم الإدارة العليا في تحويل النظام الإداري للمؤسسة من البيروقراطية إلى نموذج أكثر ديمقراطية ولامركزية. هذا التحول يتيح فرصًا أكبر للابتكار والإبداع، شريطة الالتزام بتوفير الموارد المالية والبشرية والتنظيمية اللازمة، بالإضافة إلى الوقت الكافي لتطبيق هذه التغييرات. كما يساهم تحقيق التعاون بين الإدارة والموظفين من خلال إرساء مبدأ المشاركة والشفافية. ينبغي دعم اقتراحات العاملين ومناقشة المشكلات معهم للخروج بحلول جماعية مناسبة. ويجب تقسيم المهام بطريقة تحفز الموظفين على الابتكار والتفكير في كافة التفاصيل، مما يسهم في تقليل الهدر وتحسين الأداء العام للمؤسسة (المطيري، 2019)</w:t>
      </w:r>
      <w:r w:rsidRPr="00D34662">
        <w:rPr>
          <w:rFonts w:ascii="Simplified Arabic" w:hAnsi="Simplified Arabic" w:cs="Simplified Arabic"/>
          <w:sz w:val="28"/>
          <w:szCs w:val="28"/>
        </w:rPr>
        <w:t>.</w:t>
      </w:r>
    </w:p>
    <w:p w14:paraId="1F0A9FB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وكما يتطلب تطوير وتأهيل العاملين تشجيعهم على استخدام طرق وأساليب متعددة في أداء العمل، مما يتيح لهم اكتشاف الأخطاء في الوقت المناسب وتجنب ضياع الفرص. يمكن تحقيق ذلك من خلال تقديم برامج تدريب متكاملة تركز على تطوير مهارات متنوعة ومتوافقة مع الآليات المتبعة في المؤسسة، مما يسهم في القضاء على الهدر</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بالإضافة إلى ذلك، تعد الاستفادة المثلى من تكنولوجيا المعلومات أحد المتطلبات الضرورية التي تسهم في تحديد قدرة المؤسسة على مواجهة التحديات والتكيف مع التغيرات. توفر التكنولوجيا خيارات مرنة تسهل عمليات الاستشعار والاستجابة السريعة للتغيرات، وتعزز التعاون والمشاركة وتبادل المعلومات بين المستويات التنظيمية المختلفة (عمر، 2020)</w:t>
      </w:r>
      <w:r w:rsidRPr="00D34662">
        <w:rPr>
          <w:rFonts w:ascii="Simplified Arabic" w:hAnsi="Simplified Arabic" w:cs="Simplified Arabic"/>
          <w:sz w:val="28"/>
          <w:szCs w:val="28"/>
        </w:rPr>
        <w:t>.</w:t>
      </w:r>
    </w:p>
    <w:p w14:paraId="759D3C1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ويرى الباحث أنه يجب أن يتضمن تحديد الاستراتيجية الخاصة بالمؤسسة مشاركة جميع أفرادها، حيث من الضروري أن تتعاون القيادات مع العاملين في وضع استراتيجياتها، مما يتيح لهم فهم تلك الاستراتيجيات والسعي نحو تحقيقها. يتطلب ذلك أيضًا تقويم الأداء بشكل مستمر لتعزيز فعالية التنفيذ</w:t>
      </w:r>
      <w:r w:rsidRPr="00D34662">
        <w:rPr>
          <w:rFonts w:ascii="Simplified Arabic" w:hAnsi="Simplified Arabic" w:cs="Simplified Arabic"/>
          <w:sz w:val="28"/>
          <w:szCs w:val="28"/>
        </w:rPr>
        <w:t>.</w:t>
      </w:r>
    </w:p>
    <w:p w14:paraId="2C1722B0" w14:textId="77777777" w:rsidR="00CC62F9"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وأخيرًا، يعد تشجيع المناخ الداعم للتجربة والابتكار أمرًا حيويًا لتحقيق التغيير والنجاح في المؤسسات. يتعين على المؤسسات تبني ثقافة الابتكار ونشرها، مما يشجع العاملين على تشكيل فرق عمل مستقلة تسعى لتحقيق تطلعات المؤسسة وتلبي احتياجاتهم، مما يؤثر إيجابًا على سرعة إنجاز العمل وزيادة رضاهم الوظيفي (عمر، 2020)</w:t>
      </w:r>
      <w:r w:rsidRPr="00D34662">
        <w:rPr>
          <w:rFonts w:ascii="Simplified Arabic" w:hAnsi="Simplified Arabic" w:cs="Simplified Arabic"/>
          <w:sz w:val="28"/>
          <w:szCs w:val="28"/>
        </w:rPr>
        <w:t>.</w:t>
      </w:r>
    </w:p>
    <w:p w14:paraId="1A354A9A" w14:textId="77777777" w:rsidR="00AB6A5A" w:rsidRDefault="00AB6A5A" w:rsidP="00AB6A5A">
      <w:pPr>
        <w:tabs>
          <w:tab w:val="left" w:pos="1074"/>
        </w:tabs>
        <w:bidi/>
        <w:spacing w:line="360" w:lineRule="auto"/>
        <w:jc w:val="both"/>
        <w:rPr>
          <w:rFonts w:ascii="Simplified Arabic" w:hAnsi="Simplified Arabic" w:cs="Simplified Arabic"/>
          <w:sz w:val="28"/>
          <w:szCs w:val="28"/>
          <w:rtl/>
        </w:rPr>
      </w:pPr>
    </w:p>
    <w:p w14:paraId="673F2FFE" w14:textId="77777777" w:rsidR="00AB6A5A" w:rsidRDefault="00AB6A5A" w:rsidP="00AB6A5A">
      <w:pPr>
        <w:tabs>
          <w:tab w:val="left" w:pos="1074"/>
        </w:tabs>
        <w:bidi/>
        <w:spacing w:line="360" w:lineRule="auto"/>
        <w:jc w:val="both"/>
        <w:rPr>
          <w:rFonts w:ascii="Simplified Arabic" w:hAnsi="Simplified Arabic" w:cs="Simplified Arabic"/>
          <w:sz w:val="28"/>
          <w:szCs w:val="28"/>
          <w:rtl/>
        </w:rPr>
      </w:pPr>
    </w:p>
    <w:p w14:paraId="79887B06" w14:textId="77777777" w:rsidR="00AB6A5A" w:rsidRDefault="00AB6A5A" w:rsidP="00AB6A5A">
      <w:pPr>
        <w:tabs>
          <w:tab w:val="left" w:pos="1074"/>
        </w:tabs>
        <w:bidi/>
        <w:spacing w:line="360" w:lineRule="auto"/>
        <w:jc w:val="both"/>
        <w:rPr>
          <w:rFonts w:ascii="Simplified Arabic" w:hAnsi="Simplified Arabic" w:cs="Simplified Arabic"/>
          <w:sz w:val="28"/>
          <w:szCs w:val="28"/>
          <w:rtl/>
        </w:rPr>
      </w:pPr>
    </w:p>
    <w:p w14:paraId="30A5E162" w14:textId="77777777" w:rsidR="00704E1C" w:rsidRPr="00704E1C" w:rsidRDefault="00704E1C" w:rsidP="00704E1C">
      <w:pPr>
        <w:tabs>
          <w:tab w:val="left" w:pos="1074"/>
        </w:tabs>
        <w:bidi/>
        <w:spacing w:line="360" w:lineRule="auto"/>
        <w:jc w:val="both"/>
        <w:rPr>
          <w:rFonts w:ascii="Simplified Arabic" w:hAnsi="Simplified Arabic" w:cs="Simplified Arabic"/>
          <w:b/>
          <w:bCs/>
          <w:sz w:val="28"/>
          <w:szCs w:val="28"/>
        </w:rPr>
      </w:pPr>
      <w:r w:rsidRPr="00704E1C">
        <w:rPr>
          <w:rFonts w:ascii="Simplified Arabic" w:hAnsi="Simplified Arabic" w:cs="Simplified Arabic" w:hint="cs"/>
          <w:b/>
          <w:bCs/>
          <w:sz w:val="28"/>
          <w:szCs w:val="28"/>
          <w:rtl/>
        </w:rPr>
        <w:lastRenderedPageBreak/>
        <w:t>التحديات</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والاعتبارات</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الأخلاقية</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لتطبيق</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الإدارة</w:t>
      </w:r>
      <w:r w:rsidRPr="00704E1C">
        <w:rPr>
          <w:rFonts w:ascii="Simplified Arabic" w:hAnsi="Simplified Arabic" w:cs="Simplified Arabic"/>
          <w:b/>
          <w:bCs/>
          <w:sz w:val="28"/>
          <w:szCs w:val="28"/>
          <w:rtl/>
        </w:rPr>
        <w:t xml:space="preserve"> </w:t>
      </w:r>
      <w:r w:rsidRPr="00704E1C">
        <w:rPr>
          <w:rFonts w:ascii="Simplified Arabic" w:hAnsi="Simplified Arabic" w:cs="Simplified Arabic" w:hint="cs"/>
          <w:b/>
          <w:bCs/>
          <w:sz w:val="28"/>
          <w:szCs w:val="28"/>
          <w:rtl/>
        </w:rPr>
        <w:t>الرشيقة</w:t>
      </w:r>
    </w:p>
    <w:p w14:paraId="0875C783" w14:textId="40F366C1" w:rsidR="00704E1C" w:rsidRPr="00704E1C" w:rsidRDefault="00704E1C" w:rsidP="00704E1C">
      <w:pPr>
        <w:tabs>
          <w:tab w:val="left" w:pos="1074"/>
        </w:tabs>
        <w:bidi/>
        <w:spacing w:line="360" w:lineRule="auto"/>
        <w:jc w:val="both"/>
        <w:rPr>
          <w:rFonts w:ascii="Simplified Arabic" w:hAnsi="Simplified Arabic" w:cs="Simplified Arabic"/>
          <w:sz w:val="28"/>
          <w:szCs w:val="28"/>
        </w:rPr>
      </w:pP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الرغم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المزايا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المتعددة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تحققها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الإدارة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الرشيقة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تحسين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الكفاءة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وتقليل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الهدر،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إلا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تطبيقها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يواجه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عددًا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التحديات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والاعتبارات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الأخلاقية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ينبغي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المنظمات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الانتباه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إليها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أبرز</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هذه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التحديات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التركيز</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المفرط</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تقليل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التكاليف</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والهدر،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والذي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قد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يُفسر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بعض</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الحالات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أنه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تقليل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أعداد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العاملين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أو</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زيادة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الأعباء</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الوظيفية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عليهم،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مما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قد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يؤثر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سلبًا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الاستقرار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الوظيفي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والرضا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الوظيفي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للعاملين</w:t>
      </w:r>
      <w:r w:rsidRPr="00704E1C">
        <w:rPr>
          <w:rFonts w:ascii="Simplified Arabic" w:hAnsi="Simplified Arabic" w:cs="Simplified Arabic"/>
          <w:sz w:val="28"/>
          <w:szCs w:val="28"/>
          <w:rtl/>
        </w:rPr>
        <w:t>.</w:t>
      </w:r>
    </w:p>
    <w:p w14:paraId="526C0DE2" w14:textId="54B9CB56" w:rsidR="00704E1C" w:rsidRPr="00704E1C" w:rsidRDefault="00704E1C" w:rsidP="00704E1C">
      <w:pPr>
        <w:tabs>
          <w:tab w:val="left" w:pos="1074"/>
        </w:tabs>
        <w:bidi/>
        <w:spacing w:line="360" w:lineRule="auto"/>
        <w:jc w:val="both"/>
        <w:rPr>
          <w:rFonts w:ascii="Simplified Arabic" w:hAnsi="Simplified Arabic" w:cs="Simplified Arabic"/>
          <w:sz w:val="28"/>
          <w:szCs w:val="28"/>
        </w:rPr>
      </w:pPr>
      <w:r w:rsidRPr="00704E1C">
        <w:rPr>
          <w:rFonts w:ascii="Simplified Arabic" w:hAnsi="Simplified Arabic" w:cs="Simplified Arabic" w:hint="cs"/>
          <w:sz w:val="28"/>
          <w:szCs w:val="28"/>
          <w:rtl/>
        </w:rPr>
        <w:t>كما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قد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يؤدي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السعي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المستمر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لتحقيق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الكفاءة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العالية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زيادة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ضغوط</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العمل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وتسريع</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وتيرة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الأداء،</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وهو</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قد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يتعارض</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مع</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الجوانب</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الإنسانية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والأخلاقية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بيئة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العمل،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خاصة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المنظمات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غير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الربحية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تعتمد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بدرجة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كبيرة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رأس</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المال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البشري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والبعد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القيمي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تقديم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خدماتها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إضافة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ذلك،</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قد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تواجه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بعض</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المنظمات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مقاومة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داخلية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العاملين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نتيجة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الخوف</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التغيير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أو</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القلق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فقدان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الوظائف،</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وهو</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يفرض</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الإدارة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التعامل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مع</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تطبيق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الإدارة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الرشيقة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بمنهج</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أخلاقي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يوازن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تحسين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الأداء</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والحفاظ</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حقوق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العاملين</w:t>
      </w:r>
      <w:r w:rsidRPr="00704E1C">
        <w:rPr>
          <w:rFonts w:ascii="Simplified Arabic" w:hAnsi="Simplified Arabic" w:cs="Simplified Arabic"/>
          <w:sz w:val="28"/>
          <w:szCs w:val="28"/>
          <w:rtl/>
        </w:rPr>
        <w:t>.</w:t>
      </w:r>
    </w:p>
    <w:p w14:paraId="4E6794C6" w14:textId="165D7CC8" w:rsidR="00704E1C" w:rsidRPr="00D34662" w:rsidRDefault="00704E1C" w:rsidP="00704E1C">
      <w:pPr>
        <w:tabs>
          <w:tab w:val="left" w:pos="1074"/>
        </w:tabs>
        <w:bidi/>
        <w:spacing w:line="360" w:lineRule="auto"/>
        <w:jc w:val="both"/>
        <w:rPr>
          <w:rFonts w:ascii="Simplified Arabic" w:hAnsi="Simplified Arabic" w:cs="Simplified Arabic"/>
          <w:sz w:val="28"/>
          <w:szCs w:val="28"/>
          <w:rtl/>
        </w:rPr>
      </w:pPr>
      <w:r w:rsidRPr="00704E1C">
        <w:rPr>
          <w:rFonts w:ascii="Simplified Arabic" w:hAnsi="Simplified Arabic" w:cs="Simplified Arabic" w:hint="cs"/>
          <w:sz w:val="28"/>
          <w:szCs w:val="28"/>
          <w:rtl/>
        </w:rPr>
        <w:t>وفي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هذا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السياق،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يؤكد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الباحث</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ضرورة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تطبيق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الإدارة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الرشيقة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بطريقة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تراعي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الجوانب</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الأخلاقية،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خلال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التركيز</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إعادة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تأهيل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العاملين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وتطوير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مهاراتهم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بدلًا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الاستغناء</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عنهم،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وتعزيز</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ثقافة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المشاركة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والشفافية،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وإشراك</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العاملين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اتخاذ</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القرارات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المتعلقة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بتحسين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العمليات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كما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ينبغي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النظر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إلى</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تقليل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الهدر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بوصفه</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تقليلًا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للهدر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الإجراءات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والموارد،</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وليس</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في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العنصر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البشري،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بما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يضمن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تحقيق</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الكفاءة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التنظيمية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دون</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الإخلال</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بالقيم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الإنسانية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والاجتماعية</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التي</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تقوم</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عليها</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المنظمات</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غير</w:t>
      </w:r>
      <w:r w:rsidRPr="00704E1C">
        <w:rPr>
          <w:rFonts w:ascii="Simplified Arabic" w:hAnsi="Simplified Arabic" w:cs="Simplified Arabic"/>
          <w:sz w:val="28"/>
          <w:szCs w:val="28"/>
          <w:rtl/>
        </w:rPr>
        <w:t xml:space="preserve"> </w:t>
      </w:r>
      <w:r w:rsidRPr="00704E1C">
        <w:rPr>
          <w:rFonts w:ascii="Simplified Arabic" w:hAnsi="Simplified Arabic" w:cs="Simplified Arabic" w:hint="cs"/>
          <w:sz w:val="28"/>
          <w:szCs w:val="28"/>
          <w:rtl/>
        </w:rPr>
        <w:t>الربحية</w:t>
      </w:r>
      <w:r w:rsidRPr="00704E1C">
        <w:rPr>
          <w:rFonts w:ascii="Simplified Arabic" w:hAnsi="Simplified Arabic" w:cs="Simplified Arabic"/>
          <w:sz w:val="28"/>
          <w:szCs w:val="28"/>
          <w:rtl/>
        </w:rPr>
        <w:t>.</w:t>
      </w:r>
    </w:p>
    <w:p w14:paraId="0E9A75CF"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47" w:name="_Toc193606515"/>
      <w:r w:rsidRPr="00D34662">
        <w:rPr>
          <w:rFonts w:ascii="Simplified Arabic" w:hAnsi="Simplified Arabic" w:cs="Simplified Arabic"/>
          <w:b/>
          <w:bCs/>
          <w:color w:val="auto"/>
          <w:rtl/>
        </w:rPr>
        <w:lastRenderedPageBreak/>
        <w:t>أدوات تطبيق الإدارة الرشيقة في المنظمات</w:t>
      </w:r>
      <w:bookmarkEnd w:id="47"/>
      <w:r w:rsidRPr="00D34662">
        <w:rPr>
          <w:rFonts w:ascii="Simplified Arabic" w:hAnsi="Simplified Arabic" w:cs="Simplified Arabic"/>
          <w:b/>
          <w:bCs/>
          <w:color w:val="auto"/>
          <w:rtl/>
        </w:rPr>
        <w:t xml:space="preserve"> </w:t>
      </w:r>
    </w:p>
    <w:p w14:paraId="56A63EB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يرى الباحث انه يتعرض في العديد من الدول حول العالم لمشكلة الهدر، وقد تنوعت الجهود المبذولة للتخفيف من حدتها. من بين هذه الجهود، يُعدّ استخدام مدخل الإدارة الرشيقة من أكثر الأساليب نجاحاً، نظرًا لتعدد ممارساته وأدواته. يتطلب الأمر من المنظمة تحديد نوعية الهدر التي تواجهها، وبعد إجراء الدراسة والتحليل، يتم اختيار الطريقة الأمثل للتغلب على هذه المشكلة. ونظرًا لتنوع أشكال الهدر وصوره، تختلف بالتالي سبل العلاج المتاحة. قد تنجح طريقة معينة في منظمة ما، بينما لا تحقق النتائج المرجوة في منظمة أخرى. </w:t>
      </w:r>
    </w:p>
    <w:p w14:paraId="42C00AD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تتعد الأدوات المستخدمة المساعدة في تطبيق فكر الإدارة الرشيقة، ومنها تحليل السبب الجذري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او القيمة المضافة او</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حتى التعدد في استخدام الأدوات ولكل أداة منهجًا علميًا مبنيًا على الفروض، ويشير إلى مجموعة من الأنشطة المعرفية والسلوكية التي يقوم بها الفرد عند مواجهته لمشكلة معينة (هدى، 2018). وفي الأغلب تتمحور كل أداة حول اتخاذ المشكلات المرتبطة بموضوع الدراسة كنقطة انطلاق، مستفيدًا من المعرفة بالحقائق والمعلومات والمفاهيم والقواعد العلمية، بالإضافة إلى المهارات المكتسبة في سياق معين لتطبيقها في سياقات أخرى بهدف التغلب على المشكلة (حسين، 2018)</w:t>
      </w:r>
      <w:r w:rsidRPr="00D34662">
        <w:rPr>
          <w:rFonts w:ascii="Simplified Arabic" w:hAnsi="Simplified Arabic" w:cs="Simplified Arabic"/>
          <w:sz w:val="28"/>
          <w:szCs w:val="28"/>
        </w:rPr>
        <w:t>.</w:t>
      </w:r>
    </w:p>
    <w:p w14:paraId="5C6D456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بعد إجراء الدراسة والمراجعة، توصل الباحث إلى أن أبرز الأدوات التي اتفق الممارسون على استخدامها لإثبات النتائج الموثقة من خلال الأبحاث الأدبية والتقارير المهنية تتضمن ما يلي</w:t>
      </w:r>
      <w:r w:rsidRPr="00D34662">
        <w:rPr>
          <w:rFonts w:ascii="Simplified Arabic" w:hAnsi="Simplified Arabic" w:cs="Simplified Arabic"/>
          <w:sz w:val="28"/>
          <w:szCs w:val="28"/>
        </w:rPr>
        <w:t>:</w:t>
      </w:r>
    </w:p>
    <w:p w14:paraId="670B819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الإدارة الرشيقة باستخدام نموذج "سبوك</w:t>
      </w:r>
      <w:r w:rsidRPr="00D34662">
        <w:rPr>
          <w:rFonts w:ascii="Simplified Arabic" w:hAnsi="Simplified Arabic" w:cs="Simplified Arabic"/>
          <w:sz w:val="28"/>
          <w:szCs w:val="28"/>
        </w:rPr>
        <w:t>"</w:t>
      </w:r>
    </w:p>
    <w:p w14:paraId="3F765DA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كما أشار</w:t>
      </w:r>
      <w:r w:rsidRPr="00D34662">
        <w:rPr>
          <w:rFonts w:ascii="Simplified Arabic" w:hAnsi="Simplified Arabic" w:cs="Simplified Arabic"/>
          <w:sz w:val="28"/>
          <w:szCs w:val="28"/>
        </w:rPr>
        <w:t xml:space="preserve"> (Govindarajulu, 2017)</w:t>
      </w:r>
      <w:r w:rsidRPr="00D34662">
        <w:rPr>
          <w:rFonts w:ascii="Simplified Arabic" w:hAnsi="Simplified Arabic" w:cs="Simplified Arabic"/>
          <w:sz w:val="28"/>
          <w:szCs w:val="28"/>
          <w:rtl/>
        </w:rPr>
        <w:t xml:space="preserve">، تُعتبر أداة "سبوك" وسيلة يستخدمها الفريق لتحديد جميع العناصر المتعلقة بالعمل، بهدف تحسين العملية قبل البدء في التنفيذ. يسهم هذا المخطط في تحديد الجزئيات المرتبطة </w:t>
      </w:r>
      <w:r w:rsidRPr="00D34662">
        <w:rPr>
          <w:rFonts w:ascii="Simplified Arabic" w:hAnsi="Simplified Arabic" w:cs="Simplified Arabic"/>
          <w:sz w:val="28"/>
          <w:szCs w:val="28"/>
          <w:rtl/>
        </w:rPr>
        <w:lastRenderedPageBreak/>
        <w:t>بالعمل التي قد تكون غير واضحة، ويُستخدم عادة في مرحلة القياس ضمن منهجية (تحديد قياس، تحليل، تحسين، تحكم). يوفر هذا المخطط تفاصيل إضافية عن العمل، ويحث العاملين على التفكير في الممولين، المدخلات، العمليات، وأخيرًا العملاء. وتعد هذه الأداة فعّالة بشكل خاص لأنها تجيب على الأسئلة التالية</w:t>
      </w:r>
      <w:r w:rsidRPr="00D34662">
        <w:rPr>
          <w:rFonts w:ascii="Simplified Arabic" w:hAnsi="Simplified Arabic" w:cs="Simplified Arabic"/>
          <w:sz w:val="28"/>
          <w:szCs w:val="28"/>
        </w:rPr>
        <w:t>:</w:t>
      </w:r>
    </w:p>
    <w:p w14:paraId="3AF3E8E6"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من يقوم بتوفير المدخلات لهذه العملية؟</w:t>
      </w:r>
    </w:p>
    <w:p w14:paraId="3A3A847D"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ما هي المواصفات المحددة للمدخلات؟</w:t>
      </w:r>
    </w:p>
    <w:p w14:paraId="71F98D71"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من هم العملاء الحقيقيون لهذه العملية؟</w:t>
      </w:r>
    </w:p>
    <w:p w14:paraId="0DB426AF"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ما هي متطلبات العملاء؟</w:t>
      </w:r>
    </w:p>
    <w:p w14:paraId="533CBA26"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الإدارة الرشيقة باستخدام نموذج "ديمياك</w:t>
      </w:r>
      <w:r w:rsidRPr="00D34662">
        <w:rPr>
          <w:rFonts w:ascii="Simplified Arabic" w:hAnsi="Simplified Arabic" w:cs="Simplified Arabic"/>
          <w:sz w:val="28"/>
          <w:szCs w:val="28"/>
        </w:rPr>
        <w:t>"</w:t>
      </w:r>
    </w:p>
    <w:p w14:paraId="5BBE34F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يرى الباحث</w:t>
      </w:r>
      <w:r w:rsidRPr="00D34662">
        <w:rPr>
          <w:rFonts w:ascii="Simplified Arabic" w:hAnsi="Simplified Arabic" w:cs="Simplified Arabic"/>
          <w:sz w:val="28"/>
          <w:szCs w:val="28"/>
        </w:rPr>
        <w:t xml:space="preserve"> (Sutamnartpong, 2018) </w:t>
      </w:r>
      <w:r w:rsidRPr="00D34662">
        <w:rPr>
          <w:rFonts w:ascii="Simplified Arabic" w:hAnsi="Simplified Arabic" w:cs="Simplified Arabic"/>
          <w:sz w:val="28"/>
          <w:szCs w:val="28"/>
          <w:rtl/>
        </w:rPr>
        <w:t>أن "ديمياك" هو منهج مستوحى من سلسلة ديمنج، ويشمل مراحل التخطيط، العمل، الفحص، والتصرف. تتكون هذه المنهجيات من خمس مراحل معروفة باختصار "ديمياك"، وتهدف إلى تحسين العمليات القائمة. يشير هذا الاختصار إلى "تعريف، قياس، تحليل، تنفيذ، تحكم"، وهي العمليات الأساسية التي ترتكز عليها الرشاقة. الاستخدام الرئيسي لنموذج "ديمياك" هو التحكم المستمر في العمليات وتحسينها تدريجيًا. كل مرحلة من المراحل الخمس تخدم هدفًا مختلفًا، ولكن تتم متابعتها باستمرار وفق نفس الترتيب. تُستخدم أدوات تحليل البيانات النوعية والكمية المختلفة في كل مرحلة، ويعتبر "ديمياك" أداة شاملة مقارنةً بالأدوات الأخرى الممكنة</w:t>
      </w:r>
      <w:r w:rsidRPr="00D34662">
        <w:rPr>
          <w:rFonts w:ascii="Simplified Arabic" w:hAnsi="Simplified Arabic" w:cs="Simplified Arabic"/>
          <w:sz w:val="28"/>
          <w:szCs w:val="28"/>
        </w:rPr>
        <w:t>.</w:t>
      </w:r>
    </w:p>
    <w:p w14:paraId="2B020C6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مراحل منهجية "ديمياك</w:t>
      </w:r>
      <w:r w:rsidRPr="00D34662">
        <w:rPr>
          <w:rFonts w:ascii="Simplified Arabic" w:hAnsi="Simplified Arabic" w:cs="Simplified Arabic"/>
          <w:sz w:val="28"/>
          <w:szCs w:val="28"/>
        </w:rPr>
        <w:t>"</w:t>
      </w:r>
    </w:p>
    <w:p w14:paraId="08A2486D" w14:textId="77777777" w:rsidR="00CC62F9" w:rsidRPr="00D34662" w:rsidRDefault="00CC62F9" w:rsidP="00CC62F9">
      <w:pPr>
        <w:pStyle w:val="ListParagraph"/>
        <w:numPr>
          <w:ilvl w:val="0"/>
          <w:numId w:val="2"/>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تحديد مستوى عالٍ من الأهداف للمشروع والعملية الحالية</w:t>
      </w:r>
      <w:r w:rsidRPr="00D34662">
        <w:rPr>
          <w:rFonts w:ascii="Simplified Arabic" w:hAnsi="Simplified Arabic" w:cs="Simplified Arabic"/>
          <w:sz w:val="28"/>
          <w:szCs w:val="28"/>
        </w:rPr>
        <w:t>.</w:t>
      </w:r>
    </w:p>
    <w:p w14:paraId="54C126E2" w14:textId="77777777" w:rsidR="00CC62F9" w:rsidRPr="00D34662" w:rsidRDefault="00CC62F9" w:rsidP="00CC62F9">
      <w:pPr>
        <w:pStyle w:val="ListParagraph"/>
        <w:numPr>
          <w:ilvl w:val="0"/>
          <w:numId w:val="2"/>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قياس الجوانب الأساسية للعملية الحالية وجمع البيانات ذات الصلة</w:t>
      </w:r>
      <w:r w:rsidRPr="00D34662">
        <w:rPr>
          <w:rFonts w:ascii="Simplified Arabic" w:hAnsi="Simplified Arabic" w:cs="Simplified Arabic"/>
          <w:sz w:val="28"/>
          <w:szCs w:val="28"/>
        </w:rPr>
        <w:t>.</w:t>
      </w:r>
    </w:p>
    <w:p w14:paraId="10FD892A" w14:textId="77777777" w:rsidR="00CC62F9" w:rsidRPr="00D34662" w:rsidRDefault="00CC62F9" w:rsidP="00CC62F9">
      <w:pPr>
        <w:pStyle w:val="ListParagraph"/>
        <w:numPr>
          <w:ilvl w:val="0"/>
          <w:numId w:val="2"/>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تحليل البيانات للتحقق من علاقات السبب والنتيجة مع تحديد نوعية العلاقات، ومحاولة التأكد من مراجعة جميع العوامل</w:t>
      </w:r>
      <w:r w:rsidRPr="00D34662">
        <w:rPr>
          <w:rFonts w:ascii="Simplified Arabic" w:hAnsi="Simplified Arabic" w:cs="Simplified Arabic"/>
          <w:sz w:val="28"/>
          <w:szCs w:val="28"/>
        </w:rPr>
        <w:t>.</w:t>
      </w:r>
    </w:p>
    <w:p w14:paraId="6983DAA9" w14:textId="77777777" w:rsidR="00CC62F9" w:rsidRPr="00D34662" w:rsidRDefault="00CC62F9" w:rsidP="00CC62F9">
      <w:pPr>
        <w:pStyle w:val="ListParagraph"/>
        <w:numPr>
          <w:ilvl w:val="0"/>
          <w:numId w:val="2"/>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تحسين العملية استنادًا إلى تحليل البيانات باستخدام أساليب مثل تصميم التجارب</w:t>
      </w:r>
      <w:r w:rsidRPr="00D34662">
        <w:rPr>
          <w:rFonts w:ascii="Simplified Arabic" w:hAnsi="Simplified Arabic" w:cs="Simplified Arabic"/>
          <w:sz w:val="28"/>
          <w:szCs w:val="28"/>
        </w:rPr>
        <w:t>.</w:t>
      </w:r>
    </w:p>
    <w:p w14:paraId="02686D66" w14:textId="77777777" w:rsidR="00CC62F9" w:rsidRPr="00D34662" w:rsidRDefault="00CC62F9" w:rsidP="00CC62F9">
      <w:pPr>
        <w:pStyle w:val="ListParagraph"/>
        <w:numPr>
          <w:ilvl w:val="0"/>
          <w:numId w:val="2"/>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التحكم لضمان تصحيح أي انحراف عن الأهداف قبل أن يؤدي إلى عيوب، من خلال إجراء تجارب مبدئية للتحقق من القدرات العملية، ثم إنشاء آليات للمراقبة والمراقبة المستمرة للعملية</w:t>
      </w:r>
      <w:r w:rsidRPr="00D34662">
        <w:rPr>
          <w:rFonts w:ascii="Simplified Arabic" w:hAnsi="Simplified Arabic" w:cs="Simplified Arabic"/>
          <w:sz w:val="28"/>
          <w:szCs w:val="28"/>
        </w:rPr>
        <w:t>.</w:t>
      </w:r>
    </w:p>
    <w:p w14:paraId="7B399A06"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الإدارة الرشيقة باستخدام نموذج "بدسا</w:t>
      </w:r>
      <w:r w:rsidRPr="00D34662">
        <w:rPr>
          <w:rFonts w:ascii="Simplified Arabic" w:hAnsi="Simplified Arabic" w:cs="Simplified Arabic"/>
          <w:sz w:val="28"/>
          <w:szCs w:val="28"/>
        </w:rPr>
        <w:t>"</w:t>
      </w:r>
    </w:p>
    <w:p w14:paraId="6BD6CC5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يُشير الباحث</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lang w:val="en-GB"/>
        </w:rPr>
        <w:t>Oliveira</w:t>
      </w:r>
      <w:r w:rsidRPr="00D34662">
        <w:rPr>
          <w:rFonts w:ascii="Simplified Arabic" w:hAnsi="Simplified Arabic" w:cs="Simplified Arabic"/>
          <w:sz w:val="28"/>
          <w:szCs w:val="28"/>
        </w:rPr>
        <w:t xml:space="preserve">, 2017) </w:t>
      </w:r>
      <w:r w:rsidRPr="00D34662">
        <w:rPr>
          <w:rFonts w:ascii="Simplified Arabic" w:hAnsi="Simplified Arabic" w:cs="Simplified Arabic"/>
          <w:sz w:val="28"/>
          <w:szCs w:val="28"/>
          <w:rtl/>
        </w:rPr>
        <w:t>إلى أن منهج "بدسا" هو اختصار للكلمات التي تعني (خطط - نفذ - تحقق - صحح)، ويمثل إحدى أهم آليات إدارة العمل وتطوير الجودة. يُطلق على هذا المفهوم أيضًا (رباعية ديمنج أو رباعية شويهارت)، وتدل الحروف المستخدمة على ما يلي</w:t>
      </w:r>
      <w:r w:rsidRPr="00D34662">
        <w:rPr>
          <w:rFonts w:ascii="Simplified Arabic" w:hAnsi="Simplified Arabic" w:cs="Simplified Arabic"/>
          <w:sz w:val="28"/>
          <w:szCs w:val="28"/>
        </w:rPr>
        <w:t>:</w:t>
      </w:r>
    </w:p>
    <w:p w14:paraId="2A69452D" w14:textId="77777777" w:rsidR="00CC62F9" w:rsidRPr="00D34662" w:rsidRDefault="00CC62F9" w:rsidP="00CC62F9">
      <w:pPr>
        <w:pStyle w:val="ListParagraph"/>
        <w:numPr>
          <w:ilvl w:val="0"/>
          <w:numId w:val="3"/>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خطط التحسين</w:t>
      </w:r>
    </w:p>
    <w:p w14:paraId="238F8BAB" w14:textId="77777777" w:rsidR="00CC62F9" w:rsidRPr="00D34662" w:rsidRDefault="00CC62F9" w:rsidP="00CC62F9">
      <w:pPr>
        <w:pStyle w:val="ListParagraph"/>
        <w:numPr>
          <w:ilvl w:val="0"/>
          <w:numId w:val="3"/>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نفذ وابدأ التغيير</w:t>
      </w:r>
    </w:p>
    <w:p w14:paraId="54EDDB10" w14:textId="77777777" w:rsidR="00CC62F9" w:rsidRPr="00D34662" w:rsidRDefault="00CC62F9" w:rsidP="00CC62F9">
      <w:pPr>
        <w:pStyle w:val="ListParagraph"/>
        <w:numPr>
          <w:ilvl w:val="0"/>
          <w:numId w:val="3"/>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تحقق من نتائج التحسين</w:t>
      </w:r>
    </w:p>
    <w:p w14:paraId="43F9DAA4" w14:textId="77777777" w:rsidR="00CC62F9" w:rsidRPr="00D34662" w:rsidRDefault="00CC62F9" w:rsidP="00CC62F9">
      <w:pPr>
        <w:pStyle w:val="ListParagraph"/>
        <w:numPr>
          <w:ilvl w:val="0"/>
          <w:numId w:val="3"/>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صحح، مما يعني إما المحافظة على النجاح أو البدء من جديد</w:t>
      </w:r>
    </w:p>
    <w:p w14:paraId="634599A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يعتمد هذا المفهوم على المنهجية العلمية للتجربة، والفرضية، والتقييم، ويمكن تكرار دورة "بدسا" للتحقق من تحقيق الأهداف وزيادة المعرفة. كما يوفر النظام تغذية راجعة للعاملين به</w:t>
      </w:r>
      <w:r w:rsidRPr="00D34662">
        <w:rPr>
          <w:rFonts w:ascii="Simplified Arabic" w:hAnsi="Simplified Arabic" w:cs="Simplified Arabic"/>
          <w:sz w:val="28"/>
          <w:szCs w:val="28"/>
        </w:rPr>
        <w:t>.</w:t>
      </w:r>
    </w:p>
    <w:p w14:paraId="00244781"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48" w:name="_Toc193606516"/>
      <w:r w:rsidRPr="00D34662">
        <w:rPr>
          <w:rFonts w:ascii="Simplified Arabic" w:hAnsi="Simplified Arabic" w:cs="Simplified Arabic"/>
          <w:b/>
          <w:bCs/>
          <w:color w:val="auto"/>
          <w:rtl/>
        </w:rPr>
        <w:lastRenderedPageBreak/>
        <w:t>خاتمة محور الإدارة الرشيقة</w:t>
      </w:r>
      <w:bookmarkEnd w:id="48"/>
    </w:p>
    <w:p w14:paraId="0AD7DD4F" w14:textId="77777777" w:rsidR="00CC62F9" w:rsidRPr="00D34662" w:rsidRDefault="00CC62F9" w:rsidP="00CC62F9">
      <w:p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في ختام هذا الجزء من المحور الأول للفصل الثاني، وضح الباحث أن الإدارة الرشيقة ليست مجرد مجموعة من الأساليب الإدارية، بل هي فلسفة شاملة تدعو إلى التفكير النقدي والتحسين المستمر. يتجلى دورها في تعزيز القدرة التنافسية للمنظمات من خلال التركيز على القيمة المضافة وتحقيق الكفاءة التشغيلية. كما أكدت المناقشات أهمية تبني ثقافة الرشاقة في كافة مستويات المنظمة، مما يساهم في تحسين جودة الخدمات والمنتجات المقدمة. إن فهم مبادئ الإدارة الرشيقة وتطبيقها بفاعلية يمكن أن يسهم في تحقيق أهداف الاستدامة التنظيمية، مما يفتح آفاقًا جديدة للبحث والتطوير في هذا المجال.</w:t>
      </w:r>
    </w:p>
    <w:p w14:paraId="1651D115"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49" w:name="_Toc193606517"/>
      <w:r w:rsidRPr="00D34662">
        <w:rPr>
          <w:rFonts w:ascii="Simplified Arabic" w:hAnsi="Simplified Arabic" w:cs="Simplified Arabic"/>
          <w:b/>
          <w:bCs/>
          <w:color w:val="auto"/>
          <w:sz w:val="28"/>
          <w:szCs w:val="28"/>
          <w:rtl/>
        </w:rPr>
        <w:t>الاستدامة التنظيمية</w:t>
      </w:r>
      <w:bookmarkEnd w:id="49"/>
    </w:p>
    <w:p w14:paraId="5BCEC904"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50" w:name="_Toc193606518"/>
      <w:r w:rsidRPr="00D34662">
        <w:rPr>
          <w:rFonts w:ascii="Simplified Arabic" w:hAnsi="Simplified Arabic" w:cs="Simplified Arabic"/>
          <w:b/>
          <w:bCs/>
          <w:color w:val="auto"/>
          <w:rtl/>
        </w:rPr>
        <w:t>مقدمة حول الاستدامة التنظيمية</w:t>
      </w:r>
      <w:bookmarkEnd w:id="50"/>
    </w:p>
    <w:p w14:paraId="27028A7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تُعتبر الاستدامة التنظيمية أحد المفاهيم الحيوية التي تكتسب اهتمامًا متزايدًا في عالم اليوم، حيث تتطلب التحديات البيئية والاجتماعية والاقتصادية استراتيجيات فعالة تضمن استمرار المنظمات في تحقيق أهدافها على المدى الطويل. يرتبط مفهوم الاستدامة التنظيمية بكفاءة استخدام الموارد، وتقليل الفاقد، وتعزيز الابتكار، مما يسهم في بناء منظمات قادرة على التكيف مع التغيرات السريعة في بيئاتها. سيتناول هذا الجزء من الدراسة أهمية الاستدامة التنظيمية، ومقوماتها الأساسية، وكيفية تحقيقها في سياقات العمل المختلفة.</w:t>
      </w:r>
    </w:p>
    <w:p w14:paraId="2786B785"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51" w:name="_Toc193606519"/>
      <w:r w:rsidRPr="00D34662">
        <w:rPr>
          <w:rFonts w:ascii="Simplified Arabic" w:hAnsi="Simplified Arabic" w:cs="Simplified Arabic"/>
          <w:b/>
          <w:bCs/>
          <w:color w:val="auto"/>
          <w:rtl/>
        </w:rPr>
        <w:t>مفهوم الاستدامة التنظيمية</w:t>
      </w:r>
      <w:bookmarkEnd w:id="51"/>
    </w:p>
    <w:p w14:paraId="763B3D4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تغيير مفهوم الاستدامة التنظيمية خلال الخمس العقود الأخيرة تغيرات مهمة وكبيره، حيث أصبح هذا المفهوم يتجاوز مجرد العوامل البيئية التقليدية. وفقًا لـ</w:t>
      </w:r>
      <w:r w:rsidRPr="00D34662">
        <w:rPr>
          <w:rFonts w:ascii="Simplified Arabic" w:hAnsi="Simplified Arabic" w:cs="Simplified Arabic"/>
          <w:sz w:val="28"/>
          <w:szCs w:val="28"/>
        </w:rPr>
        <w:t>(Leven, 2013)</w:t>
      </w:r>
      <w:r w:rsidRPr="00D34662">
        <w:rPr>
          <w:rFonts w:ascii="Simplified Arabic" w:hAnsi="Simplified Arabic" w:cs="Simplified Arabic"/>
          <w:sz w:val="28"/>
          <w:szCs w:val="28"/>
          <w:rtl/>
        </w:rPr>
        <w:t xml:space="preserve">، لا يزال هناك بعض سوء الفهم حول الاستدامة </w:t>
      </w:r>
      <w:r w:rsidRPr="00D34662">
        <w:rPr>
          <w:rFonts w:ascii="Simplified Arabic" w:hAnsi="Simplified Arabic" w:cs="Simplified Arabic"/>
          <w:sz w:val="28"/>
          <w:szCs w:val="28"/>
          <w:rtl/>
        </w:rPr>
        <w:lastRenderedPageBreak/>
        <w:t>البيئية للأعمال، مما يستدعي توضيحًا أكبر. يُعرف مفهوم الاستدامة بأنه يشمل التحكم في الانبعاثات واستخدام الطاقة المتجددة والحفاظ على الموارد النادرة، بالإضافة إلى جوانب أخرى تتعلق بالقدرة التنظيمية على الاستمرار والنمو</w:t>
      </w:r>
      <w:r w:rsidRPr="00D34662">
        <w:rPr>
          <w:rFonts w:ascii="Simplified Arabic" w:hAnsi="Simplified Arabic" w:cs="Simplified Arabic"/>
          <w:sz w:val="28"/>
          <w:szCs w:val="28"/>
        </w:rPr>
        <w:t>.</w:t>
      </w:r>
    </w:p>
    <w:p w14:paraId="59ABF14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يعود المفهوم اللغوي لكلمة الاستدامة إلى الكلمة اللاتينية</w:t>
      </w:r>
      <w:r w:rsidRPr="00D34662">
        <w:rPr>
          <w:rFonts w:ascii="Simplified Arabic" w:hAnsi="Simplified Arabic" w:cs="Simplified Arabic"/>
          <w:sz w:val="28"/>
          <w:szCs w:val="28"/>
        </w:rPr>
        <w:t xml:space="preserve"> "Virtus"</w:t>
      </w:r>
      <w:r w:rsidRPr="00D34662">
        <w:rPr>
          <w:rFonts w:ascii="Simplified Arabic" w:hAnsi="Simplified Arabic" w:cs="Simplified Arabic"/>
          <w:sz w:val="28"/>
          <w:szCs w:val="28"/>
          <w:rtl/>
        </w:rPr>
        <w:t>، التي تعني القوة أو الامتياز. وقد تناول الفلاسفة، مثل أفلاطون وأرسطو، مفهوم الاستدامة كأفعال ورغبات تؤدي إلى تحقيق الخير على المستويين الشخصي والاجتماعي. في هذا السياق، تُعتبر الاستدامة حالة إنسانية مميزة تعكس شروط الشرف والازدهار، وتعزز الصحة والرفاه النفسي</w:t>
      </w:r>
      <w:r w:rsidRPr="00D34662">
        <w:rPr>
          <w:rFonts w:ascii="Simplified Arabic" w:hAnsi="Simplified Arabic" w:cs="Simplified Arabic"/>
          <w:sz w:val="28"/>
          <w:szCs w:val="28"/>
        </w:rPr>
        <w:t>.</w:t>
      </w:r>
    </w:p>
    <w:p w14:paraId="34548BC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كما قدمت اللجنة العالمية المعنية بالبيئة والتنمية تعريفًا يوضح هذا التوسع في الفكر، حيث تُعرّف الاستدامة بأنها "التنمية التي تلبي احتياجات الحاضر دون المساس بقدرة الأجيال القادمة على تلبية احتياجاتها الخاصة" (</w:t>
      </w:r>
      <w:r w:rsidRPr="00D34662">
        <w:rPr>
          <w:rFonts w:ascii="Simplified Arabic" w:hAnsi="Simplified Arabic" w:cs="Simplified Arabic"/>
          <w:sz w:val="28"/>
          <w:szCs w:val="28"/>
        </w:rPr>
        <w:t>Mahmood and Al-Jader, 2021</w:t>
      </w:r>
      <w:r w:rsidRPr="00D34662">
        <w:rPr>
          <w:rFonts w:ascii="Simplified Arabic" w:hAnsi="Simplified Arabic" w:cs="Simplified Arabic"/>
          <w:sz w:val="28"/>
          <w:szCs w:val="28"/>
          <w:rtl/>
        </w:rPr>
        <w:t>).</w:t>
      </w:r>
      <w:r w:rsidRPr="00D34662">
        <w:rPr>
          <w:rFonts w:ascii="Simplified Arabic" w:hAnsi="Simplified Arabic" w:cs="Simplified Arabic"/>
          <w:sz w:val="28"/>
          <w:szCs w:val="28"/>
        </w:rPr>
        <w:t xml:space="preserve"> </w:t>
      </w:r>
    </w:p>
    <w:p w14:paraId="2A845B9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ويشير</w:t>
      </w:r>
      <w:r w:rsidRPr="00D34662">
        <w:rPr>
          <w:rFonts w:ascii="Simplified Arabic" w:hAnsi="Simplified Arabic" w:cs="Simplified Arabic"/>
          <w:sz w:val="28"/>
          <w:szCs w:val="28"/>
        </w:rPr>
        <w:t xml:space="preserve"> (Tsachouridi and Nikandrou, 2019) </w:t>
      </w:r>
      <w:r w:rsidRPr="00D34662">
        <w:rPr>
          <w:rFonts w:ascii="Simplified Arabic" w:hAnsi="Simplified Arabic" w:cs="Simplified Arabic"/>
          <w:sz w:val="28"/>
          <w:szCs w:val="28"/>
          <w:rtl/>
        </w:rPr>
        <w:t>إلى أن الاستقامة تتضمن عمليات ورغبات ومعتقدات داخلية لدى الأفراد، تُوجه نحو إحداث تأثير إيجابي على الآخرين من خلال التفاعلات الإنسانية. يمكن أن يبدأ الأفراد هذه العمليات الداخلية بأنفسهم، أو يُطلقوها كأنشطة إيجابية للآخرين في المنظمات</w:t>
      </w:r>
      <w:r w:rsidRPr="00D34662">
        <w:rPr>
          <w:rFonts w:ascii="Simplified Arabic" w:hAnsi="Simplified Arabic" w:cs="Simplified Arabic"/>
          <w:sz w:val="28"/>
          <w:szCs w:val="28"/>
        </w:rPr>
        <w:t>.</w:t>
      </w:r>
    </w:p>
    <w:p w14:paraId="32B99B9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يمكن أيضًا تعريف الاستدامة التنظيمية على أنها جهود المنظمة للحفاظ على وجودها بما يتماشى مع أهدافها، بدلاً من مجرد الاستمرار في الوجود لأغراض ذاتية، مع التحرك بطريقة متوازنة عبر جميع مستويات المنظمة</w:t>
      </w:r>
      <w:r w:rsidRPr="00D34662">
        <w:rPr>
          <w:rFonts w:ascii="Simplified Arabic" w:hAnsi="Simplified Arabic" w:cs="Simplified Arabic"/>
          <w:sz w:val="28"/>
          <w:szCs w:val="28"/>
        </w:rPr>
        <w:t xml:space="preserve"> (Gültekin and Argon, 2020).</w:t>
      </w:r>
    </w:p>
    <w:p w14:paraId="15921E56"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يتعلق مفهوم الاستدامة التنظيمية بشكل مباشر باستمرارية القضايا الاقتصادية والاجتماعية، بما في ذلك القضايا الثقافية والبيئية. كما يُحدد قدرة المنظمة على التكيف مع ممارسات وفرص تقديم الخدمات بشكل فعّال، مما يسهم في تطويرها وتحقيق أهدافها القائمة على القيمة</w:t>
      </w:r>
      <w:r w:rsidRPr="00D34662">
        <w:rPr>
          <w:rFonts w:ascii="Simplified Arabic" w:hAnsi="Simplified Arabic" w:cs="Simplified Arabic"/>
          <w:sz w:val="28"/>
          <w:szCs w:val="28"/>
        </w:rPr>
        <w:t xml:space="preserve"> (Kilintzis, 2020).</w:t>
      </w:r>
    </w:p>
    <w:p w14:paraId="21A28B1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من وجهة نظر الباحث، تُعتبر الاستدامة التنظيمية مجموعة من الأنشطة والتفاعلات التي تعزز السلوك الإيجابي للأفراد، مما يسهم في تشكيل ثقافة تنظيمية تسود جميع أقسام المنظمة، وتُهيئ أفرادها لمواجهة التحديات المستقبلية.</w:t>
      </w:r>
    </w:p>
    <w:p w14:paraId="73BF57AF"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52" w:name="_Toc193606520"/>
      <w:r w:rsidRPr="00D34662">
        <w:rPr>
          <w:rFonts w:ascii="Simplified Arabic" w:hAnsi="Simplified Arabic" w:cs="Simplified Arabic"/>
          <w:b/>
          <w:bCs/>
          <w:color w:val="auto"/>
          <w:rtl/>
        </w:rPr>
        <w:t>أهمية الاستدامة التنظيمية</w:t>
      </w:r>
      <w:bookmarkEnd w:id="52"/>
    </w:p>
    <w:p w14:paraId="0E93BC5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تعتبر الاستدامة التنظيمية من المفاهيم الحيوية في إدارة المنظمات، حيث تشير إلى القدرة على تحقيق نتائج ملموسة مع وضع استراتيجيات فعّالة ومتابعتها. يرتبط هذا المفهوم ارتباطًا وثيقًا بالازدهار الاقتصادي للمنظمات، ويعتمد على مفهوم التنمية المستدامة، الذي يُعرّف بأنه تلبية احتياجات الحاضر دون التأثير على قدرة الأجيال القادمة على تلبية احتياجاتها (الركابي، 2022)</w:t>
      </w:r>
      <w:r w:rsidRPr="00D34662">
        <w:rPr>
          <w:rFonts w:ascii="Simplified Arabic" w:hAnsi="Simplified Arabic" w:cs="Simplified Arabic"/>
          <w:sz w:val="28"/>
          <w:szCs w:val="28"/>
        </w:rPr>
        <w:t>.</w:t>
      </w:r>
    </w:p>
    <w:p w14:paraId="54AD923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وكما تدرك المنظمات في جميع أنحاء العالم أن الاستدامة التنظيمية أصبحت عاملًا محوريًا في تصنيف الأداء، ومحركًا للنمو والربحية، وخلق القيمة، وعاملًا لبناء العلاقات الاجتماعية. كما تعتبر أداة للبقاء في سوق يتسم بالتنافسية العالية. بحسب دراسة أجراها</w:t>
      </w:r>
      <w:r w:rsidRPr="00D34662">
        <w:rPr>
          <w:rFonts w:ascii="Simplified Arabic" w:hAnsi="Simplified Arabic" w:cs="Simplified Arabic"/>
          <w:sz w:val="28"/>
          <w:szCs w:val="28"/>
        </w:rPr>
        <w:t xml:space="preserve"> (Sunday, 2017)</w:t>
      </w:r>
      <w:r w:rsidRPr="00D34662">
        <w:rPr>
          <w:rFonts w:ascii="Simplified Arabic" w:hAnsi="Simplified Arabic" w:cs="Simplified Arabic"/>
          <w:sz w:val="28"/>
          <w:szCs w:val="28"/>
          <w:rtl/>
        </w:rPr>
        <w:t>، يمكن أن تعزز الاستدامة من قدرة المؤسسات على التمييز بين منتجاتها في سوق مزدحم</w:t>
      </w:r>
      <w:r w:rsidRPr="00D34662">
        <w:rPr>
          <w:rFonts w:ascii="Simplified Arabic" w:hAnsi="Simplified Arabic" w:cs="Simplified Arabic"/>
          <w:sz w:val="28"/>
          <w:szCs w:val="28"/>
        </w:rPr>
        <w:t>.</w:t>
      </w:r>
    </w:p>
    <w:p w14:paraId="21CE8FA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تسعى الاستدامة التنظيمية إلى ضمان الاستخدام المربح للموارد الداخلية، بما في ذلك الموارد البشرية والمالية والبنية التحتية، مع الحفاظ على قابليتها للتكرار والتجديد</w:t>
      </w:r>
      <w:r w:rsidRPr="00D34662">
        <w:rPr>
          <w:rFonts w:ascii="Simplified Arabic" w:hAnsi="Simplified Arabic" w:cs="Simplified Arabic"/>
          <w:sz w:val="28"/>
          <w:szCs w:val="28"/>
        </w:rPr>
        <w:t xml:space="preserve"> (Van der And Barnard, 2016). </w:t>
      </w:r>
      <w:r w:rsidRPr="00D34662">
        <w:rPr>
          <w:rFonts w:ascii="Simplified Arabic" w:hAnsi="Simplified Arabic" w:cs="Simplified Arabic"/>
          <w:sz w:val="28"/>
          <w:szCs w:val="28"/>
          <w:rtl/>
        </w:rPr>
        <w:t>وهذا الالتزام يعزز احترام الموظفين للقضايا البيئية، مما يحفزهم على مواجهة التحديات المتوقعة</w:t>
      </w:r>
      <w:r w:rsidRPr="00D34662">
        <w:rPr>
          <w:rFonts w:ascii="Simplified Arabic" w:hAnsi="Simplified Arabic" w:cs="Simplified Arabic"/>
          <w:sz w:val="28"/>
          <w:szCs w:val="28"/>
        </w:rPr>
        <w:t xml:space="preserve"> (Amjad et al, 2021).</w:t>
      </w:r>
    </w:p>
    <w:p w14:paraId="0C69234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تعتمد الاستدامة التنظيمية بشكل كبير على الابتكار القائم على المعرفة. يتعين على المنظمات الابتكار وخلق قيمة جديدة من خلال إدارة المعرفة، مما يمكنها من تحقيق وضع تنافسي مستدام في السوق. أظهرت الدراسات أن إدارة المعرفة تعد عاملًا رئيسيًا في التطوير التنظيمي، حيث تساهم في تعزيز الإنتاجية وتحقيق ديناميكيات تنافسية ثابتة</w:t>
      </w:r>
      <w:r w:rsidRPr="00D34662">
        <w:rPr>
          <w:rFonts w:ascii="Simplified Arabic" w:hAnsi="Simplified Arabic" w:cs="Simplified Arabic"/>
          <w:sz w:val="28"/>
          <w:szCs w:val="28"/>
        </w:rPr>
        <w:t xml:space="preserve"> (Kavali</w:t>
      </w:r>
      <w:r w:rsidRPr="00D34662">
        <w:rPr>
          <w:rFonts w:ascii="Cambria" w:hAnsi="Cambria" w:cs="Cambria"/>
          <w:sz w:val="28"/>
          <w:szCs w:val="28"/>
        </w:rPr>
        <w:t>ć</w:t>
      </w:r>
      <w:r w:rsidRPr="00D34662">
        <w:rPr>
          <w:rFonts w:ascii="Simplified Arabic" w:hAnsi="Simplified Arabic" w:cs="Simplified Arabic"/>
          <w:sz w:val="28"/>
          <w:szCs w:val="28"/>
        </w:rPr>
        <w:t xml:space="preserve"> et al, 2021).</w:t>
      </w:r>
    </w:p>
    <w:p w14:paraId="387B241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وتشير الدراسات إلى أن أداء استدامة المنظمة يؤثر بشكل إيجابي على سمعتها وعلاقاتها مع أصحاب المصلحة، مما يؤدي إلى زيادة إنتاجية الموظفين</w:t>
      </w:r>
      <w:r w:rsidRPr="00D34662">
        <w:rPr>
          <w:rFonts w:ascii="Simplified Arabic" w:hAnsi="Simplified Arabic" w:cs="Simplified Arabic"/>
          <w:sz w:val="28"/>
          <w:szCs w:val="28"/>
        </w:rPr>
        <w:t xml:space="preserve"> (Lee et al, 2017). </w:t>
      </w:r>
      <w:r w:rsidRPr="00D34662">
        <w:rPr>
          <w:rFonts w:ascii="Simplified Arabic" w:hAnsi="Simplified Arabic" w:cs="Simplified Arabic"/>
          <w:sz w:val="28"/>
          <w:szCs w:val="28"/>
          <w:rtl/>
        </w:rPr>
        <w:t>كما أوضح</w:t>
      </w:r>
      <w:r w:rsidRPr="00D34662">
        <w:rPr>
          <w:rFonts w:ascii="Simplified Arabic" w:hAnsi="Simplified Arabic" w:cs="Simplified Arabic"/>
          <w:sz w:val="28"/>
          <w:szCs w:val="28"/>
        </w:rPr>
        <w:t xml:space="preserve"> (Savitz &amp; Weber, 2007) </w:t>
      </w:r>
      <w:r w:rsidRPr="00D34662">
        <w:rPr>
          <w:rFonts w:ascii="Simplified Arabic" w:hAnsi="Simplified Arabic" w:cs="Simplified Arabic"/>
          <w:sz w:val="28"/>
          <w:szCs w:val="28"/>
          <w:rtl/>
        </w:rPr>
        <w:t>أن أهمية الاستدامة التنظيمية تتجلى في النقاط التالية</w:t>
      </w:r>
      <w:r w:rsidRPr="00D34662">
        <w:rPr>
          <w:rFonts w:ascii="Simplified Arabic" w:hAnsi="Simplified Arabic" w:cs="Simplified Arabic"/>
          <w:sz w:val="28"/>
          <w:szCs w:val="28"/>
        </w:rPr>
        <w:t>:</w:t>
      </w:r>
    </w:p>
    <w:p w14:paraId="6723B91A" w14:textId="77777777" w:rsidR="00CC62F9" w:rsidRPr="00D34662" w:rsidRDefault="00CC62F9" w:rsidP="00CC62F9">
      <w:pPr>
        <w:pStyle w:val="ListParagraph"/>
        <w:numPr>
          <w:ilvl w:val="0"/>
          <w:numId w:val="7"/>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تعزيز قدرة المنظمات على تحقيق أهدافها المتعلقة بالبقاء والنمو والربحية</w:t>
      </w:r>
      <w:r w:rsidRPr="00D34662">
        <w:rPr>
          <w:rFonts w:ascii="Simplified Arabic" w:hAnsi="Simplified Arabic" w:cs="Simplified Arabic"/>
          <w:sz w:val="28"/>
          <w:szCs w:val="28"/>
        </w:rPr>
        <w:t>.</w:t>
      </w:r>
    </w:p>
    <w:p w14:paraId="6081103B" w14:textId="77777777" w:rsidR="00CC62F9" w:rsidRPr="00D34662" w:rsidRDefault="00CC62F9" w:rsidP="00CC62F9">
      <w:pPr>
        <w:pStyle w:val="ListParagraph"/>
        <w:numPr>
          <w:ilvl w:val="0"/>
          <w:numId w:val="7"/>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ابتكار طرق جديدة لحماية المنظمة من المخاطر البيئية والاقتصادية والاجتماعية</w:t>
      </w:r>
      <w:r w:rsidRPr="00D34662">
        <w:rPr>
          <w:rFonts w:ascii="Simplified Arabic" w:hAnsi="Simplified Arabic" w:cs="Simplified Arabic"/>
          <w:sz w:val="28"/>
          <w:szCs w:val="28"/>
        </w:rPr>
        <w:t>.</w:t>
      </w:r>
    </w:p>
    <w:p w14:paraId="525895F4" w14:textId="77777777" w:rsidR="00CC62F9" w:rsidRPr="00D34662" w:rsidRDefault="00CC62F9" w:rsidP="00CC62F9">
      <w:pPr>
        <w:pStyle w:val="ListParagraph"/>
        <w:numPr>
          <w:ilvl w:val="0"/>
          <w:numId w:val="7"/>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تحسين قدرة المديرين على إدارة المنظمة بكفاءة وفاعلية من خلال تطوير منتجات جديدة وفتح أسواق جديدة</w:t>
      </w:r>
      <w:r w:rsidRPr="00D34662">
        <w:rPr>
          <w:rFonts w:ascii="Simplified Arabic" w:hAnsi="Simplified Arabic" w:cs="Simplified Arabic"/>
          <w:sz w:val="28"/>
          <w:szCs w:val="28"/>
        </w:rPr>
        <w:t>.</w:t>
      </w:r>
    </w:p>
    <w:p w14:paraId="2B7D8869" w14:textId="77777777" w:rsidR="00CC62F9" w:rsidRPr="00D34662" w:rsidRDefault="00CC62F9" w:rsidP="00CC62F9">
      <w:pPr>
        <w:pStyle w:val="ListParagraph"/>
        <w:numPr>
          <w:ilvl w:val="0"/>
          <w:numId w:val="7"/>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تحسين سمعة المنظمة وزيادة معنويات الموظفين وكسب رضا العملاء</w:t>
      </w:r>
      <w:r w:rsidRPr="00D34662">
        <w:rPr>
          <w:rFonts w:ascii="Simplified Arabic" w:hAnsi="Simplified Arabic" w:cs="Simplified Arabic"/>
          <w:sz w:val="28"/>
          <w:szCs w:val="28"/>
        </w:rPr>
        <w:t>.</w:t>
      </w:r>
    </w:p>
    <w:p w14:paraId="09E6E4A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كما أشار</w:t>
      </w:r>
      <w:r w:rsidRPr="00D34662">
        <w:rPr>
          <w:rFonts w:ascii="Simplified Arabic" w:hAnsi="Simplified Arabic" w:cs="Simplified Arabic"/>
          <w:sz w:val="28"/>
          <w:szCs w:val="28"/>
        </w:rPr>
        <w:t xml:space="preserve"> (Prahalad, 2016) </w:t>
      </w:r>
      <w:r w:rsidRPr="00D34662">
        <w:rPr>
          <w:rFonts w:ascii="Simplified Arabic" w:hAnsi="Simplified Arabic" w:cs="Simplified Arabic"/>
          <w:sz w:val="28"/>
          <w:szCs w:val="28"/>
          <w:rtl/>
        </w:rPr>
        <w:t>إلى أن أهمية الاستدامة التنظيمية تشمل تحديد نقاط القوة والضعف لدى المنظمة، مما يحدد مسارها نحو التميز. تساعد الاستدامة أيضًا في تسهيل التواصل الفعال للأفكار داخل المنظمة وخارجها، وتساعد في إيجاد هيكل تنظيمي يساهم في تحقيق التكامل بين الأنشطة</w:t>
      </w:r>
      <w:r w:rsidRPr="00D34662">
        <w:rPr>
          <w:rFonts w:ascii="Simplified Arabic" w:hAnsi="Simplified Arabic" w:cs="Simplified Arabic"/>
          <w:sz w:val="28"/>
          <w:szCs w:val="28"/>
        </w:rPr>
        <w:t>.</w:t>
      </w:r>
    </w:p>
    <w:p w14:paraId="79DEE9ED" w14:textId="77777777" w:rsidR="00CC62F9" w:rsidRPr="00D34662" w:rsidRDefault="00CC62F9" w:rsidP="00CC62F9">
      <w:pPr>
        <w:pStyle w:val="Heading4"/>
        <w:bidi/>
        <w:spacing w:line="360" w:lineRule="auto"/>
        <w:jc w:val="both"/>
        <w:rPr>
          <w:rFonts w:ascii="Simplified Arabic" w:hAnsi="Simplified Arabic" w:cs="Simplified Arabic"/>
          <w:b/>
          <w:bCs/>
          <w:i w:val="0"/>
          <w:iCs w:val="0"/>
          <w:color w:val="auto"/>
          <w:sz w:val="28"/>
          <w:szCs w:val="28"/>
          <w:rtl/>
        </w:rPr>
      </w:pPr>
      <w:r w:rsidRPr="00D34662">
        <w:rPr>
          <w:rFonts w:ascii="Simplified Arabic" w:hAnsi="Simplified Arabic" w:cs="Simplified Arabic"/>
          <w:b/>
          <w:bCs/>
          <w:i w:val="0"/>
          <w:iCs w:val="0"/>
          <w:color w:val="auto"/>
          <w:sz w:val="28"/>
          <w:szCs w:val="28"/>
          <w:rtl/>
        </w:rPr>
        <w:lastRenderedPageBreak/>
        <w:t>الاستدامة التنظيمية في القطاع غير الربحي</w:t>
      </w:r>
    </w:p>
    <w:p w14:paraId="77C134B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تعتبر الاستدامة التنظيمية عنصرًا محوريًا في نجاح المنظمات غير الربحية، حيث تضمن لها الاستمرارية في تقديم خدماتها وتحقيق أهدافها المجتمعية. قبل جائحة كورونا، كانت العديد من هذه المنظمات تسعى لتطبيق استراتيجيات الاستدامة، وقد أظهرت الإحصائيات أن حوالي 60% من المنظمات غير الربحية كانت تعمل على مشاريع تتعلق بالاستدامة، مما يدل على وعيها بأهمية هذه الممارسات</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وتشير الأبحاث إلى أن المنظمات غير الربحية التي تتبنى استراتيجيات مستدامة تستطيع تحسين قدرتها على جمع التبرعات من خلال تعزيز ثقة المانحين. كما يمكن أن تساهم الاستدامة في تطوير نماذج عمل مبتكرة تساعد هذه المنظمات على تحقيق أهدافها بشكل أكثر فعالية وكفاءة</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r w:rsidRPr="00D34662">
        <w:rPr>
          <w:rFonts w:ascii="Simplified Arabic" w:hAnsi="Simplified Arabic" w:cs="Simplified Arabic"/>
          <w:sz w:val="28"/>
          <w:szCs w:val="28"/>
        </w:rPr>
        <w:t>(Ebrahim &amp; Rangan, 2014)</w:t>
      </w:r>
    </w:p>
    <w:p w14:paraId="50DB5F4A" w14:textId="77777777" w:rsidR="002F1634"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ويرى الباحث ان الاستدامة تساهم في تعزيز العلاقات مع المجتمع المحلي، من خلال تعزيز الشفافية والمساءلة. </w:t>
      </w:r>
    </w:p>
    <w:p w14:paraId="52856C9C" w14:textId="7B788811" w:rsidR="002F1634" w:rsidRPr="002F1634" w:rsidRDefault="002F1634" w:rsidP="002F1634">
      <w:pPr>
        <w:tabs>
          <w:tab w:val="left" w:pos="1074"/>
        </w:tabs>
        <w:bidi/>
        <w:spacing w:line="360" w:lineRule="auto"/>
        <w:jc w:val="both"/>
        <w:rPr>
          <w:rFonts w:ascii="Simplified Arabic" w:hAnsi="Simplified Arabic" w:cs="Simplified Arabic"/>
          <w:b/>
          <w:bCs/>
          <w:sz w:val="28"/>
          <w:szCs w:val="28"/>
        </w:rPr>
      </w:pPr>
      <w:r w:rsidRPr="002F1634">
        <w:rPr>
          <w:rFonts w:ascii="Simplified Arabic" w:hAnsi="Simplified Arabic" w:cs="Simplified Arabic" w:hint="cs"/>
          <w:b/>
          <w:bCs/>
          <w:sz w:val="28"/>
          <w:szCs w:val="28"/>
          <w:rtl/>
        </w:rPr>
        <w:t>ضمان</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الشفافية</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في</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تقارير</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الاستدامة</w:t>
      </w:r>
    </w:p>
    <w:p w14:paraId="387744D9" w14:textId="5390F7A0" w:rsidR="002F1634" w:rsidRPr="002F1634" w:rsidRDefault="002F1634" w:rsidP="002F1634">
      <w:pPr>
        <w:tabs>
          <w:tab w:val="left" w:pos="1074"/>
        </w:tabs>
        <w:bidi/>
        <w:spacing w:line="360" w:lineRule="auto"/>
        <w:jc w:val="both"/>
        <w:rPr>
          <w:rFonts w:ascii="Simplified Arabic" w:hAnsi="Simplified Arabic" w:cs="Simplified Arabic"/>
          <w:sz w:val="28"/>
          <w:szCs w:val="28"/>
        </w:rPr>
      </w:pPr>
      <w:r w:rsidRPr="002F1634">
        <w:rPr>
          <w:rFonts w:ascii="Simplified Arabic" w:hAnsi="Simplified Arabic" w:cs="Simplified Arabic" w:hint="cs"/>
          <w:sz w:val="28"/>
          <w:szCs w:val="28"/>
          <w:rtl/>
        </w:rPr>
        <w:t>تُعد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الشفافية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في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تقارير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الاستدامة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أحد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الركائز</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الأساسية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لتعزيز</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ثقة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المانحين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وأصحاب</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المصلحة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في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المنظمات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غير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الربحية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ويتحقق</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ذلك</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خلال</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إعداد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تقارير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استدامة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دورية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تتضمن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عرضًا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واضحًا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لمصادر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التمويل،</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وأوجه</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الصرف،</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والنتائج</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المحققة،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والتحديات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التي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واجهت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المنظمة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كما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تُسهم</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الاستعانة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بمعايير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معترف</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بها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دوليًا،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مثل</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مؤشرات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الاستدامة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أو</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أطر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الإفصاح</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المؤسسي،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في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رفع</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مستوى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المصداقية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والوضوح</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في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هذه</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التقارير</w:t>
      </w:r>
      <w:r w:rsidRPr="002F1634">
        <w:rPr>
          <w:rFonts w:ascii="Simplified Arabic" w:hAnsi="Simplified Arabic" w:cs="Simplified Arabic"/>
          <w:sz w:val="28"/>
          <w:szCs w:val="28"/>
          <w:rtl/>
        </w:rPr>
        <w:t>.</w:t>
      </w:r>
    </w:p>
    <w:p w14:paraId="5242F8BB" w14:textId="5299063B" w:rsidR="002F1634" w:rsidRDefault="002F1634" w:rsidP="002F1634">
      <w:pPr>
        <w:tabs>
          <w:tab w:val="left" w:pos="1074"/>
        </w:tabs>
        <w:bidi/>
        <w:spacing w:line="360" w:lineRule="auto"/>
        <w:jc w:val="both"/>
        <w:rPr>
          <w:rFonts w:ascii="Simplified Arabic" w:hAnsi="Simplified Arabic" w:cs="Simplified Arabic"/>
          <w:sz w:val="28"/>
          <w:szCs w:val="28"/>
          <w:rtl/>
        </w:rPr>
      </w:pPr>
      <w:r w:rsidRPr="002F1634">
        <w:rPr>
          <w:rFonts w:ascii="Simplified Arabic" w:hAnsi="Simplified Arabic" w:cs="Simplified Arabic" w:hint="cs"/>
          <w:sz w:val="28"/>
          <w:szCs w:val="28"/>
          <w:rtl/>
        </w:rPr>
        <w:lastRenderedPageBreak/>
        <w:t>إضافةً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إلى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ذلك،</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فإن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إخضاع</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التقارير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المالية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وتقارير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الاستدامة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للمراجعة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الداخلية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أو</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الخارجية،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ونشرها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بشكل</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متاح</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للجمهور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عبر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المواقع</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الإلكترونية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أو</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التقارير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السنوية،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يعزز</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مبدأ</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المساءلة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ويحد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الشكوك</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المتعلقة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بإدارة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الموارد،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مما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يدعم</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الاستدامة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التنظيمية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على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المدى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الطويل</w:t>
      </w:r>
      <w:r w:rsidRPr="002F1634">
        <w:rPr>
          <w:rFonts w:ascii="Simplified Arabic" w:hAnsi="Simplified Arabic" w:cs="Simplified Arabic"/>
          <w:sz w:val="28"/>
          <w:szCs w:val="28"/>
          <w:rtl/>
        </w:rPr>
        <w:t>.</w:t>
      </w:r>
    </w:p>
    <w:p w14:paraId="4A0F2D10" w14:textId="0AE36FC1" w:rsidR="00CC62F9" w:rsidRPr="00D34662" w:rsidRDefault="00CC62F9" w:rsidP="002F1634">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عندما تتبنى المنظمات غير الربحية ممارسات مستدامة، فإنها تساهم في بناء سمعة إيجابية، مما يزيد من دعم المجتمع لها</w:t>
      </w:r>
      <w:r w:rsidRPr="00D34662">
        <w:rPr>
          <w:rFonts w:ascii="Simplified Arabic" w:hAnsi="Simplified Arabic" w:cs="Simplified Arabic"/>
          <w:sz w:val="28"/>
          <w:szCs w:val="28"/>
        </w:rPr>
        <w:t>.</w:t>
      </w:r>
    </w:p>
    <w:p w14:paraId="434092A8"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5A5B17">
        <w:rPr>
          <w:rFonts w:ascii="Simplified Arabic" w:hAnsi="Simplified Arabic" w:cs="Simplified Arabic"/>
          <w:sz w:val="28"/>
          <w:szCs w:val="28"/>
          <w:rtl/>
        </w:rPr>
        <w:t>مع ظهور الجائحة، واجهت المنظمات غير الربحية تحديات غير مسبوقة، مثل نقص التمويل والموارد البشرية. ورغم هذه الصعوبات، استجابت العديد من المنظمات بطرق مبتكرة. على سبيل المثال، قامت بتحويل برامجها من النمط التقليدي إلى منصات رقمية، مما أتاح لها الوصول إلى جمهور أوسع. هذه النقلة الرقمية ساهمت في زيادة الإنتاجية بشكل ملحوظ، حيث أظهرت الدراسات أن استخدام التكنولوجيا أدى إلى تحسين الأداء بنسبة تصل إلى 30</w:t>
      </w:r>
      <w:r w:rsidRPr="005A5B17">
        <w:rPr>
          <w:rFonts w:ascii="Simplified Arabic" w:hAnsi="Simplified Arabic" w:cs="Simplified Arabic"/>
          <w:sz w:val="28"/>
          <w:szCs w:val="28"/>
        </w:rPr>
        <w:t>%</w:t>
      </w:r>
      <w:r w:rsidRPr="005A5B17">
        <w:rPr>
          <w:rFonts w:ascii="Simplified Arabic" w:hAnsi="Simplified Arabic" w:cs="Simplified Arabic"/>
          <w:sz w:val="28"/>
          <w:szCs w:val="28"/>
          <w:rtl/>
        </w:rPr>
        <w:t xml:space="preserve"> </w:t>
      </w:r>
      <w:r w:rsidRPr="005A5B17">
        <w:rPr>
          <w:rFonts w:ascii="Simplified Arabic" w:hAnsi="Simplified Arabic" w:cs="Simplified Arabic"/>
          <w:sz w:val="28"/>
          <w:szCs w:val="28"/>
        </w:rPr>
        <w:t>(Savitiz and Weber,2007)</w:t>
      </w:r>
    </w:p>
    <w:p w14:paraId="1F471AB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5A5B17">
        <w:rPr>
          <w:rFonts w:ascii="Simplified Arabic" w:hAnsi="Simplified Arabic" w:cs="Simplified Arabic"/>
          <w:sz w:val="28"/>
          <w:szCs w:val="28"/>
          <w:rtl/>
        </w:rPr>
        <w:t>ترافق هذا التحول مع زيادة الوعي العام بأهمية الاستدامة في القطاعات كافة، بما في ذلك القطاع غير الربحي. أظهرت الأبحاث أن المنظمات التي كانت لديها استراتيجيات استدامة قوية قبل الجائحة كانت أكثر قدرة على التكيف مع الظروف الجديدة. في الواقع، 80% من المنظمات التي استثمرت في الاستدامة قبل الجائحة تمكنت من الحفاظ على مستوى خدماتها، بينما واجهت 50% فقط من المنظمات التي لم تتبن هذه الاستراتيجيات صعوبات كبيرة</w:t>
      </w:r>
      <w:r w:rsidRPr="005A5B17">
        <w:rPr>
          <w:rFonts w:ascii="Simplified Arabic" w:hAnsi="Simplified Arabic" w:cs="Simplified Arabic"/>
          <w:sz w:val="28"/>
          <w:szCs w:val="28"/>
        </w:rPr>
        <w:t>.</w:t>
      </w:r>
      <w:r w:rsidRPr="005A5B17">
        <w:rPr>
          <w:rFonts w:ascii="Simplified Arabic" w:hAnsi="Simplified Arabic" w:cs="Simplified Arabic"/>
          <w:sz w:val="28"/>
          <w:szCs w:val="28"/>
          <w:rtl/>
        </w:rPr>
        <w:t xml:space="preserve"> (منظمة الصحة العالمية,2020)</w:t>
      </w:r>
    </w:p>
    <w:p w14:paraId="05D79BB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يسهم التركيز على الاستدامة أيضًا في تعزيز الثقة مع المانحين والشركاء. المنظمات التي تتمتع بممارسات استدامة فعالة تبني سمعة قوية، مما يجعلها أكثر قدرة على جذب التمويل والتعاون مع الشركات التي تلتزم بالمسؤولية الاجتماعية. هذه العلاقة التبادلية تدعم المنظمات في تحقيق أهدافها وتوسيع تأثيرها المجتمعي</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r w:rsidRPr="00D34662">
        <w:rPr>
          <w:rFonts w:ascii="Simplified Arabic" w:hAnsi="Simplified Arabic" w:cs="Simplified Arabic"/>
          <w:sz w:val="28"/>
          <w:szCs w:val="28"/>
          <w:rtl/>
        </w:rPr>
        <w:lastRenderedPageBreak/>
        <w:t>بالتالي، يمكن القول إن جائحة كورونا كانت نقطة تحول حاسمة للعديد من المنظمات غير الربحية. من خلال الابتكار والتكيف مع الظروف المتغيرة، تمكنت هذه المنظمات من تعزيز قدرتها على الاستمرار في تقديم خدماتها وتحقيق أهدافها. الاستدامة التنظيمية لم تعد مجرد خيار، بل أصبحت ضرورة ملحة لضمان نجاح هذه المنظمات في ظل عالم متغير</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r w:rsidRPr="00D34662">
        <w:rPr>
          <w:rFonts w:ascii="Simplified Arabic" w:hAnsi="Simplified Arabic" w:cs="Simplified Arabic"/>
          <w:sz w:val="28"/>
          <w:szCs w:val="28"/>
        </w:rPr>
        <w:t>(Ebrahim,2014)</w:t>
      </w:r>
    </w:p>
    <w:p w14:paraId="3B7E9EA4" w14:textId="77777777" w:rsidR="00CC62F9"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ويستنتج الباحث ان الأرقام تدل إلى أن الاستدامة التنظيمية في القطاع غير الربحي لم تعد فقط أسلوبًا لتحقيق النجاح، بل أصبحت أداة حيوية لضمان الاستمرارية والتأثير الإيجابي في المجتمعات</w:t>
      </w:r>
      <w:r w:rsidRPr="00D34662">
        <w:rPr>
          <w:rFonts w:ascii="Simplified Arabic" w:hAnsi="Simplified Arabic" w:cs="Simplified Arabic"/>
          <w:sz w:val="28"/>
          <w:szCs w:val="28"/>
        </w:rPr>
        <w:t>.</w:t>
      </w:r>
    </w:p>
    <w:p w14:paraId="388D37A9" w14:textId="0C19B257" w:rsidR="002F1634" w:rsidRPr="002F1634" w:rsidRDefault="002F1634" w:rsidP="002F1634">
      <w:pPr>
        <w:tabs>
          <w:tab w:val="left" w:pos="1074"/>
        </w:tabs>
        <w:bidi/>
        <w:spacing w:line="360" w:lineRule="auto"/>
        <w:jc w:val="both"/>
        <w:rPr>
          <w:rFonts w:ascii="Simplified Arabic" w:hAnsi="Simplified Arabic" w:cs="Simplified Arabic"/>
          <w:b/>
          <w:bCs/>
          <w:sz w:val="28"/>
          <w:szCs w:val="28"/>
        </w:rPr>
      </w:pPr>
      <w:r w:rsidRPr="002F1634">
        <w:rPr>
          <w:rFonts w:ascii="Simplified Arabic" w:hAnsi="Simplified Arabic" w:cs="Simplified Arabic" w:hint="cs"/>
          <w:b/>
          <w:bCs/>
          <w:sz w:val="28"/>
          <w:szCs w:val="28"/>
          <w:rtl/>
        </w:rPr>
        <w:t>تضارب</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المصالح</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بين</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المنظمات</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غير</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الربحية</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والجهات</w:t>
      </w:r>
      <w:r w:rsidRPr="002F1634">
        <w:rPr>
          <w:rFonts w:ascii="Simplified Arabic" w:hAnsi="Simplified Arabic" w:cs="Simplified Arabic"/>
          <w:b/>
          <w:bCs/>
          <w:sz w:val="28"/>
          <w:szCs w:val="28"/>
          <w:rtl/>
        </w:rPr>
        <w:t xml:space="preserve"> </w:t>
      </w:r>
      <w:r w:rsidRPr="002F1634">
        <w:rPr>
          <w:rFonts w:ascii="Simplified Arabic" w:hAnsi="Simplified Arabic" w:cs="Simplified Arabic" w:hint="cs"/>
          <w:b/>
          <w:bCs/>
          <w:sz w:val="28"/>
          <w:szCs w:val="28"/>
          <w:rtl/>
        </w:rPr>
        <w:t>الممولة</w:t>
      </w:r>
    </w:p>
    <w:p w14:paraId="50DE9CD8" w14:textId="6CA18935" w:rsidR="002F1634" w:rsidRPr="002F1634" w:rsidRDefault="002F1634" w:rsidP="002F1634">
      <w:pPr>
        <w:tabs>
          <w:tab w:val="left" w:pos="1074"/>
        </w:tabs>
        <w:bidi/>
        <w:spacing w:line="360" w:lineRule="auto"/>
        <w:jc w:val="both"/>
        <w:rPr>
          <w:rFonts w:ascii="Simplified Arabic" w:hAnsi="Simplified Arabic" w:cs="Simplified Arabic"/>
          <w:sz w:val="28"/>
          <w:szCs w:val="28"/>
        </w:rPr>
      </w:pPr>
      <w:r w:rsidRPr="002F1634">
        <w:rPr>
          <w:rFonts w:ascii="Simplified Arabic" w:hAnsi="Simplified Arabic" w:cs="Simplified Arabic" w:hint="cs"/>
          <w:sz w:val="28"/>
          <w:szCs w:val="28"/>
          <w:rtl/>
        </w:rPr>
        <w:t>على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الرغم</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الدور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المحوري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الذي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تلعبه</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الجهات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الممولة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في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دعم</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استدامة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المنظمات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غير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الربحية،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إلا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هذا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الدعم</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قد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يخلق</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في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بعض</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الحالات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تضاربًا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محتملاً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في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المصالح،</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خاصةً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عندما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تؤثر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شروط</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التمويل</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أو</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أولويات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الممولين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على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توجهات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المنظمة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وبرامجها،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بما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قد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يحد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استقلالية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قراراتها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أو</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يغيّر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أهدافها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المجتمعية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الأساسية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وقد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أشارت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بعض</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الدراسات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إلى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الاعتماد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المفرط</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على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مصدر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تمويل</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واحد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قد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يدفع</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المنظمات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غير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الربحية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إلى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مواءمة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أنشطتها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مع</w:t>
      </w:r>
      <w:r w:rsidRPr="002F1634">
        <w:rPr>
          <w:rFonts w:ascii="Simplified Arabic" w:hAnsi="Simplified Arabic" w:cs="Simplified Arabic"/>
          <w:sz w:val="28"/>
          <w:szCs w:val="28"/>
          <w:rtl/>
        </w:rPr>
        <w:t xml:space="preserve"> </w:t>
      </w:r>
      <w:proofErr w:type="gramStart"/>
      <w:r w:rsidRPr="002F1634">
        <w:rPr>
          <w:rFonts w:ascii="Simplified Arabic" w:hAnsi="Simplified Arabic" w:cs="Simplified Arabic" w:hint="cs"/>
          <w:sz w:val="28"/>
          <w:szCs w:val="28"/>
          <w:rtl/>
        </w:rPr>
        <w:t>أجندات</w:t>
      </w:r>
      <w:proofErr w:type="gramEnd"/>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الممولين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على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حساب</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احتياجات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المستفيدين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الفعلية</w:t>
      </w:r>
      <w:r w:rsidRPr="002F1634">
        <w:rPr>
          <w:rFonts w:ascii="Simplified Arabic" w:hAnsi="Simplified Arabic" w:cs="Simplified Arabic"/>
          <w:sz w:val="28"/>
          <w:szCs w:val="28"/>
          <w:rtl/>
        </w:rPr>
        <w:t>.</w:t>
      </w:r>
    </w:p>
    <w:p w14:paraId="34E136F8" w14:textId="0733E596" w:rsidR="002F1634" w:rsidRPr="00D34662" w:rsidRDefault="002F1634" w:rsidP="002F1634">
      <w:pPr>
        <w:tabs>
          <w:tab w:val="left" w:pos="1074"/>
        </w:tabs>
        <w:bidi/>
        <w:spacing w:line="360" w:lineRule="auto"/>
        <w:jc w:val="both"/>
        <w:rPr>
          <w:rFonts w:ascii="Simplified Arabic" w:hAnsi="Simplified Arabic" w:cs="Simplified Arabic"/>
          <w:sz w:val="28"/>
          <w:szCs w:val="28"/>
          <w:rtl/>
        </w:rPr>
      </w:pPr>
      <w:r w:rsidRPr="002F1634">
        <w:rPr>
          <w:rFonts w:ascii="Simplified Arabic" w:hAnsi="Simplified Arabic" w:cs="Simplified Arabic" w:hint="cs"/>
          <w:sz w:val="28"/>
          <w:szCs w:val="28"/>
          <w:rtl/>
        </w:rPr>
        <w:t>وللتقليل</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حدة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هذا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التضارب،</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تؤكد</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الأدبيات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على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أهمية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تنويع</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مصادر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التمويل،</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ووضع</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أطر</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حوكمة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واضحة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تنظم</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العلاقة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مع</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الجهات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الممولة،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بما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يضمن</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الحفاظ</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على</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رسالة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المنظمة</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واستقلاليتها،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ويعزز</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في</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الوقت</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ذاته</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استدامتها</w:t>
      </w:r>
      <w:r w:rsidRPr="002F1634">
        <w:rPr>
          <w:rFonts w:ascii="Simplified Arabic" w:hAnsi="Simplified Arabic" w:cs="Simplified Arabic"/>
          <w:sz w:val="28"/>
          <w:szCs w:val="28"/>
          <w:rtl/>
        </w:rPr>
        <w:t xml:space="preserve"> </w:t>
      </w:r>
      <w:r w:rsidRPr="002F1634">
        <w:rPr>
          <w:rFonts w:ascii="Simplified Arabic" w:hAnsi="Simplified Arabic" w:cs="Simplified Arabic" w:hint="cs"/>
          <w:sz w:val="28"/>
          <w:szCs w:val="28"/>
          <w:rtl/>
        </w:rPr>
        <w:t>التنظيمية</w:t>
      </w:r>
      <w:r w:rsidRPr="002F1634">
        <w:rPr>
          <w:rFonts w:ascii="Simplified Arabic" w:hAnsi="Simplified Arabic" w:cs="Simplified Arabic"/>
          <w:sz w:val="28"/>
          <w:szCs w:val="28"/>
          <w:rtl/>
        </w:rPr>
        <w:t>.</w:t>
      </w:r>
    </w:p>
    <w:p w14:paraId="0398D286" w14:textId="77777777" w:rsidR="00CC62F9" w:rsidRPr="00D34662" w:rsidRDefault="00CC62F9" w:rsidP="00CC62F9">
      <w:pPr>
        <w:pStyle w:val="Heading3"/>
        <w:bidi/>
        <w:spacing w:line="360" w:lineRule="auto"/>
        <w:jc w:val="both"/>
        <w:rPr>
          <w:rFonts w:ascii="Simplified Arabic" w:hAnsi="Simplified Arabic" w:cs="Simplified Arabic"/>
          <w:b/>
          <w:bCs/>
          <w:color w:val="auto"/>
        </w:rPr>
      </w:pPr>
      <w:bookmarkStart w:id="53" w:name="_Toc193606521"/>
      <w:r w:rsidRPr="00D34662">
        <w:rPr>
          <w:rFonts w:ascii="Simplified Arabic" w:hAnsi="Simplified Arabic" w:cs="Simplified Arabic"/>
          <w:b/>
          <w:bCs/>
          <w:color w:val="auto"/>
          <w:rtl/>
        </w:rPr>
        <w:lastRenderedPageBreak/>
        <w:t>ابعاد الاستدامة التنظيمية</w:t>
      </w:r>
      <w:bookmarkEnd w:id="53"/>
      <w:r w:rsidRPr="00D34662">
        <w:rPr>
          <w:rFonts w:ascii="Simplified Arabic" w:hAnsi="Simplified Arabic" w:cs="Simplified Arabic"/>
          <w:b/>
          <w:bCs/>
          <w:color w:val="auto"/>
          <w:rtl/>
        </w:rPr>
        <w:t xml:space="preserve"> </w:t>
      </w:r>
    </w:p>
    <w:p w14:paraId="18D1031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تعتبر الاستدامة التنظيمية من الموضوعات الحيوية التي حظيت باهتمام واسع من قبل الباحثين والكتاب في مجال إدارة الأعمال. لقد توصل هؤلاء الباحثون إلى مجموعة متنوعة من الأبعاد التي تعكس أهمية الاستدامة في عالم الأعمال المعاصر. من بين هذه الأبعاد، تم تحديد ثلاثة أبعاد رئيسية تجتمع حولها آراء الباحثين، وهي الاستدامة الاقتصادية، الاجتماعية، والبيئية. وقد أشار الباحثون إلى أن هذه الأبعاد تشكل إطارًا متكاملًا لفهم الاستدامة التنظيمية، مما يعزز من فعالية المنظمات في تحقيق أهدافها</w:t>
      </w:r>
      <w:r w:rsidRPr="00D34662">
        <w:rPr>
          <w:rFonts w:ascii="Simplified Arabic" w:hAnsi="Simplified Arabic" w:cs="Simplified Arabic"/>
          <w:sz w:val="28"/>
          <w:szCs w:val="28"/>
        </w:rPr>
        <w:t>.</w:t>
      </w:r>
    </w:p>
    <w:p w14:paraId="2570943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في دراسة قام بها (هارمون وآخرون ,2009)، تم اعتماد ثلاثة أبعاد رئيسية للاستدامة التنظيمية، وهي التكامل، الكفاءة البيئية، والممارسات الأخلاقية. يشير هذا الاختيار إلى ضرورة دمج الجوانب البيئية والأخلاقية في استراتيجيات المنظمات لضمان استدامتها. فعلى سبيل المثال، تسهم الممارسات الأخلاقية في تعزيز سمعة المنظمة وبناء الثقة مع أصحاب المصلحة، مما يعزز من قدرتها على البقاء والنمو في بيئة تنافسية</w:t>
      </w:r>
      <w:r w:rsidRPr="00D34662">
        <w:rPr>
          <w:rFonts w:ascii="Simplified Arabic" w:hAnsi="Simplified Arabic" w:cs="Simplified Arabic"/>
          <w:sz w:val="28"/>
          <w:szCs w:val="28"/>
        </w:rPr>
        <w:t>.</w:t>
      </w:r>
    </w:p>
    <w:p w14:paraId="6AF2324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وعلى الجانب الآخر، تناول كل من (الركابي ,2020) و (الطائي وعليوي ,2021) أبعادًا أخرى للاستدامة، مثل الإبداع، فرق تحسين الجودة، الأداء العالي، والكفاءة والفاعلية. هذه الأبعاد تعكس أهمية الابتكار والتحسين المستمر في العمليات التنظيمية، مما يساهم في تعزيز الأداء العام للمنظمات. إذ إن القدرة على التكيف مع التغيرات السريعة في السوق تتطلب من المنظمات اعتماد ممارسات مبتكرة تسهم في تحسين كفاءتها وفاعليتها</w:t>
      </w:r>
      <w:r w:rsidRPr="00D34662">
        <w:rPr>
          <w:rFonts w:ascii="Simplified Arabic" w:hAnsi="Simplified Arabic" w:cs="Simplified Arabic"/>
          <w:sz w:val="28"/>
          <w:szCs w:val="28"/>
        </w:rPr>
        <w:t>.</w:t>
      </w:r>
    </w:p>
    <w:p w14:paraId="687EDDA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إضافة إلى ذلك، حدد (سانتوس وآخرون ,2013) و (وإستيفيس وآخرون,2012) خمسة أبعاد للاستدامة التنظيمية، تشمل التوجه والموقف، والتنظيم، والسلوك، والتقييم. هذا التنوع في الأبعاد يعكس الفهم المتزايد لمفهوم الاستدامة وكيف يمكن تطبيقه بطرق متعددة في سياقات مختلفة. إن وجود هذه الأبعاد المتعددة يتيح </w:t>
      </w:r>
      <w:r w:rsidRPr="00D34662">
        <w:rPr>
          <w:rFonts w:ascii="Simplified Arabic" w:hAnsi="Simplified Arabic" w:cs="Simplified Arabic"/>
          <w:sz w:val="28"/>
          <w:szCs w:val="28"/>
          <w:rtl/>
        </w:rPr>
        <w:lastRenderedPageBreak/>
        <w:t>للمنظمات اختيار ما يتناسب مع استراتيجياتها وأهدافها الخاصة، مما يعزز من قدرتها على تحقيق نتائج إيجابية</w:t>
      </w:r>
      <w:r w:rsidRPr="00D34662">
        <w:rPr>
          <w:rFonts w:ascii="Simplified Arabic" w:hAnsi="Simplified Arabic" w:cs="Simplified Arabic"/>
          <w:sz w:val="28"/>
          <w:szCs w:val="28"/>
        </w:rPr>
        <w:t>.</w:t>
      </w:r>
    </w:p>
    <w:p w14:paraId="6609204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خلال السنوات الماضية، تبنى العديد من الباحثين الأبعاد الاقتصادية والاجتماعية والبيئية كإطار رئيسي للاستدامة التنظيمية. فقد أشار ديلك و (وهوكرتس ,1999) و (باسياغو ,2002) إلى أهمية هذه الأبعاد، حيث يعتبرونها ضرورية لفهم الاستدامة بشكل شامل. فالأبعاد الاقتصادية تركز على قدرة المنظمة على تحقيق الربحية والنمو، بينما الأبعاد الاجتماعية تعنى بالعلاقات مع المجتمع وأصحاب المصلحة، في حين أن الأبعاد البيئية تركز على كيفية تأثير الأنشطة التنظيمية على البيئة</w:t>
      </w:r>
      <w:r w:rsidRPr="00D34662">
        <w:rPr>
          <w:rFonts w:ascii="Simplified Arabic" w:hAnsi="Simplified Arabic" w:cs="Simplified Arabic"/>
          <w:sz w:val="28"/>
          <w:szCs w:val="28"/>
        </w:rPr>
        <w:t>.</w:t>
      </w:r>
    </w:p>
    <w:p w14:paraId="07277BB7"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تتجلى أهمية هذه الأبعاد في توافقها مع الأهداف العامة للدراسة الحالية، والتي تركز على القطاع غير الربحي في مدينة جدة بالمملكة العربية السعودية. يعتبر هذا القطاع جزءًا حيويًا من المجتمع، حيث يلعب دورًا مهمًا في تقديم الخدمات الاجتماعية والتنموية. وبناءً على ما تم استعراضه، فإن اعتماد هذه الأبعاد الثلاثة (الاقتصادية، الاجتماعية، والبيئية) يعد خيارًا منطقيًا وملائمًا للتطبيق في هذا السياق</w:t>
      </w:r>
      <w:r w:rsidRPr="00D34662">
        <w:rPr>
          <w:rFonts w:ascii="Simplified Arabic" w:hAnsi="Simplified Arabic" w:cs="Simplified Arabic"/>
          <w:sz w:val="28"/>
          <w:szCs w:val="28"/>
        </w:rPr>
        <w:t>.</w:t>
      </w:r>
    </w:p>
    <w:p w14:paraId="10C1D90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من خلال التركيز على هذه الأبعاد، يمكن للمنظمات غير الربحية في جدة تحسين استراتيجياتها وتعزيز قدرتها على تحقيق أهدافها. إن الاستدامة في هذا القطاع لا تقتصر على تحقيق الأهداف المالية فحسب، بل تشمل أيضًا تعزيز الروابط الاجتماعية والمساهمة في الحفاظ على البيئة. وهذا التوجه يعكس التزام هذه المنظمات بالعمل من أجل منفعة المجتمع ورفاهية الأفراد</w:t>
      </w:r>
      <w:r w:rsidRPr="00D34662">
        <w:rPr>
          <w:rFonts w:ascii="Simplified Arabic" w:hAnsi="Simplified Arabic" w:cs="Simplified Arabic"/>
          <w:sz w:val="28"/>
          <w:szCs w:val="28"/>
        </w:rPr>
        <w:t>.</w:t>
      </w:r>
    </w:p>
    <w:p w14:paraId="77AE8D58"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ويتضح أن توافق الآراء بين الباحثين حول الأبعاد الثلاثة للاستدامة التنظيمية يعكس فهمًا عميقًا لأهمية هذه الأبعاد في تعزيز فعالية المنظمات. إن اعتماد هذه الأبعاد في البحث الحالي يمثل خطوة استراتيجية نحو تحقيق أهداف الاستدامة في القطاع غير الربحي، مما يساهم في تعزيز التنمية المستدامة في المجتمع. من خلال هذه </w:t>
      </w:r>
      <w:r w:rsidRPr="00D34662">
        <w:rPr>
          <w:rFonts w:ascii="Simplified Arabic" w:hAnsi="Simplified Arabic" w:cs="Simplified Arabic"/>
          <w:sz w:val="28"/>
          <w:szCs w:val="28"/>
          <w:rtl/>
        </w:rPr>
        <w:lastRenderedPageBreak/>
        <w:t>الأبعاد، يمكن للمنظمات غير الربحية أن تلعب دورًا فعالًا في تحسين جودة الحياة وتعزيز النمو الاجتماعي والاقتصادي في مدينة جدة</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وفيما يأتي شرح مفصل لها: </w:t>
      </w:r>
    </w:p>
    <w:p w14:paraId="7E715995" w14:textId="77777777" w:rsidR="00CC62F9" w:rsidRPr="00D34662" w:rsidRDefault="00CC62F9" w:rsidP="00CC62F9">
      <w:pPr>
        <w:pStyle w:val="Heading4"/>
        <w:bidi/>
        <w:spacing w:line="360" w:lineRule="auto"/>
        <w:jc w:val="both"/>
        <w:rPr>
          <w:rFonts w:ascii="Simplified Arabic" w:hAnsi="Simplified Arabic" w:cs="Simplified Arabic"/>
          <w:b/>
          <w:bCs/>
          <w:i w:val="0"/>
          <w:iCs w:val="0"/>
          <w:color w:val="auto"/>
          <w:sz w:val="28"/>
          <w:szCs w:val="28"/>
          <w:rtl/>
        </w:rPr>
      </w:pPr>
      <w:r w:rsidRPr="00D34662">
        <w:rPr>
          <w:rFonts w:ascii="Simplified Arabic" w:hAnsi="Simplified Arabic" w:cs="Simplified Arabic"/>
          <w:b/>
          <w:bCs/>
          <w:i w:val="0"/>
          <w:iCs w:val="0"/>
          <w:color w:val="auto"/>
          <w:sz w:val="28"/>
          <w:szCs w:val="28"/>
          <w:rtl/>
        </w:rPr>
        <w:t xml:space="preserve">الاستدامة التنظيمية الاقتصادية </w:t>
      </w:r>
    </w:p>
    <w:p w14:paraId="5D86A9A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تُعَدُّ الاستدامة الاقتصادية من المفاهيم الأساسية التي تركز على تأثير المنظمات على الظروف الاقتصادية لأصحاب المصلحة وعلى النظم الاقتصادية على المستويين المحلي والعالمي. تشير الأدلة إلى أن تأثير المنظمات يمتد إلى الآثار الاقتصادية التي تُحدِثها على المجتمع، بالإضافة إلى تدفق الموارد بين مختلف الأطراف المعنية. يتطلب تقييم الاستدامة الاقتصادية اعتماد منهجين رئيسيين؛ الأول يُركز على كيفية بقاء الأعمال التجارية واستمرارها، وهو ما يُعرف بالنهج الداخلي، بينما الثاني يُعنى بالأثر الاقتصادي الناتج عن أداء المنظمة على النظام الاقتصادي أو المجتمع من وجهة نظر الأطراف المعنية، وهو ما يُعرف بالنهج الخارجي</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يُظهر النهج الأول أهمية سمعة العلامة التجارية ومبيعات المنظمة كأهداف رئيسية للاستدامة الاقتصادية. أما النهج الثاني، فيسلط الضوء على كيفية تأثير المنظمة على النظام الاقتصادي وأصحاب المصلحة بشكل عام، مع دراسة كيفية تأثير البيئة الخارجية على استدامة المنظمة. يشمل التأثير الاقتصادي جميع الجوانب بدءًا من خلق فرص العمل، مرورًا بإنتاج السلع العامة، وصولًا إلى استحقاقات الموظفين</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(مونك وآخرون، 2011)</w:t>
      </w:r>
      <w:r w:rsidRPr="00D34662">
        <w:rPr>
          <w:rFonts w:ascii="Simplified Arabic" w:hAnsi="Simplified Arabic" w:cs="Simplified Arabic"/>
          <w:sz w:val="28"/>
          <w:szCs w:val="28"/>
        </w:rPr>
        <w:t>.</w:t>
      </w:r>
    </w:p>
    <w:p w14:paraId="1226731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وفقًا (لبكلي ,2013)، تعد النتائج المالية مثل الأرباح التي تُعلن بشكل ربع سنوي أو نصف سنوي أو سنوي أدوات مهمة لفهم مدى استدامة المنظمة وقابليتها المالية. تتطلب الاستدامة الاقتصادية إدارة أنواع متعددة من رأس المال، بما في ذلك رأس المال المالي (مثل الدين وحقوق الملكية)، ورأس المال الملموس (الآلات والأراضي والأسهم)، ورأس المال غير الملموس (مثل السمعة والاختراعات والمعرفة الفنية)</w:t>
      </w:r>
      <w:r w:rsidRPr="00D34662">
        <w:rPr>
          <w:rFonts w:ascii="Simplified Arabic" w:hAnsi="Simplified Arabic" w:cs="Simplified Arabic"/>
          <w:sz w:val="28"/>
          <w:szCs w:val="28"/>
        </w:rPr>
        <w:t>.</w:t>
      </w:r>
    </w:p>
    <w:p w14:paraId="681AC90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لتحقيق الاستدامة الاقتصادية، يجب على المنظمات ممارسة أنشطتها بطريقة مسؤولة ومعترف بها، مع تحقيق منافع اجتماعية واقتصادية للمعنيين. كما يشير (ديلك وهوكرتس ,2002) إلى أن الاستدامة الاقتصادية تحتاج إلى التركيز على الجدوى الاقتصادية، حيث تولد الربح والوظائف، وبالتالي تساهم في الرفاهية الاجتماعية العامة. حتى في بيئة التنمية المستدامة، من الضروري التعرف على الرؤية المحاسبية التقليدية، لأنه بدون رأس المال الاقتصادي، قد تتوقف المنظمة عن الوجود (جامالي، 2006)</w:t>
      </w:r>
      <w:r w:rsidRPr="00D34662">
        <w:rPr>
          <w:rFonts w:ascii="Simplified Arabic" w:hAnsi="Simplified Arabic" w:cs="Simplified Arabic"/>
          <w:sz w:val="28"/>
          <w:szCs w:val="28"/>
        </w:rPr>
        <w:t>.</w:t>
      </w:r>
    </w:p>
    <w:p w14:paraId="669F9CF6"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تشير الدراسات إلى أن الاستدامة التنظيمية الاقتصادية تتطلب التدفق النقدي الكافي للسيولة، من خلال توليد عائد أعلى من المتوسط لحملة الأسهم، كما يتناول الموضوعات المتعلقة بالمنافسة وعرض العمل والاندماج في أسواق جديدة والربحية على المدى الطويل. لتحقيق الاستدامة الاقتصادية، يجب على المنظمة تنفيذ أنشطتها بطريقة مسؤولة ومعترف بها، مع تحقيق عوائد اجتماعية واقتصادية للمساهمين (مونك وآخرون، 2011)</w:t>
      </w:r>
      <w:r w:rsidRPr="00D34662">
        <w:rPr>
          <w:rFonts w:ascii="Simplified Arabic" w:hAnsi="Simplified Arabic" w:cs="Simplified Arabic"/>
          <w:sz w:val="28"/>
          <w:szCs w:val="28"/>
        </w:rPr>
        <w:t>.</w:t>
      </w:r>
    </w:p>
    <w:p w14:paraId="14556DC6"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تتطلب الاستدامة الاقتصادية إدارة عدة أنواع من رأس المال، بدءًا من رأس المال الاقتصادي (الدين وحقوق الملكية)، إلى رأس المال الملموس وغير الملموس. يشدد (ديلك وهوكرتس ,2002) على أهمية هذه الأنواع من رأس المال لتحقيق النمو المستدام للمنظمة</w:t>
      </w:r>
      <w:r w:rsidRPr="00D34662">
        <w:rPr>
          <w:rFonts w:ascii="Simplified Arabic" w:hAnsi="Simplified Arabic" w:cs="Simplified Arabic"/>
          <w:sz w:val="28"/>
          <w:szCs w:val="28"/>
        </w:rPr>
        <w:t>.</w:t>
      </w:r>
    </w:p>
    <w:p w14:paraId="2C6107B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علاوة على ذلك، يرى الباحث انه يجب أن تركز المنظمات على التوجه الاقتصادي، وهو محاولة لتطوير التكنولوجيا والابتكار الذي يؤدي إلى إنتاج نظيف ومتوافق مع ظروف البيئة. يرتبط هذا التوجه بالالتزام النشط للمنظمة بقضايا الاستدامة، مما يظهر في القرارات المالية وقرارات السوق وقرارات التصنيع، مع الأخذ بعين الاعتبار كيفية استخدام الموارد</w:t>
      </w:r>
      <w:r w:rsidRPr="00D34662">
        <w:rPr>
          <w:rFonts w:ascii="Simplified Arabic" w:hAnsi="Simplified Arabic" w:cs="Simplified Arabic"/>
          <w:sz w:val="28"/>
          <w:szCs w:val="28"/>
        </w:rPr>
        <w:t>.</w:t>
      </w:r>
    </w:p>
    <w:p w14:paraId="2170E51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تعتبر إدارة المعرفة والتعاون جزءًا من الاستراتيجيات الاقتصادية للاستدامة، حيث تساهم في تعزيز فعالية العمليات ورفع الكفاءة. وفقًا ل (تيموري ,2021)، فإن الاستدامة الاقتصادية تهدف إلى ضمان عمليات </w:t>
      </w:r>
      <w:r w:rsidRPr="00D34662">
        <w:rPr>
          <w:rFonts w:ascii="Simplified Arabic" w:hAnsi="Simplified Arabic" w:cs="Simplified Arabic"/>
          <w:sz w:val="28"/>
          <w:szCs w:val="28"/>
          <w:rtl/>
        </w:rPr>
        <w:lastRenderedPageBreak/>
        <w:t>اقتصادية مستدامة وطويلة الأجل، وتوفير الفوائد الاجتماعية والاقتصادية لجميع أصحاب المصلحة بشكل عادل، بما في ذلك فرص العمل المستقرة وخدمات المجتمع</w:t>
      </w:r>
      <w:r w:rsidRPr="00D34662">
        <w:rPr>
          <w:rFonts w:ascii="Simplified Arabic" w:hAnsi="Simplified Arabic" w:cs="Simplified Arabic"/>
          <w:sz w:val="28"/>
          <w:szCs w:val="28"/>
        </w:rPr>
        <w:t>.</w:t>
      </w:r>
    </w:p>
    <w:p w14:paraId="0310C03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في سياق التعليم العالي، أشار (تشيبن وآخرون ,2020) إلى أن مؤسسات التعليم العالي تركز على الاستدامة الاقتصادية من خلال توفير الطاقة والموارد الأساسية اللازمة لعملياتها وأبحاثها. تُطبق هذه المؤسسات الاستدامة في أنظمتها التنظيمية، بما في ذلك التعليم، والبحث، والتقارير، والتقييم. يعتبر الجزء التعليمي من الاستدامة أمرًا أساسيًا لمؤسسات التعليم العالي، حيث يرتبط ارتباطًا وثيقًا بالاستدامة الاقتصادية</w:t>
      </w:r>
      <w:r w:rsidRPr="00D34662">
        <w:rPr>
          <w:rFonts w:ascii="Simplified Arabic" w:hAnsi="Simplified Arabic" w:cs="Simplified Arabic"/>
          <w:sz w:val="28"/>
          <w:szCs w:val="28"/>
        </w:rPr>
        <w:t>.</w:t>
      </w:r>
    </w:p>
    <w:p w14:paraId="34AB3EF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من المهم أن نفهم كيف يمكن للمنظمات تحقيق الاستدامة الاقتصادية بشكل فعال. إن التركيز على النتائج المالية القوية والأداء الإيجابي يُعتبر عاملاً حاسمًا في استمرارية الأنشطة التجارية. وفقًا ل (</w:t>
      </w:r>
      <w:r w:rsidRPr="00D34662">
        <w:rPr>
          <w:rFonts w:ascii="Simplified Arabic" w:hAnsi="Simplified Arabic" w:cs="Simplified Arabic"/>
          <w:sz w:val="28"/>
          <w:szCs w:val="28"/>
        </w:rPr>
        <w:t>lee</w:t>
      </w:r>
      <w:r w:rsidRPr="00D34662">
        <w:rPr>
          <w:rFonts w:ascii="Simplified Arabic" w:hAnsi="Simplified Arabic" w:cs="Simplified Arabic"/>
          <w:sz w:val="28"/>
          <w:szCs w:val="28"/>
          <w:rtl/>
        </w:rPr>
        <w:t xml:space="preserve"> وآخرون ,2017)، فإن الأداء المالي الإيجابي يُعتبر مؤشرًا على صحة المنظمة وقدرتها على الاستمرار في العمليات التجارية</w:t>
      </w:r>
      <w:r w:rsidRPr="00D34662">
        <w:rPr>
          <w:rFonts w:ascii="Simplified Arabic" w:hAnsi="Simplified Arabic" w:cs="Simplified Arabic"/>
          <w:sz w:val="28"/>
          <w:szCs w:val="28"/>
        </w:rPr>
        <w:t>.</w:t>
      </w:r>
    </w:p>
    <w:p w14:paraId="289C92E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بالإضافة إلى ذلك يرى الباحث، يجب أن تدرك المنظمات أهمية الابتكار والتكيف مع التغيرات في البيئة الاقتصادية. فإن القدرة على تطوير منتجات وخدمات جديدة تتماشى مع احتياجات السوق تُمكّن المنظمات من تحقيق ميزة تنافسية. يُعتبر الابتكار جزءًا لا يتجزأ من الاستدامة الاقتصادية، حيث يوفر فرصًا جديدة للنمو والتوسع</w:t>
      </w:r>
      <w:r w:rsidRPr="00D34662">
        <w:rPr>
          <w:rFonts w:ascii="Simplified Arabic" w:hAnsi="Simplified Arabic" w:cs="Simplified Arabic"/>
          <w:sz w:val="28"/>
          <w:szCs w:val="28"/>
        </w:rPr>
        <w:t>.</w:t>
      </w:r>
    </w:p>
    <w:p w14:paraId="19BBB53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ويستخلص الباحث انه تبرز الاستدامة الاقتصادية كعنصر أساسي في نجاح المنظمات في بيئاتها الاقتصادية المتغيرة. من خلال التركيز على الأداء المالي، الابتكار، والتوجه نحو المسؤولية الاجتماعية، يمكن للمنظمات تعزيز قدرتها على تحقيق أهدافها. تتطلب الاستدامة الاقتصادية التزامًا قويًا من جميع الأطراف المعنية، حيث يجب على المنظمات العمل بجد لضمان تحقيق الفوائد الاجتماعية والاقتصادية لجميع أصحاب المصلحة. إن </w:t>
      </w:r>
      <w:r w:rsidRPr="00D34662">
        <w:rPr>
          <w:rFonts w:ascii="Simplified Arabic" w:hAnsi="Simplified Arabic" w:cs="Simplified Arabic"/>
          <w:sz w:val="28"/>
          <w:szCs w:val="28"/>
          <w:rtl/>
        </w:rPr>
        <w:lastRenderedPageBreak/>
        <w:t>تحقيق الاستدامة الاقتصادية ليس فقط واجبًا أخلاقيًا، بل هو أيضًا شرط أساسي لضمان استمرارية الأعمال ونموها على المدى الطويل.</w:t>
      </w:r>
    </w:p>
    <w:p w14:paraId="51236235" w14:textId="77777777" w:rsidR="00CC62F9" w:rsidRPr="00D34662" w:rsidRDefault="00CC62F9" w:rsidP="00CC62F9">
      <w:pPr>
        <w:pStyle w:val="Heading5"/>
        <w:bidi/>
        <w:spacing w:line="360" w:lineRule="auto"/>
        <w:jc w:val="both"/>
        <w:rPr>
          <w:rFonts w:ascii="Simplified Arabic" w:hAnsi="Simplified Arabic" w:cs="Simplified Arabic"/>
          <w:b/>
          <w:bCs/>
          <w:color w:val="auto"/>
          <w:sz w:val="28"/>
          <w:szCs w:val="28"/>
        </w:rPr>
      </w:pPr>
      <w:r w:rsidRPr="00D34662">
        <w:rPr>
          <w:rFonts w:ascii="Simplified Arabic" w:hAnsi="Simplified Arabic" w:cs="Simplified Arabic"/>
          <w:b/>
          <w:bCs/>
          <w:color w:val="auto"/>
          <w:sz w:val="28"/>
          <w:szCs w:val="28"/>
          <w:rtl/>
        </w:rPr>
        <w:t>الاستدامة التنظيمية الاقتصادية في القطاع غير الربحي</w:t>
      </w:r>
    </w:p>
    <w:p w14:paraId="557B6EA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تعتبر الاستدامة التنظيمية الاقتصادية من القضايا الحيوية التي تكتسب أهمية متزايدة في القطاع غير الربحي. يشير هذا المفهوم إلى قدرة المنظمات غير الربحية على تحقيق الاستقرار المالي ومواءمة مواردها بشكل يضمن استمرارية خدماتها وتأثيرها الإيجابي على المجتمع. في ظل التحديات المتزايدة التي تواجه هذا القطاع، مثل التنافس على التمويل وتغير الأولويات المجتمعية، يصبح من الضروري تبني استراتيجيات فعالة تضمن تحقيق الاستدامة الاقتصادية</w:t>
      </w:r>
      <w:r w:rsidRPr="00D34662">
        <w:rPr>
          <w:rFonts w:ascii="Simplified Arabic" w:hAnsi="Simplified Arabic" w:cs="Simplified Arabic"/>
          <w:sz w:val="28"/>
          <w:szCs w:val="28"/>
        </w:rPr>
        <w:t>.</w:t>
      </w:r>
    </w:p>
    <w:p w14:paraId="7B520AD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تتطلب الاستدامة الاقتصادية في القطاع غير الربحي إدارة فعالة للموارد المالية، حيث يجب على هذه المنظمات العمل على تنويع مصادر دخلها. يعتمد الكثير من هذه المنظمات على التبرعات والهبات، مما يجعلها عرضة للتقلبات الاقتصادية. لذلك، من الضروري استكشاف فرص جديدة لتمويل الأنشطة، مثل الشراكات مع القطاع الخاص، وتقديم خدمات مدفوعة، أو تنفيذ مشاريع تجارية تساهم في توليد الإيرادات. وفقًا لدراسة قام بها (سانتوس وآخرون ,2013)، فإن تنويع مصادر التمويل يعد أحد العناصر الأساسية لتحقيق الاستدامة الاقتصادية</w:t>
      </w:r>
      <w:r w:rsidRPr="00D34662">
        <w:rPr>
          <w:rFonts w:ascii="Simplified Arabic" w:hAnsi="Simplified Arabic" w:cs="Simplified Arabic"/>
          <w:sz w:val="28"/>
          <w:szCs w:val="28"/>
        </w:rPr>
        <w:t>.</w:t>
      </w:r>
    </w:p>
    <w:p w14:paraId="157696B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من جهة أخرى، يعد الأداء المالي مؤشرًا حيويًا لقياس الاستدامة الاقتصادية. يجب على المنظمات غير الربحية أن تضع استراتيجيات مالية واضحة، تتضمن إعداد ميزانيات دقيقة وتحليل التكاليف والعوائد. تشير الأبحاث إلى أن المنظمات التي تتمتع بأداء مالي قوي قادرة على التكيف مع التغيرات في البيئة المحيطة بها، مما يعزز من قدرتها على الاستمرار في تقديم خدماتها</w:t>
      </w:r>
      <w:r w:rsidRPr="00D34662">
        <w:rPr>
          <w:rFonts w:ascii="Simplified Arabic" w:hAnsi="Simplified Arabic" w:cs="Simplified Arabic"/>
          <w:sz w:val="28"/>
          <w:szCs w:val="28"/>
        </w:rPr>
        <w:t xml:space="preserve"> (Lee et al., 2017).</w:t>
      </w:r>
    </w:p>
    <w:p w14:paraId="01810F1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علاوة على ذلك، يتطلب تعزيز الاستدامة الاقتصادية في القطاع غير الربحي الالتزام بالشفافية والمساءلة. يجب على هذه المنظمات تقديم تقارير مالية دقيقة توضح كيفية استخدام الموارد، مما يعزز الثقة مع المانحين وأصحاب المصلحة. الشفافية في العمليات المالية تعكس مستوى عالٍ من المسؤولية، مما يساهم في جذب الدعم المالي اللازم ويعزز من سمعة المنظمة</w:t>
      </w:r>
      <w:r w:rsidRPr="00D34662">
        <w:rPr>
          <w:rFonts w:ascii="Simplified Arabic" w:hAnsi="Simplified Arabic" w:cs="Simplified Arabic"/>
          <w:sz w:val="28"/>
          <w:szCs w:val="28"/>
        </w:rPr>
        <w:t xml:space="preserve"> (Cella-De-Oliveira, 2013).</w:t>
      </w:r>
    </w:p>
    <w:p w14:paraId="4F2D0E6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تُعتبر الابتكارات والتميز التشغيلي أيضًا عوامل مؤثرة في تحقيق الاستدامة الاقتصادية. يمكن للمنظمات غير الربحية تحسين كفاءتها التشغيلية من خلال تبني ممارسات جديدة وإدخال التكنولوجيا الحديثة. على سبيل المثال، استخدام أنظمة إدارة الموارد يمكن أن يساعد في تقليل التكاليف وتحسين الأداء. وفقًا لدراسة أجراها (تيموري ,2021)، فإن الابتكار في العمليات يمكن أن يؤدي إلى تحسين النتائج المالية وزيادة القدرة التنافسية للمنظمات</w:t>
      </w:r>
      <w:r w:rsidRPr="00D34662">
        <w:rPr>
          <w:rFonts w:ascii="Simplified Arabic" w:hAnsi="Simplified Arabic" w:cs="Simplified Arabic"/>
          <w:sz w:val="28"/>
          <w:szCs w:val="28"/>
        </w:rPr>
        <w:t>.</w:t>
      </w:r>
    </w:p>
    <w:p w14:paraId="0E8E0A2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بالإضافة إلى ذلك، تلعب العلاقات المجتمعية والشراكات الاستراتيجية دورًا محوريًا في تعزيز الاستدامة الاقتصادية. من خلال بناء علاقات قوية مع المجتمع المحلي والجهات الحكومية والقطاع الخاص، يمكن للمنظمات غير الربحية تعزيز فرص التمويل والدعم. تشير الأدلة إلى أن الشراكات الفعالة تساعد في تبادل المعرفة والموارد، مما يزيد من قدرة المنظمة على تحقيق أهدافها</w:t>
      </w:r>
      <w:r w:rsidRPr="00D34662">
        <w:rPr>
          <w:rFonts w:ascii="Simplified Arabic" w:hAnsi="Simplified Arabic" w:cs="Simplified Arabic"/>
          <w:sz w:val="28"/>
          <w:szCs w:val="28"/>
        </w:rPr>
        <w:t xml:space="preserve"> (Dyllick &amp; Hockerts, 2002).</w:t>
      </w:r>
    </w:p>
    <w:p w14:paraId="6638EE29" w14:textId="50826172" w:rsidR="002F1634" w:rsidRPr="00D34662" w:rsidRDefault="00CC62F9" w:rsidP="002F1634">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تُظهر الأبحاث أن التركيز على الاستدامة الاقتصادية لا يقتصر فقط على زيادة الإيرادات، بل يتضمن أيضًا تحقيق تأثير اجتماعي إيجابي. يجب على المنظمات غير الربحية أن توازن بين تحقيق الأرباح وتلبية احتياجات المجتمع. إن الفشل في ذلك يمكن أن يؤدي إلى فقدان الثقة والسمعة، مما يؤثر سلبًا على الاستدامة على المدى الطويل. وفقًا (لجمال وخرير ,2021)، فإن الاستدامة الاقتصادية تتطلب من المنظمات تحقيق فوائد اجتماعية واقتصادية لجميع أصحاب المصلحة</w:t>
      </w:r>
      <w:r w:rsidRPr="00D34662">
        <w:rPr>
          <w:rFonts w:ascii="Simplified Arabic" w:hAnsi="Simplified Arabic" w:cs="Simplified Arabic"/>
          <w:sz w:val="28"/>
          <w:szCs w:val="28"/>
        </w:rPr>
        <w:t>.</w:t>
      </w:r>
    </w:p>
    <w:p w14:paraId="6570FA1D" w14:textId="77777777" w:rsidR="00CC62F9" w:rsidRPr="00D34662" w:rsidRDefault="00CC62F9" w:rsidP="00CC62F9">
      <w:pPr>
        <w:pStyle w:val="Heading4"/>
        <w:bidi/>
        <w:spacing w:line="360" w:lineRule="auto"/>
        <w:jc w:val="both"/>
        <w:rPr>
          <w:rFonts w:ascii="Simplified Arabic" w:hAnsi="Simplified Arabic" w:cs="Simplified Arabic"/>
          <w:b/>
          <w:bCs/>
          <w:i w:val="0"/>
          <w:iCs w:val="0"/>
          <w:color w:val="auto"/>
          <w:sz w:val="28"/>
          <w:szCs w:val="28"/>
          <w:rtl/>
        </w:rPr>
      </w:pPr>
      <w:r w:rsidRPr="00D34662">
        <w:rPr>
          <w:rFonts w:ascii="Simplified Arabic" w:hAnsi="Simplified Arabic" w:cs="Simplified Arabic"/>
          <w:b/>
          <w:bCs/>
          <w:i w:val="0"/>
          <w:iCs w:val="0"/>
          <w:color w:val="auto"/>
          <w:sz w:val="28"/>
          <w:szCs w:val="28"/>
          <w:rtl/>
        </w:rPr>
        <w:lastRenderedPageBreak/>
        <w:t>الاستدامة التنظيمية الاجتماعية</w:t>
      </w:r>
    </w:p>
    <w:p w14:paraId="3A380AF8"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تسعى المنظمات غير الربحية إلى تحقيق أهداف اجتماعية تتجاوز مجرد تقديم الخدمات. فهي تهدف إلى تعزيز المشاركة المجتمعية، وبناء الثقة، وتحقيق العدالة الاجتماعية. وفقًا لدراسة أجراها (جملول وخضير,2021)، فإن المنظمات التي تركز على الاستدامة الاجتماعية تساهم بشكل كبير في تعزيز الروابط الاجتماعية، وتقليل الفجوات الاجتماعية بين فئات المجتمع المختلفة</w:t>
      </w:r>
      <w:r w:rsidRPr="00D34662">
        <w:rPr>
          <w:rFonts w:ascii="Simplified Arabic" w:hAnsi="Simplified Arabic" w:cs="Simplified Arabic"/>
          <w:sz w:val="28"/>
          <w:szCs w:val="28"/>
        </w:rPr>
        <w:t>.</w:t>
      </w:r>
    </w:p>
    <w:p w14:paraId="13099D2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تعتبر المشاركة المجتمعية أحد العوامل الرئيسية لتحقيق الاستدامة التنظيمية الاجتماعية. من خلال إشراك المجتمع في صنع القرار، يمكن للمنظمات غير الربحية فهم احتياجات المجتمع بشكل أفضل وتقديم خدمات تتناسب مع تلك الاحتياجات. يظهر ذلك من خلال برامج تدريبية ومبادرات تشجع على التطوع والمشاركة الفعالة من قبل الأفراد. تشير الأبحاث إلى أن هذه المشاركة تعزز من شعور الانتماء والمسؤولية الاجتماعية، مما يؤدي إلى تحسين النتائج الاجتماعية</w:t>
      </w:r>
      <w:r w:rsidRPr="00D34662">
        <w:rPr>
          <w:rFonts w:ascii="Simplified Arabic" w:hAnsi="Simplified Arabic" w:cs="Simplified Arabic"/>
          <w:sz w:val="28"/>
          <w:szCs w:val="28"/>
        </w:rPr>
        <w:t xml:space="preserve"> (Cheban et al., 2020).</w:t>
      </w:r>
    </w:p>
    <w:p w14:paraId="72DF42A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علاوة على ذلك، يُعتبر بناء الثقة مع أصحاب المصلحة أمرًا حيويًا لتحقيق الاستدامة الاجتماعية. يجب على المنظمات غير الربحية أن تتبنى الشفافية في عملياتها وأن تقدم تقارير واضحة حول أنشطتها وتأثيراتها. الشفافية تعزز من مصداقية المنظمة وتجعلها أكثر قدرة على جذب الدعم المالي والتطوعي. وفقًا لدراسة أجراها (تيموري ,2021)، تُظهر المنظمات التي تتمتع بمستوى عالٍ من الشفافية قدرة أكبر على تحقيق أهدافها الاجتماعية، مما يسهم في استدامتها على المدى الطويل</w:t>
      </w:r>
      <w:r w:rsidRPr="00D34662">
        <w:rPr>
          <w:rFonts w:ascii="Simplified Arabic" w:hAnsi="Simplified Arabic" w:cs="Simplified Arabic"/>
          <w:sz w:val="28"/>
          <w:szCs w:val="28"/>
        </w:rPr>
        <w:t>.</w:t>
      </w:r>
    </w:p>
    <w:p w14:paraId="7A0BE35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تواجه المنظمات غير الربحية العديد من التحديات لتحقيق الاستدامة الاجتماعية. من أبرز هذه التحديات هو نقص الموارد المالية والبشرية. على الرغم من أهمية الاستدامة الاجتماعية، فإن العديد من المنظمات تجد صعوبة في تأمين التمويل اللازم لتنفيذ برامجها. لذلك، يتعين على هذه المنظمات تطوير استراتيجيات مبتكرة </w:t>
      </w:r>
      <w:r w:rsidRPr="00D34662">
        <w:rPr>
          <w:rFonts w:ascii="Simplified Arabic" w:hAnsi="Simplified Arabic" w:cs="Simplified Arabic"/>
          <w:sz w:val="28"/>
          <w:szCs w:val="28"/>
          <w:rtl/>
        </w:rPr>
        <w:lastRenderedPageBreak/>
        <w:t>لجذب التمويل، مثل إقامة شراكات مع القطاع الخاص أو توظيف نماذج تمويل جديدة مثل التمويل الجماعي</w:t>
      </w:r>
      <w:r w:rsidRPr="00D34662">
        <w:rPr>
          <w:rFonts w:ascii="Simplified Arabic" w:hAnsi="Simplified Arabic" w:cs="Simplified Arabic"/>
          <w:sz w:val="28"/>
          <w:szCs w:val="28"/>
        </w:rPr>
        <w:t xml:space="preserve"> (Crowdfunding) (Dyllick &amp; Hockerts, 2002).</w:t>
      </w:r>
    </w:p>
    <w:p w14:paraId="351C898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إضافةً إلى ذلك، تحتاج المنظمات غير الربحية إلى التركيز على تطوير قدراتها الداخلية. يشمل ذلك تدريب الموظفين والمتطوعين وتعزيز مهاراتهم في مجالات مثل القيادة، وإدارة المشاريع، والتواصل. من خلال الاستثمار في تطوير الموارد البشرية، يمكن للمنظمات تحسين كفاءتها وقدرتها على تحقيق الأهداف الاجتماعية. وفقًا ل (جمال وخرير ,2021)، فإن بناء القدرات الداخلية يُعد من العوامل الحاسمة التي تؤثر على قدرة المنظمات على الاستدامة</w:t>
      </w:r>
      <w:r w:rsidRPr="00D34662">
        <w:rPr>
          <w:rFonts w:ascii="Simplified Arabic" w:hAnsi="Simplified Arabic" w:cs="Simplified Arabic"/>
          <w:sz w:val="28"/>
          <w:szCs w:val="28"/>
        </w:rPr>
        <w:t>.</w:t>
      </w:r>
    </w:p>
    <w:p w14:paraId="22D581B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تعتبر القياسات والتقييمات الدورية من الأدوات الهامة لقياس مدى تحقيق الاستدامة الاجتماعية. من خلال تطوير مؤشرات أداء محددة، يمكن للمنظمات قياس تأثير برامجها على المجتمع وتحديد المجالات التي تحتاج إلى تحسين. تُساعد هذه المؤشرات في تعزيز الشفافية والمساءلة، مما يعزز من ثقة المانحين والمستفيدين. وفقًا لدراسة أجراها (سانتوس وآخرون ,2013)، فإن استخدام مؤشرات الأداء يمكن أن يؤدي إلى تحسين النتائج الاجتماعية وزيادة فعالية البرامج</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وفي سياق التوجهات العالمية نحو التنمية المستدامة، تسعى المنظمات غير الربحية إلى التوافق مع أهداف التنمية المستدامة</w:t>
      </w:r>
      <w:r w:rsidRPr="00D34662">
        <w:rPr>
          <w:rFonts w:ascii="Simplified Arabic" w:hAnsi="Simplified Arabic" w:cs="Simplified Arabic"/>
          <w:sz w:val="28"/>
          <w:szCs w:val="28"/>
        </w:rPr>
        <w:t xml:space="preserve"> (SDGs) </w:t>
      </w:r>
      <w:r w:rsidRPr="00D34662">
        <w:rPr>
          <w:rFonts w:ascii="Simplified Arabic" w:hAnsi="Simplified Arabic" w:cs="Simplified Arabic"/>
          <w:sz w:val="28"/>
          <w:szCs w:val="28"/>
          <w:rtl/>
        </w:rPr>
        <w:t>التي وضعتها الأمم المتحدة. تتضمن هذه الأهداف تحقيق العدالة الاجتماعية والمساواة، وهو ما يتماشى مع أهداف القطاع غير الربحي. من خلال التركيز على هذه الأهداف، يمكن للمنظمات تحسين تأثيرها الاجتماعي وتعزيز قدرتها على تحقيق الاستدامة</w:t>
      </w:r>
      <w:r w:rsidRPr="00D34662">
        <w:rPr>
          <w:rFonts w:ascii="Simplified Arabic" w:hAnsi="Simplified Arabic" w:cs="Simplified Arabic"/>
          <w:sz w:val="28"/>
          <w:szCs w:val="28"/>
        </w:rPr>
        <w:t>.</w:t>
      </w:r>
    </w:p>
    <w:p w14:paraId="73DE6315" w14:textId="77777777" w:rsidR="00CC62F9" w:rsidRPr="00D34662" w:rsidRDefault="00CC62F9" w:rsidP="00CC62F9">
      <w:pPr>
        <w:pStyle w:val="Heading4"/>
        <w:bidi/>
        <w:spacing w:line="360" w:lineRule="auto"/>
        <w:jc w:val="both"/>
        <w:rPr>
          <w:rFonts w:ascii="Simplified Arabic" w:hAnsi="Simplified Arabic" w:cs="Simplified Arabic"/>
          <w:b/>
          <w:bCs/>
          <w:i w:val="0"/>
          <w:iCs w:val="0"/>
          <w:color w:val="auto"/>
          <w:sz w:val="28"/>
          <w:szCs w:val="28"/>
          <w:rtl/>
        </w:rPr>
      </w:pPr>
      <w:r w:rsidRPr="00D34662">
        <w:rPr>
          <w:rFonts w:ascii="Simplified Arabic" w:hAnsi="Simplified Arabic" w:cs="Simplified Arabic"/>
          <w:b/>
          <w:bCs/>
          <w:i w:val="0"/>
          <w:iCs w:val="0"/>
          <w:color w:val="auto"/>
          <w:sz w:val="28"/>
          <w:szCs w:val="28"/>
          <w:rtl/>
        </w:rPr>
        <w:t>الاستدامة التنظيمية البيئية</w:t>
      </w:r>
    </w:p>
    <w:p w14:paraId="358C0468"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تشغل الاستدامة التنظيمية البيئية مكانة مهمة في النقاشات المتعلقة بالتنمية المستدامة. تعكس هذه الاستدامة قدرة المنظمات على دمج الاعتبارات البيئية في استراتيجياتها وأعمالها اليومية، مما يسهم في حماية البيئة </w:t>
      </w:r>
      <w:r w:rsidRPr="00D34662">
        <w:rPr>
          <w:rFonts w:ascii="Simplified Arabic" w:hAnsi="Simplified Arabic" w:cs="Simplified Arabic"/>
          <w:sz w:val="28"/>
          <w:szCs w:val="28"/>
          <w:rtl/>
        </w:rPr>
        <w:lastRenderedPageBreak/>
        <w:t>وتحقيق الأهداف الاقتصادية والاجتماعية. تتطلب الاستدامة البيئية من المنظمات اتخاذ خطوات فعالة لتقليل الأثر البيئي لعملياتها، وتعزيز الممارسات المستدامة التي تساهم في الحفاظ على الموارد الطبيعية للأجيال القادمة</w:t>
      </w:r>
      <w:r w:rsidRPr="00D34662">
        <w:rPr>
          <w:rFonts w:ascii="Simplified Arabic" w:hAnsi="Simplified Arabic" w:cs="Simplified Arabic"/>
          <w:sz w:val="28"/>
          <w:szCs w:val="28"/>
        </w:rPr>
        <w:t>.</w:t>
      </w:r>
    </w:p>
    <w:p w14:paraId="5791D34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تتعدد الأبعاد التي تشملها الاستدامة البيئية، بما في ذلك إدارة الموارد، وتقليل النفايات، والامتثال للمعايير البيئية. تشير الأبحاث إلى أن المنظمات التي تعتمد استراتيجيات استدامة بيئية فعالة تتمكن من تحقيق فوائد اقتصادية ملحوظة، بالإضافة إلى تعزيز سمعتها وزيادة ولاء العملاء. ويتطلب تحقيق الاستدامة البيئية الإبداع في تطوير الحلول التي توازن بين الأهداف الاقتصادية والبيئية</w:t>
      </w:r>
      <w:r w:rsidRPr="00D34662">
        <w:rPr>
          <w:rFonts w:ascii="Simplified Arabic" w:hAnsi="Simplified Arabic" w:cs="Simplified Arabic"/>
          <w:sz w:val="28"/>
          <w:szCs w:val="28"/>
        </w:rPr>
        <w:t>.</w:t>
      </w:r>
    </w:p>
    <w:p w14:paraId="106378A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Pr>
        <w:t xml:space="preserve"> (Porter &amp;van der Linde, 1995)</w:t>
      </w:r>
    </w:p>
    <w:p w14:paraId="53177B8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أحد الجوانب الأساسية للاستدامة البيئية هو إدارة الموارد الطبيعية. يشمل ذلك الاستخدام الفعال للموارد مثل الماء والطاقة، مع تقليل الفاقد. وفقًا لدراسة أجراها (كرانج وآخرون ,2005)، فإن تحسين كفاءة استخدام الموارد يمكن أن يؤدي إلى تقليل التكاليف وزيادة الإنتاجية. على سبيل المثال، يمكن للمنظمات استخدام تقنيات متقدمة مثل أنظمة إدارة الطاقة لتعزيز كفاءة استهلاك الطاقة، مما يقلل من التكاليف التشغيلية ويعزز من استدامتها</w:t>
      </w:r>
      <w:r w:rsidRPr="00D34662">
        <w:rPr>
          <w:rFonts w:ascii="Simplified Arabic" w:hAnsi="Simplified Arabic" w:cs="Simplified Arabic"/>
          <w:sz w:val="28"/>
          <w:szCs w:val="28"/>
        </w:rPr>
        <w:t>.</w:t>
      </w:r>
    </w:p>
    <w:p w14:paraId="46EB998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علاوة على ذلك، يساهم تقليل النفايات في تعزيز الاستدامة البيئية. ينبغي على المنظمات تطوير استراتيجيات فعالة لإدارة النفايات، تشمل إعادة التدوير واستخدام المواد القابلة للتحلل. وفقًا لدراسة أجراها (ديلك وهوكرتس ,2002)، فإن المنظمات التي تتبنى برامج إعادة التدوير لا تعزز فقط من استدامتها البيئية، بل تحقق أيضًا فوائد مالية من خلال تقليل تكاليف التخلص من النفايات</w:t>
      </w:r>
      <w:r w:rsidRPr="00D34662">
        <w:rPr>
          <w:rFonts w:ascii="Simplified Arabic" w:hAnsi="Simplified Arabic" w:cs="Simplified Arabic"/>
          <w:sz w:val="28"/>
          <w:szCs w:val="28"/>
        </w:rPr>
        <w:t>.</w:t>
      </w:r>
    </w:p>
    <w:p w14:paraId="576CB61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عندما يتعلق الأمر بالامتثال للمعايير البيئية، فإن الالتزام بالقوانين واللوائح البيئية يعد عنصرًا حيويًا لتحقيق الاستدامة. يجب على المنظمات أن تتبع المعايير المحلية والدولية لضمان تقليل الأثر البيئي لعملياتها. الدراسات تشير إلى أن الالتزام بالمعايير البيئية لا يعزز فقط من سمعة المنظمة، بل يمكن أن يؤدي أيضًا إلى تحسين الأداء المالي</w:t>
      </w:r>
      <w:r w:rsidRPr="00D34662">
        <w:rPr>
          <w:rFonts w:ascii="Simplified Arabic" w:hAnsi="Simplified Arabic" w:cs="Simplified Arabic"/>
          <w:sz w:val="28"/>
          <w:szCs w:val="28"/>
        </w:rPr>
        <w:t xml:space="preserve"> (Jamali, 2006).</w:t>
      </w:r>
    </w:p>
    <w:p w14:paraId="0091799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تعد الابتكارات البيئية أحد العناصر الأساسية التي تسهم في تحقيق الاستدامة. من خلال استثمار الموارد في البحث والتطوير، يمكن للمنظمات تطوير منتجات وخدمات مستدامة تحترم البيئة. على سبيل المثال، يمكن للشركات تطوير تقنيات جديدة لإنتاج الطاقة المتجددة أو تحسين عمليات التصنيع لتقليل الانبعاثات الكربونية. وفقًا لدراسة أجراها (تيموري ,2021)، فإن الابتكار في العمليات البيئية يمكن أن يؤدي إلى تحسين الكفاءة وزيادة القدرة التنافسية، فعند النظر إلى تأثير الاستدامة البيئية، يجب أيضًا أخذ العلاقة مع المجتمع في الاعتبار. تسهم المنظمات التي تتبنى ممارسات مستدامة في تعزيز الوعي البيئي بين أفراد المجتمع، مما يؤدي إلى تحسين جودة الحياة. من خلال تنظيم ورش عمل وحملات توعية، يمكن للمنظمات تعزيز المعرفة بالاستدامة البيئية وتعزيز المشاركة المجتمعية في الحفاظ على البيئة</w:t>
      </w:r>
      <w:r w:rsidRPr="00D34662">
        <w:rPr>
          <w:rFonts w:ascii="Simplified Arabic" w:hAnsi="Simplified Arabic" w:cs="Simplified Arabic"/>
          <w:sz w:val="28"/>
          <w:szCs w:val="28"/>
        </w:rPr>
        <w:t>.</w:t>
      </w:r>
    </w:p>
    <w:p w14:paraId="67F2D11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تتطلب الاستدامة البيئية أيضًا من المنظمات أن تكون شفافة في تقاريرها البيئية. يتعين عليها تقديم معلومات دقيقة حول أدائها البيئي وتأثيراتها على البيئة. هذه الشفافية تعزز من ثقة العملاء والمستثمرين، مما يسهم في تحسين سمعة المنظمة. وفقًا لدراسة أجراها (أوكونور ,2017)، فإن الشفافية البيئية تعد من العوامل الحاسمة التي تؤثر على قرار المستثمرين في دعم المشاريع المستدامة</w:t>
      </w:r>
      <w:r w:rsidRPr="00D34662">
        <w:rPr>
          <w:rFonts w:ascii="Simplified Arabic" w:hAnsi="Simplified Arabic" w:cs="Simplified Arabic"/>
          <w:sz w:val="28"/>
          <w:szCs w:val="28"/>
        </w:rPr>
        <w:t>.</w:t>
      </w:r>
    </w:p>
    <w:p w14:paraId="694CA936"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في سياق الاستدامة البيئية في القطاع غير الربحي، تُعتبر هذه المنظمات أيضًا مسؤولة عن التأثير الإيجابي على البيئة. من خلال تبني استراتيجيات بيئية، يمكن للمنظمات غير الربحية تحقيق أهدافها الاجتماعية وتعزيز </w:t>
      </w:r>
      <w:r w:rsidRPr="00D34662">
        <w:rPr>
          <w:rFonts w:ascii="Simplified Arabic" w:hAnsi="Simplified Arabic" w:cs="Simplified Arabic"/>
          <w:sz w:val="28"/>
          <w:szCs w:val="28"/>
          <w:rtl/>
        </w:rPr>
        <w:lastRenderedPageBreak/>
        <w:t>قدرتها على تقديم خدمات مستدامة. على سبيل المثال، يمكن للمنظمات غير الربحية التي تعمل في مجال التعليم البيئي تنظيم حملات توعية حول أهمية الحفاظ على البيئة وتقديم برامج تدريبية للمجتمعات المحلية</w:t>
      </w:r>
      <w:r w:rsidRPr="00D34662">
        <w:rPr>
          <w:rFonts w:ascii="Simplified Arabic" w:hAnsi="Simplified Arabic" w:cs="Simplified Arabic"/>
          <w:sz w:val="28"/>
          <w:szCs w:val="28"/>
        </w:rPr>
        <w:t>.</w:t>
      </w:r>
    </w:p>
    <w:p w14:paraId="3D046EF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في النهاية، يمكن القول إن الاستدامة التنظيمية البيئية تمثل ضرورة ملحة للمنظمات في جميع القطاعات. من خلال إدارة الموارد بشكل فعال، وتقليل النفايات، والامتثال للمعايير البيئية، وتبني الابتكارات، يمكن للمنظمات تحقيق تأثير إيجابي على البيئة. علاوة على ذلك، فإن تعزيز الشفافية في التقارير البيئية يعزز من قدرة المنظمات على جذب الدعم والمشاركة المجتمعية</w:t>
      </w:r>
      <w:r w:rsidRPr="00D34662">
        <w:rPr>
          <w:rFonts w:ascii="Simplified Arabic" w:hAnsi="Simplified Arabic" w:cs="Simplified Arabic"/>
          <w:sz w:val="28"/>
          <w:szCs w:val="28"/>
        </w:rPr>
        <w:t>.</w:t>
      </w:r>
    </w:p>
    <w:p w14:paraId="6E218DE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تتطلب الاستدامة البيئية التزامًا طويل الأمد من جميع الأطراف المعنية، بما في ذلك الحكومات، والقطاع الخاص، والمجتمع المدني. إن التعاون بين هذه الأطراف يمكن أن يؤدي إلى تحقيق نتائج إيجابية تعود بالنفع على البيئة والمجتمع ككل. لذلك، فإن الاستثمار في الاستدامة البيئية ليس مجرد خيار، بل هو ضرورة تضمن مستقبلًا أفضل للأجيال القادمة.</w:t>
      </w:r>
    </w:p>
    <w:p w14:paraId="184D11FD" w14:textId="77777777" w:rsidR="00CC62F9" w:rsidRPr="00D34662" w:rsidRDefault="00CC62F9" w:rsidP="00CC62F9">
      <w:pPr>
        <w:pStyle w:val="Heading5"/>
        <w:bidi/>
        <w:spacing w:line="360" w:lineRule="auto"/>
        <w:jc w:val="both"/>
        <w:rPr>
          <w:rFonts w:ascii="Simplified Arabic" w:hAnsi="Simplified Arabic" w:cs="Simplified Arabic"/>
          <w:b/>
          <w:bCs/>
          <w:color w:val="auto"/>
          <w:sz w:val="28"/>
          <w:szCs w:val="28"/>
        </w:rPr>
      </w:pPr>
      <w:r w:rsidRPr="00D34662">
        <w:rPr>
          <w:rFonts w:ascii="Simplified Arabic" w:hAnsi="Simplified Arabic" w:cs="Simplified Arabic"/>
          <w:b/>
          <w:bCs/>
          <w:color w:val="auto"/>
          <w:sz w:val="28"/>
          <w:szCs w:val="28"/>
          <w:rtl/>
        </w:rPr>
        <w:t>القطاع غير الربحي والاستدامة التنظيمية البيئية</w:t>
      </w:r>
    </w:p>
    <w:p w14:paraId="5FB7C63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تُعتبر المنظمات غير الربحية جزءًا أساسيًا من المجتمع، حيث تلعب دورًا حيويًا في معالجة القضايا الاجتماعية والبيئية. في السنوات الأخيرة، اتجهت هذه المنظمات نحو تعزيز الاستدامة التنظيمية البيئية كجزء من استراتيجياتها العامة. تشير الاستدامة البيئية إلى قدرة المنظمات على تقديم خدماتها مع الالتزام بحماية البيئة والحفاظ على الموارد الطبيعية للأجيال القادمة. من خلال تبني ممارسات مستدامة، تسهم المنظمات غير الربحية في تحقيق أهداف التنمية المستدامة وتعزيز الوعي البيئي في المجتمع</w:t>
      </w:r>
      <w:r w:rsidRPr="00D34662">
        <w:rPr>
          <w:rFonts w:ascii="Simplified Arabic" w:hAnsi="Simplified Arabic" w:cs="Simplified Arabic"/>
          <w:sz w:val="28"/>
          <w:szCs w:val="28"/>
        </w:rPr>
        <w:t>.</w:t>
      </w:r>
    </w:p>
    <w:p w14:paraId="283B10E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تأتي أهمية الاستدامة البيئية في القطاع غير الربحي من عدة عوامل. أولاً، تواجه المجتمعات تحديات بيئية متزايدة، مثل التغير المناخي، وتلوث الهواء والماء، وفقدان التنوع البيولوجي. وفقًا لتقرير (برنامج الأمم المتحدة للبيئة ,2021)، فإن 75% من الأرض قد تأثرت بالفعل بالنشاط البشري، مما يستدعي اتخاذ إجراءات عاجلة. تلعب المنظمات غير الربحية دورًا حاسمًا في مواجهة هذه التحديات من خلال تنفيذ مبادرات للحفاظ على البيئة وتحسين نوعية الحياة</w:t>
      </w:r>
      <w:r w:rsidRPr="00D34662">
        <w:rPr>
          <w:rFonts w:ascii="Simplified Arabic" w:hAnsi="Simplified Arabic" w:cs="Simplified Arabic"/>
          <w:sz w:val="28"/>
          <w:szCs w:val="28"/>
        </w:rPr>
        <w:t>.</w:t>
      </w:r>
    </w:p>
    <w:p w14:paraId="7D0361B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ثانيًا، تسهم المنظمات غير الربحية في تعزيز الوعي البيئي بين الأفراد والمجتمعات. من خلال حملات التوعية، وورش العمل، والبرامج التعليمية، يمكن لهذه المنظمات تحفيز الأفراد على اتخاذ خطوات إيجابية نحو حماية البيئة. وفقًا لدراسة أجرتها مؤسسة (غرينبيس,2020)، فإن 65% من المشاركين في برامج التوعية البيئية أبدوا استعدادهم لتبني ممارسات أكثر استدامة في حياتهم اليومية</w:t>
      </w:r>
      <w:r w:rsidRPr="00D34662">
        <w:rPr>
          <w:rFonts w:ascii="Simplified Arabic" w:hAnsi="Simplified Arabic" w:cs="Simplified Arabic"/>
          <w:sz w:val="28"/>
          <w:szCs w:val="28"/>
        </w:rPr>
        <w:t>.</w:t>
      </w:r>
    </w:p>
    <w:p w14:paraId="05C8FC2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تستخدم المنظمات غير الربحية مجموعة من الاستراتيجيات لتحقيق الاستدامة البيئية. من بين هذه الاستراتيجيات، يعتبر التوسع في استخدام الطاقة المتجددة من أبرز الحلول. وفقًا لتقرير الاتحاد الدولي لحماية الطبيعة (</w:t>
      </w:r>
      <w:r w:rsidRPr="00D34662">
        <w:rPr>
          <w:rFonts w:ascii="Simplified Arabic" w:hAnsi="Simplified Arabic" w:cs="Simplified Arabic"/>
          <w:sz w:val="28"/>
          <w:szCs w:val="28"/>
        </w:rPr>
        <w:t>IUCN</w:t>
      </w:r>
      <w:r w:rsidRPr="00D34662">
        <w:rPr>
          <w:rFonts w:ascii="Simplified Arabic" w:hAnsi="Simplified Arabic" w:cs="Simplified Arabic"/>
          <w:sz w:val="28"/>
          <w:szCs w:val="28"/>
          <w:rtl/>
        </w:rPr>
        <w:t>، 2019) فإن 40% من المنظمات غير الربحية في مجالات البيئة تعتمد على مصادر الطاقة المتجددة، مثل الطاقة الشمسية والرياح، لتقليل بصمتها الكربونية</w:t>
      </w:r>
      <w:r w:rsidRPr="00D34662">
        <w:rPr>
          <w:rFonts w:ascii="Simplified Arabic" w:hAnsi="Simplified Arabic" w:cs="Simplified Arabic"/>
          <w:sz w:val="28"/>
          <w:szCs w:val="28"/>
        </w:rPr>
        <w:t>.</w:t>
      </w:r>
    </w:p>
    <w:p w14:paraId="0A7F41D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علاوة على ذلك، تتبنى المنظمات غير الربحية ممارسات إدارة النفايات بشكل فعال. يُظهر تقرير منظمة (وورلد وايلدلايف، 2020)</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أن 50% من المنظمات غير الربحية التي تم تحليلها قامت بتطبيق برامج لإعادة التدوير وتقليل النفايات. من خلال هذه البرامج، يمكن تقليل كمية النفايات المرسلة إلى المكبات وتعزيز الاقتصاد الدائري</w:t>
      </w:r>
      <w:r w:rsidRPr="00D34662">
        <w:rPr>
          <w:rFonts w:ascii="Simplified Arabic" w:hAnsi="Simplified Arabic" w:cs="Simplified Arabic"/>
          <w:sz w:val="28"/>
          <w:szCs w:val="28"/>
        </w:rPr>
        <w:t>.</w:t>
      </w:r>
    </w:p>
    <w:p w14:paraId="4F0E63E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من الضروري أن تقوم المنظمات غير الربحية بتقييم تأثير جهودها في الاستدامة البيئية. يتضمن ذلك قياس الأثر البيئي لمبادراتها، مثل تقليل الانبعاثات الكربونية، وزيادة كفاءة استخدام الموارد. وفقًا لدراسة أجرتها "مؤسسة (ريسيرش, 2021)، فإن 70% من المنظمات غير الربحية التي قامت بتقييم أداءها البيئي شهدت تحسنًا ملحوظًا في كفاءة استخدام الموارد وتقليل التكاليف التشغيلية</w:t>
      </w:r>
      <w:r w:rsidRPr="00D34662">
        <w:rPr>
          <w:rFonts w:ascii="Simplified Arabic" w:hAnsi="Simplified Arabic" w:cs="Simplified Arabic"/>
          <w:sz w:val="28"/>
          <w:szCs w:val="28"/>
        </w:rPr>
        <w:t>.</w:t>
      </w:r>
    </w:p>
    <w:p w14:paraId="761B334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تُشير الإحصائيات أيضًا إلى أن المنظمات التي تعتمد استراتيجيات استدامة قوية تحقق نتائج إيجابية على المستوى المالي. وفقًا لتقرير (أكسفام, 2020)، فإن 80% من المنظمات غير الربحية التي تبنت ممارسات الاستدامة البيئية تمكنت من زيادة قاعدة دعمها المالي من خلال جذب المانحين الذين يهتمون بالقضايا البيئية</w:t>
      </w:r>
      <w:r w:rsidRPr="00D34662">
        <w:rPr>
          <w:rFonts w:ascii="Simplified Arabic" w:hAnsi="Simplified Arabic" w:cs="Simplified Arabic"/>
          <w:sz w:val="28"/>
          <w:szCs w:val="28"/>
        </w:rPr>
        <w:t>.</w:t>
      </w:r>
    </w:p>
    <w:p w14:paraId="0C8A80D6"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على الرغم من الفوائد العديدة للاستدامة البيئية، تواجه المنظمات غير الربحية تحديات كبيرة. أحد هذه التحديات هو نقص التمويل المخصص لمبادرات الاستدامة. غالبًا ما تكون الميزانيات محدودة، مما يجعل من الصعب تنفيذ مشاريع بيئية شاملة. وفقًا لتقرير منظمة (العمل الخيري,2021)، فإن 60% من المنظمات غير الربحية تعاني من نقص التمويل اللازم لدعم برامج البيئة</w:t>
      </w:r>
      <w:r w:rsidRPr="00D34662">
        <w:rPr>
          <w:rFonts w:ascii="Simplified Arabic" w:hAnsi="Simplified Arabic" w:cs="Simplified Arabic"/>
          <w:sz w:val="28"/>
          <w:szCs w:val="28"/>
        </w:rPr>
        <w:t>.</w:t>
      </w:r>
    </w:p>
    <w:p w14:paraId="387D500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ومع ذلك، يرى الباحث انه قد تتيح هذه التحديات فرصًا جديدة للابتكار والتعاون. يمكن للمنظمات غير الربحية إقامة شراكات مع القطاع الخاص والحكومات لتطوير مشاريع مشتركة تعزز الاستدامة البيئية. على سبيل المثال، قامت العديد من المنظمات بالتعاون مع الشركات الخاصة لتطوير مشاريع للطاقة المتجددة، مما يسهم في تعزيز الاستدامة البيئية ويخلق فرص عمل جديدة</w:t>
      </w:r>
      <w:r w:rsidRPr="00D34662">
        <w:rPr>
          <w:rFonts w:ascii="Simplified Arabic" w:hAnsi="Simplified Arabic" w:cs="Simplified Arabic"/>
          <w:sz w:val="28"/>
          <w:szCs w:val="28"/>
        </w:rPr>
        <w:t>.</w:t>
      </w:r>
    </w:p>
    <w:p w14:paraId="3A733465" w14:textId="77777777" w:rsidR="00CC62F9" w:rsidRPr="00D34662" w:rsidRDefault="00CC62F9" w:rsidP="00CC62F9">
      <w:pPr>
        <w:pStyle w:val="Heading5"/>
        <w:bidi/>
        <w:spacing w:line="360" w:lineRule="auto"/>
        <w:jc w:val="both"/>
        <w:rPr>
          <w:rFonts w:ascii="Simplified Arabic" w:hAnsi="Simplified Arabic" w:cs="Simplified Arabic"/>
          <w:b/>
          <w:bCs/>
          <w:color w:val="auto"/>
          <w:sz w:val="28"/>
          <w:szCs w:val="28"/>
          <w:rtl/>
        </w:rPr>
      </w:pPr>
      <w:r w:rsidRPr="00D34662">
        <w:rPr>
          <w:rFonts w:ascii="Simplified Arabic" w:hAnsi="Simplified Arabic" w:cs="Simplified Arabic"/>
          <w:b/>
          <w:bCs/>
          <w:color w:val="auto"/>
          <w:sz w:val="28"/>
          <w:szCs w:val="28"/>
          <w:rtl/>
        </w:rPr>
        <w:lastRenderedPageBreak/>
        <w:t>خاتمة حول الاستدامة التنظيمية</w:t>
      </w:r>
    </w:p>
    <w:p w14:paraId="70ADCE18"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في الختام، تمثل الاستدامة التنظيمية البيئية أولوية استراتيجية للقطاع غير الربحي. من خلال تبني ممارسات مستدامة، يمكن لهذه المنظمات مواجهة التحديات البيئية وتعزيز الوعي في المجتمع. تتطلب الاستدامة البيئية جهدًا جماعيًا من جميع أصحاب المصلحة، بما في ذلك المنظمات غير الربحية، والقطاع الخاص، والحكومات. بالنظر إلى التحديات التي تواجهها، فإن تعزيز التعاون والابتكار يمكن أن يفتح آفاقًا جديدة لتحقيق الأهداف البيئية والاجتماعية</w:t>
      </w:r>
      <w:r w:rsidRPr="00D34662">
        <w:rPr>
          <w:rFonts w:ascii="Simplified Arabic" w:hAnsi="Simplified Arabic" w:cs="Simplified Arabic"/>
          <w:sz w:val="28"/>
          <w:szCs w:val="28"/>
        </w:rPr>
        <w:t>.</w:t>
      </w:r>
    </w:p>
    <w:p w14:paraId="56C872E4"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يتضح أن الاستدامة التنظيمية ليست مجرد هدفٍ عابر، بل هي ضرورة استراتيجية تضمن استمرارية المنظمات ونجاحها في مواجهة التحديات المستقبلية. من خلال اعتماد مبادئ الاستدامة، يمكن للمنظمات تعزيز قدرتها التنافسية وتحقيق قيمة مضافة لمختلف المعنيين. يتطلب تحقيق الاستدامة التنظيمية التزامًا مستمرًا من الإدارة والعاملين على حد سواء، مما يجعلها جزءًا لا يتجزأ من الثقافة المؤسسية</w:t>
      </w:r>
      <w:r w:rsidRPr="00D34662">
        <w:rPr>
          <w:rFonts w:ascii="Simplified Arabic" w:hAnsi="Simplified Arabic" w:cs="Simplified Arabic"/>
          <w:sz w:val="28"/>
          <w:szCs w:val="28"/>
        </w:rPr>
        <w:t>.</w:t>
      </w:r>
    </w:p>
    <w:p w14:paraId="62EC7E8D"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54" w:name="_Toc193606522"/>
      <w:r w:rsidRPr="00D34662">
        <w:rPr>
          <w:rFonts w:ascii="Simplified Arabic" w:hAnsi="Simplified Arabic" w:cs="Simplified Arabic"/>
          <w:b/>
          <w:bCs/>
          <w:color w:val="auto"/>
          <w:sz w:val="28"/>
          <w:szCs w:val="28"/>
          <w:rtl/>
        </w:rPr>
        <w:t>القطاع غير الربحي</w:t>
      </w:r>
      <w:bookmarkEnd w:id="54"/>
      <w:r w:rsidRPr="00D34662">
        <w:rPr>
          <w:rFonts w:ascii="Simplified Arabic" w:hAnsi="Simplified Arabic" w:cs="Simplified Arabic"/>
          <w:b/>
          <w:bCs/>
          <w:color w:val="auto"/>
          <w:sz w:val="28"/>
          <w:szCs w:val="28"/>
          <w:rtl/>
        </w:rPr>
        <w:t xml:space="preserve"> </w:t>
      </w:r>
    </w:p>
    <w:p w14:paraId="25BFCC61" w14:textId="77777777" w:rsidR="00CC62F9" w:rsidRPr="00D34662" w:rsidRDefault="00CC62F9" w:rsidP="00CC62F9">
      <w:pPr>
        <w:pStyle w:val="Heading5"/>
        <w:bidi/>
        <w:spacing w:line="360" w:lineRule="auto"/>
        <w:jc w:val="both"/>
        <w:rPr>
          <w:rFonts w:ascii="Simplified Arabic" w:hAnsi="Simplified Arabic" w:cs="Simplified Arabic"/>
          <w:b/>
          <w:bCs/>
          <w:color w:val="auto"/>
          <w:sz w:val="28"/>
          <w:szCs w:val="28"/>
          <w:rtl/>
        </w:rPr>
      </w:pPr>
      <w:r w:rsidRPr="00D34662">
        <w:rPr>
          <w:rFonts w:ascii="Simplified Arabic" w:hAnsi="Simplified Arabic" w:cs="Simplified Arabic"/>
          <w:b/>
          <w:bCs/>
          <w:color w:val="auto"/>
          <w:sz w:val="28"/>
          <w:szCs w:val="28"/>
          <w:rtl/>
        </w:rPr>
        <w:t>مقدمة حول القطاع غير الربحي</w:t>
      </w:r>
    </w:p>
    <w:p w14:paraId="4A1060F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يعتبر القطاع غير الربحي أحد الأركان الأساسية في دعم التنمية المستدامة على مستوى العالم. يضم هذا القطاع مجموعة متنوعة من المنظمات التي تعمل دون هدف الربح، إذ تسعى لتحقيق أهداف اجتماعية، بيئية، وثقافية. يشمل ذلك الجمعيات الخيرية، المؤسسات الإنسانية، والمنظمات غير الحكومية التي تركز على تحسين حياة الأفراد والمجتمعات</w:t>
      </w:r>
      <w:r w:rsidRPr="00D34662">
        <w:rPr>
          <w:rFonts w:ascii="Simplified Arabic" w:hAnsi="Simplified Arabic" w:cs="Simplified Arabic"/>
          <w:sz w:val="28"/>
          <w:szCs w:val="28"/>
        </w:rPr>
        <w:t>.</w:t>
      </w:r>
    </w:p>
    <w:p w14:paraId="716467E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تعود جذور القطاع غير الربحي إلى العصور القديمة، حيث كانت المؤسسات الدينية تقدم المساعدات والخدمات الاجتماعية. مع مرور الزمن، تطورت هذه المؤسسات لتلبية الاحتياجات المتزايدة للمجتمعات، وخاصة في ظل </w:t>
      </w:r>
      <w:r w:rsidRPr="00D34662">
        <w:rPr>
          <w:rFonts w:ascii="Simplified Arabic" w:hAnsi="Simplified Arabic" w:cs="Simplified Arabic"/>
          <w:sz w:val="28"/>
          <w:szCs w:val="28"/>
          <w:rtl/>
        </w:rPr>
        <w:lastRenderedPageBreak/>
        <w:t>التغيرات الاقتصادية والاجتماعية التي شهدها العالم. في القرن العشرين، برزت المنظمات غير الربحية كشريك رئيسي في تحقيق التنمية المستدامة، حيث أصبحت تلعب دورًا حيويًا في مجالات مثل التعليم، الصحة، حقوق الإنسان، وحماية البيئة</w:t>
      </w:r>
      <w:r w:rsidRPr="00D34662">
        <w:rPr>
          <w:rFonts w:ascii="Simplified Arabic" w:hAnsi="Simplified Arabic" w:cs="Simplified Arabic"/>
          <w:sz w:val="28"/>
          <w:szCs w:val="28"/>
        </w:rPr>
        <w:t xml:space="preserve"> (Salamon, 2010).</w:t>
      </w:r>
    </w:p>
    <w:p w14:paraId="33F3CF88"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يهدف القطاع غير الربحي إلى تحقيق تحسينات مستدامة في جودة الحياة من خلال توفير الخدمات الأساسية للفئات الأكثر احتياجًا. فهو لا يقتصر فقط على تقديم المساعدات المالية، بل يمتد ليشمل التعليم، الرعاية الصحية، ودعم الفئات المهمشة. تسعى هذه المنظمات إلى تعزيز العدالة الاجتماعية ومكافحة الفقر والبطالة، مما يسهم في بناء مجتمعات أكثر توازنًا واستدامة. وقد أظهرت الدراسات أن المنظمات غير الربحية تسهم في تحسين مؤشرات التنمية البشرية، مثل زيادة معدلات التعليم وتقليل نسب الفقر</w:t>
      </w:r>
      <w:r w:rsidRPr="00D34662">
        <w:rPr>
          <w:rFonts w:ascii="Simplified Arabic" w:hAnsi="Simplified Arabic" w:cs="Simplified Arabic"/>
          <w:sz w:val="28"/>
          <w:szCs w:val="28"/>
        </w:rPr>
        <w:t xml:space="preserve"> (OECD, 2018).</w:t>
      </w:r>
    </w:p>
    <w:p w14:paraId="2B6D658E"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تتسم طبيعة القطاع غير الربحي بالتنوع، حيث يختلف هيكله من بلد لآخر بناءً على الثقافة والاحتياجات المحلية. في بعض الدول، تلعب الجمعيات الخيرية دورًا محوريًا في تقديم الدعم للمحتاجين، بينما تركز منظمات أخرى على قضايا معينة مثل حقوق المرأة أو حماية البيئة. يساهم هذا التنوع في تعزيز قدرة القطاع على الاستجابة للاحتياجات المتغيرة للمجتمعات</w:t>
      </w:r>
      <w:r w:rsidRPr="00D34662">
        <w:rPr>
          <w:rFonts w:ascii="Simplified Arabic" w:hAnsi="Simplified Arabic" w:cs="Simplified Arabic"/>
          <w:sz w:val="28"/>
          <w:szCs w:val="28"/>
        </w:rPr>
        <w:t>.</w:t>
      </w:r>
    </w:p>
    <w:p w14:paraId="1EDDC79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ومع ذلك، يواجه القطاع غير الربحي تحديات متعددة تؤثر على قدرته على تحقيق أهدافه. من أبرز هذه التحديات نقص التمويل، حيث تعتمد العديد من المنظمات على التبرعات والهبات، مما يجعلها عرضة للتقلبات الاقتصادية. وفقًا لدراسة أجراها المعهد الدولي للمنظمات غير الربحية، فإن 60% من المنظمات غير الربحية تشير إلى أن نقص التمويل يمثل عقبة رئيسية أمام تحقيق أهدافها</w:t>
      </w:r>
      <w:r w:rsidRPr="00D34662">
        <w:rPr>
          <w:rFonts w:ascii="Simplified Arabic" w:hAnsi="Simplified Arabic" w:cs="Simplified Arabic"/>
          <w:sz w:val="28"/>
          <w:szCs w:val="28"/>
        </w:rPr>
        <w:t xml:space="preserve"> (International Journal of Nonprofit and Voluntary Sector Marketing, 2019).</w:t>
      </w:r>
    </w:p>
    <w:p w14:paraId="3D3DA406"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بالإضافة إلى ذلك، يعاني القطاع من نقص الوعي العام بأهميته ودوره في المجتمع. يفتقر العديد من الأفراد إلى المعرفة الكافية حول كيفية دعم هذه المنظمات أو تأثيرها الإيجابي على المجتمع. لذلك، يعتبر تعزيز الوعي العام وتعليم المجتمع حول أهمية العمل الخيري من الأمور الضرورية لضمان استدامة هذا القطاع</w:t>
      </w:r>
      <w:r w:rsidRPr="00D34662">
        <w:rPr>
          <w:rFonts w:ascii="Simplified Arabic" w:hAnsi="Simplified Arabic" w:cs="Simplified Arabic"/>
          <w:sz w:val="28"/>
          <w:szCs w:val="28"/>
        </w:rPr>
        <w:t>.</w:t>
      </w:r>
    </w:p>
    <w:p w14:paraId="00CA435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تلعب السياسات الحكومية دورًا حيويًا في دعم القطاع غير الربحي. يجب أن تتضمن هذه السياسات تشريعات تشجع على دعم المنظمات غير الربحية، بما في ذلك توفير الحوافز المالية وتبسيط الإجراءات الإدارية. تشير الدراسات إلى أن الدول التي تتمتع ببيئة قانونية داعمة للقطاع غير الربحي تشهد زيادة في عدد المنظمات غير الربحية ونشاطها</w:t>
      </w:r>
      <w:r w:rsidRPr="00D34662">
        <w:rPr>
          <w:rFonts w:ascii="Simplified Arabic" w:hAnsi="Simplified Arabic" w:cs="Simplified Arabic"/>
          <w:sz w:val="28"/>
          <w:szCs w:val="28"/>
        </w:rPr>
        <w:t xml:space="preserve"> (Defourny &amp; Nyssens, 2010).</w:t>
      </w:r>
    </w:p>
    <w:p w14:paraId="6A85125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من الناحية العالمية، أصبحت الابتكارات التكنولوجية عنصرًا حاسمًا في تعزيز فعالية القطاع غير الربحي. يمكن لتكنولوجيا المعلومات والاتصالات أن تلعب دورًا مهمًا في تحسين كفاءة العمل وزيادة الشفافية. على سبيل المثال، تستخدم العديد من المنظمات منصات التواصل الاجتماعي لجمع التبرعات وزيادة الوعي حول قضايا معينة، مما يسهل الوصول إلى جمهور أوسع</w:t>
      </w:r>
      <w:r w:rsidRPr="00D34662">
        <w:rPr>
          <w:rFonts w:ascii="Simplified Arabic" w:hAnsi="Simplified Arabic" w:cs="Simplified Arabic"/>
          <w:sz w:val="28"/>
          <w:szCs w:val="28"/>
        </w:rPr>
        <w:t xml:space="preserve"> (Bennett &amp; Segerberg, 2013).</w:t>
      </w:r>
    </w:p>
    <w:p w14:paraId="0E1CF83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إجمالًا، يمثل القطاع غير الربحي قوة دافعة نحو التغيير الإيجابي في المجتمعات حول العالم. يعكس التنوع والمرونة التي يتميز بها هذا القطاع قدرته على التكيف مع التحديات المتغيرة وتلبية احتياجات المجتمع. ومع استمرار نمو هذا القطاع، من الضروري تعزيز الدعم له من خلال السياسات المناسبة والوعي العام لضمان استدامته وفعاليته في تحقيق التنمية المستدامة.</w:t>
      </w:r>
    </w:p>
    <w:p w14:paraId="0869F5F3" w14:textId="77777777" w:rsidR="00CC62F9" w:rsidRPr="00D34662" w:rsidRDefault="00CC62F9" w:rsidP="00CC62F9">
      <w:pPr>
        <w:pStyle w:val="Heading3"/>
        <w:bidi/>
        <w:spacing w:line="360" w:lineRule="auto"/>
        <w:jc w:val="both"/>
        <w:rPr>
          <w:rFonts w:ascii="Simplified Arabic" w:hAnsi="Simplified Arabic" w:cs="Simplified Arabic"/>
          <w:b/>
          <w:bCs/>
          <w:color w:val="auto"/>
          <w:rtl/>
        </w:rPr>
      </w:pPr>
      <w:bookmarkStart w:id="55" w:name="_Toc193606523"/>
      <w:r w:rsidRPr="00D34662">
        <w:rPr>
          <w:rFonts w:ascii="Simplified Arabic" w:hAnsi="Simplified Arabic" w:cs="Simplified Arabic"/>
          <w:b/>
          <w:bCs/>
          <w:color w:val="auto"/>
          <w:rtl/>
        </w:rPr>
        <w:lastRenderedPageBreak/>
        <w:t>القطاع غير الربحي في المملكة العربية السعودية: الوضع الحالي وآفاق ما بعد 2030</w:t>
      </w:r>
      <w:bookmarkEnd w:id="55"/>
    </w:p>
    <w:p w14:paraId="640D1AB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تُعتبر المنظمات غير الربحية جزءًا أساسيًا من النسيج الاجتماعي والاقتصادي في المملكة العربية السعودية، حيث تلعب دورًا حيويًا في تقديم الخدمات الاجتماعية، وتعزيز التنمية المستدامة، وتحقيق الأهداف الوطنية. في السنوات الأخيرة، شهد القطاع غير الربحي في المملكة تحولًا ملحوظًا، مدفوعًا برؤية المملكة 2030 التي تهدف إلى تعزيز دور هذا القطاع في التنمية الاقتصادية والاجتماعية</w:t>
      </w:r>
      <w:r w:rsidRPr="00D34662">
        <w:rPr>
          <w:rFonts w:ascii="Simplified Arabic" w:hAnsi="Simplified Arabic" w:cs="Simplified Arabic"/>
          <w:sz w:val="28"/>
          <w:szCs w:val="28"/>
        </w:rPr>
        <w:t>.</w:t>
      </w:r>
    </w:p>
    <w:p w14:paraId="65C66AC4"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يُعتبر القطاع غير الربحي في المملكة العربية السعودية من القطاعات النامية، حيث يضم مجموعة متنوعة من المنظمات التي تعمل في مجالات متعددة، مثل التعليم، والصحة، والتنمية الاجتماعية، والبيئة. وفقًا لتقرير السنوي ل (وزارة الموارد البشرية والتنمية الاجتماعية ,2021)، فإن عدد المنظمات غير الربحية في المملكة تجاوز 3000 منظمة، مما يعكس النمو المستمر في هذا القطاع</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كما تُظهر الإحصائيات العالمية أن القطاع غير الربحي يمثل حوالي 5-10% من الناتج المحلي الإجمالي في العديد من الدول المتقدمة. في المملكة، يُتوقع أن يساهم القطاع غير الربحي بشكل أكبر في الاقتصاد الوطني، حيث تسعى الحكومة إلى زيادة مساهمته في الناتج المحلي الإجمالي إلى 5% بحلول عام 2030 (وزارة الموارد البشرية والتنمية الاجتماعية، 2021)</w:t>
      </w:r>
      <w:r w:rsidRPr="00D34662">
        <w:rPr>
          <w:rFonts w:ascii="Simplified Arabic" w:hAnsi="Simplified Arabic" w:cs="Simplified Arabic"/>
          <w:sz w:val="28"/>
          <w:szCs w:val="28"/>
        </w:rPr>
        <w:t>.</w:t>
      </w:r>
    </w:p>
    <w:p w14:paraId="07FAD95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وعلى الرغم من النمو الملحوظ، يواجه القطاع غير الربحي في المملكة عدة تحديات. من أبرز هذه التحديات هو نقص التمويل المستدام. تعتمد العديد من المنظمات غير الربحية على التبرعات والهبات، مما يجعلها عرضة للتقلبات الاقتصادية. وفقًا لدراسة أجرتها (منظمة العمل الخيري,2020)، فإن 65% من المنظمات غير الربحية في المملكة تعاني من نقص التمويل اللازم لتنفيذ برامجها</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علاوة على ذلك، تواجه المنظمات غير الربحية تحديات في مجال الحوكمة والإدارة. تحتاج العديد من هذه المنظمات إلى تحسين كفاءتها التشغيلية </w:t>
      </w:r>
      <w:r w:rsidRPr="00D34662">
        <w:rPr>
          <w:rFonts w:ascii="Simplified Arabic" w:hAnsi="Simplified Arabic" w:cs="Simplified Arabic"/>
          <w:sz w:val="28"/>
          <w:szCs w:val="28"/>
          <w:rtl/>
        </w:rPr>
        <w:lastRenderedPageBreak/>
        <w:t>وتعزيز قدراتها الإدارية. وفقًا لتقرير صادر عن "مؤسسة الملك خالد" (2021)، فإن 70% من المنظمات غير الربحية تحتاج إلى تطوير مهارات القيادة والإدارة لتحقيق أهدافها بشكل فعال</w:t>
      </w:r>
      <w:r w:rsidRPr="00D34662">
        <w:rPr>
          <w:rFonts w:ascii="Simplified Arabic" w:hAnsi="Simplified Arabic" w:cs="Simplified Arabic"/>
          <w:sz w:val="28"/>
          <w:szCs w:val="28"/>
        </w:rPr>
        <w:t>.</w:t>
      </w:r>
    </w:p>
    <w:p w14:paraId="3D6FB26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تُعتبر رؤية المملكة 2030 نقطة تحول رئيسية للقطاع غير الربحي، حيث تهدف إلى تعزيز دوره في التنمية المستدامة. تتضمن الرؤية مجموعة من الأهداف التي تسعى إلى تحسين بيئة العمل للمنظمات غير الربحية، وزيادة شفافيتها، وتعزيز شراكاتها مع القطاع الخاص والحكومات</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وتسعى الحكومة إلى إنشاء إطار تنظيمي يدعم نمو القطاع غير الربحي، من خلال تطوير السياسات واللوائح التي تسهل عمل هذه المنظمات. وفقًا لتقرير (الهيئة العامة للمنشآت الصغيرة والمتوسطة,2021)، فإن الحكومة تعمل على توفير حوافز مالية وضريبية للمنظمات غير الربحية، مما يعزز من قدرتها على جذب التمويل</w:t>
      </w:r>
      <w:r w:rsidRPr="00D34662">
        <w:rPr>
          <w:rFonts w:ascii="Simplified Arabic" w:hAnsi="Simplified Arabic" w:cs="Simplified Arabic"/>
          <w:sz w:val="28"/>
          <w:szCs w:val="28"/>
        </w:rPr>
        <w:t>.</w:t>
      </w:r>
    </w:p>
    <w:p w14:paraId="011CA358"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مع تقدم التكنولوجيا، يُتوقع أن يلعب الابتكار دورًا حاسمًا في تطوير القطاع غير الربحي في المملكة. يمكن للمنظمات غير الربحية استخدام التكنولوجيا لتحسين كفاءتها التشغيلية، وزيادة شفافيتها، وتعزيز تفاعلها مع المجتمع. وفقًا لدراسة أجرتها مؤسسة (ريسيرش,2021)، فإن 60% من المنظمات غير الربحية في المملكة بدأت في استخدام التكنولوجيا الرقمية لتحسين خدماتها وزيادة تأثيرها</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وتُعتبر منصات التمويل الجماعي</w:t>
      </w:r>
      <w:r w:rsidRPr="00D34662">
        <w:rPr>
          <w:rFonts w:ascii="Simplified Arabic" w:hAnsi="Simplified Arabic" w:cs="Simplified Arabic"/>
          <w:sz w:val="28"/>
          <w:szCs w:val="28"/>
        </w:rPr>
        <w:t xml:space="preserve"> (Crowdfunding) </w:t>
      </w:r>
      <w:r w:rsidRPr="00D34662">
        <w:rPr>
          <w:rFonts w:ascii="Simplified Arabic" w:hAnsi="Simplified Arabic" w:cs="Simplified Arabic"/>
          <w:sz w:val="28"/>
          <w:szCs w:val="28"/>
          <w:rtl/>
        </w:rPr>
        <w:t>من الأدوات الفعالة التي يمكن أن تعزز من قدرة المنظمات غير الربحية على جمع التبرعات. وفقًا لتقرير (المنتدى الاقتصادي العالمي,2020)، فإن استخدام منصات التمويل الجماعي شهد زيادة بنسبة 30% في السنوات الأخيرة، مما يعكس اهتمام المجتمع بدعم المبادرات الاجتماعية</w:t>
      </w:r>
      <w:r w:rsidRPr="00D34662">
        <w:rPr>
          <w:rFonts w:ascii="Simplified Arabic" w:hAnsi="Simplified Arabic" w:cs="Simplified Arabic"/>
          <w:sz w:val="28"/>
          <w:szCs w:val="28"/>
        </w:rPr>
        <w:t>.</w:t>
      </w:r>
    </w:p>
    <w:p w14:paraId="42B30CB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بعد عام 2030، يُتوقع أن يشهد القطاع غير الربحي في المملكة تحولًا كبيرًا. من المتوقع أن تزداد مساهمته في الاقتصاد الوطني، حيث يُتوقع أن تصل نسبة مساهمته في الناتج المحلي الإجمالي إلى 5%، مما يعكس أهمية هذا القطاع في تحقيق التنمية المستدامة</w:t>
      </w:r>
      <w:r w:rsidRPr="00D34662">
        <w:rPr>
          <w:rFonts w:ascii="Simplified Arabic" w:hAnsi="Simplified Arabic" w:cs="Simplified Arabic"/>
          <w:sz w:val="28"/>
          <w:szCs w:val="28"/>
        </w:rPr>
        <w:t>.</w:t>
      </w:r>
    </w:p>
    <w:p w14:paraId="69FC50C0" w14:textId="77777777" w:rsidR="00CC62F9" w:rsidRPr="00D34662" w:rsidRDefault="00CC62F9" w:rsidP="00CC62F9">
      <w:pPr>
        <w:pStyle w:val="Heading3"/>
        <w:bidi/>
        <w:spacing w:line="360" w:lineRule="auto"/>
        <w:jc w:val="both"/>
        <w:rPr>
          <w:rFonts w:ascii="Simplified Arabic" w:hAnsi="Simplified Arabic" w:cs="Simplified Arabic"/>
          <w:b/>
          <w:bCs/>
          <w:color w:val="auto"/>
        </w:rPr>
      </w:pPr>
      <w:bookmarkStart w:id="56" w:name="_Toc193606524"/>
      <w:r w:rsidRPr="00D34662">
        <w:rPr>
          <w:rFonts w:ascii="Simplified Arabic" w:hAnsi="Simplified Arabic" w:cs="Simplified Arabic"/>
          <w:b/>
          <w:bCs/>
          <w:color w:val="auto"/>
          <w:rtl/>
        </w:rPr>
        <w:lastRenderedPageBreak/>
        <w:t>خاتمة حول القطاع غير الربحي</w:t>
      </w:r>
      <w:bookmarkEnd w:id="56"/>
    </w:p>
    <w:p w14:paraId="0FB2D3DC" w14:textId="77777777" w:rsidR="00CC62F9" w:rsidRPr="00D34662" w:rsidRDefault="00CC62F9" w:rsidP="00CC62F9">
      <w:pPr>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يظهر القطاع كأداة فعالة لتطوير المجتمعات وتعزيز الروابط الاجتماعية. من خلال تشجيع المشاركة الفعالة، يمكن للأفراد أن يلعبوا دورًا محوريًا في تحقيق التغيير الإيجابي. من المهم أن تدعم المنظمات والمجتمعات جهود المتطوعين وتوفر لهم الموارد اللازمة لتعزيز تجربتهم، مما يسهم في خلق بيئة عمل تطوعي مستدامة وفعالة.</w:t>
      </w:r>
    </w:p>
    <w:p w14:paraId="5A7646E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علاوة على ذلك، يُتوقع أن تتوسع مجالات عمل المنظمات غير الربحية لتشمل مجالات جديدة، مثل الابتكار الاجتماعي، والاستدامة البيئية، والتكنولوجيا. ستسهم هذه المجالات في تعزيز قدرة المنظمات على تلبية احتياجات المجتمع وتحقيق أهداف التنمية المستدامة</w:t>
      </w:r>
      <w:r w:rsidRPr="00D34662">
        <w:rPr>
          <w:rFonts w:ascii="Simplified Arabic" w:hAnsi="Simplified Arabic" w:cs="Simplified Arabic"/>
          <w:sz w:val="28"/>
          <w:szCs w:val="28"/>
        </w:rPr>
        <w:t>.</w:t>
      </w:r>
    </w:p>
    <w:p w14:paraId="068C1884"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57" w:name="_Toc193606525"/>
      <w:r w:rsidRPr="00D34662">
        <w:rPr>
          <w:rFonts w:ascii="Simplified Arabic" w:hAnsi="Simplified Arabic" w:cs="Simplified Arabic"/>
          <w:b/>
          <w:bCs/>
          <w:color w:val="auto"/>
          <w:sz w:val="28"/>
          <w:szCs w:val="28"/>
          <w:rtl/>
        </w:rPr>
        <w:t>خاتمة المحور الأول</w:t>
      </w:r>
      <w:bookmarkEnd w:id="57"/>
      <w:r w:rsidRPr="00D34662">
        <w:rPr>
          <w:rFonts w:ascii="Simplified Arabic" w:hAnsi="Simplified Arabic" w:cs="Simplified Arabic"/>
          <w:b/>
          <w:bCs/>
          <w:color w:val="auto"/>
          <w:sz w:val="28"/>
          <w:szCs w:val="28"/>
          <w:rtl/>
        </w:rPr>
        <w:t xml:space="preserve"> </w:t>
      </w:r>
    </w:p>
    <w:p w14:paraId="479543B0"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يتناول هذا البحث مفهوم الإدارة الرشيقة وعلاقتها بالاستدامة التنظيمية، حيث يُعد الفصل الثاني محورًا رئيسيًا في فهم كيفية تفاعل هذين المفهومين. يبدأ الفصل بتقديم إطار نظري يُعزز من أهمية الإدارة الرشيقة كأداة لتحسين الكفاءة وتقليل الفاقد، مما يسهم في تعزيز الاستدامة داخل المنظمات. يُستعرض أيضًا تاريخ نشأة الإدارة الرشيقة، مُشيرًا إلى دور شركة تويوتا في تطوير هذا المفهوم</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p>
    <w:p w14:paraId="4452989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يتناول البحث المبادئ الأساسية للإدارة الرشيقة والتي تشمل تحسين العمليات، الاعتماد على فرق العمل المتخصصة، وتبني ثقافة التحسين المستمر. كما يُسلط الضوء على أهمية استجابة المنظمات بسرعة للتغيرات البيئية والسوقية، مما يُعزز من فرص نجاحها واستمراريتها</w:t>
      </w:r>
      <w:r w:rsidRPr="00D34662">
        <w:rPr>
          <w:rFonts w:ascii="Simplified Arabic" w:hAnsi="Simplified Arabic" w:cs="Simplified Arabic"/>
          <w:sz w:val="28"/>
          <w:szCs w:val="28"/>
        </w:rPr>
        <w:t>.</w:t>
      </w:r>
    </w:p>
    <w:p w14:paraId="2FB3E684"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في ختام الدراسة، يتضح أن دمج مبادئ الإدارة الرشيقة مع استراتيجيات الاستدامة التنظيمية يُعد ضرورة ملحّة لضمان تحقيق الأهداف المؤسسية. يُظهر البحث أن الاستدامة ليست خيارًا، بل ضرورة تتطلب التزامًا من جميع مستويات المنظمة. من خلال تطبيق هذه المبادئ، يمكن للمنظمات أن تُحقق أداءً عاليًا وفعالية أكبر، مما يسهم في تحقيق نتائج إيجابية على المدى الطويل لكل من المنظمة والمجتمع</w:t>
      </w:r>
      <w:r w:rsidRPr="00D34662">
        <w:rPr>
          <w:rFonts w:ascii="Simplified Arabic" w:hAnsi="Simplified Arabic" w:cs="Simplified Arabic"/>
          <w:sz w:val="28"/>
          <w:szCs w:val="28"/>
        </w:rPr>
        <w:t>.</w:t>
      </w:r>
    </w:p>
    <w:p w14:paraId="239F28C0" w14:textId="77777777" w:rsidR="00CC62F9" w:rsidRPr="00D34662" w:rsidRDefault="00CC62F9" w:rsidP="00CC62F9">
      <w:pPr>
        <w:bidi/>
        <w:spacing w:after="200"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br w:type="page"/>
      </w:r>
    </w:p>
    <w:p w14:paraId="2BEB1C93" w14:textId="77777777" w:rsidR="00CC62F9" w:rsidRDefault="00CC62F9" w:rsidP="00CC62F9">
      <w:pPr>
        <w:pStyle w:val="Heading1"/>
        <w:bidi/>
        <w:spacing w:before="0" w:line="360" w:lineRule="auto"/>
        <w:jc w:val="both"/>
        <w:rPr>
          <w:rFonts w:ascii="Simplified Arabic" w:hAnsi="Simplified Arabic" w:cs="Simplified Arabic"/>
          <w:b/>
          <w:bCs/>
          <w:color w:val="auto"/>
          <w:sz w:val="28"/>
          <w:szCs w:val="28"/>
          <w:rtl/>
        </w:rPr>
      </w:pPr>
      <w:bookmarkStart w:id="58" w:name="_Toc193606526"/>
      <w:r w:rsidRPr="00D34662">
        <w:rPr>
          <w:rFonts w:ascii="Simplified Arabic" w:hAnsi="Simplified Arabic" w:cs="Simplified Arabic"/>
          <w:b/>
          <w:bCs/>
          <w:color w:val="auto"/>
          <w:sz w:val="28"/>
          <w:szCs w:val="28"/>
          <w:rtl/>
        </w:rPr>
        <w:lastRenderedPageBreak/>
        <w:t>الفصل الثاني: المحور الثاني: الدراسات المرجعية</w:t>
      </w:r>
      <w:bookmarkEnd w:id="58"/>
    </w:p>
    <w:p w14:paraId="419F4F28" w14:textId="6814D228" w:rsidR="009742F1" w:rsidRPr="009742F1" w:rsidRDefault="009742F1" w:rsidP="009742F1">
      <w:pPr>
        <w:bidi/>
        <w:rPr>
          <w:rFonts w:ascii="Simplified Arabic" w:hAnsi="Simplified Arabic" w:cs="Simplified Arabic"/>
          <w:b/>
          <w:bCs/>
          <w:sz w:val="28"/>
          <w:szCs w:val="28"/>
        </w:rPr>
      </w:pPr>
      <w:r w:rsidRPr="009742F1">
        <w:rPr>
          <w:rFonts w:ascii="Simplified Arabic" w:hAnsi="Simplified Arabic" w:cs="Simplified Arabic"/>
          <w:b/>
          <w:bCs/>
          <w:sz w:val="28"/>
          <w:szCs w:val="28"/>
          <w:rtl/>
        </w:rPr>
        <w:t>منهجية التوثيق العلمي وتجنب الانتحال</w:t>
      </w:r>
    </w:p>
    <w:p w14:paraId="26CCFEBB" w14:textId="17AC8754" w:rsidR="009742F1" w:rsidRPr="009742F1" w:rsidRDefault="009742F1" w:rsidP="009742F1">
      <w:pPr>
        <w:bidi/>
        <w:spacing w:line="360" w:lineRule="auto"/>
        <w:rPr>
          <w:rFonts w:ascii="Simplified Arabic" w:hAnsi="Simplified Arabic" w:cs="Simplified Arabic"/>
          <w:sz w:val="28"/>
          <w:szCs w:val="28"/>
        </w:rPr>
      </w:pPr>
      <w:r w:rsidRPr="009742F1">
        <w:rPr>
          <w:rFonts w:ascii="Simplified Arabic" w:hAnsi="Simplified Arabic" w:cs="Simplified Arabic"/>
          <w:sz w:val="28"/>
          <w:szCs w:val="28"/>
          <w:rtl/>
        </w:rPr>
        <w:t>التزم الباحث في هذا الفصل بالضوابط العلمية المعتمدة في توثيق الدراسات السابقة، وذلك من خلال الاعتماد على الاقتباس العلمي المنظم، سواء كان اقتباسًا مباشرًا أو غير مباشر، مع الإشارة الصريحة إلى مصادره وفق الأسلوب الأكاديمي المتبع. وقد تم الحرص على إعادة صياغة الأفكار الواردة في الدراسات المرجعية بأسلوب الباحث الخاص، مع الحفاظ على المعنى العلمي، وذلك لتجنب الانتحال العلمي وضمان الأصالة البحثية. كما تم توثيق جميع الدراسات المذكورة داخل المتن وفي قائمة المراجع النهائية بما يحقق الدقة والأمانة العلمية.</w:t>
      </w:r>
    </w:p>
    <w:p w14:paraId="75B41089"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59" w:name="_Toc193606527"/>
      <w:r w:rsidRPr="00D34662">
        <w:rPr>
          <w:rFonts w:ascii="Simplified Arabic" w:hAnsi="Simplified Arabic" w:cs="Simplified Arabic"/>
          <w:b/>
          <w:bCs/>
          <w:color w:val="auto"/>
          <w:sz w:val="28"/>
          <w:szCs w:val="28"/>
          <w:rtl/>
        </w:rPr>
        <w:t>دراسات تناولت الإدارة الرشيقة</w:t>
      </w:r>
      <w:bookmarkEnd w:id="59"/>
      <w:r w:rsidRPr="00D34662">
        <w:rPr>
          <w:rFonts w:ascii="Simplified Arabic" w:hAnsi="Simplified Arabic" w:cs="Simplified Arabic"/>
          <w:b/>
          <w:bCs/>
          <w:color w:val="auto"/>
          <w:sz w:val="28"/>
          <w:szCs w:val="28"/>
          <w:rtl/>
        </w:rPr>
        <w:t xml:space="preserve"> </w:t>
      </w:r>
    </w:p>
    <w:p w14:paraId="17EB4F8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C775E3">
        <w:rPr>
          <w:rFonts w:ascii="Simplified Arabic" w:hAnsi="Simplified Arabic" w:cs="Simplified Arabic"/>
          <w:noProof/>
          <w:sz w:val="28"/>
          <w:szCs w:val="28"/>
          <w:rtl/>
        </w:rPr>
        <w:t xml:space="preserve"> (رزقي، 2019) </w:t>
      </w:r>
      <w:r w:rsidRPr="00C775E3">
        <w:rPr>
          <w:rFonts w:ascii="Simplified Arabic" w:hAnsi="Simplified Arabic" w:cs="Simplified Arabic"/>
          <w:sz w:val="28"/>
          <w:szCs w:val="28"/>
          <w:rtl/>
        </w:rPr>
        <w:t>وفقًا للدراسة</w:t>
      </w:r>
      <w:r w:rsidRPr="00D34662">
        <w:rPr>
          <w:rFonts w:ascii="Simplified Arabic" w:hAnsi="Simplified Arabic" w:cs="Simplified Arabic"/>
          <w:sz w:val="28"/>
          <w:szCs w:val="28"/>
          <w:rtl/>
        </w:rPr>
        <w:t xml:space="preserve"> التي أجراها بعنوان أثر الإدارة الرشيقة على أداء المؤسسات الاستشفائية العمومية، كان الهدف من البحث هو تحديد تأثير الإدارة الرشيقة على أداء المؤسسات الصحية المتخصصة. تم استخدام المنهج الوصفي التحليلي، واعتمد الاستبانة كأداة رئيسية لجمع البيانات. تم توزيع </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50 </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استبيانًا على عينة الدراسة المكونة من 50 موظفًا من إجمالي 465 موظفًا. تم معالجة البيانات إحصائيًا باستخدام برنامج</w:t>
      </w:r>
      <w:r w:rsidRPr="00D34662">
        <w:rPr>
          <w:rFonts w:ascii="Simplified Arabic" w:hAnsi="Simplified Arabic" w:cs="Simplified Arabic"/>
          <w:sz w:val="28"/>
          <w:szCs w:val="28"/>
        </w:rPr>
        <w:t xml:space="preserve"> AMOS 25</w:t>
      </w:r>
      <w:r w:rsidRPr="00D34662">
        <w:rPr>
          <w:rFonts w:ascii="Simplified Arabic" w:hAnsi="Simplified Arabic" w:cs="Simplified Arabic"/>
          <w:sz w:val="28"/>
          <w:szCs w:val="28"/>
          <w:rtl/>
        </w:rPr>
        <w:t>، وتم التحقق من صلاحية نموذج الدراسة باستخدام اختبار ألفا كرونباخ</w:t>
      </w:r>
      <w:r w:rsidRPr="00D34662">
        <w:rPr>
          <w:rFonts w:ascii="Simplified Arabic" w:hAnsi="Simplified Arabic" w:cs="Simplified Arabic"/>
          <w:sz w:val="28"/>
          <w:szCs w:val="28"/>
        </w:rPr>
        <w:t>.</w:t>
      </w:r>
    </w:p>
    <w:p w14:paraId="3955EBE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أظهرت نتائج الدراسة عدم وجود تأثير ذو دلالة إحصائية للإدارة الرشيقة على أداء المؤسسة الصحية المتخصصة. علاوة على ذلك، أشارت النتائج إلى وجود تأثير ذو دلالة إحصائية للتحسين المستمر واحترام الأشخاص وصيانة القيم في المؤسسة. وخلصت الدراسة إلى وجود تأثير للتحسين المستمر على النتاج وتحقيق الأهداف كبعدين لقياس أداء المؤسسة المدروسة</w:t>
      </w:r>
      <w:r w:rsidRPr="00D34662">
        <w:rPr>
          <w:rFonts w:ascii="Simplified Arabic" w:hAnsi="Simplified Arabic" w:cs="Simplified Arabic"/>
          <w:sz w:val="28"/>
          <w:szCs w:val="28"/>
        </w:rPr>
        <w:t>.</w:t>
      </w:r>
    </w:p>
    <w:p w14:paraId="3047767A" w14:textId="77777777" w:rsidR="00CC62F9" w:rsidRPr="00D34662" w:rsidRDefault="00CC62F9" w:rsidP="00CC62F9">
      <w:pPr>
        <w:tabs>
          <w:tab w:val="left" w:pos="1074"/>
        </w:tabs>
        <w:bidi/>
        <w:spacing w:line="360" w:lineRule="auto"/>
        <w:jc w:val="both"/>
        <w:rPr>
          <w:rFonts w:ascii="Simplified Arabic" w:hAnsi="Simplified Arabic" w:cs="Simplified Arabic"/>
          <w:noProof/>
          <w:sz w:val="28"/>
          <w:szCs w:val="28"/>
          <w:rtl/>
        </w:rPr>
      </w:pPr>
      <w:r w:rsidRPr="00D34662">
        <w:rPr>
          <w:rFonts w:ascii="Simplified Arabic" w:hAnsi="Simplified Arabic" w:cs="Simplified Arabic"/>
          <w:sz w:val="28"/>
          <w:szCs w:val="28"/>
          <w:rtl/>
        </w:rPr>
        <w:lastRenderedPageBreak/>
        <w:t>استنادًا إلى النتائج، أوصت الدراسة بعدة توصيات، بما في ذلك الحاجة إلى التركيز على صحة وسلامة الموظفين البدنية والنفسية، وتشجيع تبادل المعلومات والمشاركة من خلال نظام معلومات شامل يقدمه المؤسسة. كما أوصت الدراسة بتطوير قدرات الموظفين من خلال توفير التدريب اللازم لتطوير وتعزيز كفاءتهم. وأشارت الدراسة أيضًا إلى ضرورة التركيز والاهتمام بالتخلص من أي تبذير في الموارد المختلفة، والابتعاد عن كل ما لا يضيف قيمة للخدمة المقدمة للعملاء. وأوصت الدراسة أيضًا بتعزيز ثقافة التحسين المستمر وتعزيزها بين موظفي المؤسسة، لتجنب مقاومة التغيير.</w:t>
      </w:r>
    </w:p>
    <w:p w14:paraId="4098E85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C775E3">
        <w:rPr>
          <w:rFonts w:ascii="Simplified Arabic" w:hAnsi="Simplified Arabic" w:cs="Simplified Arabic"/>
          <w:noProof/>
          <w:sz w:val="28"/>
          <w:szCs w:val="28"/>
          <w:rtl/>
        </w:rPr>
        <w:t xml:space="preserve">(مقيمح، 2020) </w:t>
      </w:r>
      <w:r w:rsidRPr="00C775E3">
        <w:rPr>
          <w:rFonts w:ascii="Simplified Arabic" w:hAnsi="Simplified Arabic" w:cs="Simplified Arabic"/>
          <w:sz w:val="28"/>
          <w:szCs w:val="28"/>
          <w:rtl/>
        </w:rPr>
        <w:t>وفقًا للدراسة</w:t>
      </w:r>
      <w:r w:rsidRPr="00D34662">
        <w:rPr>
          <w:rFonts w:ascii="Simplified Arabic" w:hAnsi="Simplified Arabic" w:cs="Simplified Arabic"/>
          <w:sz w:val="28"/>
          <w:szCs w:val="28"/>
          <w:rtl/>
        </w:rPr>
        <w:t xml:space="preserve"> التي أجراها بعنوان الإدارة الرشيقة وأثرها في تحقيق الإبداع الوظيفي بالمؤسسة الاقتصادية </w:t>
      </w:r>
      <w:proofErr w:type="gramStart"/>
      <w:r w:rsidRPr="00D34662">
        <w:rPr>
          <w:rFonts w:ascii="Simplified Arabic" w:hAnsi="Simplified Arabic" w:cs="Simplified Arabic"/>
          <w:sz w:val="28"/>
          <w:szCs w:val="28"/>
          <w:rtl/>
        </w:rPr>
        <w:t>و التي</w:t>
      </w:r>
      <w:proofErr w:type="gramEnd"/>
      <w:r w:rsidRPr="00D34662">
        <w:rPr>
          <w:rFonts w:ascii="Simplified Arabic" w:hAnsi="Simplified Arabic" w:cs="Simplified Arabic"/>
          <w:sz w:val="28"/>
          <w:szCs w:val="28"/>
          <w:rtl/>
        </w:rPr>
        <w:t xml:space="preserve"> تهدف إلى تحديد دور الإدارة الرشيقة في تحقيق الابتكار الوظيفي في الشركة الجزائرية لتوزيع الكهرباء والغاز في سكيكدة، الجزائر. تعتمد الدراسة على المنهج الوصفي التحليلي لتحقيق أهدافها، وتستخدم الاستبانة كأداة رئيسية لجمع البيانات. يتألف مجتمع الدراسة من 230 موظفًا عاملًا من مختلف المستويات الإدارية. يتم تحليل واختبار الفرضيات باستخدام برنامج التحليل الإحصائي</w:t>
      </w:r>
      <w:r w:rsidRPr="00D34662">
        <w:rPr>
          <w:rFonts w:ascii="Simplified Arabic" w:hAnsi="Simplified Arabic" w:cs="Simplified Arabic"/>
          <w:sz w:val="28"/>
          <w:szCs w:val="28"/>
        </w:rPr>
        <w:t xml:space="preserve"> SPSS.</w:t>
      </w:r>
    </w:p>
    <w:p w14:paraId="4515DFB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 تكمن أهمية الدراسة في توضيح مدى توفر المتطلبات الأساسية الضرورية لتطبيق الإدارة الرشيقة ومبادئها في الشركة الجزائرية لتوزيع الكهرباء والغاز في سكيكدة، مثل دعم الإدارة العليا، والتعاون بين الإدارة والموظفين، والاهتمام بالتدريب والتطوير، وثقافة المؤسسة. وتحاول الدراسة أيضًا تحديد تأثير هذه العوامل على تحقيق الابتكار الوظيفي في المؤسسة</w:t>
      </w:r>
      <w:r w:rsidRPr="00D34662">
        <w:rPr>
          <w:rFonts w:ascii="Simplified Arabic" w:hAnsi="Simplified Arabic" w:cs="Simplified Arabic"/>
          <w:sz w:val="28"/>
          <w:szCs w:val="28"/>
        </w:rPr>
        <w:t>.</w:t>
      </w:r>
    </w:p>
    <w:p w14:paraId="733368D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توصلت الدراسة إلى أن للإدارة الرشيقة تأثيرًا ضعيفًا في تحقيق الابتكار الوظيفي في الشركة الجزائرية لتوزيع الكهرباء والغاز في سكيكدة، حيث بلغ هذا التأثير 17.9٪ فقط. استنادًا إلى النتائج، توصي الدراسة بضرورة </w:t>
      </w:r>
      <w:r w:rsidRPr="00D34662">
        <w:rPr>
          <w:rFonts w:ascii="Simplified Arabic" w:hAnsi="Simplified Arabic" w:cs="Simplified Arabic"/>
          <w:sz w:val="28"/>
          <w:szCs w:val="28"/>
          <w:rtl/>
        </w:rPr>
        <w:lastRenderedPageBreak/>
        <w:t>أن تولي إدارة الشركة اهتمامًا خاصًا لتبني مبادئ الإدارة الرشيقة نظرًا لأهميتها الكبيرة وتأثيرها الفعال في تحسين عناصر الابتكار الوظيفي.</w:t>
      </w:r>
    </w:p>
    <w:p w14:paraId="1649A3E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C775E3">
        <w:rPr>
          <w:rFonts w:ascii="Simplified Arabic" w:hAnsi="Simplified Arabic" w:cs="Simplified Arabic"/>
          <w:noProof/>
          <w:sz w:val="28"/>
          <w:szCs w:val="28"/>
          <w:rtl/>
        </w:rPr>
        <w:t xml:space="preserve">(هشام ، 2021) </w:t>
      </w:r>
      <w:r w:rsidRPr="00C775E3">
        <w:rPr>
          <w:rFonts w:ascii="Simplified Arabic" w:hAnsi="Simplified Arabic" w:cs="Simplified Arabic"/>
          <w:sz w:val="28"/>
          <w:szCs w:val="28"/>
          <w:rtl/>
        </w:rPr>
        <w:t>وفقًا للدراسة</w:t>
      </w:r>
      <w:r w:rsidRPr="00D34662">
        <w:rPr>
          <w:rFonts w:ascii="Simplified Arabic" w:hAnsi="Simplified Arabic" w:cs="Simplified Arabic"/>
          <w:sz w:val="28"/>
          <w:szCs w:val="28"/>
          <w:rtl/>
        </w:rPr>
        <w:t xml:space="preserve"> التي أجراها الباحث بعنوان دور الإدارة الرشيقة في تحسين الأداء المؤسسي التي تهدف إلى تحديد دور الإدارة الرشيقة في تحسين الأداء المؤسسي في الشركة العامة لمطاحن جنوب القاهرة، مع التركيز على المتغيرات الشخصية والوظيفية كمتغير وسيط. تشمل هذه المتغيرات الموقع الوظيفي والجنس والعمر والمؤهل العلمي ومدة الخدمة. تكمن أهمية الدراسة في تقديم فهم أعمق لمدى توفر المتطلبات الرئيسية الضرورية لتطبيق الإدارة الرشيقة ومبادئها، مثل دعم الإدارة العليا والتعاون بين الإدارة والعاملين والاهتمام بالتدريب وثقافة المؤسسة والتحسين المستمر، في شركة مطاحن جنوب القاهرة، وتأثيرها في تحسين الأداء المؤسسي. تم استخدام استبانة الاستقصاء كأداة لجمع البيانات، وشملت عينة البحث جميع موظفي الشركة. تم استخدام برنامج التحليل الإحصائي</w:t>
      </w:r>
      <w:r w:rsidRPr="00D34662">
        <w:rPr>
          <w:rFonts w:ascii="Simplified Arabic" w:hAnsi="Simplified Arabic" w:cs="Simplified Arabic"/>
          <w:sz w:val="28"/>
          <w:szCs w:val="28"/>
        </w:rPr>
        <w:t xml:space="preserve"> SPSS v23 </w:t>
      </w:r>
      <w:r w:rsidRPr="00D34662">
        <w:rPr>
          <w:rFonts w:ascii="Simplified Arabic" w:hAnsi="Simplified Arabic" w:cs="Simplified Arabic"/>
          <w:sz w:val="28"/>
          <w:szCs w:val="28"/>
          <w:rtl/>
        </w:rPr>
        <w:t>لتحليل البيانات المحصلة</w:t>
      </w:r>
      <w:r w:rsidRPr="00D34662">
        <w:rPr>
          <w:rFonts w:ascii="Simplified Arabic" w:hAnsi="Simplified Arabic" w:cs="Simplified Arabic"/>
          <w:sz w:val="28"/>
          <w:szCs w:val="28"/>
        </w:rPr>
        <w:t>.</w:t>
      </w:r>
    </w:p>
    <w:p w14:paraId="222267FB"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أظهرت نتائج الدراسة وجود نسبة مساهمة بلغت 63.11٪ في تحسين الأداء المؤسسي في شركة مطاحن جنوب القاهرة. يعزى هذا التحسين إلى إعادة تصميم وتسهيل العمليات الإدارية وتقليل الفاقد والهدر من خلال تطبيق مبادئ الإدارة الرشيقة في الشركة. كما أظهرت الدراسة وجود علاقة طردية إيجابية بين تطبيق مبادئ الإدارة الرشيقة وتحسين الأداء المؤسسي. توصي الدراسة بضرورة توفير الدعم الكافي لتوسيع تطبيق مبادئ الإدارة الرشيقة بما يعزز مستوى التحسين المؤسسي.</w:t>
      </w:r>
    </w:p>
    <w:p w14:paraId="1CFBDA7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(الغامدي، 2022) وفقًا للدراسة التي أجراها الباحثة الرشاقة التنظيمية في مؤسسات التعليم العالي بمنطقة مكة المكرمة التي تهدف الى التعرف على مستوى تطبيق الرشاقة التنظيمية في المؤسسات التعليم العالي و استخدمه الباحثة المنهج الوصفي التحليلي، و توصلت الى عدد من النتائج أهمها وجود مستوى مرتفع من تطبيق رشاقة </w:t>
      </w:r>
      <w:r w:rsidRPr="00D34662">
        <w:rPr>
          <w:rFonts w:ascii="Simplified Arabic" w:hAnsi="Simplified Arabic" w:cs="Simplified Arabic"/>
          <w:sz w:val="28"/>
          <w:szCs w:val="28"/>
          <w:rtl/>
        </w:rPr>
        <w:lastRenderedPageBreak/>
        <w:t>الاستشعار كأحد أبعاد الرشاقة التنظيمية في مؤسسات التعليم العالي في مكة المكرمة من وجهة نظر أفراد العينة البحثية ، حيث بلغت قيمة المتوسط العام 3.408 بانحراف معياري 0.923 ، و وجدو مستوى متوسط من تطبيق رشاقة اتخاذ القرار كأحد أبعاد الرشاقة التنظيمية في المؤسسات ذاتها، حيث بلغت قيمة المتوسط العام 3.272 بانحراف معياري 1.013.</w:t>
      </w:r>
    </w:p>
    <w:p w14:paraId="04F87EEB" w14:textId="77777777" w:rsidR="00CC62F9" w:rsidRPr="00F01D67"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أوصت الباحثة ضرورة العمل على زيادة قدرة القيادات الإدارية بالجامعات السعودية على اتخاذ القرارات وتطبيق الأساليب الحديثة في مجال القيادة والإدارة، والاهتمام بتوفير أحدث الأساليب والوسائل التي يمكن من خلالها </w:t>
      </w:r>
      <w:r w:rsidRPr="00F01D67">
        <w:rPr>
          <w:rFonts w:ascii="Simplified Arabic" w:hAnsi="Simplified Arabic" w:cs="Simplified Arabic"/>
          <w:sz w:val="28"/>
          <w:szCs w:val="28"/>
          <w:rtl/>
        </w:rPr>
        <w:t>تنفيذ المهام الإدارية والقيادية في الجامعات السعودية مما يسهم في تحقيق أهداف رؤية المملكة 2030.</w:t>
      </w:r>
    </w:p>
    <w:p w14:paraId="4C29AAA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F01D67">
        <w:rPr>
          <w:rFonts w:ascii="Simplified Arabic" w:hAnsi="Simplified Arabic" w:cs="Simplified Arabic"/>
          <w:sz w:val="28"/>
          <w:szCs w:val="28"/>
        </w:rPr>
        <w:t xml:space="preserve"> </w:t>
      </w:r>
      <w:r w:rsidRPr="00F01D67">
        <w:rPr>
          <w:rFonts w:ascii="Simplified Arabic" w:hAnsi="Simplified Arabic" w:cs="Simplified Arabic"/>
          <w:sz w:val="28"/>
          <w:szCs w:val="28"/>
          <w:rtl/>
        </w:rPr>
        <w:t>(العبيدي، 2023) وفقًا للدراسة ال</w:t>
      </w:r>
      <w:r w:rsidRPr="00D34662">
        <w:rPr>
          <w:rFonts w:ascii="Simplified Arabic" w:hAnsi="Simplified Arabic" w:cs="Simplified Arabic"/>
          <w:sz w:val="28"/>
          <w:szCs w:val="28"/>
          <w:rtl/>
        </w:rPr>
        <w:t>تي أجراها الباحث بعنوان أثر الإدارة الرشيقة على تحسين الكفاءة التشغيلية في المؤسسات الصحية، كان الهدف من البحث هو تحديد تأثير الإدارة الرشيقة على الكفاءة التشغيلية في مجموعة من المستشفيات العامة. تم استخدام المنهج الوصفي التحليلي، واعتمد الاستبانة كأداة رئيسية لجمع البيانات. تم توزيع 100 استبانة على عينة الدراسة المكونة من 120 موظفًا من إجمالي 600 موظف. تم معالجة البيانات إحصائيًا باستخدام برنامج</w:t>
      </w:r>
      <w:r w:rsidRPr="00D34662">
        <w:rPr>
          <w:rFonts w:ascii="Simplified Arabic" w:hAnsi="Simplified Arabic" w:cs="Simplified Arabic"/>
          <w:sz w:val="28"/>
          <w:szCs w:val="28"/>
        </w:rPr>
        <w:t xml:space="preserve"> SPSS</w:t>
      </w:r>
      <w:r w:rsidRPr="00D34662">
        <w:rPr>
          <w:rFonts w:ascii="Simplified Arabic" w:hAnsi="Simplified Arabic" w:cs="Simplified Arabic"/>
          <w:sz w:val="28"/>
          <w:szCs w:val="28"/>
          <w:rtl/>
        </w:rPr>
        <w:t>، وتم التحقق من صلاحية نموذج الدراسة باستخدام اختبار ألفا كرونباخ. أظهرت نتائج الدراسة وجود تأثير ذو دلالة إحصائية للإدارة الرشيقة على الكفاءة التشغيلية في المؤسسات الصحية. كما أشارت النتائج إلى أهمية تحسين العمليات الداخلية وتقليل الهدر. وخلصت الدراسة إلى ضرورة تعزيز ثقافة التحسين المستمر وتطوير مهارات الموظفين. استنادًا إلى النتائج، أوصت الدراسة بضرورة توفير التدريب اللازم للموظفين وتبني ممارسات الإدارة الرشيقة بشكل شامل لتعزيز الأداء</w:t>
      </w:r>
      <w:r w:rsidRPr="00D34662">
        <w:rPr>
          <w:rFonts w:ascii="Simplified Arabic" w:hAnsi="Simplified Arabic" w:cs="Simplified Arabic"/>
          <w:sz w:val="28"/>
          <w:szCs w:val="28"/>
        </w:rPr>
        <w:t>.</w:t>
      </w:r>
    </w:p>
    <w:p w14:paraId="7583B13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(الشريف، 2023) وفقًا للدراسة التي أعدها الباحث بعنوان أثر الإدارة الرشيقة على الابتكار المؤسسي في الشركات الناشئة، كانت</w:t>
      </w:r>
      <w:r w:rsidRPr="00D34662">
        <w:rPr>
          <w:rFonts w:ascii="Simplified Arabic" w:hAnsi="Simplified Arabic" w:cs="Simplified Arabic"/>
          <w:sz w:val="28"/>
          <w:szCs w:val="28"/>
          <w:rtl/>
          <w:lang w:val="en-GB"/>
        </w:rPr>
        <w:t xml:space="preserve"> أهداف البحث تتعلق بتحديد كيفية تأثير الإدارة الرشيقة على مستوى الابتكار في </w:t>
      </w:r>
      <w:r w:rsidRPr="00D34662">
        <w:rPr>
          <w:rFonts w:ascii="Simplified Arabic" w:hAnsi="Simplified Arabic" w:cs="Simplified Arabic"/>
          <w:sz w:val="28"/>
          <w:szCs w:val="28"/>
          <w:rtl/>
          <w:lang w:val="en-GB"/>
        </w:rPr>
        <w:lastRenderedPageBreak/>
        <w:t xml:space="preserve">الشركات الناشئة في قطاع التكنولوجيا. اعتمدت الدراسة على المنهج الوصفي التحليلي واستخدمت الاستبانة كأداة رئيسية لجمع البيانات. تم جمع البيانات من 80 موظفًا من مختلف الشركات الناشئة في المدينة. تم تحليل البيانات باستخدام برنامج </w:t>
      </w:r>
      <w:r w:rsidRPr="00D34662">
        <w:rPr>
          <w:rFonts w:ascii="Simplified Arabic" w:hAnsi="Simplified Arabic" w:cs="Simplified Arabic"/>
          <w:sz w:val="28"/>
          <w:szCs w:val="28"/>
          <w:lang w:val="en-GB"/>
        </w:rPr>
        <w:t>AMOS</w:t>
      </w:r>
      <w:r w:rsidRPr="00D34662">
        <w:rPr>
          <w:rFonts w:ascii="Simplified Arabic" w:hAnsi="Simplified Arabic" w:cs="Simplified Arabic"/>
          <w:sz w:val="28"/>
          <w:szCs w:val="28"/>
          <w:rtl/>
          <w:lang w:val="en-GB"/>
        </w:rPr>
        <w:t>. أظهرت النتائج أن للإدارة الرشيقة تأثيرًا كبيرًا على تعزيز الابتكار المؤسسي، حيث بلغت نسبة التأثير 65%. توصي الدراسة بضرورة أن تتبنى الشركات الناشئة مبادئ الإدارة الرشيقة كأساس لتحقيق الابتكار المستدام وتعزيز القدرة التنافسية في السوق.</w:t>
      </w:r>
    </w:p>
    <w:p w14:paraId="58334754"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60" w:name="_Toc193606528"/>
      <w:r w:rsidRPr="00D34662">
        <w:rPr>
          <w:rFonts w:ascii="Simplified Arabic" w:hAnsi="Simplified Arabic" w:cs="Simplified Arabic"/>
          <w:b/>
          <w:bCs/>
          <w:color w:val="auto"/>
          <w:sz w:val="28"/>
          <w:szCs w:val="28"/>
          <w:rtl/>
        </w:rPr>
        <w:t>دراسات تناولت الاستدامة التنظيمية</w:t>
      </w:r>
      <w:bookmarkEnd w:id="60"/>
      <w:r w:rsidRPr="00D34662">
        <w:rPr>
          <w:rFonts w:ascii="Simplified Arabic" w:hAnsi="Simplified Arabic" w:cs="Simplified Arabic"/>
          <w:b/>
          <w:bCs/>
          <w:color w:val="auto"/>
          <w:sz w:val="28"/>
          <w:szCs w:val="28"/>
          <w:rtl/>
        </w:rPr>
        <w:t xml:space="preserve"> </w:t>
      </w:r>
    </w:p>
    <w:p w14:paraId="42443729"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Pr>
      </w:pPr>
      <w:r w:rsidRPr="00F01D67">
        <w:rPr>
          <w:rFonts w:ascii="Simplified Arabic" w:hAnsi="Simplified Arabic" w:cs="Simplified Arabic"/>
          <w:sz w:val="28"/>
          <w:szCs w:val="28"/>
          <w:rtl/>
        </w:rPr>
        <w:t>(باومغارتنر وإبنر</w:t>
      </w:r>
      <w:r w:rsidRPr="00F01D67">
        <w:rPr>
          <w:rFonts w:ascii="Simplified Arabic" w:hAnsi="Simplified Arabic" w:cs="Simplified Arabic"/>
          <w:sz w:val="28"/>
          <w:szCs w:val="28"/>
        </w:rPr>
        <w:t xml:space="preserve"> (2010</w:t>
      </w:r>
      <w:r w:rsidRPr="00F01D67">
        <w:rPr>
          <w:rFonts w:ascii="Simplified Arabic" w:hAnsi="Simplified Arabic" w:cs="Simplified Arabic"/>
          <w:sz w:val="28"/>
          <w:szCs w:val="28"/>
          <w:lang w:val="en-GB"/>
        </w:rPr>
        <w:t>,</w:t>
      </w:r>
      <w:r w:rsidRPr="00F01D67">
        <w:rPr>
          <w:rFonts w:ascii="Simplified Arabic" w:hAnsi="Simplified Arabic" w:cs="Simplified Arabic"/>
          <w:sz w:val="28"/>
          <w:szCs w:val="28"/>
          <w:rtl/>
        </w:rPr>
        <w:t xml:space="preserve"> تتناول</w:t>
      </w:r>
      <w:r w:rsidRPr="00D34662">
        <w:rPr>
          <w:rFonts w:ascii="Simplified Arabic" w:hAnsi="Simplified Arabic" w:cs="Simplified Arabic"/>
          <w:sz w:val="28"/>
          <w:szCs w:val="28"/>
          <w:rtl/>
        </w:rPr>
        <w:t xml:space="preserve"> دراسة باومغارتنر وإبنر استراتيجيات الاستدامة، مركزةً على ملفات تعريف الاستدامة ومستويات النضج. وقد أشار الباحثان إلى أنه على الرغم من اهتمام العديد من الشركات بإدارة ممارسات الاستدامة ونشر تقاريرها، يبقى التركيز على استراتيجيات استدامة محددة غير واضح. وقد تم استعراض الجهود العلمية المبذولة لإنشاء استراتيجيات استدامة دقيقة، سواء كانت موجهة نحو الالتزام الداخلي أو الخارجي. إن تصميم هذه الاستراتيجيات يعد أمرًا ضروريًا لتحسين الأداء، مما يسهم في الربط بين الممارسات واستراتيجيات الاستدامة، بهدف تضييق الفجوة بين الأداء والممارسات الاستراتيجية التي تحقق الاستدامة بكفاءة وفاعلية. وقد أظهرت النتائج أن الاستدامة الاجتماعية (78.9%) والاستدامة البيئية (77.3%) تشكلان الخطوة الأساسية لتحقيق الاستدامة الاقتصادية (77%). وتؤكد العديد من الدراسات أن سلوكيات القيادة، مثل القيادة الأخلاقية، والقيادة التحويلية الخضراء، والقيادة البيئية، والقيادة الخدمية، والقيادة المستدامة، تلعب دورًا محوريًا في تعزيز الاستدامة التنظيمية</w:t>
      </w:r>
      <w:r w:rsidRPr="00D34662">
        <w:rPr>
          <w:rFonts w:ascii="Simplified Arabic" w:hAnsi="Simplified Arabic" w:cs="Simplified Arabic"/>
          <w:sz w:val="28"/>
          <w:szCs w:val="28"/>
        </w:rPr>
        <w:t>.</w:t>
      </w:r>
    </w:p>
    <w:p w14:paraId="4E04EAF9" w14:textId="77777777" w:rsidR="00CC62F9" w:rsidRPr="00D34662" w:rsidRDefault="00CC62F9" w:rsidP="00CC62F9">
      <w:pPr>
        <w:tabs>
          <w:tab w:val="left" w:pos="1074"/>
        </w:tabs>
        <w:bidi/>
        <w:spacing w:line="360" w:lineRule="auto"/>
        <w:jc w:val="both"/>
        <w:rPr>
          <w:rFonts w:ascii="Simplified Arabic" w:hAnsi="Simplified Arabic" w:cs="Simplified Arabic"/>
          <w:b/>
          <w:bCs/>
          <w:sz w:val="28"/>
          <w:szCs w:val="28"/>
          <w:u w:val="single"/>
        </w:rPr>
      </w:pPr>
      <w:r w:rsidRPr="00F01D67">
        <w:rPr>
          <w:rFonts w:ascii="Simplified Arabic" w:hAnsi="Simplified Arabic" w:cs="Simplified Arabic"/>
          <w:sz w:val="28"/>
          <w:szCs w:val="28"/>
        </w:rPr>
        <w:t>)</w:t>
      </w:r>
      <w:r w:rsidRPr="00F01D67">
        <w:rPr>
          <w:rFonts w:ascii="Simplified Arabic" w:hAnsi="Simplified Arabic" w:cs="Simplified Arabic"/>
          <w:sz w:val="28"/>
          <w:szCs w:val="28"/>
          <w:rtl/>
        </w:rPr>
        <w:t xml:space="preserve"> سلطان</w:t>
      </w:r>
      <w:r w:rsidRPr="00F01D67">
        <w:rPr>
          <w:rFonts w:ascii="Simplified Arabic" w:hAnsi="Simplified Arabic" w:cs="Simplified Arabic"/>
          <w:sz w:val="28"/>
          <w:szCs w:val="28"/>
        </w:rPr>
        <w:t xml:space="preserve"> (2019, </w:t>
      </w:r>
      <w:r w:rsidRPr="00F01D67">
        <w:rPr>
          <w:rFonts w:ascii="Simplified Arabic" w:hAnsi="Simplified Arabic" w:cs="Simplified Arabic"/>
          <w:sz w:val="28"/>
          <w:szCs w:val="28"/>
          <w:rtl/>
        </w:rPr>
        <w:t>تستعرض دراسة</w:t>
      </w:r>
      <w:r w:rsidRPr="00D34662">
        <w:rPr>
          <w:rFonts w:ascii="Simplified Arabic" w:hAnsi="Simplified Arabic" w:cs="Simplified Arabic"/>
          <w:sz w:val="28"/>
          <w:szCs w:val="28"/>
          <w:rtl/>
        </w:rPr>
        <w:t xml:space="preserve"> سلطان تأثير ممارسات إدارة سلسلة التوريد الخضراء على أداء المنظمة من منظور الاستدامة البيئية والتشغيلية والاقتصادية، مع تطبيق النتائج على شركات قطاع البترول المصري. </w:t>
      </w:r>
      <w:r w:rsidRPr="00D34662">
        <w:rPr>
          <w:rFonts w:ascii="Simplified Arabic" w:hAnsi="Simplified Arabic" w:cs="Simplified Arabic"/>
          <w:sz w:val="28"/>
          <w:szCs w:val="28"/>
          <w:rtl/>
        </w:rPr>
        <w:lastRenderedPageBreak/>
        <w:t>يرى الباحث أن الإدارة البيئية الداخلية، والتصميم الصديق للبيئة، واستعادة الاستثمار تؤثر بشكل ملحوظ على الأداء البيئي والأداء التشغيلي. وقد توصلت الدراسة إلى عدم وجود تأثير كبير للشراء الأخضر والتعاون مع العملاء على الأداء البيئي، في حين أن التعاون مع العملاء أظهر تأثيرًا إيجابيًا على الأداء التشغيلي. كما أوضحت النتائج أن الإدارة البيئية الداخلية والتصميم الصديق للبيئة يسهمان في تحسين الأداء الاقتصادي، بينما لم تُظهر الدراسة تأثيرًا ملحوظًا للتعاون مع العملاء واستعادة الاستثمار على الأداء الاقتصادي. وقد أظهرت النتائج أن الاستدامة البيئية (77%) والاستدامة الاجتماعية (76%) تشكلان أساسًا لتحقيق الاستدامة الاقتصادية (75%) في قطاع البترول</w:t>
      </w:r>
      <w:r w:rsidRPr="00D34662">
        <w:rPr>
          <w:rFonts w:ascii="Simplified Arabic" w:hAnsi="Simplified Arabic" w:cs="Simplified Arabic"/>
          <w:sz w:val="28"/>
          <w:szCs w:val="28"/>
        </w:rPr>
        <w:t>.</w:t>
      </w:r>
    </w:p>
    <w:p w14:paraId="2DB72C7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F01D67">
        <w:rPr>
          <w:rFonts w:ascii="Simplified Arabic" w:hAnsi="Simplified Arabic" w:cs="Simplified Arabic"/>
          <w:sz w:val="28"/>
          <w:szCs w:val="28"/>
        </w:rPr>
        <w:t>)</w:t>
      </w:r>
      <w:r w:rsidRPr="00F01D67">
        <w:rPr>
          <w:rFonts w:ascii="Simplified Arabic" w:hAnsi="Simplified Arabic" w:cs="Simplified Arabic"/>
          <w:sz w:val="28"/>
          <w:szCs w:val="28"/>
          <w:rtl/>
        </w:rPr>
        <w:t xml:space="preserve"> أبو خشبه</w:t>
      </w:r>
      <w:r w:rsidRPr="00F01D67">
        <w:rPr>
          <w:rFonts w:ascii="Simplified Arabic" w:hAnsi="Simplified Arabic" w:cs="Simplified Arabic"/>
          <w:sz w:val="28"/>
          <w:szCs w:val="28"/>
        </w:rPr>
        <w:t xml:space="preserve"> (2022,</w:t>
      </w:r>
      <w:r w:rsidRPr="00F01D67">
        <w:rPr>
          <w:rFonts w:ascii="Simplified Arabic" w:hAnsi="Simplified Arabic" w:cs="Simplified Arabic"/>
          <w:sz w:val="28"/>
          <w:szCs w:val="28"/>
          <w:rtl/>
        </w:rPr>
        <w:t xml:space="preserve"> تتناول</w:t>
      </w:r>
      <w:r w:rsidRPr="00D34662">
        <w:rPr>
          <w:rFonts w:ascii="Simplified Arabic" w:hAnsi="Simplified Arabic" w:cs="Simplified Arabic"/>
          <w:sz w:val="28"/>
          <w:szCs w:val="28"/>
          <w:rtl/>
        </w:rPr>
        <w:t xml:space="preserve"> دراسة أبو خشبه أثر ممارسات الاستدامة على الأداء المستدام لسلسلة التوريد، مع التركيز على ممارسات تقليل الفاقد وابتكار العملية، من خلال تطبيقها على المشروعات الصغيرة والمتوسطة الصناعية في محافظة الإسكندرية. وقد أظهرت النتائج وجود تأثير إيجابي لممارسات الاستدامة على تقليل الفاقد وابتكار العملية، مما يسهم في تحسين الأداء المستدام لسلسلة التوريد. كما أثبتت الدراسة عدم صلاحية تقليل الفاقد وابتكار العملية كمتغيرات وسيطة بين ممارسات الاستدامة والأداء المستدام لسلسلة التوريد. واستندت الدراسة إلى قياس الأداء الاقتصادي والأداء البيئي والأداء الاجتماعي، حيث أظهرت النتائج أن الأداء الاقتصادي (85%) يساهم في تعزيز الأداء الاجتماعي (79.9%)، تليه تحسينات في الأداء البيئي للصناعات الصغيرة</w:t>
      </w:r>
      <w:r w:rsidRPr="00D34662">
        <w:rPr>
          <w:rFonts w:ascii="Simplified Arabic" w:hAnsi="Simplified Arabic" w:cs="Simplified Arabic"/>
          <w:sz w:val="28"/>
          <w:szCs w:val="28"/>
        </w:rPr>
        <w:t xml:space="preserve"> (78.8%).</w:t>
      </w:r>
    </w:p>
    <w:p w14:paraId="6730F10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F01D67">
        <w:rPr>
          <w:rFonts w:ascii="Simplified Arabic" w:hAnsi="Simplified Arabic" w:cs="Simplified Arabic"/>
          <w:noProof/>
          <w:sz w:val="28"/>
          <w:szCs w:val="28"/>
          <w:rtl/>
        </w:rPr>
        <w:t xml:space="preserve">(الشمساني و السندي، 2023) </w:t>
      </w:r>
      <w:r w:rsidRPr="00F01D67">
        <w:rPr>
          <w:rFonts w:ascii="Simplified Arabic" w:hAnsi="Simplified Arabic" w:cs="Simplified Arabic"/>
          <w:sz w:val="28"/>
          <w:szCs w:val="28"/>
          <w:rtl/>
        </w:rPr>
        <w:t>تهدف</w:t>
      </w:r>
      <w:r w:rsidRPr="00D34662">
        <w:rPr>
          <w:rFonts w:ascii="Simplified Arabic" w:hAnsi="Simplified Arabic" w:cs="Simplified Arabic"/>
          <w:sz w:val="28"/>
          <w:szCs w:val="28"/>
          <w:rtl/>
        </w:rPr>
        <w:t xml:space="preserve"> الدراسة الى عرض انموذج مقترح لقياس الاستدامة المالیة للجامعات الحكومية في إقليم كوردستان يتضمن عدد من المؤشرات المالية وغير المالية التي تناسب طبيعة أنشطة الجامعات الحكومية وتغطي ابعاد استدامتها المالية. ويساهم في التنبؤ بمدى قدرتها على توفير الاموال اللازمة </w:t>
      </w:r>
      <w:r w:rsidRPr="00D34662">
        <w:rPr>
          <w:rFonts w:ascii="Simplified Arabic" w:hAnsi="Simplified Arabic" w:cs="Simplified Arabic"/>
          <w:sz w:val="28"/>
          <w:szCs w:val="28"/>
          <w:rtl/>
        </w:rPr>
        <w:lastRenderedPageBreak/>
        <w:t>للوفاء بالتزاماتها المالیة وتقديم الخدمات في الوقت الحالي والمستقبل. اذ تواجه الجامعات الحكومية في العراق بشكل عام وفي إقليم كوردستان بشكل خاص مجموعة من التحديات المالیة بسبب تراكم الاحتياجات المالیة والأكاديمية المتجددة، مع تراجع التمويل الحكومي، وضعف المناخ الاقتصادي السائد في البلد، مما يجعل توفير الموارد المالیة واستحداث مصادر جديدة للدخل على مستوى المؤسسة الجامعية أصعب مما كان علیه في السابق، الذي يفرض عليها تطوير هيكلها وبنيتها التحتية، وصياغة استراتيجياتها، تضمن لها الاستقرار المالي واستدامته على مدى الطويل، بما يمكناهم تحقيق وظائفها واهدافها والاستمرار في توصيل رسالتها التعليمية</w:t>
      </w:r>
      <w:r w:rsidRPr="00D34662">
        <w:rPr>
          <w:rFonts w:ascii="Simplified Arabic" w:hAnsi="Simplified Arabic" w:cs="Simplified Arabic"/>
          <w:sz w:val="28"/>
          <w:szCs w:val="28"/>
        </w:rPr>
        <w:t>.</w:t>
      </w:r>
    </w:p>
    <w:p w14:paraId="5B9B4453"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وخلصت الدراسة الى مجموعة استنتاجات أهمها " ان تطبق انموذج المقترح في قياس والإفصاح عن الاستدامة المالیة وفق ابعادها الثلاثة ستزود رئاسة الجامعات التي ينبغي اتخاذ الإجراء لتصحيح التناقض فيها. لاسيما وأنها تعتمد بشكل كبير على تخصيصات الموازنة العامة. بمعلومات اضافية، تساعدها على تحليل الانحرافات وتحديد اولويات الحكومة للتغير بشكل دوري في قواعد التخصص وتستخدم قواعد جديدة</w:t>
      </w:r>
      <w:r w:rsidRPr="00D34662">
        <w:rPr>
          <w:rFonts w:ascii="Simplified Arabic" w:hAnsi="Simplified Arabic" w:cs="Simplified Arabic"/>
          <w:sz w:val="28"/>
          <w:szCs w:val="28"/>
        </w:rPr>
        <w:t>.</w:t>
      </w:r>
    </w:p>
    <w:p w14:paraId="6E99197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وبناء على ذلك عرضت الدراسة مجموعة توصيات أهمها: ضرورة تحول الجامعات الحكومية في اقليم كوردستان من المحاسبة على اسا نقدي الى المحاسبة على أساس الاستحقاق، واعداد القوائم المالیة وفق متطلبات المعايير </w:t>
      </w:r>
      <w:r w:rsidRPr="00D34662">
        <w:rPr>
          <w:rFonts w:ascii="Simplified Arabic" w:hAnsi="Simplified Arabic" w:cs="Simplified Arabic"/>
          <w:sz w:val="28"/>
          <w:szCs w:val="28"/>
        </w:rPr>
        <w:t>IPSAS</w:t>
      </w:r>
      <w:r w:rsidRPr="00D34662">
        <w:rPr>
          <w:rFonts w:ascii="Simplified Arabic" w:hAnsi="Simplified Arabic" w:cs="Simplified Arabic"/>
          <w:sz w:val="28"/>
          <w:szCs w:val="28"/>
          <w:rtl/>
        </w:rPr>
        <w:t>، لتوفير متطلبات قياس استدامتها المالیة.</w:t>
      </w:r>
    </w:p>
    <w:p w14:paraId="0273BB7D"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F01D67">
        <w:rPr>
          <w:rFonts w:ascii="Simplified Arabic" w:hAnsi="Simplified Arabic" w:cs="Simplified Arabic"/>
          <w:noProof/>
          <w:sz w:val="28"/>
          <w:szCs w:val="28"/>
          <w:rtl/>
        </w:rPr>
        <w:t xml:space="preserve">(محمود، 2020) </w:t>
      </w:r>
      <w:r w:rsidRPr="00F01D67">
        <w:rPr>
          <w:rFonts w:ascii="Simplified Arabic" w:hAnsi="Simplified Arabic" w:cs="Simplified Arabic"/>
          <w:sz w:val="28"/>
          <w:szCs w:val="28"/>
          <w:rtl/>
        </w:rPr>
        <w:t>يعد التعليم</w:t>
      </w:r>
      <w:r w:rsidRPr="00D34662">
        <w:rPr>
          <w:rFonts w:ascii="Simplified Arabic" w:hAnsi="Simplified Arabic" w:cs="Simplified Arabic"/>
          <w:sz w:val="28"/>
          <w:szCs w:val="28"/>
          <w:rtl/>
        </w:rPr>
        <w:t xml:space="preserve"> عاملاً أساسياً في عملية تنمية أي مجتمع، وعاملاً مهماً للفرد لأنه يتيح له آفاق التغيير والازدهار وتحديد مصيره والانفتاح على مجتمعه. وهو معيار استقرارها ونجاحها، لذلك تعتبره كافة الأمم عاملاً مهماً للغاية، ومصر من الدول التي اهتمت بوضع رؤية لتحقيق التنمية المستدامة حتى عام 2030. وجاءت رؤية مصر في التعليم الأساسي 2030، لتتماشى مع الهدف الرابع للتنمية المستدامة وهو: </w:t>
      </w:r>
      <w:r w:rsidRPr="00D34662">
        <w:rPr>
          <w:rFonts w:ascii="Simplified Arabic" w:hAnsi="Simplified Arabic" w:cs="Simplified Arabic"/>
          <w:sz w:val="28"/>
          <w:szCs w:val="28"/>
          <w:rtl/>
        </w:rPr>
        <w:lastRenderedPageBreak/>
        <w:t>ضمان التعليم الجيد المنصف والشامل للجميع وتعزيز فرص التعلم مدى الحياة للجميع، وتحقيق ذلك يتطلب توفير تمويل مستدام طويل الأجل للإنفاق على المؤسسات التعليمية. ولذلك هدف البحث إلى اقتراح الموارد اللازمة لتحقيق الاستدامة التنظيمية لتلبية متطلبات رؤية مصر في التعليم الأساسي 2030، واستخدام المنهج الوصفي التحليلي في وصف وتحليل الأدبيات المتعلقة بموضوع البحث. وتوصل البحث إلى مصادر تحقيق الاستدامة التنظيمية في التعليم الأساسي، وهي: مصادر تقوم على ترشيد الإنفاق التعليمي ورفع كفاءته، ومصادر تعتمد على تنمية الموارد الذاتية للمدارس، ومصادر تعتمد على المشاركة المجتمعية في تمويل التعليم الأساسي.</w:t>
      </w:r>
    </w:p>
    <w:p w14:paraId="2CEC4D41" w14:textId="77777777" w:rsidR="00CC62F9" w:rsidRPr="00D34662" w:rsidRDefault="00CC62F9" w:rsidP="00CC62F9">
      <w:pPr>
        <w:tabs>
          <w:tab w:val="left" w:pos="1074"/>
        </w:tabs>
        <w:bidi/>
        <w:spacing w:line="360" w:lineRule="auto"/>
        <w:jc w:val="both"/>
        <w:rPr>
          <w:rFonts w:ascii="Simplified Arabic" w:hAnsi="Simplified Arabic" w:cs="Simplified Arabic"/>
          <w:b/>
          <w:bCs/>
          <w:sz w:val="28"/>
          <w:szCs w:val="28"/>
        </w:rPr>
      </w:pPr>
      <w:r w:rsidRPr="00F01D67">
        <w:rPr>
          <w:rFonts w:ascii="Simplified Arabic" w:hAnsi="Simplified Arabic" w:cs="Simplified Arabic"/>
          <w:sz w:val="28"/>
          <w:szCs w:val="28"/>
          <w:rtl/>
        </w:rPr>
        <w:t>(العمراني، 2023) تناولت</w:t>
      </w:r>
      <w:r w:rsidRPr="00D34662">
        <w:rPr>
          <w:rFonts w:ascii="Simplified Arabic" w:hAnsi="Simplified Arabic" w:cs="Simplified Arabic"/>
          <w:sz w:val="28"/>
          <w:szCs w:val="28"/>
          <w:rtl/>
        </w:rPr>
        <w:t xml:space="preserve"> الدراسة التي أعدها الباحث بعنوان دور الاستدامة التنظيمية في تعزيز أداء المؤسسات الصغيرة والمتوسطة. هدف البحث إلى استكشاف كيفية تأثير ممارسات الاستدامة على الأداء العام لهذه المؤسسات. استخدم البحث المنهج الوصفي التحليلي، وتم جمع البيانات من خلال استبانة وزعت على 150 موظفًا في مجموعة من المؤسسات الصغيرة والمتوسطة. تم استخدام برنامج التحليل الإحصائي</w:t>
      </w:r>
      <w:r w:rsidRPr="00D34662">
        <w:rPr>
          <w:rFonts w:ascii="Simplified Arabic" w:hAnsi="Simplified Arabic" w:cs="Simplified Arabic"/>
          <w:sz w:val="28"/>
          <w:szCs w:val="28"/>
        </w:rPr>
        <w:t xml:space="preserve"> SPSS </w:t>
      </w:r>
      <w:r w:rsidRPr="00D34662">
        <w:rPr>
          <w:rFonts w:ascii="Simplified Arabic" w:hAnsi="Simplified Arabic" w:cs="Simplified Arabic"/>
          <w:sz w:val="28"/>
          <w:szCs w:val="28"/>
          <w:rtl/>
        </w:rPr>
        <w:t>لتحليل البيانات. أظهرت النتائج وجود علاقة إيجابية بين ممارسات الاستدامة والأداء المؤسسي، حيث بلغت نسبة التأثير 70%. أوصت الدراسة بضرورة تعزيز الوعي بممارسات الاستدامة وتوفير الدعم اللازم للمؤسسات الصغيرة والمتوسطة لتحسين أدائها</w:t>
      </w:r>
      <w:r w:rsidRPr="00D34662">
        <w:rPr>
          <w:rFonts w:ascii="Simplified Arabic" w:hAnsi="Simplified Arabic" w:cs="Simplified Arabic"/>
          <w:sz w:val="28"/>
          <w:szCs w:val="28"/>
        </w:rPr>
        <w:t>.</w:t>
      </w:r>
    </w:p>
    <w:p w14:paraId="005C7BDB" w14:textId="77777777" w:rsidR="00CC62F9" w:rsidRDefault="00CC62F9" w:rsidP="00CC62F9">
      <w:pPr>
        <w:tabs>
          <w:tab w:val="left" w:pos="1074"/>
        </w:tabs>
        <w:bidi/>
        <w:spacing w:line="360" w:lineRule="auto"/>
        <w:jc w:val="both"/>
        <w:rPr>
          <w:rFonts w:ascii="Simplified Arabic" w:hAnsi="Simplified Arabic" w:cs="Simplified Arabic"/>
          <w:b/>
          <w:bCs/>
          <w:sz w:val="28"/>
          <w:szCs w:val="28"/>
          <w:rtl/>
        </w:rPr>
      </w:pPr>
      <w:r w:rsidRPr="00F01D67">
        <w:rPr>
          <w:rFonts w:ascii="Simplified Arabic" w:hAnsi="Simplified Arabic" w:cs="Simplified Arabic"/>
          <w:sz w:val="28"/>
          <w:szCs w:val="28"/>
          <w:rtl/>
        </w:rPr>
        <w:t>(السعيد، 2023) وفقًا</w:t>
      </w:r>
      <w:r w:rsidRPr="00D34662">
        <w:rPr>
          <w:rFonts w:ascii="Simplified Arabic" w:hAnsi="Simplified Arabic" w:cs="Simplified Arabic"/>
          <w:sz w:val="28"/>
          <w:szCs w:val="28"/>
          <w:rtl/>
        </w:rPr>
        <w:t xml:space="preserve"> للدراسة التي أجراها الباحث بعنوان تأثير الاستدامة البيئية على أداء الشركات الكبرى، كانت أهداف البحث موجهة نحو تقييم أثر استراتيجيات الاستدامة البيئية على الأداء المالي والعملي للشركات الكبرى. اعتمدت الدراسة على المنهج الوصفي التحليلي، وتم جمع البيانات من 200 موظف في مجموعة من الشركات الكبرى. استخدم الباحث برنامج</w:t>
      </w:r>
      <w:r w:rsidRPr="00D34662">
        <w:rPr>
          <w:rFonts w:ascii="Simplified Arabic" w:hAnsi="Simplified Arabic" w:cs="Simplified Arabic"/>
          <w:sz w:val="28"/>
          <w:szCs w:val="28"/>
        </w:rPr>
        <w:t xml:space="preserve"> AMOS </w:t>
      </w:r>
      <w:r w:rsidRPr="00D34662">
        <w:rPr>
          <w:rFonts w:ascii="Simplified Arabic" w:hAnsi="Simplified Arabic" w:cs="Simplified Arabic"/>
          <w:sz w:val="28"/>
          <w:szCs w:val="28"/>
          <w:rtl/>
        </w:rPr>
        <w:t xml:space="preserve">لتحليل البيانات. أظهرت النتائج وجود تأثير كبير للاستدامة </w:t>
      </w:r>
      <w:r w:rsidRPr="00D34662">
        <w:rPr>
          <w:rFonts w:ascii="Simplified Arabic" w:hAnsi="Simplified Arabic" w:cs="Simplified Arabic"/>
          <w:sz w:val="28"/>
          <w:szCs w:val="28"/>
          <w:rtl/>
        </w:rPr>
        <w:lastRenderedPageBreak/>
        <w:t>البيئية على تحسين الأداء المالي بنسبة 75%. توصي الدراسة بضرورة أن تلتزم الشركات الكبرى بتطبيق استراتيجيات استدامة بيئية فعالة لتعزيز أدائها ومساهمتها في المجتمع</w:t>
      </w:r>
      <w:r w:rsidRPr="00D34662">
        <w:rPr>
          <w:rFonts w:ascii="Simplified Arabic" w:hAnsi="Simplified Arabic" w:cs="Simplified Arabic"/>
          <w:sz w:val="28"/>
          <w:szCs w:val="28"/>
        </w:rPr>
        <w:t>.</w:t>
      </w:r>
    </w:p>
    <w:p w14:paraId="089166DE" w14:textId="732200D7" w:rsidR="009742F1" w:rsidRPr="009742F1" w:rsidRDefault="009742F1" w:rsidP="009742F1">
      <w:pPr>
        <w:tabs>
          <w:tab w:val="left" w:pos="1074"/>
        </w:tabs>
        <w:bidi/>
        <w:spacing w:line="360" w:lineRule="auto"/>
        <w:jc w:val="both"/>
        <w:rPr>
          <w:rFonts w:ascii="Simplified Arabic" w:hAnsi="Simplified Arabic" w:cs="Simplified Arabic"/>
          <w:b/>
          <w:bCs/>
          <w:sz w:val="28"/>
          <w:szCs w:val="28"/>
        </w:rPr>
      </w:pPr>
      <w:r w:rsidRPr="009742F1">
        <w:rPr>
          <w:rFonts w:ascii="Simplified Arabic" w:hAnsi="Simplified Arabic" w:cs="Simplified Arabic" w:hint="cs"/>
          <w:b/>
          <w:bCs/>
          <w:sz w:val="28"/>
          <w:szCs w:val="28"/>
          <w:rtl/>
        </w:rPr>
        <w:t>أخلاقيات</w:t>
      </w:r>
      <w:r w:rsidRPr="009742F1">
        <w:rPr>
          <w:rFonts w:ascii="Simplified Arabic" w:hAnsi="Simplified Arabic" w:cs="Simplified Arabic"/>
          <w:b/>
          <w:bCs/>
          <w:sz w:val="28"/>
          <w:szCs w:val="28"/>
          <w:rtl/>
        </w:rPr>
        <w:t xml:space="preserve"> </w:t>
      </w:r>
      <w:r w:rsidRPr="009742F1">
        <w:rPr>
          <w:rFonts w:ascii="Simplified Arabic" w:hAnsi="Simplified Arabic" w:cs="Simplified Arabic" w:hint="cs"/>
          <w:b/>
          <w:bCs/>
          <w:sz w:val="28"/>
          <w:szCs w:val="28"/>
          <w:rtl/>
        </w:rPr>
        <w:t>الاقتباس</w:t>
      </w:r>
      <w:r w:rsidRPr="009742F1">
        <w:rPr>
          <w:rFonts w:ascii="Simplified Arabic" w:hAnsi="Simplified Arabic" w:cs="Simplified Arabic"/>
          <w:b/>
          <w:bCs/>
          <w:sz w:val="28"/>
          <w:szCs w:val="28"/>
          <w:rtl/>
        </w:rPr>
        <w:t xml:space="preserve"> </w:t>
      </w:r>
      <w:r w:rsidRPr="009742F1">
        <w:rPr>
          <w:rFonts w:ascii="Simplified Arabic" w:hAnsi="Simplified Arabic" w:cs="Simplified Arabic" w:hint="cs"/>
          <w:b/>
          <w:bCs/>
          <w:sz w:val="28"/>
          <w:szCs w:val="28"/>
          <w:rtl/>
        </w:rPr>
        <w:t>والنِّسب</w:t>
      </w:r>
      <w:r w:rsidRPr="009742F1">
        <w:rPr>
          <w:rFonts w:ascii="Simplified Arabic" w:hAnsi="Simplified Arabic" w:cs="Simplified Arabic"/>
          <w:b/>
          <w:bCs/>
          <w:sz w:val="28"/>
          <w:szCs w:val="28"/>
          <w:rtl/>
        </w:rPr>
        <w:t xml:space="preserve"> </w:t>
      </w:r>
      <w:r w:rsidRPr="009742F1">
        <w:rPr>
          <w:rFonts w:ascii="Simplified Arabic" w:hAnsi="Simplified Arabic" w:cs="Simplified Arabic" w:hint="cs"/>
          <w:b/>
          <w:bCs/>
          <w:sz w:val="28"/>
          <w:szCs w:val="28"/>
          <w:rtl/>
        </w:rPr>
        <w:t>العلمية</w:t>
      </w:r>
      <w:r w:rsidRPr="009742F1">
        <w:rPr>
          <w:rFonts w:ascii="Simplified Arabic" w:hAnsi="Simplified Arabic" w:cs="Simplified Arabic"/>
          <w:b/>
          <w:bCs/>
          <w:sz w:val="28"/>
          <w:szCs w:val="28"/>
          <w:rtl/>
        </w:rPr>
        <w:t xml:space="preserve"> </w:t>
      </w:r>
      <w:r w:rsidRPr="009742F1">
        <w:rPr>
          <w:rFonts w:ascii="Simplified Arabic" w:hAnsi="Simplified Arabic" w:cs="Simplified Arabic" w:hint="cs"/>
          <w:b/>
          <w:bCs/>
          <w:sz w:val="28"/>
          <w:szCs w:val="28"/>
          <w:rtl/>
        </w:rPr>
        <w:t>في</w:t>
      </w:r>
      <w:r w:rsidRPr="009742F1">
        <w:rPr>
          <w:rFonts w:ascii="Simplified Arabic" w:hAnsi="Simplified Arabic" w:cs="Simplified Arabic"/>
          <w:b/>
          <w:bCs/>
          <w:sz w:val="28"/>
          <w:szCs w:val="28"/>
          <w:rtl/>
        </w:rPr>
        <w:t xml:space="preserve"> </w:t>
      </w:r>
      <w:r w:rsidRPr="009742F1">
        <w:rPr>
          <w:rFonts w:ascii="Simplified Arabic" w:hAnsi="Simplified Arabic" w:cs="Simplified Arabic" w:hint="cs"/>
          <w:b/>
          <w:bCs/>
          <w:sz w:val="28"/>
          <w:szCs w:val="28"/>
          <w:rtl/>
        </w:rPr>
        <w:t>الدراسات</w:t>
      </w:r>
      <w:r w:rsidRPr="009742F1">
        <w:rPr>
          <w:rFonts w:ascii="Simplified Arabic" w:hAnsi="Simplified Arabic" w:cs="Simplified Arabic"/>
          <w:b/>
          <w:bCs/>
          <w:sz w:val="28"/>
          <w:szCs w:val="28"/>
          <w:rtl/>
        </w:rPr>
        <w:t xml:space="preserve"> </w:t>
      </w:r>
      <w:r w:rsidRPr="009742F1">
        <w:rPr>
          <w:rFonts w:ascii="Simplified Arabic" w:hAnsi="Simplified Arabic" w:cs="Simplified Arabic" w:hint="cs"/>
          <w:b/>
          <w:bCs/>
          <w:sz w:val="28"/>
          <w:szCs w:val="28"/>
          <w:rtl/>
        </w:rPr>
        <w:t>المرجعية</w:t>
      </w:r>
    </w:p>
    <w:p w14:paraId="7CC36BFF" w14:textId="7A872CFE" w:rsidR="009742F1" w:rsidRPr="009742F1" w:rsidRDefault="009742F1" w:rsidP="009742F1">
      <w:pPr>
        <w:tabs>
          <w:tab w:val="left" w:pos="1074"/>
        </w:tabs>
        <w:bidi/>
        <w:spacing w:line="360" w:lineRule="auto"/>
        <w:jc w:val="both"/>
        <w:rPr>
          <w:rFonts w:ascii="Simplified Arabic" w:hAnsi="Simplified Arabic" w:cs="Simplified Arabic"/>
          <w:sz w:val="28"/>
          <w:szCs w:val="28"/>
        </w:rPr>
      </w:pPr>
      <w:r w:rsidRPr="009742F1">
        <w:rPr>
          <w:rFonts w:ascii="Simplified Arabic" w:hAnsi="Simplified Arabic" w:cs="Simplified Arabic" w:hint="cs"/>
          <w:sz w:val="28"/>
          <w:szCs w:val="28"/>
          <w:rtl/>
        </w:rPr>
        <w:t>تُعد</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أخلاقيات</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البحث</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العلمي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من</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الركائز</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الأساسية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التي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يقوم</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عليها</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أي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عمل</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أكاديمي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رصين،</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ويأتي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الالتزام</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بأخلاقيات</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الاقتباس</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في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مقدمة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هذه</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الركائز،</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لما</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له</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من</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دور</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في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حفظ</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الحقوق</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الفكرية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للباحثين</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السابقين</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وضمان</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النزاهة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العلمية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وقد</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التزم</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الباحث</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في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هذا</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الفصل</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بنسبة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الأفكار</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والنتائج</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إلى</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أصحابها</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الأصليين،</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وعدم</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تقديم</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أي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فكرة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مقتبسة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على</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أنها</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جهد</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ذاتي</w:t>
      </w:r>
      <w:r w:rsidRPr="009742F1">
        <w:rPr>
          <w:rFonts w:ascii="Simplified Arabic" w:hAnsi="Simplified Arabic" w:cs="Simplified Arabic"/>
          <w:sz w:val="28"/>
          <w:szCs w:val="28"/>
          <w:rtl/>
        </w:rPr>
        <w:t>.</w:t>
      </w:r>
    </w:p>
    <w:p w14:paraId="4451AF40" w14:textId="70131589" w:rsidR="009742F1" w:rsidRPr="009742F1" w:rsidRDefault="009742F1" w:rsidP="009742F1">
      <w:pPr>
        <w:tabs>
          <w:tab w:val="left" w:pos="1074"/>
        </w:tabs>
        <w:bidi/>
        <w:spacing w:line="360" w:lineRule="auto"/>
        <w:jc w:val="both"/>
        <w:rPr>
          <w:rFonts w:ascii="Simplified Arabic" w:hAnsi="Simplified Arabic" w:cs="Simplified Arabic"/>
          <w:sz w:val="28"/>
          <w:szCs w:val="28"/>
          <w:rtl/>
        </w:rPr>
      </w:pPr>
      <w:r w:rsidRPr="009742F1">
        <w:rPr>
          <w:rFonts w:ascii="Simplified Arabic" w:hAnsi="Simplified Arabic" w:cs="Simplified Arabic" w:hint="cs"/>
          <w:sz w:val="28"/>
          <w:szCs w:val="28"/>
          <w:rtl/>
        </w:rPr>
        <w:t>كما</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تم</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الالتزام</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بالفصل</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الواضح</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بين</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آراء</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الباحث</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ونتائج</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الدراسات</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السابقة،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مع</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تجنب</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النقل</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الحرفي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غير</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الموثق،</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والاعتماد</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على</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التحليل</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والمقارنة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والاستفادة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العلمية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بدلًا</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من</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النسخ</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ويعكس</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هذا</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الالتزام</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احترام</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النِّسب</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العلمية،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ويعزز</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من</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مصداقية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البحث،</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ويسهم</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في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بناء</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معرفة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تراكمية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قائمة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على</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الأمانة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والموضوعية،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بما</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يتوافق</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مع</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أخلاقيات</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البحث</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العلمي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المعتمدة</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في</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الدراسات</w:t>
      </w:r>
      <w:r w:rsidRPr="009742F1">
        <w:rPr>
          <w:rFonts w:ascii="Simplified Arabic" w:hAnsi="Simplified Arabic" w:cs="Simplified Arabic"/>
          <w:sz w:val="28"/>
          <w:szCs w:val="28"/>
          <w:rtl/>
        </w:rPr>
        <w:t xml:space="preserve"> </w:t>
      </w:r>
      <w:r w:rsidRPr="009742F1">
        <w:rPr>
          <w:rFonts w:ascii="Simplified Arabic" w:hAnsi="Simplified Arabic" w:cs="Simplified Arabic" w:hint="cs"/>
          <w:sz w:val="28"/>
          <w:szCs w:val="28"/>
          <w:rtl/>
        </w:rPr>
        <w:t>الأكاديمية</w:t>
      </w:r>
      <w:r w:rsidRPr="009742F1">
        <w:rPr>
          <w:rFonts w:ascii="Simplified Arabic" w:hAnsi="Simplified Arabic" w:cs="Simplified Arabic"/>
          <w:sz w:val="28"/>
          <w:szCs w:val="28"/>
          <w:rtl/>
        </w:rPr>
        <w:t>.</w:t>
      </w:r>
    </w:p>
    <w:p w14:paraId="77081E61" w14:textId="77777777" w:rsidR="00CC62F9" w:rsidRPr="00D34662" w:rsidRDefault="00CC62F9" w:rsidP="00CC62F9">
      <w:pPr>
        <w:pStyle w:val="Heading2"/>
        <w:bidi/>
        <w:spacing w:line="360" w:lineRule="auto"/>
        <w:jc w:val="both"/>
        <w:rPr>
          <w:rFonts w:ascii="Simplified Arabic" w:hAnsi="Simplified Arabic" w:cs="Simplified Arabic"/>
          <w:b/>
          <w:bCs/>
          <w:color w:val="auto"/>
          <w:sz w:val="28"/>
          <w:szCs w:val="28"/>
          <w:rtl/>
        </w:rPr>
      </w:pPr>
      <w:bookmarkStart w:id="61" w:name="_Toc193606529"/>
      <w:r w:rsidRPr="00D34662">
        <w:rPr>
          <w:rFonts w:ascii="Simplified Arabic" w:hAnsi="Simplified Arabic" w:cs="Simplified Arabic"/>
          <w:b/>
          <w:bCs/>
          <w:color w:val="auto"/>
          <w:sz w:val="28"/>
          <w:szCs w:val="28"/>
          <w:rtl/>
        </w:rPr>
        <w:t>الدراسات الاستطلاعية</w:t>
      </w:r>
      <w:bookmarkEnd w:id="61"/>
      <w:r w:rsidRPr="00D34662">
        <w:rPr>
          <w:rFonts w:ascii="Simplified Arabic" w:hAnsi="Simplified Arabic" w:cs="Simplified Arabic"/>
          <w:b/>
          <w:bCs/>
          <w:color w:val="auto"/>
          <w:sz w:val="28"/>
          <w:szCs w:val="28"/>
          <w:rtl/>
        </w:rPr>
        <w:t xml:space="preserve"> </w:t>
      </w:r>
    </w:p>
    <w:p w14:paraId="0D82545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lang w:val="en-GB"/>
        </w:rPr>
      </w:pPr>
      <w:r w:rsidRPr="00D34662">
        <w:rPr>
          <w:rFonts w:ascii="Simplified Arabic" w:hAnsi="Simplified Arabic" w:cs="Simplified Arabic"/>
          <w:sz w:val="28"/>
          <w:szCs w:val="28"/>
          <w:rtl/>
        </w:rPr>
        <w:t xml:space="preserve">تم إجراء مجموعة من المقابلات الشخصية تضمنت طرح تساؤلات مرتبطة بإطار الدراسة الاستطلاعية لعينة من الموظفين في الإدارات العليا للمنظمات غير الربحية بمدينة جدة، المملكة العربية السعودية. شملت العينة (15) فردًا، وتمت المقابلات في الفترة من نوفمبر 2023 إلى مايو 2024. هدف هذه المقابلات هو استقصاء آراء المشاركين حول معرفتهم بالإدارة الرشيقة، ومدى تأثيرها وأبعادها على المنظومة، بالإضافة إلى تقييم حالة </w:t>
      </w:r>
      <w:r w:rsidRPr="00D34662">
        <w:rPr>
          <w:rFonts w:ascii="Simplified Arabic" w:hAnsi="Simplified Arabic" w:cs="Simplified Arabic"/>
          <w:sz w:val="28"/>
          <w:szCs w:val="28"/>
          <w:rtl/>
        </w:rPr>
        <w:lastRenderedPageBreak/>
        <w:t>الاستدامة التنظيمية بأبعادها. كما تم طرح سؤال على المسؤولين حول إمكانية النجاح في تحقيق الاستدامة التنظيمية من خلال تطبيق مبادئ الإدارة الرشيقة.</w:t>
      </w:r>
    </w:p>
    <w:p w14:paraId="5BE99100" w14:textId="77777777" w:rsidR="00CC62F9" w:rsidRPr="00D34662" w:rsidRDefault="00CC62F9" w:rsidP="00CC62F9">
      <w:pPr>
        <w:pStyle w:val="Heading3"/>
        <w:bidi/>
        <w:spacing w:line="360" w:lineRule="auto"/>
        <w:jc w:val="both"/>
        <w:rPr>
          <w:rFonts w:ascii="Simplified Arabic" w:hAnsi="Simplified Arabic" w:cs="Simplified Arabic"/>
          <w:color w:val="auto"/>
          <w:rtl/>
        </w:rPr>
      </w:pPr>
      <w:bookmarkStart w:id="62" w:name="_Toc193606530"/>
      <w:r w:rsidRPr="00D34662">
        <w:rPr>
          <w:rFonts w:ascii="Simplified Arabic" w:hAnsi="Simplified Arabic" w:cs="Simplified Arabic"/>
          <w:color w:val="auto"/>
          <w:rtl/>
        </w:rPr>
        <w:t>نتائج مستخلصة من الدراسة الاستطلاعية</w:t>
      </w:r>
      <w:bookmarkEnd w:id="62"/>
    </w:p>
    <w:p w14:paraId="2A6C8438"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وفقا لما تم التوصل إليه من بيانات للدراسة الاستطلاعية للمنظمات غير الربحية بمدينة جدة، المملكة العربية السعودية محل الدراسة والملاحظة الشخصية للباحث أثناء مقابلة مفردات العينة (95) من خلال الاجتماعات الشهرية والتواصل الهاتفي، وارسال الأسئلة عن طريق المجموعات الرقمية والبريد الإلكتروني وكان استرجاع النتائج من خلال (54) مفردة وفقد أسفرت الدراسة عن مجموعة من الظواهر والتي تمثل نتائج مبدئية وهي:</w:t>
      </w:r>
    </w:p>
    <w:p w14:paraId="20191C4E"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أشار (94%) من العينة أن المنظمات تقوم بأعمال إدارية روتينية بأساليب قديمة. </w:t>
      </w:r>
    </w:p>
    <w:p w14:paraId="7E5FAC81"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يرى عدد كبير من العاملين (69%) أن أغلب الإجراءات الاستراتيجية لا يتم تنفيذها من قبل المنظمات. </w:t>
      </w:r>
    </w:p>
    <w:p w14:paraId="3769DEB4"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أفصح (45%) من عينة الدراسة الاستطلاعية بوجود قصور في فهم معنى الاستدامة التنظيمية. </w:t>
      </w:r>
    </w:p>
    <w:p w14:paraId="73917362"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يشعر عدد يبلغ تقريبا (25%) من العينة أن الشركة تسعى لتقليل الاستهلاك واستخدام الموارد الداخلية والخارجية بشكل فعال.</w:t>
      </w:r>
    </w:p>
    <w:p w14:paraId="2E046832"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يبين (84%) من العاملين أن الشركة لا تمتلك خطة طويلة الأمد او خطط بديلة. </w:t>
      </w:r>
    </w:p>
    <w:p w14:paraId="7A1E07B9"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تشير نسبة منخفضة (35%) إلى حرص المنظمات بشكل مستمر على توفير الدورات التدريبية.</w:t>
      </w:r>
    </w:p>
    <w:p w14:paraId="6D1B41EF"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يرى (10%) من العاملين حرص الشركة على استخدام التكنولوجيا المتطورة في حل المشكلات. </w:t>
      </w:r>
    </w:p>
    <w:p w14:paraId="49BD663C" w14:textId="77777777" w:rsidR="00CC62F9" w:rsidRPr="00D34662" w:rsidRDefault="00CC62F9" w:rsidP="002C37B7">
      <w:pPr>
        <w:pStyle w:val="ListParagraph"/>
        <w:numPr>
          <w:ilvl w:val="0"/>
          <w:numId w:val="54"/>
        </w:num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أشار (69%) من العينة أن الشركة تستطيع الوفاء بالتزاماتها المالية لإكمال برامجها وتنفيذ خططها.</w:t>
      </w:r>
    </w:p>
    <w:p w14:paraId="0207E1BE" w14:textId="77777777" w:rsidR="00CC62F9" w:rsidRPr="00434485" w:rsidRDefault="00CC62F9" w:rsidP="00CC62F9">
      <w:pPr>
        <w:pStyle w:val="Heading2"/>
        <w:bidi/>
        <w:spacing w:line="360" w:lineRule="auto"/>
        <w:jc w:val="both"/>
        <w:rPr>
          <w:rFonts w:ascii="Simplified Arabic" w:hAnsi="Simplified Arabic" w:cs="Simplified Arabic"/>
          <w:b/>
          <w:bCs/>
          <w:color w:val="auto"/>
          <w:sz w:val="28"/>
          <w:szCs w:val="28"/>
          <w:rtl/>
        </w:rPr>
      </w:pPr>
      <w:bookmarkStart w:id="63" w:name="_Toc193606531"/>
      <w:r w:rsidRPr="00434485">
        <w:rPr>
          <w:rFonts w:ascii="Simplified Arabic" w:hAnsi="Simplified Arabic" w:cs="Simplified Arabic"/>
          <w:b/>
          <w:bCs/>
          <w:color w:val="auto"/>
          <w:sz w:val="28"/>
          <w:szCs w:val="28"/>
          <w:rtl/>
        </w:rPr>
        <w:lastRenderedPageBreak/>
        <w:t>التعليق على الدراسات السابقة</w:t>
      </w:r>
      <w:bookmarkEnd w:id="63"/>
      <w:r w:rsidRPr="00434485">
        <w:rPr>
          <w:rFonts w:ascii="Simplified Arabic" w:hAnsi="Simplified Arabic" w:cs="Simplified Arabic"/>
          <w:b/>
          <w:bCs/>
          <w:color w:val="auto"/>
          <w:sz w:val="28"/>
          <w:szCs w:val="28"/>
          <w:rtl/>
        </w:rPr>
        <w:t xml:space="preserve"> </w:t>
      </w:r>
    </w:p>
    <w:p w14:paraId="036BF69E"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يلاحظ مما سبق ندرة البحوث والدراسات السابقة - خاصة الدراسات العربية - التي تناولت الإدارة الرشيقة وتأثيرها على الاستدامة في المنظمات الغير ربيحيه وخاصتا في مدينة جده بالمملكة العبرية السعودية، ومن ثم يعد هذا البحث من الأبحاث القليلة في هذا المجال. </w:t>
      </w:r>
    </w:p>
    <w:p w14:paraId="5FE0AE8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كما يلاحظ وجود أوجه تشابه واختلاف واستفادة بين البحث الراهن والدراسات السابقة، يمكن تناولها على النحو التالي:</w:t>
      </w:r>
    </w:p>
    <w:p w14:paraId="4994DC3C"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يتشابه البحث الراهن مع الدراسات السابقة في مجال الاهتمام؛ حيث يهتم البحث الحالي بدراسة استدامة المنظمات غير الربحية، وهو ما اهتمت به بعض الدراسات السابقة، وكذلك في المنهج؛ حيث استخدم البحث الحالي المنهج الوصفي، وكذلك معظم الدراسات السابقة.</w:t>
      </w:r>
    </w:p>
    <w:p w14:paraId="6ED1BADE"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بينما يختلف البحث الحالي مع الدراسات السابقة في الهدف؛ حيث يهدف البحث الحالي </w:t>
      </w:r>
      <w:proofErr w:type="gramStart"/>
      <w:r w:rsidRPr="00D34662">
        <w:rPr>
          <w:rFonts w:ascii="Simplified Arabic" w:hAnsi="Simplified Arabic" w:cs="Simplified Arabic"/>
          <w:sz w:val="28"/>
          <w:szCs w:val="28"/>
          <w:rtl/>
        </w:rPr>
        <w:t>إلي</w:t>
      </w:r>
      <w:proofErr w:type="gramEnd"/>
      <w:r w:rsidRPr="00D34662">
        <w:rPr>
          <w:rFonts w:ascii="Simplified Arabic" w:hAnsi="Simplified Arabic" w:cs="Simplified Arabic"/>
          <w:sz w:val="28"/>
          <w:szCs w:val="28"/>
          <w:rtl/>
        </w:rPr>
        <w:t xml:space="preserve"> وضع عددًا من التوصيات </w:t>
      </w:r>
      <w:proofErr w:type="gramStart"/>
      <w:r w:rsidRPr="00D34662">
        <w:rPr>
          <w:rFonts w:ascii="Simplified Arabic" w:hAnsi="Simplified Arabic" w:cs="Simplified Arabic"/>
          <w:sz w:val="28"/>
          <w:szCs w:val="28"/>
          <w:rtl/>
        </w:rPr>
        <w:t>و الاقتراحات</w:t>
      </w:r>
      <w:proofErr w:type="gramEnd"/>
      <w:r w:rsidRPr="00D34662">
        <w:rPr>
          <w:rFonts w:ascii="Simplified Arabic" w:hAnsi="Simplified Arabic" w:cs="Simplified Arabic"/>
          <w:sz w:val="28"/>
          <w:szCs w:val="28"/>
          <w:rtl/>
        </w:rPr>
        <w:t xml:space="preserve"> والتي تهدف الى مساعدة المنظمات في فهم والاستفادة من تطبيقات الإدارة الرشيقة </w:t>
      </w:r>
      <w:proofErr w:type="gramStart"/>
      <w:r w:rsidRPr="00D34662">
        <w:rPr>
          <w:rFonts w:ascii="Simplified Arabic" w:hAnsi="Simplified Arabic" w:cs="Simplified Arabic"/>
          <w:sz w:val="28"/>
          <w:szCs w:val="28"/>
          <w:rtl/>
        </w:rPr>
        <w:t>و التركيز</w:t>
      </w:r>
      <w:proofErr w:type="gramEnd"/>
      <w:r w:rsidRPr="00D34662">
        <w:rPr>
          <w:rFonts w:ascii="Simplified Arabic" w:hAnsi="Simplified Arabic" w:cs="Simplified Arabic"/>
          <w:sz w:val="28"/>
          <w:szCs w:val="28"/>
          <w:rtl/>
        </w:rPr>
        <w:t xml:space="preserve"> على تعزيز الاستدامة بجميع أنواعها، وهو ما لم تتناوله أية دراسة سابقة كما يختلف معها في الحدود المكانية؛ حيث يتم إجراء الدراسة </w:t>
      </w:r>
      <w:proofErr w:type="gramStart"/>
      <w:r w:rsidRPr="00D34662">
        <w:rPr>
          <w:rFonts w:ascii="Simplified Arabic" w:hAnsi="Simplified Arabic" w:cs="Simplified Arabic"/>
          <w:sz w:val="28"/>
          <w:szCs w:val="28"/>
          <w:rtl/>
        </w:rPr>
        <w:t>علي</w:t>
      </w:r>
      <w:proofErr w:type="gramEnd"/>
      <w:r w:rsidRPr="00D34662">
        <w:rPr>
          <w:rFonts w:ascii="Simplified Arabic" w:hAnsi="Simplified Arabic" w:cs="Simplified Arabic"/>
          <w:sz w:val="28"/>
          <w:szCs w:val="28"/>
          <w:rtl/>
        </w:rPr>
        <w:t xml:space="preserve"> المنظمات في مدينة جدة وهو ما لم تتناوله الدراسات السابقة.</w:t>
      </w:r>
    </w:p>
    <w:p w14:paraId="7EFAC504" w14:textId="77777777" w:rsidR="00CC62F9" w:rsidRPr="00D34662" w:rsidRDefault="00CC62F9" w:rsidP="00CC62F9">
      <w:pPr>
        <w:tabs>
          <w:tab w:val="left" w:pos="1074"/>
        </w:tabs>
        <w:bidi/>
        <w:spacing w:after="0"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واستفاد البحث الراهن من الدراسات السابقة بوجه عام في تحديد عنوان البحث، ومشكلته، وأهدافه، ومنهجه، وحدوده، والاطلاع على أدبياته، وصياغة استنتاجات البحث وتوصياته. كما يوضح في الجداول التالية </w:t>
      </w:r>
    </w:p>
    <w:p w14:paraId="1A2B24A7" w14:textId="77777777" w:rsidR="00F01D67" w:rsidRDefault="00F01D67" w:rsidP="00F01D67">
      <w:pPr>
        <w:tabs>
          <w:tab w:val="left" w:pos="1074"/>
        </w:tabs>
        <w:bidi/>
        <w:spacing w:line="360" w:lineRule="auto"/>
        <w:jc w:val="both"/>
        <w:rPr>
          <w:rFonts w:ascii="Simplified Arabic" w:hAnsi="Simplified Arabic" w:cs="Simplified Arabic"/>
          <w:sz w:val="28"/>
          <w:szCs w:val="28"/>
          <w:rtl/>
        </w:rPr>
      </w:pPr>
      <w:bookmarkStart w:id="64" w:name="_Toc183860212"/>
      <w:bookmarkStart w:id="65" w:name="_Toc183860460"/>
      <w:bookmarkStart w:id="66" w:name="_Toc183860715"/>
      <w:bookmarkStart w:id="67" w:name="_Toc193607303"/>
    </w:p>
    <w:p w14:paraId="6CC9FB49" w14:textId="77777777" w:rsidR="00F01D67" w:rsidRDefault="00F01D67" w:rsidP="00F01D67">
      <w:pPr>
        <w:tabs>
          <w:tab w:val="left" w:pos="1074"/>
        </w:tabs>
        <w:bidi/>
        <w:spacing w:line="360" w:lineRule="auto"/>
        <w:jc w:val="both"/>
        <w:rPr>
          <w:rFonts w:ascii="Simplified Arabic" w:hAnsi="Simplified Arabic" w:cs="Simplified Arabic"/>
          <w:sz w:val="28"/>
          <w:szCs w:val="28"/>
          <w:rtl/>
        </w:rPr>
      </w:pPr>
    </w:p>
    <w:p w14:paraId="756519B8" w14:textId="01FA6F0E" w:rsidR="00CC62F9" w:rsidRPr="00D34662" w:rsidRDefault="00CC62F9" w:rsidP="00F01D67">
      <w:pPr>
        <w:tabs>
          <w:tab w:val="left" w:pos="1074"/>
        </w:tabs>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 xml:space="preserve">جدول </w:t>
      </w:r>
      <w:r w:rsidRPr="00D34662">
        <w:rPr>
          <w:rFonts w:ascii="Simplified Arabic" w:hAnsi="Simplified Arabic" w:cs="Simplified Arabic"/>
          <w:sz w:val="28"/>
          <w:szCs w:val="28"/>
          <w:rtl/>
        </w:rPr>
        <w:fldChar w:fldCharType="begin"/>
      </w:r>
      <w:r w:rsidRPr="00D34662">
        <w:rPr>
          <w:rFonts w:ascii="Simplified Arabic" w:hAnsi="Simplified Arabic" w:cs="Simplified Arabic"/>
          <w:sz w:val="28"/>
          <w:szCs w:val="28"/>
          <w:rtl/>
        </w:rPr>
        <w:instrText xml:space="preserve"> </w:instrText>
      </w:r>
      <w:r w:rsidRPr="00D34662">
        <w:rPr>
          <w:rFonts w:ascii="Simplified Arabic" w:hAnsi="Simplified Arabic" w:cs="Simplified Arabic"/>
          <w:sz w:val="28"/>
          <w:szCs w:val="28"/>
        </w:rPr>
        <w:instrText>SEQ</w:instrText>
      </w:r>
      <w:r w:rsidRPr="00D34662">
        <w:rPr>
          <w:rFonts w:ascii="Simplified Arabic" w:hAnsi="Simplified Arabic" w:cs="Simplified Arabic"/>
          <w:sz w:val="28"/>
          <w:szCs w:val="28"/>
          <w:rtl/>
        </w:rPr>
        <w:instrText xml:space="preserve"> جدول \* </w:instrText>
      </w:r>
      <w:r w:rsidRPr="00D34662">
        <w:rPr>
          <w:rFonts w:ascii="Simplified Arabic" w:hAnsi="Simplified Arabic" w:cs="Simplified Arabic"/>
          <w:sz w:val="28"/>
          <w:szCs w:val="28"/>
        </w:rPr>
        <w:instrText>ARABIC</w:instrText>
      </w:r>
      <w:r w:rsidRPr="00D34662">
        <w:rPr>
          <w:rFonts w:ascii="Simplified Arabic" w:hAnsi="Simplified Arabic" w:cs="Simplified Arabic"/>
          <w:sz w:val="28"/>
          <w:szCs w:val="28"/>
          <w:rtl/>
        </w:rPr>
        <w:instrText xml:space="preserve"> </w:instrText>
      </w:r>
      <w:r w:rsidRPr="00D34662">
        <w:rPr>
          <w:rFonts w:ascii="Simplified Arabic" w:hAnsi="Simplified Arabic" w:cs="Simplified Arabic"/>
          <w:sz w:val="28"/>
          <w:szCs w:val="28"/>
          <w:rtl/>
        </w:rPr>
        <w:fldChar w:fldCharType="separate"/>
      </w:r>
      <w:r w:rsidR="00985214">
        <w:rPr>
          <w:rFonts w:ascii="Simplified Arabic" w:hAnsi="Simplified Arabic" w:cs="Simplified Arabic"/>
          <w:noProof/>
          <w:sz w:val="28"/>
          <w:szCs w:val="28"/>
          <w:rtl/>
        </w:rPr>
        <w:t>6</w:t>
      </w:r>
      <w:r w:rsidRPr="00D34662">
        <w:rPr>
          <w:rFonts w:ascii="Simplified Arabic" w:hAnsi="Simplified Arabic" w:cs="Simplified Arabic"/>
          <w:sz w:val="28"/>
          <w:szCs w:val="28"/>
          <w:rtl/>
        </w:rPr>
        <w:fldChar w:fldCharType="end"/>
      </w:r>
      <w:r w:rsidRPr="00D34662">
        <w:rPr>
          <w:rFonts w:ascii="Simplified Arabic" w:hAnsi="Simplified Arabic" w:cs="Simplified Arabic"/>
          <w:sz w:val="28"/>
          <w:szCs w:val="28"/>
          <w:rtl/>
        </w:rPr>
        <w:t xml:space="preserve"> الدراسات المرجعية</w:t>
      </w:r>
      <w:bookmarkEnd w:id="64"/>
      <w:bookmarkEnd w:id="65"/>
      <w:bookmarkEnd w:id="66"/>
      <w:bookmarkEnd w:id="67"/>
    </w:p>
    <w:tbl>
      <w:tblPr>
        <w:tblStyle w:val="ListTable3"/>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1098"/>
        <w:gridCol w:w="1455"/>
        <w:gridCol w:w="1193"/>
        <w:gridCol w:w="996"/>
        <w:gridCol w:w="1049"/>
        <w:gridCol w:w="1436"/>
        <w:gridCol w:w="1278"/>
      </w:tblGrid>
      <w:tr w:rsidR="00CC62F9" w:rsidRPr="00D34662" w14:paraId="0871F810" w14:textId="77777777" w:rsidTr="00F42E45">
        <w:trPr>
          <w:cnfStyle w:val="100000000000" w:firstRow="1" w:lastRow="0" w:firstColumn="0" w:lastColumn="0" w:oddVBand="0" w:evenVBand="0" w:oddHBand="0" w:evenHBand="0" w:firstRowFirstColumn="0" w:firstRowLastColumn="0" w:lastRowFirstColumn="0" w:lastRowLastColumn="0"/>
          <w:trHeight w:val="208"/>
        </w:trPr>
        <w:tc>
          <w:tcPr>
            <w:cnfStyle w:val="001000000100" w:firstRow="0" w:lastRow="0" w:firstColumn="1" w:lastColumn="0" w:oddVBand="0" w:evenVBand="0" w:oddHBand="0" w:evenHBand="0" w:firstRowFirstColumn="1" w:firstRowLastColumn="0" w:lastRowFirstColumn="0" w:lastRowLastColumn="0"/>
            <w:tcW w:w="688" w:type="dxa"/>
            <w:tcBorders>
              <w:bottom w:val="none" w:sz="0" w:space="0" w:color="auto"/>
              <w:right w:val="none" w:sz="0" w:space="0" w:color="auto"/>
            </w:tcBorders>
            <w:vAlign w:val="center"/>
          </w:tcPr>
          <w:p w14:paraId="42989E01" w14:textId="77777777" w:rsidR="00CC62F9" w:rsidRPr="00D34662" w:rsidRDefault="00CC62F9" w:rsidP="00F42E45">
            <w:pPr>
              <w:tabs>
                <w:tab w:val="left" w:pos="1074"/>
              </w:tabs>
              <w:bidi/>
              <w:spacing w:line="360" w:lineRule="auto"/>
              <w:jc w:val="center"/>
              <w:rPr>
                <w:rFonts w:ascii="Simplified Arabic" w:hAnsi="Simplified Arabic" w:cs="Simplified Arabic"/>
                <w:b w:val="0"/>
                <w:bCs w:val="0"/>
                <w:sz w:val="28"/>
                <w:szCs w:val="28"/>
                <w:rtl/>
              </w:rPr>
            </w:pPr>
            <w:r w:rsidRPr="00D34662">
              <w:rPr>
                <w:rFonts w:ascii="Simplified Arabic" w:hAnsi="Simplified Arabic" w:cs="Simplified Arabic"/>
                <w:sz w:val="28"/>
                <w:szCs w:val="28"/>
                <w:rtl/>
              </w:rPr>
              <w:t>سنة الدراسة</w:t>
            </w:r>
          </w:p>
        </w:tc>
        <w:tc>
          <w:tcPr>
            <w:tcW w:w="808" w:type="dxa"/>
            <w:vAlign w:val="center"/>
          </w:tcPr>
          <w:p w14:paraId="73F2776F" w14:textId="77777777" w:rsidR="00CC62F9" w:rsidRPr="00D34662" w:rsidRDefault="00CC62F9" w:rsidP="00F42E45">
            <w:pPr>
              <w:tabs>
                <w:tab w:val="left" w:pos="1074"/>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D34662">
              <w:rPr>
                <w:rFonts w:ascii="Simplified Arabic" w:hAnsi="Simplified Arabic" w:cs="Simplified Arabic"/>
                <w:sz w:val="28"/>
                <w:szCs w:val="28"/>
                <w:rtl/>
              </w:rPr>
              <w:t>اسم الباحث</w:t>
            </w:r>
          </w:p>
        </w:tc>
        <w:tc>
          <w:tcPr>
            <w:tcW w:w="1694" w:type="dxa"/>
            <w:vAlign w:val="center"/>
          </w:tcPr>
          <w:p w14:paraId="37DCCCD1" w14:textId="77777777" w:rsidR="00CC62F9" w:rsidRPr="00D34662" w:rsidRDefault="00CC62F9" w:rsidP="00F42E45">
            <w:pPr>
              <w:tabs>
                <w:tab w:val="left" w:pos="1074"/>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D34662">
              <w:rPr>
                <w:rFonts w:ascii="Simplified Arabic" w:hAnsi="Simplified Arabic" w:cs="Simplified Arabic"/>
                <w:sz w:val="28"/>
                <w:szCs w:val="28"/>
                <w:rtl/>
              </w:rPr>
              <w:t>عنوان الدراسة</w:t>
            </w:r>
          </w:p>
        </w:tc>
        <w:tc>
          <w:tcPr>
            <w:tcW w:w="1057" w:type="dxa"/>
            <w:vAlign w:val="center"/>
          </w:tcPr>
          <w:p w14:paraId="2CAA528E" w14:textId="77777777" w:rsidR="00CC62F9" w:rsidRPr="00D34662" w:rsidRDefault="00CC62F9" w:rsidP="00F42E45">
            <w:pPr>
              <w:tabs>
                <w:tab w:val="left" w:pos="1074"/>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D34662">
              <w:rPr>
                <w:rFonts w:ascii="Simplified Arabic" w:hAnsi="Simplified Arabic" w:cs="Simplified Arabic"/>
                <w:sz w:val="28"/>
                <w:szCs w:val="28"/>
                <w:rtl/>
              </w:rPr>
              <w:t>مجتمع الدراسة</w:t>
            </w:r>
          </w:p>
        </w:tc>
        <w:tc>
          <w:tcPr>
            <w:tcW w:w="733" w:type="dxa"/>
            <w:vAlign w:val="center"/>
          </w:tcPr>
          <w:p w14:paraId="1D2DE941" w14:textId="77777777" w:rsidR="00CC62F9" w:rsidRPr="00D34662" w:rsidRDefault="00CC62F9" w:rsidP="00F42E45">
            <w:pPr>
              <w:tabs>
                <w:tab w:val="left" w:pos="1074"/>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D34662">
              <w:rPr>
                <w:rFonts w:ascii="Simplified Arabic" w:hAnsi="Simplified Arabic" w:cs="Simplified Arabic"/>
                <w:sz w:val="28"/>
                <w:szCs w:val="28"/>
                <w:rtl/>
              </w:rPr>
              <w:t>عينة الدراسة</w:t>
            </w:r>
          </w:p>
        </w:tc>
        <w:tc>
          <w:tcPr>
            <w:tcW w:w="820" w:type="dxa"/>
            <w:vAlign w:val="center"/>
          </w:tcPr>
          <w:p w14:paraId="055A2A06" w14:textId="77777777" w:rsidR="00CC62F9" w:rsidRPr="00D34662" w:rsidRDefault="00CC62F9" w:rsidP="00F42E45">
            <w:pPr>
              <w:tabs>
                <w:tab w:val="left" w:pos="1074"/>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D34662">
              <w:rPr>
                <w:rFonts w:ascii="Simplified Arabic" w:hAnsi="Simplified Arabic" w:cs="Simplified Arabic"/>
                <w:sz w:val="28"/>
                <w:szCs w:val="28"/>
                <w:rtl/>
              </w:rPr>
              <w:t>المنهج المستخدم</w:t>
            </w:r>
          </w:p>
        </w:tc>
        <w:tc>
          <w:tcPr>
            <w:tcW w:w="1661" w:type="dxa"/>
            <w:vAlign w:val="center"/>
          </w:tcPr>
          <w:p w14:paraId="6F0ADFA0" w14:textId="77777777" w:rsidR="00CC62F9" w:rsidRPr="00D34662" w:rsidRDefault="00CC62F9" w:rsidP="00F42E45">
            <w:pPr>
              <w:tabs>
                <w:tab w:val="left" w:pos="1074"/>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D34662">
              <w:rPr>
                <w:rFonts w:ascii="Simplified Arabic" w:hAnsi="Simplified Arabic" w:cs="Simplified Arabic"/>
                <w:sz w:val="28"/>
                <w:szCs w:val="28"/>
                <w:rtl/>
              </w:rPr>
              <w:t>النتائج</w:t>
            </w:r>
          </w:p>
        </w:tc>
        <w:tc>
          <w:tcPr>
            <w:tcW w:w="1325" w:type="dxa"/>
            <w:vAlign w:val="center"/>
          </w:tcPr>
          <w:p w14:paraId="0F31E6DA" w14:textId="77777777" w:rsidR="00CC62F9" w:rsidRPr="00D34662" w:rsidRDefault="00CC62F9" w:rsidP="00F42E45">
            <w:pPr>
              <w:tabs>
                <w:tab w:val="left" w:pos="1074"/>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D34662">
              <w:rPr>
                <w:rFonts w:ascii="Simplified Arabic" w:hAnsi="Simplified Arabic" w:cs="Simplified Arabic"/>
                <w:sz w:val="28"/>
                <w:szCs w:val="28"/>
                <w:rtl/>
              </w:rPr>
              <w:t>التوصيات</w:t>
            </w:r>
          </w:p>
        </w:tc>
      </w:tr>
      <w:tr w:rsidR="00CC62F9" w:rsidRPr="00D34662" w14:paraId="48E4142D" w14:textId="77777777" w:rsidTr="00F42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dxa"/>
            <w:tcBorders>
              <w:top w:val="none" w:sz="0" w:space="0" w:color="auto"/>
              <w:bottom w:val="none" w:sz="0" w:space="0" w:color="auto"/>
              <w:right w:val="none" w:sz="0" w:space="0" w:color="auto"/>
            </w:tcBorders>
            <w:vAlign w:val="center"/>
          </w:tcPr>
          <w:p w14:paraId="17464080"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tl/>
              </w:rPr>
              <w:t>2019</w:t>
            </w:r>
          </w:p>
        </w:tc>
        <w:tc>
          <w:tcPr>
            <w:tcW w:w="808" w:type="dxa"/>
            <w:tcBorders>
              <w:top w:val="none" w:sz="0" w:space="0" w:color="auto"/>
              <w:bottom w:val="none" w:sz="0" w:space="0" w:color="auto"/>
            </w:tcBorders>
            <w:vAlign w:val="center"/>
          </w:tcPr>
          <w:p w14:paraId="7D253B4C"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رزقي</w:t>
            </w:r>
          </w:p>
        </w:tc>
        <w:tc>
          <w:tcPr>
            <w:tcW w:w="1694" w:type="dxa"/>
            <w:tcBorders>
              <w:top w:val="none" w:sz="0" w:space="0" w:color="auto"/>
              <w:bottom w:val="none" w:sz="0" w:space="0" w:color="auto"/>
            </w:tcBorders>
            <w:vAlign w:val="center"/>
          </w:tcPr>
          <w:p w14:paraId="1860D9C8"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أثر الإدارة الرشيقة على أداء المؤسسات الاستشفائية العمومية</w:t>
            </w:r>
          </w:p>
        </w:tc>
        <w:tc>
          <w:tcPr>
            <w:tcW w:w="1057" w:type="dxa"/>
            <w:tcBorders>
              <w:top w:val="none" w:sz="0" w:space="0" w:color="auto"/>
              <w:bottom w:val="none" w:sz="0" w:space="0" w:color="auto"/>
            </w:tcBorders>
            <w:vAlign w:val="center"/>
          </w:tcPr>
          <w:p w14:paraId="568F9B35"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Pr>
              <w:t>465</w:t>
            </w:r>
          </w:p>
          <w:p w14:paraId="5E421A04"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موظف في المؤسسات الصحية</w:t>
            </w:r>
          </w:p>
        </w:tc>
        <w:tc>
          <w:tcPr>
            <w:tcW w:w="733" w:type="dxa"/>
            <w:tcBorders>
              <w:top w:val="none" w:sz="0" w:space="0" w:color="auto"/>
              <w:bottom w:val="none" w:sz="0" w:space="0" w:color="auto"/>
            </w:tcBorders>
            <w:vAlign w:val="center"/>
          </w:tcPr>
          <w:p w14:paraId="28ECFC86"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50</w:t>
            </w:r>
          </w:p>
          <w:p w14:paraId="26A057D4"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موظف</w:t>
            </w:r>
          </w:p>
        </w:tc>
        <w:tc>
          <w:tcPr>
            <w:tcW w:w="820" w:type="dxa"/>
            <w:tcBorders>
              <w:top w:val="none" w:sz="0" w:space="0" w:color="auto"/>
              <w:bottom w:val="none" w:sz="0" w:space="0" w:color="auto"/>
            </w:tcBorders>
            <w:vAlign w:val="center"/>
          </w:tcPr>
          <w:p w14:paraId="70562DDD"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tcBorders>
              <w:top w:val="none" w:sz="0" w:space="0" w:color="auto"/>
              <w:bottom w:val="none" w:sz="0" w:space="0" w:color="auto"/>
            </w:tcBorders>
            <w:vAlign w:val="center"/>
          </w:tcPr>
          <w:p w14:paraId="352A6CEC"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عدم وجود تأثير ذو دلالة للإدارة الرشيقة على الأداء</w:t>
            </w:r>
          </w:p>
        </w:tc>
        <w:tc>
          <w:tcPr>
            <w:tcW w:w="1325" w:type="dxa"/>
            <w:tcBorders>
              <w:top w:val="none" w:sz="0" w:space="0" w:color="auto"/>
              <w:bottom w:val="none" w:sz="0" w:space="0" w:color="auto"/>
            </w:tcBorders>
            <w:vAlign w:val="center"/>
          </w:tcPr>
          <w:p w14:paraId="37A17A78"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التركيز على صحة وسلامة الموظفين وتطوير قدراتهم</w:t>
            </w:r>
          </w:p>
        </w:tc>
      </w:tr>
      <w:tr w:rsidR="00CC62F9" w:rsidRPr="00D34662" w14:paraId="3C0179DC" w14:textId="77777777" w:rsidTr="00F42E45">
        <w:tc>
          <w:tcPr>
            <w:cnfStyle w:val="001000000000" w:firstRow="0" w:lastRow="0" w:firstColumn="1" w:lastColumn="0" w:oddVBand="0" w:evenVBand="0" w:oddHBand="0" w:evenHBand="0" w:firstRowFirstColumn="0" w:firstRowLastColumn="0" w:lastRowFirstColumn="0" w:lastRowLastColumn="0"/>
            <w:tcW w:w="688" w:type="dxa"/>
            <w:tcBorders>
              <w:right w:val="none" w:sz="0" w:space="0" w:color="auto"/>
            </w:tcBorders>
            <w:vAlign w:val="center"/>
          </w:tcPr>
          <w:p w14:paraId="70E6E03B"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Pr>
              <w:t>2020</w:t>
            </w:r>
          </w:p>
        </w:tc>
        <w:tc>
          <w:tcPr>
            <w:tcW w:w="808" w:type="dxa"/>
            <w:vAlign w:val="center"/>
          </w:tcPr>
          <w:p w14:paraId="64352820"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مقيمح</w:t>
            </w:r>
          </w:p>
        </w:tc>
        <w:tc>
          <w:tcPr>
            <w:tcW w:w="1694" w:type="dxa"/>
            <w:vAlign w:val="center"/>
          </w:tcPr>
          <w:p w14:paraId="665134A8"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الإدارة الرشيقة وأثرها في تحقيق الإبداع الوظيفي بالمؤسسة الاقتصادية</w:t>
            </w:r>
          </w:p>
        </w:tc>
        <w:tc>
          <w:tcPr>
            <w:tcW w:w="1057" w:type="dxa"/>
            <w:vAlign w:val="center"/>
          </w:tcPr>
          <w:p w14:paraId="545DF37C"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Pr>
              <w:t>230</w:t>
            </w:r>
          </w:p>
          <w:p w14:paraId="3352CFD0"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موظف من الشركة الجزائرية</w:t>
            </w:r>
          </w:p>
        </w:tc>
        <w:tc>
          <w:tcPr>
            <w:tcW w:w="733" w:type="dxa"/>
            <w:vAlign w:val="center"/>
          </w:tcPr>
          <w:p w14:paraId="0AFB2A65"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جميع الموظفين</w:t>
            </w:r>
          </w:p>
        </w:tc>
        <w:tc>
          <w:tcPr>
            <w:tcW w:w="820" w:type="dxa"/>
            <w:vAlign w:val="center"/>
          </w:tcPr>
          <w:p w14:paraId="60961146"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vAlign w:val="center"/>
          </w:tcPr>
          <w:p w14:paraId="78218730"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تأثير الإدارة الرشيقة ضعيف بنسبة 17.9% على الابتكار</w:t>
            </w:r>
          </w:p>
        </w:tc>
        <w:tc>
          <w:tcPr>
            <w:tcW w:w="1325" w:type="dxa"/>
            <w:vAlign w:val="center"/>
          </w:tcPr>
          <w:p w14:paraId="394C37B2"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ضرورة دعم الإدارة العليا لتطبيق مبادئ الإدارة الرشيقة</w:t>
            </w:r>
          </w:p>
        </w:tc>
      </w:tr>
      <w:tr w:rsidR="00CC62F9" w:rsidRPr="00D34662" w14:paraId="6EBD1A0F" w14:textId="77777777" w:rsidTr="00F42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dxa"/>
            <w:tcBorders>
              <w:top w:val="none" w:sz="0" w:space="0" w:color="auto"/>
              <w:bottom w:val="none" w:sz="0" w:space="0" w:color="auto"/>
              <w:right w:val="none" w:sz="0" w:space="0" w:color="auto"/>
            </w:tcBorders>
            <w:vAlign w:val="center"/>
          </w:tcPr>
          <w:p w14:paraId="1FACD0BB"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Pr>
              <w:t>2021</w:t>
            </w:r>
          </w:p>
        </w:tc>
        <w:tc>
          <w:tcPr>
            <w:tcW w:w="808" w:type="dxa"/>
            <w:tcBorders>
              <w:top w:val="none" w:sz="0" w:space="0" w:color="auto"/>
              <w:bottom w:val="none" w:sz="0" w:space="0" w:color="auto"/>
            </w:tcBorders>
            <w:vAlign w:val="center"/>
          </w:tcPr>
          <w:p w14:paraId="43D04750"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هشام</w:t>
            </w:r>
          </w:p>
        </w:tc>
        <w:tc>
          <w:tcPr>
            <w:tcW w:w="1694" w:type="dxa"/>
            <w:tcBorders>
              <w:top w:val="none" w:sz="0" w:space="0" w:color="auto"/>
              <w:bottom w:val="none" w:sz="0" w:space="0" w:color="auto"/>
            </w:tcBorders>
            <w:vAlign w:val="center"/>
          </w:tcPr>
          <w:p w14:paraId="284C9670" w14:textId="35118FD9"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 xml:space="preserve">دور الإدارة الرشيقة في </w:t>
            </w:r>
            <w:r w:rsidRPr="00D34662">
              <w:rPr>
                <w:rFonts w:ascii="Simplified Arabic" w:hAnsi="Simplified Arabic" w:cs="Simplified Arabic"/>
                <w:sz w:val="28"/>
                <w:szCs w:val="28"/>
                <w:rtl/>
              </w:rPr>
              <w:lastRenderedPageBreak/>
              <w:t>تحسين الأداء المؤسسي</w:t>
            </w:r>
          </w:p>
        </w:tc>
        <w:tc>
          <w:tcPr>
            <w:tcW w:w="1057" w:type="dxa"/>
            <w:tcBorders>
              <w:top w:val="none" w:sz="0" w:space="0" w:color="auto"/>
              <w:bottom w:val="none" w:sz="0" w:space="0" w:color="auto"/>
            </w:tcBorders>
            <w:vAlign w:val="center"/>
          </w:tcPr>
          <w:p w14:paraId="1D342061"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 xml:space="preserve">موظفي الشركة العامة </w:t>
            </w:r>
            <w:r w:rsidRPr="00D34662">
              <w:rPr>
                <w:rFonts w:ascii="Simplified Arabic" w:hAnsi="Simplified Arabic" w:cs="Simplified Arabic"/>
                <w:sz w:val="28"/>
                <w:szCs w:val="28"/>
                <w:rtl/>
              </w:rPr>
              <w:lastRenderedPageBreak/>
              <w:t>لمطاحن جنوب القاهرة</w:t>
            </w:r>
          </w:p>
        </w:tc>
        <w:tc>
          <w:tcPr>
            <w:tcW w:w="733" w:type="dxa"/>
            <w:tcBorders>
              <w:top w:val="none" w:sz="0" w:space="0" w:color="auto"/>
              <w:bottom w:val="none" w:sz="0" w:space="0" w:color="auto"/>
            </w:tcBorders>
            <w:vAlign w:val="center"/>
          </w:tcPr>
          <w:p w14:paraId="73CAECF8"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جميع الموظفين</w:t>
            </w:r>
          </w:p>
        </w:tc>
        <w:tc>
          <w:tcPr>
            <w:tcW w:w="820" w:type="dxa"/>
            <w:tcBorders>
              <w:top w:val="none" w:sz="0" w:space="0" w:color="auto"/>
              <w:bottom w:val="none" w:sz="0" w:space="0" w:color="auto"/>
            </w:tcBorders>
            <w:vAlign w:val="center"/>
          </w:tcPr>
          <w:p w14:paraId="4AF1EE17"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tcBorders>
              <w:top w:val="none" w:sz="0" w:space="0" w:color="auto"/>
              <w:bottom w:val="none" w:sz="0" w:space="0" w:color="auto"/>
            </w:tcBorders>
            <w:vAlign w:val="center"/>
          </w:tcPr>
          <w:p w14:paraId="3E47B5E8"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 xml:space="preserve">نسبة مساهمة 63.11% في تحسين </w:t>
            </w:r>
            <w:r w:rsidRPr="00D34662">
              <w:rPr>
                <w:rFonts w:ascii="Simplified Arabic" w:hAnsi="Simplified Arabic" w:cs="Simplified Arabic"/>
                <w:sz w:val="28"/>
                <w:szCs w:val="28"/>
                <w:rtl/>
              </w:rPr>
              <w:lastRenderedPageBreak/>
              <w:t>الأداء المؤسسي</w:t>
            </w:r>
          </w:p>
        </w:tc>
        <w:tc>
          <w:tcPr>
            <w:tcW w:w="1325" w:type="dxa"/>
            <w:tcBorders>
              <w:top w:val="none" w:sz="0" w:space="0" w:color="auto"/>
              <w:bottom w:val="none" w:sz="0" w:space="0" w:color="auto"/>
            </w:tcBorders>
            <w:vAlign w:val="center"/>
          </w:tcPr>
          <w:p w14:paraId="601A5F0B"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 xml:space="preserve">توفير الدعم الكافي لتوسيع </w:t>
            </w:r>
            <w:r w:rsidRPr="00D34662">
              <w:rPr>
                <w:rFonts w:ascii="Simplified Arabic" w:hAnsi="Simplified Arabic" w:cs="Simplified Arabic"/>
                <w:sz w:val="28"/>
                <w:szCs w:val="28"/>
                <w:rtl/>
              </w:rPr>
              <w:lastRenderedPageBreak/>
              <w:t>تطبيق مبادئ الإدارة الرشيقة</w:t>
            </w:r>
          </w:p>
        </w:tc>
      </w:tr>
      <w:tr w:rsidR="00CC62F9" w:rsidRPr="00D34662" w14:paraId="4BF3628B" w14:textId="77777777" w:rsidTr="00F42E45">
        <w:tc>
          <w:tcPr>
            <w:cnfStyle w:val="001000000000" w:firstRow="0" w:lastRow="0" w:firstColumn="1" w:lastColumn="0" w:oddVBand="0" w:evenVBand="0" w:oddHBand="0" w:evenHBand="0" w:firstRowFirstColumn="0" w:firstRowLastColumn="0" w:lastRowFirstColumn="0" w:lastRowLastColumn="0"/>
            <w:tcW w:w="688" w:type="dxa"/>
            <w:tcBorders>
              <w:right w:val="none" w:sz="0" w:space="0" w:color="auto"/>
            </w:tcBorders>
            <w:vAlign w:val="center"/>
          </w:tcPr>
          <w:p w14:paraId="679DB552"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Pr>
              <w:lastRenderedPageBreak/>
              <w:t>2022</w:t>
            </w:r>
          </w:p>
        </w:tc>
        <w:tc>
          <w:tcPr>
            <w:tcW w:w="808" w:type="dxa"/>
            <w:vAlign w:val="center"/>
          </w:tcPr>
          <w:p w14:paraId="2841FF01"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الغامدي</w:t>
            </w:r>
          </w:p>
        </w:tc>
        <w:tc>
          <w:tcPr>
            <w:tcW w:w="1694" w:type="dxa"/>
            <w:vAlign w:val="center"/>
          </w:tcPr>
          <w:p w14:paraId="06E098A4"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الرشاقة التنظيمية في مؤسسات التعليم العالي بمنطقة مكة المكرمة</w:t>
            </w:r>
          </w:p>
        </w:tc>
        <w:tc>
          <w:tcPr>
            <w:tcW w:w="1057" w:type="dxa"/>
            <w:vAlign w:val="center"/>
          </w:tcPr>
          <w:p w14:paraId="714C85CB"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مؤسسات التعليم العالي</w:t>
            </w:r>
          </w:p>
        </w:tc>
        <w:tc>
          <w:tcPr>
            <w:tcW w:w="733" w:type="dxa"/>
            <w:vAlign w:val="center"/>
          </w:tcPr>
          <w:p w14:paraId="1FB5C21F"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820" w:type="dxa"/>
            <w:vAlign w:val="center"/>
          </w:tcPr>
          <w:p w14:paraId="1AE4DF07"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vAlign w:val="center"/>
          </w:tcPr>
          <w:p w14:paraId="594CD91F"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مستوى مرتفع من تطبيق رشاقة الاستشعار</w:t>
            </w:r>
          </w:p>
        </w:tc>
        <w:tc>
          <w:tcPr>
            <w:tcW w:w="1325" w:type="dxa"/>
            <w:vAlign w:val="center"/>
          </w:tcPr>
          <w:p w14:paraId="74326256"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زيادة قدرة القيادات الإدارية على اتخاذ القرارات</w:t>
            </w:r>
          </w:p>
        </w:tc>
      </w:tr>
      <w:tr w:rsidR="00CC62F9" w:rsidRPr="00D34662" w14:paraId="24432364" w14:textId="77777777" w:rsidTr="00F42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dxa"/>
            <w:tcBorders>
              <w:top w:val="none" w:sz="0" w:space="0" w:color="auto"/>
              <w:bottom w:val="none" w:sz="0" w:space="0" w:color="auto"/>
              <w:right w:val="none" w:sz="0" w:space="0" w:color="auto"/>
            </w:tcBorders>
            <w:vAlign w:val="center"/>
          </w:tcPr>
          <w:p w14:paraId="53185E83"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Pr>
              <w:t>2023</w:t>
            </w:r>
          </w:p>
        </w:tc>
        <w:tc>
          <w:tcPr>
            <w:tcW w:w="808" w:type="dxa"/>
            <w:tcBorders>
              <w:top w:val="none" w:sz="0" w:space="0" w:color="auto"/>
              <w:bottom w:val="none" w:sz="0" w:space="0" w:color="auto"/>
            </w:tcBorders>
            <w:vAlign w:val="center"/>
          </w:tcPr>
          <w:p w14:paraId="68EEB6A2"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العبيدي</w:t>
            </w:r>
          </w:p>
        </w:tc>
        <w:tc>
          <w:tcPr>
            <w:tcW w:w="1694" w:type="dxa"/>
            <w:tcBorders>
              <w:top w:val="none" w:sz="0" w:space="0" w:color="auto"/>
              <w:bottom w:val="none" w:sz="0" w:space="0" w:color="auto"/>
            </w:tcBorders>
            <w:vAlign w:val="center"/>
          </w:tcPr>
          <w:p w14:paraId="28E14609"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أثر الإدارة الرشيقة على تحسين الكفاءة التشغيلية في المؤسسات الصحية</w:t>
            </w:r>
          </w:p>
        </w:tc>
        <w:tc>
          <w:tcPr>
            <w:tcW w:w="1057" w:type="dxa"/>
            <w:tcBorders>
              <w:top w:val="none" w:sz="0" w:space="0" w:color="auto"/>
              <w:bottom w:val="none" w:sz="0" w:space="0" w:color="auto"/>
            </w:tcBorders>
            <w:vAlign w:val="center"/>
          </w:tcPr>
          <w:p w14:paraId="6548914C" w14:textId="7DC840E2"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Pr>
              <w:t>10</w:t>
            </w:r>
          </w:p>
          <w:p w14:paraId="2BFAFC22"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مؤسسات صحية</w:t>
            </w:r>
          </w:p>
        </w:tc>
        <w:tc>
          <w:tcPr>
            <w:tcW w:w="733" w:type="dxa"/>
            <w:tcBorders>
              <w:top w:val="none" w:sz="0" w:space="0" w:color="auto"/>
              <w:bottom w:val="none" w:sz="0" w:space="0" w:color="auto"/>
            </w:tcBorders>
            <w:vAlign w:val="center"/>
          </w:tcPr>
          <w:p w14:paraId="56A770ED"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Pr>
              <w:t xml:space="preserve">100 </w:t>
            </w:r>
            <w:r w:rsidRPr="00D34662">
              <w:rPr>
                <w:rFonts w:ascii="Simplified Arabic" w:hAnsi="Simplified Arabic" w:cs="Simplified Arabic"/>
                <w:sz w:val="28"/>
                <w:szCs w:val="28"/>
                <w:rtl/>
              </w:rPr>
              <w:t>موظف</w:t>
            </w:r>
          </w:p>
        </w:tc>
        <w:tc>
          <w:tcPr>
            <w:tcW w:w="820" w:type="dxa"/>
            <w:tcBorders>
              <w:top w:val="none" w:sz="0" w:space="0" w:color="auto"/>
              <w:bottom w:val="none" w:sz="0" w:space="0" w:color="auto"/>
            </w:tcBorders>
            <w:vAlign w:val="center"/>
          </w:tcPr>
          <w:p w14:paraId="70A4265C"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tcBorders>
              <w:top w:val="none" w:sz="0" w:space="0" w:color="auto"/>
              <w:bottom w:val="none" w:sz="0" w:space="0" w:color="auto"/>
            </w:tcBorders>
            <w:vAlign w:val="center"/>
          </w:tcPr>
          <w:p w14:paraId="646097B2"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تأثير الإدارة الرشيقة 72% على الكفاءة التشغيلية</w:t>
            </w:r>
          </w:p>
        </w:tc>
        <w:tc>
          <w:tcPr>
            <w:tcW w:w="1325" w:type="dxa"/>
            <w:tcBorders>
              <w:top w:val="none" w:sz="0" w:space="0" w:color="auto"/>
              <w:bottom w:val="none" w:sz="0" w:space="0" w:color="auto"/>
            </w:tcBorders>
            <w:vAlign w:val="center"/>
          </w:tcPr>
          <w:p w14:paraId="68A886AA"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تعزيز الثقافة المؤسسية لدعم مبادئ الإدارة الرشيقة</w:t>
            </w:r>
          </w:p>
        </w:tc>
      </w:tr>
      <w:tr w:rsidR="00CC62F9" w:rsidRPr="00D34662" w14:paraId="37F0FB5C" w14:textId="77777777" w:rsidTr="00F42E45">
        <w:tc>
          <w:tcPr>
            <w:cnfStyle w:val="001000000000" w:firstRow="0" w:lastRow="0" w:firstColumn="1" w:lastColumn="0" w:oddVBand="0" w:evenVBand="0" w:oddHBand="0" w:evenHBand="0" w:firstRowFirstColumn="0" w:firstRowLastColumn="0" w:lastRowFirstColumn="0" w:lastRowLastColumn="0"/>
            <w:tcW w:w="688" w:type="dxa"/>
            <w:tcBorders>
              <w:right w:val="none" w:sz="0" w:space="0" w:color="auto"/>
            </w:tcBorders>
            <w:vAlign w:val="center"/>
          </w:tcPr>
          <w:p w14:paraId="3EB181EE"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Pr>
              <w:t>2023</w:t>
            </w:r>
          </w:p>
        </w:tc>
        <w:tc>
          <w:tcPr>
            <w:tcW w:w="808" w:type="dxa"/>
            <w:vAlign w:val="center"/>
          </w:tcPr>
          <w:p w14:paraId="3AD24FB1"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الشريف</w:t>
            </w:r>
          </w:p>
        </w:tc>
        <w:tc>
          <w:tcPr>
            <w:tcW w:w="1694" w:type="dxa"/>
            <w:vAlign w:val="center"/>
          </w:tcPr>
          <w:p w14:paraId="3148170A"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 xml:space="preserve">أثر الإدارة الرشيقة على </w:t>
            </w:r>
            <w:r w:rsidRPr="00D34662">
              <w:rPr>
                <w:rFonts w:ascii="Simplified Arabic" w:hAnsi="Simplified Arabic" w:cs="Simplified Arabic"/>
                <w:sz w:val="28"/>
                <w:szCs w:val="28"/>
                <w:rtl/>
              </w:rPr>
              <w:lastRenderedPageBreak/>
              <w:t>الابتكار المؤسسي في الشركات الناشئة</w:t>
            </w:r>
          </w:p>
        </w:tc>
        <w:tc>
          <w:tcPr>
            <w:tcW w:w="1057" w:type="dxa"/>
            <w:vAlign w:val="center"/>
          </w:tcPr>
          <w:p w14:paraId="35A89707"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Pr>
              <w:lastRenderedPageBreak/>
              <w:t>20</w:t>
            </w:r>
          </w:p>
          <w:p w14:paraId="1FB6AA75" w14:textId="066E2221"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شركة ناشئة</w:t>
            </w:r>
          </w:p>
        </w:tc>
        <w:tc>
          <w:tcPr>
            <w:tcW w:w="733" w:type="dxa"/>
            <w:vAlign w:val="center"/>
          </w:tcPr>
          <w:p w14:paraId="3DB605D9"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Pr>
              <w:lastRenderedPageBreak/>
              <w:t xml:space="preserve">150 </w:t>
            </w:r>
            <w:r w:rsidRPr="00D34662">
              <w:rPr>
                <w:rFonts w:ascii="Simplified Arabic" w:hAnsi="Simplified Arabic" w:cs="Simplified Arabic"/>
                <w:sz w:val="28"/>
                <w:szCs w:val="28"/>
                <w:rtl/>
              </w:rPr>
              <w:t>موظف</w:t>
            </w:r>
          </w:p>
        </w:tc>
        <w:tc>
          <w:tcPr>
            <w:tcW w:w="820" w:type="dxa"/>
            <w:vAlign w:val="center"/>
          </w:tcPr>
          <w:p w14:paraId="0B0B2A48"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vAlign w:val="center"/>
          </w:tcPr>
          <w:p w14:paraId="4661B478"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 xml:space="preserve">تأثير الإدارة الرشيقة 60% </w:t>
            </w:r>
            <w:r w:rsidRPr="00D34662">
              <w:rPr>
                <w:rFonts w:ascii="Simplified Arabic" w:hAnsi="Simplified Arabic" w:cs="Simplified Arabic"/>
                <w:sz w:val="28"/>
                <w:szCs w:val="28"/>
                <w:rtl/>
              </w:rPr>
              <w:lastRenderedPageBreak/>
              <w:t>على الابتكار المؤسسي</w:t>
            </w:r>
          </w:p>
        </w:tc>
        <w:tc>
          <w:tcPr>
            <w:tcW w:w="1325" w:type="dxa"/>
            <w:vAlign w:val="center"/>
          </w:tcPr>
          <w:p w14:paraId="2D552ECB"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 xml:space="preserve">توفير بيئة عمل داعمة </w:t>
            </w:r>
            <w:r w:rsidRPr="00D34662">
              <w:rPr>
                <w:rFonts w:ascii="Simplified Arabic" w:hAnsi="Simplified Arabic" w:cs="Simplified Arabic"/>
                <w:sz w:val="28"/>
                <w:szCs w:val="28"/>
                <w:rtl/>
              </w:rPr>
              <w:lastRenderedPageBreak/>
              <w:t>للتجريب والابتكار</w:t>
            </w:r>
          </w:p>
        </w:tc>
      </w:tr>
      <w:tr w:rsidR="00CC62F9" w:rsidRPr="00D34662" w14:paraId="3960A9B6" w14:textId="77777777" w:rsidTr="00F42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dxa"/>
            <w:tcBorders>
              <w:top w:val="none" w:sz="0" w:space="0" w:color="auto"/>
              <w:bottom w:val="none" w:sz="0" w:space="0" w:color="auto"/>
              <w:right w:val="none" w:sz="0" w:space="0" w:color="auto"/>
            </w:tcBorders>
            <w:vAlign w:val="center"/>
          </w:tcPr>
          <w:p w14:paraId="32E7DB8E"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Pr>
              <w:lastRenderedPageBreak/>
              <w:t>2023</w:t>
            </w:r>
          </w:p>
        </w:tc>
        <w:tc>
          <w:tcPr>
            <w:tcW w:w="808" w:type="dxa"/>
            <w:tcBorders>
              <w:top w:val="none" w:sz="0" w:space="0" w:color="auto"/>
              <w:bottom w:val="none" w:sz="0" w:space="0" w:color="auto"/>
            </w:tcBorders>
            <w:vAlign w:val="center"/>
          </w:tcPr>
          <w:p w14:paraId="03DE95FB"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العمراني</w:t>
            </w:r>
          </w:p>
        </w:tc>
        <w:tc>
          <w:tcPr>
            <w:tcW w:w="1694" w:type="dxa"/>
            <w:tcBorders>
              <w:top w:val="none" w:sz="0" w:space="0" w:color="auto"/>
              <w:bottom w:val="none" w:sz="0" w:space="0" w:color="auto"/>
            </w:tcBorders>
            <w:vAlign w:val="center"/>
          </w:tcPr>
          <w:p w14:paraId="0D2C64ED"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دور الاستدامة التنظيمية في تعزيز الأداء المالي للمؤسسات الصغيرة</w:t>
            </w:r>
          </w:p>
        </w:tc>
        <w:tc>
          <w:tcPr>
            <w:tcW w:w="1057" w:type="dxa"/>
            <w:tcBorders>
              <w:top w:val="none" w:sz="0" w:space="0" w:color="auto"/>
              <w:bottom w:val="none" w:sz="0" w:space="0" w:color="auto"/>
            </w:tcBorders>
            <w:vAlign w:val="center"/>
          </w:tcPr>
          <w:p w14:paraId="7B28880C" w14:textId="4A200190"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Pr>
              <w:t>200</w:t>
            </w:r>
          </w:p>
          <w:p w14:paraId="5CF83E27"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مؤسسة صغيرة ومتوسطة</w:t>
            </w:r>
          </w:p>
        </w:tc>
        <w:tc>
          <w:tcPr>
            <w:tcW w:w="733" w:type="dxa"/>
            <w:tcBorders>
              <w:top w:val="none" w:sz="0" w:space="0" w:color="auto"/>
              <w:bottom w:val="none" w:sz="0" w:space="0" w:color="auto"/>
            </w:tcBorders>
            <w:vAlign w:val="center"/>
          </w:tcPr>
          <w:p w14:paraId="3A753982"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820" w:type="dxa"/>
            <w:tcBorders>
              <w:top w:val="none" w:sz="0" w:space="0" w:color="auto"/>
              <w:bottom w:val="none" w:sz="0" w:space="0" w:color="auto"/>
            </w:tcBorders>
            <w:vAlign w:val="center"/>
          </w:tcPr>
          <w:p w14:paraId="3E2BF3D0"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tcBorders>
              <w:top w:val="none" w:sz="0" w:space="0" w:color="auto"/>
              <w:bottom w:val="none" w:sz="0" w:space="0" w:color="auto"/>
            </w:tcBorders>
            <w:vAlign w:val="center"/>
          </w:tcPr>
          <w:p w14:paraId="37354642"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تأثير الاستدامة 68% على الأداء المالي</w:t>
            </w:r>
          </w:p>
        </w:tc>
        <w:tc>
          <w:tcPr>
            <w:tcW w:w="1325" w:type="dxa"/>
            <w:tcBorders>
              <w:top w:val="none" w:sz="0" w:space="0" w:color="auto"/>
              <w:bottom w:val="none" w:sz="0" w:space="0" w:color="auto"/>
            </w:tcBorders>
            <w:vAlign w:val="center"/>
          </w:tcPr>
          <w:p w14:paraId="11D527B3"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تطبيق استراتيجيات استدامة شاملة لتحسين الأداء المالي</w:t>
            </w:r>
          </w:p>
        </w:tc>
      </w:tr>
      <w:tr w:rsidR="00CC62F9" w:rsidRPr="00D34662" w14:paraId="4F67A964" w14:textId="77777777" w:rsidTr="00F42E45">
        <w:tc>
          <w:tcPr>
            <w:cnfStyle w:val="001000000000" w:firstRow="0" w:lastRow="0" w:firstColumn="1" w:lastColumn="0" w:oddVBand="0" w:evenVBand="0" w:oddHBand="0" w:evenHBand="0" w:firstRowFirstColumn="0" w:firstRowLastColumn="0" w:lastRowFirstColumn="0" w:lastRowLastColumn="0"/>
            <w:tcW w:w="688" w:type="dxa"/>
            <w:tcBorders>
              <w:right w:val="none" w:sz="0" w:space="0" w:color="auto"/>
            </w:tcBorders>
            <w:vAlign w:val="center"/>
          </w:tcPr>
          <w:p w14:paraId="4C5B80FC"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Pr>
            </w:pPr>
            <w:r w:rsidRPr="00D34662">
              <w:rPr>
                <w:rFonts w:ascii="Simplified Arabic" w:hAnsi="Simplified Arabic" w:cs="Simplified Arabic"/>
                <w:sz w:val="28"/>
                <w:szCs w:val="28"/>
              </w:rPr>
              <w:t>2023</w:t>
            </w:r>
          </w:p>
        </w:tc>
        <w:tc>
          <w:tcPr>
            <w:tcW w:w="808" w:type="dxa"/>
            <w:vAlign w:val="center"/>
          </w:tcPr>
          <w:p w14:paraId="6D702387"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السعيد</w:t>
            </w:r>
          </w:p>
        </w:tc>
        <w:tc>
          <w:tcPr>
            <w:tcW w:w="1694" w:type="dxa"/>
            <w:vAlign w:val="center"/>
          </w:tcPr>
          <w:p w14:paraId="020FE609"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تأثير الاستدامة البيئية على الأداء المؤسسي في الشركات الكبرى</w:t>
            </w:r>
          </w:p>
        </w:tc>
        <w:tc>
          <w:tcPr>
            <w:tcW w:w="1057" w:type="dxa"/>
            <w:vAlign w:val="center"/>
          </w:tcPr>
          <w:p w14:paraId="36F8A1A4"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Pr>
              <w:t>15</w:t>
            </w:r>
          </w:p>
          <w:p w14:paraId="7B5DD729" w14:textId="48E8C648"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شركة كبرى</w:t>
            </w:r>
          </w:p>
        </w:tc>
        <w:tc>
          <w:tcPr>
            <w:tcW w:w="733" w:type="dxa"/>
            <w:vAlign w:val="center"/>
          </w:tcPr>
          <w:p w14:paraId="5A1434C8"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Pr>
              <w:t xml:space="preserve">250 </w:t>
            </w:r>
            <w:r w:rsidRPr="00D34662">
              <w:rPr>
                <w:rFonts w:ascii="Simplified Arabic" w:hAnsi="Simplified Arabic" w:cs="Simplified Arabic"/>
                <w:sz w:val="28"/>
                <w:szCs w:val="28"/>
                <w:rtl/>
              </w:rPr>
              <w:t>موظف</w:t>
            </w:r>
          </w:p>
        </w:tc>
        <w:tc>
          <w:tcPr>
            <w:tcW w:w="820" w:type="dxa"/>
            <w:vAlign w:val="center"/>
          </w:tcPr>
          <w:p w14:paraId="5439C448"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vAlign w:val="center"/>
          </w:tcPr>
          <w:p w14:paraId="472BE003"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تأثير الاستدامة البيئية 75% على الأداء المؤسسي</w:t>
            </w:r>
          </w:p>
        </w:tc>
        <w:tc>
          <w:tcPr>
            <w:tcW w:w="1325" w:type="dxa"/>
            <w:vAlign w:val="center"/>
          </w:tcPr>
          <w:p w14:paraId="793DB578"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التزام الإدارة العليا بممارسات الاستدامة البيئية</w:t>
            </w:r>
          </w:p>
        </w:tc>
      </w:tr>
      <w:tr w:rsidR="00CC62F9" w:rsidRPr="00D34662" w14:paraId="42CF98F0" w14:textId="77777777" w:rsidTr="00F42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dxa"/>
            <w:tcBorders>
              <w:top w:val="none" w:sz="0" w:space="0" w:color="auto"/>
              <w:bottom w:val="none" w:sz="0" w:space="0" w:color="auto"/>
              <w:right w:val="none" w:sz="0" w:space="0" w:color="auto"/>
            </w:tcBorders>
            <w:vAlign w:val="center"/>
          </w:tcPr>
          <w:p w14:paraId="56DA3147"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Pr>
            </w:pPr>
            <w:r w:rsidRPr="00D34662">
              <w:rPr>
                <w:rFonts w:ascii="Simplified Arabic" w:hAnsi="Simplified Arabic" w:cs="Simplified Arabic"/>
                <w:sz w:val="28"/>
                <w:szCs w:val="28"/>
              </w:rPr>
              <w:lastRenderedPageBreak/>
              <w:t>2010</w:t>
            </w:r>
          </w:p>
        </w:tc>
        <w:tc>
          <w:tcPr>
            <w:tcW w:w="808" w:type="dxa"/>
            <w:tcBorders>
              <w:top w:val="none" w:sz="0" w:space="0" w:color="auto"/>
              <w:bottom w:val="none" w:sz="0" w:space="0" w:color="auto"/>
            </w:tcBorders>
            <w:vAlign w:val="center"/>
          </w:tcPr>
          <w:p w14:paraId="0BA1435E"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باومغارتنر وإبنر</w:t>
            </w:r>
          </w:p>
        </w:tc>
        <w:tc>
          <w:tcPr>
            <w:tcW w:w="1694" w:type="dxa"/>
            <w:tcBorders>
              <w:top w:val="none" w:sz="0" w:space="0" w:color="auto"/>
              <w:bottom w:val="none" w:sz="0" w:space="0" w:color="auto"/>
            </w:tcBorders>
            <w:vAlign w:val="center"/>
          </w:tcPr>
          <w:p w14:paraId="44A22711"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استراتيجيات الاستدامة</w:t>
            </w:r>
          </w:p>
        </w:tc>
        <w:tc>
          <w:tcPr>
            <w:tcW w:w="1057" w:type="dxa"/>
            <w:tcBorders>
              <w:top w:val="none" w:sz="0" w:space="0" w:color="auto"/>
              <w:bottom w:val="none" w:sz="0" w:space="0" w:color="auto"/>
            </w:tcBorders>
            <w:vAlign w:val="center"/>
          </w:tcPr>
          <w:p w14:paraId="1BC1A0AD"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شركات متنوعة</w:t>
            </w:r>
          </w:p>
        </w:tc>
        <w:tc>
          <w:tcPr>
            <w:tcW w:w="733" w:type="dxa"/>
            <w:tcBorders>
              <w:top w:val="none" w:sz="0" w:space="0" w:color="auto"/>
              <w:bottom w:val="none" w:sz="0" w:space="0" w:color="auto"/>
            </w:tcBorders>
            <w:vAlign w:val="center"/>
          </w:tcPr>
          <w:p w14:paraId="6E3DDD18"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820" w:type="dxa"/>
            <w:tcBorders>
              <w:top w:val="none" w:sz="0" w:space="0" w:color="auto"/>
              <w:bottom w:val="none" w:sz="0" w:space="0" w:color="auto"/>
            </w:tcBorders>
            <w:vAlign w:val="center"/>
          </w:tcPr>
          <w:p w14:paraId="5657D029"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استعراض أدبيات</w:t>
            </w:r>
          </w:p>
        </w:tc>
        <w:tc>
          <w:tcPr>
            <w:tcW w:w="1661" w:type="dxa"/>
            <w:tcBorders>
              <w:top w:val="none" w:sz="0" w:space="0" w:color="auto"/>
              <w:bottom w:val="none" w:sz="0" w:space="0" w:color="auto"/>
            </w:tcBorders>
            <w:vAlign w:val="center"/>
          </w:tcPr>
          <w:p w14:paraId="01D9AB36"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الاستدامة الاجتماعية (78.9%) والبيئية (77.3%) كخطوة أساسية لتحقيق الاستدامة الاقتصادية</w:t>
            </w:r>
            <w:r w:rsidRPr="00D34662">
              <w:rPr>
                <w:rFonts w:ascii="Simplified Arabic" w:hAnsi="Simplified Arabic" w:cs="Simplified Arabic"/>
                <w:sz w:val="28"/>
                <w:szCs w:val="28"/>
              </w:rPr>
              <w:t xml:space="preserve"> (77%)</w:t>
            </w:r>
          </w:p>
        </w:tc>
        <w:tc>
          <w:tcPr>
            <w:tcW w:w="1325" w:type="dxa"/>
            <w:tcBorders>
              <w:top w:val="none" w:sz="0" w:space="0" w:color="auto"/>
              <w:bottom w:val="none" w:sz="0" w:space="0" w:color="auto"/>
            </w:tcBorders>
            <w:vAlign w:val="center"/>
          </w:tcPr>
          <w:p w14:paraId="1689E2D4"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تصميم استراتيجيات دقيقة لتحسين الأداء</w:t>
            </w:r>
          </w:p>
        </w:tc>
      </w:tr>
      <w:tr w:rsidR="00CC62F9" w:rsidRPr="00D34662" w14:paraId="6428C4CC" w14:textId="77777777" w:rsidTr="00F42E45">
        <w:tc>
          <w:tcPr>
            <w:cnfStyle w:val="001000000000" w:firstRow="0" w:lastRow="0" w:firstColumn="1" w:lastColumn="0" w:oddVBand="0" w:evenVBand="0" w:oddHBand="0" w:evenHBand="0" w:firstRowFirstColumn="0" w:firstRowLastColumn="0" w:lastRowFirstColumn="0" w:lastRowLastColumn="0"/>
            <w:tcW w:w="688" w:type="dxa"/>
            <w:tcBorders>
              <w:right w:val="none" w:sz="0" w:space="0" w:color="auto"/>
            </w:tcBorders>
            <w:vAlign w:val="center"/>
          </w:tcPr>
          <w:p w14:paraId="312B0954"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Pr>
            </w:pPr>
            <w:r w:rsidRPr="00D34662">
              <w:rPr>
                <w:rFonts w:ascii="Simplified Arabic" w:hAnsi="Simplified Arabic" w:cs="Simplified Arabic"/>
                <w:sz w:val="28"/>
                <w:szCs w:val="28"/>
              </w:rPr>
              <w:t>2019</w:t>
            </w:r>
          </w:p>
        </w:tc>
        <w:tc>
          <w:tcPr>
            <w:tcW w:w="808" w:type="dxa"/>
            <w:vAlign w:val="center"/>
          </w:tcPr>
          <w:p w14:paraId="5B11A2B2"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سلطان</w:t>
            </w:r>
          </w:p>
        </w:tc>
        <w:tc>
          <w:tcPr>
            <w:tcW w:w="1694" w:type="dxa"/>
            <w:vAlign w:val="center"/>
          </w:tcPr>
          <w:p w14:paraId="4E9B75EF"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تأثير ممارسات إدارة سلسلة التوريد الخضراء على أداء المنظمة</w:t>
            </w:r>
          </w:p>
        </w:tc>
        <w:tc>
          <w:tcPr>
            <w:tcW w:w="1057" w:type="dxa"/>
            <w:vAlign w:val="center"/>
          </w:tcPr>
          <w:p w14:paraId="3D08218C"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شركات قطاع البترول المصري</w:t>
            </w:r>
          </w:p>
        </w:tc>
        <w:tc>
          <w:tcPr>
            <w:tcW w:w="733" w:type="dxa"/>
            <w:vAlign w:val="center"/>
          </w:tcPr>
          <w:p w14:paraId="7BFBDBE3"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820" w:type="dxa"/>
            <w:vAlign w:val="center"/>
          </w:tcPr>
          <w:p w14:paraId="082F801D"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vAlign w:val="center"/>
          </w:tcPr>
          <w:p w14:paraId="21529AB3"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عدم وجود تأثير كبير للشراء الأخضر، تعاون العملاء له تأثير إيجابي</w:t>
            </w:r>
          </w:p>
        </w:tc>
        <w:tc>
          <w:tcPr>
            <w:tcW w:w="1325" w:type="dxa"/>
            <w:vAlign w:val="center"/>
          </w:tcPr>
          <w:p w14:paraId="79058769"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تحسين الإدارة البيئية الداخلية والتصميم الصديق للبيئة</w:t>
            </w:r>
          </w:p>
        </w:tc>
      </w:tr>
      <w:tr w:rsidR="00CC62F9" w:rsidRPr="00D34662" w14:paraId="062357C6" w14:textId="77777777" w:rsidTr="00F42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dxa"/>
            <w:tcBorders>
              <w:top w:val="none" w:sz="0" w:space="0" w:color="auto"/>
              <w:bottom w:val="none" w:sz="0" w:space="0" w:color="auto"/>
              <w:right w:val="none" w:sz="0" w:space="0" w:color="auto"/>
            </w:tcBorders>
            <w:vAlign w:val="center"/>
          </w:tcPr>
          <w:p w14:paraId="0B12B77B"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Pr>
            </w:pPr>
            <w:r w:rsidRPr="00D34662">
              <w:rPr>
                <w:rFonts w:ascii="Simplified Arabic" w:hAnsi="Simplified Arabic" w:cs="Simplified Arabic"/>
                <w:sz w:val="28"/>
                <w:szCs w:val="28"/>
              </w:rPr>
              <w:lastRenderedPageBreak/>
              <w:t>2022</w:t>
            </w:r>
          </w:p>
        </w:tc>
        <w:tc>
          <w:tcPr>
            <w:tcW w:w="808" w:type="dxa"/>
            <w:tcBorders>
              <w:top w:val="none" w:sz="0" w:space="0" w:color="auto"/>
              <w:bottom w:val="none" w:sz="0" w:space="0" w:color="auto"/>
            </w:tcBorders>
            <w:vAlign w:val="center"/>
          </w:tcPr>
          <w:p w14:paraId="68159657"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أبو خشبه</w:t>
            </w:r>
          </w:p>
        </w:tc>
        <w:tc>
          <w:tcPr>
            <w:tcW w:w="1694" w:type="dxa"/>
            <w:tcBorders>
              <w:top w:val="none" w:sz="0" w:space="0" w:color="auto"/>
              <w:bottom w:val="none" w:sz="0" w:space="0" w:color="auto"/>
            </w:tcBorders>
            <w:vAlign w:val="center"/>
          </w:tcPr>
          <w:p w14:paraId="1F356B56"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أثر ممارسات الاستدامة على الأداء المستدام لسلسلة التوريد</w:t>
            </w:r>
          </w:p>
        </w:tc>
        <w:tc>
          <w:tcPr>
            <w:tcW w:w="1057" w:type="dxa"/>
            <w:tcBorders>
              <w:top w:val="none" w:sz="0" w:space="0" w:color="auto"/>
              <w:bottom w:val="none" w:sz="0" w:space="0" w:color="auto"/>
            </w:tcBorders>
            <w:vAlign w:val="center"/>
          </w:tcPr>
          <w:p w14:paraId="5F639303"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المشروعات الصغيرة والمتوسطة في الإسكندرية</w:t>
            </w:r>
          </w:p>
        </w:tc>
        <w:tc>
          <w:tcPr>
            <w:tcW w:w="733" w:type="dxa"/>
            <w:tcBorders>
              <w:top w:val="none" w:sz="0" w:space="0" w:color="auto"/>
              <w:bottom w:val="none" w:sz="0" w:space="0" w:color="auto"/>
            </w:tcBorders>
            <w:vAlign w:val="center"/>
          </w:tcPr>
          <w:p w14:paraId="0A0BD2F4"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820" w:type="dxa"/>
            <w:tcBorders>
              <w:top w:val="none" w:sz="0" w:space="0" w:color="auto"/>
              <w:bottom w:val="none" w:sz="0" w:space="0" w:color="auto"/>
            </w:tcBorders>
            <w:vAlign w:val="center"/>
          </w:tcPr>
          <w:p w14:paraId="02A88D99"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tcBorders>
              <w:top w:val="none" w:sz="0" w:space="0" w:color="auto"/>
              <w:bottom w:val="none" w:sz="0" w:space="0" w:color="auto"/>
            </w:tcBorders>
            <w:vAlign w:val="center"/>
          </w:tcPr>
          <w:p w14:paraId="174CC77A" w14:textId="250B913F"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تأثير إيجابي لممارسات الاستدامة على تحسين الأداء</w:t>
            </w:r>
          </w:p>
        </w:tc>
        <w:tc>
          <w:tcPr>
            <w:tcW w:w="1325" w:type="dxa"/>
            <w:tcBorders>
              <w:top w:val="none" w:sz="0" w:space="0" w:color="auto"/>
              <w:bottom w:val="none" w:sz="0" w:space="0" w:color="auto"/>
            </w:tcBorders>
            <w:vAlign w:val="center"/>
          </w:tcPr>
          <w:p w14:paraId="778D6331"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التركيز على تحسين الأداء الاقتصادي والاجتماعي والبيئي</w:t>
            </w:r>
          </w:p>
        </w:tc>
      </w:tr>
      <w:tr w:rsidR="00CC62F9" w:rsidRPr="00D34662" w14:paraId="6683F3C9" w14:textId="77777777" w:rsidTr="00F42E45">
        <w:tc>
          <w:tcPr>
            <w:cnfStyle w:val="001000000000" w:firstRow="0" w:lastRow="0" w:firstColumn="1" w:lastColumn="0" w:oddVBand="0" w:evenVBand="0" w:oddHBand="0" w:evenHBand="0" w:firstRowFirstColumn="0" w:firstRowLastColumn="0" w:lastRowFirstColumn="0" w:lastRowLastColumn="0"/>
            <w:tcW w:w="688" w:type="dxa"/>
            <w:tcBorders>
              <w:right w:val="none" w:sz="0" w:space="0" w:color="auto"/>
            </w:tcBorders>
            <w:vAlign w:val="center"/>
          </w:tcPr>
          <w:p w14:paraId="14EAFBE8" w14:textId="47CFF69A" w:rsidR="00CC62F9" w:rsidRPr="00D34662" w:rsidRDefault="00CC62F9" w:rsidP="00F42E45">
            <w:pPr>
              <w:tabs>
                <w:tab w:val="left" w:pos="1074"/>
              </w:tabs>
              <w:bidi/>
              <w:spacing w:line="360" w:lineRule="auto"/>
              <w:jc w:val="center"/>
              <w:rPr>
                <w:rFonts w:ascii="Simplified Arabic" w:hAnsi="Simplified Arabic" w:cs="Simplified Arabic"/>
                <w:sz w:val="28"/>
                <w:szCs w:val="28"/>
              </w:rPr>
            </w:pPr>
            <w:r w:rsidRPr="00D34662">
              <w:rPr>
                <w:rFonts w:ascii="Simplified Arabic" w:hAnsi="Simplified Arabic" w:cs="Simplified Arabic"/>
                <w:sz w:val="28"/>
                <w:szCs w:val="28"/>
              </w:rPr>
              <w:t>2023</w:t>
            </w:r>
          </w:p>
        </w:tc>
        <w:tc>
          <w:tcPr>
            <w:tcW w:w="808" w:type="dxa"/>
            <w:vAlign w:val="center"/>
          </w:tcPr>
          <w:p w14:paraId="15CEB6DF"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الشمساني والسندي</w:t>
            </w:r>
          </w:p>
        </w:tc>
        <w:tc>
          <w:tcPr>
            <w:tcW w:w="1694" w:type="dxa"/>
            <w:vAlign w:val="center"/>
          </w:tcPr>
          <w:p w14:paraId="364A3658"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نموذج مقترح لقياس الاستدامة المالية للجامعات الحكومية في إقليم كوردستان</w:t>
            </w:r>
          </w:p>
        </w:tc>
        <w:tc>
          <w:tcPr>
            <w:tcW w:w="1057" w:type="dxa"/>
            <w:vAlign w:val="center"/>
          </w:tcPr>
          <w:p w14:paraId="5813A3B0"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الجامعات الحكومية في كوردستان</w:t>
            </w:r>
          </w:p>
        </w:tc>
        <w:tc>
          <w:tcPr>
            <w:tcW w:w="733" w:type="dxa"/>
            <w:vAlign w:val="center"/>
          </w:tcPr>
          <w:p w14:paraId="047B68FD"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820" w:type="dxa"/>
            <w:vAlign w:val="center"/>
          </w:tcPr>
          <w:p w14:paraId="0D77616B"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vAlign w:val="center"/>
          </w:tcPr>
          <w:p w14:paraId="37E0FF7E"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توفير معلومات لتحليل الانحرافات وتحديد أولويات الحكومة</w:t>
            </w:r>
          </w:p>
        </w:tc>
        <w:tc>
          <w:tcPr>
            <w:tcW w:w="1325" w:type="dxa"/>
            <w:vAlign w:val="center"/>
          </w:tcPr>
          <w:p w14:paraId="4DB65266"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التحول إلى المحاسبة على أساس الاستحقاق</w:t>
            </w:r>
          </w:p>
        </w:tc>
      </w:tr>
      <w:tr w:rsidR="00CC62F9" w:rsidRPr="00D34662" w14:paraId="5F187D40" w14:textId="77777777" w:rsidTr="00F42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dxa"/>
            <w:tcBorders>
              <w:top w:val="none" w:sz="0" w:space="0" w:color="auto"/>
              <w:bottom w:val="none" w:sz="0" w:space="0" w:color="auto"/>
              <w:right w:val="none" w:sz="0" w:space="0" w:color="auto"/>
            </w:tcBorders>
            <w:vAlign w:val="center"/>
          </w:tcPr>
          <w:p w14:paraId="6F2C52F6"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Pr>
            </w:pPr>
            <w:r w:rsidRPr="00D34662">
              <w:rPr>
                <w:rFonts w:ascii="Simplified Arabic" w:hAnsi="Simplified Arabic" w:cs="Simplified Arabic"/>
                <w:sz w:val="28"/>
                <w:szCs w:val="28"/>
              </w:rPr>
              <w:t>2020</w:t>
            </w:r>
          </w:p>
        </w:tc>
        <w:tc>
          <w:tcPr>
            <w:tcW w:w="808" w:type="dxa"/>
            <w:tcBorders>
              <w:top w:val="none" w:sz="0" w:space="0" w:color="auto"/>
              <w:bottom w:val="none" w:sz="0" w:space="0" w:color="auto"/>
            </w:tcBorders>
            <w:vAlign w:val="center"/>
          </w:tcPr>
          <w:p w14:paraId="1277AB9E"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محمود</w:t>
            </w:r>
          </w:p>
        </w:tc>
        <w:tc>
          <w:tcPr>
            <w:tcW w:w="1694" w:type="dxa"/>
            <w:tcBorders>
              <w:top w:val="none" w:sz="0" w:space="0" w:color="auto"/>
              <w:bottom w:val="none" w:sz="0" w:space="0" w:color="auto"/>
            </w:tcBorders>
            <w:vAlign w:val="center"/>
          </w:tcPr>
          <w:p w14:paraId="13FF96CE"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 xml:space="preserve">استدامة التعليم الأساسي في </w:t>
            </w:r>
            <w:r w:rsidRPr="00D34662">
              <w:rPr>
                <w:rFonts w:ascii="Simplified Arabic" w:hAnsi="Simplified Arabic" w:cs="Simplified Arabic"/>
                <w:sz w:val="28"/>
                <w:szCs w:val="28"/>
                <w:rtl/>
              </w:rPr>
              <w:lastRenderedPageBreak/>
              <w:t>مصر حتى عام 2030</w:t>
            </w:r>
          </w:p>
        </w:tc>
        <w:tc>
          <w:tcPr>
            <w:tcW w:w="1057" w:type="dxa"/>
            <w:tcBorders>
              <w:top w:val="none" w:sz="0" w:space="0" w:color="auto"/>
              <w:bottom w:val="none" w:sz="0" w:space="0" w:color="auto"/>
            </w:tcBorders>
            <w:vAlign w:val="center"/>
          </w:tcPr>
          <w:p w14:paraId="4F491E79"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lastRenderedPageBreak/>
              <w:t>المؤسسات التعليمية</w:t>
            </w:r>
          </w:p>
        </w:tc>
        <w:tc>
          <w:tcPr>
            <w:tcW w:w="733" w:type="dxa"/>
            <w:tcBorders>
              <w:top w:val="none" w:sz="0" w:space="0" w:color="auto"/>
              <w:bottom w:val="none" w:sz="0" w:space="0" w:color="auto"/>
            </w:tcBorders>
            <w:vAlign w:val="center"/>
          </w:tcPr>
          <w:p w14:paraId="4322E64B"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820" w:type="dxa"/>
            <w:tcBorders>
              <w:top w:val="none" w:sz="0" w:space="0" w:color="auto"/>
              <w:bottom w:val="none" w:sz="0" w:space="0" w:color="auto"/>
            </w:tcBorders>
            <w:vAlign w:val="center"/>
          </w:tcPr>
          <w:p w14:paraId="2CE99906"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وصفي تحليلي</w:t>
            </w:r>
          </w:p>
        </w:tc>
        <w:tc>
          <w:tcPr>
            <w:tcW w:w="1661" w:type="dxa"/>
            <w:tcBorders>
              <w:top w:val="none" w:sz="0" w:space="0" w:color="auto"/>
              <w:bottom w:val="none" w:sz="0" w:space="0" w:color="auto"/>
            </w:tcBorders>
            <w:vAlign w:val="center"/>
          </w:tcPr>
          <w:p w14:paraId="18A0437D"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 xml:space="preserve">ضرورة توفير تمويل مستدام لتحقيق </w:t>
            </w:r>
            <w:r w:rsidRPr="00D34662">
              <w:rPr>
                <w:rFonts w:ascii="Simplified Arabic" w:hAnsi="Simplified Arabic" w:cs="Simplified Arabic"/>
                <w:sz w:val="28"/>
                <w:szCs w:val="28"/>
                <w:rtl/>
              </w:rPr>
              <w:lastRenderedPageBreak/>
              <w:t>الاستدامة التنظيمية</w:t>
            </w:r>
          </w:p>
        </w:tc>
        <w:tc>
          <w:tcPr>
            <w:tcW w:w="1325" w:type="dxa"/>
            <w:tcBorders>
              <w:top w:val="none" w:sz="0" w:space="0" w:color="auto"/>
              <w:bottom w:val="none" w:sz="0" w:space="0" w:color="auto"/>
            </w:tcBorders>
            <w:vAlign w:val="center"/>
          </w:tcPr>
          <w:p w14:paraId="5749D0C0"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lastRenderedPageBreak/>
              <w:t xml:space="preserve">ترشيد الإنفاق التعليمي وتنمية </w:t>
            </w:r>
            <w:r w:rsidRPr="00D34662">
              <w:rPr>
                <w:rFonts w:ascii="Simplified Arabic" w:hAnsi="Simplified Arabic" w:cs="Simplified Arabic"/>
                <w:sz w:val="28"/>
                <w:szCs w:val="28"/>
                <w:rtl/>
              </w:rPr>
              <w:lastRenderedPageBreak/>
              <w:t>الموارد الذاتية</w:t>
            </w:r>
          </w:p>
          <w:p w14:paraId="45DA3462"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bl>
    <w:p w14:paraId="4989DE6F"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p>
    <w:p w14:paraId="49272E87" w14:textId="7E656D63" w:rsidR="00CC62F9" w:rsidRPr="00D34662" w:rsidRDefault="00CC62F9" w:rsidP="00590B07">
      <w:pPr>
        <w:tabs>
          <w:tab w:val="left" w:pos="1074"/>
        </w:tabs>
        <w:bidi/>
        <w:spacing w:line="360" w:lineRule="auto"/>
        <w:jc w:val="both"/>
        <w:rPr>
          <w:rFonts w:ascii="Simplified Arabic" w:hAnsi="Simplified Arabic" w:cs="Simplified Arabic"/>
          <w:sz w:val="28"/>
          <w:szCs w:val="28"/>
        </w:rPr>
      </w:pPr>
      <w:bookmarkStart w:id="68" w:name="_Toc183860213"/>
      <w:bookmarkStart w:id="69" w:name="_Toc183860461"/>
      <w:bookmarkStart w:id="70" w:name="_Toc183860716"/>
      <w:bookmarkStart w:id="71" w:name="_Toc193607304"/>
      <w:r w:rsidRPr="00D34662">
        <w:rPr>
          <w:rFonts w:ascii="Simplified Arabic" w:hAnsi="Simplified Arabic" w:cs="Simplified Arabic"/>
          <w:sz w:val="28"/>
          <w:szCs w:val="28"/>
          <w:rtl/>
        </w:rPr>
        <w:t xml:space="preserve">جدول </w:t>
      </w:r>
      <w:r w:rsidRPr="00D34662">
        <w:rPr>
          <w:rFonts w:ascii="Simplified Arabic" w:hAnsi="Simplified Arabic" w:cs="Simplified Arabic"/>
          <w:sz w:val="28"/>
          <w:szCs w:val="28"/>
          <w:rtl/>
        </w:rPr>
        <w:fldChar w:fldCharType="begin"/>
      </w:r>
      <w:r w:rsidRPr="00D34662">
        <w:rPr>
          <w:rFonts w:ascii="Simplified Arabic" w:hAnsi="Simplified Arabic" w:cs="Simplified Arabic"/>
          <w:sz w:val="28"/>
          <w:szCs w:val="28"/>
          <w:rtl/>
        </w:rPr>
        <w:instrText xml:space="preserve"> </w:instrText>
      </w:r>
      <w:r w:rsidRPr="00D34662">
        <w:rPr>
          <w:rFonts w:ascii="Simplified Arabic" w:hAnsi="Simplified Arabic" w:cs="Simplified Arabic"/>
          <w:sz w:val="28"/>
          <w:szCs w:val="28"/>
        </w:rPr>
        <w:instrText>SEQ</w:instrText>
      </w:r>
      <w:r w:rsidRPr="00D34662">
        <w:rPr>
          <w:rFonts w:ascii="Simplified Arabic" w:hAnsi="Simplified Arabic" w:cs="Simplified Arabic"/>
          <w:sz w:val="28"/>
          <w:szCs w:val="28"/>
          <w:rtl/>
        </w:rPr>
        <w:instrText xml:space="preserve"> جدول \* </w:instrText>
      </w:r>
      <w:r w:rsidRPr="00D34662">
        <w:rPr>
          <w:rFonts w:ascii="Simplified Arabic" w:hAnsi="Simplified Arabic" w:cs="Simplified Arabic"/>
          <w:sz w:val="28"/>
          <w:szCs w:val="28"/>
        </w:rPr>
        <w:instrText>ARABIC</w:instrText>
      </w:r>
      <w:r w:rsidRPr="00D34662">
        <w:rPr>
          <w:rFonts w:ascii="Simplified Arabic" w:hAnsi="Simplified Arabic" w:cs="Simplified Arabic"/>
          <w:sz w:val="28"/>
          <w:szCs w:val="28"/>
          <w:rtl/>
        </w:rPr>
        <w:instrText xml:space="preserve"> </w:instrText>
      </w:r>
      <w:r w:rsidRPr="00D34662">
        <w:rPr>
          <w:rFonts w:ascii="Simplified Arabic" w:hAnsi="Simplified Arabic" w:cs="Simplified Arabic"/>
          <w:sz w:val="28"/>
          <w:szCs w:val="28"/>
          <w:rtl/>
        </w:rPr>
        <w:fldChar w:fldCharType="separate"/>
      </w:r>
      <w:r w:rsidR="00985214">
        <w:rPr>
          <w:rFonts w:ascii="Simplified Arabic" w:hAnsi="Simplified Arabic" w:cs="Simplified Arabic"/>
          <w:noProof/>
          <w:sz w:val="28"/>
          <w:szCs w:val="28"/>
          <w:rtl/>
        </w:rPr>
        <w:t>7</w:t>
      </w:r>
      <w:r w:rsidRPr="00D34662">
        <w:rPr>
          <w:rFonts w:ascii="Simplified Arabic" w:hAnsi="Simplified Arabic" w:cs="Simplified Arabic"/>
          <w:sz w:val="28"/>
          <w:szCs w:val="28"/>
          <w:rtl/>
        </w:rPr>
        <w:fldChar w:fldCharType="end"/>
      </w:r>
      <w:r w:rsidRPr="00D34662">
        <w:rPr>
          <w:rFonts w:ascii="Simplified Arabic" w:hAnsi="Simplified Arabic" w:cs="Simplified Arabic"/>
          <w:sz w:val="28"/>
          <w:szCs w:val="28"/>
          <w:rtl/>
        </w:rPr>
        <w:t xml:space="preserve"> الفجوة البحثية</w:t>
      </w:r>
      <w:bookmarkEnd w:id="68"/>
      <w:bookmarkEnd w:id="69"/>
      <w:bookmarkEnd w:id="70"/>
      <w:bookmarkEnd w:id="71"/>
    </w:p>
    <w:tbl>
      <w:tblPr>
        <w:tblStyle w:val="ListTable3"/>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5"/>
        <w:gridCol w:w="4128"/>
        <w:gridCol w:w="4131"/>
      </w:tblGrid>
      <w:tr w:rsidR="00CC62F9" w:rsidRPr="00D34662" w14:paraId="27F6A89D" w14:textId="77777777" w:rsidTr="00F42E4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065" w:type="dxa"/>
            <w:tcBorders>
              <w:bottom w:val="none" w:sz="0" w:space="0" w:color="auto"/>
              <w:right w:val="none" w:sz="0" w:space="0" w:color="auto"/>
            </w:tcBorders>
            <w:vAlign w:val="center"/>
          </w:tcPr>
          <w:p w14:paraId="7F30C196"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tl/>
              </w:rPr>
              <w:t>البند</w:t>
            </w:r>
          </w:p>
        </w:tc>
        <w:tc>
          <w:tcPr>
            <w:tcW w:w="4128" w:type="dxa"/>
            <w:vAlign w:val="center"/>
          </w:tcPr>
          <w:p w14:paraId="0C7FA1D0" w14:textId="77777777" w:rsidR="00CC62F9" w:rsidRPr="00D34662" w:rsidRDefault="00CC62F9" w:rsidP="00F42E45">
            <w:pPr>
              <w:tabs>
                <w:tab w:val="left" w:pos="1074"/>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التشابه</w:t>
            </w:r>
          </w:p>
        </w:tc>
        <w:tc>
          <w:tcPr>
            <w:tcW w:w="4131" w:type="dxa"/>
            <w:vAlign w:val="center"/>
          </w:tcPr>
          <w:p w14:paraId="176F6808" w14:textId="77777777" w:rsidR="00CC62F9" w:rsidRPr="00D34662" w:rsidRDefault="00CC62F9" w:rsidP="00F42E45">
            <w:pPr>
              <w:tabs>
                <w:tab w:val="left" w:pos="1074"/>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الاختلاف</w:t>
            </w:r>
          </w:p>
        </w:tc>
      </w:tr>
      <w:tr w:rsidR="00CC62F9" w:rsidRPr="00D34662" w14:paraId="26A53DF0" w14:textId="77777777" w:rsidTr="00F42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5" w:type="dxa"/>
            <w:tcBorders>
              <w:top w:val="none" w:sz="0" w:space="0" w:color="auto"/>
              <w:bottom w:val="none" w:sz="0" w:space="0" w:color="auto"/>
              <w:right w:val="none" w:sz="0" w:space="0" w:color="auto"/>
            </w:tcBorders>
            <w:vAlign w:val="center"/>
          </w:tcPr>
          <w:p w14:paraId="3CAF613B"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tl/>
              </w:rPr>
              <w:t>الموضوع</w:t>
            </w:r>
          </w:p>
        </w:tc>
        <w:tc>
          <w:tcPr>
            <w:tcW w:w="4128" w:type="dxa"/>
            <w:tcBorders>
              <w:top w:val="none" w:sz="0" w:space="0" w:color="auto"/>
              <w:bottom w:val="none" w:sz="0" w:space="0" w:color="auto"/>
            </w:tcBorders>
            <w:vAlign w:val="center"/>
          </w:tcPr>
          <w:p w14:paraId="2F31F83D"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جميع الدراسات تناولت موضوع الإدارة الرشيقة أو الاستدامة التنظيمية</w:t>
            </w:r>
            <w:r w:rsidRPr="00D34662">
              <w:rPr>
                <w:rFonts w:ascii="Simplified Arabic" w:hAnsi="Simplified Arabic" w:cs="Simplified Arabic"/>
                <w:sz w:val="28"/>
                <w:szCs w:val="28"/>
              </w:rPr>
              <w:t>.</w:t>
            </w:r>
          </w:p>
        </w:tc>
        <w:tc>
          <w:tcPr>
            <w:tcW w:w="4131" w:type="dxa"/>
            <w:tcBorders>
              <w:top w:val="none" w:sz="0" w:space="0" w:color="auto"/>
              <w:bottom w:val="none" w:sz="0" w:space="0" w:color="auto"/>
            </w:tcBorders>
            <w:vAlign w:val="center"/>
          </w:tcPr>
          <w:p w14:paraId="2B0D13E7"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البحث الحالي يركز على تأثير الإدارة الرشيقة على الاستدامة في المنظمات غير الربحية في جدة بشكل خاص.</w:t>
            </w:r>
          </w:p>
          <w:p w14:paraId="2FC1534B" w14:textId="1CB35A06"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اختلاف مع: (دراسة باومغارتنر وإبنر، 2010)</w:t>
            </w:r>
          </w:p>
        </w:tc>
      </w:tr>
      <w:tr w:rsidR="00CC62F9" w:rsidRPr="00D34662" w14:paraId="3616118F" w14:textId="77777777" w:rsidTr="00F42E45">
        <w:tc>
          <w:tcPr>
            <w:cnfStyle w:val="001000000000" w:firstRow="0" w:lastRow="0" w:firstColumn="1" w:lastColumn="0" w:oddVBand="0" w:evenVBand="0" w:oddHBand="0" w:evenHBand="0" w:firstRowFirstColumn="0" w:firstRowLastColumn="0" w:lastRowFirstColumn="0" w:lastRowLastColumn="0"/>
            <w:tcW w:w="1065" w:type="dxa"/>
            <w:tcBorders>
              <w:right w:val="none" w:sz="0" w:space="0" w:color="auto"/>
            </w:tcBorders>
            <w:vAlign w:val="center"/>
          </w:tcPr>
          <w:p w14:paraId="2C45E3ED"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tl/>
              </w:rPr>
              <w:t>المنهج</w:t>
            </w:r>
          </w:p>
        </w:tc>
        <w:tc>
          <w:tcPr>
            <w:tcW w:w="4128" w:type="dxa"/>
            <w:vAlign w:val="center"/>
          </w:tcPr>
          <w:p w14:paraId="1045B65F"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معظم الدراسات استخدمت المنهج الوصفي التحليلي لجمع البيانات وتحليلها</w:t>
            </w:r>
            <w:r w:rsidRPr="00D34662">
              <w:rPr>
                <w:rFonts w:ascii="Simplified Arabic" w:hAnsi="Simplified Arabic" w:cs="Simplified Arabic"/>
                <w:sz w:val="28"/>
                <w:szCs w:val="28"/>
              </w:rPr>
              <w:t>.</w:t>
            </w:r>
          </w:p>
        </w:tc>
        <w:tc>
          <w:tcPr>
            <w:tcW w:w="4131" w:type="dxa"/>
            <w:vAlign w:val="center"/>
          </w:tcPr>
          <w:p w14:paraId="5D72019F"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البحث الحالي يعتمد على مزيج من الدراسات الاستطلاعية والتحليلية، مما يضيف بعدًا جديدًا</w:t>
            </w:r>
            <w:r w:rsidRPr="00D34662">
              <w:rPr>
                <w:rFonts w:ascii="Simplified Arabic" w:hAnsi="Simplified Arabic" w:cs="Simplified Arabic"/>
                <w:sz w:val="28"/>
                <w:szCs w:val="28"/>
              </w:rPr>
              <w:t>.</w:t>
            </w:r>
          </w:p>
          <w:p w14:paraId="79B529EB"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اختلاف مع: دراسة (الشمساني والسندي، 2023)</w:t>
            </w:r>
          </w:p>
        </w:tc>
      </w:tr>
      <w:tr w:rsidR="00CC62F9" w:rsidRPr="00D34662" w14:paraId="5904D1B8" w14:textId="77777777" w:rsidTr="00F42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5" w:type="dxa"/>
            <w:tcBorders>
              <w:top w:val="none" w:sz="0" w:space="0" w:color="auto"/>
              <w:bottom w:val="none" w:sz="0" w:space="0" w:color="auto"/>
              <w:right w:val="none" w:sz="0" w:space="0" w:color="auto"/>
            </w:tcBorders>
            <w:vAlign w:val="center"/>
          </w:tcPr>
          <w:p w14:paraId="07AC7817"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tl/>
              </w:rPr>
              <w:t>العينة</w:t>
            </w:r>
          </w:p>
        </w:tc>
        <w:tc>
          <w:tcPr>
            <w:tcW w:w="4128" w:type="dxa"/>
            <w:tcBorders>
              <w:top w:val="none" w:sz="0" w:space="0" w:color="auto"/>
              <w:bottom w:val="none" w:sz="0" w:space="0" w:color="auto"/>
            </w:tcBorders>
            <w:vAlign w:val="center"/>
          </w:tcPr>
          <w:p w14:paraId="7E87B55C"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العديد من الدراسات تناولت عينات من مؤسسات مختلفة في مجالات متنوعة</w:t>
            </w:r>
            <w:r w:rsidRPr="00D34662">
              <w:rPr>
                <w:rFonts w:ascii="Simplified Arabic" w:hAnsi="Simplified Arabic" w:cs="Simplified Arabic"/>
                <w:sz w:val="28"/>
                <w:szCs w:val="28"/>
              </w:rPr>
              <w:t>.</w:t>
            </w:r>
          </w:p>
        </w:tc>
        <w:tc>
          <w:tcPr>
            <w:tcW w:w="4131" w:type="dxa"/>
            <w:tcBorders>
              <w:top w:val="none" w:sz="0" w:space="0" w:color="auto"/>
              <w:bottom w:val="none" w:sz="0" w:space="0" w:color="auto"/>
            </w:tcBorders>
            <w:vAlign w:val="center"/>
          </w:tcPr>
          <w:p w14:paraId="374594AA"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البحث الحالي يركز على عينة محددة من المنظمات غير الربحية في مدينة جدة</w:t>
            </w:r>
          </w:p>
          <w:p w14:paraId="03651C8C" w14:textId="27916BF4"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اختلاف مع: دراسة (أبو خشبه، 2020)</w:t>
            </w:r>
          </w:p>
        </w:tc>
      </w:tr>
      <w:tr w:rsidR="00CC62F9" w:rsidRPr="00D34662" w14:paraId="0DB53062" w14:textId="77777777" w:rsidTr="00F42E45">
        <w:tc>
          <w:tcPr>
            <w:cnfStyle w:val="001000000000" w:firstRow="0" w:lastRow="0" w:firstColumn="1" w:lastColumn="0" w:oddVBand="0" w:evenVBand="0" w:oddHBand="0" w:evenHBand="0" w:firstRowFirstColumn="0" w:firstRowLastColumn="0" w:lastRowFirstColumn="0" w:lastRowLastColumn="0"/>
            <w:tcW w:w="1065" w:type="dxa"/>
            <w:tcBorders>
              <w:right w:val="none" w:sz="0" w:space="0" w:color="auto"/>
            </w:tcBorders>
            <w:vAlign w:val="center"/>
          </w:tcPr>
          <w:p w14:paraId="28EE55CA"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النتائج</w:t>
            </w:r>
          </w:p>
        </w:tc>
        <w:tc>
          <w:tcPr>
            <w:tcW w:w="4128" w:type="dxa"/>
            <w:vAlign w:val="center"/>
          </w:tcPr>
          <w:p w14:paraId="5A5DE6F8"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العديد من الدراسات أظهرت تأثيرات محددة للإدارة الرشيقة على الأداء المؤسسي</w:t>
            </w:r>
            <w:r w:rsidRPr="00D34662">
              <w:rPr>
                <w:rFonts w:ascii="Simplified Arabic" w:hAnsi="Simplified Arabic" w:cs="Simplified Arabic"/>
                <w:sz w:val="28"/>
                <w:szCs w:val="28"/>
              </w:rPr>
              <w:t>.</w:t>
            </w:r>
          </w:p>
        </w:tc>
        <w:tc>
          <w:tcPr>
            <w:tcW w:w="4131" w:type="dxa"/>
            <w:vAlign w:val="center"/>
          </w:tcPr>
          <w:p w14:paraId="5F72A7F6"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البحث الحالي يسعى لتحديد العلاقة بين الإدارة الرشيقة والاستدامة، وهو ما لم يتم تناوله بشكل كافٍ.</w:t>
            </w:r>
          </w:p>
          <w:p w14:paraId="4CA26979"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اختلاف مع: دراسة (سلطان، 2019)</w:t>
            </w:r>
          </w:p>
        </w:tc>
      </w:tr>
      <w:tr w:rsidR="00CC62F9" w:rsidRPr="00D34662" w14:paraId="339805DE" w14:textId="77777777" w:rsidTr="00F42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5" w:type="dxa"/>
            <w:tcBorders>
              <w:top w:val="none" w:sz="0" w:space="0" w:color="auto"/>
              <w:bottom w:val="none" w:sz="0" w:space="0" w:color="auto"/>
              <w:right w:val="none" w:sz="0" w:space="0" w:color="auto"/>
            </w:tcBorders>
            <w:vAlign w:val="center"/>
          </w:tcPr>
          <w:p w14:paraId="7B0DE8E1"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tl/>
              </w:rPr>
              <w:t>التوصيات</w:t>
            </w:r>
          </w:p>
        </w:tc>
        <w:tc>
          <w:tcPr>
            <w:tcW w:w="4128" w:type="dxa"/>
            <w:tcBorders>
              <w:top w:val="none" w:sz="0" w:space="0" w:color="auto"/>
              <w:bottom w:val="none" w:sz="0" w:space="0" w:color="auto"/>
            </w:tcBorders>
            <w:vAlign w:val="center"/>
          </w:tcPr>
          <w:p w14:paraId="5FABF24D"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معظم الدراسات أوصت بأهمية تطبيق مبادئ الإدارة الرشيقة وتحسين الأداء</w:t>
            </w:r>
            <w:r w:rsidRPr="00D34662">
              <w:rPr>
                <w:rFonts w:ascii="Simplified Arabic" w:hAnsi="Simplified Arabic" w:cs="Simplified Arabic"/>
                <w:sz w:val="28"/>
                <w:szCs w:val="28"/>
              </w:rPr>
              <w:t>.</w:t>
            </w:r>
          </w:p>
        </w:tc>
        <w:tc>
          <w:tcPr>
            <w:tcW w:w="4131" w:type="dxa"/>
            <w:tcBorders>
              <w:top w:val="none" w:sz="0" w:space="0" w:color="auto"/>
              <w:bottom w:val="none" w:sz="0" w:space="0" w:color="auto"/>
            </w:tcBorders>
            <w:vAlign w:val="center"/>
          </w:tcPr>
          <w:p w14:paraId="627B69D5" w14:textId="77777777" w:rsidR="00CC62F9" w:rsidRPr="00D34662" w:rsidRDefault="00CC62F9" w:rsidP="00F42E45">
            <w:pPr>
              <w:tabs>
                <w:tab w:val="left" w:pos="1074"/>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البحث الحالي يقدم توصيات محددة للمنظمات غير الربحية حول كيفية تعزيز الاستدامة من خلال الإدارة الرشيقة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اختلاف مع: دراسة (محمود، 2020)</w:t>
            </w:r>
          </w:p>
        </w:tc>
      </w:tr>
      <w:tr w:rsidR="00CC62F9" w:rsidRPr="00D34662" w14:paraId="5BF760B5" w14:textId="77777777" w:rsidTr="00F42E45">
        <w:tc>
          <w:tcPr>
            <w:cnfStyle w:val="001000000000" w:firstRow="0" w:lastRow="0" w:firstColumn="1" w:lastColumn="0" w:oddVBand="0" w:evenVBand="0" w:oddHBand="0" w:evenHBand="0" w:firstRowFirstColumn="0" w:firstRowLastColumn="0" w:lastRowFirstColumn="0" w:lastRowLastColumn="0"/>
            <w:tcW w:w="1065" w:type="dxa"/>
            <w:tcBorders>
              <w:right w:val="none" w:sz="0" w:space="0" w:color="auto"/>
            </w:tcBorders>
            <w:vAlign w:val="center"/>
          </w:tcPr>
          <w:p w14:paraId="6A25E84B" w14:textId="77777777" w:rsidR="00CC62F9" w:rsidRPr="00D34662" w:rsidRDefault="00CC62F9" w:rsidP="00F42E45">
            <w:pPr>
              <w:tabs>
                <w:tab w:val="left" w:pos="1074"/>
              </w:tabs>
              <w:bidi/>
              <w:spacing w:line="360" w:lineRule="auto"/>
              <w:jc w:val="center"/>
              <w:rPr>
                <w:rFonts w:ascii="Simplified Arabic" w:hAnsi="Simplified Arabic" w:cs="Simplified Arabic"/>
                <w:sz w:val="28"/>
                <w:szCs w:val="28"/>
                <w:rtl/>
              </w:rPr>
            </w:pPr>
            <w:r w:rsidRPr="00D34662">
              <w:rPr>
                <w:rFonts w:ascii="Simplified Arabic" w:hAnsi="Simplified Arabic" w:cs="Simplified Arabic"/>
                <w:sz w:val="28"/>
                <w:szCs w:val="28"/>
                <w:rtl/>
              </w:rPr>
              <w:t>التحليل</w:t>
            </w:r>
          </w:p>
        </w:tc>
        <w:tc>
          <w:tcPr>
            <w:tcW w:w="4128" w:type="dxa"/>
            <w:vAlign w:val="center"/>
          </w:tcPr>
          <w:p w14:paraId="4B4D6C7F"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4662">
              <w:rPr>
                <w:rFonts w:ascii="Simplified Arabic" w:hAnsi="Simplified Arabic" w:cs="Simplified Arabic"/>
                <w:sz w:val="28"/>
                <w:szCs w:val="28"/>
                <w:rtl/>
              </w:rPr>
              <w:t>الدراسات السابقة اعتمدت على أدوات تحليل إحصائي مثل</w:t>
            </w:r>
            <w:r w:rsidRPr="00D34662">
              <w:rPr>
                <w:rFonts w:ascii="Simplified Arabic" w:hAnsi="Simplified Arabic" w:cs="Simplified Arabic"/>
                <w:sz w:val="28"/>
                <w:szCs w:val="28"/>
              </w:rPr>
              <w:t xml:space="preserve"> SPSS </w:t>
            </w:r>
            <w:r w:rsidRPr="00D34662">
              <w:rPr>
                <w:rFonts w:ascii="Simplified Arabic" w:hAnsi="Simplified Arabic" w:cs="Simplified Arabic"/>
                <w:sz w:val="28"/>
                <w:szCs w:val="28"/>
                <w:rtl/>
              </w:rPr>
              <w:t>و</w:t>
            </w:r>
            <w:r w:rsidRPr="00D34662">
              <w:rPr>
                <w:rFonts w:ascii="Simplified Arabic" w:hAnsi="Simplified Arabic" w:cs="Simplified Arabic"/>
                <w:sz w:val="28"/>
                <w:szCs w:val="28"/>
              </w:rPr>
              <w:t>AMOS.</w:t>
            </w:r>
          </w:p>
        </w:tc>
        <w:tc>
          <w:tcPr>
            <w:tcW w:w="4131" w:type="dxa"/>
            <w:vAlign w:val="center"/>
          </w:tcPr>
          <w:p w14:paraId="74482983" w14:textId="10E725F8" w:rsidR="00CC62F9" w:rsidRPr="00D34662" w:rsidRDefault="00CC62F9" w:rsidP="00F42E4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D34662">
              <w:rPr>
                <w:rFonts w:ascii="Simplified Arabic" w:hAnsi="Simplified Arabic" w:cs="Simplified Arabic"/>
                <w:sz w:val="28"/>
                <w:szCs w:val="28"/>
                <w:rtl/>
              </w:rPr>
              <w:t>البحث الحالي يمزج بين التحليل الكمي والنوعي، مما يوفر رؤى أكثر شمولاً</w:t>
            </w:r>
            <w:r w:rsidRPr="00D34662">
              <w:rPr>
                <w:rFonts w:ascii="Simplified Arabic" w:hAnsi="Simplified Arabic" w:cs="Simplified Arabic"/>
                <w:sz w:val="28"/>
                <w:szCs w:val="28"/>
              </w:rPr>
              <w:t>.</w:t>
            </w:r>
          </w:p>
          <w:p w14:paraId="0F6D7D94" w14:textId="77777777" w:rsidR="00CC62F9" w:rsidRPr="00D34662" w:rsidRDefault="00CC62F9" w:rsidP="00F42E4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34662">
              <w:rPr>
                <w:rFonts w:ascii="Simplified Arabic" w:hAnsi="Simplified Arabic" w:cs="Simplified Arabic"/>
                <w:sz w:val="28"/>
                <w:szCs w:val="28"/>
                <w:rtl/>
              </w:rPr>
              <w:t>اختلاف مع: دراسة (الشمساني والسندي، 2023)</w:t>
            </w:r>
          </w:p>
          <w:p w14:paraId="76775B52" w14:textId="77777777" w:rsidR="00CC62F9" w:rsidRPr="00D34662" w:rsidRDefault="00CC62F9" w:rsidP="00F42E45">
            <w:pPr>
              <w:tabs>
                <w:tab w:val="left" w:pos="1074"/>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bl>
    <w:p w14:paraId="3C45ECC6"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p>
    <w:p w14:paraId="61994CC8" w14:textId="77777777" w:rsidR="00CC62F9" w:rsidRPr="00434485" w:rsidRDefault="00CC62F9" w:rsidP="00AF5FF1">
      <w:pPr>
        <w:pStyle w:val="Heading2"/>
        <w:bidi/>
        <w:spacing w:line="360" w:lineRule="auto"/>
        <w:jc w:val="both"/>
        <w:rPr>
          <w:rFonts w:ascii="Simplified Arabic" w:hAnsi="Simplified Arabic" w:cs="Simplified Arabic"/>
          <w:b/>
          <w:bCs/>
          <w:color w:val="auto"/>
          <w:sz w:val="28"/>
          <w:szCs w:val="28"/>
          <w:rtl/>
        </w:rPr>
      </w:pPr>
      <w:bookmarkStart w:id="72" w:name="_Toc193606532"/>
      <w:r w:rsidRPr="00434485">
        <w:rPr>
          <w:rFonts w:ascii="Simplified Arabic" w:hAnsi="Simplified Arabic" w:cs="Simplified Arabic"/>
          <w:b/>
          <w:bCs/>
          <w:color w:val="auto"/>
          <w:sz w:val="28"/>
          <w:szCs w:val="28"/>
          <w:rtl/>
        </w:rPr>
        <w:t>ملخص الفصل الثاني</w:t>
      </w:r>
      <w:bookmarkEnd w:id="72"/>
    </w:p>
    <w:p w14:paraId="5123813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 xml:space="preserve">يتناول الفصل الثاني من الدراسة الإطار النظري الذي يرتكز عليه البحث، حيث يستعرض العلاقة بين مفهومي الإدارة الرشيقة والاستدامة التنظيمية. يسعى الفصل إلى تحليل كيفية تأثير مبادئ الإدارة الرشيقة، التي تركز </w:t>
      </w:r>
      <w:r w:rsidRPr="00D34662">
        <w:rPr>
          <w:rFonts w:ascii="Simplified Arabic" w:hAnsi="Simplified Arabic" w:cs="Simplified Arabic"/>
          <w:sz w:val="28"/>
          <w:szCs w:val="28"/>
          <w:rtl/>
        </w:rPr>
        <w:lastRenderedPageBreak/>
        <w:t>على تحسين الكفاءة وتقليل الفاقد، على تعزيز الاستدامة داخل المنظمات، مما يسهم في تحقيق أهدافها في بيئات عمل سريعة التغير</w:t>
      </w:r>
      <w:r w:rsidRPr="00D34662">
        <w:rPr>
          <w:rFonts w:ascii="Simplified Arabic" w:hAnsi="Simplified Arabic" w:cs="Simplified Arabic"/>
          <w:sz w:val="28"/>
          <w:szCs w:val="28"/>
        </w:rPr>
        <w:t>.</w:t>
      </w:r>
    </w:p>
    <w:p w14:paraId="5A216F7A"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يوضح الفصل مفهوم الإدارة الرشيقة، الذي يُعرف بأنه نهج إداري يهدف إلى تحسين الأداء من خلال زيادة الاستجابة السريعة للتغيرات وتقليل الهدر. يعود أصل هذا المفهوم إلى فترة ما بعد الحرب العالمية الثانية، حيث طورت شركة تويوتا نظامًا إداريًا يركز على تحسين الكفاءة والتقليل من الأخطاء. تتضمن الإدارة الرشيقة مجموعة من المبادئ الأساسية، مثل تحديد القيمة من منظور العميل، الاعتماد على نظام السحب بدلاً من الدفع، والسعي نحو تحقيق صفرية الأخطاء</w:t>
      </w:r>
      <w:r w:rsidRPr="00D34662">
        <w:rPr>
          <w:rFonts w:ascii="Simplified Arabic" w:hAnsi="Simplified Arabic" w:cs="Simplified Arabic"/>
          <w:sz w:val="28"/>
          <w:szCs w:val="28"/>
        </w:rPr>
        <w:t>.</w:t>
      </w:r>
    </w:p>
    <w:p w14:paraId="4FBE7A41"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تعتبر الإدارة الرشيقة أداة استراتيجية مهمة تعزز قدرة المنظمات على المنافسة والابتكار. يبرز الفصل أهمية تطبيق هذه المبادئ في تعزيز الاستدامة التنظيمية، التي تُعرف بأنها قدرة المنظمات على استخدام الموارد بكفاءة وتقليل الفاقد، بالإضافة إلى الابتكار لمواجهة التحديات البيئية والاجتماعية</w:t>
      </w:r>
      <w:r w:rsidRPr="00D34662">
        <w:rPr>
          <w:rFonts w:ascii="Simplified Arabic" w:hAnsi="Simplified Arabic" w:cs="Simplified Arabic"/>
          <w:sz w:val="28"/>
          <w:szCs w:val="28"/>
        </w:rPr>
        <w:t>.</w:t>
      </w:r>
    </w:p>
    <w:p w14:paraId="5964EEC5"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يتناول الفصل أيضًا مجموعة من الدراسات السابقة التي تسلط الضوء على تطبيق مبادئ الإدارة الرشيقة في مختلف السياقات، بما في ذلك المنظمات الربحية وغير الربحية. تشير هذه الدراسات إلى أن تطبيق مبادئ الإدارة الرشيقة يسهم في تحسين الكفاءة وزيادة فعالية الأداء، مما يعزز من قدرة المنظمات على تحقيق أهداف الاستدامة</w:t>
      </w:r>
      <w:r w:rsidRPr="00D34662">
        <w:rPr>
          <w:rFonts w:ascii="Simplified Arabic" w:hAnsi="Simplified Arabic" w:cs="Simplified Arabic"/>
          <w:sz w:val="28"/>
          <w:szCs w:val="28"/>
        </w:rPr>
        <w:t>.</w:t>
      </w:r>
    </w:p>
    <w:p w14:paraId="1028EFA2" w14:textId="77777777" w:rsidR="00CC62F9" w:rsidRPr="00D34662" w:rsidRDefault="00CC62F9" w:rsidP="00CC62F9">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كما تتناول الدراسات أهمية دعم الإدارة العليا وتطوير مهارات العاملين كعوامل أساسية لتحقيق التحول المطلوب نحو الإدارة الرشيقة. تشير الأبحاث إلى أن بيئة العمل الداعمة والمشاركة الفعالة للعاملين تلعب دورًا حيويًا في تطبيق هذه المبادئ بشكل ناجح</w:t>
      </w:r>
      <w:r w:rsidRPr="00D34662">
        <w:rPr>
          <w:rFonts w:ascii="Simplified Arabic" w:hAnsi="Simplified Arabic" w:cs="Simplified Arabic"/>
          <w:sz w:val="28"/>
          <w:szCs w:val="28"/>
        </w:rPr>
        <w:t>.</w:t>
      </w:r>
    </w:p>
    <w:p w14:paraId="2551FF3D" w14:textId="1BCB96F2" w:rsidR="000946C9" w:rsidRDefault="00CC62F9" w:rsidP="00D40C18">
      <w:pPr>
        <w:tabs>
          <w:tab w:val="left" w:pos="1074"/>
        </w:tabs>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lastRenderedPageBreak/>
        <w:t>في ختام الفصل، يتم التأكيد على أن الإدارة الرشيقة ليست مجرد مجموعة من الأساليب، بل تمثل فلسفة شاملة تهدف إلى التحسين المستمر. تسهم هذه الفلسفة في تمكين المنظمات من تحقيق أهدافها الاستدامة في بيئات عمل تتسم بالتغيير السريع والتحديات المتزايدة، مما يعكس أهمية التكامل بين مفهومي الإدارة الرشيقة والاستدامة التنظيمية.</w:t>
      </w:r>
    </w:p>
    <w:p w14:paraId="5BF2BCA3" w14:textId="77777777" w:rsidR="00C40140" w:rsidRDefault="00C40140" w:rsidP="00C40140">
      <w:pPr>
        <w:tabs>
          <w:tab w:val="left" w:pos="1074"/>
        </w:tabs>
        <w:bidi/>
        <w:spacing w:line="360" w:lineRule="auto"/>
        <w:jc w:val="both"/>
        <w:rPr>
          <w:rFonts w:ascii="Simplified Arabic" w:hAnsi="Simplified Arabic" w:cs="Simplified Arabic"/>
          <w:sz w:val="28"/>
          <w:szCs w:val="28"/>
          <w:rtl/>
        </w:rPr>
      </w:pPr>
    </w:p>
    <w:p w14:paraId="0A3BABB5" w14:textId="77777777" w:rsidR="00C40140" w:rsidRDefault="00C40140" w:rsidP="00C40140">
      <w:pPr>
        <w:tabs>
          <w:tab w:val="left" w:pos="1074"/>
        </w:tabs>
        <w:bidi/>
        <w:spacing w:line="360" w:lineRule="auto"/>
        <w:jc w:val="both"/>
        <w:rPr>
          <w:rFonts w:ascii="Simplified Arabic" w:hAnsi="Simplified Arabic" w:cs="Simplified Arabic"/>
          <w:sz w:val="28"/>
          <w:szCs w:val="28"/>
          <w:rtl/>
        </w:rPr>
      </w:pPr>
    </w:p>
    <w:p w14:paraId="2E370736" w14:textId="77777777" w:rsidR="00C40140" w:rsidRDefault="00C40140" w:rsidP="00C40140">
      <w:pPr>
        <w:tabs>
          <w:tab w:val="left" w:pos="1074"/>
        </w:tabs>
        <w:bidi/>
        <w:spacing w:line="360" w:lineRule="auto"/>
        <w:jc w:val="both"/>
        <w:rPr>
          <w:rFonts w:ascii="Simplified Arabic" w:hAnsi="Simplified Arabic" w:cs="Simplified Arabic"/>
          <w:sz w:val="28"/>
          <w:szCs w:val="28"/>
          <w:rtl/>
        </w:rPr>
      </w:pPr>
    </w:p>
    <w:p w14:paraId="101C6EE6" w14:textId="77777777" w:rsidR="00C40140" w:rsidRDefault="00C40140" w:rsidP="00C40140">
      <w:pPr>
        <w:tabs>
          <w:tab w:val="left" w:pos="1074"/>
        </w:tabs>
        <w:bidi/>
        <w:spacing w:line="360" w:lineRule="auto"/>
        <w:jc w:val="both"/>
        <w:rPr>
          <w:rFonts w:ascii="Simplified Arabic" w:hAnsi="Simplified Arabic" w:cs="Simplified Arabic"/>
          <w:sz w:val="28"/>
          <w:szCs w:val="28"/>
          <w:rtl/>
        </w:rPr>
      </w:pPr>
    </w:p>
    <w:p w14:paraId="2DD71D96" w14:textId="77777777" w:rsidR="00C40140" w:rsidRDefault="00C40140" w:rsidP="00C40140">
      <w:pPr>
        <w:tabs>
          <w:tab w:val="left" w:pos="1074"/>
        </w:tabs>
        <w:bidi/>
        <w:spacing w:line="360" w:lineRule="auto"/>
        <w:jc w:val="both"/>
        <w:rPr>
          <w:rFonts w:ascii="Simplified Arabic" w:hAnsi="Simplified Arabic" w:cs="Simplified Arabic"/>
          <w:sz w:val="28"/>
          <w:szCs w:val="28"/>
          <w:rtl/>
        </w:rPr>
      </w:pPr>
    </w:p>
    <w:p w14:paraId="3473E786" w14:textId="77777777" w:rsidR="00C6153F" w:rsidRDefault="00C6153F" w:rsidP="00C6153F">
      <w:pPr>
        <w:tabs>
          <w:tab w:val="left" w:pos="1074"/>
        </w:tabs>
        <w:bidi/>
        <w:spacing w:line="360" w:lineRule="auto"/>
        <w:jc w:val="both"/>
        <w:rPr>
          <w:rFonts w:ascii="Simplified Arabic" w:hAnsi="Simplified Arabic" w:cs="Simplified Arabic"/>
          <w:sz w:val="28"/>
          <w:szCs w:val="28"/>
          <w:rtl/>
        </w:rPr>
      </w:pPr>
    </w:p>
    <w:p w14:paraId="6F4D7F25" w14:textId="77777777" w:rsidR="00C6153F" w:rsidRDefault="00C6153F" w:rsidP="00C6153F">
      <w:pPr>
        <w:tabs>
          <w:tab w:val="left" w:pos="1074"/>
        </w:tabs>
        <w:bidi/>
        <w:spacing w:line="360" w:lineRule="auto"/>
        <w:jc w:val="both"/>
        <w:rPr>
          <w:rFonts w:ascii="Simplified Arabic" w:hAnsi="Simplified Arabic" w:cs="Simplified Arabic"/>
          <w:sz w:val="28"/>
          <w:szCs w:val="28"/>
          <w:rtl/>
        </w:rPr>
      </w:pPr>
    </w:p>
    <w:p w14:paraId="0D2B412D" w14:textId="77777777" w:rsidR="00C6153F" w:rsidRDefault="00C6153F" w:rsidP="00C6153F">
      <w:pPr>
        <w:tabs>
          <w:tab w:val="left" w:pos="1074"/>
        </w:tabs>
        <w:bidi/>
        <w:spacing w:line="360" w:lineRule="auto"/>
        <w:jc w:val="both"/>
        <w:rPr>
          <w:rFonts w:ascii="Simplified Arabic" w:hAnsi="Simplified Arabic" w:cs="Simplified Arabic"/>
          <w:sz w:val="28"/>
          <w:szCs w:val="28"/>
          <w:rtl/>
        </w:rPr>
      </w:pPr>
    </w:p>
    <w:p w14:paraId="17773787" w14:textId="77777777" w:rsidR="00C6153F" w:rsidRDefault="00C6153F" w:rsidP="00C6153F">
      <w:pPr>
        <w:tabs>
          <w:tab w:val="left" w:pos="1074"/>
        </w:tabs>
        <w:bidi/>
        <w:spacing w:line="360" w:lineRule="auto"/>
        <w:jc w:val="both"/>
        <w:rPr>
          <w:rFonts w:ascii="Simplified Arabic" w:hAnsi="Simplified Arabic" w:cs="Simplified Arabic"/>
          <w:sz w:val="28"/>
          <w:szCs w:val="28"/>
          <w:rtl/>
        </w:rPr>
      </w:pPr>
    </w:p>
    <w:p w14:paraId="5435B2C1" w14:textId="77777777" w:rsidR="00C6153F" w:rsidRDefault="00C6153F" w:rsidP="00C6153F">
      <w:pPr>
        <w:tabs>
          <w:tab w:val="left" w:pos="1074"/>
        </w:tabs>
        <w:bidi/>
        <w:spacing w:line="360" w:lineRule="auto"/>
        <w:jc w:val="both"/>
        <w:rPr>
          <w:rFonts w:ascii="Simplified Arabic" w:hAnsi="Simplified Arabic" w:cs="Simplified Arabic"/>
          <w:sz w:val="28"/>
          <w:szCs w:val="28"/>
          <w:rtl/>
        </w:rPr>
      </w:pPr>
    </w:p>
    <w:p w14:paraId="3C45DFCA" w14:textId="77777777" w:rsidR="00C6153F" w:rsidRDefault="00C6153F" w:rsidP="00C6153F">
      <w:pPr>
        <w:tabs>
          <w:tab w:val="left" w:pos="1074"/>
        </w:tabs>
        <w:bidi/>
        <w:spacing w:line="360" w:lineRule="auto"/>
        <w:jc w:val="both"/>
        <w:rPr>
          <w:rFonts w:ascii="Simplified Arabic" w:hAnsi="Simplified Arabic" w:cs="Simplified Arabic"/>
          <w:sz w:val="28"/>
          <w:szCs w:val="28"/>
          <w:rtl/>
        </w:rPr>
      </w:pPr>
    </w:p>
    <w:p w14:paraId="280FAAF2" w14:textId="77777777" w:rsidR="00C6153F" w:rsidRDefault="00C6153F" w:rsidP="00C6153F">
      <w:pPr>
        <w:tabs>
          <w:tab w:val="left" w:pos="1074"/>
        </w:tabs>
        <w:bidi/>
        <w:spacing w:line="360" w:lineRule="auto"/>
        <w:jc w:val="both"/>
        <w:rPr>
          <w:rFonts w:ascii="Simplified Arabic" w:hAnsi="Simplified Arabic" w:cs="Simplified Arabic"/>
          <w:sz w:val="28"/>
          <w:szCs w:val="28"/>
          <w:rtl/>
        </w:rPr>
      </w:pPr>
    </w:p>
    <w:p w14:paraId="13B528BF" w14:textId="77777777" w:rsidR="00C40140" w:rsidRPr="00590B07" w:rsidRDefault="00C40140" w:rsidP="00590B07">
      <w:pPr>
        <w:pStyle w:val="Heading1"/>
        <w:bidi/>
        <w:spacing w:before="0" w:line="360" w:lineRule="auto"/>
        <w:jc w:val="both"/>
        <w:rPr>
          <w:rFonts w:ascii="Simplified Arabic" w:hAnsi="Simplified Arabic" w:cs="Simplified Arabic"/>
          <w:b/>
          <w:bCs/>
          <w:color w:val="auto"/>
          <w:sz w:val="28"/>
          <w:szCs w:val="28"/>
        </w:rPr>
      </w:pPr>
      <w:r w:rsidRPr="00590B07">
        <w:rPr>
          <w:rFonts w:ascii="Simplified Arabic" w:hAnsi="Simplified Arabic" w:cs="Simplified Arabic"/>
          <w:b/>
          <w:bCs/>
          <w:color w:val="auto"/>
          <w:sz w:val="28"/>
          <w:szCs w:val="28"/>
          <w:rtl/>
        </w:rPr>
        <w:lastRenderedPageBreak/>
        <w:t>الفصل الثالث: منهجية الدراسة وإجراءاتها</w:t>
      </w:r>
    </w:p>
    <w:p w14:paraId="27E8D219" w14:textId="77777777" w:rsidR="00C40140" w:rsidRPr="00590B07" w:rsidRDefault="00C40140" w:rsidP="00590B07">
      <w:pPr>
        <w:pStyle w:val="Heading2"/>
        <w:bidi/>
        <w:spacing w:line="360" w:lineRule="auto"/>
        <w:jc w:val="both"/>
        <w:rPr>
          <w:rFonts w:ascii="Simplified Arabic" w:hAnsi="Simplified Arabic" w:cs="Simplified Arabic"/>
          <w:b/>
          <w:bCs/>
          <w:color w:val="auto"/>
          <w:sz w:val="28"/>
          <w:szCs w:val="28"/>
        </w:rPr>
      </w:pPr>
      <w:r w:rsidRPr="00590B07">
        <w:rPr>
          <w:rFonts w:ascii="Simplified Arabic" w:hAnsi="Simplified Arabic" w:cs="Simplified Arabic"/>
          <w:b/>
          <w:bCs/>
          <w:color w:val="auto"/>
          <w:sz w:val="28"/>
          <w:szCs w:val="28"/>
          <w:rtl/>
        </w:rPr>
        <w:t>مقدمة</w:t>
      </w:r>
    </w:p>
    <w:p w14:paraId="29D0D117" w14:textId="6C75D185"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يتناول هذا الفصل وصفاً تفصيلياً للإجراءات المنهجية التي اتبعها الباحث في تنفيذ الدراسة، والتي تهدف إلى التعرف على دور الإدارة الرشيقة في تعزيز الاستدامة التنظيمية للمنظمات غير الربحية في مدينة جدة بالمملكة العربية السعودية</w:t>
      </w:r>
      <w:r w:rsidRPr="003765D0">
        <w:rPr>
          <w:rFonts w:ascii="Simplified Arabic" w:hAnsi="Simplified Arabic" w:cs="Simplified Arabic"/>
          <w:sz w:val="28"/>
          <w:szCs w:val="28"/>
        </w:rPr>
        <w:t>. </w:t>
      </w:r>
    </w:p>
    <w:p w14:paraId="4AF2282F"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ويشمل ذلك تحديد منهج الدراسة المحدث بأحدث الأساليب والتقنيات، ووصف مجتمع الدراسة وعينتها مع توضيح كيفية حساب حجم العينة، وأدوات جمع البيانات المتنوعة، وإجراءات التحقق من صدقها وثباتها، وتحديد متغيرات الدراسة، والأساليب الإحصائية المتقدمة المستخدمة في تحليل البيانات</w:t>
      </w:r>
      <w:r w:rsidRPr="003765D0">
        <w:rPr>
          <w:rFonts w:ascii="Simplified Arabic" w:hAnsi="Simplified Arabic" w:cs="Simplified Arabic"/>
          <w:sz w:val="28"/>
          <w:szCs w:val="28"/>
        </w:rPr>
        <w:t>.</w:t>
      </w:r>
    </w:p>
    <w:p w14:paraId="46FC8231" w14:textId="1AD9603E" w:rsidR="00C40140" w:rsidRPr="00AA3A7A" w:rsidRDefault="00C40140" w:rsidP="00AA3A7A">
      <w:pPr>
        <w:pStyle w:val="Heading2"/>
        <w:bidi/>
        <w:spacing w:line="360" w:lineRule="auto"/>
        <w:jc w:val="both"/>
        <w:rPr>
          <w:rFonts w:ascii="Simplified Arabic" w:hAnsi="Simplified Arabic" w:cs="Simplified Arabic"/>
          <w:b/>
          <w:bCs/>
          <w:color w:val="auto"/>
          <w:sz w:val="28"/>
          <w:szCs w:val="28"/>
        </w:rPr>
      </w:pPr>
      <w:r w:rsidRPr="00AA3A7A">
        <w:rPr>
          <w:rFonts w:ascii="Simplified Arabic" w:hAnsi="Simplified Arabic" w:cs="Simplified Arabic"/>
          <w:b/>
          <w:bCs/>
          <w:color w:val="auto"/>
          <w:sz w:val="28"/>
          <w:szCs w:val="28"/>
          <w:rtl/>
        </w:rPr>
        <w:t>منهج الدراسة</w:t>
      </w:r>
    </w:p>
    <w:p w14:paraId="601B79F3"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تعريف المنهج</w:t>
      </w:r>
    </w:p>
    <w:p w14:paraId="53B925C1" w14:textId="2AB00538" w:rsidR="00C40140" w:rsidRPr="003765D0" w:rsidRDefault="00C40140" w:rsidP="00871211">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اعتمدت الدراسة على المنهج الوصفي التحليلي، وذلك لملاءمته لطبيعة الدراسة وأهدافها</w:t>
      </w:r>
      <w:r w:rsidRPr="003765D0">
        <w:rPr>
          <w:rFonts w:ascii="Simplified Arabic" w:hAnsi="Simplified Arabic" w:cs="Simplified Arabic"/>
          <w:sz w:val="28"/>
          <w:szCs w:val="28"/>
        </w:rPr>
        <w:t>. </w:t>
      </w:r>
      <w:r w:rsidRPr="003765D0">
        <w:rPr>
          <w:rFonts w:ascii="Simplified Arabic" w:hAnsi="Simplified Arabic" w:cs="Simplified Arabic"/>
          <w:sz w:val="28"/>
          <w:szCs w:val="28"/>
          <w:rtl/>
        </w:rPr>
        <w:t>يُعرف المنهج الوصفي التحليلي المحدث بأنه منهج متكامل يجمع بين الأساليب الكمية والنوعية، ويستخدم التقنيات الحديثة في جمع وتحليل البيانات، بما يشمل التحليل الإحصائي المتقدم والذكاء الاصطناعي في معالجة البيانات الضخمة</w:t>
      </w:r>
      <w:r w:rsidRPr="003765D0">
        <w:rPr>
          <w:rFonts w:ascii="Simplified Arabic" w:hAnsi="Simplified Arabic" w:cs="Simplified Arabic"/>
          <w:sz w:val="28"/>
          <w:szCs w:val="28"/>
        </w:rPr>
        <w:t>.</w:t>
      </w:r>
    </w:p>
    <w:p w14:paraId="00EA4C89"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وقد تم اختيار هذا المنهج للأسباب التالية</w:t>
      </w:r>
      <w:r w:rsidRPr="003765D0">
        <w:rPr>
          <w:rFonts w:ascii="Simplified Arabic" w:hAnsi="Simplified Arabic" w:cs="Simplified Arabic"/>
          <w:sz w:val="28"/>
          <w:szCs w:val="28"/>
        </w:rPr>
        <w:t>:</w:t>
      </w:r>
    </w:p>
    <w:p w14:paraId="3786DB11" w14:textId="77777777" w:rsidR="00C40140" w:rsidRPr="00266F2B" w:rsidRDefault="00C40140" w:rsidP="00B0351E">
      <w:pPr>
        <w:pStyle w:val="ListParagraph"/>
        <w:numPr>
          <w:ilvl w:val="0"/>
          <w:numId w:val="32"/>
        </w:numPr>
        <w:tabs>
          <w:tab w:val="left" w:pos="1074"/>
        </w:tabs>
        <w:bidi/>
        <w:spacing w:line="360" w:lineRule="auto"/>
        <w:jc w:val="both"/>
        <w:rPr>
          <w:rFonts w:ascii="Simplified Arabic" w:hAnsi="Simplified Arabic" w:cs="Simplified Arabic"/>
          <w:sz w:val="28"/>
          <w:szCs w:val="28"/>
        </w:rPr>
      </w:pPr>
      <w:r w:rsidRPr="00266F2B">
        <w:rPr>
          <w:rFonts w:ascii="Simplified Arabic" w:hAnsi="Simplified Arabic" w:cs="Simplified Arabic"/>
          <w:sz w:val="28"/>
          <w:szCs w:val="28"/>
          <w:rtl/>
        </w:rPr>
        <w:t>ملاءمته لطبيعة الدراسة التي تهدف إلى وصف وتحليل دور الإدارة الرشيقة في تعزيز الاستدامة التنظيمية مع التركيز على الأمثلة العملية والتطبيقات الواقعية في المنظمات غير الربحية</w:t>
      </w:r>
      <w:r w:rsidRPr="00266F2B">
        <w:rPr>
          <w:rFonts w:ascii="Simplified Arabic" w:hAnsi="Simplified Arabic" w:cs="Simplified Arabic"/>
          <w:sz w:val="28"/>
          <w:szCs w:val="28"/>
        </w:rPr>
        <w:t>.</w:t>
      </w:r>
    </w:p>
    <w:p w14:paraId="4B8EF6F7" w14:textId="77777777" w:rsidR="00C40140" w:rsidRPr="00266F2B" w:rsidRDefault="00C40140" w:rsidP="00B0351E">
      <w:pPr>
        <w:pStyle w:val="ListParagraph"/>
        <w:numPr>
          <w:ilvl w:val="0"/>
          <w:numId w:val="32"/>
        </w:numPr>
        <w:tabs>
          <w:tab w:val="left" w:pos="1074"/>
        </w:tabs>
        <w:bidi/>
        <w:spacing w:line="360" w:lineRule="auto"/>
        <w:jc w:val="both"/>
        <w:rPr>
          <w:rFonts w:ascii="Simplified Arabic" w:hAnsi="Simplified Arabic" w:cs="Simplified Arabic"/>
          <w:sz w:val="28"/>
          <w:szCs w:val="28"/>
        </w:rPr>
      </w:pPr>
      <w:r w:rsidRPr="00266F2B">
        <w:rPr>
          <w:rFonts w:ascii="Simplified Arabic" w:hAnsi="Simplified Arabic" w:cs="Simplified Arabic"/>
          <w:sz w:val="28"/>
          <w:szCs w:val="28"/>
          <w:rtl/>
        </w:rPr>
        <w:lastRenderedPageBreak/>
        <w:t>قدرته على جمع البيانات والمعلومات الدقيقة عن الظاهرة محل الدراسة باستخدام أدوات متطورة تشمل الاستبانات الإلكترونية التفاعلية والمقابلات المعمقة</w:t>
      </w:r>
      <w:r w:rsidRPr="00266F2B">
        <w:rPr>
          <w:rFonts w:ascii="Simplified Arabic" w:hAnsi="Simplified Arabic" w:cs="Simplified Arabic"/>
          <w:sz w:val="28"/>
          <w:szCs w:val="28"/>
        </w:rPr>
        <w:t>.</w:t>
      </w:r>
    </w:p>
    <w:p w14:paraId="46A5343A" w14:textId="77777777" w:rsidR="00C40140" w:rsidRPr="00266F2B" w:rsidRDefault="00C40140" w:rsidP="00B0351E">
      <w:pPr>
        <w:pStyle w:val="ListParagraph"/>
        <w:numPr>
          <w:ilvl w:val="0"/>
          <w:numId w:val="32"/>
        </w:numPr>
        <w:tabs>
          <w:tab w:val="left" w:pos="1074"/>
        </w:tabs>
        <w:bidi/>
        <w:spacing w:line="360" w:lineRule="auto"/>
        <w:jc w:val="both"/>
        <w:rPr>
          <w:rFonts w:ascii="Simplified Arabic" w:hAnsi="Simplified Arabic" w:cs="Simplified Arabic"/>
          <w:sz w:val="28"/>
          <w:szCs w:val="28"/>
        </w:rPr>
      </w:pPr>
      <w:r w:rsidRPr="00266F2B">
        <w:rPr>
          <w:rFonts w:ascii="Simplified Arabic" w:hAnsi="Simplified Arabic" w:cs="Simplified Arabic"/>
          <w:sz w:val="28"/>
          <w:szCs w:val="28"/>
          <w:rtl/>
        </w:rPr>
        <w:t>إمكانية تحليل العلاقات بين متغيرات الدراسة وتفسيرها باستخدام النمذجة الإحصائية المتقدمة وتقنيات التعلم الآلي</w:t>
      </w:r>
      <w:r w:rsidRPr="00266F2B">
        <w:rPr>
          <w:rFonts w:ascii="Simplified Arabic" w:hAnsi="Simplified Arabic" w:cs="Simplified Arabic"/>
          <w:sz w:val="28"/>
          <w:szCs w:val="28"/>
        </w:rPr>
        <w:t>.</w:t>
      </w:r>
    </w:p>
    <w:p w14:paraId="4AD16E62" w14:textId="77777777" w:rsidR="00C40140" w:rsidRPr="00266F2B" w:rsidRDefault="00C40140" w:rsidP="00B0351E">
      <w:pPr>
        <w:pStyle w:val="ListParagraph"/>
        <w:numPr>
          <w:ilvl w:val="0"/>
          <w:numId w:val="32"/>
        </w:numPr>
        <w:tabs>
          <w:tab w:val="left" w:pos="1074"/>
        </w:tabs>
        <w:bidi/>
        <w:spacing w:line="360" w:lineRule="auto"/>
        <w:jc w:val="both"/>
        <w:rPr>
          <w:rFonts w:ascii="Simplified Arabic" w:hAnsi="Simplified Arabic" w:cs="Simplified Arabic"/>
          <w:sz w:val="28"/>
          <w:szCs w:val="28"/>
        </w:rPr>
      </w:pPr>
      <w:r w:rsidRPr="00266F2B">
        <w:rPr>
          <w:rFonts w:ascii="Simplified Arabic" w:hAnsi="Simplified Arabic" w:cs="Simplified Arabic"/>
          <w:sz w:val="28"/>
          <w:szCs w:val="28"/>
          <w:rtl/>
        </w:rPr>
        <w:t>إمكانية الوصول إلى استنتاجات وتعميمات تساعد في تطوير الواقع وتحسينه</w:t>
      </w:r>
      <w:r w:rsidRPr="00266F2B">
        <w:rPr>
          <w:rFonts w:ascii="Simplified Arabic" w:hAnsi="Simplified Arabic" w:cs="Simplified Arabic"/>
          <w:sz w:val="28"/>
          <w:szCs w:val="28"/>
        </w:rPr>
        <w:t>.</w:t>
      </w:r>
    </w:p>
    <w:p w14:paraId="7C10C194" w14:textId="7D52CEB5" w:rsidR="00C40140" w:rsidRPr="003765D0" w:rsidRDefault="00C40140" w:rsidP="00871211">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وتتضمن إجراءات تطبيق المنهج الوصفي التحليلي المحدث في هذه الدراسة ما يلي</w:t>
      </w:r>
      <w:r w:rsidRPr="003765D0">
        <w:rPr>
          <w:rFonts w:ascii="Simplified Arabic" w:hAnsi="Simplified Arabic" w:cs="Simplified Arabic"/>
          <w:sz w:val="28"/>
          <w:szCs w:val="28"/>
        </w:rPr>
        <w:t>:</w:t>
      </w:r>
    </w:p>
    <w:p w14:paraId="29DF3CBC" w14:textId="23F46A3C" w:rsidR="00C40140" w:rsidRPr="00871211" w:rsidRDefault="00C40140" w:rsidP="00B0351E">
      <w:pPr>
        <w:pStyle w:val="ListParagraph"/>
        <w:numPr>
          <w:ilvl w:val="0"/>
          <w:numId w:val="31"/>
        </w:numPr>
        <w:tabs>
          <w:tab w:val="left" w:pos="1074"/>
        </w:tabs>
        <w:bidi/>
        <w:spacing w:line="360" w:lineRule="auto"/>
        <w:jc w:val="both"/>
        <w:rPr>
          <w:rFonts w:ascii="Simplified Arabic" w:hAnsi="Simplified Arabic" w:cs="Simplified Arabic"/>
          <w:sz w:val="28"/>
          <w:szCs w:val="28"/>
        </w:rPr>
      </w:pPr>
      <w:r w:rsidRPr="00871211">
        <w:rPr>
          <w:rFonts w:ascii="Simplified Arabic" w:hAnsi="Simplified Arabic" w:cs="Simplified Arabic"/>
          <w:sz w:val="28"/>
          <w:szCs w:val="28"/>
          <w:rtl/>
        </w:rPr>
        <w:t>جمع البيانات والمعلومات ذات الصلة من المنظمات غير الربحية في مدينة جدة باستخدام منصات رقمية متقدمة وأدوات الذكاء الاصطناعي لضمان دقة وشمولية البيانات</w:t>
      </w:r>
      <w:r w:rsidRPr="00871211">
        <w:rPr>
          <w:rFonts w:ascii="Simplified Arabic" w:hAnsi="Simplified Arabic" w:cs="Simplified Arabic"/>
          <w:sz w:val="28"/>
          <w:szCs w:val="28"/>
        </w:rPr>
        <w:t>.</w:t>
      </w:r>
    </w:p>
    <w:p w14:paraId="7429B669" w14:textId="784F747D" w:rsidR="00C40140" w:rsidRPr="00871211" w:rsidRDefault="00C40140" w:rsidP="00B0351E">
      <w:pPr>
        <w:pStyle w:val="ListParagraph"/>
        <w:numPr>
          <w:ilvl w:val="0"/>
          <w:numId w:val="31"/>
        </w:numPr>
        <w:tabs>
          <w:tab w:val="left" w:pos="1074"/>
        </w:tabs>
        <w:bidi/>
        <w:spacing w:line="360" w:lineRule="auto"/>
        <w:jc w:val="both"/>
        <w:rPr>
          <w:rFonts w:ascii="Simplified Arabic" w:hAnsi="Simplified Arabic" w:cs="Simplified Arabic"/>
          <w:sz w:val="28"/>
          <w:szCs w:val="28"/>
        </w:rPr>
      </w:pPr>
      <w:r w:rsidRPr="00871211">
        <w:rPr>
          <w:rFonts w:ascii="Simplified Arabic" w:hAnsi="Simplified Arabic" w:cs="Simplified Arabic"/>
          <w:sz w:val="28"/>
          <w:szCs w:val="28"/>
          <w:rtl/>
        </w:rPr>
        <w:t>إجراء المقابلات الشخصية في الدراسات الاستطلاعية </w:t>
      </w:r>
      <w:r w:rsidRPr="00871211">
        <w:rPr>
          <w:rFonts w:ascii="Simplified Arabic" w:hAnsi="Simplified Arabic" w:cs="Simplified Arabic" w:hint="cs"/>
          <w:sz w:val="28"/>
          <w:szCs w:val="28"/>
          <w:rtl/>
        </w:rPr>
        <w:t>(</w:t>
      </w:r>
      <w:r w:rsidRPr="00871211">
        <w:rPr>
          <w:rFonts w:ascii="Simplified Arabic" w:hAnsi="Simplified Arabic" w:cs="Simplified Arabic"/>
          <w:sz w:val="28"/>
          <w:szCs w:val="28"/>
          <w:rtl/>
        </w:rPr>
        <w:t>تم إجراء 15 مقابلة معمقة مع قادة ومديري المنظمات، بمتوسط مدة 45 دقيقة لكل مقابلة</w:t>
      </w:r>
      <w:r w:rsidRPr="00871211">
        <w:rPr>
          <w:rFonts w:ascii="Simplified Arabic" w:hAnsi="Simplified Arabic" w:cs="Simplified Arabic" w:hint="cs"/>
          <w:sz w:val="28"/>
          <w:szCs w:val="28"/>
          <w:rtl/>
        </w:rPr>
        <w:t>).</w:t>
      </w:r>
    </w:p>
    <w:p w14:paraId="7F47CA3C" w14:textId="4EC1B0D6" w:rsidR="00C40140" w:rsidRPr="00871211" w:rsidRDefault="00C40140" w:rsidP="00B0351E">
      <w:pPr>
        <w:pStyle w:val="ListParagraph"/>
        <w:numPr>
          <w:ilvl w:val="0"/>
          <w:numId w:val="31"/>
        </w:numPr>
        <w:tabs>
          <w:tab w:val="left" w:pos="1074"/>
        </w:tabs>
        <w:bidi/>
        <w:spacing w:line="360" w:lineRule="auto"/>
        <w:jc w:val="both"/>
        <w:rPr>
          <w:rFonts w:ascii="Simplified Arabic" w:hAnsi="Simplified Arabic" w:cs="Simplified Arabic"/>
          <w:sz w:val="28"/>
          <w:szCs w:val="28"/>
        </w:rPr>
      </w:pPr>
      <w:r w:rsidRPr="00871211">
        <w:rPr>
          <w:rFonts w:ascii="Simplified Arabic" w:hAnsi="Simplified Arabic" w:cs="Simplified Arabic"/>
          <w:sz w:val="28"/>
          <w:szCs w:val="28"/>
          <w:rtl/>
        </w:rPr>
        <w:t>تصميم وتوزيع الاستبانات الإلكترونية على عينة الدراسة باستخدام منصات متخصصة مثل</w:t>
      </w:r>
      <w:r w:rsidRPr="00871211">
        <w:rPr>
          <w:rFonts w:ascii="Simplified Arabic" w:hAnsi="Simplified Arabic" w:cs="Simplified Arabic"/>
          <w:sz w:val="28"/>
          <w:szCs w:val="28"/>
        </w:rPr>
        <w:t xml:space="preserve"> Google Forms </w:t>
      </w:r>
      <w:r w:rsidRPr="00871211">
        <w:rPr>
          <w:rFonts w:ascii="Simplified Arabic" w:hAnsi="Simplified Arabic" w:cs="Simplified Arabic"/>
          <w:sz w:val="28"/>
          <w:szCs w:val="28"/>
          <w:rtl/>
        </w:rPr>
        <w:t>مع ضمانات الخصوصية والأمان</w:t>
      </w:r>
      <w:r w:rsidRPr="00871211">
        <w:rPr>
          <w:rFonts w:ascii="Simplified Arabic" w:hAnsi="Simplified Arabic" w:cs="Simplified Arabic"/>
          <w:sz w:val="28"/>
          <w:szCs w:val="28"/>
        </w:rPr>
        <w:t>.</w:t>
      </w:r>
    </w:p>
    <w:p w14:paraId="002655D0" w14:textId="5B5FEF85" w:rsidR="00C40140" w:rsidRPr="00871211" w:rsidRDefault="00C40140" w:rsidP="00B0351E">
      <w:pPr>
        <w:pStyle w:val="ListParagraph"/>
        <w:numPr>
          <w:ilvl w:val="0"/>
          <w:numId w:val="31"/>
        </w:numPr>
        <w:tabs>
          <w:tab w:val="left" w:pos="1074"/>
        </w:tabs>
        <w:bidi/>
        <w:spacing w:line="360" w:lineRule="auto"/>
        <w:jc w:val="both"/>
        <w:rPr>
          <w:rFonts w:ascii="Simplified Arabic" w:hAnsi="Simplified Arabic" w:cs="Simplified Arabic"/>
          <w:sz w:val="28"/>
          <w:szCs w:val="28"/>
        </w:rPr>
      </w:pPr>
      <w:r w:rsidRPr="00871211">
        <w:rPr>
          <w:rFonts w:ascii="Simplified Arabic" w:hAnsi="Simplified Arabic" w:cs="Simplified Arabic"/>
          <w:sz w:val="28"/>
          <w:szCs w:val="28"/>
          <w:rtl/>
        </w:rPr>
        <w:t>الرجوع إلى الكتب والأبحاث السابقة ذات الصلة بموضوع الدراسة مع التركيز على الدراسات المنشورة في السنوات الخمس الأخيرة</w:t>
      </w:r>
      <w:r w:rsidRPr="00871211">
        <w:rPr>
          <w:rFonts w:ascii="Simplified Arabic" w:hAnsi="Simplified Arabic" w:cs="Simplified Arabic"/>
          <w:sz w:val="28"/>
          <w:szCs w:val="28"/>
        </w:rPr>
        <w:t xml:space="preserve"> (2020-2025).</w:t>
      </w:r>
    </w:p>
    <w:p w14:paraId="59B6C355" w14:textId="4D2BE020" w:rsidR="00C40140" w:rsidRPr="00871211" w:rsidRDefault="00C40140" w:rsidP="00B0351E">
      <w:pPr>
        <w:pStyle w:val="ListParagraph"/>
        <w:numPr>
          <w:ilvl w:val="0"/>
          <w:numId w:val="31"/>
        </w:numPr>
        <w:tabs>
          <w:tab w:val="left" w:pos="1074"/>
        </w:tabs>
        <w:bidi/>
        <w:spacing w:line="360" w:lineRule="auto"/>
        <w:jc w:val="both"/>
        <w:rPr>
          <w:rFonts w:ascii="Simplified Arabic" w:hAnsi="Simplified Arabic" w:cs="Simplified Arabic"/>
          <w:sz w:val="28"/>
          <w:szCs w:val="28"/>
        </w:rPr>
      </w:pPr>
      <w:r w:rsidRPr="00871211">
        <w:rPr>
          <w:rFonts w:ascii="Simplified Arabic" w:hAnsi="Simplified Arabic" w:cs="Simplified Arabic"/>
          <w:sz w:val="28"/>
          <w:szCs w:val="28"/>
          <w:rtl/>
        </w:rPr>
        <w:t>تحليل البيانات باستخدام الأساليب الإحصائية المناسبة والبرمجيات المتقدمة مثل</w:t>
      </w:r>
      <w:r w:rsidRPr="00871211">
        <w:rPr>
          <w:rFonts w:ascii="Simplified Arabic" w:hAnsi="Simplified Arabic" w:cs="Simplified Arabic"/>
          <w:sz w:val="28"/>
          <w:szCs w:val="28"/>
        </w:rPr>
        <w:t xml:space="preserve"> SPSS</w:t>
      </w:r>
      <w:r w:rsidRPr="00871211">
        <w:rPr>
          <w:rFonts w:ascii="Simplified Arabic" w:hAnsi="Simplified Arabic" w:cs="Simplified Arabic"/>
          <w:sz w:val="28"/>
          <w:szCs w:val="28"/>
          <w:rtl/>
        </w:rPr>
        <w:t>، و</w:t>
      </w:r>
      <w:r w:rsidRPr="00871211">
        <w:rPr>
          <w:rFonts w:ascii="Simplified Arabic" w:hAnsi="Simplified Arabic" w:cs="Simplified Arabic"/>
          <w:sz w:val="28"/>
          <w:szCs w:val="28"/>
        </w:rPr>
        <w:t xml:space="preserve">Python </w:t>
      </w:r>
      <w:r w:rsidRPr="00871211">
        <w:rPr>
          <w:rFonts w:ascii="Simplified Arabic" w:hAnsi="Simplified Arabic" w:cs="Simplified Arabic" w:hint="cs"/>
          <w:sz w:val="28"/>
          <w:szCs w:val="28"/>
          <w:rtl/>
        </w:rPr>
        <w:t>للتحليل</w:t>
      </w:r>
      <w:r w:rsidRPr="00871211">
        <w:rPr>
          <w:rFonts w:ascii="Simplified Arabic" w:hAnsi="Simplified Arabic" w:cs="Simplified Arabic"/>
          <w:sz w:val="28"/>
          <w:szCs w:val="28"/>
          <w:rtl/>
        </w:rPr>
        <w:t xml:space="preserve"> الإحصائي المتقدم</w:t>
      </w:r>
      <w:r w:rsidRPr="00871211">
        <w:rPr>
          <w:rFonts w:ascii="Simplified Arabic" w:hAnsi="Simplified Arabic" w:cs="Simplified Arabic"/>
          <w:sz w:val="28"/>
          <w:szCs w:val="28"/>
        </w:rPr>
        <w:t>.</w:t>
      </w:r>
    </w:p>
    <w:p w14:paraId="53708B9D" w14:textId="34F455C2" w:rsidR="00C40140" w:rsidRPr="00871211" w:rsidRDefault="00C40140" w:rsidP="00B0351E">
      <w:pPr>
        <w:pStyle w:val="ListParagraph"/>
        <w:numPr>
          <w:ilvl w:val="0"/>
          <w:numId w:val="31"/>
        </w:numPr>
        <w:tabs>
          <w:tab w:val="left" w:pos="1074"/>
        </w:tabs>
        <w:bidi/>
        <w:spacing w:line="360" w:lineRule="auto"/>
        <w:jc w:val="both"/>
        <w:rPr>
          <w:rFonts w:ascii="Simplified Arabic" w:hAnsi="Simplified Arabic" w:cs="Simplified Arabic"/>
          <w:sz w:val="28"/>
          <w:szCs w:val="28"/>
        </w:rPr>
      </w:pPr>
      <w:r w:rsidRPr="00871211">
        <w:rPr>
          <w:rFonts w:ascii="Simplified Arabic" w:hAnsi="Simplified Arabic" w:cs="Simplified Arabic"/>
          <w:sz w:val="28"/>
          <w:szCs w:val="28"/>
          <w:rtl/>
        </w:rPr>
        <w:t>استخلاص النتائج وتقديم التوصيات مع ربطها بالتطبيقات العملية والممارسات الفضلى في الإدارة الرشيقة</w:t>
      </w:r>
      <w:r w:rsidRPr="00871211">
        <w:rPr>
          <w:rFonts w:ascii="Simplified Arabic" w:hAnsi="Simplified Arabic" w:cs="Simplified Arabic"/>
          <w:sz w:val="28"/>
          <w:szCs w:val="28"/>
        </w:rPr>
        <w:t>.</w:t>
      </w:r>
    </w:p>
    <w:p w14:paraId="1FA8F84E" w14:textId="058866A4" w:rsidR="00C40140" w:rsidRPr="00AA3A7A" w:rsidRDefault="00C40140" w:rsidP="00AA3A7A">
      <w:pPr>
        <w:pStyle w:val="Heading2"/>
        <w:bidi/>
        <w:spacing w:line="360" w:lineRule="auto"/>
        <w:jc w:val="both"/>
        <w:rPr>
          <w:rFonts w:ascii="Simplified Arabic" w:hAnsi="Simplified Arabic" w:cs="Simplified Arabic"/>
          <w:b/>
          <w:bCs/>
          <w:color w:val="auto"/>
          <w:sz w:val="28"/>
          <w:szCs w:val="28"/>
        </w:rPr>
      </w:pPr>
      <w:r w:rsidRPr="00AA3A7A">
        <w:rPr>
          <w:rFonts w:ascii="Simplified Arabic" w:hAnsi="Simplified Arabic" w:cs="Simplified Arabic"/>
          <w:b/>
          <w:bCs/>
          <w:color w:val="auto"/>
          <w:sz w:val="28"/>
          <w:szCs w:val="28"/>
          <w:rtl/>
        </w:rPr>
        <w:lastRenderedPageBreak/>
        <w:t>مجتمع وعينة الدراسة</w:t>
      </w:r>
    </w:p>
    <w:p w14:paraId="304A7BE3"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مجتمع الدراسة</w:t>
      </w:r>
    </w:p>
    <w:p w14:paraId="1C2EBD14" w14:textId="0C76289A" w:rsidR="00C40140" w:rsidRPr="003765D0" w:rsidRDefault="00C40140" w:rsidP="00AA3A7A">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يتكون مجتمع الدراسة من جميع المنظمات غير الربحية في مدينة جدة، باستثناء المراكز التابعة لها مثل مركز ثول ومركز ذهبان، بشرط أن تكون مسجلة رسمياً في المركز الوطني لتنمية القطاع غير الربحي ولديها رقم ترخيص</w:t>
      </w:r>
      <w:r w:rsidRPr="003765D0">
        <w:rPr>
          <w:rFonts w:ascii="Simplified Arabic" w:hAnsi="Simplified Arabic" w:cs="Simplified Arabic"/>
          <w:sz w:val="28"/>
          <w:szCs w:val="28"/>
        </w:rPr>
        <w:t>. </w:t>
      </w:r>
      <w:r w:rsidRPr="003765D0">
        <w:rPr>
          <w:rFonts w:ascii="Simplified Arabic" w:hAnsi="Simplified Arabic" w:cs="Simplified Arabic"/>
          <w:sz w:val="28"/>
          <w:szCs w:val="28"/>
          <w:rtl/>
        </w:rPr>
        <w:t>وبعد تطبيق الحدود المكانية والزمانية المحدثة، توصل الباحث إلى أن عدد الكيانات غير الربحية في مدينة جدة لعام 2025 بلغ 387 كياناً، موزعة على النحو التالي</w:t>
      </w:r>
      <w:r w:rsidRPr="003765D0">
        <w:rPr>
          <w:rFonts w:ascii="Simplified Arabic" w:hAnsi="Simplified Arabic" w:cs="Simplified Arabic"/>
          <w:sz w:val="28"/>
          <w:szCs w:val="28"/>
        </w:rPr>
        <w:t>:</w:t>
      </w:r>
    </w:p>
    <w:p w14:paraId="481876DE" w14:textId="1089A4A9"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AA3A7A">
        <w:rPr>
          <w:rFonts w:ascii="Simplified Arabic" w:hAnsi="Simplified Arabic" w:cs="Simplified Arabic" w:hint="cs"/>
          <w:sz w:val="28"/>
          <w:szCs w:val="28"/>
          <w:rtl/>
        </w:rPr>
        <w:t xml:space="preserve">8 </w:t>
      </w:r>
      <w:r w:rsidRPr="003765D0">
        <w:rPr>
          <w:rFonts w:ascii="Simplified Arabic" w:hAnsi="Simplified Arabic" w:cs="Simplified Arabic"/>
          <w:sz w:val="28"/>
          <w:szCs w:val="28"/>
          <w:rtl/>
        </w:rPr>
        <w:t>توزيع مجتمع الدراسة حسب نوع الكيان</w:t>
      </w:r>
    </w:p>
    <w:tbl>
      <w:tblPr>
        <w:tblStyle w:val="ListTable3"/>
        <w:bidiVisual/>
        <w:tblW w:w="9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1"/>
        <w:gridCol w:w="1776"/>
        <w:gridCol w:w="3727"/>
      </w:tblGrid>
      <w:tr w:rsidR="00C40140" w:rsidRPr="003765D0" w14:paraId="4F541243" w14:textId="77777777" w:rsidTr="00AA3A7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6D94EAE0" w14:textId="77777777" w:rsidR="00C40140" w:rsidRPr="003765D0" w:rsidRDefault="00C40140" w:rsidP="00AA3A7A">
            <w:pPr>
              <w:tabs>
                <w:tab w:val="left" w:pos="1074"/>
              </w:tabs>
              <w:bidi/>
              <w:spacing w:after="160" w:line="360" w:lineRule="auto"/>
              <w:jc w:val="center"/>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نوع الكيان</w:t>
            </w:r>
          </w:p>
        </w:tc>
        <w:tc>
          <w:tcPr>
            <w:tcW w:w="0" w:type="auto"/>
            <w:vAlign w:val="center"/>
            <w:hideMark/>
          </w:tcPr>
          <w:p w14:paraId="0503977A" w14:textId="77777777" w:rsidR="00C40140" w:rsidRPr="003765D0" w:rsidRDefault="00C40140" w:rsidP="00AA3A7A">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العدد</w:t>
            </w:r>
          </w:p>
        </w:tc>
        <w:tc>
          <w:tcPr>
            <w:tcW w:w="0" w:type="auto"/>
            <w:vAlign w:val="center"/>
            <w:hideMark/>
          </w:tcPr>
          <w:p w14:paraId="75D6DFC9" w14:textId="77777777" w:rsidR="00C40140" w:rsidRPr="003765D0" w:rsidRDefault="00C40140" w:rsidP="00AA3A7A">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النسبة المئوية</w:t>
            </w:r>
          </w:p>
        </w:tc>
      </w:tr>
      <w:tr w:rsidR="00C40140" w:rsidRPr="003765D0" w14:paraId="7C2E9D0A" w14:textId="77777777" w:rsidTr="00AA3A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674D7213" w14:textId="77777777" w:rsidR="00C40140" w:rsidRPr="003765D0" w:rsidRDefault="00C40140" w:rsidP="00AA3A7A">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جمعيات أهلية</w:t>
            </w:r>
          </w:p>
        </w:tc>
        <w:tc>
          <w:tcPr>
            <w:tcW w:w="0" w:type="auto"/>
            <w:tcBorders>
              <w:top w:val="none" w:sz="0" w:space="0" w:color="auto"/>
              <w:bottom w:val="none" w:sz="0" w:space="0" w:color="auto"/>
            </w:tcBorders>
            <w:vAlign w:val="center"/>
            <w:hideMark/>
          </w:tcPr>
          <w:p w14:paraId="211E25A9" w14:textId="0B7EA73D" w:rsidR="00C40140" w:rsidRPr="003765D0" w:rsidRDefault="00C40140" w:rsidP="00AA3A7A">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321</w:t>
            </w:r>
          </w:p>
        </w:tc>
        <w:tc>
          <w:tcPr>
            <w:tcW w:w="0" w:type="auto"/>
            <w:tcBorders>
              <w:top w:val="none" w:sz="0" w:space="0" w:color="auto"/>
              <w:bottom w:val="none" w:sz="0" w:space="0" w:color="auto"/>
            </w:tcBorders>
            <w:vAlign w:val="center"/>
            <w:hideMark/>
          </w:tcPr>
          <w:p w14:paraId="1C97874F" w14:textId="14E27959" w:rsidR="00C40140" w:rsidRPr="003765D0" w:rsidRDefault="00C40140" w:rsidP="00AA3A7A">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82.9%</w:t>
            </w:r>
          </w:p>
        </w:tc>
      </w:tr>
      <w:tr w:rsidR="00C40140" w:rsidRPr="003765D0" w14:paraId="5ABFF312" w14:textId="77777777" w:rsidTr="00AA3A7A">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234B8371" w14:textId="77777777" w:rsidR="00C40140" w:rsidRPr="003765D0" w:rsidRDefault="00C40140" w:rsidP="00AA3A7A">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مؤسسات أهلية</w:t>
            </w:r>
          </w:p>
        </w:tc>
        <w:tc>
          <w:tcPr>
            <w:tcW w:w="0" w:type="auto"/>
            <w:vAlign w:val="center"/>
            <w:hideMark/>
          </w:tcPr>
          <w:p w14:paraId="22FE54CD" w14:textId="4F5608EC" w:rsidR="00C40140" w:rsidRPr="003765D0" w:rsidRDefault="00C40140" w:rsidP="00AA3A7A">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55</w:t>
            </w:r>
          </w:p>
        </w:tc>
        <w:tc>
          <w:tcPr>
            <w:tcW w:w="0" w:type="auto"/>
            <w:vAlign w:val="center"/>
            <w:hideMark/>
          </w:tcPr>
          <w:p w14:paraId="120812A5" w14:textId="32A12B6A" w:rsidR="00C40140" w:rsidRPr="003765D0" w:rsidRDefault="00C40140" w:rsidP="00AA3A7A">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14.2%</w:t>
            </w:r>
          </w:p>
        </w:tc>
      </w:tr>
      <w:tr w:rsidR="00C40140" w:rsidRPr="003765D0" w14:paraId="1E088EA7" w14:textId="77777777" w:rsidTr="00AA3A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10DCDD0C" w14:textId="77777777" w:rsidR="00C40140" w:rsidRPr="003765D0" w:rsidRDefault="00C40140" w:rsidP="00AA3A7A">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صناديق عائلية</w:t>
            </w:r>
          </w:p>
        </w:tc>
        <w:tc>
          <w:tcPr>
            <w:tcW w:w="0" w:type="auto"/>
            <w:tcBorders>
              <w:top w:val="none" w:sz="0" w:space="0" w:color="auto"/>
              <w:bottom w:val="none" w:sz="0" w:space="0" w:color="auto"/>
            </w:tcBorders>
            <w:vAlign w:val="center"/>
            <w:hideMark/>
          </w:tcPr>
          <w:p w14:paraId="0418D13B" w14:textId="6C0B47A3" w:rsidR="00C40140" w:rsidRPr="003765D0" w:rsidRDefault="00C40140" w:rsidP="00AA3A7A">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11</w:t>
            </w:r>
          </w:p>
        </w:tc>
        <w:tc>
          <w:tcPr>
            <w:tcW w:w="0" w:type="auto"/>
            <w:tcBorders>
              <w:top w:val="none" w:sz="0" w:space="0" w:color="auto"/>
              <w:bottom w:val="none" w:sz="0" w:space="0" w:color="auto"/>
            </w:tcBorders>
            <w:vAlign w:val="center"/>
            <w:hideMark/>
          </w:tcPr>
          <w:p w14:paraId="471F7CEE" w14:textId="07C83905" w:rsidR="00C40140" w:rsidRPr="003765D0" w:rsidRDefault="00C40140" w:rsidP="00AA3A7A">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2.9%</w:t>
            </w:r>
          </w:p>
        </w:tc>
      </w:tr>
      <w:tr w:rsidR="00C40140" w:rsidRPr="003765D0" w14:paraId="6DAE9697" w14:textId="77777777" w:rsidTr="00AA3A7A">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49556E7D" w14:textId="77777777" w:rsidR="00C40140" w:rsidRPr="003765D0" w:rsidRDefault="00C40140" w:rsidP="00AA3A7A">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المجموع</w:t>
            </w:r>
          </w:p>
        </w:tc>
        <w:tc>
          <w:tcPr>
            <w:tcW w:w="0" w:type="auto"/>
            <w:vAlign w:val="center"/>
            <w:hideMark/>
          </w:tcPr>
          <w:p w14:paraId="6D7C98BC" w14:textId="27403196" w:rsidR="00C40140" w:rsidRPr="003765D0" w:rsidRDefault="00C40140" w:rsidP="00AA3A7A">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387</w:t>
            </w:r>
          </w:p>
        </w:tc>
        <w:tc>
          <w:tcPr>
            <w:tcW w:w="0" w:type="auto"/>
            <w:vAlign w:val="center"/>
            <w:hideMark/>
          </w:tcPr>
          <w:p w14:paraId="5FFC50A4" w14:textId="77777777" w:rsidR="00C40140" w:rsidRPr="003765D0" w:rsidRDefault="00C40140" w:rsidP="00AA3A7A">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100%</w:t>
            </w:r>
          </w:p>
        </w:tc>
      </w:tr>
    </w:tbl>
    <w:p w14:paraId="5DD41817"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عينة الدراسة</w:t>
      </w:r>
    </w:p>
    <w:p w14:paraId="2CAD004D"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اختيار عينة عشوائية طبقية من العاملين في المنظمات غير الربحية في مدينة جدة، وقد تم حساب حجم العينة باستخدام معادلة ستيفن ثامبسون</w:t>
      </w:r>
      <w:r w:rsidRPr="003765D0">
        <w:rPr>
          <w:rFonts w:ascii="Simplified Arabic" w:hAnsi="Simplified Arabic" w:cs="Simplified Arabic"/>
          <w:sz w:val="28"/>
          <w:szCs w:val="28"/>
        </w:rPr>
        <w:t xml:space="preserve"> (Steven Thompson) </w:t>
      </w:r>
      <w:r w:rsidRPr="003765D0">
        <w:rPr>
          <w:rFonts w:ascii="Simplified Arabic" w:hAnsi="Simplified Arabic" w:cs="Simplified Arabic"/>
          <w:sz w:val="28"/>
          <w:szCs w:val="28"/>
          <w:rtl/>
        </w:rPr>
        <w:t>للمجتمعات المحدودة كما يلي</w:t>
      </w:r>
      <w:r w:rsidRPr="003765D0">
        <w:rPr>
          <w:rFonts w:ascii="Simplified Arabic" w:hAnsi="Simplified Arabic" w:cs="Simplified Arabic"/>
          <w:sz w:val="28"/>
          <w:szCs w:val="28"/>
        </w:rPr>
        <w:t>:</w:t>
      </w:r>
    </w:p>
    <w:p w14:paraId="03F14A91"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معادلة حساب حجم العينة</w:t>
      </w:r>
      <w:r w:rsidRPr="003765D0">
        <w:rPr>
          <w:rFonts w:ascii="Simplified Arabic" w:hAnsi="Simplified Arabic" w:cs="Simplified Arabic"/>
          <w:sz w:val="28"/>
          <w:szCs w:val="28"/>
        </w:rPr>
        <w:t>:</w:t>
      </w:r>
    </w:p>
    <w:p w14:paraId="5AC63FD1"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lastRenderedPageBreak/>
        <w:t>n = (N × Z² × P × (1-P)) / ((N-1) × E² + Z² × P × (1-P))</w:t>
      </w:r>
    </w:p>
    <w:p w14:paraId="028B1609"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حيث</w:t>
      </w:r>
      <w:r w:rsidRPr="003765D0">
        <w:rPr>
          <w:rFonts w:ascii="Simplified Arabic" w:hAnsi="Simplified Arabic" w:cs="Simplified Arabic"/>
          <w:sz w:val="28"/>
          <w:szCs w:val="28"/>
        </w:rPr>
        <w:t>:</w:t>
      </w:r>
    </w:p>
    <w:p w14:paraId="2CD91A55"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N = </w:t>
      </w:r>
      <w:r w:rsidRPr="003765D0">
        <w:rPr>
          <w:rFonts w:ascii="Simplified Arabic" w:hAnsi="Simplified Arabic" w:cs="Simplified Arabic"/>
          <w:sz w:val="28"/>
          <w:szCs w:val="28"/>
          <w:rtl/>
        </w:rPr>
        <w:t>حجم المجتمع</w:t>
      </w:r>
      <w:r w:rsidRPr="003765D0">
        <w:rPr>
          <w:rFonts w:ascii="Simplified Arabic" w:hAnsi="Simplified Arabic" w:cs="Simplified Arabic"/>
          <w:sz w:val="28"/>
          <w:szCs w:val="28"/>
        </w:rPr>
        <w:t xml:space="preserve"> (387)</w:t>
      </w:r>
    </w:p>
    <w:p w14:paraId="1FD3F82A"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Z = </w:t>
      </w:r>
      <w:r w:rsidRPr="003765D0">
        <w:rPr>
          <w:rFonts w:ascii="Simplified Arabic" w:hAnsi="Simplified Arabic" w:cs="Simplified Arabic"/>
          <w:sz w:val="28"/>
          <w:szCs w:val="28"/>
          <w:rtl/>
        </w:rPr>
        <w:t>الدرجة المعيارية عند مستوى ثقة 95</w:t>
      </w:r>
      <w:r w:rsidRPr="003765D0">
        <w:rPr>
          <w:rFonts w:ascii="Simplified Arabic" w:hAnsi="Simplified Arabic" w:cs="Simplified Arabic"/>
          <w:sz w:val="28"/>
          <w:szCs w:val="28"/>
        </w:rPr>
        <w:t>% (1.96)</w:t>
      </w:r>
    </w:p>
    <w:p w14:paraId="21E4201A"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P = </w:t>
      </w:r>
      <w:r w:rsidRPr="003765D0">
        <w:rPr>
          <w:rFonts w:ascii="Simplified Arabic" w:hAnsi="Simplified Arabic" w:cs="Simplified Arabic"/>
          <w:sz w:val="28"/>
          <w:szCs w:val="28"/>
          <w:rtl/>
        </w:rPr>
        <w:t>نسبة توفر الخاصية في المجتمع</w:t>
      </w:r>
      <w:r w:rsidRPr="003765D0">
        <w:rPr>
          <w:rFonts w:ascii="Simplified Arabic" w:hAnsi="Simplified Arabic" w:cs="Simplified Arabic"/>
          <w:sz w:val="28"/>
          <w:szCs w:val="28"/>
        </w:rPr>
        <w:t xml:space="preserve"> (0.5)</w:t>
      </w:r>
    </w:p>
    <w:p w14:paraId="47B04BCE"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E = </w:t>
      </w:r>
      <w:r w:rsidRPr="003765D0">
        <w:rPr>
          <w:rFonts w:ascii="Simplified Arabic" w:hAnsi="Simplified Arabic" w:cs="Simplified Arabic"/>
          <w:sz w:val="28"/>
          <w:szCs w:val="28"/>
          <w:rtl/>
        </w:rPr>
        <w:t>هامش الخطأ المسموح</w:t>
      </w:r>
      <w:r w:rsidRPr="003765D0">
        <w:rPr>
          <w:rFonts w:ascii="Simplified Arabic" w:hAnsi="Simplified Arabic" w:cs="Simplified Arabic"/>
          <w:sz w:val="28"/>
          <w:szCs w:val="28"/>
        </w:rPr>
        <w:t xml:space="preserve"> (0.05)</w:t>
      </w:r>
    </w:p>
    <w:p w14:paraId="5158E6D1"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الحساب</w:t>
      </w:r>
      <w:r w:rsidRPr="003765D0">
        <w:rPr>
          <w:rFonts w:ascii="Simplified Arabic" w:hAnsi="Simplified Arabic" w:cs="Simplified Arabic"/>
          <w:sz w:val="28"/>
          <w:szCs w:val="28"/>
        </w:rPr>
        <w:t>:</w:t>
      </w:r>
    </w:p>
    <w:p w14:paraId="5A9BB69E"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n = (387 × 1.96² × 0.5 × 0.5</w:t>
      </w:r>
      <w:proofErr w:type="gramStart"/>
      <w:r w:rsidRPr="003765D0">
        <w:rPr>
          <w:rFonts w:ascii="Simplified Arabic" w:hAnsi="Simplified Arabic" w:cs="Simplified Arabic"/>
          <w:sz w:val="28"/>
          <w:szCs w:val="28"/>
        </w:rPr>
        <w:t>) / (</w:t>
      </w:r>
      <w:proofErr w:type="gramEnd"/>
      <w:r w:rsidRPr="003765D0">
        <w:rPr>
          <w:rFonts w:ascii="Simplified Arabic" w:hAnsi="Simplified Arabic" w:cs="Simplified Arabic"/>
          <w:sz w:val="28"/>
          <w:szCs w:val="28"/>
        </w:rPr>
        <w:t>(387-1) × 0.05² + 1.96² × 0.5 × 0.5)</w:t>
      </w:r>
    </w:p>
    <w:p w14:paraId="22B9AB4F"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n = (387 × 3.84 × 0.25) / (386 × 0.0025 + 3.84 × 0.25)</w:t>
      </w:r>
    </w:p>
    <w:p w14:paraId="47EDBC5B"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n = 371.52 / (0.965 + 0.96)</w:t>
      </w:r>
    </w:p>
    <w:p w14:paraId="065FD3EA"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n = 371.52 / 1.925</w:t>
      </w:r>
    </w:p>
    <w:p w14:paraId="25517E38"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AA3A7A">
        <w:rPr>
          <w:rFonts w:ascii="Simplified Arabic" w:hAnsi="Simplified Arabic" w:cs="Simplified Arabic"/>
          <w:sz w:val="28"/>
          <w:szCs w:val="28"/>
          <w:highlight w:val="yellow"/>
        </w:rPr>
        <w:t>n = 193</w:t>
      </w:r>
    </w:p>
    <w:p w14:paraId="4263E563"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وبإضافة 30% كهامش أمان للتعامل مع عدم الاستجابة، أصبح حجم العينة المستهدف </w:t>
      </w:r>
      <w:r w:rsidRPr="00CE0A4E">
        <w:rPr>
          <w:rFonts w:ascii="Simplified Arabic" w:hAnsi="Simplified Arabic" w:cs="Simplified Arabic"/>
          <w:sz w:val="28"/>
          <w:szCs w:val="28"/>
          <w:highlight w:val="yellow"/>
          <w:rtl/>
        </w:rPr>
        <w:t>250 مشاركاً</w:t>
      </w:r>
      <w:r w:rsidRPr="003765D0">
        <w:rPr>
          <w:rFonts w:ascii="Simplified Arabic" w:hAnsi="Simplified Arabic" w:cs="Simplified Arabic"/>
          <w:sz w:val="28"/>
          <w:szCs w:val="28"/>
        </w:rPr>
        <w:t>.</w:t>
      </w:r>
    </w:p>
    <w:p w14:paraId="0D63E5E7" w14:textId="26C4E9E3"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w:t>
      </w:r>
      <w:r w:rsidRPr="003765D0">
        <w:rPr>
          <w:rFonts w:ascii="Simplified Arabic" w:hAnsi="Simplified Arabic" w:cs="Simplified Arabic"/>
          <w:sz w:val="28"/>
          <w:szCs w:val="28"/>
          <w:rtl/>
        </w:rPr>
        <w:t>وقد تم اختيار هذا النوع من العينات لضمان تمثيل جميع فئات مجتمع الدراسة بشكل متناسب مع حجمها في المجتمع الأصلي</w:t>
      </w:r>
      <w:r w:rsidRPr="003765D0">
        <w:rPr>
          <w:rFonts w:ascii="Simplified Arabic" w:hAnsi="Simplified Arabic" w:cs="Simplified Arabic"/>
          <w:sz w:val="28"/>
          <w:szCs w:val="28"/>
        </w:rPr>
        <w:t>.</w:t>
      </w:r>
    </w:p>
    <w:p w14:paraId="4C7787B7"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lastRenderedPageBreak/>
        <w:t>خصائص عينة الدراسة</w:t>
      </w:r>
    </w:p>
    <w:p w14:paraId="209E452F"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توزيع أفراد العينة حسب المتغيرات الديموغرافية على النحو التالي</w:t>
      </w:r>
      <w:r w:rsidRPr="003765D0">
        <w:rPr>
          <w:rFonts w:ascii="Simplified Arabic" w:hAnsi="Simplified Arabic" w:cs="Simplified Arabic"/>
          <w:sz w:val="28"/>
          <w:szCs w:val="28"/>
        </w:rPr>
        <w:t>:</w:t>
      </w:r>
    </w:p>
    <w:p w14:paraId="72D0DD69" w14:textId="151F7E2E"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CE0A4E">
        <w:rPr>
          <w:rFonts w:ascii="Simplified Arabic" w:hAnsi="Simplified Arabic" w:cs="Simplified Arabic" w:hint="cs"/>
          <w:sz w:val="28"/>
          <w:szCs w:val="28"/>
          <w:rtl/>
        </w:rPr>
        <w:t xml:space="preserve">9 </w:t>
      </w:r>
      <w:r w:rsidRPr="003765D0">
        <w:rPr>
          <w:rFonts w:ascii="Simplified Arabic" w:hAnsi="Simplified Arabic" w:cs="Simplified Arabic"/>
          <w:sz w:val="28"/>
          <w:szCs w:val="28"/>
          <w:rtl/>
        </w:rPr>
        <w:t>توزيع أفراد العينة حسب المتغيرات الديموغرافية</w:t>
      </w:r>
    </w:p>
    <w:tbl>
      <w:tblPr>
        <w:tblStyle w:val="ListTable3"/>
        <w:bidiVisual/>
        <w:tblW w:w="9627" w:type="dxa"/>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9"/>
        <w:gridCol w:w="2955"/>
        <w:gridCol w:w="1402"/>
        <w:gridCol w:w="2501"/>
      </w:tblGrid>
      <w:tr w:rsidR="00C40140" w:rsidRPr="003765D0" w14:paraId="3526102D" w14:textId="77777777" w:rsidTr="005B0E3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769" w:type="dxa"/>
            <w:tcBorders>
              <w:bottom w:val="none" w:sz="0" w:space="0" w:color="auto"/>
              <w:right w:val="none" w:sz="0" w:space="0" w:color="auto"/>
            </w:tcBorders>
            <w:vAlign w:val="center"/>
            <w:hideMark/>
          </w:tcPr>
          <w:p w14:paraId="51CAEDF8" w14:textId="77777777" w:rsidR="00C40140" w:rsidRPr="003765D0" w:rsidRDefault="00C40140" w:rsidP="005B0E3F">
            <w:pPr>
              <w:tabs>
                <w:tab w:val="left" w:pos="1074"/>
              </w:tabs>
              <w:bidi/>
              <w:spacing w:after="160" w:line="360" w:lineRule="auto"/>
              <w:jc w:val="center"/>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المتغير</w:t>
            </w:r>
          </w:p>
        </w:tc>
        <w:tc>
          <w:tcPr>
            <w:tcW w:w="0" w:type="auto"/>
            <w:vAlign w:val="center"/>
            <w:hideMark/>
          </w:tcPr>
          <w:p w14:paraId="7118216D" w14:textId="77777777" w:rsidR="00C40140" w:rsidRPr="003765D0" w:rsidRDefault="00C40140" w:rsidP="005B0E3F">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الفئة</w:t>
            </w:r>
          </w:p>
        </w:tc>
        <w:tc>
          <w:tcPr>
            <w:tcW w:w="0" w:type="auto"/>
            <w:vAlign w:val="center"/>
            <w:hideMark/>
          </w:tcPr>
          <w:p w14:paraId="45C746BD" w14:textId="77777777" w:rsidR="00C40140" w:rsidRPr="003765D0" w:rsidRDefault="00C40140" w:rsidP="005B0E3F">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التكرار</w:t>
            </w:r>
          </w:p>
        </w:tc>
        <w:tc>
          <w:tcPr>
            <w:tcW w:w="0" w:type="auto"/>
            <w:vAlign w:val="center"/>
            <w:hideMark/>
          </w:tcPr>
          <w:p w14:paraId="08F1891F" w14:textId="77777777" w:rsidR="00C40140" w:rsidRPr="003765D0" w:rsidRDefault="00C40140" w:rsidP="005B0E3F">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النسبة المئوية</w:t>
            </w:r>
          </w:p>
        </w:tc>
      </w:tr>
      <w:tr w:rsidR="005B0E3F" w:rsidRPr="003765D0" w14:paraId="12A4FAEA" w14:textId="77777777" w:rsidTr="005B0E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9" w:type="dxa"/>
            <w:vMerge w:val="restart"/>
            <w:vAlign w:val="center"/>
            <w:hideMark/>
          </w:tcPr>
          <w:p w14:paraId="104764BE" w14:textId="77777777" w:rsidR="005B0E3F" w:rsidRPr="003765D0" w:rsidRDefault="005B0E3F" w:rsidP="005B0E3F">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الجنس</w:t>
            </w:r>
          </w:p>
        </w:tc>
        <w:tc>
          <w:tcPr>
            <w:tcW w:w="0" w:type="auto"/>
            <w:vAlign w:val="center"/>
            <w:hideMark/>
          </w:tcPr>
          <w:p w14:paraId="1DF09110" w14:textId="77777777"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ذكر</w:t>
            </w:r>
          </w:p>
        </w:tc>
        <w:tc>
          <w:tcPr>
            <w:tcW w:w="0" w:type="auto"/>
            <w:vAlign w:val="center"/>
            <w:hideMark/>
          </w:tcPr>
          <w:p w14:paraId="30F9C398" w14:textId="7B93F2C5"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152</w:t>
            </w:r>
          </w:p>
        </w:tc>
        <w:tc>
          <w:tcPr>
            <w:tcW w:w="0" w:type="auto"/>
            <w:vAlign w:val="center"/>
            <w:hideMark/>
          </w:tcPr>
          <w:p w14:paraId="78D15B35" w14:textId="75D55D55"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60.8%</w:t>
            </w:r>
          </w:p>
        </w:tc>
      </w:tr>
      <w:tr w:rsidR="005B0E3F" w:rsidRPr="003765D0" w14:paraId="6A0ACDC3" w14:textId="77777777" w:rsidTr="005B0E3F">
        <w:tc>
          <w:tcPr>
            <w:cnfStyle w:val="001000000000" w:firstRow="0" w:lastRow="0" w:firstColumn="1" w:lastColumn="0" w:oddVBand="0" w:evenVBand="0" w:oddHBand="0" w:evenHBand="0" w:firstRowFirstColumn="0" w:firstRowLastColumn="0" w:lastRowFirstColumn="0" w:lastRowLastColumn="0"/>
            <w:tcW w:w="2769" w:type="dxa"/>
            <w:vMerge/>
            <w:vAlign w:val="center"/>
            <w:hideMark/>
          </w:tcPr>
          <w:p w14:paraId="5E3AA3D2" w14:textId="77777777" w:rsidR="005B0E3F" w:rsidRPr="003765D0" w:rsidRDefault="005B0E3F" w:rsidP="005B0E3F">
            <w:pPr>
              <w:tabs>
                <w:tab w:val="left" w:pos="1074"/>
              </w:tabs>
              <w:bidi/>
              <w:spacing w:after="160" w:line="360" w:lineRule="auto"/>
              <w:jc w:val="center"/>
              <w:rPr>
                <w:rFonts w:ascii="Simplified Arabic" w:hAnsi="Simplified Arabic" w:cs="Simplified Arabic"/>
                <w:b w:val="0"/>
                <w:bCs w:val="0"/>
                <w:sz w:val="28"/>
                <w:szCs w:val="28"/>
              </w:rPr>
            </w:pPr>
          </w:p>
        </w:tc>
        <w:tc>
          <w:tcPr>
            <w:tcW w:w="0" w:type="auto"/>
            <w:vAlign w:val="center"/>
            <w:hideMark/>
          </w:tcPr>
          <w:p w14:paraId="0AAB8DB4" w14:textId="77777777"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أنثى</w:t>
            </w:r>
          </w:p>
        </w:tc>
        <w:tc>
          <w:tcPr>
            <w:tcW w:w="0" w:type="auto"/>
            <w:vAlign w:val="center"/>
            <w:hideMark/>
          </w:tcPr>
          <w:p w14:paraId="7267E0C5" w14:textId="156A8A21"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98</w:t>
            </w:r>
          </w:p>
        </w:tc>
        <w:tc>
          <w:tcPr>
            <w:tcW w:w="0" w:type="auto"/>
            <w:vAlign w:val="center"/>
            <w:hideMark/>
          </w:tcPr>
          <w:p w14:paraId="1626D01E" w14:textId="3341DE65"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39.2%</w:t>
            </w:r>
          </w:p>
        </w:tc>
      </w:tr>
      <w:tr w:rsidR="005B0E3F" w:rsidRPr="003765D0" w14:paraId="6A0821BB" w14:textId="77777777" w:rsidTr="005B0E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9" w:type="dxa"/>
            <w:vMerge w:val="restart"/>
            <w:vAlign w:val="center"/>
            <w:hideMark/>
          </w:tcPr>
          <w:p w14:paraId="3B849AE4" w14:textId="77777777" w:rsidR="005B0E3F" w:rsidRPr="003765D0" w:rsidRDefault="005B0E3F" w:rsidP="005B0E3F">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العمر</w:t>
            </w:r>
          </w:p>
        </w:tc>
        <w:tc>
          <w:tcPr>
            <w:tcW w:w="0" w:type="auto"/>
            <w:vAlign w:val="center"/>
            <w:hideMark/>
          </w:tcPr>
          <w:p w14:paraId="6936E9A1" w14:textId="77777777"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أقل من 30 سنة</w:t>
            </w:r>
          </w:p>
        </w:tc>
        <w:tc>
          <w:tcPr>
            <w:tcW w:w="0" w:type="auto"/>
            <w:vAlign w:val="center"/>
            <w:hideMark/>
          </w:tcPr>
          <w:p w14:paraId="7AADA64B" w14:textId="00FD8A55"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75</w:t>
            </w:r>
          </w:p>
        </w:tc>
        <w:tc>
          <w:tcPr>
            <w:tcW w:w="0" w:type="auto"/>
            <w:vAlign w:val="center"/>
            <w:hideMark/>
          </w:tcPr>
          <w:p w14:paraId="72D17F28" w14:textId="19B096DA"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30.0%</w:t>
            </w:r>
          </w:p>
        </w:tc>
      </w:tr>
      <w:tr w:rsidR="005B0E3F" w:rsidRPr="003765D0" w14:paraId="3014F74B" w14:textId="77777777" w:rsidTr="005B0E3F">
        <w:tc>
          <w:tcPr>
            <w:cnfStyle w:val="001000000000" w:firstRow="0" w:lastRow="0" w:firstColumn="1" w:lastColumn="0" w:oddVBand="0" w:evenVBand="0" w:oddHBand="0" w:evenHBand="0" w:firstRowFirstColumn="0" w:firstRowLastColumn="0" w:lastRowFirstColumn="0" w:lastRowLastColumn="0"/>
            <w:tcW w:w="2769" w:type="dxa"/>
            <w:vMerge/>
            <w:vAlign w:val="center"/>
            <w:hideMark/>
          </w:tcPr>
          <w:p w14:paraId="5502FB0B" w14:textId="77777777" w:rsidR="005B0E3F" w:rsidRPr="003765D0" w:rsidRDefault="005B0E3F" w:rsidP="005B0E3F">
            <w:pPr>
              <w:tabs>
                <w:tab w:val="left" w:pos="1074"/>
              </w:tabs>
              <w:bidi/>
              <w:spacing w:after="160" w:line="360" w:lineRule="auto"/>
              <w:jc w:val="center"/>
              <w:rPr>
                <w:rFonts w:ascii="Simplified Arabic" w:hAnsi="Simplified Arabic" w:cs="Simplified Arabic"/>
                <w:b w:val="0"/>
                <w:bCs w:val="0"/>
                <w:sz w:val="28"/>
                <w:szCs w:val="28"/>
              </w:rPr>
            </w:pPr>
          </w:p>
        </w:tc>
        <w:tc>
          <w:tcPr>
            <w:tcW w:w="0" w:type="auto"/>
            <w:vAlign w:val="center"/>
            <w:hideMark/>
          </w:tcPr>
          <w:p w14:paraId="6E65B55A" w14:textId="77777777"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 xml:space="preserve">30-40 </w:t>
            </w:r>
            <w:r w:rsidRPr="003765D0">
              <w:rPr>
                <w:rFonts w:ascii="Simplified Arabic" w:hAnsi="Simplified Arabic" w:cs="Simplified Arabic"/>
                <w:sz w:val="28"/>
                <w:szCs w:val="28"/>
                <w:rtl/>
              </w:rPr>
              <w:t>سنة</w:t>
            </w:r>
          </w:p>
        </w:tc>
        <w:tc>
          <w:tcPr>
            <w:tcW w:w="0" w:type="auto"/>
            <w:vAlign w:val="center"/>
            <w:hideMark/>
          </w:tcPr>
          <w:p w14:paraId="4EEB2E29" w14:textId="2697F6F9"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105</w:t>
            </w:r>
          </w:p>
        </w:tc>
        <w:tc>
          <w:tcPr>
            <w:tcW w:w="0" w:type="auto"/>
            <w:vAlign w:val="center"/>
            <w:hideMark/>
          </w:tcPr>
          <w:p w14:paraId="2F56CD76" w14:textId="2EEA8244"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42.0%</w:t>
            </w:r>
          </w:p>
        </w:tc>
      </w:tr>
      <w:tr w:rsidR="005B0E3F" w:rsidRPr="003765D0" w14:paraId="1C8F2194" w14:textId="77777777" w:rsidTr="005B0E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9" w:type="dxa"/>
            <w:vMerge/>
            <w:vAlign w:val="center"/>
            <w:hideMark/>
          </w:tcPr>
          <w:p w14:paraId="2F5FC067" w14:textId="77777777" w:rsidR="005B0E3F" w:rsidRPr="003765D0" w:rsidRDefault="005B0E3F" w:rsidP="005B0E3F">
            <w:pPr>
              <w:tabs>
                <w:tab w:val="left" w:pos="1074"/>
              </w:tabs>
              <w:bidi/>
              <w:spacing w:after="160" w:line="360" w:lineRule="auto"/>
              <w:jc w:val="center"/>
              <w:rPr>
                <w:rFonts w:ascii="Simplified Arabic" w:hAnsi="Simplified Arabic" w:cs="Simplified Arabic"/>
                <w:b w:val="0"/>
                <w:bCs w:val="0"/>
                <w:sz w:val="28"/>
                <w:szCs w:val="28"/>
              </w:rPr>
            </w:pPr>
          </w:p>
        </w:tc>
        <w:tc>
          <w:tcPr>
            <w:tcW w:w="0" w:type="auto"/>
            <w:vAlign w:val="center"/>
            <w:hideMark/>
          </w:tcPr>
          <w:p w14:paraId="07650630" w14:textId="77777777"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 xml:space="preserve">40 </w:t>
            </w:r>
            <w:r w:rsidRPr="003765D0">
              <w:rPr>
                <w:rFonts w:ascii="Simplified Arabic" w:hAnsi="Simplified Arabic" w:cs="Simplified Arabic"/>
                <w:sz w:val="28"/>
                <w:szCs w:val="28"/>
                <w:rtl/>
              </w:rPr>
              <w:t>سنة فأكثر</w:t>
            </w:r>
          </w:p>
        </w:tc>
        <w:tc>
          <w:tcPr>
            <w:tcW w:w="0" w:type="auto"/>
            <w:vAlign w:val="center"/>
            <w:hideMark/>
          </w:tcPr>
          <w:p w14:paraId="49AB1FF3" w14:textId="77777777"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70</w:t>
            </w:r>
          </w:p>
        </w:tc>
        <w:tc>
          <w:tcPr>
            <w:tcW w:w="0" w:type="auto"/>
            <w:vAlign w:val="center"/>
            <w:hideMark/>
          </w:tcPr>
          <w:p w14:paraId="44F5962D" w14:textId="77777777"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28.0%</w:t>
            </w:r>
          </w:p>
        </w:tc>
      </w:tr>
      <w:tr w:rsidR="005B0E3F" w:rsidRPr="003765D0" w14:paraId="23767939" w14:textId="77777777" w:rsidTr="005B0E3F">
        <w:tc>
          <w:tcPr>
            <w:cnfStyle w:val="001000000000" w:firstRow="0" w:lastRow="0" w:firstColumn="1" w:lastColumn="0" w:oddVBand="0" w:evenVBand="0" w:oddHBand="0" w:evenHBand="0" w:firstRowFirstColumn="0" w:firstRowLastColumn="0" w:lastRowFirstColumn="0" w:lastRowLastColumn="0"/>
            <w:tcW w:w="2769" w:type="dxa"/>
            <w:vMerge w:val="restart"/>
            <w:vAlign w:val="center"/>
            <w:hideMark/>
          </w:tcPr>
          <w:p w14:paraId="3A07ED74" w14:textId="77777777" w:rsidR="005B0E3F" w:rsidRPr="003765D0" w:rsidRDefault="005B0E3F" w:rsidP="005B0E3F">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المؤهل العلمي</w:t>
            </w:r>
          </w:p>
        </w:tc>
        <w:tc>
          <w:tcPr>
            <w:tcW w:w="0" w:type="auto"/>
            <w:vAlign w:val="center"/>
            <w:hideMark/>
          </w:tcPr>
          <w:p w14:paraId="5D2D47F1" w14:textId="77777777"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دبلوم فأقل</w:t>
            </w:r>
          </w:p>
        </w:tc>
        <w:tc>
          <w:tcPr>
            <w:tcW w:w="0" w:type="auto"/>
            <w:vAlign w:val="center"/>
            <w:hideMark/>
          </w:tcPr>
          <w:p w14:paraId="2D2DC95C" w14:textId="759437B0"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55</w:t>
            </w:r>
          </w:p>
        </w:tc>
        <w:tc>
          <w:tcPr>
            <w:tcW w:w="0" w:type="auto"/>
            <w:vAlign w:val="center"/>
            <w:hideMark/>
          </w:tcPr>
          <w:p w14:paraId="50929BF9" w14:textId="52296059"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22.0%</w:t>
            </w:r>
          </w:p>
        </w:tc>
      </w:tr>
      <w:tr w:rsidR="005B0E3F" w:rsidRPr="003765D0" w14:paraId="285FCD76" w14:textId="77777777" w:rsidTr="005B0E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9" w:type="dxa"/>
            <w:vMerge/>
            <w:vAlign w:val="center"/>
            <w:hideMark/>
          </w:tcPr>
          <w:p w14:paraId="13154A6A" w14:textId="77777777" w:rsidR="005B0E3F" w:rsidRPr="003765D0" w:rsidRDefault="005B0E3F" w:rsidP="005B0E3F">
            <w:pPr>
              <w:tabs>
                <w:tab w:val="left" w:pos="1074"/>
              </w:tabs>
              <w:bidi/>
              <w:spacing w:after="160" w:line="360" w:lineRule="auto"/>
              <w:jc w:val="center"/>
              <w:rPr>
                <w:rFonts w:ascii="Simplified Arabic" w:hAnsi="Simplified Arabic" w:cs="Simplified Arabic"/>
                <w:b w:val="0"/>
                <w:bCs w:val="0"/>
                <w:sz w:val="28"/>
                <w:szCs w:val="28"/>
              </w:rPr>
            </w:pPr>
          </w:p>
        </w:tc>
        <w:tc>
          <w:tcPr>
            <w:tcW w:w="0" w:type="auto"/>
            <w:vAlign w:val="center"/>
            <w:hideMark/>
          </w:tcPr>
          <w:p w14:paraId="32D47BA8" w14:textId="77777777"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بكالوريوس</w:t>
            </w:r>
          </w:p>
        </w:tc>
        <w:tc>
          <w:tcPr>
            <w:tcW w:w="0" w:type="auto"/>
            <w:vAlign w:val="center"/>
            <w:hideMark/>
          </w:tcPr>
          <w:p w14:paraId="1C98A9E2" w14:textId="18620CE0"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145</w:t>
            </w:r>
          </w:p>
        </w:tc>
        <w:tc>
          <w:tcPr>
            <w:tcW w:w="0" w:type="auto"/>
            <w:vAlign w:val="center"/>
            <w:hideMark/>
          </w:tcPr>
          <w:p w14:paraId="27BA1261" w14:textId="0494BF5A" w:rsidR="005B0E3F" w:rsidRPr="003765D0" w:rsidRDefault="005B0E3F" w:rsidP="005B0E3F">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58.0%</w:t>
            </w:r>
          </w:p>
        </w:tc>
      </w:tr>
      <w:tr w:rsidR="005B0E3F" w:rsidRPr="003765D0" w14:paraId="7D91400A" w14:textId="77777777" w:rsidTr="005B0E3F">
        <w:tc>
          <w:tcPr>
            <w:cnfStyle w:val="001000000000" w:firstRow="0" w:lastRow="0" w:firstColumn="1" w:lastColumn="0" w:oddVBand="0" w:evenVBand="0" w:oddHBand="0" w:evenHBand="0" w:firstRowFirstColumn="0" w:firstRowLastColumn="0" w:lastRowFirstColumn="0" w:lastRowLastColumn="0"/>
            <w:tcW w:w="2769" w:type="dxa"/>
            <w:vMerge/>
            <w:vAlign w:val="center"/>
            <w:hideMark/>
          </w:tcPr>
          <w:p w14:paraId="7E59E082" w14:textId="77777777" w:rsidR="005B0E3F" w:rsidRPr="003765D0" w:rsidRDefault="005B0E3F" w:rsidP="005B0E3F">
            <w:pPr>
              <w:tabs>
                <w:tab w:val="left" w:pos="1074"/>
              </w:tabs>
              <w:bidi/>
              <w:spacing w:after="160" w:line="360" w:lineRule="auto"/>
              <w:jc w:val="center"/>
              <w:rPr>
                <w:rFonts w:ascii="Simplified Arabic" w:hAnsi="Simplified Arabic" w:cs="Simplified Arabic"/>
                <w:b w:val="0"/>
                <w:bCs w:val="0"/>
                <w:sz w:val="28"/>
                <w:szCs w:val="28"/>
              </w:rPr>
            </w:pPr>
          </w:p>
        </w:tc>
        <w:tc>
          <w:tcPr>
            <w:tcW w:w="0" w:type="auto"/>
            <w:vAlign w:val="center"/>
            <w:hideMark/>
          </w:tcPr>
          <w:p w14:paraId="5906E7B7" w14:textId="77777777"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ماجستير فأعلى</w:t>
            </w:r>
          </w:p>
        </w:tc>
        <w:tc>
          <w:tcPr>
            <w:tcW w:w="0" w:type="auto"/>
            <w:vAlign w:val="center"/>
            <w:hideMark/>
          </w:tcPr>
          <w:p w14:paraId="78F4477F" w14:textId="77777777"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50</w:t>
            </w:r>
          </w:p>
        </w:tc>
        <w:tc>
          <w:tcPr>
            <w:tcW w:w="0" w:type="auto"/>
            <w:vAlign w:val="center"/>
            <w:hideMark/>
          </w:tcPr>
          <w:p w14:paraId="4E67C22E" w14:textId="77777777" w:rsidR="005B0E3F" w:rsidRPr="003765D0" w:rsidRDefault="005B0E3F" w:rsidP="005B0E3F">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20.0%</w:t>
            </w:r>
          </w:p>
        </w:tc>
      </w:tr>
    </w:tbl>
    <w:p w14:paraId="294E69CC" w14:textId="7C2DA6CA"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يتضح من الجدول </w:t>
      </w:r>
      <w:r w:rsidR="005B0E3F">
        <w:rPr>
          <w:rFonts w:ascii="Simplified Arabic" w:hAnsi="Simplified Arabic" w:cs="Simplified Arabic" w:hint="cs"/>
          <w:sz w:val="28"/>
          <w:szCs w:val="28"/>
          <w:rtl/>
        </w:rPr>
        <w:t>9</w:t>
      </w:r>
      <w:r w:rsidRPr="003765D0">
        <w:rPr>
          <w:rFonts w:ascii="Simplified Arabic" w:hAnsi="Simplified Arabic" w:cs="Simplified Arabic"/>
          <w:sz w:val="28"/>
          <w:szCs w:val="28"/>
          <w:rtl/>
        </w:rPr>
        <w:t xml:space="preserve"> أن غالبية أفراد العينة من الذكور بنسبة 60.8%، بينما بلغت نسبة الإناث 39.2%. كما يتضح أن الفئة العمرية من 30 إلى 40 سنة تمثل النسبة الأكبر من العينة بواقع 42.0%، تليها الفئة أقل من 30 سنة بنسبة 30.0%، ثم الفئة 40 سنة فأكثر بنسبة 28.0%. هذا التوزيع يعكس الطبيعة الشبابية للعاملين في القطاع غير الربحي، مما يتماشى مع رؤية المملكة 2030 في تمكين الشباب</w:t>
      </w:r>
      <w:r w:rsidRPr="003765D0">
        <w:rPr>
          <w:rFonts w:ascii="Simplified Arabic" w:hAnsi="Simplified Arabic" w:cs="Simplified Arabic"/>
          <w:sz w:val="28"/>
          <w:szCs w:val="28"/>
        </w:rPr>
        <w:t>.</w:t>
      </w:r>
    </w:p>
    <w:p w14:paraId="403D925F"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lastRenderedPageBreak/>
        <w:t>أما بالنسبة للمؤهل العلمي، فإن حملة درجة البكالوريوس يمثلون النسبة الأكبر من العينة بواقع 58.0%، يليهم حملة الدبلوم فأقل بنسبة 22.0%، ثم حملة الماجستير فأعلى بنسبة 20.0%. هذا التوزيع يشير إلى ارتفاع المستوى التعليمي للعاملين في القطاع غير الربحي، مما يعزز من قدرتهم على تطبيق مبادئ الإدارة الرشيقة بفعالية</w:t>
      </w:r>
      <w:r w:rsidRPr="003765D0">
        <w:rPr>
          <w:rFonts w:ascii="Simplified Arabic" w:hAnsi="Simplified Arabic" w:cs="Simplified Arabic"/>
          <w:sz w:val="28"/>
          <w:szCs w:val="28"/>
        </w:rPr>
        <w:t>.</w:t>
      </w:r>
    </w:p>
    <w:p w14:paraId="1525297F" w14:textId="7E6492D5"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تحليل تأثير التباين الجندري على النتائج</w:t>
      </w:r>
    </w:p>
    <w:p w14:paraId="4DB59E97"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يُلاحظ من توزيع العينة وجود تفاوت في التمثيل الجندري حيث تزيد نسبة الذكور عن الإناث بفارق 21.6 نقطة مئوية. هذا التفاوت قد يؤثر على تمثيلية النتائج وقابليتها للتعميم. لمعالجة هذا القيد، تم اتخاذ الإجراءات التالية</w:t>
      </w:r>
      <w:r w:rsidRPr="003765D0">
        <w:rPr>
          <w:rFonts w:ascii="Simplified Arabic" w:hAnsi="Simplified Arabic" w:cs="Simplified Arabic"/>
          <w:sz w:val="28"/>
          <w:szCs w:val="28"/>
        </w:rPr>
        <w:t>:</w:t>
      </w:r>
    </w:p>
    <w:p w14:paraId="6B04D5B7" w14:textId="77777777" w:rsidR="0032522C"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sz w:val="28"/>
          <w:szCs w:val="28"/>
          <w:rtl/>
        </w:rPr>
        <w:t>تحليل الفروق الجندرية</w:t>
      </w:r>
    </w:p>
    <w:p w14:paraId="4B91DC33" w14:textId="15514D08" w:rsidR="00C40140" w:rsidRPr="003765D0" w:rsidRDefault="00C40140" w:rsidP="0032522C">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w:t>
      </w:r>
      <w:r w:rsidRPr="003765D0">
        <w:rPr>
          <w:rFonts w:ascii="Simplified Arabic" w:hAnsi="Simplified Arabic" w:cs="Simplified Arabic"/>
          <w:sz w:val="28"/>
          <w:szCs w:val="28"/>
          <w:rtl/>
        </w:rPr>
        <w:t>تم إجراء اختبار (ت) للعينات المستقلة لفحص وجود فروق دالة إحصائياً بين استجابات الذكور والإناث على محاور الدراسة. أظهرت النتائج عدم وجود فروق جوهرية</w:t>
      </w:r>
      <w:r w:rsidRPr="003765D0">
        <w:rPr>
          <w:rFonts w:ascii="Simplified Arabic" w:hAnsi="Simplified Arabic" w:cs="Simplified Arabic"/>
          <w:sz w:val="28"/>
          <w:szCs w:val="28"/>
        </w:rPr>
        <w:t xml:space="preserve"> (p &gt; 0.05) </w:t>
      </w:r>
      <w:r w:rsidRPr="003765D0">
        <w:rPr>
          <w:rFonts w:ascii="Simplified Arabic" w:hAnsi="Simplified Arabic" w:cs="Simplified Arabic"/>
          <w:sz w:val="28"/>
          <w:szCs w:val="28"/>
          <w:rtl/>
        </w:rPr>
        <w:t>في معظم المتغيرات، مما يشير إلى تجانس الآراء بين الجنسين</w:t>
      </w:r>
      <w:r w:rsidRPr="003765D0">
        <w:rPr>
          <w:rFonts w:ascii="Simplified Arabic" w:hAnsi="Simplified Arabic" w:cs="Simplified Arabic"/>
          <w:sz w:val="28"/>
          <w:szCs w:val="28"/>
        </w:rPr>
        <w:t>.</w:t>
      </w:r>
    </w:p>
    <w:p w14:paraId="7835EEFF" w14:textId="77777777" w:rsidR="0032522C"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sz w:val="28"/>
          <w:szCs w:val="28"/>
          <w:rtl/>
        </w:rPr>
        <w:t>التوزين الإحصائي</w:t>
      </w:r>
    </w:p>
    <w:p w14:paraId="35B96619" w14:textId="481E9E3A" w:rsidR="00C40140" w:rsidRPr="003765D0" w:rsidRDefault="00C40140" w:rsidP="0032522C">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w:t>
      </w:r>
      <w:r w:rsidRPr="003765D0">
        <w:rPr>
          <w:rFonts w:ascii="Simplified Arabic" w:hAnsi="Simplified Arabic" w:cs="Simplified Arabic"/>
          <w:sz w:val="28"/>
          <w:szCs w:val="28"/>
          <w:rtl/>
        </w:rPr>
        <w:t>تم تطبيق أوزان إحصائية في التحليلات الرئيسية لضمان التمثيل المتوازن، حيث تم إعطاء وزن 0.82 لاستجابات الذكور ووزن 1.22 لاستجابات الإناث لتحقيق التوازن النسبي</w:t>
      </w:r>
      <w:r w:rsidRPr="003765D0">
        <w:rPr>
          <w:rFonts w:ascii="Simplified Arabic" w:hAnsi="Simplified Arabic" w:cs="Simplified Arabic"/>
          <w:sz w:val="28"/>
          <w:szCs w:val="28"/>
        </w:rPr>
        <w:t>.</w:t>
      </w:r>
    </w:p>
    <w:p w14:paraId="3BE27C43" w14:textId="77777777" w:rsidR="0032522C"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sz w:val="28"/>
          <w:szCs w:val="28"/>
          <w:rtl/>
        </w:rPr>
        <w:t>التحليل الطبقي</w:t>
      </w:r>
    </w:p>
    <w:p w14:paraId="248E9132" w14:textId="434B5401" w:rsidR="00C40140" w:rsidRPr="003765D0" w:rsidRDefault="00C40140" w:rsidP="0032522C">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lastRenderedPageBreak/>
        <w:t> </w:t>
      </w:r>
      <w:r w:rsidRPr="003765D0">
        <w:rPr>
          <w:rFonts w:ascii="Simplified Arabic" w:hAnsi="Simplified Arabic" w:cs="Simplified Arabic"/>
          <w:sz w:val="28"/>
          <w:szCs w:val="28"/>
          <w:rtl/>
        </w:rPr>
        <w:t xml:space="preserve">تم إجراء تحليلات منفصلة لكل جنس للتأكد من اتساق النتائج عبر المجموعتين. أظهرت النتائج </w:t>
      </w:r>
      <w:r w:rsidRPr="003765D0">
        <w:rPr>
          <w:rFonts w:ascii="Simplified Arabic" w:hAnsi="Simplified Arabic" w:cs="Simplified Arabic" w:hint="cs"/>
          <w:sz w:val="28"/>
          <w:szCs w:val="28"/>
          <w:rtl/>
        </w:rPr>
        <w:t>معاملات</w:t>
      </w:r>
      <w:r w:rsidRPr="003765D0">
        <w:rPr>
          <w:rFonts w:ascii="Simplified Arabic" w:hAnsi="Simplified Arabic" w:cs="Simplified Arabic"/>
          <w:sz w:val="28"/>
          <w:szCs w:val="28"/>
          <w:rtl/>
        </w:rPr>
        <w:t xml:space="preserve"> ارتباط متشابهة بين الجنسين</w:t>
      </w:r>
      <w:r w:rsidRPr="003765D0">
        <w:rPr>
          <w:rFonts w:ascii="Simplified Arabic" w:hAnsi="Simplified Arabic" w:cs="Simplified Arabic"/>
          <w:sz w:val="28"/>
          <w:szCs w:val="28"/>
        </w:rPr>
        <w:t xml:space="preserve"> (r = 0.89 </w:t>
      </w:r>
      <w:r w:rsidRPr="003765D0">
        <w:rPr>
          <w:rFonts w:ascii="Simplified Arabic" w:hAnsi="Simplified Arabic" w:cs="Simplified Arabic"/>
          <w:sz w:val="28"/>
          <w:szCs w:val="28"/>
          <w:rtl/>
        </w:rPr>
        <w:t xml:space="preserve">للذكور، </w:t>
      </w:r>
      <w:r w:rsidRPr="003765D0">
        <w:rPr>
          <w:rFonts w:ascii="Simplified Arabic" w:hAnsi="Simplified Arabic" w:cs="Simplified Arabic"/>
          <w:sz w:val="28"/>
          <w:szCs w:val="28"/>
        </w:rPr>
        <w:t xml:space="preserve">r = 0.87 </w:t>
      </w:r>
      <w:r w:rsidRPr="003765D0">
        <w:rPr>
          <w:rFonts w:ascii="Simplified Arabic" w:hAnsi="Simplified Arabic" w:cs="Simplified Arabic"/>
          <w:sz w:val="28"/>
          <w:szCs w:val="28"/>
          <w:rtl/>
        </w:rPr>
        <w:t>للإناث</w:t>
      </w:r>
      <w:r w:rsidRPr="003765D0">
        <w:rPr>
          <w:rFonts w:ascii="Simplified Arabic" w:hAnsi="Simplified Arabic" w:cs="Simplified Arabic"/>
          <w:sz w:val="28"/>
          <w:szCs w:val="28"/>
        </w:rPr>
        <w:t xml:space="preserve">) </w:t>
      </w:r>
      <w:r w:rsidRPr="003765D0">
        <w:rPr>
          <w:rFonts w:ascii="Simplified Arabic" w:hAnsi="Simplified Arabic" w:cs="Simplified Arabic"/>
          <w:sz w:val="28"/>
          <w:szCs w:val="28"/>
          <w:rtl/>
        </w:rPr>
        <w:t>مما يؤكد صلابة النتائج</w:t>
      </w:r>
      <w:r w:rsidRPr="003765D0">
        <w:rPr>
          <w:rFonts w:ascii="Simplified Arabic" w:hAnsi="Simplified Arabic" w:cs="Simplified Arabic"/>
          <w:sz w:val="28"/>
          <w:szCs w:val="28"/>
        </w:rPr>
        <w:t>.</w:t>
      </w:r>
    </w:p>
    <w:p w14:paraId="0D39251B" w14:textId="77777777" w:rsidR="008F192C"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sz w:val="28"/>
          <w:szCs w:val="28"/>
          <w:rtl/>
        </w:rPr>
        <w:t>مناقشة القيود</w:t>
      </w:r>
    </w:p>
    <w:p w14:paraId="0C64E2EA" w14:textId="2903AE0E" w:rsidR="00C40140" w:rsidRPr="003765D0" w:rsidRDefault="00C40140" w:rsidP="008F192C">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يُعتبر هذا التفاوت انعكاساً لطبيعة سوق العمل في القطاع غير الربحي بمدينة جدة، حيث تشير إحصائيات المركز الوطني لتنمية القطاع غير الربحي إلى أن 58% من العاملين في هذا القطاع من الذكور. لذلك، فإن توزيع العينة يعكس الواقع الفعلي للمجتمع المدروس</w:t>
      </w:r>
      <w:r w:rsidRPr="003765D0">
        <w:rPr>
          <w:rFonts w:ascii="Simplified Arabic" w:hAnsi="Simplified Arabic" w:cs="Simplified Arabic"/>
          <w:sz w:val="28"/>
          <w:szCs w:val="28"/>
        </w:rPr>
        <w:t>.</w:t>
      </w:r>
    </w:p>
    <w:p w14:paraId="1561E3E2" w14:textId="6451445D"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التوصيات للدراسات المستقبلية</w:t>
      </w:r>
    </w:p>
    <w:p w14:paraId="67700368" w14:textId="77777777" w:rsidR="00C40140" w:rsidRPr="008F192C" w:rsidRDefault="00C40140" w:rsidP="00B0351E">
      <w:pPr>
        <w:pStyle w:val="ListParagraph"/>
        <w:numPr>
          <w:ilvl w:val="0"/>
          <w:numId w:val="33"/>
        </w:numPr>
        <w:tabs>
          <w:tab w:val="left" w:pos="1074"/>
        </w:tabs>
        <w:bidi/>
        <w:spacing w:line="360" w:lineRule="auto"/>
        <w:jc w:val="both"/>
        <w:rPr>
          <w:rFonts w:ascii="Simplified Arabic" w:hAnsi="Simplified Arabic" w:cs="Simplified Arabic"/>
          <w:sz w:val="28"/>
          <w:szCs w:val="28"/>
        </w:rPr>
      </w:pPr>
      <w:r w:rsidRPr="008F192C">
        <w:rPr>
          <w:rFonts w:ascii="Simplified Arabic" w:hAnsi="Simplified Arabic" w:cs="Simplified Arabic"/>
          <w:sz w:val="28"/>
          <w:szCs w:val="28"/>
          <w:rtl/>
        </w:rPr>
        <w:t>تطبيق استراتيجيات عينات مقصودة لضمان تمثيل جندري أكثر توازناً</w:t>
      </w:r>
    </w:p>
    <w:p w14:paraId="4F3F905C" w14:textId="77777777" w:rsidR="00C40140" w:rsidRPr="008F192C" w:rsidRDefault="00C40140" w:rsidP="00B0351E">
      <w:pPr>
        <w:pStyle w:val="ListParagraph"/>
        <w:numPr>
          <w:ilvl w:val="0"/>
          <w:numId w:val="33"/>
        </w:numPr>
        <w:tabs>
          <w:tab w:val="left" w:pos="1074"/>
        </w:tabs>
        <w:bidi/>
        <w:spacing w:line="360" w:lineRule="auto"/>
        <w:jc w:val="both"/>
        <w:rPr>
          <w:rFonts w:ascii="Simplified Arabic" w:hAnsi="Simplified Arabic" w:cs="Simplified Arabic"/>
          <w:sz w:val="28"/>
          <w:szCs w:val="28"/>
        </w:rPr>
      </w:pPr>
      <w:r w:rsidRPr="008F192C">
        <w:rPr>
          <w:rFonts w:ascii="Simplified Arabic" w:hAnsi="Simplified Arabic" w:cs="Simplified Arabic"/>
          <w:sz w:val="28"/>
          <w:szCs w:val="28"/>
          <w:rtl/>
        </w:rPr>
        <w:t>إجراء دراسات مقارنة متخصصة لفهم الاختلافات الجندرية في تطبيق الإدارة الرشيقة</w:t>
      </w:r>
    </w:p>
    <w:p w14:paraId="5492029F" w14:textId="77777777" w:rsidR="00C40140" w:rsidRPr="008F192C" w:rsidRDefault="00C40140" w:rsidP="00B0351E">
      <w:pPr>
        <w:pStyle w:val="ListParagraph"/>
        <w:numPr>
          <w:ilvl w:val="0"/>
          <w:numId w:val="33"/>
        </w:numPr>
        <w:tabs>
          <w:tab w:val="left" w:pos="1074"/>
        </w:tabs>
        <w:bidi/>
        <w:spacing w:line="360" w:lineRule="auto"/>
        <w:jc w:val="both"/>
        <w:rPr>
          <w:rFonts w:ascii="Simplified Arabic" w:hAnsi="Simplified Arabic" w:cs="Simplified Arabic"/>
          <w:sz w:val="28"/>
          <w:szCs w:val="28"/>
        </w:rPr>
      </w:pPr>
      <w:r w:rsidRPr="008F192C">
        <w:rPr>
          <w:rFonts w:ascii="Simplified Arabic" w:hAnsi="Simplified Arabic" w:cs="Simplified Arabic"/>
          <w:sz w:val="28"/>
          <w:szCs w:val="28"/>
          <w:rtl/>
        </w:rPr>
        <w:t>تطوير برامج تمكين نسائية متخصصة في القطاع غير الربحي</w:t>
      </w:r>
    </w:p>
    <w:p w14:paraId="007B6881"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هذا التحليل الشامل للتباين الجندري يعزز من مصداقية النتائج ويوضح الجهود المبذولة لضمان دقة التفسيرات والتعميمات المستخلصة من الدراسة</w:t>
      </w:r>
      <w:r w:rsidRPr="003765D0">
        <w:rPr>
          <w:rFonts w:ascii="Simplified Arabic" w:hAnsi="Simplified Arabic" w:cs="Simplified Arabic"/>
          <w:sz w:val="28"/>
          <w:szCs w:val="28"/>
        </w:rPr>
        <w:t>.</w:t>
      </w:r>
    </w:p>
    <w:p w14:paraId="1964CF11" w14:textId="0757FCDF" w:rsidR="00C40140" w:rsidRPr="007E0607" w:rsidRDefault="00C40140" w:rsidP="007E0607">
      <w:pPr>
        <w:pStyle w:val="Heading2"/>
        <w:bidi/>
        <w:spacing w:line="360" w:lineRule="auto"/>
        <w:jc w:val="both"/>
        <w:rPr>
          <w:rFonts w:ascii="Simplified Arabic" w:hAnsi="Simplified Arabic" w:cs="Simplified Arabic"/>
          <w:b/>
          <w:bCs/>
          <w:color w:val="auto"/>
          <w:sz w:val="28"/>
          <w:szCs w:val="28"/>
        </w:rPr>
      </w:pPr>
      <w:r w:rsidRPr="007E0607">
        <w:rPr>
          <w:rFonts w:ascii="Simplified Arabic" w:hAnsi="Simplified Arabic" w:cs="Simplified Arabic"/>
          <w:b/>
          <w:bCs/>
          <w:color w:val="auto"/>
          <w:sz w:val="28"/>
          <w:szCs w:val="28"/>
          <w:rtl/>
        </w:rPr>
        <w:t>متغيرات الدراسة</w:t>
      </w:r>
    </w:p>
    <w:p w14:paraId="4B688D7A"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تشتمل الدراسة على المتغيرات التالية</w:t>
      </w:r>
      <w:r w:rsidRPr="003765D0">
        <w:rPr>
          <w:rFonts w:ascii="Simplified Arabic" w:hAnsi="Simplified Arabic" w:cs="Simplified Arabic"/>
          <w:sz w:val="28"/>
          <w:szCs w:val="28"/>
        </w:rPr>
        <w:t>:</w:t>
      </w:r>
    </w:p>
    <w:p w14:paraId="3C363D81" w14:textId="77777777" w:rsidR="0004576D" w:rsidRDefault="00C40140" w:rsidP="00B0351E">
      <w:pPr>
        <w:pStyle w:val="ListParagraph"/>
        <w:numPr>
          <w:ilvl w:val="0"/>
          <w:numId w:val="34"/>
        </w:numPr>
        <w:tabs>
          <w:tab w:val="left" w:pos="1074"/>
        </w:tabs>
        <w:bidi/>
        <w:spacing w:line="360" w:lineRule="auto"/>
        <w:jc w:val="both"/>
        <w:rPr>
          <w:rFonts w:ascii="Simplified Arabic" w:hAnsi="Simplified Arabic" w:cs="Simplified Arabic"/>
          <w:sz w:val="28"/>
          <w:szCs w:val="28"/>
        </w:rPr>
      </w:pPr>
      <w:r w:rsidRPr="007E0607">
        <w:rPr>
          <w:rFonts w:ascii="Simplified Arabic" w:hAnsi="Simplified Arabic" w:cs="Simplified Arabic"/>
          <w:sz w:val="28"/>
          <w:szCs w:val="28"/>
          <w:rtl/>
        </w:rPr>
        <w:t>المتغير المستقل: الإدارة الرشيقة</w:t>
      </w:r>
    </w:p>
    <w:p w14:paraId="5A9934ED" w14:textId="77777777" w:rsidR="008C639D" w:rsidRDefault="00C40140" w:rsidP="0004576D">
      <w:pPr>
        <w:tabs>
          <w:tab w:val="left" w:pos="1074"/>
        </w:tabs>
        <w:bidi/>
        <w:spacing w:line="360" w:lineRule="auto"/>
        <w:jc w:val="both"/>
        <w:rPr>
          <w:rFonts w:ascii="Simplified Arabic" w:hAnsi="Simplified Arabic" w:cs="Simplified Arabic"/>
          <w:sz w:val="28"/>
          <w:szCs w:val="28"/>
          <w:rtl/>
        </w:rPr>
      </w:pPr>
      <w:r w:rsidRPr="0004576D">
        <w:rPr>
          <w:rFonts w:ascii="Simplified Arabic" w:hAnsi="Simplified Arabic" w:cs="Simplified Arabic"/>
          <w:sz w:val="28"/>
          <w:szCs w:val="28"/>
          <w:rtl/>
        </w:rPr>
        <w:t>تم قياس الإدارة الرشيقة من خلال ثلاثة أبعاد رئيسية</w:t>
      </w:r>
      <w:r w:rsidR="002328AF" w:rsidRPr="0004576D">
        <w:rPr>
          <w:rFonts w:ascii="Simplified Arabic" w:hAnsi="Simplified Arabic" w:cs="Simplified Arabic" w:hint="cs"/>
          <w:sz w:val="28"/>
          <w:szCs w:val="28"/>
          <w:rtl/>
        </w:rPr>
        <w:t xml:space="preserve"> </w:t>
      </w:r>
    </w:p>
    <w:p w14:paraId="785E27BB" w14:textId="6856C654" w:rsidR="00C40140" w:rsidRPr="008C639D" w:rsidRDefault="00C40140" w:rsidP="00B0351E">
      <w:pPr>
        <w:pStyle w:val="ListParagraph"/>
        <w:numPr>
          <w:ilvl w:val="0"/>
          <w:numId w:val="35"/>
        </w:numPr>
        <w:tabs>
          <w:tab w:val="left" w:pos="1074"/>
        </w:tabs>
        <w:bidi/>
        <w:spacing w:line="360" w:lineRule="auto"/>
        <w:jc w:val="both"/>
        <w:rPr>
          <w:rFonts w:ascii="Simplified Arabic" w:hAnsi="Simplified Arabic" w:cs="Simplified Arabic"/>
          <w:sz w:val="28"/>
          <w:szCs w:val="28"/>
        </w:rPr>
      </w:pPr>
      <w:r w:rsidRPr="008C639D">
        <w:rPr>
          <w:rFonts w:ascii="Simplified Arabic" w:hAnsi="Simplified Arabic" w:cs="Simplified Arabic"/>
          <w:sz w:val="28"/>
          <w:szCs w:val="28"/>
          <w:rtl/>
        </w:rPr>
        <w:lastRenderedPageBreak/>
        <w:t>إيجاد القيمة والقيمة المضافة ورسم خريطة لتدفقها</w:t>
      </w:r>
    </w:p>
    <w:p w14:paraId="4F272A51"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يشمل هذا البعد تحديد الأنشطة التي تضيف قيمة حقيقية للمستفيدين، وإزالة الهدر والأنشطة غير الضرورية، ورسم خرائط تدفق العمليات لضمان الكفاءة المثلى. على سبيل المثال، في إحدى الجمعيات الخيرية بجدة، تم تقليل وقت معالجة طلبات المساعدة من 15 يوماً إلى 5 أيام من خلال إعادة تصميم العمليات وإزالة الخطوات غير الضرورية</w:t>
      </w:r>
      <w:r w:rsidRPr="003765D0">
        <w:rPr>
          <w:rFonts w:ascii="Simplified Arabic" w:hAnsi="Simplified Arabic" w:cs="Simplified Arabic"/>
          <w:sz w:val="28"/>
          <w:szCs w:val="28"/>
        </w:rPr>
        <w:t>.</w:t>
      </w:r>
    </w:p>
    <w:p w14:paraId="2C8F4928" w14:textId="24045334" w:rsidR="00C40140" w:rsidRPr="008C639D" w:rsidRDefault="00C40140" w:rsidP="00B0351E">
      <w:pPr>
        <w:pStyle w:val="ListParagraph"/>
        <w:numPr>
          <w:ilvl w:val="0"/>
          <w:numId w:val="35"/>
        </w:numPr>
        <w:tabs>
          <w:tab w:val="left" w:pos="1074"/>
        </w:tabs>
        <w:bidi/>
        <w:spacing w:line="360" w:lineRule="auto"/>
        <w:jc w:val="both"/>
        <w:rPr>
          <w:rFonts w:ascii="Simplified Arabic" w:hAnsi="Simplified Arabic" w:cs="Simplified Arabic"/>
          <w:sz w:val="28"/>
          <w:szCs w:val="28"/>
        </w:rPr>
      </w:pPr>
      <w:r w:rsidRPr="008C639D">
        <w:rPr>
          <w:rFonts w:ascii="Simplified Arabic" w:hAnsi="Simplified Arabic" w:cs="Simplified Arabic"/>
          <w:sz w:val="28"/>
          <w:szCs w:val="28"/>
          <w:rtl/>
        </w:rPr>
        <w:t>نظام السحب والدفع </w:t>
      </w:r>
    </w:p>
    <w:p w14:paraId="0FF6544F"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 </w:t>
      </w:r>
      <w:r w:rsidRPr="003765D0">
        <w:rPr>
          <w:rFonts w:ascii="Simplified Arabic" w:hAnsi="Simplified Arabic" w:cs="Simplified Arabic"/>
          <w:sz w:val="28"/>
          <w:szCs w:val="28"/>
          <w:rtl/>
        </w:rPr>
        <w:t>يركز هذا البعد على تنظيم تدفق العمل بناءً على الطلب الفعلي من المستفيدين، بدلاً من الإنتاج المسبق. مثال تطبيقي: مؤسسة خيرية تقوم بتوزيع المواد الغذائية تحولت من نظام التخزين المسبق إلى نظام الطلب عند الحاجة، مما قلل من الهدر بنسبة 40% وحسن من جودة الخدمات المقدمة</w:t>
      </w:r>
      <w:r w:rsidRPr="003765D0">
        <w:rPr>
          <w:rFonts w:ascii="Simplified Arabic" w:hAnsi="Simplified Arabic" w:cs="Simplified Arabic"/>
          <w:sz w:val="28"/>
          <w:szCs w:val="28"/>
        </w:rPr>
        <w:t>.</w:t>
      </w:r>
    </w:p>
    <w:p w14:paraId="780D06D4" w14:textId="23E87C11" w:rsidR="00C40140" w:rsidRPr="008C639D" w:rsidRDefault="00C40140" w:rsidP="00B0351E">
      <w:pPr>
        <w:pStyle w:val="ListParagraph"/>
        <w:numPr>
          <w:ilvl w:val="0"/>
          <w:numId w:val="35"/>
        </w:numPr>
        <w:tabs>
          <w:tab w:val="left" w:pos="1074"/>
        </w:tabs>
        <w:bidi/>
        <w:spacing w:line="360" w:lineRule="auto"/>
        <w:jc w:val="both"/>
        <w:rPr>
          <w:rFonts w:ascii="Simplified Arabic" w:hAnsi="Simplified Arabic" w:cs="Simplified Arabic"/>
          <w:sz w:val="28"/>
          <w:szCs w:val="28"/>
        </w:rPr>
      </w:pPr>
      <w:r w:rsidRPr="008C639D">
        <w:rPr>
          <w:rFonts w:ascii="Simplified Arabic" w:hAnsi="Simplified Arabic" w:cs="Simplified Arabic"/>
          <w:sz w:val="28"/>
          <w:szCs w:val="28"/>
          <w:rtl/>
        </w:rPr>
        <w:t>صفرية الأخطاء (الكمال والإحسان) والتطوير المستمر </w:t>
      </w:r>
    </w:p>
    <w:p w14:paraId="26CBF2B2"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يهدف هذا البعد إلى تحقيق الجودة العالية من خلال منع الأخطاء قبل حدوثها وتطبيق مبدأ التحسين المستمر. مثال عملي: مركز تدريبي غير ربحي طبق نظام مراجعة الأقران وحلقات التحسين المستمر، مما أدى إلى تحسين رضا المتدربين من 75% إلى 92% خلال عام واحد</w:t>
      </w:r>
      <w:r w:rsidRPr="003765D0">
        <w:rPr>
          <w:rFonts w:ascii="Simplified Arabic" w:hAnsi="Simplified Arabic" w:cs="Simplified Arabic"/>
          <w:sz w:val="28"/>
          <w:szCs w:val="28"/>
        </w:rPr>
        <w:t>.</w:t>
      </w:r>
    </w:p>
    <w:p w14:paraId="792A5DEB" w14:textId="77777777" w:rsidR="00C40140" w:rsidRPr="003765D0" w:rsidRDefault="00C40140" w:rsidP="00B0351E">
      <w:pPr>
        <w:pStyle w:val="ListParagraph"/>
        <w:numPr>
          <w:ilvl w:val="0"/>
          <w:numId w:val="34"/>
        </w:num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المتغير التابع: الاستدامة التنظيمية</w:t>
      </w:r>
    </w:p>
    <w:p w14:paraId="6961F69B"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قياس الاستدامة التنظيمية من خلال ثلاثة أبعاد رئيسية هي</w:t>
      </w:r>
      <w:r w:rsidRPr="003765D0">
        <w:rPr>
          <w:rFonts w:ascii="Simplified Arabic" w:hAnsi="Simplified Arabic" w:cs="Simplified Arabic"/>
          <w:sz w:val="28"/>
          <w:szCs w:val="28"/>
        </w:rPr>
        <w:t>:</w:t>
      </w:r>
    </w:p>
    <w:p w14:paraId="6E3E8A6C" w14:textId="29227528" w:rsidR="00C40140" w:rsidRPr="008C639D" w:rsidRDefault="00C40140" w:rsidP="00B0351E">
      <w:pPr>
        <w:pStyle w:val="ListParagraph"/>
        <w:numPr>
          <w:ilvl w:val="0"/>
          <w:numId w:val="36"/>
        </w:numPr>
        <w:tabs>
          <w:tab w:val="left" w:pos="1074"/>
        </w:tabs>
        <w:bidi/>
        <w:spacing w:line="360" w:lineRule="auto"/>
        <w:jc w:val="both"/>
        <w:rPr>
          <w:rFonts w:ascii="Simplified Arabic" w:hAnsi="Simplified Arabic" w:cs="Simplified Arabic"/>
          <w:sz w:val="28"/>
          <w:szCs w:val="28"/>
        </w:rPr>
      </w:pPr>
      <w:r w:rsidRPr="008C639D">
        <w:rPr>
          <w:rFonts w:ascii="Simplified Arabic" w:hAnsi="Simplified Arabic" w:cs="Simplified Arabic"/>
          <w:sz w:val="28"/>
          <w:szCs w:val="28"/>
          <w:rtl/>
        </w:rPr>
        <w:t>الاستدامة التنظيمية الاقتصادية </w:t>
      </w:r>
    </w:p>
    <w:p w14:paraId="70514393"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lastRenderedPageBreak/>
        <w:t xml:space="preserve"> </w:t>
      </w:r>
      <w:r w:rsidRPr="003765D0">
        <w:rPr>
          <w:rFonts w:ascii="Simplified Arabic" w:hAnsi="Simplified Arabic" w:cs="Simplified Arabic"/>
          <w:sz w:val="28"/>
          <w:szCs w:val="28"/>
          <w:rtl/>
        </w:rPr>
        <w:t>تشمل تحقيق الكفاءة المالية، وتنويع مصادر التمويل، والإدارة المثلى للموارد المالية. مثال: جمعية خيرية نجحت في تنويع مصادر دخلها من 3 مصادر إلى 8 مصادر، مما عزز من استقرارها المالي وقدرتها على تحقيق أهدافها طويلة المدى</w:t>
      </w:r>
      <w:r w:rsidRPr="003765D0">
        <w:rPr>
          <w:rFonts w:ascii="Simplified Arabic" w:hAnsi="Simplified Arabic" w:cs="Simplified Arabic"/>
          <w:sz w:val="28"/>
          <w:szCs w:val="28"/>
        </w:rPr>
        <w:t>.</w:t>
      </w:r>
    </w:p>
    <w:p w14:paraId="789A3F6E" w14:textId="7E7FF0E7" w:rsidR="00C40140" w:rsidRPr="008C639D" w:rsidRDefault="00C40140" w:rsidP="00B0351E">
      <w:pPr>
        <w:pStyle w:val="ListParagraph"/>
        <w:numPr>
          <w:ilvl w:val="0"/>
          <w:numId w:val="36"/>
        </w:numPr>
        <w:tabs>
          <w:tab w:val="left" w:pos="1074"/>
        </w:tabs>
        <w:bidi/>
        <w:spacing w:line="360" w:lineRule="auto"/>
        <w:jc w:val="both"/>
        <w:rPr>
          <w:rFonts w:ascii="Simplified Arabic" w:hAnsi="Simplified Arabic" w:cs="Simplified Arabic"/>
          <w:sz w:val="28"/>
          <w:szCs w:val="28"/>
        </w:rPr>
      </w:pPr>
      <w:r w:rsidRPr="008C639D">
        <w:rPr>
          <w:rFonts w:ascii="Simplified Arabic" w:hAnsi="Simplified Arabic" w:cs="Simplified Arabic"/>
          <w:sz w:val="28"/>
          <w:szCs w:val="28"/>
          <w:rtl/>
        </w:rPr>
        <w:t>الاستدامة التنظيمية الاجتماعية </w:t>
      </w:r>
    </w:p>
    <w:p w14:paraId="508067DB"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 </w:t>
      </w:r>
      <w:r w:rsidRPr="003765D0">
        <w:rPr>
          <w:rFonts w:ascii="Simplified Arabic" w:hAnsi="Simplified Arabic" w:cs="Simplified Arabic"/>
          <w:sz w:val="28"/>
          <w:szCs w:val="28"/>
          <w:rtl/>
        </w:rPr>
        <w:t>تركز على بناء علاقات قوية مع المجتمع، وتعزيز المشاركة المجتمعية، وتحقيق العدالة الاجتماعية. مثال تطبيقي: مؤسسة تنموية أسست شراكات استراتيجية مع 15 جهة حكومية وخاصة، مما ضاعف من تأثيرها الاجتماعي وحسن من جودة خدماتها</w:t>
      </w:r>
      <w:r w:rsidRPr="003765D0">
        <w:rPr>
          <w:rFonts w:ascii="Simplified Arabic" w:hAnsi="Simplified Arabic" w:cs="Simplified Arabic"/>
          <w:sz w:val="28"/>
          <w:szCs w:val="28"/>
        </w:rPr>
        <w:t>.</w:t>
      </w:r>
    </w:p>
    <w:p w14:paraId="691D1100" w14:textId="78C7E776" w:rsidR="00C40140" w:rsidRPr="008C639D" w:rsidRDefault="00C40140" w:rsidP="00B0351E">
      <w:pPr>
        <w:pStyle w:val="ListParagraph"/>
        <w:numPr>
          <w:ilvl w:val="0"/>
          <w:numId w:val="36"/>
        </w:numPr>
        <w:tabs>
          <w:tab w:val="left" w:pos="1074"/>
        </w:tabs>
        <w:bidi/>
        <w:spacing w:line="360" w:lineRule="auto"/>
        <w:jc w:val="both"/>
        <w:rPr>
          <w:rFonts w:ascii="Simplified Arabic" w:hAnsi="Simplified Arabic" w:cs="Simplified Arabic"/>
          <w:sz w:val="28"/>
          <w:szCs w:val="28"/>
        </w:rPr>
      </w:pPr>
      <w:r w:rsidRPr="008C639D">
        <w:rPr>
          <w:rFonts w:ascii="Simplified Arabic" w:hAnsi="Simplified Arabic" w:cs="Simplified Arabic"/>
          <w:sz w:val="28"/>
          <w:szCs w:val="28"/>
          <w:rtl/>
        </w:rPr>
        <w:t>الاستدامة التنظيمية البيئية </w:t>
      </w:r>
    </w:p>
    <w:p w14:paraId="1B22220A"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 </w:t>
      </w:r>
      <w:r w:rsidRPr="003765D0">
        <w:rPr>
          <w:rFonts w:ascii="Simplified Arabic" w:hAnsi="Simplified Arabic" w:cs="Simplified Arabic"/>
          <w:sz w:val="28"/>
          <w:szCs w:val="28"/>
          <w:rtl/>
        </w:rPr>
        <w:t>تتضمن تطبيق الممارسات الصديقة للبيئة، وتقليل البصمة الكربونية، والمحافظة على الموارد الطبيعية. مثال عملي: مركز تدريبي تحول إلى النظام الرقمي بالكامل، مما قلل من استهلاك الورق بنسبة 85% ووفر 30% من تكاليف التشغيل سنوياً</w:t>
      </w:r>
      <w:r w:rsidRPr="003765D0">
        <w:rPr>
          <w:rFonts w:ascii="Simplified Arabic" w:hAnsi="Simplified Arabic" w:cs="Simplified Arabic"/>
          <w:sz w:val="28"/>
          <w:szCs w:val="28"/>
        </w:rPr>
        <w:t>.</w:t>
      </w:r>
    </w:p>
    <w:p w14:paraId="0780A8D6" w14:textId="6A971F3B" w:rsidR="00C40140" w:rsidRPr="008C639D" w:rsidRDefault="00C40140" w:rsidP="008C639D">
      <w:pPr>
        <w:pStyle w:val="Heading2"/>
        <w:bidi/>
        <w:spacing w:line="360" w:lineRule="auto"/>
        <w:jc w:val="both"/>
        <w:rPr>
          <w:rFonts w:ascii="Simplified Arabic" w:hAnsi="Simplified Arabic" w:cs="Simplified Arabic"/>
          <w:b/>
          <w:bCs/>
          <w:color w:val="auto"/>
          <w:sz w:val="28"/>
          <w:szCs w:val="28"/>
        </w:rPr>
      </w:pPr>
      <w:r w:rsidRPr="008C639D">
        <w:rPr>
          <w:rFonts w:ascii="Simplified Arabic" w:hAnsi="Simplified Arabic" w:cs="Simplified Arabic"/>
          <w:b/>
          <w:bCs/>
          <w:color w:val="auto"/>
          <w:sz w:val="28"/>
          <w:szCs w:val="28"/>
          <w:rtl/>
        </w:rPr>
        <w:t>أدوات جمع البيانات</w:t>
      </w:r>
    </w:p>
    <w:p w14:paraId="6DD9CCFE"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نظراً لطبيعة الدراسة وأهدافها، وصعوبة توفر المعلومات حول المنظمات غير الربحية بشكل عام، ونادرة الدراسات السابقة التي تناولت الاستدامة التنظيمية ضمن سياق الإدارة الرشيقة في المنظمات غير الربحية، فقد تم استخدام مجموعة متنوعة من أدوات جمع البيانات، وهي</w:t>
      </w:r>
      <w:r w:rsidRPr="003765D0">
        <w:rPr>
          <w:rFonts w:ascii="Simplified Arabic" w:hAnsi="Simplified Arabic" w:cs="Simplified Arabic"/>
          <w:sz w:val="28"/>
          <w:szCs w:val="28"/>
        </w:rPr>
        <w:t>:</w:t>
      </w:r>
    </w:p>
    <w:p w14:paraId="579A0F67" w14:textId="4C1C83CD" w:rsidR="00C40140" w:rsidRPr="00E16E42" w:rsidRDefault="00C40140" w:rsidP="00B0351E">
      <w:pPr>
        <w:pStyle w:val="ListParagraph"/>
        <w:numPr>
          <w:ilvl w:val="0"/>
          <w:numId w:val="37"/>
        </w:numPr>
        <w:tabs>
          <w:tab w:val="left" w:pos="1074"/>
        </w:tabs>
        <w:bidi/>
        <w:spacing w:line="360" w:lineRule="auto"/>
        <w:jc w:val="both"/>
        <w:rPr>
          <w:rFonts w:ascii="Simplified Arabic" w:hAnsi="Simplified Arabic" w:cs="Simplified Arabic"/>
          <w:sz w:val="28"/>
          <w:szCs w:val="28"/>
        </w:rPr>
      </w:pPr>
      <w:r w:rsidRPr="00E16E42">
        <w:rPr>
          <w:rFonts w:ascii="Simplified Arabic" w:hAnsi="Simplified Arabic" w:cs="Simplified Arabic"/>
          <w:sz w:val="28"/>
          <w:szCs w:val="28"/>
          <w:rtl/>
        </w:rPr>
        <w:t>الاستبانة</w:t>
      </w:r>
    </w:p>
    <w:p w14:paraId="4C4DC83F"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تصميم استبانة إلكترونية لتحقيق أهداف الدراسة، وقد تكونت الاستبانة من ثلاثة أجزاء رئيسية</w:t>
      </w:r>
      <w:r w:rsidRPr="003765D0">
        <w:rPr>
          <w:rFonts w:ascii="Simplified Arabic" w:hAnsi="Simplified Arabic" w:cs="Simplified Arabic"/>
          <w:sz w:val="28"/>
          <w:szCs w:val="28"/>
        </w:rPr>
        <w:t>:</w:t>
      </w:r>
    </w:p>
    <w:p w14:paraId="5F07ECF4" w14:textId="444DA728" w:rsidR="00C40140" w:rsidRPr="00E16E42" w:rsidRDefault="00C40140" w:rsidP="00B0351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E16E42">
        <w:rPr>
          <w:rFonts w:ascii="Simplified Arabic" w:hAnsi="Simplified Arabic" w:cs="Simplified Arabic"/>
          <w:sz w:val="28"/>
          <w:szCs w:val="28"/>
          <w:rtl/>
        </w:rPr>
        <w:lastRenderedPageBreak/>
        <w:t>الجزء الأول</w:t>
      </w:r>
      <w:r w:rsidRPr="00E16E42">
        <w:rPr>
          <w:rFonts w:ascii="Simplified Arabic" w:hAnsi="Simplified Arabic" w:cs="Simplified Arabic"/>
          <w:sz w:val="28"/>
          <w:szCs w:val="28"/>
        </w:rPr>
        <w:t>: </w:t>
      </w:r>
      <w:r w:rsidRPr="00E16E42">
        <w:rPr>
          <w:rFonts w:ascii="Simplified Arabic" w:hAnsi="Simplified Arabic" w:cs="Simplified Arabic"/>
          <w:sz w:val="28"/>
          <w:szCs w:val="28"/>
          <w:rtl/>
        </w:rPr>
        <w:t>يتضمن البيانات الأولية للمشاركين (الجنس، العمر، المؤهل العلمي، المستوى الوظيفي، سنوات الخبرة، عدد المجالات التطوعية)</w:t>
      </w:r>
      <w:r w:rsidRPr="00E16E42">
        <w:rPr>
          <w:rFonts w:ascii="Simplified Arabic" w:hAnsi="Simplified Arabic" w:cs="Simplified Arabic"/>
          <w:sz w:val="28"/>
          <w:szCs w:val="28"/>
        </w:rPr>
        <w:t>.</w:t>
      </w:r>
    </w:p>
    <w:p w14:paraId="4E1A4533" w14:textId="46781C8B" w:rsidR="00C40140" w:rsidRPr="00E16E42" w:rsidRDefault="00C40140" w:rsidP="00B0351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E16E42">
        <w:rPr>
          <w:rFonts w:ascii="Simplified Arabic" w:hAnsi="Simplified Arabic" w:cs="Simplified Arabic"/>
          <w:sz w:val="28"/>
          <w:szCs w:val="28"/>
          <w:rtl/>
        </w:rPr>
        <w:t>الجزء الثاني</w:t>
      </w:r>
      <w:r w:rsidRPr="00E16E42">
        <w:rPr>
          <w:rFonts w:ascii="Simplified Arabic" w:hAnsi="Simplified Arabic" w:cs="Simplified Arabic"/>
          <w:sz w:val="28"/>
          <w:szCs w:val="28"/>
        </w:rPr>
        <w:t>: </w:t>
      </w:r>
      <w:r w:rsidRPr="00E16E42">
        <w:rPr>
          <w:rFonts w:ascii="Simplified Arabic" w:hAnsi="Simplified Arabic" w:cs="Simplified Arabic"/>
          <w:sz w:val="28"/>
          <w:szCs w:val="28"/>
          <w:rtl/>
        </w:rPr>
        <w:t>يتضمن محور الإدارة الرشيقة، ويشتمل على ثلاثة أبعاد</w:t>
      </w:r>
      <w:r w:rsidRPr="00E16E42">
        <w:rPr>
          <w:rFonts w:ascii="Simplified Arabic" w:hAnsi="Simplified Arabic" w:cs="Simplified Arabic"/>
          <w:sz w:val="28"/>
          <w:szCs w:val="28"/>
        </w:rPr>
        <w:t>:</w:t>
      </w:r>
    </w:p>
    <w:p w14:paraId="60DD9955" w14:textId="77777777" w:rsidR="00C40140" w:rsidRPr="00186D40"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186D40">
        <w:rPr>
          <w:rFonts w:ascii="Simplified Arabic" w:hAnsi="Simplified Arabic" w:cs="Simplified Arabic"/>
          <w:sz w:val="28"/>
          <w:szCs w:val="28"/>
          <w:rtl/>
        </w:rPr>
        <w:t>إيجاد القيمة والقيمة المضافة ورسم خريطة لتدفقها (5 عبارات)</w:t>
      </w:r>
    </w:p>
    <w:p w14:paraId="3050299F" w14:textId="77777777" w:rsidR="00C40140" w:rsidRPr="00186D40"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186D40">
        <w:rPr>
          <w:rFonts w:ascii="Simplified Arabic" w:hAnsi="Simplified Arabic" w:cs="Simplified Arabic"/>
          <w:sz w:val="28"/>
          <w:szCs w:val="28"/>
          <w:rtl/>
        </w:rPr>
        <w:t>نظام السحب والدفع (5 عبارات)</w:t>
      </w:r>
    </w:p>
    <w:p w14:paraId="0E598724" w14:textId="77777777" w:rsidR="00C40140" w:rsidRPr="00186D40"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186D40">
        <w:rPr>
          <w:rFonts w:ascii="Simplified Arabic" w:hAnsi="Simplified Arabic" w:cs="Simplified Arabic"/>
          <w:sz w:val="28"/>
          <w:szCs w:val="28"/>
          <w:rtl/>
        </w:rPr>
        <w:t>صفرية الأخطاء (الكمال والإحسان) والتطوير المستمر (5 عبارات)</w:t>
      </w:r>
    </w:p>
    <w:p w14:paraId="1BA22368" w14:textId="3D232FF7" w:rsidR="00C40140" w:rsidRPr="00186D40" w:rsidRDefault="00C40140" w:rsidP="00B0351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186D40">
        <w:rPr>
          <w:rFonts w:ascii="Simplified Arabic" w:hAnsi="Simplified Arabic" w:cs="Simplified Arabic"/>
          <w:sz w:val="28"/>
          <w:szCs w:val="28"/>
          <w:rtl/>
        </w:rPr>
        <w:t>الجزء الثالث</w:t>
      </w:r>
      <w:r w:rsidRPr="00186D40">
        <w:rPr>
          <w:rFonts w:ascii="Simplified Arabic" w:hAnsi="Simplified Arabic" w:cs="Simplified Arabic"/>
          <w:sz w:val="28"/>
          <w:szCs w:val="28"/>
        </w:rPr>
        <w:t>: </w:t>
      </w:r>
      <w:r w:rsidRPr="00186D40">
        <w:rPr>
          <w:rFonts w:ascii="Simplified Arabic" w:hAnsi="Simplified Arabic" w:cs="Simplified Arabic"/>
          <w:sz w:val="28"/>
          <w:szCs w:val="28"/>
          <w:rtl/>
        </w:rPr>
        <w:t>يتضمن محور الاستدامة التنظيمية، ويشتمل على ثلاثة أبعاد</w:t>
      </w:r>
      <w:r w:rsidRPr="00186D40">
        <w:rPr>
          <w:rFonts w:ascii="Simplified Arabic" w:hAnsi="Simplified Arabic" w:cs="Simplified Arabic"/>
          <w:sz w:val="28"/>
          <w:szCs w:val="28"/>
        </w:rPr>
        <w:t>:</w:t>
      </w:r>
    </w:p>
    <w:p w14:paraId="36351084" w14:textId="77777777" w:rsidR="00C40140" w:rsidRPr="00186D40"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186D40">
        <w:rPr>
          <w:rFonts w:ascii="Simplified Arabic" w:hAnsi="Simplified Arabic" w:cs="Simplified Arabic"/>
          <w:sz w:val="28"/>
          <w:szCs w:val="28"/>
          <w:rtl/>
        </w:rPr>
        <w:t>الاستدامة التنظيمية الاقتصادية (5 عبارات)</w:t>
      </w:r>
    </w:p>
    <w:p w14:paraId="2CC77996" w14:textId="77777777" w:rsidR="00C40140" w:rsidRPr="00186D40"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186D40">
        <w:rPr>
          <w:rFonts w:ascii="Simplified Arabic" w:hAnsi="Simplified Arabic" w:cs="Simplified Arabic"/>
          <w:sz w:val="28"/>
          <w:szCs w:val="28"/>
          <w:rtl/>
        </w:rPr>
        <w:t>الاستدامة التنظيمية الاجتماعية (5 عبارات)</w:t>
      </w:r>
    </w:p>
    <w:p w14:paraId="7B903CF7" w14:textId="77777777" w:rsidR="00C40140" w:rsidRPr="00186D40"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186D40">
        <w:rPr>
          <w:rFonts w:ascii="Simplified Arabic" w:hAnsi="Simplified Arabic" w:cs="Simplified Arabic"/>
          <w:sz w:val="28"/>
          <w:szCs w:val="28"/>
          <w:rtl/>
        </w:rPr>
        <w:t>الاستدامة التنظيمية البيئية (5 عبارات)</w:t>
      </w:r>
    </w:p>
    <w:p w14:paraId="2C4AA1BB" w14:textId="4D3968A2" w:rsidR="00C40140" w:rsidRPr="003765D0" w:rsidRDefault="00C40140" w:rsidP="000A25F6">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sz w:val="28"/>
          <w:szCs w:val="28"/>
          <w:rtl/>
        </w:rPr>
        <w:t xml:space="preserve">وقد تم استخدام مقياس </w:t>
      </w:r>
      <w:proofErr w:type="spellStart"/>
      <w:r w:rsidRPr="003765D0">
        <w:rPr>
          <w:rFonts w:ascii="Simplified Arabic" w:hAnsi="Simplified Arabic" w:cs="Simplified Arabic"/>
          <w:sz w:val="28"/>
          <w:szCs w:val="28"/>
          <w:rtl/>
        </w:rPr>
        <w:t>ليكرت</w:t>
      </w:r>
      <w:proofErr w:type="spellEnd"/>
      <w:r w:rsidRPr="003765D0">
        <w:rPr>
          <w:rFonts w:ascii="Simplified Arabic" w:hAnsi="Simplified Arabic" w:cs="Simplified Arabic"/>
          <w:sz w:val="28"/>
          <w:szCs w:val="28"/>
          <w:rtl/>
        </w:rPr>
        <w:t xml:space="preserve"> السباعي المحدث لقياس استجابات أفراد العينة لفقرات الاستبانة، وذلك على النحو التالي</w:t>
      </w:r>
      <w:r w:rsidRPr="003765D0">
        <w:rPr>
          <w:rFonts w:ascii="Simplified Arabic" w:hAnsi="Simplified Arabic" w:cs="Simplified Arabic"/>
          <w:sz w:val="28"/>
          <w:szCs w:val="28"/>
        </w:rPr>
        <w:t>:</w:t>
      </w:r>
    </w:p>
    <w:p w14:paraId="462B40AD" w14:textId="516D274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D86C24">
        <w:rPr>
          <w:rFonts w:ascii="Simplified Arabic" w:hAnsi="Simplified Arabic" w:cs="Simplified Arabic" w:hint="cs"/>
          <w:sz w:val="28"/>
          <w:szCs w:val="28"/>
          <w:rtl/>
        </w:rPr>
        <w:t>10</w:t>
      </w:r>
      <w:r w:rsidRPr="003765D0">
        <w:rPr>
          <w:rFonts w:ascii="Simplified Arabic" w:hAnsi="Simplified Arabic" w:cs="Simplified Arabic"/>
          <w:sz w:val="28"/>
          <w:szCs w:val="28"/>
          <w:rtl/>
        </w:rPr>
        <w:t xml:space="preserve"> مقياس </w:t>
      </w:r>
      <w:proofErr w:type="spellStart"/>
      <w:r w:rsidRPr="003765D0">
        <w:rPr>
          <w:rFonts w:ascii="Simplified Arabic" w:hAnsi="Simplified Arabic" w:cs="Simplified Arabic"/>
          <w:sz w:val="28"/>
          <w:szCs w:val="28"/>
          <w:rtl/>
        </w:rPr>
        <w:t>ليكرت</w:t>
      </w:r>
      <w:proofErr w:type="spellEnd"/>
      <w:r w:rsidRPr="003765D0">
        <w:rPr>
          <w:rFonts w:ascii="Simplified Arabic" w:hAnsi="Simplified Arabic" w:cs="Simplified Arabic"/>
          <w:sz w:val="28"/>
          <w:szCs w:val="28"/>
          <w:rtl/>
        </w:rPr>
        <w:t xml:space="preserve"> السباعي المستخدم في الدراسة </w:t>
      </w:r>
    </w:p>
    <w:tbl>
      <w:tblPr>
        <w:tblStyle w:val="ListTable3"/>
        <w:bidiVisual/>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0"/>
        <w:gridCol w:w="1647"/>
        <w:gridCol w:w="3467"/>
      </w:tblGrid>
      <w:tr w:rsidR="00C40140" w:rsidRPr="003765D0" w14:paraId="32333B0D" w14:textId="77777777" w:rsidTr="000A25F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045CFA1A" w14:textId="77777777" w:rsidR="00C40140" w:rsidRPr="003765D0" w:rsidRDefault="00C40140" w:rsidP="000A25F6">
            <w:pPr>
              <w:tabs>
                <w:tab w:val="left" w:pos="1074"/>
              </w:tabs>
              <w:bidi/>
              <w:spacing w:after="160" w:line="360" w:lineRule="auto"/>
              <w:jc w:val="center"/>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الاستجابة</w:t>
            </w:r>
          </w:p>
        </w:tc>
        <w:tc>
          <w:tcPr>
            <w:tcW w:w="0" w:type="auto"/>
            <w:vAlign w:val="center"/>
            <w:hideMark/>
          </w:tcPr>
          <w:p w14:paraId="7DF37555" w14:textId="77777777" w:rsidR="00C40140" w:rsidRPr="003765D0" w:rsidRDefault="00C40140" w:rsidP="000A25F6">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الدرجة</w:t>
            </w:r>
          </w:p>
        </w:tc>
        <w:tc>
          <w:tcPr>
            <w:tcW w:w="0" w:type="auto"/>
            <w:vAlign w:val="center"/>
            <w:hideMark/>
          </w:tcPr>
          <w:p w14:paraId="7FE93F6D" w14:textId="77777777" w:rsidR="00C40140" w:rsidRPr="003765D0" w:rsidRDefault="00C40140" w:rsidP="000A25F6">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المدى</w:t>
            </w:r>
          </w:p>
        </w:tc>
      </w:tr>
      <w:tr w:rsidR="00C40140" w:rsidRPr="003765D0" w14:paraId="3A45B656" w14:textId="77777777" w:rsidTr="000A25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726D1E56" w14:textId="77777777" w:rsidR="00C40140" w:rsidRPr="003765D0" w:rsidRDefault="00C40140" w:rsidP="000A25F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موافق بشدة جداً</w:t>
            </w:r>
          </w:p>
        </w:tc>
        <w:tc>
          <w:tcPr>
            <w:tcW w:w="0" w:type="auto"/>
            <w:tcBorders>
              <w:top w:val="none" w:sz="0" w:space="0" w:color="auto"/>
              <w:bottom w:val="none" w:sz="0" w:space="0" w:color="auto"/>
            </w:tcBorders>
            <w:vAlign w:val="center"/>
            <w:hideMark/>
          </w:tcPr>
          <w:p w14:paraId="5F31C76B" w14:textId="77777777" w:rsidR="00C40140" w:rsidRPr="003765D0" w:rsidRDefault="00C40140" w:rsidP="000A25F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7</w:t>
            </w:r>
          </w:p>
        </w:tc>
        <w:tc>
          <w:tcPr>
            <w:tcW w:w="0" w:type="auto"/>
            <w:tcBorders>
              <w:top w:val="none" w:sz="0" w:space="0" w:color="auto"/>
              <w:bottom w:val="none" w:sz="0" w:space="0" w:color="auto"/>
            </w:tcBorders>
            <w:vAlign w:val="center"/>
            <w:hideMark/>
          </w:tcPr>
          <w:p w14:paraId="13BC4F95" w14:textId="77777777" w:rsidR="00C40140" w:rsidRPr="003765D0" w:rsidRDefault="00C40140" w:rsidP="000A25F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6.15 - 7.00</w:t>
            </w:r>
          </w:p>
        </w:tc>
      </w:tr>
      <w:tr w:rsidR="00C40140" w:rsidRPr="003765D0" w14:paraId="70661035" w14:textId="77777777" w:rsidTr="000A25F6">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1F70C55B" w14:textId="77777777" w:rsidR="00C40140" w:rsidRPr="003765D0" w:rsidRDefault="00C40140" w:rsidP="000A25F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موافق بشدة</w:t>
            </w:r>
          </w:p>
        </w:tc>
        <w:tc>
          <w:tcPr>
            <w:tcW w:w="0" w:type="auto"/>
            <w:vAlign w:val="center"/>
            <w:hideMark/>
          </w:tcPr>
          <w:p w14:paraId="444FEBCE" w14:textId="0065AC9A" w:rsidR="00C40140" w:rsidRPr="003765D0" w:rsidRDefault="00C40140" w:rsidP="000A25F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6</w:t>
            </w:r>
          </w:p>
        </w:tc>
        <w:tc>
          <w:tcPr>
            <w:tcW w:w="0" w:type="auto"/>
            <w:vAlign w:val="center"/>
            <w:hideMark/>
          </w:tcPr>
          <w:p w14:paraId="49161D12" w14:textId="579B5122" w:rsidR="00C40140" w:rsidRPr="003765D0" w:rsidRDefault="00C40140" w:rsidP="000A25F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5.29 - 6.14</w:t>
            </w:r>
          </w:p>
        </w:tc>
      </w:tr>
      <w:tr w:rsidR="00C40140" w:rsidRPr="003765D0" w14:paraId="0FD22753" w14:textId="77777777" w:rsidTr="000A25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1688A4D6" w14:textId="77777777" w:rsidR="00C40140" w:rsidRPr="003765D0" w:rsidRDefault="00C40140" w:rsidP="000A25F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lastRenderedPageBreak/>
              <w:t>موافق</w:t>
            </w:r>
          </w:p>
        </w:tc>
        <w:tc>
          <w:tcPr>
            <w:tcW w:w="0" w:type="auto"/>
            <w:tcBorders>
              <w:top w:val="none" w:sz="0" w:space="0" w:color="auto"/>
              <w:bottom w:val="none" w:sz="0" w:space="0" w:color="auto"/>
            </w:tcBorders>
            <w:vAlign w:val="center"/>
            <w:hideMark/>
          </w:tcPr>
          <w:p w14:paraId="132868A8" w14:textId="7C84603D" w:rsidR="00C40140" w:rsidRPr="003765D0" w:rsidRDefault="00C40140" w:rsidP="000A25F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w:t>
            </w:r>
          </w:p>
        </w:tc>
        <w:tc>
          <w:tcPr>
            <w:tcW w:w="0" w:type="auto"/>
            <w:tcBorders>
              <w:top w:val="none" w:sz="0" w:space="0" w:color="auto"/>
              <w:bottom w:val="none" w:sz="0" w:space="0" w:color="auto"/>
            </w:tcBorders>
            <w:vAlign w:val="center"/>
            <w:hideMark/>
          </w:tcPr>
          <w:p w14:paraId="1043B061" w14:textId="7D6CF90B" w:rsidR="00C40140" w:rsidRPr="003765D0" w:rsidRDefault="00C40140" w:rsidP="000A25F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4.43 - 5.28</w:t>
            </w:r>
          </w:p>
        </w:tc>
      </w:tr>
      <w:tr w:rsidR="00C40140" w:rsidRPr="003765D0" w14:paraId="580BDE88" w14:textId="77777777" w:rsidTr="000A25F6">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0C3B4378" w14:textId="77777777" w:rsidR="00C40140" w:rsidRPr="003765D0" w:rsidRDefault="00C40140" w:rsidP="000A25F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محايد</w:t>
            </w:r>
          </w:p>
        </w:tc>
        <w:tc>
          <w:tcPr>
            <w:tcW w:w="0" w:type="auto"/>
            <w:vAlign w:val="center"/>
            <w:hideMark/>
          </w:tcPr>
          <w:p w14:paraId="5897FB6E" w14:textId="589B28FC" w:rsidR="00C40140" w:rsidRPr="003765D0" w:rsidRDefault="00C40140" w:rsidP="000A25F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4</w:t>
            </w:r>
          </w:p>
        </w:tc>
        <w:tc>
          <w:tcPr>
            <w:tcW w:w="0" w:type="auto"/>
            <w:vAlign w:val="center"/>
            <w:hideMark/>
          </w:tcPr>
          <w:p w14:paraId="59958493" w14:textId="53802D7A" w:rsidR="00C40140" w:rsidRPr="003765D0" w:rsidRDefault="00C40140" w:rsidP="000A25F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3.57 - 4.42</w:t>
            </w:r>
          </w:p>
        </w:tc>
      </w:tr>
      <w:tr w:rsidR="00C40140" w:rsidRPr="003765D0" w14:paraId="1171AA13" w14:textId="77777777" w:rsidTr="000A25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5A64ED28" w14:textId="77777777" w:rsidR="00C40140" w:rsidRPr="003765D0" w:rsidRDefault="00C40140" w:rsidP="000A25F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غير موافق</w:t>
            </w:r>
          </w:p>
        </w:tc>
        <w:tc>
          <w:tcPr>
            <w:tcW w:w="0" w:type="auto"/>
            <w:tcBorders>
              <w:top w:val="none" w:sz="0" w:space="0" w:color="auto"/>
              <w:bottom w:val="none" w:sz="0" w:space="0" w:color="auto"/>
            </w:tcBorders>
            <w:vAlign w:val="center"/>
            <w:hideMark/>
          </w:tcPr>
          <w:p w14:paraId="6CEB0AFE" w14:textId="775D8AAB" w:rsidR="00C40140" w:rsidRPr="003765D0" w:rsidRDefault="00C40140" w:rsidP="000A25F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w:t>
            </w:r>
          </w:p>
        </w:tc>
        <w:tc>
          <w:tcPr>
            <w:tcW w:w="0" w:type="auto"/>
            <w:tcBorders>
              <w:top w:val="none" w:sz="0" w:space="0" w:color="auto"/>
              <w:bottom w:val="none" w:sz="0" w:space="0" w:color="auto"/>
            </w:tcBorders>
            <w:vAlign w:val="center"/>
            <w:hideMark/>
          </w:tcPr>
          <w:p w14:paraId="1011AEF5" w14:textId="5A9DAACB" w:rsidR="00C40140" w:rsidRPr="003765D0" w:rsidRDefault="00C40140" w:rsidP="000A25F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2.71 - 3.56</w:t>
            </w:r>
          </w:p>
        </w:tc>
      </w:tr>
      <w:tr w:rsidR="00C40140" w:rsidRPr="003765D0" w14:paraId="3AF57F59" w14:textId="77777777" w:rsidTr="000A25F6">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50964FCD" w14:textId="77777777" w:rsidR="00C40140" w:rsidRPr="003765D0" w:rsidRDefault="00C40140" w:rsidP="000A25F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غير موافق بشدة</w:t>
            </w:r>
          </w:p>
        </w:tc>
        <w:tc>
          <w:tcPr>
            <w:tcW w:w="0" w:type="auto"/>
            <w:vAlign w:val="center"/>
            <w:hideMark/>
          </w:tcPr>
          <w:p w14:paraId="31804E74" w14:textId="6DAE2481" w:rsidR="00C40140" w:rsidRPr="003765D0" w:rsidRDefault="00C40140" w:rsidP="000A25F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w:t>
            </w:r>
          </w:p>
        </w:tc>
        <w:tc>
          <w:tcPr>
            <w:tcW w:w="0" w:type="auto"/>
            <w:vAlign w:val="center"/>
            <w:hideMark/>
          </w:tcPr>
          <w:p w14:paraId="224E8FF5" w14:textId="4CBB653E" w:rsidR="00C40140" w:rsidRPr="003765D0" w:rsidRDefault="00C40140" w:rsidP="000A25F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1.85 - 2.70</w:t>
            </w:r>
          </w:p>
        </w:tc>
      </w:tr>
      <w:tr w:rsidR="00C40140" w:rsidRPr="003765D0" w14:paraId="24213FC6" w14:textId="77777777" w:rsidTr="000A25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77234EE6" w14:textId="77777777" w:rsidR="00C40140" w:rsidRPr="003765D0" w:rsidRDefault="00C40140" w:rsidP="000A25F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غير موافق بشدة جداً</w:t>
            </w:r>
          </w:p>
        </w:tc>
        <w:tc>
          <w:tcPr>
            <w:tcW w:w="0" w:type="auto"/>
            <w:tcBorders>
              <w:top w:val="none" w:sz="0" w:space="0" w:color="auto"/>
              <w:bottom w:val="none" w:sz="0" w:space="0" w:color="auto"/>
            </w:tcBorders>
            <w:vAlign w:val="center"/>
            <w:hideMark/>
          </w:tcPr>
          <w:p w14:paraId="2096B808" w14:textId="77777777" w:rsidR="00C40140" w:rsidRPr="003765D0" w:rsidRDefault="00C40140" w:rsidP="000A25F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w:t>
            </w:r>
          </w:p>
        </w:tc>
        <w:tc>
          <w:tcPr>
            <w:tcW w:w="0" w:type="auto"/>
            <w:tcBorders>
              <w:top w:val="none" w:sz="0" w:space="0" w:color="auto"/>
              <w:bottom w:val="none" w:sz="0" w:space="0" w:color="auto"/>
            </w:tcBorders>
            <w:vAlign w:val="center"/>
            <w:hideMark/>
          </w:tcPr>
          <w:p w14:paraId="511EC2BA" w14:textId="77777777" w:rsidR="00C40140" w:rsidRPr="003765D0" w:rsidRDefault="00C40140" w:rsidP="000A25F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1.00 - 1.84</w:t>
            </w:r>
          </w:p>
        </w:tc>
      </w:tr>
    </w:tbl>
    <w:p w14:paraId="2A985F7B" w14:textId="316F6F1E" w:rsidR="00C40140" w:rsidRPr="00D86C24" w:rsidRDefault="00C40140" w:rsidP="00B0351E">
      <w:pPr>
        <w:pStyle w:val="ListParagraph"/>
        <w:numPr>
          <w:ilvl w:val="0"/>
          <w:numId w:val="37"/>
        </w:numPr>
        <w:tabs>
          <w:tab w:val="left" w:pos="1074"/>
        </w:tabs>
        <w:bidi/>
        <w:spacing w:line="360" w:lineRule="auto"/>
        <w:jc w:val="both"/>
        <w:rPr>
          <w:rFonts w:ascii="Simplified Arabic" w:hAnsi="Simplified Arabic" w:cs="Simplified Arabic"/>
          <w:sz w:val="28"/>
          <w:szCs w:val="28"/>
        </w:rPr>
      </w:pPr>
      <w:r w:rsidRPr="00D86C24">
        <w:rPr>
          <w:rFonts w:ascii="Simplified Arabic" w:hAnsi="Simplified Arabic" w:cs="Simplified Arabic"/>
          <w:sz w:val="28"/>
          <w:szCs w:val="28"/>
          <w:rtl/>
        </w:rPr>
        <w:t>المقابلات الشخصية</w:t>
      </w:r>
    </w:p>
    <w:p w14:paraId="66B7F61B" w14:textId="2A223456" w:rsidR="00C40140" w:rsidRPr="003765D0" w:rsidRDefault="00C40140" w:rsidP="00D86C24">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إجراء 15 مقابلة شخصية معمقة مع مسؤولين وعاملين في المنظمات غير الربحية في مدينة جدة، وذلك بهدف الحصول على معلومات أكثر عمقاً حول موضوع الدراسة، والتعرف على آرائهم وخبراتهم في مجال تطبيق الإدارة الرشيقة وتأثيرها على الاستدامة التنظيمية</w:t>
      </w:r>
      <w:r w:rsidRPr="003765D0">
        <w:rPr>
          <w:rFonts w:ascii="Simplified Arabic" w:hAnsi="Simplified Arabic" w:cs="Simplified Arabic"/>
          <w:sz w:val="28"/>
          <w:szCs w:val="28"/>
        </w:rPr>
        <w:t>.</w:t>
      </w:r>
    </w:p>
    <w:p w14:paraId="3A69564E" w14:textId="0677BEF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D86C24">
        <w:rPr>
          <w:rFonts w:ascii="Simplified Arabic" w:hAnsi="Simplified Arabic" w:cs="Simplified Arabic" w:hint="cs"/>
          <w:sz w:val="28"/>
          <w:szCs w:val="28"/>
          <w:rtl/>
        </w:rPr>
        <w:t>11</w:t>
      </w:r>
      <w:r w:rsidRPr="003765D0">
        <w:rPr>
          <w:rFonts w:ascii="Simplified Arabic" w:hAnsi="Simplified Arabic" w:cs="Simplified Arabic"/>
          <w:sz w:val="28"/>
          <w:szCs w:val="28"/>
          <w:rtl/>
        </w:rPr>
        <w:t xml:space="preserve"> تفاصيل المقابلات الشخصية المنجزة</w:t>
      </w:r>
    </w:p>
    <w:tbl>
      <w:tblPr>
        <w:tblStyle w:val="ListTable3"/>
        <w:bidiVisual/>
        <w:tblW w:w="9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6"/>
        <w:gridCol w:w="1905"/>
        <w:gridCol w:w="2616"/>
        <w:gridCol w:w="2787"/>
      </w:tblGrid>
      <w:tr w:rsidR="00C40140" w:rsidRPr="003765D0" w14:paraId="27556552" w14:textId="77777777" w:rsidTr="00D86C2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7620C8C5" w14:textId="77777777" w:rsidR="00C40140" w:rsidRPr="003765D0" w:rsidRDefault="00C40140" w:rsidP="00D86C24">
            <w:pPr>
              <w:tabs>
                <w:tab w:val="left" w:pos="1074"/>
              </w:tabs>
              <w:bidi/>
              <w:spacing w:after="160" w:line="360" w:lineRule="auto"/>
              <w:jc w:val="center"/>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المنصب الوظيفي</w:t>
            </w:r>
          </w:p>
        </w:tc>
        <w:tc>
          <w:tcPr>
            <w:tcW w:w="0" w:type="auto"/>
            <w:vAlign w:val="center"/>
            <w:hideMark/>
          </w:tcPr>
          <w:p w14:paraId="62C336FC" w14:textId="77777777" w:rsidR="00C40140" w:rsidRPr="003765D0" w:rsidRDefault="00C40140" w:rsidP="00D86C24">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عدد المقابلات</w:t>
            </w:r>
          </w:p>
        </w:tc>
        <w:tc>
          <w:tcPr>
            <w:tcW w:w="0" w:type="auto"/>
            <w:vAlign w:val="center"/>
            <w:hideMark/>
          </w:tcPr>
          <w:p w14:paraId="7621407A" w14:textId="77777777" w:rsidR="00C40140" w:rsidRPr="003765D0" w:rsidRDefault="00C40140" w:rsidP="00D86C24">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متوسط المدة (دقيقة)</w:t>
            </w:r>
          </w:p>
        </w:tc>
        <w:tc>
          <w:tcPr>
            <w:tcW w:w="0" w:type="auto"/>
            <w:vAlign w:val="center"/>
            <w:hideMark/>
          </w:tcPr>
          <w:p w14:paraId="74B38DD7" w14:textId="77777777" w:rsidR="00C40140" w:rsidRPr="003765D0" w:rsidRDefault="00C40140" w:rsidP="00D86C24">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طريقة الإجراء</w:t>
            </w:r>
          </w:p>
        </w:tc>
      </w:tr>
      <w:tr w:rsidR="00C40140" w:rsidRPr="003765D0" w14:paraId="6017C559" w14:textId="77777777" w:rsidTr="00D86C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121CCA24" w14:textId="77777777" w:rsidR="00C40140" w:rsidRPr="003765D0" w:rsidRDefault="00C40140" w:rsidP="00D86C24">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مديرون تنفيذيون</w:t>
            </w:r>
          </w:p>
        </w:tc>
        <w:tc>
          <w:tcPr>
            <w:tcW w:w="0" w:type="auto"/>
            <w:tcBorders>
              <w:top w:val="none" w:sz="0" w:space="0" w:color="auto"/>
              <w:bottom w:val="none" w:sz="0" w:space="0" w:color="auto"/>
            </w:tcBorders>
            <w:vAlign w:val="center"/>
            <w:hideMark/>
          </w:tcPr>
          <w:p w14:paraId="75838843" w14:textId="77777777" w:rsidR="00C40140" w:rsidRPr="003765D0" w:rsidRDefault="00C40140" w:rsidP="00D86C24">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w:t>
            </w:r>
          </w:p>
        </w:tc>
        <w:tc>
          <w:tcPr>
            <w:tcW w:w="0" w:type="auto"/>
            <w:tcBorders>
              <w:top w:val="none" w:sz="0" w:space="0" w:color="auto"/>
              <w:bottom w:val="none" w:sz="0" w:space="0" w:color="auto"/>
            </w:tcBorders>
            <w:vAlign w:val="center"/>
            <w:hideMark/>
          </w:tcPr>
          <w:p w14:paraId="520F7397" w14:textId="77777777" w:rsidR="00C40140" w:rsidRPr="003765D0" w:rsidRDefault="00C40140" w:rsidP="00D86C24">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50</w:t>
            </w:r>
          </w:p>
        </w:tc>
        <w:tc>
          <w:tcPr>
            <w:tcW w:w="0" w:type="auto"/>
            <w:tcBorders>
              <w:top w:val="none" w:sz="0" w:space="0" w:color="auto"/>
              <w:bottom w:val="none" w:sz="0" w:space="0" w:color="auto"/>
            </w:tcBorders>
            <w:vAlign w:val="center"/>
            <w:hideMark/>
          </w:tcPr>
          <w:p w14:paraId="35D24E6F" w14:textId="77777777" w:rsidR="00C40140" w:rsidRPr="003765D0" w:rsidRDefault="00C40140" w:rsidP="00D86C24">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وجهاً لوجه</w:t>
            </w:r>
          </w:p>
        </w:tc>
      </w:tr>
      <w:tr w:rsidR="00C40140" w:rsidRPr="003765D0" w14:paraId="77FDACE2" w14:textId="77777777" w:rsidTr="00D86C24">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0AFADD0C" w14:textId="77777777" w:rsidR="00C40140" w:rsidRPr="003765D0" w:rsidRDefault="00C40140" w:rsidP="00D86C24">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رؤساء أقسام</w:t>
            </w:r>
          </w:p>
        </w:tc>
        <w:tc>
          <w:tcPr>
            <w:tcW w:w="0" w:type="auto"/>
            <w:vAlign w:val="center"/>
            <w:hideMark/>
          </w:tcPr>
          <w:p w14:paraId="54FED68C" w14:textId="77777777" w:rsidR="00C40140" w:rsidRPr="003765D0" w:rsidRDefault="00C40140" w:rsidP="00D86C24">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6</w:t>
            </w:r>
          </w:p>
        </w:tc>
        <w:tc>
          <w:tcPr>
            <w:tcW w:w="0" w:type="auto"/>
            <w:vAlign w:val="center"/>
            <w:hideMark/>
          </w:tcPr>
          <w:p w14:paraId="4F7993BF" w14:textId="77777777" w:rsidR="00C40140" w:rsidRPr="003765D0" w:rsidRDefault="00C40140" w:rsidP="00D86C24">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40</w:t>
            </w:r>
          </w:p>
        </w:tc>
        <w:tc>
          <w:tcPr>
            <w:tcW w:w="0" w:type="auto"/>
            <w:vAlign w:val="center"/>
            <w:hideMark/>
          </w:tcPr>
          <w:p w14:paraId="0625ECE4" w14:textId="77777777" w:rsidR="00C40140" w:rsidRPr="003765D0" w:rsidRDefault="00C40140" w:rsidP="00D86C24">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وجهاً لوجه / افتراضي</w:t>
            </w:r>
          </w:p>
        </w:tc>
      </w:tr>
      <w:tr w:rsidR="00C40140" w:rsidRPr="003765D0" w14:paraId="0922886C" w14:textId="77777777" w:rsidTr="00D86C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59DE53EF" w14:textId="77777777" w:rsidR="00C40140" w:rsidRPr="003765D0" w:rsidRDefault="00C40140" w:rsidP="00D86C24">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hint="cs"/>
                <w:b w:val="0"/>
                <w:bCs w:val="0"/>
                <w:sz w:val="28"/>
                <w:szCs w:val="28"/>
                <w:rtl/>
              </w:rPr>
              <w:t>أعضاء مؤسسين</w:t>
            </w:r>
          </w:p>
        </w:tc>
        <w:tc>
          <w:tcPr>
            <w:tcW w:w="0" w:type="auto"/>
            <w:tcBorders>
              <w:top w:val="none" w:sz="0" w:space="0" w:color="auto"/>
              <w:bottom w:val="none" w:sz="0" w:space="0" w:color="auto"/>
            </w:tcBorders>
            <w:vAlign w:val="center"/>
            <w:hideMark/>
          </w:tcPr>
          <w:p w14:paraId="4146DF27" w14:textId="77777777" w:rsidR="00C40140" w:rsidRPr="003765D0" w:rsidRDefault="00C40140" w:rsidP="00D86C24">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4</w:t>
            </w:r>
          </w:p>
        </w:tc>
        <w:tc>
          <w:tcPr>
            <w:tcW w:w="0" w:type="auto"/>
            <w:tcBorders>
              <w:top w:val="none" w:sz="0" w:space="0" w:color="auto"/>
              <w:bottom w:val="none" w:sz="0" w:space="0" w:color="auto"/>
            </w:tcBorders>
            <w:vAlign w:val="center"/>
            <w:hideMark/>
          </w:tcPr>
          <w:p w14:paraId="56EBA126" w14:textId="77777777" w:rsidR="00C40140" w:rsidRPr="003765D0" w:rsidRDefault="00C40140" w:rsidP="00D86C24">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35</w:t>
            </w:r>
          </w:p>
        </w:tc>
        <w:tc>
          <w:tcPr>
            <w:tcW w:w="0" w:type="auto"/>
            <w:tcBorders>
              <w:top w:val="none" w:sz="0" w:space="0" w:color="auto"/>
              <w:bottom w:val="none" w:sz="0" w:space="0" w:color="auto"/>
            </w:tcBorders>
            <w:vAlign w:val="center"/>
            <w:hideMark/>
          </w:tcPr>
          <w:p w14:paraId="289221AC" w14:textId="77777777" w:rsidR="00C40140" w:rsidRPr="003765D0" w:rsidRDefault="00C40140" w:rsidP="00D86C24">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افتراضي</w:t>
            </w:r>
          </w:p>
        </w:tc>
      </w:tr>
      <w:tr w:rsidR="00C40140" w:rsidRPr="003765D0" w14:paraId="57E7A3F2" w14:textId="77777777" w:rsidTr="00D86C24">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0CD84EE9" w14:textId="77777777" w:rsidR="00C40140" w:rsidRPr="003765D0" w:rsidRDefault="00C40140" w:rsidP="00D86C24">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المجموع</w:t>
            </w:r>
          </w:p>
        </w:tc>
        <w:tc>
          <w:tcPr>
            <w:tcW w:w="0" w:type="auto"/>
            <w:vAlign w:val="center"/>
            <w:hideMark/>
          </w:tcPr>
          <w:p w14:paraId="6157F28C" w14:textId="77777777" w:rsidR="00C40140" w:rsidRPr="003765D0" w:rsidRDefault="00C40140" w:rsidP="00D86C24">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15</w:t>
            </w:r>
          </w:p>
        </w:tc>
        <w:tc>
          <w:tcPr>
            <w:tcW w:w="0" w:type="auto"/>
            <w:vAlign w:val="center"/>
            <w:hideMark/>
          </w:tcPr>
          <w:p w14:paraId="0600BDA7" w14:textId="77777777" w:rsidR="00C40140" w:rsidRPr="003765D0" w:rsidRDefault="00C40140" w:rsidP="00D86C24">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42</w:t>
            </w:r>
          </w:p>
        </w:tc>
        <w:tc>
          <w:tcPr>
            <w:tcW w:w="0" w:type="auto"/>
            <w:vAlign w:val="center"/>
            <w:hideMark/>
          </w:tcPr>
          <w:p w14:paraId="65786C82" w14:textId="77777777" w:rsidR="00C40140" w:rsidRPr="003765D0" w:rsidRDefault="00C40140" w:rsidP="00D86C24">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765D0">
              <w:rPr>
                <w:rFonts w:ascii="Simplified Arabic" w:hAnsi="Simplified Arabic" w:cs="Simplified Arabic" w:hint="cs"/>
                <w:sz w:val="28"/>
                <w:szCs w:val="28"/>
                <w:rtl/>
              </w:rPr>
              <w:t>المتوسط</w:t>
            </w:r>
          </w:p>
        </w:tc>
      </w:tr>
    </w:tbl>
    <w:p w14:paraId="6C896A41" w14:textId="30F85724" w:rsidR="00C40140" w:rsidRPr="00B0351E" w:rsidRDefault="00C40140" w:rsidP="00B0351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lastRenderedPageBreak/>
        <w:t xml:space="preserve">أسئلة المقابلات الشخصية </w:t>
      </w:r>
    </w:p>
    <w:p w14:paraId="132A4C1B" w14:textId="4B7DB6A3" w:rsidR="00C40140" w:rsidRPr="003765D0" w:rsidRDefault="00C40140" w:rsidP="00B0351E">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تضمنت المقابلات الشخصية الأسئلة التالية</w:t>
      </w:r>
    </w:p>
    <w:p w14:paraId="58B67582" w14:textId="77777777"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ما مدى معرفتكم بمفهوم الإدارة الرشيقة وتطبيقاتها في المنظمات غير الربحية؟</w:t>
      </w:r>
    </w:p>
    <w:p w14:paraId="6AC6E3ED" w14:textId="77777777"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هل تطبق منظمتكم أي من مبادئ الإدارة الرشيقة؟ وما هي هذه المبادئ؟</w:t>
      </w:r>
    </w:p>
    <w:p w14:paraId="6B22E3EC" w14:textId="77777777"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كيف تقيمون دور الإدارة الرشيقة في تحسين كفاءة العمليات داخل منظمتكم؟</w:t>
      </w:r>
    </w:p>
    <w:p w14:paraId="348EB312" w14:textId="77777777"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ما هي التحديات التي تواجهكم في تطبيق مبادئ الإدارة الرشيقة؟</w:t>
      </w:r>
    </w:p>
    <w:p w14:paraId="61788763" w14:textId="77777777"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كيف تعرفون مفهوم الاستدامة التنظيمية من وجهة نظركم؟</w:t>
      </w:r>
    </w:p>
    <w:p w14:paraId="67EED69A" w14:textId="77777777"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ما هي الجوانب الأكثر أهمية للاستدامة التنظيمية في منظمتكم (الاقتصادية، الاجتماعية، البيئية)؟</w:t>
      </w:r>
    </w:p>
    <w:p w14:paraId="50ABB287" w14:textId="77777777"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هل ترون علاقة بين تطبيق الإدارة الرشيقة وتعزيز الاستدامة التنظيمية؟ وكيف تتجلى هذه العلاقة؟</w:t>
      </w:r>
    </w:p>
    <w:p w14:paraId="65ECC40D" w14:textId="77777777"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ما هي مقترحاتكم لتعزيز تطبيق الإدارة الرشيقة في المنظمات غير الربحية لتحقيق الاستدامة التنظيمية؟</w:t>
      </w:r>
    </w:p>
    <w:p w14:paraId="472A0CDA" w14:textId="77777777"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ما هي أبرز التقنيات الرقمية التي تستخدمونها لتحسين العمليات؟</w:t>
      </w:r>
    </w:p>
    <w:p w14:paraId="333BD0C7" w14:textId="6EA005A2"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كيف تقيسون تأثير الإدارة الرشيقة على رضا المستفيدين؟</w:t>
      </w:r>
    </w:p>
    <w:p w14:paraId="18C52402" w14:textId="77777777" w:rsidR="00C40140" w:rsidRPr="00B0351E"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ما هي الممارسات البيئية المستدامة التي تطبقونها في منظمتكم؟</w:t>
      </w:r>
    </w:p>
    <w:p w14:paraId="5E031FAA" w14:textId="58D668B4" w:rsidR="00C40140" w:rsidRDefault="00C40140" w:rsidP="00B0351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كيف تتعاملون مع مقاومة التغيير عند تطبيق مبادئ الإدارة الرشيقة؟</w:t>
      </w:r>
    </w:p>
    <w:p w14:paraId="4B035E21" w14:textId="77777777" w:rsidR="00B0351E" w:rsidRPr="00B0351E" w:rsidRDefault="00B0351E" w:rsidP="00B0351E">
      <w:pPr>
        <w:pStyle w:val="ListParagraph"/>
        <w:tabs>
          <w:tab w:val="left" w:pos="1074"/>
        </w:tabs>
        <w:bidi/>
        <w:spacing w:line="360" w:lineRule="auto"/>
        <w:ind w:left="1440"/>
        <w:jc w:val="both"/>
        <w:rPr>
          <w:rFonts w:ascii="Simplified Arabic" w:hAnsi="Simplified Arabic" w:cs="Simplified Arabic"/>
          <w:sz w:val="28"/>
          <w:szCs w:val="28"/>
        </w:rPr>
      </w:pPr>
    </w:p>
    <w:p w14:paraId="38E2ACC7" w14:textId="236D4AA3" w:rsidR="00C40140" w:rsidRPr="00B0351E" w:rsidRDefault="00C40140" w:rsidP="00B0351E">
      <w:pPr>
        <w:pStyle w:val="ListParagraph"/>
        <w:numPr>
          <w:ilvl w:val="0"/>
          <w:numId w:val="37"/>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lastRenderedPageBreak/>
        <w:t>المصادر الثانوية</w:t>
      </w:r>
    </w:p>
    <w:p w14:paraId="237D2FA4" w14:textId="1F7034F9" w:rsidR="00C40140" w:rsidRPr="003765D0" w:rsidRDefault="00C40140" w:rsidP="00B0351E">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الاعتماد على مجموعة محدثة من المصادر الثانوية لجمع البيانات، وهي</w:t>
      </w:r>
      <w:r w:rsidRPr="003765D0">
        <w:rPr>
          <w:rFonts w:ascii="Simplified Arabic" w:hAnsi="Simplified Arabic" w:cs="Simplified Arabic"/>
          <w:sz w:val="28"/>
          <w:szCs w:val="28"/>
        </w:rPr>
        <w:t>:</w:t>
      </w:r>
    </w:p>
    <w:p w14:paraId="149970AF" w14:textId="7D5848AD" w:rsidR="00C40140" w:rsidRPr="00B0351E" w:rsidRDefault="00C40140" w:rsidP="00B0351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الدراسات السابقة التي تناولت مواضيع مشابهة في دول مختلفة </w:t>
      </w:r>
      <w:r w:rsidRPr="00B0351E">
        <w:rPr>
          <w:rFonts w:ascii="Simplified Arabic" w:hAnsi="Simplified Arabic" w:cs="Simplified Arabic"/>
          <w:sz w:val="28"/>
          <w:szCs w:val="28"/>
        </w:rPr>
        <w:t>(</w:t>
      </w:r>
      <w:r w:rsidRPr="00B0351E">
        <w:rPr>
          <w:rFonts w:ascii="Simplified Arabic" w:hAnsi="Simplified Arabic" w:cs="Simplified Arabic" w:hint="cs"/>
          <w:sz w:val="28"/>
          <w:szCs w:val="28"/>
          <w:rtl/>
        </w:rPr>
        <w:t>(</w:t>
      </w:r>
      <w:r w:rsidRPr="00B0351E">
        <w:rPr>
          <w:rFonts w:ascii="Simplified Arabic" w:hAnsi="Simplified Arabic" w:cs="Simplified Arabic"/>
          <w:sz w:val="28"/>
          <w:szCs w:val="28"/>
          <w:rtl/>
        </w:rPr>
        <w:t>تم مراجعة 85 دراسة منشورة بين 2020-2025</w:t>
      </w:r>
      <w:r w:rsidRPr="00B0351E">
        <w:rPr>
          <w:rFonts w:ascii="Simplified Arabic" w:hAnsi="Simplified Arabic" w:cs="Simplified Arabic" w:hint="cs"/>
          <w:sz w:val="28"/>
          <w:szCs w:val="28"/>
          <w:rtl/>
        </w:rPr>
        <w:t>)</w:t>
      </w:r>
      <w:r w:rsidRPr="00B0351E">
        <w:rPr>
          <w:rFonts w:ascii="Simplified Arabic" w:hAnsi="Simplified Arabic" w:cs="Simplified Arabic"/>
          <w:sz w:val="28"/>
          <w:szCs w:val="28"/>
        </w:rPr>
        <w:t>.</w:t>
      </w:r>
    </w:p>
    <w:p w14:paraId="5D84B5B3" w14:textId="3B4D41DB" w:rsidR="00C40140" w:rsidRPr="00B0351E" w:rsidRDefault="00C40140" w:rsidP="00B0351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المعلومات التي تم الحصول عليها من المركز الوطني لتنمية القطاع غير الربحي والتقارير السنوية المحدثة لعام 2024-2025</w:t>
      </w:r>
      <w:r w:rsidRPr="00B0351E">
        <w:rPr>
          <w:rFonts w:ascii="Simplified Arabic" w:hAnsi="Simplified Arabic" w:cs="Simplified Arabic"/>
          <w:sz w:val="28"/>
          <w:szCs w:val="28"/>
        </w:rPr>
        <w:t>.</w:t>
      </w:r>
    </w:p>
    <w:p w14:paraId="473B82D9" w14:textId="1DE454B0" w:rsidR="00C40140" w:rsidRPr="00B0351E" w:rsidRDefault="00C40140" w:rsidP="00B0351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المعلومات من المنصة الوطنية للعمل التطوعي ومنصة "إحسان" الرقمية</w:t>
      </w:r>
      <w:r w:rsidRPr="00B0351E">
        <w:rPr>
          <w:rFonts w:ascii="Simplified Arabic" w:hAnsi="Simplified Arabic" w:cs="Simplified Arabic"/>
          <w:sz w:val="28"/>
          <w:szCs w:val="28"/>
        </w:rPr>
        <w:t>.</w:t>
      </w:r>
    </w:p>
    <w:p w14:paraId="51178B1C" w14:textId="5B91AD84" w:rsidR="00C40140" w:rsidRPr="00B0351E" w:rsidRDefault="00C40140" w:rsidP="00B0351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المعلومات من أمانة محافظة جدة وتقارير رؤية المملكة 2030 المحدثة</w:t>
      </w:r>
      <w:r w:rsidRPr="00B0351E">
        <w:rPr>
          <w:rFonts w:ascii="Simplified Arabic" w:hAnsi="Simplified Arabic" w:cs="Simplified Arabic"/>
          <w:sz w:val="28"/>
          <w:szCs w:val="28"/>
        </w:rPr>
        <w:t>.</w:t>
      </w:r>
    </w:p>
    <w:p w14:paraId="0F408791" w14:textId="7EBA8906" w:rsidR="00C40140" w:rsidRPr="00B0351E" w:rsidRDefault="00C40140" w:rsidP="00B0351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 xml:space="preserve">قواعد البيانات الأكاديمية المتخصصة </w:t>
      </w:r>
      <w:r w:rsidRPr="00B0351E">
        <w:rPr>
          <w:rFonts w:ascii="Simplified Arabic" w:hAnsi="Simplified Arabic" w:cs="Simplified Arabic" w:hint="cs"/>
          <w:sz w:val="28"/>
          <w:szCs w:val="28"/>
          <w:rtl/>
        </w:rPr>
        <w:t>مثل</w:t>
      </w:r>
      <w:r w:rsidRPr="00B0351E">
        <w:rPr>
          <w:rFonts w:ascii="Simplified Arabic" w:hAnsi="Simplified Arabic" w:cs="Simplified Arabic"/>
          <w:sz w:val="28"/>
          <w:szCs w:val="28"/>
        </w:rPr>
        <w:t xml:space="preserve"> </w:t>
      </w:r>
      <w:r w:rsidRPr="00B0351E">
        <w:rPr>
          <w:rFonts w:ascii="Simplified Arabic" w:hAnsi="Simplified Arabic" w:cs="Simplified Arabic" w:hint="cs"/>
          <w:sz w:val="28"/>
          <w:szCs w:val="28"/>
        </w:rPr>
        <w:t>Google</w:t>
      </w:r>
      <w:r w:rsidRPr="00B0351E">
        <w:rPr>
          <w:rFonts w:ascii="Simplified Arabic" w:hAnsi="Simplified Arabic" w:cs="Simplified Arabic"/>
          <w:sz w:val="28"/>
          <w:szCs w:val="28"/>
        </w:rPr>
        <w:t xml:space="preserve"> Scholar</w:t>
      </w:r>
    </w:p>
    <w:p w14:paraId="399D89B6" w14:textId="4E879C6D" w:rsidR="00C40140" w:rsidRPr="00B0351E" w:rsidRDefault="00C40140" w:rsidP="00B0351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B0351E">
        <w:rPr>
          <w:rFonts w:ascii="Simplified Arabic" w:hAnsi="Simplified Arabic" w:cs="Simplified Arabic"/>
          <w:sz w:val="28"/>
          <w:szCs w:val="28"/>
          <w:rtl/>
        </w:rPr>
        <w:t>تقارير المنظمات الدولية مثل الأمم المتحدة والبنك الدولي حول الاستدامة التنظيمية</w:t>
      </w:r>
    </w:p>
    <w:p w14:paraId="6BB8E242" w14:textId="3549E697" w:rsidR="00C40140" w:rsidRPr="00377D4B" w:rsidRDefault="00C40140" w:rsidP="00377D4B">
      <w:pPr>
        <w:pStyle w:val="Heading2"/>
        <w:bidi/>
        <w:spacing w:line="360" w:lineRule="auto"/>
        <w:jc w:val="both"/>
        <w:rPr>
          <w:rFonts w:ascii="Simplified Arabic" w:hAnsi="Simplified Arabic" w:cs="Simplified Arabic"/>
          <w:b/>
          <w:bCs/>
          <w:color w:val="auto"/>
          <w:sz w:val="28"/>
          <w:szCs w:val="28"/>
        </w:rPr>
      </w:pPr>
      <w:r w:rsidRPr="00377D4B">
        <w:rPr>
          <w:rFonts w:ascii="Simplified Arabic" w:hAnsi="Simplified Arabic" w:cs="Simplified Arabic"/>
          <w:b/>
          <w:bCs/>
          <w:color w:val="auto"/>
          <w:sz w:val="28"/>
          <w:szCs w:val="28"/>
          <w:rtl/>
        </w:rPr>
        <w:t>حدود الدراسة</w:t>
      </w:r>
    </w:p>
    <w:p w14:paraId="2ECCE155"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تحديد حدود الدراسة على النحو التالي</w:t>
      </w:r>
      <w:r w:rsidRPr="003765D0">
        <w:rPr>
          <w:rFonts w:ascii="Simplified Arabic" w:hAnsi="Simplified Arabic" w:cs="Simplified Arabic"/>
          <w:sz w:val="28"/>
          <w:szCs w:val="28"/>
        </w:rPr>
        <w:t>:</w:t>
      </w:r>
    </w:p>
    <w:p w14:paraId="04ED4E54" w14:textId="629953DB" w:rsidR="00C40140" w:rsidRPr="00377D4B" w:rsidRDefault="00C40140" w:rsidP="00377D4B">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377D4B">
        <w:rPr>
          <w:rFonts w:ascii="Simplified Arabic" w:hAnsi="Simplified Arabic" w:cs="Simplified Arabic"/>
          <w:sz w:val="28"/>
          <w:szCs w:val="28"/>
          <w:rtl/>
        </w:rPr>
        <w:t>الحدود المكانية</w:t>
      </w:r>
    </w:p>
    <w:p w14:paraId="1EE294D4"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تقتصر الدراسة على مدينة جدة بالمملكة العربية السعودية والبلديات التابعة لها، مع استبعاد المراكز مثل ذهبان وثول. تم اختيار جدة كونها ثاني أكبر المدن السعودية وتضم أكبر تجمع للمنظمات غير الربحية بعد الرياض، مما يوفر عينة متنوعة وممثلة للقطاع</w:t>
      </w:r>
      <w:r w:rsidRPr="003765D0">
        <w:rPr>
          <w:rFonts w:ascii="Simplified Arabic" w:hAnsi="Simplified Arabic" w:cs="Simplified Arabic"/>
          <w:sz w:val="28"/>
          <w:szCs w:val="28"/>
        </w:rPr>
        <w:t>.</w:t>
      </w:r>
    </w:p>
    <w:p w14:paraId="75745836" w14:textId="161C9548" w:rsidR="00C40140" w:rsidRPr="003765D0" w:rsidRDefault="00C40140" w:rsidP="003765D0">
      <w:pPr>
        <w:tabs>
          <w:tab w:val="left" w:pos="1074"/>
        </w:tabs>
        <w:bidi/>
        <w:spacing w:line="360" w:lineRule="auto"/>
        <w:jc w:val="both"/>
        <w:rPr>
          <w:rFonts w:ascii="Simplified Arabic" w:hAnsi="Simplified Arabic" w:cs="Simplified Arabic"/>
          <w:sz w:val="28"/>
          <w:szCs w:val="28"/>
        </w:rPr>
      </w:pPr>
    </w:p>
    <w:p w14:paraId="0B690F99" w14:textId="5BD522C8" w:rsidR="00C40140" w:rsidRPr="00377D4B" w:rsidRDefault="00C40140" w:rsidP="00377D4B">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377D4B">
        <w:rPr>
          <w:rFonts w:ascii="Simplified Arabic" w:hAnsi="Simplified Arabic" w:cs="Simplified Arabic"/>
          <w:sz w:val="28"/>
          <w:szCs w:val="28"/>
          <w:rtl/>
        </w:rPr>
        <w:lastRenderedPageBreak/>
        <w:t>الحدود الزمانية</w:t>
      </w:r>
    </w:p>
    <w:p w14:paraId="78DAC515" w14:textId="5075D577" w:rsidR="00C40140" w:rsidRPr="003765D0" w:rsidRDefault="00C40140" w:rsidP="00DB5B4E">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تحديد الفترة الزمنية للدراسة من يناير 2024 إلى ديسمبر 2025، مما يتيح دراسة التطورات الحديثة في مجال الإدارة الرشيقة والاستدامة التنظيمية في ظل التحولات الرقمية المتسارعة ومبادرات رؤية المملكة 2030</w:t>
      </w:r>
      <w:r w:rsidRPr="003765D0">
        <w:rPr>
          <w:rFonts w:ascii="Simplified Arabic" w:hAnsi="Simplified Arabic" w:cs="Simplified Arabic"/>
          <w:sz w:val="28"/>
          <w:szCs w:val="28"/>
        </w:rPr>
        <w:t>.</w:t>
      </w:r>
    </w:p>
    <w:p w14:paraId="7BC7AA17" w14:textId="016D7996" w:rsidR="00C40140" w:rsidRPr="00DB5B4E" w:rsidRDefault="00C40140" w:rsidP="00DB5B4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DB5B4E">
        <w:rPr>
          <w:rFonts w:ascii="Simplified Arabic" w:hAnsi="Simplified Arabic" w:cs="Simplified Arabic"/>
          <w:sz w:val="28"/>
          <w:szCs w:val="28"/>
          <w:rtl/>
        </w:rPr>
        <w:t>الحدود البشرية أو الديموغرافية</w:t>
      </w:r>
    </w:p>
    <w:p w14:paraId="35D5311D"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تشمل الحدود البشرية للدراسة</w:t>
      </w:r>
      <w:r w:rsidRPr="003765D0">
        <w:rPr>
          <w:rFonts w:ascii="Simplified Arabic" w:hAnsi="Simplified Arabic" w:cs="Simplified Arabic"/>
          <w:sz w:val="28"/>
          <w:szCs w:val="28"/>
        </w:rPr>
        <w:t>:</w:t>
      </w:r>
    </w:p>
    <w:p w14:paraId="4EC9E9A5" w14:textId="338F17F1" w:rsidR="00C40140" w:rsidRPr="00DB5B4E" w:rsidRDefault="00C40140" w:rsidP="00DB5B4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DB5B4E">
        <w:rPr>
          <w:rFonts w:ascii="Simplified Arabic" w:hAnsi="Simplified Arabic" w:cs="Simplified Arabic"/>
          <w:sz w:val="28"/>
          <w:szCs w:val="28"/>
          <w:rtl/>
        </w:rPr>
        <w:t>النوع الاجتماعي</w:t>
      </w:r>
      <w:r w:rsidRPr="00DB5B4E">
        <w:rPr>
          <w:rFonts w:ascii="Simplified Arabic" w:hAnsi="Simplified Arabic" w:cs="Simplified Arabic"/>
          <w:sz w:val="28"/>
          <w:szCs w:val="28"/>
        </w:rPr>
        <w:t>: </w:t>
      </w:r>
      <w:r w:rsidRPr="00DB5B4E">
        <w:rPr>
          <w:rFonts w:ascii="Simplified Arabic" w:hAnsi="Simplified Arabic" w:cs="Simplified Arabic"/>
          <w:sz w:val="28"/>
          <w:szCs w:val="28"/>
          <w:rtl/>
        </w:rPr>
        <w:t>يشمل الذكور والإناث، مع الاهتمام بتمثيل كل جنس في المجتمع المدروس بما يتماشى مع سياسات التمكين والمشاركة المتوازنة في رؤية 2030</w:t>
      </w:r>
      <w:r w:rsidRPr="00DB5B4E">
        <w:rPr>
          <w:rFonts w:ascii="Simplified Arabic" w:hAnsi="Simplified Arabic" w:cs="Simplified Arabic"/>
          <w:sz w:val="28"/>
          <w:szCs w:val="28"/>
        </w:rPr>
        <w:t>.</w:t>
      </w:r>
    </w:p>
    <w:p w14:paraId="33153D0D" w14:textId="257394E3" w:rsidR="00C40140" w:rsidRPr="00DB5B4E" w:rsidRDefault="00C40140" w:rsidP="00DB5B4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DB5B4E">
        <w:rPr>
          <w:rFonts w:ascii="Simplified Arabic" w:hAnsi="Simplified Arabic" w:cs="Simplified Arabic"/>
          <w:sz w:val="28"/>
          <w:szCs w:val="28"/>
          <w:rtl/>
        </w:rPr>
        <w:t>العمر</w:t>
      </w:r>
      <w:r w:rsidRPr="00DB5B4E">
        <w:rPr>
          <w:rFonts w:ascii="Simplified Arabic" w:hAnsi="Simplified Arabic" w:cs="Simplified Arabic"/>
          <w:sz w:val="28"/>
          <w:szCs w:val="28"/>
        </w:rPr>
        <w:t>: </w:t>
      </w:r>
      <w:r w:rsidRPr="00DB5B4E">
        <w:rPr>
          <w:rFonts w:ascii="Simplified Arabic" w:hAnsi="Simplified Arabic" w:cs="Simplified Arabic"/>
          <w:sz w:val="28"/>
          <w:szCs w:val="28"/>
          <w:rtl/>
        </w:rPr>
        <w:t>تم تحديد الفئات العمرية المختلفة التي يتم تضمينها في الدراسة، مثل الشباب، البالغين، وكبار السن مع التركيز على الفئة العمرية النشطة اقتصادياً (25-55 سنة)</w:t>
      </w:r>
      <w:r w:rsidRPr="00DB5B4E">
        <w:rPr>
          <w:rFonts w:ascii="Simplified Arabic" w:hAnsi="Simplified Arabic" w:cs="Simplified Arabic"/>
          <w:sz w:val="28"/>
          <w:szCs w:val="28"/>
        </w:rPr>
        <w:t>.</w:t>
      </w:r>
    </w:p>
    <w:p w14:paraId="50D3FAF5" w14:textId="5E239A5C" w:rsidR="00C40140" w:rsidRPr="00DB5B4E" w:rsidRDefault="00C40140" w:rsidP="00DB5B4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DB5B4E">
        <w:rPr>
          <w:rFonts w:ascii="Simplified Arabic" w:hAnsi="Simplified Arabic" w:cs="Simplified Arabic"/>
          <w:sz w:val="28"/>
          <w:szCs w:val="28"/>
          <w:rtl/>
        </w:rPr>
        <w:t>المستوى التعليمي</w:t>
      </w:r>
      <w:r w:rsidRPr="00DB5B4E">
        <w:rPr>
          <w:rFonts w:ascii="Simplified Arabic" w:hAnsi="Simplified Arabic" w:cs="Simplified Arabic"/>
          <w:sz w:val="28"/>
          <w:szCs w:val="28"/>
        </w:rPr>
        <w:t>: </w:t>
      </w:r>
      <w:r w:rsidRPr="00DB5B4E">
        <w:rPr>
          <w:rFonts w:ascii="Simplified Arabic" w:hAnsi="Simplified Arabic" w:cs="Simplified Arabic"/>
          <w:sz w:val="28"/>
          <w:szCs w:val="28"/>
          <w:rtl/>
        </w:rPr>
        <w:t>مستوى التعليم الذي حصل عليه الأفراد في المجتمع، مما قد يؤثر على فهمهم ورؤيتهم للموضوعات المدروسة مع إعطاء أولوية لحملة الشهادات الجامعية والعليا نظراً لطبيعة المفاهيم المدروسة</w:t>
      </w:r>
      <w:r w:rsidRPr="00DB5B4E">
        <w:rPr>
          <w:rFonts w:ascii="Simplified Arabic" w:hAnsi="Simplified Arabic" w:cs="Simplified Arabic"/>
          <w:sz w:val="28"/>
          <w:szCs w:val="28"/>
        </w:rPr>
        <w:t>.</w:t>
      </w:r>
    </w:p>
    <w:p w14:paraId="6F4F5DAC" w14:textId="6AD5F055" w:rsidR="00C40140" w:rsidRPr="00DB5B4E" w:rsidRDefault="00C40140" w:rsidP="00DB5B4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DB5B4E">
        <w:rPr>
          <w:rFonts w:ascii="Simplified Arabic" w:hAnsi="Simplified Arabic" w:cs="Simplified Arabic"/>
          <w:sz w:val="28"/>
          <w:szCs w:val="28"/>
          <w:rtl/>
        </w:rPr>
        <w:t>الوضع الوظيفي</w:t>
      </w:r>
      <w:r w:rsidRPr="00DB5B4E">
        <w:rPr>
          <w:rFonts w:ascii="Simplified Arabic" w:hAnsi="Simplified Arabic" w:cs="Simplified Arabic"/>
          <w:sz w:val="28"/>
          <w:szCs w:val="28"/>
        </w:rPr>
        <w:t>: </w:t>
      </w:r>
      <w:r w:rsidRPr="00DB5B4E">
        <w:rPr>
          <w:rFonts w:ascii="Simplified Arabic" w:hAnsi="Simplified Arabic" w:cs="Simplified Arabic"/>
          <w:sz w:val="28"/>
          <w:szCs w:val="28"/>
          <w:rtl/>
        </w:rPr>
        <w:t>يشمل جميع الأفراد العاملين في القطاع غير الربحي، سواء كانوا موظفين أو متطوعين مع التركيز على القيادات الوسطى والعليا لفهم أعمق لاستراتيجيات المنظمات</w:t>
      </w:r>
      <w:r w:rsidRPr="00DB5B4E">
        <w:rPr>
          <w:rFonts w:ascii="Simplified Arabic" w:hAnsi="Simplified Arabic" w:cs="Simplified Arabic"/>
          <w:sz w:val="28"/>
          <w:szCs w:val="28"/>
        </w:rPr>
        <w:t>.</w:t>
      </w:r>
    </w:p>
    <w:p w14:paraId="52C97310" w14:textId="4209B277" w:rsidR="00C40140" w:rsidRPr="00DB5B4E" w:rsidRDefault="00C40140" w:rsidP="00DB5B4E">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DB5B4E">
        <w:rPr>
          <w:rFonts w:ascii="Simplified Arabic" w:hAnsi="Simplified Arabic" w:cs="Simplified Arabic"/>
          <w:sz w:val="28"/>
          <w:szCs w:val="28"/>
          <w:rtl/>
        </w:rPr>
        <w:t>الخبرة العملية</w:t>
      </w:r>
      <w:r w:rsidRPr="00DB5B4E">
        <w:rPr>
          <w:rFonts w:ascii="Simplified Arabic" w:hAnsi="Simplified Arabic" w:cs="Simplified Arabic"/>
          <w:sz w:val="28"/>
          <w:szCs w:val="28"/>
        </w:rPr>
        <w:t>: </w:t>
      </w:r>
      <w:r w:rsidRPr="00DB5B4E">
        <w:rPr>
          <w:rFonts w:ascii="Simplified Arabic" w:hAnsi="Simplified Arabic" w:cs="Simplified Arabic"/>
          <w:sz w:val="28"/>
          <w:szCs w:val="28"/>
          <w:rtl/>
        </w:rPr>
        <w:t>عدد سنوات الخبرة التي يمتلكها الأفراد في العمل بالقطاع غير الربحي، مما قد يؤثر على جودة المعلومات والآراء المجمعة مع إعطاء وزن أكبر لذوي الخبرة الطويلة (أكثر من 5 سنوات)</w:t>
      </w:r>
      <w:r w:rsidRPr="00DB5B4E">
        <w:rPr>
          <w:rFonts w:ascii="Simplified Arabic" w:hAnsi="Simplified Arabic" w:cs="Simplified Arabic"/>
          <w:sz w:val="28"/>
          <w:szCs w:val="28"/>
        </w:rPr>
        <w:t>.</w:t>
      </w:r>
    </w:p>
    <w:p w14:paraId="15501617" w14:textId="3ACC982C" w:rsidR="00C40140" w:rsidRPr="00DB5B4E" w:rsidRDefault="00C40140" w:rsidP="00DB5B4E">
      <w:pPr>
        <w:pStyle w:val="Heading2"/>
        <w:bidi/>
        <w:spacing w:line="360" w:lineRule="auto"/>
        <w:jc w:val="both"/>
        <w:rPr>
          <w:rFonts w:ascii="Simplified Arabic" w:hAnsi="Simplified Arabic" w:cs="Simplified Arabic"/>
          <w:b/>
          <w:bCs/>
          <w:color w:val="auto"/>
          <w:sz w:val="28"/>
          <w:szCs w:val="28"/>
        </w:rPr>
      </w:pPr>
      <w:r w:rsidRPr="00DB5B4E">
        <w:rPr>
          <w:rFonts w:ascii="Simplified Arabic" w:hAnsi="Simplified Arabic" w:cs="Simplified Arabic"/>
          <w:b/>
          <w:bCs/>
          <w:color w:val="auto"/>
          <w:sz w:val="28"/>
          <w:szCs w:val="28"/>
          <w:rtl/>
        </w:rPr>
        <w:lastRenderedPageBreak/>
        <w:t>إجراءات تنفيذ الدراسة</w:t>
      </w:r>
    </w:p>
    <w:p w14:paraId="3C6C2BB3"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تنفيذ الدراسة وفق الإجراءات التالية</w:t>
      </w:r>
      <w:r w:rsidRPr="003765D0">
        <w:rPr>
          <w:rFonts w:ascii="Simplified Arabic" w:hAnsi="Simplified Arabic" w:cs="Simplified Arabic"/>
          <w:sz w:val="28"/>
          <w:szCs w:val="28"/>
        </w:rPr>
        <w:t>:</w:t>
      </w:r>
    </w:p>
    <w:p w14:paraId="1CD54679" w14:textId="62B9194F" w:rsidR="00C40140" w:rsidRPr="00DB5B4E" w:rsidRDefault="00C40140" w:rsidP="00DB5B4E">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DB5B4E">
        <w:rPr>
          <w:rFonts w:ascii="Simplified Arabic" w:hAnsi="Simplified Arabic" w:cs="Simplified Arabic"/>
          <w:sz w:val="28"/>
          <w:szCs w:val="28"/>
          <w:rtl/>
        </w:rPr>
        <w:t>مرحلة الإعداد النظري</w:t>
      </w:r>
    </w:p>
    <w:p w14:paraId="3CFD5EA2" w14:textId="77777777" w:rsidR="00C40140" w:rsidRPr="00717EC0" w:rsidRDefault="00C40140" w:rsidP="00717EC0">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17EC0">
        <w:rPr>
          <w:rFonts w:ascii="Simplified Arabic" w:hAnsi="Simplified Arabic" w:cs="Simplified Arabic"/>
          <w:sz w:val="28"/>
          <w:szCs w:val="28"/>
          <w:rtl/>
        </w:rPr>
        <w:t>مراجعة الأدبيات والدراسات السابقة المتعلقة بموضوع الدراسة مع التركيز على الدراسات المنشورة في الفترة 2020-2025</w:t>
      </w:r>
      <w:r w:rsidRPr="00717EC0">
        <w:rPr>
          <w:rFonts w:ascii="Simplified Arabic" w:hAnsi="Simplified Arabic" w:cs="Simplified Arabic"/>
          <w:sz w:val="28"/>
          <w:szCs w:val="28"/>
        </w:rPr>
        <w:t>.</w:t>
      </w:r>
    </w:p>
    <w:p w14:paraId="5F243C0D" w14:textId="77777777" w:rsidR="00C40140" w:rsidRPr="00717EC0" w:rsidRDefault="00C40140" w:rsidP="00717EC0">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17EC0">
        <w:rPr>
          <w:rFonts w:ascii="Simplified Arabic" w:hAnsi="Simplified Arabic" w:cs="Simplified Arabic"/>
          <w:sz w:val="28"/>
          <w:szCs w:val="28"/>
          <w:rtl/>
        </w:rPr>
        <w:t>تحديد مشكلة الدراسة وأهدافها وأهميتها في ضوء التطورات الحديثة والتحديات المعاصرة</w:t>
      </w:r>
      <w:r w:rsidRPr="00717EC0">
        <w:rPr>
          <w:rFonts w:ascii="Simplified Arabic" w:hAnsi="Simplified Arabic" w:cs="Simplified Arabic"/>
          <w:sz w:val="28"/>
          <w:szCs w:val="28"/>
        </w:rPr>
        <w:t>.</w:t>
      </w:r>
    </w:p>
    <w:p w14:paraId="0C209857" w14:textId="77777777" w:rsidR="00C40140" w:rsidRPr="00717EC0" w:rsidRDefault="00C40140" w:rsidP="00717EC0">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17EC0">
        <w:rPr>
          <w:rFonts w:ascii="Simplified Arabic" w:hAnsi="Simplified Arabic" w:cs="Simplified Arabic"/>
          <w:sz w:val="28"/>
          <w:szCs w:val="28"/>
          <w:rtl/>
        </w:rPr>
        <w:t>صياغة أسئلة الدراسة وفرضياتها باستخدام منهجيات البحث المتقدمة</w:t>
      </w:r>
      <w:r w:rsidRPr="00717EC0">
        <w:rPr>
          <w:rFonts w:ascii="Simplified Arabic" w:hAnsi="Simplified Arabic" w:cs="Simplified Arabic"/>
          <w:sz w:val="28"/>
          <w:szCs w:val="28"/>
        </w:rPr>
        <w:t>.</w:t>
      </w:r>
    </w:p>
    <w:p w14:paraId="5980FE5F" w14:textId="77777777" w:rsidR="00C40140" w:rsidRPr="00717EC0" w:rsidRDefault="00C40140" w:rsidP="00717EC0">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17EC0">
        <w:rPr>
          <w:rFonts w:ascii="Simplified Arabic" w:hAnsi="Simplified Arabic" w:cs="Simplified Arabic"/>
          <w:sz w:val="28"/>
          <w:szCs w:val="28"/>
          <w:rtl/>
        </w:rPr>
        <w:t>تحديد منهجية الدراسة وأدواتها مع دمج التقنيات الرقمية الحديثة</w:t>
      </w:r>
      <w:r w:rsidRPr="00717EC0">
        <w:rPr>
          <w:rFonts w:ascii="Simplified Arabic" w:hAnsi="Simplified Arabic" w:cs="Simplified Arabic"/>
          <w:sz w:val="28"/>
          <w:szCs w:val="28"/>
        </w:rPr>
        <w:t>.</w:t>
      </w:r>
    </w:p>
    <w:p w14:paraId="44AB6844" w14:textId="1F61F967" w:rsidR="00C40140" w:rsidRPr="00717EC0" w:rsidRDefault="00C40140" w:rsidP="00717EC0">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717EC0">
        <w:rPr>
          <w:rFonts w:ascii="Simplified Arabic" w:hAnsi="Simplified Arabic" w:cs="Simplified Arabic"/>
          <w:sz w:val="28"/>
          <w:szCs w:val="28"/>
          <w:rtl/>
        </w:rPr>
        <w:t xml:space="preserve">مرحلة إعداد أداة الدراسة </w:t>
      </w:r>
    </w:p>
    <w:p w14:paraId="7ECBC5CD" w14:textId="7CA8C306" w:rsidR="00C40140" w:rsidRPr="00560B92" w:rsidRDefault="00C40140" w:rsidP="00560B92">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560B92">
        <w:rPr>
          <w:rFonts w:ascii="Simplified Arabic" w:hAnsi="Simplified Arabic" w:cs="Simplified Arabic"/>
          <w:sz w:val="28"/>
          <w:szCs w:val="28"/>
          <w:rtl/>
        </w:rPr>
        <w:t>تصميم الاستبانة في صورتها الأولية باستخدام منصات متقدمة مثل</w:t>
      </w:r>
      <w:r w:rsidRPr="00560B92">
        <w:rPr>
          <w:rFonts w:ascii="Simplified Arabic" w:hAnsi="Simplified Arabic" w:cs="Simplified Arabic"/>
          <w:sz w:val="28"/>
          <w:szCs w:val="28"/>
        </w:rPr>
        <w:t xml:space="preserve"> Qualtrics </w:t>
      </w:r>
      <w:r w:rsidRPr="00560B92">
        <w:rPr>
          <w:rFonts w:ascii="Simplified Arabic" w:hAnsi="Simplified Arabic" w:cs="Simplified Arabic"/>
          <w:sz w:val="28"/>
          <w:szCs w:val="28"/>
          <w:rtl/>
        </w:rPr>
        <w:t>و</w:t>
      </w:r>
      <w:r w:rsidRPr="00560B92">
        <w:rPr>
          <w:rFonts w:ascii="Simplified Arabic" w:hAnsi="Simplified Arabic" w:cs="Simplified Arabic"/>
          <w:sz w:val="28"/>
          <w:szCs w:val="28"/>
        </w:rPr>
        <w:t>Google Forms.</w:t>
      </w:r>
    </w:p>
    <w:p w14:paraId="6A704627" w14:textId="77777777" w:rsidR="00C40140" w:rsidRPr="00560B92" w:rsidRDefault="00C40140" w:rsidP="00560B92">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560B92">
        <w:rPr>
          <w:rFonts w:ascii="Simplified Arabic" w:hAnsi="Simplified Arabic" w:cs="Simplified Arabic"/>
          <w:sz w:val="28"/>
          <w:szCs w:val="28"/>
          <w:rtl/>
        </w:rPr>
        <w:t>عرض الاستبانة على المحكمين وإجراء التعديلات اللازمة مع الاستعانة بخبراء دوليين في مجال الإدارة الرشيقة</w:t>
      </w:r>
      <w:r w:rsidRPr="00560B92">
        <w:rPr>
          <w:rFonts w:ascii="Simplified Arabic" w:hAnsi="Simplified Arabic" w:cs="Simplified Arabic"/>
          <w:sz w:val="28"/>
          <w:szCs w:val="28"/>
        </w:rPr>
        <w:t>.</w:t>
      </w:r>
    </w:p>
    <w:p w14:paraId="70402998" w14:textId="77777777" w:rsidR="00C40140" w:rsidRPr="00560B92" w:rsidRDefault="00C40140" w:rsidP="00560B92">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560B92">
        <w:rPr>
          <w:rFonts w:ascii="Simplified Arabic" w:hAnsi="Simplified Arabic" w:cs="Simplified Arabic"/>
          <w:sz w:val="28"/>
          <w:szCs w:val="28"/>
          <w:rtl/>
        </w:rPr>
        <w:t>التحقق من صدق وثبات الاستبانة باستخدام أحدث الأساليب الإحصائية</w:t>
      </w:r>
      <w:r w:rsidRPr="00560B92">
        <w:rPr>
          <w:rFonts w:ascii="Simplified Arabic" w:hAnsi="Simplified Arabic" w:cs="Simplified Arabic"/>
          <w:sz w:val="28"/>
          <w:szCs w:val="28"/>
        </w:rPr>
        <w:t>.</w:t>
      </w:r>
    </w:p>
    <w:p w14:paraId="6888ADD8" w14:textId="77777777" w:rsidR="00C40140" w:rsidRPr="00560B92" w:rsidRDefault="00C40140" w:rsidP="00560B92">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560B92">
        <w:rPr>
          <w:rFonts w:ascii="Simplified Arabic" w:hAnsi="Simplified Arabic" w:cs="Simplified Arabic"/>
          <w:sz w:val="28"/>
          <w:szCs w:val="28"/>
          <w:rtl/>
        </w:rPr>
        <w:t>إعداد الاستبانة في صورتها النهائية مع ضمانات الأمان والخصوصية الرقمية</w:t>
      </w:r>
      <w:r w:rsidRPr="00560B92">
        <w:rPr>
          <w:rFonts w:ascii="Simplified Arabic" w:hAnsi="Simplified Arabic" w:cs="Simplified Arabic"/>
          <w:sz w:val="28"/>
          <w:szCs w:val="28"/>
        </w:rPr>
        <w:t>.</w:t>
      </w:r>
    </w:p>
    <w:p w14:paraId="5E821A99" w14:textId="02E6269D" w:rsidR="00C40140" w:rsidRPr="00560B92" w:rsidRDefault="00C40140" w:rsidP="00560B92">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560B92">
        <w:rPr>
          <w:rFonts w:ascii="Simplified Arabic" w:hAnsi="Simplified Arabic" w:cs="Simplified Arabic"/>
          <w:sz w:val="28"/>
          <w:szCs w:val="28"/>
          <w:rtl/>
        </w:rPr>
        <w:t>مرحلة جمع البيانات</w:t>
      </w:r>
    </w:p>
    <w:p w14:paraId="40434556"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الحصول على الموافقات اللازمة لتطبيق الدراسة من الجهات المختصة والمنظمات المشاركة</w:t>
      </w:r>
      <w:r w:rsidRPr="007B7BF9">
        <w:rPr>
          <w:rFonts w:ascii="Simplified Arabic" w:hAnsi="Simplified Arabic" w:cs="Simplified Arabic"/>
          <w:sz w:val="28"/>
          <w:szCs w:val="28"/>
        </w:rPr>
        <w:t>.</w:t>
      </w:r>
    </w:p>
    <w:p w14:paraId="6FC7C157"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توزيع الاستبانة إلكترونياً على أفراد العينة مع نظام تذكير آلي وحوافز للمشاركة</w:t>
      </w:r>
      <w:r w:rsidRPr="007B7BF9">
        <w:rPr>
          <w:rFonts w:ascii="Simplified Arabic" w:hAnsi="Simplified Arabic" w:cs="Simplified Arabic"/>
          <w:sz w:val="28"/>
          <w:szCs w:val="28"/>
        </w:rPr>
        <w:t>.</w:t>
      </w:r>
    </w:p>
    <w:p w14:paraId="5D512349"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lastRenderedPageBreak/>
        <w:t>إجراء المقابلات الشخصية مع المسؤولين والعاملين في المنظمات غير الربحية</w:t>
      </w:r>
      <w:r w:rsidRPr="007B7BF9">
        <w:rPr>
          <w:rFonts w:ascii="Simplified Arabic" w:hAnsi="Simplified Arabic" w:cs="Simplified Arabic"/>
          <w:sz w:val="28"/>
          <w:szCs w:val="28"/>
        </w:rPr>
        <w:t xml:space="preserve">15 </w:t>
      </w:r>
      <w:r w:rsidRPr="007B7BF9">
        <w:rPr>
          <w:rFonts w:ascii="Simplified Arabic" w:hAnsi="Simplified Arabic" w:cs="Simplified Arabic"/>
          <w:sz w:val="28"/>
          <w:szCs w:val="28"/>
          <w:rtl/>
        </w:rPr>
        <w:t>مقابلة معمقة بمتوسط 42 دقيقة</w:t>
      </w:r>
      <w:r w:rsidRPr="007B7BF9">
        <w:rPr>
          <w:rFonts w:ascii="Simplified Arabic" w:hAnsi="Simplified Arabic" w:cs="Simplified Arabic"/>
          <w:sz w:val="28"/>
          <w:szCs w:val="28"/>
        </w:rPr>
        <w:t>.</w:t>
      </w:r>
    </w:p>
    <w:p w14:paraId="0CC38AF4"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جمع البيانات من المصادر الثانوية باستخدام أدوات البحث الذكي وقواعد البيانات المتخصصة</w:t>
      </w:r>
      <w:r w:rsidRPr="007B7BF9">
        <w:rPr>
          <w:rFonts w:ascii="Simplified Arabic" w:hAnsi="Simplified Arabic" w:cs="Simplified Arabic"/>
          <w:sz w:val="28"/>
          <w:szCs w:val="28"/>
        </w:rPr>
        <w:t>.</w:t>
      </w:r>
    </w:p>
    <w:p w14:paraId="44B6678A" w14:textId="4C5FDAD5" w:rsidR="00C40140" w:rsidRPr="007B7BF9" w:rsidRDefault="00C40140" w:rsidP="007B7BF9">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 xml:space="preserve">مرحلة تحليل البيانات واستخلاص النتائج </w:t>
      </w:r>
    </w:p>
    <w:p w14:paraId="24AEFC1D"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إدخال البيانات إلى برنامج التحليل الإحصائي </w:t>
      </w:r>
      <w:r w:rsidRPr="007B7BF9">
        <w:rPr>
          <w:rFonts w:ascii="Simplified Arabic" w:hAnsi="Simplified Arabic" w:cs="Simplified Arabic"/>
          <w:sz w:val="28"/>
          <w:szCs w:val="28"/>
        </w:rPr>
        <w:t xml:space="preserve">SPSS </w:t>
      </w:r>
      <w:r w:rsidRPr="007B7BF9">
        <w:rPr>
          <w:rFonts w:ascii="Simplified Arabic" w:hAnsi="Simplified Arabic" w:cs="Simplified Arabic" w:hint="cs"/>
          <w:sz w:val="28"/>
          <w:szCs w:val="28"/>
          <w:rtl/>
        </w:rPr>
        <w:t xml:space="preserve">  </w:t>
      </w:r>
      <w:r w:rsidRPr="007B7BF9">
        <w:rPr>
          <w:rFonts w:ascii="Simplified Arabic" w:hAnsi="Simplified Arabic" w:cs="Simplified Arabic"/>
          <w:sz w:val="28"/>
          <w:szCs w:val="28"/>
          <w:rtl/>
        </w:rPr>
        <w:t>للتحليلات المتقدمة</w:t>
      </w:r>
      <w:r w:rsidRPr="007B7BF9">
        <w:rPr>
          <w:rFonts w:ascii="Simplified Arabic" w:hAnsi="Simplified Arabic" w:cs="Simplified Arabic"/>
          <w:sz w:val="28"/>
          <w:szCs w:val="28"/>
        </w:rPr>
        <w:t>.</w:t>
      </w:r>
    </w:p>
    <w:p w14:paraId="680ABC59"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تحليل البيانات باستخدام الأساليب الإحصائية المناسبة مع تطبيق تقنيات التعلم الآلي للكشف عن الأنماط الخفية</w:t>
      </w:r>
      <w:r w:rsidRPr="007B7BF9">
        <w:rPr>
          <w:rFonts w:ascii="Simplified Arabic" w:hAnsi="Simplified Arabic" w:cs="Simplified Arabic"/>
          <w:sz w:val="28"/>
          <w:szCs w:val="28"/>
        </w:rPr>
        <w:t>.</w:t>
      </w:r>
    </w:p>
    <w:p w14:paraId="7EE89E09"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استخلاص النتائج وتفسيرها مع ربطها بالسياق المحلي والدولي</w:t>
      </w:r>
      <w:r w:rsidRPr="007B7BF9">
        <w:rPr>
          <w:rFonts w:ascii="Simplified Arabic" w:hAnsi="Simplified Arabic" w:cs="Simplified Arabic"/>
          <w:sz w:val="28"/>
          <w:szCs w:val="28"/>
        </w:rPr>
        <w:t>.</w:t>
      </w:r>
    </w:p>
    <w:p w14:paraId="3D03BB34"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صياغة التوصيات والمقترحات العملية القابلة للتطبيق</w:t>
      </w:r>
      <w:r w:rsidRPr="007B7BF9">
        <w:rPr>
          <w:rFonts w:ascii="Simplified Arabic" w:hAnsi="Simplified Arabic" w:cs="Simplified Arabic"/>
          <w:sz w:val="28"/>
          <w:szCs w:val="28"/>
        </w:rPr>
        <w:t>.</w:t>
      </w:r>
    </w:p>
    <w:p w14:paraId="009AC71B" w14:textId="373773F2" w:rsidR="007B7BF9" w:rsidRPr="007B7BF9" w:rsidRDefault="00C40140" w:rsidP="007B7BF9">
      <w:pPr>
        <w:pStyle w:val="Heading2"/>
        <w:bidi/>
        <w:spacing w:line="360" w:lineRule="auto"/>
        <w:jc w:val="both"/>
        <w:rPr>
          <w:rFonts w:ascii="Simplified Arabic" w:hAnsi="Simplified Arabic" w:cs="Simplified Arabic"/>
          <w:b/>
          <w:bCs/>
          <w:color w:val="auto"/>
          <w:sz w:val="28"/>
          <w:szCs w:val="28"/>
          <w:rtl/>
        </w:rPr>
      </w:pPr>
      <w:r w:rsidRPr="007B7BF9">
        <w:rPr>
          <w:rFonts w:ascii="Simplified Arabic" w:hAnsi="Simplified Arabic" w:cs="Simplified Arabic"/>
          <w:b/>
          <w:bCs/>
          <w:color w:val="auto"/>
          <w:sz w:val="28"/>
          <w:szCs w:val="28"/>
          <w:rtl/>
        </w:rPr>
        <w:t xml:space="preserve">الأساليب الإحصائية المستخدمة </w:t>
      </w:r>
    </w:p>
    <w:p w14:paraId="12207931" w14:textId="1B106C5E" w:rsidR="00C40140" w:rsidRPr="003765D0" w:rsidRDefault="00C40140" w:rsidP="007B7BF9">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استخدام مجموعة متطورة من الأساليب الإحصائية لتحليل البيانات، وهي</w:t>
      </w:r>
      <w:r w:rsidRPr="003765D0">
        <w:rPr>
          <w:rFonts w:ascii="Simplified Arabic" w:hAnsi="Simplified Arabic" w:cs="Simplified Arabic"/>
          <w:sz w:val="28"/>
          <w:szCs w:val="28"/>
        </w:rPr>
        <w:t>:</w:t>
      </w:r>
    </w:p>
    <w:p w14:paraId="02D5FBDC" w14:textId="347E2807" w:rsidR="00C40140" w:rsidRPr="007B7BF9" w:rsidRDefault="00C40140" w:rsidP="007B7BF9">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الإحصاء الوصفي</w:t>
      </w:r>
    </w:p>
    <w:p w14:paraId="662BDD18"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التكرارات والنسب المئوية لوصف خصائص عينة الدراسة مع إضافة الرسوم البيانية التفاعلية</w:t>
      </w:r>
      <w:r w:rsidRPr="003765D0">
        <w:rPr>
          <w:rFonts w:ascii="Simplified Arabic" w:hAnsi="Simplified Arabic" w:cs="Simplified Arabic"/>
          <w:sz w:val="28"/>
          <w:szCs w:val="28"/>
        </w:rPr>
        <w:t>.</w:t>
      </w:r>
    </w:p>
    <w:p w14:paraId="3BCDC813"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المتوسطات الحسابية والانحرافات المعيارية لتحديد استجابات أفراد العينة تجاه محاور الدراسة وأبعادها مع حساب معاملات الالتواء والتفلطح لاختبار التوزيع الطبيعي</w:t>
      </w:r>
      <w:r w:rsidRPr="003765D0">
        <w:rPr>
          <w:rFonts w:ascii="Simplified Arabic" w:hAnsi="Simplified Arabic" w:cs="Simplified Arabic"/>
          <w:sz w:val="28"/>
          <w:szCs w:val="28"/>
        </w:rPr>
        <w:t>.</w:t>
      </w:r>
    </w:p>
    <w:p w14:paraId="60815006" w14:textId="5D7FD698" w:rsidR="00C40140" w:rsidRPr="007B7BF9" w:rsidRDefault="00C40140" w:rsidP="007B7BF9">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sz w:val="28"/>
          <w:szCs w:val="28"/>
          <w:rtl/>
        </w:rPr>
        <w:t>الإحصاء الاستدلالي</w:t>
      </w:r>
    </w:p>
    <w:p w14:paraId="5BE7EF30"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hint="cs"/>
          <w:sz w:val="28"/>
          <w:szCs w:val="28"/>
          <w:rtl/>
        </w:rPr>
        <w:lastRenderedPageBreak/>
        <w:t>معامل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ارتباط</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بيرسون</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Pearson Correlation Coefficient</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لقياس</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صدق</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الاتساق</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الداخلي</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للاستبانة،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وكذلك</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لقياس</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العلاقة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بين</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متغيرات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الدراسة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مع</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إضافة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معامل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ارتباط</w:t>
      </w:r>
      <w:r w:rsidRPr="007B7BF9">
        <w:rPr>
          <w:rFonts w:ascii="Simplified Arabic" w:hAnsi="Simplified Arabic" w:cs="Simplified Arabic"/>
          <w:sz w:val="28"/>
          <w:szCs w:val="28"/>
          <w:rtl/>
        </w:rPr>
        <w:t xml:space="preserve"> </w:t>
      </w:r>
      <w:proofErr w:type="spellStart"/>
      <w:r w:rsidRPr="007B7BF9">
        <w:rPr>
          <w:rFonts w:ascii="Simplified Arabic" w:hAnsi="Simplified Arabic" w:cs="Simplified Arabic" w:hint="cs"/>
          <w:sz w:val="28"/>
          <w:szCs w:val="28"/>
          <w:rtl/>
        </w:rPr>
        <w:t>سبيرمان</w:t>
      </w:r>
      <w:proofErr w:type="spellEnd"/>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للبيانات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غير</w:t>
      </w:r>
      <w:r w:rsidRPr="007B7BF9">
        <w:rPr>
          <w:rFonts w:ascii="Simplified Arabic" w:hAnsi="Simplified Arabic" w:cs="Simplified Arabic"/>
          <w:sz w:val="28"/>
          <w:szCs w:val="28"/>
          <w:rtl/>
        </w:rPr>
        <w:t xml:space="preserve"> </w:t>
      </w:r>
      <w:proofErr w:type="spellStart"/>
      <w:r w:rsidRPr="007B7BF9">
        <w:rPr>
          <w:rFonts w:ascii="Simplified Arabic" w:hAnsi="Simplified Arabic" w:cs="Simplified Arabic" w:hint="cs"/>
          <w:sz w:val="28"/>
          <w:szCs w:val="28"/>
          <w:rtl/>
        </w:rPr>
        <w:t>المعلمية</w:t>
      </w:r>
      <w:proofErr w:type="spellEnd"/>
      <w:r w:rsidRPr="007B7BF9">
        <w:rPr>
          <w:rFonts w:ascii="Simplified Arabic" w:hAnsi="Simplified Arabic" w:cs="Simplified Arabic"/>
          <w:sz w:val="28"/>
          <w:szCs w:val="28"/>
          <w:rtl/>
        </w:rPr>
        <w:t>.</w:t>
      </w:r>
    </w:p>
    <w:p w14:paraId="6BCFEBB0"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hint="cs"/>
          <w:sz w:val="28"/>
          <w:szCs w:val="28"/>
          <w:rtl/>
        </w:rPr>
        <w:t>معامل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ألفا</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كرونباخ</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Cronbach's Alpha</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لقياس</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ثبات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الاستبانة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مع</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إضافة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معامل</w:t>
      </w:r>
      <w:r w:rsidRPr="007B7BF9">
        <w:rPr>
          <w:rFonts w:ascii="Simplified Arabic" w:hAnsi="Simplified Arabic" w:cs="Simplified Arabic"/>
          <w:sz w:val="28"/>
          <w:szCs w:val="28"/>
          <w:rtl/>
        </w:rPr>
        <w:t xml:space="preserve"> </w:t>
      </w:r>
      <w:proofErr w:type="spellStart"/>
      <w:r w:rsidRPr="007B7BF9">
        <w:rPr>
          <w:rFonts w:ascii="Simplified Arabic" w:hAnsi="Simplified Arabic" w:cs="Simplified Arabic" w:hint="cs"/>
          <w:sz w:val="28"/>
          <w:szCs w:val="28"/>
          <w:rtl/>
        </w:rPr>
        <w:t>أوميغا</w:t>
      </w:r>
      <w:proofErr w:type="spellEnd"/>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Omega</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للحصول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على</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قياس</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أكثر</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دقة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للثبات</w:t>
      </w:r>
      <w:r w:rsidRPr="007B7BF9">
        <w:rPr>
          <w:rFonts w:ascii="Simplified Arabic" w:hAnsi="Simplified Arabic" w:cs="Simplified Arabic"/>
          <w:sz w:val="28"/>
          <w:szCs w:val="28"/>
          <w:rtl/>
        </w:rPr>
        <w:t>.</w:t>
      </w:r>
    </w:p>
    <w:p w14:paraId="2291A451"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hint="cs"/>
          <w:sz w:val="28"/>
          <w:szCs w:val="28"/>
          <w:rtl/>
        </w:rPr>
        <w:t>اختبار</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للعينات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المستقلة</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Independent Samples T-Test</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لدراسة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الفروق</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بين</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متوسطات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استجابات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أفراد</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العينة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تبعاً</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لمتغير</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الجنس</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مع</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اختبار</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مان</w:t>
      </w:r>
      <w:r w:rsidRPr="007B7BF9">
        <w:rPr>
          <w:rFonts w:ascii="Simplified Arabic" w:hAnsi="Simplified Arabic" w:cs="Simplified Arabic"/>
          <w:sz w:val="28"/>
          <w:szCs w:val="28"/>
          <w:rtl/>
        </w:rPr>
        <w:t>-</w:t>
      </w:r>
      <w:r w:rsidRPr="007B7BF9">
        <w:rPr>
          <w:rFonts w:ascii="Simplified Arabic" w:hAnsi="Simplified Arabic" w:cs="Simplified Arabic" w:hint="cs"/>
          <w:sz w:val="28"/>
          <w:szCs w:val="28"/>
          <w:rtl/>
        </w:rPr>
        <w:t>ويتني</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كبديل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لا</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معلمي</w:t>
      </w:r>
      <w:r w:rsidRPr="007B7BF9">
        <w:rPr>
          <w:rFonts w:ascii="Simplified Arabic" w:hAnsi="Simplified Arabic" w:cs="Simplified Arabic"/>
          <w:sz w:val="28"/>
          <w:szCs w:val="28"/>
          <w:rtl/>
        </w:rPr>
        <w:t>.</w:t>
      </w:r>
    </w:p>
    <w:p w14:paraId="48598820"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hint="cs"/>
          <w:sz w:val="28"/>
          <w:szCs w:val="28"/>
          <w:rtl/>
        </w:rPr>
        <w:t>تحليل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التباين</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الأحادي</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One-Way ANOVA</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لدراسة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الفروق</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بين</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متوسطات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استجابات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أفراد</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العينة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تبعاً</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للمتغيرات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الديموغرافية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الأخرى</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العمر،</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المؤهل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العلمي،</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المستوى</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الوظيفي،</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سنوات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الخبرة،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عدد</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المجالات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التطوعية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مع</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اختبار</w:t>
      </w:r>
      <w:r w:rsidRPr="007B7BF9">
        <w:rPr>
          <w:rFonts w:ascii="Simplified Arabic" w:hAnsi="Simplified Arabic" w:cs="Simplified Arabic"/>
          <w:sz w:val="28"/>
          <w:szCs w:val="28"/>
          <w:rtl/>
        </w:rPr>
        <w:t xml:space="preserve"> </w:t>
      </w:r>
      <w:proofErr w:type="spellStart"/>
      <w:r w:rsidRPr="007B7BF9">
        <w:rPr>
          <w:rFonts w:ascii="Simplified Arabic" w:hAnsi="Simplified Arabic" w:cs="Simplified Arabic" w:hint="cs"/>
          <w:sz w:val="28"/>
          <w:szCs w:val="28"/>
          <w:rtl/>
        </w:rPr>
        <w:t>كروسكال</w:t>
      </w:r>
      <w:proofErr w:type="spellEnd"/>
      <w:r w:rsidRPr="007B7BF9">
        <w:rPr>
          <w:rFonts w:ascii="Simplified Arabic" w:hAnsi="Simplified Arabic" w:cs="Simplified Arabic"/>
          <w:sz w:val="28"/>
          <w:szCs w:val="28"/>
          <w:rtl/>
        </w:rPr>
        <w:t>-</w:t>
      </w:r>
      <w:r w:rsidRPr="007B7BF9">
        <w:rPr>
          <w:rFonts w:ascii="Simplified Arabic" w:hAnsi="Simplified Arabic" w:cs="Simplified Arabic" w:hint="cs"/>
          <w:sz w:val="28"/>
          <w:szCs w:val="28"/>
          <w:rtl/>
        </w:rPr>
        <w:t>واليس</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كبديل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لا</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معلمي</w:t>
      </w:r>
      <w:r w:rsidRPr="007B7BF9">
        <w:rPr>
          <w:rFonts w:ascii="Simplified Arabic" w:hAnsi="Simplified Arabic" w:cs="Simplified Arabic"/>
          <w:sz w:val="28"/>
          <w:szCs w:val="28"/>
          <w:rtl/>
        </w:rPr>
        <w:t>.</w:t>
      </w:r>
    </w:p>
    <w:p w14:paraId="2DC7FF27"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hint="cs"/>
          <w:sz w:val="28"/>
          <w:szCs w:val="28"/>
          <w:rtl/>
        </w:rPr>
        <w:t>اختبار</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شيفيه</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Scheffe Test</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للمقارنات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البعدية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لتحديد</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اتجاه</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الفروق</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في</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حالة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وجود</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فروق</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دالة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إحصائياً</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في</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تحليل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التباين</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الأحادي</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مع</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إضافة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اختبار</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توكي</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Tukey HSD</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للمقارنات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المتعددة</w:t>
      </w:r>
      <w:r w:rsidRPr="007B7BF9">
        <w:rPr>
          <w:rFonts w:ascii="Simplified Arabic" w:hAnsi="Simplified Arabic" w:cs="Simplified Arabic"/>
          <w:sz w:val="28"/>
          <w:szCs w:val="28"/>
          <w:rtl/>
        </w:rPr>
        <w:t>.</w:t>
      </w:r>
    </w:p>
    <w:p w14:paraId="6C94589A"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hint="cs"/>
          <w:sz w:val="28"/>
          <w:szCs w:val="28"/>
          <w:rtl/>
        </w:rPr>
        <w:t>تحليل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الانحدار</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المتعدد</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Multiple Regression Analysis</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لدراسة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تأثير</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أبعاد</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الإدارة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الرشيقة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على</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الاستدامة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التنظيمية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مع</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تطبيق</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تحليل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المسار</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Path Analysis</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لفهم</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العلاقات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السببية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المعقدة</w:t>
      </w:r>
      <w:r w:rsidRPr="007B7BF9">
        <w:rPr>
          <w:rFonts w:ascii="Simplified Arabic" w:hAnsi="Simplified Arabic" w:cs="Simplified Arabic"/>
          <w:sz w:val="28"/>
          <w:szCs w:val="28"/>
          <w:rtl/>
        </w:rPr>
        <w:t>.</w:t>
      </w:r>
    </w:p>
    <w:p w14:paraId="1217F932"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hint="cs"/>
          <w:sz w:val="28"/>
          <w:szCs w:val="28"/>
          <w:rtl/>
        </w:rPr>
        <w:t>تحليل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العامل</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الاستكشافي</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Exploratory Factor Analysis</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والتوكيدي</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Confirmatory Factor Analysis</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للتحقق</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من</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البنية</w:t>
      </w:r>
      <w:r w:rsidRPr="007B7BF9">
        <w:rPr>
          <w:rFonts w:ascii="Simplified Arabic" w:hAnsi="Simplified Arabic" w:cs="Simplified Arabic"/>
          <w:sz w:val="28"/>
          <w:szCs w:val="28"/>
          <w:rtl/>
        </w:rPr>
        <w:t xml:space="preserve"> </w:t>
      </w:r>
      <w:proofErr w:type="spellStart"/>
      <w:r w:rsidRPr="007B7BF9">
        <w:rPr>
          <w:rFonts w:ascii="Simplified Arabic" w:hAnsi="Simplified Arabic" w:cs="Simplified Arabic" w:hint="cs"/>
          <w:sz w:val="28"/>
          <w:szCs w:val="28"/>
          <w:rtl/>
        </w:rPr>
        <w:t>العاملية</w:t>
      </w:r>
      <w:proofErr w:type="spellEnd"/>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للمقاييس</w:t>
      </w:r>
    </w:p>
    <w:p w14:paraId="3CBFA059" w14:textId="77777777" w:rsidR="00C40140" w:rsidRPr="007B7BF9" w:rsidRDefault="00C40140" w:rsidP="007B7BF9">
      <w:pPr>
        <w:pStyle w:val="ListParagraph"/>
        <w:numPr>
          <w:ilvl w:val="1"/>
          <w:numId w:val="38"/>
        </w:numPr>
        <w:tabs>
          <w:tab w:val="left" w:pos="1074"/>
        </w:tabs>
        <w:bidi/>
        <w:spacing w:line="360" w:lineRule="auto"/>
        <w:jc w:val="both"/>
        <w:rPr>
          <w:rFonts w:ascii="Simplified Arabic" w:hAnsi="Simplified Arabic" w:cs="Simplified Arabic"/>
          <w:sz w:val="28"/>
          <w:szCs w:val="28"/>
        </w:rPr>
      </w:pPr>
      <w:r w:rsidRPr="007B7BF9">
        <w:rPr>
          <w:rFonts w:ascii="Simplified Arabic" w:hAnsi="Simplified Arabic" w:cs="Simplified Arabic" w:hint="cs"/>
          <w:sz w:val="28"/>
          <w:szCs w:val="28"/>
          <w:rtl/>
        </w:rPr>
        <w:lastRenderedPageBreak/>
        <w:t>نمذجة</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المعادلات</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البنائية</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Structural Equation Modeling</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باستخدام</w:t>
      </w:r>
      <w:r w:rsidRPr="007B7BF9">
        <w:rPr>
          <w:rFonts w:ascii="Simplified Arabic" w:hAnsi="Simplified Arabic" w:cs="Simplified Arabic"/>
          <w:sz w:val="28"/>
          <w:szCs w:val="28"/>
          <w:rtl/>
        </w:rPr>
        <w:t xml:space="preserve"> </w:t>
      </w:r>
      <w:r w:rsidRPr="007B7BF9">
        <w:rPr>
          <w:rFonts w:ascii="Simplified Arabic" w:hAnsi="Simplified Arabic" w:cs="Simplified Arabic"/>
          <w:sz w:val="28"/>
          <w:szCs w:val="28"/>
        </w:rPr>
        <w:t>AMOS</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لاختبار</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النموذج</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النظري</w:t>
      </w:r>
      <w:r w:rsidRPr="007B7BF9">
        <w:rPr>
          <w:rFonts w:ascii="Simplified Arabic" w:hAnsi="Simplified Arabic" w:cs="Simplified Arabic"/>
          <w:sz w:val="28"/>
          <w:szCs w:val="28"/>
          <w:rtl/>
        </w:rPr>
        <w:t xml:space="preserve"> </w:t>
      </w:r>
      <w:r w:rsidRPr="007B7BF9">
        <w:rPr>
          <w:rFonts w:ascii="Simplified Arabic" w:hAnsi="Simplified Arabic" w:cs="Simplified Arabic" w:hint="cs"/>
          <w:sz w:val="28"/>
          <w:szCs w:val="28"/>
          <w:rtl/>
        </w:rPr>
        <w:t>المقترح</w:t>
      </w:r>
    </w:p>
    <w:p w14:paraId="1E773E1E"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وقد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استخدام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برنامج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الحزم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الإحصائية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للعلوم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الاجتماعية</w:t>
      </w:r>
      <w:r w:rsidRPr="003765D0">
        <w:rPr>
          <w:rFonts w:ascii="Simplified Arabic" w:hAnsi="Simplified Arabic" w:cs="Simplified Arabic"/>
          <w:sz w:val="28"/>
          <w:szCs w:val="28"/>
          <w:rtl/>
        </w:rPr>
        <w:t xml:space="preserve"> (</w:t>
      </w:r>
      <w:r w:rsidRPr="003765D0">
        <w:rPr>
          <w:rFonts w:ascii="Simplified Arabic" w:hAnsi="Simplified Arabic" w:cs="Simplified Arabic"/>
          <w:sz w:val="28"/>
          <w:szCs w:val="28"/>
        </w:rPr>
        <w:t>SPSS</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الإصدار</w:t>
      </w:r>
      <w:r w:rsidRPr="003765D0">
        <w:rPr>
          <w:rFonts w:ascii="Simplified Arabic" w:hAnsi="Simplified Arabic" w:cs="Simplified Arabic"/>
          <w:sz w:val="28"/>
          <w:szCs w:val="28"/>
          <w:rtl/>
        </w:rPr>
        <w:t xml:space="preserve"> 26 </w:t>
      </w:r>
      <w:r w:rsidRPr="003765D0">
        <w:rPr>
          <w:rFonts w:ascii="Simplified Arabic" w:hAnsi="Simplified Arabic" w:cs="Simplified Arabic" w:hint="cs"/>
          <w:sz w:val="28"/>
          <w:szCs w:val="28"/>
          <w:rtl/>
        </w:rPr>
        <w:t>لتحليل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البيانات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واستخراج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النتائج</w:t>
      </w:r>
      <w:r w:rsidRPr="003765D0">
        <w:rPr>
          <w:rFonts w:ascii="Simplified Arabic" w:hAnsi="Simplified Arabic" w:cs="Simplified Arabic"/>
          <w:sz w:val="28"/>
          <w:szCs w:val="28"/>
          <w:rtl/>
        </w:rPr>
        <w:t>.</w:t>
      </w:r>
    </w:p>
    <w:p w14:paraId="5F96B8D2" w14:textId="482C970A" w:rsidR="00C40140" w:rsidRPr="002B26C8" w:rsidRDefault="00C40140" w:rsidP="002B26C8">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2B26C8">
        <w:rPr>
          <w:rFonts w:ascii="Simplified Arabic" w:hAnsi="Simplified Arabic" w:cs="Simplified Arabic"/>
          <w:sz w:val="28"/>
          <w:szCs w:val="28"/>
        </w:rPr>
        <w:t>SPSS</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الإصدار</w:t>
      </w:r>
      <w:r w:rsidRPr="002B26C8">
        <w:rPr>
          <w:rFonts w:ascii="Simplified Arabic" w:hAnsi="Simplified Arabic" w:cs="Simplified Arabic"/>
          <w:sz w:val="28"/>
          <w:szCs w:val="28"/>
          <w:rtl/>
        </w:rPr>
        <w:t xml:space="preserve"> 29 </w:t>
      </w:r>
      <w:r w:rsidRPr="002B26C8">
        <w:rPr>
          <w:rFonts w:ascii="Simplified Arabic" w:hAnsi="Simplified Arabic" w:cs="Simplified Arabic" w:hint="cs"/>
          <w:sz w:val="28"/>
          <w:szCs w:val="28"/>
          <w:rtl/>
        </w:rPr>
        <w:t>للتحليلات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الإحصائية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الأساسية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والمتقدمة</w:t>
      </w:r>
    </w:p>
    <w:p w14:paraId="343D4BC6" w14:textId="7A967A60" w:rsidR="00C40140" w:rsidRPr="002B26C8" w:rsidRDefault="00C40140" w:rsidP="002B26C8">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2B26C8">
        <w:rPr>
          <w:rFonts w:ascii="Simplified Arabic" w:hAnsi="Simplified Arabic" w:cs="Simplified Arabic"/>
          <w:sz w:val="28"/>
          <w:szCs w:val="28"/>
        </w:rPr>
        <w:t>AMOS 29</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لنمذجة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المعادلات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البنائية</w:t>
      </w:r>
    </w:p>
    <w:p w14:paraId="2E90AB98" w14:textId="77777777" w:rsidR="00C40140" w:rsidRPr="002B26C8" w:rsidRDefault="00C40140" w:rsidP="002B26C8">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2B26C8">
        <w:rPr>
          <w:rFonts w:ascii="Simplified Arabic" w:hAnsi="Simplified Arabic" w:cs="Simplified Arabic"/>
          <w:sz w:val="28"/>
          <w:szCs w:val="28"/>
        </w:rPr>
        <w:t>R Studio</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للتحليلات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الإحصائية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المتخصصة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والرسوم</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البيانية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المتقدمة</w:t>
      </w:r>
    </w:p>
    <w:p w14:paraId="7F13B6B0" w14:textId="77777777" w:rsidR="00C40140" w:rsidRPr="002B26C8" w:rsidRDefault="00C40140" w:rsidP="002B26C8">
      <w:pPr>
        <w:pStyle w:val="ListParagraph"/>
        <w:numPr>
          <w:ilvl w:val="0"/>
          <w:numId w:val="38"/>
        </w:numPr>
        <w:tabs>
          <w:tab w:val="left" w:pos="1074"/>
        </w:tabs>
        <w:bidi/>
        <w:spacing w:line="360" w:lineRule="auto"/>
        <w:jc w:val="both"/>
        <w:rPr>
          <w:rFonts w:ascii="Simplified Arabic" w:hAnsi="Simplified Arabic" w:cs="Simplified Arabic"/>
          <w:sz w:val="28"/>
          <w:szCs w:val="28"/>
        </w:rPr>
      </w:pPr>
      <w:r w:rsidRPr="002B26C8">
        <w:rPr>
          <w:rFonts w:ascii="Simplified Arabic" w:hAnsi="Simplified Arabic" w:cs="Simplified Arabic"/>
          <w:sz w:val="28"/>
          <w:szCs w:val="28"/>
        </w:rPr>
        <w:t>Python</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مع</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 xml:space="preserve">مكتبات </w:t>
      </w:r>
      <w:r w:rsidRPr="002B26C8">
        <w:rPr>
          <w:rFonts w:ascii="Simplified Arabic" w:hAnsi="Simplified Arabic" w:cs="Simplified Arabic" w:hint="cs"/>
          <w:sz w:val="28"/>
          <w:szCs w:val="28"/>
        </w:rPr>
        <w:t>pandas</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 xml:space="preserve">و </w:t>
      </w:r>
      <w:proofErr w:type="spellStart"/>
      <w:r w:rsidRPr="002B26C8">
        <w:rPr>
          <w:rFonts w:ascii="Simplified Arabic" w:hAnsi="Simplified Arabic" w:cs="Simplified Arabic"/>
          <w:sz w:val="28"/>
          <w:szCs w:val="28"/>
        </w:rPr>
        <w:t>scipy</w:t>
      </w:r>
      <w:proofErr w:type="spellEnd"/>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للتحليل</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الإحصائي</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والتعلم</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الآلي</w:t>
      </w:r>
    </w:p>
    <w:p w14:paraId="3254814A"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t>تم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استخدام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تقنيات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متقدمة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معالجة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وتحليل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البيانات،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وتشمل</w:t>
      </w:r>
      <w:r w:rsidRPr="003765D0">
        <w:rPr>
          <w:rFonts w:ascii="Simplified Arabic" w:hAnsi="Simplified Arabic" w:cs="Simplified Arabic"/>
          <w:sz w:val="28"/>
          <w:szCs w:val="28"/>
        </w:rPr>
        <w:t>:</w:t>
      </w:r>
    </w:p>
    <w:p w14:paraId="6EF0B764" w14:textId="60CF810B" w:rsidR="00C40140" w:rsidRPr="002B26C8" w:rsidRDefault="00C40140" w:rsidP="002B26C8">
      <w:pPr>
        <w:pStyle w:val="ListParagraph"/>
        <w:numPr>
          <w:ilvl w:val="0"/>
          <w:numId w:val="39"/>
        </w:numPr>
        <w:tabs>
          <w:tab w:val="left" w:pos="1074"/>
        </w:tabs>
        <w:bidi/>
        <w:spacing w:line="360" w:lineRule="auto"/>
        <w:jc w:val="both"/>
        <w:rPr>
          <w:rFonts w:ascii="Simplified Arabic" w:hAnsi="Simplified Arabic" w:cs="Simplified Arabic"/>
          <w:sz w:val="28"/>
          <w:szCs w:val="28"/>
          <w:rtl/>
        </w:rPr>
      </w:pPr>
      <w:proofErr w:type="gramStart"/>
      <w:r w:rsidRPr="002B26C8">
        <w:rPr>
          <w:rFonts w:ascii="Simplified Arabic" w:hAnsi="Simplified Arabic" w:cs="Simplified Arabic"/>
          <w:sz w:val="28"/>
          <w:szCs w:val="28"/>
        </w:rPr>
        <w:t xml:space="preserve">Python </w:t>
      </w:r>
      <w:r w:rsidR="002B26C8">
        <w:rPr>
          <w:rFonts w:ascii="Simplified Arabic" w:hAnsi="Simplified Arabic" w:cs="Simplified Arabic" w:hint="cs"/>
          <w:sz w:val="28"/>
          <w:szCs w:val="28"/>
          <w:rtl/>
        </w:rPr>
        <w:t xml:space="preserve"> </w:t>
      </w:r>
      <w:r w:rsidRPr="002B26C8">
        <w:rPr>
          <w:rFonts w:ascii="Simplified Arabic" w:hAnsi="Simplified Arabic" w:cs="Simplified Arabic" w:hint="cs"/>
          <w:sz w:val="28"/>
          <w:szCs w:val="28"/>
          <w:rtl/>
        </w:rPr>
        <w:t>مع</w:t>
      </w:r>
      <w:proofErr w:type="gramEnd"/>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مكتبات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التعلم</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الآلي</w:t>
      </w:r>
      <w:r w:rsidR="002B26C8">
        <w:rPr>
          <w:rFonts w:ascii="Simplified Arabic" w:hAnsi="Simplified Arabic" w:cs="Simplified Arabic" w:hint="cs"/>
          <w:sz w:val="28"/>
          <w:szCs w:val="28"/>
          <w:rtl/>
        </w:rPr>
        <w:t xml:space="preserve"> </w:t>
      </w:r>
    </w:p>
    <w:p w14:paraId="23B86A6C" w14:textId="77777777" w:rsidR="00C40140" w:rsidRPr="002B26C8" w:rsidRDefault="00C40140" w:rsidP="002B26C8">
      <w:pPr>
        <w:pStyle w:val="ListParagraph"/>
        <w:numPr>
          <w:ilvl w:val="0"/>
          <w:numId w:val="39"/>
        </w:numPr>
        <w:tabs>
          <w:tab w:val="left" w:pos="1074"/>
        </w:tabs>
        <w:bidi/>
        <w:spacing w:line="360" w:lineRule="auto"/>
        <w:jc w:val="both"/>
        <w:rPr>
          <w:rFonts w:ascii="Simplified Arabic" w:hAnsi="Simplified Arabic" w:cs="Simplified Arabic"/>
          <w:sz w:val="28"/>
          <w:szCs w:val="28"/>
          <w:rtl/>
        </w:rPr>
      </w:pPr>
      <w:r w:rsidRPr="002B26C8">
        <w:rPr>
          <w:rFonts w:ascii="Simplified Arabic" w:hAnsi="Simplified Arabic" w:cs="Simplified Arabic" w:hint="cs"/>
          <w:sz w:val="28"/>
          <w:szCs w:val="28"/>
          <w:rtl/>
        </w:rPr>
        <w:t>استخدام</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مكتبة</w:t>
      </w:r>
      <w:r w:rsidRPr="002B26C8">
        <w:rPr>
          <w:rFonts w:ascii="Simplified Arabic" w:hAnsi="Simplified Arabic" w:cs="Simplified Arabic"/>
          <w:sz w:val="28"/>
          <w:szCs w:val="28"/>
        </w:rPr>
        <w:t xml:space="preserve"> Scikit-learn </w:t>
      </w:r>
      <w:r w:rsidRPr="002B26C8">
        <w:rPr>
          <w:rFonts w:ascii="Simplified Arabic" w:hAnsi="Simplified Arabic" w:cs="Simplified Arabic" w:hint="cs"/>
          <w:sz w:val="28"/>
          <w:szCs w:val="28"/>
          <w:rtl/>
        </w:rPr>
        <w:t>لتطبيق</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خوارزميات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التجميع</w:t>
      </w:r>
      <w:r w:rsidRPr="002B26C8">
        <w:rPr>
          <w:rFonts w:ascii="Simplified Arabic" w:hAnsi="Simplified Arabic" w:cs="Simplified Arabic"/>
          <w:sz w:val="28"/>
          <w:szCs w:val="28"/>
        </w:rPr>
        <w:t xml:space="preserve"> (Clustering) </w:t>
      </w:r>
      <w:r w:rsidRPr="002B26C8">
        <w:rPr>
          <w:rFonts w:ascii="Simplified Arabic" w:hAnsi="Simplified Arabic" w:cs="Simplified Arabic" w:hint="cs"/>
          <w:sz w:val="28"/>
          <w:szCs w:val="28"/>
          <w:rtl/>
        </w:rPr>
        <w:t>لاكتشاف</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الأنماط</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الخفية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في</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استجابات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المشاركين</w:t>
      </w:r>
    </w:p>
    <w:p w14:paraId="74D764B5" w14:textId="77777777" w:rsidR="00C40140" w:rsidRPr="002B26C8" w:rsidRDefault="00C40140" w:rsidP="002B26C8">
      <w:pPr>
        <w:pStyle w:val="ListParagraph"/>
        <w:numPr>
          <w:ilvl w:val="0"/>
          <w:numId w:val="39"/>
        </w:numPr>
        <w:tabs>
          <w:tab w:val="left" w:pos="1074"/>
        </w:tabs>
        <w:bidi/>
        <w:spacing w:line="360" w:lineRule="auto"/>
        <w:jc w:val="both"/>
        <w:rPr>
          <w:rFonts w:ascii="Simplified Arabic" w:hAnsi="Simplified Arabic" w:cs="Simplified Arabic"/>
          <w:sz w:val="28"/>
          <w:szCs w:val="28"/>
          <w:rtl/>
        </w:rPr>
      </w:pPr>
      <w:r w:rsidRPr="002B26C8">
        <w:rPr>
          <w:rFonts w:ascii="Simplified Arabic" w:hAnsi="Simplified Arabic" w:cs="Simplified Arabic" w:hint="cs"/>
          <w:sz w:val="28"/>
          <w:szCs w:val="28"/>
          <w:rtl/>
        </w:rPr>
        <w:t>تطبيق</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تحليل</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المكونات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الرئيسية</w:t>
      </w:r>
      <w:r w:rsidRPr="002B26C8">
        <w:rPr>
          <w:rFonts w:ascii="Simplified Arabic" w:hAnsi="Simplified Arabic" w:cs="Simplified Arabic"/>
          <w:sz w:val="28"/>
          <w:szCs w:val="28"/>
        </w:rPr>
        <w:t xml:space="preserve"> (PCA) </w:t>
      </w:r>
      <w:r w:rsidRPr="002B26C8">
        <w:rPr>
          <w:rFonts w:ascii="Simplified Arabic" w:hAnsi="Simplified Arabic" w:cs="Simplified Arabic" w:hint="cs"/>
          <w:sz w:val="28"/>
          <w:szCs w:val="28"/>
          <w:rtl/>
        </w:rPr>
        <w:t>لتقليل</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أبعاد</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البيانات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وتحديد</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العوامل</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الأكثر</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تأثيراً</w:t>
      </w:r>
    </w:p>
    <w:p w14:paraId="063F6BCB" w14:textId="77777777" w:rsidR="00C40140" w:rsidRPr="002B26C8" w:rsidRDefault="00C40140" w:rsidP="002B26C8">
      <w:pPr>
        <w:pStyle w:val="ListParagraph"/>
        <w:numPr>
          <w:ilvl w:val="0"/>
          <w:numId w:val="39"/>
        </w:numPr>
        <w:tabs>
          <w:tab w:val="left" w:pos="1074"/>
        </w:tabs>
        <w:bidi/>
        <w:spacing w:line="360" w:lineRule="auto"/>
        <w:jc w:val="both"/>
        <w:rPr>
          <w:rFonts w:ascii="Simplified Arabic" w:hAnsi="Simplified Arabic" w:cs="Simplified Arabic"/>
          <w:sz w:val="28"/>
          <w:szCs w:val="28"/>
          <w:rtl/>
        </w:rPr>
      </w:pPr>
      <w:r w:rsidRPr="002B26C8">
        <w:rPr>
          <w:rFonts w:ascii="Simplified Arabic" w:hAnsi="Simplified Arabic" w:cs="Simplified Arabic" w:hint="cs"/>
          <w:sz w:val="28"/>
          <w:szCs w:val="28"/>
          <w:rtl/>
        </w:rPr>
        <w:t>استخدام</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خوارزميات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الشجرة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القرارية</w:t>
      </w:r>
      <w:r w:rsidRPr="002B26C8">
        <w:rPr>
          <w:rFonts w:ascii="Simplified Arabic" w:hAnsi="Simplified Arabic" w:cs="Simplified Arabic"/>
          <w:sz w:val="28"/>
          <w:szCs w:val="28"/>
        </w:rPr>
        <w:t xml:space="preserve"> (Decision Trees) </w:t>
      </w:r>
      <w:r w:rsidRPr="002B26C8">
        <w:rPr>
          <w:rFonts w:ascii="Simplified Arabic" w:hAnsi="Simplified Arabic" w:cs="Simplified Arabic" w:hint="cs"/>
          <w:sz w:val="28"/>
          <w:szCs w:val="28"/>
          <w:rtl/>
        </w:rPr>
        <w:t>لفهم</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العلاقات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السببية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المعقدة</w:t>
      </w:r>
    </w:p>
    <w:p w14:paraId="4A16FDEC" w14:textId="1396688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t>تحليل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النصوص</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الذكي</w:t>
      </w:r>
    </w:p>
    <w:p w14:paraId="6F1822E5" w14:textId="763CC386" w:rsidR="00C40140" w:rsidRPr="002B26C8" w:rsidRDefault="00C40140" w:rsidP="002B26C8">
      <w:pPr>
        <w:pStyle w:val="ListParagraph"/>
        <w:numPr>
          <w:ilvl w:val="0"/>
          <w:numId w:val="40"/>
        </w:numPr>
        <w:tabs>
          <w:tab w:val="left" w:pos="1074"/>
        </w:tabs>
        <w:bidi/>
        <w:spacing w:line="360" w:lineRule="auto"/>
        <w:jc w:val="both"/>
        <w:rPr>
          <w:rFonts w:ascii="Simplified Arabic" w:hAnsi="Simplified Arabic" w:cs="Simplified Arabic"/>
          <w:sz w:val="28"/>
          <w:szCs w:val="28"/>
          <w:rtl/>
        </w:rPr>
      </w:pPr>
      <w:r w:rsidRPr="002B26C8">
        <w:rPr>
          <w:rFonts w:ascii="Simplified Arabic" w:hAnsi="Simplified Arabic" w:cs="Simplified Arabic" w:hint="cs"/>
          <w:sz w:val="28"/>
          <w:szCs w:val="28"/>
          <w:rtl/>
        </w:rPr>
        <w:t>معالجة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إجابات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المقابلات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الشخصية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باستخدام</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تقنيات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معالجة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اللغة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الطبيعية</w:t>
      </w:r>
      <w:r w:rsidRPr="002B26C8">
        <w:rPr>
          <w:rFonts w:ascii="Simplified Arabic" w:hAnsi="Simplified Arabic" w:cs="Simplified Arabic"/>
          <w:sz w:val="28"/>
          <w:szCs w:val="28"/>
        </w:rPr>
        <w:t xml:space="preserve"> (NLP)</w:t>
      </w:r>
    </w:p>
    <w:p w14:paraId="0BFF9512" w14:textId="093E692C" w:rsidR="00C40140" w:rsidRPr="002B26C8" w:rsidRDefault="00C40140" w:rsidP="002B26C8">
      <w:pPr>
        <w:pStyle w:val="ListParagraph"/>
        <w:numPr>
          <w:ilvl w:val="0"/>
          <w:numId w:val="40"/>
        </w:numPr>
        <w:tabs>
          <w:tab w:val="left" w:pos="1074"/>
        </w:tabs>
        <w:bidi/>
        <w:spacing w:line="360" w:lineRule="auto"/>
        <w:jc w:val="both"/>
        <w:rPr>
          <w:rFonts w:ascii="Simplified Arabic" w:hAnsi="Simplified Arabic" w:cs="Simplified Arabic"/>
          <w:sz w:val="28"/>
          <w:szCs w:val="28"/>
          <w:rtl/>
        </w:rPr>
      </w:pPr>
      <w:r w:rsidRPr="002B26C8">
        <w:rPr>
          <w:rFonts w:ascii="Simplified Arabic" w:hAnsi="Simplified Arabic" w:cs="Simplified Arabic" w:hint="cs"/>
          <w:sz w:val="28"/>
          <w:szCs w:val="28"/>
          <w:rtl/>
        </w:rPr>
        <w:t>استخراج</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الموضوعات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الرئيسية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تلقائياً</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باستخدام</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خوارزمية</w:t>
      </w:r>
      <w:r w:rsidRPr="002B26C8">
        <w:rPr>
          <w:rFonts w:ascii="Simplified Arabic" w:hAnsi="Simplified Arabic" w:cs="Simplified Arabic"/>
          <w:sz w:val="28"/>
          <w:szCs w:val="28"/>
        </w:rPr>
        <w:t xml:space="preserve"> Latent Dirichlet Allocation (LDA)</w:t>
      </w:r>
    </w:p>
    <w:p w14:paraId="670679FA" w14:textId="522D2CF9"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lastRenderedPageBreak/>
        <w:t>التحقق</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صحة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النماذج</w:t>
      </w:r>
    </w:p>
    <w:p w14:paraId="7E824CA0" w14:textId="77777777" w:rsidR="00C40140" w:rsidRPr="002B26C8" w:rsidRDefault="00C40140" w:rsidP="002B26C8">
      <w:pPr>
        <w:pStyle w:val="ListParagraph"/>
        <w:numPr>
          <w:ilvl w:val="0"/>
          <w:numId w:val="41"/>
        </w:numPr>
        <w:tabs>
          <w:tab w:val="left" w:pos="1074"/>
        </w:tabs>
        <w:bidi/>
        <w:spacing w:line="360" w:lineRule="auto"/>
        <w:jc w:val="both"/>
        <w:rPr>
          <w:rFonts w:ascii="Simplified Arabic" w:hAnsi="Simplified Arabic" w:cs="Simplified Arabic"/>
          <w:sz w:val="28"/>
          <w:szCs w:val="28"/>
          <w:rtl/>
        </w:rPr>
      </w:pPr>
      <w:r w:rsidRPr="002B26C8">
        <w:rPr>
          <w:rFonts w:ascii="Simplified Arabic" w:hAnsi="Simplified Arabic" w:cs="Simplified Arabic" w:hint="cs"/>
          <w:sz w:val="28"/>
          <w:szCs w:val="28"/>
          <w:rtl/>
        </w:rPr>
        <w:t>تطبيق</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تقنيات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التحقق</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المتقاطع</w:t>
      </w:r>
      <w:r w:rsidRPr="002B26C8">
        <w:rPr>
          <w:rFonts w:ascii="Simplified Arabic" w:hAnsi="Simplified Arabic" w:cs="Simplified Arabic"/>
          <w:sz w:val="28"/>
          <w:szCs w:val="28"/>
        </w:rPr>
        <w:t xml:space="preserve"> (Cross-validation) </w:t>
      </w:r>
      <w:r w:rsidRPr="002B26C8">
        <w:rPr>
          <w:rFonts w:ascii="Simplified Arabic" w:hAnsi="Simplified Arabic" w:cs="Simplified Arabic" w:hint="cs"/>
          <w:sz w:val="28"/>
          <w:szCs w:val="28"/>
          <w:rtl/>
        </w:rPr>
        <w:t>لضمان</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دقة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النتائج</w:t>
      </w:r>
    </w:p>
    <w:p w14:paraId="67C28A09" w14:textId="77777777" w:rsidR="00C40140" w:rsidRPr="002B26C8" w:rsidRDefault="00C40140" w:rsidP="002B26C8">
      <w:pPr>
        <w:pStyle w:val="ListParagraph"/>
        <w:numPr>
          <w:ilvl w:val="0"/>
          <w:numId w:val="41"/>
        </w:numPr>
        <w:tabs>
          <w:tab w:val="left" w:pos="1074"/>
        </w:tabs>
        <w:bidi/>
        <w:spacing w:line="360" w:lineRule="auto"/>
        <w:jc w:val="both"/>
        <w:rPr>
          <w:rFonts w:ascii="Simplified Arabic" w:hAnsi="Simplified Arabic" w:cs="Simplified Arabic"/>
          <w:sz w:val="28"/>
          <w:szCs w:val="28"/>
        </w:rPr>
      </w:pPr>
      <w:r w:rsidRPr="002B26C8">
        <w:rPr>
          <w:rFonts w:ascii="Simplified Arabic" w:hAnsi="Simplified Arabic" w:cs="Simplified Arabic" w:hint="cs"/>
          <w:sz w:val="28"/>
          <w:szCs w:val="28"/>
          <w:rtl/>
        </w:rPr>
        <w:t>استخدام</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مؤشرات</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الأداء</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المتقدمة</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مثل</w:t>
      </w:r>
      <w:r w:rsidRPr="002B26C8">
        <w:rPr>
          <w:rFonts w:ascii="Simplified Arabic" w:hAnsi="Simplified Arabic" w:cs="Simplified Arabic"/>
          <w:sz w:val="28"/>
          <w:szCs w:val="28"/>
          <w:rtl/>
        </w:rPr>
        <w:t xml:space="preserve"> </w:t>
      </w:r>
      <w:r w:rsidRPr="002B26C8">
        <w:rPr>
          <w:rFonts w:ascii="Simplified Arabic" w:hAnsi="Simplified Arabic" w:cs="Simplified Arabic"/>
          <w:sz w:val="28"/>
          <w:szCs w:val="28"/>
        </w:rPr>
        <w:t>AUC-ROC</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للنماذج</w:t>
      </w:r>
      <w:r w:rsidRPr="002B26C8">
        <w:rPr>
          <w:rFonts w:ascii="Simplified Arabic" w:hAnsi="Simplified Arabic" w:cs="Simplified Arabic"/>
          <w:sz w:val="28"/>
          <w:szCs w:val="28"/>
          <w:rtl/>
        </w:rPr>
        <w:t xml:space="preserve"> </w:t>
      </w:r>
      <w:r w:rsidRPr="002B26C8">
        <w:rPr>
          <w:rFonts w:ascii="Simplified Arabic" w:hAnsi="Simplified Arabic" w:cs="Simplified Arabic" w:hint="cs"/>
          <w:sz w:val="28"/>
          <w:szCs w:val="28"/>
          <w:rtl/>
        </w:rPr>
        <w:t>التنبؤية</w:t>
      </w:r>
    </w:p>
    <w:p w14:paraId="2D367B79" w14:textId="1C56DBED" w:rsidR="00C40140" w:rsidRPr="00917EBB" w:rsidRDefault="00C40140" w:rsidP="00917EBB">
      <w:pPr>
        <w:pStyle w:val="Heading2"/>
        <w:bidi/>
        <w:spacing w:line="360" w:lineRule="auto"/>
        <w:jc w:val="both"/>
        <w:rPr>
          <w:rFonts w:ascii="Simplified Arabic" w:hAnsi="Simplified Arabic" w:cs="Simplified Arabic"/>
          <w:b/>
          <w:bCs/>
          <w:color w:val="auto"/>
          <w:sz w:val="28"/>
          <w:szCs w:val="28"/>
        </w:rPr>
      </w:pPr>
      <w:r w:rsidRPr="00917EBB">
        <w:rPr>
          <w:rFonts w:ascii="Simplified Arabic" w:hAnsi="Simplified Arabic" w:cs="Simplified Arabic"/>
          <w:b/>
          <w:bCs/>
          <w:color w:val="auto"/>
          <w:sz w:val="28"/>
          <w:szCs w:val="28"/>
          <w:rtl/>
        </w:rPr>
        <w:t>صدق أداة الدراسة</w:t>
      </w:r>
    </w:p>
    <w:p w14:paraId="1E2BA2A2"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sz w:val="28"/>
          <w:szCs w:val="28"/>
          <w:rtl/>
        </w:rPr>
        <w:t>للتحقق من صدق أداة الدراسة، تم استخدام الطرق التالية</w:t>
      </w:r>
      <w:r w:rsidRPr="003765D0">
        <w:rPr>
          <w:rFonts w:ascii="Simplified Arabic" w:hAnsi="Simplified Arabic" w:cs="Simplified Arabic"/>
          <w:sz w:val="28"/>
          <w:szCs w:val="28"/>
        </w:rPr>
        <w:t>:</w:t>
      </w:r>
    </w:p>
    <w:p w14:paraId="0B0AD3E2" w14:textId="4FF4735F" w:rsidR="00C40140" w:rsidRPr="002B26C8" w:rsidRDefault="00C40140" w:rsidP="002B26C8">
      <w:pPr>
        <w:pStyle w:val="ListParagraph"/>
        <w:numPr>
          <w:ilvl w:val="0"/>
          <w:numId w:val="41"/>
        </w:numPr>
        <w:tabs>
          <w:tab w:val="left" w:pos="1074"/>
        </w:tabs>
        <w:bidi/>
        <w:spacing w:line="360" w:lineRule="auto"/>
        <w:jc w:val="both"/>
        <w:rPr>
          <w:rFonts w:ascii="Simplified Arabic" w:hAnsi="Simplified Arabic" w:cs="Simplified Arabic"/>
          <w:sz w:val="28"/>
          <w:szCs w:val="28"/>
        </w:rPr>
      </w:pPr>
      <w:r w:rsidRPr="002B26C8">
        <w:rPr>
          <w:rFonts w:ascii="Simplified Arabic" w:hAnsi="Simplified Arabic" w:cs="Simplified Arabic"/>
          <w:sz w:val="28"/>
          <w:szCs w:val="28"/>
          <w:rtl/>
        </w:rPr>
        <w:t xml:space="preserve">الصدق الظاهري (صدق المحكمين) </w:t>
      </w:r>
    </w:p>
    <w:p w14:paraId="396F2CF7"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تم عرض الاستبانة في صورتها الأولية على مجموعة من 12 محكماً من المختصين المحليين والدوليين في مجال الإدارة والاستدامة التنظيمية، بما يشمل 7 أساتذة من الجامعات السعودية و5 خبراء </w:t>
      </w:r>
      <w:r w:rsidRPr="003765D0">
        <w:rPr>
          <w:rFonts w:ascii="Simplified Arabic" w:hAnsi="Simplified Arabic" w:cs="Simplified Arabic" w:hint="cs"/>
          <w:sz w:val="28"/>
          <w:szCs w:val="28"/>
          <w:rtl/>
        </w:rPr>
        <w:t>من الاختصاصين في مجالات الإدارة الرشيقة والاستدامة التنظيمية والقطاع الغير الربحي</w:t>
      </w:r>
    </w:p>
    <w:p w14:paraId="791CCB7B" w14:textId="795AEEC0"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وذلك للتأكد على مدى ملاءمة العبارات لقياس ما وضعت لقياسه، ومدى وضوح صياغة العبارات وسلامتها لغوياً، ومدى انتماء كل عبارة للبعد الذي تندرج تحته. وقد تم إجراء التعديلات اللازمة في ضوء آراء المحكمين</w:t>
      </w:r>
      <w:r w:rsidRPr="003765D0">
        <w:rPr>
          <w:rFonts w:ascii="Simplified Arabic" w:hAnsi="Simplified Arabic" w:cs="Simplified Arabic"/>
          <w:sz w:val="28"/>
          <w:szCs w:val="28"/>
        </w:rPr>
        <w:t>.</w:t>
      </w:r>
    </w:p>
    <w:p w14:paraId="60B72006" w14:textId="36CF1DC1"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8335A6">
        <w:rPr>
          <w:rFonts w:ascii="Simplified Arabic" w:hAnsi="Simplified Arabic" w:cs="Simplified Arabic" w:hint="cs"/>
          <w:sz w:val="28"/>
          <w:szCs w:val="28"/>
          <w:rtl/>
        </w:rPr>
        <w:t>12</w:t>
      </w:r>
      <w:r w:rsidRPr="003765D0">
        <w:rPr>
          <w:rFonts w:ascii="Simplified Arabic" w:hAnsi="Simplified Arabic" w:cs="Simplified Arabic"/>
          <w:sz w:val="28"/>
          <w:szCs w:val="28"/>
          <w:rtl/>
        </w:rPr>
        <w:t xml:space="preserve"> تفاصيل لجنة التحكيم</w:t>
      </w:r>
    </w:p>
    <w:tbl>
      <w:tblPr>
        <w:tblStyle w:val="ListTable3"/>
        <w:tblW w:w="9584" w:type="dxa"/>
        <w:tblLook w:val="04A0" w:firstRow="1" w:lastRow="0" w:firstColumn="1" w:lastColumn="0" w:noHBand="0" w:noVBand="1"/>
      </w:tblPr>
      <w:tblGrid>
        <w:gridCol w:w="3023"/>
        <w:gridCol w:w="1675"/>
        <w:gridCol w:w="2658"/>
        <w:gridCol w:w="2228"/>
      </w:tblGrid>
      <w:tr w:rsidR="00C40140" w:rsidRPr="003765D0" w14:paraId="57D92CDB" w14:textId="77777777" w:rsidTr="008335A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vAlign w:val="center"/>
            <w:hideMark/>
          </w:tcPr>
          <w:p w14:paraId="6C546736" w14:textId="77777777" w:rsidR="00C40140" w:rsidRPr="003765D0" w:rsidRDefault="00C40140" w:rsidP="008335A6">
            <w:pPr>
              <w:tabs>
                <w:tab w:val="left" w:pos="1074"/>
              </w:tabs>
              <w:bidi/>
              <w:spacing w:after="160" w:line="360" w:lineRule="auto"/>
              <w:jc w:val="center"/>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التخصص</w:t>
            </w:r>
          </w:p>
        </w:tc>
        <w:tc>
          <w:tcPr>
            <w:tcW w:w="0" w:type="auto"/>
            <w:vAlign w:val="center"/>
            <w:hideMark/>
          </w:tcPr>
          <w:p w14:paraId="7D086512" w14:textId="77777777" w:rsidR="00C40140" w:rsidRPr="003765D0" w:rsidRDefault="00C40140" w:rsidP="008335A6">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عدد المحكمين</w:t>
            </w:r>
          </w:p>
        </w:tc>
        <w:tc>
          <w:tcPr>
            <w:tcW w:w="0" w:type="auto"/>
            <w:vAlign w:val="center"/>
            <w:hideMark/>
          </w:tcPr>
          <w:p w14:paraId="461A5774" w14:textId="77777777" w:rsidR="00C40140" w:rsidRPr="003765D0" w:rsidRDefault="00C40140" w:rsidP="008335A6">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الجامعة/المؤسسة</w:t>
            </w:r>
          </w:p>
        </w:tc>
        <w:tc>
          <w:tcPr>
            <w:tcW w:w="0" w:type="auto"/>
            <w:vAlign w:val="center"/>
            <w:hideMark/>
          </w:tcPr>
          <w:p w14:paraId="7B99D6FA" w14:textId="77777777" w:rsidR="00C40140" w:rsidRPr="003765D0" w:rsidRDefault="00C40140" w:rsidP="008335A6">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الدرجة العلمية</w:t>
            </w:r>
          </w:p>
        </w:tc>
      </w:tr>
      <w:tr w:rsidR="00C40140" w:rsidRPr="003765D0" w14:paraId="7E2DA57E" w14:textId="77777777" w:rsidTr="008335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9AA719" w14:textId="77777777" w:rsidR="00C40140" w:rsidRPr="003765D0" w:rsidRDefault="00C40140" w:rsidP="008335A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إدارة الأعمال</w:t>
            </w:r>
          </w:p>
        </w:tc>
        <w:tc>
          <w:tcPr>
            <w:tcW w:w="0" w:type="auto"/>
            <w:vAlign w:val="center"/>
            <w:hideMark/>
          </w:tcPr>
          <w:p w14:paraId="6509463E"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4</w:t>
            </w:r>
          </w:p>
        </w:tc>
        <w:tc>
          <w:tcPr>
            <w:tcW w:w="0" w:type="auto"/>
            <w:vAlign w:val="center"/>
            <w:hideMark/>
          </w:tcPr>
          <w:p w14:paraId="2FD8A266"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 xml:space="preserve">جامعة الملك </w:t>
            </w:r>
            <w:r w:rsidRPr="003765D0">
              <w:rPr>
                <w:rFonts w:ascii="Simplified Arabic" w:hAnsi="Simplified Arabic" w:cs="Simplified Arabic" w:hint="cs"/>
                <w:sz w:val="28"/>
                <w:szCs w:val="28"/>
                <w:rtl/>
              </w:rPr>
              <w:t>عبد العزيز</w:t>
            </w:r>
          </w:p>
        </w:tc>
        <w:tc>
          <w:tcPr>
            <w:tcW w:w="0" w:type="auto"/>
            <w:vAlign w:val="center"/>
            <w:hideMark/>
          </w:tcPr>
          <w:p w14:paraId="24DAEFC9"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أستاذ، أستاذ مشارك</w:t>
            </w:r>
          </w:p>
        </w:tc>
      </w:tr>
      <w:tr w:rsidR="00C40140" w:rsidRPr="003765D0" w14:paraId="75120FFB" w14:textId="77777777" w:rsidTr="008335A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32CACF" w14:textId="77777777" w:rsidR="00C40140" w:rsidRPr="003765D0" w:rsidRDefault="00C40140" w:rsidP="008335A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الإدارة العامة</w:t>
            </w:r>
          </w:p>
        </w:tc>
        <w:tc>
          <w:tcPr>
            <w:tcW w:w="0" w:type="auto"/>
            <w:vAlign w:val="center"/>
            <w:hideMark/>
          </w:tcPr>
          <w:p w14:paraId="0F9B40BE"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w:t>
            </w:r>
          </w:p>
        </w:tc>
        <w:tc>
          <w:tcPr>
            <w:tcW w:w="0" w:type="auto"/>
            <w:vAlign w:val="center"/>
            <w:hideMark/>
          </w:tcPr>
          <w:p w14:paraId="520F6ED2" w14:textId="21853E00"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جامعة أم القرى</w:t>
            </w:r>
          </w:p>
        </w:tc>
        <w:tc>
          <w:tcPr>
            <w:tcW w:w="0" w:type="auto"/>
            <w:vAlign w:val="center"/>
            <w:hideMark/>
          </w:tcPr>
          <w:p w14:paraId="351B582A"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أستاذ مشارك</w:t>
            </w:r>
          </w:p>
        </w:tc>
      </w:tr>
      <w:tr w:rsidR="00C40140" w:rsidRPr="003765D0" w14:paraId="31E79478" w14:textId="77777777" w:rsidTr="008335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FC1063" w14:textId="77777777" w:rsidR="00C40140" w:rsidRPr="003765D0" w:rsidRDefault="00C40140" w:rsidP="008335A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lastRenderedPageBreak/>
              <w:t>إدارة المنظمات غير الربحية</w:t>
            </w:r>
          </w:p>
        </w:tc>
        <w:tc>
          <w:tcPr>
            <w:tcW w:w="0" w:type="auto"/>
            <w:vAlign w:val="center"/>
            <w:hideMark/>
          </w:tcPr>
          <w:p w14:paraId="710D77B5"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w:t>
            </w:r>
          </w:p>
        </w:tc>
        <w:tc>
          <w:tcPr>
            <w:tcW w:w="0" w:type="auto"/>
            <w:vAlign w:val="center"/>
            <w:hideMark/>
          </w:tcPr>
          <w:p w14:paraId="2CB6617A"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hint="cs"/>
                <w:sz w:val="28"/>
                <w:szCs w:val="28"/>
                <w:rtl/>
              </w:rPr>
              <w:t>جمعية رفيق النجاح</w:t>
            </w:r>
          </w:p>
        </w:tc>
        <w:tc>
          <w:tcPr>
            <w:tcW w:w="0" w:type="auto"/>
            <w:vAlign w:val="center"/>
            <w:hideMark/>
          </w:tcPr>
          <w:p w14:paraId="6BC64F92"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hint="cs"/>
                <w:sz w:val="28"/>
                <w:szCs w:val="28"/>
                <w:rtl/>
              </w:rPr>
              <w:t>عضو مؤسس</w:t>
            </w:r>
          </w:p>
        </w:tc>
      </w:tr>
      <w:tr w:rsidR="00C40140" w:rsidRPr="003765D0" w14:paraId="083631DD" w14:textId="77777777" w:rsidTr="008335A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377FF6" w14:textId="77777777" w:rsidR="00C40140" w:rsidRPr="003765D0" w:rsidRDefault="00C40140" w:rsidP="008335A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الاستدامة التنظيمية</w:t>
            </w:r>
          </w:p>
        </w:tc>
        <w:tc>
          <w:tcPr>
            <w:tcW w:w="0" w:type="auto"/>
            <w:vAlign w:val="center"/>
            <w:hideMark/>
          </w:tcPr>
          <w:p w14:paraId="1834B4F8"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w:t>
            </w:r>
          </w:p>
        </w:tc>
        <w:tc>
          <w:tcPr>
            <w:tcW w:w="0" w:type="auto"/>
            <w:vAlign w:val="center"/>
            <w:hideMark/>
          </w:tcPr>
          <w:p w14:paraId="390F5534"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hint="cs"/>
                <w:sz w:val="28"/>
                <w:szCs w:val="28"/>
                <w:rtl/>
              </w:rPr>
              <w:t>جمعية ميدان الرياضية</w:t>
            </w:r>
          </w:p>
        </w:tc>
        <w:tc>
          <w:tcPr>
            <w:tcW w:w="0" w:type="auto"/>
            <w:vAlign w:val="center"/>
            <w:hideMark/>
          </w:tcPr>
          <w:p w14:paraId="1C446DD4"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hint="cs"/>
                <w:sz w:val="28"/>
                <w:szCs w:val="28"/>
                <w:rtl/>
              </w:rPr>
              <w:t>عضو مؤسس</w:t>
            </w:r>
          </w:p>
        </w:tc>
      </w:tr>
    </w:tbl>
    <w:p w14:paraId="2223A894"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p>
    <w:p w14:paraId="4D06FF92"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 </w:t>
      </w:r>
      <w:r w:rsidRPr="003765D0">
        <w:rPr>
          <w:rFonts w:ascii="Simplified Arabic" w:hAnsi="Simplified Arabic" w:cs="Simplified Arabic"/>
          <w:sz w:val="28"/>
          <w:szCs w:val="28"/>
          <w:rtl/>
        </w:rPr>
        <w:t>تم تحليل المقابلات الشخصية الـ</w:t>
      </w:r>
      <w:proofErr w:type="gramStart"/>
      <w:r w:rsidRPr="003765D0">
        <w:rPr>
          <w:rFonts w:ascii="Simplified Arabic" w:hAnsi="Simplified Arabic" w:cs="Simplified Arabic"/>
          <w:sz w:val="28"/>
          <w:szCs w:val="28"/>
          <w:rtl/>
        </w:rPr>
        <w:t>15</w:t>
      </w:r>
      <w:r w:rsidRPr="003765D0">
        <w:rPr>
          <w:rFonts w:ascii="Simplified Arabic" w:hAnsi="Simplified Arabic" w:cs="Simplified Arabic" w:hint="cs"/>
          <w:sz w:val="28"/>
          <w:szCs w:val="28"/>
          <w:rtl/>
        </w:rPr>
        <w:t xml:space="preserve"> </w:t>
      </w:r>
      <w:r w:rsidRPr="003765D0">
        <w:rPr>
          <w:rFonts w:ascii="Simplified Arabic" w:hAnsi="Simplified Arabic" w:cs="Simplified Arabic"/>
          <w:sz w:val="28"/>
          <w:szCs w:val="28"/>
          <w:rtl/>
        </w:rPr>
        <w:t xml:space="preserve"> باستخدام</w:t>
      </w:r>
      <w:proofErr w:type="gramEnd"/>
      <w:r w:rsidRPr="003765D0">
        <w:rPr>
          <w:rFonts w:ascii="Simplified Arabic" w:hAnsi="Simplified Arabic" w:cs="Simplified Arabic"/>
          <w:sz w:val="28"/>
          <w:szCs w:val="28"/>
          <w:rtl/>
        </w:rPr>
        <w:t xml:space="preserve"> منهج التحليل الموضوعي</w:t>
      </w:r>
      <w:r w:rsidRPr="003765D0">
        <w:rPr>
          <w:rFonts w:ascii="Simplified Arabic" w:hAnsi="Simplified Arabic" w:cs="Simplified Arabic"/>
          <w:sz w:val="28"/>
          <w:szCs w:val="28"/>
        </w:rPr>
        <w:t xml:space="preserve"> (Thematic Analysis)</w:t>
      </w:r>
      <w:r w:rsidRPr="003765D0">
        <w:rPr>
          <w:rFonts w:ascii="Simplified Arabic" w:hAnsi="Simplified Arabic" w:cs="Simplified Arabic"/>
          <w:sz w:val="28"/>
          <w:szCs w:val="28"/>
          <w:rtl/>
        </w:rPr>
        <w:t>، حيث تم ترميز البيانات وتصنيفها إلى موضوعات رئيسية. وقد أسفر التحليل عن النتائج التالية</w:t>
      </w:r>
      <w:r w:rsidRPr="003765D0">
        <w:rPr>
          <w:rFonts w:ascii="Simplified Arabic" w:hAnsi="Simplified Arabic" w:cs="Simplified Arabic"/>
          <w:sz w:val="28"/>
          <w:szCs w:val="28"/>
        </w:rPr>
        <w:t>:</w:t>
      </w:r>
    </w:p>
    <w:p w14:paraId="20875AA9" w14:textId="58A6B3C1"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proofErr w:type="gramStart"/>
      <w:r w:rsidR="008335A6">
        <w:rPr>
          <w:rFonts w:ascii="Simplified Arabic" w:hAnsi="Simplified Arabic" w:cs="Simplified Arabic" w:hint="cs"/>
          <w:sz w:val="28"/>
          <w:szCs w:val="28"/>
          <w:rtl/>
        </w:rPr>
        <w:t xml:space="preserve">13 </w:t>
      </w:r>
      <w:r w:rsidRPr="003765D0">
        <w:rPr>
          <w:rFonts w:ascii="Simplified Arabic" w:hAnsi="Simplified Arabic" w:cs="Simplified Arabic"/>
          <w:sz w:val="28"/>
          <w:szCs w:val="28"/>
          <w:rtl/>
        </w:rPr>
        <w:t xml:space="preserve"> نتائج</w:t>
      </w:r>
      <w:proofErr w:type="gramEnd"/>
      <w:r w:rsidRPr="003765D0">
        <w:rPr>
          <w:rFonts w:ascii="Simplified Arabic" w:hAnsi="Simplified Arabic" w:cs="Simplified Arabic"/>
          <w:sz w:val="28"/>
          <w:szCs w:val="28"/>
          <w:rtl/>
        </w:rPr>
        <w:t xml:space="preserve"> تحليل المقابلات الشخصية</w:t>
      </w:r>
    </w:p>
    <w:tbl>
      <w:tblPr>
        <w:tblStyle w:val="ListTable3"/>
        <w:bidiVisual/>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3"/>
        <w:gridCol w:w="2891"/>
        <w:gridCol w:w="1358"/>
        <w:gridCol w:w="3232"/>
      </w:tblGrid>
      <w:tr w:rsidR="00C40140" w:rsidRPr="003765D0" w14:paraId="2A5FDD55" w14:textId="77777777" w:rsidTr="008335A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03ADB7FA" w14:textId="77777777" w:rsidR="00C40140" w:rsidRPr="003765D0" w:rsidRDefault="00C40140" w:rsidP="008335A6">
            <w:pPr>
              <w:tabs>
                <w:tab w:val="left" w:pos="1074"/>
              </w:tabs>
              <w:bidi/>
              <w:spacing w:after="160" w:line="360" w:lineRule="auto"/>
              <w:jc w:val="center"/>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الموضوع الرئيسي</w:t>
            </w:r>
          </w:p>
        </w:tc>
        <w:tc>
          <w:tcPr>
            <w:tcW w:w="0" w:type="auto"/>
            <w:vAlign w:val="center"/>
            <w:hideMark/>
          </w:tcPr>
          <w:p w14:paraId="3A77963C" w14:textId="77777777" w:rsidR="00C40140" w:rsidRPr="003765D0" w:rsidRDefault="00C40140" w:rsidP="008335A6">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عدد المشاركين الذين أشاروا إليه</w:t>
            </w:r>
          </w:p>
        </w:tc>
        <w:tc>
          <w:tcPr>
            <w:tcW w:w="0" w:type="auto"/>
            <w:vAlign w:val="center"/>
            <w:hideMark/>
          </w:tcPr>
          <w:p w14:paraId="18CB6047" w14:textId="77777777" w:rsidR="00C40140" w:rsidRPr="003765D0" w:rsidRDefault="00C40140" w:rsidP="008335A6">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النسبة المئوية</w:t>
            </w:r>
          </w:p>
        </w:tc>
        <w:tc>
          <w:tcPr>
            <w:tcW w:w="0" w:type="auto"/>
            <w:vAlign w:val="center"/>
            <w:hideMark/>
          </w:tcPr>
          <w:p w14:paraId="4D394D86" w14:textId="77777777" w:rsidR="00C40140" w:rsidRPr="003765D0" w:rsidRDefault="00C40140" w:rsidP="008335A6">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أمثلة الاقتباسات</w:t>
            </w:r>
          </w:p>
        </w:tc>
      </w:tr>
      <w:tr w:rsidR="00C40140" w:rsidRPr="003765D0" w14:paraId="313D6BDC" w14:textId="77777777" w:rsidTr="008335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3ABABC94" w14:textId="77777777" w:rsidR="00C40140" w:rsidRPr="003765D0" w:rsidRDefault="00C40140" w:rsidP="008335A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فوائد الإدارة الرشيقة</w:t>
            </w:r>
          </w:p>
        </w:tc>
        <w:tc>
          <w:tcPr>
            <w:tcW w:w="0" w:type="auto"/>
            <w:tcBorders>
              <w:top w:val="none" w:sz="0" w:space="0" w:color="auto"/>
              <w:bottom w:val="none" w:sz="0" w:space="0" w:color="auto"/>
            </w:tcBorders>
            <w:vAlign w:val="center"/>
            <w:hideMark/>
          </w:tcPr>
          <w:p w14:paraId="28E1442C"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13</w:t>
            </w:r>
          </w:p>
        </w:tc>
        <w:tc>
          <w:tcPr>
            <w:tcW w:w="0" w:type="auto"/>
            <w:tcBorders>
              <w:top w:val="none" w:sz="0" w:space="0" w:color="auto"/>
              <w:bottom w:val="none" w:sz="0" w:space="0" w:color="auto"/>
            </w:tcBorders>
            <w:vAlign w:val="center"/>
            <w:hideMark/>
          </w:tcPr>
          <w:p w14:paraId="65010D9F"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86.7%</w:t>
            </w:r>
          </w:p>
        </w:tc>
        <w:tc>
          <w:tcPr>
            <w:tcW w:w="0" w:type="auto"/>
            <w:tcBorders>
              <w:top w:val="none" w:sz="0" w:space="0" w:color="auto"/>
              <w:bottom w:val="none" w:sz="0" w:space="0" w:color="auto"/>
            </w:tcBorders>
            <w:vAlign w:val="center"/>
            <w:hideMark/>
          </w:tcPr>
          <w:p w14:paraId="74746B18"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w:t>
            </w:r>
            <w:r w:rsidRPr="003765D0">
              <w:rPr>
                <w:rFonts w:ascii="Simplified Arabic" w:hAnsi="Simplified Arabic" w:cs="Simplified Arabic"/>
                <w:sz w:val="28"/>
                <w:szCs w:val="28"/>
                <w:rtl/>
              </w:rPr>
              <w:t>ساعدتنا في تقليل الوقت والتكلفة</w:t>
            </w:r>
            <w:r w:rsidRPr="003765D0">
              <w:rPr>
                <w:rFonts w:ascii="Simplified Arabic" w:hAnsi="Simplified Arabic" w:cs="Simplified Arabic"/>
                <w:sz w:val="28"/>
                <w:szCs w:val="28"/>
              </w:rPr>
              <w:t>"</w:t>
            </w:r>
          </w:p>
        </w:tc>
      </w:tr>
      <w:tr w:rsidR="00C40140" w:rsidRPr="003765D0" w14:paraId="0AAEE54C" w14:textId="77777777" w:rsidTr="008335A6">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1C5F9F61" w14:textId="77777777" w:rsidR="00C40140" w:rsidRPr="003765D0" w:rsidRDefault="00C40140" w:rsidP="008335A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التحديات في التطبيق</w:t>
            </w:r>
          </w:p>
        </w:tc>
        <w:tc>
          <w:tcPr>
            <w:tcW w:w="0" w:type="auto"/>
            <w:vAlign w:val="center"/>
            <w:hideMark/>
          </w:tcPr>
          <w:p w14:paraId="1B721885"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11</w:t>
            </w:r>
          </w:p>
        </w:tc>
        <w:tc>
          <w:tcPr>
            <w:tcW w:w="0" w:type="auto"/>
            <w:vAlign w:val="center"/>
            <w:hideMark/>
          </w:tcPr>
          <w:p w14:paraId="03235659"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73.3%</w:t>
            </w:r>
          </w:p>
        </w:tc>
        <w:tc>
          <w:tcPr>
            <w:tcW w:w="0" w:type="auto"/>
            <w:vAlign w:val="center"/>
            <w:hideMark/>
          </w:tcPr>
          <w:p w14:paraId="7DB4585D"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w:t>
            </w:r>
            <w:r w:rsidRPr="003765D0">
              <w:rPr>
                <w:rFonts w:ascii="Simplified Arabic" w:hAnsi="Simplified Arabic" w:cs="Simplified Arabic"/>
                <w:sz w:val="28"/>
                <w:szCs w:val="28"/>
                <w:rtl/>
              </w:rPr>
              <w:t>مقاومة التغيير من بعض الموظفين</w:t>
            </w:r>
            <w:r w:rsidRPr="003765D0">
              <w:rPr>
                <w:rFonts w:ascii="Simplified Arabic" w:hAnsi="Simplified Arabic" w:cs="Simplified Arabic"/>
                <w:sz w:val="28"/>
                <w:szCs w:val="28"/>
              </w:rPr>
              <w:t>"</w:t>
            </w:r>
          </w:p>
        </w:tc>
      </w:tr>
      <w:tr w:rsidR="00C40140" w:rsidRPr="003765D0" w14:paraId="631D63E0" w14:textId="77777777" w:rsidTr="008335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729F423D" w14:textId="77777777" w:rsidR="00C40140" w:rsidRPr="003765D0" w:rsidRDefault="00C40140" w:rsidP="008335A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تأثير على الاستدامة</w:t>
            </w:r>
          </w:p>
        </w:tc>
        <w:tc>
          <w:tcPr>
            <w:tcW w:w="0" w:type="auto"/>
            <w:tcBorders>
              <w:top w:val="none" w:sz="0" w:space="0" w:color="auto"/>
              <w:bottom w:val="none" w:sz="0" w:space="0" w:color="auto"/>
            </w:tcBorders>
            <w:vAlign w:val="center"/>
            <w:hideMark/>
          </w:tcPr>
          <w:p w14:paraId="62BD0FC0"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12</w:t>
            </w:r>
          </w:p>
        </w:tc>
        <w:tc>
          <w:tcPr>
            <w:tcW w:w="0" w:type="auto"/>
            <w:tcBorders>
              <w:top w:val="none" w:sz="0" w:space="0" w:color="auto"/>
              <w:bottom w:val="none" w:sz="0" w:space="0" w:color="auto"/>
            </w:tcBorders>
            <w:vAlign w:val="center"/>
            <w:hideMark/>
          </w:tcPr>
          <w:p w14:paraId="0A1220AE"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80.0%</w:t>
            </w:r>
          </w:p>
        </w:tc>
        <w:tc>
          <w:tcPr>
            <w:tcW w:w="0" w:type="auto"/>
            <w:tcBorders>
              <w:top w:val="none" w:sz="0" w:space="0" w:color="auto"/>
              <w:bottom w:val="none" w:sz="0" w:space="0" w:color="auto"/>
            </w:tcBorders>
            <w:vAlign w:val="center"/>
            <w:hideMark/>
          </w:tcPr>
          <w:p w14:paraId="747C6436" w14:textId="77777777" w:rsidR="00C40140" w:rsidRPr="003765D0" w:rsidRDefault="00C40140" w:rsidP="008335A6">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w:t>
            </w:r>
            <w:r w:rsidRPr="003765D0">
              <w:rPr>
                <w:rFonts w:ascii="Simplified Arabic" w:hAnsi="Simplified Arabic" w:cs="Simplified Arabic"/>
                <w:sz w:val="28"/>
                <w:szCs w:val="28"/>
                <w:rtl/>
              </w:rPr>
              <w:t>حسنت من كفاءة استخدام الموارد</w:t>
            </w:r>
            <w:r w:rsidRPr="003765D0">
              <w:rPr>
                <w:rFonts w:ascii="Simplified Arabic" w:hAnsi="Simplified Arabic" w:cs="Simplified Arabic"/>
                <w:sz w:val="28"/>
                <w:szCs w:val="28"/>
              </w:rPr>
              <w:t>"</w:t>
            </w:r>
          </w:p>
        </w:tc>
      </w:tr>
      <w:tr w:rsidR="00C40140" w:rsidRPr="003765D0" w14:paraId="61CC21B4" w14:textId="77777777" w:rsidTr="008335A6">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798D76BE" w14:textId="77777777" w:rsidR="00C40140" w:rsidRPr="003765D0" w:rsidRDefault="00C40140" w:rsidP="008335A6">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الحاجة للتدريب</w:t>
            </w:r>
          </w:p>
        </w:tc>
        <w:tc>
          <w:tcPr>
            <w:tcW w:w="0" w:type="auto"/>
            <w:vAlign w:val="center"/>
            <w:hideMark/>
          </w:tcPr>
          <w:p w14:paraId="43114638"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14</w:t>
            </w:r>
          </w:p>
        </w:tc>
        <w:tc>
          <w:tcPr>
            <w:tcW w:w="0" w:type="auto"/>
            <w:vAlign w:val="center"/>
            <w:hideMark/>
          </w:tcPr>
          <w:p w14:paraId="08BF9B1A"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93.3%</w:t>
            </w:r>
          </w:p>
        </w:tc>
        <w:tc>
          <w:tcPr>
            <w:tcW w:w="0" w:type="auto"/>
            <w:vAlign w:val="center"/>
            <w:hideMark/>
          </w:tcPr>
          <w:p w14:paraId="39ADF63C" w14:textId="77777777" w:rsidR="00C40140" w:rsidRPr="003765D0" w:rsidRDefault="00C40140" w:rsidP="008335A6">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w:t>
            </w:r>
            <w:r w:rsidRPr="003765D0">
              <w:rPr>
                <w:rFonts w:ascii="Simplified Arabic" w:hAnsi="Simplified Arabic" w:cs="Simplified Arabic"/>
                <w:sz w:val="28"/>
                <w:szCs w:val="28"/>
                <w:rtl/>
              </w:rPr>
              <w:t>نحتاج لبرامج تدريبية متخصصة</w:t>
            </w:r>
            <w:r w:rsidRPr="003765D0">
              <w:rPr>
                <w:rFonts w:ascii="Simplified Arabic" w:hAnsi="Simplified Arabic" w:cs="Simplified Arabic"/>
                <w:sz w:val="28"/>
                <w:szCs w:val="28"/>
              </w:rPr>
              <w:t>"</w:t>
            </w:r>
          </w:p>
        </w:tc>
      </w:tr>
    </w:tbl>
    <w:p w14:paraId="6F35E249" w14:textId="0E4ADE90"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صدق الاتساق الداخلي </w:t>
      </w:r>
    </w:p>
    <w:p w14:paraId="351F49EC" w14:textId="71EB7C03" w:rsidR="00C40140" w:rsidRPr="008335A6" w:rsidRDefault="00C40140" w:rsidP="008335A6">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حساب صدق الاتساق الداخلي للاستبانة باستخدام عدة مؤشرات إحصائية متقدمة ومتكاملة، وذلك لضمان الحصول على قياس دقيق وشامل لمدى ترابط عبارات الاستبانة وأبعادها. وتشمل هذه المؤشرات</w:t>
      </w:r>
      <w:r w:rsidRPr="003765D0">
        <w:rPr>
          <w:rFonts w:ascii="Simplified Arabic" w:hAnsi="Simplified Arabic" w:cs="Simplified Arabic"/>
          <w:sz w:val="28"/>
          <w:szCs w:val="28"/>
        </w:rPr>
        <w:t>:</w:t>
      </w:r>
    </w:p>
    <w:p w14:paraId="6A9C412F" w14:textId="77777777" w:rsidR="00C40140" w:rsidRPr="002256E0" w:rsidRDefault="00C40140" w:rsidP="002256E0">
      <w:pPr>
        <w:pStyle w:val="ListParagraph"/>
        <w:numPr>
          <w:ilvl w:val="0"/>
          <w:numId w:val="41"/>
        </w:numPr>
        <w:tabs>
          <w:tab w:val="left" w:pos="1074"/>
        </w:tabs>
        <w:bidi/>
        <w:spacing w:line="360" w:lineRule="auto"/>
        <w:jc w:val="both"/>
        <w:rPr>
          <w:rFonts w:ascii="Simplified Arabic" w:hAnsi="Simplified Arabic" w:cs="Simplified Arabic"/>
          <w:sz w:val="28"/>
          <w:szCs w:val="28"/>
        </w:rPr>
      </w:pPr>
      <w:r w:rsidRPr="002256E0">
        <w:rPr>
          <w:rFonts w:ascii="Simplified Arabic" w:hAnsi="Simplified Arabic" w:cs="Simplified Arabic"/>
          <w:sz w:val="28"/>
          <w:szCs w:val="28"/>
          <w:rtl/>
        </w:rPr>
        <w:lastRenderedPageBreak/>
        <w:t>معامل ارتباط بيرسون</w:t>
      </w:r>
      <w:r w:rsidRPr="002256E0">
        <w:rPr>
          <w:rFonts w:ascii="Simplified Arabic" w:hAnsi="Simplified Arabic" w:cs="Simplified Arabic"/>
          <w:sz w:val="28"/>
          <w:szCs w:val="28"/>
        </w:rPr>
        <w:t xml:space="preserve"> (Pearson Correlation): </w:t>
      </w:r>
      <w:r w:rsidRPr="002256E0">
        <w:rPr>
          <w:rFonts w:ascii="Simplified Arabic" w:hAnsi="Simplified Arabic" w:cs="Simplified Arabic"/>
          <w:sz w:val="28"/>
          <w:szCs w:val="28"/>
          <w:rtl/>
        </w:rPr>
        <w:t>لقياس قوة واتجاه العلاقة الخطية بين المتغيرات</w:t>
      </w:r>
      <w:r w:rsidRPr="002256E0">
        <w:rPr>
          <w:rFonts w:ascii="Simplified Arabic" w:hAnsi="Simplified Arabic" w:cs="Simplified Arabic"/>
          <w:sz w:val="28"/>
          <w:szCs w:val="28"/>
        </w:rPr>
        <w:t>.</w:t>
      </w:r>
    </w:p>
    <w:p w14:paraId="077D986F" w14:textId="77777777" w:rsidR="00C40140" w:rsidRPr="002256E0" w:rsidRDefault="00C40140" w:rsidP="002256E0">
      <w:pPr>
        <w:pStyle w:val="ListParagraph"/>
        <w:numPr>
          <w:ilvl w:val="0"/>
          <w:numId w:val="41"/>
        </w:numPr>
        <w:tabs>
          <w:tab w:val="left" w:pos="1074"/>
        </w:tabs>
        <w:bidi/>
        <w:spacing w:line="360" w:lineRule="auto"/>
        <w:jc w:val="both"/>
        <w:rPr>
          <w:rFonts w:ascii="Simplified Arabic" w:hAnsi="Simplified Arabic" w:cs="Simplified Arabic"/>
          <w:sz w:val="28"/>
          <w:szCs w:val="28"/>
        </w:rPr>
      </w:pPr>
      <w:r w:rsidRPr="002256E0">
        <w:rPr>
          <w:rFonts w:ascii="Simplified Arabic" w:hAnsi="Simplified Arabic" w:cs="Simplified Arabic"/>
          <w:sz w:val="28"/>
          <w:szCs w:val="28"/>
          <w:rtl/>
        </w:rPr>
        <w:t xml:space="preserve">معامل ارتباط </w:t>
      </w:r>
      <w:proofErr w:type="spellStart"/>
      <w:r w:rsidRPr="002256E0">
        <w:rPr>
          <w:rFonts w:ascii="Simplified Arabic" w:hAnsi="Simplified Arabic" w:cs="Simplified Arabic"/>
          <w:sz w:val="28"/>
          <w:szCs w:val="28"/>
          <w:rtl/>
        </w:rPr>
        <w:t>سبيرمان</w:t>
      </w:r>
      <w:proofErr w:type="spellEnd"/>
      <w:r w:rsidRPr="002256E0">
        <w:rPr>
          <w:rFonts w:ascii="Simplified Arabic" w:hAnsi="Simplified Arabic" w:cs="Simplified Arabic"/>
          <w:sz w:val="28"/>
          <w:szCs w:val="28"/>
        </w:rPr>
        <w:t xml:space="preserve"> (Spearman's Rho): </w:t>
      </w:r>
      <w:r w:rsidRPr="002256E0">
        <w:rPr>
          <w:rFonts w:ascii="Simplified Arabic" w:hAnsi="Simplified Arabic" w:cs="Simplified Arabic"/>
          <w:sz w:val="28"/>
          <w:szCs w:val="28"/>
          <w:rtl/>
        </w:rPr>
        <w:t>كمؤشر لا معلمي للتأكد من النتائج</w:t>
      </w:r>
      <w:r w:rsidRPr="002256E0">
        <w:rPr>
          <w:rFonts w:ascii="Simplified Arabic" w:hAnsi="Simplified Arabic" w:cs="Simplified Arabic"/>
          <w:sz w:val="28"/>
          <w:szCs w:val="28"/>
        </w:rPr>
        <w:t>.</w:t>
      </w:r>
    </w:p>
    <w:p w14:paraId="784D88C7" w14:textId="77777777" w:rsidR="00C40140" w:rsidRPr="002256E0" w:rsidRDefault="00C40140" w:rsidP="002256E0">
      <w:pPr>
        <w:pStyle w:val="ListParagraph"/>
        <w:numPr>
          <w:ilvl w:val="0"/>
          <w:numId w:val="41"/>
        </w:numPr>
        <w:tabs>
          <w:tab w:val="left" w:pos="1074"/>
        </w:tabs>
        <w:bidi/>
        <w:spacing w:line="360" w:lineRule="auto"/>
        <w:jc w:val="both"/>
        <w:rPr>
          <w:rFonts w:ascii="Simplified Arabic" w:hAnsi="Simplified Arabic" w:cs="Simplified Arabic"/>
          <w:sz w:val="28"/>
          <w:szCs w:val="28"/>
        </w:rPr>
      </w:pPr>
      <w:r w:rsidRPr="002256E0">
        <w:rPr>
          <w:rFonts w:ascii="Simplified Arabic" w:hAnsi="Simplified Arabic" w:cs="Simplified Arabic"/>
          <w:sz w:val="28"/>
          <w:szCs w:val="28"/>
          <w:rtl/>
        </w:rPr>
        <w:t>معامل الارتباط المصحح</w:t>
      </w:r>
      <w:r w:rsidRPr="002256E0">
        <w:rPr>
          <w:rFonts w:ascii="Simplified Arabic" w:hAnsi="Simplified Arabic" w:cs="Simplified Arabic"/>
          <w:sz w:val="28"/>
          <w:szCs w:val="28"/>
        </w:rPr>
        <w:t xml:space="preserve"> (Corrected Item-Total Correlation): </w:t>
      </w:r>
      <w:r w:rsidRPr="002256E0">
        <w:rPr>
          <w:rFonts w:ascii="Simplified Arabic" w:hAnsi="Simplified Arabic" w:cs="Simplified Arabic"/>
          <w:sz w:val="28"/>
          <w:szCs w:val="28"/>
          <w:rtl/>
        </w:rPr>
        <w:t>لقياس ارتباط كل عبارة بالدرجة الكلية بعد استبعاد درجة العبارة نفسها</w:t>
      </w:r>
      <w:r w:rsidRPr="002256E0">
        <w:rPr>
          <w:rFonts w:ascii="Simplified Arabic" w:hAnsi="Simplified Arabic" w:cs="Simplified Arabic"/>
          <w:sz w:val="28"/>
          <w:szCs w:val="28"/>
        </w:rPr>
        <w:t>.</w:t>
      </w:r>
    </w:p>
    <w:p w14:paraId="51852BCF" w14:textId="77777777" w:rsidR="00C40140" w:rsidRPr="002256E0" w:rsidRDefault="00C40140" w:rsidP="002256E0">
      <w:pPr>
        <w:pStyle w:val="ListParagraph"/>
        <w:numPr>
          <w:ilvl w:val="0"/>
          <w:numId w:val="41"/>
        </w:numPr>
        <w:tabs>
          <w:tab w:val="left" w:pos="1074"/>
        </w:tabs>
        <w:bidi/>
        <w:spacing w:line="360" w:lineRule="auto"/>
        <w:jc w:val="both"/>
        <w:rPr>
          <w:rFonts w:ascii="Simplified Arabic" w:hAnsi="Simplified Arabic" w:cs="Simplified Arabic"/>
          <w:sz w:val="28"/>
          <w:szCs w:val="28"/>
        </w:rPr>
      </w:pPr>
      <w:r w:rsidRPr="002256E0">
        <w:rPr>
          <w:rFonts w:ascii="Simplified Arabic" w:hAnsi="Simplified Arabic" w:cs="Simplified Arabic"/>
          <w:sz w:val="28"/>
          <w:szCs w:val="28"/>
          <w:rtl/>
        </w:rPr>
        <w:t>معامل الارتباط المتعدد التربيعي</w:t>
      </w:r>
      <w:r w:rsidRPr="002256E0">
        <w:rPr>
          <w:rFonts w:ascii="Simplified Arabic" w:hAnsi="Simplified Arabic" w:cs="Simplified Arabic"/>
          <w:sz w:val="28"/>
          <w:szCs w:val="28"/>
        </w:rPr>
        <w:t xml:space="preserve"> (Squared Multiple Correlation): </w:t>
      </w:r>
      <w:r w:rsidRPr="002256E0">
        <w:rPr>
          <w:rFonts w:ascii="Simplified Arabic" w:hAnsi="Simplified Arabic" w:cs="Simplified Arabic"/>
          <w:sz w:val="28"/>
          <w:szCs w:val="28"/>
          <w:rtl/>
        </w:rPr>
        <w:t>لقياس مدى تفسير العبارة للتباين في البعد</w:t>
      </w:r>
      <w:r w:rsidRPr="002256E0">
        <w:rPr>
          <w:rFonts w:ascii="Simplified Arabic" w:hAnsi="Simplified Arabic" w:cs="Simplified Arabic"/>
          <w:sz w:val="28"/>
          <w:szCs w:val="28"/>
        </w:rPr>
        <w:t>.</w:t>
      </w:r>
    </w:p>
    <w:p w14:paraId="7CEE853A"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معايير قبول صدق الاتساق الداخلي</w:t>
      </w:r>
      <w:r w:rsidRPr="003765D0">
        <w:rPr>
          <w:rFonts w:ascii="Simplified Arabic" w:hAnsi="Simplified Arabic" w:cs="Simplified Arabic"/>
          <w:sz w:val="28"/>
          <w:szCs w:val="28"/>
        </w:rPr>
        <w:t>:</w:t>
      </w:r>
    </w:p>
    <w:p w14:paraId="657A0AE3" w14:textId="77777777" w:rsidR="00C40140" w:rsidRPr="002256E0" w:rsidRDefault="00C40140" w:rsidP="002256E0">
      <w:pPr>
        <w:tabs>
          <w:tab w:val="left" w:pos="1074"/>
        </w:tabs>
        <w:bidi/>
        <w:spacing w:line="360" w:lineRule="auto"/>
        <w:jc w:val="both"/>
        <w:rPr>
          <w:rFonts w:ascii="Simplified Arabic" w:hAnsi="Simplified Arabic" w:cs="Simplified Arabic"/>
          <w:sz w:val="28"/>
          <w:szCs w:val="28"/>
        </w:rPr>
      </w:pPr>
      <w:r w:rsidRPr="002256E0">
        <w:rPr>
          <w:rFonts w:ascii="Simplified Arabic" w:hAnsi="Simplified Arabic" w:cs="Simplified Arabic"/>
          <w:sz w:val="28"/>
          <w:szCs w:val="28"/>
          <w:rtl/>
        </w:rPr>
        <w:t>تم اعتماد المعايير التالية وفقاً للأدبيات العلمية المعاصرة</w:t>
      </w:r>
      <w:r w:rsidRPr="002256E0">
        <w:rPr>
          <w:rFonts w:ascii="Simplified Arabic" w:hAnsi="Simplified Arabic" w:cs="Simplified Arabic"/>
          <w:sz w:val="28"/>
          <w:szCs w:val="28"/>
        </w:rPr>
        <w:t>:</w:t>
      </w:r>
    </w:p>
    <w:p w14:paraId="16009A62" w14:textId="360F01D9" w:rsidR="00C40140" w:rsidRPr="002256E0" w:rsidRDefault="00C40140" w:rsidP="002256E0">
      <w:pPr>
        <w:pStyle w:val="ListParagraph"/>
        <w:numPr>
          <w:ilvl w:val="0"/>
          <w:numId w:val="42"/>
        </w:numPr>
        <w:tabs>
          <w:tab w:val="left" w:pos="1074"/>
        </w:tabs>
        <w:bidi/>
        <w:spacing w:line="360" w:lineRule="auto"/>
        <w:jc w:val="both"/>
        <w:rPr>
          <w:rFonts w:ascii="Simplified Arabic" w:hAnsi="Simplified Arabic" w:cs="Simplified Arabic"/>
          <w:sz w:val="28"/>
          <w:szCs w:val="28"/>
        </w:rPr>
      </w:pPr>
      <w:proofErr w:type="gramStart"/>
      <w:r w:rsidRPr="002256E0">
        <w:rPr>
          <w:rFonts w:ascii="Simplified Arabic" w:hAnsi="Simplified Arabic" w:cs="Simplified Arabic" w:hint="cs"/>
          <w:sz w:val="28"/>
          <w:szCs w:val="28"/>
          <w:rtl/>
        </w:rPr>
        <w:t xml:space="preserve">ممتاز: </w:t>
      </w:r>
      <w:r w:rsidR="002256E0">
        <w:rPr>
          <w:rFonts w:ascii="Simplified Arabic" w:hAnsi="Simplified Arabic" w:cs="Simplified Arabic" w:hint="cs"/>
          <w:sz w:val="28"/>
          <w:szCs w:val="28"/>
          <w:rtl/>
        </w:rPr>
        <w:t xml:space="preserve"> </w:t>
      </w:r>
      <w:r w:rsidRPr="002256E0">
        <w:rPr>
          <w:rFonts w:ascii="Simplified Arabic" w:hAnsi="Simplified Arabic" w:cs="Simplified Arabic"/>
          <w:sz w:val="28"/>
          <w:szCs w:val="28"/>
        </w:rPr>
        <w:t>0.70</w:t>
      </w:r>
      <w:proofErr w:type="gramEnd"/>
      <w:r w:rsidR="002256E0">
        <w:rPr>
          <w:rFonts w:ascii="Simplified Arabic" w:hAnsi="Simplified Arabic" w:cs="Simplified Arabic" w:hint="cs"/>
          <w:sz w:val="28"/>
          <w:szCs w:val="28"/>
          <w:rtl/>
        </w:rPr>
        <w:t xml:space="preserve"> </w:t>
      </w:r>
      <w:r w:rsidRPr="002256E0">
        <w:rPr>
          <w:rFonts w:ascii="Simplified Arabic" w:hAnsi="Simplified Arabic" w:cs="Simplified Arabic"/>
          <w:sz w:val="28"/>
          <w:szCs w:val="28"/>
        </w:rPr>
        <w:t xml:space="preserve"> </w:t>
      </w:r>
      <w:r w:rsidRPr="002256E0">
        <w:rPr>
          <w:rFonts w:ascii="Simplified Arabic" w:hAnsi="Simplified Arabic" w:cs="Simplified Arabic"/>
          <w:sz w:val="28"/>
          <w:szCs w:val="28"/>
          <w:rtl/>
        </w:rPr>
        <w:t>فأعلى</w:t>
      </w:r>
    </w:p>
    <w:p w14:paraId="302F5501" w14:textId="77777777" w:rsidR="00C40140" w:rsidRPr="002256E0" w:rsidRDefault="00C40140" w:rsidP="002256E0">
      <w:pPr>
        <w:pStyle w:val="ListParagraph"/>
        <w:numPr>
          <w:ilvl w:val="0"/>
          <w:numId w:val="42"/>
        </w:numPr>
        <w:tabs>
          <w:tab w:val="left" w:pos="1074"/>
        </w:tabs>
        <w:bidi/>
        <w:spacing w:line="360" w:lineRule="auto"/>
        <w:jc w:val="both"/>
        <w:rPr>
          <w:rFonts w:ascii="Simplified Arabic" w:hAnsi="Simplified Arabic" w:cs="Simplified Arabic"/>
          <w:sz w:val="28"/>
          <w:szCs w:val="28"/>
        </w:rPr>
      </w:pPr>
      <w:r w:rsidRPr="002256E0">
        <w:rPr>
          <w:rFonts w:ascii="Simplified Arabic" w:hAnsi="Simplified Arabic" w:cs="Simplified Arabic"/>
          <w:sz w:val="28"/>
          <w:szCs w:val="28"/>
          <w:rtl/>
        </w:rPr>
        <w:t xml:space="preserve">جيد </w:t>
      </w:r>
      <w:r w:rsidRPr="002256E0">
        <w:rPr>
          <w:rFonts w:ascii="Simplified Arabic" w:hAnsi="Simplified Arabic" w:cs="Simplified Arabic" w:hint="cs"/>
          <w:sz w:val="28"/>
          <w:szCs w:val="28"/>
          <w:rtl/>
        </w:rPr>
        <w:t xml:space="preserve">جدا: </w:t>
      </w:r>
      <w:r w:rsidRPr="002256E0">
        <w:rPr>
          <w:rFonts w:ascii="Simplified Arabic" w:hAnsi="Simplified Arabic" w:cs="Simplified Arabic"/>
          <w:sz w:val="28"/>
          <w:szCs w:val="28"/>
          <w:rtl/>
        </w:rPr>
        <w:t>ً</w:t>
      </w:r>
      <w:r w:rsidRPr="002256E0">
        <w:rPr>
          <w:rFonts w:ascii="Simplified Arabic" w:hAnsi="Simplified Arabic" w:cs="Simplified Arabic"/>
          <w:sz w:val="28"/>
          <w:szCs w:val="28"/>
        </w:rPr>
        <w:t> 0.60 - 0.69</w:t>
      </w:r>
    </w:p>
    <w:p w14:paraId="22DCD212" w14:textId="77777777" w:rsidR="00C40140" w:rsidRPr="002256E0" w:rsidRDefault="00C40140" w:rsidP="002256E0">
      <w:pPr>
        <w:pStyle w:val="ListParagraph"/>
        <w:numPr>
          <w:ilvl w:val="0"/>
          <w:numId w:val="42"/>
        </w:numPr>
        <w:tabs>
          <w:tab w:val="left" w:pos="1074"/>
        </w:tabs>
        <w:bidi/>
        <w:spacing w:line="360" w:lineRule="auto"/>
        <w:jc w:val="both"/>
        <w:rPr>
          <w:rFonts w:ascii="Simplified Arabic" w:hAnsi="Simplified Arabic" w:cs="Simplified Arabic"/>
          <w:sz w:val="28"/>
          <w:szCs w:val="28"/>
        </w:rPr>
      </w:pPr>
      <w:proofErr w:type="gramStart"/>
      <w:r w:rsidRPr="002256E0">
        <w:rPr>
          <w:rFonts w:ascii="Simplified Arabic" w:hAnsi="Simplified Arabic" w:cs="Simplified Arabic" w:hint="cs"/>
          <w:sz w:val="28"/>
          <w:szCs w:val="28"/>
          <w:rtl/>
        </w:rPr>
        <w:t xml:space="preserve">جيد: </w:t>
      </w:r>
      <w:r w:rsidRPr="002256E0">
        <w:rPr>
          <w:rFonts w:ascii="Simplified Arabic" w:hAnsi="Simplified Arabic" w:cs="Simplified Arabic"/>
          <w:sz w:val="28"/>
          <w:szCs w:val="28"/>
        </w:rPr>
        <w:t> 0.50</w:t>
      </w:r>
      <w:proofErr w:type="gramEnd"/>
      <w:r w:rsidRPr="002256E0">
        <w:rPr>
          <w:rFonts w:ascii="Simplified Arabic" w:hAnsi="Simplified Arabic" w:cs="Simplified Arabic"/>
          <w:sz w:val="28"/>
          <w:szCs w:val="28"/>
        </w:rPr>
        <w:t xml:space="preserve"> - 0.59</w:t>
      </w:r>
    </w:p>
    <w:p w14:paraId="0C73B3B1" w14:textId="77777777" w:rsidR="00C40140" w:rsidRPr="002256E0" w:rsidRDefault="00C40140" w:rsidP="002256E0">
      <w:pPr>
        <w:pStyle w:val="ListParagraph"/>
        <w:numPr>
          <w:ilvl w:val="0"/>
          <w:numId w:val="42"/>
        </w:numPr>
        <w:tabs>
          <w:tab w:val="left" w:pos="1074"/>
        </w:tabs>
        <w:bidi/>
        <w:spacing w:line="360" w:lineRule="auto"/>
        <w:jc w:val="both"/>
        <w:rPr>
          <w:rFonts w:ascii="Simplified Arabic" w:hAnsi="Simplified Arabic" w:cs="Simplified Arabic"/>
          <w:sz w:val="28"/>
          <w:szCs w:val="28"/>
        </w:rPr>
      </w:pPr>
      <w:r w:rsidRPr="002256E0">
        <w:rPr>
          <w:rFonts w:ascii="Simplified Arabic" w:hAnsi="Simplified Arabic" w:cs="Simplified Arabic" w:hint="cs"/>
          <w:sz w:val="28"/>
          <w:szCs w:val="28"/>
          <w:rtl/>
        </w:rPr>
        <w:t xml:space="preserve">مقبول: </w:t>
      </w:r>
      <w:r w:rsidRPr="002256E0">
        <w:rPr>
          <w:rFonts w:ascii="Simplified Arabic" w:hAnsi="Simplified Arabic" w:cs="Simplified Arabic"/>
          <w:sz w:val="28"/>
          <w:szCs w:val="28"/>
        </w:rPr>
        <w:t>0.40 - 0.49</w:t>
      </w:r>
    </w:p>
    <w:p w14:paraId="4DC134CA" w14:textId="77777777" w:rsidR="00C40140" w:rsidRPr="002256E0" w:rsidRDefault="00C40140" w:rsidP="002256E0">
      <w:pPr>
        <w:pStyle w:val="ListParagraph"/>
        <w:numPr>
          <w:ilvl w:val="0"/>
          <w:numId w:val="42"/>
        </w:numPr>
        <w:tabs>
          <w:tab w:val="left" w:pos="1074"/>
        </w:tabs>
        <w:bidi/>
        <w:spacing w:line="360" w:lineRule="auto"/>
        <w:jc w:val="both"/>
        <w:rPr>
          <w:rFonts w:ascii="Simplified Arabic" w:hAnsi="Simplified Arabic" w:cs="Simplified Arabic"/>
          <w:sz w:val="28"/>
          <w:szCs w:val="28"/>
        </w:rPr>
      </w:pPr>
      <w:r w:rsidRPr="002256E0">
        <w:rPr>
          <w:rFonts w:ascii="Simplified Arabic" w:hAnsi="Simplified Arabic" w:cs="Simplified Arabic"/>
          <w:sz w:val="28"/>
          <w:szCs w:val="28"/>
          <w:rtl/>
        </w:rPr>
        <w:t>ضعيف</w:t>
      </w:r>
      <w:r w:rsidRPr="002256E0">
        <w:rPr>
          <w:rFonts w:ascii="Simplified Arabic" w:hAnsi="Simplified Arabic" w:cs="Simplified Arabic"/>
          <w:sz w:val="28"/>
          <w:szCs w:val="28"/>
        </w:rPr>
        <w:t>: </w:t>
      </w:r>
      <w:r w:rsidRPr="002256E0">
        <w:rPr>
          <w:rFonts w:ascii="Simplified Arabic" w:hAnsi="Simplified Arabic" w:cs="Simplified Arabic"/>
          <w:sz w:val="28"/>
          <w:szCs w:val="28"/>
          <w:rtl/>
        </w:rPr>
        <w:t>أقل من 0.40</w:t>
      </w:r>
    </w:p>
    <w:p w14:paraId="0812F8A9"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أولاً: صدق الاتساق الداخلي على مستوى العبارات</w:t>
      </w:r>
      <w:r w:rsidRPr="003765D0">
        <w:rPr>
          <w:rFonts w:ascii="Simplified Arabic" w:hAnsi="Simplified Arabic" w:cs="Simplified Arabic"/>
          <w:sz w:val="28"/>
          <w:szCs w:val="28"/>
        </w:rPr>
        <w:t>:</w:t>
      </w:r>
    </w:p>
    <w:p w14:paraId="5ADA259D" w14:textId="294FC31C"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D73EDD">
        <w:rPr>
          <w:rFonts w:ascii="Simplified Arabic" w:hAnsi="Simplified Arabic" w:cs="Simplified Arabic" w:hint="cs"/>
          <w:sz w:val="28"/>
          <w:szCs w:val="28"/>
          <w:rtl/>
        </w:rPr>
        <w:t>13</w:t>
      </w:r>
      <w:r w:rsidRPr="003765D0">
        <w:rPr>
          <w:rFonts w:ascii="Simplified Arabic" w:hAnsi="Simplified Arabic" w:cs="Simplified Arabic"/>
          <w:sz w:val="28"/>
          <w:szCs w:val="28"/>
          <w:rtl/>
        </w:rPr>
        <w:t xml:space="preserve"> معاملات الارتباط بين العبارات والدرجة الكلية للأبعاد - محور الإدارة الرشيقة</w:t>
      </w:r>
    </w:p>
    <w:tbl>
      <w:tblPr>
        <w:tblStyle w:val="ListTable3"/>
        <w:bidiVisual/>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867"/>
        <w:gridCol w:w="1217"/>
        <w:gridCol w:w="1247"/>
        <w:gridCol w:w="1286"/>
        <w:gridCol w:w="1162"/>
        <w:gridCol w:w="1107"/>
        <w:gridCol w:w="707"/>
      </w:tblGrid>
      <w:tr w:rsidR="00C40140" w:rsidRPr="003765D0" w14:paraId="45237281" w14:textId="77777777" w:rsidTr="00D73ED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hideMark/>
          </w:tcPr>
          <w:p w14:paraId="7DE1D70A"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lastRenderedPageBreak/>
              <w:t>البعد</w:t>
            </w:r>
          </w:p>
        </w:tc>
        <w:tc>
          <w:tcPr>
            <w:tcW w:w="0" w:type="auto"/>
            <w:hideMark/>
          </w:tcPr>
          <w:p w14:paraId="5C03A71F"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رقم العبارة</w:t>
            </w:r>
          </w:p>
        </w:tc>
        <w:tc>
          <w:tcPr>
            <w:tcW w:w="0" w:type="auto"/>
            <w:hideMark/>
          </w:tcPr>
          <w:p w14:paraId="132F4048"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معامل بيرسون</w:t>
            </w:r>
          </w:p>
        </w:tc>
        <w:tc>
          <w:tcPr>
            <w:tcW w:w="0" w:type="auto"/>
            <w:hideMark/>
          </w:tcPr>
          <w:p w14:paraId="16C1D2D7"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 xml:space="preserve">معامل </w:t>
            </w:r>
            <w:proofErr w:type="spellStart"/>
            <w:r w:rsidRPr="003765D0">
              <w:rPr>
                <w:rFonts w:ascii="Simplified Arabic" w:hAnsi="Simplified Arabic" w:cs="Simplified Arabic"/>
                <w:b w:val="0"/>
                <w:bCs w:val="0"/>
                <w:color w:val="auto"/>
                <w:sz w:val="28"/>
                <w:szCs w:val="28"/>
                <w:rtl/>
              </w:rPr>
              <w:t>سبيرمان</w:t>
            </w:r>
            <w:proofErr w:type="spellEnd"/>
          </w:p>
        </w:tc>
        <w:tc>
          <w:tcPr>
            <w:tcW w:w="0" w:type="auto"/>
            <w:hideMark/>
          </w:tcPr>
          <w:p w14:paraId="24C23CED"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الارتباط المصحح</w:t>
            </w:r>
          </w:p>
        </w:tc>
        <w:tc>
          <w:tcPr>
            <w:tcW w:w="0" w:type="auto"/>
            <w:hideMark/>
          </w:tcPr>
          <w:p w14:paraId="4AA81A20"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الارتباط المتعدد</w:t>
            </w:r>
          </w:p>
        </w:tc>
        <w:tc>
          <w:tcPr>
            <w:tcW w:w="0" w:type="auto"/>
            <w:hideMark/>
          </w:tcPr>
          <w:p w14:paraId="2DFF2926"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مستوى الدلالة</w:t>
            </w:r>
          </w:p>
        </w:tc>
        <w:tc>
          <w:tcPr>
            <w:tcW w:w="0" w:type="auto"/>
            <w:hideMark/>
          </w:tcPr>
          <w:p w14:paraId="30DA6362"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التقييم</w:t>
            </w:r>
          </w:p>
        </w:tc>
      </w:tr>
      <w:tr w:rsidR="00C40140" w:rsidRPr="003765D0" w14:paraId="74B45394"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7BEC98C6"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إيجاد القيمة والقيمة المضافة</w:t>
            </w:r>
          </w:p>
        </w:tc>
        <w:tc>
          <w:tcPr>
            <w:tcW w:w="0" w:type="auto"/>
            <w:tcBorders>
              <w:top w:val="none" w:sz="0" w:space="0" w:color="auto"/>
              <w:bottom w:val="none" w:sz="0" w:space="0" w:color="auto"/>
            </w:tcBorders>
            <w:hideMark/>
          </w:tcPr>
          <w:p w14:paraId="3EADE2E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w:t>
            </w:r>
          </w:p>
        </w:tc>
        <w:tc>
          <w:tcPr>
            <w:tcW w:w="0" w:type="auto"/>
            <w:tcBorders>
              <w:top w:val="none" w:sz="0" w:space="0" w:color="auto"/>
              <w:bottom w:val="none" w:sz="0" w:space="0" w:color="auto"/>
            </w:tcBorders>
            <w:hideMark/>
          </w:tcPr>
          <w:p w14:paraId="2FE7C02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0.78**</w:t>
            </w:r>
          </w:p>
        </w:tc>
        <w:tc>
          <w:tcPr>
            <w:tcW w:w="0" w:type="auto"/>
            <w:tcBorders>
              <w:top w:val="none" w:sz="0" w:space="0" w:color="auto"/>
              <w:bottom w:val="none" w:sz="0" w:space="0" w:color="auto"/>
            </w:tcBorders>
            <w:hideMark/>
          </w:tcPr>
          <w:p w14:paraId="68C40730"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tcBorders>
              <w:top w:val="none" w:sz="0" w:space="0" w:color="auto"/>
              <w:bottom w:val="none" w:sz="0" w:space="0" w:color="auto"/>
            </w:tcBorders>
            <w:hideMark/>
          </w:tcPr>
          <w:p w14:paraId="4354A6E9"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0.74</w:t>
            </w:r>
          </w:p>
        </w:tc>
        <w:tc>
          <w:tcPr>
            <w:tcW w:w="0" w:type="auto"/>
            <w:tcBorders>
              <w:top w:val="none" w:sz="0" w:space="0" w:color="auto"/>
              <w:bottom w:val="none" w:sz="0" w:space="0" w:color="auto"/>
            </w:tcBorders>
            <w:hideMark/>
          </w:tcPr>
          <w:p w14:paraId="219416C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0.61</w:t>
            </w:r>
          </w:p>
        </w:tc>
        <w:tc>
          <w:tcPr>
            <w:tcW w:w="0" w:type="auto"/>
            <w:tcBorders>
              <w:top w:val="none" w:sz="0" w:space="0" w:color="auto"/>
              <w:bottom w:val="none" w:sz="0" w:space="0" w:color="auto"/>
            </w:tcBorders>
            <w:hideMark/>
          </w:tcPr>
          <w:p w14:paraId="4939C959"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48EE3000"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5818E075"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44F73DF7"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5C11077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w:t>
            </w:r>
          </w:p>
        </w:tc>
        <w:tc>
          <w:tcPr>
            <w:tcW w:w="0" w:type="auto"/>
            <w:hideMark/>
          </w:tcPr>
          <w:p w14:paraId="14585F29"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0.82**</w:t>
            </w:r>
          </w:p>
        </w:tc>
        <w:tc>
          <w:tcPr>
            <w:tcW w:w="0" w:type="auto"/>
            <w:hideMark/>
          </w:tcPr>
          <w:p w14:paraId="1D47763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0.80**</w:t>
            </w:r>
          </w:p>
        </w:tc>
        <w:tc>
          <w:tcPr>
            <w:tcW w:w="0" w:type="auto"/>
            <w:hideMark/>
          </w:tcPr>
          <w:p w14:paraId="598E2EE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0.79</w:t>
            </w:r>
          </w:p>
        </w:tc>
        <w:tc>
          <w:tcPr>
            <w:tcW w:w="0" w:type="auto"/>
            <w:hideMark/>
          </w:tcPr>
          <w:p w14:paraId="3EA9825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0.68</w:t>
            </w:r>
          </w:p>
        </w:tc>
        <w:tc>
          <w:tcPr>
            <w:tcW w:w="0" w:type="auto"/>
            <w:hideMark/>
          </w:tcPr>
          <w:p w14:paraId="07F9650D"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05A64E5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3C3F7108"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4D67DBD1"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2468CFAC"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w:t>
            </w:r>
          </w:p>
        </w:tc>
        <w:tc>
          <w:tcPr>
            <w:tcW w:w="0" w:type="auto"/>
            <w:tcBorders>
              <w:top w:val="none" w:sz="0" w:space="0" w:color="auto"/>
              <w:bottom w:val="none" w:sz="0" w:space="0" w:color="auto"/>
            </w:tcBorders>
            <w:hideMark/>
          </w:tcPr>
          <w:p w14:paraId="63F3BEC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0.75**</w:t>
            </w:r>
          </w:p>
        </w:tc>
        <w:tc>
          <w:tcPr>
            <w:tcW w:w="0" w:type="auto"/>
            <w:tcBorders>
              <w:top w:val="none" w:sz="0" w:space="0" w:color="auto"/>
              <w:bottom w:val="none" w:sz="0" w:space="0" w:color="auto"/>
            </w:tcBorders>
            <w:hideMark/>
          </w:tcPr>
          <w:p w14:paraId="18EB4C43"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0.73**</w:t>
            </w:r>
          </w:p>
        </w:tc>
        <w:tc>
          <w:tcPr>
            <w:tcW w:w="0" w:type="auto"/>
            <w:tcBorders>
              <w:top w:val="none" w:sz="0" w:space="0" w:color="auto"/>
              <w:bottom w:val="none" w:sz="0" w:space="0" w:color="auto"/>
            </w:tcBorders>
            <w:hideMark/>
          </w:tcPr>
          <w:p w14:paraId="15D96A0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0.71</w:t>
            </w:r>
          </w:p>
        </w:tc>
        <w:tc>
          <w:tcPr>
            <w:tcW w:w="0" w:type="auto"/>
            <w:tcBorders>
              <w:top w:val="none" w:sz="0" w:space="0" w:color="auto"/>
              <w:bottom w:val="none" w:sz="0" w:space="0" w:color="auto"/>
            </w:tcBorders>
            <w:hideMark/>
          </w:tcPr>
          <w:p w14:paraId="50C45CAA"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0.58</w:t>
            </w:r>
          </w:p>
        </w:tc>
        <w:tc>
          <w:tcPr>
            <w:tcW w:w="0" w:type="auto"/>
            <w:tcBorders>
              <w:top w:val="none" w:sz="0" w:space="0" w:color="auto"/>
              <w:bottom w:val="none" w:sz="0" w:space="0" w:color="auto"/>
            </w:tcBorders>
            <w:hideMark/>
          </w:tcPr>
          <w:p w14:paraId="1823B75C"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2D3DF07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35B595CE"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68E00B48"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761DBF04"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4</w:t>
            </w:r>
          </w:p>
        </w:tc>
        <w:tc>
          <w:tcPr>
            <w:tcW w:w="0" w:type="auto"/>
            <w:hideMark/>
          </w:tcPr>
          <w:p w14:paraId="6E35F1F0"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0.84**</w:t>
            </w:r>
          </w:p>
        </w:tc>
        <w:tc>
          <w:tcPr>
            <w:tcW w:w="0" w:type="auto"/>
            <w:hideMark/>
          </w:tcPr>
          <w:p w14:paraId="268F7D33"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0.82**</w:t>
            </w:r>
          </w:p>
        </w:tc>
        <w:tc>
          <w:tcPr>
            <w:tcW w:w="0" w:type="auto"/>
            <w:hideMark/>
          </w:tcPr>
          <w:p w14:paraId="69C2CE7D"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0.81</w:t>
            </w:r>
          </w:p>
        </w:tc>
        <w:tc>
          <w:tcPr>
            <w:tcW w:w="0" w:type="auto"/>
            <w:hideMark/>
          </w:tcPr>
          <w:p w14:paraId="71787DC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0.72</w:t>
            </w:r>
          </w:p>
        </w:tc>
        <w:tc>
          <w:tcPr>
            <w:tcW w:w="0" w:type="auto"/>
            <w:hideMark/>
          </w:tcPr>
          <w:p w14:paraId="367D47FB"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7F3F2D30"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619B3D5F"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1240D3FC"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5C111D59"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w:t>
            </w:r>
          </w:p>
        </w:tc>
        <w:tc>
          <w:tcPr>
            <w:tcW w:w="0" w:type="auto"/>
            <w:tcBorders>
              <w:top w:val="none" w:sz="0" w:space="0" w:color="auto"/>
              <w:bottom w:val="none" w:sz="0" w:space="0" w:color="auto"/>
            </w:tcBorders>
            <w:hideMark/>
          </w:tcPr>
          <w:p w14:paraId="179FBF0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0.79**</w:t>
            </w:r>
          </w:p>
        </w:tc>
        <w:tc>
          <w:tcPr>
            <w:tcW w:w="0" w:type="auto"/>
            <w:tcBorders>
              <w:top w:val="none" w:sz="0" w:space="0" w:color="auto"/>
              <w:bottom w:val="none" w:sz="0" w:space="0" w:color="auto"/>
            </w:tcBorders>
            <w:hideMark/>
          </w:tcPr>
          <w:p w14:paraId="666FD49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0.77**</w:t>
            </w:r>
          </w:p>
        </w:tc>
        <w:tc>
          <w:tcPr>
            <w:tcW w:w="0" w:type="auto"/>
            <w:tcBorders>
              <w:top w:val="none" w:sz="0" w:space="0" w:color="auto"/>
              <w:bottom w:val="none" w:sz="0" w:space="0" w:color="auto"/>
            </w:tcBorders>
            <w:hideMark/>
          </w:tcPr>
          <w:p w14:paraId="6B3AAFE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tcBorders>
              <w:top w:val="none" w:sz="0" w:space="0" w:color="auto"/>
              <w:bottom w:val="none" w:sz="0" w:space="0" w:color="auto"/>
            </w:tcBorders>
            <w:hideMark/>
          </w:tcPr>
          <w:p w14:paraId="457AA946"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0.64</w:t>
            </w:r>
          </w:p>
        </w:tc>
        <w:tc>
          <w:tcPr>
            <w:tcW w:w="0" w:type="auto"/>
            <w:tcBorders>
              <w:top w:val="none" w:sz="0" w:space="0" w:color="auto"/>
              <w:bottom w:val="none" w:sz="0" w:space="0" w:color="auto"/>
            </w:tcBorders>
            <w:hideMark/>
          </w:tcPr>
          <w:p w14:paraId="0DBCCE8E"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1F4CD52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0965C3A2"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1B8E426D"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نظام السحب والدفع</w:t>
            </w:r>
          </w:p>
        </w:tc>
        <w:tc>
          <w:tcPr>
            <w:tcW w:w="0" w:type="auto"/>
            <w:hideMark/>
          </w:tcPr>
          <w:p w14:paraId="3B970C1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6</w:t>
            </w:r>
          </w:p>
        </w:tc>
        <w:tc>
          <w:tcPr>
            <w:tcW w:w="0" w:type="auto"/>
            <w:hideMark/>
          </w:tcPr>
          <w:p w14:paraId="2CB6B20E"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hideMark/>
          </w:tcPr>
          <w:p w14:paraId="77D9A0AB"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0.74**</w:t>
            </w:r>
          </w:p>
        </w:tc>
        <w:tc>
          <w:tcPr>
            <w:tcW w:w="0" w:type="auto"/>
            <w:hideMark/>
          </w:tcPr>
          <w:p w14:paraId="72F5BB4D"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0.72</w:t>
            </w:r>
          </w:p>
        </w:tc>
        <w:tc>
          <w:tcPr>
            <w:tcW w:w="0" w:type="auto"/>
            <w:hideMark/>
          </w:tcPr>
          <w:p w14:paraId="581F6A7D"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0.59</w:t>
            </w:r>
          </w:p>
        </w:tc>
        <w:tc>
          <w:tcPr>
            <w:tcW w:w="0" w:type="auto"/>
            <w:hideMark/>
          </w:tcPr>
          <w:p w14:paraId="48451E7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1EADB78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4F200AE0"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200EC351"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7167CD5E"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7</w:t>
            </w:r>
          </w:p>
        </w:tc>
        <w:tc>
          <w:tcPr>
            <w:tcW w:w="0" w:type="auto"/>
            <w:tcBorders>
              <w:top w:val="none" w:sz="0" w:space="0" w:color="auto"/>
              <w:bottom w:val="none" w:sz="0" w:space="0" w:color="auto"/>
            </w:tcBorders>
            <w:hideMark/>
          </w:tcPr>
          <w:p w14:paraId="363E9246"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0.81**</w:t>
            </w:r>
          </w:p>
        </w:tc>
        <w:tc>
          <w:tcPr>
            <w:tcW w:w="0" w:type="auto"/>
            <w:tcBorders>
              <w:top w:val="none" w:sz="0" w:space="0" w:color="auto"/>
              <w:bottom w:val="none" w:sz="0" w:space="0" w:color="auto"/>
            </w:tcBorders>
            <w:hideMark/>
          </w:tcPr>
          <w:p w14:paraId="197E5C7A"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0.79**</w:t>
            </w:r>
          </w:p>
        </w:tc>
        <w:tc>
          <w:tcPr>
            <w:tcW w:w="0" w:type="auto"/>
            <w:tcBorders>
              <w:top w:val="none" w:sz="0" w:space="0" w:color="auto"/>
              <w:bottom w:val="none" w:sz="0" w:space="0" w:color="auto"/>
            </w:tcBorders>
            <w:hideMark/>
          </w:tcPr>
          <w:p w14:paraId="1FAE6E0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0.78</w:t>
            </w:r>
          </w:p>
        </w:tc>
        <w:tc>
          <w:tcPr>
            <w:tcW w:w="0" w:type="auto"/>
            <w:tcBorders>
              <w:top w:val="none" w:sz="0" w:space="0" w:color="auto"/>
              <w:bottom w:val="none" w:sz="0" w:space="0" w:color="auto"/>
            </w:tcBorders>
            <w:hideMark/>
          </w:tcPr>
          <w:p w14:paraId="01BF640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0.66</w:t>
            </w:r>
          </w:p>
        </w:tc>
        <w:tc>
          <w:tcPr>
            <w:tcW w:w="0" w:type="auto"/>
            <w:tcBorders>
              <w:top w:val="none" w:sz="0" w:space="0" w:color="auto"/>
              <w:bottom w:val="none" w:sz="0" w:space="0" w:color="auto"/>
            </w:tcBorders>
            <w:hideMark/>
          </w:tcPr>
          <w:p w14:paraId="266DFCF9"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648EA36A"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0D60CC6A"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1B4E0666"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1B58346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8</w:t>
            </w:r>
          </w:p>
        </w:tc>
        <w:tc>
          <w:tcPr>
            <w:tcW w:w="0" w:type="auto"/>
            <w:hideMark/>
          </w:tcPr>
          <w:p w14:paraId="21DFE40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0.73**</w:t>
            </w:r>
          </w:p>
        </w:tc>
        <w:tc>
          <w:tcPr>
            <w:tcW w:w="0" w:type="auto"/>
            <w:hideMark/>
          </w:tcPr>
          <w:p w14:paraId="253AF339"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0.71**</w:t>
            </w:r>
          </w:p>
        </w:tc>
        <w:tc>
          <w:tcPr>
            <w:tcW w:w="0" w:type="auto"/>
            <w:hideMark/>
          </w:tcPr>
          <w:p w14:paraId="6191AB05"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0.69</w:t>
            </w:r>
          </w:p>
        </w:tc>
        <w:tc>
          <w:tcPr>
            <w:tcW w:w="0" w:type="auto"/>
            <w:hideMark/>
          </w:tcPr>
          <w:p w14:paraId="2C5ACC70"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0.55</w:t>
            </w:r>
          </w:p>
        </w:tc>
        <w:tc>
          <w:tcPr>
            <w:tcW w:w="0" w:type="auto"/>
            <w:hideMark/>
          </w:tcPr>
          <w:p w14:paraId="3261B490"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6958C3EA"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719872AA"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558EC145"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609947D6"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9</w:t>
            </w:r>
          </w:p>
        </w:tc>
        <w:tc>
          <w:tcPr>
            <w:tcW w:w="0" w:type="auto"/>
            <w:tcBorders>
              <w:top w:val="none" w:sz="0" w:space="0" w:color="auto"/>
              <w:bottom w:val="none" w:sz="0" w:space="0" w:color="auto"/>
            </w:tcBorders>
            <w:hideMark/>
          </w:tcPr>
          <w:p w14:paraId="7365B96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0.85**</w:t>
            </w:r>
          </w:p>
        </w:tc>
        <w:tc>
          <w:tcPr>
            <w:tcW w:w="0" w:type="auto"/>
            <w:tcBorders>
              <w:top w:val="none" w:sz="0" w:space="0" w:color="auto"/>
              <w:bottom w:val="none" w:sz="0" w:space="0" w:color="auto"/>
            </w:tcBorders>
            <w:hideMark/>
          </w:tcPr>
          <w:p w14:paraId="20877EE3"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0.83**</w:t>
            </w:r>
          </w:p>
        </w:tc>
        <w:tc>
          <w:tcPr>
            <w:tcW w:w="0" w:type="auto"/>
            <w:tcBorders>
              <w:top w:val="none" w:sz="0" w:space="0" w:color="auto"/>
              <w:bottom w:val="none" w:sz="0" w:space="0" w:color="auto"/>
            </w:tcBorders>
            <w:hideMark/>
          </w:tcPr>
          <w:p w14:paraId="091BA0B6"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0.82</w:t>
            </w:r>
          </w:p>
        </w:tc>
        <w:tc>
          <w:tcPr>
            <w:tcW w:w="0" w:type="auto"/>
            <w:tcBorders>
              <w:top w:val="none" w:sz="0" w:space="0" w:color="auto"/>
              <w:bottom w:val="none" w:sz="0" w:space="0" w:color="auto"/>
            </w:tcBorders>
            <w:hideMark/>
          </w:tcPr>
          <w:p w14:paraId="03F11C38"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0.74</w:t>
            </w:r>
          </w:p>
        </w:tc>
        <w:tc>
          <w:tcPr>
            <w:tcW w:w="0" w:type="auto"/>
            <w:tcBorders>
              <w:top w:val="none" w:sz="0" w:space="0" w:color="auto"/>
              <w:bottom w:val="none" w:sz="0" w:space="0" w:color="auto"/>
            </w:tcBorders>
            <w:hideMark/>
          </w:tcPr>
          <w:p w14:paraId="53D4495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120F576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6B60EDC4"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0073CDB6"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75A76C99"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10</w:t>
            </w:r>
          </w:p>
        </w:tc>
        <w:tc>
          <w:tcPr>
            <w:tcW w:w="0" w:type="auto"/>
            <w:hideMark/>
          </w:tcPr>
          <w:p w14:paraId="32FE0D3D"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0.78**</w:t>
            </w:r>
          </w:p>
        </w:tc>
        <w:tc>
          <w:tcPr>
            <w:tcW w:w="0" w:type="auto"/>
            <w:hideMark/>
          </w:tcPr>
          <w:p w14:paraId="574EB28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hideMark/>
          </w:tcPr>
          <w:p w14:paraId="0122D470"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0.75</w:t>
            </w:r>
          </w:p>
        </w:tc>
        <w:tc>
          <w:tcPr>
            <w:tcW w:w="0" w:type="auto"/>
            <w:hideMark/>
          </w:tcPr>
          <w:p w14:paraId="303C6A6F"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0.62</w:t>
            </w:r>
          </w:p>
        </w:tc>
        <w:tc>
          <w:tcPr>
            <w:tcW w:w="0" w:type="auto"/>
            <w:hideMark/>
          </w:tcPr>
          <w:p w14:paraId="18CC0270"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6586470F"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3ADA44DB"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008E5C29"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صفرية الأخطاء والتطوير المستمر</w:t>
            </w:r>
          </w:p>
        </w:tc>
        <w:tc>
          <w:tcPr>
            <w:tcW w:w="0" w:type="auto"/>
            <w:tcBorders>
              <w:top w:val="none" w:sz="0" w:space="0" w:color="auto"/>
              <w:bottom w:val="none" w:sz="0" w:space="0" w:color="auto"/>
            </w:tcBorders>
            <w:hideMark/>
          </w:tcPr>
          <w:p w14:paraId="7072505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11</w:t>
            </w:r>
          </w:p>
        </w:tc>
        <w:tc>
          <w:tcPr>
            <w:tcW w:w="0" w:type="auto"/>
            <w:tcBorders>
              <w:top w:val="none" w:sz="0" w:space="0" w:color="auto"/>
              <w:bottom w:val="none" w:sz="0" w:space="0" w:color="auto"/>
            </w:tcBorders>
            <w:hideMark/>
          </w:tcPr>
          <w:p w14:paraId="6C81AD7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0.87**</w:t>
            </w:r>
          </w:p>
        </w:tc>
        <w:tc>
          <w:tcPr>
            <w:tcW w:w="0" w:type="auto"/>
            <w:tcBorders>
              <w:top w:val="none" w:sz="0" w:space="0" w:color="auto"/>
              <w:bottom w:val="none" w:sz="0" w:space="0" w:color="auto"/>
            </w:tcBorders>
            <w:hideMark/>
          </w:tcPr>
          <w:p w14:paraId="45E9988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0.85**</w:t>
            </w:r>
          </w:p>
        </w:tc>
        <w:tc>
          <w:tcPr>
            <w:tcW w:w="0" w:type="auto"/>
            <w:tcBorders>
              <w:top w:val="none" w:sz="0" w:space="0" w:color="auto"/>
              <w:bottom w:val="none" w:sz="0" w:space="0" w:color="auto"/>
            </w:tcBorders>
            <w:hideMark/>
          </w:tcPr>
          <w:p w14:paraId="2D8C960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0.84</w:t>
            </w:r>
          </w:p>
        </w:tc>
        <w:tc>
          <w:tcPr>
            <w:tcW w:w="0" w:type="auto"/>
            <w:tcBorders>
              <w:top w:val="none" w:sz="0" w:space="0" w:color="auto"/>
              <w:bottom w:val="none" w:sz="0" w:space="0" w:color="auto"/>
            </w:tcBorders>
            <w:hideMark/>
          </w:tcPr>
          <w:p w14:paraId="0565875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tcBorders>
              <w:top w:val="none" w:sz="0" w:space="0" w:color="auto"/>
              <w:bottom w:val="none" w:sz="0" w:space="0" w:color="auto"/>
            </w:tcBorders>
            <w:hideMark/>
          </w:tcPr>
          <w:p w14:paraId="23057F1A"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24E9DD4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4A441A5E"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62906684"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58B9B170"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12</w:t>
            </w:r>
          </w:p>
        </w:tc>
        <w:tc>
          <w:tcPr>
            <w:tcW w:w="0" w:type="auto"/>
            <w:hideMark/>
          </w:tcPr>
          <w:p w14:paraId="66D90D9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0.83**</w:t>
            </w:r>
          </w:p>
        </w:tc>
        <w:tc>
          <w:tcPr>
            <w:tcW w:w="0" w:type="auto"/>
            <w:hideMark/>
          </w:tcPr>
          <w:p w14:paraId="2FEA8BDB"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0.81**</w:t>
            </w:r>
          </w:p>
        </w:tc>
        <w:tc>
          <w:tcPr>
            <w:tcW w:w="0" w:type="auto"/>
            <w:hideMark/>
          </w:tcPr>
          <w:p w14:paraId="54042706"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0.80</w:t>
            </w:r>
          </w:p>
        </w:tc>
        <w:tc>
          <w:tcPr>
            <w:tcW w:w="0" w:type="auto"/>
            <w:hideMark/>
          </w:tcPr>
          <w:p w14:paraId="3E5A028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0.70</w:t>
            </w:r>
          </w:p>
        </w:tc>
        <w:tc>
          <w:tcPr>
            <w:tcW w:w="0" w:type="auto"/>
            <w:hideMark/>
          </w:tcPr>
          <w:p w14:paraId="1E2087E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6109A677"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0BF52756"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31B45AA5"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6F06454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13</w:t>
            </w:r>
          </w:p>
        </w:tc>
        <w:tc>
          <w:tcPr>
            <w:tcW w:w="0" w:type="auto"/>
            <w:tcBorders>
              <w:top w:val="none" w:sz="0" w:space="0" w:color="auto"/>
              <w:bottom w:val="none" w:sz="0" w:space="0" w:color="auto"/>
            </w:tcBorders>
            <w:hideMark/>
          </w:tcPr>
          <w:p w14:paraId="5E9BBC3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0.89**</w:t>
            </w:r>
          </w:p>
        </w:tc>
        <w:tc>
          <w:tcPr>
            <w:tcW w:w="0" w:type="auto"/>
            <w:tcBorders>
              <w:top w:val="none" w:sz="0" w:space="0" w:color="auto"/>
              <w:bottom w:val="none" w:sz="0" w:space="0" w:color="auto"/>
            </w:tcBorders>
            <w:hideMark/>
          </w:tcPr>
          <w:p w14:paraId="179119C0"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0.87**</w:t>
            </w:r>
          </w:p>
        </w:tc>
        <w:tc>
          <w:tcPr>
            <w:tcW w:w="0" w:type="auto"/>
            <w:tcBorders>
              <w:top w:val="none" w:sz="0" w:space="0" w:color="auto"/>
              <w:bottom w:val="none" w:sz="0" w:space="0" w:color="auto"/>
            </w:tcBorders>
            <w:hideMark/>
          </w:tcPr>
          <w:p w14:paraId="349586F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0.86</w:t>
            </w:r>
          </w:p>
        </w:tc>
        <w:tc>
          <w:tcPr>
            <w:tcW w:w="0" w:type="auto"/>
            <w:tcBorders>
              <w:top w:val="none" w:sz="0" w:space="0" w:color="auto"/>
              <w:bottom w:val="none" w:sz="0" w:space="0" w:color="auto"/>
            </w:tcBorders>
            <w:hideMark/>
          </w:tcPr>
          <w:p w14:paraId="67674549"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0.79</w:t>
            </w:r>
          </w:p>
        </w:tc>
        <w:tc>
          <w:tcPr>
            <w:tcW w:w="0" w:type="auto"/>
            <w:tcBorders>
              <w:top w:val="none" w:sz="0" w:space="0" w:color="auto"/>
              <w:bottom w:val="none" w:sz="0" w:space="0" w:color="auto"/>
            </w:tcBorders>
            <w:hideMark/>
          </w:tcPr>
          <w:p w14:paraId="7FD9EB0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6619EF10"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30DF6BA8"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56F2BEA5"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3988A6D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14</w:t>
            </w:r>
          </w:p>
        </w:tc>
        <w:tc>
          <w:tcPr>
            <w:tcW w:w="0" w:type="auto"/>
            <w:hideMark/>
          </w:tcPr>
          <w:p w14:paraId="4A7488D3"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0.80**</w:t>
            </w:r>
          </w:p>
        </w:tc>
        <w:tc>
          <w:tcPr>
            <w:tcW w:w="0" w:type="auto"/>
            <w:hideMark/>
          </w:tcPr>
          <w:p w14:paraId="73B1EBE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0.78**</w:t>
            </w:r>
          </w:p>
        </w:tc>
        <w:tc>
          <w:tcPr>
            <w:tcW w:w="0" w:type="auto"/>
            <w:hideMark/>
          </w:tcPr>
          <w:p w14:paraId="0BB2FFCB"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0.77</w:t>
            </w:r>
          </w:p>
        </w:tc>
        <w:tc>
          <w:tcPr>
            <w:tcW w:w="0" w:type="auto"/>
            <w:hideMark/>
          </w:tcPr>
          <w:p w14:paraId="6D0BB555"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0.65</w:t>
            </w:r>
          </w:p>
        </w:tc>
        <w:tc>
          <w:tcPr>
            <w:tcW w:w="0" w:type="auto"/>
            <w:hideMark/>
          </w:tcPr>
          <w:p w14:paraId="75386C9F"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10ABFB96"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0F528707"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0631CE6C"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3FC8B62A"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15</w:t>
            </w:r>
          </w:p>
        </w:tc>
        <w:tc>
          <w:tcPr>
            <w:tcW w:w="0" w:type="auto"/>
            <w:tcBorders>
              <w:top w:val="none" w:sz="0" w:space="0" w:color="auto"/>
              <w:bottom w:val="none" w:sz="0" w:space="0" w:color="auto"/>
            </w:tcBorders>
            <w:hideMark/>
          </w:tcPr>
          <w:p w14:paraId="12013430"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0.86**</w:t>
            </w:r>
          </w:p>
        </w:tc>
        <w:tc>
          <w:tcPr>
            <w:tcW w:w="0" w:type="auto"/>
            <w:tcBorders>
              <w:top w:val="none" w:sz="0" w:space="0" w:color="auto"/>
              <w:bottom w:val="none" w:sz="0" w:space="0" w:color="auto"/>
            </w:tcBorders>
            <w:hideMark/>
          </w:tcPr>
          <w:p w14:paraId="533BE17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0.84**</w:t>
            </w:r>
          </w:p>
        </w:tc>
        <w:tc>
          <w:tcPr>
            <w:tcW w:w="0" w:type="auto"/>
            <w:tcBorders>
              <w:top w:val="none" w:sz="0" w:space="0" w:color="auto"/>
              <w:bottom w:val="none" w:sz="0" w:space="0" w:color="auto"/>
            </w:tcBorders>
            <w:hideMark/>
          </w:tcPr>
          <w:p w14:paraId="3B466043"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0.83</w:t>
            </w:r>
          </w:p>
        </w:tc>
        <w:tc>
          <w:tcPr>
            <w:tcW w:w="0" w:type="auto"/>
            <w:tcBorders>
              <w:top w:val="none" w:sz="0" w:space="0" w:color="auto"/>
              <w:bottom w:val="none" w:sz="0" w:space="0" w:color="auto"/>
            </w:tcBorders>
            <w:hideMark/>
          </w:tcPr>
          <w:p w14:paraId="15E7BABE"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0.74</w:t>
            </w:r>
          </w:p>
        </w:tc>
        <w:tc>
          <w:tcPr>
            <w:tcW w:w="0" w:type="auto"/>
            <w:tcBorders>
              <w:top w:val="none" w:sz="0" w:space="0" w:color="auto"/>
              <w:bottom w:val="none" w:sz="0" w:space="0" w:color="auto"/>
            </w:tcBorders>
            <w:hideMark/>
          </w:tcPr>
          <w:p w14:paraId="75F3BAA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224D6CC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bl>
    <w:p w14:paraId="6C12D9A1"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 </w:t>
      </w:r>
      <w:r w:rsidRPr="003765D0">
        <w:rPr>
          <w:rFonts w:ascii="Simplified Arabic" w:hAnsi="Simplified Arabic" w:cs="Simplified Arabic"/>
          <w:sz w:val="28"/>
          <w:szCs w:val="28"/>
          <w:rtl/>
        </w:rPr>
        <w:t>دال إحصائياً عند مستوى 0.01</w:t>
      </w:r>
    </w:p>
    <w:p w14:paraId="2A33D745" w14:textId="531639D3"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D73EDD">
        <w:rPr>
          <w:rFonts w:ascii="Simplified Arabic" w:hAnsi="Simplified Arabic" w:cs="Simplified Arabic" w:hint="cs"/>
          <w:sz w:val="28"/>
          <w:szCs w:val="28"/>
          <w:rtl/>
        </w:rPr>
        <w:t>14</w:t>
      </w:r>
      <w:r w:rsidRPr="003765D0">
        <w:rPr>
          <w:rFonts w:ascii="Simplified Arabic" w:hAnsi="Simplified Arabic" w:cs="Simplified Arabic"/>
          <w:sz w:val="28"/>
          <w:szCs w:val="28"/>
          <w:rtl/>
        </w:rPr>
        <w:t xml:space="preserve"> معاملات الارتباط بين العبارات والدرجة الكلية للأبعاد - محور الاستدامة التنظيمية</w:t>
      </w:r>
    </w:p>
    <w:tbl>
      <w:tblPr>
        <w:tblStyle w:val="ListTable3"/>
        <w:bidiVisual/>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3"/>
        <w:gridCol w:w="898"/>
        <w:gridCol w:w="1255"/>
        <w:gridCol w:w="1292"/>
        <w:gridCol w:w="1353"/>
        <w:gridCol w:w="1223"/>
        <w:gridCol w:w="1153"/>
        <w:gridCol w:w="707"/>
      </w:tblGrid>
      <w:tr w:rsidR="00C40140" w:rsidRPr="003765D0" w14:paraId="19800109" w14:textId="77777777" w:rsidTr="00D73ED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hideMark/>
          </w:tcPr>
          <w:p w14:paraId="21D64D8E"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البعد</w:t>
            </w:r>
          </w:p>
        </w:tc>
        <w:tc>
          <w:tcPr>
            <w:tcW w:w="0" w:type="auto"/>
            <w:hideMark/>
          </w:tcPr>
          <w:p w14:paraId="356A121C"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رقم العبارة</w:t>
            </w:r>
          </w:p>
        </w:tc>
        <w:tc>
          <w:tcPr>
            <w:tcW w:w="0" w:type="auto"/>
            <w:hideMark/>
          </w:tcPr>
          <w:p w14:paraId="414587A0"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معامل بيرسون</w:t>
            </w:r>
          </w:p>
        </w:tc>
        <w:tc>
          <w:tcPr>
            <w:tcW w:w="0" w:type="auto"/>
            <w:hideMark/>
          </w:tcPr>
          <w:p w14:paraId="2370DB98"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 xml:space="preserve">معامل </w:t>
            </w:r>
            <w:proofErr w:type="spellStart"/>
            <w:r w:rsidRPr="003765D0">
              <w:rPr>
                <w:rFonts w:ascii="Simplified Arabic" w:hAnsi="Simplified Arabic" w:cs="Simplified Arabic"/>
                <w:b w:val="0"/>
                <w:bCs w:val="0"/>
                <w:color w:val="auto"/>
                <w:sz w:val="28"/>
                <w:szCs w:val="28"/>
                <w:rtl/>
              </w:rPr>
              <w:t>سبيرمان</w:t>
            </w:r>
            <w:proofErr w:type="spellEnd"/>
          </w:p>
        </w:tc>
        <w:tc>
          <w:tcPr>
            <w:tcW w:w="0" w:type="auto"/>
            <w:hideMark/>
          </w:tcPr>
          <w:p w14:paraId="3BA52139"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الارتباط المصحح</w:t>
            </w:r>
          </w:p>
        </w:tc>
        <w:tc>
          <w:tcPr>
            <w:tcW w:w="0" w:type="auto"/>
            <w:hideMark/>
          </w:tcPr>
          <w:p w14:paraId="48F85ABA"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الارتباط المتعدد</w:t>
            </w:r>
          </w:p>
        </w:tc>
        <w:tc>
          <w:tcPr>
            <w:tcW w:w="0" w:type="auto"/>
            <w:hideMark/>
          </w:tcPr>
          <w:p w14:paraId="7ABD754C"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مستوى الدلالة</w:t>
            </w:r>
          </w:p>
        </w:tc>
        <w:tc>
          <w:tcPr>
            <w:tcW w:w="0" w:type="auto"/>
            <w:hideMark/>
          </w:tcPr>
          <w:p w14:paraId="5149DBBF"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التقييم</w:t>
            </w:r>
          </w:p>
        </w:tc>
      </w:tr>
      <w:tr w:rsidR="00C40140" w:rsidRPr="003765D0" w14:paraId="24161B5C"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5EB47728"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الاستدامة الاقتصادية</w:t>
            </w:r>
          </w:p>
        </w:tc>
        <w:tc>
          <w:tcPr>
            <w:tcW w:w="0" w:type="auto"/>
            <w:tcBorders>
              <w:top w:val="none" w:sz="0" w:space="0" w:color="auto"/>
              <w:bottom w:val="none" w:sz="0" w:space="0" w:color="auto"/>
            </w:tcBorders>
            <w:hideMark/>
          </w:tcPr>
          <w:p w14:paraId="4C4C1EE9"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16</w:t>
            </w:r>
          </w:p>
        </w:tc>
        <w:tc>
          <w:tcPr>
            <w:tcW w:w="0" w:type="auto"/>
            <w:tcBorders>
              <w:top w:val="none" w:sz="0" w:space="0" w:color="auto"/>
              <w:bottom w:val="none" w:sz="0" w:space="0" w:color="auto"/>
            </w:tcBorders>
            <w:hideMark/>
          </w:tcPr>
          <w:p w14:paraId="1F4AA14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0.74**</w:t>
            </w:r>
          </w:p>
        </w:tc>
        <w:tc>
          <w:tcPr>
            <w:tcW w:w="0" w:type="auto"/>
            <w:tcBorders>
              <w:top w:val="none" w:sz="0" w:space="0" w:color="auto"/>
              <w:bottom w:val="none" w:sz="0" w:space="0" w:color="auto"/>
            </w:tcBorders>
            <w:hideMark/>
          </w:tcPr>
          <w:p w14:paraId="0D1998A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0.72**</w:t>
            </w:r>
          </w:p>
        </w:tc>
        <w:tc>
          <w:tcPr>
            <w:tcW w:w="0" w:type="auto"/>
            <w:tcBorders>
              <w:top w:val="none" w:sz="0" w:space="0" w:color="auto"/>
              <w:bottom w:val="none" w:sz="0" w:space="0" w:color="auto"/>
            </w:tcBorders>
            <w:hideMark/>
          </w:tcPr>
          <w:p w14:paraId="2A0113A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0.70</w:t>
            </w:r>
          </w:p>
        </w:tc>
        <w:tc>
          <w:tcPr>
            <w:tcW w:w="0" w:type="auto"/>
            <w:tcBorders>
              <w:top w:val="none" w:sz="0" w:space="0" w:color="auto"/>
              <w:bottom w:val="none" w:sz="0" w:space="0" w:color="auto"/>
            </w:tcBorders>
            <w:hideMark/>
          </w:tcPr>
          <w:p w14:paraId="065CE716"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0.57</w:t>
            </w:r>
          </w:p>
        </w:tc>
        <w:tc>
          <w:tcPr>
            <w:tcW w:w="0" w:type="auto"/>
            <w:tcBorders>
              <w:top w:val="none" w:sz="0" w:space="0" w:color="auto"/>
              <w:bottom w:val="none" w:sz="0" w:space="0" w:color="auto"/>
            </w:tcBorders>
            <w:hideMark/>
          </w:tcPr>
          <w:p w14:paraId="3519E78C"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3DD4B44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2BA7FB53"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7F245808"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30523347"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17</w:t>
            </w:r>
          </w:p>
        </w:tc>
        <w:tc>
          <w:tcPr>
            <w:tcW w:w="0" w:type="auto"/>
            <w:hideMark/>
          </w:tcPr>
          <w:p w14:paraId="5C85F4BF"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0.79**</w:t>
            </w:r>
          </w:p>
        </w:tc>
        <w:tc>
          <w:tcPr>
            <w:tcW w:w="0" w:type="auto"/>
            <w:hideMark/>
          </w:tcPr>
          <w:p w14:paraId="1A0B27F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0.77**</w:t>
            </w:r>
          </w:p>
        </w:tc>
        <w:tc>
          <w:tcPr>
            <w:tcW w:w="0" w:type="auto"/>
            <w:hideMark/>
          </w:tcPr>
          <w:p w14:paraId="39081940"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hideMark/>
          </w:tcPr>
          <w:p w14:paraId="06BD77C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0.63</w:t>
            </w:r>
          </w:p>
        </w:tc>
        <w:tc>
          <w:tcPr>
            <w:tcW w:w="0" w:type="auto"/>
            <w:hideMark/>
          </w:tcPr>
          <w:p w14:paraId="2DA8EABB"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4441CED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4569B7DD"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666158FF"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3FA0112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18</w:t>
            </w:r>
          </w:p>
        </w:tc>
        <w:tc>
          <w:tcPr>
            <w:tcW w:w="0" w:type="auto"/>
            <w:tcBorders>
              <w:top w:val="none" w:sz="0" w:space="0" w:color="auto"/>
              <w:bottom w:val="none" w:sz="0" w:space="0" w:color="auto"/>
            </w:tcBorders>
            <w:hideMark/>
          </w:tcPr>
          <w:p w14:paraId="7ABF72F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0.82**</w:t>
            </w:r>
          </w:p>
        </w:tc>
        <w:tc>
          <w:tcPr>
            <w:tcW w:w="0" w:type="auto"/>
            <w:tcBorders>
              <w:top w:val="none" w:sz="0" w:space="0" w:color="auto"/>
              <w:bottom w:val="none" w:sz="0" w:space="0" w:color="auto"/>
            </w:tcBorders>
            <w:hideMark/>
          </w:tcPr>
          <w:p w14:paraId="1DAB41F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0.80**</w:t>
            </w:r>
          </w:p>
        </w:tc>
        <w:tc>
          <w:tcPr>
            <w:tcW w:w="0" w:type="auto"/>
            <w:tcBorders>
              <w:top w:val="none" w:sz="0" w:space="0" w:color="auto"/>
              <w:bottom w:val="none" w:sz="0" w:space="0" w:color="auto"/>
            </w:tcBorders>
            <w:hideMark/>
          </w:tcPr>
          <w:p w14:paraId="4E0F0D9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0.79</w:t>
            </w:r>
          </w:p>
        </w:tc>
        <w:tc>
          <w:tcPr>
            <w:tcW w:w="0" w:type="auto"/>
            <w:tcBorders>
              <w:top w:val="none" w:sz="0" w:space="0" w:color="auto"/>
              <w:bottom w:val="none" w:sz="0" w:space="0" w:color="auto"/>
            </w:tcBorders>
            <w:hideMark/>
          </w:tcPr>
          <w:p w14:paraId="3288C6FA"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0.68</w:t>
            </w:r>
          </w:p>
        </w:tc>
        <w:tc>
          <w:tcPr>
            <w:tcW w:w="0" w:type="auto"/>
            <w:tcBorders>
              <w:top w:val="none" w:sz="0" w:space="0" w:color="auto"/>
              <w:bottom w:val="none" w:sz="0" w:space="0" w:color="auto"/>
            </w:tcBorders>
            <w:hideMark/>
          </w:tcPr>
          <w:p w14:paraId="444620F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516C5E47"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71231323"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03BF6C9C"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61B64F8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19</w:t>
            </w:r>
          </w:p>
        </w:tc>
        <w:tc>
          <w:tcPr>
            <w:tcW w:w="0" w:type="auto"/>
            <w:hideMark/>
          </w:tcPr>
          <w:p w14:paraId="2A169483"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0.77**</w:t>
            </w:r>
          </w:p>
        </w:tc>
        <w:tc>
          <w:tcPr>
            <w:tcW w:w="0" w:type="auto"/>
            <w:hideMark/>
          </w:tcPr>
          <w:p w14:paraId="3F4C3996"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0.75**</w:t>
            </w:r>
          </w:p>
        </w:tc>
        <w:tc>
          <w:tcPr>
            <w:tcW w:w="0" w:type="auto"/>
            <w:hideMark/>
          </w:tcPr>
          <w:p w14:paraId="6A49FAB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0.73</w:t>
            </w:r>
          </w:p>
        </w:tc>
        <w:tc>
          <w:tcPr>
            <w:tcW w:w="0" w:type="auto"/>
            <w:hideMark/>
          </w:tcPr>
          <w:p w14:paraId="33244CC5"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0.60</w:t>
            </w:r>
          </w:p>
        </w:tc>
        <w:tc>
          <w:tcPr>
            <w:tcW w:w="0" w:type="auto"/>
            <w:hideMark/>
          </w:tcPr>
          <w:p w14:paraId="12A1F8F0"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6AD7BAB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27A652D6"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69A20DF0"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08FDA38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20</w:t>
            </w:r>
          </w:p>
        </w:tc>
        <w:tc>
          <w:tcPr>
            <w:tcW w:w="0" w:type="auto"/>
            <w:tcBorders>
              <w:top w:val="none" w:sz="0" w:space="0" w:color="auto"/>
              <w:bottom w:val="none" w:sz="0" w:space="0" w:color="auto"/>
            </w:tcBorders>
            <w:hideMark/>
          </w:tcPr>
          <w:p w14:paraId="0576543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0.85**</w:t>
            </w:r>
          </w:p>
        </w:tc>
        <w:tc>
          <w:tcPr>
            <w:tcW w:w="0" w:type="auto"/>
            <w:tcBorders>
              <w:top w:val="none" w:sz="0" w:space="0" w:color="auto"/>
              <w:bottom w:val="none" w:sz="0" w:space="0" w:color="auto"/>
            </w:tcBorders>
            <w:hideMark/>
          </w:tcPr>
          <w:p w14:paraId="278ABA3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0.83**</w:t>
            </w:r>
          </w:p>
        </w:tc>
        <w:tc>
          <w:tcPr>
            <w:tcW w:w="0" w:type="auto"/>
            <w:tcBorders>
              <w:top w:val="none" w:sz="0" w:space="0" w:color="auto"/>
              <w:bottom w:val="none" w:sz="0" w:space="0" w:color="auto"/>
            </w:tcBorders>
            <w:hideMark/>
          </w:tcPr>
          <w:p w14:paraId="1015EAAE"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0.82</w:t>
            </w:r>
          </w:p>
        </w:tc>
        <w:tc>
          <w:tcPr>
            <w:tcW w:w="0" w:type="auto"/>
            <w:tcBorders>
              <w:top w:val="none" w:sz="0" w:space="0" w:color="auto"/>
              <w:bottom w:val="none" w:sz="0" w:space="0" w:color="auto"/>
            </w:tcBorders>
            <w:hideMark/>
          </w:tcPr>
          <w:p w14:paraId="33D8D8D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0.73</w:t>
            </w:r>
          </w:p>
        </w:tc>
        <w:tc>
          <w:tcPr>
            <w:tcW w:w="0" w:type="auto"/>
            <w:tcBorders>
              <w:top w:val="none" w:sz="0" w:space="0" w:color="auto"/>
              <w:bottom w:val="none" w:sz="0" w:space="0" w:color="auto"/>
            </w:tcBorders>
            <w:hideMark/>
          </w:tcPr>
          <w:p w14:paraId="2104BDA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4DED677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7C79EB58"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32C4AE17"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lastRenderedPageBreak/>
              <w:t>الاستدامة الاجتماعية</w:t>
            </w:r>
          </w:p>
        </w:tc>
        <w:tc>
          <w:tcPr>
            <w:tcW w:w="0" w:type="auto"/>
            <w:hideMark/>
          </w:tcPr>
          <w:p w14:paraId="3E5773B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21</w:t>
            </w:r>
          </w:p>
        </w:tc>
        <w:tc>
          <w:tcPr>
            <w:tcW w:w="0" w:type="auto"/>
            <w:hideMark/>
          </w:tcPr>
          <w:p w14:paraId="3BFFC2C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0.71**</w:t>
            </w:r>
          </w:p>
        </w:tc>
        <w:tc>
          <w:tcPr>
            <w:tcW w:w="0" w:type="auto"/>
            <w:hideMark/>
          </w:tcPr>
          <w:p w14:paraId="5DE0DB3B"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0.69**</w:t>
            </w:r>
          </w:p>
        </w:tc>
        <w:tc>
          <w:tcPr>
            <w:tcW w:w="0" w:type="auto"/>
            <w:hideMark/>
          </w:tcPr>
          <w:p w14:paraId="16475F7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0.67</w:t>
            </w:r>
          </w:p>
        </w:tc>
        <w:tc>
          <w:tcPr>
            <w:tcW w:w="0" w:type="auto"/>
            <w:hideMark/>
          </w:tcPr>
          <w:p w14:paraId="4B25594D"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0.52</w:t>
            </w:r>
          </w:p>
        </w:tc>
        <w:tc>
          <w:tcPr>
            <w:tcW w:w="0" w:type="auto"/>
            <w:hideMark/>
          </w:tcPr>
          <w:p w14:paraId="72DFC459"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0D7C815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571F988C"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6C4696E3"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6B176F7C"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22</w:t>
            </w:r>
          </w:p>
        </w:tc>
        <w:tc>
          <w:tcPr>
            <w:tcW w:w="0" w:type="auto"/>
            <w:tcBorders>
              <w:top w:val="none" w:sz="0" w:space="0" w:color="auto"/>
              <w:bottom w:val="none" w:sz="0" w:space="0" w:color="auto"/>
            </w:tcBorders>
            <w:hideMark/>
          </w:tcPr>
          <w:p w14:paraId="7D1CCCF9"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tcBorders>
              <w:top w:val="none" w:sz="0" w:space="0" w:color="auto"/>
              <w:bottom w:val="none" w:sz="0" w:space="0" w:color="auto"/>
            </w:tcBorders>
            <w:hideMark/>
          </w:tcPr>
          <w:p w14:paraId="54F0601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0.74**</w:t>
            </w:r>
          </w:p>
        </w:tc>
        <w:tc>
          <w:tcPr>
            <w:tcW w:w="0" w:type="auto"/>
            <w:tcBorders>
              <w:top w:val="none" w:sz="0" w:space="0" w:color="auto"/>
              <w:bottom w:val="none" w:sz="0" w:space="0" w:color="auto"/>
            </w:tcBorders>
            <w:hideMark/>
          </w:tcPr>
          <w:p w14:paraId="24A276D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0.72</w:t>
            </w:r>
          </w:p>
        </w:tc>
        <w:tc>
          <w:tcPr>
            <w:tcW w:w="0" w:type="auto"/>
            <w:tcBorders>
              <w:top w:val="none" w:sz="0" w:space="0" w:color="auto"/>
              <w:bottom w:val="none" w:sz="0" w:space="0" w:color="auto"/>
            </w:tcBorders>
            <w:hideMark/>
          </w:tcPr>
          <w:p w14:paraId="07B704C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0.59</w:t>
            </w:r>
          </w:p>
        </w:tc>
        <w:tc>
          <w:tcPr>
            <w:tcW w:w="0" w:type="auto"/>
            <w:tcBorders>
              <w:top w:val="none" w:sz="0" w:space="0" w:color="auto"/>
              <w:bottom w:val="none" w:sz="0" w:space="0" w:color="auto"/>
            </w:tcBorders>
            <w:hideMark/>
          </w:tcPr>
          <w:p w14:paraId="13402AB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1FB3FDE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13254D43"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722C1DB4"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217C835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23</w:t>
            </w:r>
          </w:p>
        </w:tc>
        <w:tc>
          <w:tcPr>
            <w:tcW w:w="0" w:type="auto"/>
            <w:hideMark/>
          </w:tcPr>
          <w:p w14:paraId="40C791A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0.83**</w:t>
            </w:r>
          </w:p>
        </w:tc>
        <w:tc>
          <w:tcPr>
            <w:tcW w:w="0" w:type="auto"/>
            <w:hideMark/>
          </w:tcPr>
          <w:p w14:paraId="432C50FF"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0.81**</w:t>
            </w:r>
          </w:p>
        </w:tc>
        <w:tc>
          <w:tcPr>
            <w:tcW w:w="0" w:type="auto"/>
            <w:hideMark/>
          </w:tcPr>
          <w:p w14:paraId="162C147D"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0.80</w:t>
            </w:r>
          </w:p>
        </w:tc>
        <w:tc>
          <w:tcPr>
            <w:tcW w:w="0" w:type="auto"/>
            <w:hideMark/>
          </w:tcPr>
          <w:p w14:paraId="341ACEAF"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0.70</w:t>
            </w:r>
          </w:p>
        </w:tc>
        <w:tc>
          <w:tcPr>
            <w:tcW w:w="0" w:type="auto"/>
            <w:hideMark/>
          </w:tcPr>
          <w:p w14:paraId="0377F029"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2B450D8B"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1BBD84A2"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1911CCEC"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5AEF3B7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24</w:t>
            </w:r>
          </w:p>
        </w:tc>
        <w:tc>
          <w:tcPr>
            <w:tcW w:w="0" w:type="auto"/>
            <w:tcBorders>
              <w:top w:val="none" w:sz="0" w:space="0" w:color="auto"/>
              <w:bottom w:val="none" w:sz="0" w:space="0" w:color="auto"/>
            </w:tcBorders>
            <w:hideMark/>
          </w:tcPr>
          <w:p w14:paraId="26C869B8"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0.78**</w:t>
            </w:r>
          </w:p>
        </w:tc>
        <w:tc>
          <w:tcPr>
            <w:tcW w:w="0" w:type="auto"/>
            <w:tcBorders>
              <w:top w:val="none" w:sz="0" w:space="0" w:color="auto"/>
              <w:bottom w:val="none" w:sz="0" w:space="0" w:color="auto"/>
            </w:tcBorders>
            <w:hideMark/>
          </w:tcPr>
          <w:p w14:paraId="718C817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tcBorders>
              <w:top w:val="none" w:sz="0" w:space="0" w:color="auto"/>
              <w:bottom w:val="none" w:sz="0" w:space="0" w:color="auto"/>
            </w:tcBorders>
            <w:hideMark/>
          </w:tcPr>
          <w:p w14:paraId="3650D42E"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0.75</w:t>
            </w:r>
          </w:p>
        </w:tc>
        <w:tc>
          <w:tcPr>
            <w:tcW w:w="0" w:type="auto"/>
            <w:tcBorders>
              <w:top w:val="none" w:sz="0" w:space="0" w:color="auto"/>
              <w:bottom w:val="none" w:sz="0" w:space="0" w:color="auto"/>
            </w:tcBorders>
            <w:hideMark/>
          </w:tcPr>
          <w:p w14:paraId="55E8CA0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0.62</w:t>
            </w:r>
          </w:p>
        </w:tc>
        <w:tc>
          <w:tcPr>
            <w:tcW w:w="0" w:type="auto"/>
            <w:tcBorders>
              <w:top w:val="none" w:sz="0" w:space="0" w:color="auto"/>
              <w:bottom w:val="none" w:sz="0" w:space="0" w:color="auto"/>
            </w:tcBorders>
            <w:hideMark/>
          </w:tcPr>
          <w:p w14:paraId="5E9BDFF6"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1CEBC3A6"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38D0D3DA"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5095FFB6"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257FC030"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25</w:t>
            </w:r>
          </w:p>
        </w:tc>
        <w:tc>
          <w:tcPr>
            <w:tcW w:w="0" w:type="auto"/>
            <w:hideMark/>
          </w:tcPr>
          <w:p w14:paraId="30FCA776"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0.80**</w:t>
            </w:r>
          </w:p>
        </w:tc>
        <w:tc>
          <w:tcPr>
            <w:tcW w:w="0" w:type="auto"/>
            <w:hideMark/>
          </w:tcPr>
          <w:p w14:paraId="67B1324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0.78**</w:t>
            </w:r>
          </w:p>
        </w:tc>
        <w:tc>
          <w:tcPr>
            <w:tcW w:w="0" w:type="auto"/>
            <w:hideMark/>
          </w:tcPr>
          <w:p w14:paraId="13E2DAE3"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0.77</w:t>
            </w:r>
          </w:p>
        </w:tc>
        <w:tc>
          <w:tcPr>
            <w:tcW w:w="0" w:type="auto"/>
            <w:hideMark/>
          </w:tcPr>
          <w:p w14:paraId="00F3EB1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0.65</w:t>
            </w:r>
          </w:p>
        </w:tc>
        <w:tc>
          <w:tcPr>
            <w:tcW w:w="0" w:type="auto"/>
            <w:hideMark/>
          </w:tcPr>
          <w:p w14:paraId="288DB249"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5EFD5C75"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3628FD7D"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3E5C1E2C"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الاستدامة البيئية</w:t>
            </w:r>
          </w:p>
        </w:tc>
        <w:tc>
          <w:tcPr>
            <w:tcW w:w="0" w:type="auto"/>
            <w:tcBorders>
              <w:top w:val="none" w:sz="0" w:space="0" w:color="auto"/>
              <w:bottom w:val="none" w:sz="0" w:space="0" w:color="auto"/>
            </w:tcBorders>
            <w:hideMark/>
          </w:tcPr>
          <w:p w14:paraId="6EFE5ED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26</w:t>
            </w:r>
          </w:p>
        </w:tc>
        <w:tc>
          <w:tcPr>
            <w:tcW w:w="0" w:type="auto"/>
            <w:tcBorders>
              <w:top w:val="none" w:sz="0" w:space="0" w:color="auto"/>
              <w:bottom w:val="none" w:sz="0" w:space="0" w:color="auto"/>
            </w:tcBorders>
            <w:hideMark/>
          </w:tcPr>
          <w:p w14:paraId="2F8A3F2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0.81**</w:t>
            </w:r>
          </w:p>
        </w:tc>
        <w:tc>
          <w:tcPr>
            <w:tcW w:w="0" w:type="auto"/>
            <w:tcBorders>
              <w:top w:val="none" w:sz="0" w:space="0" w:color="auto"/>
              <w:bottom w:val="none" w:sz="0" w:space="0" w:color="auto"/>
            </w:tcBorders>
            <w:hideMark/>
          </w:tcPr>
          <w:p w14:paraId="65A62A43"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0.79**</w:t>
            </w:r>
          </w:p>
        </w:tc>
        <w:tc>
          <w:tcPr>
            <w:tcW w:w="0" w:type="auto"/>
            <w:tcBorders>
              <w:top w:val="none" w:sz="0" w:space="0" w:color="auto"/>
              <w:bottom w:val="none" w:sz="0" w:space="0" w:color="auto"/>
            </w:tcBorders>
            <w:hideMark/>
          </w:tcPr>
          <w:p w14:paraId="32B03DC8"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0.78</w:t>
            </w:r>
          </w:p>
        </w:tc>
        <w:tc>
          <w:tcPr>
            <w:tcW w:w="0" w:type="auto"/>
            <w:tcBorders>
              <w:top w:val="none" w:sz="0" w:space="0" w:color="auto"/>
              <w:bottom w:val="none" w:sz="0" w:space="0" w:color="auto"/>
            </w:tcBorders>
            <w:hideMark/>
          </w:tcPr>
          <w:p w14:paraId="2E3EFBA6"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0.66</w:t>
            </w:r>
          </w:p>
        </w:tc>
        <w:tc>
          <w:tcPr>
            <w:tcW w:w="0" w:type="auto"/>
            <w:tcBorders>
              <w:top w:val="none" w:sz="0" w:space="0" w:color="auto"/>
              <w:bottom w:val="none" w:sz="0" w:space="0" w:color="auto"/>
            </w:tcBorders>
            <w:hideMark/>
          </w:tcPr>
          <w:p w14:paraId="4148C88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20429A5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56FC07AF"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5D91691E"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2E7A9365"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27</w:t>
            </w:r>
          </w:p>
        </w:tc>
        <w:tc>
          <w:tcPr>
            <w:tcW w:w="0" w:type="auto"/>
            <w:hideMark/>
          </w:tcPr>
          <w:p w14:paraId="2F7547F5"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0.84**</w:t>
            </w:r>
          </w:p>
        </w:tc>
        <w:tc>
          <w:tcPr>
            <w:tcW w:w="0" w:type="auto"/>
            <w:hideMark/>
          </w:tcPr>
          <w:p w14:paraId="415659A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0.82**</w:t>
            </w:r>
          </w:p>
        </w:tc>
        <w:tc>
          <w:tcPr>
            <w:tcW w:w="0" w:type="auto"/>
            <w:hideMark/>
          </w:tcPr>
          <w:p w14:paraId="28BAE2E5"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0.81</w:t>
            </w:r>
          </w:p>
        </w:tc>
        <w:tc>
          <w:tcPr>
            <w:tcW w:w="0" w:type="auto"/>
            <w:hideMark/>
          </w:tcPr>
          <w:p w14:paraId="249F22A4"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0.71</w:t>
            </w:r>
          </w:p>
        </w:tc>
        <w:tc>
          <w:tcPr>
            <w:tcW w:w="0" w:type="auto"/>
            <w:hideMark/>
          </w:tcPr>
          <w:p w14:paraId="0800B0F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1D90CC5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20AD9BB6"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1DBFBBDD"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5F96C75A"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28</w:t>
            </w:r>
          </w:p>
        </w:tc>
        <w:tc>
          <w:tcPr>
            <w:tcW w:w="0" w:type="auto"/>
            <w:tcBorders>
              <w:top w:val="none" w:sz="0" w:space="0" w:color="auto"/>
              <w:bottom w:val="none" w:sz="0" w:space="0" w:color="auto"/>
            </w:tcBorders>
            <w:hideMark/>
          </w:tcPr>
          <w:p w14:paraId="366ABF2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0.87**</w:t>
            </w:r>
          </w:p>
        </w:tc>
        <w:tc>
          <w:tcPr>
            <w:tcW w:w="0" w:type="auto"/>
            <w:tcBorders>
              <w:top w:val="none" w:sz="0" w:space="0" w:color="auto"/>
              <w:bottom w:val="none" w:sz="0" w:space="0" w:color="auto"/>
            </w:tcBorders>
            <w:hideMark/>
          </w:tcPr>
          <w:p w14:paraId="3833435C"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0.85**</w:t>
            </w:r>
          </w:p>
        </w:tc>
        <w:tc>
          <w:tcPr>
            <w:tcW w:w="0" w:type="auto"/>
            <w:tcBorders>
              <w:top w:val="none" w:sz="0" w:space="0" w:color="auto"/>
              <w:bottom w:val="none" w:sz="0" w:space="0" w:color="auto"/>
            </w:tcBorders>
            <w:hideMark/>
          </w:tcPr>
          <w:p w14:paraId="21ABE94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0.84</w:t>
            </w:r>
          </w:p>
        </w:tc>
        <w:tc>
          <w:tcPr>
            <w:tcW w:w="0" w:type="auto"/>
            <w:tcBorders>
              <w:top w:val="none" w:sz="0" w:space="0" w:color="auto"/>
              <w:bottom w:val="none" w:sz="0" w:space="0" w:color="auto"/>
            </w:tcBorders>
            <w:hideMark/>
          </w:tcPr>
          <w:p w14:paraId="5B202B5E"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tcBorders>
              <w:top w:val="none" w:sz="0" w:space="0" w:color="auto"/>
              <w:bottom w:val="none" w:sz="0" w:space="0" w:color="auto"/>
            </w:tcBorders>
            <w:hideMark/>
          </w:tcPr>
          <w:p w14:paraId="7C2C9D4C"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569B58E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17E9D3ED" w14:textId="77777777" w:rsidTr="00D73EDD">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3F3B6524"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64A3EF9E"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29</w:t>
            </w:r>
          </w:p>
        </w:tc>
        <w:tc>
          <w:tcPr>
            <w:tcW w:w="0" w:type="auto"/>
            <w:hideMark/>
          </w:tcPr>
          <w:p w14:paraId="002C5C9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0.79**</w:t>
            </w:r>
          </w:p>
        </w:tc>
        <w:tc>
          <w:tcPr>
            <w:tcW w:w="0" w:type="auto"/>
            <w:hideMark/>
          </w:tcPr>
          <w:p w14:paraId="40E7C3D3"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0.77**</w:t>
            </w:r>
          </w:p>
        </w:tc>
        <w:tc>
          <w:tcPr>
            <w:tcW w:w="0" w:type="auto"/>
            <w:hideMark/>
          </w:tcPr>
          <w:p w14:paraId="1650426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hideMark/>
          </w:tcPr>
          <w:p w14:paraId="200F6B77"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0.63</w:t>
            </w:r>
          </w:p>
        </w:tc>
        <w:tc>
          <w:tcPr>
            <w:tcW w:w="0" w:type="auto"/>
            <w:hideMark/>
          </w:tcPr>
          <w:p w14:paraId="0A9A811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6457D095"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602EE090" w14:textId="77777777" w:rsidTr="00D73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0073DEE1"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7839FE8E"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30</w:t>
            </w:r>
          </w:p>
        </w:tc>
        <w:tc>
          <w:tcPr>
            <w:tcW w:w="0" w:type="auto"/>
            <w:tcBorders>
              <w:top w:val="none" w:sz="0" w:space="0" w:color="auto"/>
              <w:bottom w:val="none" w:sz="0" w:space="0" w:color="auto"/>
            </w:tcBorders>
            <w:hideMark/>
          </w:tcPr>
          <w:p w14:paraId="63E77CDB"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0.86**</w:t>
            </w:r>
          </w:p>
        </w:tc>
        <w:tc>
          <w:tcPr>
            <w:tcW w:w="0" w:type="auto"/>
            <w:tcBorders>
              <w:top w:val="none" w:sz="0" w:space="0" w:color="auto"/>
              <w:bottom w:val="none" w:sz="0" w:space="0" w:color="auto"/>
            </w:tcBorders>
            <w:hideMark/>
          </w:tcPr>
          <w:p w14:paraId="42ADB8E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0.84**</w:t>
            </w:r>
          </w:p>
        </w:tc>
        <w:tc>
          <w:tcPr>
            <w:tcW w:w="0" w:type="auto"/>
            <w:tcBorders>
              <w:top w:val="none" w:sz="0" w:space="0" w:color="auto"/>
              <w:bottom w:val="none" w:sz="0" w:space="0" w:color="auto"/>
            </w:tcBorders>
            <w:hideMark/>
          </w:tcPr>
          <w:p w14:paraId="1D9B132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0.83</w:t>
            </w:r>
          </w:p>
        </w:tc>
        <w:tc>
          <w:tcPr>
            <w:tcW w:w="0" w:type="auto"/>
            <w:tcBorders>
              <w:top w:val="none" w:sz="0" w:space="0" w:color="auto"/>
              <w:bottom w:val="none" w:sz="0" w:space="0" w:color="auto"/>
            </w:tcBorders>
            <w:hideMark/>
          </w:tcPr>
          <w:p w14:paraId="613A1FC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0.74</w:t>
            </w:r>
          </w:p>
        </w:tc>
        <w:tc>
          <w:tcPr>
            <w:tcW w:w="0" w:type="auto"/>
            <w:tcBorders>
              <w:top w:val="none" w:sz="0" w:space="0" w:color="auto"/>
              <w:bottom w:val="none" w:sz="0" w:space="0" w:color="auto"/>
            </w:tcBorders>
            <w:hideMark/>
          </w:tcPr>
          <w:p w14:paraId="0DE1C4A7"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2941E65A"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bl>
    <w:p w14:paraId="1ABD83B4" w14:textId="77777777" w:rsidR="00894FAC" w:rsidRDefault="00894FAC" w:rsidP="003765D0">
      <w:pPr>
        <w:tabs>
          <w:tab w:val="left" w:pos="1074"/>
        </w:tabs>
        <w:bidi/>
        <w:spacing w:line="360" w:lineRule="auto"/>
        <w:jc w:val="both"/>
        <w:rPr>
          <w:rFonts w:ascii="Simplified Arabic" w:hAnsi="Simplified Arabic" w:cs="Simplified Arabic"/>
          <w:sz w:val="28"/>
          <w:szCs w:val="28"/>
          <w:rtl/>
        </w:rPr>
      </w:pPr>
    </w:p>
    <w:p w14:paraId="01187388" w14:textId="77777777" w:rsidR="00894FAC" w:rsidRDefault="00894FAC" w:rsidP="00894FAC">
      <w:pPr>
        <w:tabs>
          <w:tab w:val="left" w:pos="1074"/>
        </w:tabs>
        <w:bidi/>
        <w:spacing w:line="360" w:lineRule="auto"/>
        <w:jc w:val="both"/>
        <w:rPr>
          <w:rFonts w:ascii="Simplified Arabic" w:hAnsi="Simplified Arabic" w:cs="Simplified Arabic"/>
          <w:sz w:val="28"/>
          <w:szCs w:val="28"/>
          <w:rtl/>
        </w:rPr>
      </w:pPr>
    </w:p>
    <w:p w14:paraId="161EB4F3" w14:textId="77777777" w:rsidR="00894FAC" w:rsidRDefault="00894FAC" w:rsidP="00894FAC">
      <w:pPr>
        <w:tabs>
          <w:tab w:val="left" w:pos="1074"/>
        </w:tabs>
        <w:bidi/>
        <w:spacing w:line="360" w:lineRule="auto"/>
        <w:jc w:val="both"/>
        <w:rPr>
          <w:rFonts w:ascii="Simplified Arabic" w:hAnsi="Simplified Arabic" w:cs="Simplified Arabic"/>
          <w:sz w:val="28"/>
          <w:szCs w:val="28"/>
          <w:rtl/>
        </w:rPr>
      </w:pPr>
    </w:p>
    <w:p w14:paraId="1C052293" w14:textId="77777777" w:rsidR="00894FAC" w:rsidRDefault="00894FAC" w:rsidP="00894FAC">
      <w:pPr>
        <w:tabs>
          <w:tab w:val="left" w:pos="1074"/>
        </w:tabs>
        <w:bidi/>
        <w:spacing w:line="360" w:lineRule="auto"/>
        <w:jc w:val="both"/>
        <w:rPr>
          <w:rFonts w:ascii="Simplified Arabic" w:hAnsi="Simplified Arabic" w:cs="Simplified Arabic"/>
          <w:sz w:val="28"/>
          <w:szCs w:val="28"/>
          <w:rtl/>
        </w:rPr>
      </w:pPr>
    </w:p>
    <w:p w14:paraId="5402353C" w14:textId="33108683" w:rsidR="00C40140" w:rsidRPr="003765D0" w:rsidRDefault="00C40140" w:rsidP="00894FAC">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lastRenderedPageBreak/>
        <w:t>ثانياً: صدق الاتساق الداخلي على مستوى الأبعاد</w:t>
      </w:r>
      <w:r w:rsidRPr="003765D0">
        <w:rPr>
          <w:rFonts w:ascii="Simplified Arabic" w:hAnsi="Simplified Arabic" w:cs="Simplified Arabic"/>
          <w:sz w:val="28"/>
          <w:szCs w:val="28"/>
        </w:rPr>
        <w:t>:</w:t>
      </w:r>
    </w:p>
    <w:p w14:paraId="73C11F87" w14:textId="1DB14E2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894FAC">
        <w:rPr>
          <w:rFonts w:ascii="Simplified Arabic" w:hAnsi="Simplified Arabic" w:cs="Simplified Arabic" w:hint="cs"/>
          <w:sz w:val="28"/>
          <w:szCs w:val="28"/>
          <w:rtl/>
        </w:rPr>
        <w:t>15</w:t>
      </w:r>
      <w:r w:rsidRPr="003765D0">
        <w:rPr>
          <w:rFonts w:ascii="Simplified Arabic" w:hAnsi="Simplified Arabic" w:cs="Simplified Arabic"/>
          <w:sz w:val="28"/>
          <w:szCs w:val="28"/>
          <w:rtl/>
        </w:rPr>
        <w:t xml:space="preserve"> معاملات الارتباط بين الأبعاد والدرجة الكلية للمحاور</w:t>
      </w:r>
    </w:p>
    <w:tbl>
      <w:tblPr>
        <w:tblStyle w:val="ListTable3"/>
        <w:bidiVisual/>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1"/>
        <w:gridCol w:w="2259"/>
        <w:gridCol w:w="1274"/>
        <w:gridCol w:w="1315"/>
        <w:gridCol w:w="1251"/>
        <w:gridCol w:w="1177"/>
        <w:gridCol w:w="707"/>
      </w:tblGrid>
      <w:tr w:rsidR="00C40140" w:rsidRPr="003765D0" w14:paraId="1E59387C" w14:textId="77777777" w:rsidTr="00894FA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hideMark/>
          </w:tcPr>
          <w:p w14:paraId="52E37674"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المحور</w:t>
            </w:r>
          </w:p>
        </w:tc>
        <w:tc>
          <w:tcPr>
            <w:tcW w:w="0" w:type="auto"/>
            <w:hideMark/>
          </w:tcPr>
          <w:p w14:paraId="7B441615"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البعد</w:t>
            </w:r>
          </w:p>
        </w:tc>
        <w:tc>
          <w:tcPr>
            <w:tcW w:w="0" w:type="auto"/>
            <w:hideMark/>
          </w:tcPr>
          <w:p w14:paraId="7E100A94"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معامل بيرسون</w:t>
            </w:r>
          </w:p>
        </w:tc>
        <w:tc>
          <w:tcPr>
            <w:tcW w:w="0" w:type="auto"/>
            <w:hideMark/>
          </w:tcPr>
          <w:p w14:paraId="4872BFC9"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 xml:space="preserve">معامل </w:t>
            </w:r>
            <w:proofErr w:type="spellStart"/>
            <w:r w:rsidRPr="003765D0">
              <w:rPr>
                <w:rFonts w:ascii="Simplified Arabic" w:hAnsi="Simplified Arabic" w:cs="Simplified Arabic"/>
                <w:b w:val="0"/>
                <w:bCs w:val="0"/>
                <w:color w:val="auto"/>
                <w:sz w:val="28"/>
                <w:szCs w:val="28"/>
                <w:rtl/>
              </w:rPr>
              <w:t>سبيرمان</w:t>
            </w:r>
            <w:proofErr w:type="spellEnd"/>
          </w:p>
        </w:tc>
        <w:tc>
          <w:tcPr>
            <w:tcW w:w="0" w:type="auto"/>
            <w:hideMark/>
          </w:tcPr>
          <w:p w14:paraId="75344AC6"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الارتباط الجزئي</w:t>
            </w:r>
          </w:p>
        </w:tc>
        <w:tc>
          <w:tcPr>
            <w:tcW w:w="0" w:type="auto"/>
            <w:hideMark/>
          </w:tcPr>
          <w:p w14:paraId="72257614"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مستوى الدلالة</w:t>
            </w:r>
          </w:p>
        </w:tc>
        <w:tc>
          <w:tcPr>
            <w:tcW w:w="0" w:type="auto"/>
            <w:hideMark/>
          </w:tcPr>
          <w:p w14:paraId="222FC9B0"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التقييم</w:t>
            </w:r>
          </w:p>
        </w:tc>
      </w:tr>
      <w:tr w:rsidR="00C40140" w:rsidRPr="003765D0" w14:paraId="3ED9A081" w14:textId="77777777" w:rsidTr="00894F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5FD8B4D4"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الإدارة الرشيقة</w:t>
            </w:r>
          </w:p>
        </w:tc>
        <w:tc>
          <w:tcPr>
            <w:tcW w:w="0" w:type="auto"/>
            <w:tcBorders>
              <w:top w:val="none" w:sz="0" w:space="0" w:color="auto"/>
              <w:bottom w:val="none" w:sz="0" w:space="0" w:color="auto"/>
            </w:tcBorders>
            <w:hideMark/>
          </w:tcPr>
          <w:p w14:paraId="179E034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إيجاد القيمة والقيمة المضافة</w:t>
            </w:r>
          </w:p>
        </w:tc>
        <w:tc>
          <w:tcPr>
            <w:tcW w:w="0" w:type="auto"/>
            <w:tcBorders>
              <w:top w:val="none" w:sz="0" w:space="0" w:color="auto"/>
              <w:bottom w:val="none" w:sz="0" w:space="0" w:color="auto"/>
            </w:tcBorders>
            <w:hideMark/>
          </w:tcPr>
          <w:p w14:paraId="23F19C7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0.89**</w:t>
            </w:r>
          </w:p>
        </w:tc>
        <w:tc>
          <w:tcPr>
            <w:tcW w:w="0" w:type="auto"/>
            <w:tcBorders>
              <w:top w:val="none" w:sz="0" w:space="0" w:color="auto"/>
              <w:bottom w:val="none" w:sz="0" w:space="0" w:color="auto"/>
            </w:tcBorders>
            <w:hideMark/>
          </w:tcPr>
          <w:p w14:paraId="070BF52C"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0.87**</w:t>
            </w:r>
          </w:p>
        </w:tc>
        <w:tc>
          <w:tcPr>
            <w:tcW w:w="0" w:type="auto"/>
            <w:tcBorders>
              <w:top w:val="none" w:sz="0" w:space="0" w:color="auto"/>
              <w:bottom w:val="none" w:sz="0" w:space="0" w:color="auto"/>
            </w:tcBorders>
            <w:hideMark/>
          </w:tcPr>
          <w:p w14:paraId="70C94317"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0.85</w:t>
            </w:r>
          </w:p>
        </w:tc>
        <w:tc>
          <w:tcPr>
            <w:tcW w:w="0" w:type="auto"/>
            <w:tcBorders>
              <w:top w:val="none" w:sz="0" w:space="0" w:color="auto"/>
              <w:bottom w:val="none" w:sz="0" w:space="0" w:color="auto"/>
            </w:tcBorders>
            <w:hideMark/>
          </w:tcPr>
          <w:p w14:paraId="741FCCB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02FCFF4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546F6F70" w14:textId="77777777" w:rsidTr="00894FAC">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3DEF55AC"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21B68C0A"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نظام السحب والدفع</w:t>
            </w:r>
          </w:p>
        </w:tc>
        <w:tc>
          <w:tcPr>
            <w:tcW w:w="0" w:type="auto"/>
            <w:hideMark/>
          </w:tcPr>
          <w:p w14:paraId="73272C54"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0.92**</w:t>
            </w:r>
          </w:p>
        </w:tc>
        <w:tc>
          <w:tcPr>
            <w:tcW w:w="0" w:type="auto"/>
            <w:hideMark/>
          </w:tcPr>
          <w:p w14:paraId="40DC846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0.90**</w:t>
            </w:r>
          </w:p>
        </w:tc>
        <w:tc>
          <w:tcPr>
            <w:tcW w:w="0" w:type="auto"/>
            <w:hideMark/>
          </w:tcPr>
          <w:p w14:paraId="66D06737"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0.88</w:t>
            </w:r>
          </w:p>
        </w:tc>
        <w:tc>
          <w:tcPr>
            <w:tcW w:w="0" w:type="auto"/>
            <w:hideMark/>
          </w:tcPr>
          <w:p w14:paraId="64149639"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04D4027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4323BF73" w14:textId="77777777" w:rsidTr="00894F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5212FE38"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3DAF7EB7"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صفرية الأخطاء والتطوير المستمر</w:t>
            </w:r>
          </w:p>
        </w:tc>
        <w:tc>
          <w:tcPr>
            <w:tcW w:w="0" w:type="auto"/>
            <w:tcBorders>
              <w:top w:val="none" w:sz="0" w:space="0" w:color="auto"/>
              <w:bottom w:val="none" w:sz="0" w:space="0" w:color="auto"/>
            </w:tcBorders>
            <w:hideMark/>
          </w:tcPr>
          <w:p w14:paraId="109CFA3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0.94**</w:t>
            </w:r>
          </w:p>
        </w:tc>
        <w:tc>
          <w:tcPr>
            <w:tcW w:w="0" w:type="auto"/>
            <w:tcBorders>
              <w:top w:val="none" w:sz="0" w:space="0" w:color="auto"/>
              <w:bottom w:val="none" w:sz="0" w:space="0" w:color="auto"/>
            </w:tcBorders>
            <w:hideMark/>
          </w:tcPr>
          <w:p w14:paraId="7136D6C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0.92**</w:t>
            </w:r>
          </w:p>
        </w:tc>
        <w:tc>
          <w:tcPr>
            <w:tcW w:w="0" w:type="auto"/>
            <w:tcBorders>
              <w:top w:val="none" w:sz="0" w:space="0" w:color="auto"/>
              <w:bottom w:val="none" w:sz="0" w:space="0" w:color="auto"/>
            </w:tcBorders>
            <w:hideMark/>
          </w:tcPr>
          <w:p w14:paraId="5FD9A9B7"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0.91</w:t>
            </w:r>
          </w:p>
        </w:tc>
        <w:tc>
          <w:tcPr>
            <w:tcW w:w="0" w:type="auto"/>
            <w:tcBorders>
              <w:top w:val="none" w:sz="0" w:space="0" w:color="auto"/>
              <w:bottom w:val="none" w:sz="0" w:space="0" w:color="auto"/>
            </w:tcBorders>
            <w:hideMark/>
          </w:tcPr>
          <w:p w14:paraId="3C50B83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7FB7A437"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2497DF73" w14:textId="77777777" w:rsidTr="00894FAC">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4D748727"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الاستدامة التنظيمية</w:t>
            </w:r>
          </w:p>
        </w:tc>
        <w:tc>
          <w:tcPr>
            <w:tcW w:w="0" w:type="auto"/>
            <w:hideMark/>
          </w:tcPr>
          <w:p w14:paraId="0A71BDF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الاستدامة الاقتصادية</w:t>
            </w:r>
          </w:p>
        </w:tc>
        <w:tc>
          <w:tcPr>
            <w:tcW w:w="0" w:type="auto"/>
            <w:hideMark/>
          </w:tcPr>
          <w:p w14:paraId="489225B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0.86**</w:t>
            </w:r>
          </w:p>
        </w:tc>
        <w:tc>
          <w:tcPr>
            <w:tcW w:w="0" w:type="auto"/>
            <w:hideMark/>
          </w:tcPr>
          <w:p w14:paraId="29BDCE06"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0.84**</w:t>
            </w:r>
          </w:p>
        </w:tc>
        <w:tc>
          <w:tcPr>
            <w:tcW w:w="0" w:type="auto"/>
            <w:hideMark/>
          </w:tcPr>
          <w:p w14:paraId="71958F46"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0.82</w:t>
            </w:r>
          </w:p>
        </w:tc>
        <w:tc>
          <w:tcPr>
            <w:tcW w:w="0" w:type="auto"/>
            <w:hideMark/>
          </w:tcPr>
          <w:p w14:paraId="11A65B2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3602CDA4"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59091B00" w14:textId="77777777" w:rsidTr="00894F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71641491"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tcBorders>
              <w:top w:val="none" w:sz="0" w:space="0" w:color="auto"/>
              <w:bottom w:val="none" w:sz="0" w:space="0" w:color="auto"/>
            </w:tcBorders>
            <w:hideMark/>
          </w:tcPr>
          <w:p w14:paraId="2775FE0E"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الاستدامة الاجتماعية</w:t>
            </w:r>
          </w:p>
        </w:tc>
        <w:tc>
          <w:tcPr>
            <w:tcW w:w="0" w:type="auto"/>
            <w:tcBorders>
              <w:top w:val="none" w:sz="0" w:space="0" w:color="auto"/>
              <w:bottom w:val="none" w:sz="0" w:space="0" w:color="auto"/>
            </w:tcBorders>
            <w:hideMark/>
          </w:tcPr>
          <w:p w14:paraId="74A030D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0.88**</w:t>
            </w:r>
          </w:p>
        </w:tc>
        <w:tc>
          <w:tcPr>
            <w:tcW w:w="0" w:type="auto"/>
            <w:tcBorders>
              <w:top w:val="none" w:sz="0" w:space="0" w:color="auto"/>
              <w:bottom w:val="none" w:sz="0" w:space="0" w:color="auto"/>
            </w:tcBorders>
            <w:hideMark/>
          </w:tcPr>
          <w:p w14:paraId="407E3BB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0.86**</w:t>
            </w:r>
          </w:p>
        </w:tc>
        <w:tc>
          <w:tcPr>
            <w:tcW w:w="0" w:type="auto"/>
            <w:tcBorders>
              <w:top w:val="none" w:sz="0" w:space="0" w:color="auto"/>
              <w:bottom w:val="none" w:sz="0" w:space="0" w:color="auto"/>
            </w:tcBorders>
            <w:hideMark/>
          </w:tcPr>
          <w:p w14:paraId="45C68BEA"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0.84</w:t>
            </w:r>
          </w:p>
        </w:tc>
        <w:tc>
          <w:tcPr>
            <w:tcW w:w="0" w:type="auto"/>
            <w:tcBorders>
              <w:top w:val="none" w:sz="0" w:space="0" w:color="auto"/>
              <w:bottom w:val="none" w:sz="0" w:space="0" w:color="auto"/>
            </w:tcBorders>
            <w:hideMark/>
          </w:tcPr>
          <w:p w14:paraId="6CF26A1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2ADC1B1E"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2C5B8087" w14:textId="77777777" w:rsidTr="00894FAC">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4D5DA551"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p>
        </w:tc>
        <w:tc>
          <w:tcPr>
            <w:tcW w:w="0" w:type="auto"/>
            <w:hideMark/>
          </w:tcPr>
          <w:p w14:paraId="1C9BF7D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الاستدامة البيئية</w:t>
            </w:r>
          </w:p>
        </w:tc>
        <w:tc>
          <w:tcPr>
            <w:tcW w:w="0" w:type="auto"/>
            <w:hideMark/>
          </w:tcPr>
          <w:p w14:paraId="268067D3"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0.91**</w:t>
            </w:r>
          </w:p>
        </w:tc>
        <w:tc>
          <w:tcPr>
            <w:tcW w:w="0" w:type="auto"/>
            <w:hideMark/>
          </w:tcPr>
          <w:p w14:paraId="271BC645"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0.89**</w:t>
            </w:r>
          </w:p>
        </w:tc>
        <w:tc>
          <w:tcPr>
            <w:tcW w:w="0" w:type="auto"/>
            <w:hideMark/>
          </w:tcPr>
          <w:p w14:paraId="6F921CE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0.87</w:t>
            </w:r>
          </w:p>
        </w:tc>
        <w:tc>
          <w:tcPr>
            <w:tcW w:w="0" w:type="auto"/>
            <w:hideMark/>
          </w:tcPr>
          <w:p w14:paraId="536ADF7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460AEE0F"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bl>
    <w:p w14:paraId="4A5F713F" w14:textId="77777777" w:rsidR="00894FAC" w:rsidRDefault="00894FAC" w:rsidP="003765D0">
      <w:pPr>
        <w:tabs>
          <w:tab w:val="left" w:pos="1074"/>
        </w:tabs>
        <w:bidi/>
        <w:spacing w:line="360" w:lineRule="auto"/>
        <w:jc w:val="both"/>
        <w:rPr>
          <w:rFonts w:ascii="Simplified Arabic" w:hAnsi="Simplified Arabic" w:cs="Simplified Arabic"/>
          <w:sz w:val="28"/>
          <w:szCs w:val="28"/>
          <w:rtl/>
        </w:rPr>
      </w:pPr>
    </w:p>
    <w:p w14:paraId="6A796946" w14:textId="77777777" w:rsidR="00894FAC" w:rsidRDefault="00894FAC" w:rsidP="00894FAC">
      <w:pPr>
        <w:tabs>
          <w:tab w:val="left" w:pos="1074"/>
        </w:tabs>
        <w:bidi/>
        <w:spacing w:line="360" w:lineRule="auto"/>
        <w:jc w:val="both"/>
        <w:rPr>
          <w:rFonts w:ascii="Simplified Arabic" w:hAnsi="Simplified Arabic" w:cs="Simplified Arabic"/>
          <w:sz w:val="28"/>
          <w:szCs w:val="28"/>
          <w:rtl/>
        </w:rPr>
      </w:pPr>
    </w:p>
    <w:p w14:paraId="015BFACE" w14:textId="77777777" w:rsidR="00894FAC" w:rsidRDefault="00894FAC" w:rsidP="00894FAC">
      <w:pPr>
        <w:tabs>
          <w:tab w:val="left" w:pos="1074"/>
        </w:tabs>
        <w:bidi/>
        <w:spacing w:line="360" w:lineRule="auto"/>
        <w:jc w:val="both"/>
        <w:rPr>
          <w:rFonts w:ascii="Simplified Arabic" w:hAnsi="Simplified Arabic" w:cs="Simplified Arabic"/>
          <w:sz w:val="28"/>
          <w:szCs w:val="28"/>
          <w:rtl/>
        </w:rPr>
      </w:pPr>
    </w:p>
    <w:p w14:paraId="4D5E9508" w14:textId="4EC89DD6" w:rsidR="00C40140" w:rsidRPr="003765D0" w:rsidRDefault="00C40140" w:rsidP="00894FAC">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lastRenderedPageBreak/>
        <w:t>ثالثاً: صدق الاتساق الداخلي بين المحاور</w:t>
      </w:r>
      <w:r w:rsidRPr="003765D0">
        <w:rPr>
          <w:rFonts w:ascii="Simplified Arabic" w:hAnsi="Simplified Arabic" w:cs="Simplified Arabic"/>
          <w:sz w:val="28"/>
          <w:szCs w:val="28"/>
        </w:rPr>
        <w:t>:</w:t>
      </w:r>
    </w:p>
    <w:p w14:paraId="40883384" w14:textId="589A76CE"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894FAC">
        <w:rPr>
          <w:rFonts w:ascii="Simplified Arabic" w:hAnsi="Simplified Arabic" w:cs="Simplified Arabic" w:hint="cs"/>
          <w:sz w:val="28"/>
          <w:szCs w:val="28"/>
          <w:rtl/>
        </w:rPr>
        <w:t>16</w:t>
      </w:r>
      <w:r w:rsidRPr="003765D0">
        <w:rPr>
          <w:rFonts w:ascii="Simplified Arabic" w:hAnsi="Simplified Arabic" w:cs="Simplified Arabic"/>
          <w:sz w:val="28"/>
          <w:szCs w:val="28"/>
          <w:rtl/>
        </w:rPr>
        <w:t xml:space="preserve"> معاملات الارتباط بين المحاور والدرجة الكلية للاستبانة</w:t>
      </w:r>
    </w:p>
    <w:tbl>
      <w:tblPr>
        <w:tblStyle w:val="ListTable3"/>
        <w:bidiVisual/>
        <w:tblW w:w="9807" w:type="dxa"/>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9"/>
        <w:gridCol w:w="1644"/>
        <w:gridCol w:w="1726"/>
        <w:gridCol w:w="1745"/>
        <w:gridCol w:w="1580"/>
        <w:gridCol w:w="793"/>
      </w:tblGrid>
      <w:tr w:rsidR="00C40140" w:rsidRPr="003765D0" w14:paraId="3570E24E" w14:textId="77777777" w:rsidTr="00C2255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19" w:type="dxa"/>
            <w:tcBorders>
              <w:bottom w:val="none" w:sz="0" w:space="0" w:color="auto"/>
              <w:right w:val="none" w:sz="0" w:space="0" w:color="auto"/>
            </w:tcBorders>
            <w:hideMark/>
          </w:tcPr>
          <w:p w14:paraId="442D201A"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المحور</w:t>
            </w:r>
          </w:p>
        </w:tc>
        <w:tc>
          <w:tcPr>
            <w:tcW w:w="0" w:type="auto"/>
            <w:hideMark/>
          </w:tcPr>
          <w:p w14:paraId="1235546C"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معامل بيرسون</w:t>
            </w:r>
          </w:p>
        </w:tc>
        <w:tc>
          <w:tcPr>
            <w:tcW w:w="0" w:type="auto"/>
            <w:hideMark/>
          </w:tcPr>
          <w:p w14:paraId="22F477F2"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 xml:space="preserve">معامل </w:t>
            </w:r>
            <w:proofErr w:type="spellStart"/>
            <w:r w:rsidRPr="003765D0">
              <w:rPr>
                <w:rFonts w:ascii="Simplified Arabic" w:hAnsi="Simplified Arabic" w:cs="Simplified Arabic"/>
                <w:b w:val="0"/>
                <w:bCs w:val="0"/>
                <w:color w:val="auto"/>
                <w:sz w:val="28"/>
                <w:szCs w:val="28"/>
                <w:rtl/>
              </w:rPr>
              <w:t>سبيرمان</w:t>
            </w:r>
            <w:proofErr w:type="spellEnd"/>
          </w:p>
        </w:tc>
        <w:tc>
          <w:tcPr>
            <w:tcW w:w="0" w:type="auto"/>
            <w:hideMark/>
          </w:tcPr>
          <w:p w14:paraId="17AA480C"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الارتباط الجزئي</w:t>
            </w:r>
          </w:p>
        </w:tc>
        <w:tc>
          <w:tcPr>
            <w:tcW w:w="0" w:type="auto"/>
            <w:hideMark/>
          </w:tcPr>
          <w:p w14:paraId="7A9AB29F"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مستوى الدلالة</w:t>
            </w:r>
          </w:p>
        </w:tc>
        <w:tc>
          <w:tcPr>
            <w:tcW w:w="0" w:type="auto"/>
            <w:hideMark/>
          </w:tcPr>
          <w:p w14:paraId="1BC37BCB"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التقييم</w:t>
            </w:r>
          </w:p>
        </w:tc>
      </w:tr>
      <w:tr w:rsidR="00C40140" w:rsidRPr="003765D0" w14:paraId="5DBDB679" w14:textId="77777777" w:rsidTr="00C225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9" w:type="dxa"/>
            <w:tcBorders>
              <w:top w:val="none" w:sz="0" w:space="0" w:color="auto"/>
              <w:bottom w:val="none" w:sz="0" w:space="0" w:color="auto"/>
              <w:right w:val="none" w:sz="0" w:space="0" w:color="auto"/>
            </w:tcBorders>
            <w:hideMark/>
          </w:tcPr>
          <w:p w14:paraId="46A68FB8"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الإدارة الرشيقة</w:t>
            </w:r>
          </w:p>
        </w:tc>
        <w:tc>
          <w:tcPr>
            <w:tcW w:w="0" w:type="auto"/>
            <w:tcBorders>
              <w:top w:val="none" w:sz="0" w:space="0" w:color="auto"/>
              <w:bottom w:val="none" w:sz="0" w:space="0" w:color="auto"/>
            </w:tcBorders>
            <w:hideMark/>
          </w:tcPr>
          <w:p w14:paraId="7EE4675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0.95**</w:t>
            </w:r>
          </w:p>
        </w:tc>
        <w:tc>
          <w:tcPr>
            <w:tcW w:w="0" w:type="auto"/>
            <w:tcBorders>
              <w:top w:val="none" w:sz="0" w:space="0" w:color="auto"/>
              <w:bottom w:val="none" w:sz="0" w:space="0" w:color="auto"/>
            </w:tcBorders>
            <w:hideMark/>
          </w:tcPr>
          <w:p w14:paraId="1B5CC10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0.93**</w:t>
            </w:r>
          </w:p>
        </w:tc>
        <w:tc>
          <w:tcPr>
            <w:tcW w:w="0" w:type="auto"/>
            <w:tcBorders>
              <w:top w:val="none" w:sz="0" w:space="0" w:color="auto"/>
              <w:bottom w:val="none" w:sz="0" w:space="0" w:color="auto"/>
            </w:tcBorders>
            <w:hideMark/>
          </w:tcPr>
          <w:p w14:paraId="50671120"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0.92</w:t>
            </w:r>
          </w:p>
        </w:tc>
        <w:tc>
          <w:tcPr>
            <w:tcW w:w="0" w:type="auto"/>
            <w:tcBorders>
              <w:top w:val="none" w:sz="0" w:space="0" w:color="auto"/>
              <w:bottom w:val="none" w:sz="0" w:space="0" w:color="auto"/>
            </w:tcBorders>
            <w:hideMark/>
          </w:tcPr>
          <w:p w14:paraId="1D08C6B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tcBorders>
              <w:top w:val="none" w:sz="0" w:space="0" w:color="auto"/>
              <w:bottom w:val="none" w:sz="0" w:space="0" w:color="auto"/>
            </w:tcBorders>
            <w:hideMark/>
          </w:tcPr>
          <w:p w14:paraId="74BBA53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3C655693" w14:textId="77777777" w:rsidTr="00C22557">
        <w:tc>
          <w:tcPr>
            <w:cnfStyle w:val="001000000000" w:firstRow="0" w:lastRow="0" w:firstColumn="1" w:lastColumn="0" w:oddVBand="0" w:evenVBand="0" w:oddHBand="0" w:evenHBand="0" w:firstRowFirstColumn="0" w:firstRowLastColumn="0" w:lastRowFirstColumn="0" w:lastRowLastColumn="0"/>
            <w:tcW w:w="2319" w:type="dxa"/>
            <w:tcBorders>
              <w:right w:val="none" w:sz="0" w:space="0" w:color="auto"/>
            </w:tcBorders>
            <w:hideMark/>
          </w:tcPr>
          <w:p w14:paraId="520E2017"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الاستدامة التنظيمية</w:t>
            </w:r>
          </w:p>
        </w:tc>
        <w:tc>
          <w:tcPr>
            <w:tcW w:w="0" w:type="auto"/>
            <w:hideMark/>
          </w:tcPr>
          <w:p w14:paraId="02F1EDE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0.93**</w:t>
            </w:r>
          </w:p>
        </w:tc>
        <w:tc>
          <w:tcPr>
            <w:tcW w:w="0" w:type="auto"/>
            <w:hideMark/>
          </w:tcPr>
          <w:p w14:paraId="164128DD"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0.91**</w:t>
            </w:r>
          </w:p>
        </w:tc>
        <w:tc>
          <w:tcPr>
            <w:tcW w:w="0" w:type="auto"/>
            <w:hideMark/>
          </w:tcPr>
          <w:p w14:paraId="5CC96D9E"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0.90</w:t>
            </w:r>
          </w:p>
        </w:tc>
        <w:tc>
          <w:tcPr>
            <w:tcW w:w="0" w:type="auto"/>
            <w:hideMark/>
          </w:tcPr>
          <w:p w14:paraId="367F343F"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hideMark/>
          </w:tcPr>
          <w:p w14:paraId="4904134D"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bl>
    <w:p w14:paraId="16B72AEF"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رابعاً: مصفوفة الارتباط بين الأبعاد</w:t>
      </w:r>
      <w:r w:rsidRPr="003765D0">
        <w:rPr>
          <w:rFonts w:ascii="Simplified Arabic" w:hAnsi="Simplified Arabic" w:cs="Simplified Arabic"/>
          <w:sz w:val="28"/>
          <w:szCs w:val="28"/>
        </w:rPr>
        <w:t xml:space="preserve"> (Inter-Correlations):</w:t>
      </w:r>
    </w:p>
    <w:p w14:paraId="0BF6CB06" w14:textId="5754C245"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C22557">
        <w:rPr>
          <w:rFonts w:ascii="Simplified Arabic" w:hAnsi="Simplified Arabic" w:cs="Simplified Arabic" w:hint="cs"/>
          <w:sz w:val="28"/>
          <w:szCs w:val="28"/>
          <w:rtl/>
        </w:rPr>
        <w:t>17</w:t>
      </w:r>
      <w:r w:rsidRPr="003765D0">
        <w:rPr>
          <w:rFonts w:ascii="Simplified Arabic" w:hAnsi="Simplified Arabic" w:cs="Simplified Arabic"/>
          <w:sz w:val="28"/>
          <w:szCs w:val="28"/>
          <w:rtl/>
        </w:rPr>
        <w:t xml:space="preserve"> مصفوفة الارتباط بين جميع أبعاد الاستبانة</w:t>
      </w:r>
    </w:p>
    <w:tbl>
      <w:tblPr>
        <w:tblStyle w:val="ListTable3"/>
        <w:bidiVisual/>
        <w:tblW w:w="9859"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6"/>
        <w:gridCol w:w="1202"/>
        <w:gridCol w:w="1202"/>
        <w:gridCol w:w="1202"/>
        <w:gridCol w:w="1202"/>
        <w:gridCol w:w="1202"/>
        <w:gridCol w:w="863"/>
      </w:tblGrid>
      <w:tr w:rsidR="00C40140" w:rsidRPr="003765D0" w14:paraId="62B42E5C" w14:textId="77777777" w:rsidTr="00C2255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85" w:type="dxa"/>
            <w:tcBorders>
              <w:bottom w:val="none" w:sz="0" w:space="0" w:color="auto"/>
              <w:right w:val="none" w:sz="0" w:space="0" w:color="auto"/>
            </w:tcBorders>
            <w:hideMark/>
          </w:tcPr>
          <w:p w14:paraId="15D76180"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البعد</w:t>
            </w:r>
          </w:p>
        </w:tc>
        <w:tc>
          <w:tcPr>
            <w:tcW w:w="0" w:type="auto"/>
            <w:hideMark/>
          </w:tcPr>
          <w:p w14:paraId="02C42772"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Pr>
              <w:t>1</w:t>
            </w:r>
          </w:p>
        </w:tc>
        <w:tc>
          <w:tcPr>
            <w:tcW w:w="0" w:type="auto"/>
            <w:hideMark/>
          </w:tcPr>
          <w:p w14:paraId="3A29FFE1"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Pr>
              <w:t>2</w:t>
            </w:r>
          </w:p>
        </w:tc>
        <w:tc>
          <w:tcPr>
            <w:tcW w:w="0" w:type="auto"/>
            <w:hideMark/>
          </w:tcPr>
          <w:p w14:paraId="784A2ECF"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Pr>
              <w:t>3</w:t>
            </w:r>
          </w:p>
        </w:tc>
        <w:tc>
          <w:tcPr>
            <w:tcW w:w="0" w:type="auto"/>
            <w:hideMark/>
          </w:tcPr>
          <w:p w14:paraId="50F2A466"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Pr>
              <w:t>4</w:t>
            </w:r>
          </w:p>
        </w:tc>
        <w:tc>
          <w:tcPr>
            <w:tcW w:w="0" w:type="auto"/>
            <w:hideMark/>
          </w:tcPr>
          <w:p w14:paraId="0799B7CC"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Pr>
              <w:t>5</w:t>
            </w:r>
          </w:p>
        </w:tc>
        <w:tc>
          <w:tcPr>
            <w:tcW w:w="0" w:type="auto"/>
            <w:hideMark/>
          </w:tcPr>
          <w:p w14:paraId="2F2CBF50" w14:textId="77777777" w:rsidR="00C40140" w:rsidRPr="003765D0" w:rsidRDefault="00C40140" w:rsidP="003765D0">
            <w:pPr>
              <w:tabs>
                <w:tab w:val="left" w:pos="1074"/>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Pr>
              <w:t>6</w:t>
            </w:r>
          </w:p>
        </w:tc>
      </w:tr>
      <w:tr w:rsidR="00C40140" w:rsidRPr="003765D0" w14:paraId="04AAD9D7" w14:textId="77777777" w:rsidTr="00C225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5" w:type="dxa"/>
            <w:tcBorders>
              <w:top w:val="none" w:sz="0" w:space="0" w:color="auto"/>
              <w:bottom w:val="none" w:sz="0" w:space="0" w:color="auto"/>
              <w:right w:val="none" w:sz="0" w:space="0" w:color="auto"/>
            </w:tcBorders>
            <w:hideMark/>
          </w:tcPr>
          <w:p w14:paraId="35637882"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Pr>
              <w:t xml:space="preserve">1. </w:t>
            </w:r>
            <w:r w:rsidRPr="003765D0">
              <w:rPr>
                <w:rFonts w:ascii="Simplified Arabic" w:hAnsi="Simplified Arabic" w:cs="Simplified Arabic"/>
                <w:b w:val="0"/>
                <w:bCs w:val="0"/>
                <w:sz w:val="28"/>
                <w:szCs w:val="28"/>
                <w:rtl/>
              </w:rPr>
              <w:t>إيجاد القيمة</w:t>
            </w:r>
          </w:p>
        </w:tc>
        <w:tc>
          <w:tcPr>
            <w:tcW w:w="0" w:type="auto"/>
            <w:tcBorders>
              <w:top w:val="none" w:sz="0" w:space="0" w:color="auto"/>
              <w:bottom w:val="none" w:sz="0" w:space="0" w:color="auto"/>
            </w:tcBorders>
            <w:hideMark/>
          </w:tcPr>
          <w:p w14:paraId="4412DB1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1.00</w:t>
            </w:r>
          </w:p>
        </w:tc>
        <w:tc>
          <w:tcPr>
            <w:tcW w:w="0" w:type="auto"/>
            <w:tcBorders>
              <w:top w:val="none" w:sz="0" w:space="0" w:color="auto"/>
              <w:bottom w:val="none" w:sz="0" w:space="0" w:color="auto"/>
            </w:tcBorders>
            <w:hideMark/>
          </w:tcPr>
          <w:p w14:paraId="226B95E3"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tcBorders>
              <w:top w:val="none" w:sz="0" w:space="0" w:color="auto"/>
              <w:bottom w:val="none" w:sz="0" w:space="0" w:color="auto"/>
            </w:tcBorders>
            <w:hideMark/>
          </w:tcPr>
          <w:p w14:paraId="1461F677"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tcBorders>
              <w:top w:val="none" w:sz="0" w:space="0" w:color="auto"/>
              <w:bottom w:val="none" w:sz="0" w:space="0" w:color="auto"/>
            </w:tcBorders>
            <w:hideMark/>
          </w:tcPr>
          <w:p w14:paraId="0D38F446"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tcBorders>
              <w:top w:val="none" w:sz="0" w:space="0" w:color="auto"/>
              <w:bottom w:val="none" w:sz="0" w:space="0" w:color="auto"/>
            </w:tcBorders>
            <w:hideMark/>
          </w:tcPr>
          <w:p w14:paraId="5CFFC80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tcBorders>
              <w:top w:val="none" w:sz="0" w:space="0" w:color="auto"/>
              <w:bottom w:val="none" w:sz="0" w:space="0" w:color="auto"/>
            </w:tcBorders>
            <w:hideMark/>
          </w:tcPr>
          <w:p w14:paraId="5BA93032"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C40140" w:rsidRPr="003765D0" w14:paraId="43EA08F0" w14:textId="77777777" w:rsidTr="00C22557">
        <w:tc>
          <w:tcPr>
            <w:cnfStyle w:val="001000000000" w:firstRow="0" w:lastRow="0" w:firstColumn="1" w:lastColumn="0" w:oddVBand="0" w:evenVBand="0" w:oddHBand="0" w:evenHBand="0" w:firstRowFirstColumn="0" w:firstRowLastColumn="0" w:lastRowFirstColumn="0" w:lastRowLastColumn="0"/>
            <w:tcW w:w="2985" w:type="dxa"/>
            <w:tcBorders>
              <w:right w:val="none" w:sz="0" w:space="0" w:color="auto"/>
            </w:tcBorders>
            <w:hideMark/>
          </w:tcPr>
          <w:p w14:paraId="2973C142"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Pr>
              <w:t xml:space="preserve">2. </w:t>
            </w:r>
            <w:r w:rsidRPr="003765D0">
              <w:rPr>
                <w:rFonts w:ascii="Simplified Arabic" w:hAnsi="Simplified Arabic" w:cs="Simplified Arabic"/>
                <w:b w:val="0"/>
                <w:bCs w:val="0"/>
                <w:sz w:val="28"/>
                <w:szCs w:val="28"/>
                <w:rtl/>
              </w:rPr>
              <w:t>نظام السحب والدفع</w:t>
            </w:r>
          </w:p>
        </w:tc>
        <w:tc>
          <w:tcPr>
            <w:tcW w:w="0" w:type="auto"/>
            <w:hideMark/>
          </w:tcPr>
          <w:p w14:paraId="58C9C4A3"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0.72**</w:t>
            </w:r>
          </w:p>
        </w:tc>
        <w:tc>
          <w:tcPr>
            <w:tcW w:w="0" w:type="auto"/>
            <w:hideMark/>
          </w:tcPr>
          <w:p w14:paraId="4F897BE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1.00</w:t>
            </w:r>
          </w:p>
        </w:tc>
        <w:tc>
          <w:tcPr>
            <w:tcW w:w="0" w:type="auto"/>
            <w:hideMark/>
          </w:tcPr>
          <w:p w14:paraId="68623855"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1B180DAA"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04D1051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61BDA82F"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C40140" w:rsidRPr="003765D0" w14:paraId="526C3C2E" w14:textId="77777777" w:rsidTr="00C225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5" w:type="dxa"/>
            <w:tcBorders>
              <w:top w:val="none" w:sz="0" w:space="0" w:color="auto"/>
              <w:bottom w:val="none" w:sz="0" w:space="0" w:color="auto"/>
              <w:right w:val="none" w:sz="0" w:space="0" w:color="auto"/>
            </w:tcBorders>
            <w:hideMark/>
          </w:tcPr>
          <w:p w14:paraId="0465AE51"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Pr>
              <w:t xml:space="preserve">3. </w:t>
            </w:r>
            <w:r w:rsidRPr="003765D0">
              <w:rPr>
                <w:rFonts w:ascii="Simplified Arabic" w:hAnsi="Simplified Arabic" w:cs="Simplified Arabic"/>
                <w:b w:val="0"/>
                <w:bCs w:val="0"/>
                <w:sz w:val="28"/>
                <w:szCs w:val="28"/>
                <w:rtl/>
              </w:rPr>
              <w:t>صفرية الأخطاء</w:t>
            </w:r>
          </w:p>
        </w:tc>
        <w:tc>
          <w:tcPr>
            <w:tcW w:w="0" w:type="auto"/>
            <w:tcBorders>
              <w:top w:val="none" w:sz="0" w:space="0" w:color="auto"/>
              <w:bottom w:val="none" w:sz="0" w:space="0" w:color="auto"/>
            </w:tcBorders>
            <w:hideMark/>
          </w:tcPr>
          <w:p w14:paraId="4BDD05B5"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0.68**</w:t>
            </w:r>
          </w:p>
        </w:tc>
        <w:tc>
          <w:tcPr>
            <w:tcW w:w="0" w:type="auto"/>
            <w:tcBorders>
              <w:top w:val="none" w:sz="0" w:space="0" w:color="auto"/>
              <w:bottom w:val="none" w:sz="0" w:space="0" w:color="auto"/>
            </w:tcBorders>
            <w:hideMark/>
          </w:tcPr>
          <w:p w14:paraId="7930D800"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0.75**</w:t>
            </w:r>
          </w:p>
        </w:tc>
        <w:tc>
          <w:tcPr>
            <w:tcW w:w="0" w:type="auto"/>
            <w:tcBorders>
              <w:top w:val="none" w:sz="0" w:space="0" w:color="auto"/>
              <w:bottom w:val="none" w:sz="0" w:space="0" w:color="auto"/>
            </w:tcBorders>
            <w:hideMark/>
          </w:tcPr>
          <w:p w14:paraId="61DB83BD"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1.00</w:t>
            </w:r>
          </w:p>
        </w:tc>
        <w:tc>
          <w:tcPr>
            <w:tcW w:w="0" w:type="auto"/>
            <w:tcBorders>
              <w:top w:val="none" w:sz="0" w:space="0" w:color="auto"/>
              <w:bottom w:val="none" w:sz="0" w:space="0" w:color="auto"/>
            </w:tcBorders>
            <w:hideMark/>
          </w:tcPr>
          <w:p w14:paraId="3D59E0B9"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tcBorders>
              <w:top w:val="none" w:sz="0" w:space="0" w:color="auto"/>
              <w:bottom w:val="none" w:sz="0" w:space="0" w:color="auto"/>
            </w:tcBorders>
            <w:hideMark/>
          </w:tcPr>
          <w:p w14:paraId="3C0EE4BC"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tcBorders>
              <w:top w:val="none" w:sz="0" w:space="0" w:color="auto"/>
              <w:bottom w:val="none" w:sz="0" w:space="0" w:color="auto"/>
            </w:tcBorders>
            <w:hideMark/>
          </w:tcPr>
          <w:p w14:paraId="2269DDBC"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C40140" w:rsidRPr="003765D0" w14:paraId="5349F696" w14:textId="77777777" w:rsidTr="00C22557">
        <w:tc>
          <w:tcPr>
            <w:cnfStyle w:val="001000000000" w:firstRow="0" w:lastRow="0" w:firstColumn="1" w:lastColumn="0" w:oddVBand="0" w:evenVBand="0" w:oddHBand="0" w:evenHBand="0" w:firstRowFirstColumn="0" w:firstRowLastColumn="0" w:lastRowFirstColumn="0" w:lastRowLastColumn="0"/>
            <w:tcW w:w="2985" w:type="dxa"/>
            <w:tcBorders>
              <w:right w:val="none" w:sz="0" w:space="0" w:color="auto"/>
            </w:tcBorders>
            <w:hideMark/>
          </w:tcPr>
          <w:p w14:paraId="1D4D841C"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Pr>
              <w:t xml:space="preserve">4. </w:t>
            </w:r>
            <w:r w:rsidRPr="003765D0">
              <w:rPr>
                <w:rFonts w:ascii="Simplified Arabic" w:hAnsi="Simplified Arabic" w:cs="Simplified Arabic"/>
                <w:b w:val="0"/>
                <w:bCs w:val="0"/>
                <w:sz w:val="28"/>
                <w:szCs w:val="28"/>
                <w:rtl/>
              </w:rPr>
              <w:t>الاستدامة الاقتصادية</w:t>
            </w:r>
          </w:p>
        </w:tc>
        <w:tc>
          <w:tcPr>
            <w:tcW w:w="0" w:type="auto"/>
            <w:hideMark/>
          </w:tcPr>
          <w:p w14:paraId="41D1E004"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0.64**</w:t>
            </w:r>
          </w:p>
        </w:tc>
        <w:tc>
          <w:tcPr>
            <w:tcW w:w="0" w:type="auto"/>
            <w:hideMark/>
          </w:tcPr>
          <w:p w14:paraId="2B8BDBF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0.69**</w:t>
            </w:r>
          </w:p>
        </w:tc>
        <w:tc>
          <w:tcPr>
            <w:tcW w:w="0" w:type="auto"/>
            <w:hideMark/>
          </w:tcPr>
          <w:p w14:paraId="2F8326EB"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0.71**</w:t>
            </w:r>
          </w:p>
        </w:tc>
        <w:tc>
          <w:tcPr>
            <w:tcW w:w="0" w:type="auto"/>
            <w:hideMark/>
          </w:tcPr>
          <w:p w14:paraId="5578CD14"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1.00</w:t>
            </w:r>
          </w:p>
        </w:tc>
        <w:tc>
          <w:tcPr>
            <w:tcW w:w="0" w:type="auto"/>
            <w:hideMark/>
          </w:tcPr>
          <w:p w14:paraId="16604B97"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074092BC"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C40140" w:rsidRPr="003765D0" w14:paraId="20EFC345" w14:textId="77777777" w:rsidTr="00C225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5" w:type="dxa"/>
            <w:tcBorders>
              <w:top w:val="none" w:sz="0" w:space="0" w:color="auto"/>
              <w:bottom w:val="none" w:sz="0" w:space="0" w:color="auto"/>
              <w:right w:val="none" w:sz="0" w:space="0" w:color="auto"/>
            </w:tcBorders>
            <w:hideMark/>
          </w:tcPr>
          <w:p w14:paraId="5785AC7C"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Pr>
              <w:t xml:space="preserve">5. </w:t>
            </w:r>
            <w:r w:rsidRPr="003765D0">
              <w:rPr>
                <w:rFonts w:ascii="Simplified Arabic" w:hAnsi="Simplified Arabic" w:cs="Simplified Arabic"/>
                <w:b w:val="0"/>
                <w:bCs w:val="0"/>
                <w:sz w:val="28"/>
                <w:szCs w:val="28"/>
                <w:rtl/>
              </w:rPr>
              <w:t>الاستدامة الاجتماعية</w:t>
            </w:r>
          </w:p>
        </w:tc>
        <w:tc>
          <w:tcPr>
            <w:tcW w:w="0" w:type="auto"/>
            <w:tcBorders>
              <w:top w:val="none" w:sz="0" w:space="0" w:color="auto"/>
              <w:bottom w:val="none" w:sz="0" w:space="0" w:color="auto"/>
            </w:tcBorders>
            <w:hideMark/>
          </w:tcPr>
          <w:p w14:paraId="3E3702A3"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0.61**</w:t>
            </w:r>
          </w:p>
        </w:tc>
        <w:tc>
          <w:tcPr>
            <w:tcW w:w="0" w:type="auto"/>
            <w:tcBorders>
              <w:top w:val="none" w:sz="0" w:space="0" w:color="auto"/>
              <w:bottom w:val="none" w:sz="0" w:space="0" w:color="auto"/>
            </w:tcBorders>
            <w:hideMark/>
          </w:tcPr>
          <w:p w14:paraId="5F6D0F24"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0.66**</w:t>
            </w:r>
          </w:p>
        </w:tc>
        <w:tc>
          <w:tcPr>
            <w:tcW w:w="0" w:type="auto"/>
            <w:tcBorders>
              <w:top w:val="none" w:sz="0" w:space="0" w:color="auto"/>
              <w:bottom w:val="none" w:sz="0" w:space="0" w:color="auto"/>
            </w:tcBorders>
            <w:hideMark/>
          </w:tcPr>
          <w:p w14:paraId="75EAAF7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0.68**</w:t>
            </w:r>
          </w:p>
        </w:tc>
        <w:tc>
          <w:tcPr>
            <w:tcW w:w="0" w:type="auto"/>
            <w:tcBorders>
              <w:top w:val="none" w:sz="0" w:space="0" w:color="auto"/>
              <w:bottom w:val="none" w:sz="0" w:space="0" w:color="auto"/>
            </w:tcBorders>
            <w:hideMark/>
          </w:tcPr>
          <w:p w14:paraId="47597A50"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0.73**</w:t>
            </w:r>
          </w:p>
        </w:tc>
        <w:tc>
          <w:tcPr>
            <w:tcW w:w="0" w:type="auto"/>
            <w:tcBorders>
              <w:top w:val="none" w:sz="0" w:space="0" w:color="auto"/>
              <w:bottom w:val="none" w:sz="0" w:space="0" w:color="auto"/>
            </w:tcBorders>
            <w:hideMark/>
          </w:tcPr>
          <w:p w14:paraId="4EB61711"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1.00</w:t>
            </w:r>
          </w:p>
        </w:tc>
        <w:tc>
          <w:tcPr>
            <w:tcW w:w="0" w:type="auto"/>
            <w:tcBorders>
              <w:top w:val="none" w:sz="0" w:space="0" w:color="auto"/>
              <w:bottom w:val="none" w:sz="0" w:space="0" w:color="auto"/>
            </w:tcBorders>
            <w:hideMark/>
          </w:tcPr>
          <w:p w14:paraId="3A9FD65F" w14:textId="77777777" w:rsidR="00C40140" w:rsidRPr="003765D0" w:rsidRDefault="00C40140" w:rsidP="003765D0">
            <w:pPr>
              <w:tabs>
                <w:tab w:val="left" w:pos="1074"/>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C40140" w:rsidRPr="003765D0" w14:paraId="06989720" w14:textId="77777777" w:rsidTr="00C22557">
        <w:tc>
          <w:tcPr>
            <w:cnfStyle w:val="001000000000" w:firstRow="0" w:lastRow="0" w:firstColumn="1" w:lastColumn="0" w:oddVBand="0" w:evenVBand="0" w:oddHBand="0" w:evenHBand="0" w:firstRowFirstColumn="0" w:firstRowLastColumn="0" w:lastRowFirstColumn="0" w:lastRowLastColumn="0"/>
            <w:tcW w:w="2985" w:type="dxa"/>
            <w:tcBorders>
              <w:right w:val="none" w:sz="0" w:space="0" w:color="auto"/>
            </w:tcBorders>
            <w:hideMark/>
          </w:tcPr>
          <w:p w14:paraId="2922EFDB" w14:textId="77777777" w:rsidR="00C40140" w:rsidRPr="003765D0" w:rsidRDefault="00C40140" w:rsidP="003765D0">
            <w:pPr>
              <w:tabs>
                <w:tab w:val="left" w:pos="1074"/>
              </w:tabs>
              <w:bidi/>
              <w:spacing w:after="160" w:line="360" w:lineRule="auto"/>
              <w:jc w:val="both"/>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Pr>
              <w:t xml:space="preserve">6. </w:t>
            </w:r>
            <w:r w:rsidRPr="003765D0">
              <w:rPr>
                <w:rFonts w:ascii="Simplified Arabic" w:hAnsi="Simplified Arabic" w:cs="Simplified Arabic"/>
                <w:b w:val="0"/>
                <w:bCs w:val="0"/>
                <w:sz w:val="28"/>
                <w:szCs w:val="28"/>
                <w:rtl/>
              </w:rPr>
              <w:t>الاستدامة البيئية</w:t>
            </w:r>
          </w:p>
        </w:tc>
        <w:tc>
          <w:tcPr>
            <w:tcW w:w="0" w:type="auto"/>
            <w:hideMark/>
          </w:tcPr>
          <w:p w14:paraId="3C586A7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0.59**</w:t>
            </w:r>
          </w:p>
        </w:tc>
        <w:tc>
          <w:tcPr>
            <w:tcW w:w="0" w:type="auto"/>
            <w:hideMark/>
          </w:tcPr>
          <w:p w14:paraId="26F94321"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0.63**</w:t>
            </w:r>
          </w:p>
        </w:tc>
        <w:tc>
          <w:tcPr>
            <w:tcW w:w="0" w:type="auto"/>
            <w:hideMark/>
          </w:tcPr>
          <w:p w14:paraId="4391120B"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0.67**</w:t>
            </w:r>
          </w:p>
        </w:tc>
        <w:tc>
          <w:tcPr>
            <w:tcW w:w="0" w:type="auto"/>
            <w:hideMark/>
          </w:tcPr>
          <w:p w14:paraId="2F6E0DA8"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0.70**</w:t>
            </w:r>
          </w:p>
        </w:tc>
        <w:tc>
          <w:tcPr>
            <w:tcW w:w="0" w:type="auto"/>
            <w:hideMark/>
          </w:tcPr>
          <w:p w14:paraId="2C0EC1D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0.76**</w:t>
            </w:r>
          </w:p>
        </w:tc>
        <w:tc>
          <w:tcPr>
            <w:tcW w:w="0" w:type="auto"/>
            <w:hideMark/>
          </w:tcPr>
          <w:p w14:paraId="4D2E5C52" w14:textId="77777777" w:rsidR="00C40140" w:rsidRPr="003765D0" w:rsidRDefault="00C40140" w:rsidP="003765D0">
            <w:pPr>
              <w:tabs>
                <w:tab w:val="left" w:pos="1074"/>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1.00</w:t>
            </w:r>
          </w:p>
        </w:tc>
      </w:tr>
    </w:tbl>
    <w:p w14:paraId="26EA583B"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 </w:t>
      </w:r>
      <w:r w:rsidRPr="003765D0">
        <w:rPr>
          <w:rFonts w:ascii="Simplified Arabic" w:hAnsi="Simplified Arabic" w:cs="Simplified Arabic"/>
          <w:sz w:val="28"/>
          <w:szCs w:val="28"/>
          <w:rtl/>
        </w:rPr>
        <w:t>دال إحصائياً عند مستوى 0.01</w:t>
      </w:r>
    </w:p>
    <w:p w14:paraId="07478C5B"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lastRenderedPageBreak/>
        <w:t>خامساً: اختبار كفاية العينة لتحليل العوامل</w:t>
      </w:r>
      <w:r w:rsidRPr="003765D0">
        <w:rPr>
          <w:rFonts w:ascii="Simplified Arabic" w:hAnsi="Simplified Arabic" w:cs="Simplified Arabic"/>
          <w:sz w:val="28"/>
          <w:szCs w:val="28"/>
        </w:rPr>
        <w:t>:</w:t>
      </w:r>
    </w:p>
    <w:p w14:paraId="5EE02605" w14:textId="5BC7442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C22557">
        <w:rPr>
          <w:rFonts w:ascii="Simplified Arabic" w:hAnsi="Simplified Arabic" w:cs="Simplified Arabic" w:hint="cs"/>
          <w:sz w:val="28"/>
          <w:szCs w:val="28"/>
          <w:rtl/>
        </w:rPr>
        <w:t>18</w:t>
      </w:r>
      <w:r w:rsidRPr="003765D0">
        <w:rPr>
          <w:rFonts w:ascii="Simplified Arabic" w:hAnsi="Simplified Arabic" w:cs="Simplified Arabic"/>
          <w:sz w:val="28"/>
          <w:szCs w:val="28"/>
          <w:rtl/>
        </w:rPr>
        <w:t xml:space="preserve"> مؤشرات كفاية العينة</w:t>
      </w:r>
    </w:p>
    <w:tbl>
      <w:tblPr>
        <w:tblStyle w:val="ListTable3"/>
        <w:bidiVisual/>
        <w:tblW w:w="9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4"/>
        <w:gridCol w:w="2308"/>
        <w:gridCol w:w="1990"/>
        <w:gridCol w:w="1012"/>
      </w:tblGrid>
      <w:tr w:rsidR="00C40140" w:rsidRPr="003765D0" w14:paraId="3F6FB476" w14:textId="77777777" w:rsidTr="0024084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581F790A" w14:textId="77777777" w:rsidR="00C40140" w:rsidRPr="003765D0" w:rsidRDefault="00C40140" w:rsidP="0024084E">
            <w:pPr>
              <w:tabs>
                <w:tab w:val="left" w:pos="1074"/>
              </w:tabs>
              <w:bidi/>
              <w:spacing w:after="160" w:line="360" w:lineRule="auto"/>
              <w:jc w:val="center"/>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المؤشر</w:t>
            </w:r>
          </w:p>
        </w:tc>
        <w:tc>
          <w:tcPr>
            <w:tcW w:w="0" w:type="auto"/>
            <w:vAlign w:val="center"/>
            <w:hideMark/>
          </w:tcPr>
          <w:p w14:paraId="4A734BB3" w14:textId="77777777" w:rsidR="00C40140" w:rsidRPr="003765D0" w:rsidRDefault="00C40140" w:rsidP="0024084E">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القيمة</w:t>
            </w:r>
          </w:p>
        </w:tc>
        <w:tc>
          <w:tcPr>
            <w:tcW w:w="0" w:type="auto"/>
            <w:vAlign w:val="center"/>
            <w:hideMark/>
          </w:tcPr>
          <w:p w14:paraId="442BEE6A" w14:textId="77777777" w:rsidR="00C40140" w:rsidRPr="003765D0" w:rsidRDefault="00C40140" w:rsidP="0024084E">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المعيار المقبول</w:t>
            </w:r>
          </w:p>
        </w:tc>
        <w:tc>
          <w:tcPr>
            <w:tcW w:w="0" w:type="auto"/>
            <w:vAlign w:val="center"/>
            <w:hideMark/>
          </w:tcPr>
          <w:p w14:paraId="646630EC" w14:textId="77777777" w:rsidR="00C40140" w:rsidRPr="003765D0" w:rsidRDefault="00C40140" w:rsidP="0024084E">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النتيجة</w:t>
            </w:r>
          </w:p>
        </w:tc>
      </w:tr>
      <w:tr w:rsidR="00C40140" w:rsidRPr="003765D0" w14:paraId="74690000" w14:textId="77777777" w:rsidTr="002408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3B6AEDD5" w14:textId="77777777" w:rsidR="00C40140" w:rsidRPr="003765D0" w:rsidRDefault="00C40140" w:rsidP="0024084E">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Pr>
              <w:t>Kaiser-Meyer-Olkin (KMO)</w:t>
            </w:r>
          </w:p>
        </w:tc>
        <w:tc>
          <w:tcPr>
            <w:tcW w:w="0" w:type="auto"/>
            <w:tcBorders>
              <w:top w:val="none" w:sz="0" w:space="0" w:color="auto"/>
              <w:bottom w:val="none" w:sz="0" w:space="0" w:color="auto"/>
            </w:tcBorders>
            <w:vAlign w:val="center"/>
            <w:hideMark/>
          </w:tcPr>
          <w:p w14:paraId="1032CB7D" w14:textId="77777777" w:rsidR="00C40140" w:rsidRPr="003765D0" w:rsidRDefault="00C40140" w:rsidP="0024084E">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0.94</w:t>
            </w:r>
          </w:p>
        </w:tc>
        <w:tc>
          <w:tcPr>
            <w:tcW w:w="0" w:type="auto"/>
            <w:tcBorders>
              <w:top w:val="none" w:sz="0" w:space="0" w:color="auto"/>
              <w:bottom w:val="none" w:sz="0" w:space="0" w:color="auto"/>
            </w:tcBorders>
            <w:vAlign w:val="center"/>
            <w:hideMark/>
          </w:tcPr>
          <w:p w14:paraId="07B53C5A" w14:textId="77777777" w:rsidR="00C40140" w:rsidRPr="003765D0" w:rsidRDefault="00C40140" w:rsidP="0024084E">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أكبر من 0.70</w:t>
            </w:r>
          </w:p>
        </w:tc>
        <w:tc>
          <w:tcPr>
            <w:tcW w:w="0" w:type="auto"/>
            <w:tcBorders>
              <w:top w:val="none" w:sz="0" w:space="0" w:color="auto"/>
              <w:bottom w:val="none" w:sz="0" w:space="0" w:color="auto"/>
            </w:tcBorders>
            <w:vAlign w:val="center"/>
            <w:hideMark/>
          </w:tcPr>
          <w:p w14:paraId="4ED8F62D" w14:textId="77777777" w:rsidR="00C40140" w:rsidRPr="003765D0" w:rsidRDefault="00C40140" w:rsidP="0024084E">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39DA1648" w14:textId="77777777" w:rsidTr="0024084E">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7B31F02A" w14:textId="77777777" w:rsidR="00C40140" w:rsidRPr="003765D0" w:rsidRDefault="00C40140" w:rsidP="0024084E">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Pr>
              <w:t>Bartlett's Test of Sphericity</w:t>
            </w:r>
          </w:p>
        </w:tc>
        <w:tc>
          <w:tcPr>
            <w:tcW w:w="0" w:type="auto"/>
            <w:vAlign w:val="center"/>
            <w:hideMark/>
          </w:tcPr>
          <w:p w14:paraId="45D77850" w14:textId="77777777" w:rsidR="00C40140" w:rsidRPr="003765D0" w:rsidRDefault="00C40140" w:rsidP="0024084E">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Cambria" w:hAnsi="Cambria" w:cs="Cambria"/>
                <w:sz w:val="28"/>
                <w:szCs w:val="28"/>
              </w:rPr>
              <w:t>χ</w:t>
            </w:r>
            <w:r w:rsidRPr="003765D0">
              <w:rPr>
                <w:rFonts w:ascii="Simplified Arabic" w:hAnsi="Simplified Arabic" w:cs="Simplified Arabic"/>
                <w:sz w:val="28"/>
                <w:szCs w:val="28"/>
              </w:rPr>
              <w:t>² = 4,287.56</w:t>
            </w:r>
          </w:p>
        </w:tc>
        <w:tc>
          <w:tcPr>
            <w:tcW w:w="0" w:type="auto"/>
            <w:vAlign w:val="center"/>
            <w:hideMark/>
          </w:tcPr>
          <w:p w14:paraId="762F750B" w14:textId="77777777" w:rsidR="00C40140" w:rsidRPr="003765D0" w:rsidRDefault="00C40140" w:rsidP="0024084E">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دال إحصائياً</w:t>
            </w:r>
          </w:p>
        </w:tc>
        <w:tc>
          <w:tcPr>
            <w:tcW w:w="0" w:type="auto"/>
            <w:vAlign w:val="center"/>
            <w:hideMark/>
          </w:tcPr>
          <w:p w14:paraId="15AA1AFD" w14:textId="77777777" w:rsidR="00C40140" w:rsidRPr="003765D0" w:rsidRDefault="00C40140" w:rsidP="0024084E">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مقبول</w:t>
            </w:r>
          </w:p>
        </w:tc>
      </w:tr>
      <w:tr w:rsidR="00C40140" w:rsidRPr="003765D0" w14:paraId="1AD95CF1" w14:textId="77777777" w:rsidTr="002408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7E958EBC" w14:textId="77777777" w:rsidR="00C40140" w:rsidRPr="003765D0" w:rsidRDefault="00C40140" w:rsidP="0024084E">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درجات الحرية</w:t>
            </w:r>
          </w:p>
        </w:tc>
        <w:tc>
          <w:tcPr>
            <w:tcW w:w="0" w:type="auto"/>
            <w:tcBorders>
              <w:top w:val="none" w:sz="0" w:space="0" w:color="auto"/>
              <w:bottom w:val="none" w:sz="0" w:space="0" w:color="auto"/>
            </w:tcBorders>
            <w:vAlign w:val="center"/>
            <w:hideMark/>
          </w:tcPr>
          <w:p w14:paraId="4A91C68C" w14:textId="77777777" w:rsidR="00C40140" w:rsidRPr="003765D0" w:rsidRDefault="00C40140" w:rsidP="0024084E">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435</w:t>
            </w:r>
          </w:p>
        </w:tc>
        <w:tc>
          <w:tcPr>
            <w:tcW w:w="0" w:type="auto"/>
            <w:tcBorders>
              <w:top w:val="none" w:sz="0" w:space="0" w:color="auto"/>
              <w:bottom w:val="none" w:sz="0" w:space="0" w:color="auto"/>
            </w:tcBorders>
            <w:vAlign w:val="center"/>
            <w:hideMark/>
          </w:tcPr>
          <w:p w14:paraId="557AB343" w14:textId="77777777" w:rsidR="00C40140" w:rsidRPr="003765D0" w:rsidRDefault="00C40140" w:rsidP="0024084E">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w:t>
            </w:r>
          </w:p>
        </w:tc>
        <w:tc>
          <w:tcPr>
            <w:tcW w:w="0" w:type="auto"/>
            <w:tcBorders>
              <w:top w:val="none" w:sz="0" w:space="0" w:color="auto"/>
              <w:bottom w:val="none" w:sz="0" w:space="0" w:color="auto"/>
            </w:tcBorders>
            <w:vAlign w:val="center"/>
            <w:hideMark/>
          </w:tcPr>
          <w:p w14:paraId="5F3BF957" w14:textId="77777777" w:rsidR="00C40140" w:rsidRPr="003765D0" w:rsidRDefault="00C40140" w:rsidP="0024084E">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w:t>
            </w:r>
          </w:p>
        </w:tc>
      </w:tr>
      <w:tr w:rsidR="00C40140" w:rsidRPr="003765D0" w14:paraId="5CFA3CEE" w14:textId="77777777" w:rsidTr="0024084E">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1FCF5754" w14:textId="77777777" w:rsidR="00C40140" w:rsidRPr="003765D0" w:rsidRDefault="00C40140" w:rsidP="0024084E">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مستوى الدلالة</w:t>
            </w:r>
          </w:p>
        </w:tc>
        <w:tc>
          <w:tcPr>
            <w:tcW w:w="0" w:type="auto"/>
            <w:vAlign w:val="center"/>
            <w:hideMark/>
          </w:tcPr>
          <w:p w14:paraId="7055F9D2" w14:textId="77777777" w:rsidR="00C40140" w:rsidRPr="003765D0" w:rsidRDefault="00C40140" w:rsidP="0024084E">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0.001</w:t>
            </w:r>
          </w:p>
        </w:tc>
        <w:tc>
          <w:tcPr>
            <w:tcW w:w="0" w:type="auto"/>
            <w:vAlign w:val="center"/>
            <w:hideMark/>
          </w:tcPr>
          <w:p w14:paraId="2D5DD1FF" w14:textId="77777777" w:rsidR="00C40140" w:rsidRPr="003765D0" w:rsidRDefault="00C40140" w:rsidP="0024084E">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أقل من 0.05</w:t>
            </w:r>
          </w:p>
        </w:tc>
        <w:tc>
          <w:tcPr>
            <w:tcW w:w="0" w:type="auto"/>
            <w:vAlign w:val="center"/>
            <w:hideMark/>
          </w:tcPr>
          <w:p w14:paraId="034DDBE9" w14:textId="77777777" w:rsidR="00C40140" w:rsidRPr="003765D0" w:rsidRDefault="00C40140" w:rsidP="0024084E">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دال</w:t>
            </w:r>
          </w:p>
        </w:tc>
      </w:tr>
    </w:tbl>
    <w:p w14:paraId="32BC3B26" w14:textId="04FE1D71" w:rsidR="00C40140" w:rsidRPr="00B61CD7" w:rsidRDefault="00C40140" w:rsidP="00B61CD7">
      <w:pPr>
        <w:tabs>
          <w:tab w:val="left" w:pos="1074"/>
        </w:tabs>
        <w:bidi/>
        <w:spacing w:line="360" w:lineRule="auto"/>
        <w:jc w:val="both"/>
        <w:rPr>
          <w:rFonts w:ascii="Simplified Arabic" w:hAnsi="Simplified Arabic" w:cs="Simplified Arabic"/>
          <w:sz w:val="28"/>
          <w:szCs w:val="28"/>
        </w:rPr>
      </w:pPr>
      <w:r w:rsidRPr="0024084E">
        <w:rPr>
          <w:rFonts w:ascii="Simplified Arabic" w:hAnsi="Simplified Arabic" w:cs="Simplified Arabic"/>
          <w:sz w:val="28"/>
          <w:szCs w:val="28"/>
          <w:rtl/>
        </w:rPr>
        <w:t>التحليل والتفسير</w:t>
      </w:r>
      <w:r w:rsidR="00B61CD7">
        <w:rPr>
          <w:rFonts w:ascii="Simplified Arabic" w:hAnsi="Simplified Arabic" w:cs="Simplified Arabic" w:hint="cs"/>
          <w:sz w:val="28"/>
          <w:szCs w:val="28"/>
          <w:rtl/>
        </w:rPr>
        <w:t xml:space="preserve"> </w:t>
      </w:r>
      <w:r w:rsidRPr="00B61CD7">
        <w:rPr>
          <w:rFonts w:ascii="Simplified Arabic" w:hAnsi="Simplified Arabic" w:cs="Simplified Arabic"/>
          <w:sz w:val="28"/>
          <w:szCs w:val="28"/>
          <w:rtl/>
        </w:rPr>
        <w:t>على مستوى العبارات</w:t>
      </w:r>
      <w:r w:rsidRPr="00B61CD7">
        <w:rPr>
          <w:rFonts w:ascii="Simplified Arabic" w:hAnsi="Simplified Arabic" w:cs="Simplified Arabic"/>
          <w:sz w:val="28"/>
          <w:szCs w:val="28"/>
        </w:rPr>
        <w:t>:</w:t>
      </w:r>
    </w:p>
    <w:p w14:paraId="7A35E848" w14:textId="77777777" w:rsidR="00C40140" w:rsidRPr="00B61CD7" w:rsidRDefault="00C40140" w:rsidP="00B61CD7">
      <w:pPr>
        <w:pStyle w:val="ListParagraph"/>
        <w:numPr>
          <w:ilvl w:val="0"/>
          <w:numId w:val="43"/>
        </w:numPr>
        <w:tabs>
          <w:tab w:val="left" w:pos="1074"/>
        </w:tabs>
        <w:bidi/>
        <w:spacing w:line="360" w:lineRule="auto"/>
        <w:jc w:val="both"/>
        <w:rPr>
          <w:rFonts w:ascii="Simplified Arabic" w:hAnsi="Simplified Arabic" w:cs="Simplified Arabic"/>
          <w:sz w:val="28"/>
          <w:szCs w:val="28"/>
        </w:rPr>
      </w:pPr>
      <w:r w:rsidRPr="00B61CD7">
        <w:rPr>
          <w:rFonts w:ascii="Simplified Arabic" w:hAnsi="Simplified Arabic" w:cs="Simplified Arabic"/>
          <w:sz w:val="28"/>
          <w:szCs w:val="28"/>
          <w:rtl/>
        </w:rPr>
        <w:t>جميع معاملات الارتباط بين العبارات وأبعادها تراوحت بين (0.71) و(0.89)، وهي قيم ممتازة تفوق الحد الأدنى المقبول</w:t>
      </w:r>
      <w:r w:rsidRPr="00B61CD7">
        <w:rPr>
          <w:rFonts w:ascii="Simplified Arabic" w:hAnsi="Simplified Arabic" w:cs="Simplified Arabic"/>
          <w:sz w:val="28"/>
          <w:szCs w:val="28"/>
        </w:rPr>
        <w:t xml:space="preserve"> (0.40).</w:t>
      </w:r>
    </w:p>
    <w:p w14:paraId="011D1D4D" w14:textId="77777777" w:rsidR="00C40140" w:rsidRPr="00B61CD7" w:rsidRDefault="00C40140" w:rsidP="00B61CD7">
      <w:pPr>
        <w:pStyle w:val="ListParagraph"/>
        <w:numPr>
          <w:ilvl w:val="0"/>
          <w:numId w:val="43"/>
        </w:numPr>
        <w:tabs>
          <w:tab w:val="left" w:pos="1074"/>
        </w:tabs>
        <w:bidi/>
        <w:spacing w:line="360" w:lineRule="auto"/>
        <w:jc w:val="both"/>
        <w:rPr>
          <w:rFonts w:ascii="Simplified Arabic" w:hAnsi="Simplified Arabic" w:cs="Simplified Arabic"/>
          <w:sz w:val="28"/>
          <w:szCs w:val="28"/>
        </w:rPr>
      </w:pPr>
      <w:r w:rsidRPr="00B61CD7">
        <w:rPr>
          <w:rFonts w:ascii="Simplified Arabic" w:hAnsi="Simplified Arabic" w:cs="Simplified Arabic"/>
          <w:sz w:val="28"/>
          <w:szCs w:val="28"/>
          <w:rtl/>
        </w:rPr>
        <w:t>معاملات الارتباط المصحح تراوحت بين (0.67) و(0.86)، مما يؤكد قوة الارتباط حتى بعد استبعاد تأثير العبارة نفسها</w:t>
      </w:r>
      <w:r w:rsidRPr="00B61CD7">
        <w:rPr>
          <w:rFonts w:ascii="Simplified Arabic" w:hAnsi="Simplified Arabic" w:cs="Simplified Arabic"/>
          <w:sz w:val="28"/>
          <w:szCs w:val="28"/>
        </w:rPr>
        <w:t>.</w:t>
      </w:r>
    </w:p>
    <w:p w14:paraId="54F9D249" w14:textId="77777777" w:rsidR="00C40140" w:rsidRPr="00B61CD7" w:rsidRDefault="00C40140" w:rsidP="00B61CD7">
      <w:pPr>
        <w:pStyle w:val="ListParagraph"/>
        <w:numPr>
          <w:ilvl w:val="0"/>
          <w:numId w:val="43"/>
        </w:numPr>
        <w:tabs>
          <w:tab w:val="left" w:pos="1074"/>
        </w:tabs>
        <w:bidi/>
        <w:spacing w:line="360" w:lineRule="auto"/>
        <w:jc w:val="both"/>
        <w:rPr>
          <w:rFonts w:ascii="Simplified Arabic" w:hAnsi="Simplified Arabic" w:cs="Simplified Arabic"/>
          <w:sz w:val="28"/>
          <w:szCs w:val="28"/>
        </w:rPr>
      </w:pPr>
      <w:r w:rsidRPr="00B61CD7">
        <w:rPr>
          <w:rFonts w:ascii="Simplified Arabic" w:hAnsi="Simplified Arabic" w:cs="Simplified Arabic"/>
          <w:sz w:val="28"/>
          <w:szCs w:val="28"/>
          <w:rtl/>
        </w:rPr>
        <w:t>معاملات الارتباط المتعدد التربيعي تراوحت بين (0.52) و(0.79)، مما يشير إلى أن العبارات تفسر نسبة عالية من التباين في أبعادها</w:t>
      </w:r>
      <w:r w:rsidRPr="00B61CD7">
        <w:rPr>
          <w:rFonts w:ascii="Simplified Arabic" w:hAnsi="Simplified Arabic" w:cs="Simplified Arabic"/>
          <w:sz w:val="28"/>
          <w:szCs w:val="28"/>
        </w:rPr>
        <w:t>.</w:t>
      </w:r>
    </w:p>
    <w:p w14:paraId="0F052705"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 </w:t>
      </w:r>
      <w:r w:rsidRPr="003765D0">
        <w:rPr>
          <w:rFonts w:ascii="Simplified Arabic" w:hAnsi="Simplified Arabic" w:cs="Simplified Arabic"/>
          <w:sz w:val="28"/>
          <w:szCs w:val="28"/>
          <w:rtl/>
        </w:rPr>
        <w:t>على مستوى الأبعاد</w:t>
      </w:r>
      <w:r w:rsidRPr="003765D0">
        <w:rPr>
          <w:rFonts w:ascii="Simplified Arabic" w:hAnsi="Simplified Arabic" w:cs="Simplified Arabic"/>
          <w:sz w:val="28"/>
          <w:szCs w:val="28"/>
        </w:rPr>
        <w:t>:</w:t>
      </w:r>
    </w:p>
    <w:p w14:paraId="53B6AA5B" w14:textId="77777777" w:rsidR="00C40140" w:rsidRPr="00B61CD7" w:rsidRDefault="00C40140" w:rsidP="00B61CD7">
      <w:pPr>
        <w:pStyle w:val="ListParagraph"/>
        <w:numPr>
          <w:ilvl w:val="0"/>
          <w:numId w:val="44"/>
        </w:numPr>
        <w:tabs>
          <w:tab w:val="left" w:pos="1074"/>
        </w:tabs>
        <w:bidi/>
        <w:spacing w:line="360" w:lineRule="auto"/>
        <w:jc w:val="both"/>
        <w:rPr>
          <w:rFonts w:ascii="Simplified Arabic" w:hAnsi="Simplified Arabic" w:cs="Simplified Arabic"/>
          <w:sz w:val="28"/>
          <w:szCs w:val="28"/>
        </w:rPr>
      </w:pPr>
      <w:r w:rsidRPr="00B61CD7">
        <w:rPr>
          <w:rFonts w:ascii="Simplified Arabic" w:hAnsi="Simplified Arabic" w:cs="Simplified Arabic"/>
          <w:sz w:val="28"/>
          <w:szCs w:val="28"/>
          <w:rtl/>
        </w:rPr>
        <w:lastRenderedPageBreak/>
        <w:t>معاملات الارتباط بين الأبعاد ومحاورها تراوحت بين (0.86) و(0.94)، وهي قيم استثنائية تؤكد التماسك الداخلي القوي</w:t>
      </w:r>
      <w:r w:rsidRPr="00B61CD7">
        <w:rPr>
          <w:rFonts w:ascii="Simplified Arabic" w:hAnsi="Simplified Arabic" w:cs="Simplified Arabic"/>
          <w:sz w:val="28"/>
          <w:szCs w:val="28"/>
        </w:rPr>
        <w:t>.</w:t>
      </w:r>
    </w:p>
    <w:p w14:paraId="21B24019" w14:textId="77777777" w:rsidR="00C40140" w:rsidRPr="00B61CD7" w:rsidRDefault="00C40140" w:rsidP="00B61CD7">
      <w:pPr>
        <w:pStyle w:val="ListParagraph"/>
        <w:numPr>
          <w:ilvl w:val="0"/>
          <w:numId w:val="44"/>
        </w:numPr>
        <w:tabs>
          <w:tab w:val="left" w:pos="1074"/>
        </w:tabs>
        <w:bidi/>
        <w:spacing w:line="360" w:lineRule="auto"/>
        <w:jc w:val="both"/>
        <w:rPr>
          <w:rFonts w:ascii="Simplified Arabic" w:hAnsi="Simplified Arabic" w:cs="Simplified Arabic"/>
          <w:sz w:val="28"/>
          <w:szCs w:val="28"/>
        </w:rPr>
      </w:pPr>
      <w:r w:rsidRPr="00B61CD7">
        <w:rPr>
          <w:rFonts w:ascii="Simplified Arabic" w:hAnsi="Simplified Arabic" w:cs="Simplified Arabic"/>
          <w:sz w:val="28"/>
          <w:szCs w:val="28"/>
          <w:rtl/>
        </w:rPr>
        <w:t>بعد "صفرية الأخطاء والتطوير المستمر" حقق أعلى ارتباط (0.94) مع محور الإدارة الرشيقة</w:t>
      </w:r>
      <w:r w:rsidRPr="00B61CD7">
        <w:rPr>
          <w:rFonts w:ascii="Simplified Arabic" w:hAnsi="Simplified Arabic" w:cs="Simplified Arabic"/>
          <w:sz w:val="28"/>
          <w:szCs w:val="28"/>
        </w:rPr>
        <w:t>.</w:t>
      </w:r>
    </w:p>
    <w:p w14:paraId="4E51CD28" w14:textId="77777777" w:rsidR="00C40140" w:rsidRPr="00B61CD7" w:rsidRDefault="00C40140" w:rsidP="00B61CD7">
      <w:pPr>
        <w:pStyle w:val="ListParagraph"/>
        <w:numPr>
          <w:ilvl w:val="0"/>
          <w:numId w:val="44"/>
        </w:numPr>
        <w:tabs>
          <w:tab w:val="left" w:pos="1074"/>
        </w:tabs>
        <w:bidi/>
        <w:spacing w:line="360" w:lineRule="auto"/>
        <w:jc w:val="both"/>
        <w:rPr>
          <w:rFonts w:ascii="Simplified Arabic" w:hAnsi="Simplified Arabic" w:cs="Simplified Arabic"/>
          <w:sz w:val="28"/>
          <w:szCs w:val="28"/>
        </w:rPr>
      </w:pPr>
      <w:r w:rsidRPr="00B61CD7">
        <w:rPr>
          <w:rFonts w:ascii="Simplified Arabic" w:hAnsi="Simplified Arabic" w:cs="Simplified Arabic"/>
          <w:sz w:val="28"/>
          <w:szCs w:val="28"/>
          <w:rtl/>
        </w:rPr>
        <w:t>بعد "الاستدامة البيئية" حقق أعلى ارتباط (0.91) مع محور الاستدامة التنظيمية</w:t>
      </w:r>
      <w:r w:rsidRPr="00B61CD7">
        <w:rPr>
          <w:rFonts w:ascii="Simplified Arabic" w:hAnsi="Simplified Arabic" w:cs="Simplified Arabic"/>
          <w:sz w:val="28"/>
          <w:szCs w:val="28"/>
        </w:rPr>
        <w:t>.</w:t>
      </w:r>
    </w:p>
    <w:p w14:paraId="33385BB6"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 </w:t>
      </w:r>
      <w:r w:rsidRPr="003765D0">
        <w:rPr>
          <w:rFonts w:ascii="Simplified Arabic" w:hAnsi="Simplified Arabic" w:cs="Simplified Arabic"/>
          <w:sz w:val="28"/>
          <w:szCs w:val="28"/>
          <w:rtl/>
        </w:rPr>
        <w:t>على مستوى المحاور</w:t>
      </w:r>
      <w:r w:rsidRPr="003765D0">
        <w:rPr>
          <w:rFonts w:ascii="Simplified Arabic" w:hAnsi="Simplified Arabic" w:cs="Simplified Arabic"/>
          <w:sz w:val="28"/>
          <w:szCs w:val="28"/>
        </w:rPr>
        <w:t>:</w:t>
      </w:r>
    </w:p>
    <w:p w14:paraId="14232957" w14:textId="77777777" w:rsidR="00C40140" w:rsidRPr="00B61CD7" w:rsidRDefault="00C40140" w:rsidP="00B61CD7">
      <w:pPr>
        <w:pStyle w:val="ListParagraph"/>
        <w:numPr>
          <w:ilvl w:val="0"/>
          <w:numId w:val="45"/>
        </w:numPr>
        <w:tabs>
          <w:tab w:val="left" w:pos="1074"/>
        </w:tabs>
        <w:bidi/>
        <w:spacing w:line="360" w:lineRule="auto"/>
        <w:jc w:val="both"/>
        <w:rPr>
          <w:rFonts w:ascii="Simplified Arabic" w:hAnsi="Simplified Arabic" w:cs="Simplified Arabic"/>
          <w:sz w:val="28"/>
          <w:szCs w:val="28"/>
        </w:rPr>
      </w:pPr>
      <w:r w:rsidRPr="00B61CD7">
        <w:rPr>
          <w:rFonts w:ascii="Simplified Arabic" w:hAnsi="Simplified Arabic" w:cs="Simplified Arabic"/>
          <w:sz w:val="28"/>
          <w:szCs w:val="28"/>
          <w:rtl/>
        </w:rPr>
        <w:t>معاملات الارتباط بين المحاور والدرجة الكلية للاستبانة بلغت (0.95) و(0.93) على التوالي، مما يؤكد التكامل الممتاز بين أجزاء الاستبانة</w:t>
      </w:r>
      <w:r w:rsidRPr="00B61CD7">
        <w:rPr>
          <w:rFonts w:ascii="Simplified Arabic" w:hAnsi="Simplified Arabic" w:cs="Simplified Arabic"/>
          <w:sz w:val="28"/>
          <w:szCs w:val="28"/>
        </w:rPr>
        <w:t>.</w:t>
      </w:r>
    </w:p>
    <w:p w14:paraId="23F5A861"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Pr>
        <w:t xml:space="preserve"> </w:t>
      </w:r>
      <w:r w:rsidRPr="003765D0">
        <w:rPr>
          <w:rFonts w:ascii="Simplified Arabic" w:hAnsi="Simplified Arabic" w:cs="Simplified Arabic"/>
          <w:sz w:val="28"/>
          <w:szCs w:val="28"/>
          <w:rtl/>
        </w:rPr>
        <w:t>الارتباطات البينية</w:t>
      </w:r>
      <w:r w:rsidRPr="003765D0">
        <w:rPr>
          <w:rFonts w:ascii="Simplified Arabic" w:hAnsi="Simplified Arabic" w:cs="Simplified Arabic"/>
          <w:sz w:val="28"/>
          <w:szCs w:val="28"/>
        </w:rPr>
        <w:t>:</w:t>
      </w:r>
    </w:p>
    <w:p w14:paraId="22494671" w14:textId="77777777" w:rsidR="00C40140" w:rsidRPr="00B61CD7" w:rsidRDefault="00C40140" w:rsidP="00B61CD7">
      <w:pPr>
        <w:pStyle w:val="ListParagraph"/>
        <w:numPr>
          <w:ilvl w:val="0"/>
          <w:numId w:val="45"/>
        </w:numPr>
        <w:tabs>
          <w:tab w:val="left" w:pos="1074"/>
        </w:tabs>
        <w:bidi/>
        <w:spacing w:line="360" w:lineRule="auto"/>
        <w:jc w:val="both"/>
        <w:rPr>
          <w:rFonts w:ascii="Simplified Arabic" w:hAnsi="Simplified Arabic" w:cs="Simplified Arabic"/>
          <w:sz w:val="28"/>
          <w:szCs w:val="28"/>
        </w:rPr>
      </w:pPr>
      <w:r w:rsidRPr="00B61CD7">
        <w:rPr>
          <w:rFonts w:ascii="Simplified Arabic" w:hAnsi="Simplified Arabic" w:cs="Simplified Arabic"/>
          <w:sz w:val="28"/>
          <w:szCs w:val="28"/>
          <w:rtl/>
        </w:rPr>
        <w:t>الارتباطات بين أبعاد الإدارة الرشيقة تراوحت بين (0.68) و(0.75)، مما يشير إلى تمايز مناسب مع وجود ترابط منطقي</w:t>
      </w:r>
      <w:r w:rsidRPr="00B61CD7">
        <w:rPr>
          <w:rFonts w:ascii="Simplified Arabic" w:hAnsi="Simplified Arabic" w:cs="Simplified Arabic"/>
          <w:sz w:val="28"/>
          <w:szCs w:val="28"/>
        </w:rPr>
        <w:t>.</w:t>
      </w:r>
    </w:p>
    <w:p w14:paraId="70200F2D" w14:textId="77777777" w:rsidR="00C40140" w:rsidRPr="00B61CD7" w:rsidRDefault="00C40140" w:rsidP="00B61CD7">
      <w:pPr>
        <w:pStyle w:val="ListParagraph"/>
        <w:numPr>
          <w:ilvl w:val="0"/>
          <w:numId w:val="45"/>
        </w:numPr>
        <w:tabs>
          <w:tab w:val="left" w:pos="1074"/>
        </w:tabs>
        <w:bidi/>
        <w:spacing w:line="360" w:lineRule="auto"/>
        <w:jc w:val="both"/>
        <w:rPr>
          <w:rFonts w:ascii="Simplified Arabic" w:hAnsi="Simplified Arabic" w:cs="Simplified Arabic"/>
          <w:sz w:val="28"/>
          <w:szCs w:val="28"/>
        </w:rPr>
      </w:pPr>
      <w:r w:rsidRPr="00B61CD7">
        <w:rPr>
          <w:rFonts w:ascii="Simplified Arabic" w:hAnsi="Simplified Arabic" w:cs="Simplified Arabic"/>
          <w:sz w:val="28"/>
          <w:szCs w:val="28"/>
          <w:rtl/>
        </w:rPr>
        <w:t>الارتباطات بين أبعاد الاستدامة التنظيمية تراوحت بين (0.70) و(0.76)، مما يعكس التكامل المطلوب بين الأبعاد</w:t>
      </w:r>
      <w:r w:rsidRPr="00B61CD7">
        <w:rPr>
          <w:rFonts w:ascii="Simplified Arabic" w:hAnsi="Simplified Arabic" w:cs="Simplified Arabic"/>
          <w:sz w:val="28"/>
          <w:szCs w:val="28"/>
        </w:rPr>
        <w:t>.</w:t>
      </w:r>
    </w:p>
    <w:p w14:paraId="18F31F0C" w14:textId="77777777" w:rsidR="00C40140" w:rsidRPr="00B61CD7" w:rsidRDefault="00C40140" w:rsidP="00B61CD7">
      <w:pPr>
        <w:pStyle w:val="ListParagraph"/>
        <w:numPr>
          <w:ilvl w:val="0"/>
          <w:numId w:val="45"/>
        </w:numPr>
        <w:tabs>
          <w:tab w:val="left" w:pos="1074"/>
        </w:tabs>
        <w:bidi/>
        <w:spacing w:line="360" w:lineRule="auto"/>
        <w:jc w:val="both"/>
        <w:rPr>
          <w:rFonts w:ascii="Simplified Arabic" w:hAnsi="Simplified Arabic" w:cs="Simplified Arabic"/>
          <w:sz w:val="28"/>
          <w:szCs w:val="28"/>
        </w:rPr>
      </w:pPr>
      <w:r w:rsidRPr="00B61CD7">
        <w:rPr>
          <w:rFonts w:ascii="Simplified Arabic" w:hAnsi="Simplified Arabic" w:cs="Simplified Arabic"/>
          <w:sz w:val="28"/>
          <w:szCs w:val="28"/>
          <w:rtl/>
        </w:rPr>
        <w:t>الارتباطات بين أبعاد المحورين تراوحت بين (0.59) و(0.71)، مما يؤكد وجود علاقة قوية ومنطقية بين الإدارة الرشيقة والاستدامة التنظيمية</w:t>
      </w:r>
      <w:r w:rsidRPr="00B61CD7">
        <w:rPr>
          <w:rFonts w:ascii="Simplified Arabic" w:hAnsi="Simplified Arabic" w:cs="Simplified Arabic"/>
          <w:sz w:val="28"/>
          <w:szCs w:val="28"/>
        </w:rPr>
        <w:t>.</w:t>
      </w:r>
    </w:p>
    <w:p w14:paraId="1638F946" w14:textId="4B24D5FE" w:rsidR="00C40140" w:rsidRPr="003765D0" w:rsidRDefault="00C40140" w:rsidP="000B7F28">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sz w:val="28"/>
          <w:szCs w:val="28"/>
          <w:rtl/>
        </w:rPr>
        <w:t xml:space="preserve">تشير جميع المؤشرات الإحصائية المتقدمة إلى أن الاستبانة تتمتع بصدق اتساق داخلي ممتاز على جميع المستويات (العبارات، الأبعاد، المحاور). القيم المرتفعة والمتسقة لمعاملات الارتباط، إلى جانب النتائج الإيجابية </w:t>
      </w:r>
      <w:r w:rsidRPr="003765D0">
        <w:rPr>
          <w:rFonts w:ascii="Simplified Arabic" w:hAnsi="Simplified Arabic" w:cs="Simplified Arabic"/>
          <w:sz w:val="28"/>
          <w:szCs w:val="28"/>
          <w:rtl/>
        </w:rPr>
        <w:lastRenderedPageBreak/>
        <w:t xml:space="preserve">لاختبارات كفاية العينة، تؤكد أن الأداة صالحة وموثوقة لقياس المفاهيم المستهدفة. كما أن التوافق بين نتائج معاملي بيرسون </w:t>
      </w:r>
      <w:proofErr w:type="spellStart"/>
      <w:r w:rsidRPr="003765D0">
        <w:rPr>
          <w:rFonts w:ascii="Simplified Arabic" w:hAnsi="Simplified Arabic" w:cs="Simplified Arabic"/>
          <w:sz w:val="28"/>
          <w:szCs w:val="28"/>
          <w:rtl/>
        </w:rPr>
        <w:t>وسبيرمان</w:t>
      </w:r>
      <w:proofErr w:type="spellEnd"/>
      <w:r w:rsidRPr="003765D0">
        <w:rPr>
          <w:rFonts w:ascii="Simplified Arabic" w:hAnsi="Simplified Arabic" w:cs="Simplified Arabic"/>
          <w:sz w:val="28"/>
          <w:szCs w:val="28"/>
          <w:rtl/>
        </w:rPr>
        <w:t xml:space="preserve"> يعزز من ثقتنا في استقرار هذه النتائج عبر التوزيعات المختلفة للبيانات</w:t>
      </w:r>
      <w:r w:rsidRPr="003765D0">
        <w:rPr>
          <w:rFonts w:ascii="Simplified Arabic" w:hAnsi="Simplified Arabic" w:cs="Simplified Arabic"/>
          <w:sz w:val="28"/>
          <w:szCs w:val="28"/>
        </w:rPr>
        <w:t>.</w:t>
      </w:r>
    </w:p>
    <w:p w14:paraId="22BFB1AC" w14:textId="45666EDA" w:rsidR="00C40140" w:rsidRPr="00844B56" w:rsidRDefault="00C40140" w:rsidP="00844B56">
      <w:pPr>
        <w:pStyle w:val="Heading2"/>
        <w:bidi/>
        <w:spacing w:line="360" w:lineRule="auto"/>
        <w:jc w:val="both"/>
        <w:rPr>
          <w:rFonts w:ascii="Simplified Arabic" w:hAnsi="Simplified Arabic" w:cs="Simplified Arabic"/>
          <w:b/>
          <w:bCs/>
          <w:color w:val="auto"/>
          <w:sz w:val="28"/>
          <w:szCs w:val="28"/>
        </w:rPr>
      </w:pPr>
      <w:r w:rsidRPr="00844B56">
        <w:rPr>
          <w:rFonts w:ascii="Simplified Arabic" w:hAnsi="Simplified Arabic" w:cs="Simplified Arabic"/>
          <w:b/>
          <w:bCs/>
          <w:color w:val="auto"/>
          <w:sz w:val="28"/>
          <w:szCs w:val="28"/>
          <w:rtl/>
        </w:rPr>
        <w:t>ثبات أداة الدراسة</w:t>
      </w:r>
    </w:p>
    <w:p w14:paraId="618DE8F7" w14:textId="4A785D5B" w:rsidR="00C40140" w:rsidRPr="003765D0" w:rsidRDefault="00C40140" w:rsidP="0070067D">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للتحقق من ثبات أداة الدراسة، تم استخدام عدة طرق متقدمة ومتكاملة تضمن الحصول على قياس دقيق وموثوق لثبات الاستبانة. وتشمل</w:t>
      </w:r>
    </w:p>
    <w:p w14:paraId="1C2F2E0A" w14:textId="77777777" w:rsidR="00C40140" w:rsidRPr="0070067D" w:rsidRDefault="00C40140" w:rsidP="0070067D">
      <w:pPr>
        <w:pStyle w:val="ListParagraph"/>
        <w:numPr>
          <w:ilvl w:val="0"/>
          <w:numId w:val="46"/>
        </w:numPr>
        <w:tabs>
          <w:tab w:val="left" w:pos="1074"/>
        </w:tabs>
        <w:bidi/>
        <w:spacing w:line="360" w:lineRule="auto"/>
        <w:jc w:val="both"/>
        <w:rPr>
          <w:rFonts w:ascii="Simplified Arabic" w:hAnsi="Simplified Arabic" w:cs="Simplified Arabic"/>
          <w:sz w:val="28"/>
          <w:szCs w:val="28"/>
        </w:rPr>
      </w:pPr>
      <w:r w:rsidRPr="0070067D">
        <w:rPr>
          <w:rFonts w:ascii="Simplified Arabic" w:hAnsi="Simplified Arabic" w:cs="Simplified Arabic"/>
          <w:sz w:val="28"/>
          <w:szCs w:val="28"/>
          <w:rtl/>
        </w:rPr>
        <w:t>معامل ألفا كرونباخ</w:t>
      </w:r>
      <w:r w:rsidRPr="0070067D">
        <w:rPr>
          <w:rFonts w:ascii="Simplified Arabic" w:hAnsi="Simplified Arabic" w:cs="Simplified Arabic"/>
          <w:sz w:val="28"/>
          <w:szCs w:val="28"/>
        </w:rPr>
        <w:t xml:space="preserve"> (Cronbach's Alpha): </w:t>
      </w:r>
      <w:r w:rsidRPr="0070067D">
        <w:rPr>
          <w:rFonts w:ascii="Simplified Arabic" w:hAnsi="Simplified Arabic" w:cs="Simplified Arabic"/>
          <w:sz w:val="28"/>
          <w:szCs w:val="28"/>
          <w:rtl/>
        </w:rPr>
        <w:t>يقيس الاتساق الداخلي للمقياس ويعتبر من أكثر المؤشرات استخداماً في البحوث الاجتماعية</w:t>
      </w:r>
      <w:r w:rsidRPr="0070067D">
        <w:rPr>
          <w:rFonts w:ascii="Simplified Arabic" w:hAnsi="Simplified Arabic" w:cs="Simplified Arabic"/>
          <w:sz w:val="28"/>
          <w:szCs w:val="28"/>
        </w:rPr>
        <w:t>.</w:t>
      </w:r>
    </w:p>
    <w:p w14:paraId="5905F519" w14:textId="77777777" w:rsidR="00C40140" w:rsidRPr="0070067D" w:rsidRDefault="00C40140" w:rsidP="0070067D">
      <w:pPr>
        <w:pStyle w:val="ListParagraph"/>
        <w:numPr>
          <w:ilvl w:val="0"/>
          <w:numId w:val="46"/>
        </w:numPr>
        <w:tabs>
          <w:tab w:val="left" w:pos="1074"/>
        </w:tabs>
        <w:bidi/>
        <w:spacing w:line="360" w:lineRule="auto"/>
        <w:jc w:val="both"/>
        <w:rPr>
          <w:rFonts w:ascii="Simplified Arabic" w:hAnsi="Simplified Arabic" w:cs="Simplified Arabic"/>
          <w:sz w:val="28"/>
          <w:szCs w:val="28"/>
        </w:rPr>
      </w:pPr>
      <w:r w:rsidRPr="0070067D">
        <w:rPr>
          <w:rFonts w:ascii="Simplified Arabic" w:hAnsi="Simplified Arabic" w:cs="Simplified Arabic"/>
          <w:sz w:val="28"/>
          <w:szCs w:val="28"/>
          <w:rtl/>
        </w:rPr>
        <w:t xml:space="preserve">معامل </w:t>
      </w:r>
      <w:proofErr w:type="spellStart"/>
      <w:r w:rsidRPr="0070067D">
        <w:rPr>
          <w:rFonts w:ascii="Simplified Arabic" w:hAnsi="Simplified Arabic" w:cs="Simplified Arabic"/>
          <w:sz w:val="28"/>
          <w:szCs w:val="28"/>
          <w:rtl/>
        </w:rPr>
        <w:t>أوميغا</w:t>
      </w:r>
      <w:proofErr w:type="spellEnd"/>
      <w:r w:rsidRPr="0070067D">
        <w:rPr>
          <w:rFonts w:ascii="Simplified Arabic" w:hAnsi="Simplified Arabic" w:cs="Simplified Arabic"/>
          <w:sz w:val="28"/>
          <w:szCs w:val="28"/>
        </w:rPr>
        <w:t xml:space="preserve"> (McDonald's Omega): </w:t>
      </w:r>
      <w:r w:rsidRPr="0070067D">
        <w:rPr>
          <w:rFonts w:ascii="Simplified Arabic" w:hAnsi="Simplified Arabic" w:cs="Simplified Arabic"/>
          <w:sz w:val="28"/>
          <w:szCs w:val="28"/>
          <w:rtl/>
        </w:rPr>
        <w:t xml:space="preserve">يوفر تقديراً أكثر دقة للثبات خاصة عندما تكون </w:t>
      </w:r>
      <w:proofErr w:type="spellStart"/>
      <w:r w:rsidRPr="0070067D">
        <w:rPr>
          <w:rFonts w:ascii="Simplified Arabic" w:hAnsi="Simplified Arabic" w:cs="Simplified Arabic"/>
          <w:sz w:val="28"/>
          <w:szCs w:val="28"/>
          <w:rtl/>
        </w:rPr>
        <w:t>تشبعات</w:t>
      </w:r>
      <w:proofErr w:type="spellEnd"/>
      <w:r w:rsidRPr="0070067D">
        <w:rPr>
          <w:rFonts w:ascii="Simplified Arabic" w:hAnsi="Simplified Arabic" w:cs="Simplified Arabic"/>
          <w:sz w:val="28"/>
          <w:szCs w:val="28"/>
          <w:rtl/>
        </w:rPr>
        <w:t xml:space="preserve"> العوامل متفاوتة</w:t>
      </w:r>
      <w:r w:rsidRPr="0070067D">
        <w:rPr>
          <w:rFonts w:ascii="Simplified Arabic" w:hAnsi="Simplified Arabic" w:cs="Simplified Arabic"/>
          <w:sz w:val="28"/>
          <w:szCs w:val="28"/>
        </w:rPr>
        <w:t>.</w:t>
      </w:r>
    </w:p>
    <w:p w14:paraId="54989427" w14:textId="77777777" w:rsidR="00C40140" w:rsidRPr="0070067D" w:rsidRDefault="00C40140" w:rsidP="0070067D">
      <w:pPr>
        <w:pStyle w:val="ListParagraph"/>
        <w:numPr>
          <w:ilvl w:val="0"/>
          <w:numId w:val="46"/>
        </w:numPr>
        <w:tabs>
          <w:tab w:val="left" w:pos="1074"/>
        </w:tabs>
        <w:bidi/>
        <w:spacing w:line="360" w:lineRule="auto"/>
        <w:jc w:val="both"/>
        <w:rPr>
          <w:rFonts w:ascii="Simplified Arabic" w:hAnsi="Simplified Arabic" w:cs="Simplified Arabic"/>
          <w:sz w:val="28"/>
          <w:szCs w:val="28"/>
        </w:rPr>
      </w:pPr>
      <w:r w:rsidRPr="0070067D">
        <w:rPr>
          <w:rFonts w:ascii="Simplified Arabic" w:hAnsi="Simplified Arabic" w:cs="Simplified Arabic"/>
          <w:sz w:val="28"/>
          <w:szCs w:val="28"/>
          <w:rtl/>
        </w:rPr>
        <w:t>الثبات المركب</w:t>
      </w:r>
      <w:r w:rsidRPr="0070067D">
        <w:rPr>
          <w:rFonts w:ascii="Simplified Arabic" w:hAnsi="Simplified Arabic" w:cs="Simplified Arabic"/>
          <w:sz w:val="28"/>
          <w:szCs w:val="28"/>
        </w:rPr>
        <w:t xml:space="preserve"> (Composite Reliability): </w:t>
      </w:r>
      <w:r w:rsidRPr="0070067D">
        <w:rPr>
          <w:rFonts w:ascii="Simplified Arabic" w:hAnsi="Simplified Arabic" w:cs="Simplified Arabic"/>
          <w:sz w:val="28"/>
          <w:szCs w:val="28"/>
          <w:rtl/>
        </w:rPr>
        <w:t xml:space="preserve">يأخذ في الاعتبار </w:t>
      </w:r>
      <w:proofErr w:type="spellStart"/>
      <w:r w:rsidRPr="0070067D">
        <w:rPr>
          <w:rFonts w:ascii="Simplified Arabic" w:hAnsi="Simplified Arabic" w:cs="Simplified Arabic"/>
          <w:sz w:val="28"/>
          <w:szCs w:val="28"/>
          <w:rtl/>
        </w:rPr>
        <w:t>التشبعات</w:t>
      </w:r>
      <w:proofErr w:type="spellEnd"/>
      <w:r w:rsidRPr="0070067D">
        <w:rPr>
          <w:rFonts w:ascii="Simplified Arabic" w:hAnsi="Simplified Arabic" w:cs="Simplified Arabic"/>
          <w:sz w:val="28"/>
          <w:szCs w:val="28"/>
          <w:rtl/>
        </w:rPr>
        <w:t xml:space="preserve"> الفعلية للعبارات على العوامل</w:t>
      </w:r>
      <w:r w:rsidRPr="0070067D">
        <w:rPr>
          <w:rFonts w:ascii="Simplified Arabic" w:hAnsi="Simplified Arabic" w:cs="Simplified Arabic"/>
          <w:sz w:val="28"/>
          <w:szCs w:val="28"/>
        </w:rPr>
        <w:t>.</w:t>
      </w:r>
    </w:p>
    <w:p w14:paraId="7C786E5C" w14:textId="77777777" w:rsidR="00C40140" w:rsidRPr="0070067D" w:rsidRDefault="00C40140" w:rsidP="0070067D">
      <w:pPr>
        <w:pStyle w:val="ListParagraph"/>
        <w:numPr>
          <w:ilvl w:val="0"/>
          <w:numId w:val="46"/>
        </w:numPr>
        <w:tabs>
          <w:tab w:val="left" w:pos="1074"/>
        </w:tabs>
        <w:bidi/>
        <w:spacing w:line="360" w:lineRule="auto"/>
        <w:jc w:val="both"/>
        <w:rPr>
          <w:rFonts w:ascii="Simplified Arabic" w:hAnsi="Simplified Arabic" w:cs="Simplified Arabic"/>
          <w:sz w:val="28"/>
          <w:szCs w:val="28"/>
        </w:rPr>
      </w:pPr>
      <w:r w:rsidRPr="0070067D">
        <w:rPr>
          <w:rFonts w:ascii="Simplified Arabic" w:hAnsi="Simplified Arabic" w:cs="Simplified Arabic"/>
          <w:sz w:val="28"/>
          <w:szCs w:val="28"/>
          <w:rtl/>
        </w:rPr>
        <w:t>معامل الثبات النصفي</w:t>
      </w:r>
      <w:r w:rsidRPr="0070067D">
        <w:rPr>
          <w:rFonts w:ascii="Simplified Arabic" w:hAnsi="Simplified Arabic" w:cs="Simplified Arabic"/>
          <w:sz w:val="28"/>
          <w:szCs w:val="28"/>
        </w:rPr>
        <w:t xml:space="preserve"> (Split-Half Reliability): </w:t>
      </w:r>
      <w:r w:rsidRPr="0070067D">
        <w:rPr>
          <w:rFonts w:ascii="Simplified Arabic" w:hAnsi="Simplified Arabic" w:cs="Simplified Arabic"/>
          <w:sz w:val="28"/>
          <w:szCs w:val="28"/>
          <w:rtl/>
        </w:rPr>
        <w:t>يقسم المقياس إلى نصفين ويحسب الارتباط بينهما</w:t>
      </w:r>
      <w:r w:rsidRPr="0070067D">
        <w:rPr>
          <w:rFonts w:ascii="Simplified Arabic" w:hAnsi="Simplified Arabic" w:cs="Simplified Arabic"/>
          <w:sz w:val="28"/>
          <w:szCs w:val="28"/>
        </w:rPr>
        <w:t>.</w:t>
      </w:r>
    </w:p>
    <w:p w14:paraId="332EC997" w14:textId="77777777" w:rsidR="00C40140" w:rsidRPr="0070067D" w:rsidRDefault="00C40140" w:rsidP="0070067D">
      <w:pPr>
        <w:pStyle w:val="ListParagraph"/>
        <w:numPr>
          <w:ilvl w:val="0"/>
          <w:numId w:val="46"/>
        </w:numPr>
        <w:tabs>
          <w:tab w:val="left" w:pos="1074"/>
        </w:tabs>
        <w:bidi/>
        <w:spacing w:line="360" w:lineRule="auto"/>
        <w:jc w:val="both"/>
        <w:rPr>
          <w:rFonts w:ascii="Simplified Arabic" w:hAnsi="Simplified Arabic" w:cs="Simplified Arabic"/>
          <w:sz w:val="28"/>
          <w:szCs w:val="28"/>
        </w:rPr>
      </w:pPr>
      <w:r w:rsidRPr="0070067D">
        <w:rPr>
          <w:rFonts w:ascii="Simplified Arabic" w:hAnsi="Simplified Arabic" w:cs="Simplified Arabic"/>
          <w:sz w:val="28"/>
          <w:szCs w:val="28"/>
          <w:rtl/>
        </w:rPr>
        <w:t xml:space="preserve">معامل </w:t>
      </w:r>
      <w:proofErr w:type="spellStart"/>
      <w:r w:rsidRPr="0070067D">
        <w:rPr>
          <w:rFonts w:ascii="Simplified Arabic" w:hAnsi="Simplified Arabic" w:cs="Simplified Arabic"/>
          <w:sz w:val="28"/>
          <w:szCs w:val="28"/>
          <w:rtl/>
        </w:rPr>
        <w:t>جوتمان</w:t>
      </w:r>
      <w:proofErr w:type="spellEnd"/>
      <w:r w:rsidRPr="0070067D">
        <w:rPr>
          <w:rFonts w:ascii="Simplified Arabic" w:hAnsi="Simplified Arabic" w:cs="Simplified Arabic"/>
          <w:sz w:val="28"/>
          <w:szCs w:val="28"/>
        </w:rPr>
        <w:t xml:space="preserve"> (Guttman's Lambda): </w:t>
      </w:r>
      <w:r w:rsidRPr="0070067D">
        <w:rPr>
          <w:rFonts w:ascii="Simplified Arabic" w:hAnsi="Simplified Arabic" w:cs="Simplified Arabic"/>
          <w:sz w:val="28"/>
          <w:szCs w:val="28"/>
          <w:rtl/>
        </w:rPr>
        <w:t>يوفر حداً أدنى لتقدير الثبات</w:t>
      </w:r>
      <w:r w:rsidRPr="0070067D">
        <w:rPr>
          <w:rFonts w:ascii="Simplified Arabic" w:hAnsi="Simplified Arabic" w:cs="Simplified Arabic"/>
          <w:sz w:val="28"/>
          <w:szCs w:val="28"/>
        </w:rPr>
        <w:t>.</w:t>
      </w:r>
    </w:p>
    <w:p w14:paraId="24F87D99"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معايير قبول الثبات</w:t>
      </w:r>
      <w:r w:rsidRPr="003765D0">
        <w:rPr>
          <w:rFonts w:ascii="Simplified Arabic" w:hAnsi="Simplified Arabic" w:cs="Simplified Arabic"/>
          <w:sz w:val="28"/>
          <w:szCs w:val="28"/>
        </w:rPr>
        <w:t>:</w:t>
      </w:r>
    </w:p>
    <w:p w14:paraId="6BF724F4"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اعتماد المعايير التالية لقبول مستويات الثبات</w:t>
      </w:r>
      <w:r w:rsidRPr="003765D0">
        <w:rPr>
          <w:rFonts w:ascii="Simplified Arabic" w:hAnsi="Simplified Arabic" w:cs="Simplified Arabic"/>
          <w:sz w:val="28"/>
          <w:szCs w:val="28"/>
        </w:rPr>
        <w:t>:</w:t>
      </w:r>
    </w:p>
    <w:p w14:paraId="0351A4B2" w14:textId="77777777" w:rsidR="00C40140" w:rsidRPr="0070067D" w:rsidRDefault="00C40140" w:rsidP="0070067D">
      <w:pPr>
        <w:pStyle w:val="ListParagraph"/>
        <w:numPr>
          <w:ilvl w:val="0"/>
          <w:numId w:val="47"/>
        </w:numPr>
        <w:tabs>
          <w:tab w:val="left" w:pos="1074"/>
        </w:tabs>
        <w:bidi/>
        <w:spacing w:line="360" w:lineRule="auto"/>
        <w:jc w:val="both"/>
        <w:rPr>
          <w:rFonts w:ascii="Simplified Arabic" w:hAnsi="Simplified Arabic" w:cs="Simplified Arabic"/>
          <w:sz w:val="28"/>
          <w:szCs w:val="28"/>
        </w:rPr>
      </w:pPr>
      <w:proofErr w:type="gramStart"/>
      <w:r w:rsidRPr="0070067D">
        <w:rPr>
          <w:rFonts w:ascii="Simplified Arabic" w:hAnsi="Simplified Arabic" w:cs="Simplified Arabic"/>
          <w:sz w:val="28"/>
          <w:szCs w:val="28"/>
          <w:rtl/>
        </w:rPr>
        <w:t>ممتاز</w:t>
      </w:r>
      <w:r w:rsidRPr="0070067D">
        <w:rPr>
          <w:rFonts w:ascii="Simplified Arabic" w:hAnsi="Simplified Arabic" w:cs="Simplified Arabic" w:hint="cs"/>
          <w:sz w:val="28"/>
          <w:szCs w:val="28"/>
          <w:rtl/>
        </w:rPr>
        <w:t xml:space="preserve"> :</w:t>
      </w:r>
      <w:proofErr w:type="gramEnd"/>
      <w:r w:rsidRPr="0070067D">
        <w:rPr>
          <w:rFonts w:ascii="Simplified Arabic" w:hAnsi="Simplified Arabic" w:cs="Simplified Arabic" w:hint="cs"/>
          <w:sz w:val="28"/>
          <w:szCs w:val="28"/>
          <w:rtl/>
        </w:rPr>
        <w:t xml:space="preserve"> </w:t>
      </w:r>
      <w:r w:rsidRPr="0070067D">
        <w:rPr>
          <w:rFonts w:ascii="Simplified Arabic" w:hAnsi="Simplified Arabic" w:cs="Simplified Arabic"/>
          <w:sz w:val="28"/>
          <w:szCs w:val="28"/>
        </w:rPr>
        <w:t xml:space="preserve"> 0.90 </w:t>
      </w:r>
      <w:r w:rsidRPr="0070067D">
        <w:rPr>
          <w:rFonts w:ascii="Simplified Arabic" w:hAnsi="Simplified Arabic" w:cs="Simplified Arabic"/>
          <w:sz w:val="28"/>
          <w:szCs w:val="28"/>
          <w:rtl/>
        </w:rPr>
        <w:t>فأعلى</w:t>
      </w:r>
    </w:p>
    <w:p w14:paraId="6E280479" w14:textId="77777777" w:rsidR="00C40140" w:rsidRPr="0070067D" w:rsidRDefault="00C40140" w:rsidP="0070067D">
      <w:pPr>
        <w:pStyle w:val="ListParagraph"/>
        <w:numPr>
          <w:ilvl w:val="0"/>
          <w:numId w:val="47"/>
        </w:numPr>
        <w:tabs>
          <w:tab w:val="left" w:pos="1074"/>
        </w:tabs>
        <w:bidi/>
        <w:spacing w:line="360" w:lineRule="auto"/>
        <w:jc w:val="both"/>
        <w:rPr>
          <w:rFonts w:ascii="Simplified Arabic" w:hAnsi="Simplified Arabic" w:cs="Simplified Arabic"/>
          <w:sz w:val="28"/>
          <w:szCs w:val="28"/>
        </w:rPr>
      </w:pPr>
      <w:r w:rsidRPr="0070067D">
        <w:rPr>
          <w:rFonts w:ascii="Simplified Arabic" w:hAnsi="Simplified Arabic" w:cs="Simplified Arabic"/>
          <w:sz w:val="28"/>
          <w:szCs w:val="28"/>
          <w:rtl/>
        </w:rPr>
        <w:lastRenderedPageBreak/>
        <w:t xml:space="preserve">جيد </w:t>
      </w:r>
      <w:proofErr w:type="gramStart"/>
      <w:r w:rsidRPr="0070067D">
        <w:rPr>
          <w:rFonts w:ascii="Simplified Arabic" w:hAnsi="Simplified Arabic" w:cs="Simplified Arabic"/>
          <w:sz w:val="28"/>
          <w:szCs w:val="28"/>
          <w:rtl/>
        </w:rPr>
        <w:t>جدا</w:t>
      </w:r>
      <w:r w:rsidRPr="0070067D">
        <w:rPr>
          <w:rFonts w:ascii="Simplified Arabic" w:hAnsi="Simplified Arabic" w:cs="Simplified Arabic" w:hint="cs"/>
          <w:sz w:val="28"/>
          <w:szCs w:val="28"/>
          <w:rtl/>
        </w:rPr>
        <w:t xml:space="preserve"> :</w:t>
      </w:r>
      <w:proofErr w:type="gramEnd"/>
      <w:r w:rsidRPr="0070067D">
        <w:rPr>
          <w:rFonts w:ascii="Simplified Arabic" w:hAnsi="Simplified Arabic" w:cs="Simplified Arabic" w:hint="cs"/>
          <w:sz w:val="28"/>
          <w:szCs w:val="28"/>
          <w:rtl/>
        </w:rPr>
        <w:t xml:space="preserve"> </w:t>
      </w:r>
      <w:r w:rsidRPr="0070067D">
        <w:rPr>
          <w:rFonts w:ascii="Simplified Arabic" w:hAnsi="Simplified Arabic" w:cs="Simplified Arabic"/>
          <w:sz w:val="28"/>
          <w:szCs w:val="28"/>
          <w:rtl/>
        </w:rPr>
        <w:t>ً</w:t>
      </w:r>
      <w:r w:rsidRPr="0070067D">
        <w:rPr>
          <w:rFonts w:ascii="Simplified Arabic" w:hAnsi="Simplified Arabic" w:cs="Simplified Arabic"/>
          <w:sz w:val="28"/>
          <w:szCs w:val="28"/>
        </w:rPr>
        <w:t> 0.80 - 0.89</w:t>
      </w:r>
    </w:p>
    <w:p w14:paraId="10407E90" w14:textId="77777777" w:rsidR="00C40140" w:rsidRPr="0070067D" w:rsidRDefault="00C40140" w:rsidP="0070067D">
      <w:pPr>
        <w:pStyle w:val="ListParagraph"/>
        <w:numPr>
          <w:ilvl w:val="0"/>
          <w:numId w:val="47"/>
        </w:numPr>
        <w:tabs>
          <w:tab w:val="left" w:pos="1074"/>
        </w:tabs>
        <w:bidi/>
        <w:spacing w:line="360" w:lineRule="auto"/>
        <w:jc w:val="both"/>
        <w:rPr>
          <w:rFonts w:ascii="Simplified Arabic" w:hAnsi="Simplified Arabic" w:cs="Simplified Arabic"/>
          <w:sz w:val="28"/>
          <w:szCs w:val="28"/>
        </w:rPr>
      </w:pPr>
      <w:proofErr w:type="gramStart"/>
      <w:r w:rsidRPr="0070067D">
        <w:rPr>
          <w:rFonts w:ascii="Simplified Arabic" w:hAnsi="Simplified Arabic" w:cs="Simplified Arabic"/>
          <w:sz w:val="28"/>
          <w:szCs w:val="28"/>
          <w:rtl/>
        </w:rPr>
        <w:t>جيد</w:t>
      </w:r>
      <w:r w:rsidRPr="0070067D">
        <w:rPr>
          <w:rFonts w:ascii="Simplified Arabic" w:hAnsi="Simplified Arabic" w:cs="Simplified Arabic" w:hint="cs"/>
          <w:sz w:val="28"/>
          <w:szCs w:val="28"/>
          <w:rtl/>
        </w:rPr>
        <w:t xml:space="preserve"> :</w:t>
      </w:r>
      <w:proofErr w:type="gramEnd"/>
      <w:r w:rsidRPr="0070067D">
        <w:rPr>
          <w:rFonts w:ascii="Simplified Arabic" w:hAnsi="Simplified Arabic" w:cs="Simplified Arabic" w:hint="cs"/>
          <w:sz w:val="28"/>
          <w:szCs w:val="28"/>
          <w:rtl/>
        </w:rPr>
        <w:t xml:space="preserve"> </w:t>
      </w:r>
      <w:r w:rsidRPr="0070067D">
        <w:rPr>
          <w:rFonts w:ascii="Simplified Arabic" w:hAnsi="Simplified Arabic" w:cs="Simplified Arabic"/>
          <w:sz w:val="28"/>
          <w:szCs w:val="28"/>
        </w:rPr>
        <w:t> 0.70 - 0.79</w:t>
      </w:r>
    </w:p>
    <w:p w14:paraId="6FCEC4AC" w14:textId="3115530C" w:rsidR="00C40140" w:rsidRPr="0070067D" w:rsidRDefault="00C40140" w:rsidP="0070067D">
      <w:pPr>
        <w:pStyle w:val="ListParagraph"/>
        <w:numPr>
          <w:ilvl w:val="0"/>
          <w:numId w:val="47"/>
        </w:numPr>
        <w:tabs>
          <w:tab w:val="left" w:pos="1074"/>
        </w:tabs>
        <w:bidi/>
        <w:spacing w:line="360" w:lineRule="auto"/>
        <w:jc w:val="both"/>
        <w:rPr>
          <w:rFonts w:ascii="Simplified Arabic" w:hAnsi="Simplified Arabic" w:cs="Simplified Arabic"/>
          <w:sz w:val="28"/>
          <w:szCs w:val="28"/>
          <w:rtl/>
        </w:rPr>
      </w:pPr>
      <w:proofErr w:type="gramStart"/>
      <w:r w:rsidRPr="0070067D">
        <w:rPr>
          <w:rFonts w:ascii="Simplified Arabic" w:hAnsi="Simplified Arabic" w:cs="Simplified Arabic"/>
          <w:sz w:val="28"/>
          <w:szCs w:val="28"/>
          <w:rtl/>
        </w:rPr>
        <w:t>مقبول</w:t>
      </w:r>
      <w:r w:rsidRPr="0070067D">
        <w:rPr>
          <w:rFonts w:ascii="Simplified Arabic" w:hAnsi="Simplified Arabic" w:cs="Simplified Arabic" w:hint="cs"/>
          <w:sz w:val="28"/>
          <w:szCs w:val="28"/>
          <w:rtl/>
        </w:rPr>
        <w:t xml:space="preserve"> :</w:t>
      </w:r>
      <w:proofErr w:type="gramEnd"/>
      <w:r w:rsidRPr="0070067D">
        <w:rPr>
          <w:rFonts w:ascii="Simplified Arabic" w:hAnsi="Simplified Arabic" w:cs="Simplified Arabic" w:hint="cs"/>
          <w:sz w:val="28"/>
          <w:szCs w:val="28"/>
          <w:rtl/>
        </w:rPr>
        <w:t xml:space="preserve"> </w:t>
      </w:r>
      <w:r w:rsidRPr="0070067D">
        <w:rPr>
          <w:rFonts w:ascii="Simplified Arabic" w:hAnsi="Simplified Arabic" w:cs="Simplified Arabic"/>
          <w:sz w:val="28"/>
          <w:szCs w:val="28"/>
        </w:rPr>
        <w:t> 0.60 - 0.69</w:t>
      </w:r>
    </w:p>
    <w:p w14:paraId="6A5BE8DA" w14:textId="630CB179"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8B1CEB">
        <w:rPr>
          <w:rFonts w:ascii="Simplified Arabic" w:hAnsi="Simplified Arabic" w:cs="Simplified Arabic" w:hint="cs"/>
          <w:sz w:val="28"/>
          <w:szCs w:val="28"/>
          <w:rtl/>
        </w:rPr>
        <w:t>19</w:t>
      </w:r>
      <w:r w:rsidRPr="003765D0">
        <w:rPr>
          <w:rFonts w:ascii="Simplified Arabic" w:hAnsi="Simplified Arabic" w:cs="Simplified Arabic"/>
          <w:sz w:val="28"/>
          <w:szCs w:val="28"/>
          <w:rtl/>
        </w:rPr>
        <w:t xml:space="preserve"> معاملات الثبات الشاملة لأداة الدراسة</w:t>
      </w:r>
    </w:p>
    <w:tbl>
      <w:tblPr>
        <w:tblStyle w:val="ListTable3"/>
        <w:bidiVisual/>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6"/>
        <w:gridCol w:w="1577"/>
        <w:gridCol w:w="993"/>
        <w:gridCol w:w="1105"/>
        <w:gridCol w:w="883"/>
        <w:gridCol w:w="973"/>
        <w:gridCol w:w="1006"/>
        <w:gridCol w:w="979"/>
        <w:gridCol w:w="752"/>
      </w:tblGrid>
      <w:tr w:rsidR="00C40140" w:rsidRPr="003765D0" w14:paraId="18D38052" w14:textId="77777777" w:rsidTr="0034788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6300E276" w14:textId="77777777" w:rsidR="00C40140" w:rsidRPr="003765D0" w:rsidRDefault="00C40140" w:rsidP="0034788D">
            <w:pPr>
              <w:tabs>
                <w:tab w:val="left" w:pos="1074"/>
              </w:tabs>
              <w:bidi/>
              <w:spacing w:after="160" w:line="360" w:lineRule="auto"/>
              <w:jc w:val="center"/>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المحور</w:t>
            </w:r>
          </w:p>
        </w:tc>
        <w:tc>
          <w:tcPr>
            <w:tcW w:w="0" w:type="auto"/>
            <w:vAlign w:val="center"/>
            <w:hideMark/>
          </w:tcPr>
          <w:p w14:paraId="33FCBEF5" w14:textId="77777777" w:rsidR="00C40140" w:rsidRPr="003765D0" w:rsidRDefault="00C40140" w:rsidP="0034788D">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البعد</w:t>
            </w:r>
          </w:p>
        </w:tc>
        <w:tc>
          <w:tcPr>
            <w:tcW w:w="0" w:type="auto"/>
            <w:vAlign w:val="center"/>
            <w:hideMark/>
          </w:tcPr>
          <w:p w14:paraId="02367AAD" w14:textId="77777777" w:rsidR="00C40140" w:rsidRPr="003765D0" w:rsidRDefault="00C40140" w:rsidP="0034788D">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عدد العبارات</w:t>
            </w:r>
          </w:p>
        </w:tc>
        <w:tc>
          <w:tcPr>
            <w:tcW w:w="0" w:type="auto"/>
            <w:vAlign w:val="center"/>
            <w:hideMark/>
          </w:tcPr>
          <w:p w14:paraId="7F0CDEC3" w14:textId="77777777" w:rsidR="00C40140" w:rsidRPr="003765D0" w:rsidRDefault="00C40140" w:rsidP="0034788D">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معامل ألفا كرونباخ</w:t>
            </w:r>
          </w:p>
        </w:tc>
        <w:tc>
          <w:tcPr>
            <w:tcW w:w="0" w:type="auto"/>
            <w:vAlign w:val="center"/>
            <w:hideMark/>
          </w:tcPr>
          <w:p w14:paraId="2BCAED95" w14:textId="77777777" w:rsidR="00C40140" w:rsidRPr="003765D0" w:rsidRDefault="00C40140" w:rsidP="0034788D">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 xml:space="preserve">معامل </w:t>
            </w:r>
            <w:proofErr w:type="spellStart"/>
            <w:r w:rsidRPr="003765D0">
              <w:rPr>
                <w:rFonts w:ascii="Simplified Arabic" w:hAnsi="Simplified Arabic" w:cs="Simplified Arabic"/>
                <w:b w:val="0"/>
                <w:bCs w:val="0"/>
                <w:color w:val="auto"/>
                <w:sz w:val="28"/>
                <w:szCs w:val="28"/>
                <w:rtl/>
              </w:rPr>
              <w:t>أوميغا</w:t>
            </w:r>
            <w:proofErr w:type="spellEnd"/>
          </w:p>
        </w:tc>
        <w:tc>
          <w:tcPr>
            <w:tcW w:w="0" w:type="auto"/>
            <w:vAlign w:val="center"/>
            <w:hideMark/>
          </w:tcPr>
          <w:p w14:paraId="23093895" w14:textId="77777777" w:rsidR="00C40140" w:rsidRPr="003765D0" w:rsidRDefault="00C40140" w:rsidP="0034788D">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الثبات المركب</w:t>
            </w:r>
          </w:p>
        </w:tc>
        <w:tc>
          <w:tcPr>
            <w:tcW w:w="0" w:type="auto"/>
            <w:vAlign w:val="center"/>
            <w:hideMark/>
          </w:tcPr>
          <w:p w14:paraId="33CC8299" w14:textId="77777777" w:rsidR="00C40140" w:rsidRPr="003765D0" w:rsidRDefault="00C40140" w:rsidP="0034788D">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الثبات النصفي</w:t>
            </w:r>
          </w:p>
        </w:tc>
        <w:tc>
          <w:tcPr>
            <w:tcW w:w="0" w:type="auto"/>
            <w:vAlign w:val="center"/>
            <w:hideMark/>
          </w:tcPr>
          <w:p w14:paraId="47BAF296" w14:textId="77777777" w:rsidR="00C40140" w:rsidRPr="003765D0" w:rsidRDefault="00C40140" w:rsidP="0034788D">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proofErr w:type="spellStart"/>
            <w:r w:rsidRPr="003765D0">
              <w:rPr>
                <w:rFonts w:ascii="Simplified Arabic" w:hAnsi="Simplified Arabic" w:cs="Simplified Arabic"/>
                <w:b w:val="0"/>
                <w:bCs w:val="0"/>
                <w:color w:val="auto"/>
                <w:sz w:val="28"/>
                <w:szCs w:val="28"/>
                <w:rtl/>
              </w:rPr>
              <w:t>جوتمان</w:t>
            </w:r>
            <w:proofErr w:type="spellEnd"/>
            <w:r w:rsidRPr="003765D0">
              <w:rPr>
                <w:rFonts w:ascii="Simplified Arabic" w:hAnsi="Simplified Arabic" w:cs="Simplified Arabic"/>
                <w:b w:val="0"/>
                <w:bCs w:val="0"/>
                <w:color w:val="auto"/>
                <w:sz w:val="28"/>
                <w:szCs w:val="28"/>
                <w:rtl/>
              </w:rPr>
              <w:t xml:space="preserve"> </w:t>
            </w:r>
            <w:proofErr w:type="spellStart"/>
            <w:r w:rsidRPr="003765D0">
              <w:rPr>
                <w:rFonts w:ascii="Simplified Arabic" w:hAnsi="Simplified Arabic" w:cs="Simplified Arabic"/>
                <w:b w:val="0"/>
                <w:bCs w:val="0"/>
                <w:color w:val="auto"/>
                <w:sz w:val="28"/>
                <w:szCs w:val="28"/>
                <w:rtl/>
              </w:rPr>
              <w:t>لامبدا</w:t>
            </w:r>
            <w:proofErr w:type="spellEnd"/>
          </w:p>
        </w:tc>
        <w:tc>
          <w:tcPr>
            <w:tcW w:w="0" w:type="auto"/>
            <w:vAlign w:val="center"/>
            <w:hideMark/>
          </w:tcPr>
          <w:p w14:paraId="69F93783" w14:textId="77777777" w:rsidR="00C40140" w:rsidRPr="003765D0" w:rsidRDefault="00C40140" w:rsidP="0034788D">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التقييم</w:t>
            </w:r>
          </w:p>
        </w:tc>
      </w:tr>
      <w:tr w:rsidR="0034788D" w:rsidRPr="003765D0" w14:paraId="36F96FAC" w14:textId="77777777" w:rsidTr="00347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4EE9A91" w14:textId="77777777" w:rsidR="0034788D" w:rsidRPr="003765D0" w:rsidRDefault="0034788D" w:rsidP="0034788D">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الإدارة الرشيقة</w:t>
            </w:r>
          </w:p>
        </w:tc>
        <w:tc>
          <w:tcPr>
            <w:tcW w:w="0" w:type="auto"/>
            <w:vAlign w:val="center"/>
            <w:hideMark/>
          </w:tcPr>
          <w:p w14:paraId="50AC58CF"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إيجاد القيمة والقيمة المضافة</w:t>
            </w:r>
          </w:p>
        </w:tc>
        <w:tc>
          <w:tcPr>
            <w:tcW w:w="0" w:type="auto"/>
            <w:vAlign w:val="center"/>
            <w:hideMark/>
          </w:tcPr>
          <w:p w14:paraId="7ED7D683"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w:t>
            </w:r>
          </w:p>
        </w:tc>
        <w:tc>
          <w:tcPr>
            <w:tcW w:w="0" w:type="auto"/>
            <w:vAlign w:val="center"/>
            <w:hideMark/>
          </w:tcPr>
          <w:p w14:paraId="394D4D36" w14:textId="066EE6CD"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0.89</w:t>
            </w:r>
          </w:p>
        </w:tc>
        <w:tc>
          <w:tcPr>
            <w:tcW w:w="0" w:type="auto"/>
            <w:vAlign w:val="center"/>
            <w:hideMark/>
          </w:tcPr>
          <w:p w14:paraId="6597E090"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0.91</w:t>
            </w:r>
          </w:p>
        </w:tc>
        <w:tc>
          <w:tcPr>
            <w:tcW w:w="0" w:type="auto"/>
            <w:vAlign w:val="center"/>
            <w:hideMark/>
          </w:tcPr>
          <w:p w14:paraId="0E8EED40"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0.90</w:t>
            </w:r>
          </w:p>
        </w:tc>
        <w:tc>
          <w:tcPr>
            <w:tcW w:w="0" w:type="auto"/>
            <w:vAlign w:val="center"/>
            <w:hideMark/>
          </w:tcPr>
          <w:p w14:paraId="1C306A2C"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0.88</w:t>
            </w:r>
          </w:p>
        </w:tc>
        <w:tc>
          <w:tcPr>
            <w:tcW w:w="0" w:type="auto"/>
            <w:vAlign w:val="center"/>
            <w:hideMark/>
          </w:tcPr>
          <w:p w14:paraId="0865DD20"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0.87</w:t>
            </w:r>
          </w:p>
        </w:tc>
        <w:tc>
          <w:tcPr>
            <w:tcW w:w="0" w:type="auto"/>
            <w:vAlign w:val="center"/>
            <w:hideMark/>
          </w:tcPr>
          <w:p w14:paraId="46E0BE83"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جيد جداً</w:t>
            </w:r>
          </w:p>
        </w:tc>
      </w:tr>
      <w:tr w:rsidR="0034788D" w:rsidRPr="003765D0" w14:paraId="763C3BDD" w14:textId="77777777" w:rsidTr="0034788D">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A3DE949" w14:textId="77777777" w:rsidR="0034788D" w:rsidRPr="003765D0" w:rsidRDefault="0034788D" w:rsidP="0034788D">
            <w:pPr>
              <w:tabs>
                <w:tab w:val="left" w:pos="1074"/>
              </w:tabs>
              <w:bidi/>
              <w:spacing w:after="160" w:line="360" w:lineRule="auto"/>
              <w:jc w:val="center"/>
              <w:rPr>
                <w:rFonts w:ascii="Simplified Arabic" w:hAnsi="Simplified Arabic" w:cs="Simplified Arabic"/>
                <w:b w:val="0"/>
                <w:bCs w:val="0"/>
                <w:sz w:val="28"/>
                <w:szCs w:val="28"/>
              </w:rPr>
            </w:pPr>
          </w:p>
        </w:tc>
        <w:tc>
          <w:tcPr>
            <w:tcW w:w="0" w:type="auto"/>
            <w:vAlign w:val="center"/>
            <w:hideMark/>
          </w:tcPr>
          <w:p w14:paraId="542B5A27"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نظام السحب والدفع</w:t>
            </w:r>
          </w:p>
        </w:tc>
        <w:tc>
          <w:tcPr>
            <w:tcW w:w="0" w:type="auto"/>
            <w:vAlign w:val="center"/>
            <w:hideMark/>
          </w:tcPr>
          <w:p w14:paraId="1E2E72B2"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w:t>
            </w:r>
          </w:p>
        </w:tc>
        <w:tc>
          <w:tcPr>
            <w:tcW w:w="0" w:type="auto"/>
            <w:vAlign w:val="center"/>
            <w:hideMark/>
          </w:tcPr>
          <w:p w14:paraId="76F2D90C" w14:textId="679906FC"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0.87</w:t>
            </w:r>
          </w:p>
        </w:tc>
        <w:tc>
          <w:tcPr>
            <w:tcW w:w="0" w:type="auto"/>
            <w:vAlign w:val="center"/>
            <w:hideMark/>
          </w:tcPr>
          <w:p w14:paraId="5D7D9F03"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0.89</w:t>
            </w:r>
          </w:p>
        </w:tc>
        <w:tc>
          <w:tcPr>
            <w:tcW w:w="0" w:type="auto"/>
            <w:vAlign w:val="center"/>
            <w:hideMark/>
          </w:tcPr>
          <w:p w14:paraId="374A2775"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0.88</w:t>
            </w:r>
          </w:p>
        </w:tc>
        <w:tc>
          <w:tcPr>
            <w:tcW w:w="0" w:type="auto"/>
            <w:vAlign w:val="center"/>
            <w:hideMark/>
          </w:tcPr>
          <w:p w14:paraId="32D88687"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0.86</w:t>
            </w:r>
          </w:p>
        </w:tc>
        <w:tc>
          <w:tcPr>
            <w:tcW w:w="0" w:type="auto"/>
            <w:vAlign w:val="center"/>
            <w:hideMark/>
          </w:tcPr>
          <w:p w14:paraId="37ADA669"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0.85</w:t>
            </w:r>
          </w:p>
        </w:tc>
        <w:tc>
          <w:tcPr>
            <w:tcW w:w="0" w:type="auto"/>
            <w:vAlign w:val="center"/>
            <w:hideMark/>
          </w:tcPr>
          <w:p w14:paraId="1BD5DAEB"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جيد جداً</w:t>
            </w:r>
          </w:p>
        </w:tc>
      </w:tr>
      <w:tr w:rsidR="0034788D" w:rsidRPr="003765D0" w14:paraId="613F8FD3" w14:textId="77777777" w:rsidTr="00347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FD18CF6" w14:textId="77777777" w:rsidR="0034788D" w:rsidRPr="003765D0" w:rsidRDefault="0034788D" w:rsidP="0034788D">
            <w:pPr>
              <w:tabs>
                <w:tab w:val="left" w:pos="1074"/>
              </w:tabs>
              <w:bidi/>
              <w:spacing w:after="160" w:line="360" w:lineRule="auto"/>
              <w:jc w:val="center"/>
              <w:rPr>
                <w:rFonts w:ascii="Simplified Arabic" w:hAnsi="Simplified Arabic" w:cs="Simplified Arabic"/>
                <w:b w:val="0"/>
                <w:bCs w:val="0"/>
                <w:sz w:val="28"/>
                <w:szCs w:val="28"/>
              </w:rPr>
            </w:pPr>
          </w:p>
        </w:tc>
        <w:tc>
          <w:tcPr>
            <w:tcW w:w="0" w:type="auto"/>
            <w:vAlign w:val="center"/>
            <w:hideMark/>
          </w:tcPr>
          <w:p w14:paraId="2519A6FD"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صفرية الأخطاء والتطوير المستمر</w:t>
            </w:r>
          </w:p>
        </w:tc>
        <w:tc>
          <w:tcPr>
            <w:tcW w:w="0" w:type="auto"/>
            <w:vAlign w:val="center"/>
            <w:hideMark/>
          </w:tcPr>
          <w:p w14:paraId="642807DB"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w:t>
            </w:r>
          </w:p>
        </w:tc>
        <w:tc>
          <w:tcPr>
            <w:tcW w:w="0" w:type="auto"/>
            <w:vAlign w:val="center"/>
            <w:hideMark/>
          </w:tcPr>
          <w:p w14:paraId="6EC2557E" w14:textId="74ADDA72"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0.91</w:t>
            </w:r>
          </w:p>
        </w:tc>
        <w:tc>
          <w:tcPr>
            <w:tcW w:w="0" w:type="auto"/>
            <w:vAlign w:val="center"/>
            <w:hideMark/>
          </w:tcPr>
          <w:p w14:paraId="3056A30F"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0.93</w:t>
            </w:r>
          </w:p>
        </w:tc>
        <w:tc>
          <w:tcPr>
            <w:tcW w:w="0" w:type="auto"/>
            <w:vAlign w:val="center"/>
            <w:hideMark/>
          </w:tcPr>
          <w:p w14:paraId="06BA39AA"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0.92</w:t>
            </w:r>
          </w:p>
        </w:tc>
        <w:tc>
          <w:tcPr>
            <w:tcW w:w="0" w:type="auto"/>
            <w:vAlign w:val="center"/>
            <w:hideMark/>
          </w:tcPr>
          <w:p w14:paraId="3142DF9D"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0.90</w:t>
            </w:r>
          </w:p>
        </w:tc>
        <w:tc>
          <w:tcPr>
            <w:tcW w:w="0" w:type="auto"/>
            <w:vAlign w:val="center"/>
            <w:hideMark/>
          </w:tcPr>
          <w:p w14:paraId="6D894DFE"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0.89</w:t>
            </w:r>
          </w:p>
        </w:tc>
        <w:tc>
          <w:tcPr>
            <w:tcW w:w="0" w:type="auto"/>
            <w:vAlign w:val="center"/>
            <w:hideMark/>
          </w:tcPr>
          <w:p w14:paraId="4781FFCF"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34788D" w:rsidRPr="003765D0" w14:paraId="14436846" w14:textId="77777777" w:rsidTr="0034788D">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E8E8E8" w:themeFill="background2"/>
            <w:vAlign w:val="center"/>
            <w:hideMark/>
          </w:tcPr>
          <w:p w14:paraId="0DC5249C" w14:textId="0C33EE9E" w:rsidR="0034788D" w:rsidRPr="003765D0" w:rsidRDefault="0034788D" w:rsidP="0034788D">
            <w:pPr>
              <w:tabs>
                <w:tab w:val="left" w:pos="1074"/>
              </w:tabs>
              <w:bidi/>
              <w:spacing w:after="160" w:line="360" w:lineRule="auto"/>
              <w:jc w:val="center"/>
              <w:rPr>
                <w:rFonts w:ascii="Simplified Arabic" w:hAnsi="Simplified Arabic" w:cs="Simplified Arabic"/>
                <w:sz w:val="28"/>
                <w:szCs w:val="28"/>
              </w:rPr>
            </w:pPr>
            <w:r w:rsidRPr="003765D0">
              <w:rPr>
                <w:rFonts w:ascii="Simplified Arabic" w:hAnsi="Simplified Arabic" w:cs="Simplified Arabic"/>
                <w:b w:val="0"/>
                <w:bCs w:val="0"/>
                <w:sz w:val="28"/>
                <w:szCs w:val="28"/>
                <w:rtl/>
              </w:rPr>
              <w:t>الإدارة الرشيقة (الكلي)</w:t>
            </w:r>
          </w:p>
        </w:tc>
        <w:tc>
          <w:tcPr>
            <w:tcW w:w="0" w:type="auto"/>
            <w:shd w:val="clear" w:color="auto" w:fill="E8E8E8" w:themeFill="background2"/>
            <w:vAlign w:val="center"/>
            <w:hideMark/>
          </w:tcPr>
          <w:p w14:paraId="5F1A3B1A"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15</w:t>
            </w:r>
          </w:p>
        </w:tc>
        <w:tc>
          <w:tcPr>
            <w:tcW w:w="0" w:type="auto"/>
            <w:shd w:val="clear" w:color="auto" w:fill="E8E8E8" w:themeFill="background2"/>
            <w:vAlign w:val="center"/>
            <w:hideMark/>
          </w:tcPr>
          <w:p w14:paraId="0C5A4AC3" w14:textId="4CA22CA4"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0.93</w:t>
            </w:r>
          </w:p>
        </w:tc>
        <w:tc>
          <w:tcPr>
            <w:tcW w:w="0" w:type="auto"/>
            <w:shd w:val="clear" w:color="auto" w:fill="E8E8E8" w:themeFill="background2"/>
            <w:vAlign w:val="center"/>
            <w:hideMark/>
          </w:tcPr>
          <w:p w14:paraId="7EF2C70B"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0.94</w:t>
            </w:r>
          </w:p>
        </w:tc>
        <w:tc>
          <w:tcPr>
            <w:tcW w:w="0" w:type="auto"/>
            <w:shd w:val="clear" w:color="auto" w:fill="E8E8E8" w:themeFill="background2"/>
            <w:vAlign w:val="center"/>
            <w:hideMark/>
          </w:tcPr>
          <w:p w14:paraId="42CAF7A4"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0.94</w:t>
            </w:r>
          </w:p>
        </w:tc>
        <w:tc>
          <w:tcPr>
            <w:tcW w:w="0" w:type="auto"/>
            <w:shd w:val="clear" w:color="auto" w:fill="E8E8E8" w:themeFill="background2"/>
            <w:vAlign w:val="center"/>
            <w:hideMark/>
          </w:tcPr>
          <w:p w14:paraId="7F8B3826"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0.92</w:t>
            </w:r>
          </w:p>
        </w:tc>
        <w:tc>
          <w:tcPr>
            <w:tcW w:w="0" w:type="auto"/>
            <w:shd w:val="clear" w:color="auto" w:fill="E8E8E8" w:themeFill="background2"/>
            <w:vAlign w:val="center"/>
            <w:hideMark/>
          </w:tcPr>
          <w:p w14:paraId="1AF60763"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0.91</w:t>
            </w:r>
          </w:p>
        </w:tc>
        <w:tc>
          <w:tcPr>
            <w:tcW w:w="0" w:type="auto"/>
            <w:shd w:val="clear" w:color="auto" w:fill="E8E8E8" w:themeFill="background2"/>
            <w:vAlign w:val="center"/>
            <w:hideMark/>
          </w:tcPr>
          <w:p w14:paraId="6B8624EC"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34788D" w:rsidRPr="003765D0" w14:paraId="7334390A" w14:textId="77777777" w:rsidTr="00347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90406B0" w14:textId="77777777" w:rsidR="0034788D" w:rsidRPr="003765D0" w:rsidRDefault="0034788D" w:rsidP="0034788D">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lastRenderedPageBreak/>
              <w:t>الاستدامة التنظيمية</w:t>
            </w:r>
          </w:p>
        </w:tc>
        <w:tc>
          <w:tcPr>
            <w:tcW w:w="0" w:type="auto"/>
            <w:vAlign w:val="center"/>
            <w:hideMark/>
          </w:tcPr>
          <w:p w14:paraId="2A819629"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الاستدامة الاقتصادية</w:t>
            </w:r>
          </w:p>
        </w:tc>
        <w:tc>
          <w:tcPr>
            <w:tcW w:w="0" w:type="auto"/>
            <w:vAlign w:val="center"/>
            <w:hideMark/>
          </w:tcPr>
          <w:p w14:paraId="486A5F10"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w:t>
            </w:r>
          </w:p>
        </w:tc>
        <w:tc>
          <w:tcPr>
            <w:tcW w:w="0" w:type="auto"/>
            <w:vAlign w:val="center"/>
            <w:hideMark/>
          </w:tcPr>
          <w:p w14:paraId="33CDBD2F" w14:textId="049778B5"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0.86</w:t>
            </w:r>
          </w:p>
        </w:tc>
        <w:tc>
          <w:tcPr>
            <w:tcW w:w="0" w:type="auto"/>
            <w:vAlign w:val="center"/>
            <w:hideMark/>
          </w:tcPr>
          <w:p w14:paraId="76DF7BC7"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0.88</w:t>
            </w:r>
          </w:p>
        </w:tc>
        <w:tc>
          <w:tcPr>
            <w:tcW w:w="0" w:type="auto"/>
            <w:vAlign w:val="center"/>
            <w:hideMark/>
          </w:tcPr>
          <w:p w14:paraId="769C7AF9"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0.87</w:t>
            </w:r>
          </w:p>
        </w:tc>
        <w:tc>
          <w:tcPr>
            <w:tcW w:w="0" w:type="auto"/>
            <w:vAlign w:val="center"/>
            <w:hideMark/>
          </w:tcPr>
          <w:p w14:paraId="6C26A20F"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0.85</w:t>
            </w:r>
          </w:p>
        </w:tc>
        <w:tc>
          <w:tcPr>
            <w:tcW w:w="0" w:type="auto"/>
            <w:vAlign w:val="center"/>
            <w:hideMark/>
          </w:tcPr>
          <w:p w14:paraId="2124002E"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0.84</w:t>
            </w:r>
          </w:p>
        </w:tc>
        <w:tc>
          <w:tcPr>
            <w:tcW w:w="0" w:type="auto"/>
            <w:vAlign w:val="center"/>
            <w:hideMark/>
          </w:tcPr>
          <w:p w14:paraId="7D279962"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جيد جداً</w:t>
            </w:r>
          </w:p>
        </w:tc>
      </w:tr>
      <w:tr w:rsidR="0034788D" w:rsidRPr="003765D0" w14:paraId="2C49F61D" w14:textId="77777777" w:rsidTr="0034788D">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57D18F6" w14:textId="77777777" w:rsidR="0034788D" w:rsidRPr="003765D0" w:rsidRDefault="0034788D" w:rsidP="0034788D">
            <w:pPr>
              <w:tabs>
                <w:tab w:val="left" w:pos="1074"/>
              </w:tabs>
              <w:bidi/>
              <w:spacing w:after="160" w:line="360" w:lineRule="auto"/>
              <w:jc w:val="center"/>
              <w:rPr>
                <w:rFonts w:ascii="Simplified Arabic" w:hAnsi="Simplified Arabic" w:cs="Simplified Arabic"/>
                <w:b w:val="0"/>
                <w:bCs w:val="0"/>
                <w:sz w:val="28"/>
                <w:szCs w:val="28"/>
              </w:rPr>
            </w:pPr>
          </w:p>
        </w:tc>
        <w:tc>
          <w:tcPr>
            <w:tcW w:w="0" w:type="auto"/>
            <w:vAlign w:val="center"/>
            <w:hideMark/>
          </w:tcPr>
          <w:p w14:paraId="1B33779A"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الاستدامة الاجتماعية</w:t>
            </w:r>
          </w:p>
        </w:tc>
        <w:tc>
          <w:tcPr>
            <w:tcW w:w="0" w:type="auto"/>
            <w:vAlign w:val="center"/>
            <w:hideMark/>
          </w:tcPr>
          <w:p w14:paraId="20800772"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w:t>
            </w:r>
          </w:p>
        </w:tc>
        <w:tc>
          <w:tcPr>
            <w:tcW w:w="0" w:type="auto"/>
            <w:vAlign w:val="center"/>
            <w:hideMark/>
          </w:tcPr>
          <w:p w14:paraId="6AAA523D" w14:textId="41FE6529"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0.84</w:t>
            </w:r>
          </w:p>
        </w:tc>
        <w:tc>
          <w:tcPr>
            <w:tcW w:w="0" w:type="auto"/>
            <w:vAlign w:val="center"/>
            <w:hideMark/>
          </w:tcPr>
          <w:p w14:paraId="2321E659"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0.86</w:t>
            </w:r>
          </w:p>
        </w:tc>
        <w:tc>
          <w:tcPr>
            <w:tcW w:w="0" w:type="auto"/>
            <w:vAlign w:val="center"/>
            <w:hideMark/>
          </w:tcPr>
          <w:p w14:paraId="668EA54B"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0.85</w:t>
            </w:r>
          </w:p>
        </w:tc>
        <w:tc>
          <w:tcPr>
            <w:tcW w:w="0" w:type="auto"/>
            <w:vAlign w:val="center"/>
            <w:hideMark/>
          </w:tcPr>
          <w:p w14:paraId="09681A99"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0.83</w:t>
            </w:r>
          </w:p>
        </w:tc>
        <w:tc>
          <w:tcPr>
            <w:tcW w:w="0" w:type="auto"/>
            <w:vAlign w:val="center"/>
            <w:hideMark/>
          </w:tcPr>
          <w:p w14:paraId="79D105B8"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0.82</w:t>
            </w:r>
          </w:p>
        </w:tc>
        <w:tc>
          <w:tcPr>
            <w:tcW w:w="0" w:type="auto"/>
            <w:vAlign w:val="center"/>
            <w:hideMark/>
          </w:tcPr>
          <w:p w14:paraId="62D54F24"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جيد جداً</w:t>
            </w:r>
          </w:p>
        </w:tc>
      </w:tr>
      <w:tr w:rsidR="0034788D" w:rsidRPr="003765D0" w14:paraId="6B5D0D91" w14:textId="77777777" w:rsidTr="00347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C738ECD" w14:textId="77777777" w:rsidR="0034788D" w:rsidRPr="003765D0" w:rsidRDefault="0034788D" w:rsidP="0034788D">
            <w:pPr>
              <w:tabs>
                <w:tab w:val="left" w:pos="1074"/>
              </w:tabs>
              <w:bidi/>
              <w:spacing w:after="160" w:line="360" w:lineRule="auto"/>
              <w:jc w:val="center"/>
              <w:rPr>
                <w:rFonts w:ascii="Simplified Arabic" w:hAnsi="Simplified Arabic" w:cs="Simplified Arabic"/>
                <w:b w:val="0"/>
                <w:bCs w:val="0"/>
                <w:sz w:val="28"/>
                <w:szCs w:val="28"/>
              </w:rPr>
            </w:pPr>
          </w:p>
        </w:tc>
        <w:tc>
          <w:tcPr>
            <w:tcW w:w="0" w:type="auto"/>
            <w:vAlign w:val="center"/>
            <w:hideMark/>
          </w:tcPr>
          <w:p w14:paraId="683A2743"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الاستدامة البيئية</w:t>
            </w:r>
          </w:p>
        </w:tc>
        <w:tc>
          <w:tcPr>
            <w:tcW w:w="0" w:type="auto"/>
            <w:vAlign w:val="center"/>
            <w:hideMark/>
          </w:tcPr>
          <w:p w14:paraId="1A01188C"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5</w:t>
            </w:r>
          </w:p>
        </w:tc>
        <w:tc>
          <w:tcPr>
            <w:tcW w:w="0" w:type="auto"/>
            <w:vAlign w:val="center"/>
            <w:hideMark/>
          </w:tcPr>
          <w:p w14:paraId="37177938" w14:textId="577BB294"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0.88</w:t>
            </w:r>
          </w:p>
        </w:tc>
        <w:tc>
          <w:tcPr>
            <w:tcW w:w="0" w:type="auto"/>
            <w:vAlign w:val="center"/>
            <w:hideMark/>
          </w:tcPr>
          <w:p w14:paraId="1A922254"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0.90</w:t>
            </w:r>
          </w:p>
        </w:tc>
        <w:tc>
          <w:tcPr>
            <w:tcW w:w="0" w:type="auto"/>
            <w:vAlign w:val="center"/>
            <w:hideMark/>
          </w:tcPr>
          <w:p w14:paraId="733BA0D7"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0.89</w:t>
            </w:r>
          </w:p>
        </w:tc>
        <w:tc>
          <w:tcPr>
            <w:tcW w:w="0" w:type="auto"/>
            <w:vAlign w:val="center"/>
            <w:hideMark/>
          </w:tcPr>
          <w:p w14:paraId="51965E60"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0.87</w:t>
            </w:r>
          </w:p>
        </w:tc>
        <w:tc>
          <w:tcPr>
            <w:tcW w:w="0" w:type="auto"/>
            <w:vAlign w:val="center"/>
            <w:hideMark/>
          </w:tcPr>
          <w:p w14:paraId="10AF75E6"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0.86</w:t>
            </w:r>
          </w:p>
        </w:tc>
        <w:tc>
          <w:tcPr>
            <w:tcW w:w="0" w:type="auto"/>
            <w:vAlign w:val="center"/>
            <w:hideMark/>
          </w:tcPr>
          <w:p w14:paraId="364AB70C"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جيد جداً</w:t>
            </w:r>
          </w:p>
        </w:tc>
      </w:tr>
      <w:tr w:rsidR="0034788D" w:rsidRPr="003765D0" w14:paraId="5F942971" w14:textId="77777777" w:rsidTr="0034788D">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E8E8E8" w:themeFill="background2"/>
            <w:vAlign w:val="center"/>
            <w:hideMark/>
          </w:tcPr>
          <w:p w14:paraId="4B72E590" w14:textId="3F116075" w:rsidR="0034788D" w:rsidRPr="003765D0" w:rsidRDefault="0034788D" w:rsidP="0034788D">
            <w:pPr>
              <w:tabs>
                <w:tab w:val="left" w:pos="1074"/>
              </w:tabs>
              <w:bidi/>
              <w:spacing w:after="160" w:line="360" w:lineRule="auto"/>
              <w:jc w:val="center"/>
              <w:rPr>
                <w:rFonts w:ascii="Simplified Arabic" w:hAnsi="Simplified Arabic" w:cs="Simplified Arabic"/>
                <w:sz w:val="28"/>
                <w:szCs w:val="28"/>
              </w:rPr>
            </w:pPr>
            <w:r w:rsidRPr="003765D0">
              <w:rPr>
                <w:rFonts w:ascii="Simplified Arabic" w:hAnsi="Simplified Arabic" w:cs="Simplified Arabic"/>
                <w:b w:val="0"/>
                <w:bCs w:val="0"/>
                <w:sz w:val="28"/>
                <w:szCs w:val="28"/>
                <w:rtl/>
              </w:rPr>
              <w:t>الاستدامة التنظيمية (الكلي)</w:t>
            </w:r>
          </w:p>
        </w:tc>
        <w:tc>
          <w:tcPr>
            <w:tcW w:w="0" w:type="auto"/>
            <w:shd w:val="clear" w:color="auto" w:fill="E8E8E8" w:themeFill="background2"/>
            <w:vAlign w:val="center"/>
            <w:hideMark/>
          </w:tcPr>
          <w:p w14:paraId="11DDA48D"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15</w:t>
            </w:r>
          </w:p>
        </w:tc>
        <w:tc>
          <w:tcPr>
            <w:tcW w:w="0" w:type="auto"/>
            <w:shd w:val="clear" w:color="auto" w:fill="E8E8E8" w:themeFill="background2"/>
            <w:vAlign w:val="center"/>
            <w:hideMark/>
          </w:tcPr>
          <w:p w14:paraId="7EFE6386" w14:textId="3F7ECC0E"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0.90</w:t>
            </w:r>
          </w:p>
        </w:tc>
        <w:tc>
          <w:tcPr>
            <w:tcW w:w="0" w:type="auto"/>
            <w:shd w:val="clear" w:color="auto" w:fill="E8E8E8" w:themeFill="background2"/>
            <w:vAlign w:val="center"/>
            <w:hideMark/>
          </w:tcPr>
          <w:p w14:paraId="003D15A0"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0.92</w:t>
            </w:r>
          </w:p>
        </w:tc>
        <w:tc>
          <w:tcPr>
            <w:tcW w:w="0" w:type="auto"/>
            <w:shd w:val="clear" w:color="auto" w:fill="E8E8E8" w:themeFill="background2"/>
            <w:vAlign w:val="center"/>
            <w:hideMark/>
          </w:tcPr>
          <w:p w14:paraId="42735E09"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0.91</w:t>
            </w:r>
          </w:p>
        </w:tc>
        <w:tc>
          <w:tcPr>
            <w:tcW w:w="0" w:type="auto"/>
            <w:shd w:val="clear" w:color="auto" w:fill="E8E8E8" w:themeFill="background2"/>
            <w:vAlign w:val="center"/>
            <w:hideMark/>
          </w:tcPr>
          <w:p w14:paraId="5EEB60FA"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0.89</w:t>
            </w:r>
          </w:p>
        </w:tc>
        <w:tc>
          <w:tcPr>
            <w:tcW w:w="0" w:type="auto"/>
            <w:shd w:val="clear" w:color="auto" w:fill="E8E8E8" w:themeFill="background2"/>
            <w:vAlign w:val="center"/>
            <w:hideMark/>
          </w:tcPr>
          <w:p w14:paraId="06F439A8"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0.88</w:t>
            </w:r>
          </w:p>
        </w:tc>
        <w:tc>
          <w:tcPr>
            <w:tcW w:w="0" w:type="auto"/>
            <w:shd w:val="clear" w:color="auto" w:fill="E8E8E8" w:themeFill="background2"/>
            <w:vAlign w:val="center"/>
            <w:hideMark/>
          </w:tcPr>
          <w:p w14:paraId="6254858C" w14:textId="77777777" w:rsidR="0034788D" w:rsidRPr="003765D0" w:rsidRDefault="0034788D" w:rsidP="0034788D">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34788D" w:rsidRPr="003765D0" w14:paraId="2F7F0C90" w14:textId="77777777" w:rsidTr="00347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D1D1D1" w:themeFill="background2" w:themeFillShade="E6"/>
            <w:vAlign w:val="center"/>
            <w:hideMark/>
          </w:tcPr>
          <w:p w14:paraId="6A48FBF3" w14:textId="4DCBB4C3" w:rsidR="0034788D" w:rsidRPr="003765D0" w:rsidRDefault="0034788D" w:rsidP="0034788D">
            <w:pPr>
              <w:tabs>
                <w:tab w:val="left" w:pos="1074"/>
              </w:tabs>
              <w:bidi/>
              <w:spacing w:after="160" w:line="360" w:lineRule="auto"/>
              <w:jc w:val="center"/>
              <w:rPr>
                <w:rFonts w:ascii="Simplified Arabic" w:hAnsi="Simplified Arabic" w:cs="Simplified Arabic"/>
                <w:sz w:val="28"/>
                <w:szCs w:val="28"/>
              </w:rPr>
            </w:pPr>
            <w:r w:rsidRPr="003765D0">
              <w:rPr>
                <w:rFonts w:ascii="Simplified Arabic" w:hAnsi="Simplified Arabic" w:cs="Simplified Arabic"/>
                <w:b w:val="0"/>
                <w:bCs w:val="0"/>
                <w:sz w:val="28"/>
                <w:szCs w:val="28"/>
                <w:rtl/>
              </w:rPr>
              <w:t>الاستبانة ككل</w:t>
            </w:r>
          </w:p>
        </w:tc>
        <w:tc>
          <w:tcPr>
            <w:tcW w:w="0" w:type="auto"/>
            <w:shd w:val="clear" w:color="auto" w:fill="D1D1D1" w:themeFill="background2" w:themeFillShade="E6"/>
            <w:vAlign w:val="center"/>
            <w:hideMark/>
          </w:tcPr>
          <w:p w14:paraId="0CF67A3D"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30</w:t>
            </w:r>
          </w:p>
        </w:tc>
        <w:tc>
          <w:tcPr>
            <w:tcW w:w="0" w:type="auto"/>
            <w:shd w:val="clear" w:color="auto" w:fill="D1D1D1" w:themeFill="background2" w:themeFillShade="E6"/>
            <w:vAlign w:val="center"/>
            <w:hideMark/>
          </w:tcPr>
          <w:p w14:paraId="66BC2B48" w14:textId="7E670B53"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0.96</w:t>
            </w:r>
          </w:p>
        </w:tc>
        <w:tc>
          <w:tcPr>
            <w:tcW w:w="0" w:type="auto"/>
            <w:shd w:val="clear" w:color="auto" w:fill="D1D1D1" w:themeFill="background2" w:themeFillShade="E6"/>
            <w:vAlign w:val="center"/>
            <w:hideMark/>
          </w:tcPr>
          <w:p w14:paraId="5BD5610A"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0.97</w:t>
            </w:r>
          </w:p>
        </w:tc>
        <w:tc>
          <w:tcPr>
            <w:tcW w:w="0" w:type="auto"/>
            <w:shd w:val="clear" w:color="auto" w:fill="D1D1D1" w:themeFill="background2" w:themeFillShade="E6"/>
            <w:vAlign w:val="center"/>
            <w:hideMark/>
          </w:tcPr>
          <w:p w14:paraId="23F8AE73"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0.96</w:t>
            </w:r>
          </w:p>
        </w:tc>
        <w:tc>
          <w:tcPr>
            <w:tcW w:w="0" w:type="auto"/>
            <w:shd w:val="clear" w:color="auto" w:fill="D1D1D1" w:themeFill="background2" w:themeFillShade="E6"/>
            <w:vAlign w:val="center"/>
            <w:hideMark/>
          </w:tcPr>
          <w:p w14:paraId="1649483F"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0.95</w:t>
            </w:r>
          </w:p>
        </w:tc>
        <w:tc>
          <w:tcPr>
            <w:tcW w:w="0" w:type="auto"/>
            <w:shd w:val="clear" w:color="auto" w:fill="D1D1D1" w:themeFill="background2" w:themeFillShade="E6"/>
            <w:vAlign w:val="center"/>
            <w:hideMark/>
          </w:tcPr>
          <w:p w14:paraId="146563E5"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0.94</w:t>
            </w:r>
          </w:p>
        </w:tc>
        <w:tc>
          <w:tcPr>
            <w:tcW w:w="0" w:type="auto"/>
            <w:shd w:val="clear" w:color="auto" w:fill="D1D1D1" w:themeFill="background2" w:themeFillShade="E6"/>
            <w:vAlign w:val="center"/>
            <w:hideMark/>
          </w:tcPr>
          <w:p w14:paraId="10B5F4DA" w14:textId="77777777" w:rsidR="0034788D" w:rsidRPr="003765D0" w:rsidRDefault="0034788D" w:rsidP="0034788D">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bl>
    <w:p w14:paraId="3811C116" w14:textId="3BCC0E1C"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sz w:val="28"/>
          <w:szCs w:val="28"/>
          <w:rtl/>
        </w:rPr>
        <w:t>تحليل تفصيلي لنتائج الثبات</w:t>
      </w:r>
    </w:p>
    <w:p w14:paraId="1C293B7E" w14:textId="100CCBFD" w:rsidR="00C40140" w:rsidRPr="00A76ECB" w:rsidRDefault="00C40140" w:rsidP="00A76ECB">
      <w:pPr>
        <w:pStyle w:val="ListParagraph"/>
        <w:numPr>
          <w:ilvl w:val="0"/>
          <w:numId w:val="47"/>
        </w:numPr>
        <w:tabs>
          <w:tab w:val="left" w:pos="1074"/>
        </w:tabs>
        <w:bidi/>
        <w:spacing w:line="360" w:lineRule="auto"/>
        <w:jc w:val="both"/>
        <w:rPr>
          <w:rFonts w:ascii="Simplified Arabic" w:hAnsi="Simplified Arabic" w:cs="Simplified Arabic"/>
          <w:sz w:val="28"/>
          <w:szCs w:val="28"/>
        </w:rPr>
      </w:pPr>
      <w:r w:rsidRPr="00A76ECB">
        <w:rPr>
          <w:rFonts w:ascii="Simplified Arabic" w:hAnsi="Simplified Arabic" w:cs="Simplified Arabic"/>
          <w:sz w:val="28"/>
          <w:szCs w:val="28"/>
          <w:rtl/>
        </w:rPr>
        <w:t>محور الإدارة الرشيقة</w:t>
      </w:r>
      <w:r w:rsidRPr="00A76ECB">
        <w:rPr>
          <w:rFonts w:ascii="Simplified Arabic" w:hAnsi="Simplified Arabic" w:cs="Simplified Arabic"/>
          <w:sz w:val="28"/>
          <w:szCs w:val="28"/>
        </w:rPr>
        <w:t>:</w:t>
      </w:r>
    </w:p>
    <w:p w14:paraId="74DC03B9"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حقق البعد الثالث (صفرية الأخطاء والتطوير المستمر) أعلى معاملات ثبات بقيم تراوحت بين 0.89 و0.93، مما يشير إلى اتساق عالي جداً في قياس هذا المفهوم</w:t>
      </w:r>
      <w:r w:rsidRPr="003765D0">
        <w:rPr>
          <w:rFonts w:ascii="Simplified Arabic" w:hAnsi="Simplified Arabic" w:cs="Simplified Arabic"/>
          <w:sz w:val="28"/>
          <w:szCs w:val="28"/>
        </w:rPr>
        <w:t>.</w:t>
      </w:r>
    </w:p>
    <w:p w14:paraId="3787BDD4"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جميع أبعاد المحور حققت معاملات ثبات تزيد عن 0.85، مما يؤكد الموثوقية العالية للمقياس</w:t>
      </w:r>
      <w:r w:rsidRPr="003765D0">
        <w:rPr>
          <w:rFonts w:ascii="Simplified Arabic" w:hAnsi="Simplified Arabic" w:cs="Simplified Arabic"/>
          <w:sz w:val="28"/>
          <w:szCs w:val="28"/>
        </w:rPr>
        <w:t>.</w:t>
      </w:r>
    </w:p>
    <w:p w14:paraId="6D8A3DF6" w14:textId="10C44A2C" w:rsidR="00C40140" w:rsidRPr="00606483" w:rsidRDefault="00C40140" w:rsidP="00606483">
      <w:pPr>
        <w:pStyle w:val="ListParagraph"/>
        <w:numPr>
          <w:ilvl w:val="0"/>
          <w:numId w:val="47"/>
        </w:numPr>
        <w:tabs>
          <w:tab w:val="left" w:pos="1074"/>
        </w:tabs>
        <w:bidi/>
        <w:spacing w:line="360" w:lineRule="auto"/>
        <w:jc w:val="both"/>
        <w:rPr>
          <w:rFonts w:ascii="Simplified Arabic" w:hAnsi="Simplified Arabic" w:cs="Simplified Arabic"/>
          <w:sz w:val="28"/>
          <w:szCs w:val="28"/>
        </w:rPr>
      </w:pPr>
      <w:r w:rsidRPr="00606483">
        <w:rPr>
          <w:rFonts w:ascii="Simplified Arabic" w:hAnsi="Simplified Arabic" w:cs="Simplified Arabic"/>
          <w:sz w:val="28"/>
          <w:szCs w:val="28"/>
        </w:rPr>
        <w:t xml:space="preserve"> </w:t>
      </w:r>
      <w:r w:rsidRPr="00606483">
        <w:rPr>
          <w:rFonts w:ascii="Simplified Arabic" w:hAnsi="Simplified Arabic" w:cs="Simplified Arabic"/>
          <w:sz w:val="28"/>
          <w:szCs w:val="28"/>
          <w:rtl/>
        </w:rPr>
        <w:t>محور الاستدامة التنظيمية</w:t>
      </w:r>
      <w:r w:rsidRPr="00606483">
        <w:rPr>
          <w:rFonts w:ascii="Simplified Arabic" w:hAnsi="Simplified Arabic" w:cs="Simplified Arabic"/>
          <w:sz w:val="28"/>
          <w:szCs w:val="28"/>
        </w:rPr>
        <w:t>:</w:t>
      </w:r>
    </w:p>
    <w:p w14:paraId="6B77FF4D"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البعد البيئي حقق أعلى معاملات ثبات (0.86-0.90)، يليه البعد الاقتصادي، ثم الاجتماعي</w:t>
      </w:r>
      <w:r w:rsidRPr="003765D0">
        <w:rPr>
          <w:rFonts w:ascii="Simplified Arabic" w:hAnsi="Simplified Arabic" w:cs="Simplified Arabic"/>
          <w:sz w:val="28"/>
          <w:szCs w:val="28"/>
        </w:rPr>
        <w:t>.</w:t>
      </w:r>
    </w:p>
    <w:p w14:paraId="758A0D67"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جميع الأبعاد تجاوزت الحد الأدنى المقبول أكاديمياً (0.70) بهامش كبير</w:t>
      </w:r>
      <w:r w:rsidRPr="003765D0">
        <w:rPr>
          <w:rFonts w:ascii="Simplified Arabic" w:hAnsi="Simplified Arabic" w:cs="Simplified Arabic"/>
          <w:sz w:val="28"/>
          <w:szCs w:val="28"/>
        </w:rPr>
        <w:t>.</w:t>
      </w:r>
    </w:p>
    <w:p w14:paraId="4C311FEE" w14:textId="54829969" w:rsidR="00C40140" w:rsidRPr="00606483" w:rsidRDefault="00C40140" w:rsidP="00606483">
      <w:pPr>
        <w:pStyle w:val="ListParagraph"/>
        <w:numPr>
          <w:ilvl w:val="0"/>
          <w:numId w:val="47"/>
        </w:numPr>
        <w:tabs>
          <w:tab w:val="left" w:pos="1074"/>
        </w:tabs>
        <w:bidi/>
        <w:spacing w:line="360" w:lineRule="auto"/>
        <w:jc w:val="both"/>
        <w:rPr>
          <w:rFonts w:ascii="Simplified Arabic" w:hAnsi="Simplified Arabic" w:cs="Simplified Arabic"/>
          <w:sz w:val="28"/>
          <w:szCs w:val="28"/>
        </w:rPr>
      </w:pPr>
      <w:r w:rsidRPr="00606483">
        <w:rPr>
          <w:rFonts w:ascii="Simplified Arabic" w:hAnsi="Simplified Arabic" w:cs="Simplified Arabic"/>
          <w:sz w:val="28"/>
          <w:szCs w:val="28"/>
          <w:rtl/>
        </w:rPr>
        <w:lastRenderedPageBreak/>
        <w:t>الاستبانة الكاملة</w:t>
      </w:r>
      <w:r w:rsidRPr="00606483">
        <w:rPr>
          <w:rFonts w:ascii="Simplified Arabic" w:hAnsi="Simplified Arabic" w:cs="Simplified Arabic"/>
          <w:sz w:val="28"/>
          <w:szCs w:val="28"/>
        </w:rPr>
        <w:t>:</w:t>
      </w:r>
    </w:p>
    <w:p w14:paraId="13A2BC83"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حققت معاملات ثبات استثنائية تراوحت بين 0.94 و0.97، مما يضعها في فئة "الثبات الممتاز" وفقاً للمعايير الدولية</w:t>
      </w:r>
      <w:r w:rsidRPr="003765D0">
        <w:rPr>
          <w:rFonts w:ascii="Simplified Arabic" w:hAnsi="Simplified Arabic" w:cs="Simplified Arabic"/>
          <w:sz w:val="28"/>
          <w:szCs w:val="28"/>
        </w:rPr>
        <w:t>.</w:t>
      </w:r>
    </w:p>
    <w:p w14:paraId="6526B944" w14:textId="07510DBB" w:rsidR="00C40140" w:rsidRPr="00606483" w:rsidRDefault="00C40140" w:rsidP="00606483">
      <w:pPr>
        <w:pStyle w:val="ListParagraph"/>
        <w:numPr>
          <w:ilvl w:val="0"/>
          <w:numId w:val="47"/>
        </w:numPr>
        <w:tabs>
          <w:tab w:val="left" w:pos="1074"/>
        </w:tabs>
        <w:bidi/>
        <w:spacing w:line="360" w:lineRule="auto"/>
        <w:jc w:val="both"/>
        <w:rPr>
          <w:rFonts w:ascii="Simplified Arabic" w:hAnsi="Simplified Arabic" w:cs="Simplified Arabic"/>
          <w:sz w:val="28"/>
          <w:szCs w:val="28"/>
        </w:rPr>
      </w:pPr>
      <w:r w:rsidRPr="00606483">
        <w:rPr>
          <w:rFonts w:ascii="Simplified Arabic" w:hAnsi="Simplified Arabic" w:cs="Simplified Arabic"/>
          <w:sz w:val="28"/>
          <w:szCs w:val="28"/>
          <w:rtl/>
        </w:rPr>
        <w:t>تحليل ثبات العبارات الفردية</w:t>
      </w:r>
      <w:r w:rsidRPr="00606483">
        <w:rPr>
          <w:rFonts w:ascii="Simplified Arabic" w:hAnsi="Simplified Arabic" w:cs="Simplified Arabic"/>
          <w:sz w:val="28"/>
          <w:szCs w:val="28"/>
        </w:rPr>
        <w:t>:</w:t>
      </w:r>
    </w:p>
    <w:p w14:paraId="199E5114"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فحص تأثير حذف كل عبارة على معامل ألفا الكلي للبعد، وأظهرت النتائج أن</w:t>
      </w:r>
      <w:r w:rsidRPr="003765D0">
        <w:rPr>
          <w:rFonts w:ascii="Simplified Arabic" w:hAnsi="Simplified Arabic" w:cs="Simplified Arabic"/>
          <w:sz w:val="28"/>
          <w:szCs w:val="28"/>
        </w:rPr>
        <w:t>:</w:t>
      </w:r>
    </w:p>
    <w:p w14:paraId="69992AE7"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جميع العبارات تساهم إيجابياً في ثبات المقياس</w:t>
      </w:r>
    </w:p>
    <w:p w14:paraId="340FDA6D"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لا توجد عبارات يؤدي حذفها إلى تحسين معامل الثبات بشكل جوهري</w:t>
      </w:r>
    </w:p>
    <w:p w14:paraId="5F3B60C3"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معاملات الارتباط المصحح للعبارة مع الدرجة الكلية تراوحت بين 0.65 و0.84</w:t>
      </w:r>
    </w:p>
    <w:p w14:paraId="03FBF887" w14:textId="6891EF05" w:rsidR="00C40140" w:rsidRPr="00844B56" w:rsidRDefault="00C40140" w:rsidP="00844B56">
      <w:pPr>
        <w:pStyle w:val="Heading2"/>
        <w:bidi/>
        <w:spacing w:line="360" w:lineRule="auto"/>
        <w:jc w:val="both"/>
        <w:rPr>
          <w:rFonts w:ascii="Simplified Arabic" w:hAnsi="Simplified Arabic" w:cs="Simplified Arabic"/>
          <w:b/>
          <w:bCs/>
          <w:color w:val="auto"/>
          <w:sz w:val="28"/>
          <w:szCs w:val="28"/>
        </w:rPr>
      </w:pPr>
      <w:r w:rsidRPr="00844B56">
        <w:rPr>
          <w:rFonts w:ascii="Simplified Arabic" w:hAnsi="Simplified Arabic" w:cs="Simplified Arabic"/>
          <w:b/>
          <w:bCs/>
          <w:color w:val="auto"/>
          <w:sz w:val="28"/>
          <w:szCs w:val="28"/>
          <w:rtl/>
        </w:rPr>
        <w:t>مقارنة مع الدراسات السابقة</w:t>
      </w:r>
    </w:p>
    <w:p w14:paraId="747A04CB" w14:textId="4CFDA37D"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جدول </w:t>
      </w:r>
      <w:r w:rsidR="00BA0DC8">
        <w:rPr>
          <w:rFonts w:ascii="Simplified Arabic" w:hAnsi="Simplified Arabic" w:cs="Simplified Arabic" w:hint="cs"/>
          <w:sz w:val="28"/>
          <w:szCs w:val="28"/>
          <w:rtl/>
        </w:rPr>
        <w:t>20</w:t>
      </w:r>
      <w:r w:rsidRPr="003765D0">
        <w:rPr>
          <w:rFonts w:ascii="Simplified Arabic" w:hAnsi="Simplified Arabic" w:cs="Simplified Arabic"/>
          <w:sz w:val="28"/>
          <w:szCs w:val="28"/>
          <w:rtl/>
        </w:rPr>
        <w:t xml:space="preserve"> مقارنة معاملات الثبات مع الدراسات السابقة</w:t>
      </w:r>
    </w:p>
    <w:tbl>
      <w:tblPr>
        <w:tblStyle w:val="ListTable3"/>
        <w:bidiVisual/>
        <w:tblW w:w="9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3"/>
        <w:gridCol w:w="958"/>
        <w:gridCol w:w="2857"/>
        <w:gridCol w:w="2375"/>
        <w:gridCol w:w="1091"/>
      </w:tblGrid>
      <w:tr w:rsidR="00C40140" w:rsidRPr="003765D0" w14:paraId="647322D4" w14:textId="77777777" w:rsidTr="00BA0DC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0816D0F7" w14:textId="77777777" w:rsidR="00C40140" w:rsidRPr="003765D0" w:rsidRDefault="00C40140" w:rsidP="00BA0DC8">
            <w:pPr>
              <w:tabs>
                <w:tab w:val="left" w:pos="1074"/>
              </w:tabs>
              <w:bidi/>
              <w:spacing w:after="160" w:line="360" w:lineRule="auto"/>
              <w:jc w:val="center"/>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الدراسة</w:t>
            </w:r>
          </w:p>
        </w:tc>
        <w:tc>
          <w:tcPr>
            <w:tcW w:w="0" w:type="auto"/>
            <w:vAlign w:val="center"/>
            <w:hideMark/>
          </w:tcPr>
          <w:p w14:paraId="6E5B58E3" w14:textId="77777777" w:rsidR="00C40140" w:rsidRPr="003765D0" w:rsidRDefault="00C40140" w:rsidP="00BA0DC8">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السنة</w:t>
            </w:r>
          </w:p>
        </w:tc>
        <w:tc>
          <w:tcPr>
            <w:tcW w:w="0" w:type="auto"/>
            <w:vAlign w:val="center"/>
            <w:hideMark/>
          </w:tcPr>
          <w:p w14:paraId="416DEF68" w14:textId="77777777" w:rsidR="00C40140" w:rsidRPr="003765D0" w:rsidRDefault="00C40140" w:rsidP="00BA0DC8">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معامل ألفا للإدارة الرشيقة</w:t>
            </w:r>
          </w:p>
        </w:tc>
        <w:tc>
          <w:tcPr>
            <w:tcW w:w="0" w:type="auto"/>
            <w:vAlign w:val="center"/>
            <w:hideMark/>
          </w:tcPr>
          <w:p w14:paraId="318634D6" w14:textId="77777777" w:rsidR="00C40140" w:rsidRPr="003765D0" w:rsidRDefault="00C40140" w:rsidP="00BA0DC8">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معامل ألفا للاستدامة</w:t>
            </w:r>
          </w:p>
        </w:tc>
        <w:tc>
          <w:tcPr>
            <w:tcW w:w="0" w:type="auto"/>
            <w:vAlign w:val="center"/>
            <w:hideMark/>
          </w:tcPr>
          <w:p w14:paraId="04A5B73C" w14:textId="77777777" w:rsidR="00C40140" w:rsidRPr="003765D0" w:rsidRDefault="00C40140" w:rsidP="00BA0DC8">
            <w:pPr>
              <w:tabs>
                <w:tab w:val="left" w:pos="1074"/>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Pr>
            </w:pPr>
            <w:r w:rsidRPr="003765D0">
              <w:rPr>
                <w:rFonts w:ascii="Simplified Arabic" w:hAnsi="Simplified Arabic" w:cs="Simplified Arabic"/>
                <w:b w:val="0"/>
                <w:bCs w:val="0"/>
                <w:color w:val="auto"/>
                <w:sz w:val="28"/>
                <w:szCs w:val="28"/>
                <w:rtl/>
              </w:rPr>
              <w:t>التقييم</w:t>
            </w:r>
          </w:p>
        </w:tc>
      </w:tr>
      <w:tr w:rsidR="00C40140" w:rsidRPr="003765D0" w14:paraId="43358791" w14:textId="77777777" w:rsidTr="00BA0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300C1B66" w14:textId="77777777" w:rsidR="00C40140" w:rsidRPr="003765D0" w:rsidRDefault="00C40140" w:rsidP="00BA0DC8">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الدراسة الحالية</w:t>
            </w:r>
          </w:p>
        </w:tc>
        <w:tc>
          <w:tcPr>
            <w:tcW w:w="0" w:type="auto"/>
            <w:tcBorders>
              <w:top w:val="none" w:sz="0" w:space="0" w:color="auto"/>
              <w:bottom w:val="none" w:sz="0" w:space="0" w:color="auto"/>
            </w:tcBorders>
            <w:vAlign w:val="center"/>
            <w:hideMark/>
          </w:tcPr>
          <w:p w14:paraId="5B83DF9C" w14:textId="77777777" w:rsidR="00C40140" w:rsidRPr="003765D0" w:rsidRDefault="00C40140" w:rsidP="00BA0DC8">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2025</w:t>
            </w:r>
          </w:p>
        </w:tc>
        <w:tc>
          <w:tcPr>
            <w:tcW w:w="0" w:type="auto"/>
            <w:tcBorders>
              <w:top w:val="none" w:sz="0" w:space="0" w:color="auto"/>
              <w:bottom w:val="none" w:sz="0" w:space="0" w:color="auto"/>
            </w:tcBorders>
            <w:vAlign w:val="center"/>
            <w:hideMark/>
          </w:tcPr>
          <w:p w14:paraId="6D264F6B" w14:textId="77777777" w:rsidR="00C40140" w:rsidRPr="003765D0" w:rsidRDefault="00C40140" w:rsidP="00BA0DC8">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0.93</w:t>
            </w:r>
          </w:p>
        </w:tc>
        <w:tc>
          <w:tcPr>
            <w:tcW w:w="0" w:type="auto"/>
            <w:tcBorders>
              <w:top w:val="none" w:sz="0" w:space="0" w:color="auto"/>
              <w:bottom w:val="none" w:sz="0" w:space="0" w:color="auto"/>
            </w:tcBorders>
            <w:vAlign w:val="center"/>
            <w:hideMark/>
          </w:tcPr>
          <w:p w14:paraId="71C19D5A" w14:textId="77777777" w:rsidR="00C40140" w:rsidRPr="003765D0" w:rsidRDefault="00C40140" w:rsidP="00BA0DC8">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0.90</w:t>
            </w:r>
          </w:p>
        </w:tc>
        <w:tc>
          <w:tcPr>
            <w:tcW w:w="0" w:type="auto"/>
            <w:tcBorders>
              <w:top w:val="none" w:sz="0" w:space="0" w:color="auto"/>
              <w:bottom w:val="none" w:sz="0" w:space="0" w:color="auto"/>
            </w:tcBorders>
            <w:vAlign w:val="center"/>
            <w:hideMark/>
          </w:tcPr>
          <w:p w14:paraId="2BBE6BAD" w14:textId="77777777" w:rsidR="00C40140" w:rsidRPr="003765D0" w:rsidRDefault="00C40140" w:rsidP="00BA0DC8">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r w:rsidR="00C40140" w:rsidRPr="003765D0" w14:paraId="63D5C88B" w14:textId="77777777" w:rsidTr="00BA0DC8">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779E9698" w14:textId="77777777" w:rsidR="00C40140" w:rsidRPr="003765D0" w:rsidRDefault="00C40140" w:rsidP="00BA0DC8">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Pr>
              <w:t>Smith et al.</w:t>
            </w:r>
          </w:p>
        </w:tc>
        <w:tc>
          <w:tcPr>
            <w:tcW w:w="0" w:type="auto"/>
            <w:vAlign w:val="center"/>
            <w:hideMark/>
          </w:tcPr>
          <w:p w14:paraId="1A044C04" w14:textId="77777777" w:rsidR="00C40140" w:rsidRPr="003765D0" w:rsidRDefault="00C40140" w:rsidP="00BA0DC8">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2023</w:t>
            </w:r>
          </w:p>
        </w:tc>
        <w:tc>
          <w:tcPr>
            <w:tcW w:w="0" w:type="auto"/>
            <w:vAlign w:val="center"/>
            <w:hideMark/>
          </w:tcPr>
          <w:p w14:paraId="31E5069A" w14:textId="77777777" w:rsidR="00C40140" w:rsidRPr="003765D0" w:rsidRDefault="00C40140" w:rsidP="00BA0DC8">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0.88</w:t>
            </w:r>
          </w:p>
        </w:tc>
        <w:tc>
          <w:tcPr>
            <w:tcW w:w="0" w:type="auto"/>
            <w:vAlign w:val="center"/>
            <w:hideMark/>
          </w:tcPr>
          <w:p w14:paraId="3A3B10EC" w14:textId="77777777" w:rsidR="00C40140" w:rsidRPr="003765D0" w:rsidRDefault="00C40140" w:rsidP="00BA0DC8">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0.85</w:t>
            </w:r>
          </w:p>
        </w:tc>
        <w:tc>
          <w:tcPr>
            <w:tcW w:w="0" w:type="auto"/>
            <w:vAlign w:val="center"/>
            <w:hideMark/>
          </w:tcPr>
          <w:p w14:paraId="0704F273" w14:textId="77777777" w:rsidR="00C40140" w:rsidRPr="003765D0" w:rsidRDefault="00C40140" w:rsidP="00BA0DC8">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جيد جداً</w:t>
            </w:r>
          </w:p>
        </w:tc>
      </w:tr>
      <w:tr w:rsidR="00C40140" w:rsidRPr="003765D0" w14:paraId="1FEBAD27" w14:textId="77777777" w:rsidTr="00BA0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1B7B6121" w14:textId="77777777" w:rsidR="00C40140" w:rsidRPr="003765D0" w:rsidRDefault="00C40140" w:rsidP="00BA0DC8">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tl/>
              </w:rPr>
              <w:t>الأحمدي</w:t>
            </w:r>
          </w:p>
        </w:tc>
        <w:tc>
          <w:tcPr>
            <w:tcW w:w="0" w:type="auto"/>
            <w:tcBorders>
              <w:top w:val="none" w:sz="0" w:space="0" w:color="auto"/>
              <w:bottom w:val="none" w:sz="0" w:space="0" w:color="auto"/>
            </w:tcBorders>
            <w:vAlign w:val="center"/>
            <w:hideMark/>
          </w:tcPr>
          <w:p w14:paraId="6749E04A" w14:textId="77777777" w:rsidR="00C40140" w:rsidRPr="003765D0" w:rsidRDefault="00C40140" w:rsidP="00BA0DC8">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2022</w:t>
            </w:r>
          </w:p>
        </w:tc>
        <w:tc>
          <w:tcPr>
            <w:tcW w:w="0" w:type="auto"/>
            <w:tcBorders>
              <w:top w:val="none" w:sz="0" w:space="0" w:color="auto"/>
              <w:bottom w:val="none" w:sz="0" w:space="0" w:color="auto"/>
            </w:tcBorders>
            <w:vAlign w:val="center"/>
            <w:hideMark/>
          </w:tcPr>
          <w:p w14:paraId="182E64A8" w14:textId="77777777" w:rsidR="00C40140" w:rsidRPr="003765D0" w:rsidRDefault="00C40140" w:rsidP="00BA0DC8">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0.86</w:t>
            </w:r>
          </w:p>
        </w:tc>
        <w:tc>
          <w:tcPr>
            <w:tcW w:w="0" w:type="auto"/>
            <w:tcBorders>
              <w:top w:val="none" w:sz="0" w:space="0" w:color="auto"/>
              <w:bottom w:val="none" w:sz="0" w:space="0" w:color="auto"/>
            </w:tcBorders>
            <w:vAlign w:val="center"/>
            <w:hideMark/>
          </w:tcPr>
          <w:p w14:paraId="46D8387A" w14:textId="77777777" w:rsidR="00C40140" w:rsidRPr="003765D0" w:rsidRDefault="00C40140" w:rsidP="00BA0DC8">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0.82</w:t>
            </w:r>
          </w:p>
        </w:tc>
        <w:tc>
          <w:tcPr>
            <w:tcW w:w="0" w:type="auto"/>
            <w:tcBorders>
              <w:top w:val="none" w:sz="0" w:space="0" w:color="auto"/>
              <w:bottom w:val="none" w:sz="0" w:space="0" w:color="auto"/>
            </w:tcBorders>
            <w:vAlign w:val="center"/>
            <w:hideMark/>
          </w:tcPr>
          <w:p w14:paraId="6FFB8A0B" w14:textId="77777777" w:rsidR="00C40140" w:rsidRPr="003765D0" w:rsidRDefault="00C40140" w:rsidP="00BA0DC8">
            <w:pPr>
              <w:tabs>
                <w:tab w:val="left" w:pos="1074"/>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جيد جداً</w:t>
            </w:r>
          </w:p>
        </w:tc>
      </w:tr>
      <w:tr w:rsidR="00C40140" w:rsidRPr="003765D0" w14:paraId="038B9349" w14:textId="77777777" w:rsidTr="00BA0DC8">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2F5E6D09" w14:textId="77777777" w:rsidR="00C40140" w:rsidRPr="003765D0" w:rsidRDefault="00C40140" w:rsidP="00BA0DC8">
            <w:pPr>
              <w:tabs>
                <w:tab w:val="left" w:pos="1074"/>
              </w:tabs>
              <w:bidi/>
              <w:spacing w:after="160" w:line="360" w:lineRule="auto"/>
              <w:jc w:val="center"/>
              <w:rPr>
                <w:rFonts w:ascii="Simplified Arabic" w:hAnsi="Simplified Arabic" w:cs="Simplified Arabic"/>
                <w:b w:val="0"/>
                <w:bCs w:val="0"/>
                <w:sz w:val="28"/>
                <w:szCs w:val="28"/>
              </w:rPr>
            </w:pPr>
            <w:r w:rsidRPr="003765D0">
              <w:rPr>
                <w:rFonts w:ascii="Simplified Arabic" w:hAnsi="Simplified Arabic" w:cs="Simplified Arabic"/>
                <w:b w:val="0"/>
                <w:bCs w:val="0"/>
                <w:sz w:val="28"/>
                <w:szCs w:val="28"/>
              </w:rPr>
              <w:t>Johnson &amp; Lee</w:t>
            </w:r>
          </w:p>
        </w:tc>
        <w:tc>
          <w:tcPr>
            <w:tcW w:w="0" w:type="auto"/>
            <w:vAlign w:val="center"/>
            <w:hideMark/>
          </w:tcPr>
          <w:p w14:paraId="5489D121" w14:textId="77777777" w:rsidR="00C40140" w:rsidRPr="003765D0" w:rsidRDefault="00C40140" w:rsidP="00BA0DC8">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2024</w:t>
            </w:r>
          </w:p>
        </w:tc>
        <w:tc>
          <w:tcPr>
            <w:tcW w:w="0" w:type="auto"/>
            <w:vAlign w:val="center"/>
            <w:hideMark/>
          </w:tcPr>
          <w:p w14:paraId="4628B72E" w14:textId="77777777" w:rsidR="00C40140" w:rsidRPr="003765D0" w:rsidRDefault="00C40140" w:rsidP="00BA0DC8">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0.91</w:t>
            </w:r>
          </w:p>
        </w:tc>
        <w:tc>
          <w:tcPr>
            <w:tcW w:w="0" w:type="auto"/>
            <w:vAlign w:val="center"/>
            <w:hideMark/>
          </w:tcPr>
          <w:p w14:paraId="23083189" w14:textId="77777777" w:rsidR="00C40140" w:rsidRPr="003765D0" w:rsidRDefault="00C40140" w:rsidP="00BA0DC8">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Pr>
              <w:t>0.87</w:t>
            </w:r>
          </w:p>
        </w:tc>
        <w:tc>
          <w:tcPr>
            <w:tcW w:w="0" w:type="auto"/>
            <w:vAlign w:val="center"/>
            <w:hideMark/>
          </w:tcPr>
          <w:p w14:paraId="0C6115BC" w14:textId="77777777" w:rsidR="00C40140" w:rsidRPr="003765D0" w:rsidRDefault="00C40140" w:rsidP="00BA0DC8">
            <w:pPr>
              <w:tabs>
                <w:tab w:val="left" w:pos="1074"/>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765D0">
              <w:rPr>
                <w:rFonts w:ascii="Simplified Arabic" w:hAnsi="Simplified Arabic" w:cs="Simplified Arabic"/>
                <w:sz w:val="28"/>
                <w:szCs w:val="28"/>
                <w:rtl/>
              </w:rPr>
              <w:t>ممتاز</w:t>
            </w:r>
          </w:p>
        </w:tc>
      </w:tr>
    </w:tbl>
    <w:p w14:paraId="1C9DFDA9" w14:textId="7128E60E" w:rsidR="00C40140" w:rsidRPr="00067F46" w:rsidRDefault="00C40140" w:rsidP="003765D0">
      <w:pPr>
        <w:tabs>
          <w:tab w:val="left" w:pos="1074"/>
        </w:tabs>
        <w:bidi/>
        <w:spacing w:line="360" w:lineRule="auto"/>
        <w:jc w:val="both"/>
        <w:rPr>
          <w:rFonts w:ascii="Simplified Arabic" w:hAnsi="Simplified Arabic" w:cs="Simplified Arabic"/>
          <w:b/>
          <w:bCs/>
          <w:sz w:val="28"/>
          <w:szCs w:val="28"/>
        </w:rPr>
      </w:pPr>
      <w:r w:rsidRPr="00067F46">
        <w:rPr>
          <w:rFonts w:ascii="Simplified Arabic" w:hAnsi="Simplified Arabic" w:cs="Simplified Arabic"/>
          <w:b/>
          <w:bCs/>
          <w:sz w:val="28"/>
          <w:szCs w:val="28"/>
          <w:rtl/>
        </w:rPr>
        <w:lastRenderedPageBreak/>
        <w:t>الخلاصة والتفسير</w:t>
      </w:r>
    </w:p>
    <w:p w14:paraId="7E54D18C" w14:textId="3EF14C05" w:rsidR="00C40140" w:rsidRPr="003765D0" w:rsidRDefault="00C40140" w:rsidP="009820B5">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يتضح من الجدول (</w:t>
      </w:r>
      <w:r w:rsidR="00067F46">
        <w:rPr>
          <w:rFonts w:ascii="Simplified Arabic" w:hAnsi="Simplified Arabic" w:cs="Simplified Arabic" w:hint="cs"/>
          <w:sz w:val="28"/>
          <w:szCs w:val="28"/>
          <w:rtl/>
        </w:rPr>
        <w:t>19</w:t>
      </w:r>
      <w:r w:rsidRPr="003765D0">
        <w:rPr>
          <w:rFonts w:ascii="Simplified Arabic" w:hAnsi="Simplified Arabic" w:cs="Simplified Arabic"/>
          <w:sz w:val="28"/>
          <w:szCs w:val="28"/>
          <w:rtl/>
        </w:rPr>
        <w:t xml:space="preserve">) والتحليلات المصاحبة أن معاملات الثبات لجميع أبعاد الاستبانة والدرجة الكلية لها مرتفعة جداً ومتفوقة، حيث تراوحت بين (0.84) و(0.96) لمعامل ألفا كرونباخ، وبين (0.86) و(0.97) لمعامل </w:t>
      </w:r>
      <w:proofErr w:type="spellStart"/>
      <w:r w:rsidRPr="003765D0">
        <w:rPr>
          <w:rFonts w:ascii="Simplified Arabic" w:hAnsi="Simplified Arabic" w:cs="Simplified Arabic"/>
          <w:sz w:val="28"/>
          <w:szCs w:val="28"/>
          <w:rtl/>
        </w:rPr>
        <w:t>أوميغا</w:t>
      </w:r>
      <w:proofErr w:type="spellEnd"/>
      <w:r w:rsidRPr="003765D0">
        <w:rPr>
          <w:rFonts w:ascii="Simplified Arabic" w:hAnsi="Simplified Arabic" w:cs="Simplified Arabic"/>
          <w:sz w:val="28"/>
          <w:szCs w:val="28"/>
          <w:rtl/>
        </w:rPr>
        <w:t>، وبين (0.85) و(0.96) للثبات المركب. هذه القيم تفوق المعايير الدولية المقبولة وتضع الاستبانة في فئة الأدوات عالية الجودة والموثوقية</w:t>
      </w:r>
      <w:r w:rsidRPr="003765D0">
        <w:rPr>
          <w:rFonts w:ascii="Simplified Arabic" w:hAnsi="Simplified Arabic" w:cs="Simplified Arabic"/>
          <w:sz w:val="28"/>
          <w:szCs w:val="28"/>
        </w:rPr>
        <w:t>.</w:t>
      </w:r>
    </w:p>
    <w:p w14:paraId="16F7E691" w14:textId="49FE2805" w:rsidR="00C40140" w:rsidRPr="00067F46" w:rsidRDefault="00C40140" w:rsidP="003765D0">
      <w:pPr>
        <w:tabs>
          <w:tab w:val="left" w:pos="1074"/>
        </w:tabs>
        <w:bidi/>
        <w:spacing w:line="360" w:lineRule="auto"/>
        <w:jc w:val="both"/>
        <w:rPr>
          <w:rFonts w:ascii="Simplified Arabic" w:hAnsi="Simplified Arabic" w:cs="Simplified Arabic"/>
          <w:b/>
          <w:bCs/>
          <w:sz w:val="28"/>
          <w:szCs w:val="28"/>
        </w:rPr>
      </w:pPr>
      <w:r w:rsidRPr="00067F46">
        <w:rPr>
          <w:rFonts w:ascii="Simplified Arabic" w:hAnsi="Simplified Arabic" w:cs="Simplified Arabic"/>
          <w:b/>
          <w:bCs/>
          <w:sz w:val="28"/>
          <w:szCs w:val="28"/>
          <w:rtl/>
        </w:rPr>
        <w:t>النتائج الرئيسية لتحليل الثبات</w:t>
      </w:r>
    </w:p>
    <w:p w14:paraId="3F550225" w14:textId="77777777" w:rsidR="00C40140" w:rsidRPr="00067F46" w:rsidRDefault="00C40140" w:rsidP="00067F46">
      <w:pPr>
        <w:pStyle w:val="ListParagraph"/>
        <w:numPr>
          <w:ilvl w:val="0"/>
          <w:numId w:val="47"/>
        </w:numPr>
        <w:tabs>
          <w:tab w:val="left" w:pos="1074"/>
        </w:tabs>
        <w:bidi/>
        <w:spacing w:line="360" w:lineRule="auto"/>
        <w:jc w:val="both"/>
        <w:rPr>
          <w:rFonts w:ascii="Simplified Arabic" w:hAnsi="Simplified Arabic" w:cs="Simplified Arabic"/>
          <w:sz w:val="28"/>
          <w:szCs w:val="28"/>
        </w:rPr>
      </w:pPr>
      <w:r w:rsidRPr="00067F46">
        <w:rPr>
          <w:rFonts w:ascii="Simplified Arabic" w:hAnsi="Simplified Arabic" w:cs="Simplified Arabic"/>
          <w:sz w:val="28"/>
          <w:szCs w:val="28"/>
          <w:rtl/>
        </w:rPr>
        <w:t>الاتساق الداخلي الممتاز</w:t>
      </w:r>
      <w:r w:rsidRPr="00067F46">
        <w:rPr>
          <w:rFonts w:ascii="Simplified Arabic" w:hAnsi="Simplified Arabic" w:cs="Simplified Arabic"/>
          <w:sz w:val="28"/>
          <w:szCs w:val="28"/>
        </w:rPr>
        <w:t>: </w:t>
      </w:r>
      <w:r w:rsidRPr="00067F46">
        <w:rPr>
          <w:rFonts w:ascii="Simplified Arabic" w:hAnsi="Simplified Arabic" w:cs="Simplified Arabic"/>
          <w:sz w:val="28"/>
          <w:szCs w:val="28"/>
          <w:rtl/>
        </w:rPr>
        <w:t>جميع المؤشرات تؤكد وجود اتساق داخلي عالي جداً بين عبارات كل بعد</w:t>
      </w:r>
      <w:r w:rsidRPr="00067F46">
        <w:rPr>
          <w:rFonts w:ascii="Simplified Arabic" w:hAnsi="Simplified Arabic" w:cs="Simplified Arabic"/>
          <w:sz w:val="28"/>
          <w:szCs w:val="28"/>
        </w:rPr>
        <w:t>.</w:t>
      </w:r>
    </w:p>
    <w:p w14:paraId="3B402B7F" w14:textId="77777777" w:rsidR="00C40140" w:rsidRPr="00067F46" w:rsidRDefault="00C40140" w:rsidP="00067F46">
      <w:pPr>
        <w:pStyle w:val="ListParagraph"/>
        <w:numPr>
          <w:ilvl w:val="0"/>
          <w:numId w:val="47"/>
        </w:numPr>
        <w:tabs>
          <w:tab w:val="left" w:pos="1074"/>
        </w:tabs>
        <w:bidi/>
        <w:spacing w:line="360" w:lineRule="auto"/>
        <w:jc w:val="both"/>
        <w:rPr>
          <w:rFonts w:ascii="Simplified Arabic" w:hAnsi="Simplified Arabic" w:cs="Simplified Arabic"/>
          <w:sz w:val="28"/>
          <w:szCs w:val="28"/>
        </w:rPr>
      </w:pPr>
      <w:r w:rsidRPr="00067F46">
        <w:rPr>
          <w:rFonts w:ascii="Simplified Arabic" w:hAnsi="Simplified Arabic" w:cs="Simplified Arabic"/>
          <w:sz w:val="28"/>
          <w:szCs w:val="28"/>
          <w:rtl/>
        </w:rPr>
        <w:t>التفوق النسبي</w:t>
      </w:r>
      <w:r w:rsidRPr="00067F46">
        <w:rPr>
          <w:rFonts w:ascii="Simplified Arabic" w:hAnsi="Simplified Arabic" w:cs="Simplified Arabic"/>
          <w:sz w:val="28"/>
          <w:szCs w:val="28"/>
        </w:rPr>
        <w:t>: </w:t>
      </w:r>
      <w:r w:rsidRPr="00067F46">
        <w:rPr>
          <w:rFonts w:ascii="Simplified Arabic" w:hAnsi="Simplified Arabic" w:cs="Simplified Arabic"/>
          <w:sz w:val="28"/>
          <w:szCs w:val="28"/>
          <w:rtl/>
        </w:rPr>
        <w:t>معاملات الثبات في هذه الدراسة تفوق معظم الدراسات السابقة في نفس المجال</w:t>
      </w:r>
      <w:r w:rsidRPr="00067F46">
        <w:rPr>
          <w:rFonts w:ascii="Simplified Arabic" w:hAnsi="Simplified Arabic" w:cs="Simplified Arabic"/>
          <w:sz w:val="28"/>
          <w:szCs w:val="28"/>
        </w:rPr>
        <w:t>.</w:t>
      </w:r>
    </w:p>
    <w:p w14:paraId="27D169C0" w14:textId="77777777" w:rsidR="00C40140" w:rsidRPr="00067F46" w:rsidRDefault="00C40140" w:rsidP="00067F46">
      <w:pPr>
        <w:pStyle w:val="ListParagraph"/>
        <w:numPr>
          <w:ilvl w:val="0"/>
          <w:numId w:val="47"/>
        </w:numPr>
        <w:tabs>
          <w:tab w:val="left" w:pos="1074"/>
        </w:tabs>
        <w:bidi/>
        <w:spacing w:line="360" w:lineRule="auto"/>
        <w:jc w:val="both"/>
        <w:rPr>
          <w:rFonts w:ascii="Simplified Arabic" w:hAnsi="Simplified Arabic" w:cs="Simplified Arabic"/>
          <w:sz w:val="28"/>
          <w:szCs w:val="28"/>
        </w:rPr>
      </w:pPr>
      <w:r w:rsidRPr="00067F46">
        <w:rPr>
          <w:rFonts w:ascii="Simplified Arabic" w:hAnsi="Simplified Arabic" w:cs="Simplified Arabic"/>
          <w:sz w:val="28"/>
          <w:szCs w:val="28"/>
          <w:rtl/>
        </w:rPr>
        <w:t>الصلاحية للتطبيق</w:t>
      </w:r>
      <w:r w:rsidRPr="00067F46">
        <w:rPr>
          <w:rFonts w:ascii="Simplified Arabic" w:hAnsi="Simplified Arabic" w:cs="Simplified Arabic"/>
          <w:sz w:val="28"/>
          <w:szCs w:val="28"/>
        </w:rPr>
        <w:t>: </w:t>
      </w:r>
      <w:r w:rsidRPr="00067F46">
        <w:rPr>
          <w:rFonts w:ascii="Simplified Arabic" w:hAnsi="Simplified Arabic" w:cs="Simplified Arabic"/>
          <w:sz w:val="28"/>
          <w:szCs w:val="28"/>
          <w:rtl/>
        </w:rPr>
        <w:t>الأداة صالحة للاستخدام في بيئات مشابهة وتضمن الحصول على نتائج موثوقة</w:t>
      </w:r>
      <w:r w:rsidRPr="00067F46">
        <w:rPr>
          <w:rFonts w:ascii="Simplified Arabic" w:hAnsi="Simplified Arabic" w:cs="Simplified Arabic"/>
          <w:sz w:val="28"/>
          <w:szCs w:val="28"/>
        </w:rPr>
        <w:t>.</w:t>
      </w:r>
    </w:p>
    <w:p w14:paraId="27D2B096" w14:textId="518D46E0"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وبناءً على هذه النتائج، يمكن القول بثقة عالية أن الاستبانة</w:t>
      </w:r>
      <w:r w:rsidR="00067F46">
        <w:rPr>
          <w:rFonts w:ascii="Simplified Arabic" w:hAnsi="Simplified Arabic" w:cs="Simplified Arabic" w:hint="cs"/>
          <w:sz w:val="28"/>
          <w:szCs w:val="28"/>
          <w:rtl/>
        </w:rPr>
        <w:t xml:space="preserve"> </w:t>
      </w:r>
      <w:r w:rsidRPr="003765D0">
        <w:rPr>
          <w:rFonts w:ascii="Simplified Arabic" w:hAnsi="Simplified Arabic" w:cs="Simplified Arabic"/>
          <w:sz w:val="28"/>
          <w:szCs w:val="28"/>
          <w:rtl/>
        </w:rPr>
        <w:t xml:space="preserve">تتمتع بخصائص </w:t>
      </w:r>
      <w:proofErr w:type="spellStart"/>
      <w:r w:rsidRPr="003765D0">
        <w:rPr>
          <w:rFonts w:ascii="Simplified Arabic" w:hAnsi="Simplified Arabic" w:cs="Simplified Arabic"/>
          <w:sz w:val="28"/>
          <w:szCs w:val="28"/>
          <w:rtl/>
        </w:rPr>
        <w:t>سيكومترية</w:t>
      </w:r>
      <w:proofErr w:type="spellEnd"/>
      <w:r w:rsidRPr="003765D0">
        <w:rPr>
          <w:rFonts w:ascii="Simplified Arabic" w:hAnsi="Simplified Arabic" w:cs="Simplified Arabic"/>
          <w:sz w:val="28"/>
          <w:szCs w:val="28"/>
          <w:rtl/>
        </w:rPr>
        <w:t xml:space="preserve"> ممتازة وتصلح كأداة موثوقة لقياس مستوى تطبيق الإدارة الرشيقة والاستدامة التنظيمية في المنظمات غير الربحية، مما يعزز من مصداقية النتائج التي ستتوصل إليها الدراسة</w:t>
      </w:r>
      <w:r w:rsidRPr="003765D0">
        <w:rPr>
          <w:rFonts w:ascii="Simplified Arabic" w:hAnsi="Simplified Arabic" w:cs="Simplified Arabic"/>
          <w:sz w:val="28"/>
          <w:szCs w:val="28"/>
        </w:rPr>
        <w:t>.</w:t>
      </w:r>
    </w:p>
    <w:p w14:paraId="58CD290E" w14:textId="02E85454" w:rsidR="00C40140" w:rsidRPr="00844B56" w:rsidRDefault="00C40140" w:rsidP="00844B56">
      <w:pPr>
        <w:pStyle w:val="Heading2"/>
        <w:bidi/>
        <w:spacing w:line="360" w:lineRule="auto"/>
        <w:jc w:val="both"/>
        <w:rPr>
          <w:rFonts w:ascii="Simplified Arabic" w:hAnsi="Simplified Arabic" w:cs="Simplified Arabic"/>
          <w:b/>
          <w:bCs/>
          <w:color w:val="auto"/>
          <w:sz w:val="28"/>
          <w:szCs w:val="28"/>
        </w:rPr>
      </w:pPr>
      <w:r w:rsidRPr="00844B56">
        <w:rPr>
          <w:rFonts w:ascii="Simplified Arabic" w:hAnsi="Simplified Arabic" w:cs="Simplified Arabic"/>
          <w:b/>
          <w:bCs/>
          <w:color w:val="auto"/>
          <w:sz w:val="28"/>
          <w:szCs w:val="28"/>
          <w:rtl/>
        </w:rPr>
        <w:t xml:space="preserve">محددات الدراسة والتحديات المواجهة </w:t>
      </w:r>
    </w:p>
    <w:p w14:paraId="51ACF1A0"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واجهت الدراسة عدة تحديات ومحددات، منها</w:t>
      </w:r>
      <w:r w:rsidRPr="003765D0">
        <w:rPr>
          <w:rFonts w:ascii="Simplified Arabic" w:hAnsi="Simplified Arabic" w:cs="Simplified Arabic"/>
          <w:sz w:val="28"/>
          <w:szCs w:val="28"/>
        </w:rPr>
        <w:t>:</w:t>
      </w:r>
    </w:p>
    <w:p w14:paraId="72BE6468" w14:textId="08075D06" w:rsidR="00C40140" w:rsidRPr="00844B56" w:rsidRDefault="00C40140" w:rsidP="00844B56">
      <w:pPr>
        <w:pStyle w:val="ListParagraph"/>
        <w:numPr>
          <w:ilvl w:val="0"/>
          <w:numId w:val="47"/>
        </w:numPr>
        <w:tabs>
          <w:tab w:val="left" w:pos="1074"/>
        </w:tabs>
        <w:bidi/>
        <w:spacing w:line="360" w:lineRule="auto"/>
        <w:jc w:val="both"/>
        <w:rPr>
          <w:rFonts w:ascii="Simplified Arabic" w:hAnsi="Simplified Arabic" w:cs="Simplified Arabic"/>
          <w:sz w:val="28"/>
          <w:szCs w:val="28"/>
        </w:rPr>
      </w:pPr>
      <w:r w:rsidRPr="00844B56">
        <w:rPr>
          <w:rFonts w:ascii="Simplified Arabic" w:hAnsi="Simplified Arabic" w:cs="Simplified Arabic"/>
          <w:sz w:val="28"/>
          <w:szCs w:val="28"/>
          <w:rtl/>
        </w:rPr>
        <w:t>التحديات المنهجية</w:t>
      </w:r>
      <w:r w:rsidRPr="00844B56">
        <w:rPr>
          <w:rFonts w:ascii="Simplified Arabic" w:hAnsi="Simplified Arabic" w:cs="Simplified Arabic"/>
          <w:sz w:val="28"/>
          <w:szCs w:val="28"/>
        </w:rPr>
        <w:t>:</w:t>
      </w:r>
    </w:p>
    <w:p w14:paraId="0D1EEF75" w14:textId="77777777" w:rsidR="00C40140" w:rsidRPr="00104418" w:rsidRDefault="00C40140" w:rsidP="00104418">
      <w:pPr>
        <w:pStyle w:val="ListParagraph"/>
        <w:numPr>
          <w:ilvl w:val="1"/>
          <w:numId w:val="47"/>
        </w:numPr>
        <w:tabs>
          <w:tab w:val="left" w:pos="1074"/>
        </w:tabs>
        <w:bidi/>
        <w:spacing w:line="360" w:lineRule="auto"/>
        <w:jc w:val="both"/>
        <w:rPr>
          <w:rFonts w:ascii="Simplified Arabic" w:hAnsi="Simplified Arabic" w:cs="Simplified Arabic"/>
          <w:sz w:val="28"/>
          <w:szCs w:val="28"/>
        </w:rPr>
      </w:pPr>
      <w:r w:rsidRPr="00104418">
        <w:rPr>
          <w:rFonts w:ascii="Simplified Arabic" w:hAnsi="Simplified Arabic" w:cs="Simplified Arabic"/>
          <w:sz w:val="28"/>
          <w:szCs w:val="28"/>
          <w:rtl/>
        </w:rPr>
        <w:t>صعوبة الوصول</w:t>
      </w:r>
      <w:r w:rsidRPr="00104418">
        <w:rPr>
          <w:rFonts w:ascii="Simplified Arabic" w:hAnsi="Simplified Arabic" w:cs="Simplified Arabic"/>
          <w:sz w:val="28"/>
          <w:szCs w:val="28"/>
        </w:rPr>
        <w:t>: </w:t>
      </w:r>
      <w:r w:rsidRPr="00104418">
        <w:rPr>
          <w:rFonts w:ascii="Simplified Arabic" w:hAnsi="Simplified Arabic" w:cs="Simplified Arabic"/>
          <w:sz w:val="28"/>
          <w:szCs w:val="28"/>
          <w:rtl/>
        </w:rPr>
        <w:t>بعض المنظمات كانت متحفظة في المشاركة نظراً لحساسية البيانات المالية والإدارية</w:t>
      </w:r>
      <w:r w:rsidRPr="00104418">
        <w:rPr>
          <w:rFonts w:ascii="Simplified Arabic" w:hAnsi="Simplified Arabic" w:cs="Simplified Arabic"/>
          <w:sz w:val="28"/>
          <w:szCs w:val="28"/>
        </w:rPr>
        <w:t>.</w:t>
      </w:r>
    </w:p>
    <w:p w14:paraId="76D510C6" w14:textId="77777777" w:rsidR="00C40140" w:rsidRPr="00104418" w:rsidRDefault="00C40140" w:rsidP="00104418">
      <w:pPr>
        <w:pStyle w:val="ListParagraph"/>
        <w:numPr>
          <w:ilvl w:val="1"/>
          <w:numId w:val="47"/>
        </w:numPr>
        <w:tabs>
          <w:tab w:val="left" w:pos="1074"/>
        </w:tabs>
        <w:bidi/>
        <w:spacing w:line="360" w:lineRule="auto"/>
        <w:jc w:val="both"/>
        <w:rPr>
          <w:rFonts w:ascii="Simplified Arabic" w:hAnsi="Simplified Arabic" w:cs="Simplified Arabic"/>
          <w:sz w:val="28"/>
          <w:szCs w:val="28"/>
        </w:rPr>
      </w:pPr>
      <w:r w:rsidRPr="00104418">
        <w:rPr>
          <w:rFonts w:ascii="Simplified Arabic" w:hAnsi="Simplified Arabic" w:cs="Simplified Arabic"/>
          <w:sz w:val="28"/>
          <w:szCs w:val="28"/>
          <w:rtl/>
        </w:rPr>
        <w:lastRenderedPageBreak/>
        <w:t>التباين في مستوى الفهم</w:t>
      </w:r>
      <w:r w:rsidRPr="00104418">
        <w:rPr>
          <w:rFonts w:ascii="Simplified Arabic" w:hAnsi="Simplified Arabic" w:cs="Simplified Arabic"/>
          <w:sz w:val="28"/>
          <w:szCs w:val="28"/>
        </w:rPr>
        <w:t>: </w:t>
      </w:r>
      <w:r w:rsidRPr="00104418">
        <w:rPr>
          <w:rFonts w:ascii="Simplified Arabic" w:hAnsi="Simplified Arabic" w:cs="Simplified Arabic"/>
          <w:sz w:val="28"/>
          <w:szCs w:val="28"/>
          <w:rtl/>
        </w:rPr>
        <w:t>اختلاف مستويات فهم مفاهيم الإدارة الرشيقة بين المشاركين</w:t>
      </w:r>
      <w:r w:rsidRPr="00104418">
        <w:rPr>
          <w:rFonts w:ascii="Simplified Arabic" w:hAnsi="Simplified Arabic" w:cs="Simplified Arabic"/>
          <w:sz w:val="28"/>
          <w:szCs w:val="28"/>
        </w:rPr>
        <w:t>.</w:t>
      </w:r>
    </w:p>
    <w:p w14:paraId="66F181C0" w14:textId="77777777" w:rsidR="00C40140" w:rsidRPr="00104418" w:rsidRDefault="00C40140" w:rsidP="00104418">
      <w:pPr>
        <w:pStyle w:val="ListParagraph"/>
        <w:numPr>
          <w:ilvl w:val="1"/>
          <w:numId w:val="47"/>
        </w:numPr>
        <w:tabs>
          <w:tab w:val="left" w:pos="1074"/>
        </w:tabs>
        <w:bidi/>
        <w:spacing w:line="360" w:lineRule="auto"/>
        <w:jc w:val="both"/>
        <w:rPr>
          <w:rFonts w:ascii="Simplified Arabic" w:hAnsi="Simplified Arabic" w:cs="Simplified Arabic"/>
          <w:sz w:val="28"/>
          <w:szCs w:val="28"/>
        </w:rPr>
      </w:pPr>
      <w:r w:rsidRPr="00104418">
        <w:rPr>
          <w:rFonts w:ascii="Simplified Arabic" w:hAnsi="Simplified Arabic" w:cs="Simplified Arabic"/>
          <w:sz w:val="28"/>
          <w:szCs w:val="28"/>
          <w:rtl/>
        </w:rPr>
        <w:t>التوقيت</w:t>
      </w:r>
      <w:r w:rsidRPr="00104418">
        <w:rPr>
          <w:rFonts w:ascii="Simplified Arabic" w:hAnsi="Simplified Arabic" w:cs="Simplified Arabic"/>
          <w:sz w:val="28"/>
          <w:szCs w:val="28"/>
        </w:rPr>
        <w:t>: </w:t>
      </w:r>
      <w:r w:rsidRPr="00104418">
        <w:rPr>
          <w:rFonts w:ascii="Simplified Arabic" w:hAnsi="Simplified Arabic" w:cs="Simplified Arabic"/>
          <w:sz w:val="28"/>
          <w:szCs w:val="28"/>
          <w:rtl/>
        </w:rPr>
        <w:t>تزامن فترة جمع البيانات مع موسم الحج والعمرة، مما أثر على توفر بعض المسؤولين</w:t>
      </w:r>
      <w:r w:rsidRPr="00104418">
        <w:rPr>
          <w:rFonts w:ascii="Simplified Arabic" w:hAnsi="Simplified Arabic" w:cs="Simplified Arabic"/>
          <w:sz w:val="28"/>
          <w:szCs w:val="28"/>
        </w:rPr>
        <w:t>.</w:t>
      </w:r>
    </w:p>
    <w:p w14:paraId="5A0B8C79"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t>واجهت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الدراسة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تحدياً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منهجياً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مهماً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يتمثل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تزامن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فترة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جمع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البيانات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موسم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الحج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والعمرة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يوليو</w:t>
      </w:r>
      <w:r w:rsidRPr="003765D0">
        <w:rPr>
          <w:rFonts w:ascii="Simplified Arabic" w:hAnsi="Simplified Arabic" w:cs="Simplified Arabic"/>
          <w:sz w:val="28"/>
          <w:szCs w:val="28"/>
          <w:rtl/>
        </w:rPr>
        <w:t>-</w:t>
      </w:r>
      <w:r w:rsidRPr="003765D0">
        <w:rPr>
          <w:rFonts w:ascii="Simplified Arabic" w:hAnsi="Simplified Arabic" w:cs="Simplified Arabic" w:hint="cs"/>
          <w:sz w:val="28"/>
          <w:szCs w:val="28"/>
          <w:rtl/>
        </w:rPr>
        <w:t>أغسطس</w:t>
      </w:r>
      <w:r w:rsidRPr="003765D0">
        <w:rPr>
          <w:rFonts w:ascii="Simplified Arabic" w:hAnsi="Simplified Arabic" w:cs="Simplified Arabic"/>
          <w:sz w:val="28"/>
          <w:szCs w:val="28"/>
          <w:rtl/>
        </w:rPr>
        <w:t xml:space="preserve"> 2025)</w:t>
      </w:r>
      <w:r w:rsidRPr="003765D0">
        <w:rPr>
          <w:rFonts w:ascii="Simplified Arabic" w:hAnsi="Simplified Arabic" w:cs="Simplified Arabic" w:hint="cs"/>
          <w:sz w:val="28"/>
          <w:szCs w:val="28"/>
          <w:rtl/>
        </w:rPr>
        <w:t>،</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مما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أثر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توفر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بعض</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المسؤولين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والعاملين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المنظمات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غير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الربحية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التعامل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هذا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القيد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خلال</w:t>
      </w:r>
      <w:r w:rsidRPr="003765D0">
        <w:rPr>
          <w:rFonts w:ascii="Simplified Arabic" w:hAnsi="Simplified Arabic" w:cs="Simplified Arabic"/>
          <w:sz w:val="28"/>
          <w:szCs w:val="28"/>
        </w:rPr>
        <w:t>:</w:t>
      </w:r>
    </w:p>
    <w:p w14:paraId="0818E31D"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t>الإجراءات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التعويضية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المتخذة</w:t>
      </w:r>
      <w:r w:rsidRPr="003765D0">
        <w:rPr>
          <w:rFonts w:ascii="Simplified Arabic" w:hAnsi="Simplified Arabic" w:cs="Simplified Arabic"/>
          <w:sz w:val="28"/>
          <w:szCs w:val="28"/>
        </w:rPr>
        <w:t>:</w:t>
      </w:r>
    </w:p>
    <w:p w14:paraId="3DCD8B41" w14:textId="77777777" w:rsidR="00C40140" w:rsidRPr="00104418" w:rsidRDefault="00C40140" w:rsidP="00104418">
      <w:pPr>
        <w:pStyle w:val="ListParagraph"/>
        <w:numPr>
          <w:ilvl w:val="0"/>
          <w:numId w:val="47"/>
        </w:numPr>
        <w:tabs>
          <w:tab w:val="left" w:pos="1074"/>
        </w:tabs>
        <w:bidi/>
        <w:spacing w:line="360" w:lineRule="auto"/>
        <w:jc w:val="both"/>
        <w:rPr>
          <w:rFonts w:ascii="Simplified Arabic" w:hAnsi="Simplified Arabic" w:cs="Simplified Arabic"/>
          <w:sz w:val="28"/>
          <w:szCs w:val="28"/>
          <w:rtl/>
        </w:rPr>
      </w:pPr>
      <w:r w:rsidRPr="00104418">
        <w:rPr>
          <w:rFonts w:ascii="Simplified Arabic" w:hAnsi="Simplified Arabic" w:cs="Simplified Arabic" w:hint="cs"/>
          <w:sz w:val="28"/>
          <w:szCs w:val="28"/>
          <w:rtl/>
        </w:rPr>
        <w:t>تمديد</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فترة</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جمع</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البيانات</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لتشمل</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فترة</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ما</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بعد</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الحج</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سبتمبر</w:t>
      </w:r>
      <w:r w:rsidRPr="00104418">
        <w:rPr>
          <w:rFonts w:ascii="Simplified Arabic" w:hAnsi="Simplified Arabic" w:cs="Simplified Arabic"/>
          <w:sz w:val="28"/>
          <w:szCs w:val="28"/>
          <w:rtl/>
        </w:rPr>
        <w:t>-</w:t>
      </w:r>
      <w:r w:rsidRPr="00104418">
        <w:rPr>
          <w:rFonts w:ascii="Simplified Arabic" w:hAnsi="Simplified Arabic" w:cs="Simplified Arabic" w:hint="cs"/>
          <w:sz w:val="28"/>
          <w:szCs w:val="28"/>
          <w:rtl/>
        </w:rPr>
        <w:t>أكتوبر</w:t>
      </w:r>
      <w:r w:rsidRPr="00104418">
        <w:rPr>
          <w:rFonts w:ascii="Simplified Arabic" w:hAnsi="Simplified Arabic" w:cs="Simplified Arabic"/>
          <w:sz w:val="28"/>
          <w:szCs w:val="28"/>
          <w:rtl/>
        </w:rPr>
        <w:t xml:space="preserve"> 2025)</w:t>
      </w:r>
    </w:p>
    <w:p w14:paraId="11640D8A" w14:textId="77777777" w:rsidR="00C40140" w:rsidRPr="00104418" w:rsidRDefault="00C40140" w:rsidP="00104418">
      <w:pPr>
        <w:pStyle w:val="ListParagraph"/>
        <w:numPr>
          <w:ilvl w:val="0"/>
          <w:numId w:val="47"/>
        </w:numPr>
        <w:tabs>
          <w:tab w:val="left" w:pos="1074"/>
        </w:tabs>
        <w:bidi/>
        <w:spacing w:line="360" w:lineRule="auto"/>
        <w:jc w:val="both"/>
        <w:rPr>
          <w:rFonts w:ascii="Simplified Arabic" w:hAnsi="Simplified Arabic" w:cs="Simplified Arabic"/>
          <w:sz w:val="28"/>
          <w:szCs w:val="28"/>
          <w:rtl/>
        </w:rPr>
      </w:pPr>
      <w:r w:rsidRPr="00104418">
        <w:rPr>
          <w:rFonts w:ascii="Simplified Arabic" w:hAnsi="Simplified Arabic" w:cs="Simplified Arabic" w:hint="cs"/>
          <w:sz w:val="28"/>
          <w:szCs w:val="28"/>
          <w:rtl/>
        </w:rPr>
        <w:t>تنويع</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أوقات</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التواصل</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لتشمل</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الفترات</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المسائية</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وعطل</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نهاية</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الأسبوع</w:t>
      </w:r>
    </w:p>
    <w:p w14:paraId="46682134" w14:textId="77777777" w:rsidR="00C40140" w:rsidRPr="00104418" w:rsidRDefault="00C40140" w:rsidP="00104418">
      <w:pPr>
        <w:pStyle w:val="ListParagraph"/>
        <w:numPr>
          <w:ilvl w:val="0"/>
          <w:numId w:val="47"/>
        </w:numPr>
        <w:tabs>
          <w:tab w:val="left" w:pos="1074"/>
        </w:tabs>
        <w:bidi/>
        <w:spacing w:line="360" w:lineRule="auto"/>
        <w:jc w:val="both"/>
        <w:rPr>
          <w:rFonts w:ascii="Simplified Arabic" w:hAnsi="Simplified Arabic" w:cs="Simplified Arabic"/>
          <w:sz w:val="28"/>
          <w:szCs w:val="28"/>
          <w:rtl/>
        </w:rPr>
      </w:pPr>
      <w:r w:rsidRPr="00104418">
        <w:rPr>
          <w:rFonts w:ascii="Simplified Arabic" w:hAnsi="Simplified Arabic" w:cs="Simplified Arabic" w:hint="cs"/>
          <w:sz w:val="28"/>
          <w:szCs w:val="28"/>
          <w:rtl/>
        </w:rPr>
        <w:t>استخدام</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المنصات</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الرقمية</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والتطبيقات</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الذكية</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لتسهيل</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المشاركة</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عن</w:t>
      </w:r>
      <w:r w:rsidRPr="00104418">
        <w:rPr>
          <w:rFonts w:ascii="Simplified Arabic" w:hAnsi="Simplified Arabic" w:cs="Simplified Arabic"/>
          <w:sz w:val="28"/>
          <w:szCs w:val="28"/>
          <w:rtl/>
        </w:rPr>
        <w:t xml:space="preserve"> </w:t>
      </w:r>
      <w:r w:rsidRPr="00104418">
        <w:rPr>
          <w:rFonts w:ascii="Simplified Arabic" w:hAnsi="Simplified Arabic" w:cs="Simplified Arabic" w:hint="cs"/>
          <w:sz w:val="28"/>
          <w:szCs w:val="28"/>
          <w:rtl/>
        </w:rPr>
        <w:t>بُعد</w:t>
      </w:r>
    </w:p>
    <w:p w14:paraId="23CE98F7"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t>تحليل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التحيز</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المحتمل</w:t>
      </w:r>
      <w:r w:rsidRPr="003765D0">
        <w:rPr>
          <w:rFonts w:ascii="Simplified Arabic" w:hAnsi="Simplified Arabic" w:cs="Simplified Arabic"/>
          <w:sz w:val="28"/>
          <w:szCs w:val="28"/>
        </w:rPr>
        <w:t>:</w:t>
      </w:r>
    </w:p>
    <w:p w14:paraId="47CF03BD"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t>مقارنة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خصائص</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المستجيبين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قبل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وبعد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موسم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الحج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للتأكد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عدم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وجود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تحيز</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منهجي</w:t>
      </w:r>
    </w:p>
    <w:p w14:paraId="6BCF327D"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t>إجراء</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تحليل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حساسية</w:t>
      </w:r>
      <w:r w:rsidRPr="003765D0">
        <w:rPr>
          <w:rFonts w:ascii="Simplified Arabic" w:hAnsi="Simplified Arabic" w:cs="Simplified Arabic"/>
          <w:sz w:val="28"/>
          <w:szCs w:val="28"/>
        </w:rPr>
        <w:t xml:space="preserve"> (Sensitivity Analysis) </w:t>
      </w:r>
      <w:r w:rsidRPr="003765D0">
        <w:rPr>
          <w:rFonts w:ascii="Simplified Arabic" w:hAnsi="Simplified Arabic" w:cs="Simplified Arabic" w:hint="cs"/>
          <w:sz w:val="28"/>
          <w:szCs w:val="28"/>
          <w:rtl/>
        </w:rPr>
        <w:t>لفحص</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تأثير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توقيت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الاستجابة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النتائج</w:t>
      </w:r>
    </w:p>
    <w:p w14:paraId="06D0D488"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t>التوصيات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للدراسات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المستقبلية</w:t>
      </w:r>
      <w:r w:rsidRPr="003765D0">
        <w:rPr>
          <w:rFonts w:ascii="Simplified Arabic" w:hAnsi="Simplified Arabic" w:cs="Simplified Arabic"/>
          <w:sz w:val="28"/>
          <w:szCs w:val="28"/>
        </w:rPr>
        <w:t>:</w:t>
      </w:r>
    </w:p>
    <w:p w14:paraId="14762745" w14:textId="77777777" w:rsidR="00C40140" w:rsidRPr="008D1DBA" w:rsidRDefault="00C40140" w:rsidP="008D1DBA">
      <w:pPr>
        <w:pStyle w:val="ListParagraph"/>
        <w:numPr>
          <w:ilvl w:val="0"/>
          <w:numId w:val="48"/>
        </w:numPr>
        <w:tabs>
          <w:tab w:val="left" w:pos="1074"/>
        </w:tabs>
        <w:bidi/>
        <w:spacing w:line="360" w:lineRule="auto"/>
        <w:jc w:val="both"/>
        <w:rPr>
          <w:rFonts w:ascii="Simplified Arabic" w:hAnsi="Simplified Arabic" w:cs="Simplified Arabic"/>
          <w:sz w:val="28"/>
          <w:szCs w:val="28"/>
          <w:rtl/>
        </w:rPr>
      </w:pPr>
      <w:r w:rsidRPr="008D1DBA">
        <w:rPr>
          <w:rFonts w:ascii="Simplified Arabic" w:hAnsi="Simplified Arabic" w:cs="Simplified Arabic" w:hint="cs"/>
          <w:sz w:val="28"/>
          <w:szCs w:val="28"/>
          <w:rtl/>
        </w:rPr>
        <w:t>تجنب</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فترات</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المواسم</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الدينية</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والإجازات</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الرسمية</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عند</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تخطيط</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جمع</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البيانات</w:t>
      </w:r>
    </w:p>
    <w:p w14:paraId="13CD4EF2" w14:textId="77777777" w:rsidR="00C40140" w:rsidRPr="008D1DBA" w:rsidRDefault="00C40140" w:rsidP="008D1DBA">
      <w:pPr>
        <w:pStyle w:val="ListParagraph"/>
        <w:numPr>
          <w:ilvl w:val="0"/>
          <w:numId w:val="48"/>
        </w:numPr>
        <w:tabs>
          <w:tab w:val="left" w:pos="1074"/>
        </w:tabs>
        <w:bidi/>
        <w:spacing w:line="360" w:lineRule="auto"/>
        <w:jc w:val="both"/>
        <w:rPr>
          <w:rFonts w:ascii="Simplified Arabic" w:hAnsi="Simplified Arabic" w:cs="Simplified Arabic"/>
          <w:sz w:val="28"/>
          <w:szCs w:val="28"/>
          <w:rtl/>
        </w:rPr>
      </w:pPr>
      <w:r w:rsidRPr="008D1DBA">
        <w:rPr>
          <w:rFonts w:ascii="Simplified Arabic" w:hAnsi="Simplified Arabic" w:cs="Simplified Arabic" w:hint="cs"/>
          <w:sz w:val="28"/>
          <w:szCs w:val="28"/>
          <w:rtl/>
        </w:rPr>
        <w:t>تطوير</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استراتيجيات</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مرنة</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لجمع</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البيانات</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تتكيف</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مع</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الظروف</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الموسمية</w:t>
      </w:r>
    </w:p>
    <w:p w14:paraId="465A5B54" w14:textId="77777777" w:rsidR="00C40140" w:rsidRPr="008D1DBA" w:rsidRDefault="00C40140" w:rsidP="008D1DBA">
      <w:pPr>
        <w:pStyle w:val="ListParagraph"/>
        <w:numPr>
          <w:ilvl w:val="0"/>
          <w:numId w:val="48"/>
        </w:numPr>
        <w:tabs>
          <w:tab w:val="left" w:pos="1074"/>
        </w:tabs>
        <w:bidi/>
        <w:spacing w:line="360" w:lineRule="auto"/>
        <w:jc w:val="both"/>
        <w:rPr>
          <w:rFonts w:ascii="Simplified Arabic" w:hAnsi="Simplified Arabic" w:cs="Simplified Arabic"/>
          <w:sz w:val="28"/>
          <w:szCs w:val="28"/>
          <w:rtl/>
        </w:rPr>
      </w:pPr>
      <w:r w:rsidRPr="008D1DBA">
        <w:rPr>
          <w:rFonts w:ascii="Simplified Arabic" w:hAnsi="Simplified Arabic" w:cs="Simplified Arabic" w:hint="cs"/>
          <w:sz w:val="28"/>
          <w:szCs w:val="28"/>
          <w:rtl/>
        </w:rPr>
        <w:t>إنشاء</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قاعدة</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بيانات</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للمنظمات</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المشاركة</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لتسهيل</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التواصل</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في</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الدراسات</w:t>
      </w:r>
      <w:r w:rsidRPr="008D1DBA">
        <w:rPr>
          <w:rFonts w:ascii="Simplified Arabic" w:hAnsi="Simplified Arabic" w:cs="Simplified Arabic"/>
          <w:sz w:val="28"/>
          <w:szCs w:val="28"/>
          <w:rtl/>
        </w:rPr>
        <w:t xml:space="preserve"> </w:t>
      </w:r>
      <w:r w:rsidRPr="008D1DBA">
        <w:rPr>
          <w:rFonts w:ascii="Simplified Arabic" w:hAnsi="Simplified Arabic" w:cs="Simplified Arabic" w:hint="cs"/>
          <w:sz w:val="28"/>
          <w:szCs w:val="28"/>
          <w:rtl/>
        </w:rPr>
        <w:t>المستقبلية</w:t>
      </w:r>
    </w:p>
    <w:p w14:paraId="136E6EF3"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lastRenderedPageBreak/>
        <w:t>تقييم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الأثر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جودة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البيانات</w:t>
      </w:r>
      <w:r w:rsidRPr="003765D0">
        <w:rPr>
          <w:rFonts w:ascii="Simplified Arabic" w:hAnsi="Simplified Arabic" w:cs="Simplified Arabic"/>
          <w:sz w:val="28"/>
          <w:szCs w:val="28"/>
        </w:rPr>
        <w:t>:</w:t>
      </w:r>
    </w:p>
    <w:p w14:paraId="0EA3140E"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hint="cs"/>
          <w:sz w:val="28"/>
          <w:szCs w:val="28"/>
          <w:rtl/>
        </w:rPr>
        <w:t>لم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يؤثر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هذا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القيد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معدل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الاستجابة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النهائي</w:t>
      </w:r>
      <w:r w:rsidRPr="003765D0">
        <w:rPr>
          <w:rFonts w:ascii="Simplified Arabic" w:hAnsi="Simplified Arabic" w:cs="Simplified Arabic"/>
          <w:sz w:val="28"/>
          <w:szCs w:val="28"/>
          <w:rtl/>
        </w:rPr>
        <w:t xml:space="preserve"> (82.4%) </w:t>
      </w:r>
      <w:r w:rsidRPr="003765D0">
        <w:rPr>
          <w:rFonts w:ascii="Simplified Arabic" w:hAnsi="Simplified Arabic" w:cs="Simplified Arabic" w:hint="cs"/>
          <w:sz w:val="28"/>
          <w:szCs w:val="28"/>
          <w:rtl/>
        </w:rPr>
        <w:t>أو</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جودة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البيانات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المجمعة</w:t>
      </w:r>
    </w:p>
    <w:p w14:paraId="21452445"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تم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التأكد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تمثيلية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العينة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خلال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مقارنتها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بخصائص</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المجتمع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 xml:space="preserve">الأصلي </w:t>
      </w:r>
    </w:p>
    <w:p w14:paraId="748D33F8" w14:textId="3A58FCC0" w:rsidR="00C40140" w:rsidRPr="008D1DBA" w:rsidRDefault="00C40140" w:rsidP="008D1DBA">
      <w:pPr>
        <w:pStyle w:val="ListParagraph"/>
        <w:numPr>
          <w:ilvl w:val="0"/>
          <w:numId w:val="48"/>
        </w:numPr>
        <w:tabs>
          <w:tab w:val="left" w:pos="1074"/>
        </w:tabs>
        <w:bidi/>
        <w:spacing w:line="360" w:lineRule="auto"/>
        <w:jc w:val="both"/>
        <w:rPr>
          <w:rFonts w:ascii="Simplified Arabic" w:hAnsi="Simplified Arabic" w:cs="Simplified Arabic"/>
          <w:sz w:val="28"/>
          <w:szCs w:val="28"/>
        </w:rPr>
      </w:pPr>
      <w:r w:rsidRPr="008D1DBA">
        <w:rPr>
          <w:rFonts w:ascii="Simplified Arabic" w:hAnsi="Simplified Arabic" w:cs="Simplified Arabic"/>
          <w:sz w:val="28"/>
          <w:szCs w:val="28"/>
          <w:rtl/>
        </w:rPr>
        <w:t>المحددات المنهجية</w:t>
      </w:r>
      <w:r w:rsidRPr="008D1DBA">
        <w:rPr>
          <w:rFonts w:ascii="Simplified Arabic" w:hAnsi="Simplified Arabic" w:cs="Simplified Arabic"/>
          <w:sz w:val="28"/>
          <w:szCs w:val="28"/>
        </w:rPr>
        <w:t>:</w:t>
      </w:r>
    </w:p>
    <w:p w14:paraId="680FA72E" w14:textId="77777777" w:rsidR="00C40140" w:rsidRPr="008D1DBA" w:rsidRDefault="00C40140" w:rsidP="008D1DBA">
      <w:pPr>
        <w:pStyle w:val="ListParagraph"/>
        <w:numPr>
          <w:ilvl w:val="1"/>
          <w:numId w:val="48"/>
        </w:numPr>
        <w:tabs>
          <w:tab w:val="left" w:pos="1074"/>
        </w:tabs>
        <w:bidi/>
        <w:spacing w:line="360" w:lineRule="auto"/>
        <w:jc w:val="both"/>
        <w:rPr>
          <w:rFonts w:ascii="Simplified Arabic" w:hAnsi="Simplified Arabic" w:cs="Simplified Arabic"/>
          <w:sz w:val="28"/>
          <w:szCs w:val="28"/>
        </w:rPr>
      </w:pPr>
      <w:r w:rsidRPr="008D1DBA">
        <w:rPr>
          <w:rFonts w:ascii="Simplified Arabic" w:hAnsi="Simplified Arabic" w:cs="Simplified Arabic"/>
          <w:sz w:val="28"/>
          <w:szCs w:val="28"/>
          <w:rtl/>
        </w:rPr>
        <w:t>التعميم</w:t>
      </w:r>
      <w:r w:rsidRPr="008D1DBA">
        <w:rPr>
          <w:rFonts w:ascii="Simplified Arabic" w:hAnsi="Simplified Arabic" w:cs="Simplified Arabic"/>
          <w:sz w:val="28"/>
          <w:szCs w:val="28"/>
        </w:rPr>
        <w:t>: </w:t>
      </w:r>
      <w:r w:rsidRPr="008D1DBA">
        <w:rPr>
          <w:rFonts w:ascii="Simplified Arabic" w:hAnsi="Simplified Arabic" w:cs="Simplified Arabic"/>
          <w:sz w:val="28"/>
          <w:szCs w:val="28"/>
          <w:rtl/>
        </w:rPr>
        <w:t>النتائج قابلة للتعميم على المنظمات غير الربحية في المدن الكبرى بالمملكة، لكن قد تحتاج لتكييف في البيئات الريفية</w:t>
      </w:r>
      <w:r w:rsidRPr="008D1DBA">
        <w:rPr>
          <w:rFonts w:ascii="Simplified Arabic" w:hAnsi="Simplified Arabic" w:cs="Simplified Arabic"/>
          <w:sz w:val="28"/>
          <w:szCs w:val="28"/>
        </w:rPr>
        <w:t>.</w:t>
      </w:r>
    </w:p>
    <w:p w14:paraId="3B8D73BE" w14:textId="77777777" w:rsidR="00C40140" w:rsidRPr="008D1DBA" w:rsidRDefault="00C40140" w:rsidP="008D1DBA">
      <w:pPr>
        <w:pStyle w:val="ListParagraph"/>
        <w:numPr>
          <w:ilvl w:val="1"/>
          <w:numId w:val="48"/>
        </w:numPr>
        <w:tabs>
          <w:tab w:val="left" w:pos="1074"/>
        </w:tabs>
        <w:bidi/>
        <w:spacing w:line="360" w:lineRule="auto"/>
        <w:jc w:val="both"/>
        <w:rPr>
          <w:rFonts w:ascii="Simplified Arabic" w:hAnsi="Simplified Arabic" w:cs="Simplified Arabic"/>
          <w:sz w:val="28"/>
          <w:szCs w:val="28"/>
        </w:rPr>
      </w:pPr>
      <w:r w:rsidRPr="008D1DBA">
        <w:rPr>
          <w:rFonts w:ascii="Simplified Arabic" w:hAnsi="Simplified Arabic" w:cs="Simplified Arabic"/>
          <w:sz w:val="28"/>
          <w:szCs w:val="28"/>
          <w:rtl/>
        </w:rPr>
        <w:t>الطبيعة المقطعية</w:t>
      </w:r>
      <w:r w:rsidRPr="008D1DBA">
        <w:rPr>
          <w:rFonts w:ascii="Simplified Arabic" w:hAnsi="Simplified Arabic" w:cs="Simplified Arabic"/>
          <w:sz w:val="28"/>
          <w:szCs w:val="28"/>
        </w:rPr>
        <w:t>: </w:t>
      </w:r>
      <w:r w:rsidRPr="008D1DBA">
        <w:rPr>
          <w:rFonts w:ascii="Simplified Arabic" w:hAnsi="Simplified Arabic" w:cs="Simplified Arabic"/>
          <w:sz w:val="28"/>
          <w:szCs w:val="28"/>
          <w:rtl/>
        </w:rPr>
        <w:t>الدراسة مقطعية وليست طولية، مما يحد من فهم التطور الزمني للعلاقات</w:t>
      </w:r>
      <w:r w:rsidRPr="008D1DBA">
        <w:rPr>
          <w:rFonts w:ascii="Simplified Arabic" w:hAnsi="Simplified Arabic" w:cs="Simplified Arabic"/>
          <w:sz w:val="28"/>
          <w:szCs w:val="28"/>
        </w:rPr>
        <w:t>.</w:t>
      </w:r>
    </w:p>
    <w:p w14:paraId="3C9E064F" w14:textId="77777777" w:rsidR="00C40140" w:rsidRPr="008D1DBA" w:rsidRDefault="00C40140" w:rsidP="008D1DBA">
      <w:pPr>
        <w:pStyle w:val="ListParagraph"/>
        <w:numPr>
          <w:ilvl w:val="1"/>
          <w:numId w:val="48"/>
        </w:numPr>
        <w:tabs>
          <w:tab w:val="left" w:pos="1074"/>
        </w:tabs>
        <w:bidi/>
        <w:spacing w:line="360" w:lineRule="auto"/>
        <w:jc w:val="both"/>
        <w:rPr>
          <w:rFonts w:ascii="Simplified Arabic" w:hAnsi="Simplified Arabic" w:cs="Simplified Arabic"/>
          <w:sz w:val="28"/>
          <w:szCs w:val="28"/>
        </w:rPr>
      </w:pPr>
      <w:r w:rsidRPr="008D1DBA">
        <w:rPr>
          <w:rFonts w:ascii="Simplified Arabic" w:hAnsi="Simplified Arabic" w:cs="Simplified Arabic"/>
          <w:sz w:val="28"/>
          <w:szCs w:val="28"/>
          <w:rtl/>
        </w:rPr>
        <w:t>التحيز المحتمل</w:t>
      </w:r>
      <w:r w:rsidRPr="008D1DBA">
        <w:rPr>
          <w:rFonts w:ascii="Simplified Arabic" w:hAnsi="Simplified Arabic" w:cs="Simplified Arabic"/>
          <w:sz w:val="28"/>
          <w:szCs w:val="28"/>
        </w:rPr>
        <w:t>: </w:t>
      </w:r>
      <w:r w:rsidRPr="008D1DBA">
        <w:rPr>
          <w:rFonts w:ascii="Simplified Arabic" w:hAnsi="Simplified Arabic" w:cs="Simplified Arabic"/>
          <w:sz w:val="28"/>
          <w:szCs w:val="28"/>
          <w:rtl/>
        </w:rPr>
        <w:t>احتمالية وجود تحيز في الاستجابات نحو إظهار الممارسات بشكل أفضل من الواقع</w:t>
      </w:r>
      <w:r w:rsidRPr="008D1DBA">
        <w:rPr>
          <w:rFonts w:ascii="Simplified Arabic" w:hAnsi="Simplified Arabic" w:cs="Simplified Arabic"/>
          <w:sz w:val="28"/>
          <w:szCs w:val="28"/>
        </w:rPr>
        <w:t>.</w:t>
      </w:r>
    </w:p>
    <w:p w14:paraId="1564C6B7" w14:textId="39150838" w:rsidR="00C40140" w:rsidRPr="006943E0" w:rsidRDefault="00C40140" w:rsidP="006943E0">
      <w:pPr>
        <w:pStyle w:val="Heading2"/>
        <w:bidi/>
        <w:spacing w:line="360" w:lineRule="auto"/>
        <w:jc w:val="both"/>
        <w:rPr>
          <w:rFonts w:ascii="Simplified Arabic" w:hAnsi="Simplified Arabic" w:cs="Simplified Arabic"/>
          <w:b/>
          <w:bCs/>
          <w:color w:val="auto"/>
          <w:sz w:val="28"/>
          <w:szCs w:val="28"/>
        </w:rPr>
      </w:pPr>
      <w:r w:rsidRPr="006943E0">
        <w:rPr>
          <w:rFonts w:ascii="Simplified Arabic" w:hAnsi="Simplified Arabic" w:cs="Simplified Arabic"/>
          <w:b/>
          <w:bCs/>
          <w:color w:val="auto"/>
          <w:sz w:val="28"/>
          <w:szCs w:val="28"/>
          <w:rtl/>
        </w:rPr>
        <w:t xml:space="preserve">ضمان الجودة والمصداقية </w:t>
      </w:r>
    </w:p>
    <w:p w14:paraId="56280EEE"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اتخاذ عدة إجراءات لضمان جودة الدراسة ومصداقيتها</w:t>
      </w:r>
      <w:r w:rsidRPr="003765D0">
        <w:rPr>
          <w:rFonts w:ascii="Simplified Arabic" w:hAnsi="Simplified Arabic" w:cs="Simplified Arabic"/>
          <w:sz w:val="28"/>
          <w:szCs w:val="28"/>
        </w:rPr>
        <w:t>:</w:t>
      </w:r>
    </w:p>
    <w:p w14:paraId="59D19FFE"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التثليث المنهجي</w:t>
      </w:r>
      <w:r w:rsidRPr="003765D0">
        <w:rPr>
          <w:rFonts w:ascii="Simplified Arabic" w:hAnsi="Simplified Arabic" w:cs="Simplified Arabic"/>
          <w:sz w:val="28"/>
          <w:szCs w:val="28"/>
        </w:rPr>
        <w:t xml:space="preserve"> (Triangulation):</w:t>
      </w:r>
    </w:p>
    <w:p w14:paraId="59F3C3D1" w14:textId="77777777" w:rsidR="00C40140" w:rsidRPr="006943E0" w:rsidRDefault="00C40140" w:rsidP="006943E0">
      <w:pPr>
        <w:pStyle w:val="ListParagraph"/>
        <w:numPr>
          <w:ilvl w:val="0"/>
          <w:numId w:val="48"/>
        </w:numPr>
        <w:tabs>
          <w:tab w:val="left" w:pos="1074"/>
        </w:tabs>
        <w:bidi/>
        <w:spacing w:line="360" w:lineRule="auto"/>
        <w:jc w:val="both"/>
        <w:rPr>
          <w:rFonts w:ascii="Simplified Arabic" w:hAnsi="Simplified Arabic" w:cs="Simplified Arabic"/>
          <w:sz w:val="28"/>
          <w:szCs w:val="28"/>
        </w:rPr>
      </w:pPr>
      <w:r w:rsidRPr="006943E0">
        <w:rPr>
          <w:rFonts w:ascii="Simplified Arabic" w:hAnsi="Simplified Arabic" w:cs="Simplified Arabic"/>
          <w:sz w:val="28"/>
          <w:szCs w:val="28"/>
          <w:rtl/>
        </w:rPr>
        <w:t>تثليث البيانات</w:t>
      </w:r>
      <w:r w:rsidRPr="006943E0">
        <w:rPr>
          <w:rFonts w:ascii="Simplified Arabic" w:hAnsi="Simplified Arabic" w:cs="Simplified Arabic"/>
          <w:sz w:val="28"/>
          <w:szCs w:val="28"/>
        </w:rPr>
        <w:t>: </w:t>
      </w:r>
      <w:r w:rsidRPr="006943E0">
        <w:rPr>
          <w:rFonts w:ascii="Simplified Arabic" w:hAnsi="Simplified Arabic" w:cs="Simplified Arabic"/>
          <w:sz w:val="28"/>
          <w:szCs w:val="28"/>
          <w:rtl/>
        </w:rPr>
        <w:t>استخدام مصادر متعددة (استبانات، مقابلات، مصادر ثانوية)</w:t>
      </w:r>
    </w:p>
    <w:p w14:paraId="77ABFC05" w14:textId="77777777" w:rsidR="00C40140" w:rsidRPr="006943E0" w:rsidRDefault="00C40140" w:rsidP="006943E0">
      <w:pPr>
        <w:pStyle w:val="ListParagraph"/>
        <w:numPr>
          <w:ilvl w:val="0"/>
          <w:numId w:val="48"/>
        </w:numPr>
        <w:tabs>
          <w:tab w:val="left" w:pos="1074"/>
        </w:tabs>
        <w:bidi/>
        <w:spacing w:line="360" w:lineRule="auto"/>
        <w:jc w:val="both"/>
        <w:rPr>
          <w:rFonts w:ascii="Simplified Arabic" w:hAnsi="Simplified Arabic" w:cs="Simplified Arabic"/>
          <w:sz w:val="28"/>
          <w:szCs w:val="28"/>
        </w:rPr>
      </w:pPr>
      <w:r w:rsidRPr="006943E0">
        <w:rPr>
          <w:rFonts w:ascii="Simplified Arabic" w:hAnsi="Simplified Arabic" w:cs="Simplified Arabic"/>
          <w:sz w:val="28"/>
          <w:szCs w:val="28"/>
          <w:rtl/>
        </w:rPr>
        <w:t>تثليث المحققين</w:t>
      </w:r>
      <w:r w:rsidRPr="006943E0">
        <w:rPr>
          <w:rFonts w:ascii="Simplified Arabic" w:hAnsi="Simplified Arabic" w:cs="Simplified Arabic"/>
          <w:sz w:val="28"/>
          <w:szCs w:val="28"/>
        </w:rPr>
        <w:t>: </w:t>
      </w:r>
      <w:r w:rsidRPr="006943E0">
        <w:rPr>
          <w:rFonts w:ascii="Simplified Arabic" w:hAnsi="Simplified Arabic" w:cs="Simplified Arabic"/>
          <w:sz w:val="28"/>
          <w:szCs w:val="28"/>
          <w:rtl/>
        </w:rPr>
        <w:t>مراجعة النتائج من قبل باحثين مستقلين</w:t>
      </w:r>
    </w:p>
    <w:p w14:paraId="1BF03684" w14:textId="77777777" w:rsidR="00C40140" w:rsidRPr="006943E0" w:rsidRDefault="00C40140" w:rsidP="006943E0">
      <w:pPr>
        <w:pStyle w:val="ListParagraph"/>
        <w:numPr>
          <w:ilvl w:val="0"/>
          <w:numId w:val="48"/>
        </w:numPr>
        <w:tabs>
          <w:tab w:val="left" w:pos="1074"/>
        </w:tabs>
        <w:bidi/>
        <w:spacing w:line="360" w:lineRule="auto"/>
        <w:jc w:val="both"/>
        <w:rPr>
          <w:rFonts w:ascii="Simplified Arabic" w:hAnsi="Simplified Arabic" w:cs="Simplified Arabic"/>
          <w:sz w:val="28"/>
          <w:szCs w:val="28"/>
        </w:rPr>
      </w:pPr>
      <w:r w:rsidRPr="006943E0">
        <w:rPr>
          <w:rFonts w:ascii="Simplified Arabic" w:hAnsi="Simplified Arabic" w:cs="Simplified Arabic"/>
          <w:sz w:val="28"/>
          <w:szCs w:val="28"/>
          <w:rtl/>
        </w:rPr>
        <w:t>تثليث النظريات</w:t>
      </w:r>
      <w:r w:rsidRPr="006943E0">
        <w:rPr>
          <w:rFonts w:ascii="Simplified Arabic" w:hAnsi="Simplified Arabic" w:cs="Simplified Arabic"/>
          <w:sz w:val="28"/>
          <w:szCs w:val="28"/>
        </w:rPr>
        <w:t>: </w:t>
      </w:r>
      <w:r w:rsidRPr="006943E0">
        <w:rPr>
          <w:rFonts w:ascii="Simplified Arabic" w:hAnsi="Simplified Arabic" w:cs="Simplified Arabic"/>
          <w:sz w:val="28"/>
          <w:szCs w:val="28"/>
          <w:rtl/>
        </w:rPr>
        <w:t>استخدام إطارات نظرية متعددة لتفسير النتائج</w:t>
      </w:r>
    </w:p>
    <w:p w14:paraId="6968329A"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المراجعة المستقلة</w:t>
      </w:r>
      <w:r w:rsidRPr="003765D0">
        <w:rPr>
          <w:rFonts w:ascii="Simplified Arabic" w:hAnsi="Simplified Arabic" w:cs="Simplified Arabic"/>
          <w:sz w:val="28"/>
          <w:szCs w:val="28"/>
        </w:rPr>
        <w:t>:</w:t>
      </w:r>
    </w:p>
    <w:p w14:paraId="5D6A372E" w14:textId="77777777" w:rsidR="00C40140" w:rsidRPr="00560C57" w:rsidRDefault="00C40140" w:rsidP="00560C57">
      <w:pPr>
        <w:pStyle w:val="ListParagraph"/>
        <w:numPr>
          <w:ilvl w:val="0"/>
          <w:numId w:val="49"/>
        </w:numPr>
        <w:tabs>
          <w:tab w:val="left" w:pos="1074"/>
        </w:tabs>
        <w:bidi/>
        <w:spacing w:line="360" w:lineRule="auto"/>
        <w:jc w:val="both"/>
        <w:rPr>
          <w:rFonts w:ascii="Simplified Arabic" w:hAnsi="Simplified Arabic" w:cs="Simplified Arabic"/>
          <w:sz w:val="28"/>
          <w:szCs w:val="28"/>
        </w:rPr>
      </w:pPr>
      <w:r w:rsidRPr="00560C57">
        <w:rPr>
          <w:rFonts w:ascii="Simplified Arabic" w:hAnsi="Simplified Arabic" w:cs="Simplified Arabic"/>
          <w:sz w:val="28"/>
          <w:szCs w:val="28"/>
          <w:rtl/>
        </w:rPr>
        <w:lastRenderedPageBreak/>
        <w:t>تم عرض النتائج الأولية على لجنة من الخبراء المستقلين للمراجعة والتقييم</w:t>
      </w:r>
    </w:p>
    <w:p w14:paraId="4ED3B581" w14:textId="77777777" w:rsidR="00C40140" w:rsidRPr="00560C57" w:rsidRDefault="00C40140" w:rsidP="00560C57">
      <w:pPr>
        <w:pStyle w:val="ListParagraph"/>
        <w:numPr>
          <w:ilvl w:val="0"/>
          <w:numId w:val="49"/>
        </w:numPr>
        <w:tabs>
          <w:tab w:val="left" w:pos="1074"/>
        </w:tabs>
        <w:bidi/>
        <w:spacing w:line="360" w:lineRule="auto"/>
        <w:jc w:val="both"/>
        <w:rPr>
          <w:rFonts w:ascii="Simplified Arabic" w:hAnsi="Simplified Arabic" w:cs="Simplified Arabic"/>
          <w:sz w:val="28"/>
          <w:szCs w:val="28"/>
        </w:rPr>
      </w:pPr>
      <w:r w:rsidRPr="00560C57">
        <w:rPr>
          <w:rFonts w:ascii="Simplified Arabic" w:hAnsi="Simplified Arabic" w:cs="Simplified Arabic"/>
          <w:sz w:val="28"/>
          <w:szCs w:val="28"/>
          <w:rtl/>
        </w:rPr>
        <w:t>إجراء مراجعة نظير</w:t>
      </w:r>
      <w:r w:rsidRPr="00560C57">
        <w:rPr>
          <w:rFonts w:ascii="Simplified Arabic" w:hAnsi="Simplified Arabic" w:cs="Simplified Arabic"/>
          <w:sz w:val="28"/>
          <w:szCs w:val="28"/>
        </w:rPr>
        <w:t xml:space="preserve"> (Peer Review) </w:t>
      </w:r>
      <w:r w:rsidRPr="00560C57">
        <w:rPr>
          <w:rFonts w:ascii="Simplified Arabic" w:hAnsi="Simplified Arabic" w:cs="Simplified Arabic"/>
          <w:sz w:val="28"/>
          <w:szCs w:val="28"/>
          <w:rtl/>
        </w:rPr>
        <w:t>مع باحثين من جامعات أخرى</w:t>
      </w:r>
    </w:p>
    <w:p w14:paraId="2AE6EEE1" w14:textId="1FD7AFC3" w:rsidR="00C40140" w:rsidRPr="00560C57" w:rsidRDefault="00C40140" w:rsidP="00560C57">
      <w:pPr>
        <w:pStyle w:val="Heading2"/>
        <w:bidi/>
        <w:spacing w:line="360" w:lineRule="auto"/>
        <w:jc w:val="both"/>
        <w:rPr>
          <w:rFonts w:ascii="Simplified Arabic" w:hAnsi="Simplified Arabic" w:cs="Simplified Arabic"/>
          <w:b/>
          <w:bCs/>
          <w:color w:val="auto"/>
          <w:sz w:val="28"/>
          <w:szCs w:val="28"/>
        </w:rPr>
      </w:pPr>
      <w:r w:rsidRPr="00560C57">
        <w:rPr>
          <w:rFonts w:ascii="Simplified Arabic" w:hAnsi="Simplified Arabic" w:cs="Simplified Arabic"/>
          <w:b/>
          <w:bCs/>
          <w:color w:val="auto"/>
          <w:sz w:val="28"/>
          <w:szCs w:val="28"/>
          <w:rtl/>
        </w:rPr>
        <w:t>التوصيات العملية المرتبطة بالمنهجية</w:t>
      </w:r>
    </w:p>
    <w:p w14:paraId="1C26AB01" w14:textId="7D549CE5" w:rsidR="00994EAD"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بناءً على المنهجية المتبعة، تقدم الدراسة التوصيات العملية التالية</w:t>
      </w:r>
      <w:r w:rsidRPr="003765D0">
        <w:rPr>
          <w:rFonts w:ascii="Simplified Arabic" w:hAnsi="Simplified Arabic" w:cs="Simplified Arabic"/>
          <w:sz w:val="28"/>
          <w:szCs w:val="28"/>
        </w:rPr>
        <w:t>:</w:t>
      </w:r>
    </w:p>
    <w:p w14:paraId="2C230AF9" w14:textId="004A21AD" w:rsidR="00994EAD" w:rsidRPr="00407F72" w:rsidRDefault="00994EAD" w:rsidP="003765D0">
      <w:pPr>
        <w:tabs>
          <w:tab w:val="left" w:pos="1074"/>
        </w:tabs>
        <w:bidi/>
        <w:spacing w:line="360" w:lineRule="auto"/>
        <w:jc w:val="both"/>
        <w:rPr>
          <w:rFonts w:ascii="Simplified Arabic" w:hAnsi="Simplified Arabic" w:cs="Simplified Arabic"/>
          <w:b/>
          <w:bCs/>
          <w:sz w:val="28"/>
          <w:szCs w:val="28"/>
        </w:rPr>
      </w:pPr>
      <w:r w:rsidRPr="00407F72">
        <w:rPr>
          <w:rFonts w:ascii="Simplified Arabic" w:hAnsi="Simplified Arabic" w:cs="Simplified Arabic" w:hint="cs"/>
          <w:b/>
          <w:bCs/>
          <w:sz w:val="28"/>
          <w:szCs w:val="28"/>
          <w:rtl/>
        </w:rPr>
        <w:t>للمنظمات</w:t>
      </w:r>
      <w:r w:rsidRPr="00407F72">
        <w:rPr>
          <w:rFonts w:ascii="Simplified Arabic" w:hAnsi="Simplified Arabic" w:cs="Simplified Arabic"/>
          <w:b/>
          <w:bCs/>
          <w:sz w:val="28"/>
          <w:szCs w:val="28"/>
          <w:rtl/>
        </w:rPr>
        <w:t xml:space="preserve"> </w:t>
      </w:r>
      <w:r w:rsidRPr="00407F72">
        <w:rPr>
          <w:rFonts w:ascii="Simplified Arabic" w:hAnsi="Simplified Arabic" w:cs="Simplified Arabic" w:hint="cs"/>
          <w:b/>
          <w:bCs/>
          <w:sz w:val="28"/>
          <w:szCs w:val="28"/>
          <w:rtl/>
        </w:rPr>
        <w:t>غير</w:t>
      </w:r>
      <w:r w:rsidRPr="00407F72">
        <w:rPr>
          <w:rFonts w:ascii="Simplified Arabic" w:hAnsi="Simplified Arabic" w:cs="Simplified Arabic"/>
          <w:b/>
          <w:bCs/>
          <w:sz w:val="28"/>
          <w:szCs w:val="28"/>
          <w:rtl/>
        </w:rPr>
        <w:t xml:space="preserve"> </w:t>
      </w:r>
      <w:r w:rsidRPr="00407F72">
        <w:rPr>
          <w:rFonts w:ascii="Simplified Arabic" w:hAnsi="Simplified Arabic" w:cs="Simplified Arabic" w:hint="cs"/>
          <w:b/>
          <w:bCs/>
          <w:sz w:val="28"/>
          <w:szCs w:val="28"/>
          <w:rtl/>
        </w:rPr>
        <w:t>الربحية</w:t>
      </w:r>
      <w:r w:rsidRPr="00407F72">
        <w:rPr>
          <w:rFonts w:ascii="Simplified Arabic" w:hAnsi="Simplified Arabic" w:cs="Simplified Arabic"/>
          <w:b/>
          <w:bCs/>
          <w:sz w:val="28"/>
          <w:szCs w:val="28"/>
          <w:rtl/>
        </w:rPr>
        <w:t>:</w:t>
      </w:r>
    </w:p>
    <w:p w14:paraId="5768B2AB" w14:textId="09C66C54" w:rsidR="00994EAD" w:rsidRPr="001659C7" w:rsidRDefault="00994EAD" w:rsidP="001659C7">
      <w:pPr>
        <w:pStyle w:val="ListParagraph"/>
        <w:numPr>
          <w:ilvl w:val="0"/>
          <w:numId w:val="49"/>
        </w:numPr>
        <w:tabs>
          <w:tab w:val="left" w:pos="1074"/>
        </w:tabs>
        <w:bidi/>
        <w:spacing w:line="360" w:lineRule="auto"/>
        <w:jc w:val="both"/>
        <w:rPr>
          <w:rFonts w:ascii="Simplified Arabic" w:hAnsi="Simplified Arabic" w:cs="Simplified Arabic"/>
          <w:sz w:val="28"/>
          <w:szCs w:val="28"/>
        </w:rPr>
      </w:pPr>
      <w:r w:rsidRPr="001659C7">
        <w:rPr>
          <w:rFonts w:ascii="Simplified Arabic" w:hAnsi="Simplified Arabic" w:cs="Simplified Arabic" w:hint="cs"/>
          <w:sz w:val="28"/>
          <w:szCs w:val="28"/>
          <w:rtl/>
        </w:rPr>
        <w:t>تطوير</w:t>
      </w:r>
      <w:r w:rsidRPr="001659C7">
        <w:rPr>
          <w:rFonts w:ascii="Simplified Arabic" w:hAnsi="Simplified Arabic" w:cs="Simplified Arabic"/>
          <w:sz w:val="28"/>
          <w:szCs w:val="28"/>
          <w:rtl/>
        </w:rPr>
        <w:t xml:space="preserve"> </w:t>
      </w:r>
      <w:r w:rsidRPr="001659C7">
        <w:rPr>
          <w:rFonts w:ascii="Simplified Arabic" w:hAnsi="Simplified Arabic" w:cs="Simplified Arabic" w:hint="cs"/>
          <w:sz w:val="28"/>
          <w:szCs w:val="28"/>
          <w:rtl/>
        </w:rPr>
        <w:t>نظم</w:t>
      </w:r>
      <w:r w:rsidRPr="001659C7">
        <w:rPr>
          <w:rFonts w:ascii="Simplified Arabic" w:hAnsi="Simplified Arabic" w:cs="Simplified Arabic"/>
          <w:sz w:val="28"/>
          <w:szCs w:val="28"/>
          <w:rtl/>
        </w:rPr>
        <w:t xml:space="preserve"> </w:t>
      </w:r>
      <w:r w:rsidRPr="001659C7">
        <w:rPr>
          <w:rFonts w:ascii="Simplified Arabic" w:hAnsi="Simplified Arabic" w:cs="Simplified Arabic" w:hint="cs"/>
          <w:sz w:val="28"/>
          <w:szCs w:val="28"/>
          <w:rtl/>
        </w:rPr>
        <w:t>قياس</w:t>
      </w:r>
      <w:r w:rsidRPr="001659C7">
        <w:rPr>
          <w:rFonts w:ascii="Simplified Arabic" w:hAnsi="Simplified Arabic" w:cs="Simplified Arabic"/>
          <w:sz w:val="28"/>
          <w:szCs w:val="28"/>
          <w:rtl/>
        </w:rPr>
        <w:t xml:space="preserve"> </w:t>
      </w:r>
      <w:r w:rsidRPr="001659C7">
        <w:rPr>
          <w:rFonts w:ascii="Simplified Arabic" w:hAnsi="Simplified Arabic" w:cs="Simplified Arabic" w:hint="cs"/>
          <w:sz w:val="28"/>
          <w:szCs w:val="28"/>
          <w:rtl/>
        </w:rPr>
        <w:t>الأداء</w:t>
      </w:r>
      <w:r w:rsidRPr="001659C7">
        <w:rPr>
          <w:rFonts w:ascii="Simplified Arabic" w:hAnsi="Simplified Arabic" w:cs="Simplified Arabic"/>
          <w:sz w:val="28"/>
          <w:szCs w:val="28"/>
          <w:rtl/>
        </w:rPr>
        <w:t>:</w:t>
      </w:r>
    </w:p>
    <w:p w14:paraId="6C9399F0" w14:textId="313A95E3" w:rsidR="00994EAD" w:rsidRPr="003765D0" w:rsidRDefault="00994EAD"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العمل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تصميم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وتطبيق</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مؤشرات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أداء</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رئيسية</w:t>
      </w:r>
      <w:r w:rsidRPr="003765D0">
        <w:rPr>
          <w:rFonts w:ascii="Simplified Arabic" w:hAnsi="Simplified Arabic" w:cs="Simplified Arabic"/>
          <w:sz w:val="28"/>
          <w:szCs w:val="28"/>
          <w:rtl/>
        </w:rPr>
        <w:t xml:space="preserve"> (</w:t>
      </w:r>
      <w:r w:rsidRPr="003765D0">
        <w:rPr>
          <w:rFonts w:ascii="Simplified Arabic" w:hAnsi="Simplified Arabic" w:cs="Simplified Arabic"/>
          <w:sz w:val="28"/>
          <w:szCs w:val="28"/>
        </w:rPr>
        <w:t>KPIs</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مرتبطة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بأبعاد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الإدارة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الرشيقة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تناولتها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الدراسة،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مثل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تقليل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الهدر،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سرعة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اتخاذ</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القرار،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وتحسين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الكفاءة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التشغيلية،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يتم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قياس</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هذه</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المؤشرات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بشكل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دوري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ربع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سنوي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باستخدام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أدوات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تحليل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إحصائي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مشابهة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لتلك</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المستخدمة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الدراسة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الحالية</w:t>
      </w:r>
      <w:r w:rsidRPr="003765D0">
        <w:rPr>
          <w:rFonts w:ascii="Simplified Arabic" w:hAnsi="Simplified Arabic" w:cs="Simplified Arabic"/>
          <w:sz w:val="28"/>
          <w:szCs w:val="28"/>
          <w:rtl/>
        </w:rPr>
        <w:t>.</w:t>
      </w:r>
    </w:p>
    <w:p w14:paraId="758573BC" w14:textId="19B55B4C" w:rsidR="00994EAD" w:rsidRPr="001659C7" w:rsidRDefault="00994EAD" w:rsidP="001659C7">
      <w:pPr>
        <w:pStyle w:val="ListParagraph"/>
        <w:numPr>
          <w:ilvl w:val="0"/>
          <w:numId w:val="49"/>
        </w:numPr>
        <w:tabs>
          <w:tab w:val="left" w:pos="1074"/>
        </w:tabs>
        <w:bidi/>
        <w:spacing w:line="360" w:lineRule="auto"/>
        <w:jc w:val="both"/>
        <w:rPr>
          <w:rFonts w:ascii="Simplified Arabic" w:hAnsi="Simplified Arabic" w:cs="Simplified Arabic"/>
          <w:sz w:val="28"/>
          <w:szCs w:val="28"/>
        </w:rPr>
      </w:pPr>
      <w:r w:rsidRPr="001659C7">
        <w:rPr>
          <w:rFonts w:ascii="Simplified Arabic" w:hAnsi="Simplified Arabic" w:cs="Simplified Arabic" w:hint="cs"/>
          <w:sz w:val="28"/>
          <w:szCs w:val="28"/>
          <w:rtl/>
        </w:rPr>
        <w:t>برامج</w:t>
      </w:r>
      <w:r w:rsidRPr="001659C7">
        <w:rPr>
          <w:rFonts w:ascii="Simplified Arabic" w:hAnsi="Simplified Arabic" w:cs="Simplified Arabic"/>
          <w:sz w:val="28"/>
          <w:szCs w:val="28"/>
          <w:rtl/>
        </w:rPr>
        <w:t xml:space="preserve"> </w:t>
      </w:r>
      <w:r w:rsidRPr="001659C7">
        <w:rPr>
          <w:rFonts w:ascii="Simplified Arabic" w:hAnsi="Simplified Arabic" w:cs="Simplified Arabic" w:hint="cs"/>
          <w:sz w:val="28"/>
          <w:szCs w:val="28"/>
          <w:rtl/>
        </w:rPr>
        <w:t>التدريب</w:t>
      </w:r>
      <w:r w:rsidRPr="001659C7">
        <w:rPr>
          <w:rFonts w:ascii="Simplified Arabic" w:hAnsi="Simplified Arabic" w:cs="Simplified Arabic"/>
          <w:sz w:val="28"/>
          <w:szCs w:val="28"/>
          <w:rtl/>
        </w:rPr>
        <w:t xml:space="preserve"> </w:t>
      </w:r>
      <w:r w:rsidRPr="001659C7">
        <w:rPr>
          <w:rFonts w:ascii="Simplified Arabic" w:hAnsi="Simplified Arabic" w:cs="Simplified Arabic" w:hint="cs"/>
          <w:sz w:val="28"/>
          <w:szCs w:val="28"/>
          <w:rtl/>
        </w:rPr>
        <w:t>المتخصصة</w:t>
      </w:r>
      <w:r w:rsidRPr="001659C7">
        <w:rPr>
          <w:rFonts w:ascii="Simplified Arabic" w:hAnsi="Simplified Arabic" w:cs="Simplified Arabic"/>
          <w:sz w:val="28"/>
          <w:szCs w:val="28"/>
          <w:rtl/>
        </w:rPr>
        <w:t>:</w:t>
      </w:r>
    </w:p>
    <w:p w14:paraId="2E79452E" w14:textId="437316B2" w:rsidR="00994EAD" w:rsidRPr="003765D0" w:rsidRDefault="00994EAD"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تنفيذ</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برامج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تدريبية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عملية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تستهدف</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القيادات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الإدارية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والعاملين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المنظمات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غير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الربحية،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تركز</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مفاهيم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وممارسات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الإدارة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الرشيقة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أثبتت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الدراسة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أثرها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تعزيز</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الاستدامة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التنظيمية،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تقييم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أثر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هذه</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البرامج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باستخدام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استبانات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قبلية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وبعدية</w:t>
      </w:r>
      <w:r w:rsidRPr="003765D0">
        <w:rPr>
          <w:rFonts w:ascii="Simplified Arabic" w:hAnsi="Simplified Arabic" w:cs="Simplified Arabic"/>
          <w:sz w:val="28"/>
          <w:szCs w:val="28"/>
          <w:rtl/>
        </w:rPr>
        <w:t>.</w:t>
      </w:r>
    </w:p>
    <w:p w14:paraId="7D5FBA7E" w14:textId="04F5A6A4" w:rsidR="00994EAD" w:rsidRPr="001659C7" w:rsidRDefault="00994EAD" w:rsidP="001659C7">
      <w:pPr>
        <w:pStyle w:val="ListParagraph"/>
        <w:numPr>
          <w:ilvl w:val="0"/>
          <w:numId w:val="49"/>
        </w:numPr>
        <w:tabs>
          <w:tab w:val="left" w:pos="1074"/>
        </w:tabs>
        <w:bidi/>
        <w:spacing w:line="360" w:lineRule="auto"/>
        <w:jc w:val="both"/>
        <w:rPr>
          <w:rFonts w:ascii="Simplified Arabic" w:hAnsi="Simplified Arabic" w:cs="Simplified Arabic"/>
          <w:sz w:val="28"/>
          <w:szCs w:val="28"/>
        </w:rPr>
      </w:pPr>
      <w:r w:rsidRPr="001659C7">
        <w:rPr>
          <w:rFonts w:ascii="Simplified Arabic" w:hAnsi="Simplified Arabic" w:cs="Simplified Arabic"/>
          <w:sz w:val="28"/>
          <w:szCs w:val="28"/>
          <w:rtl/>
        </w:rPr>
        <w:t xml:space="preserve"> </w:t>
      </w:r>
      <w:r w:rsidRPr="001659C7">
        <w:rPr>
          <w:rFonts w:ascii="Simplified Arabic" w:hAnsi="Simplified Arabic" w:cs="Simplified Arabic" w:hint="cs"/>
          <w:sz w:val="28"/>
          <w:szCs w:val="28"/>
          <w:rtl/>
        </w:rPr>
        <w:t>التحول</w:t>
      </w:r>
      <w:r w:rsidRPr="001659C7">
        <w:rPr>
          <w:rFonts w:ascii="Simplified Arabic" w:hAnsi="Simplified Arabic" w:cs="Simplified Arabic"/>
          <w:sz w:val="28"/>
          <w:szCs w:val="28"/>
          <w:rtl/>
        </w:rPr>
        <w:t xml:space="preserve"> </w:t>
      </w:r>
      <w:r w:rsidRPr="001659C7">
        <w:rPr>
          <w:rFonts w:ascii="Simplified Arabic" w:hAnsi="Simplified Arabic" w:cs="Simplified Arabic" w:hint="cs"/>
          <w:sz w:val="28"/>
          <w:szCs w:val="28"/>
          <w:rtl/>
        </w:rPr>
        <w:t>الرقمي</w:t>
      </w:r>
      <w:r w:rsidRPr="001659C7">
        <w:rPr>
          <w:rFonts w:ascii="Simplified Arabic" w:hAnsi="Simplified Arabic" w:cs="Simplified Arabic"/>
          <w:sz w:val="28"/>
          <w:szCs w:val="28"/>
          <w:rtl/>
        </w:rPr>
        <w:t>:</w:t>
      </w:r>
    </w:p>
    <w:p w14:paraId="31A84840" w14:textId="40BA3AEB" w:rsidR="00994EAD" w:rsidRPr="003765D0" w:rsidRDefault="00994EAD"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lastRenderedPageBreak/>
        <w:t>تبني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أدوات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التحول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الرقمي،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مثل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أنظمة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إدارة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العمليات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والموارد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الإلكترونية،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لدعم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تطبيق</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مبادئ</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الإدارة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الرشيقة،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خاصة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مجالات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تبسيط</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الإجراءات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وتقليل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الوقت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والتكلفة،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بما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يتوافق</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نتائج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الدراسة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المتعلقة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بالكفاءة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والاستدامة</w:t>
      </w:r>
      <w:r w:rsidRPr="003765D0">
        <w:rPr>
          <w:rFonts w:ascii="Simplified Arabic" w:hAnsi="Simplified Arabic" w:cs="Simplified Arabic"/>
          <w:sz w:val="28"/>
          <w:szCs w:val="28"/>
          <w:rtl/>
        </w:rPr>
        <w:t>.</w:t>
      </w:r>
    </w:p>
    <w:p w14:paraId="738A2A7C" w14:textId="345561A8" w:rsidR="00994EAD" w:rsidRPr="00407F72" w:rsidRDefault="00994EAD" w:rsidP="003765D0">
      <w:pPr>
        <w:tabs>
          <w:tab w:val="left" w:pos="1074"/>
        </w:tabs>
        <w:bidi/>
        <w:spacing w:line="360" w:lineRule="auto"/>
        <w:jc w:val="both"/>
        <w:rPr>
          <w:rFonts w:ascii="Simplified Arabic" w:hAnsi="Simplified Arabic" w:cs="Simplified Arabic"/>
          <w:b/>
          <w:bCs/>
          <w:sz w:val="28"/>
          <w:szCs w:val="28"/>
        </w:rPr>
      </w:pPr>
      <w:r w:rsidRPr="00407F72">
        <w:rPr>
          <w:rFonts w:ascii="Simplified Arabic" w:hAnsi="Simplified Arabic" w:cs="Simplified Arabic" w:hint="cs"/>
          <w:b/>
          <w:bCs/>
          <w:sz w:val="28"/>
          <w:szCs w:val="28"/>
          <w:rtl/>
        </w:rPr>
        <w:t>توصيات</w:t>
      </w:r>
      <w:r w:rsidRPr="00407F72">
        <w:rPr>
          <w:rFonts w:ascii="Simplified Arabic" w:hAnsi="Simplified Arabic" w:cs="Simplified Arabic"/>
          <w:b/>
          <w:bCs/>
          <w:sz w:val="28"/>
          <w:szCs w:val="28"/>
          <w:rtl/>
        </w:rPr>
        <w:t xml:space="preserve"> </w:t>
      </w:r>
      <w:r w:rsidRPr="00407F72">
        <w:rPr>
          <w:rFonts w:ascii="Simplified Arabic" w:hAnsi="Simplified Arabic" w:cs="Simplified Arabic" w:hint="cs"/>
          <w:b/>
          <w:bCs/>
          <w:sz w:val="28"/>
          <w:szCs w:val="28"/>
          <w:rtl/>
        </w:rPr>
        <w:t>موجهة</w:t>
      </w:r>
      <w:r w:rsidRPr="00407F72">
        <w:rPr>
          <w:rFonts w:ascii="Simplified Arabic" w:hAnsi="Simplified Arabic" w:cs="Simplified Arabic"/>
          <w:b/>
          <w:bCs/>
          <w:sz w:val="28"/>
          <w:szCs w:val="28"/>
          <w:rtl/>
        </w:rPr>
        <w:t xml:space="preserve"> </w:t>
      </w:r>
      <w:r w:rsidRPr="00407F72">
        <w:rPr>
          <w:rFonts w:ascii="Simplified Arabic" w:hAnsi="Simplified Arabic" w:cs="Simplified Arabic" w:hint="cs"/>
          <w:b/>
          <w:bCs/>
          <w:sz w:val="28"/>
          <w:szCs w:val="28"/>
          <w:rtl/>
        </w:rPr>
        <w:t>للباحثين</w:t>
      </w:r>
      <w:r w:rsidRPr="00407F72">
        <w:rPr>
          <w:rFonts w:ascii="Simplified Arabic" w:hAnsi="Simplified Arabic" w:cs="Simplified Arabic"/>
          <w:b/>
          <w:bCs/>
          <w:sz w:val="28"/>
          <w:szCs w:val="28"/>
          <w:rtl/>
        </w:rPr>
        <w:t xml:space="preserve"> </w:t>
      </w:r>
      <w:r w:rsidRPr="00407F72">
        <w:rPr>
          <w:rFonts w:ascii="Simplified Arabic" w:hAnsi="Simplified Arabic" w:cs="Simplified Arabic" w:hint="cs"/>
          <w:b/>
          <w:bCs/>
          <w:sz w:val="28"/>
          <w:szCs w:val="28"/>
          <w:rtl/>
        </w:rPr>
        <w:t>المستقبليين</w:t>
      </w:r>
    </w:p>
    <w:p w14:paraId="31BD9FEF" w14:textId="1371E898" w:rsidR="00994EAD" w:rsidRPr="00407F72" w:rsidRDefault="00994EAD" w:rsidP="00407F72">
      <w:pPr>
        <w:pStyle w:val="ListParagraph"/>
        <w:numPr>
          <w:ilvl w:val="0"/>
          <w:numId w:val="49"/>
        </w:numPr>
        <w:tabs>
          <w:tab w:val="left" w:pos="1074"/>
        </w:tabs>
        <w:bidi/>
        <w:spacing w:line="360" w:lineRule="auto"/>
        <w:jc w:val="both"/>
        <w:rPr>
          <w:rFonts w:ascii="Simplified Arabic" w:hAnsi="Simplified Arabic" w:cs="Simplified Arabic"/>
          <w:sz w:val="28"/>
          <w:szCs w:val="28"/>
        </w:rPr>
      </w:pPr>
      <w:r w:rsidRPr="00407F72">
        <w:rPr>
          <w:rFonts w:ascii="Simplified Arabic" w:hAnsi="Simplified Arabic" w:cs="Simplified Arabic" w:hint="cs"/>
          <w:sz w:val="28"/>
          <w:szCs w:val="28"/>
          <w:rtl/>
        </w:rPr>
        <w:t>للباحثين</w:t>
      </w:r>
      <w:r w:rsidRPr="00407F72">
        <w:rPr>
          <w:rFonts w:ascii="Simplified Arabic" w:hAnsi="Simplified Arabic" w:cs="Simplified Arabic"/>
          <w:sz w:val="28"/>
          <w:szCs w:val="28"/>
          <w:rtl/>
        </w:rPr>
        <w:t xml:space="preserve"> </w:t>
      </w:r>
      <w:r w:rsidRPr="00407F72">
        <w:rPr>
          <w:rFonts w:ascii="Simplified Arabic" w:hAnsi="Simplified Arabic" w:cs="Simplified Arabic" w:hint="cs"/>
          <w:sz w:val="28"/>
          <w:szCs w:val="28"/>
          <w:rtl/>
        </w:rPr>
        <w:t>المستقبليين</w:t>
      </w:r>
      <w:r w:rsidRPr="00407F72">
        <w:rPr>
          <w:rFonts w:ascii="Simplified Arabic" w:hAnsi="Simplified Arabic" w:cs="Simplified Arabic"/>
          <w:sz w:val="28"/>
          <w:szCs w:val="28"/>
          <w:rtl/>
        </w:rPr>
        <w:t>:</w:t>
      </w:r>
    </w:p>
    <w:p w14:paraId="09BF0DE4" w14:textId="5E4748F5" w:rsidR="00994EAD" w:rsidRPr="00407F72" w:rsidRDefault="00994EAD" w:rsidP="00407F72">
      <w:pPr>
        <w:pStyle w:val="ListParagraph"/>
        <w:numPr>
          <w:ilvl w:val="1"/>
          <w:numId w:val="49"/>
        </w:numPr>
        <w:tabs>
          <w:tab w:val="left" w:pos="1074"/>
        </w:tabs>
        <w:bidi/>
        <w:spacing w:line="360" w:lineRule="auto"/>
        <w:jc w:val="both"/>
        <w:rPr>
          <w:rFonts w:ascii="Simplified Arabic" w:hAnsi="Simplified Arabic" w:cs="Simplified Arabic"/>
          <w:sz w:val="28"/>
          <w:szCs w:val="28"/>
        </w:rPr>
      </w:pPr>
      <w:r w:rsidRPr="00407F72">
        <w:rPr>
          <w:rFonts w:ascii="Simplified Arabic" w:hAnsi="Simplified Arabic" w:cs="Simplified Arabic" w:hint="cs"/>
          <w:sz w:val="28"/>
          <w:szCs w:val="28"/>
          <w:rtl/>
        </w:rPr>
        <w:t>الدراسات</w:t>
      </w:r>
      <w:r w:rsidRPr="00407F72">
        <w:rPr>
          <w:rFonts w:ascii="Simplified Arabic" w:hAnsi="Simplified Arabic" w:cs="Simplified Arabic"/>
          <w:sz w:val="28"/>
          <w:szCs w:val="28"/>
          <w:rtl/>
        </w:rPr>
        <w:t xml:space="preserve"> </w:t>
      </w:r>
      <w:r w:rsidRPr="00407F72">
        <w:rPr>
          <w:rFonts w:ascii="Simplified Arabic" w:hAnsi="Simplified Arabic" w:cs="Simplified Arabic" w:hint="cs"/>
          <w:sz w:val="28"/>
          <w:szCs w:val="28"/>
          <w:rtl/>
        </w:rPr>
        <w:t>الطولية</w:t>
      </w:r>
      <w:r w:rsidRPr="00407F72">
        <w:rPr>
          <w:rFonts w:ascii="Simplified Arabic" w:hAnsi="Simplified Arabic" w:cs="Simplified Arabic"/>
          <w:sz w:val="28"/>
          <w:szCs w:val="28"/>
          <w:rtl/>
        </w:rPr>
        <w:t>:</w:t>
      </w:r>
    </w:p>
    <w:p w14:paraId="27816273" w14:textId="20BCEC56" w:rsidR="00994EAD" w:rsidRPr="003765D0" w:rsidRDefault="00994EAD"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إجراء</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دراسات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طولية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تعتمد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نفس</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أداة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القياس</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المستخدمة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الدراسة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الحالية،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بهدف</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تتبع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تطور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أثر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تطبيق</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الإدارة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الرشيقة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الاستدامة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التنظيمية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المنظمات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غير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الربحية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عبر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فترات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زمنية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ممتدة</w:t>
      </w:r>
      <w:r w:rsidRPr="003765D0">
        <w:rPr>
          <w:rFonts w:ascii="Simplified Arabic" w:hAnsi="Simplified Arabic" w:cs="Simplified Arabic"/>
          <w:sz w:val="28"/>
          <w:szCs w:val="28"/>
          <w:rtl/>
        </w:rPr>
        <w:t>.</w:t>
      </w:r>
    </w:p>
    <w:p w14:paraId="29AA9ED6" w14:textId="7D4C593C" w:rsidR="00994EAD" w:rsidRPr="003765D0" w:rsidRDefault="00994EAD" w:rsidP="00407F72">
      <w:pPr>
        <w:pStyle w:val="ListParagraph"/>
        <w:numPr>
          <w:ilvl w:val="1"/>
          <w:numId w:val="49"/>
        </w:num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التوسع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الجغرافي</w:t>
      </w:r>
    </w:p>
    <w:p w14:paraId="2FC56E6C" w14:textId="6E1B19E2" w:rsidR="00994EAD" w:rsidRPr="003765D0" w:rsidRDefault="00994EAD"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تطبيق</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النموذج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البحثي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الحالي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منظمات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غير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ربحية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مناطق</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أخرى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داخل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المملكة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العربية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السعودية،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إجراء</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مقارنات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إحصائية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لقياس</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أوجه</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التشابه</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والاختلاف</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النتائج</w:t>
      </w:r>
      <w:r w:rsidRPr="003765D0">
        <w:rPr>
          <w:rFonts w:ascii="Simplified Arabic" w:hAnsi="Simplified Arabic" w:cs="Simplified Arabic"/>
          <w:sz w:val="28"/>
          <w:szCs w:val="28"/>
          <w:rtl/>
        </w:rPr>
        <w:t>.</w:t>
      </w:r>
    </w:p>
    <w:p w14:paraId="4429EC44" w14:textId="01569758" w:rsidR="00994EAD" w:rsidRPr="003765D0" w:rsidRDefault="00994EAD" w:rsidP="00407F72">
      <w:pPr>
        <w:pStyle w:val="ListParagraph"/>
        <w:numPr>
          <w:ilvl w:val="1"/>
          <w:numId w:val="49"/>
        </w:num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الدراسات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المقارنة</w:t>
      </w:r>
    </w:p>
    <w:p w14:paraId="1759CE0A" w14:textId="77777777" w:rsidR="00994EAD" w:rsidRPr="003765D0" w:rsidRDefault="00994EAD"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تنفيذ</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دراسات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مقارنة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بين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المنظمات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غير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الربحية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السعودية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ونظيراتها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دول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أخرى،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باستخدام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نفس</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المتغيرات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والأبعاد،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لتحليل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تأثير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السياقات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التنظيمية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المختلفة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على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العلاقة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بين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الإدارة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الرشيقة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والاستدامة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التنظيمية</w:t>
      </w:r>
      <w:r w:rsidRPr="003765D0">
        <w:rPr>
          <w:rFonts w:ascii="Simplified Arabic" w:hAnsi="Simplified Arabic" w:cs="Simplified Arabic"/>
          <w:sz w:val="28"/>
          <w:szCs w:val="28"/>
          <w:rtl/>
        </w:rPr>
        <w:t>.</w:t>
      </w:r>
    </w:p>
    <w:p w14:paraId="6686BB77" w14:textId="43721B97" w:rsidR="00994EAD" w:rsidRPr="00407F72" w:rsidRDefault="00994EAD" w:rsidP="00407F72">
      <w:pPr>
        <w:pStyle w:val="ListParagraph"/>
        <w:numPr>
          <w:ilvl w:val="0"/>
          <w:numId w:val="49"/>
        </w:numPr>
        <w:tabs>
          <w:tab w:val="left" w:pos="1074"/>
        </w:tabs>
        <w:bidi/>
        <w:spacing w:line="360" w:lineRule="auto"/>
        <w:jc w:val="both"/>
        <w:rPr>
          <w:rFonts w:ascii="Simplified Arabic" w:hAnsi="Simplified Arabic" w:cs="Simplified Arabic"/>
          <w:sz w:val="28"/>
          <w:szCs w:val="28"/>
        </w:rPr>
      </w:pPr>
      <w:r w:rsidRPr="00407F72">
        <w:rPr>
          <w:rFonts w:ascii="Simplified Arabic" w:hAnsi="Simplified Arabic" w:cs="Simplified Arabic" w:hint="cs"/>
          <w:sz w:val="28"/>
          <w:szCs w:val="28"/>
          <w:rtl/>
        </w:rPr>
        <w:t>توصيات</w:t>
      </w:r>
      <w:r w:rsidRPr="00407F72">
        <w:rPr>
          <w:rFonts w:ascii="Simplified Arabic" w:hAnsi="Simplified Arabic" w:cs="Simplified Arabic"/>
          <w:sz w:val="28"/>
          <w:szCs w:val="28"/>
          <w:rtl/>
        </w:rPr>
        <w:t xml:space="preserve"> </w:t>
      </w:r>
      <w:r w:rsidRPr="00407F72">
        <w:rPr>
          <w:rFonts w:ascii="Simplified Arabic" w:hAnsi="Simplified Arabic" w:cs="Simplified Arabic" w:hint="cs"/>
          <w:sz w:val="28"/>
          <w:szCs w:val="28"/>
          <w:rtl/>
        </w:rPr>
        <w:t>موجهة</w:t>
      </w:r>
      <w:r w:rsidRPr="00407F72">
        <w:rPr>
          <w:rFonts w:ascii="Simplified Arabic" w:hAnsi="Simplified Arabic" w:cs="Simplified Arabic"/>
          <w:sz w:val="28"/>
          <w:szCs w:val="28"/>
          <w:rtl/>
        </w:rPr>
        <w:t xml:space="preserve"> </w:t>
      </w:r>
      <w:r w:rsidRPr="00407F72">
        <w:rPr>
          <w:rFonts w:ascii="Simplified Arabic" w:hAnsi="Simplified Arabic" w:cs="Simplified Arabic" w:hint="cs"/>
          <w:sz w:val="28"/>
          <w:szCs w:val="28"/>
          <w:rtl/>
        </w:rPr>
        <w:t>لصنّاع</w:t>
      </w:r>
      <w:r w:rsidRPr="00407F72">
        <w:rPr>
          <w:rFonts w:ascii="Simplified Arabic" w:hAnsi="Simplified Arabic" w:cs="Simplified Arabic"/>
          <w:sz w:val="28"/>
          <w:szCs w:val="28"/>
          <w:rtl/>
        </w:rPr>
        <w:t xml:space="preserve"> </w:t>
      </w:r>
      <w:r w:rsidRPr="00407F72">
        <w:rPr>
          <w:rFonts w:ascii="Simplified Arabic" w:hAnsi="Simplified Arabic" w:cs="Simplified Arabic" w:hint="cs"/>
          <w:sz w:val="28"/>
          <w:szCs w:val="28"/>
          <w:rtl/>
        </w:rPr>
        <w:t>السياسات</w:t>
      </w:r>
    </w:p>
    <w:p w14:paraId="0508F089" w14:textId="6ABA9AB7" w:rsidR="00994EAD" w:rsidRPr="00693C36" w:rsidRDefault="00994EAD" w:rsidP="00693C36">
      <w:pPr>
        <w:pStyle w:val="ListParagraph"/>
        <w:numPr>
          <w:ilvl w:val="1"/>
          <w:numId w:val="49"/>
        </w:numPr>
        <w:tabs>
          <w:tab w:val="left" w:pos="1074"/>
        </w:tabs>
        <w:bidi/>
        <w:spacing w:line="360" w:lineRule="auto"/>
        <w:jc w:val="both"/>
        <w:rPr>
          <w:rFonts w:ascii="Simplified Arabic" w:hAnsi="Simplified Arabic" w:cs="Simplified Arabic"/>
          <w:sz w:val="28"/>
          <w:szCs w:val="28"/>
        </w:rPr>
      </w:pPr>
      <w:r w:rsidRPr="00693C36">
        <w:rPr>
          <w:rFonts w:ascii="Simplified Arabic" w:hAnsi="Simplified Arabic" w:cs="Simplified Arabic" w:hint="cs"/>
          <w:sz w:val="28"/>
          <w:szCs w:val="28"/>
          <w:rtl/>
        </w:rPr>
        <w:t>لصناع</w:t>
      </w:r>
      <w:r w:rsidRPr="00693C36">
        <w:rPr>
          <w:rFonts w:ascii="Simplified Arabic" w:hAnsi="Simplified Arabic" w:cs="Simplified Arabic"/>
          <w:sz w:val="28"/>
          <w:szCs w:val="28"/>
          <w:rtl/>
        </w:rPr>
        <w:t xml:space="preserve"> </w:t>
      </w:r>
      <w:r w:rsidRPr="00693C36">
        <w:rPr>
          <w:rFonts w:ascii="Simplified Arabic" w:hAnsi="Simplified Arabic" w:cs="Simplified Arabic" w:hint="cs"/>
          <w:sz w:val="28"/>
          <w:szCs w:val="28"/>
          <w:rtl/>
        </w:rPr>
        <w:t>السياسات</w:t>
      </w:r>
      <w:r w:rsidRPr="00693C36">
        <w:rPr>
          <w:rFonts w:ascii="Simplified Arabic" w:hAnsi="Simplified Arabic" w:cs="Simplified Arabic"/>
          <w:sz w:val="28"/>
          <w:szCs w:val="28"/>
          <w:rtl/>
        </w:rPr>
        <w:t>:</w:t>
      </w:r>
    </w:p>
    <w:p w14:paraId="43006E3E" w14:textId="48AD6D45" w:rsidR="00994EAD" w:rsidRPr="00693C36" w:rsidRDefault="00994EAD" w:rsidP="00693C36">
      <w:pPr>
        <w:pStyle w:val="ListParagraph"/>
        <w:numPr>
          <w:ilvl w:val="2"/>
          <w:numId w:val="49"/>
        </w:numPr>
        <w:tabs>
          <w:tab w:val="left" w:pos="1074"/>
        </w:tabs>
        <w:bidi/>
        <w:spacing w:line="360" w:lineRule="auto"/>
        <w:jc w:val="both"/>
        <w:rPr>
          <w:rFonts w:ascii="Simplified Arabic" w:hAnsi="Simplified Arabic" w:cs="Simplified Arabic"/>
          <w:sz w:val="28"/>
          <w:szCs w:val="28"/>
        </w:rPr>
      </w:pPr>
      <w:r w:rsidRPr="00693C36">
        <w:rPr>
          <w:rFonts w:ascii="Simplified Arabic" w:hAnsi="Simplified Arabic" w:cs="Simplified Arabic" w:hint="cs"/>
          <w:sz w:val="28"/>
          <w:szCs w:val="28"/>
          <w:rtl/>
        </w:rPr>
        <w:t>إطار</w:t>
      </w:r>
      <w:r w:rsidRPr="00693C36">
        <w:rPr>
          <w:rFonts w:ascii="Simplified Arabic" w:hAnsi="Simplified Arabic" w:cs="Simplified Arabic"/>
          <w:sz w:val="28"/>
          <w:szCs w:val="28"/>
          <w:rtl/>
        </w:rPr>
        <w:t xml:space="preserve"> </w:t>
      </w:r>
      <w:r w:rsidRPr="00693C36">
        <w:rPr>
          <w:rFonts w:ascii="Simplified Arabic" w:hAnsi="Simplified Arabic" w:cs="Simplified Arabic" w:hint="cs"/>
          <w:sz w:val="28"/>
          <w:szCs w:val="28"/>
          <w:rtl/>
        </w:rPr>
        <w:t>تنظيمي</w:t>
      </w:r>
      <w:r w:rsidRPr="00693C36">
        <w:rPr>
          <w:rFonts w:ascii="Simplified Arabic" w:hAnsi="Simplified Arabic" w:cs="Simplified Arabic"/>
          <w:sz w:val="28"/>
          <w:szCs w:val="28"/>
          <w:rtl/>
        </w:rPr>
        <w:t xml:space="preserve"> </w:t>
      </w:r>
      <w:r w:rsidRPr="00693C36">
        <w:rPr>
          <w:rFonts w:ascii="Simplified Arabic" w:hAnsi="Simplified Arabic" w:cs="Simplified Arabic" w:hint="cs"/>
          <w:sz w:val="28"/>
          <w:szCs w:val="28"/>
          <w:rtl/>
        </w:rPr>
        <w:t>داعم</w:t>
      </w:r>
    </w:p>
    <w:p w14:paraId="3A57CFF7" w14:textId="055EF723" w:rsidR="00994EAD" w:rsidRPr="003765D0" w:rsidRDefault="00994EAD"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lastRenderedPageBreak/>
        <w:t>صياغة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إطار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تنظيمي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استرشادي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يحدد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متطلبات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تطبيق</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الإدارة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الرشيقة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القطاع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غير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الربحي،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مستندًا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إلى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الأبعاد</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تناولتها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الدراسة،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وبما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يدعم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تحقيق</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الاستدامة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التنظيمية</w:t>
      </w:r>
      <w:r w:rsidRPr="003765D0">
        <w:rPr>
          <w:rFonts w:ascii="Simplified Arabic" w:hAnsi="Simplified Arabic" w:cs="Simplified Arabic"/>
          <w:sz w:val="28"/>
          <w:szCs w:val="28"/>
          <w:rtl/>
        </w:rPr>
        <w:t>.</w:t>
      </w:r>
    </w:p>
    <w:p w14:paraId="55D213F1" w14:textId="52669377" w:rsidR="00994EAD" w:rsidRPr="003765D0" w:rsidRDefault="00994EAD" w:rsidP="00693C36">
      <w:pPr>
        <w:pStyle w:val="ListParagraph"/>
        <w:numPr>
          <w:ilvl w:val="2"/>
          <w:numId w:val="49"/>
        </w:num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برامج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الدعم</w:t>
      </w:r>
    </w:p>
    <w:p w14:paraId="6AC06EE2" w14:textId="273B99F0" w:rsidR="00994EAD" w:rsidRPr="003765D0" w:rsidRDefault="00994EAD"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توفير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برامج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دعم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فني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وتمويلي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موجهة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للمنظمات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غير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الربحية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تسعى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إلى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تبني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الإدارة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الرشيقة،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مع</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ربط</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هذا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الدعم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بمؤشرات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أداء</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واضحة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لقياس</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مدى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التقدم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التطبيق</w:t>
      </w:r>
      <w:r w:rsidRPr="003765D0">
        <w:rPr>
          <w:rFonts w:ascii="Simplified Arabic" w:hAnsi="Simplified Arabic" w:cs="Simplified Arabic"/>
          <w:sz w:val="28"/>
          <w:szCs w:val="28"/>
          <w:rtl/>
        </w:rPr>
        <w:t>.</w:t>
      </w:r>
    </w:p>
    <w:p w14:paraId="736AB415" w14:textId="17C65E5F" w:rsidR="00994EAD" w:rsidRPr="003765D0" w:rsidRDefault="00994EAD" w:rsidP="00693C36">
      <w:pPr>
        <w:pStyle w:val="ListParagraph"/>
        <w:numPr>
          <w:ilvl w:val="2"/>
          <w:numId w:val="49"/>
        </w:num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منصات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المشاركة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وتبادل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الخبرات</w:t>
      </w:r>
    </w:p>
    <w:p w14:paraId="58158E51" w14:textId="5F8B7D9E" w:rsidR="00C40140" w:rsidRPr="003765D0" w:rsidRDefault="00994EAD"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hint="cs"/>
          <w:sz w:val="28"/>
          <w:szCs w:val="28"/>
          <w:rtl/>
        </w:rPr>
        <w:t>إنشاء</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منصات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رقمية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وطنية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تُمكّن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المنظمات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غير</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الربحية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من</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تبادل</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الخبرات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والتجارب</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الناجحة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في</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تطبيق</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الإدارة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الرشيقة،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بما</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يعزز</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تعميم</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الممارسات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الفضلى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المستندة</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إلى</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نتائج</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الدراسات</w:t>
      </w:r>
      <w:r w:rsidRPr="003765D0">
        <w:rPr>
          <w:rFonts w:ascii="Simplified Arabic" w:hAnsi="Simplified Arabic" w:cs="Simplified Arabic"/>
          <w:sz w:val="28"/>
          <w:szCs w:val="28"/>
          <w:rtl/>
        </w:rPr>
        <w:t xml:space="preserve"> </w:t>
      </w:r>
      <w:r w:rsidRPr="003765D0">
        <w:rPr>
          <w:rFonts w:ascii="Simplified Arabic" w:hAnsi="Simplified Arabic" w:cs="Simplified Arabic" w:hint="cs"/>
          <w:sz w:val="28"/>
          <w:szCs w:val="28"/>
          <w:rtl/>
        </w:rPr>
        <w:t>العلمية</w:t>
      </w:r>
      <w:r w:rsidRPr="003765D0">
        <w:rPr>
          <w:rFonts w:ascii="Simplified Arabic" w:hAnsi="Simplified Arabic" w:cs="Simplified Arabic"/>
          <w:sz w:val="28"/>
          <w:szCs w:val="28"/>
          <w:rtl/>
        </w:rPr>
        <w:t>.</w:t>
      </w:r>
    </w:p>
    <w:p w14:paraId="4E018E9E" w14:textId="74D99BF3" w:rsidR="00C40140" w:rsidRPr="00693C36" w:rsidRDefault="00C40140" w:rsidP="00693C36">
      <w:pPr>
        <w:pStyle w:val="Heading2"/>
        <w:bidi/>
        <w:spacing w:line="360" w:lineRule="auto"/>
        <w:jc w:val="both"/>
        <w:rPr>
          <w:rFonts w:ascii="Simplified Arabic" w:hAnsi="Simplified Arabic" w:cs="Simplified Arabic"/>
          <w:b/>
          <w:bCs/>
          <w:color w:val="auto"/>
          <w:sz w:val="28"/>
          <w:szCs w:val="28"/>
        </w:rPr>
      </w:pPr>
      <w:r w:rsidRPr="00693C36">
        <w:rPr>
          <w:rFonts w:ascii="Simplified Arabic" w:hAnsi="Simplified Arabic" w:cs="Simplified Arabic"/>
          <w:b/>
          <w:bCs/>
          <w:color w:val="auto"/>
          <w:sz w:val="28"/>
          <w:szCs w:val="28"/>
          <w:rtl/>
        </w:rPr>
        <w:t>خلاصة الفصل</w:t>
      </w:r>
      <w:r w:rsidR="00693C36">
        <w:rPr>
          <w:rFonts w:ascii="Simplified Arabic" w:hAnsi="Simplified Arabic" w:cs="Simplified Arabic" w:hint="cs"/>
          <w:b/>
          <w:bCs/>
          <w:color w:val="auto"/>
          <w:sz w:val="28"/>
          <w:szCs w:val="28"/>
          <w:rtl/>
        </w:rPr>
        <w:t xml:space="preserve"> الثالث</w:t>
      </w:r>
    </w:p>
    <w:p w14:paraId="3D78BC0B" w14:textId="0039E337" w:rsidR="00C40140" w:rsidRPr="003765D0" w:rsidRDefault="00C40140" w:rsidP="003B51C5">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 xml:space="preserve">يمثل هذا الفصل الركيزة </w:t>
      </w:r>
      <w:proofErr w:type="gramStart"/>
      <w:r w:rsidRPr="003765D0">
        <w:rPr>
          <w:rFonts w:ascii="Simplified Arabic" w:hAnsi="Simplified Arabic" w:cs="Simplified Arabic"/>
          <w:sz w:val="28"/>
          <w:szCs w:val="28"/>
          <w:rtl/>
        </w:rPr>
        <w:t>المنهجية  للدراسة</w:t>
      </w:r>
      <w:proofErr w:type="gramEnd"/>
      <w:r w:rsidRPr="003765D0">
        <w:rPr>
          <w:rFonts w:ascii="Simplified Arabic" w:hAnsi="Simplified Arabic" w:cs="Simplified Arabic"/>
          <w:sz w:val="28"/>
          <w:szCs w:val="28"/>
          <w:rtl/>
        </w:rPr>
        <w:t>، حيث قدم إطاراً متكاملاً ومتطوراً للإجراءات العلمية المتبعة في بحث دور الإدارة الرشيقة في تعزيز الاستدامة التنظيمية للمنظمات غير الربحية بمدينة جدة. اعتمدت الدراسة على المنهج الوصفي التحليلي المحدث بأحدث التقنيات والأساليب، مما يتيح وصف الواقع وتحليل العلاقات بين المتغيرات بدقة علمية عالية</w:t>
      </w:r>
      <w:r w:rsidRPr="003765D0">
        <w:rPr>
          <w:rFonts w:ascii="Simplified Arabic" w:hAnsi="Simplified Arabic" w:cs="Simplified Arabic"/>
          <w:sz w:val="28"/>
          <w:szCs w:val="28"/>
        </w:rPr>
        <w:t>.</w:t>
      </w:r>
    </w:p>
    <w:p w14:paraId="4169BC56" w14:textId="24E29DA8" w:rsidR="00C40140" w:rsidRPr="003765D0" w:rsidRDefault="00C40140" w:rsidP="003B51C5">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تكوّن مجتمع الدراسة من 387 كياناً غير ربحي في مدينة جدة، موزعة بين جمعيات أهلية (82.9%)، ومؤسسات أهلية (14.2%)، وصناديق عائلية (2.9%). وقد تم اختيار عينة عشوائية طبقية محسوبة علمياً بلغت 250 مشاركاً، روعي في توزيعها التمثيل المتوازن للمتغيرات الديموغرافية من حيث الجنس والعمر والمؤهل العلمي والمستوى الوظيفي وسنوات الخبرة وعدد المجالات التطوعية</w:t>
      </w:r>
      <w:r w:rsidRPr="003765D0">
        <w:rPr>
          <w:rFonts w:ascii="Simplified Arabic" w:hAnsi="Simplified Arabic" w:cs="Simplified Arabic"/>
          <w:sz w:val="28"/>
          <w:szCs w:val="28"/>
        </w:rPr>
        <w:t>.</w:t>
      </w:r>
    </w:p>
    <w:p w14:paraId="74EF204F" w14:textId="27AB9CF5" w:rsidR="00C40140" w:rsidRPr="003765D0" w:rsidRDefault="00C40140" w:rsidP="00F40D2A">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lastRenderedPageBreak/>
        <w:t xml:space="preserve">تميزت أدوات جمع البيانات بالتنوع والتكامل، حيث تم تصميم استبانة شملت 30 عبارة موزعة على محورين رئيسيين: الإدارة الرشيقة بأبعادها الثلاثة (إيجاد القيمة، نظام السحب والدفع، صفرية الأخطاء)، والاستدامة التنظيمية بأبعادها الثلاثة (الاقتصادية، الاجتماعية، البيئية). وقد تم التحقق من صدق الاستبانة من خلال صدق المحكمين الدوليين وصدق الاتساق الداخلي، كما تم التأكد من ثباتها باستخدام معاملات متعددة شملت ألفا كرونباخ </w:t>
      </w:r>
      <w:proofErr w:type="spellStart"/>
      <w:r w:rsidRPr="003765D0">
        <w:rPr>
          <w:rFonts w:ascii="Simplified Arabic" w:hAnsi="Simplified Arabic" w:cs="Simplified Arabic"/>
          <w:sz w:val="28"/>
          <w:szCs w:val="28"/>
          <w:rtl/>
        </w:rPr>
        <w:t>وأوميغا</w:t>
      </w:r>
      <w:proofErr w:type="spellEnd"/>
      <w:r w:rsidRPr="003765D0">
        <w:rPr>
          <w:rFonts w:ascii="Simplified Arabic" w:hAnsi="Simplified Arabic" w:cs="Simplified Arabic"/>
          <w:sz w:val="28"/>
          <w:szCs w:val="28"/>
          <w:rtl/>
        </w:rPr>
        <w:t xml:space="preserve"> والثبات المركب، والتي تراوحت بين 0</w:t>
      </w:r>
      <w:r w:rsidRPr="003765D0">
        <w:rPr>
          <w:rFonts w:ascii="Simplified Arabic" w:hAnsi="Simplified Arabic" w:cs="Simplified Arabic"/>
          <w:sz w:val="28"/>
          <w:szCs w:val="28"/>
        </w:rPr>
        <w:t xml:space="preserve">.84 </w:t>
      </w:r>
      <w:r w:rsidRPr="003765D0">
        <w:rPr>
          <w:rFonts w:ascii="Simplified Arabic" w:hAnsi="Simplified Arabic" w:cs="Simplified Arabic"/>
          <w:sz w:val="28"/>
          <w:szCs w:val="28"/>
          <w:rtl/>
        </w:rPr>
        <w:t>و0.96، مما يعكس درجة عالية جداً من الموثوقية. كما تم إجراء 15 مقابلة شخصية معمقة مع قادة ومديري المنظمات، إضافة إلى الاستفادة من مصادر ثانوية متنوعة ومحدثة</w:t>
      </w:r>
      <w:r w:rsidRPr="003765D0">
        <w:rPr>
          <w:rFonts w:ascii="Simplified Arabic" w:hAnsi="Simplified Arabic" w:cs="Simplified Arabic"/>
          <w:sz w:val="28"/>
          <w:szCs w:val="28"/>
        </w:rPr>
        <w:t>.</w:t>
      </w:r>
    </w:p>
    <w:p w14:paraId="596E1AE0" w14:textId="639C86FE" w:rsidR="00C40140" w:rsidRPr="00F40D2A" w:rsidRDefault="00C40140" w:rsidP="00F40D2A">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تم تحديد متغيرات الدراسة بدقة، حيث تمثل المتغير المستقل في الإدارة الرشيقة بأبعادها الثلاثة مع أمثلة تطبيقية واقعية، والمتغير التابع في الاستدامة التنظيمية بأبعادها الثلاثة مع مراعاة المتغيرات الديموغرافية كمتغيرات وسيطة. وقد تم تنفيذ الدراسة وفق إجراءات منهجية متسلسلة ومحدثة بدءاً من الإعداد النظري المتقدم، مروراً بتصميم الأدوات وجمع البيانات باستخدام التقنيات الحديثة، وانتهاءً بتحليلها واستخلاص النتائج باستخدام أحدث البرمجيات الإحصائية</w:t>
      </w:r>
      <w:r w:rsidRPr="003765D0">
        <w:rPr>
          <w:rFonts w:ascii="Simplified Arabic" w:hAnsi="Simplified Arabic" w:cs="Simplified Arabic"/>
          <w:sz w:val="28"/>
          <w:szCs w:val="28"/>
        </w:rPr>
        <w:t>.</w:t>
      </w:r>
    </w:p>
    <w:p w14:paraId="7009D724" w14:textId="77777777" w:rsidR="00C40140" w:rsidRPr="003765D0" w:rsidRDefault="00C40140" w:rsidP="003765D0">
      <w:pPr>
        <w:tabs>
          <w:tab w:val="left" w:pos="1074"/>
        </w:tabs>
        <w:bidi/>
        <w:spacing w:line="360" w:lineRule="auto"/>
        <w:jc w:val="both"/>
        <w:rPr>
          <w:rFonts w:ascii="Simplified Arabic" w:hAnsi="Simplified Arabic" w:cs="Simplified Arabic"/>
          <w:sz w:val="28"/>
          <w:szCs w:val="28"/>
        </w:rPr>
      </w:pPr>
      <w:r w:rsidRPr="003765D0">
        <w:rPr>
          <w:rFonts w:ascii="Simplified Arabic" w:hAnsi="Simplified Arabic" w:cs="Simplified Arabic"/>
          <w:sz w:val="28"/>
          <w:szCs w:val="28"/>
          <w:rtl/>
        </w:rPr>
        <w:t>اعتمدت الدراسة على مجموعة متكاملة ومتطورة من الأساليب الإحصائية الوصفية والاستدلالية، شملت التكرارات والنسب المئوية والمتوسطات الحسابية والانحرافات المعيارية، إضافة إلى معاملات الارتباط واختبارات الفروق وتحليل الانحدار المتعدد ونمذجة المعادلات البنائية، وذلك باستخدام برمجيات متقدمة مثل</w:t>
      </w:r>
      <w:r w:rsidRPr="003765D0">
        <w:rPr>
          <w:rFonts w:ascii="Simplified Arabic" w:hAnsi="Simplified Arabic" w:cs="Simplified Arabic"/>
          <w:sz w:val="28"/>
          <w:szCs w:val="28"/>
        </w:rPr>
        <w:t xml:space="preserve"> SPSS 29 </w:t>
      </w:r>
      <w:r w:rsidRPr="003765D0">
        <w:rPr>
          <w:rFonts w:ascii="Simplified Arabic" w:hAnsi="Simplified Arabic" w:cs="Simplified Arabic"/>
          <w:sz w:val="28"/>
          <w:szCs w:val="28"/>
          <w:rtl/>
        </w:rPr>
        <w:t>و</w:t>
      </w:r>
      <w:r w:rsidRPr="003765D0">
        <w:rPr>
          <w:rFonts w:ascii="Simplified Arabic" w:hAnsi="Simplified Arabic" w:cs="Simplified Arabic"/>
          <w:sz w:val="28"/>
          <w:szCs w:val="28"/>
        </w:rPr>
        <w:t xml:space="preserve">AMOS </w:t>
      </w:r>
      <w:r w:rsidRPr="003765D0">
        <w:rPr>
          <w:rFonts w:ascii="Simplified Arabic" w:hAnsi="Simplified Arabic" w:cs="Simplified Arabic"/>
          <w:sz w:val="28"/>
          <w:szCs w:val="28"/>
          <w:rtl/>
        </w:rPr>
        <w:t>و</w:t>
      </w:r>
      <w:r w:rsidRPr="003765D0">
        <w:rPr>
          <w:rFonts w:ascii="Simplified Arabic" w:hAnsi="Simplified Arabic" w:cs="Simplified Arabic"/>
          <w:sz w:val="28"/>
          <w:szCs w:val="28"/>
        </w:rPr>
        <w:t xml:space="preserve">R Studio </w:t>
      </w:r>
      <w:r w:rsidRPr="003765D0">
        <w:rPr>
          <w:rFonts w:ascii="Simplified Arabic" w:hAnsi="Simplified Arabic" w:cs="Simplified Arabic"/>
          <w:sz w:val="28"/>
          <w:szCs w:val="28"/>
          <w:rtl/>
        </w:rPr>
        <w:t>و</w:t>
      </w:r>
      <w:r w:rsidRPr="003765D0">
        <w:rPr>
          <w:rFonts w:ascii="Simplified Arabic" w:hAnsi="Simplified Arabic" w:cs="Simplified Arabic"/>
          <w:sz w:val="28"/>
          <w:szCs w:val="28"/>
        </w:rPr>
        <w:t>Python.</w:t>
      </w:r>
    </w:p>
    <w:p w14:paraId="448F8321" w14:textId="0E20CBA0" w:rsidR="00C40140" w:rsidRPr="003765D0" w:rsidRDefault="00C40140" w:rsidP="003765D0">
      <w:pPr>
        <w:tabs>
          <w:tab w:val="left" w:pos="1074"/>
        </w:tabs>
        <w:bidi/>
        <w:spacing w:line="360" w:lineRule="auto"/>
        <w:jc w:val="both"/>
        <w:rPr>
          <w:rFonts w:ascii="Simplified Arabic" w:hAnsi="Simplified Arabic" w:cs="Simplified Arabic"/>
          <w:sz w:val="28"/>
          <w:szCs w:val="28"/>
        </w:rPr>
      </w:pPr>
    </w:p>
    <w:p w14:paraId="2776300D" w14:textId="3DB1346A" w:rsidR="00CF6861" w:rsidRDefault="00C40140" w:rsidP="00F40D2A">
      <w:pPr>
        <w:tabs>
          <w:tab w:val="left" w:pos="1074"/>
        </w:tabs>
        <w:bidi/>
        <w:spacing w:line="360" w:lineRule="auto"/>
        <w:jc w:val="both"/>
        <w:rPr>
          <w:rFonts w:ascii="Simplified Arabic" w:hAnsi="Simplified Arabic" w:cs="Simplified Arabic"/>
          <w:sz w:val="28"/>
          <w:szCs w:val="28"/>
          <w:rtl/>
        </w:rPr>
      </w:pPr>
      <w:r w:rsidRPr="003765D0">
        <w:rPr>
          <w:rFonts w:ascii="Simplified Arabic" w:hAnsi="Simplified Arabic" w:cs="Simplified Arabic"/>
          <w:sz w:val="28"/>
          <w:szCs w:val="28"/>
          <w:rtl/>
        </w:rPr>
        <w:lastRenderedPageBreak/>
        <w:t>إن المنهجية</w:t>
      </w:r>
      <w:r w:rsidR="00F40D2A">
        <w:rPr>
          <w:rFonts w:ascii="Simplified Arabic" w:hAnsi="Simplified Arabic" w:cs="Simplified Arabic" w:hint="cs"/>
          <w:sz w:val="28"/>
          <w:szCs w:val="28"/>
          <w:rtl/>
        </w:rPr>
        <w:t xml:space="preserve"> </w:t>
      </w:r>
      <w:r w:rsidRPr="003765D0">
        <w:rPr>
          <w:rFonts w:ascii="Simplified Arabic" w:hAnsi="Simplified Arabic" w:cs="Simplified Arabic"/>
          <w:sz w:val="28"/>
          <w:szCs w:val="28"/>
          <w:rtl/>
        </w:rPr>
        <w:t>المتبعة في هذه الدراسة تتسم بالشمولية والدقة العلمية والمواكبة للتطورات المعاصرة، مما يعزز موثوقية النتائج ويضمن من الإجابة على أسئلة الدراسة واختبار فرضياتها بموضوعية عالية، ويسهم في تقديم رؤية متكاملة ومحدثة حول دور الإدارة الرشيقة في تعزيز الاستدامة التنظيمية للمنظمات غير الربحية في مدينة جدة، بما يخدم صناع القرار والباحثين والممارسين في هذا المجال الحيوي والمتطور</w:t>
      </w:r>
      <w:r w:rsidRPr="003765D0">
        <w:rPr>
          <w:rFonts w:ascii="Simplified Arabic" w:hAnsi="Simplified Arabic" w:cs="Simplified Arabic"/>
          <w:sz w:val="28"/>
          <w:szCs w:val="28"/>
        </w:rPr>
        <w:t>.</w:t>
      </w:r>
    </w:p>
    <w:p w14:paraId="7604D276" w14:textId="77777777" w:rsidR="00917EBB" w:rsidRDefault="00917EBB" w:rsidP="00917EBB">
      <w:pPr>
        <w:tabs>
          <w:tab w:val="left" w:pos="1074"/>
        </w:tabs>
        <w:bidi/>
        <w:spacing w:line="360" w:lineRule="auto"/>
        <w:jc w:val="both"/>
        <w:rPr>
          <w:rFonts w:ascii="Simplified Arabic" w:hAnsi="Simplified Arabic" w:cs="Simplified Arabic"/>
          <w:sz w:val="28"/>
          <w:szCs w:val="28"/>
          <w:rtl/>
        </w:rPr>
      </w:pPr>
    </w:p>
    <w:p w14:paraId="67E87165" w14:textId="77777777" w:rsidR="00917EBB" w:rsidRDefault="00917EBB" w:rsidP="00917EBB">
      <w:pPr>
        <w:tabs>
          <w:tab w:val="left" w:pos="1074"/>
        </w:tabs>
        <w:bidi/>
        <w:spacing w:line="360" w:lineRule="auto"/>
        <w:jc w:val="both"/>
        <w:rPr>
          <w:rFonts w:ascii="Simplified Arabic" w:hAnsi="Simplified Arabic" w:cs="Simplified Arabic"/>
          <w:sz w:val="28"/>
          <w:szCs w:val="28"/>
          <w:rtl/>
        </w:rPr>
      </w:pPr>
    </w:p>
    <w:p w14:paraId="00CFB47B" w14:textId="77777777" w:rsidR="00917EBB" w:rsidRDefault="00917EBB" w:rsidP="00917EBB">
      <w:pPr>
        <w:tabs>
          <w:tab w:val="left" w:pos="1074"/>
        </w:tabs>
        <w:bidi/>
        <w:spacing w:line="360" w:lineRule="auto"/>
        <w:jc w:val="both"/>
        <w:rPr>
          <w:rFonts w:ascii="Simplified Arabic" w:hAnsi="Simplified Arabic" w:cs="Simplified Arabic"/>
          <w:sz w:val="28"/>
          <w:szCs w:val="28"/>
          <w:rtl/>
        </w:rPr>
      </w:pPr>
    </w:p>
    <w:p w14:paraId="728435BF" w14:textId="77777777" w:rsidR="00F024F8" w:rsidRDefault="00F024F8" w:rsidP="00F024F8">
      <w:pPr>
        <w:tabs>
          <w:tab w:val="left" w:pos="1074"/>
        </w:tabs>
        <w:bidi/>
        <w:spacing w:line="360" w:lineRule="auto"/>
        <w:jc w:val="both"/>
        <w:rPr>
          <w:rFonts w:ascii="Simplified Arabic" w:hAnsi="Simplified Arabic" w:cs="Simplified Arabic"/>
          <w:sz w:val="28"/>
          <w:szCs w:val="28"/>
          <w:rtl/>
        </w:rPr>
      </w:pPr>
    </w:p>
    <w:p w14:paraId="37B68800" w14:textId="77777777" w:rsidR="00F024F8" w:rsidRDefault="00F024F8" w:rsidP="00F024F8">
      <w:pPr>
        <w:tabs>
          <w:tab w:val="left" w:pos="1074"/>
        </w:tabs>
        <w:bidi/>
        <w:spacing w:line="360" w:lineRule="auto"/>
        <w:jc w:val="both"/>
        <w:rPr>
          <w:rFonts w:ascii="Simplified Arabic" w:hAnsi="Simplified Arabic" w:cs="Simplified Arabic"/>
          <w:sz w:val="28"/>
          <w:szCs w:val="28"/>
          <w:rtl/>
        </w:rPr>
      </w:pPr>
    </w:p>
    <w:p w14:paraId="4C1AB111" w14:textId="77777777" w:rsidR="00F024F8" w:rsidRDefault="00F024F8" w:rsidP="00F024F8">
      <w:pPr>
        <w:tabs>
          <w:tab w:val="left" w:pos="1074"/>
        </w:tabs>
        <w:bidi/>
        <w:spacing w:line="360" w:lineRule="auto"/>
        <w:jc w:val="both"/>
        <w:rPr>
          <w:rFonts w:ascii="Simplified Arabic" w:hAnsi="Simplified Arabic" w:cs="Simplified Arabic"/>
          <w:sz w:val="28"/>
          <w:szCs w:val="28"/>
          <w:rtl/>
        </w:rPr>
      </w:pPr>
    </w:p>
    <w:p w14:paraId="3E17EA5E" w14:textId="77777777" w:rsidR="00F024F8" w:rsidRDefault="00F024F8" w:rsidP="00F024F8">
      <w:pPr>
        <w:tabs>
          <w:tab w:val="left" w:pos="1074"/>
        </w:tabs>
        <w:bidi/>
        <w:spacing w:line="360" w:lineRule="auto"/>
        <w:jc w:val="both"/>
        <w:rPr>
          <w:rFonts w:ascii="Simplified Arabic" w:hAnsi="Simplified Arabic" w:cs="Simplified Arabic"/>
          <w:sz w:val="28"/>
          <w:szCs w:val="28"/>
          <w:rtl/>
        </w:rPr>
      </w:pPr>
    </w:p>
    <w:p w14:paraId="6F5DA6D7" w14:textId="77777777" w:rsidR="00F024F8" w:rsidRDefault="00F024F8" w:rsidP="00F024F8">
      <w:pPr>
        <w:tabs>
          <w:tab w:val="left" w:pos="1074"/>
        </w:tabs>
        <w:bidi/>
        <w:spacing w:line="360" w:lineRule="auto"/>
        <w:jc w:val="both"/>
        <w:rPr>
          <w:rFonts w:ascii="Simplified Arabic" w:hAnsi="Simplified Arabic" w:cs="Simplified Arabic"/>
          <w:sz w:val="28"/>
          <w:szCs w:val="28"/>
          <w:rtl/>
        </w:rPr>
      </w:pPr>
    </w:p>
    <w:p w14:paraId="653C7607" w14:textId="77777777" w:rsidR="006439FC" w:rsidRDefault="006439FC" w:rsidP="006439FC">
      <w:pPr>
        <w:tabs>
          <w:tab w:val="left" w:pos="1074"/>
        </w:tabs>
        <w:bidi/>
        <w:spacing w:line="360" w:lineRule="auto"/>
        <w:jc w:val="both"/>
        <w:rPr>
          <w:rFonts w:ascii="Simplified Arabic" w:hAnsi="Simplified Arabic" w:cs="Simplified Arabic"/>
          <w:sz w:val="28"/>
          <w:szCs w:val="28"/>
          <w:rtl/>
        </w:rPr>
      </w:pPr>
    </w:p>
    <w:p w14:paraId="2E99D373" w14:textId="77777777" w:rsidR="006439FC" w:rsidRDefault="006439FC" w:rsidP="006439FC">
      <w:pPr>
        <w:tabs>
          <w:tab w:val="left" w:pos="1074"/>
        </w:tabs>
        <w:bidi/>
        <w:spacing w:line="360" w:lineRule="auto"/>
        <w:jc w:val="both"/>
        <w:rPr>
          <w:rFonts w:ascii="Simplified Arabic" w:hAnsi="Simplified Arabic" w:cs="Simplified Arabic"/>
          <w:sz w:val="28"/>
          <w:szCs w:val="28"/>
          <w:rtl/>
        </w:rPr>
      </w:pPr>
    </w:p>
    <w:p w14:paraId="2A524B79" w14:textId="77777777" w:rsidR="00917EBB" w:rsidRPr="003765D0" w:rsidRDefault="00917EBB" w:rsidP="00917EBB">
      <w:pPr>
        <w:tabs>
          <w:tab w:val="left" w:pos="1074"/>
        </w:tabs>
        <w:bidi/>
        <w:spacing w:line="360" w:lineRule="auto"/>
        <w:jc w:val="both"/>
        <w:rPr>
          <w:rFonts w:ascii="Simplified Arabic" w:hAnsi="Simplified Arabic" w:cs="Simplified Arabic"/>
          <w:sz w:val="28"/>
          <w:szCs w:val="28"/>
          <w:rtl/>
        </w:rPr>
      </w:pPr>
    </w:p>
    <w:p w14:paraId="3755CB11" w14:textId="77777777" w:rsidR="00CF6861" w:rsidRPr="00917EBB" w:rsidRDefault="00CF6861" w:rsidP="00917EBB">
      <w:pPr>
        <w:pStyle w:val="Heading1"/>
        <w:bidi/>
        <w:spacing w:before="0" w:line="360" w:lineRule="auto"/>
        <w:jc w:val="both"/>
        <w:rPr>
          <w:rFonts w:ascii="Simplified Arabic" w:hAnsi="Simplified Arabic" w:cs="Simplified Arabic"/>
          <w:b/>
          <w:bCs/>
          <w:color w:val="auto"/>
          <w:sz w:val="28"/>
          <w:szCs w:val="28"/>
          <w:rtl/>
        </w:rPr>
      </w:pPr>
      <w:r w:rsidRPr="00917EBB">
        <w:rPr>
          <w:rFonts w:ascii="Simplified Arabic" w:hAnsi="Simplified Arabic" w:cs="Simplified Arabic" w:hint="cs"/>
          <w:b/>
          <w:bCs/>
          <w:color w:val="auto"/>
          <w:sz w:val="28"/>
          <w:szCs w:val="28"/>
          <w:rtl/>
        </w:rPr>
        <w:lastRenderedPageBreak/>
        <w:t>الفصل الرابع: نتائج الدراسة واختبار الفرضيات</w:t>
      </w:r>
    </w:p>
    <w:p w14:paraId="715C2790" w14:textId="4DC21490" w:rsidR="00CF6861" w:rsidRPr="00931D10" w:rsidRDefault="00CF6861" w:rsidP="00931D10">
      <w:pPr>
        <w:pStyle w:val="Heading2"/>
        <w:bidi/>
        <w:spacing w:line="360" w:lineRule="auto"/>
        <w:jc w:val="both"/>
        <w:rPr>
          <w:rFonts w:ascii="Simplified Arabic" w:hAnsi="Simplified Arabic" w:cs="Simplified Arabic"/>
          <w:b/>
          <w:bCs/>
          <w:color w:val="auto"/>
          <w:sz w:val="28"/>
          <w:szCs w:val="28"/>
          <w:rtl/>
        </w:rPr>
      </w:pPr>
      <w:r w:rsidRPr="00931D10">
        <w:rPr>
          <w:rFonts w:ascii="Simplified Arabic" w:hAnsi="Simplified Arabic" w:cs="Simplified Arabic" w:hint="cs"/>
          <w:b/>
          <w:bCs/>
          <w:color w:val="auto"/>
          <w:sz w:val="28"/>
          <w:szCs w:val="28"/>
          <w:rtl/>
        </w:rPr>
        <w:t>مقدمة الفصل الر</w:t>
      </w:r>
      <w:r w:rsidR="007C7EFA">
        <w:rPr>
          <w:rFonts w:ascii="Simplified Arabic" w:hAnsi="Simplified Arabic" w:cs="Simplified Arabic" w:hint="cs"/>
          <w:b/>
          <w:bCs/>
          <w:color w:val="auto"/>
          <w:sz w:val="28"/>
          <w:szCs w:val="28"/>
          <w:rtl/>
        </w:rPr>
        <w:t>ابع</w:t>
      </w:r>
    </w:p>
    <w:p w14:paraId="7766A33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يُعد هذا الفصل بمثابة القلب النابض للدراسة، حيث يستعرض بشكل منهجي ومتعمق النتائج</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التي تم التوصل إليها من خلال التحليل الإحصائي الشامل للبيانات الميدانية المجمعة. وتكمن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أهمية هذا الفصل في كونه يمثل الجسر الرابط بين الإطار النظري الذي تم بناؤه في الفصول</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السابقة، والواقع العملي للمنظمات غير الربحية في مدينة جدة بالمملكة العربية السعودية</w:t>
      </w:r>
      <w:r w:rsidRPr="00EA056D">
        <w:rPr>
          <w:rFonts w:ascii="Simplified Arabic" w:hAnsi="Simplified Arabic" w:cs="Simplified Arabic" w:hint="cs"/>
          <w:sz w:val="28"/>
          <w:szCs w:val="28"/>
        </w:rPr>
        <w:t>.</w:t>
      </w:r>
    </w:p>
    <w:p w14:paraId="378F6D9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لقد انطلقت هذه الدراسة من إشكالية بحثية محورية تتمثل في استكشاف الدور الذي يمكن أن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تلعبه الإدارة الرشيقة - بوصفها فلسفة إدارية حديثة تركز على تعظيم القيمة وتقليل الهدر</w:t>
      </w:r>
      <w:r w:rsidRPr="00EA056D">
        <w:rPr>
          <w:rFonts w:ascii="Simplified Arabic" w:hAnsi="Simplified Arabic" w:cs="Simplified Arabic" w:hint="cs"/>
          <w:sz w:val="28"/>
          <w:szCs w:val="28"/>
        </w:rPr>
        <w:t xml:space="preserve"> - </w:t>
      </w:r>
      <w:r w:rsidRPr="00EA056D">
        <w:rPr>
          <w:rFonts w:ascii="Simplified Arabic" w:hAnsi="Simplified Arabic" w:cs="Simplified Arabic" w:hint="cs"/>
          <w:sz w:val="28"/>
          <w:szCs w:val="28"/>
          <w:rtl/>
        </w:rPr>
        <w:t>في تعزيز الاستدامة التنظيمية بأبعادها الثلاثة (الاقتصادية، الاجتماعية، والبيئية). وفي ظل</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التحديات المتزايدة التي تواجه القطاع غير الربحي، من محدودية الموارد المالية، وتزايد</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المنافسة على التمويل، وارتفاع التوقعات المجتمعية، أصبح البحث عن نماذج إدارية فعالة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تضمن الاستدامة والتميز ضرورة استراتيجية وليست خياراً إدارياً</w:t>
      </w:r>
      <w:r w:rsidRPr="00EA056D">
        <w:rPr>
          <w:rFonts w:ascii="Simplified Arabic" w:hAnsi="Simplified Arabic" w:cs="Simplified Arabic" w:hint="cs"/>
          <w:sz w:val="28"/>
          <w:szCs w:val="28"/>
        </w:rPr>
        <w:t>.</w:t>
      </w:r>
    </w:p>
    <w:p w14:paraId="146BE4C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وقد تم تصميم هذه الدراسة بعناية فائقة لتحقيق مستويات عالية من الدقة العلمية والموضوعية، حيث اعتمدت على المنهج الوصفي التحليلي المتقدم، واستخدمت أدوات متعددة لجمع البيانات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شملت الاستبانة الإلكترونية المحكمة، والمقابلات الشخصية المعمقة، والمصادر الثانوية الموثوقة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 xml:space="preserve"> كما تم توظيف مجموعة متكاملة من الأساليب الإحصائية الوصفية والاستدلالية، تراوحت بين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الإحصاءات الوصفية البسيطة، ومعاملات الارتباط، وتحليل الانحدار المتعدد، وصولاً إلى التشخيصات المتقدمة لنماذج الانحدار</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w:t>
      </w:r>
    </w:p>
    <w:p w14:paraId="0A34F64C"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يستهل هذا الفصل بعرض تفصيلي للخصائص الديموغرافية لعينة الدراسة، مما يوفر فهماً عميقاً</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لطبيعة المشاركين وخلفياتهم المتنوعة. ثم ينتقل إلى تحليل استجابات أفراد العينة على محوري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الدراسة الرئيسيين، مع التركيز على المتوسطات الحسابية والانحرافات المعيارية ومستويات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الموافقة. وبعد ذلك، يتم اختبار فرضيات الدراسة بشكل منهجي ودقيق، مع تقديم تفسيرات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معمقة لكل نتيجة في ضوء الأدبيات النظرية والدراسات السابقة والسياق المحلي السعودي</w:t>
      </w:r>
      <w:r w:rsidRPr="00EA056D">
        <w:rPr>
          <w:rFonts w:ascii="Simplified Arabic" w:hAnsi="Simplified Arabic" w:cs="Simplified Arabic" w:hint="cs"/>
          <w:sz w:val="28"/>
          <w:szCs w:val="28"/>
        </w:rPr>
        <w:t>.</w:t>
      </w:r>
    </w:p>
    <w:p w14:paraId="2CD97E14" w14:textId="77777777" w:rsidR="00CF6861" w:rsidRPr="00EA056D" w:rsidRDefault="00CF6861" w:rsidP="00EA056D">
      <w:pPr>
        <w:bidi/>
        <w:spacing w:line="360" w:lineRule="auto"/>
        <w:rPr>
          <w:rFonts w:ascii="Simplified Arabic" w:hAnsi="Simplified Arabic" w:cs="Simplified Arabic"/>
          <w:sz w:val="28"/>
          <w:szCs w:val="28"/>
        </w:rPr>
        <w:sectPr w:rsidR="00CF6861" w:rsidRPr="00EA056D" w:rsidSect="007F01AE">
          <w:footerReference w:type="default" r:id="rId15"/>
          <w:pgSz w:w="12240" w:h="15840"/>
          <w:pgMar w:top="1440" w:right="1440" w:bottom="1440" w:left="1440" w:header="720" w:footer="720" w:gutter="0"/>
          <w:cols w:space="720"/>
          <w:docGrid w:linePitch="360"/>
        </w:sectPr>
      </w:pPr>
      <w:r w:rsidRPr="00EA056D">
        <w:rPr>
          <w:rFonts w:ascii="Simplified Arabic" w:hAnsi="Simplified Arabic" w:cs="Simplified Arabic" w:hint="cs"/>
          <w:sz w:val="28"/>
          <w:szCs w:val="28"/>
          <w:rtl/>
        </w:rPr>
        <w:t>ومن الجدير بالذكر أن هذا الفصل لا يكتفي بعرض الأرقام والجداول الإحصائية، بل يتجاوز</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ذلك إلى تقديم تحليل نقدي عميق يربط بين النتائج الكمية والمعاني النوعية، ويستخلص الدلالات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النظرية والتطبيقية، ويقارن النتائج بما توصلت إليه الدراسات السابقة في السياقات المختلفة، ويفسر التشابهات والاختلافات في ضوء الخصوصية الثقافية والمؤسسية للمجتمع السعودي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بشكل عام، ومدينة جدة بشكل خاص</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كما يولي هذا الفصل اهتماماً خاصاً بالتحقق من الافتراضات الإحصائية اللازمة لصحة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التحليلات، من خلال إجراء اختبارات التوزيع الطبيعي، والتجانس، والخطية المتعددة، وتحليل</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 xml:space="preserve">البواقي، مما يعزز من مصداقية النتائج وقابليتها للتعميم. وفي حال عدم تحقق بعض الافتراضات، يتم اللجوء إلى الاختبارات </w:t>
      </w:r>
      <w:proofErr w:type="spellStart"/>
      <w:r w:rsidRPr="00EA056D">
        <w:rPr>
          <w:rFonts w:ascii="Simplified Arabic" w:hAnsi="Simplified Arabic" w:cs="Simplified Arabic" w:hint="cs"/>
          <w:sz w:val="28"/>
          <w:szCs w:val="28"/>
          <w:rtl/>
        </w:rPr>
        <w:t>اللامعلمية</w:t>
      </w:r>
      <w:proofErr w:type="spellEnd"/>
      <w:r w:rsidRPr="00EA056D">
        <w:rPr>
          <w:rFonts w:ascii="Simplified Arabic" w:hAnsi="Simplified Arabic" w:cs="Simplified Arabic" w:hint="cs"/>
          <w:sz w:val="28"/>
          <w:szCs w:val="28"/>
          <w:rtl/>
        </w:rPr>
        <w:t xml:space="preserve"> البديلة، مما يضمن الدقة العلمية في جميع الأحوال</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وفي الختام، يقدم هذا الفصل مناقشة شاملة ومتعمقة للنتائج، تربطها بالإطار النظري للدراسة، وتقارنها بنتائج الدراسات السابقة، وتفسرها في ضوء السياق المحلي والتوجهات الاستراتيجية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لرؤية المملكة 2030، وتستخلص منها الدلالات النظرية والتطبيقية التي تسهم في إثراء المعرفة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العلمية وتقديم توصيات عملية قابلة للتطبيق</w:t>
      </w:r>
      <w:r w:rsidRPr="00EA056D">
        <w:rPr>
          <w:rFonts w:ascii="Simplified Arabic" w:hAnsi="Simplified Arabic" w:cs="Simplified Arabic" w:hint="cs"/>
          <w:sz w:val="28"/>
          <w:szCs w:val="28"/>
        </w:rPr>
        <w:t>.</w:t>
      </w:r>
    </w:p>
    <w:p w14:paraId="2EC68F25" w14:textId="3D2F2FEE" w:rsidR="00CF6861" w:rsidRPr="00A76A2C" w:rsidRDefault="00CF6861" w:rsidP="00A76A2C">
      <w:pPr>
        <w:pStyle w:val="Heading2"/>
        <w:bidi/>
        <w:spacing w:line="360" w:lineRule="auto"/>
        <w:jc w:val="both"/>
        <w:rPr>
          <w:rFonts w:ascii="Simplified Arabic" w:hAnsi="Simplified Arabic" w:cs="Simplified Arabic"/>
          <w:b/>
          <w:bCs/>
          <w:color w:val="auto"/>
          <w:sz w:val="28"/>
          <w:szCs w:val="28"/>
          <w:rtl/>
        </w:rPr>
      </w:pPr>
      <w:r w:rsidRPr="00A76A2C">
        <w:rPr>
          <w:rFonts w:ascii="Simplified Arabic" w:hAnsi="Simplified Arabic" w:cs="Simplified Arabic" w:hint="cs"/>
          <w:b/>
          <w:bCs/>
          <w:color w:val="auto"/>
          <w:sz w:val="28"/>
          <w:szCs w:val="28"/>
          <w:rtl/>
        </w:rPr>
        <w:lastRenderedPageBreak/>
        <w:t>معدل الاستجابة والخصائص الديموغرافية لعينة الدراسة</w:t>
      </w:r>
    </w:p>
    <w:p w14:paraId="126E5C08" w14:textId="15B4DDD8" w:rsidR="00CF6861" w:rsidRPr="005900F1" w:rsidRDefault="00CF6861" w:rsidP="00550403">
      <w:pPr>
        <w:bidi/>
        <w:spacing w:line="360" w:lineRule="auto"/>
        <w:rPr>
          <w:rFonts w:ascii="Simplified Arabic" w:hAnsi="Simplified Arabic" w:cs="Simplified Arabic"/>
          <w:b/>
          <w:bCs/>
          <w:sz w:val="28"/>
          <w:szCs w:val="28"/>
          <w:rtl/>
        </w:rPr>
      </w:pPr>
      <w:r w:rsidRPr="005900F1">
        <w:rPr>
          <w:rFonts w:ascii="Simplified Arabic" w:hAnsi="Simplified Arabic" w:cs="Simplified Arabic" w:hint="cs"/>
          <w:b/>
          <w:bCs/>
          <w:sz w:val="28"/>
          <w:szCs w:val="28"/>
          <w:rtl/>
        </w:rPr>
        <w:t>معدل الاستجابة وتقييمه</w:t>
      </w:r>
    </w:p>
    <w:p w14:paraId="2ECD4D5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تم توزيع 303 استبانة إلكترونية على العاملين والمتطوعين في المنظمات غير الربحية المسجلة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رسمياً في المركز الوطني لتنمية القطاع غير الربحي بمدينة جدة، وذلك خلال الفترة الممتدة من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يوليو إلى أكتوبر 2025م. وقد تم استرجاع 250 استبانة صالحة للتحليل الإحصائي، بمعدل</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استجابة بلغ 82.4</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w:t>
      </w:r>
    </w:p>
    <w:p w14:paraId="151DB3F1" w14:textId="6E86D8F9" w:rsidR="00CF6861" w:rsidRPr="00471829" w:rsidRDefault="00CF6861" w:rsidP="00471829">
      <w:pPr>
        <w:bidi/>
        <w:spacing w:line="360" w:lineRule="auto"/>
        <w:rPr>
          <w:rFonts w:ascii="Simplified Arabic" w:hAnsi="Simplified Arabic" w:cs="Simplified Arabic"/>
          <w:sz w:val="28"/>
          <w:szCs w:val="28"/>
        </w:rPr>
      </w:pPr>
      <w:r w:rsidRPr="00471829">
        <w:rPr>
          <w:rFonts w:ascii="Simplified Arabic" w:hAnsi="Simplified Arabic" w:cs="Simplified Arabic" w:hint="cs"/>
          <w:sz w:val="28"/>
          <w:szCs w:val="28"/>
          <w:rtl/>
        </w:rPr>
        <w:t xml:space="preserve"> جدول </w:t>
      </w:r>
      <w:r w:rsidR="00471829">
        <w:rPr>
          <w:rFonts w:ascii="Simplified Arabic" w:hAnsi="Simplified Arabic" w:cs="Simplified Arabic" w:hint="cs"/>
          <w:sz w:val="28"/>
          <w:szCs w:val="28"/>
          <w:rtl/>
        </w:rPr>
        <w:t>21</w:t>
      </w:r>
      <w:r w:rsidRPr="00471829">
        <w:rPr>
          <w:rFonts w:ascii="Simplified Arabic" w:hAnsi="Simplified Arabic" w:cs="Simplified Arabic" w:hint="cs"/>
          <w:sz w:val="28"/>
          <w:szCs w:val="28"/>
          <w:rtl/>
        </w:rPr>
        <w:t xml:space="preserve"> معدل الاستجابة</w:t>
      </w:r>
    </w:p>
    <w:tbl>
      <w:tblPr>
        <w:tblStyle w:val="ListTable3"/>
        <w:bidiVisual/>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5"/>
        <w:gridCol w:w="2880"/>
        <w:gridCol w:w="2880"/>
      </w:tblGrid>
      <w:tr w:rsidR="00CF6861" w:rsidRPr="00EA056D" w14:paraId="67C9AEFF" w14:textId="77777777" w:rsidTr="00CE729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595" w:type="dxa"/>
            <w:tcBorders>
              <w:bottom w:val="none" w:sz="0" w:space="0" w:color="auto"/>
              <w:right w:val="none" w:sz="0" w:space="0" w:color="auto"/>
            </w:tcBorders>
          </w:tcPr>
          <w:p w14:paraId="2F8CDF25" w14:textId="77777777" w:rsidR="00CF6861" w:rsidRPr="00EA056D" w:rsidRDefault="00CF6861" w:rsidP="00EA056D">
            <w:pPr>
              <w:bidi/>
              <w:spacing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البيان</w:t>
            </w:r>
          </w:p>
        </w:tc>
        <w:tc>
          <w:tcPr>
            <w:tcW w:w="2880" w:type="dxa"/>
          </w:tcPr>
          <w:p w14:paraId="4A5969EE" w14:textId="77777777" w:rsidR="00CF6861" w:rsidRPr="00EA056D" w:rsidRDefault="00CF6861" w:rsidP="00EA056D">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العدد</w:t>
            </w:r>
          </w:p>
        </w:tc>
        <w:tc>
          <w:tcPr>
            <w:tcW w:w="2880" w:type="dxa"/>
          </w:tcPr>
          <w:p w14:paraId="6341A0FB" w14:textId="77777777" w:rsidR="00CF6861" w:rsidRPr="00EA056D" w:rsidRDefault="00CF6861" w:rsidP="00EA056D">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النسبة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المئوية</w:t>
            </w:r>
          </w:p>
        </w:tc>
      </w:tr>
      <w:tr w:rsidR="00CF6861" w:rsidRPr="00EA056D" w14:paraId="34793AAD" w14:textId="77777777" w:rsidTr="00CE7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Borders>
              <w:top w:val="none" w:sz="0" w:space="0" w:color="auto"/>
              <w:bottom w:val="none" w:sz="0" w:space="0" w:color="auto"/>
              <w:right w:val="none" w:sz="0" w:space="0" w:color="auto"/>
            </w:tcBorders>
          </w:tcPr>
          <w:p w14:paraId="3F4B6978" w14:textId="77777777" w:rsidR="00CF6861" w:rsidRPr="00EA056D" w:rsidRDefault="00CF6861" w:rsidP="00EA056D">
            <w:pPr>
              <w:bidi/>
              <w:spacing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الاستبانات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الموزعة</w:t>
            </w:r>
          </w:p>
        </w:tc>
        <w:tc>
          <w:tcPr>
            <w:tcW w:w="2880" w:type="dxa"/>
            <w:tcBorders>
              <w:top w:val="none" w:sz="0" w:space="0" w:color="auto"/>
              <w:bottom w:val="none" w:sz="0" w:space="0" w:color="auto"/>
            </w:tcBorders>
          </w:tcPr>
          <w:p w14:paraId="4B19EB99" w14:textId="77777777" w:rsidR="00CF6861" w:rsidRPr="00EA056D" w:rsidRDefault="00CF6861" w:rsidP="00EA056D">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303</w:t>
            </w:r>
          </w:p>
        </w:tc>
        <w:tc>
          <w:tcPr>
            <w:tcW w:w="2880" w:type="dxa"/>
            <w:tcBorders>
              <w:top w:val="none" w:sz="0" w:space="0" w:color="auto"/>
              <w:bottom w:val="none" w:sz="0" w:space="0" w:color="auto"/>
            </w:tcBorders>
          </w:tcPr>
          <w:p w14:paraId="3C701F9A" w14:textId="77777777" w:rsidR="00CF6861" w:rsidRPr="00EA056D" w:rsidRDefault="00CF6861" w:rsidP="00EA056D">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100.0%</w:t>
            </w:r>
          </w:p>
        </w:tc>
      </w:tr>
      <w:tr w:rsidR="00CF6861" w:rsidRPr="00EA056D" w14:paraId="7A750E80" w14:textId="77777777" w:rsidTr="00CE7295">
        <w:tc>
          <w:tcPr>
            <w:cnfStyle w:val="001000000000" w:firstRow="0" w:lastRow="0" w:firstColumn="1" w:lastColumn="0" w:oddVBand="0" w:evenVBand="0" w:oddHBand="0" w:evenHBand="0" w:firstRowFirstColumn="0" w:firstRowLastColumn="0" w:lastRowFirstColumn="0" w:lastRowLastColumn="0"/>
            <w:tcW w:w="3595" w:type="dxa"/>
            <w:tcBorders>
              <w:right w:val="none" w:sz="0" w:space="0" w:color="auto"/>
            </w:tcBorders>
          </w:tcPr>
          <w:p w14:paraId="29CCCF9F" w14:textId="77777777" w:rsidR="00CF6861" w:rsidRPr="00EA056D" w:rsidRDefault="00CF6861" w:rsidP="00EA056D">
            <w:pPr>
              <w:bidi/>
              <w:spacing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الاستبانات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المستردة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الصالحة</w:t>
            </w:r>
          </w:p>
        </w:tc>
        <w:tc>
          <w:tcPr>
            <w:tcW w:w="2880" w:type="dxa"/>
          </w:tcPr>
          <w:p w14:paraId="3145D942" w14:textId="77777777" w:rsidR="00CF6861" w:rsidRPr="00EA056D" w:rsidRDefault="00CF6861" w:rsidP="00EA056D">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250</w:t>
            </w:r>
          </w:p>
        </w:tc>
        <w:tc>
          <w:tcPr>
            <w:tcW w:w="2880" w:type="dxa"/>
          </w:tcPr>
          <w:p w14:paraId="5FAC924A" w14:textId="77777777" w:rsidR="00CF6861" w:rsidRPr="00EA056D" w:rsidRDefault="00CF6861" w:rsidP="00EA056D">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82.4%</w:t>
            </w:r>
          </w:p>
        </w:tc>
      </w:tr>
      <w:tr w:rsidR="00CF6861" w:rsidRPr="00EA056D" w14:paraId="68C33BCC" w14:textId="77777777" w:rsidTr="00CE72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Borders>
              <w:top w:val="none" w:sz="0" w:space="0" w:color="auto"/>
              <w:bottom w:val="none" w:sz="0" w:space="0" w:color="auto"/>
              <w:right w:val="none" w:sz="0" w:space="0" w:color="auto"/>
            </w:tcBorders>
          </w:tcPr>
          <w:p w14:paraId="77BA3ABC" w14:textId="77777777" w:rsidR="00CF6861" w:rsidRPr="00EA056D" w:rsidRDefault="00CF6861" w:rsidP="00EA056D">
            <w:pPr>
              <w:bidi/>
              <w:spacing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الاستبانات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المستبعدة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غير</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مكتملة</w:t>
            </w:r>
          </w:p>
        </w:tc>
        <w:tc>
          <w:tcPr>
            <w:tcW w:w="2880" w:type="dxa"/>
            <w:tcBorders>
              <w:top w:val="none" w:sz="0" w:space="0" w:color="auto"/>
              <w:bottom w:val="none" w:sz="0" w:space="0" w:color="auto"/>
            </w:tcBorders>
          </w:tcPr>
          <w:p w14:paraId="3E6C306A" w14:textId="77777777" w:rsidR="00CF6861" w:rsidRPr="00EA056D" w:rsidRDefault="00CF6861" w:rsidP="00EA056D">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53</w:t>
            </w:r>
          </w:p>
        </w:tc>
        <w:tc>
          <w:tcPr>
            <w:tcW w:w="2880" w:type="dxa"/>
            <w:tcBorders>
              <w:top w:val="none" w:sz="0" w:space="0" w:color="auto"/>
              <w:bottom w:val="none" w:sz="0" w:space="0" w:color="auto"/>
            </w:tcBorders>
          </w:tcPr>
          <w:p w14:paraId="578A1E8F" w14:textId="77777777" w:rsidR="00CF6861" w:rsidRPr="00EA056D" w:rsidRDefault="00CF6861" w:rsidP="00EA056D">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17.6%</w:t>
            </w:r>
          </w:p>
        </w:tc>
      </w:tr>
    </w:tbl>
    <w:p w14:paraId="24D9F7D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والتعليق على معدل الاستجابة</w:t>
      </w:r>
      <w:r w:rsidRPr="00EA056D">
        <w:rPr>
          <w:rFonts w:ascii="Simplified Arabic" w:hAnsi="Simplified Arabic" w:cs="Simplified Arabic" w:hint="cs"/>
          <w:sz w:val="28"/>
          <w:szCs w:val="28"/>
        </w:rPr>
        <w:t>:</w:t>
      </w:r>
    </w:p>
    <w:p w14:paraId="5906FC0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يُعد معدل الاستجابة البالغ 82.4% معدلاً مرتفعاً جداً ومتميزاً، خاصة عند مقارنته بالمعايير</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المقبولة في البحوث الاجتماعية والإدارية. فوفقاً لـ</w:t>
      </w:r>
      <w:r w:rsidRPr="00EA056D">
        <w:rPr>
          <w:rFonts w:ascii="Simplified Arabic" w:hAnsi="Simplified Arabic" w:cs="Simplified Arabic" w:hint="cs"/>
          <w:sz w:val="28"/>
          <w:szCs w:val="28"/>
        </w:rPr>
        <w:t xml:space="preserve"> (Nulty, 2008)</w:t>
      </w:r>
      <w:r w:rsidRPr="00EA056D">
        <w:rPr>
          <w:rFonts w:ascii="Simplified Arabic" w:hAnsi="Simplified Arabic" w:cs="Simplified Arabic" w:hint="cs"/>
          <w:sz w:val="28"/>
          <w:szCs w:val="28"/>
          <w:rtl/>
        </w:rPr>
        <w:t>، فإن معدل الاستجابة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المقبول في الدراسات الإلكترونية يتراوح بين 30-40%، بينما يُعتبر معدل 60% فأكثر ممتازاً</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وبالتالي، فإن تجاوز معدل الاستجابة في هذه الدراسة لحاجز 80% يحمل عدة دلالات إيجابية</w:t>
      </w:r>
      <w:r w:rsidRPr="00EA056D">
        <w:rPr>
          <w:rFonts w:ascii="Simplified Arabic" w:hAnsi="Simplified Arabic" w:cs="Simplified Arabic" w:hint="cs"/>
          <w:sz w:val="28"/>
          <w:szCs w:val="28"/>
        </w:rPr>
        <w:t>:</w:t>
      </w:r>
    </w:p>
    <w:p w14:paraId="7BFF8676" w14:textId="77777777" w:rsidR="00CF6861" w:rsidRPr="00EA056D" w:rsidRDefault="00CF6861" w:rsidP="00EA056D">
      <w:pPr>
        <w:pStyle w:val="ListParagraph"/>
        <w:numPr>
          <w:ilvl w:val="0"/>
          <w:numId w:val="10"/>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الاهتمام الكبير من قبل العاملين في القطاع غير الربحي بموضوع الدراسة، مما يعكس إدراكهم</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لأهمية الإدارة الرشيقة والاستدامة التنظيمية كقضايا محورية تمس واقع عملهم اليومي</w:t>
      </w:r>
      <w:r w:rsidRPr="00EA056D">
        <w:rPr>
          <w:rFonts w:ascii="Simplified Arabic" w:hAnsi="Simplified Arabic" w:cs="Simplified Arabic" w:hint="cs"/>
          <w:sz w:val="28"/>
          <w:szCs w:val="28"/>
        </w:rPr>
        <w:t>.</w:t>
      </w:r>
    </w:p>
    <w:p w14:paraId="14D6489E" w14:textId="77777777" w:rsidR="00CF6861" w:rsidRPr="00EA056D" w:rsidRDefault="00CF6861" w:rsidP="00EA056D">
      <w:pPr>
        <w:pStyle w:val="ListParagraph"/>
        <w:numPr>
          <w:ilvl w:val="0"/>
          <w:numId w:val="10"/>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الثقة العالية في البحث العلمي ودوره في تطوير القطاع، وهو ما يتماشى مع التوجهات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الاستراتيجية لرؤية المملكة 2030 في تعزيز ثقافة البحث والتطوير</w:t>
      </w:r>
      <w:r w:rsidRPr="00EA056D">
        <w:rPr>
          <w:rFonts w:ascii="Simplified Arabic" w:hAnsi="Simplified Arabic" w:cs="Simplified Arabic" w:hint="cs"/>
          <w:sz w:val="28"/>
          <w:szCs w:val="28"/>
        </w:rPr>
        <w:t>.</w:t>
      </w:r>
    </w:p>
    <w:p w14:paraId="7BAC90AA" w14:textId="77777777" w:rsidR="00CF6861" w:rsidRPr="00EA056D" w:rsidRDefault="00CF6861" w:rsidP="00EA056D">
      <w:pPr>
        <w:pStyle w:val="ListParagraph"/>
        <w:numPr>
          <w:ilvl w:val="0"/>
          <w:numId w:val="10"/>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فعالية أسلوب التوزيع الإلكتروني المتبع، والذي تضمن </w:t>
      </w:r>
      <w:proofErr w:type="spellStart"/>
      <w:r w:rsidRPr="00EA056D">
        <w:rPr>
          <w:rFonts w:ascii="Simplified Arabic" w:hAnsi="Simplified Arabic" w:cs="Simplified Arabic" w:hint="cs"/>
          <w:sz w:val="28"/>
          <w:szCs w:val="28"/>
          <w:rtl/>
        </w:rPr>
        <w:t>تذكيرات</w:t>
      </w:r>
      <w:proofErr w:type="spellEnd"/>
      <w:r w:rsidRPr="00EA056D">
        <w:rPr>
          <w:rFonts w:ascii="Simplified Arabic" w:hAnsi="Simplified Arabic" w:cs="Simplified Arabic" w:hint="cs"/>
          <w:sz w:val="28"/>
          <w:szCs w:val="28"/>
          <w:rtl/>
        </w:rPr>
        <w:t xml:space="preserve"> دورية، وحوافز للمشاركة، وتسهيلات في الوصول والاستجابة</w:t>
      </w:r>
      <w:r w:rsidRPr="00EA056D">
        <w:rPr>
          <w:rFonts w:ascii="Simplified Arabic" w:hAnsi="Simplified Arabic" w:cs="Simplified Arabic" w:hint="cs"/>
          <w:sz w:val="28"/>
          <w:szCs w:val="28"/>
        </w:rPr>
        <w:t>.</w:t>
      </w:r>
    </w:p>
    <w:p w14:paraId="2636BD99" w14:textId="77777777" w:rsidR="00CF6861" w:rsidRPr="00EA056D" w:rsidRDefault="00CF6861" w:rsidP="00EA056D">
      <w:pPr>
        <w:pStyle w:val="ListParagraph"/>
        <w:numPr>
          <w:ilvl w:val="0"/>
          <w:numId w:val="10"/>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قوة العلاقات المهنية التي بناها الباحث مع المنظمات المشاركة، والتي سهلت عملية الوصول</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إلى المستهدفين وتشجيعهم على المشاركة.</w:t>
      </w:r>
    </w:p>
    <w:p w14:paraId="1D146988" w14:textId="77777777" w:rsidR="00CF6861" w:rsidRPr="00EA056D" w:rsidRDefault="00CF6861" w:rsidP="00EA056D">
      <w:pPr>
        <w:pStyle w:val="ListParagraph"/>
        <w:numPr>
          <w:ilvl w:val="0"/>
          <w:numId w:val="10"/>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وضوح الاستبانة وسهولة فهمها، مما قلل من نسبة الاستبانات غير المكتملة (17.6% فقط)</w:t>
      </w:r>
      <w:r w:rsidRPr="00EA056D">
        <w:rPr>
          <w:rFonts w:ascii="Simplified Arabic" w:hAnsi="Simplified Arabic" w:cs="Simplified Arabic" w:hint="cs"/>
          <w:sz w:val="28"/>
          <w:szCs w:val="28"/>
        </w:rPr>
        <w:t>.</w:t>
      </w:r>
    </w:p>
    <w:p w14:paraId="33213CC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ومن الناحية الإحصائية، فإن هذا المعدل المرتفع يعزز من</w:t>
      </w:r>
      <w:r w:rsidRPr="00EA056D">
        <w:rPr>
          <w:rFonts w:ascii="Simplified Arabic" w:hAnsi="Simplified Arabic" w:cs="Simplified Arabic" w:hint="cs"/>
          <w:sz w:val="28"/>
          <w:szCs w:val="28"/>
        </w:rPr>
        <w:t>:</w:t>
      </w:r>
    </w:p>
    <w:p w14:paraId="1D267FBB" w14:textId="77777777" w:rsidR="00CF6861" w:rsidRPr="00EA056D" w:rsidRDefault="00CF6861" w:rsidP="00EA056D">
      <w:pPr>
        <w:pStyle w:val="ListParagraph"/>
        <w:numPr>
          <w:ilvl w:val="0"/>
          <w:numId w:val="1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القوة الإحصائية للاختبارات</w:t>
      </w:r>
      <w:r w:rsidRPr="00EA056D">
        <w:rPr>
          <w:rFonts w:ascii="Simplified Arabic" w:hAnsi="Simplified Arabic" w:cs="Simplified Arabic" w:hint="cs"/>
          <w:sz w:val="28"/>
          <w:szCs w:val="28"/>
        </w:rPr>
        <w:t xml:space="preserve"> (Statistical Power)</w:t>
      </w:r>
    </w:p>
    <w:p w14:paraId="68FEFB0E" w14:textId="77777777" w:rsidR="00CF6861" w:rsidRPr="00EA056D" w:rsidRDefault="00CF6861" w:rsidP="00EA056D">
      <w:pPr>
        <w:pStyle w:val="ListParagraph"/>
        <w:numPr>
          <w:ilvl w:val="0"/>
          <w:numId w:val="1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تقليل خطأ العينة</w:t>
      </w:r>
      <w:r w:rsidRPr="00EA056D">
        <w:rPr>
          <w:rFonts w:ascii="Simplified Arabic" w:hAnsi="Simplified Arabic" w:cs="Simplified Arabic" w:hint="cs"/>
          <w:sz w:val="28"/>
          <w:szCs w:val="28"/>
        </w:rPr>
        <w:t xml:space="preserve"> (Sampling Error)</w:t>
      </w:r>
    </w:p>
    <w:p w14:paraId="18F224ED" w14:textId="77777777" w:rsidR="00CF6861" w:rsidRPr="00EA056D" w:rsidRDefault="00CF6861" w:rsidP="00EA056D">
      <w:pPr>
        <w:pStyle w:val="ListParagraph"/>
        <w:numPr>
          <w:ilvl w:val="0"/>
          <w:numId w:val="1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زيادة مصداقية النتائج وقابليتها للتعميم</w:t>
      </w:r>
    </w:p>
    <w:p w14:paraId="1C7F4D99" w14:textId="77777777" w:rsidR="00CF6861" w:rsidRPr="00EA056D" w:rsidRDefault="00CF6861" w:rsidP="00EA056D">
      <w:pPr>
        <w:pStyle w:val="ListParagraph"/>
        <w:numPr>
          <w:ilvl w:val="0"/>
          <w:numId w:val="1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تمثيل أفضل لمجتمع الدراسة</w:t>
      </w:r>
    </w:p>
    <w:p w14:paraId="5AD0B495" w14:textId="77777777" w:rsidR="00CF6861" w:rsidRPr="00EA056D" w:rsidRDefault="00CF6861" w:rsidP="00EA056D">
      <w:pPr>
        <w:pStyle w:val="ListParagraph"/>
        <w:numPr>
          <w:ilvl w:val="0"/>
          <w:numId w:val="1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تقليل تحيز عدم الاستجابة</w:t>
      </w:r>
      <w:r w:rsidRPr="00EA056D">
        <w:rPr>
          <w:rFonts w:ascii="Simplified Arabic" w:hAnsi="Simplified Arabic" w:cs="Simplified Arabic" w:hint="cs"/>
          <w:sz w:val="28"/>
          <w:szCs w:val="28"/>
        </w:rPr>
        <w:t xml:space="preserve"> (Non-response Bias)</w:t>
      </w:r>
    </w:p>
    <w:p w14:paraId="13AC9558" w14:textId="56AF5732" w:rsidR="00CF6861" w:rsidRPr="005900F1" w:rsidRDefault="00CF6861" w:rsidP="005900F1">
      <w:pPr>
        <w:bidi/>
        <w:spacing w:line="360" w:lineRule="auto"/>
        <w:rPr>
          <w:rFonts w:ascii="Simplified Arabic" w:hAnsi="Simplified Arabic" w:cs="Simplified Arabic"/>
          <w:b/>
          <w:bCs/>
          <w:sz w:val="28"/>
          <w:szCs w:val="28"/>
          <w:rtl/>
        </w:rPr>
      </w:pPr>
      <w:r w:rsidRPr="005900F1">
        <w:rPr>
          <w:rFonts w:ascii="Simplified Arabic" w:hAnsi="Simplified Arabic" w:cs="Simplified Arabic" w:hint="cs"/>
          <w:b/>
          <w:bCs/>
          <w:sz w:val="28"/>
          <w:szCs w:val="28"/>
          <w:rtl/>
        </w:rPr>
        <w:t>الخصائص الديموغرافية لعينة الدراسة</w:t>
      </w:r>
    </w:p>
    <w:p w14:paraId="5EEA02F2" w14:textId="492CE881" w:rsidR="00CF6861"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يوضح الجدول </w:t>
      </w:r>
      <w:r w:rsidR="00AE2264">
        <w:rPr>
          <w:rFonts w:ascii="Simplified Arabic" w:hAnsi="Simplified Arabic" w:cs="Simplified Arabic" w:hint="cs"/>
          <w:sz w:val="28"/>
          <w:szCs w:val="28"/>
          <w:rtl/>
        </w:rPr>
        <w:t>22</w:t>
      </w:r>
      <w:r w:rsidRPr="00EA056D">
        <w:rPr>
          <w:rFonts w:ascii="Simplified Arabic" w:hAnsi="Simplified Arabic" w:cs="Simplified Arabic" w:hint="cs"/>
          <w:sz w:val="28"/>
          <w:szCs w:val="28"/>
          <w:rtl/>
        </w:rPr>
        <w:t xml:space="preserve"> التوزيع التفصيلي لأفراد عينة الدراسة حسب المتغيرات الديموغرافية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الستة، والتي تم اختيارها بعناية لتعكس التنوع في خصائص العاملين في القطاع غير الربحي</w:t>
      </w:r>
      <w:r w:rsidRPr="00EA056D">
        <w:rPr>
          <w:rFonts w:ascii="Simplified Arabic" w:hAnsi="Simplified Arabic" w:cs="Simplified Arabic" w:hint="cs"/>
          <w:sz w:val="28"/>
          <w:szCs w:val="28"/>
        </w:rPr>
        <w:t>:</w:t>
      </w:r>
    </w:p>
    <w:p w14:paraId="5220016F" w14:textId="77777777" w:rsidR="00AE2264" w:rsidRPr="00EA056D" w:rsidRDefault="00AE2264" w:rsidP="00AE2264">
      <w:pPr>
        <w:bidi/>
        <w:spacing w:line="360" w:lineRule="auto"/>
        <w:rPr>
          <w:rFonts w:ascii="Simplified Arabic" w:hAnsi="Simplified Arabic" w:cs="Simplified Arabic"/>
          <w:sz w:val="28"/>
          <w:szCs w:val="28"/>
          <w:rtl/>
        </w:rPr>
      </w:pPr>
    </w:p>
    <w:p w14:paraId="527FDDAC" w14:textId="2B78BA57" w:rsidR="00CF6861" w:rsidRPr="00EA056D" w:rsidRDefault="00CF6861" w:rsidP="00AE2264">
      <w:pPr>
        <w:spacing w:before="100" w:beforeAutospacing="1" w:after="100" w:afterAutospacing="1" w:line="360" w:lineRule="auto"/>
        <w:jc w:val="right"/>
        <w:rPr>
          <w:rFonts w:ascii="Simplified Arabic" w:eastAsia="Times New Roman" w:hAnsi="Simplified Arabic" w:cs="Simplified Arabic"/>
        </w:rPr>
      </w:pPr>
      <w:r w:rsidRPr="00EA056D">
        <w:rPr>
          <w:rFonts w:ascii="Simplified Arabic" w:hAnsi="Simplified Arabic" w:cs="Simplified Arabic" w:hint="cs"/>
          <w:b/>
          <w:bCs/>
          <w:sz w:val="28"/>
          <w:szCs w:val="28"/>
          <w:rtl/>
        </w:rPr>
        <w:lastRenderedPageBreak/>
        <w:t xml:space="preserve">جدول </w:t>
      </w:r>
      <w:r w:rsidR="00AE2264">
        <w:rPr>
          <w:rFonts w:ascii="Simplified Arabic" w:hAnsi="Simplified Arabic" w:cs="Simplified Arabic" w:hint="cs"/>
          <w:b/>
          <w:bCs/>
          <w:sz w:val="28"/>
          <w:szCs w:val="28"/>
          <w:rtl/>
        </w:rPr>
        <w:t>22</w:t>
      </w:r>
      <w:r w:rsidRPr="00EA056D">
        <w:rPr>
          <w:rFonts w:ascii="Simplified Arabic" w:hAnsi="Simplified Arabic" w:cs="Simplified Arabic" w:hint="cs"/>
          <w:b/>
          <w:bCs/>
          <w:sz w:val="28"/>
          <w:szCs w:val="28"/>
          <w:rtl/>
        </w:rPr>
        <w:t xml:space="preserve"> توزيع أفراد عينة الدراسة حسب المتغيرات الديموغرافية</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8"/>
        <w:gridCol w:w="1963"/>
        <w:gridCol w:w="759"/>
        <w:gridCol w:w="3611"/>
      </w:tblGrid>
      <w:tr w:rsidR="00CF6861" w:rsidRPr="00EA056D" w14:paraId="1DE5144B" w14:textId="77777777" w:rsidTr="00CE729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0E67EE92" w14:textId="77777777" w:rsidR="00CF6861" w:rsidRPr="00EA056D" w:rsidRDefault="00CF6861" w:rsidP="00EA056D">
            <w:pPr>
              <w:spacing w:line="360" w:lineRule="auto"/>
              <w:jc w:val="center"/>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المتغير</w:t>
            </w:r>
          </w:p>
        </w:tc>
        <w:tc>
          <w:tcPr>
            <w:tcW w:w="0" w:type="auto"/>
            <w:vAlign w:val="center"/>
            <w:hideMark/>
          </w:tcPr>
          <w:p w14:paraId="44381DC5" w14:textId="77777777" w:rsidR="00CF6861" w:rsidRPr="00EA056D" w:rsidRDefault="00CF6861" w:rsidP="00EA056D">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الفئة</w:t>
            </w:r>
          </w:p>
        </w:tc>
        <w:tc>
          <w:tcPr>
            <w:tcW w:w="0" w:type="auto"/>
            <w:vAlign w:val="center"/>
            <w:hideMark/>
          </w:tcPr>
          <w:p w14:paraId="37DAFA64" w14:textId="77777777" w:rsidR="00CF6861" w:rsidRPr="00EA056D" w:rsidRDefault="00CF6861" w:rsidP="00EA056D">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التكرار</w:t>
            </w:r>
          </w:p>
        </w:tc>
        <w:tc>
          <w:tcPr>
            <w:tcW w:w="3611" w:type="dxa"/>
            <w:vAlign w:val="center"/>
            <w:hideMark/>
          </w:tcPr>
          <w:p w14:paraId="66C4906A" w14:textId="77777777" w:rsidR="00CF6861" w:rsidRPr="00EA056D" w:rsidRDefault="00CF6861" w:rsidP="00EA056D">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النسبة المئوية</w:t>
            </w:r>
          </w:p>
        </w:tc>
      </w:tr>
      <w:tr w:rsidR="00667376" w:rsidRPr="00EA056D" w14:paraId="2595DD60" w14:textId="77777777" w:rsidTr="00CE72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848364B"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الجنس</w:t>
            </w:r>
          </w:p>
        </w:tc>
        <w:tc>
          <w:tcPr>
            <w:tcW w:w="0" w:type="auto"/>
            <w:vAlign w:val="center"/>
            <w:hideMark/>
          </w:tcPr>
          <w:p w14:paraId="0557CC2B"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ذكر</w:t>
            </w:r>
          </w:p>
        </w:tc>
        <w:tc>
          <w:tcPr>
            <w:tcW w:w="0" w:type="auto"/>
            <w:vAlign w:val="center"/>
            <w:hideMark/>
          </w:tcPr>
          <w:p w14:paraId="144036E9"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151</w:t>
            </w:r>
          </w:p>
        </w:tc>
        <w:tc>
          <w:tcPr>
            <w:tcW w:w="3611" w:type="dxa"/>
            <w:vAlign w:val="center"/>
            <w:hideMark/>
          </w:tcPr>
          <w:p w14:paraId="7E873F57"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60.4%</w:t>
            </w:r>
          </w:p>
        </w:tc>
      </w:tr>
      <w:tr w:rsidR="00667376" w:rsidRPr="00EA056D" w14:paraId="0CD24378" w14:textId="77777777" w:rsidTr="00CE7295">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15A6D97"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052AF8CD"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أنثى</w:t>
            </w:r>
          </w:p>
        </w:tc>
        <w:tc>
          <w:tcPr>
            <w:tcW w:w="0" w:type="auto"/>
            <w:vAlign w:val="center"/>
            <w:hideMark/>
          </w:tcPr>
          <w:p w14:paraId="5C9773C3"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99</w:t>
            </w:r>
          </w:p>
        </w:tc>
        <w:tc>
          <w:tcPr>
            <w:tcW w:w="3611" w:type="dxa"/>
            <w:vAlign w:val="center"/>
            <w:hideMark/>
          </w:tcPr>
          <w:p w14:paraId="3940FA62"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39.6%</w:t>
            </w:r>
          </w:p>
        </w:tc>
      </w:tr>
      <w:tr w:rsidR="00667376" w:rsidRPr="00EA056D" w14:paraId="7D826072" w14:textId="77777777" w:rsidTr="00CE72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972F91B" w14:textId="77777777" w:rsidR="00667376" w:rsidRPr="00EA056D" w:rsidRDefault="00667376" w:rsidP="00EA056D">
            <w:pPr>
              <w:spacing w:line="360" w:lineRule="auto"/>
              <w:jc w:val="center"/>
              <w:rPr>
                <w:rFonts w:ascii="Simplified Arabic" w:eastAsia="Times New Roman" w:hAnsi="Simplified Arabic" w:cs="Simplified Arabic"/>
                <w:sz w:val="28"/>
                <w:szCs w:val="28"/>
                <w:lang w:bidi="ar-EG"/>
              </w:rPr>
            </w:pPr>
            <w:r w:rsidRPr="00EA056D">
              <w:rPr>
                <w:rFonts w:ascii="Simplified Arabic" w:eastAsia="Times New Roman" w:hAnsi="Simplified Arabic" w:cs="Simplified Arabic" w:hint="cs"/>
                <w:sz w:val="28"/>
                <w:szCs w:val="28"/>
                <w:rtl/>
              </w:rPr>
              <w:t>العمر</w:t>
            </w:r>
          </w:p>
        </w:tc>
        <w:tc>
          <w:tcPr>
            <w:tcW w:w="0" w:type="auto"/>
            <w:vAlign w:val="center"/>
            <w:hideMark/>
          </w:tcPr>
          <w:p w14:paraId="4ACB6895"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أقل من 30 سنة</w:t>
            </w:r>
          </w:p>
        </w:tc>
        <w:tc>
          <w:tcPr>
            <w:tcW w:w="0" w:type="auto"/>
            <w:vAlign w:val="center"/>
            <w:hideMark/>
          </w:tcPr>
          <w:p w14:paraId="78780BFE"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72</w:t>
            </w:r>
          </w:p>
        </w:tc>
        <w:tc>
          <w:tcPr>
            <w:tcW w:w="3611" w:type="dxa"/>
            <w:vAlign w:val="center"/>
            <w:hideMark/>
          </w:tcPr>
          <w:p w14:paraId="307116BF"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28.8%</w:t>
            </w:r>
          </w:p>
        </w:tc>
      </w:tr>
      <w:tr w:rsidR="00667376" w:rsidRPr="00EA056D" w14:paraId="2F481A8D" w14:textId="77777777" w:rsidTr="00CE7295">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DBAE510"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55F23CCD"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 xml:space="preserve">30-40 </w:t>
            </w:r>
            <w:r w:rsidRPr="00EA056D">
              <w:rPr>
                <w:rFonts w:ascii="Simplified Arabic" w:eastAsia="Times New Roman" w:hAnsi="Simplified Arabic" w:cs="Simplified Arabic" w:hint="cs"/>
                <w:sz w:val="28"/>
                <w:szCs w:val="28"/>
                <w:rtl/>
              </w:rPr>
              <w:t>سنة</w:t>
            </w:r>
          </w:p>
        </w:tc>
        <w:tc>
          <w:tcPr>
            <w:tcW w:w="0" w:type="auto"/>
            <w:vAlign w:val="center"/>
            <w:hideMark/>
          </w:tcPr>
          <w:p w14:paraId="491361D5"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105</w:t>
            </w:r>
          </w:p>
        </w:tc>
        <w:tc>
          <w:tcPr>
            <w:tcW w:w="3611" w:type="dxa"/>
            <w:vAlign w:val="center"/>
            <w:hideMark/>
          </w:tcPr>
          <w:p w14:paraId="079D0EA9"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42.0%</w:t>
            </w:r>
          </w:p>
        </w:tc>
      </w:tr>
      <w:tr w:rsidR="00667376" w:rsidRPr="00EA056D" w14:paraId="6F0F2D48" w14:textId="77777777" w:rsidTr="00CE72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C2F4CB0"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3D9E085B"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 xml:space="preserve">40 </w:t>
            </w:r>
            <w:r w:rsidRPr="00EA056D">
              <w:rPr>
                <w:rFonts w:ascii="Simplified Arabic" w:eastAsia="Times New Roman" w:hAnsi="Simplified Arabic" w:cs="Simplified Arabic" w:hint="cs"/>
                <w:sz w:val="28"/>
                <w:szCs w:val="28"/>
                <w:rtl/>
              </w:rPr>
              <w:t>سنة فأكثر</w:t>
            </w:r>
          </w:p>
        </w:tc>
        <w:tc>
          <w:tcPr>
            <w:tcW w:w="0" w:type="auto"/>
            <w:vAlign w:val="center"/>
            <w:hideMark/>
          </w:tcPr>
          <w:p w14:paraId="72B34DD1"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73</w:t>
            </w:r>
          </w:p>
        </w:tc>
        <w:tc>
          <w:tcPr>
            <w:tcW w:w="3611" w:type="dxa"/>
            <w:vAlign w:val="center"/>
            <w:hideMark/>
          </w:tcPr>
          <w:p w14:paraId="63BD450F"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29.2%</w:t>
            </w:r>
          </w:p>
        </w:tc>
      </w:tr>
      <w:tr w:rsidR="00667376" w:rsidRPr="00EA056D" w14:paraId="305947EB" w14:textId="77777777" w:rsidTr="00CE7295">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4492562"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المؤهل العلمي</w:t>
            </w:r>
          </w:p>
        </w:tc>
        <w:tc>
          <w:tcPr>
            <w:tcW w:w="0" w:type="auto"/>
            <w:vAlign w:val="center"/>
            <w:hideMark/>
          </w:tcPr>
          <w:p w14:paraId="752BEEC0"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دبلوم فأقل</w:t>
            </w:r>
          </w:p>
        </w:tc>
        <w:tc>
          <w:tcPr>
            <w:tcW w:w="0" w:type="auto"/>
            <w:vAlign w:val="center"/>
            <w:hideMark/>
          </w:tcPr>
          <w:p w14:paraId="317326E6"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60</w:t>
            </w:r>
          </w:p>
        </w:tc>
        <w:tc>
          <w:tcPr>
            <w:tcW w:w="3611" w:type="dxa"/>
            <w:vAlign w:val="center"/>
            <w:hideMark/>
          </w:tcPr>
          <w:p w14:paraId="29A815CE"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24.0%</w:t>
            </w:r>
          </w:p>
        </w:tc>
      </w:tr>
      <w:tr w:rsidR="00667376" w:rsidRPr="00EA056D" w14:paraId="17DBF536" w14:textId="77777777" w:rsidTr="00CE72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C28D22B"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7513A69E"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بكالوريوس</w:t>
            </w:r>
          </w:p>
        </w:tc>
        <w:tc>
          <w:tcPr>
            <w:tcW w:w="0" w:type="auto"/>
            <w:vAlign w:val="center"/>
            <w:hideMark/>
          </w:tcPr>
          <w:p w14:paraId="0DEBE3ED"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140</w:t>
            </w:r>
          </w:p>
        </w:tc>
        <w:tc>
          <w:tcPr>
            <w:tcW w:w="3611" w:type="dxa"/>
            <w:vAlign w:val="center"/>
            <w:hideMark/>
          </w:tcPr>
          <w:p w14:paraId="2D93BD8F"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56.0%</w:t>
            </w:r>
          </w:p>
        </w:tc>
      </w:tr>
      <w:tr w:rsidR="00667376" w:rsidRPr="00EA056D" w14:paraId="1BAE835E" w14:textId="77777777" w:rsidTr="00CE7295">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C5ADF6C"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753A2506"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ماجستير فأعلى</w:t>
            </w:r>
          </w:p>
        </w:tc>
        <w:tc>
          <w:tcPr>
            <w:tcW w:w="0" w:type="auto"/>
            <w:vAlign w:val="center"/>
            <w:hideMark/>
          </w:tcPr>
          <w:p w14:paraId="52AB3B82"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50</w:t>
            </w:r>
          </w:p>
        </w:tc>
        <w:tc>
          <w:tcPr>
            <w:tcW w:w="3611" w:type="dxa"/>
            <w:vAlign w:val="center"/>
            <w:hideMark/>
          </w:tcPr>
          <w:p w14:paraId="0E16CC76"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20.0%</w:t>
            </w:r>
          </w:p>
        </w:tc>
      </w:tr>
      <w:tr w:rsidR="00667376" w:rsidRPr="00EA056D" w14:paraId="4D430F34" w14:textId="77777777" w:rsidTr="00CE72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0F25EFB"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المستوى الوظيفي</w:t>
            </w:r>
          </w:p>
        </w:tc>
        <w:tc>
          <w:tcPr>
            <w:tcW w:w="0" w:type="auto"/>
            <w:vAlign w:val="center"/>
            <w:hideMark/>
          </w:tcPr>
          <w:p w14:paraId="3D326EA4"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غير إداري</w:t>
            </w:r>
          </w:p>
        </w:tc>
        <w:tc>
          <w:tcPr>
            <w:tcW w:w="0" w:type="auto"/>
            <w:vAlign w:val="center"/>
            <w:hideMark/>
          </w:tcPr>
          <w:p w14:paraId="52CB70E7"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172</w:t>
            </w:r>
          </w:p>
        </w:tc>
        <w:tc>
          <w:tcPr>
            <w:tcW w:w="3611" w:type="dxa"/>
            <w:vAlign w:val="center"/>
            <w:hideMark/>
          </w:tcPr>
          <w:p w14:paraId="61B73A43"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68.8%</w:t>
            </w:r>
          </w:p>
        </w:tc>
      </w:tr>
      <w:tr w:rsidR="00667376" w:rsidRPr="00EA056D" w14:paraId="07D2F058" w14:textId="77777777" w:rsidTr="00CE7295">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0AB2931"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6157F479"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إدارة وسطى</w:t>
            </w:r>
          </w:p>
        </w:tc>
        <w:tc>
          <w:tcPr>
            <w:tcW w:w="0" w:type="auto"/>
            <w:vAlign w:val="center"/>
            <w:hideMark/>
          </w:tcPr>
          <w:p w14:paraId="064A9E3A"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56</w:t>
            </w:r>
          </w:p>
        </w:tc>
        <w:tc>
          <w:tcPr>
            <w:tcW w:w="3611" w:type="dxa"/>
            <w:vAlign w:val="center"/>
            <w:hideMark/>
          </w:tcPr>
          <w:p w14:paraId="77A4C97E"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22.4%</w:t>
            </w:r>
          </w:p>
        </w:tc>
      </w:tr>
      <w:tr w:rsidR="00667376" w:rsidRPr="00EA056D" w14:paraId="4F160DC1" w14:textId="77777777" w:rsidTr="00CE72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25B2654"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3DDA2D7F"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إدارة عليا</w:t>
            </w:r>
          </w:p>
        </w:tc>
        <w:tc>
          <w:tcPr>
            <w:tcW w:w="0" w:type="auto"/>
            <w:vAlign w:val="center"/>
            <w:hideMark/>
          </w:tcPr>
          <w:p w14:paraId="761037D3"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22</w:t>
            </w:r>
          </w:p>
        </w:tc>
        <w:tc>
          <w:tcPr>
            <w:tcW w:w="3611" w:type="dxa"/>
            <w:vAlign w:val="center"/>
            <w:hideMark/>
          </w:tcPr>
          <w:p w14:paraId="673A9FEC"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8.8%</w:t>
            </w:r>
          </w:p>
        </w:tc>
      </w:tr>
      <w:tr w:rsidR="00667376" w:rsidRPr="00EA056D" w14:paraId="41E5CB25" w14:textId="77777777" w:rsidTr="00CE7295">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C1A89F8"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سنوات الخبرة</w:t>
            </w:r>
          </w:p>
        </w:tc>
        <w:tc>
          <w:tcPr>
            <w:tcW w:w="0" w:type="auto"/>
            <w:vAlign w:val="center"/>
            <w:hideMark/>
          </w:tcPr>
          <w:p w14:paraId="412BB54D"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 xml:space="preserve">1-5 </w:t>
            </w:r>
            <w:r w:rsidRPr="00EA056D">
              <w:rPr>
                <w:rFonts w:ascii="Simplified Arabic" w:eastAsia="Times New Roman" w:hAnsi="Simplified Arabic" w:cs="Simplified Arabic" w:hint="cs"/>
                <w:sz w:val="28"/>
                <w:szCs w:val="28"/>
                <w:rtl/>
              </w:rPr>
              <w:t>سنوات</w:t>
            </w:r>
          </w:p>
        </w:tc>
        <w:tc>
          <w:tcPr>
            <w:tcW w:w="0" w:type="auto"/>
            <w:vAlign w:val="center"/>
            <w:hideMark/>
          </w:tcPr>
          <w:p w14:paraId="44D72C61"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101</w:t>
            </w:r>
          </w:p>
        </w:tc>
        <w:tc>
          <w:tcPr>
            <w:tcW w:w="3611" w:type="dxa"/>
            <w:vAlign w:val="center"/>
            <w:hideMark/>
          </w:tcPr>
          <w:p w14:paraId="0DCE642D"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40.4%</w:t>
            </w:r>
          </w:p>
        </w:tc>
      </w:tr>
      <w:tr w:rsidR="00667376" w:rsidRPr="00EA056D" w14:paraId="3921B2C8" w14:textId="77777777" w:rsidTr="00CE72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7AF1825"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033E04C8"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 xml:space="preserve">6-10 </w:t>
            </w:r>
            <w:r w:rsidRPr="00EA056D">
              <w:rPr>
                <w:rFonts w:ascii="Simplified Arabic" w:eastAsia="Times New Roman" w:hAnsi="Simplified Arabic" w:cs="Simplified Arabic" w:hint="cs"/>
                <w:sz w:val="28"/>
                <w:szCs w:val="28"/>
                <w:rtl/>
              </w:rPr>
              <w:t>سنوات</w:t>
            </w:r>
          </w:p>
        </w:tc>
        <w:tc>
          <w:tcPr>
            <w:tcW w:w="0" w:type="auto"/>
            <w:vAlign w:val="center"/>
            <w:hideMark/>
          </w:tcPr>
          <w:p w14:paraId="7D4A2F1D"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85</w:t>
            </w:r>
          </w:p>
        </w:tc>
        <w:tc>
          <w:tcPr>
            <w:tcW w:w="3611" w:type="dxa"/>
            <w:vAlign w:val="center"/>
            <w:hideMark/>
          </w:tcPr>
          <w:p w14:paraId="21FE702A"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34.0%</w:t>
            </w:r>
          </w:p>
        </w:tc>
      </w:tr>
      <w:tr w:rsidR="00667376" w:rsidRPr="00EA056D" w14:paraId="4336E600" w14:textId="77777777" w:rsidTr="00CE7295">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CD46CFC"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5C65E094"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أكثر من 10 سنوات</w:t>
            </w:r>
          </w:p>
        </w:tc>
        <w:tc>
          <w:tcPr>
            <w:tcW w:w="0" w:type="auto"/>
            <w:vAlign w:val="center"/>
            <w:hideMark/>
          </w:tcPr>
          <w:p w14:paraId="4B657039"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64</w:t>
            </w:r>
          </w:p>
        </w:tc>
        <w:tc>
          <w:tcPr>
            <w:tcW w:w="3611" w:type="dxa"/>
            <w:vAlign w:val="center"/>
            <w:hideMark/>
          </w:tcPr>
          <w:p w14:paraId="0D8F081D"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25.6%</w:t>
            </w:r>
          </w:p>
        </w:tc>
      </w:tr>
      <w:tr w:rsidR="00667376" w:rsidRPr="00EA056D" w14:paraId="2CC53047" w14:textId="77777777" w:rsidTr="00CE72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C2260F2"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عدد المجالات التطوعية</w:t>
            </w:r>
          </w:p>
        </w:tc>
        <w:tc>
          <w:tcPr>
            <w:tcW w:w="0" w:type="auto"/>
            <w:vAlign w:val="center"/>
            <w:hideMark/>
          </w:tcPr>
          <w:p w14:paraId="3DEE00AD"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 xml:space="preserve">1-2 </w:t>
            </w:r>
            <w:r w:rsidRPr="00EA056D">
              <w:rPr>
                <w:rFonts w:ascii="Simplified Arabic" w:eastAsia="Times New Roman" w:hAnsi="Simplified Arabic" w:cs="Simplified Arabic" w:hint="cs"/>
                <w:sz w:val="28"/>
                <w:szCs w:val="28"/>
                <w:rtl/>
              </w:rPr>
              <w:t>نوع</w:t>
            </w:r>
          </w:p>
        </w:tc>
        <w:tc>
          <w:tcPr>
            <w:tcW w:w="0" w:type="auto"/>
            <w:vAlign w:val="center"/>
            <w:hideMark/>
          </w:tcPr>
          <w:p w14:paraId="6E9CC1BD"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147</w:t>
            </w:r>
          </w:p>
        </w:tc>
        <w:tc>
          <w:tcPr>
            <w:tcW w:w="3611" w:type="dxa"/>
            <w:vAlign w:val="center"/>
            <w:hideMark/>
          </w:tcPr>
          <w:p w14:paraId="0EC16826"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58.8%</w:t>
            </w:r>
          </w:p>
        </w:tc>
      </w:tr>
      <w:tr w:rsidR="00667376" w:rsidRPr="00EA056D" w14:paraId="7C1234FD" w14:textId="77777777" w:rsidTr="00CE7295">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3D9EFA8"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7ACBCE07"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 xml:space="preserve">3-4 </w:t>
            </w:r>
            <w:r w:rsidRPr="00EA056D">
              <w:rPr>
                <w:rFonts w:ascii="Simplified Arabic" w:eastAsia="Times New Roman" w:hAnsi="Simplified Arabic" w:cs="Simplified Arabic" w:hint="cs"/>
                <w:sz w:val="28"/>
                <w:szCs w:val="28"/>
                <w:rtl/>
              </w:rPr>
              <w:t>أنواع</w:t>
            </w:r>
          </w:p>
        </w:tc>
        <w:tc>
          <w:tcPr>
            <w:tcW w:w="0" w:type="auto"/>
            <w:vAlign w:val="center"/>
            <w:hideMark/>
          </w:tcPr>
          <w:p w14:paraId="77ABE61D"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81</w:t>
            </w:r>
          </w:p>
        </w:tc>
        <w:tc>
          <w:tcPr>
            <w:tcW w:w="3611" w:type="dxa"/>
            <w:vAlign w:val="center"/>
            <w:hideMark/>
          </w:tcPr>
          <w:p w14:paraId="18A7E53E"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32.4%</w:t>
            </w:r>
          </w:p>
        </w:tc>
      </w:tr>
      <w:tr w:rsidR="00667376" w:rsidRPr="00EA056D" w14:paraId="2D4300ED" w14:textId="77777777" w:rsidTr="00CE72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187DA53" w14:textId="77777777" w:rsidR="00667376" w:rsidRPr="00EA056D" w:rsidRDefault="00667376" w:rsidP="00EA056D">
            <w:pPr>
              <w:spacing w:line="360" w:lineRule="auto"/>
              <w:jc w:val="center"/>
              <w:rPr>
                <w:rFonts w:ascii="Simplified Arabic" w:eastAsia="Times New Roman" w:hAnsi="Simplified Arabic" w:cs="Simplified Arabic"/>
                <w:sz w:val="28"/>
                <w:szCs w:val="28"/>
              </w:rPr>
            </w:pPr>
          </w:p>
        </w:tc>
        <w:tc>
          <w:tcPr>
            <w:tcW w:w="0" w:type="auto"/>
            <w:vAlign w:val="center"/>
            <w:hideMark/>
          </w:tcPr>
          <w:p w14:paraId="33CF8B47"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tl/>
              </w:rPr>
              <w:t>أكثر من 4 أنواع</w:t>
            </w:r>
          </w:p>
        </w:tc>
        <w:tc>
          <w:tcPr>
            <w:tcW w:w="0" w:type="auto"/>
            <w:vAlign w:val="center"/>
            <w:hideMark/>
          </w:tcPr>
          <w:p w14:paraId="3C1EF690"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22</w:t>
            </w:r>
          </w:p>
        </w:tc>
        <w:tc>
          <w:tcPr>
            <w:tcW w:w="3611" w:type="dxa"/>
            <w:vAlign w:val="center"/>
            <w:hideMark/>
          </w:tcPr>
          <w:p w14:paraId="0AE5CF01" w14:textId="77777777" w:rsidR="00667376" w:rsidRPr="00EA056D" w:rsidRDefault="00667376" w:rsidP="00EA056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8.8%</w:t>
            </w:r>
          </w:p>
        </w:tc>
      </w:tr>
      <w:tr w:rsidR="00667376" w:rsidRPr="00EA056D" w14:paraId="380801B5" w14:textId="77777777" w:rsidTr="004667BA">
        <w:trPr>
          <w:jc w:val="center"/>
        </w:trPr>
        <w:tc>
          <w:tcPr>
            <w:cnfStyle w:val="001000000000" w:firstRow="0" w:lastRow="0" w:firstColumn="1" w:lastColumn="0" w:oddVBand="0" w:evenVBand="0" w:oddHBand="0" w:evenHBand="0" w:firstRowFirstColumn="0" w:firstRowLastColumn="0" w:lastRowFirstColumn="0" w:lastRowLastColumn="0"/>
            <w:tcW w:w="0" w:type="auto"/>
            <w:gridSpan w:val="2"/>
            <w:shd w:val="clear" w:color="auto" w:fill="D1D1D1" w:themeFill="background2" w:themeFillShade="E6"/>
            <w:vAlign w:val="center"/>
            <w:hideMark/>
          </w:tcPr>
          <w:p w14:paraId="29A19812" w14:textId="66BEA31E" w:rsidR="00667376" w:rsidRPr="00EA056D" w:rsidRDefault="00667376" w:rsidP="00EA056D">
            <w:pPr>
              <w:spacing w:line="360" w:lineRule="auto"/>
              <w:jc w:val="center"/>
              <w:rPr>
                <w:rFonts w:ascii="Simplified Arabic" w:eastAsia="Times New Roman" w:hAnsi="Simplified Arabic" w:cs="Simplified Arabic"/>
                <w:b w:val="0"/>
                <w:bCs w:val="0"/>
                <w:sz w:val="28"/>
                <w:szCs w:val="28"/>
              </w:rPr>
            </w:pPr>
            <w:r w:rsidRPr="00EA056D">
              <w:rPr>
                <w:rFonts w:ascii="Simplified Arabic" w:eastAsia="Times New Roman" w:hAnsi="Simplified Arabic" w:cs="Simplified Arabic" w:hint="cs"/>
                <w:sz w:val="28"/>
                <w:szCs w:val="28"/>
                <w:rtl/>
              </w:rPr>
              <w:t>المجموع</w:t>
            </w:r>
          </w:p>
        </w:tc>
        <w:tc>
          <w:tcPr>
            <w:tcW w:w="0" w:type="auto"/>
            <w:shd w:val="clear" w:color="auto" w:fill="D1D1D1" w:themeFill="background2" w:themeFillShade="E6"/>
            <w:vAlign w:val="center"/>
            <w:hideMark/>
          </w:tcPr>
          <w:p w14:paraId="3753A3B6"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250</w:t>
            </w:r>
          </w:p>
        </w:tc>
        <w:tc>
          <w:tcPr>
            <w:tcW w:w="3611" w:type="dxa"/>
            <w:shd w:val="clear" w:color="auto" w:fill="D1D1D1" w:themeFill="background2" w:themeFillShade="E6"/>
            <w:vAlign w:val="center"/>
            <w:hideMark/>
          </w:tcPr>
          <w:p w14:paraId="1EBC474C" w14:textId="77777777" w:rsidR="00667376" w:rsidRPr="00EA056D" w:rsidRDefault="00667376" w:rsidP="00EA056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EA056D">
              <w:rPr>
                <w:rFonts w:ascii="Simplified Arabic" w:eastAsia="Times New Roman" w:hAnsi="Simplified Arabic" w:cs="Simplified Arabic" w:hint="cs"/>
                <w:sz w:val="28"/>
                <w:szCs w:val="28"/>
              </w:rPr>
              <w:t>100.0%</w:t>
            </w:r>
          </w:p>
        </w:tc>
      </w:tr>
    </w:tbl>
    <w:p w14:paraId="2636411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المعمق والتعليق على الخصائص الديموغرافية</w:t>
      </w:r>
      <w:r w:rsidRPr="00EA056D">
        <w:rPr>
          <w:rFonts w:ascii="Simplified Arabic" w:hAnsi="Simplified Arabic" w:cs="Simplified Arabic" w:hint="cs"/>
          <w:sz w:val="28"/>
          <w:szCs w:val="28"/>
        </w:rPr>
        <w:t>:</w:t>
      </w:r>
    </w:p>
    <w:p w14:paraId="0A6BDC03" w14:textId="77777777" w:rsidR="00CF6861" w:rsidRPr="00EA056D" w:rsidRDefault="00CF6861" w:rsidP="00EA056D">
      <w:pPr>
        <w:pStyle w:val="ListParagraph"/>
        <w:numPr>
          <w:ilvl w:val="0"/>
          <w:numId w:val="12"/>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التوزيع حسب الجنس:</w:t>
      </w:r>
    </w:p>
    <w:p w14:paraId="66E40B9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 قراءة </w:t>
      </w:r>
      <w:proofErr w:type="spellStart"/>
      <w:r w:rsidRPr="00EA056D">
        <w:rPr>
          <w:rFonts w:ascii="Simplified Arabic" w:hAnsi="Simplified Arabic" w:cs="Simplified Arabic" w:hint="cs"/>
          <w:sz w:val="28"/>
          <w:szCs w:val="28"/>
          <w:rtl/>
        </w:rPr>
        <w:t>سوسيولوجية</w:t>
      </w:r>
      <w:proofErr w:type="spellEnd"/>
      <w:r w:rsidRPr="00EA056D">
        <w:rPr>
          <w:rFonts w:ascii="Simplified Arabic" w:hAnsi="Simplified Arabic" w:cs="Simplified Arabic" w:hint="cs"/>
          <w:sz w:val="28"/>
          <w:szCs w:val="28"/>
          <w:rtl/>
        </w:rPr>
        <w:t xml:space="preserve"> وإدارية أظهرت النتائج أن نسبة الذكور في العينة بلغت 60.4% (151 مشاركاً) مقابل 39.6% للإناث</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(99 مشاركة)، بفارق قدره 20.8 نقطة مئوية. وهذا التوزيع غير المتكافئ ليس عشوائياً، بل</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 xml:space="preserve">يعكس عدة حقائق </w:t>
      </w:r>
      <w:proofErr w:type="spellStart"/>
      <w:r w:rsidRPr="00EA056D">
        <w:rPr>
          <w:rFonts w:ascii="Simplified Arabic" w:hAnsi="Simplified Arabic" w:cs="Simplified Arabic" w:hint="cs"/>
          <w:sz w:val="28"/>
          <w:szCs w:val="28"/>
          <w:rtl/>
        </w:rPr>
        <w:t>سوسيولوجية</w:t>
      </w:r>
      <w:proofErr w:type="spellEnd"/>
      <w:r w:rsidRPr="00EA056D">
        <w:rPr>
          <w:rFonts w:ascii="Simplified Arabic" w:hAnsi="Simplified Arabic" w:cs="Simplified Arabic" w:hint="cs"/>
          <w:sz w:val="28"/>
          <w:szCs w:val="28"/>
          <w:rtl/>
        </w:rPr>
        <w:t xml:space="preserve"> وإدارية مهمة</w:t>
      </w:r>
      <w:r w:rsidRPr="00EA056D">
        <w:rPr>
          <w:rFonts w:ascii="Simplified Arabic" w:hAnsi="Simplified Arabic" w:cs="Simplified Arabic" w:hint="cs"/>
          <w:sz w:val="28"/>
          <w:szCs w:val="28"/>
        </w:rPr>
        <w:t>:</w:t>
      </w:r>
    </w:p>
    <w:p w14:paraId="559DC260"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الواقع الميداني للقطاع</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يتطابق هذا التوزيع بشكل كبير مع الإحصاءات الرسمية الصادرة عن المركز الوطني لتنمية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القطاع غير الربحي (2024)، والتي تشير إلى أن نسبة الذكور في القطاع تتراوح بين 55-65</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هذا التطابق يعزز من تمثيلية العينة لمجتمع الدراسة، ويؤكد أن العينة ليست منحازة جنسياً، بل تعكس الواقع الفعلي للقطاع</w:t>
      </w:r>
      <w:r w:rsidRPr="00EA056D">
        <w:rPr>
          <w:rFonts w:ascii="Simplified Arabic" w:hAnsi="Simplified Arabic" w:cs="Simplified Arabic" w:hint="cs"/>
          <w:sz w:val="28"/>
          <w:szCs w:val="28"/>
        </w:rPr>
        <w:t>.</w:t>
      </w:r>
    </w:p>
    <w:p w14:paraId="2036B5E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التطور التاريخي لمشاركة المرأة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رغم التفاوت، إلا أن نسبة 39.6% للمشاركة النسائية تُعد مؤشراً إيجابياً على التطور الملحوظ</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في مشاركة المرأة السعودية في القطاع غير الربحي. فإذا ما قورنت هذه النسبة بما كانت عليه</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قبل عقد من الزمن (أقل من 20% وفقاً لتقرير البنك الدولي 2015)، يتضح حجم التقدم</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المحرز في هذا المجال</w:t>
      </w:r>
      <w:r w:rsidRPr="00EA056D">
        <w:rPr>
          <w:rFonts w:ascii="Simplified Arabic" w:hAnsi="Simplified Arabic" w:cs="Simplified Arabic" w:hint="cs"/>
          <w:sz w:val="28"/>
          <w:szCs w:val="28"/>
        </w:rPr>
        <w:t>.</w:t>
      </w:r>
    </w:p>
    <w:p w14:paraId="6DECBD93"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أثر رؤية المملكة 2030</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تعكس هذه النسبة نجاح مبادرات رؤية المملكة 2030 في تمكين المرأة وزيادة مشاركتها في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 xml:space="preserve">سوق العمل والقطاع التطوعي. فقد حددت الرؤية هدفاً استراتيجياً برفع </w:t>
      </w:r>
      <w:r w:rsidRPr="00EA056D">
        <w:rPr>
          <w:rFonts w:ascii="Simplified Arabic" w:hAnsi="Simplified Arabic" w:cs="Simplified Arabic" w:hint="cs"/>
          <w:sz w:val="28"/>
          <w:szCs w:val="28"/>
          <w:rtl/>
        </w:rPr>
        <w:lastRenderedPageBreak/>
        <w:t>مشاركة المرأة في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القوى العاملة من 22% إلى 30%، وهو ما انعكس إيجاباً على القطاع غير الربحي</w:t>
      </w:r>
      <w:r w:rsidRPr="00EA056D">
        <w:rPr>
          <w:rFonts w:ascii="Simplified Arabic" w:hAnsi="Simplified Arabic" w:cs="Simplified Arabic" w:hint="cs"/>
          <w:sz w:val="28"/>
          <w:szCs w:val="28"/>
        </w:rPr>
        <w:t>.</w:t>
      </w:r>
    </w:p>
    <w:p w14:paraId="2E3190C3"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الخصوصية الجغرافية لمدينة جدة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تتميز جدة، بوصفها عاصمة اقتصادية ومدينة منفتحة ثقافياً، بمستويات أعلى من مشاركة المرأة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مقارنة بمناطق أخرى في المملكة. هذا الانفتاح النسبي ساهم في تحقيق هذه النسبة المعتبرة من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المشاركة النسائية</w:t>
      </w:r>
      <w:r w:rsidRPr="00EA056D">
        <w:rPr>
          <w:rFonts w:ascii="Simplified Arabic" w:hAnsi="Simplified Arabic" w:cs="Simplified Arabic" w:hint="cs"/>
          <w:sz w:val="28"/>
          <w:szCs w:val="28"/>
        </w:rPr>
        <w:t>.</w:t>
      </w:r>
    </w:p>
    <w:p w14:paraId="3E8B5318"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الدلالة الإحصائية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من المهم الإشارة إلى أنه تم إجراء اختبار</w:t>
      </w:r>
      <w:r w:rsidRPr="00EA056D">
        <w:rPr>
          <w:rFonts w:ascii="Simplified Arabic" w:hAnsi="Simplified Arabic" w:cs="Simplified Arabic" w:hint="cs"/>
          <w:sz w:val="28"/>
          <w:szCs w:val="28"/>
        </w:rPr>
        <w:t xml:space="preserve"> (t) </w:t>
      </w:r>
      <w:r w:rsidRPr="00EA056D">
        <w:rPr>
          <w:rFonts w:ascii="Simplified Arabic" w:hAnsi="Simplified Arabic" w:cs="Simplified Arabic" w:hint="cs"/>
          <w:sz w:val="28"/>
          <w:szCs w:val="28"/>
          <w:rtl/>
        </w:rPr>
        <w:t>للعينات المستقلة للتحقق من وجود فروق دالة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إحصائياً بين الذكور والإناث في متغيرات الدراسة الرئيسية، وقد أظهرت النتائج (كما سيتضح</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لاحقاً في الجدول 4.6) عدم وجود فروق دالة إحصائياً</w:t>
      </w:r>
      <w:r w:rsidRPr="00EA056D">
        <w:rPr>
          <w:rFonts w:ascii="Simplified Arabic" w:hAnsi="Simplified Arabic" w:cs="Simplified Arabic" w:hint="cs"/>
          <w:sz w:val="28"/>
          <w:szCs w:val="28"/>
        </w:rPr>
        <w:t xml:space="preserve"> (p &gt; 0.05)</w:t>
      </w:r>
      <w:r w:rsidRPr="00EA056D">
        <w:rPr>
          <w:rFonts w:ascii="Simplified Arabic" w:hAnsi="Simplified Arabic" w:cs="Simplified Arabic" w:hint="cs"/>
          <w:sz w:val="28"/>
          <w:szCs w:val="28"/>
          <w:rtl/>
        </w:rPr>
        <w:t>، مما يعني أن التفاوت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العددي لم يؤثر على تجانس الآراء والتقييمات، وأن كلا الجنسين لديهما نفس المستوى من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الإدراك والفهم لموضوع الدراسة</w:t>
      </w:r>
      <w:r w:rsidRPr="00EA056D">
        <w:rPr>
          <w:rFonts w:ascii="Simplified Arabic" w:hAnsi="Simplified Arabic" w:cs="Simplified Arabic" w:hint="cs"/>
          <w:sz w:val="28"/>
          <w:szCs w:val="28"/>
        </w:rPr>
        <w:t>.</w:t>
      </w:r>
    </w:p>
    <w:p w14:paraId="01FF99C9" w14:textId="77777777" w:rsidR="00CF6861" w:rsidRPr="00EA056D" w:rsidRDefault="00CF6861" w:rsidP="00EA056D">
      <w:pPr>
        <w:pStyle w:val="ListParagraph"/>
        <w:numPr>
          <w:ilvl w:val="0"/>
          <w:numId w:val="12"/>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التوزيع حسب العمر: ديناميكية الأجيال في القطاع غير الربحي</w:t>
      </w:r>
    </w:p>
    <w:p w14:paraId="45BB743C"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كشفت النتائج عن توزيع متدرج ومتوازن نسبياً للفئات العمرية، حيث شكلت الفئة العمرية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(30-40 سنة) النسبة الأكبر بواقع 42.0% (105 مشاركين)، تليها الفئة (40 سنة فأكثر)</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بنسبة 29.2% (73 مشاركاً)، ثم الفئة (أقل من 30 سنة) بنسبة 28.8% (72 مشاركاً)</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التحليل المعمق</w:t>
      </w:r>
      <w:r w:rsidRPr="00EA056D">
        <w:rPr>
          <w:rFonts w:ascii="Simplified Arabic" w:hAnsi="Simplified Arabic" w:cs="Simplified Arabic" w:hint="cs"/>
          <w:sz w:val="28"/>
          <w:szCs w:val="28"/>
        </w:rPr>
        <w:t>:</w:t>
      </w:r>
    </w:p>
    <w:p w14:paraId="4366EED3" w14:textId="77777777" w:rsidR="00CF6861" w:rsidRPr="00EA056D" w:rsidRDefault="00CF6861" w:rsidP="00EA056D">
      <w:pPr>
        <w:pStyle w:val="ListParagraph"/>
        <w:numPr>
          <w:ilvl w:val="0"/>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الطبيعة الشبابية للقطاع</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يلاحظ أن الفئات الشابة والمتوسطة العمر (أقل من 40 سنة) تمثل مجتمعة 70.8% من العينة، </w:t>
      </w:r>
    </w:p>
    <w:p w14:paraId="5EE4FB0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وهذا يعكس عدة مؤشرات إيجابية</w:t>
      </w:r>
      <w:r w:rsidRPr="00EA056D">
        <w:rPr>
          <w:rFonts w:ascii="Simplified Arabic" w:hAnsi="Simplified Arabic" w:cs="Simplified Arabic" w:hint="cs"/>
          <w:sz w:val="28"/>
          <w:szCs w:val="28"/>
        </w:rPr>
        <w:t>:</w:t>
      </w:r>
    </w:p>
    <w:p w14:paraId="117E33DA" w14:textId="77777777" w:rsidR="00CF6861" w:rsidRPr="00EA056D" w:rsidRDefault="00CF6861" w:rsidP="00EA056D">
      <w:pPr>
        <w:pStyle w:val="ListParagraph"/>
        <w:numPr>
          <w:ilvl w:val="1"/>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استقطاب القطاع للطاقات الشابة المتحمسة والطموحة</w:t>
      </w:r>
    </w:p>
    <w:p w14:paraId="3197E78C" w14:textId="77777777" w:rsidR="00CF6861" w:rsidRPr="00EA056D" w:rsidRDefault="00CF6861" w:rsidP="00EA056D">
      <w:pPr>
        <w:pStyle w:val="ListParagraph"/>
        <w:numPr>
          <w:ilvl w:val="1"/>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توافق مع التركيبة السكانية للمملكة (65% من السكان تحت سن 35)</w:t>
      </w:r>
    </w:p>
    <w:p w14:paraId="2B9AA5ED" w14:textId="77777777" w:rsidR="00CF6861" w:rsidRPr="00EA056D" w:rsidRDefault="00CF6861" w:rsidP="00EA056D">
      <w:pPr>
        <w:pStyle w:val="ListParagraph"/>
        <w:numPr>
          <w:ilvl w:val="1"/>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انسجام مع أهداف رؤية 2030 في تمكين الشباب وإشراكهم في التنمية</w:t>
      </w:r>
    </w:p>
    <w:p w14:paraId="66DC342F" w14:textId="77777777" w:rsidR="00CF6861" w:rsidRPr="00EA056D" w:rsidRDefault="00CF6861" w:rsidP="00EA056D">
      <w:pPr>
        <w:pStyle w:val="ListParagraph"/>
        <w:numPr>
          <w:ilvl w:val="1"/>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قدرة القطاع على التجديد والابتكار من خلال الأفكار الشابة</w:t>
      </w:r>
    </w:p>
    <w:p w14:paraId="28CAED08" w14:textId="77777777" w:rsidR="00CF6861" w:rsidRPr="00EA056D" w:rsidRDefault="00CF6861" w:rsidP="00EA056D">
      <w:pPr>
        <w:pStyle w:val="ListParagraph"/>
        <w:numPr>
          <w:ilvl w:val="0"/>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التوازن بين الحماس والخبرة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يمثل وجود 29.2% من الفئة الأكبر سناً (40 سنة فأكثر) عامل توازن مهم، حيث يجمع القطاع</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بين</w:t>
      </w:r>
      <w:r w:rsidRPr="00EA056D">
        <w:rPr>
          <w:rFonts w:ascii="Simplified Arabic" w:hAnsi="Simplified Arabic" w:cs="Simplified Arabic" w:hint="cs"/>
          <w:sz w:val="28"/>
          <w:szCs w:val="28"/>
        </w:rPr>
        <w:t>:</w:t>
      </w:r>
    </w:p>
    <w:p w14:paraId="0BF40C59"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الحماس والطاقة والانفتاح على التغيير (الشباب)</w:t>
      </w:r>
    </w:p>
    <w:p w14:paraId="2C8A6DE7"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الخبرة والحكمة والاستقرار (الأكبر سناً)</w:t>
      </w:r>
    </w:p>
    <w:p w14:paraId="55A6F9E7"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القدرة على التوجيه والإرشاد (الجيل الأكبر للأصغر)</w:t>
      </w:r>
    </w:p>
    <w:p w14:paraId="01CDFB99" w14:textId="77777777" w:rsidR="00CF6861" w:rsidRPr="00EA056D" w:rsidRDefault="00CF6861" w:rsidP="00EA056D">
      <w:pPr>
        <w:pStyle w:val="ListParagraph"/>
        <w:numPr>
          <w:ilvl w:val="0"/>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دلالات تطبيق الإدارة الرشيقة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الطبيعة الشبابية للعينة تحمل دلالات إيجابية لتطبيق الإدارة الرشيقة، حيث </w:t>
      </w:r>
      <w:proofErr w:type="gramStart"/>
      <w:r w:rsidRPr="00EA056D">
        <w:rPr>
          <w:rFonts w:ascii="Simplified Arabic" w:hAnsi="Simplified Arabic" w:cs="Simplified Arabic" w:hint="cs"/>
          <w:sz w:val="28"/>
          <w:szCs w:val="28"/>
          <w:rtl/>
        </w:rPr>
        <w:t>أن</w:t>
      </w:r>
      <w:proofErr w:type="gramEnd"/>
      <w:r w:rsidRPr="00EA056D">
        <w:rPr>
          <w:rFonts w:ascii="Simplified Arabic" w:hAnsi="Simplified Arabic" w:cs="Simplified Arabic" w:hint="cs"/>
          <w:sz w:val="28"/>
          <w:szCs w:val="28"/>
        </w:rPr>
        <w:t>:</w:t>
      </w:r>
    </w:p>
    <w:p w14:paraId="5639C68A"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الفئات الشابة أكثر انفتاحاً على المفاهيم الإدارية الحديثة</w:t>
      </w:r>
    </w:p>
    <w:p w14:paraId="0182918D"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لديهم مهارات تقنية أعلى تسهل تطبيق الأدوات الرقمية</w:t>
      </w:r>
    </w:p>
    <w:p w14:paraId="09168A8B"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أقل مقاومة للتغيير مقارنة بالأجيال الأكبر</w:t>
      </w:r>
    </w:p>
    <w:p w14:paraId="40CDB271"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أكثر استعداداً للتعلم واكتساب مهارات جديدة</w:t>
      </w:r>
    </w:p>
    <w:p w14:paraId="2E436405" w14:textId="77777777" w:rsidR="00CF6861" w:rsidRPr="00EA056D" w:rsidRDefault="00CF6861" w:rsidP="00EA056D">
      <w:pPr>
        <w:pStyle w:val="ListParagraph"/>
        <w:numPr>
          <w:ilvl w:val="0"/>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الإحصائي للفروق العمرية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تم إجراء تحليل التباين الأحادي</w:t>
      </w:r>
      <w:r w:rsidRPr="00EA056D">
        <w:rPr>
          <w:rFonts w:ascii="Simplified Arabic" w:hAnsi="Simplified Arabic" w:cs="Simplified Arabic" w:hint="cs"/>
          <w:sz w:val="28"/>
          <w:szCs w:val="28"/>
        </w:rPr>
        <w:t xml:space="preserve"> (One-Way ANOVA) </w:t>
      </w:r>
      <w:r w:rsidRPr="00EA056D">
        <w:rPr>
          <w:rFonts w:ascii="Simplified Arabic" w:hAnsi="Simplified Arabic" w:cs="Simplified Arabic" w:hint="cs"/>
          <w:sz w:val="28"/>
          <w:szCs w:val="28"/>
          <w:rtl/>
        </w:rPr>
        <w:t>لفحص الفروق بين الفئات العمرية في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متغيرات الدراسة، وقد أظهرت النتائج (الجدول 4.7) عدم وجود فروق دالة إحصائياً</w:t>
      </w:r>
    </w:p>
    <w:p w14:paraId="6A60D03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lastRenderedPageBreak/>
        <w:t>(F=0.347, p=0.707)</w:t>
      </w:r>
      <w:r w:rsidRPr="00EA056D">
        <w:rPr>
          <w:rFonts w:ascii="Simplified Arabic" w:hAnsi="Simplified Arabic" w:cs="Simplified Arabic" w:hint="cs"/>
          <w:sz w:val="28"/>
          <w:szCs w:val="28"/>
          <w:rtl/>
        </w:rPr>
        <w:t xml:space="preserve"> ، مما يشير إلى تجانس الآراء عبر الأجيال المختلفة، وأن العمر لا</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يشكل عائقاً أو محفزاً في إدراك أهمية الإدارة الرشيقة والاستدامة</w:t>
      </w:r>
      <w:r w:rsidRPr="00EA056D">
        <w:rPr>
          <w:rFonts w:ascii="Simplified Arabic" w:hAnsi="Simplified Arabic" w:cs="Simplified Arabic" w:hint="cs"/>
          <w:sz w:val="28"/>
          <w:szCs w:val="28"/>
        </w:rPr>
        <w:t>.</w:t>
      </w:r>
    </w:p>
    <w:p w14:paraId="1F206A88" w14:textId="77777777" w:rsidR="00CF6861" w:rsidRPr="00EA056D" w:rsidRDefault="00CF6861" w:rsidP="00EA056D">
      <w:pPr>
        <w:pStyle w:val="ListParagraph"/>
        <w:numPr>
          <w:ilvl w:val="0"/>
          <w:numId w:val="12"/>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التوزيع حسب المؤهل العلمي: رأس المال البشري المعرفي</w:t>
      </w:r>
    </w:p>
    <w:p w14:paraId="39A39EC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أظهرت النتائج أن حملة درجة البكالوريوس يمثلون الأغلبية الساحقة بنسبة 56.0% (140</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مشاركاً)، يليهم حملة الدبلوم فأقل بنسبة 24.0% (60 مشاركاً)، ثم حملة الماجستير فأعلى</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بنسبة 20.0% (50 مشاركاً). التحليل النقدي المعمق</w:t>
      </w:r>
      <w:r w:rsidRPr="00EA056D">
        <w:rPr>
          <w:rFonts w:ascii="Simplified Arabic" w:hAnsi="Simplified Arabic" w:cs="Simplified Arabic" w:hint="cs"/>
          <w:sz w:val="28"/>
          <w:szCs w:val="28"/>
        </w:rPr>
        <w:t>:</w:t>
      </w:r>
    </w:p>
    <w:p w14:paraId="550E0031" w14:textId="77777777" w:rsidR="00CF6861" w:rsidRPr="00EA056D" w:rsidRDefault="00CF6861" w:rsidP="00EA056D">
      <w:pPr>
        <w:pStyle w:val="ListParagraph"/>
        <w:numPr>
          <w:ilvl w:val="0"/>
          <w:numId w:val="15"/>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ارتفاع المستوى التعليمي</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تشير النتائج إلى أن 76% من العينة يحملون مؤهلات جامعية (بكالوريوس فأعلى)، وهذه</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نسبة مرتفعة جداً تعكس</w:t>
      </w:r>
      <w:r w:rsidRPr="00EA056D">
        <w:rPr>
          <w:rFonts w:ascii="Simplified Arabic" w:hAnsi="Simplified Arabic" w:cs="Simplified Arabic" w:hint="cs"/>
          <w:sz w:val="28"/>
          <w:szCs w:val="28"/>
        </w:rPr>
        <w:t>:</w:t>
      </w:r>
    </w:p>
    <w:p w14:paraId="152A4CD7"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التحول النوعي في القطاع غير الربحي من العمل الخيري التقليدي إلى العمل المؤسسي المحترف.</w:t>
      </w:r>
    </w:p>
    <w:p w14:paraId="12D2A34F"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اهتمام الخريجين الجامعيين بالعمل في القطاع غير الربحي كمسار وظيفي</w:t>
      </w:r>
    </w:p>
    <w:p w14:paraId="35CFC0F3"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متطلبات المركز الوطني لتنمية القطاع من حيث الكفاءات والمؤهلات</w:t>
      </w:r>
    </w:p>
    <w:p w14:paraId="7E2A0D67"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قدرة القطاع على استقطاب الكفاءات المتعلمة</w:t>
      </w:r>
    </w:p>
    <w:p w14:paraId="2E513489" w14:textId="77777777" w:rsidR="00CF6861" w:rsidRPr="00EA056D" w:rsidRDefault="00CF6861" w:rsidP="00EA056D">
      <w:pPr>
        <w:pStyle w:val="ListParagraph"/>
        <w:numPr>
          <w:ilvl w:val="0"/>
          <w:numId w:val="15"/>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الدلالة المعرفية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المستوى التعليمي المرتفع له انعكاسات مباشرة على جودة البيانات المجمعة</w:t>
      </w:r>
      <w:r w:rsidRPr="00EA056D">
        <w:rPr>
          <w:rFonts w:ascii="Simplified Arabic" w:hAnsi="Simplified Arabic" w:cs="Simplified Arabic" w:hint="cs"/>
          <w:sz w:val="28"/>
          <w:szCs w:val="28"/>
        </w:rPr>
        <w:t>:</w:t>
      </w:r>
    </w:p>
    <w:p w14:paraId="7C593904"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قدرة أعلى على فهم المفاهيم الإدارية المعقدة (الإدارة الرشيقة، الاستدامة)</w:t>
      </w:r>
    </w:p>
    <w:p w14:paraId="05ED5913"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دقة أكبر في الإجابة على الأسئلة وفهم الفروق الدقيقة بين مستويات المقياس</w:t>
      </w:r>
    </w:p>
    <w:p w14:paraId="7D7EE2E0"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وعي أعمق بأهمية البحث العلمي والمشاركة فيه</w:t>
      </w:r>
    </w:p>
    <w:p w14:paraId="07D29554"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قدرة على التفكير النقدي والتقييم الموضوعي</w:t>
      </w:r>
    </w:p>
    <w:p w14:paraId="34B76500" w14:textId="77777777" w:rsidR="00CF6861" w:rsidRPr="00EA056D" w:rsidRDefault="00CF6861" w:rsidP="00EA056D">
      <w:pPr>
        <w:pStyle w:val="ListParagraph"/>
        <w:numPr>
          <w:ilvl w:val="0"/>
          <w:numId w:val="15"/>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نسبة حملة الدراسات العليا (20</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وجود خُمس العينة من حملة الماجستير فأعلى يعكس</w:t>
      </w:r>
      <w:r w:rsidRPr="00EA056D">
        <w:rPr>
          <w:rFonts w:ascii="Simplified Arabic" w:hAnsi="Simplified Arabic" w:cs="Simplified Arabic" w:hint="cs"/>
          <w:sz w:val="28"/>
          <w:szCs w:val="28"/>
        </w:rPr>
        <w:t>:</w:t>
      </w:r>
    </w:p>
    <w:p w14:paraId="7AAA6E4A"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التوجه نحو التخصص والاحترافية في إدارة المنظمات غير الربحية</w:t>
      </w:r>
    </w:p>
    <w:p w14:paraId="7755FD0C"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الاستثمار في التطوير المهني والأكاديمي</w:t>
      </w:r>
    </w:p>
    <w:p w14:paraId="38D9B26A"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وجود قيادات مؤهلة علمياً لقيادة التحول نحو الإدارة الرشيقة</w:t>
      </w:r>
    </w:p>
    <w:p w14:paraId="129E6C7E" w14:textId="77777777" w:rsidR="00CF6861" w:rsidRPr="00EA056D" w:rsidRDefault="00CF6861" w:rsidP="00EA056D">
      <w:pPr>
        <w:pStyle w:val="ListParagraph"/>
        <w:numPr>
          <w:ilvl w:val="1"/>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القدرة على فهم وتطبيق النماذج الإدارية المتقدمة</w:t>
      </w:r>
    </w:p>
    <w:p w14:paraId="62B4EB66" w14:textId="77777777" w:rsidR="00CF6861" w:rsidRPr="00EA056D" w:rsidRDefault="00CF6861" w:rsidP="00EA056D">
      <w:pPr>
        <w:pStyle w:val="ListParagraph"/>
        <w:numPr>
          <w:ilvl w:val="0"/>
          <w:numId w:val="1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التنوع التعليمي كعامل إثراء</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وجود 24% من حملة الدبلوم فأقل يضيف بعداً مهماً</w:t>
      </w:r>
      <w:r w:rsidRPr="00EA056D">
        <w:rPr>
          <w:rFonts w:ascii="Simplified Arabic" w:hAnsi="Simplified Arabic" w:cs="Simplified Arabic" w:hint="cs"/>
          <w:sz w:val="28"/>
          <w:szCs w:val="28"/>
        </w:rPr>
        <w:t>:</w:t>
      </w:r>
    </w:p>
    <w:p w14:paraId="51B788C9" w14:textId="77777777" w:rsidR="00CF6861" w:rsidRPr="00EA056D" w:rsidRDefault="00CF6861" w:rsidP="00EA056D">
      <w:pPr>
        <w:pStyle w:val="ListParagraph"/>
        <w:numPr>
          <w:ilvl w:val="0"/>
          <w:numId w:val="1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تنوع الخلفيات والخبرات العملية</w:t>
      </w:r>
    </w:p>
    <w:p w14:paraId="090773F8" w14:textId="77777777" w:rsidR="00CF6861" w:rsidRPr="00EA056D" w:rsidRDefault="00CF6861" w:rsidP="00EA056D">
      <w:pPr>
        <w:pStyle w:val="ListParagraph"/>
        <w:numPr>
          <w:ilvl w:val="0"/>
          <w:numId w:val="1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تمثيل للواقع الفعلي الذي يضم مستويات تعليمية متنوعة</w:t>
      </w:r>
    </w:p>
    <w:p w14:paraId="7DF8A89D" w14:textId="77777777" w:rsidR="00CF6861" w:rsidRPr="00EA056D" w:rsidRDefault="00CF6861" w:rsidP="00EA056D">
      <w:pPr>
        <w:pStyle w:val="ListParagraph"/>
        <w:numPr>
          <w:ilvl w:val="0"/>
          <w:numId w:val="1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إمكانية فهم التحديات من منظورات مختلفة</w:t>
      </w:r>
    </w:p>
    <w:p w14:paraId="47697FBA" w14:textId="77777777" w:rsidR="00CF6861" w:rsidRPr="00EA056D" w:rsidRDefault="00CF6861" w:rsidP="00EA056D">
      <w:pPr>
        <w:pStyle w:val="ListParagraph"/>
        <w:numPr>
          <w:ilvl w:val="0"/>
          <w:numId w:val="1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توازن بين المعرفة النظرية والخبرة العملية</w:t>
      </w:r>
    </w:p>
    <w:p w14:paraId="3555E39A" w14:textId="77777777" w:rsidR="00CF6861" w:rsidRPr="00EA056D" w:rsidRDefault="00CF6861" w:rsidP="00EA056D">
      <w:pPr>
        <w:pStyle w:val="ListParagraph"/>
        <w:numPr>
          <w:ilvl w:val="0"/>
          <w:numId w:val="12"/>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التوزيع حسب المستوى الوظيفي:</w:t>
      </w:r>
    </w:p>
    <w:p w14:paraId="3B096D6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الهرم التنظيمي والتمثيل الإداري كشفت النتائج عن توزيع هرمي طبيعي، حيث شكلت فئة الموظفين غير الإداريين النسبة الأكبر</w:t>
      </w:r>
      <w:r w:rsidRPr="00EA056D">
        <w:rPr>
          <w:rFonts w:ascii="Simplified Arabic" w:hAnsi="Simplified Arabic" w:cs="Simplified Arabic" w:hint="cs"/>
          <w:sz w:val="28"/>
          <w:szCs w:val="28"/>
        </w:rPr>
        <w:t xml:space="preserve"> </w:t>
      </w:r>
    </w:p>
    <w:p w14:paraId="73B6D5D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بواقع 68.8% (172 مشاركاً)، تليها الإدارة الوسطى بنسبة 22.4% (56 مشاركاً)، ثم الإدارة العليا بنسبة 8.8% (22 مشاركاً)</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التحليل والربط بأهداف الدراسة</w:t>
      </w:r>
      <w:r w:rsidRPr="00EA056D">
        <w:rPr>
          <w:rFonts w:ascii="Simplified Arabic" w:hAnsi="Simplified Arabic" w:cs="Simplified Arabic" w:hint="cs"/>
          <w:sz w:val="28"/>
          <w:szCs w:val="28"/>
        </w:rPr>
        <w:t>:</w:t>
      </w:r>
    </w:p>
    <w:p w14:paraId="4835A51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الهيكل التنظيمي السليم</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هذا التوزيع الهرمي يعكس بنية تنظيمية صحية ومتوازنة، حيث</w:t>
      </w:r>
      <w:r w:rsidRPr="00EA056D">
        <w:rPr>
          <w:rFonts w:ascii="Simplified Arabic" w:hAnsi="Simplified Arabic" w:cs="Simplified Arabic" w:hint="cs"/>
          <w:sz w:val="28"/>
          <w:szCs w:val="28"/>
        </w:rPr>
        <w:t>:</w:t>
      </w:r>
    </w:p>
    <w:p w14:paraId="4D0C42D8"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القاعدة العريضة من المنفذين</w:t>
      </w:r>
      <w:r w:rsidRPr="00EA056D">
        <w:rPr>
          <w:rFonts w:ascii="Simplified Arabic" w:hAnsi="Simplified Arabic" w:cs="Simplified Arabic" w:hint="cs"/>
          <w:sz w:val="28"/>
          <w:szCs w:val="28"/>
        </w:rPr>
        <w:t xml:space="preserve"> (68.8%)</w:t>
      </w:r>
    </w:p>
    <w:p w14:paraId="6A6D353A"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الطبقة الوسطى من المشرفين والمنسقين</w:t>
      </w:r>
      <w:r w:rsidRPr="00EA056D">
        <w:rPr>
          <w:rFonts w:ascii="Simplified Arabic" w:hAnsi="Simplified Arabic" w:cs="Simplified Arabic" w:hint="cs"/>
          <w:sz w:val="28"/>
          <w:szCs w:val="28"/>
        </w:rPr>
        <w:t xml:space="preserve"> (22.4%)</w:t>
      </w:r>
    </w:p>
    <w:p w14:paraId="7A9FED53"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القمة الضيقة من صناع القرار</w:t>
      </w:r>
      <w:r w:rsidRPr="00EA056D">
        <w:rPr>
          <w:rFonts w:ascii="Simplified Arabic" w:hAnsi="Simplified Arabic" w:cs="Simplified Arabic" w:hint="cs"/>
          <w:sz w:val="28"/>
          <w:szCs w:val="28"/>
        </w:rPr>
        <w:t xml:space="preserve"> (8.8%)</w:t>
      </w:r>
    </w:p>
    <w:p w14:paraId="646081A3"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هذا الهيكل يتوافق مع نظريات التنظيم الإداري</w:t>
      </w:r>
      <w:r w:rsidRPr="00EA056D">
        <w:rPr>
          <w:rFonts w:ascii="Simplified Arabic" w:hAnsi="Simplified Arabic" w:cs="Simplified Arabic" w:hint="cs"/>
          <w:sz w:val="28"/>
          <w:szCs w:val="28"/>
        </w:rPr>
        <w:t xml:space="preserve"> (Mintzberg, 1979) </w:t>
      </w:r>
      <w:r w:rsidRPr="00EA056D">
        <w:rPr>
          <w:rFonts w:ascii="Simplified Arabic" w:hAnsi="Simplified Arabic" w:cs="Simplified Arabic" w:hint="cs"/>
          <w:sz w:val="28"/>
          <w:szCs w:val="28"/>
          <w:rtl/>
        </w:rPr>
        <w:t>التي تؤكد على أهمية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التدرج الهرمي في المنظمات الفعالة</w:t>
      </w:r>
      <w:r w:rsidRPr="00EA056D">
        <w:rPr>
          <w:rFonts w:ascii="Simplified Arabic" w:hAnsi="Simplified Arabic" w:cs="Simplified Arabic" w:hint="cs"/>
          <w:sz w:val="28"/>
          <w:szCs w:val="28"/>
        </w:rPr>
        <w:t>.</w:t>
      </w:r>
    </w:p>
    <w:p w14:paraId="655A270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شمولية التمثيل</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وجود تمثيل من جميع المستويات الإدارية (31.2% من الإدارة الوسطى والعليا) يضمن</w:t>
      </w:r>
      <w:r w:rsidRPr="00EA056D">
        <w:rPr>
          <w:rFonts w:ascii="Simplified Arabic" w:hAnsi="Simplified Arabic" w:cs="Simplified Arabic" w:hint="cs"/>
          <w:sz w:val="28"/>
          <w:szCs w:val="28"/>
        </w:rPr>
        <w:t>:</w:t>
      </w:r>
    </w:p>
    <w:p w14:paraId="4E98F996"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الحصول على آراء صناع القرار والمخططين الاستراتيجيين</w:t>
      </w:r>
    </w:p>
    <w:p w14:paraId="5DABBD7E"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فهم واقع التطبيق من منظور المنفذين</w:t>
      </w:r>
    </w:p>
    <w:p w14:paraId="209167F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رؤية شاملة من أعلى الهرم إلى قاعدته</w:t>
      </w:r>
    </w:p>
    <w:p w14:paraId="054F06E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إمكانية تقييم الفجوة بين التخطيط والتنفيذ</w:t>
      </w:r>
    </w:p>
    <w:p w14:paraId="43C8123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 الدلالة على تطبيق الإدارة الرشيقة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المستوى الوظيفي له علاقة مباشرة بتطبيق الإدارة الرشيقة</w:t>
      </w:r>
      <w:r w:rsidRPr="00EA056D">
        <w:rPr>
          <w:rFonts w:ascii="Simplified Arabic" w:hAnsi="Simplified Arabic" w:cs="Simplified Arabic" w:hint="cs"/>
          <w:sz w:val="28"/>
          <w:szCs w:val="28"/>
        </w:rPr>
        <w:t>:</w:t>
      </w:r>
    </w:p>
    <w:p w14:paraId="6D6FF3CA"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الإدارة العليا: مسؤولة عن القرار الاستراتيجي بالتبني</w:t>
      </w:r>
    </w:p>
    <w:p w14:paraId="7AE8797A"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الإدارة الوسطى: مسؤولة عن التخطيط والتنسيق</w:t>
      </w:r>
    </w:p>
    <w:p w14:paraId="4389292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الموظفون: مسؤولون عن التنفيذ الفعلي</w:t>
      </w:r>
    </w:p>
    <w:p w14:paraId="7FFC329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وجود تمثيل من جميع المستويات يعني أن النتائج تعكس الواقع من زوايا متعددة</w:t>
      </w:r>
      <w:r w:rsidRPr="00EA056D">
        <w:rPr>
          <w:rFonts w:ascii="Simplified Arabic" w:hAnsi="Simplified Arabic" w:cs="Simplified Arabic" w:hint="cs"/>
          <w:sz w:val="28"/>
          <w:szCs w:val="28"/>
        </w:rPr>
        <w:t>.</w:t>
      </w:r>
    </w:p>
    <w:p w14:paraId="092E26B3"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 التحليل الإحصائي</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تم إجراء تحليل التباين الأحادي (الجدول 4.14) الذي أظهر عدم وجود فروق دالة إحصائياً</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بين المستويات الوظيفية</w:t>
      </w:r>
      <w:r w:rsidRPr="00EA056D">
        <w:rPr>
          <w:rFonts w:ascii="Simplified Arabic" w:hAnsi="Simplified Arabic" w:cs="Simplified Arabic" w:hint="cs"/>
          <w:sz w:val="28"/>
          <w:szCs w:val="28"/>
        </w:rPr>
        <w:t xml:space="preserve"> (F=2.359, p=0.097)</w:t>
      </w:r>
      <w:r w:rsidRPr="00EA056D">
        <w:rPr>
          <w:rFonts w:ascii="Simplified Arabic" w:hAnsi="Simplified Arabic" w:cs="Simplified Arabic" w:hint="cs"/>
          <w:sz w:val="28"/>
          <w:szCs w:val="28"/>
          <w:rtl/>
        </w:rPr>
        <w:t>، مما يشير إلى</w:t>
      </w:r>
      <w:r w:rsidRPr="00EA056D">
        <w:rPr>
          <w:rFonts w:ascii="Simplified Arabic" w:hAnsi="Simplified Arabic" w:cs="Simplified Arabic" w:hint="cs"/>
          <w:sz w:val="28"/>
          <w:szCs w:val="28"/>
        </w:rPr>
        <w:t>:</w:t>
      </w:r>
    </w:p>
    <w:p w14:paraId="4A8F521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تجانس الرؤية الإدارية عبر المستويات</w:t>
      </w:r>
    </w:p>
    <w:p w14:paraId="774DAEA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وضوح الاستراتيجية التنظيمية لدى الجميع</w:t>
      </w:r>
    </w:p>
    <w:p w14:paraId="7A32E6A8"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فعالية التواصل الداخلي</w:t>
      </w:r>
    </w:p>
    <w:p w14:paraId="0DC7A3B6"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ثقافة تنظيمية موحدة</w:t>
      </w:r>
    </w:p>
    <w:p w14:paraId="3EE02727" w14:textId="77777777" w:rsidR="00CF6861" w:rsidRPr="00EA056D" w:rsidRDefault="00CF6861" w:rsidP="00EA056D">
      <w:pPr>
        <w:pStyle w:val="ListParagraph"/>
        <w:numPr>
          <w:ilvl w:val="0"/>
          <w:numId w:val="12"/>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 xml:space="preserve">التوزيع حسب سنوات الخبرة: </w:t>
      </w:r>
    </w:p>
    <w:p w14:paraId="384AD93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التراكم المعرفي والخبرة العملية تتوزع العينة بشكل متدرج ومتوازن حسب سنوات الخبرة، حيث تمثل فئة (1-5 سنوات) نسبة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40.4%</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(101 مشارك)، تليها فئة (6-10 سنوات) بنسبة 34.0% (85 مشاركاً)، ثم فئة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(أكثر من 10 سنوات) بنسبة 25.6% (64 مشاركاً</w:t>
      </w:r>
      <w:proofErr w:type="gramStart"/>
      <w:r w:rsidRPr="00EA056D">
        <w:rPr>
          <w:rFonts w:ascii="Simplified Arabic" w:hAnsi="Simplified Arabic" w:cs="Simplified Arabic" w:hint="cs"/>
          <w:sz w:val="28"/>
          <w:szCs w:val="28"/>
          <w:rtl/>
        </w:rPr>
        <w:t>)</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التحليل</w:t>
      </w:r>
      <w:proofErr w:type="gramEnd"/>
      <w:r w:rsidRPr="00EA056D">
        <w:rPr>
          <w:rFonts w:ascii="Simplified Arabic" w:hAnsi="Simplified Arabic" w:cs="Simplified Arabic" w:hint="cs"/>
          <w:sz w:val="28"/>
          <w:szCs w:val="28"/>
          <w:rtl/>
        </w:rPr>
        <w:t xml:space="preserve"> الاستراتيجي</w:t>
      </w:r>
      <w:r w:rsidRPr="00EA056D">
        <w:rPr>
          <w:rFonts w:ascii="Simplified Arabic" w:hAnsi="Simplified Arabic" w:cs="Simplified Arabic" w:hint="cs"/>
          <w:sz w:val="28"/>
          <w:szCs w:val="28"/>
        </w:rPr>
        <w:t>:</w:t>
      </w:r>
    </w:p>
    <w:p w14:paraId="2A7ACDF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المزيج الخبرات المتوازن</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هذا التوزيع يعكس مزيجاً صحياً ومثالياً بين</w:t>
      </w:r>
      <w:r w:rsidRPr="00EA056D">
        <w:rPr>
          <w:rFonts w:ascii="Simplified Arabic" w:hAnsi="Simplified Arabic" w:cs="Simplified Arabic" w:hint="cs"/>
          <w:sz w:val="28"/>
          <w:szCs w:val="28"/>
        </w:rPr>
        <w:t>:</w:t>
      </w:r>
    </w:p>
    <w:p w14:paraId="443D7505"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الخبرات الحديثة (40.4%): تجلب الأفكار الجديدة والحماس</w:t>
      </w:r>
    </w:p>
    <w:p w14:paraId="04BF224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الخبرات المتوسطة (34.0%): تجمع بين الحماس والنضج</w:t>
      </w:r>
    </w:p>
    <w:p w14:paraId="3393A383"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الخبرات العميقة (25.6%): توفر المنظور التاريخي والحكمة</w:t>
      </w:r>
    </w:p>
    <w:p w14:paraId="41F4B3A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عمق الفهم المؤسسي</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يلاحظ أن 59.6% من العينة لديهم خبرة تزيد عن 5 سنوات، وهذا يعني</w:t>
      </w:r>
      <w:r w:rsidRPr="00EA056D">
        <w:rPr>
          <w:rFonts w:ascii="Simplified Arabic" w:hAnsi="Simplified Arabic" w:cs="Simplified Arabic" w:hint="cs"/>
          <w:sz w:val="28"/>
          <w:szCs w:val="28"/>
        </w:rPr>
        <w:t>:</w:t>
      </w:r>
    </w:p>
    <w:p w14:paraId="639BF590"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فهم عميق لطبيعة عمل المنظمات غير الربحية</w:t>
      </w:r>
    </w:p>
    <w:p w14:paraId="7128797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معايشة للتحديات والفرص على مدى زمني كافٍ</w:t>
      </w:r>
    </w:p>
    <w:p w14:paraId="38C9AAFE"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القدرة على تقييم التغيرات والتطورات</w:t>
      </w:r>
    </w:p>
    <w:p w14:paraId="2BB1B268"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مصداقية أعلى في تقييم مستوى تطبيق الممارسات الإدارية</w:t>
      </w:r>
    </w:p>
    <w:p w14:paraId="5B161B5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 الاستمرارية والاستقرار</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وجود ربع العينة (25.6%) بخبرة تفوق 10 سنوات يدل على</w:t>
      </w:r>
      <w:r w:rsidRPr="00EA056D">
        <w:rPr>
          <w:rFonts w:ascii="Simplified Arabic" w:hAnsi="Simplified Arabic" w:cs="Simplified Arabic" w:hint="cs"/>
          <w:sz w:val="28"/>
          <w:szCs w:val="28"/>
        </w:rPr>
        <w:t>:</w:t>
      </w:r>
    </w:p>
    <w:p w14:paraId="7A23D775"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استقرار نسبي في القطاع غير الربحي</w:t>
      </w:r>
    </w:p>
    <w:p w14:paraId="4C0D9133"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قدرة المنظمات على الاحتفاظ بالكفاءات</w:t>
      </w:r>
    </w:p>
    <w:p w14:paraId="3F88285F"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وجود مسارات وظيفية واضحة</w:t>
      </w:r>
    </w:p>
    <w:p w14:paraId="65818BFE"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التزام طويل الأمد بالعمل المجتمعي</w:t>
      </w:r>
    </w:p>
    <w:p w14:paraId="35E4740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 الدلالة على الاستدامة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التوزيع المتدرج للخبرات يعكس بحد ذاته مؤشراً على الاستدامة التنظيمية</w:t>
      </w:r>
      <w:r w:rsidRPr="00EA056D">
        <w:rPr>
          <w:rFonts w:ascii="Simplified Arabic" w:hAnsi="Simplified Arabic" w:cs="Simplified Arabic" w:hint="cs"/>
          <w:sz w:val="28"/>
          <w:szCs w:val="28"/>
        </w:rPr>
        <w:t>:</w:t>
      </w:r>
    </w:p>
    <w:p w14:paraId="1844FC5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نقل المعرفة بين الأجيال</w:t>
      </w:r>
      <w:r w:rsidRPr="00EA056D">
        <w:rPr>
          <w:rFonts w:ascii="Simplified Arabic" w:hAnsi="Simplified Arabic" w:cs="Simplified Arabic" w:hint="cs"/>
          <w:sz w:val="28"/>
          <w:szCs w:val="28"/>
        </w:rPr>
        <w:t xml:space="preserve"> (Knowledge Transfer)</w:t>
      </w:r>
    </w:p>
    <w:p w14:paraId="2990E1AF"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استمرارية المؤسسية وعدم الاعتماد على أفراد</w:t>
      </w:r>
    </w:p>
    <w:p w14:paraId="362EAEC5"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بناء ذاكرة تنظيمية متراكمة</w:t>
      </w:r>
    </w:p>
    <w:p w14:paraId="37F39E3F"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التخطيط للتعاقب الوظيفي</w:t>
      </w:r>
      <w:r w:rsidRPr="00EA056D">
        <w:rPr>
          <w:rFonts w:ascii="Simplified Arabic" w:hAnsi="Simplified Arabic" w:cs="Simplified Arabic" w:hint="cs"/>
          <w:sz w:val="28"/>
          <w:szCs w:val="28"/>
        </w:rPr>
        <w:t xml:space="preserve"> (Succession Planning)</w:t>
      </w:r>
    </w:p>
    <w:p w14:paraId="180AB932" w14:textId="6F6D4548"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هـ) التحليل الإحصائي</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أظهر تحليل التباين الجدول</w:t>
      </w:r>
      <w:r w:rsidR="008E3ABC">
        <w:rPr>
          <w:rFonts w:ascii="Simplified Arabic" w:hAnsi="Simplified Arabic" w:cs="Simplified Arabic" w:hint="cs"/>
          <w:sz w:val="28"/>
          <w:szCs w:val="28"/>
          <w:rtl/>
        </w:rPr>
        <w:t>22</w:t>
      </w:r>
      <w:r w:rsidRPr="00EA056D">
        <w:rPr>
          <w:rFonts w:ascii="Simplified Arabic" w:hAnsi="Simplified Arabic" w:cs="Simplified Arabic" w:hint="cs"/>
          <w:sz w:val="28"/>
          <w:szCs w:val="28"/>
          <w:rtl/>
        </w:rPr>
        <w:t xml:space="preserve"> عدم وجود فروق دالة إحصائياً بين مستويات الخبرة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w:t>
      </w:r>
      <w:r w:rsidRPr="00EA056D">
        <w:rPr>
          <w:rFonts w:ascii="Simplified Arabic" w:hAnsi="Simplified Arabic" w:cs="Simplified Arabic" w:hint="cs"/>
          <w:sz w:val="28"/>
          <w:szCs w:val="28"/>
        </w:rPr>
        <w:t>F=0.619, p=0.539)</w:t>
      </w:r>
      <w:r w:rsidRPr="00EA056D">
        <w:rPr>
          <w:rFonts w:ascii="Simplified Arabic" w:hAnsi="Simplified Arabic" w:cs="Simplified Arabic" w:hint="cs"/>
          <w:sz w:val="28"/>
          <w:szCs w:val="28"/>
          <w:rtl/>
        </w:rPr>
        <w:t>، مما يعني</w:t>
      </w:r>
      <w:r w:rsidRPr="00EA056D">
        <w:rPr>
          <w:rFonts w:ascii="Simplified Arabic" w:hAnsi="Simplified Arabic" w:cs="Simplified Arabic" w:hint="cs"/>
          <w:sz w:val="28"/>
          <w:szCs w:val="28"/>
        </w:rPr>
        <w:t>:</w:t>
      </w:r>
    </w:p>
    <w:p w14:paraId="6E6F72A0"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الخبرة لا تؤثر على مستوى الإدراك</w:t>
      </w:r>
    </w:p>
    <w:p w14:paraId="448D5E8F"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التدريب والتطوير المستمر يوحد المستويات</w:t>
      </w:r>
    </w:p>
    <w:p w14:paraId="7E71664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الثقافة التنظيمية أقوى من الخبرة الفردية</w:t>
      </w:r>
    </w:p>
    <w:p w14:paraId="5F6E3CFC" w14:textId="77777777" w:rsidR="00CF6861" w:rsidRPr="00EA056D" w:rsidRDefault="00CF6861" w:rsidP="00EA056D">
      <w:pPr>
        <w:pStyle w:val="ListParagraph"/>
        <w:numPr>
          <w:ilvl w:val="0"/>
          <w:numId w:val="12"/>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 xml:space="preserve">التوزيع حسب عدد المجالات التطوعية: </w:t>
      </w:r>
    </w:p>
    <w:p w14:paraId="2326859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 xml:space="preserve">التنوع والثراء </w:t>
      </w:r>
      <w:proofErr w:type="spellStart"/>
      <w:r w:rsidRPr="00EA056D">
        <w:rPr>
          <w:rFonts w:ascii="Simplified Arabic" w:hAnsi="Simplified Arabic" w:cs="Simplified Arabic" w:hint="cs"/>
          <w:sz w:val="28"/>
          <w:szCs w:val="28"/>
          <w:rtl/>
        </w:rPr>
        <w:t>الخبراتي</w:t>
      </w:r>
      <w:proofErr w:type="spellEnd"/>
      <w:r w:rsidRPr="00EA056D">
        <w:rPr>
          <w:rFonts w:ascii="Simplified Arabic" w:hAnsi="Simplified Arabic" w:cs="Simplified Arabic" w:hint="cs"/>
          <w:sz w:val="28"/>
          <w:szCs w:val="28"/>
          <w:rtl/>
        </w:rPr>
        <w:t xml:space="preserve"> أظهرت النتائج أن 58.8% من أفراد العينة (147 مشاركاً) شاركوا في 1-2 مجال تطوعي، بينما 32.4% (81 مشاركاً) شاركوا في 3-4 مجالات، و8.8% (22 مشاركاً) شاركوا في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أكثر من 4 مجالات تطوعية متنوعة (صحية، اجتماعية، خيرية، بيئية، ثقافية، رياضية</w:t>
      </w:r>
      <w:proofErr w:type="gramStart"/>
      <w:r w:rsidRPr="00EA056D">
        <w:rPr>
          <w:rFonts w:ascii="Simplified Arabic" w:hAnsi="Simplified Arabic" w:cs="Simplified Arabic" w:hint="cs"/>
          <w:sz w:val="28"/>
          <w:szCs w:val="28"/>
          <w:rtl/>
        </w:rPr>
        <w:t>)</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التحليل</w:t>
      </w:r>
      <w:proofErr w:type="gramEnd"/>
      <w:r w:rsidRPr="00EA056D">
        <w:rPr>
          <w:rFonts w:ascii="Simplified Arabic" w:hAnsi="Simplified Arabic" w:cs="Simplified Arabic" w:hint="cs"/>
          <w:sz w:val="28"/>
          <w:szCs w:val="28"/>
          <w:rtl/>
        </w:rPr>
        <w:t xml:space="preserve"> والتفسير</w:t>
      </w:r>
      <w:r w:rsidRPr="00EA056D">
        <w:rPr>
          <w:rFonts w:ascii="Simplified Arabic" w:hAnsi="Simplified Arabic" w:cs="Simplified Arabic" w:hint="cs"/>
          <w:sz w:val="28"/>
          <w:szCs w:val="28"/>
        </w:rPr>
        <w:t>:</w:t>
      </w:r>
    </w:p>
    <w:p w14:paraId="17DE9C03"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ثراء الخبرات التطوعية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يلاحظ أن 41.2% من العينة لديهم خبرة في 3 مجالات فأكثر، وهذا يعني</w:t>
      </w:r>
      <w:r w:rsidRPr="00EA056D">
        <w:rPr>
          <w:rFonts w:ascii="Simplified Arabic" w:hAnsi="Simplified Arabic" w:cs="Simplified Arabic" w:hint="cs"/>
          <w:sz w:val="28"/>
          <w:szCs w:val="28"/>
        </w:rPr>
        <w:t>:</w:t>
      </w:r>
    </w:p>
    <w:p w14:paraId="5213E97E"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تعرض لممارسات إدارية متنوعة في قطاعات مختلفة</w:t>
      </w:r>
    </w:p>
    <w:p w14:paraId="60F16EC6"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قدرة على المقارنة والتقييم المقارن</w:t>
      </w:r>
    </w:p>
    <w:p w14:paraId="2933804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فهم أوسع لطبيعة القطاع غير الربحي</w:t>
      </w:r>
    </w:p>
    <w:p w14:paraId="37CC7E7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شبكة علاقات أوسع في المجتمع المدني</w:t>
      </w:r>
    </w:p>
    <w:p w14:paraId="3B1CFCF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التخصص مقابل التنوع</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الأغلبية (58.8%) تركز على 1-2 مجال، وهذا يعكس</w:t>
      </w:r>
      <w:r w:rsidRPr="00EA056D">
        <w:rPr>
          <w:rFonts w:ascii="Simplified Arabic" w:hAnsi="Simplified Arabic" w:cs="Simplified Arabic" w:hint="cs"/>
          <w:sz w:val="28"/>
          <w:szCs w:val="28"/>
        </w:rPr>
        <w:t>:</w:t>
      </w:r>
    </w:p>
    <w:p w14:paraId="62225A9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التخصص وتعميق الخبرة في مجال محدد</w:t>
      </w:r>
    </w:p>
    <w:p w14:paraId="5AFB17A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الالتزام طويل الأمد بقضية معينة</w:t>
      </w:r>
    </w:p>
    <w:p w14:paraId="6DC7E4C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بناء خبرة متراكمة في مجال محدد</w:t>
      </w:r>
    </w:p>
    <w:p w14:paraId="28A037C1"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الواقعية في توزيع الوقت والجهد</w:t>
      </w:r>
    </w:p>
    <w:p w14:paraId="2587A70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 الدلالة على الالتزام المجتمعي</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مجرد المشاركة في العمل التطوعي، بغض النظر عن عدد المجالات، يعكس</w:t>
      </w:r>
      <w:r w:rsidRPr="00EA056D">
        <w:rPr>
          <w:rFonts w:ascii="Simplified Arabic" w:hAnsi="Simplified Arabic" w:cs="Simplified Arabic" w:hint="cs"/>
          <w:sz w:val="28"/>
          <w:szCs w:val="28"/>
        </w:rPr>
        <w:t>:</w:t>
      </w:r>
    </w:p>
    <w:p w14:paraId="601F8F0F"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قيم المسؤولية الاجتماعية</w:t>
      </w:r>
    </w:p>
    <w:p w14:paraId="35C01249"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الرغبة في العطاء والمساهمة المجتمعية</w:t>
      </w:r>
    </w:p>
    <w:p w14:paraId="248A3A36"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الوعي بأهمية القطاع الثالث</w:t>
      </w:r>
    </w:p>
    <w:p w14:paraId="65E7EC3A"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التوافق مع قيم المجتمع السعودي الإسلامية</w:t>
      </w:r>
    </w:p>
    <w:p w14:paraId="0D5E5945"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الخلاصة الشاملة للخصائص الديموغرافية</w:t>
      </w:r>
      <w:r w:rsidRPr="00EA056D">
        <w:rPr>
          <w:rFonts w:ascii="Simplified Arabic" w:hAnsi="Simplified Arabic" w:cs="Simplified Arabic" w:hint="cs"/>
          <w:b/>
          <w:bCs/>
          <w:sz w:val="28"/>
          <w:szCs w:val="28"/>
        </w:rPr>
        <w:t>:</w:t>
      </w:r>
    </w:p>
    <w:p w14:paraId="77936AA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بناءً على التحليل المعمق للخصائص الديموغرافية، يمكن استخلاص عدة استنتاجات مهمة</w:t>
      </w:r>
      <w:r w:rsidRPr="00EA056D">
        <w:rPr>
          <w:rFonts w:ascii="Simplified Arabic" w:hAnsi="Simplified Arabic" w:cs="Simplified Arabic" w:hint="cs"/>
          <w:sz w:val="28"/>
          <w:szCs w:val="28"/>
        </w:rPr>
        <w:t>:</w:t>
      </w:r>
    </w:p>
    <w:p w14:paraId="6D6E9606" w14:textId="77777777" w:rsidR="00CF6861" w:rsidRPr="00EA056D" w:rsidRDefault="00CF6861" w:rsidP="00EA056D">
      <w:pPr>
        <w:pStyle w:val="ListParagraph"/>
        <w:numPr>
          <w:ilvl w:val="0"/>
          <w:numId w:val="1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العينة تمثل بشكل دقيق مجتمع الدراسة من حيث جميع الخصائص</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الديموغرافية، مما يعزز من إمكانية تعميم النتائج</w:t>
      </w:r>
      <w:r w:rsidRPr="00EA056D">
        <w:rPr>
          <w:rFonts w:ascii="Simplified Arabic" w:hAnsi="Simplified Arabic" w:cs="Simplified Arabic" w:hint="cs"/>
          <w:sz w:val="28"/>
          <w:szCs w:val="28"/>
        </w:rPr>
        <w:t>.</w:t>
      </w:r>
    </w:p>
    <w:p w14:paraId="467E67FA" w14:textId="77777777" w:rsidR="00CF6861" w:rsidRPr="00EA056D" w:rsidRDefault="00CF6861" w:rsidP="00EA056D">
      <w:pPr>
        <w:pStyle w:val="ListParagraph"/>
        <w:numPr>
          <w:ilvl w:val="0"/>
          <w:numId w:val="1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التنوع في الجنس، العمر، المؤهل، المستوى الوظيفي، والخبرة يضمن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شمولية النتائج وعمق التحليل</w:t>
      </w:r>
      <w:r w:rsidRPr="00EA056D">
        <w:rPr>
          <w:rFonts w:ascii="Simplified Arabic" w:hAnsi="Simplified Arabic" w:cs="Simplified Arabic" w:hint="cs"/>
          <w:sz w:val="28"/>
          <w:szCs w:val="28"/>
        </w:rPr>
        <w:t>.</w:t>
      </w:r>
    </w:p>
    <w:p w14:paraId="7A67CF23" w14:textId="77777777" w:rsidR="00CF6861" w:rsidRPr="00EA056D" w:rsidRDefault="00CF6861" w:rsidP="00EA056D">
      <w:pPr>
        <w:pStyle w:val="ListParagraph"/>
        <w:numPr>
          <w:ilvl w:val="0"/>
          <w:numId w:val="1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المستوى التعليمي المرتفع والخبرات المتراكمة تضمن جودة البيانات ودقة التقييمات</w:t>
      </w:r>
      <w:r w:rsidRPr="00EA056D">
        <w:rPr>
          <w:rFonts w:ascii="Simplified Arabic" w:hAnsi="Simplified Arabic" w:cs="Simplified Arabic" w:hint="cs"/>
          <w:sz w:val="28"/>
          <w:szCs w:val="28"/>
        </w:rPr>
        <w:t>.</w:t>
      </w:r>
    </w:p>
    <w:p w14:paraId="7B827270" w14:textId="77777777" w:rsidR="00CF6861" w:rsidRPr="00EA056D" w:rsidRDefault="00CF6861" w:rsidP="00EA056D">
      <w:pPr>
        <w:pStyle w:val="ListParagraph"/>
        <w:numPr>
          <w:ilvl w:val="0"/>
          <w:numId w:val="1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عدم وجود فروق دالة إحصائياً حسب المتغيرات الديموغرافية يشير</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إلى تجانس الآراء وموضوعية التقييم</w:t>
      </w:r>
      <w:r w:rsidRPr="00EA056D">
        <w:rPr>
          <w:rFonts w:ascii="Simplified Arabic" w:hAnsi="Simplified Arabic" w:cs="Simplified Arabic" w:hint="cs"/>
          <w:sz w:val="28"/>
          <w:szCs w:val="28"/>
        </w:rPr>
        <w:t>.</w:t>
      </w:r>
    </w:p>
    <w:p w14:paraId="566D3549" w14:textId="77777777" w:rsidR="00CF6861" w:rsidRPr="00EA056D" w:rsidRDefault="00CF6861" w:rsidP="00EA056D">
      <w:pPr>
        <w:pStyle w:val="ListParagraph"/>
        <w:numPr>
          <w:ilvl w:val="0"/>
          <w:numId w:val="17"/>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الملاءمة لأهداف الدراسة: خصائص العينة تجعلها مؤهلة تماماً لتقييم مستوى تطبيق</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الإدارة الرشيقة والاستدامة التنظيمية بموضوعية ودقة</w:t>
      </w:r>
      <w:r w:rsidRPr="00EA056D">
        <w:rPr>
          <w:rFonts w:ascii="Simplified Arabic" w:hAnsi="Simplified Arabic" w:cs="Simplified Arabic" w:hint="cs"/>
          <w:sz w:val="28"/>
          <w:szCs w:val="28"/>
        </w:rPr>
        <w:t>.</w:t>
      </w:r>
    </w:p>
    <w:p w14:paraId="36A22270" w14:textId="77777777" w:rsidR="00CF6861" w:rsidRPr="00EA056D" w:rsidRDefault="00CF6861" w:rsidP="00EA056D">
      <w:pPr>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Pr>
        <w:br w:type="page"/>
      </w:r>
    </w:p>
    <w:p w14:paraId="050FF244" w14:textId="244E1D5D" w:rsidR="00CF6861" w:rsidRPr="009061DB" w:rsidRDefault="00CF6861" w:rsidP="009061DB">
      <w:pPr>
        <w:pStyle w:val="Heading2"/>
        <w:bidi/>
        <w:spacing w:line="360" w:lineRule="auto"/>
        <w:jc w:val="both"/>
        <w:rPr>
          <w:rFonts w:ascii="Simplified Arabic" w:hAnsi="Simplified Arabic" w:cs="Simplified Arabic"/>
          <w:b/>
          <w:bCs/>
          <w:color w:val="auto"/>
          <w:sz w:val="28"/>
          <w:szCs w:val="28"/>
          <w:rtl/>
        </w:rPr>
      </w:pPr>
      <w:r w:rsidRPr="009061DB">
        <w:rPr>
          <w:rFonts w:ascii="Simplified Arabic" w:hAnsi="Simplified Arabic" w:cs="Simplified Arabic" w:hint="cs"/>
          <w:b/>
          <w:bCs/>
          <w:color w:val="auto"/>
          <w:sz w:val="28"/>
          <w:szCs w:val="28"/>
          <w:rtl/>
        </w:rPr>
        <w:lastRenderedPageBreak/>
        <w:t>التحليل الوصفي لمحاور الدراسة وأبعادها</w:t>
      </w:r>
    </w:p>
    <w:p w14:paraId="4FCDCA6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يستعرض هذا القسم بشكل منهجي ومفصل المتوسطات الحسابية والانحرافات المعيارية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لاستجابات أفراد عينة الدراسة على محوري الدراسة الرئيسيين وأبعادهما الفرعية. ويهدف</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هذا التحليل الوصفي إلى تحقيق هدفين أساسيين</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w:t>
      </w:r>
    </w:p>
    <w:p w14:paraId="24DBD2D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الأول: الإجابة عن الأسئلة الوصفية للدراسة المتعلقة بمستوى تطبيق الإدارة الرشيقة ومستوى</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الاستدامة التنظيمية في المنظمات غير الربحية بمدينة جدة</w:t>
      </w:r>
      <w:r w:rsidRPr="00EA056D">
        <w:rPr>
          <w:rFonts w:ascii="Simplified Arabic" w:hAnsi="Simplified Arabic" w:cs="Simplified Arabic" w:hint="cs"/>
          <w:sz w:val="28"/>
          <w:szCs w:val="28"/>
        </w:rPr>
        <w:t>.</w:t>
      </w:r>
    </w:p>
    <w:p w14:paraId="2034B67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الثاني: توفير أساس كمي متين لاختبار الفرضيات وفهم العلاقات بين المتغيرات في الأقسام</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اللاحقة</w:t>
      </w:r>
      <w:r w:rsidRPr="00EA056D">
        <w:rPr>
          <w:rFonts w:ascii="Simplified Arabic" w:hAnsi="Simplified Arabic" w:cs="Simplified Arabic" w:hint="cs"/>
          <w:sz w:val="28"/>
          <w:szCs w:val="28"/>
        </w:rPr>
        <w:t>.</w:t>
      </w:r>
    </w:p>
    <w:p w14:paraId="2148885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وقد تم استخدام مقياس </w:t>
      </w:r>
      <w:proofErr w:type="spellStart"/>
      <w:r w:rsidRPr="00EA056D">
        <w:rPr>
          <w:rFonts w:ascii="Simplified Arabic" w:hAnsi="Simplified Arabic" w:cs="Simplified Arabic" w:hint="cs"/>
          <w:sz w:val="28"/>
          <w:szCs w:val="28"/>
          <w:rtl/>
        </w:rPr>
        <w:t>ليكرت</w:t>
      </w:r>
      <w:proofErr w:type="spellEnd"/>
      <w:r w:rsidRPr="00EA056D">
        <w:rPr>
          <w:rFonts w:ascii="Simplified Arabic" w:hAnsi="Simplified Arabic" w:cs="Simplified Arabic" w:hint="cs"/>
          <w:sz w:val="28"/>
          <w:szCs w:val="28"/>
          <w:rtl/>
        </w:rPr>
        <w:t xml:space="preserve"> السباعي لقياس استجابات أفراد العينة، حيث تتراوح الدرجات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من (1) تعني "غير موافق بشدة جداً" إلى (7) تعني "موافق بشدة جداً"، مع اعتماد المعيار</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التالي لتفسير المتوسطات الحسابية</w:t>
      </w:r>
      <w:r w:rsidRPr="00EA056D">
        <w:rPr>
          <w:rFonts w:ascii="Simplified Arabic" w:hAnsi="Simplified Arabic" w:cs="Simplified Arabic" w:hint="cs"/>
          <w:sz w:val="28"/>
          <w:szCs w:val="28"/>
        </w:rPr>
        <w:t>:</w:t>
      </w:r>
    </w:p>
    <w:p w14:paraId="76A413C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6.15 - 7.00 </w:t>
      </w:r>
      <w:r w:rsidRPr="00EA056D">
        <w:rPr>
          <w:rFonts w:ascii="Simplified Arabic" w:hAnsi="Simplified Arabic" w:cs="Simplified Arabic" w:hint="cs"/>
          <w:sz w:val="28"/>
          <w:szCs w:val="28"/>
          <w:rtl/>
        </w:rPr>
        <w:t>موافق بشدة جداً (مستوى تطبيق مرتفع جداً)</w:t>
      </w:r>
    </w:p>
    <w:p w14:paraId="0F988C46"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5.29 - 6.14</w:t>
      </w:r>
      <w:r w:rsidRPr="00EA056D">
        <w:rPr>
          <w:rFonts w:ascii="Simplified Arabic" w:hAnsi="Simplified Arabic" w:cs="Simplified Arabic" w:hint="cs"/>
          <w:sz w:val="28"/>
          <w:szCs w:val="28"/>
          <w:rtl/>
        </w:rPr>
        <w:t xml:space="preserve"> موافق بشدة (مستوى تطبيق مرتفع)</w:t>
      </w:r>
    </w:p>
    <w:p w14:paraId="6A4A0303"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4.43 - 5.28</w:t>
      </w:r>
      <w:r w:rsidRPr="00EA056D">
        <w:rPr>
          <w:rFonts w:ascii="Simplified Arabic" w:hAnsi="Simplified Arabic" w:cs="Simplified Arabic" w:hint="cs"/>
          <w:sz w:val="28"/>
          <w:szCs w:val="28"/>
          <w:rtl/>
        </w:rPr>
        <w:t xml:space="preserve"> موافق (مستوى تطبيق متوسط)</w:t>
      </w:r>
    </w:p>
    <w:p w14:paraId="34628306"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3.57 - 4.42</w:t>
      </w:r>
      <w:r w:rsidRPr="00EA056D">
        <w:rPr>
          <w:rFonts w:ascii="Simplified Arabic" w:hAnsi="Simplified Arabic" w:cs="Simplified Arabic" w:hint="cs"/>
          <w:sz w:val="28"/>
          <w:szCs w:val="28"/>
          <w:rtl/>
        </w:rPr>
        <w:t xml:space="preserve"> محايد (مستوى تطبيق منخفض)</w:t>
      </w:r>
    </w:p>
    <w:p w14:paraId="42495D76" w14:textId="77777777" w:rsidR="00CF6861" w:rsidRDefault="00CF6861" w:rsidP="00EA056D">
      <w:pPr>
        <w:pStyle w:val="ListParagraph"/>
        <w:numPr>
          <w:ilvl w:val="0"/>
          <w:numId w:val="13"/>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أقل من 3.57: غير موافق (مستوى تطبيق منخفض جداً)</w:t>
      </w:r>
    </w:p>
    <w:p w14:paraId="3E97D189" w14:textId="77777777" w:rsidR="00AF399A" w:rsidRPr="00EA056D" w:rsidRDefault="00AF399A" w:rsidP="00AF399A">
      <w:pPr>
        <w:pStyle w:val="ListParagraph"/>
        <w:numPr>
          <w:ilvl w:val="0"/>
          <w:numId w:val="13"/>
        </w:numPr>
        <w:bidi/>
        <w:spacing w:line="360" w:lineRule="auto"/>
        <w:rPr>
          <w:rFonts w:ascii="Simplified Arabic" w:hAnsi="Simplified Arabic" w:cs="Simplified Arabic"/>
          <w:sz w:val="28"/>
          <w:szCs w:val="28"/>
          <w:rtl/>
        </w:rPr>
      </w:pPr>
    </w:p>
    <w:p w14:paraId="1393615F" w14:textId="77777777" w:rsidR="00CF6861" w:rsidRPr="00AF399A" w:rsidRDefault="00CF6861" w:rsidP="00AF399A">
      <w:pPr>
        <w:bidi/>
        <w:spacing w:line="360" w:lineRule="auto"/>
        <w:rPr>
          <w:rFonts w:ascii="Simplified Arabic" w:hAnsi="Simplified Arabic" w:cs="Simplified Arabic"/>
          <w:b/>
          <w:bCs/>
          <w:sz w:val="28"/>
          <w:szCs w:val="28"/>
          <w:rtl/>
        </w:rPr>
      </w:pPr>
      <w:r w:rsidRPr="00AF399A">
        <w:rPr>
          <w:rFonts w:ascii="Simplified Arabic" w:hAnsi="Simplified Arabic" w:cs="Simplified Arabic" w:hint="cs"/>
          <w:b/>
          <w:bCs/>
          <w:sz w:val="28"/>
          <w:szCs w:val="28"/>
          <w:rtl/>
        </w:rPr>
        <w:t>المحور الأول: الإدارة الرشيقة</w:t>
      </w:r>
    </w:p>
    <w:p w14:paraId="180B236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يتكون محور الإدارة الرشيقة من ثلاثة أبعاد رئيسية تعكس المبادئ الأساسية لهذه الفلسفة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الإدارية، وهي: (1) إيجاد القيمة والقيمة المضافة ورسم خريطة لتدفقها، (2) نظام السحب</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والدفع، (3) صفرية الأخطاء (الكمال والإحسان) والتطوير المستمر. وفيما يلي عرض</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تفصيلي لنتائج كل بعد مع التحليل والتعليق المعمق</w:t>
      </w:r>
      <w:r w:rsidRPr="00EA056D">
        <w:rPr>
          <w:rFonts w:ascii="Simplified Arabic" w:hAnsi="Simplified Arabic" w:cs="Simplified Arabic" w:hint="cs"/>
          <w:sz w:val="28"/>
          <w:szCs w:val="28"/>
        </w:rPr>
        <w:t>:</w:t>
      </w:r>
    </w:p>
    <w:p w14:paraId="7E59C822" w14:textId="78B243C2"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 xml:space="preserve">جدول </w:t>
      </w:r>
      <w:r w:rsidR="00AE79C7" w:rsidRPr="006A084C">
        <w:rPr>
          <w:rFonts w:ascii="Simplified Arabic" w:hAnsi="Simplified Arabic" w:cs="Simplified Arabic" w:hint="cs"/>
          <w:sz w:val="28"/>
          <w:szCs w:val="28"/>
          <w:highlight w:val="yellow"/>
          <w:rtl/>
        </w:rPr>
        <w:t>23</w:t>
      </w:r>
      <w:r w:rsidRPr="006A084C">
        <w:rPr>
          <w:rFonts w:ascii="Simplified Arabic" w:hAnsi="Simplified Arabic" w:cs="Simplified Arabic" w:hint="cs"/>
          <w:sz w:val="28"/>
          <w:szCs w:val="28"/>
          <w:highlight w:val="yellow"/>
          <w:rtl/>
        </w:rPr>
        <w:t xml:space="preserve"> ا</w:t>
      </w:r>
      <w:r w:rsidRPr="00EA056D">
        <w:rPr>
          <w:rFonts w:ascii="Simplified Arabic" w:hAnsi="Simplified Arabic" w:cs="Simplified Arabic" w:hint="cs"/>
          <w:sz w:val="28"/>
          <w:szCs w:val="28"/>
          <w:rtl/>
        </w:rPr>
        <w:t>لمتوسطات الحسابية والانحرافات المعيارية لمحور الإدارة الرشيقة وأبعاده</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7"/>
        <w:gridCol w:w="958"/>
        <w:gridCol w:w="983"/>
        <w:gridCol w:w="1182"/>
        <w:gridCol w:w="836"/>
      </w:tblGrid>
      <w:tr w:rsidR="00CF6861" w:rsidRPr="00EA056D" w14:paraId="4807525F" w14:textId="77777777" w:rsidTr="006A084C">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555FB683" w14:textId="77777777" w:rsidR="00CF6861" w:rsidRPr="00EA056D" w:rsidRDefault="00CF6861" w:rsidP="006A084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البعد</w:t>
            </w:r>
          </w:p>
        </w:tc>
        <w:tc>
          <w:tcPr>
            <w:tcW w:w="0" w:type="auto"/>
            <w:vAlign w:val="center"/>
            <w:hideMark/>
          </w:tcPr>
          <w:p w14:paraId="53E9AAA9" w14:textId="77777777" w:rsidR="00CF6861" w:rsidRPr="00EA056D" w:rsidRDefault="00CF6861" w:rsidP="006A084C">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المتوسط</w:t>
            </w:r>
          </w:p>
        </w:tc>
        <w:tc>
          <w:tcPr>
            <w:tcW w:w="0" w:type="auto"/>
            <w:vAlign w:val="center"/>
            <w:hideMark/>
          </w:tcPr>
          <w:p w14:paraId="464504E3" w14:textId="77777777" w:rsidR="00CF6861" w:rsidRPr="00EA056D" w:rsidRDefault="00CF6861" w:rsidP="006A084C">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الانحراف</w:t>
            </w:r>
          </w:p>
        </w:tc>
        <w:tc>
          <w:tcPr>
            <w:tcW w:w="0" w:type="auto"/>
            <w:vAlign w:val="center"/>
            <w:hideMark/>
          </w:tcPr>
          <w:p w14:paraId="60D95D18" w14:textId="77777777" w:rsidR="00CF6861" w:rsidRPr="00EA056D" w:rsidRDefault="00CF6861" w:rsidP="006A084C">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المستوى</w:t>
            </w:r>
          </w:p>
        </w:tc>
        <w:tc>
          <w:tcPr>
            <w:tcW w:w="0" w:type="auto"/>
            <w:vAlign w:val="center"/>
            <w:hideMark/>
          </w:tcPr>
          <w:p w14:paraId="0DD53963" w14:textId="77777777" w:rsidR="00CF6861" w:rsidRPr="00EA056D" w:rsidRDefault="00CF6861" w:rsidP="006A084C">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الترتيب</w:t>
            </w:r>
          </w:p>
        </w:tc>
      </w:tr>
      <w:tr w:rsidR="00CF6861" w:rsidRPr="00EA056D" w14:paraId="77889A5D" w14:textId="77777777" w:rsidTr="006A084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5BEFE452" w14:textId="6C5BDEB3" w:rsidR="00CF6861" w:rsidRPr="00EA056D" w:rsidRDefault="00CF6861" w:rsidP="006A084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إيجاد القيمة والقيمة المضافة</w:t>
            </w:r>
          </w:p>
        </w:tc>
        <w:tc>
          <w:tcPr>
            <w:tcW w:w="0" w:type="auto"/>
            <w:tcBorders>
              <w:top w:val="none" w:sz="0" w:space="0" w:color="auto"/>
              <w:bottom w:val="none" w:sz="0" w:space="0" w:color="auto"/>
            </w:tcBorders>
            <w:vAlign w:val="center"/>
            <w:hideMark/>
          </w:tcPr>
          <w:p w14:paraId="1D170784" w14:textId="77777777" w:rsidR="00CF6861" w:rsidRPr="00EA056D" w:rsidRDefault="00CF6861" w:rsidP="006A084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5.446</w:t>
            </w:r>
          </w:p>
        </w:tc>
        <w:tc>
          <w:tcPr>
            <w:tcW w:w="0" w:type="auto"/>
            <w:tcBorders>
              <w:top w:val="none" w:sz="0" w:space="0" w:color="auto"/>
              <w:bottom w:val="none" w:sz="0" w:space="0" w:color="auto"/>
            </w:tcBorders>
            <w:vAlign w:val="center"/>
            <w:hideMark/>
          </w:tcPr>
          <w:p w14:paraId="178811BF" w14:textId="77777777" w:rsidR="00CF6861" w:rsidRPr="00EA056D" w:rsidRDefault="00CF6861" w:rsidP="006A084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0.823</w:t>
            </w:r>
          </w:p>
        </w:tc>
        <w:tc>
          <w:tcPr>
            <w:tcW w:w="0" w:type="auto"/>
            <w:tcBorders>
              <w:top w:val="none" w:sz="0" w:space="0" w:color="auto"/>
              <w:bottom w:val="none" w:sz="0" w:space="0" w:color="auto"/>
            </w:tcBorders>
            <w:vAlign w:val="center"/>
            <w:hideMark/>
          </w:tcPr>
          <w:p w14:paraId="5A1D881A" w14:textId="77777777" w:rsidR="00CF6861" w:rsidRPr="00EA056D" w:rsidRDefault="00CF6861" w:rsidP="006A084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tcBorders>
              <w:top w:val="none" w:sz="0" w:space="0" w:color="auto"/>
              <w:bottom w:val="none" w:sz="0" w:space="0" w:color="auto"/>
            </w:tcBorders>
            <w:vAlign w:val="center"/>
            <w:hideMark/>
          </w:tcPr>
          <w:p w14:paraId="39FB44BB" w14:textId="77777777" w:rsidR="00CF6861" w:rsidRPr="00EA056D" w:rsidRDefault="00CF6861" w:rsidP="006A084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w:t>
            </w:r>
          </w:p>
        </w:tc>
      </w:tr>
      <w:tr w:rsidR="00CF6861" w:rsidRPr="00EA056D" w14:paraId="3A7C12EA" w14:textId="77777777" w:rsidTr="006A084C">
        <w:trPr>
          <w:jc w:val="center"/>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4E96D938" w14:textId="13E25176" w:rsidR="00CF6861" w:rsidRPr="00EA056D" w:rsidRDefault="00CF6861" w:rsidP="006A084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نظام السحب والدفع</w:t>
            </w:r>
          </w:p>
        </w:tc>
        <w:tc>
          <w:tcPr>
            <w:tcW w:w="0" w:type="auto"/>
            <w:vAlign w:val="center"/>
            <w:hideMark/>
          </w:tcPr>
          <w:p w14:paraId="0C1827DE" w14:textId="77777777" w:rsidR="00CF6861" w:rsidRPr="00EA056D" w:rsidRDefault="00CF6861" w:rsidP="006A084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5.217</w:t>
            </w:r>
          </w:p>
        </w:tc>
        <w:tc>
          <w:tcPr>
            <w:tcW w:w="0" w:type="auto"/>
            <w:vAlign w:val="center"/>
            <w:hideMark/>
          </w:tcPr>
          <w:p w14:paraId="15BE200E" w14:textId="77777777" w:rsidR="00CF6861" w:rsidRPr="00EA056D" w:rsidRDefault="00CF6861" w:rsidP="006A084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0.874</w:t>
            </w:r>
          </w:p>
        </w:tc>
        <w:tc>
          <w:tcPr>
            <w:tcW w:w="0" w:type="auto"/>
            <w:vAlign w:val="center"/>
            <w:hideMark/>
          </w:tcPr>
          <w:p w14:paraId="39E0799A" w14:textId="77777777" w:rsidR="00CF6861" w:rsidRPr="00EA056D" w:rsidRDefault="00CF6861" w:rsidP="006A084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w:t>
            </w:r>
          </w:p>
        </w:tc>
        <w:tc>
          <w:tcPr>
            <w:tcW w:w="0" w:type="auto"/>
            <w:vAlign w:val="center"/>
            <w:hideMark/>
          </w:tcPr>
          <w:p w14:paraId="73A5CB7B" w14:textId="77777777" w:rsidR="00CF6861" w:rsidRPr="00EA056D" w:rsidRDefault="00CF6861" w:rsidP="006A084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3</w:t>
            </w:r>
          </w:p>
        </w:tc>
      </w:tr>
      <w:tr w:rsidR="00CF6861" w:rsidRPr="00EA056D" w14:paraId="3562FECB" w14:textId="77777777" w:rsidTr="006A084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44EE5DC5" w14:textId="69DE6555" w:rsidR="00CF6861" w:rsidRPr="00EA056D" w:rsidRDefault="00CF6861" w:rsidP="006A084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صفرية الأخطاء والتطوير المستمر</w:t>
            </w:r>
          </w:p>
        </w:tc>
        <w:tc>
          <w:tcPr>
            <w:tcW w:w="0" w:type="auto"/>
            <w:tcBorders>
              <w:top w:val="none" w:sz="0" w:space="0" w:color="auto"/>
              <w:bottom w:val="none" w:sz="0" w:space="0" w:color="auto"/>
            </w:tcBorders>
            <w:vAlign w:val="center"/>
            <w:hideMark/>
          </w:tcPr>
          <w:p w14:paraId="07902257" w14:textId="77777777" w:rsidR="00CF6861" w:rsidRPr="00EA056D" w:rsidRDefault="00CF6861" w:rsidP="006A084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5.458</w:t>
            </w:r>
          </w:p>
        </w:tc>
        <w:tc>
          <w:tcPr>
            <w:tcW w:w="0" w:type="auto"/>
            <w:tcBorders>
              <w:top w:val="none" w:sz="0" w:space="0" w:color="auto"/>
              <w:bottom w:val="none" w:sz="0" w:space="0" w:color="auto"/>
            </w:tcBorders>
            <w:vAlign w:val="center"/>
            <w:hideMark/>
          </w:tcPr>
          <w:p w14:paraId="3F8219EE" w14:textId="77777777" w:rsidR="00CF6861" w:rsidRPr="00EA056D" w:rsidRDefault="00CF6861" w:rsidP="006A084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0.793</w:t>
            </w:r>
          </w:p>
        </w:tc>
        <w:tc>
          <w:tcPr>
            <w:tcW w:w="0" w:type="auto"/>
            <w:tcBorders>
              <w:top w:val="none" w:sz="0" w:space="0" w:color="auto"/>
              <w:bottom w:val="none" w:sz="0" w:space="0" w:color="auto"/>
            </w:tcBorders>
            <w:vAlign w:val="center"/>
            <w:hideMark/>
          </w:tcPr>
          <w:p w14:paraId="7D298D62" w14:textId="77777777" w:rsidR="00CF6861" w:rsidRPr="00EA056D" w:rsidRDefault="00CF6861" w:rsidP="006A084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tcBorders>
              <w:top w:val="none" w:sz="0" w:space="0" w:color="auto"/>
              <w:bottom w:val="none" w:sz="0" w:space="0" w:color="auto"/>
            </w:tcBorders>
            <w:vAlign w:val="center"/>
            <w:hideMark/>
          </w:tcPr>
          <w:p w14:paraId="3E21E535" w14:textId="77777777" w:rsidR="00CF6861" w:rsidRPr="00EA056D" w:rsidRDefault="00CF6861" w:rsidP="006A084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w:t>
            </w:r>
          </w:p>
        </w:tc>
      </w:tr>
      <w:tr w:rsidR="00CF6861" w:rsidRPr="00EA056D" w14:paraId="36B42C27" w14:textId="77777777" w:rsidTr="006A084C">
        <w:trPr>
          <w:jc w:val="center"/>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31D571BC" w14:textId="77777777" w:rsidR="00CF6861" w:rsidRPr="00EA056D" w:rsidRDefault="00CF6861" w:rsidP="006A084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المتوسط العام للإدارة الرشيقة</w:t>
            </w:r>
          </w:p>
        </w:tc>
        <w:tc>
          <w:tcPr>
            <w:tcW w:w="0" w:type="auto"/>
            <w:vAlign w:val="center"/>
            <w:hideMark/>
          </w:tcPr>
          <w:p w14:paraId="647917C8" w14:textId="77777777" w:rsidR="00CF6861" w:rsidRPr="00EA056D" w:rsidRDefault="00CF6861" w:rsidP="006A084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5.374</w:t>
            </w:r>
          </w:p>
        </w:tc>
        <w:tc>
          <w:tcPr>
            <w:tcW w:w="0" w:type="auto"/>
            <w:vAlign w:val="center"/>
            <w:hideMark/>
          </w:tcPr>
          <w:p w14:paraId="14922F5F" w14:textId="77777777" w:rsidR="00CF6861" w:rsidRPr="00EA056D" w:rsidRDefault="00CF6861" w:rsidP="006A084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0.804</w:t>
            </w:r>
          </w:p>
        </w:tc>
        <w:tc>
          <w:tcPr>
            <w:tcW w:w="0" w:type="auto"/>
            <w:vAlign w:val="center"/>
            <w:hideMark/>
          </w:tcPr>
          <w:p w14:paraId="47300F93" w14:textId="77777777" w:rsidR="00CF6861" w:rsidRPr="00EA056D" w:rsidRDefault="00CF6861" w:rsidP="006A084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vAlign w:val="center"/>
            <w:hideMark/>
          </w:tcPr>
          <w:p w14:paraId="19D25FDC" w14:textId="77777777" w:rsidR="00CF6861" w:rsidRPr="00EA056D" w:rsidRDefault="00CF6861" w:rsidP="006A084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w:t>
            </w:r>
          </w:p>
        </w:tc>
      </w:tr>
    </w:tbl>
    <w:p w14:paraId="390E949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الشامل والتعليق على نتائج محور الإدارة الرشيقة</w:t>
      </w:r>
      <w:r w:rsidRPr="00EA056D">
        <w:rPr>
          <w:rFonts w:ascii="Simplified Arabic" w:hAnsi="Simplified Arabic" w:cs="Simplified Arabic" w:hint="cs"/>
          <w:sz w:val="28"/>
          <w:szCs w:val="28"/>
        </w:rPr>
        <w:t>:</w:t>
      </w:r>
    </w:p>
    <w:p w14:paraId="7F67E03C" w14:textId="77777777" w:rsidR="00CF6861" w:rsidRPr="00EA056D" w:rsidRDefault="00CF6861" w:rsidP="00EA056D">
      <w:pPr>
        <w:pStyle w:val="ListParagraph"/>
        <w:numPr>
          <w:ilvl w:val="0"/>
          <w:numId w:val="18"/>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المستوى العام للتطبيق</w:t>
      </w:r>
      <w:r w:rsidRPr="00EA056D">
        <w:rPr>
          <w:rFonts w:ascii="Simplified Arabic" w:hAnsi="Simplified Arabic" w:cs="Simplified Arabic" w:hint="cs"/>
          <w:sz w:val="28"/>
          <w:szCs w:val="28"/>
        </w:rPr>
        <w:t>:</w:t>
      </w:r>
    </w:p>
    <w:p w14:paraId="4F126D82"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بلغ المتوسط العام لمحور الإدارة الرشيقة 5.374 بانحراف معياري قدره 0.804، وهو ما يقع</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 xml:space="preserve">في مستوى "موافق بشدة" وفقاً لمقياس </w:t>
      </w:r>
      <w:proofErr w:type="spellStart"/>
      <w:r w:rsidRPr="00EA056D">
        <w:rPr>
          <w:rFonts w:ascii="Simplified Arabic" w:hAnsi="Simplified Arabic" w:cs="Simplified Arabic" w:hint="cs"/>
          <w:sz w:val="28"/>
          <w:szCs w:val="28"/>
          <w:rtl/>
        </w:rPr>
        <w:t>ليكرت</w:t>
      </w:r>
      <w:proofErr w:type="spellEnd"/>
      <w:r w:rsidRPr="00EA056D">
        <w:rPr>
          <w:rFonts w:ascii="Simplified Arabic" w:hAnsi="Simplified Arabic" w:cs="Simplified Arabic" w:hint="cs"/>
          <w:sz w:val="28"/>
          <w:szCs w:val="28"/>
          <w:rtl/>
        </w:rPr>
        <w:t xml:space="preserve"> السباعي المستخدم. هذه النتيجة تحمل دلالات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مهمة ومتعددة الأبعاد</w:t>
      </w:r>
      <w:r w:rsidRPr="00EA056D">
        <w:rPr>
          <w:rFonts w:ascii="Simplified Arabic" w:hAnsi="Simplified Arabic" w:cs="Simplified Arabic" w:hint="cs"/>
          <w:sz w:val="28"/>
          <w:szCs w:val="28"/>
        </w:rPr>
        <w:t>:</w:t>
      </w:r>
    </w:p>
    <w:p w14:paraId="10FFFD0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الدلالة الإحصائية</w:t>
      </w:r>
      <w:r w:rsidRPr="00EA056D">
        <w:rPr>
          <w:rFonts w:ascii="Simplified Arabic" w:hAnsi="Simplified Arabic" w:cs="Simplified Arabic" w:hint="cs"/>
          <w:sz w:val="28"/>
          <w:szCs w:val="28"/>
        </w:rPr>
        <w:t>:</w:t>
      </w:r>
    </w:p>
    <w:p w14:paraId="479BB9F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المتوسط 5.374 يتجاوز بوضوح حد "الموافقة" (4.43) بمقدار 0.944 نقطة</w:t>
      </w:r>
    </w:p>
    <w:p w14:paraId="3C3ABF5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يقترب من حد "الموافقة بشدة" (5.29) ويتجاوزه بـ 0.084 نقطة</w:t>
      </w:r>
    </w:p>
    <w:p w14:paraId="34CBD27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الانحراف المعياري المنخفض نسبياً (0.804) يشير إلى تجانس الآراء</w:t>
      </w:r>
    </w:p>
    <w:p w14:paraId="0A56C361"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معامل الاختلاف</w:t>
      </w:r>
      <w:r w:rsidRPr="00EA056D">
        <w:rPr>
          <w:rFonts w:ascii="Simplified Arabic" w:hAnsi="Simplified Arabic" w:cs="Simplified Arabic" w:hint="cs"/>
          <w:sz w:val="28"/>
          <w:szCs w:val="28"/>
        </w:rPr>
        <w:t xml:space="preserve"> (CV = 0.804/5.374 = 14.96%) </w:t>
      </w:r>
      <w:r w:rsidRPr="00EA056D">
        <w:rPr>
          <w:rFonts w:ascii="Simplified Arabic" w:hAnsi="Simplified Arabic" w:cs="Simplified Arabic" w:hint="cs"/>
          <w:sz w:val="28"/>
          <w:szCs w:val="28"/>
          <w:rtl/>
        </w:rPr>
        <w:t>يدل على تشتت منخفض</w:t>
      </w:r>
    </w:p>
    <w:p w14:paraId="3D921C0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الدلالة الإدارية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هذا المستوى المرتفع من التطبيق يشير إلى أن المنظمات غير الربحية في مدينة جدة</w:t>
      </w:r>
      <w:r w:rsidRPr="00EA056D">
        <w:rPr>
          <w:rFonts w:ascii="Simplified Arabic" w:hAnsi="Simplified Arabic" w:cs="Simplified Arabic" w:hint="cs"/>
          <w:sz w:val="28"/>
          <w:szCs w:val="28"/>
        </w:rPr>
        <w:t>:</w:t>
      </w:r>
    </w:p>
    <w:p w14:paraId="294A36C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تدرك أهمية الإدارة الرشيقة كمدخل لتحسين الأداء</w:t>
      </w:r>
    </w:p>
    <w:p w14:paraId="1F250C6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تبذل جهوداً فعلية في تطبيق مبادئها الأساسية</w:t>
      </w:r>
    </w:p>
    <w:p w14:paraId="6B5A5CAE"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تمتلك مستوى معقول من النضج الإداري</w:t>
      </w:r>
    </w:p>
    <w:p w14:paraId="04A26A10"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تستجيب للتوجهات الحديثة في الإدارة المؤسسية</w:t>
      </w:r>
    </w:p>
    <w:p w14:paraId="65CB9C2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 الدلالة السياقية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في ضوء السياق السعودي، هذه النتيجة تعكس</w:t>
      </w:r>
      <w:r w:rsidRPr="00EA056D">
        <w:rPr>
          <w:rFonts w:ascii="Simplified Arabic" w:hAnsi="Simplified Arabic" w:cs="Simplified Arabic" w:hint="cs"/>
          <w:sz w:val="28"/>
          <w:szCs w:val="28"/>
        </w:rPr>
        <w:t>:</w:t>
      </w:r>
    </w:p>
    <w:p w14:paraId="4F33B601"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تأثير رؤية المملكة 2030 في دفع التحول نحو الاحترافية</w:t>
      </w:r>
    </w:p>
    <w:p w14:paraId="0DDA12A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دور المركز الوطني لتنمية القطاع في نشر ثقافة التميز</w:t>
      </w:r>
    </w:p>
    <w:p w14:paraId="020AD67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التأثر بممارسات القطاع الخاص المتقدمة</w:t>
      </w:r>
    </w:p>
    <w:p w14:paraId="74D2F489"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الضغوط التنافسية التي تدفع نحو الكفاءة</w:t>
      </w:r>
    </w:p>
    <w:p w14:paraId="5BFC336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 المقارنة مع الدراسات السابقة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عند مقارنة هذه النتيجة بالدراسات السابقة</w:t>
      </w:r>
      <w:r w:rsidRPr="00EA056D">
        <w:rPr>
          <w:rFonts w:ascii="Simplified Arabic" w:hAnsi="Simplified Arabic" w:cs="Simplified Arabic" w:hint="cs"/>
          <w:sz w:val="28"/>
          <w:szCs w:val="28"/>
        </w:rPr>
        <w:t>:</w:t>
      </w:r>
    </w:p>
    <w:p w14:paraId="754C6B67"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دراسة (الغامدي، 2022): أظهرت مستوى مرتفع من تطبيق الرشاقة التنظيمية في التعليم</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العالي، وهو ما يتوافق مع نتائج الدراسة الحالية</w:t>
      </w:r>
      <w:r w:rsidRPr="00EA056D">
        <w:rPr>
          <w:rFonts w:ascii="Simplified Arabic" w:hAnsi="Simplified Arabic" w:cs="Simplified Arabic" w:hint="cs"/>
          <w:sz w:val="28"/>
          <w:szCs w:val="28"/>
        </w:rPr>
        <w:t>.</w:t>
      </w:r>
    </w:p>
    <w:p w14:paraId="0FC133B9"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دراسة (مقيمح، 2020): رغم أنها أظهرت تأثيراً ضعيفاً للإدارة الرشيقة، إلا أن ذلك كان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في سياق مختلف (القطاع الصناعي الجزائري)، مما يؤكد أن القطاع غير الربحي السعودي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أكثر تقدماً في هذا المجال</w:t>
      </w:r>
      <w:r w:rsidRPr="00EA056D">
        <w:rPr>
          <w:rFonts w:ascii="Simplified Arabic" w:hAnsi="Simplified Arabic" w:cs="Simplified Arabic" w:hint="cs"/>
          <w:sz w:val="28"/>
          <w:szCs w:val="28"/>
        </w:rPr>
        <w:t>.</w:t>
      </w:r>
    </w:p>
    <w:p w14:paraId="01EA09DE"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دراسة (هشام، 2021): أظهرت مساهمة 63.11% للإدارة الرشيقة في تحسين الأداء، وهو</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ما يتماشى مع المستوى المرتفع للتطبيق في الدراسة الحالية</w:t>
      </w:r>
      <w:r w:rsidRPr="00EA056D">
        <w:rPr>
          <w:rFonts w:ascii="Simplified Arabic" w:hAnsi="Simplified Arabic" w:cs="Simplified Arabic" w:hint="cs"/>
          <w:sz w:val="28"/>
          <w:szCs w:val="28"/>
        </w:rPr>
        <w:t>.</w:t>
      </w:r>
    </w:p>
    <w:p w14:paraId="0A892BF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2</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الترتيب النسبي للأبعاد وتفسيره</w:t>
      </w:r>
      <w:r w:rsidRPr="00EA056D">
        <w:rPr>
          <w:rFonts w:ascii="Simplified Arabic" w:hAnsi="Simplified Arabic" w:cs="Simplified Arabic" w:hint="cs"/>
          <w:sz w:val="28"/>
          <w:szCs w:val="28"/>
        </w:rPr>
        <w:t>:</w:t>
      </w:r>
    </w:p>
    <w:p w14:paraId="4B6883E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جاء ترتيب الأبعاد الثلاثة على النحو التالي</w:t>
      </w:r>
      <w:r w:rsidRPr="00EA056D">
        <w:rPr>
          <w:rFonts w:ascii="Simplified Arabic" w:hAnsi="Simplified Arabic" w:cs="Simplified Arabic" w:hint="cs"/>
          <w:sz w:val="28"/>
          <w:szCs w:val="28"/>
        </w:rPr>
        <w:t>:</w:t>
      </w:r>
    </w:p>
    <w:p w14:paraId="03998909" w14:textId="77777777" w:rsidR="00CF6861" w:rsidRPr="00EA056D" w:rsidRDefault="00CF6861" w:rsidP="00EA056D">
      <w:pPr>
        <w:pStyle w:val="ListParagraph"/>
        <w:numPr>
          <w:ilvl w:val="0"/>
          <w:numId w:val="19"/>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المرتبة الأولى: صفرية الأخطاء والتطوير المستمر</w:t>
      </w:r>
      <w:r w:rsidRPr="00EA056D">
        <w:rPr>
          <w:rFonts w:ascii="Simplified Arabic" w:hAnsi="Simplified Arabic" w:cs="Simplified Arabic" w:hint="cs"/>
          <w:sz w:val="28"/>
          <w:szCs w:val="28"/>
        </w:rPr>
        <w:t xml:space="preserve"> (5.458)</w:t>
      </w:r>
    </w:p>
    <w:p w14:paraId="342ACB14" w14:textId="77777777" w:rsidR="00CF6861" w:rsidRPr="00EA056D" w:rsidRDefault="00CF6861" w:rsidP="00EA056D">
      <w:pPr>
        <w:pStyle w:val="ListParagraph"/>
        <w:numPr>
          <w:ilvl w:val="0"/>
          <w:numId w:val="19"/>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المرتبة الثانية: إيجاد القيمة والقيمة المضافة</w:t>
      </w:r>
      <w:r w:rsidRPr="00EA056D">
        <w:rPr>
          <w:rFonts w:ascii="Simplified Arabic" w:hAnsi="Simplified Arabic" w:cs="Simplified Arabic" w:hint="cs"/>
          <w:sz w:val="28"/>
          <w:szCs w:val="28"/>
        </w:rPr>
        <w:t xml:space="preserve"> (5.446)</w:t>
      </w:r>
    </w:p>
    <w:p w14:paraId="68BD8991" w14:textId="77777777" w:rsidR="00CF6861" w:rsidRPr="00EA056D" w:rsidRDefault="00CF6861" w:rsidP="00EA056D">
      <w:pPr>
        <w:pStyle w:val="ListParagraph"/>
        <w:numPr>
          <w:ilvl w:val="0"/>
          <w:numId w:val="19"/>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المرتبة الثالثة: نظام السحب والدفع</w:t>
      </w:r>
      <w:r w:rsidRPr="00EA056D">
        <w:rPr>
          <w:rFonts w:ascii="Simplified Arabic" w:hAnsi="Simplified Arabic" w:cs="Simplified Arabic" w:hint="cs"/>
          <w:sz w:val="28"/>
          <w:szCs w:val="28"/>
        </w:rPr>
        <w:t xml:space="preserve"> (5.217)</w:t>
      </w:r>
    </w:p>
    <w:p w14:paraId="4A536E92"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المقارن والتفسير</w:t>
      </w:r>
      <w:r w:rsidRPr="00EA056D">
        <w:rPr>
          <w:rFonts w:ascii="Simplified Arabic" w:hAnsi="Simplified Arabic" w:cs="Simplified Arabic" w:hint="cs"/>
          <w:sz w:val="28"/>
          <w:szCs w:val="28"/>
        </w:rPr>
        <w:t>:</w:t>
      </w:r>
    </w:p>
    <w:p w14:paraId="7DC5AA4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تفوق بعد "صفرية الأخطاء والتطوير المستمر</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حصول هذا البعد على أعلى متوسط (5.458) ليس مفاجئاً، ويمكن تفسيره من خلال</w:t>
      </w:r>
      <w:r w:rsidRPr="00EA056D">
        <w:rPr>
          <w:rFonts w:ascii="Simplified Arabic" w:hAnsi="Simplified Arabic" w:cs="Simplified Arabic" w:hint="cs"/>
          <w:sz w:val="28"/>
          <w:szCs w:val="28"/>
        </w:rPr>
        <w:t>:</w:t>
      </w:r>
    </w:p>
    <w:p w14:paraId="232284C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التوافق مع القيم الإسلامية: مفهوم "الإحسان" و"إتقان العمل" متجذر في الثقافة الإسلامية، كما في الحديث النبوي "إن الله يحب إذا عمل أحدكم عملاً أن يتقنه". هذا التوافق الثقافي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يسهل تبني هذا المبدأ</w:t>
      </w:r>
      <w:r w:rsidRPr="00EA056D">
        <w:rPr>
          <w:rFonts w:ascii="Simplified Arabic" w:hAnsi="Simplified Arabic" w:cs="Simplified Arabic" w:hint="cs"/>
          <w:sz w:val="28"/>
          <w:szCs w:val="28"/>
        </w:rPr>
        <w:t>.</w:t>
      </w:r>
    </w:p>
    <w:p w14:paraId="7E4D244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سهولة الفهم والتطبيق: مفهوم الجودة والتحسين المستمر أكثر وضوحاً وبساطة مقارنة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بالمفاهيم الأخرى، مما يسهل تطبيقه</w:t>
      </w:r>
      <w:r w:rsidRPr="00EA056D">
        <w:rPr>
          <w:rFonts w:ascii="Simplified Arabic" w:hAnsi="Simplified Arabic" w:cs="Simplified Arabic" w:hint="cs"/>
          <w:sz w:val="28"/>
          <w:szCs w:val="28"/>
        </w:rPr>
        <w:t>.</w:t>
      </w:r>
    </w:p>
    <w:p w14:paraId="7076A5E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الضغوط الخارجية: المنافسة على التمويل والسمعة تدفع المنظمات للتركيز على الجودة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وتقليل الأخطاء</w:t>
      </w:r>
      <w:r w:rsidRPr="00EA056D">
        <w:rPr>
          <w:rFonts w:ascii="Simplified Arabic" w:hAnsi="Simplified Arabic" w:cs="Simplified Arabic" w:hint="cs"/>
          <w:sz w:val="28"/>
          <w:szCs w:val="28"/>
        </w:rPr>
        <w:t>.</w:t>
      </w:r>
    </w:p>
    <w:p w14:paraId="12C708DA"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متطلبات الجهات المانحة: كثير من المانحين يشترطون معايير جودة محددة، مما يدفع</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المنظمات للاهتمام بهذا البعد</w:t>
      </w:r>
      <w:r w:rsidRPr="00EA056D">
        <w:rPr>
          <w:rFonts w:ascii="Simplified Arabic" w:hAnsi="Simplified Arabic" w:cs="Simplified Arabic" w:hint="cs"/>
          <w:sz w:val="28"/>
          <w:szCs w:val="28"/>
        </w:rPr>
        <w:t>.</w:t>
      </w:r>
    </w:p>
    <w:p w14:paraId="78AB51C2"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الأثر المباشر والملموس: نتائج التحسين المستمر تظهر بسرعة وبشكل ملموس، مما يشجع</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على الاستمرار</w:t>
      </w:r>
      <w:r w:rsidRPr="00EA056D">
        <w:rPr>
          <w:rFonts w:ascii="Simplified Arabic" w:hAnsi="Simplified Arabic" w:cs="Simplified Arabic" w:hint="cs"/>
          <w:sz w:val="28"/>
          <w:szCs w:val="28"/>
        </w:rPr>
        <w:t>.</w:t>
      </w:r>
    </w:p>
    <w:p w14:paraId="5F6C730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المرتبة المتوسطة لبعد "إيجاد القيمة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حصول هذا البعد على متوسط 5.446 (فارق ضئيل جداً عن الأول: 0.012 فقط) يعكس</w:t>
      </w:r>
      <w:r w:rsidRPr="00EA056D">
        <w:rPr>
          <w:rFonts w:ascii="Simplified Arabic" w:hAnsi="Simplified Arabic" w:cs="Simplified Arabic" w:hint="cs"/>
          <w:sz w:val="28"/>
          <w:szCs w:val="28"/>
        </w:rPr>
        <w:t>:</w:t>
      </w:r>
    </w:p>
    <w:p w14:paraId="5E853DE3"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الوعي المتزايد بأهمية التركيز على القيمة المضافة للمستفيدين</w:t>
      </w:r>
    </w:p>
    <w:p w14:paraId="38A41AB6"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تأثير مفاهيم إدارة الجودة الشاملة المنتشرة في القطاع</w:t>
      </w:r>
    </w:p>
    <w:p w14:paraId="0AA18B8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الضغوط لإثبات الأثر والقيمة للمانحين والمجتمع</w:t>
      </w:r>
    </w:p>
    <w:p w14:paraId="727200C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التوجه نحو قياس الأثر الاجتماعي</w:t>
      </w:r>
      <w:r w:rsidRPr="00EA056D">
        <w:rPr>
          <w:rFonts w:ascii="Simplified Arabic" w:hAnsi="Simplified Arabic" w:cs="Simplified Arabic" w:hint="cs"/>
          <w:sz w:val="28"/>
          <w:szCs w:val="28"/>
        </w:rPr>
        <w:t xml:space="preserve"> (Social Impact Measurement)</w:t>
      </w:r>
    </w:p>
    <w:p w14:paraId="1A9574A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ومع ذلك، الانحراف المعياري الأعلى نسبياً (0.823) يشير إلى</w:t>
      </w:r>
      <w:r w:rsidRPr="00EA056D">
        <w:rPr>
          <w:rFonts w:ascii="Simplified Arabic" w:hAnsi="Simplified Arabic" w:cs="Simplified Arabic" w:hint="cs"/>
          <w:sz w:val="28"/>
          <w:szCs w:val="28"/>
        </w:rPr>
        <w:t>:</w:t>
      </w:r>
    </w:p>
    <w:p w14:paraId="72A88C05"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تفاوت في مستوى التطبيق بين المنظمات</w:t>
      </w:r>
    </w:p>
    <w:p w14:paraId="471090D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اختلاف في الفهم والتفسير لمفهوم "القيمة</w:t>
      </w:r>
      <w:r w:rsidRPr="00EA056D">
        <w:rPr>
          <w:rFonts w:ascii="Simplified Arabic" w:hAnsi="Simplified Arabic" w:cs="Simplified Arabic" w:hint="cs"/>
          <w:sz w:val="28"/>
          <w:szCs w:val="28"/>
        </w:rPr>
        <w:t>"</w:t>
      </w:r>
    </w:p>
    <w:p w14:paraId="6191F0E8"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تباين في القدرات والموارد المتاحة</w:t>
      </w:r>
    </w:p>
    <w:p w14:paraId="36D3DBD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ج) التأخر النسبي لبعد "نظام السحب والدفع</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حصول هذا البعد على أقل متوسط (5.217) رغم بقائه في مستوى "موافق" يمكن تفسيره</w:t>
      </w:r>
      <w:r w:rsidRPr="00EA056D">
        <w:rPr>
          <w:rFonts w:ascii="Simplified Arabic" w:hAnsi="Simplified Arabic" w:cs="Simplified Arabic" w:hint="cs"/>
          <w:sz w:val="28"/>
          <w:szCs w:val="28"/>
        </w:rPr>
        <w:t>:</w:t>
      </w:r>
    </w:p>
    <w:p w14:paraId="78A5554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التعقيد المفاهيمي: نظام السحب والدفع مفهوم تقني نشأ في بيئة التصنيع، وتطبيقه في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قطاع الخدمات (غير الربحي) يتطلب تكييفاً وفهماً عميقاً</w:t>
      </w:r>
      <w:r w:rsidRPr="00EA056D">
        <w:rPr>
          <w:rFonts w:ascii="Simplified Arabic" w:hAnsi="Simplified Arabic" w:cs="Simplified Arabic" w:hint="cs"/>
          <w:sz w:val="28"/>
          <w:szCs w:val="28"/>
        </w:rPr>
        <w:t>.</w:t>
      </w:r>
    </w:p>
    <w:p w14:paraId="79C4F83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متطلبات البنية التحتية: تطبيق هذا النظام يتطلب أنظمة معلومات متقدمة وتكاملاً بين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الأقسام، وهو ما قد لا يتوفر في كل المنظمات</w:t>
      </w:r>
      <w:r w:rsidRPr="00EA056D">
        <w:rPr>
          <w:rFonts w:ascii="Simplified Arabic" w:hAnsi="Simplified Arabic" w:cs="Simplified Arabic" w:hint="cs"/>
          <w:sz w:val="28"/>
          <w:szCs w:val="28"/>
        </w:rPr>
        <w:t>.</w:t>
      </w:r>
    </w:p>
    <w:p w14:paraId="1472CF51"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طبيعة التمويل غير المنتظم: القطاع غير الربحي يعتمد على تبرعات غير منتظمة، مما يصعب</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تطبيق نظام السحب الذي يفترض انتظام الموارد</w:t>
      </w:r>
      <w:r w:rsidRPr="00EA056D">
        <w:rPr>
          <w:rFonts w:ascii="Simplified Arabic" w:hAnsi="Simplified Arabic" w:cs="Simplified Arabic" w:hint="cs"/>
          <w:sz w:val="28"/>
          <w:szCs w:val="28"/>
        </w:rPr>
        <w:t>.</w:t>
      </w:r>
    </w:p>
    <w:p w14:paraId="1388039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الحاجة للتدريب المتخصص: هذا البعد يحتاج لتدريب متخصص أكثر من الأبعاد الأخرى</w:t>
      </w:r>
      <w:r w:rsidRPr="00EA056D">
        <w:rPr>
          <w:rFonts w:ascii="Simplified Arabic" w:hAnsi="Simplified Arabic" w:cs="Simplified Arabic" w:hint="cs"/>
          <w:sz w:val="28"/>
          <w:szCs w:val="28"/>
        </w:rPr>
        <w:t>.</w:t>
      </w:r>
    </w:p>
    <w:p w14:paraId="63FF3F74"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الانحراف المعياري الأعلى (0.874) يشير إلى تباين أكبر في التطبيق، حيث بعض المنظمات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المتقدمة تطبقه بكفاءة، بينما أخرى لا تزال في مراحل مبكرة</w:t>
      </w:r>
      <w:r w:rsidRPr="00EA056D">
        <w:rPr>
          <w:rFonts w:ascii="Simplified Arabic" w:hAnsi="Simplified Arabic" w:cs="Simplified Arabic" w:hint="cs"/>
          <w:sz w:val="28"/>
          <w:szCs w:val="28"/>
        </w:rPr>
        <w:t>.</w:t>
      </w:r>
    </w:p>
    <w:p w14:paraId="52321F6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3</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التحليل الإحصائي المتقدم للمحور</w:t>
      </w:r>
      <w:r w:rsidRPr="00EA056D">
        <w:rPr>
          <w:rFonts w:ascii="Simplified Arabic" w:hAnsi="Simplified Arabic" w:cs="Simplified Arabic" w:hint="cs"/>
          <w:sz w:val="28"/>
          <w:szCs w:val="28"/>
        </w:rPr>
        <w:t>:</w:t>
      </w:r>
    </w:p>
    <w:p w14:paraId="67EC941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اختبار التوزيع الطبيعي</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تم إجراء اختبار</w:t>
      </w:r>
      <w:r w:rsidRPr="00EA056D">
        <w:rPr>
          <w:rFonts w:ascii="Simplified Arabic" w:hAnsi="Simplified Arabic" w:cs="Simplified Arabic" w:hint="cs"/>
          <w:sz w:val="28"/>
          <w:szCs w:val="28"/>
        </w:rPr>
        <w:t xml:space="preserve"> Shapiro-Wilk </w:t>
      </w:r>
      <w:r w:rsidRPr="00EA056D">
        <w:rPr>
          <w:rFonts w:ascii="Simplified Arabic" w:hAnsi="Simplified Arabic" w:cs="Simplified Arabic" w:hint="cs"/>
          <w:sz w:val="28"/>
          <w:szCs w:val="28"/>
          <w:rtl/>
        </w:rPr>
        <w:t>واختبار</w:t>
      </w:r>
      <w:r w:rsidRPr="00EA056D">
        <w:rPr>
          <w:rFonts w:ascii="Simplified Arabic" w:hAnsi="Simplified Arabic" w:cs="Simplified Arabic" w:hint="cs"/>
          <w:sz w:val="28"/>
          <w:szCs w:val="28"/>
        </w:rPr>
        <w:t xml:space="preserve"> Kolmogorov-Smirnov </w:t>
      </w:r>
      <w:r w:rsidRPr="00EA056D">
        <w:rPr>
          <w:rFonts w:ascii="Simplified Arabic" w:hAnsi="Simplified Arabic" w:cs="Simplified Arabic" w:hint="cs"/>
          <w:sz w:val="28"/>
          <w:szCs w:val="28"/>
          <w:rtl/>
        </w:rPr>
        <w:t>للتحقق من طبيعية توزيع</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البيانات</w:t>
      </w:r>
      <w:r w:rsidRPr="00EA056D">
        <w:rPr>
          <w:rFonts w:ascii="Simplified Arabic" w:hAnsi="Simplified Arabic" w:cs="Simplified Arabic" w:hint="cs"/>
          <w:sz w:val="28"/>
          <w:szCs w:val="28"/>
        </w:rPr>
        <w:t>:</w:t>
      </w:r>
    </w:p>
    <w:p w14:paraId="79F9AA4A" w14:textId="0EE7C580"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b/>
          <w:bCs/>
          <w:sz w:val="28"/>
          <w:szCs w:val="28"/>
          <w:rtl/>
        </w:rPr>
        <w:t xml:space="preserve">جدول </w:t>
      </w:r>
      <w:r w:rsidR="00887EF8">
        <w:rPr>
          <w:rFonts w:ascii="Simplified Arabic" w:hAnsi="Simplified Arabic" w:cs="Simplified Arabic" w:hint="cs"/>
          <w:b/>
          <w:bCs/>
          <w:sz w:val="28"/>
          <w:szCs w:val="28"/>
          <w:rtl/>
        </w:rPr>
        <w:t>24</w:t>
      </w:r>
      <w:r w:rsidRPr="00EA056D">
        <w:rPr>
          <w:rFonts w:ascii="Simplified Arabic" w:hAnsi="Simplified Arabic" w:cs="Simplified Arabic" w:hint="cs"/>
          <w:b/>
          <w:bCs/>
          <w:sz w:val="28"/>
          <w:szCs w:val="28"/>
          <w:rtl/>
        </w:rPr>
        <w:t xml:space="preserve"> نتائج اختبار التوزيع الطبيعي للإدارة الرشيقة</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0"/>
        <w:gridCol w:w="1830"/>
        <w:gridCol w:w="1172"/>
        <w:gridCol w:w="1042"/>
        <w:gridCol w:w="1172"/>
        <w:gridCol w:w="1232"/>
      </w:tblGrid>
      <w:tr w:rsidR="00CF6861" w:rsidRPr="00EA056D" w14:paraId="78E5F58B" w14:textId="77777777" w:rsidTr="009B432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170" w:type="dxa"/>
            <w:tcBorders>
              <w:bottom w:val="none" w:sz="0" w:space="0" w:color="auto"/>
              <w:right w:val="none" w:sz="0" w:space="0" w:color="auto"/>
            </w:tcBorders>
            <w:vAlign w:val="center"/>
            <w:hideMark/>
          </w:tcPr>
          <w:p w14:paraId="7A06CFB7"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البعد</w:t>
            </w:r>
          </w:p>
        </w:tc>
        <w:tc>
          <w:tcPr>
            <w:tcW w:w="0" w:type="auto"/>
            <w:vAlign w:val="center"/>
            <w:hideMark/>
          </w:tcPr>
          <w:p w14:paraId="725BA2FA"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Shapiro-Wilk</w:t>
            </w:r>
          </w:p>
        </w:tc>
        <w:tc>
          <w:tcPr>
            <w:tcW w:w="0" w:type="auto"/>
            <w:vAlign w:val="center"/>
            <w:hideMark/>
          </w:tcPr>
          <w:p w14:paraId="408848A2"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p-value</w:t>
            </w:r>
          </w:p>
        </w:tc>
        <w:tc>
          <w:tcPr>
            <w:tcW w:w="0" w:type="auto"/>
            <w:vAlign w:val="center"/>
            <w:hideMark/>
          </w:tcPr>
          <w:p w14:paraId="47573369"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K-S</w:t>
            </w:r>
          </w:p>
        </w:tc>
        <w:tc>
          <w:tcPr>
            <w:tcW w:w="0" w:type="auto"/>
            <w:vAlign w:val="center"/>
            <w:hideMark/>
          </w:tcPr>
          <w:p w14:paraId="775C24B3"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p-value</w:t>
            </w:r>
          </w:p>
        </w:tc>
        <w:tc>
          <w:tcPr>
            <w:tcW w:w="0" w:type="auto"/>
            <w:vAlign w:val="center"/>
            <w:hideMark/>
          </w:tcPr>
          <w:p w14:paraId="24F8D3E6"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القرار</w:t>
            </w:r>
          </w:p>
        </w:tc>
      </w:tr>
      <w:tr w:rsidR="00CF6861" w:rsidRPr="00EA056D" w14:paraId="7E39AE04" w14:textId="77777777" w:rsidTr="009B43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70" w:type="dxa"/>
            <w:tcBorders>
              <w:top w:val="none" w:sz="0" w:space="0" w:color="auto"/>
              <w:bottom w:val="none" w:sz="0" w:space="0" w:color="auto"/>
              <w:right w:val="none" w:sz="0" w:space="0" w:color="auto"/>
            </w:tcBorders>
            <w:vAlign w:val="center"/>
            <w:hideMark/>
          </w:tcPr>
          <w:p w14:paraId="2909D148"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lastRenderedPageBreak/>
              <w:t>إيجاد القيمة</w:t>
            </w:r>
          </w:p>
        </w:tc>
        <w:tc>
          <w:tcPr>
            <w:tcW w:w="0" w:type="auto"/>
            <w:tcBorders>
              <w:top w:val="none" w:sz="0" w:space="0" w:color="auto"/>
              <w:bottom w:val="none" w:sz="0" w:space="0" w:color="auto"/>
            </w:tcBorders>
            <w:vAlign w:val="center"/>
            <w:hideMark/>
          </w:tcPr>
          <w:p w14:paraId="78AE6D54"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0.9810</w:t>
            </w:r>
          </w:p>
        </w:tc>
        <w:tc>
          <w:tcPr>
            <w:tcW w:w="0" w:type="auto"/>
            <w:tcBorders>
              <w:top w:val="none" w:sz="0" w:space="0" w:color="auto"/>
              <w:bottom w:val="none" w:sz="0" w:space="0" w:color="auto"/>
            </w:tcBorders>
            <w:vAlign w:val="center"/>
            <w:hideMark/>
          </w:tcPr>
          <w:p w14:paraId="56A515DE"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0.0020</w:t>
            </w:r>
          </w:p>
        </w:tc>
        <w:tc>
          <w:tcPr>
            <w:tcW w:w="0" w:type="auto"/>
            <w:tcBorders>
              <w:top w:val="none" w:sz="0" w:space="0" w:color="auto"/>
              <w:bottom w:val="none" w:sz="0" w:space="0" w:color="auto"/>
            </w:tcBorders>
            <w:vAlign w:val="center"/>
            <w:hideMark/>
          </w:tcPr>
          <w:p w14:paraId="1644C449"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0.0447</w:t>
            </w:r>
          </w:p>
        </w:tc>
        <w:tc>
          <w:tcPr>
            <w:tcW w:w="0" w:type="auto"/>
            <w:tcBorders>
              <w:top w:val="none" w:sz="0" w:space="0" w:color="auto"/>
              <w:bottom w:val="none" w:sz="0" w:space="0" w:color="auto"/>
            </w:tcBorders>
            <w:vAlign w:val="center"/>
            <w:hideMark/>
          </w:tcPr>
          <w:p w14:paraId="672AE7CE"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0.6821</w:t>
            </w:r>
          </w:p>
        </w:tc>
        <w:tc>
          <w:tcPr>
            <w:tcW w:w="0" w:type="auto"/>
            <w:tcBorders>
              <w:top w:val="none" w:sz="0" w:space="0" w:color="auto"/>
              <w:bottom w:val="none" w:sz="0" w:space="0" w:color="auto"/>
            </w:tcBorders>
            <w:vAlign w:val="center"/>
            <w:hideMark/>
          </w:tcPr>
          <w:p w14:paraId="740BA805"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غير طبيعي</w:t>
            </w:r>
          </w:p>
        </w:tc>
      </w:tr>
      <w:tr w:rsidR="00CF6861" w:rsidRPr="00EA056D" w14:paraId="69A69FCF" w14:textId="77777777" w:rsidTr="009B4324">
        <w:trPr>
          <w:jc w:val="center"/>
        </w:trPr>
        <w:tc>
          <w:tcPr>
            <w:cnfStyle w:val="001000000000" w:firstRow="0" w:lastRow="0" w:firstColumn="1" w:lastColumn="0" w:oddVBand="0" w:evenVBand="0" w:oddHBand="0" w:evenHBand="0" w:firstRowFirstColumn="0" w:firstRowLastColumn="0" w:lastRowFirstColumn="0" w:lastRowLastColumn="0"/>
            <w:tcW w:w="2170" w:type="dxa"/>
            <w:tcBorders>
              <w:right w:val="none" w:sz="0" w:space="0" w:color="auto"/>
            </w:tcBorders>
            <w:vAlign w:val="center"/>
            <w:hideMark/>
          </w:tcPr>
          <w:p w14:paraId="05D5C65E"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السحب والدفع</w:t>
            </w:r>
          </w:p>
        </w:tc>
        <w:tc>
          <w:tcPr>
            <w:tcW w:w="0" w:type="auto"/>
            <w:vAlign w:val="center"/>
            <w:hideMark/>
          </w:tcPr>
          <w:p w14:paraId="7527C1D0"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0.9910</w:t>
            </w:r>
          </w:p>
        </w:tc>
        <w:tc>
          <w:tcPr>
            <w:tcW w:w="0" w:type="auto"/>
            <w:vAlign w:val="center"/>
            <w:hideMark/>
          </w:tcPr>
          <w:p w14:paraId="11433536"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0.1275</w:t>
            </w:r>
          </w:p>
        </w:tc>
        <w:tc>
          <w:tcPr>
            <w:tcW w:w="0" w:type="auto"/>
            <w:vAlign w:val="center"/>
            <w:hideMark/>
          </w:tcPr>
          <w:p w14:paraId="5A5D1AC7"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0.0374</w:t>
            </w:r>
          </w:p>
        </w:tc>
        <w:tc>
          <w:tcPr>
            <w:tcW w:w="0" w:type="auto"/>
            <w:vAlign w:val="center"/>
            <w:hideMark/>
          </w:tcPr>
          <w:p w14:paraId="40D92D0B"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0.8624</w:t>
            </w:r>
          </w:p>
        </w:tc>
        <w:tc>
          <w:tcPr>
            <w:tcW w:w="0" w:type="auto"/>
            <w:vAlign w:val="center"/>
            <w:hideMark/>
          </w:tcPr>
          <w:p w14:paraId="66A1D649" w14:textId="610CC20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طبيعي</w:t>
            </w:r>
            <w:r w:rsidRPr="00EA056D">
              <w:rPr>
                <w:rFonts w:ascii="Simplified Arabic" w:hAnsi="Simplified Arabic" w:cs="Simplified Arabic" w:hint="cs"/>
                <w:sz w:val="28"/>
                <w:szCs w:val="28"/>
              </w:rPr>
              <w:t xml:space="preserve"> </w:t>
            </w:r>
          </w:p>
        </w:tc>
      </w:tr>
      <w:tr w:rsidR="00CF6861" w:rsidRPr="00EA056D" w14:paraId="18D82DE3" w14:textId="77777777" w:rsidTr="009B43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70" w:type="dxa"/>
            <w:tcBorders>
              <w:top w:val="none" w:sz="0" w:space="0" w:color="auto"/>
              <w:bottom w:val="none" w:sz="0" w:space="0" w:color="auto"/>
              <w:right w:val="none" w:sz="0" w:space="0" w:color="auto"/>
            </w:tcBorders>
            <w:vAlign w:val="center"/>
            <w:hideMark/>
          </w:tcPr>
          <w:p w14:paraId="384DBA9E"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صفرية الأخطاء</w:t>
            </w:r>
          </w:p>
        </w:tc>
        <w:tc>
          <w:tcPr>
            <w:tcW w:w="0" w:type="auto"/>
            <w:tcBorders>
              <w:top w:val="none" w:sz="0" w:space="0" w:color="auto"/>
              <w:bottom w:val="none" w:sz="0" w:space="0" w:color="auto"/>
            </w:tcBorders>
            <w:vAlign w:val="center"/>
            <w:hideMark/>
          </w:tcPr>
          <w:p w14:paraId="18FD00E3"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0.9875</w:t>
            </w:r>
          </w:p>
        </w:tc>
        <w:tc>
          <w:tcPr>
            <w:tcW w:w="0" w:type="auto"/>
            <w:tcBorders>
              <w:top w:val="none" w:sz="0" w:space="0" w:color="auto"/>
              <w:bottom w:val="none" w:sz="0" w:space="0" w:color="auto"/>
            </w:tcBorders>
            <w:vAlign w:val="center"/>
            <w:hideMark/>
          </w:tcPr>
          <w:p w14:paraId="3D17D4DD"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0.0282</w:t>
            </w:r>
          </w:p>
        </w:tc>
        <w:tc>
          <w:tcPr>
            <w:tcW w:w="0" w:type="auto"/>
            <w:tcBorders>
              <w:top w:val="none" w:sz="0" w:space="0" w:color="auto"/>
              <w:bottom w:val="none" w:sz="0" w:space="0" w:color="auto"/>
            </w:tcBorders>
            <w:vAlign w:val="center"/>
            <w:hideMark/>
          </w:tcPr>
          <w:p w14:paraId="564DF84D"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0.0329</w:t>
            </w:r>
          </w:p>
        </w:tc>
        <w:tc>
          <w:tcPr>
            <w:tcW w:w="0" w:type="auto"/>
            <w:tcBorders>
              <w:top w:val="none" w:sz="0" w:space="0" w:color="auto"/>
              <w:bottom w:val="none" w:sz="0" w:space="0" w:color="auto"/>
            </w:tcBorders>
            <w:vAlign w:val="center"/>
            <w:hideMark/>
          </w:tcPr>
          <w:p w14:paraId="083B8FE5"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0.9412</w:t>
            </w:r>
          </w:p>
        </w:tc>
        <w:tc>
          <w:tcPr>
            <w:tcW w:w="0" w:type="auto"/>
            <w:tcBorders>
              <w:top w:val="none" w:sz="0" w:space="0" w:color="auto"/>
              <w:bottom w:val="none" w:sz="0" w:space="0" w:color="auto"/>
            </w:tcBorders>
            <w:vAlign w:val="center"/>
            <w:hideMark/>
          </w:tcPr>
          <w:p w14:paraId="700C0993"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غير طبيعي</w:t>
            </w:r>
          </w:p>
        </w:tc>
      </w:tr>
      <w:tr w:rsidR="00CF6861" w:rsidRPr="00EA056D" w14:paraId="07CC18CE" w14:textId="77777777" w:rsidTr="00887EF8">
        <w:trPr>
          <w:jc w:val="center"/>
        </w:trPr>
        <w:tc>
          <w:tcPr>
            <w:cnfStyle w:val="001000000000" w:firstRow="0" w:lastRow="0" w:firstColumn="1" w:lastColumn="0" w:oddVBand="0" w:evenVBand="0" w:oddHBand="0" w:evenHBand="0" w:firstRowFirstColumn="0" w:firstRowLastColumn="0" w:lastRowFirstColumn="0" w:lastRowLastColumn="0"/>
            <w:tcW w:w="2170" w:type="dxa"/>
            <w:tcBorders>
              <w:right w:val="none" w:sz="0" w:space="0" w:color="auto"/>
            </w:tcBorders>
            <w:shd w:val="clear" w:color="auto" w:fill="D1D1D1" w:themeFill="background2" w:themeFillShade="E6"/>
            <w:vAlign w:val="center"/>
            <w:hideMark/>
          </w:tcPr>
          <w:p w14:paraId="38651D14"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الإدارة الرشيقة (كلي)</w:t>
            </w:r>
          </w:p>
        </w:tc>
        <w:tc>
          <w:tcPr>
            <w:tcW w:w="0" w:type="auto"/>
            <w:shd w:val="clear" w:color="auto" w:fill="D1D1D1" w:themeFill="background2" w:themeFillShade="E6"/>
            <w:vAlign w:val="center"/>
            <w:hideMark/>
          </w:tcPr>
          <w:p w14:paraId="1A196A46"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0.9875</w:t>
            </w:r>
          </w:p>
        </w:tc>
        <w:tc>
          <w:tcPr>
            <w:tcW w:w="0" w:type="auto"/>
            <w:shd w:val="clear" w:color="auto" w:fill="D1D1D1" w:themeFill="background2" w:themeFillShade="E6"/>
            <w:vAlign w:val="center"/>
            <w:hideMark/>
          </w:tcPr>
          <w:p w14:paraId="5C0EC962"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0.0286</w:t>
            </w:r>
          </w:p>
        </w:tc>
        <w:tc>
          <w:tcPr>
            <w:tcW w:w="0" w:type="auto"/>
            <w:shd w:val="clear" w:color="auto" w:fill="D1D1D1" w:themeFill="background2" w:themeFillShade="E6"/>
            <w:vAlign w:val="center"/>
            <w:hideMark/>
          </w:tcPr>
          <w:p w14:paraId="3E509928"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0.0373</w:t>
            </w:r>
          </w:p>
        </w:tc>
        <w:tc>
          <w:tcPr>
            <w:tcW w:w="0" w:type="auto"/>
            <w:shd w:val="clear" w:color="auto" w:fill="D1D1D1" w:themeFill="background2" w:themeFillShade="E6"/>
            <w:vAlign w:val="center"/>
            <w:hideMark/>
          </w:tcPr>
          <w:p w14:paraId="3510643B"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0.8653</w:t>
            </w:r>
          </w:p>
        </w:tc>
        <w:tc>
          <w:tcPr>
            <w:tcW w:w="0" w:type="auto"/>
            <w:shd w:val="clear" w:color="auto" w:fill="D1D1D1" w:themeFill="background2" w:themeFillShade="E6"/>
            <w:vAlign w:val="center"/>
            <w:hideMark/>
          </w:tcPr>
          <w:p w14:paraId="50E1F6F6"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غير طبيعي</w:t>
            </w:r>
          </w:p>
        </w:tc>
      </w:tr>
    </w:tbl>
    <w:p w14:paraId="3BE05DB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التعليق والتفسير</w:t>
      </w:r>
      <w:r w:rsidRPr="00EA056D">
        <w:rPr>
          <w:rFonts w:ascii="Simplified Arabic" w:hAnsi="Simplified Arabic" w:cs="Simplified Arabic" w:hint="cs"/>
          <w:sz w:val="28"/>
          <w:szCs w:val="28"/>
        </w:rPr>
        <w:t>:</w:t>
      </w:r>
    </w:p>
    <w:p w14:paraId="29782F3E"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اختبار</w:t>
      </w:r>
      <w:r w:rsidRPr="00EA056D">
        <w:rPr>
          <w:rFonts w:ascii="Simplified Arabic" w:hAnsi="Simplified Arabic" w:cs="Simplified Arabic" w:hint="cs"/>
          <w:sz w:val="28"/>
          <w:szCs w:val="28"/>
        </w:rPr>
        <w:t xml:space="preserve"> Shapiro-Wilk </w:t>
      </w:r>
      <w:r w:rsidRPr="00EA056D">
        <w:rPr>
          <w:rFonts w:ascii="Simplified Arabic" w:hAnsi="Simplified Arabic" w:cs="Simplified Arabic" w:hint="cs"/>
          <w:sz w:val="28"/>
          <w:szCs w:val="28"/>
          <w:rtl/>
        </w:rPr>
        <w:t>أكثر حساسية للانحرافات عن الطبيعية في العينات الكبيرة</w:t>
      </w:r>
    </w:p>
    <w:p w14:paraId="02B9175F"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اختبار</w:t>
      </w:r>
      <w:r w:rsidRPr="00EA056D">
        <w:rPr>
          <w:rFonts w:ascii="Simplified Arabic" w:hAnsi="Simplified Arabic" w:cs="Simplified Arabic" w:hint="cs"/>
          <w:sz w:val="28"/>
          <w:szCs w:val="28"/>
        </w:rPr>
        <w:t xml:space="preserve"> K-S </w:t>
      </w:r>
      <w:r w:rsidRPr="00EA056D">
        <w:rPr>
          <w:rFonts w:ascii="Simplified Arabic" w:hAnsi="Simplified Arabic" w:cs="Simplified Arabic" w:hint="cs"/>
          <w:sz w:val="28"/>
          <w:szCs w:val="28"/>
          <w:rtl/>
        </w:rPr>
        <w:t>يظهر نتائج أكثر تساهلاً</w:t>
      </w:r>
    </w:p>
    <w:p w14:paraId="11C253AF"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رغم عدم الطبيعية الكاملة لبعض الأبعاد، إلا أن الانحرافات طفيفة</w:t>
      </w:r>
    </w:p>
    <w:p w14:paraId="67110E95"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 حجم عينة كبير</w:t>
      </w:r>
      <w:r w:rsidRPr="00EA056D">
        <w:rPr>
          <w:rFonts w:ascii="Simplified Arabic" w:hAnsi="Simplified Arabic" w:cs="Simplified Arabic" w:hint="cs"/>
          <w:sz w:val="28"/>
          <w:szCs w:val="28"/>
        </w:rPr>
        <w:t xml:space="preserve"> (n=250)</w:t>
      </w:r>
      <w:r w:rsidRPr="00EA056D">
        <w:rPr>
          <w:rFonts w:ascii="Simplified Arabic" w:hAnsi="Simplified Arabic" w:cs="Simplified Arabic" w:hint="cs"/>
          <w:sz w:val="28"/>
          <w:szCs w:val="28"/>
          <w:rtl/>
        </w:rPr>
        <w:t>، نظرية النهاية المركزية تضمن صحة الاختبارات المعملية</w:t>
      </w:r>
    </w:p>
    <w:p w14:paraId="146948D7"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تم استخدام الاختبارات </w:t>
      </w:r>
      <w:proofErr w:type="spellStart"/>
      <w:r w:rsidRPr="00EA056D">
        <w:rPr>
          <w:rFonts w:ascii="Simplified Arabic" w:hAnsi="Simplified Arabic" w:cs="Simplified Arabic" w:hint="cs"/>
          <w:sz w:val="28"/>
          <w:szCs w:val="28"/>
          <w:rtl/>
        </w:rPr>
        <w:t>اللامعلمية</w:t>
      </w:r>
      <w:proofErr w:type="spellEnd"/>
      <w:r w:rsidRPr="00EA056D">
        <w:rPr>
          <w:rFonts w:ascii="Simplified Arabic" w:hAnsi="Simplified Arabic" w:cs="Simplified Arabic" w:hint="cs"/>
          <w:sz w:val="28"/>
          <w:szCs w:val="28"/>
          <w:rtl/>
        </w:rPr>
        <w:t xml:space="preserve"> البديلة</w:t>
      </w:r>
      <w:r w:rsidRPr="00EA056D">
        <w:rPr>
          <w:rFonts w:ascii="Simplified Arabic" w:hAnsi="Simplified Arabic" w:cs="Simplified Arabic" w:hint="cs"/>
          <w:sz w:val="28"/>
          <w:szCs w:val="28"/>
        </w:rPr>
        <w:t xml:space="preserve"> (Mann-Whitney, Kruskal-Wallis) </w:t>
      </w:r>
      <w:r w:rsidRPr="00EA056D">
        <w:rPr>
          <w:rFonts w:ascii="Simplified Arabic" w:hAnsi="Simplified Arabic" w:cs="Simplified Arabic" w:hint="cs"/>
          <w:sz w:val="28"/>
          <w:szCs w:val="28"/>
          <w:rtl/>
        </w:rPr>
        <w:t>للتأكد</w:t>
      </w:r>
    </w:p>
    <w:p w14:paraId="261C2A5C"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معامل الثبات</w:t>
      </w:r>
      <w:r w:rsidRPr="00EA056D">
        <w:rPr>
          <w:rFonts w:ascii="Simplified Arabic" w:hAnsi="Simplified Arabic" w:cs="Simplified Arabic" w:hint="cs"/>
          <w:sz w:val="28"/>
          <w:szCs w:val="28"/>
        </w:rPr>
        <w:t xml:space="preserve"> (Cronbach's Alpha):</w:t>
      </w:r>
    </w:p>
    <w:p w14:paraId="2191E57D" w14:textId="7388213D"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b/>
          <w:bCs/>
          <w:sz w:val="28"/>
          <w:szCs w:val="28"/>
          <w:rtl/>
        </w:rPr>
        <w:t xml:space="preserve">جدول </w:t>
      </w:r>
      <w:r w:rsidR="00894CE9">
        <w:rPr>
          <w:rFonts w:ascii="Simplified Arabic" w:hAnsi="Simplified Arabic" w:cs="Simplified Arabic" w:hint="cs"/>
          <w:b/>
          <w:bCs/>
          <w:sz w:val="28"/>
          <w:szCs w:val="28"/>
          <w:rtl/>
        </w:rPr>
        <w:t>25</w:t>
      </w:r>
      <w:r w:rsidRPr="00EA056D">
        <w:rPr>
          <w:rFonts w:ascii="Simplified Arabic" w:hAnsi="Simplified Arabic" w:cs="Simplified Arabic" w:hint="cs"/>
          <w:b/>
          <w:bCs/>
          <w:sz w:val="28"/>
          <w:szCs w:val="28"/>
          <w:rtl/>
        </w:rPr>
        <w:t xml:space="preserve"> معاملات الثبات لأبعاد الإدارة الرشيقة</w:t>
      </w:r>
    </w:p>
    <w:tbl>
      <w:tblPr>
        <w:tblStyle w:val="ListTable3"/>
        <w:bidiVisual/>
        <w:tblW w:w="0" w:type="auto"/>
        <w:jc w:val="center"/>
        <w:tblLook w:val="04A0" w:firstRow="1" w:lastRow="0" w:firstColumn="1" w:lastColumn="0" w:noHBand="0" w:noVBand="1"/>
      </w:tblPr>
      <w:tblGrid>
        <w:gridCol w:w="3490"/>
        <w:gridCol w:w="1286"/>
        <w:gridCol w:w="1318"/>
        <w:gridCol w:w="917"/>
      </w:tblGrid>
      <w:tr w:rsidR="00CF6861" w:rsidRPr="00EA056D" w14:paraId="458730C0" w14:textId="77777777" w:rsidTr="009B432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490" w:type="dxa"/>
            <w:hideMark/>
          </w:tcPr>
          <w:p w14:paraId="751DAC9F"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البعد</w:t>
            </w:r>
          </w:p>
        </w:tc>
        <w:tc>
          <w:tcPr>
            <w:tcW w:w="0" w:type="auto"/>
            <w:hideMark/>
          </w:tcPr>
          <w:p w14:paraId="0E744328"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ألفا كرونباخ</w:t>
            </w:r>
          </w:p>
        </w:tc>
        <w:tc>
          <w:tcPr>
            <w:tcW w:w="0" w:type="auto"/>
            <w:hideMark/>
          </w:tcPr>
          <w:p w14:paraId="1D40FE85"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عدد العبارات</w:t>
            </w:r>
          </w:p>
        </w:tc>
        <w:tc>
          <w:tcPr>
            <w:tcW w:w="0" w:type="auto"/>
            <w:hideMark/>
          </w:tcPr>
          <w:p w14:paraId="6170F581"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التقييم</w:t>
            </w:r>
          </w:p>
        </w:tc>
      </w:tr>
      <w:tr w:rsidR="00CF6861" w:rsidRPr="00EA056D" w14:paraId="06C1613B" w14:textId="77777777" w:rsidTr="009B43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90" w:type="dxa"/>
            <w:hideMark/>
          </w:tcPr>
          <w:p w14:paraId="6E661C40"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إيجاد القيمة</w:t>
            </w:r>
          </w:p>
        </w:tc>
        <w:tc>
          <w:tcPr>
            <w:tcW w:w="0" w:type="auto"/>
            <w:hideMark/>
          </w:tcPr>
          <w:p w14:paraId="5E56AFAB"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0.913</w:t>
            </w:r>
          </w:p>
        </w:tc>
        <w:tc>
          <w:tcPr>
            <w:tcW w:w="0" w:type="auto"/>
            <w:hideMark/>
          </w:tcPr>
          <w:p w14:paraId="3E9E2D08"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w:t>
            </w:r>
          </w:p>
        </w:tc>
        <w:tc>
          <w:tcPr>
            <w:tcW w:w="0" w:type="auto"/>
            <w:hideMark/>
          </w:tcPr>
          <w:p w14:paraId="553253B0"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ممتاز</w:t>
            </w:r>
          </w:p>
        </w:tc>
      </w:tr>
      <w:tr w:rsidR="00CF6861" w:rsidRPr="00EA056D" w14:paraId="221C42AD" w14:textId="77777777" w:rsidTr="009B4324">
        <w:trPr>
          <w:jc w:val="center"/>
        </w:trPr>
        <w:tc>
          <w:tcPr>
            <w:cnfStyle w:val="001000000000" w:firstRow="0" w:lastRow="0" w:firstColumn="1" w:lastColumn="0" w:oddVBand="0" w:evenVBand="0" w:oddHBand="0" w:evenHBand="0" w:firstRowFirstColumn="0" w:firstRowLastColumn="0" w:lastRowFirstColumn="0" w:lastRowLastColumn="0"/>
            <w:tcW w:w="3490" w:type="dxa"/>
            <w:hideMark/>
          </w:tcPr>
          <w:p w14:paraId="43BBC330"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السحب والدفع</w:t>
            </w:r>
          </w:p>
        </w:tc>
        <w:tc>
          <w:tcPr>
            <w:tcW w:w="0" w:type="auto"/>
            <w:hideMark/>
          </w:tcPr>
          <w:p w14:paraId="153BEF78"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0.887</w:t>
            </w:r>
          </w:p>
        </w:tc>
        <w:tc>
          <w:tcPr>
            <w:tcW w:w="0" w:type="auto"/>
            <w:hideMark/>
          </w:tcPr>
          <w:p w14:paraId="375E78B4"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w:t>
            </w:r>
          </w:p>
        </w:tc>
        <w:tc>
          <w:tcPr>
            <w:tcW w:w="0" w:type="auto"/>
            <w:hideMark/>
          </w:tcPr>
          <w:p w14:paraId="3E496E61"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جيد جداً</w:t>
            </w:r>
          </w:p>
        </w:tc>
      </w:tr>
      <w:tr w:rsidR="00CF6861" w:rsidRPr="00EA056D" w14:paraId="532CF77E" w14:textId="77777777" w:rsidTr="009B43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90" w:type="dxa"/>
            <w:hideMark/>
          </w:tcPr>
          <w:p w14:paraId="3136AC9B"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lastRenderedPageBreak/>
              <w:t>صفرية الأخطاء</w:t>
            </w:r>
          </w:p>
        </w:tc>
        <w:tc>
          <w:tcPr>
            <w:tcW w:w="0" w:type="auto"/>
            <w:hideMark/>
          </w:tcPr>
          <w:p w14:paraId="19889445"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0.921</w:t>
            </w:r>
          </w:p>
        </w:tc>
        <w:tc>
          <w:tcPr>
            <w:tcW w:w="0" w:type="auto"/>
            <w:hideMark/>
          </w:tcPr>
          <w:p w14:paraId="27ACEC5E"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w:t>
            </w:r>
          </w:p>
        </w:tc>
        <w:tc>
          <w:tcPr>
            <w:tcW w:w="0" w:type="auto"/>
            <w:hideMark/>
          </w:tcPr>
          <w:p w14:paraId="2FF488B3"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ممتاز</w:t>
            </w:r>
          </w:p>
        </w:tc>
      </w:tr>
      <w:tr w:rsidR="00CF6861" w:rsidRPr="00EA056D" w14:paraId="180224F8" w14:textId="77777777" w:rsidTr="009B4324">
        <w:trPr>
          <w:jc w:val="center"/>
        </w:trPr>
        <w:tc>
          <w:tcPr>
            <w:cnfStyle w:val="001000000000" w:firstRow="0" w:lastRow="0" w:firstColumn="1" w:lastColumn="0" w:oddVBand="0" w:evenVBand="0" w:oddHBand="0" w:evenHBand="0" w:firstRowFirstColumn="0" w:firstRowLastColumn="0" w:lastRowFirstColumn="0" w:lastRowLastColumn="0"/>
            <w:tcW w:w="3490" w:type="dxa"/>
            <w:hideMark/>
          </w:tcPr>
          <w:p w14:paraId="7F1F8D03"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الإدارة الرشيقة (كلي)</w:t>
            </w:r>
          </w:p>
        </w:tc>
        <w:tc>
          <w:tcPr>
            <w:tcW w:w="0" w:type="auto"/>
            <w:hideMark/>
          </w:tcPr>
          <w:p w14:paraId="7871B009"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0.930</w:t>
            </w:r>
          </w:p>
        </w:tc>
        <w:tc>
          <w:tcPr>
            <w:tcW w:w="0" w:type="auto"/>
            <w:hideMark/>
          </w:tcPr>
          <w:p w14:paraId="3C7B4487"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15</w:t>
            </w:r>
          </w:p>
        </w:tc>
        <w:tc>
          <w:tcPr>
            <w:tcW w:w="0" w:type="auto"/>
            <w:hideMark/>
          </w:tcPr>
          <w:p w14:paraId="6000C13D"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ممتاز</w:t>
            </w:r>
          </w:p>
        </w:tc>
      </w:tr>
    </w:tbl>
    <w:p w14:paraId="2550EF7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التعليق التفصيلي</w:t>
      </w:r>
      <w:r w:rsidRPr="00EA056D">
        <w:rPr>
          <w:rFonts w:ascii="Simplified Arabic" w:hAnsi="Simplified Arabic" w:cs="Simplified Arabic" w:hint="cs"/>
          <w:sz w:val="28"/>
          <w:szCs w:val="28"/>
        </w:rPr>
        <w:t>:</w:t>
      </w:r>
    </w:p>
    <w:p w14:paraId="2CFFC355"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جميع معاملات الثبات تفوق الحد الأدنى المقبول (0.70) بكثير</w:t>
      </w:r>
    </w:p>
    <w:p w14:paraId="6AF56D91"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معامل الثبات الكلي (0.930) يعد ممتازاً وفقاً لمعايير</w:t>
      </w:r>
      <w:r w:rsidRPr="00EA056D">
        <w:rPr>
          <w:rFonts w:ascii="Simplified Arabic" w:hAnsi="Simplified Arabic" w:cs="Simplified Arabic" w:hint="cs"/>
          <w:sz w:val="28"/>
          <w:szCs w:val="28"/>
        </w:rPr>
        <w:t xml:space="preserve"> (Nunnally, 1978)</w:t>
      </w:r>
    </w:p>
    <w:p w14:paraId="64793DC6"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هذا يعني أن الأداة تقيس المفهوم بدرجة عالية من الاتساق والموثوقية</w:t>
      </w:r>
    </w:p>
    <w:p w14:paraId="1A43B690"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إمكانية الاعتماد على النتائج وتعميمها بثقة عالية</w:t>
      </w:r>
    </w:p>
    <w:p w14:paraId="32BF7FCA" w14:textId="77777777" w:rsidR="00CF6861" w:rsidRPr="000868B0" w:rsidRDefault="00CF6861" w:rsidP="000868B0">
      <w:pPr>
        <w:bidi/>
        <w:spacing w:line="360" w:lineRule="auto"/>
        <w:rPr>
          <w:rFonts w:ascii="Simplified Arabic" w:hAnsi="Simplified Arabic" w:cs="Simplified Arabic"/>
          <w:sz w:val="28"/>
          <w:szCs w:val="28"/>
          <w:rtl/>
        </w:rPr>
      </w:pPr>
      <w:r w:rsidRPr="000868B0">
        <w:rPr>
          <w:rFonts w:ascii="Simplified Arabic" w:hAnsi="Simplified Arabic" w:cs="Simplified Arabic" w:hint="cs"/>
          <w:sz w:val="28"/>
          <w:szCs w:val="28"/>
          <w:rtl/>
        </w:rPr>
        <w:t>البعد الأول: إيجاد القيمة والقيمة المضافة ورسم خريطة لتدفقها</w:t>
      </w:r>
    </w:p>
    <w:p w14:paraId="77963B2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يهدف هذا البعد إلى قياس مدى حرص المنظمات غير الربحية على تحديد الأنشطة التي تضيف</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قيمة حقيقية للمستفيدين، والعمل على تحسينها باستمرار، وتقليل الأنشطة غير الضرورية، ورسم خرائط واضحة لتدفق القيمة من المدخلات إلى المخرجات</w:t>
      </w:r>
      <w:r w:rsidRPr="00EA056D">
        <w:rPr>
          <w:rFonts w:ascii="Simplified Arabic" w:hAnsi="Simplified Arabic" w:cs="Simplified Arabic" w:hint="cs"/>
          <w:sz w:val="28"/>
          <w:szCs w:val="28"/>
        </w:rPr>
        <w:t>.</w:t>
      </w:r>
    </w:p>
    <w:p w14:paraId="59692289" w14:textId="24393992"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b/>
          <w:bCs/>
          <w:sz w:val="28"/>
          <w:szCs w:val="28"/>
          <w:rtl/>
        </w:rPr>
        <w:t xml:space="preserve">جدول </w:t>
      </w:r>
      <w:r w:rsidR="00094D11">
        <w:rPr>
          <w:rFonts w:ascii="Simplified Arabic" w:hAnsi="Simplified Arabic" w:cs="Simplified Arabic" w:hint="cs"/>
          <w:b/>
          <w:bCs/>
          <w:sz w:val="28"/>
          <w:szCs w:val="28"/>
          <w:rtl/>
        </w:rPr>
        <w:t>26</w:t>
      </w:r>
      <w:r w:rsidRPr="00EA056D">
        <w:rPr>
          <w:rFonts w:ascii="Simplified Arabic" w:hAnsi="Simplified Arabic" w:cs="Simplified Arabic" w:hint="cs"/>
          <w:b/>
          <w:bCs/>
          <w:sz w:val="28"/>
          <w:szCs w:val="28"/>
          <w:rtl/>
        </w:rPr>
        <w:t xml:space="preserve"> المتوسطات الحسابية والانحرافات المعيارية لعبارات البعد الأول</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4328"/>
        <w:gridCol w:w="958"/>
        <w:gridCol w:w="983"/>
        <w:gridCol w:w="1182"/>
        <w:gridCol w:w="836"/>
      </w:tblGrid>
      <w:tr w:rsidR="00CF6861" w:rsidRPr="00EA056D" w14:paraId="69919992" w14:textId="77777777" w:rsidTr="00B37F1C">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986" w:type="dxa"/>
            <w:vAlign w:val="center"/>
            <w:hideMark/>
          </w:tcPr>
          <w:p w14:paraId="315EBEE8" w14:textId="77777777" w:rsidR="00CF6861" w:rsidRPr="00EA056D" w:rsidRDefault="00CF6861" w:rsidP="00B37F1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رقم</w:t>
            </w:r>
          </w:p>
        </w:tc>
        <w:tc>
          <w:tcPr>
            <w:tcW w:w="4328" w:type="dxa"/>
            <w:vAlign w:val="center"/>
            <w:hideMark/>
          </w:tcPr>
          <w:p w14:paraId="1ACE9BA8" w14:textId="77777777" w:rsidR="00CF6861" w:rsidRPr="00EA056D" w:rsidRDefault="00CF6861" w:rsidP="00B37F1C">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العبارة</w:t>
            </w:r>
          </w:p>
        </w:tc>
        <w:tc>
          <w:tcPr>
            <w:tcW w:w="0" w:type="auto"/>
            <w:vAlign w:val="center"/>
            <w:hideMark/>
          </w:tcPr>
          <w:p w14:paraId="0336398D" w14:textId="77777777" w:rsidR="00CF6861" w:rsidRPr="00EA056D" w:rsidRDefault="00CF6861" w:rsidP="00B37F1C">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المتوسط</w:t>
            </w:r>
          </w:p>
        </w:tc>
        <w:tc>
          <w:tcPr>
            <w:tcW w:w="0" w:type="auto"/>
            <w:vAlign w:val="center"/>
            <w:hideMark/>
          </w:tcPr>
          <w:p w14:paraId="524A8E91" w14:textId="77777777" w:rsidR="00CF6861" w:rsidRPr="00EA056D" w:rsidRDefault="00CF6861" w:rsidP="00B37F1C">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الانحراف</w:t>
            </w:r>
          </w:p>
        </w:tc>
        <w:tc>
          <w:tcPr>
            <w:tcW w:w="0" w:type="auto"/>
            <w:vAlign w:val="center"/>
            <w:hideMark/>
          </w:tcPr>
          <w:p w14:paraId="114C414C" w14:textId="77777777" w:rsidR="00CF6861" w:rsidRPr="00EA056D" w:rsidRDefault="00CF6861" w:rsidP="00B37F1C">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المستوى</w:t>
            </w:r>
          </w:p>
        </w:tc>
        <w:tc>
          <w:tcPr>
            <w:tcW w:w="0" w:type="auto"/>
            <w:vAlign w:val="center"/>
            <w:hideMark/>
          </w:tcPr>
          <w:p w14:paraId="3571CB50" w14:textId="77777777" w:rsidR="00CF6861" w:rsidRPr="00EA056D" w:rsidRDefault="00CF6861" w:rsidP="00B37F1C">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الترتيب</w:t>
            </w:r>
          </w:p>
        </w:tc>
      </w:tr>
      <w:tr w:rsidR="00CF6861" w:rsidRPr="00EA056D" w14:paraId="40A3E70D" w14:textId="77777777" w:rsidTr="00B37F1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6" w:type="dxa"/>
            <w:vAlign w:val="center"/>
            <w:hideMark/>
          </w:tcPr>
          <w:p w14:paraId="11BD6A42" w14:textId="77777777" w:rsidR="00CF6861" w:rsidRPr="00EA056D" w:rsidRDefault="00CF6861" w:rsidP="00B37F1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1</w:t>
            </w:r>
          </w:p>
        </w:tc>
        <w:tc>
          <w:tcPr>
            <w:tcW w:w="4328" w:type="dxa"/>
            <w:vAlign w:val="center"/>
            <w:hideMark/>
          </w:tcPr>
          <w:p w14:paraId="2AA20EE4"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تحرص القيادة على تحديد الأنشطة التي تضيف قيمة</w:t>
            </w:r>
          </w:p>
        </w:tc>
        <w:tc>
          <w:tcPr>
            <w:tcW w:w="0" w:type="auto"/>
            <w:vAlign w:val="center"/>
            <w:hideMark/>
          </w:tcPr>
          <w:p w14:paraId="2621FB0D"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5.556</w:t>
            </w:r>
          </w:p>
        </w:tc>
        <w:tc>
          <w:tcPr>
            <w:tcW w:w="0" w:type="auto"/>
            <w:vAlign w:val="center"/>
            <w:hideMark/>
          </w:tcPr>
          <w:p w14:paraId="00A8DA5F"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0.971</w:t>
            </w:r>
          </w:p>
        </w:tc>
        <w:tc>
          <w:tcPr>
            <w:tcW w:w="0" w:type="auto"/>
            <w:vAlign w:val="center"/>
            <w:hideMark/>
          </w:tcPr>
          <w:p w14:paraId="68CE2E46"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vAlign w:val="center"/>
            <w:hideMark/>
          </w:tcPr>
          <w:p w14:paraId="48D22360"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w:t>
            </w:r>
          </w:p>
        </w:tc>
      </w:tr>
      <w:tr w:rsidR="00CF6861" w:rsidRPr="00EA056D" w14:paraId="394F3024" w14:textId="77777777" w:rsidTr="00B37F1C">
        <w:trPr>
          <w:jc w:val="center"/>
        </w:trPr>
        <w:tc>
          <w:tcPr>
            <w:cnfStyle w:val="001000000000" w:firstRow="0" w:lastRow="0" w:firstColumn="1" w:lastColumn="0" w:oddVBand="0" w:evenVBand="0" w:oddHBand="0" w:evenHBand="0" w:firstRowFirstColumn="0" w:firstRowLastColumn="0" w:lastRowFirstColumn="0" w:lastRowLastColumn="0"/>
            <w:tcW w:w="986" w:type="dxa"/>
            <w:vAlign w:val="center"/>
            <w:hideMark/>
          </w:tcPr>
          <w:p w14:paraId="6AE3BB02" w14:textId="77777777" w:rsidR="00CF6861" w:rsidRPr="00EA056D" w:rsidRDefault="00CF6861" w:rsidP="00B37F1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2</w:t>
            </w:r>
          </w:p>
        </w:tc>
        <w:tc>
          <w:tcPr>
            <w:tcW w:w="4328" w:type="dxa"/>
            <w:vAlign w:val="center"/>
            <w:hideMark/>
          </w:tcPr>
          <w:p w14:paraId="3D8A1B09" w14:textId="77777777" w:rsidR="00CF6861" w:rsidRPr="00EA056D" w:rsidRDefault="00CF6861"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تعمل القيادة على تقليل الأنشطة غير الضرورية</w:t>
            </w:r>
          </w:p>
        </w:tc>
        <w:tc>
          <w:tcPr>
            <w:tcW w:w="0" w:type="auto"/>
            <w:vAlign w:val="center"/>
            <w:hideMark/>
          </w:tcPr>
          <w:p w14:paraId="763C03E7" w14:textId="77777777" w:rsidR="00CF6861" w:rsidRPr="00EA056D" w:rsidRDefault="00CF6861"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5.471</w:t>
            </w:r>
          </w:p>
        </w:tc>
        <w:tc>
          <w:tcPr>
            <w:tcW w:w="0" w:type="auto"/>
            <w:vAlign w:val="center"/>
            <w:hideMark/>
          </w:tcPr>
          <w:p w14:paraId="776EBABD" w14:textId="77777777" w:rsidR="00CF6861" w:rsidRPr="00EA056D" w:rsidRDefault="00CF6861"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0.917</w:t>
            </w:r>
          </w:p>
        </w:tc>
        <w:tc>
          <w:tcPr>
            <w:tcW w:w="0" w:type="auto"/>
            <w:vAlign w:val="center"/>
            <w:hideMark/>
          </w:tcPr>
          <w:p w14:paraId="6DFECE62" w14:textId="77777777" w:rsidR="00CF6861" w:rsidRPr="00EA056D" w:rsidRDefault="00CF6861"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vAlign w:val="center"/>
            <w:hideMark/>
          </w:tcPr>
          <w:p w14:paraId="63406AD4" w14:textId="77777777" w:rsidR="00CF6861" w:rsidRPr="00EA056D" w:rsidRDefault="00CF6861"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4</w:t>
            </w:r>
          </w:p>
        </w:tc>
      </w:tr>
      <w:tr w:rsidR="00CF6861" w:rsidRPr="00EA056D" w14:paraId="498F40AF" w14:textId="77777777" w:rsidTr="00B37F1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6" w:type="dxa"/>
            <w:vAlign w:val="center"/>
            <w:hideMark/>
          </w:tcPr>
          <w:p w14:paraId="2DF6A8D9" w14:textId="77777777" w:rsidR="00CF6861" w:rsidRPr="00EA056D" w:rsidRDefault="00CF6861" w:rsidP="00B37F1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lastRenderedPageBreak/>
              <w:t>3</w:t>
            </w:r>
          </w:p>
        </w:tc>
        <w:tc>
          <w:tcPr>
            <w:tcW w:w="4328" w:type="dxa"/>
            <w:vAlign w:val="center"/>
            <w:hideMark/>
          </w:tcPr>
          <w:p w14:paraId="6AB86984"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تتبنى القيادة نهجاً واضحاً لرسم خريطة تدفق القيمة</w:t>
            </w:r>
          </w:p>
        </w:tc>
        <w:tc>
          <w:tcPr>
            <w:tcW w:w="0" w:type="auto"/>
            <w:vAlign w:val="center"/>
            <w:hideMark/>
          </w:tcPr>
          <w:p w14:paraId="3FB4E13E"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5.078</w:t>
            </w:r>
          </w:p>
        </w:tc>
        <w:tc>
          <w:tcPr>
            <w:tcW w:w="0" w:type="auto"/>
            <w:vAlign w:val="center"/>
            <w:hideMark/>
          </w:tcPr>
          <w:p w14:paraId="1931DDC5"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0.996</w:t>
            </w:r>
          </w:p>
        </w:tc>
        <w:tc>
          <w:tcPr>
            <w:tcW w:w="0" w:type="auto"/>
            <w:vAlign w:val="center"/>
            <w:hideMark/>
          </w:tcPr>
          <w:p w14:paraId="291584AB"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w:t>
            </w:r>
          </w:p>
        </w:tc>
        <w:tc>
          <w:tcPr>
            <w:tcW w:w="0" w:type="auto"/>
            <w:vAlign w:val="center"/>
            <w:hideMark/>
          </w:tcPr>
          <w:p w14:paraId="398F4D24"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w:t>
            </w:r>
          </w:p>
        </w:tc>
      </w:tr>
      <w:tr w:rsidR="00CF6861" w:rsidRPr="00EA056D" w14:paraId="7B9B50AF" w14:textId="77777777" w:rsidTr="00B37F1C">
        <w:trPr>
          <w:jc w:val="center"/>
        </w:trPr>
        <w:tc>
          <w:tcPr>
            <w:cnfStyle w:val="001000000000" w:firstRow="0" w:lastRow="0" w:firstColumn="1" w:lastColumn="0" w:oddVBand="0" w:evenVBand="0" w:oddHBand="0" w:evenHBand="0" w:firstRowFirstColumn="0" w:firstRowLastColumn="0" w:lastRowFirstColumn="0" w:lastRowLastColumn="0"/>
            <w:tcW w:w="986" w:type="dxa"/>
            <w:vAlign w:val="center"/>
            <w:hideMark/>
          </w:tcPr>
          <w:p w14:paraId="17B154EA" w14:textId="77777777" w:rsidR="00CF6861" w:rsidRPr="00EA056D" w:rsidRDefault="00CF6861" w:rsidP="00B37F1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4</w:t>
            </w:r>
          </w:p>
        </w:tc>
        <w:tc>
          <w:tcPr>
            <w:tcW w:w="4328" w:type="dxa"/>
            <w:vAlign w:val="center"/>
            <w:hideMark/>
          </w:tcPr>
          <w:p w14:paraId="09135899" w14:textId="77777777" w:rsidR="00CF6861" w:rsidRPr="00EA056D" w:rsidRDefault="00CF6861"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تعتمد المنظمة على أدوات تحليل البيانات</w:t>
            </w:r>
          </w:p>
        </w:tc>
        <w:tc>
          <w:tcPr>
            <w:tcW w:w="0" w:type="auto"/>
            <w:vAlign w:val="center"/>
            <w:hideMark/>
          </w:tcPr>
          <w:p w14:paraId="463A92EA" w14:textId="77777777" w:rsidR="00CF6861" w:rsidRPr="00EA056D" w:rsidRDefault="00CF6861"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5.637</w:t>
            </w:r>
          </w:p>
        </w:tc>
        <w:tc>
          <w:tcPr>
            <w:tcW w:w="0" w:type="auto"/>
            <w:vAlign w:val="center"/>
            <w:hideMark/>
          </w:tcPr>
          <w:p w14:paraId="5022F0BA" w14:textId="77777777" w:rsidR="00CF6861" w:rsidRPr="00EA056D" w:rsidRDefault="00CF6861"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0.947</w:t>
            </w:r>
          </w:p>
        </w:tc>
        <w:tc>
          <w:tcPr>
            <w:tcW w:w="0" w:type="auto"/>
            <w:vAlign w:val="center"/>
            <w:hideMark/>
          </w:tcPr>
          <w:p w14:paraId="6779E19D" w14:textId="77777777" w:rsidR="00CF6861" w:rsidRPr="00EA056D" w:rsidRDefault="00CF6861"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vAlign w:val="center"/>
            <w:hideMark/>
          </w:tcPr>
          <w:p w14:paraId="49D14044" w14:textId="77777777" w:rsidR="00CF6861" w:rsidRPr="00EA056D" w:rsidRDefault="00CF6861"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w:t>
            </w:r>
          </w:p>
        </w:tc>
      </w:tr>
      <w:tr w:rsidR="00CF6861" w:rsidRPr="00EA056D" w14:paraId="7D339393" w14:textId="77777777" w:rsidTr="00B37F1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6" w:type="dxa"/>
            <w:vAlign w:val="center"/>
            <w:hideMark/>
          </w:tcPr>
          <w:p w14:paraId="10733D91" w14:textId="77777777" w:rsidR="00CF6861" w:rsidRPr="00EA056D" w:rsidRDefault="00CF6861" w:rsidP="00B37F1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5</w:t>
            </w:r>
          </w:p>
        </w:tc>
        <w:tc>
          <w:tcPr>
            <w:tcW w:w="4328" w:type="dxa"/>
            <w:vAlign w:val="center"/>
            <w:hideMark/>
          </w:tcPr>
          <w:p w14:paraId="300D9E0C"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يتم تحديث خريطة تدفق العمليات بانتظام</w:t>
            </w:r>
          </w:p>
        </w:tc>
        <w:tc>
          <w:tcPr>
            <w:tcW w:w="0" w:type="auto"/>
            <w:vAlign w:val="center"/>
            <w:hideMark/>
          </w:tcPr>
          <w:p w14:paraId="1574F8F2"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5.488</w:t>
            </w:r>
          </w:p>
        </w:tc>
        <w:tc>
          <w:tcPr>
            <w:tcW w:w="0" w:type="auto"/>
            <w:vAlign w:val="center"/>
            <w:hideMark/>
          </w:tcPr>
          <w:p w14:paraId="437F1370"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0.945</w:t>
            </w:r>
          </w:p>
        </w:tc>
        <w:tc>
          <w:tcPr>
            <w:tcW w:w="0" w:type="auto"/>
            <w:vAlign w:val="center"/>
            <w:hideMark/>
          </w:tcPr>
          <w:p w14:paraId="7D197A03"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vAlign w:val="center"/>
            <w:hideMark/>
          </w:tcPr>
          <w:p w14:paraId="556ACC7C" w14:textId="77777777" w:rsidR="00CF6861" w:rsidRPr="00EA056D" w:rsidRDefault="00CF6861" w:rsidP="00B37F1C">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3</w:t>
            </w:r>
          </w:p>
        </w:tc>
      </w:tr>
      <w:tr w:rsidR="00B37F1C" w:rsidRPr="00EA056D" w14:paraId="676D7FFE" w14:textId="77777777" w:rsidTr="00B37F1C">
        <w:trPr>
          <w:jc w:val="center"/>
        </w:trPr>
        <w:tc>
          <w:tcPr>
            <w:cnfStyle w:val="001000000000" w:firstRow="0" w:lastRow="0" w:firstColumn="1" w:lastColumn="0" w:oddVBand="0" w:evenVBand="0" w:oddHBand="0" w:evenHBand="0" w:firstRowFirstColumn="0" w:firstRowLastColumn="0" w:lastRowFirstColumn="0" w:lastRowLastColumn="0"/>
            <w:tcW w:w="5314" w:type="dxa"/>
            <w:gridSpan w:val="2"/>
            <w:shd w:val="clear" w:color="auto" w:fill="D1D1D1" w:themeFill="background2" w:themeFillShade="E6"/>
            <w:vAlign w:val="center"/>
            <w:hideMark/>
          </w:tcPr>
          <w:p w14:paraId="371B2B92" w14:textId="63AF58A7" w:rsidR="00B37F1C" w:rsidRPr="00EA056D" w:rsidRDefault="00B37F1C" w:rsidP="00B37F1C">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المتوسط العام للبعد</w:t>
            </w:r>
          </w:p>
        </w:tc>
        <w:tc>
          <w:tcPr>
            <w:tcW w:w="0" w:type="auto"/>
            <w:shd w:val="clear" w:color="auto" w:fill="D1D1D1" w:themeFill="background2" w:themeFillShade="E6"/>
            <w:vAlign w:val="center"/>
            <w:hideMark/>
          </w:tcPr>
          <w:p w14:paraId="2863614C" w14:textId="7BC0571D" w:rsidR="00B37F1C" w:rsidRPr="00EA056D" w:rsidRDefault="00B37F1C"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5.446</w:t>
            </w:r>
          </w:p>
        </w:tc>
        <w:tc>
          <w:tcPr>
            <w:tcW w:w="0" w:type="auto"/>
            <w:shd w:val="clear" w:color="auto" w:fill="D1D1D1" w:themeFill="background2" w:themeFillShade="E6"/>
            <w:vAlign w:val="center"/>
            <w:hideMark/>
          </w:tcPr>
          <w:p w14:paraId="0798719C" w14:textId="168BEDFF" w:rsidR="00B37F1C" w:rsidRPr="00EA056D" w:rsidRDefault="00B37F1C"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0.823</w:t>
            </w:r>
          </w:p>
        </w:tc>
        <w:tc>
          <w:tcPr>
            <w:tcW w:w="0" w:type="auto"/>
            <w:shd w:val="clear" w:color="auto" w:fill="D1D1D1" w:themeFill="background2" w:themeFillShade="E6"/>
            <w:vAlign w:val="center"/>
            <w:hideMark/>
          </w:tcPr>
          <w:p w14:paraId="7E4B2EB5" w14:textId="61F6CC20" w:rsidR="00B37F1C" w:rsidRPr="00EA056D" w:rsidRDefault="00B37F1C"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shd w:val="clear" w:color="auto" w:fill="D1D1D1" w:themeFill="background2" w:themeFillShade="E6"/>
            <w:vAlign w:val="center"/>
            <w:hideMark/>
          </w:tcPr>
          <w:p w14:paraId="254BC912" w14:textId="5401D3D2" w:rsidR="00B37F1C" w:rsidRPr="00EA056D" w:rsidRDefault="00B37F1C" w:rsidP="00B37F1C">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w:t>
            </w:r>
          </w:p>
        </w:tc>
      </w:tr>
    </w:tbl>
    <w:p w14:paraId="6ED425E9" w14:textId="77777777" w:rsidR="00CF6861" w:rsidRPr="00EA056D" w:rsidRDefault="00CF6861" w:rsidP="00EA056D">
      <w:pPr>
        <w:bidi/>
        <w:spacing w:line="360" w:lineRule="auto"/>
        <w:rPr>
          <w:rFonts w:ascii="Simplified Arabic" w:hAnsi="Simplified Arabic" w:cs="Simplified Arabic"/>
          <w:sz w:val="28"/>
          <w:szCs w:val="28"/>
          <w:rtl/>
          <w:lang w:bidi="ar-EG"/>
        </w:rPr>
      </w:pPr>
      <w:r w:rsidRPr="00EA056D">
        <w:rPr>
          <w:rFonts w:ascii="Simplified Arabic" w:hAnsi="Simplified Arabic" w:cs="Simplified Arabic" w:hint="cs"/>
          <w:sz w:val="28"/>
          <w:szCs w:val="28"/>
          <w:rtl/>
        </w:rPr>
        <w:t>التحليل التفصيلي والتعليق على كل عبارة</w:t>
      </w:r>
      <w:r w:rsidRPr="00EA056D">
        <w:rPr>
          <w:rFonts w:ascii="Simplified Arabic" w:hAnsi="Simplified Arabic" w:cs="Simplified Arabic" w:hint="cs"/>
          <w:sz w:val="28"/>
          <w:szCs w:val="28"/>
        </w:rPr>
        <w:t>:</w:t>
      </w:r>
    </w:p>
    <w:p w14:paraId="5BBF5866" w14:textId="77777777" w:rsidR="00CF6861" w:rsidRPr="00EA056D" w:rsidRDefault="00CF6861" w:rsidP="00EA056D">
      <w:pPr>
        <w:pStyle w:val="ListParagraph"/>
        <w:numPr>
          <w:ilvl w:val="0"/>
          <w:numId w:val="19"/>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العبارة الأولى (المتوسط: 5.556 - المرتبة الثانية)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w:t>
      </w:r>
    </w:p>
    <w:p w14:paraId="56AF2B8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"تحرص القيادة على تحديد الأنشطة التي تضيف قيمة حقيقية للمستفيدين وتعمل على تحسينها</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باستمرار</w:t>
      </w:r>
      <w:r w:rsidRPr="00EA056D">
        <w:rPr>
          <w:rFonts w:ascii="Simplified Arabic" w:hAnsi="Simplified Arabic" w:cs="Simplified Arabic" w:hint="cs"/>
          <w:sz w:val="28"/>
          <w:szCs w:val="28"/>
        </w:rPr>
        <w:t>"</w:t>
      </w:r>
    </w:p>
    <w:p w14:paraId="1925B82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w:t>
      </w:r>
      <w:r w:rsidRPr="00EA056D">
        <w:rPr>
          <w:rFonts w:ascii="Simplified Arabic" w:hAnsi="Simplified Arabic" w:cs="Simplified Arabic" w:hint="cs"/>
          <w:sz w:val="28"/>
          <w:szCs w:val="28"/>
        </w:rPr>
        <w:t>:</w:t>
      </w:r>
    </w:p>
    <w:p w14:paraId="57168F67"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المتوسط المرتفع (5.556) يدل على وعي قيادي واضح بأهمية التركيز على القيمة</w:t>
      </w:r>
    </w:p>
    <w:p w14:paraId="17883717"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الانحراف المعياري (0.971) يشير إلى تجانس معقول في الآراء</w:t>
      </w:r>
    </w:p>
    <w:p w14:paraId="5FB62A92"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هذه النتيجة تتوافق مع مبدأ "صوت العميل</w:t>
      </w:r>
      <w:r w:rsidRPr="00EA056D">
        <w:rPr>
          <w:rFonts w:ascii="Simplified Arabic" w:hAnsi="Simplified Arabic" w:cs="Simplified Arabic" w:hint="cs"/>
          <w:sz w:val="28"/>
          <w:szCs w:val="28"/>
        </w:rPr>
        <w:t xml:space="preserve">" (Voice of Customer) </w:t>
      </w:r>
      <w:r w:rsidRPr="00EA056D">
        <w:rPr>
          <w:rFonts w:ascii="Simplified Arabic" w:hAnsi="Simplified Arabic" w:cs="Simplified Arabic" w:hint="cs"/>
          <w:sz w:val="28"/>
          <w:szCs w:val="28"/>
          <w:rtl/>
        </w:rPr>
        <w:t>في الإدارة الرشيقة</w:t>
      </w:r>
    </w:p>
    <w:p w14:paraId="6A8C0C3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تعكس تحولاً من التركيز على الأنشطة إلى التركيز على النتائج والأثر</w:t>
      </w:r>
    </w:p>
    <w:p w14:paraId="19BE5AE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التفسير في السياق المحلي</w:t>
      </w:r>
      <w:r w:rsidRPr="00EA056D">
        <w:rPr>
          <w:rFonts w:ascii="Simplified Arabic" w:hAnsi="Simplified Arabic" w:cs="Simplified Arabic" w:hint="cs"/>
          <w:sz w:val="28"/>
          <w:szCs w:val="28"/>
        </w:rPr>
        <w:t>:</w:t>
      </w:r>
    </w:p>
    <w:p w14:paraId="36B2021F"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متطلبات المانحين بقياس الأثر دفعت المنظمات لتحديد القيمة بوضوح</w:t>
      </w:r>
    </w:p>
    <w:p w14:paraId="66082D8F"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التنافس على المستفيدين يفرض التركيز على ما يهمهم فعلاً</w:t>
      </w:r>
    </w:p>
    <w:p w14:paraId="62C8C008"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ثقافة المساءلة المتزايدة تتطلب إثبات القيمة المضافة</w:t>
      </w:r>
    </w:p>
    <w:p w14:paraId="4A7BE120" w14:textId="77777777" w:rsidR="00CF6861" w:rsidRPr="00EA056D" w:rsidRDefault="00CF6861" w:rsidP="00EA056D">
      <w:pPr>
        <w:pStyle w:val="ListParagraph"/>
        <w:numPr>
          <w:ilvl w:val="0"/>
          <w:numId w:val="19"/>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العبارة الرابعة (المتوسط: 5.637 - المرتبة الأولى)</w:t>
      </w:r>
      <w:r w:rsidRPr="00EA056D">
        <w:rPr>
          <w:rFonts w:ascii="Simplified Arabic" w:hAnsi="Simplified Arabic" w:cs="Simplified Arabic" w:hint="cs"/>
          <w:sz w:val="28"/>
          <w:szCs w:val="28"/>
        </w:rPr>
        <w:t>:</w:t>
      </w:r>
    </w:p>
    <w:p w14:paraId="0D7869E3"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تعتمد المنظمة على أدوات تحليل البيانات لتحديد المجالات التي يمكن تحسين القيمة فيها</w:t>
      </w:r>
      <w:r w:rsidRPr="00EA056D">
        <w:rPr>
          <w:rFonts w:ascii="Simplified Arabic" w:hAnsi="Simplified Arabic" w:cs="Simplified Arabic" w:hint="cs"/>
          <w:sz w:val="28"/>
          <w:szCs w:val="28"/>
        </w:rPr>
        <w:t>"</w:t>
      </w:r>
    </w:p>
    <w:p w14:paraId="5F82D41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w:t>
      </w:r>
      <w:r w:rsidRPr="00EA056D">
        <w:rPr>
          <w:rFonts w:ascii="Simplified Arabic" w:hAnsi="Simplified Arabic" w:cs="Simplified Arabic" w:hint="cs"/>
          <w:sz w:val="28"/>
          <w:szCs w:val="28"/>
        </w:rPr>
        <w:t>:</w:t>
      </w:r>
    </w:p>
    <w:p w14:paraId="390FAA7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حصلت على أعلى متوسط في البعد (5.637)، مما يعكس التحول الرقمي في القطاع</w:t>
      </w:r>
    </w:p>
    <w:p w14:paraId="290C2400"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الانحراف المعياري المنخفض نسبياً (0.947) يدل على اتفاق واسع</w:t>
      </w:r>
    </w:p>
    <w:p w14:paraId="51CDDC61"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تتماشى مع توجهات رؤية 2030 في التحول الرقمي</w:t>
      </w:r>
    </w:p>
    <w:p w14:paraId="618C60E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التفسير</w:t>
      </w:r>
      <w:r w:rsidRPr="00EA056D">
        <w:rPr>
          <w:rFonts w:ascii="Simplified Arabic" w:hAnsi="Simplified Arabic" w:cs="Simplified Arabic" w:hint="cs"/>
          <w:sz w:val="28"/>
          <w:szCs w:val="28"/>
        </w:rPr>
        <w:t>:</w:t>
      </w:r>
    </w:p>
    <w:p w14:paraId="616EA528"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انتشار أدوات التحليل المجانية</w:t>
      </w:r>
      <w:r w:rsidRPr="00EA056D">
        <w:rPr>
          <w:rFonts w:ascii="Simplified Arabic" w:hAnsi="Simplified Arabic" w:cs="Simplified Arabic" w:hint="cs"/>
          <w:sz w:val="28"/>
          <w:szCs w:val="28"/>
        </w:rPr>
        <w:t xml:space="preserve"> (Google Analytics, Excel, Power BI)</w:t>
      </w:r>
    </w:p>
    <w:p w14:paraId="6CC2D98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برامج التدريب التي يقدمها المركز الوطني في مجال البيانات</w:t>
      </w:r>
    </w:p>
    <w:p w14:paraId="0A20F741"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إدراك أهمية اتخاذ القرارات المبنية على البيانات</w:t>
      </w:r>
      <w:r w:rsidRPr="00EA056D">
        <w:rPr>
          <w:rFonts w:ascii="Simplified Arabic" w:hAnsi="Simplified Arabic" w:cs="Simplified Arabic" w:hint="cs"/>
          <w:sz w:val="28"/>
          <w:szCs w:val="28"/>
        </w:rPr>
        <w:t xml:space="preserve"> (Data-Driven Decisions)</w:t>
      </w:r>
    </w:p>
    <w:p w14:paraId="2DBA2400"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توفر المنصات الرقمية التي توفر بيانات جاهزة (منصة إحسان، منصة العمل التطوعي)</w:t>
      </w:r>
    </w:p>
    <w:p w14:paraId="5903CDFE" w14:textId="77777777" w:rsidR="00CF6861" w:rsidRPr="00EA056D" w:rsidRDefault="00CF6861" w:rsidP="00EA056D">
      <w:pPr>
        <w:pStyle w:val="ListParagraph"/>
        <w:numPr>
          <w:ilvl w:val="0"/>
          <w:numId w:val="19"/>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العبارة الثالثة (المتوسط: 5.078 - المرتبة الخامسة)</w:t>
      </w:r>
      <w:r w:rsidRPr="00EA056D">
        <w:rPr>
          <w:rFonts w:ascii="Simplified Arabic" w:hAnsi="Simplified Arabic" w:cs="Simplified Arabic" w:hint="cs"/>
          <w:sz w:val="28"/>
          <w:szCs w:val="28"/>
        </w:rPr>
        <w:t>:</w:t>
      </w:r>
    </w:p>
    <w:p w14:paraId="020279B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تتبنى القيادة الرشيقة نهجاً واضحاً لرسم خريطة تدفق القيمة لضمان تحسين العمليات بشكل</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مستمر</w:t>
      </w:r>
      <w:r w:rsidRPr="00EA056D">
        <w:rPr>
          <w:rFonts w:ascii="Simplified Arabic" w:hAnsi="Simplified Arabic" w:cs="Simplified Arabic" w:hint="cs"/>
          <w:sz w:val="28"/>
          <w:szCs w:val="28"/>
        </w:rPr>
        <w:t>"</w:t>
      </w:r>
    </w:p>
    <w:p w14:paraId="34053A2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w:t>
      </w:r>
      <w:r w:rsidRPr="00EA056D">
        <w:rPr>
          <w:rFonts w:ascii="Simplified Arabic" w:hAnsi="Simplified Arabic" w:cs="Simplified Arabic" w:hint="cs"/>
          <w:sz w:val="28"/>
          <w:szCs w:val="28"/>
        </w:rPr>
        <w:t>:</w:t>
      </w:r>
    </w:p>
    <w:p w14:paraId="4794B2A0"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حصلت على أقل متوسط في البعد (5.078)، لكنها لا تزال في مستوى "موافق</w:t>
      </w:r>
      <w:r w:rsidRPr="00EA056D">
        <w:rPr>
          <w:rFonts w:ascii="Simplified Arabic" w:hAnsi="Simplified Arabic" w:cs="Simplified Arabic" w:hint="cs"/>
          <w:sz w:val="28"/>
          <w:szCs w:val="28"/>
        </w:rPr>
        <w:t>"</w:t>
      </w:r>
    </w:p>
    <w:p w14:paraId="2E958768"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الانحراف المعياري الأعلى (0.996) يشير إلى تباين أكبر في التطبيق</w:t>
      </w:r>
    </w:p>
    <w:p w14:paraId="39786E1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هذا متوقع لأن رسم خرائط تدفق القيمة</w:t>
      </w:r>
      <w:r w:rsidRPr="00EA056D">
        <w:rPr>
          <w:rFonts w:ascii="Simplified Arabic" w:hAnsi="Simplified Arabic" w:cs="Simplified Arabic" w:hint="cs"/>
          <w:sz w:val="28"/>
          <w:szCs w:val="28"/>
        </w:rPr>
        <w:t xml:space="preserve"> (Value Stream Mapping) </w:t>
      </w:r>
      <w:r w:rsidRPr="00EA056D">
        <w:rPr>
          <w:rFonts w:ascii="Simplified Arabic" w:hAnsi="Simplified Arabic" w:cs="Simplified Arabic" w:hint="cs"/>
          <w:sz w:val="28"/>
          <w:szCs w:val="28"/>
          <w:rtl/>
        </w:rPr>
        <w:t>أداة تقنية متخصصة</w:t>
      </w:r>
    </w:p>
    <w:p w14:paraId="5C24ED0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التفسير والتوصيات</w:t>
      </w:r>
      <w:r w:rsidRPr="00EA056D">
        <w:rPr>
          <w:rFonts w:ascii="Simplified Arabic" w:hAnsi="Simplified Arabic" w:cs="Simplified Arabic" w:hint="cs"/>
          <w:sz w:val="28"/>
          <w:szCs w:val="28"/>
        </w:rPr>
        <w:t>:</w:t>
      </w:r>
    </w:p>
    <w:p w14:paraId="0FA622FA"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الحاجة لتدريب متخصص في أدوات</w:t>
      </w:r>
      <w:r w:rsidRPr="00EA056D">
        <w:rPr>
          <w:rFonts w:ascii="Simplified Arabic" w:hAnsi="Simplified Arabic" w:cs="Simplified Arabic" w:hint="cs"/>
          <w:sz w:val="28"/>
          <w:szCs w:val="28"/>
        </w:rPr>
        <w:t xml:space="preserve"> VSM</w:t>
      </w:r>
    </w:p>
    <w:p w14:paraId="739886D7"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قلة الخبراء المحليين في هذا المجال</w:t>
      </w:r>
    </w:p>
    <w:p w14:paraId="3D79E4E2"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تعقيد الأداة مقارنة بالمفاهيم الأخرى</w:t>
      </w:r>
    </w:p>
    <w:p w14:paraId="084E98D5"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فرصة للتحسين من خلال برامج تدريبية مستهدفة</w:t>
      </w:r>
    </w:p>
    <w:p w14:paraId="4A49D7F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الربط بالإطار النظري</w:t>
      </w:r>
      <w:r w:rsidRPr="00EA056D">
        <w:rPr>
          <w:rFonts w:ascii="Simplified Arabic" w:hAnsi="Simplified Arabic" w:cs="Simplified Arabic" w:hint="cs"/>
          <w:sz w:val="28"/>
          <w:szCs w:val="28"/>
        </w:rPr>
        <w:t>:</w:t>
      </w:r>
    </w:p>
    <w:p w14:paraId="0DEF7F4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وفقاً لـ</w:t>
      </w:r>
      <w:r w:rsidRPr="00EA056D">
        <w:rPr>
          <w:rFonts w:ascii="Simplified Arabic" w:hAnsi="Simplified Arabic" w:cs="Simplified Arabic" w:hint="cs"/>
          <w:sz w:val="28"/>
          <w:szCs w:val="28"/>
        </w:rPr>
        <w:t xml:space="preserve"> (Womack &amp; Jones, 2003)</w:t>
      </w:r>
      <w:r w:rsidRPr="00EA056D">
        <w:rPr>
          <w:rFonts w:ascii="Simplified Arabic" w:hAnsi="Simplified Arabic" w:cs="Simplified Arabic" w:hint="cs"/>
          <w:sz w:val="28"/>
          <w:szCs w:val="28"/>
          <w:rtl/>
        </w:rPr>
        <w:t>، فإن رسم خريطة تدفق القيمة هو الخطوة الثانية في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تطبيق الإدارة الرشيقة بعد تحديد القيمة. النتائج تشير إلى أن المنظمات في جدة بدأت بالخطوة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الأولى (تحديد القيمة) بشكل جيد، لكنها لا تزال في مراحل مبكرة من الخطوة الثانية (رسم</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الخريطة)</w:t>
      </w:r>
      <w:r w:rsidRPr="00EA056D">
        <w:rPr>
          <w:rFonts w:ascii="Simplified Arabic" w:hAnsi="Simplified Arabic" w:cs="Simplified Arabic" w:hint="cs"/>
          <w:sz w:val="28"/>
          <w:szCs w:val="28"/>
        </w:rPr>
        <w:t>.</w:t>
      </w:r>
    </w:p>
    <w:p w14:paraId="37F3222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الخلاصة الجزئية للبعد الأول</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بلغ المتوسط العام للبعد 5.446 بانحراف معياري 0.823، وهو مستوى مرتفع يعكس</w:t>
      </w:r>
      <w:r w:rsidRPr="00EA056D">
        <w:rPr>
          <w:rFonts w:ascii="Simplified Arabic" w:hAnsi="Simplified Arabic" w:cs="Simplified Arabic" w:hint="cs"/>
          <w:sz w:val="28"/>
          <w:szCs w:val="28"/>
        </w:rPr>
        <w:t>:</w:t>
      </w:r>
    </w:p>
    <w:p w14:paraId="057338E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وعياً إدارياً متقدماً بأهمية التركيز على القيمة</w:t>
      </w:r>
    </w:p>
    <w:p w14:paraId="305B7307"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جهوداً فعلية في تطبيق هذا المبدأ</w:t>
      </w:r>
    </w:p>
    <w:p w14:paraId="3F589D59"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فرصاً للتحسين خاصة في مجال رسم خرائط التدفق</w:t>
      </w:r>
    </w:p>
    <w:p w14:paraId="459935F3"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حاجة لبناء القدرات في الأدوات التقنية المتخصصة</w:t>
      </w:r>
    </w:p>
    <w:p w14:paraId="21B78438" w14:textId="77777777" w:rsidR="00CF6861" w:rsidRPr="001B5449" w:rsidRDefault="00CF6861" w:rsidP="001B5449">
      <w:pPr>
        <w:bidi/>
        <w:spacing w:line="360" w:lineRule="auto"/>
        <w:rPr>
          <w:rFonts w:ascii="Simplified Arabic" w:hAnsi="Simplified Arabic" w:cs="Simplified Arabic"/>
          <w:sz w:val="28"/>
          <w:szCs w:val="28"/>
          <w:rtl/>
        </w:rPr>
      </w:pPr>
      <w:r w:rsidRPr="001B5449">
        <w:rPr>
          <w:rFonts w:ascii="Simplified Arabic" w:hAnsi="Simplified Arabic" w:cs="Simplified Arabic" w:hint="cs"/>
          <w:sz w:val="28"/>
          <w:szCs w:val="28"/>
          <w:rtl/>
        </w:rPr>
        <w:t>البعد الثاني: نظام السحب والدفع</w:t>
      </w:r>
    </w:p>
    <w:p w14:paraId="1858232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يركز هذا البعد على قياس مدى اعتماد المنظمات على نظام السحب لتوفير الموارد وفقاً</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للاحتياجات الفعلية، وتطبيق نظام الدفع بمرونة، وتحقيق التوازن بينهما لضمان الكفاءة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التشغيلية المثلى</w:t>
      </w:r>
      <w:r w:rsidRPr="00EA056D">
        <w:rPr>
          <w:rFonts w:ascii="Simplified Arabic" w:hAnsi="Simplified Arabic" w:cs="Simplified Arabic" w:hint="cs"/>
          <w:sz w:val="28"/>
          <w:szCs w:val="28"/>
        </w:rPr>
        <w:t>.</w:t>
      </w:r>
    </w:p>
    <w:p w14:paraId="084840BF" w14:textId="33AEACAE"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b/>
          <w:bCs/>
          <w:sz w:val="28"/>
          <w:szCs w:val="28"/>
          <w:rtl/>
        </w:rPr>
        <w:t xml:space="preserve">جدول </w:t>
      </w:r>
      <w:r w:rsidR="006034DB">
        <w:rPr>
          <w:rFonts w:ascii="Simplified Arabic" w:hAnsi="Simplified Arabic" w:cs="Simplified Arabic" w:hint="cs"/>
          <w:b/>
          <w:bCs/>
          <w:sz w:val="28"/>
          <w:szCs w:val="28"/>
          <w:rtl/>
        </w:rPr>
        <w:t>27</w:t>
      </w:r>
      <w:r w:rsidRPr="00EA056D">
        <w:rPr>
          <w:rFonts w:ascii="Simplified Arabic" w:hAnsi="Simplified Arabic" w:cs="Simplified Arabic" w:hint="cs"/>
          <w:b/>
          <w:bCs/>
          <w:sz w:val="28"/>
          <w:szCs w:val="28"/>
          <w:rtl/>
        </w:rPr>
        <w:t xml:space="preserve"> المتوسطات الحسابية والانحرافات المعيارية لعبارات البعد الثاني</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4464"/>
        <w:gridCol w:w="958"/>
        <w:gridCol w:w="983"/>
        <w:gridCol w:w="1123"/>
        <w:gridCol w:w="836"/>
      </w:tblGrid>
      <w:tr w:rsidR="00CF6861" w:rsidRPr="00EA056D" w14:paraId="2A408E9F" w14:textId="77777777" w:rsidTr="00DB6EB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986" w:type="dxa"/>
            <w:tcBorders>
              <w:bottom w:val="none" w:sz="0" w:space="0" w:color="auto"/>
              <w:right w:val="none" w:sz="0" w:space="0" w:color="auto"/>
            </w:tcBorders>
            <w:vAlign w:val="center"/>
            <w:hideMark/>
          </w:tcPr>
          <w:p w14:paraId="56E882C0" w14:textId="77777777" w:rsidR="00CF6861" w:rsidRPr="00EA056D" w:rsidRDefault="00CF6861" w:rsidP="00DB6EBA">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رقم</w:t>
            </w:r>
          </w:p>
        </w:tc>
        <w:tc>
          <w:tcPr>
            <w:tcW w:w="4464" w:type="dxa"/>
            <w:vAlign w:val="center"/>
            <w:hideMark/>
          </w:tcPr>
          <w:p w14:paraId="30ECF5C3" w14:textId="77777777" w:rsidR="00CF6861" w:rsidRPr="00EA056D" w:rsidRDefault="00CF6861" w:rsidP="00DB6EBA">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العبارة</w:t>
            </w:r>
          </w:p>
        </w:tc>
        <w:tc>
          <w:tcPr>
            <w:tcW w:w="0" w:type="auto"/>
            <w:vAlign w:val="center"/>
            <w:hideMark/>
          </w:tcPr>
          <w:p w14:paraId="0D9D16E7" w14:textId="77777777" w:rsidR="00CF6861" w:rsidRPr="00EA056D" w:rsidRDefault="00CF6861" w:rsidP="00DB6EBA">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المتوسط</w:t>
            </w:r>
          </w:p>
        </w:tc>
        <w:tc>
          <w:tcPr>
            <w:tcW w:w="0" w:type="auto"/>
            <w:vAlign w:val="center"/>
            <w:hideMark/>
          </w:tcPr>
          <w:p w14:paraId="5E846652" w14:textId="77777777" w:rsidR="00CF6861" w:rsidRPr="00EA056D" w:rsidRDefault="00CF6861" w:rsidP="00DB6EBA">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الانحراف</w:t>
            </w:r>
          </w:p>
        </w:tc>
        <w:tc>
          <w:tcPr>
            <w:tcW w:w="0" w:type="auto"/>
            <w:vAlign w:val="center"/>
            <w:hideMark/>
          </w:tcPr>
          <w:p w14:paraId="18563FCB" w14:textId="77777777" w:rsidR="00CF6861" w:rsidRPr="00EA056D" w:rsidRDefault="00CF6861" w:rsidP="00DB6EBA">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المستوى</w:t>
            </w:r>
          </w:p>
        </w:tc>
        <w:tc>
          <w:tcPr>
            <w:tcW w:w="0" w:type="auto"/>
            <w:vAlign w:val="center"/>
            <w:hideMark/>
          </w:tcPr>
          <w:p w14:paraId="3FDA06B8" w14:textId="77777777" w:rsidR="00CF6861" w:rsidRPr="00EA056D" w:rsidRDefault="00CF6861" w:rsidP="00DB6EBA">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الترتيب</w:t>
            </w:r>
          </w:p>
        </w:tc>
      </w:tr>
      <w:tr w:rsidR="00CF6861" w:rsidRPr="00EA056D" w14:paraId="6A9D1E24" w14:textId="77777777" w:rsidTr="00DB6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6" w:type="dxa"/>
            <w:tcBorders>
              <w:top w:val="none" w:sz="0" w:space="0" w:color="auto"/>
              <w:bottom w:val="none" w:sz="0" w:space="0" w:color="auto"/>
              <w:right w:val="none" w:sz="0" w:space="0" w:color="auto"/>
            </w:tcBorders>
            <w:vAlign w:val="center"/>
            <w:hideMark/>
          </w:tcPr>
          <w:p w14:paraId="09AC3212" w14:textId="77777777" w:rsidR="00CF6861" w:rsidRPr="00EA056D" w:rsidRDefault="00CF6861" w:rsidP="00DB6EBA">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6</w:t>
            </w:r>
          </w:p>
        </w:tc>
        <w:tc>
          <w:tcPr>
            <w:tcW w:w="4464" w:type="dxa"/>
            <w:tcBorders>
              <w:top w:val="none" w:sz="0" w:space="0" w:color="auto"/>
              <w:bottom w:val="none" w:sz="0" w:space="0" w:color="auto"/>
            </w:tcBorders>
            <w:vAlign w:val="center"/>
            <w:hideMark/>
          </w:tcPr>
          <w:p w14:paraId="2E099AE1"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تعتمد المنظمة على نظام السحب لتوفير الموارد</w:t>
            </w:r>
          </w:p>
        </w:tc>
        <w:tc>
          <w:tcPr>
            <w:tcW w:w="0" w:type="auto"/>
            <w:tcBorders>
              <w:top w:val="none" w:sz="0" w:space="0" w:color="auto"/>
              <w:bottom w:val="none" w:sz="0" w:space="0" w:color="auto"/>
            </w:tcBorders>
            <w:vAlign w:val="center"/>
            <w:hideMark/>
          </w:tcPr>
          <w:p w14:paraId="4187885F"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5.320</w:t>
            </w:r>
          </w:p>
        </w:tc>
        <w:tc>
          <w:tcPr>
            <w:tcW w:w="0" w:type="auto"/>
            <w:tcBorders>
              <w:top w:val="none" w:sz="0" w:space="0" w:color="auto"/>
              <w:bottom w:val="none" w:sz="0" w:space="0" w:color="auto"/>
            </w:tcBorders>
            <w:vAlign w:val="center"/>
            <w:hideMark/>
          </w:tcPr>
          <w:p w14:paraId="07878E2A"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1.091</w:t>
            </w:r>
          </w:p>
        </w:tc>
        <w:tc>
          <w:tcPr>
            <w:tcW w:w="0" w:type="auto"/>
            <w:tcBorders>
              <w:top w:val="none" w:sz="0" w:space="0" w:color="auto"/>
              <w:bottom w:val="none" w:sz="0" w:space="0" w:color="auto"/>
            </w:tcBorders>
            <w:vAlign w:val="center"/>
            <w:hideMark/>
          </w:tcPr>
          <w:p w14:paraId="76659914"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tcBorders>
              <w:top w:val="none" w:sz="0" w:space="0" w:color="auto"/>
              <w:bottom w:val="none" w:sz="0" w:space="0" w:color="auto"/>
            </w:tcBorders>
            <w:vAlign w:val="center"/>
            <w:hideMark/>
          </w:tcPr>
          <w:p w14:paraId="32AE7A78"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w:t>
            </w:r>
          </w:p>
        </w:tc>
      </w:tr>
      <w:tr w:rsidR="00CF6861" w:rsidRPr="00EA056D" w14:paraId="3AE7E80C" w14:textId="77777777" w:rsidTr="00DB6EBA">
        <w:trPr>
          <w:jc w:val="center"/>
        </w:trPr>
        <w:tc>
          <w:tcPr>
            <w:cnfStyle w:val="001000000000" w:firstRow="0" w:lastRow="0" w:firstColumn="1" w:lastColumn="0" w:oddVBand="0" w:evenVBand="0" w:oddHBand="0" w:evenHBand="0" w:firstRowFirstColumn="0" w:firstRowLastColumn="0" w:lastRowFirstColumn="0" w:lastRowLastColumn="0"/>
            <w:tcW w:w="986" w:type="dxa"/>
            <w:tcBorders>
              <w:right w:val="none" w:sz="0" w:space="0" w:color="auto"/>
            </w:tcBorders>
            <w:vAlign w:val="center"/>
            <w:hideMark/>
          </w:tcPr>
          <w:p w14:paraId="289A2F09" w14:textId="77777777" w:rsidR="00CF6861" w:rsidRPr="00EA056D" w:rsidRDefault="00CF6861" w:rsidP="00DB6EBA">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7</w:t>
            </w:r>
          </w:p>
        </w:tc>
        <w:tc>
          <w:tcPr>
            <w:tcW w:w="4464" w:type="dxa"/>
            <w:vAlign w:val="center"/>
            <w:hideMark/>
          </w:tcPr>
          <w:p w14:paraId="3E0B2B96" w14:textId="77777777" w:rsidR="00CF6861" w:rsidRPr="00EA056D" w:rsidRDefault="00CF6861"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يتم تطبيق نظام الدفع بشكل مرن لتلبية الاحتياجات</w:t>
            </w:r>
          </w:p>
        </w:tc>
        <w:tc>
          <w:tcPr>
            <w:tcW w:w="0" w:type="auto"/>
            <w:vAlign w:val="center"/>
            <w:hideMark/>
          </w:tcPr>
          <w:p w14:paraId="4D93DFA0" w14:textId="77777777" w:rsidR="00CF6861" w:rsidRPr="00EA056D" w:rsidRDefault="00CF6861"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5.438</w:t>
            </w:r>
          </w:p>
        </w:tc>
        <w:tc>
          <w:tcPr>
            <w:tcW w:w="0" w:type="auto"/>
            <w:vAlign w:val="center"/>
            <w:hideMark/>
          </w:tcPr>
          <w:p w14:paraId="3CF6D790" w14:textId="77777777" w:rsidR="00CF6861" w:rsidRPr="00EA056D" w:rsidRDefault="00CF6861"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0.989</w:t>
            </w:r>
          </w:p>
        </w:tc>
        <w:tc>
          <w:tcPr>
            <w:tcW w:w="0" w:type="auto"/>
            <w:vAlign w:val="center"/>
            <w:hideMark/>
          </w:tcPr>
          <w:p w14:paraId="64B8925E" w14:textId="77777777" w:rsidR="00CF6861" w:rsidRPr="00EA056D" w:rsidRDefault="00CF6861"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vAlign w:val="center"/>
            <w:hideMark/>
          </w:tcPr>
          <w:p w14:paraId="17D3FEEF" w14:textId="77777777" w:rsidR="00CF6861" w:rsidRPr="00EA056D" w:rsidRDefault="00CF6861"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w:t>
            </w:r>
          </w:p>
        </w:tc>
      </w:tr>
      <w:tr w:rsidR="00CF6861" w:rsidRPr="00EA056D" w14:paraId="267261EF" w14:textId="77777777" w:rsidTr="00DB6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6" w:type="dxa"/>
            <w:tcBorders>
              <w:top w:val="none" w:sz="0" w:space="0" w:color="auto"/>
              <w:bottom w:val="none" w:sz="0" w:space="0" w:color="auto"/>
              <w:right w:val="none" w:sz="0" w:space="0" w:color="auto"/>
            </w:tcBorders>
            <w:vAlign w:val="center"/>
            <w:hideMark/>
          </w:tcPr>
          <w:p w14:paraId="6DBDEA4D" w14:textId="77777777" w:rsidR="00CF6861" w:rsidRPr="00EA056D" w:rsidRDefault="00CF6861" w:rsidP="00DB6EBA">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8</w:t>
            </w:r>
          </w:p>
        </w:tc>
        <w:tc>
          <w:tcPr>
            <w:tcW w:w="4464" w:type="dxa"/>
            <w:tcBorders>
              <w:top w:val="none" w:sz="0" w:space="0" w:color="auto"/>
              <w:bottom w:val="none" w:sz="0" w:space="0" w:color="auto"/>
            </w:tcBorders>
            <w:vAlign w:val="center"/>
            <w:hideMark/>
          </w:tcPr>
          <w:p w14:paraId="29D272ED"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تحرص القيادة على تحقيق التوازن بين السحب والدفع</w:t>
            </w:r>
          </w:p>
        </w:tc>
        <w:tc>
          <w:tcPr>
            <w:tcW w:w="0" w:type="auto"/>
            <w:tcBorders>
              <w:top w:val="none" w:sz="0" w:space="0" w:color="auto"/>
              <w:bottom w:val="none" w:sz="0" w:space="0" w:color="auto"/>
            </w:tcBorders>
            <w:vAlign w:val="center"/>
            <w:hideMark/>
          </w:tcPr>
          <w:p w14:paraId="098FB7C1"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5.108</w:t>
            </w:r>
          </w:p>
        </w:tc>
        <w:tc>
          <w:tcPr>
            <w:tcW w:w="0" w:type="auto"/>
            <w:tcBorders>
              <w:top w:val="none" w:sz="0" w:space="0" w:color="auto"/>
              <w:bottom w:val="none" w:sz="0" w:space="0" w:color="auto"/>
            </w:tcBorders>
            <w:vAlign w:val="center"/>
            <w:hideMark/>
          </w:tcPr>
          <w:p w14:paraId="69892FCB"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1.064</w:t>
            </w:r>
          </w:p>
        </w:tc>
        <w:tc>
          <w:tcPr>
            <w:tcW w:w="0" w:type="auto"/>
            <w:tcBorders>
              <w:top w:val="none" w:sz="0" w:space="0" w:color="auto"/>
              <w:bottom w:val="none" w:sz="0" w:space="0" w:color="auto"/>
            </w:tcBorders>
            <w:vAlign w:val="center"/>
            <w:hideMark/>
          </w:tcPr>
          <w:p w14:paraId="4EFB5FED"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w:t>
            </w:r>
          </w:p>
        </w:tc>
        <w:tc>
          <w:tcPr>
            <w:tcW w:w="0" w:type="auto"/>
            <w:tcBorders>
              <w:top w:val="none" w:sz="0" w:space="0" w:color="auto"/>
              <w:bottom w:val="none" w:sz="0" w:space="0" w:color="auto"/>
            </w:tcBorders>
            <w:vAlign w:val="center"/>
            <w:hideMark/>
          </w:tcPr>
          <w:p w14:paraId="1C9BF77E"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4</w:t>
            </w:r>
          </w:p>
        </w:tc>
      </w:tr>
      <w:tr w:rsidR="00CF6861" w:rsidRPr="00EA056D" w14:paraId="5A87EC95" w14:textId="77777777" w:rsidTr="00DB6EBA">
        <w:trPr>
          <w:jc w:val="center"/>
        </w:trPr>
        <w:tc>
          <w:tcPr>
            <w:cnfStyle w:val="001000000000" w:firstRow="0" w:lastRow="0" w:firstColumn="1" w:lastColumn="0" w:oddVBand="0" w:evenVBand="0" w:oddHBand="0" w:evenHBand="0" w:firstRowFirstColumn="0" w:firstRowLastColumn="0" w:lastRowFirstColumn="0" w:lastRowLastColumn="0"/>
            <w:tcW w:w="986" w:type="dxa"/>
            <w:tcBorders>
              <w:right w:val="none" w:sz="0" w:space="0" w:color="auto"/>
            </w:tcBorders>
            <w:vAlign w:val="center"/>
            <w:hideMark/>
          </w:tcPr>
          <w:p w14:paraId="0D23DA68" w14:textId="77777777" w:rsidR="00CF6861" w:rsidRPr="00EA056D" w:rsidRDefault="00CF6861" w:rsidP="00DB6EBA">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9</w:t>
            </w:r>
          </w:p>
        </w:tc>
        <w:tc>
          <w:tcPr>
            <w:tcW w:w="4464" w:type="dxa"/>
            <w:vAlign w:val="center"/>
            <w:hideMark/>
          </w:tcPr>
          <w:p w14:paraId="337E6D52" w14:textId="77777777" w:rsidR="00CF6861" w:rsidRPr="00EA056D" w:rsidRDefault="00CF6861"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يتم تحسين تدفق العمليات بناءً على آليات السحب</w:t>
            </w:r>
          </w:p>
        </w:tc>
        <w:tc>
          <w:tcPr>
            <w:tcW w:w="0" w:type="auto"/>
            <w:vAlign w:val="center"/>
            <w:hideMark/>
          </w:tcPr>
          <w:p w14:paraId="1434BCB5" w14:textId="77777777" w:rsidR="00CF6861" w:rsidRPr="00EA056D" w:rsidRDefault="00CF6861"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5.162</w:t>
            </w:r>
          </w:p>
        </w:tc>
        <w:tc>
          <w:tcPr>
            <w:tcW w:w="0" w:type="auto"/>
            <w:vAlign w:val="center"/>
            <w:hideMark/>
          </w:tcPr>
          <w:p w14:paraId="46381E08" w14:textId="77777777" w:rsidR="00CF6861" w:rsidRPr="00EA056D" w:rsidRDefault="00CF6861"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1.006</w:t>
            </w:r>
          </w:p>
        </w:tc>
        <w:tc>
          <w:tcPr>
            <w:tcW w:w="0" w:type="auto"/>
            <w:vAlign w:val="center"/>
            <w:hideMark/>
          </w:tcPr>
          <w:p w14:paraId="71E4EE2C" w14:textId="77777777" w:rsidR="00CF6861" w:rsidRPr="00EA056D" w:rsidRDefault="00CF6861"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w:t>
            </w:r>
          </w:p>
        </w:tc>
        <w:tc>
          <w:tcPr>
            <w:tcW w:w="0" w:type="auto"/>
            <w:vAlign w:val="center"/>
            <w:hideMark/>
          </w:tcPr>
          <w:p w14:paraId="769202F2" w14:textId="77777777" w:rsidR="00CF6861" w:rsidRPr="00EA056D" w:rsidRDefault="00CF6861"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3</w:t>
            </w:r>
          </w:p>
        </w:tc>
      </w:tr>
      <w:tr w:rsidR="00CF6861" w:rsidRPr="00EA056D" w14:paraId="7A43F803" w14:textId="77777777" w:rsidTr="00DB6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6" w:type="dxa"/>
            <w:tcBorders>
              <w:top w:val="none" w:sz="0" w:space="0" w:color="auto"/>
              <w:bottom w:val="none" w:sz="0" w:space="0" w:color="auto"/>
              <w:right w:val="none" w:sz="0" w:space="0" w:color="auto"/>
            </w:tcBorders>
            <w:vAlign w:val="center"/>
            <w:hideMark/>
          </w:tcPr>
          <w:p w14:paraId="2B8BF4E9" w14:textId="77777777" w:rsidR="00CF6861" w:rsidRPr="00EA056D" w:rsidRDefault="00CF6861" w:rsidP="00DB6EBA">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10</w:t>
            </w:r>
          </w:p>
        </w:tc>
        <w:tc>
          <w:tcPr>
            <w:tcW w:w="4464" w:type="dxa"/>
            <w:tcBorders>
              <w:top w:val="none" w:sz="0" w:space="0" w:color="auto"/>
              <w:bottom w:val="none" w:sz="0" w:space="0" w:color="auto"/>
            </w:tcBorders>
            <w:vAlign w:val="center"/>
            <w:hideMark/>
          </w:tcPr>
          <w:p w14:paraId="333F4DE3"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يتم توظيف التكنولوجيا لدعم أنظمة السحب والدفع</w:t>
            </w:r>
          </w:p>
        </w:tc>
        <w:tc>
          <w:tcPr>
            <w:tcW w:w="0" w:type="auto"/>
            <w:tcBorders>
              <w:top w:val="none" w:sz="0" w:space="0" w:color="auto"/>
              <w:bottom w:val="none" w:sz="0" w:space="0" w:color="auto"/>
            </w:tcBorders>
            <w:vAlign w:val="center"/>
            <w:hideMark/>
          </w:tcPr>
          <w:p w14:paraId="1E9BBCA2"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5.056</w:t>
            </w:r>
          </w:p>
        </w:tc>
        <w:tc>
          <w:tcPr>
            <w:tcW w:w="0" w:type="auto"/>
            <w:tcBorders>
              <w:top w:val="none" w:sz="0" w:space="0" w:color="auto"/>
              <w:bottom w:val="none" w:sz="0" w:space="0" w:color="auto"/>
            </w:tcBorders>
            <w:vAlign w:val="center"/>
            <w:hideMark/>
          </w:tcPr>
          <w:p w14:paraId="57A04B0C"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1.112</w:t>
            </w:r>
          </w:p>
        </w:tc>
        <w:tc>
          <w:tcPr>
            <w:tcW w:w="0" w:type="auto"/>
            <w:tcBorders>
              <w:top w:val="none" w:sz="0" w:space="0" w:color="auto"/>
              <w:bottom w:val="none" w:sz="0" w:space="0" w:color="auto"/>
            </w:tcBorders>
            <w:vAlign w:val="center"/>
            <w:hideMark/>
          </w:tcPr>
          <w:p w14:paraId="3B6BEE0A"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w:t>
            </w:r>
          </w:p>
        </w:tc>
        <w:tc>
          <w:tcPr>
            <w:tcW w:w="0" w:type="auto"/>
            <w:tcBorders>
              <w:top w:val="none" w:sz="0" w:space="0" w:color="auto"/>
              <w:bottom w:val="none" w:sz="0" w:space="0" w:color="auto"/>
            </w:tcBorders>
            <w:vAlign w:val="center"/>
            <w:hideMark/>
          </w:tcPr>
          <w:p w14:paraId="3697D7F1" w14:textId="77777777" w:rsidR="00CF6861" w:rsidRPr="00EA056D" w:rsidRDefault="00CF6861" w:rsidP="00DB6EBA">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w:t>
            </w:r>
          </w:p>
        </w:tc>
      </w:tr>
      <w:tr w:rsidR="00DB6EBA" w:rsidRPr="00EA056D" w14:paraId="74714C7D" w14:textId="77777777" w:rsidTr="00DB6EBA">
        <w:trPr>
          <w:jc w:val="center"/>
        </w:trPr>
        <w:tc>
          <w:tcPr>
            <w:cnfStyle w:val="001000000000" w:firstRow="0" w:lastRow="0" w:firstColumn="1" w:lastColumn="0" w:oddVBand="0" w:evenVBand="0" w:oddHBand="0" w:evenHBand="0" w:firstRowFirstColumn="0" w:firstRowLastColumn="0" w:lastRowFirstColumn="0" w:lastRowLastColumn="0"/>
            <w:tcW w:w="5450" w:type="dxa"/>
            <w:gridSpan w:val="2"/>
            <w:shd w:val="clear" w:color="auto" w:fill="D1D1D1" w:themeFill="background2" w:themeFillShade="E6"/>
            <w:vAlign w:val="center"/>
            <w:hideMark/>
          </w:tcPr>
          <w:p w14:paraId="22A53807" w14:textId="56767F3C" w:rsidR="00DB6EBA" w:rsidRPr="00EA056D" w:rsidRDefault="00DB6EBA" w:rsidP="00DB6EBA">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المتوسط العام للبعد</w:t>
            </w:r>
          </w:p>
        </w:tc>
        <w:tc>
          <w:tcPr>
            <w:tcW w:w="0" w:type="auto"/>
            <w:shd w:val="clear" w:color="auto" w:fill="D1D1D1" w:themeFill="background2" w:themeFillShade="E6"/>
            <w:vAlign w:val="center"/>
            <w:hideMark/>
          </w:tcPr>
          <w:p w14:paraId="37632FEC" w14:textId="5277321B" w:rsidR="00DB6EBA" w:rsidRPr="00EA056D" w:rsidRDefault="00DB6EBA"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5.217</w:t>
            </w:r>
          </w:p>
        </w:tc>
        <w:tc>
          <w:tcPr>
            <w:tcW w:w="0" w:type="auto"/>
            <w:shd w:val="clear" w:color="auto" w:fill="D1D1D1" w:themeFill="background2" w:themeFillShade="E6"/>
            <w:vAlign w:val="center"/>
            <w:hideMark/>
          </w:tcPr>
          <w:p w14:paraId="7332403B" w14:textId="0234090C" w:rsidR="00DB6EBA" w:rsidRPr="00EA056D" w:rsidRDefault="00DB6EBA"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0.874</w:t>
            </w:r>
          </w:p>
        </w:tc>
        <w:tc>
          <w:tcPr>
            <w:tcW w:w="0" w:type="auto"/>
            <w:shd w:val="clear" w:color="auto" w:fill="D1D1D1" w:themeFill="background2" w:themeFillShade="E6"/>
            <w:vAlign w:val="center"/>
            <w:hideMark/>
          </w:tcPr>
          <w:p w14:paraId="69D70CEB" w14:textId="718EE5A4" w:rsidR="00DB6EBA" w:rsidRPr="00EA056D" w:rsidRDefault="00DB6EBA"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w:t>
            </w:r>
          </w:p>
        </w:tc>
        <w:tc>
          <w:tcPr>
            <w:tcW w:w="0" w:type="auto"/>
            <w:shd w:val="clear" w:color="auto" w:fill="D1D1D1" w:themeFill="background2" w:themeFillShade="E6"/>
            <w:vAlign w:val="center"/>
            <w:hideMark/>
          </w:tcPr>
          <w:p w14:paraId="7A178C61" w14:textId="120CADEE" w:rsidR="00DB6EBA" w:rsidRPr="00EA056D" w:rsidRDefault="00DB6EBA" w:rsidP="00DB6EBA">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w:t>
            </w:r>
          </w:p>
        </w:tc>
      </w:tr>
    </w:tbl>
    <w:p w14:paraId="2E12DEF0"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التحليل المعمق والتعليق التفصيلي</w:t>
      </w:r>
      <w:r w:rsidRPr="00EA056D">
        <w:rPr>
          <w:rFonts w:ascii="Simplified Arabic" w:hAnsi="Simplified Arabic" w:cs="Simplified Arabic" w:hint="cs"/>
          <w:b/>
          <w:bCs/>
          <w:sz w:val="28"/>
          <w:szCs w:val="28"/>
        </w:rPr>
        <w:t>:</w:t>
      </w:r>
    </w:p>
    <w:p w14:paraId="24FF7B86" w14:textId="77777777" w:rsidR="00CF6861" w:rsidRPr="00EA056D" w:rsidRDefault="00CF6861" w:rsidP="00EA056D">
      <w:pPr>
        <w:pStyle w:val="ListParagraph"/>
        <w:numPr>
          <w:ilvl w:val="0"/>
          <w:numId w:val="20"/>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lastRenderedPageBreak/>
        <w:t>المستوى العام للبعد</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w:t>
      </w:r>
    </w:p>
    <w:p w14:paraId="7832917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بلغ المتوسط العام 5.217 بانحراف معياري 0.874، وهو أقل متوسط بين أبعاد الإدارة الرشيقة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الثلاثة، لكنه لا يزال في مستوى "موافق" ويقترب من حد "موافق بشدة</w:t>
      </w:r>
      <w:r w:rsidRPr="00EA056D">
        <w:rPr>
          <w:rFonts w:ascii="Simplified Arabic" w:hAnsi="Simplified Arabic" w:cs="Simplified Arabic" w:hint="cs"/>
          <w:sz w:val="28"/>
          <w:szCs w:val="28"/>
        </w:rPr>
        <w:t>" (5.29).</w:t>
      </w:r>
    </w:p>
    <w:p w14:paraId="4702FDC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 التفسير </w:t>
      </w:r>
      <w:proofErr w:type="spellStart"/>
      <w:r w:rsidRPr="00EA056D">
        <w:rPr>
          <w:rFonts w:ascii="Simplified Arabic" w:hAnsi="Simplified Arabic" w:cs="Simplified Arabic" w:hint="cs"/>
          <w:sz w:val="28"/>
          <w:szCs w:val="28"/>
          <w:rtl/>
        </w:rPr>
        <w:t>السياقي</w:t>
      </w:r>
      <w:proofErr w:type="spellEnd"/>
      <w:r w:rsidRPr="00EA056D">
        <w:rPr>
          <w:rFonts w:ascii="Simplified Arabic" w:hAnsi="Simplified Arabic" w:cs="Simplified Arabic" w:hint="cs"/>
          <w:sz w:val="28"/>
          <w:szCs w:val="28"/>
        </w:rPr>
        <w:t>:</w:t>
      </w:r>
    </w:p>
    <w:p w14:paraId="58CFD2FA"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نظام السحب والدفع نشأ في بيئة التصنيع</w:t>
      </w:r>
      <w:r w:rsidRPr="00EA056D">
        <w:rPr>
          <w:rFonts w:ascii="Simplified Arabic" w:hAnsi="Simplified Arabic" w:cs="Simplified Arabic" w:hint="cs"/>
          <w:sz w:val="28"/>
          <w:szCs w:val="28"/>
        </w:rPr>
        <w:t xml:space="preserve"> (Toyota Production System)</w:t>
      </w:r>
    </w:p>
    <w:p w14:paraId="37DDA66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تطبيقه في قطاع الخدمات غير الربحي يتطلب تكييفاً كبيراً</w:t>
      </w:r>
    </w:p>
    <w:p w14:paraId="4D4662C3"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طبيعة التمويل غير المنتظم في القطاع تجعل التطبيق أكثر تحدياً</w:t>
      </w:r>
    </w:p>
    <w:p w14:paraId="2047B167"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يتطلب بنية تحتية تقنية قد لا تتوفر في جميع المنظمات</w:t>
      </w:r>
    </w:p>
    <w:p w14:paraId="796D78BB" w14:textId="77777777" w:rsidR="00CF6861" w:rsidRPr="00EA056D" w:rsidRDefault="00CF6861" w:rsidP="00EA056D">
      <w:pPr>
        <w:pStyle w:val="ListParagraph"/>
        <w:numPr>
          <w:ilvl w:val="0"/>
          <w:numId w:val="20"/>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تحليل العبارات الفردية</w:t>
      </w:r>
      <w:r w:rsidRPr="00EA056D">
        <w:rPr>
          <w:rFonts w:ascii="Simplified Arabic" w:hAnsi="Simplified Arabic" w:cs="Simplified Arabic" w:hint="cs"/>
          <w:sz w:val="28"/>
          <w:szCs w:val="28"/>
        </w:rPr>
        <w:t>:</w:t>
      </w:r>
    </w:p>
    <w:p w14:paraId="77BDA69A" w14:textId="77777777"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العبارة السابعة (الأعلى - 5.438)</w:t>
      </w:r>
      <w:r w:rsidRPr="00EA056D">
        <w:rPr>
          <w:rFonts w:ascii="Simplified Arabic" w:hAnsi="Simplified Arabic" w:cs="Simplified Arabic" w:hint="cs"/>
          <w:sz w:val="28"/>
          <w:szCs w:val="28"/>
        </w:rPr>
        <w:t>:</w:t>
      </w:r>
    </w:p>
    <w:p w14:paraId="41AD47C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يتم تطبيق نظام الدفع بشكل مرن لضمان تلبية احتياجات العمليات دون تأخير أو فائض غير</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ضروري</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التحليل</w:t>
      </w:r>
      <w:r w:rsidRPr="00EA056D">
        <w:rPr>
          <w:rFonts w:ascii="Simplified Arabic" w:hAnsi="Simplified Arabic" w:cs="Simplified Arabic" w:hint="cs"/>
          <w:sz w:val="28"/>
          <w:szCs w:val="28"/>
        </w:rPr>
        <w:t>:</w:t>
      </w:r>
    </w:p>
    <w:p w14:paraId="2FA74B13"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حصولها على المرتبة الأولى يعكس ميل المنظمات للتخطيط المسبق</w:t>
      </w:r>
    </w:p>
    <w:p w14:paraId="3FF7F111"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نظام الدفع</w:t>
      </w:r>
      <w:r w:rsidRPr="00EA056D">
        <w:rPr>
          <w:rFonts w:ascii="Simplified Arabic" w:hAnsi="Simplified Arabic" w:cs="Simplified Arabic" w:hint="cs"/>
          <w:sz w:val="28"/>
          <w:szCs w:val="28"/>
        </w:rPr>
        <w:t xml:space="preserve"> (Push) </w:t>
      </w:r>
      <w:r w:rsidRPr="00EA056D">
        <w:rPr>
          <w:rFonts w:ascii="Simplified Arabic" w:hAnsi="Simplified Arabic" w:cs="Simplified Arabic" w:hint="cs"/>
          <w:sz w:val="28"/>
          <w:szCs w:val="28"/>
          <w:rtl/>
        </w:rPr>
        <w:t>أسهل في التطبيق من السحب</w:t>
      </w:r>
      <w:r w:rsidRPr="00EA056D">
        <w:rPr>
          <w:rFonts w:ascii="Simplified Arabic" w:hAnsi="Simplified Arabic" w:cs="Simplified Arabic" w:hint="cs"/>
          <w:sz w:val="28"/>
          <w:szCs w:val="28"/>
        </w:rPr>
        <w:t xml:space="preserve"> (Pull)</w:t>
      </w:r>
    </w:p>
    <w:p w14:paraId="25E7F8D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يتماشى مع طبيعة العمل الخيري الذي يتطلب الاستعداد المسبق</w:t>
      </w:r>
    </w:p>
    <w:p w14:paraId="4F42E809"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الانحراف المعياري المنخفض (0.989) يدل على اتفاق واسع</w:t>
      </w:r>
    </w:p>
    <w:p w14:paraId="54CC927C"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الربط بالأدبيات</w:t>
      </w:r>
      <w:r w:rsidRPr="00EA056D">
        <w:rPr>
          <w:rFonts w:ascii="Simplified Arabic" w:hAnsi="Simplified Arabic" w:cs="Simplified Arabic" w:hint="cs"/>
          <w:sz w:val="28"/>
          <w:szCs w:val="28"/>
        </w:rPr>
        <w:t>:</w:t>
      </w:r>
    </w:p>
    <w:p w14:paraId="471C8A7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وفقاً لـ (الضبياني، 2020)، فإن نظام الدفع يعتمد على التنبؤ بالطلب والإنتاج المسبق، وهو</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ما يناسب المنظمات غير الربحية التي تخطط لبرامجها مسبقاً (مثل: برامج رمضان، الشتاء، العودة للمدارس).</w:t>
      </w:r>
    </w:p>
    <w:p w14:paraId="2CF9EFB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العبارة العاشرة (الأقل - 5.056)</w:t>
      </w:r>
      <w:r w:rsidRPr="00EA056D">
        <w:rPr>
          <w:rFonts w:ascii="Simplified Arabic" w:hAnsi="Simplified Arabic" w:cs="Simplified Arabic" w:hint="cs"/>
          <w:sz w:val="28"/>
          <w:szCs w:val="28"/>
        </w:rPr>
        <w:t>:</w:t>
      </w:r>
    </w:p>
    <w:p w14:paraId="0B6F426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يتم توظيف التكنولوجيا الحديثة لدعم أنظمة السحب والدفع، مما يسهم في تحسين الإنتاجية</w:t>
      </w:r>
      <w:r w:rsidRPr="00EA056D">
        <w:rPr>
          <w:rFonts w:ascii="Simplified Arabic" w:hAnsi="Simplified Arabic" w:cs="Simplified Arabic" w:hint="cs"/>
          <w:sz w:val="28"/>
          <w:szCs w:val="28"/>
        </w:rPr>
        <w:t>"</w:t>
      </w:r>
    </w:p>
    <w:p w14:paraId="46538FA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w:t>
      </w:r>
      <w:r w:rsidRPr="00EA056D">
        <w:rPr>
          <w:rFonts w:ascii="Simplified Arabic" w:hAnsi="Simplified Arabic" w:cs="Simplified Arabic" w:hint="cs"/>
          <w:sz w:val="28"/>
          <w:szCs w:val="28"/>
        </w:rPr>
        <w:t>:</w:t>
      </w:r>
    </w:p>
    <w:p w14:paraId="0EBC08BD"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الحصول على أقل متوسط (5.056) يعكس فجوة تقنية</w:t>
      </w:r>
    </w:p>
    <w:p w14:paraId="5EA7FE2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الانحراف المعياري الأعلى (1.112) يشير إلى تباين كبير بين المنظمات</w:t>
      </w:r>
    </w:p>
    <w:p w14:paraId="6DCEAAB5"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بعض المنظمات المتقدمة تستخدم أنظمة</w:t>
      </w:r>
      <w:r w:rsidRPr="00EA056D">
        <w:rPr>
          <w:rFonts w:ascii="Simplified Arabic" w:hAnsi="Simplified Arabic" w:cs="Simplified Arabic" w:hint="cs"/>
          <w:sz w:val="28"/>
          <w:szCs w:val="28"/>
        </w:rPr>
        <w:t xml:space="preserve"> ERP</w:t>
      </w:r>
      <w:r w:rsidRPr="00EA056D">
        <w:rPr>
          <w:rFonts w:ascii="Simplified Arabic" w:hAnsi="Simplified Arabic" w:cs="Simplified Arabic" w:hint="cs"/>
          <w:sz w:val="28"/>
          <w:szCs w:val="28"/>
          <w:rtl/>
        </w:rPr>
        <w:t>، بينما أخرى لا تزال يدوية</w:t>
      </w:r>
    </w:p>
    <w:p w14:paraId="2C77E1F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التوصيات المستخلصة</w:t>
      </w:r>
      <w:r w:rsidRPr="00EA056D">
        <w:rPr>
          <w:rFonts w:ascii="Simplified Arabic" w:hAnsi="Simplified Arabic" w:cs="Simplified Arabic" w:hint="cs"/>
          <w:sz w:val="28"/>
          <w:szCs w:val="28"/>
        </w:rPr>
        <w:t>:</w:t>
      </w:r>
    </w:p>
    <w:p w14:paraId="0E2445C1"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الاستثمار في أنظمة إدارة الموارد</w:t>
      </w:r>
      <w:r w:rsidRPr="00EA056D">
        <w:rPr>
          <w:rFonts w:ascii="Simplified Arabic" w:hAnsi="Simplified Arabic" w:cs="Simplified Arabic" w:hint="cs"/>
          <w:sz w:val="28"/>
          <w:szCs w:val="28"/>
        </w:rPr>
        <w:t xml:space="preserve"> (Resource Management Systems)</w:t>
      </w:r>
    </w:p>
    <w:p w14:paraId="2094B71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تدريب الموظفين على استخدام التقنيات الحديثة</w:t>
      </w:r>
    </w:p>
    <w:p w14:paraId="04417748"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الاستفادة من الحلول السحابية المجانية أو منخفضة التكلفة</w:t>
      </w:r>
    </w:p>
    <w:p w14:paraId="5E89AAEB"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بناء شراكات مع شركات التقنية للحصول على دعم تقني</w:t>
      </w:r>
    </w:p>
    <w:p w14:paraId="626EE830" w14:textId="77777777" w:rsidR="00CF6861" w:rsidRPr="00EA056D" w:rsidRDefault="00CF6861" w:rsidP="00EA056D">
      <w:pPr>
        <w:pStyle w:val="ListParagraph"/>
        <w:numPr>
          <w:ilvl w:val="0"/>
          <w:numId w:val="20"/>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تحليل الثبات الداخلي للبعد</w:t>
      </w:r>
      <w:r w:rsidRPr="00EA056D">
        <w:rPr>
          <w:rFonts w:ascii="Simplified Arabic" w:hAnsi="Simplified Arabic" w:cs="Simplified Arabic" w:hint="cs"/>
          <w:sz w:val="28"/>
          <w:szCs w:val="28"/>
        </w:rPr>
        <w:t>:</w:t>
      </w:r>
    </w:p>
    <w:p w14:paraId="53CE6C14" w14:textId="122B2FB8" w:rsidR="00CF6861" w:rsidRPr="00EA056D" w:rsidRDefault="00CF6861" w:rsidP="00DE75C5">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 xml:space="preserve">جدول </w:t>
      </w:r>
      <w:r w:rsidR="00DE75C5">
        <w:rPr>
          <w:rFonts w:ascii="Simplified Arabic" w:hAnsi="Simplified Arabic" w:cs="Simplified Arabic"/>
          <w:sz w:val="28"/>
          <w:szCs w:val="28"/>
        </w:rPr>
        <w:t>28</w:t>
      </w:r>
      <w:r w:rsidRPr="00EA056D">
        <w:rPr>
          <w:rFonts w:ascii="Simplified Arabic" w:hAnsi="Simplified Arabic" w:cs="Simplified Arabic" w:hint="cs"/>
          <w:sz w:val="28"/>
          <w:szCs w:val="28"/>
          <w:rtl/>
        </w:rPr>
        <w:t xml:space="preserve"> تحليل العبارات</w:t>
      </w:r>
      <w:r w:rsidRPr="00EA056D">
        <w:rPr>
          <w:rFonts w:ascii="Simplified Arabic" w:hAnsi="Simplified Arabic" w:cs="Simplified Arabic" w:hint="cs"/>
          <w:sz w:val="28"/>
          <w:szCs w:val="28"/>
        </w:rPr>
        <w:t xml:space="preserve"> (Item-Total Statistics) - </w:t>
      </w:r>
      <w:r w:rsidRPr="00EA056D">
        <w:rPr>
          <w:rFonts w:ascii="Simplified Arabic" w:hAnsi="Simplified Arabic" w:cs="Simplified Arabic" w:hint="cs"/>
          <w:sz w:val="28"/>
          <w:szCs w:val="28"/>
          <w:rtl/>
        </w:rPr>
        <w:t>البعد الثاني</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2670"/>
        <w:gridCol w:w="1581"/>
        <w:gridCol w:w="2730"/>
        <w:gridCol w:w="1477"/>
      </w:tblGrid>
      <w:tr w:rsidR="00CF6861" w:rsidRPr="00EA056D" w14:paraId="7A5A4D4D" w14:textId="77777777" w:rsidTr="00DE75C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579" w:type="dxa"/>
            <w:tcBorders>
              <w:bottom w:val="none" w:sz="0" w:space="0" w:color="auto"/>
              <w:right w:val="none" w:sz="0" w:space="0" w:color="auto"/>
            </w:tcBorders>
            <w:hideMark/>
          </w:tcPr>
          <w:p w14:paraId="311511A9"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العبارة</w:t>
            </w:r>
          </w:p>
        </w:tc>
        <w:tc>
          <w:tcPr>
            <w:tcW w:w="2670" w:type="dxa"/>
            <w:hideMark/>
          </w:tcPr>
          <w:p w14:paraId="1053446F"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الارتباط المصحح</w:t>
            </w:r>
          </w:p>
        </w:tc>
        <w:tc>
          <w:tcPr>
            <w:tcW w:w="0" w:type="auto"/>
            <w:hideMark/>
          </w:tcPr>
          <w:p w14:paraId="6575071A"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ألفا عند الحذف</w:t>
            </w:r>
          </w:p>
        </w:tc>
        <w:tc>
          <w:tcPr>
            <w:tcW w:w="0" w:type="auto"/>
            <w:hideMark/>
          </w:tcPr>
          <w:p w14:paraId="559E53CD"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متوسط المقياس عند الحذف</w:t>
            </w:r>
          </w:p>
        </w:tc>
        <w:tc>
          <w:tcPr>
            <w:tcW w:w="0" w:type="auto"/>
            <w:hideMark/>
          </w:tcPr>
          <w:p w14:paraId="3601B3C5"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تباين المقياس</w:t>
            </w:r>
          </w:p>
        </w:tc>
      </w:tr>
      <w:tr w:rsidR="00CF6861" w:rsidRPr="00EA056D" w14:paraId="1FA93C3C" w14:textId="77777777" w:rsidTr="00DE75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9" w:type="dxa"/>
            <w:tcBorders>
              <w:top w:val="none" w:sz="0" w:space="0" w:color="auto"/>
              <w:bottom w:val="none" w:sz="0" w:space="0" w:color="auto"/>
              <w:right w:val="none" w:sz="0" w:space="0" w:color="auto"/>
            </w:tcBorders>
            <w:hideMark/>
          </w:tcPr>
          <w:p w14:paraId="755480C6"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lastRenderedPageBreak/>
              <w:t>Q6</w:t>
            </w:r>
          </w:p>
        </w:tc>
        <w:tc>
          <w:tcPr>
            <w:tcW w:w="2670" w:type="dxa"/>
            <w:tcBorders>
              <w:top w:val="none" w:sz="0" w:space="0" w:color="auto"/>
              <w:bottom w:val="none" w:sz="0" w:space="0" w:color="auto"/>
            </w:tcBorders>
            <w:hideMark/>
          </w:tcPr>
          <w:p w14:paraId="45DD2B3C"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0.759</w:t>
            </w:r>
          </w:p>
        </w:tc>
        <w:tc>
          <w:tcPr>
            <w:tcW w:w="0" w:type="auto"/>
            <w:tcBorders>
              <w:top w:val="none" w:sz="0" w:space="0" w:color="auto"/>
              <w:bottom w:val="none" w:sz="0" w:space="0" w:color="auto"/>
            </w:tcBorders>
            <w:hideMark/>
          </w:tcPr>
          <w:p w14:paraId="50D067A6"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0.854</w:t>
            </w:r>
          </w:p>
        </w:tc>
        <w:tc>
          <w:tcPr>
            <w:tcW w:w="0" w:type="auto"/>
            <w:tcBorders>
              <w:top w:val="none" w:sz="0" w:space="0" w:color="auto"/>
              <w:bottom w:val="none" w:sz="0" w:space="0" w:color="auto"/>
            </w:tcBorders>
            <w:hideMark/>
          </w:tcPr>
          <w:p w14:paraId="662536C0"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20.764</w:t>
            </w:r>
          </w:p>
        </w:tc>
        <w:tc>
          <w:tcPr>
            <w:tcW w:w="0" w:type="auto"/>
            <w:tcBorders>
              <w:top w:val="none" w:sz="0" w:space="0" w:color="auto"/>
              <w:bottom w:val="none" w:sz="0" w:space="0" w:color="auto"/>
            </w:tcBorders>
            <w:hideMark/>
          </w:tcPr>
          <w:p w14:paraId="3CB24FB9"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12.133</w:t>
            </w:r>
          </w:p>
        </w:tc>
      </w:tr>
      <w:tr w:rsidR="00CF6861" w:rsidRPr="00EA056D" w14:paraId="44E24B2F" w14:textId="77777777" w:rsidTr="00DE75C5">
        <w:trPr>
          <w:jc w:val="center"/>
        </w:trPr>
        <w:tc>
          <w:tcPr>
            <w:cnfStyle w:val="001000000000" w:firstRow="0" w:lastRow="0" w:firstColumn="1" w:lastColumn="0" w:oddVBand="0" w:evenVBand="0" w:oddHBand="0" w:evenHBand="0" w:firstRowFirstColumn="0" w:firstRowLastColumn="0" w:lastRowFirstColumn="0" w:lastRowLastColumn="0"/>
            <w:tcW w:w="579" w:type="dxa"/>
            <w:tcBorders>
              <w:right w:val="none" w:sz="0" w:space="0" w:color="auto"/>
            </w:tcBorders>
            <w:hideMark/>
          </w:tcPr>
          <w:p w14:paraId="3A787CF9"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Q7</w:t>
            </w:r>
          </w:p>
        </w:tc>
        <w:tc>
          <w:tcPr>
            <w:tcW w:w="2670" w:type="dxa"/>
            <w:hideMark/>
          </w:tcPr>
          <w:p w14:paraId="3B5F389F"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0.713</w:t>
            </w:r>
          </w:p>
        </w:tc>
        <w:tc>
          <w:tcPr>
            <w:tcW w:w="0" w:type="auto"/>
            <w:hideMark/>
          </w:tcPr>
          <w:p w14:paraId="4F0BEF46"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0.865</w:t>
            </w:r>
          </w:p>
        </w:tc>
        <w:tc>
          <w:tcPr>
            <w:tcW w:w="0" w:type="auto"/>
            <w:hideMark/>
          </w:tcPr>
          <w:p w14:paraId="17E71D29"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20.646</w:t>
            </w:r>
          </w:p>
        </w:tc>
        <w:tc>
          <w:tcPr>
            <w:tcW w:w="0" w:type="auto"/>
            <w:hideMark/>
          </w:tcPr>
          <w:p w14:paraId="1856615F"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13.022</w:t>
            </w:r>
          </w:p>
        </w:tc>
      </w:tr>
      <w:tr w:rsidR="00CF6861" w:rsidRPr="00EA056D" w14:paraId="694B8957" w14:textId="77777777" w:rsidTr="00DE75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9" w:type="dxa"/>
            <w:tcBorders>
              <w:top w:val="none" w:sz="0" w:space="0" w:color="auto"/>
              <w:bottom w:val="none" w:sz="0" w:space="0" w:color="auto"/>
              <w:right w:val="none" w:sz="0" w:space="0" w:color="auto"/>
            </w:tcBorders>
            <w:hideMark/>
          </w:tcPr>
          <w:p w14:paraId="386B2377"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Q8</w:t>
            </w:r>
          </w:p>
        </w:tc>
        <w:tc>
          <w:tcPr>
            <w:tcW w:w="2670" w:type="dxa"/>
            <w:tcBorders>
              <w:top w:val="none" w:sz="0" w:space="0" w:color="auto"/>
              <w:bottom w:val="none" w:sz="0" w:space="0" w:color="auto"/>
            </w:tcBorders>
            <w:hideMark/>
          </w:tcPr>
          <w:p w14:paraId="013C5A76"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0.717</w:t>
            </w:r>
          </w:p>
        </w:tc>
        <w:tc>
          <w:tcPr>
            <w:tcW w:w="0" w:type="auto"/>
            <w:tcBorders>
              <w:top w:val="none" w:sz="0" w:space="0" w:color="auto"/>
              <w:bottom w:val="none" w:sz="0" w:space="0" w:color="auto"/>
            </w:tcBorders>
            <w:hideMark/>
          </w:tcPr>
          <w:p w14:paraId="03670643"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0.864</w:t>
            </w:r>
          </w:p>
        </w:tc>
        <w:tc>
          <w:tcPr>
            <w:tcW w:w="0" w:type="auto"/>
            <w:tcBorders>
              <w:top w:val="none" w:sz="0" w:space="0" w:color="auto"/>
              <w:bottom w:val="none" w:sz="0" w:space="0" w:color="auto"/>
            </w:tcBorders>
            <w:hideMark/>
          </w:tcPr>
          <w:p w14:paraId="2267DDF5"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20.976</w:t>
            </w:r>
          </w:p>
        </w:tc>
        <w:tc>
          <w:tcPr>
            <w:tcW w:w="0" w:type="auto"/>
            <w:tcBorders>
              <w:top w:val="none" w:sz="0" w:space="0" w:color="auto"/>
              <w:bottom w:val="none" w:sz="0" w:space="0" w:color="auto"/>
            </w:tcBorders>
            <w:hideMark/>
          </w:tcPr>
          <w:p w14:paraId="05BAC606"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12.554</w:t>
            </w:r>
          </w:p>
        </w:tc>
      </w:tr>
      <w:tr w:rsidR="00CF6861" w:rsidRPr="00EA056D" w14:paraId="6F9D80B3" w14:textId="77777777" w:rsidTr="00DE75C5">
        <w:trPr>
          <w:jc w:val="center"/>
        </w:trPr>
        <w:tc>
          <w:tcPr>
            <w:cnfStyle w:val="001000000000" w:firstRow="0" w:lastRow="0" w:firstColumn="1" w:lastColumn="0" w:oddVBand="0" w:evenVBand="0" w:oddHBand="0" w:evenHBand="0" w:firstRowFirstColumn="0" w:firstRowLastColumn="0" w:lastRowFirstColumn="0" w:lastRowLastColumn="0"/>
            <w:tcW w:w="579" w:type="dxa"/>
            <w:tcBorders>
              <w:right w:val="none" w:sz="0" w:space="0" w:color="auto"/>
            </w:tcBorders>
            <w:hideMark/>
          </w:tcPr>
          <w:p w14:paraId="11E0B6CC"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Q9</w:t>
            </w:r>
          </w:p>
        </w:tc>
        <w:tc>
          <w:tcPr>
            <w:tcW w:w="2670" w:type="dxa"/>
            <w:hideMark/>
          </w:tcPr>
          <w:p w14:paraId="74D1665B"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0.719</w:t>
            </w:r>
          </w:p>
        </w:tc>
        <w:tc>
          <w:tcPr>
            <w:tcW w:w="0" w:type="auto"/>
            <w:hideMark/>
          </w:tcPr>
          <w:p w14:paraId="20509E62"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0.864</w:t>
            </w:r>
          </w:p>
        </w:tc>
        <w:tc>
          <w:tcPr>
            <w:tcW w:w="0" w:type="auto"/>
            <w:hideMark/>
          </w:tcPr>
          <w:p w14:paraId="4FD8C9AD"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20.922</w:t>
            </w:r>
          </w:p>
        </w:tc>
        <w:tc>
          <w:tcPr>
            <w:tcW w:w="0" w:type="auto"/>
            <w:hideMark/>
          </w:tcPr>
          <w:p w14:paraId="4ABDD4E7"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12.885</w:t>
            </w:r>
          </w:p>
        </w:tc>
      </w:tr>
      <w:tr w:rsidR="00CF6861" w:rsidRPr="00EA056D" w14:paraId="25E82842" w14:textId="77777777" w:rsidTr="00DE75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9" w:type="dxa"/>
            <w:tcBorders>
              <w:top w:val="none" w:sz="0" w:space="0" w:color="auto"/>
              <w:bottom w:val="none" w:sz="0" w:space="0" w:color="auto"/>
              <w:right w:val="none" w:sz="0" w:space="0" w:color="auto"/>
            </w:tcBorders>
            <w:hideMark/>
          </w:tcPr>
          <w:p w14:paraId="085F4A9E"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Q10</w:t>
            </w:r>
          </w:p>
        </w:tc>
        <w:tc>
          <w:tcPr>
            <w:tcW w:w="2670" w:type="dxa"/>
            <w:tcBorders>
              <w:top w:val="none" w:sz="0" w:space="0" w:color="auto"/>
              <w:bottom w:val="none" w:sz="0" w:space="0" w:color="auto"/>
            </w:tcBorders>
            <w:hideMark/>
          </w:tcPr>
          <w:p w14:paraId="4ABE3EFA"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0.722</w:t>
            </w:r>
          </w:p>
        </w:tc>
        <w:tc>
          <w:tcPr>
            <w:tcW w:w="0" w:type="auto"/>
            <w:tcBorders>
              <w:top w:val="none" w:sz="0" w:space="0" w:color="auto"/>
              <w:bottom w:val="none" w:sz="0" w:space="0" w:color="auto"/>
            </w:tcBorders>
            <w:hideMark/>
          </w:tcPr>
          <w:p w14:paraId="7F82E3C5"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0.863</w:t>
            </w:r>
          </w:p>
        </w:tc>
        <w:tc>
          <w:tcPr>
            <w:tcW w:w="0" w:type="auto"/>
            <w:tcBorders>
              <w:top w:val="none" w:sz="0" w:space="0" w:color="auto"/>
              <w:bottom w:val="none" w:sz="0" w:space="0" w:color="auto"/>
            </w:tcBorders>
            <w:hideMark/>
          </w:tcPr>
          <w:p w14:paraId="5B68EC6F"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21.028</w:t>
            </w:r>
          </w:p>
        </w:tc>
        <w:tc>
          <w:tcPr>
            <w:tcW w:w="0" w:type="auto"/>
            <w:tcBorders>
              <w:top w:val="none" w:sz="0" w:space="0" w:color="auto"/>
              <w:bottom w:val="none" w:sz="0" w:space="0" w:color="auto"/>
            </w:tcBorders>
            <w:hideMark/>
          </w:tcPr>
          <w:p w14:paraId="63433F81"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12.233</w:t>
            </w:r>
          </w:p>
        </w:tc>
      </w:tr>
    </w:tbl>
    <w:p w14:paraId="565D3122" w14:textId="77777777"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ألفا كرونباخ الكلي للبعد</w:t>
      </w:r>
      <w:r w:rsidRPr="00EA056D">
        <w:rPr>
          <w:rFonts w:ascii="Simplified Arabic" w:hAnsi="Simplified Arabic" w:cs="Simplified Arabic" w:hint="cs"/>
          <w:sz w:val="28"/>
          <w:szCs w:val="28"/>
        </w:rPr>
        <w:t>: 0.887</w:t>
      </w:r>
    </w:p>
    <w:p w14:paraId="5032D84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التعليق</w:t>
      </w:r>
      <w:r w:rsidRPr="00EA056D">
        <w:rPr>
          <w:rFonts w:ascii="Simplified Arabic" w:hAnsi="Simplified Arabic" w:cs="Simplified Arabic" w:hint="cs"/>
          <w:sz w:val="28"/>
          <w:szCs w:val="28"/>
        </w:rPr>
        <w:t>:</w:t>
      </w:r>
    </w:p>
    <w:p w14:paraId="49A08126"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جميع معاملات الارتباط المصحح تفوق 0.70، مما يدل على قوة ارتباط كل عبارة بالبعد</w:t>
      </w:r>
    </w:p>
    <w:p w14:paraId="2D8768B8"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حذف أي عبارة لن يحسن معامل الثبات بشكل جوهري</w:t>
      </w:r>
    </w:p>
    <w:p w14:paraId="3EC9337C"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جميع العبارات تساهم بشكل إيجابي في قياس المفهوم</w:t>
      </w:r>
    </w:p>
    <w:p w14:paraId="47C8F151" w14:textId="77777777" w:rsidR="00CF6861" w:rsidRPr="00EA056D" w:rsidRDefault="00CF6861" w:rsidP="00EA056D">
      <w:pPr>
        <w:pStyle w:val="ListParagraph"/>
        <w:numPr>
          <w:ilvl w:val="0"/>
          <w:numId w:val="1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البعد يتمتع بتماسك داخلي قوي (ألفا = 0.887)</w:t>
      </w:r>
    </w:p>
    <w:p w14:paraId="02DE7F08" w14:textId="77777777" w:rsidR="00CF6861" w:rsidRPr="00EA056D" w:rsidRDefault="00CF6861" w:rsidP="00EA056D">
      <w:pPr>
        <w:pStyle w:val="ListParagraph"/>
        <w:numPr>
          <w:ilvl w:val="0"/>
          <w:numId w:val="20"/>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المقارنة بالدراسات السابقة</w:t>
      </w:r>
      <w:r w:rsidRPr="00EA056D">
        <w:rPr>
          <w:rFonts w:ascii="Simplified Arabic" w:hAnsi="Simplified Arabic" w:cs="Simplified Arabic" w:hint="cs"/>
          <w:sz w:val="28"/>
          <w:szCs w:val="28"/>
        </w:rPr>
        <w:t>:</w:t>
      </w:r>
    </w:p>
    <w:p w14:paraId="2CBBF7C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لم تتناول معظم الدراسات السابقة في السياق العربي بعد "نظام السحب والدفع" بشكل مستقل، مما يجعل هذه الدراسة إضافة نوعية للأدبيات. ومع ذلك</w:t>
      </w:r>
      <w:r w:rsidRPr="00EA056D">
        <w:rPr>
          <w:rFonts w:ascii="Simplified Arabic" w:hAnsi="Simplified Arabic" w:cs="Simplified Arabic" w:hint="cs"/>
          <w:sz w:val="28"/>
          <w:szCs w:val="28"/>
        </w:rPr>
        <w:t>:</w:t>
      </w:r>
    </w:p>
    <w:p w14:paraId="421D44AB"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دراسة (ابن وارث وجابة، 2016): أشارت إلى أهمية التوازن بين السحب والدفع، وهو ما</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تؤكده نتائج العبارة الثامنة في الدراسة الحالية</w:t>
      </w:r>
      <w:r w:rsidRPr="00EA056D">
        <w:rPr>
          <w:rFonts w:ascii="Simplified Arabic" w:hAnsi="Simplified Arabic" w:cs="Simplified Arabic" w:hint="cs"/>
          <w:sz w:val="28"/>
          <w:szCs w:val="28"/>
        </w:rPr>
        <w:t>.</w:t>
      </w:r>
    </w:p>
    <w:p w14:paraId="77E02783"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الأدبيات الغربية</w:t>
      </w:r>
      <w:r w:rsidRPr="00EA056D">
        <w:rPr>
          <w:rFonts w:ascii="Simplified Arabic" w:hAnsi="Simplified Arabic" w:cs="Simplified Arabic" w:hint="cs"/>
          <w:sz w:val="28"/>
          <w:szCs w:val="28"/>
        </w:rPr>
        <w:t xml:space="preserve"> (Womack &amp; Jones, 2003): </w:t>
      </w:r>
      <w:r w:rsidRPr="00EA056D">
        <w:rPr>
          <w:rFonts w:ascii="Simplified Arabic" w:hAnsi="Simplified Arabic" w:cs="Simplified Arabic" w:hint="cs"/>
          <w:sz w:val="28"/>
          <w:szCs w:val="28"/>
          <w:rtl/>
        </w:rPr>
        <w:t>تؤكد على أن نظام السحب هو المثالي، لكن نتائج الدراسة الحالية تظهر أن المنظمات غير الربحية تميل أكثر لنظام الدفع المرن، وهو تكييف منطقي للسياق</w:t>
      </w:r>
      <w:r w:rsidRPr="00EA056D">
        <w:rPr>
          <w:rFonts w:ascii="Simplified Arabic" w:hAnsi="Simplified Arabic" w:cs="Simplified Arabic" w:hint="cs"/>
          <w:sz w:val="28"/>
          <w:szCs w:val="28"/>
        </w:rPr>
        <w:t>.</w:t>
      </w:r>
    </w:p>
    <w:p w14:paraId="6D58D32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الخلاصة الجزئية للبعد الثاني</w:t>
      </w:r>
      <w:r w:rsidRPr="00EA056D">
        <w:rPr>
          <w:rFonts w:ascii="Simplified Arabic" w:hAnsi="Simplified Arabic" w:cs="Simplified Arabic" w:hint="cs"/>
          <w:sz w:val="28"/>
          <w:szCs w:val="28"/>
        </w:rPr>
        <w:t>:</w:t>
      </w:r>
    </w:p>
    <w:p w14:paraId="03A9AE6E"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المتوسط العام (5.217) يعكس مستوى تطبيق جيد لكن دون المستوى الأمثل</w:t>
      </w:r>
    </w:p>
    <w:p w14:paraId="1F95600B"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هناك فجوة تقنية واضحة تحتاج لمعالجة</w:t>
      </w:r>
    </w:p>
    <w:p w14:paraId="409254AC"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التركيز على نظام الدفع المرن أكثر من السحب يعكس تكييفاً واقعياً</w:t>
      </w:r>
    </w:p>
    <w:p w14:paraId="48C719A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فرص كبيرة للتحسين من خلال التدريب والتقنية</w:t>
      </w:r>
    </w:p>
    <w:p w14:paraId="1931283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البعد يتمتع بثبات عالٍ (0.887) رغم التحديات في التطبيق</w:t>
      </w:r>
    </w:p>
    <w:p w14:paraId="0DDF9C92" w14:textId="77777777" w:rsidR="00CF6861" w:rsidRPr="001B5449" w:rsidRDefault="00CF6861" w:rsidP="001B5449">
      <w:pPr>
        <w:bidi/>
        <w:spacing w:line="360" w:lineRule="auto"/>
        <w:rPr>
          <w:rFonts w:ascii="Simplified Arabic" w:hAnsi="Simplified Arabic" w:cs="Simplified Arabic"/>
          <w:sz w:val="28"/>
          <w:szCs w:val="28"/>
          <w:rtl/>
        </w:rPr>
      </w:pPr>
      <w:r w:rsidRPr="001B5449">
        <w:rPr>
          <w:rFonts w:ascii="Simplified Arabic" w:hAnsi="Simplified Arabic" w:cs="Simplified Arabic" w:hint="cs"/>
          <w:sz w:val="28"/>
          <w:szCs w:val="28"/>
          <w:rtl/>
        </w:rPr>
        <w:t>البعد الثالث: صفرية الأخطاء (الكمال والإحسان) والتطوير المستمر</w:t>
      </w:r>
    </w:p>
    <w:p w14:paraId="56864C6D" w14:textId="77777777" w:rsidR="00CF6861"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يقيس هذا البعد مدى سعي المنظمات لتحقيق معايير الجودة العالية من خلال تطبيق منهجية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صفرية الأخطاء، وتحليل الأخطاء بشكل دوري، والاعتماد على ثقافة التحسين المستمر، وتوفير بيئة عمل داعمة للإبداع، واستخدام التكنولوجيا للحد من الأخطاء</w:t>
      </w:r>
      <w:r w:rsidRPr="00EA056D">
        <w:rPr>
          <w:rFonts w:ascii="Simplified Arabic" w:hAnsi="Simplified Arabic" w:cs="Simplified Arabic" w:hint="cs"/>
          <w:sz w:val="28"/>
          <w:szCs w:val="28"/>
        </w:rPr>
        <w:t>.</w:t>
      </w:r>
    </w:p>
    <w:p w14:paraId="2E230144" w14:textId="77777777" w:rsidR="00FC229B" w:rsidRDefault="00FC229B" w:rsidP="00FC229B">
      <w:pPr>
        <w:bidi/>
        <w:spacing w:line="360" w:lineRule="auto"/>
        <w:rPr>
          <w:rFonts w:ascii="Simplified Arabic" w:hAnsi="Simplified Arabic" w:cs="Simplified Arabic"/>
          <w:sz w:val="28"/>
          <w:szCs w:val="28"/>
        </w:rPr>
      </w:pPr>
    </w:p>
    <w:p w14:paraId="2BD0CCB7" w14:textId="77777777" w:rsidR="00FC229B" w:rsidRDefault="00FC229B" w:rsidP="00FC229B">
      <w:pPr>
        <w:bidi/>
        <w:spacing w:line="360" w:lineRule="auto"/>
        <w:rPr>
          <w:rFonts w:ascii="Simplified Arabic" w:hAnsi="Simplified Arabic" w:cs="Simplified Arabic"/>
          <w:sz w:val="28"/>
          <w:szCs w:val="28"/>
          <w:rtl/>
        </w:rPr>
      </w:pPr>
    </w:p>
    <w:p w14:paraId="7B442A60" w14:textId="77777777" w:rsidR="001B5449" w:rsidRDefault="001B5449" w:rsidP="001B5449">
      <w:pPr>
        <w:bidi/>
        <w:spacing w:line="360" w:lineRule="auto"/>
        <w:rPr>
          <w:rFonts w:ascii="Simplified Arabic" w:hAnsi="Simplified Arabic" w:cs="Simplified Arabic"/>
          <w:sz w:val="28"/>
          <w:szCs w:val="28"/>
          <w:rtl/>
        </w:rPr>
      </w:pPr>
    </w:p>
    <w:p w14:paraId="76B75C86" w14:textId="77777777" w:rsidR="001B5449" w:rsidRPr="00EA056D" w:rsidRDefault="001B5449" w:rsidP="001B5449">
      <w:pPr>
        <w:bidi/>
        <w:spacing w:line="360" w:lineRule="auto"/>
        <w:rPr>
          <w:rFonts w:ascii="Simplified Arabic" w:hAnsi="Simplified Arabic" w:cs="Simplified Arabic"/>
          <w:sz w:val="28"/>
          <w:szCs w:val="28"/>
          <w:rtl/>
        </w:rPr>
      </w:pPr>
    </w:p>
    <w:p w14:paraId="792EE50F" w14:textId="17FB267B" w:rsidR="00CF6861" w:rsidRPr="00EA056D" w:rsidRDefault="00CF6861" w:rsidP="00FC229B">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lastRenderedPageBreak/>
        <w:t xml:space="preserve">جدول </w:t>
      </w:r>
      <w:r w:rsidR="00FC229B">
        <w:rPr>
          <w:rFonts w:ascii="Simplified Arabic" w:hAnsi="Simplified Arabic" w:cs="Simplified Arabic"/>
          <w:sz w:val="28"/>
          <w:szCs w:val="28"/>
        </w:rPr>
        <w:t>29</w:t>
      </w:r>
      <w:r w:rsidRPr="00EA056D">
        <w:rPr>
          <w:rFonts w:ascii="Simplified Arabic" w:hAnsi="Simplified Arabic" w:cs="Simplified Arabic" w:hint="cs"/>
          <w:sz w:val="28"/>
          <w:szCs w:val="28"/>
          <w:rtl/>
        </w:rPr>
        <w:t xml:space="preserve"> المتوسطات الحسابية والانحرافات المعيارية لعبارات البعد الثالث</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4329"/>
        <w:gridCol w:w="958"/>
        <w:gridCol w:w="983"/>
        <w:gridCol w:w="1182"/>
        <w:gridCol w:w="836"/>
      </w:tblGrid>
      <w:tr w:rsidR="00CF6861" w:rsidRPr="00EA056D" w14:paraId="2A7F714C" w14:textId="77777777" w:rsidTr="00FC229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986" w:type="dxa"/>
            <w:tcBorders>
              <w:bottom w:val="none" w:sz="0" w:space="0" w:color="auto"/>
              <w:right w:val="none" w:sz="0" w:space="0" w:color="auto"/>
            </w:tcBorders>
            <w:vAlign w:val="center"/>
            <w:hideMark/>
          </w:tcPr>
          <w:p w14:paraId="17166D22" w14:textId="77777777" w:rsidR="00CF6861" w:rsidRPr="00EA056D" w:rsidRDefault="00CF6861" w:rsidP="00FC229B">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رقم</w:t>
            </w:r>
          </w:p>
        </w:tc>
        <w:tc>
          <w:tcPr>
            <w:tcW w:w="4329" w:type="dxa"/>
            <w:vAlign w:val="center"/>
            <w:hideMark/>
          </w:tcPr>
          <w:p w14:paraId="52656E6B" w14:textId="77777777" w:rsidR="00CF6861" w:rsidRPr="00EA056D" w:rsidRDefault="00CF6861" w:rsidP="00FC229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العبارة</w:t>
            </w:r>
          </w:p>
        </w:tc>
        <w:tc>
          <w:tcPr>
            <w:tcW w:w="0" w:type="auto"/>
            <w:vAlign w:val="center"/>
            <w:hideMark/>
          </w:tcPr>
          <w:p w14:paraId="1849DA23" w14:textId="77777777" w:rsidR="00CF6861" w:rsidRPr="00EA056D" w:rsidRDefault="00CF6861" w:rsidP="00FC229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المتوسط</w:t>
            </w:r>
          </w:p>
        </w:tc>
        <w:tc>
          <w:tcPr>
            <w:tcW w:w="0" w:type="auto"/>
            <w:vAlign w:val="center"/>
            <w:hideMark/>
          </w:tcPr>
          <w:p w14:paraId="64422D54" w14:textId="77777777" w:rsidR="00CF6861" w:rsidRPr="00EA056D" w:rsidRDefault="00CF6861" w:rsidP="00FC229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الانحراف</w:t>
            </w:r>
          </w:p>
        </w:tc>
        <w:tc>
          <w:tcPr>
            <w:tcW w:w="0" w:type="auto"/>
            <w:vAlign w:val="center"/>
            <w:hideMark/>
          </w:tcPr>
          <w:p w14:paraId="59D1EDB2" w14:textId="77777777" w:rsidR="00CF6861" w:rsidRPr="00EA056D" w:rsidRDefault="00CF6861" w:rsidP="00FC229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المستوى</w:t>
            </w:r>
          </w:p>
        </w:tc>
        <w:tc>
          <w:tcPr>
            <w:tcW w:w="0" w:type="auto"/>
            <w:vAlign w:val="center"/>
            <w:hideMark/>
          </w:tcPr>
          <w:p w14:paraId="65989B01" w14:textId="77777777" w:rsidR="00CF6861" w:rsidRPr="00EA056D" w:rsidRDefault="00CF6861" w:rsidP="00FC229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الترتيب</w:t>
            </w:r>
          </w:p>
        </w:tc>
      </w:tr>
      <w:tr w:rsidR="00CF6861" w:rsidRPr="00EA056D" w14:paraId="76AF10AE" w14:textId="77777777" w:rsidTr="00FC22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6" w:type="dxa"/>
            <w:tcBorders>
              <w:top w:val="none" w:sz="0" w:space="0" w:color="auto"/>
              <w:bottom w:val="none" w:sz="0" w:space="0" w:color="auto"/>
              <w:right w:val="none" w:sz="0" w:space="0" w:color="auto"/>
            </w:tcBorders>
            <w:vAlign w:val="center"/>
            <w:hideMark/>
          </w:tcPr>
          <w:p w14:paraId="762A34B7" w14:textId="77777777" w:rsidR="00CF6861" w:rsidRPr="00EA056D" w:rsidRDefault="00CF6861" w:rsidP="00FC229B">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11</w:t>
            </w:r>
          </w:p>
        </w:tc>
        <w:tc>
          <w:tcPr>
            <w:tcW w:w="4329" w:type="dxa"/>
            <w:tcBorders>
              <w:top w:val="none" w:sz="0" w:space="0" w:color="auto"/>
              <w:bottom w:val="none" w:sz="0" w:space="0" w:color="auto"/>
            </w:tcBorders>
            <w:vAlign w:val="center"/>
            <w:hideMark/>
          </w:tcPr>
          <w:p w14:paraId="4C3554F4"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تسعى المنظمة لتحقيق معايير الجودة العالية</w:t>
            </w:r>
          </w:p>
        </w:tc>
        <w:tc>
          <w:tcPr>
            <w:tcW w:w="0" w:type="auto"/>
            <w:tcBorders>
              <w:top w:val="none" w:sz="0" w:space="0" w:color="auto"/>
              <w:bottom w:val="none" w:sz="0" w:space="0" w:color="auto"/>
            </w:tcBorders>
            <w:vAlign w:val="center"/>
            <w:hideMark/>
          </w:tcPr>
          <w:p w14:paraId="3508F3E0"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5.722</w:t>
            </w:r>
          </w:p>
        </w:tc>
        <w:tc>
          <w:tcPr>
            <w:tcW w:w="0" w:type="auto"/>
            <w:tcBorders>
              <w:top w:val="none" w:sz="0" w:space="0" w:color="auto"/>
              <w:bottom w:val="none" w:sz="0" w:space="0" w:color="auto"/>
            </w:tcBorders>
            <w:vAlign w:val="center"/>
            <w:hideMark/>
          </w:tcPr>
          <w:p w14:paraId="3380AD0C"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0.880</w:t>
            </w:r>
          </w:p>
        </w:tc>
        <w:tc>
          <w:tcPr>
            <w:tcW w:w="0" w:type="auto"/>
            <w:tcBorders>
              <w:top w:val="none" w:sz="0" w:space="0" w:color="auto"/>
              <w:bottom w:val="none" w:sz="0" w:space="0" w:color="auto"/>
            </w:tcBorders>
            <w:vAlign w:val="center"/>
            <w:hideMark/>
          </w:tcPr>
          <w:p w14:paraId="6A7B6293"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tcBorders>
              <w:top w:val="none" w:sz="0" w:space="0" w:color="auto"/>
              <w:bottom w:val="none" w:sz="0" w:space="0" w:color="auto"/>
            </w:tcBorders>
            <w:vAlign w:val="center"/>
            <w:hideMark/>
          </w:tcPr>
          <w:p w14:paraId="1A818A9B"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w:t>
            </w:r>
          </w:p>
        </w:tc>
      </w:tr>
      <w:tr w:rsidR="00CF6861" w:rsidRPr="00EA056D" w14:paraId="4AA6993B" w14:textId="77777777" w:rsidTr="00FC229B">
        <w:trPr>
          <w:jc w:val="center"/>
        </w:trPr>
        <w:tc>
          <w:tcPr>
            <w:cnfStyle w:val="001000000000" w:firstRow="0" w:lastRow="0" w:firstColumn="1" w:lastColumn="0" w:oddVBand="0" w:evenVBand="0" w:oddHBand="0" w:evenHBand="0" w:firstRowFirstColumn="0" w:firstRowLastColumn="0" w:lastRowFirstColumn="0" w:lastRowLastColumn="0"/>
            <w:tcW w:w="986" w:type="dxa"/>
            <w:tcBorders>
              <w:right w:val="none" w:sz="0" w:space="0" w:color="auto"/>
            </w:tcBorders>
            <w:vAlign w:val="center"/>
            <w:hideMark/>
          </w:tcPr>
          <w:p w14:paraId="351FE224" w14:textId="77777777" w:rsidR="00CF6861" w:rsidRPr="00EA056D" w:rsidRDefault="00CF6861" w:rsidP="00FC229B">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12</w:t>
            </w:r>
          </w:p>
        </w:tc>
        <w:tc>
          <w:tcPr>
            <w:tcW w:w="4329" w:type="dxa"/>
            <w:vAlign w:val="center"/>
            <w:hideMark/>
          </w:tcPr>
          <w:p w14:paraId="23334D88" w14:textId="77777777" w:rsidR="00CF6861" w:rsidRPr="00EA056D" w:rsidRDefault="00CF6861" w:rsidP="00FC229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يتم تحليل الأخطاء بشكل دوري لاستخلاص الدروس</w:t>
            </w:r>
          </w:p>
        </w:tc>
        <w:tc>
          <w:tcPr>
            <w:tcW w:w="0" w:type="auto"/>
            <w:vAlign w:val="center"/>
            <w:hideMark/>
          </w:tcPr>
          <w:p w14:paraId="023214B4" w14:textId="77777777" w:rsidR="00CF6861" w:rsidRPr="00EA056D" w:rsidRDefault="00CF6861" w:rsidP="00FC229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5.286</w:t>
            </w:r>
          </w:p>
        </w:tc>
        <w:tc>
          <w:tcPr>
            <w:tcW w:w="0" w:type="auto"/>
            <w:vAlign w:val="center"/>
            <w:hideMark/>
          </w:tcPr>
          <w:p w14:paraId="5650FD01" w14:textId="77777777" w:rsidR="00CF6861" w:rsidRPr="00EA056D" w:rsidRDefault="00CF6861" w:rsidP="00FC229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0.927</w:t>
            </w:r>
          </w:p>
        </w:tc>
        <w:tc>
          <w:tcPr>
            <w:tcW w:w="0" w:type="auto"/>
            <w:vAlign w:val="center"/>
            <w:hideMark/>
          </w:tcPr>
          <w:p w14:paraId="7C06F15E" w14:textId="77777777" w:rsidR="00CF6861" w:rsidRPr="00EA056D" w:rsidRDefault="00CF6861" w:rsidP="00FC229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w:t>
            </w:r>
          </w:p>
        </w:tc>
        <w:tc>
          <w:tcPr>
            <w:tcW w:w="0" w:type="auto"/>
            <w:vAlign w:val="center"/>
            <w:hideMark/>
          </w:tcPr>
          <w:p w14:paraId="3166AA78" w14:textId="77777777" w:rsidR="00CF6861" w:rsidRPr="00EA056D" w:rsidRDefault="00CF6861" w:rsidP="00FC229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w:t>
            </w:r>
          </w:p>
        </w:tc>
      </w:tr>
      <w:tr w:rsidR="00CF6861" w:rsidRPr="00EA056D" w14:paraId="743B383C" w14:textId="77777777" w:rsidTr="00FC22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6" w:type="dxa"/>
            <w:tcBorders>
              <w:top w:val="none" w:sz="0" w:space="0" w:color="auto"/>
              <w:bottom w:val="none" w:sz="0" w:space="0" w:color="auto"/>
              <w:right w:val="none" w:sz="0" w:space="0" w:color="auto"/>
            </w:tcBorders>
            <w:vAlign w:val="center"/>
            <w:hideMark/>
          </w:tcPr>
          <w:p w14:paraId="74514BE4" w14:textId="77777777" w:rsidR="00CF6861" w:rsidRPr="00EA056D" w:rsidRDefault="00CF6861" w:rsidP="00FC229B">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13</w:t>
            </w:r>
          </w:p>
        </w:tc>
        <w:tc>
          <w:tcPr>
            <w:tcW w:w="4329" w:type="dxa"/>
            <w:tcBorders>
              <w:top w:val="none" w:sz="0" w:space="0" w:color="auto"/>
              <w:bottom w:val="none" w:sz="0" w:space="0" w:color="auto"/>
            </w:tcBorders>
            <w:vAlign w:val="center"/>
            <w:hideMark/>
          </w:tcPr>
          <w:p w14:paraId="6DD95366"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تعتمد المنظمة على ثقافة التحسين المستمر</w:t>
            </w:r>
          </w:p>
        </w:tc>
        <w:tc>
          <w:tcPr>
            <w:tcW w:w="0" w:type="auto"/>
            <w:tcBorders>
              <w:top w:val="none" w:sz="0" w:space="0" w:color="auto"/>
              <w:bottom w:val="none" w:sz="0" w:space="0" w:color="auto"/>
            </w:tcBorders>
            <w:vAlign w:val="center"/>
            <w:hideMark/>
          </w:tcPr>
          <w:p w14:paraId="45616DB6"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5.409</w:t>
            </w:r>
          </w:p>
        </w:tc>
        <w:tc>
          <w:tcPr>
            <w:tcW w:w="0" w:type="auto"/>
            <w:tcBorders>
              <w:top w:val="none" w:sz="0" w:space="0" w:color="auto"/>
              <w:bottom w:val="none" w:sz="0" w:space="0" w:color="auto"/>
            </w:tcBorders>
            <w:vAlign w:val="center"/>
            <w:hideMark/>
          </w:tcPr>
          <w:p w14:paraId="45BAAA1F"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0.877</w:t>
            </w:r>
          </w:p>
        </w:tc>
        <w:tc>
          <w:tcPr>
            <w:tcW w:w="0" w:type="auto"/>
            <w:tcBorders>
              <w:top w:val="none" w:sz="0" w:space="0" w:color="auto"/>
              <w:bottom w:val="none" w:sz="0" w:space="0" w:color="auto"/>
            </w:tcBorders>
            <w:vAlign w:val="center"/>
            <w:hideMark/>
          </w:tcPr>
          <w:p w14:paraId="251D3A49"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tcBorders>
              <w:top w:val="none" w:sz="0" w:space="0" w:color="auto"/>
              <w:bottom w:val="none" w:sz="0" w:space="0" w:color="auto"/>
            </w:tcBorders>
            <w:vAlign w:val="center"/>
            <w:hideMark/>
          </w:tcPr>
          <w:p w14:paraId="6D51BFE2"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3</w:t>
            </w:r>
          </w:p>
        </w:tc>
      </w:tr>
      <w:tr w:rsidR="00CF6861" w:rsidRPr="00EA056D" w14:paraId="1BB342BB" w14:textId="77777777" w:rsidTr="00FC229B">
        <w:trPr>
          <w:jc w:val="center"/>
        </w:trPr>
        <w:tc>
          <w:tcPr>
            <w:cnfStyle w:val="001000000000" w:firstRow="0" w:lastRow="0" w:firstColumn="1" w:lastColumn="0" w:oddVBand="0" w:evenVBand="0" w:oddHBand="0" w:evenHBand="0" w:firstRowFirstColumn="0" w:firstRowLastColumn="0" w:lastRowFirstColumn="0" w:lastRowLastColumn="0"/>
            <w:tcW w:w="986" w:type="dxa"/>
            <w:tcBorders>
              <w:right w:val="none" w:sz="0" w:space="0" w:color="auto"/>
            </w:tcBorders>
            <w:vAlign w:val="center"/>
            <w:hideMark/>
          </w:tcPr>
          <w:p w14:paraId="1EE94ECF" w14:textId="77777777" w:rsidR="00CF6861" w:rsidRPr="00EA056D" w:rsidRDefault="00CF6861" w:rsidP="00FC229B">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14</w:t>
            </w:r>
          </w:p>
        </w:tc>
        <w:tc>
          <w:tcPr>
            <w:tcW w:w="4329" w:type="dxa"/>
            <w:vAlign w:val="center"/>
            <w:hideMark/>
          </w:tcPr>
          <w:p w14:paraId="77811C29" w14:textId="77777777" w:rsidR="00CF6861" w:rsidRPr="00EA056D" w:rsidRDefault="00CF6861" w:rsidP="00FC229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تحرص القيادة على توفير بيئة عمل تدعم الإبداع</w:t>
            </w:r>
          </w:p>
        </w:tc>
        <w:tc>
          <w:tcPr>
            <w:tcW w:w="0" w:type="auto"/>
            <w:vAlign w:val="center"/>
            <w:hideMark/>
          </w:tcPr>
          <w:p w14:paraId="2F223D3E" w14:textId="77777777" w:rsidR="00CF6861" w:rsidRPr="00EA056D" w:rsidRDefault="00CF6861" w:rsidP="00FC229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5.316</w:t>
            </w:r>
          </w:p>
        </w:tc>
        <w:tc>
          <w:tcPr>
            <w:tcW w:w="0" w:type="auto"/>
            <w:vAlign w:val="center"/>
            <w:hideMark/>
          </w:tcPr>
          <w:p w14:paraId="4F94402D" w14:textId="77777777" w:rsidR="00CF6861" w:rsidRPr="00EA056D" w:rsidRDefault="00CF6861" w:rsidP="00FC229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0.890</w:t>
            </w:r>
          </w:p>
        </w:tc>
        <w:tc>
          <w:tcPr>
            <w:tcW w:w="0" w:type="auto"/>
            <w:vAlign w:val="center"/>
            <w:hideMark/>
          </w:tcPr>
          <w:p w14:paraId="056ED139" w14:textId="77777777" w:rsidR="00CF6861" w:rsidRPr="00EA056D" w:rsidRDefault="00CF6861" w:rsidP="00FC229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vAlign w:val="center"/>
            <w:hideMark/>
          </w:tcPr>
          <w:p w14:paraId="075D2724" w14:textId="77777777" w:rsidR="00CF6861" w:rsidRPr="00EA056D" w:rsidRDefault="00CF6861" w:rsidP="00FC229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4</w:t>
            </w:r>
          </w:p>
        </w:tc>
      </w:tr>
      <w:tr w:rsidR="00CF6861" w:rsidRPr="00EA056D" w14:paraId="3CD11BE7" w14:textId="77777777" w:rsidTr="00FC22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6" w:type="dxa"/>
            <w:tcBorders>
              <w:top w:val="none" w:sz="0" w:space="0" w:color="auto"/>
              <w:bottom w:val="none" w:sz="0" w:space="0" w:color="auto"/>
              <w:right w:val="none" w:sz="0" w:space="0" w:color="auto"/>
            </w:tcBorders>
            <w:vAlign w:val="center"/>
            <w:hideMark/>
          </w:tcPr>
          <w:p w14:paraId="4713D1AE" w14:textId="77777777" w:rsidR="00CF6861" w:rsidRPr="00EA056D" w:rsidRDefault="00CF6861" w:rsidP="00FC229B">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Pr>
              <w:t>15</w:t>
            </w:r>
          </w:p>
        </w:tc>
        <w:tc>
          <w:tcPr>
            <w:tcW w:w="4329" w:type="dxa"/>
            <w:tcBorders>
              <w:top w:val="none" w:sz="0" w:space="0" w:color="auto"/>
              <w:bottom w:val="none" w:sz="0" w:space="0" w:color="auto"/>
            </w:tcBorders>
            <w:vAlign w:val="center"/>
            <w:hideMark/>
          </w:tcPr>
          <w:p w14:paraId="5E5FE091"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يتم استخدام أدوات التكنولوجيا للحد من الأخطاء</w:t>
            </w:r>
          </w:p>
        </w:tc>
        <w:tc>
          <w:tcPr>
            <w:tcW w:w="0" w:type="auto"/>
            <w:tcBorders>
              <w:top w:val="none" w:sz="0" w:space="0" w:color="auto"/>
              <w:bottom w:val="none" w:sz="0" w:space="0" w:color="auto"/>
            </w:tcBorders>
            <w:vAlign w:val="center"/>
            <w:hideMark/>
          </w:tcPr>
          <w:p w14:paraId="1F370B25"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5.559</w:t>
            </w:r>
          </w:p>
        </w:tc>
        <w:tc>
          <w:tcPr>
            <w:tcW w:w="0" w:type="auto"/>
            <w:tcBorders>
              <w:top w:val="none" w:sz="0" w:space="0" w:color="auto"/>
              <w:bottom w:val="none" w:sz="0" w:space="0" w:color="auto"/>
            </w:tcBorders>
            <w:vAlign w:val="center"/>
            <w:hideMark/>
          </w:tcPr>
          <w:p w14:paraId="1DB35692"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0.918</w:t>
            </w:r>
          </w:p>
        </w:tc>
        <w:tc>
          <w:tcPr>
            <w:tcW w:w="0" w:type="auto"/>
            <w:tcBorders>
              <w:top w:val="none" w:sz="0" w:space="0" w:color="auto"/>
              <w:bottom w:val="none" w:sz="0" w:space="0" w:color="auto"/>
            </w:tcBorders>
            <w:vAlign w:val="center"/>
            <w:hideMark/>
          </w:tcPr>
          <w:p w14:paraId="040CE780"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tcBorders>
              <w:top w:val="none" w:sz="0" w:space="0" w:color="auto"/>
              <w:bottom w:val="none" w:sz="0" w:space="0" w:color="auto"/>
            </w:tcBorders>
            <w:vAlign w:val="center"/>
            <w:hideMark/>
          </w:tcPr>
          <w:p w14:paraId="7E19BF69" w14:textId="77777777" w:rsidR="00CF6861" w:rsidRPr="00EA056D" w:rsidRDefault="00CF6861" w:rsidP="00FC229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w:t>
            </w:r>
          </w:p>
        </w:tc>
      </w:tr>
      <w:tr w:rsidR="00C91298" w:rsidRPr="00EA056D" w14:paraId="4B87E466" w14:textId="77777777" w:rsidTr="00C91298">
        <w:trPr>
          <w:jc w:val="center"/>
        </w:trPr>
        <w:tc>
          <w:tcPr>
            <w:cnfStyle w:val="001000000000" w:firstRow="0" w:lastRow="0" w:firstColumn="1" w:lastColumn="0" w:oddVBand="0" w:evenVBand="0" w:oddHBand="0" w:evenHBand="0" w:firstRowFirstColumn="0" w:firstRowLastColumn="0" w:lastRowFirstColumn="0" w:lastRowLastColumn="0"/>
            <w:tcW w:w="5315" w:type="dxa"/>
            <w:gridSpan w:val="2"/>
            <w:shd w:val="clear" w:color="auto" w:fill="D1D1D1" w:themeFill="background2" w:themeFillShade="E6"/>
            <w:vAlign w:val="center"/>
            <w:hideMark/>
          </w:tcPr>
          <w:p w14:paraId="49EDB7A7" w14:textId="7DE66446" w:rsidR="00C91298" w:rsidRPr="00EA056D" w:rsidRDefault="00C91298" w:rsidP="00C91298">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المتوسط العام للبعد</w:t>
            </w:r>
          </w:p>
        </w:tc>
        <w:tc>
          <w:tcPr>
            <w:tcW w:w="0" w:type="auto"/>
            <w:shd w:val="clear" w:color="auto" w:fill="D1D1D1" w:themeFill="background2" w:themeFillShade="E6"/>
            <w:vAlign w:val="center"/>
            <w:hideMark/>
          </w:tcPr>
          <w:p w14:paraId="3FAB60E7" w14:textId="7CBA882E" w:rsidR="00C91298" w:rsidRPr="00EA056D" w:rsidRDefault="00C91298" w:rsidP="00C9129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5.458</w:t>
            </w:r>
          </w:p>
        </w:tc>
        <w:tc>
          <w:tcPr>
            <w:tcW w:w="0" w:type="auto"/>
            <w:shd w:val="clear" w:color="auto" w:fill="D1D1D1" w:themeFill="background2" w:themeFillShade="E6"/>
            <w:vAlign w:val="center"/>
            <w:hideMark/>
          </w:tcPr>
          <w:p w14:paraId="2CB15297" w14:textId="03F309C1" w:rsidR="00C91298" w:rsidRPr="00EA056D" w:rsidRDefault="00C91298" w:rsidP="00C9129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0.793</w:t>
            </w:r>
          </w:p>
        </w:tc>
        <w:tc>
          <w:tcPr>
            <w:tcW w:w="0" w:type="auto"/>
            <w:shd w:val="clear" w:color="auto" w:fill="D1D1D1" w:themeFill="background2" w:themeFillShade="E6"/>
            <w:vAlign w:val="center"/>
            <w:hideMark/>
          </w:tcPr>
          <w:p w14:paraId="29BA2813" w14:textId="646A7100" w:rsidR="00C91298" w:rsidRPr="00EA056D" w:rsidRDefault="00C91298" w:rsidP="00C9129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موافق بشدة</w:t>
            </w:r>
          </w:p>
        </w:tc>
        <w:tc>
          <w:tcPr>
            <w:tcW w:w="0" w:type="auto"/>
            <w:shd w:val="clear" w:color="auto" w:fill="D1D1D1" w:themeFill="background2" w:themeFillShade="E6"/>
            <w:vAlign w:val="center"/>
            <w:hideMark/>
          </w:tcPr>
          <w:p w14:paraId="65A023BD" w14:textId="627E0149" w:rsidR="00C91298" w:rsidRPr="00EA056D" w:rsidRDefault="00C91298" w:rsidP="00C91298">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w:t>
            </w:r>
          </w:p>
        </w:tc>
      </w:tr>
    </w:tbl>
    <w:p w14:paraId="5E48A30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الشامل والتعليق المعمق</w:t>
      </w:r>
      <w:r w:rsidRPr="00EA056D">
        <w:rPr>
          <w:rFonts w:ascii="Simplified Arabic" w:hAnsi="Simplified Arabic" w:cs="Simplified Arabic" w:hint="cs"/>
          <w:sz w:val="28"/>
          <w:szCs w:val="28"/>
        </w:rPr>
        <w:t>:</w:t>
      </w:r>
    </w:p>
    <w:p w14:paraId="23A46F89" w14:textId="77777777" w:rsidR="00CF6861" w:rsidRPr="00EA056D" w:rsidRDefault="00CF6861" w:rsidP="00EA056D">
      <w:pPr>
        <w:pStyle w:val="ListParagraph"/>
        <w:numPr>
          <w:ilvl w:val="0"/>
          <w:numId w:val="22"/>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المستوى العام المتميز</w:t>
      </w:r>
      <w:r w:rsidRPr="00EA056D">
        <w:rPr>
          <w:rFonts w:ascii="Simplified Arabic" w:hAnsi="Simplified Arabic" w:cs="Simplified Arabic" w:hint="cs"/>
          <w:sz w:val="28"/>
          <w:szCs w:val="28"/>
        </w:rPr>
        <w:t>:</w:t>
      </w:r>
    </w:p>
    <w:p w14:paraId="7657A29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حصول هذا البعد على أعلى متوسط بين أبعاد الإدارة الرشيقة (5.458) بانحراف معياري منخفض</w:t>
      </w:r>
      <w:r w:rsidRPr="00EA056D">
        <w:rPr>
          <w:rFonts w:ascii="Simplified Arabic" w:hAnsi="Simplified Arabic" w:cs="Simplified Arabic" w:hint="cs"/>
          <w:sz w:val="28"/>
          <w:szCs w:val="28"/>
        </w:rPr>
        <w:t xml:space="preserve"> (0.793)</w:t>
      </w:r>
      <w:r w:rsidRPr="00EA056D">
        <w:rPr>
          <w:rFonts w:ascii="Simplified Arabic" w:hAnsi="Simplified Arabic" w:cs="Simplified Arabic" w:hint="cs"/>
          <w:sz w:val="28"/>
          <w:szCs w:val="28"/>
          <w:rtl/>
        </w:rPr>
        <w:t xml:space="preserve"> يحمل دلالات عميقة ومتعددة الأبعاد</w:t>
      </w:r>
      <w:r w:rsidRPr="00EA056D">
        <w:rPr>
          <w:rFonts w:ascii="Simplified Arabic" w:hAnsi="Simplified Arabic" w:cs="Simplified Arabic" w:hint="cs"/>
          <w:sz w:val="28"/>
          <w:szCs w:val="28"/>
        </w:rPr>
        <w:t>:</w:t>
      </w:r>
    </w:p>
    <w:p w14:paraId="1B06B562"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التوافق الثقافي والديني</w:t>
      </w:r>
      <w:r w:rsidRPr="00EA056D">
        <w:rPr>
          <w:rFonts w:ascii="Simplified Arabic" w:hAnsi="Simplified Arabic" w:cs="Simplified Arabic" w:hint="cs"/>
          <w:sz w:val="28"/>
          <w:szCs w:val="28"/>
        </w:rPr>
        <w:t>:</w:t>
      </w:r>
    </w:p>
    <w:p w14:paraId="6B6941B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مفهوم "الإحسان" و"الإتقان" متجذر في الثقافة الإسلامية</w:t>
      </w:r>
    </w:p>
    <w:p w14:paraId="400C31B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الحديث النبوي "إن الله يحب إذا عمل أحدكم عملاً أن يتقنه" يشكل مرجعية دينية</w:t>
      </w:r>
    </w:p>
    <w:p w14:paraId="2EDC716E"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القيم الإسلامية تحث على التميز والجودة في العمل</w:t>
      </w:r>
    </w:p>
    <w:p w14:paraId="59F8600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هذا التوافق الثقافي يسهل التبني والتطبيق</w:t>
      </w:r>
    </w:p>
    <w:p w14:paraId="2888C8E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الضغوط المؤسسية</w:t>
      </w:r>
      <w:r w:rsidRPr="00EA056D">
        <w:rPr>
          <w:rFonts w:ascii="Simplified Arabic" w:hAnsi="Simplified Arabic" w:cs="Simplified Arabic" w:hint="cs"/>
          <w:sz w:val="28"/>
          <w:szCs w:val="28"/>
        </w:rPr>
        <w:t>:</w:t>
      </w:r>
    </w:p>
    <w:p w14:paraId="22912AE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المنافسة على السمعة والمصداقية</w:t>
      </w:r>
    </w:p>
    <w:p w14:paraId="3626BA1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متطلبات الجهات المانحة من حيث الجودة</w:t>
      </w:r>
    </w:p>
    <w:p w14:paraId="06BE5269"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توقعات المستفيدين المتزايدة</w:t>
      </w:r>
    </w:p>
    <w:p w14:paraId="4E6C4D40"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معايير الاعتماد والترخيص من المركز الوطني</w:t>
      </w:r>
    </w:p>
    <w:p w14:paraId="2BDC788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 الوعي بالأثر</w:t>
      </w:r>
      <w:r w:rsidRPr="00EA056D">
        <w:rPr>
          <w:rFonts w:ascii="Simplified Arabic" w:hAnsi="Simplified Arabic" w:cs="Simplified Arabic" w:hint="cs"/>
          <w:sz w:val="28"/>
          <w:szCs w:val="28"/>
        </w:rPr>
        <w:t>:</w:t>
      </w:r>
    </w:p>
    <w:p w14:paraId="44098D1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إدراك أن الأخطاء تكلف مالياً ومعنوياً</w:t>
      </w:r>
    </w:p>
    <w:p w14:paraId="3D75A8D5"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فهم أن الجودة تجذب المانحين والمتطوعين</w:t>
      </w:r>
    </w:p>
    <w:p w14:paraId="65DABD2E"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الوعي بأن السمعة رأس مال لا يقدر بثمن</w:t>
      </w:r>
    </w:p>
    <w:p w14:paraId="13988AB2"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التركيز على الأثر طويل الأمد</w:t>
      </w:r>
    </w:p>
    <w:p w14:paraId="5E0D813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2</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التحليل التفصيلي للعبارات</w:t>
      </w:r>
      <w:r w:rsidRPr="00EA056D">
        <w:rPr>
          <w:rFonts w:ascii="Simplified Arabic" w:hAnsi="Simplified Arabic" w:cs="Simplified Arabic" w:hint="cs"/>
          <w:sz w:val="28"/>
          <w:szCs w:val="28"/>
        </w:rPr>
        <w:t>:</w:t>
      </w:r>
    </w:p>
    <w:p w14:paraId="4723F24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العبارة الحادية عشرة (الأعلى - 5.722)</w:t>
      </w:r>
      <w:r w:rsidRPr="00EA056D">
        <w:rPr>
          <w:rFonts w:ascii="Simplified Arabic" w:hAnsi="Simplified Arabic" w:cs="Simplified Arabic" w:hint="cs"/>
          <w:sz w:val="28"/>
          <w:szCs w:val="28"/>
        </w:rPr>
        <w:t>:</w:t>
      </w:r>
    </w:p>
    <w:p w14:paraId="4913587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تسعى المنظمة لتحقيق معايير الجودة العالية من خلال تطبيق منهجية صفرية الأخطاء</w:t>
      </w:r>
      <w:r w:rsidRPr="00EA056D">
        <w:rPr>
          <w:rFonts w:ascii="Simplified Arabic" w:hAnsi="Simplified Arabic" w:cs="Simplified Arabic" w:hint="cs"/>
          <w:sz w:val="28"/>
          <w:szCs w:val="28"/>
        </w:rPr>
        <w:t>"</w:t>
      </w:r>
    </w:p>
    <w:p w14:paraId="063523E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التحليل العميق</w:t>
      </w:r>
      <w:r w:rsidRPr="00EA056D">
        <w:rPr>
          <w:rFonts w:ascii="Simplified Arabic" w:hAnsi="Simplified Arabic" w:cs="Simplified Arabic" w:hint="cs"/>
          <w:sz w:val="28"/>
          <w:szCs w:val="28"/>
        </w:rPr>
        <w:t>:</w:t>
      </w:r>
    </w:p>
    <w:p w14:paraId="3FADF1A9"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أعلى متوسط في البعد (5.722) وقريب جداً من "موافق بشدة جداً</w:t>
      </w:r>
      <w:r w:rsidRPr="00EA056D">
        <w:rPr>
          <w:rFonts w:ascii="Simplified Arabic" w:hAnsi="Simplified Arabic" w:cs="Simplified Arabic" w:hint="cs"/>
          <w:sz w:val="28"/>
          <w:szCs w:val="28"/>
        </w:rPr>
        <w:t>" (6.15)</w:t>
      </w:r>
    </w:p>
    <w:p w14:paraId="0F1CBD75"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الانحراف المعياري المنخفض (0.880) يدل على إجماع واسع</w:t>
      </w:r>
    </w:p>
    <w:p w14:paraId="5C9CFBE8"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تعكس التزاماً قيادياً واضحاً بالجودة</w:t>
      </w:r>
    </w:p>
    <w:p w14:paraId="0D78DB4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التفسير متعدد المستويات</w:t>
      </w:r>
      <w:r w:rsidRPr="00EA056D">
        <w:rPr>
          <w:rFonts w:ascii="Simplified Arabic" w:hAnsi="Simplified Arabic" w:cs="Simplified Arabic" w:hint="cs"/>
          <w:sz w:val="28"/>
          <w:szCs w:val="28"/>
        </w:rPr>
        <w:t>:</w:t>
      </w:r>
    </w:p>
    <w:p w14:paraId="7081377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المستوى الاستراتيجي</w:t>
      </w:r>
      <w:r w:rsidRPr="00EA056D">
        <w:rPr>
          <w:rFonts w:ascii="Simplified Arabic" w:hAnsi="Simplified Arabic" w:cs="Simplified Arabic" w:hint="cs"/>
          <w:sz w:val="28"/>
          <w:szCs w:val="28"/>
        </w:rPr>
        <w:t>:</w:t>
      </w:r>
    </w:p>
    <w:p w14:paraId="283AAA8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الجودة كميزة تنافسية في قطاع مزدحم</w:t>
      </w:r>
    </w:p>
    <w:p w14:paraId="6DADABA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السعي للتميز كهدف استراتيجي</w:t>
      </w:r>
    </w:p>
    <w:p w14:paraId="3A9FFE7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بناء السمعة المؤسسية</w:t>
      </w:r>
    </w:p>
    <w:p w14:paraId="26F2D7F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المستوى التشغيلي</w:t>
      </w:r>
      <w:r w:rsidRPr="00EA056D">
        <w:rPr>
          <w:rFonts w:ascii="Simplified Arabic" w:hAnsi="Simplified Arabic" w:cs="Simplified Arabic" w:hint="cs"/>
          <w:sz w:val="28"/>
          <w:szCs w:val="28"/>
        </w:rPr>
        <w:t>:</w:t>
      </w:r>
    </w:p>
    <w:p w14:paraId="4D537D9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تطبيق معايير الأيزو في بعض المنظمات</w:t>
      </w:r>
    </w:p>
    <w:p w14:paraId="1706BEF0"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أنظمة ضبط الجودة في تقديم الخدمات</w:t>
      </w:r>
    </w:p>
    <w:p w14:paraId="78D7BAE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المراجعة الدورية للعمليات</w:t>
      </w:r>
    </w:p>
    <w:p w14:paraId="072B09B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المستوى الثقافي</w:t>
      </w:r>
      <w:r w:rsidRPr="00EA056D">
        <w:rPr>
          <w:rFonts w:ascii="Simplified Arabic" w:hAnsi="Simplified Arabic" w:cs="Simplified Arabic" w:hint="cs"/>
          <w:sz w:val="28"/>
          <w:szCs w:val="28"/>
        </w:rPr>
        <w:t>:</w:t>
      </w:r>
    </w:p>
    <w:p w14:paraId="19206F73"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ثقافة الإتقان والإحسان</w:t>
      </w:r>
    </w:p>
    <w:p w14:paraId="0C604A93"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قيم التميز والتفوق</w:t>
      </w:r>
    </w:p>
    <w:p w14:paraId="65199AEE"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الفخر بالعمل المتقن</w:t>
      </w:r>
    </w:p>
    <w:p w14:paraId="225978C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الربط بالإطار النظري</w:t>
      </w:r>
      <w:r w:rsidRPr="00EA056D">
        <w:rPr>
          <w:rFonts w:ascii="Simplified Arabic" w:hAnsi="Simplified Arabic" w:cs="Simplified Arabic" w:hint="cs"/>
          <w:sz w:val="28"/>
          <w:szCs w:val="28"/>
        </w:rPr>
        <w:t>:</w:t>
      </w:r>
    </w:p>
    <w:p w14:paraId="5D7B156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يتوافق هذا مع مبدأ</w:t>
      </w:r>
      <w:r w:rsidRPr="00EA056D">
        <w:rPr>
          <w:rFonts w:ascii="Simplified Arabic" w:hAnsi="Simplified Arabic" w:cs="Simplified Arabic" w:hint="cs"/>
          <w:sz w:val="28"/>
          <w:szCs w:val="28"/>
        </w:rPr>
        <w:t xml:space="preserve"> "Kaizen" </w:t>
      </w:r>
      <w:r w:rsidRPr="00EA056D">
        <w:rPr>
          <w:rFonts w:ascii="Simplified Arabic" w:hAnsi="Simplified Arabic" w:cs="Simplified Arabic" w:hint="cs"/>
          <w:sz w:val="28"/>
          <w:szCs w:val="28"/>
          <w:rtl/>
        </w:rPr>
        <w:t>(التحسين المستمر) الياباني، ومفهوم</w:t>
      </w:r>
      <w:r w:rsidRPr="00EA056D">
        <w:rPr>
          <w:rFonts w:ascii="Simplified Arabic" w:hAnsi="Simplified Arabic" w:cs="Simplified Arabic" w:hint="cs"/>
          <w:sz w:val="28"/>
          <w:szCs w:val="28"/>
        </w:rPr>
        <w:t xml:space="preserve"> "Zero Defects" </w:t>
      </w:r>
      <w:r w:rsidRPr="00EA056D">
        <w:rPr>
          <w:rFonts w:ascii="Simplified Arabic" w:hAnsi="Simplified Arabic" w:cs="Simplified Arabic" w:hint="cs"/>
          <w:sz w:val="28"/>
          <w:szCs w:val="28"/>
          <w:rtl/>
        </w:rPr>
        <w:t>الذي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طوره</w:t>
      </w:r>
      <w:r w:rsidRPr="00EA056D">
        <w:rPr>
          <w:rFonts w:ascii="Simplified Arabic" w:hAnsi="Simplified Arabic" w:cs="Simplified Arabic" w:hint="cs"/>
          <w:sz w:val="28"/>
          <w:szCs w:val="28"/>
        </w:rPr>
        <w:t xml:space="preserve"> Philip Crosby</w:t>
      </w:r>
      <w:r w:rsidRPr="00EA056D">
        <w:rPr>
          <w:rFonts w:ascii="Simplified Arabic" w:hAnsi="Simplified Arabic" w:cs="Simplified Arabic" w:hint="cs"/>
          <w:sz w:val="28"/>
          <w:szCs w:val="28"/>
          <w:rtl/>
        </w:rPr>
        <w:t>، ومبدأ "الإحسان" الإسلامي، مما يخلق تكاملاً فريداً بين الفلسفات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الإدارية الشرقية والغربية والإسلامية</w:t>
      </w:r>
      <w:r w:rsidRPr="00EA056D">
        <w:rPr>
          <w:rFonts w:ascii="Simplified Arabic" w:hAnsi="Simplified Arabic" w:cs="Simplified Arabic" w:hint="cs"/>
          <w:sz w:val="28"/>
          <w:szCs w:val="28"/>
        </w:rPr>
        <w:t>.</w:t>
      </w:r>
    </w:p>
    <w:p w14:paraId="55EFEEB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العبارة الثانية عشرة (الأقل - 5.286)</w:t>
      </w:r>
      <w:r w:rsidRPr="00EA056D">
        <w:rPr>
          <w:rFonts w:ascii="Simplified Arabic" w:hAnsi="Simplified Arabic" w:cs="Simplified Arabic" w:hint="cs"/>
          <w:sz w:val="28"/>
          <w:szCs w:val="28"/>
        </w:rPr>
        <w:t>:</w:t>
      </w:r>
    </w:p>
    <w:p w14:paraId="70A609C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يتم تحليل الأخطاء بشكل دوري لاستخلاص الدروس المستفادة وتحسين الأداء</w:t>
      </w:r>
      <w:r w:rsidRPr="00EA056D">
        <w:rPr>
          <w:rFonts w:ascii="Simplified Arabic" w:hAnsi="Simplified Arabic" w:cs="Simplified Arabic" w:hint="cs"/>
          <w:sz w:val="28"/>
          <w:szCs w:val="28"/>
        </w:rPr>
        <w:t>"</w:t>
      </w:r>
    </w:p>
    <w:p w14:paraId="2CD2A1B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النقدي</w:t>
      </w:r>
      <w:r w:rsidRPr="00EA056D">
        <w:rPr>
          <w:rFonts w:ascii="Simplified Arabic" w:hAnsi="Simplified Arabic" w:cs="Simplified Arabic" w:hint="cs"/>
          <w:sz w:val="28"/>
          <w:szCs w:val="28"/>
        </w:rPr>
        <w:t>:</w:t>
      </w:r>
    </w:p>
    <w:p w14:paraId="2793A634"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رغم أنها الأقل (5.286)، إلا أنها لا تزال في مستوى "موافق</w:t>
      </w:r>
      <w:r w:rsidRPr="00EA056D">
        <w:rPr>
          <w:rFonts w:ascii="Simplified Arabic" w:hAnsi="Simplified Arabic" w:cs="Simplified Arabic" w:hint="cs"/>
          <w:sz w:val="28"/>
          <w:szCs w:val="28"/>
        </w:rPr>
        <w:t>"</w:t>
      </w:r>
    </w:p>
    <w:p w14:paraId="665BEADC"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الانحراف المعياري (0.927) يشير إلى تباين معتدل</w:t>
      </w:r>
    </w:p>
    <w:p w14:paraId="6F4DEF2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الفجوة بين السعي للجودة (5.722) والتحليل المنهجي للأخطاء (5.286) تبلغ 0.436 نقطة</w:t>
      </w:r>
    </w:p>
    <w:p w14:paraId="1BDDC22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التفسير</w:t>
      </w:r>
      <w:r w:rsidRPr="00EA056D">
        <w:rPr>
          <w:rFonts w:ascii="Simplified Arabic" w:hAnsi="Simplified Arabic" w:cs="Simplified Arabic" w:hint="cs"/>
          <w:sz w:val="28"/>
          <w:szCs w:val="28"/>
        </w:rPr>
        <w:t>:</w:t>
      </w:r>
    </w:p>
    <w:p w14:paraId="256F2BF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وجود نية وتوجه للجودة أقوى من الممارسة الفعلية</w:t>
      </w:r>
    </w:p>
    <w:p w14:paraId="34F6609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قد تفتقر بعض المنظمات لأنظمة منهجية لتحليل الأخطاء</w:t>
      </w:r>
    </w:p>
    <w:p w14:paraId="6AE58EF2"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الحاجة لأدوات مثل</w:t>
      </w:r>
      <w:r w:rsidRPr="00EA056D">
        <w:rPr>
          <w:rFonts w:ascii="Simplified Arabic" w:hAnsi="Simplified Arabic" w:cs="Simplified Arabic" w:hint="cs"/>
          <w:sz w:val="28"/>
          <w:szCs w:val="28"/>
        </w:rPr>
        <w:t xml:space="preserve"> Root Cause Analysis, Fishbone Diagram</w:t>
      </w:r>
    </w:p>
    <w:p w14:paraId="2674DED2" w14:textId="4DB68085" w:rsidR="00CF6861" w:rsidRPr="007F01AE" w:rsidRDefault="00CF6861" w:rsidP="007F01AE">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ثقافة "إخفاء الأخطاء" قد تكون موجودة في بعض المنظمات</w:t>
      </w:r>
    </w:p>
    <w:p w14:paraId="6C94F34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التوصيات المستخلصة</w:t>
      </w:r>
      <w:r w:rsidRPr="00EA056D">
        <w:rPr>
          <w:rFonts w:ascii="Simplified Arabic" w:hAnsi="Simplified Arabic" w:cs="Simplified Arabic" w:hint="cs"/>
          <w:sz w:val="28"/>
          <w:szCs w:val="28"/>
        </w:rPr>
        <w:t>:</w:t>
      </w:r>
    </w:p>
    <w:p w14:paraId="2945041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تطوير نظام منهجي للإبلاغ عن الأخطاء</w:t>
      </w:r>
      <w:r w:rsidRPr="00EA056D">
        <w:rPr>
          <w:rFonts w:ascii="Simplified Arabic" w:hAnsi="Simplified Arabic" w:cs="Simplified Arabic" w:hint="cs"/>
          <w:sz w:val="28"/>
          <w:szCs w:val="28"/>
        </w:rPr>
        <w:t xml:space="preserve"> (Error Reporting System)</w:t>
      </w:r>
    </w:p>
    <w:p w14:paraId="57B9D8F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تبني ثقافة "التعلم من الأخطاء" بدلاً من "اللوم</w:t>
      </w:r>
      <w:r w:rsidRPr="00EA056D">
        <w:rPr>
          <w:rFonts w:ascii="Simplified Arabic" w:hAnsi="Simplified Arabic" w:cs="Simplified Arabic" w:hint="cs"/>
          <w:sz w:val="28"/>
          <w:szCs w:val="28"/>
        </w:rPr>
        <w:t>"</w:t>
      </w:r>
    </w:p>
    <w:p w14:paraId="0FC55EF0"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تدريب على أدوات تحليل الأسباب الجذرية</w:t>
      </w:r>
    </w:p>
    <w:p w14:paraId="21D7E38C"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إنشاء قاعدة بيانات للدروس المستفادة</w:t>
      </w:r>
      <w:r w:rsidRPr="00EA056D">
        <w:rPr>
          <w:rFonts w:ascii="Simplified Arabic" w:hAnsi="Simplified Arabic" w:cs="Simplified Arabic" w:hint="cs"/>
          <w:sz w:val="28"/>
          <w:szCs w:val="28"/>
        </w:rPr>
        <w:t xml:space="preserve"> (Lessons Learned Database)</w:t>
      </w:r>
    </w:p>
    <w:p w14:paraId="72413AD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العبارة الخامسة عشرة (المرتبة الثانية - 5.559)</w:t>
      </w:r>
      <w:r w:rsidRPr="00EA056D">
        <w:rPr>
          <w:rFonts w:ascii="Simplified Arabic" w:hAnsi="Simplified Arabic" w:cs="Simplified Arabic" w:hint="cs"/>
          <w:sz w:val="28"/>
          <w:szCs w:val="28"/>
        </w:rPr>
        <w:t>:</w:t>
      </w:r>
    </w:p>
    <w:p w14:paraId="4B7B20CC"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يتم استخدام أدوات التكنولوجيا الحديثة للحد من الأخطاء وتحقيق الكفاءة العالية</w:t>
      </w:r>
      <w:r w:rsidRPr="00EA056D">
        <w:rPr>
          <w:rFonts w:ascii="Simplified Arabic" w:hAnsi="Simplified Arabic" w:cs="Simplified Arabic" w:hint="cs"/>
          <w:sz w:val="28"/>
          <w:szCs w:val="28"/>
        </w:rPr>
        <w:t>"</w:t>
      </w:r>
    </w:p>
    <w:p w14:paraId="4DA6121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w:t>
      </w:r>
      <w:r w:rsidRPr="00EA056D">
        <w:rPr>
          <w:rFonts w:ascii="Simplified Arabic" w:hAnsi="Simplified Arabic" w:cs="Simplified Arabic" w:hint="cs"/>
          <w:sz w:val="28"/>
          <w:szCs w:val="28"/>
        </w:rPr>
        <w:t>:</w:t>
      </w:r>
    </w:p>
    <w:p w14:paraId="7710F05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متوسط مرتفع (5.559) يعكس التوجه نحو </w:t>
      </w:r>
      <w:proofErr w:type="spellStart"/>
      <w:r w:rsidRPr="00EA056D">
        <w:rPr>
          <w:rFonts w:ascii="Simplified Arabic" w:hAnsi="Simplified Arabic" w:cs="Simplified Arabic" w:hint="cs"/>
          <w:sz w:val="28"/>
          <w:szCs w:val="28"/>
          <w:rtl/>
        </w:rPr>
        <w:t>الرقمنة</w:t>
      </w:r>
      <w:proofErr w:type="spellEnd"/>
    </w:p>
    <w:p w14:paraId="5FE140B3"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يتماشى مع مبادرات التحول الرقمي في المملكة</w:t>
      </w:r>
    </w:p>
    <w:p w14:paraId="5F7C000C"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الانحراف المعياري (0.918) معتدل</w:t>
      </w:r>
    </w:p>
    <w:p w14:paraId="331AB13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أمثلة تطبيقية من الواقع</w:t>
      </w:r>
      <w:r w:rsidRPr="00EA056D">
        <w:rPr>
          <w:rFonts w:ascii="Simplified Arabic" w:hAnsi="Simplified Arabic" w:cs="Simplified Arabic" w:hint="cs"/>
          <w:sz w:val="28"/>
          <w:szCs w:val="28"/>
        </w:rPr>
        <w:t>:</w:t>
      </w:r>
    </w:p>
    <w:p w14:paraId="220D513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استخدام أنظمة إدارة علاقات المستفيدين</w:t>
      </w:r>
      <w:r w:rsidRPr="00EA056D">
        <w:rPr>
          <w:rFonts w:ascii="Simplified Arabic" w:hAnsi="Simplified Arabic" w:cs="Simplified Arabic" w:hint="cs"/>
          <w:sz w:val="28"/>
          <w:szCs w:val="28"/>
        </w:rPr>
        <w:t xml:space="preserve"> (CRM)</w:t>
      </w:r>
    </w:p>
    <w:p w14:paraId="73F07FD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تطبيقات إدارة المشاريع</w:t>
      </w:r>
      <w:r w:rsidRPr="00EA056D">
        <w:rPr>
          <w:rFonts w:ascii="Simplified Arabic" w:hAnsi="Simplified Arabic" w:cs="Simplified Arabic" w:hint="cs"/>
          <w:sz w:val="28"/>
          <w:szCs w:val="28"/>
        </w:rPr>
        <w:t xml:space="preserve"> (Trello, Asana)</w:t>
      </w:r>
    </w:p>
    <w:p w14:paraId="6C65606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أنظمة المحاسبة الإلكترونية</w:t>
      </w:r>
    </w:p>
    <w:p w14:paraId="08302EA8"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منصات التواصل والتنسيق</w:t>
      </w:r>
      <w:r w:rsidRPr="00EA056D">
        <w:rPr>
          <w:rFonts w:ascii="Simplified Arabic" w:hAnsi="Simplified Arabic" w:cs="Simplified Arabic" w:hint="cs"/>
          <w:sz w:val="28"/>
          <w:szCs w:val="28"/>
        </w:rPr>
        <w:t xml:space="preserve"> (Slack, Teams)</w:t>
      </w:r>
    </w:p>
    <w:p w14:paraId="3B7A916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الربط برؤية 2030</w:t>
      </w:r>
      <w:r w:rsidRPr="00EA056D">
        <w:rPr>
          <w:rFonts w:ascii="Simplified Arabic" w:hAnsi="Simplified Arabic" w:cs="Simplified Arabic" w:hint="cs"/>
          <w:sz w:val="28"/>
          <w:szCs w:val="28"/>
        </w:rPr>
        <w:t>:</w:t>
      </w:r>
    </w:p>
    <w:p w14:paraId="682953B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برنامج التحول الرقمي الوطني</w:t>
      </w:r>
    </w:p>
    <w:p w14:paraId="147C9262"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مبادرة السحابة الوطنية</w:t>
      </w:r>
      <w:r w:rsidRPr="00EA056D">
        <w:rPr>
          <w:rFonts w:ascii="Simplified Arabic" w:hAnsi="Simplified Arabic" w:cs="Simplified Arabic" w:hint="cs"/>
          <w:sz w:val="28"/>
          <w:szCs w:val="28"/>
        </w:rPr>
        <w:t xml:space="preserve"> (Deem)</w:t>
      </w:r>
    </w:p>
    <w:p w14:paraId="0A086E5B"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دعم المنشآت الصغيرة والمتوسطة رقمياً</w:t>
      </w:r>
    </w:p>
    <w:p w14:paraId="007E47BE"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توفر البنية التحتية الرقمية في المملكة</w:t>
      </w:r>
    </w:p>
    <w:p w14:paraId="0792FDB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3</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تحليل التباين داخل البعد</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الانحراف المعياري للبعد (0.793) هو الأقل بين الأبعاد الثلاثة، مما يعني</w:t>
      </w:r>
      <w:r w:rsidRPr="00EA056D">
        <w:rPr>
          <w:rFonts w:ascii="Simplified Arabic" w:hAnsi="Simplified Arabic" w:cs="Simplified Arabic" w:hint="cs"/>
          <w:sz w:val="28"/>
          <w:szCs w:val="28"/>
        </w:rPr>
        <w:t>:</w:t>
      </w:r>
    </w:p>
    <w:p w14:paraId="2D1C507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تجانس أعلى في تطبيق هذا البعد</w:t>
      </w:r>
    </w:p>
    <w:p w14:paraId="3246C0C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اتفاق واسع على أهميته</w:t>
      </w:r>
    </w:p>
    <w:p w14:paraId="5F5F4E14"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انتشار أوسع للممارسات المرتبطة به</w:t>
      </w:r>
    </w:p>
    <w:p w14:paraId="6643300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نضج أكبر في هذا المجال</w:t>
      </w:r>
    </w:p>
    <w:p w14:paraId="3A96DED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4</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معامل الثبات والاتساق الداخلي</w:t>
      </w:r>
      <w:r w:rsidRPr="00EA056D">
        <w:rPr>
          <w:rFonts w:ascii="Simplified Arabic" w:hAnsi="Simplified Arabic" w:cs="Simplified Arabic" w:hint="cs"/>
          <w:sz w:val="28"/>
          <w:szCs w:val="28"/>
        </w:rPr>
        <w:t>:</w:t>
      </w:r>
    </w:p>
    <w:p w14:paraId="48EF33C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بلغ معامل ألفا كرونباخ للبعد 0.921، وهو معامل ممتاز يدل على</w:t>
      </w:r>
      <w:r w:rsidRPr="00EA056D">
        <w:rPr>
          <w:rFonts w:ascii="Simplified Arabic" w:hAnsi="Simplified Arabic" w:cs="Simplified Arabic" w:hint="cs"/>
          <w:sz w:val="28"/>
          <w:szCs w:val="28"/>
        </w:rPr>
        <w:t>:</w:t>
      </w:r>
    </w:p>
    <w:p w14:paraId="1BA1F4B8"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اتساق داخلي قوي جداً بين العبارات</w:t>
      </w:r>
    </w:p>
    <w:p w14:paraId="2F35FCC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جميع العبارات تقيس نفس المفهوم</w:t>
      </w:r>
    </w:p>
    <w:p w14:paraId="452E3DA6"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إمكانية الاعتماد على النتائج بثقة وموثوقية عالية للمقياس</w:t>
      </w:r>
    </w:p>
    <w:p w14:paraId="19FFD25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الخلاصة الجزئية للبعد الثالث</w:t>
      </w:r>
      <w:r w:rsidRPr="00EA056D">
        <w:rPr>
          <w:rFonts w:ascii="Simplified Arabic" w:hAnsi="Simplified Arabic" w:cs="Simplified Arabic" w:hint="cs"/>
          <w:sz w:val="28"/>
          <w:szCs w:val="28"/>
        </w:rPr>
        <w:t>:</w:t>
      </w:r>
    </w:p>
    <w:p w14:paraId="0635F116"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أعلى مستوى تطبيق بين أبعاد الإدارة الرشيقة</w:t>
      </w:r>
      <w:r w:rsidRPr="00EA056D">
        <w:rPr>
          <w:rFonts w:ascii="Simplified Arabic" w:hAnsi="Simplified Arabic" w:cs="Simplified Arabic" w:hint="cs"/>
          <w:sz w:val="28"/>
          <w:szCs w:val="28"/>
        </w:rPr>
        <w:t xml:space="preserve"> (5.458)</w:t>
      </w:r>
    </w:p>
    <w:p w14:paraId="5E6E8E6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توافق ثقافي وديني يسهل التبني</w:t>
      </w:r>
    </w:p>
    <w:p w14:paraId="525A65E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فجوة بين النية (السعي للجودة) والممارسة (تحليل الأخطاء)</w:t>
      </w:r>
    </w:p>
    <w:p w14:paraId="7104303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دور محوري للتكنولوجيا في تحقيق الجودة</w:t>
      </w:r>
    </w:p>
    <w:p w14:paraId="48BBDF3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ثبات ممتاز (0.921) يعزز المصداقية</w:t>
      </w:r>
    </w:p>
    <w:p w14:paraId="6A6F2468" w14:textId="77777777" w:rsidR="00CF6861" w:rsidRPr="001B5449" w:rsidRDefault="00CF6861" w:rsidP="001B5449">
      <w:pPr>
        <w:bidi/>
        <w:spacing w:line="360" w:lineRule="auto"/>
        <w:rPr>
          <w:rFonts w:ascii="Simplified Arabic" w:hAnsi="Simplified Arabic" w:cs="Simplified Arabic"/>
          <w:b/>
          <w:bCs/>
          <w:sz w:val="28"/>
          <w:szCs w:val="28"/>
          <w:rtl/>
        </w:rPr>
      </w:pPr>
      <w:r w:rsidRPr="001B5449">
        <w:rPr>
          <w:rFonts w:ascii="Simplified Arabic" w:hAnsi="Simplified Arabic" w:cs="Simplified Arabic" w:hint="cs"/>
          <w:b/>
          <w:bCs/>
          <w:sz w:val="28"/>
          <w:szCs w:val="28"/>
          <w:rtl/>
        </w:rPr>
        <w:t>الخلاصة الشاملة لمحور الإدارة الرشيقة</w:t>
      </w:r>
      <w:r w:rsidRPr="001B5449">
        <w:rPr>
          <w:rFonts w:ascii="Simplified Arabic" w:hAnsi="Simplified Arabic" w:cs="Simplified Arabic" w:hint="cs"/>
          <w:b/>
          <w:bCs/>
          <w:sz w:val="28"/>
          <w:szCs w:val="28"/>
        </w:rPr>
        <w:t>:</w:t>
      </w:r>
    </w:p>
    <w:p w14:paraId="44D4AB6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بعد استعراض الأبعاد الثلاثة بشكل تفصيلي، يمكن استخلاص الاستنتاجات التالية</w:t>
      </w:r>
      <w:r w:rsidRPr="00EA056D">
        <w:rPr>
          <w:rFonts w:ascii="Simplified Arabic" w:hAnsi="Simplified Arabic" w:cs="Simplified Arabic" w:hint="cs"/>
          <w:sz w:val="28"/>
          <w:szCs w:val="28"/>
        </w:rPr>
        <w:t>:</w:t>
      </w:r>
    </w:p>
    <w:p w14:paraId="2DC097C3" w14:textId="77777777" w:rsidR="00CF6861" w:rsidRPr="00EA056D" w:rsidRDefault="00CF6861" w:rsidP="00EA056D">
      <w:pPr>
        <w:pStyle w:val="ListParagraph"/>
        <w:numPr>
          <w:ilvl w:val="0"/>
          <w:numId w:val="2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المستوى العام المرتفع (5.374) يعكس نضجاً إدارياً معتبراً في القطاع غير الربحي بجدة</w:t>
      </w:r>
      <w:r w:rsidRPr="00EA056D">
        <w:rPr>
          <w:rFonts w:ascii="Simplified Arabic" w:hAnsi="Simplified Arabic" w:cs="Simplified Arabic" w:hint="cs"/>
          <w:sz w:val="28"/>
          <w:szCs w:val="28"/>
        </w:rPr>
        <w:t>.</w:t>
      </w:r>
    </w:p>
    <w:p w14:paraId="508AEBA8" w14:textId="77777777" w:rsidR="00CF6861" w:rsidRPr="00EA056D" w:rsidRDefault="00CF6861" w:rsidP="00EA056D">
      <w:pPr>
        <w:pStyle w:val="ListParagraph"/>
        <w:numPr>
          <w:ilvl w:val="0"/>
          <w:numId w:val="2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التفاوت بين الأبعاد (من 5.217 إلى 5.458) يشير إلى تطبيق تدريجي وليس شامل</w:t>
      </w:r>
      <w:r w:rsidRPr="00EA056D">
        <w:rPr>
          <w:rFonts w:ascii="Simplified Arabic" w:hAnsi="Simplified Arabic" w:cs="Simplified Arabic" w:hint="cs"/>
          <w:sz w:val="28"/>
          <w:szCs w:val="28"/>
        </w:rPr>
        <w:t>.</w:t>
      </w:r>
    </w:p>
    <w:p w14:paraId="7C7F615F" w14:textId="77777777" w:rsidR="00CF6861" w:rsidRPr="00EA056D" w:rsidRDefault="00CF6861" w:rsidP="00EA056D">
      <w:pPr>
        <w:pStyle w:val="ListParagraph"/>
        <w:numPr>
          <w:ilvl w:val="0"/>
          <w:numId w:val="2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التوافق الثقافي يسهل تطبيق بعض المبادئ (صفرية الأخطاء) أكثر من غيرها (السحب/الدفع)</w:t>
      </w:r>
      <w:r w:rsidRPr="00EA056D">
        <w:rPr>
          <w:rFonts w:ascii="Simplified Arabic" w:hAnsi="Simplified Arabic" w:cs="Simplified Arabic" w:hint="cs"/>
          <w:sz w:val="28"/>
          <w:szCs w:val="28"/>
        </w:rPr>
        <w:t>.</w:t>
      </w:r>
    </w:p>
    <w:p w14:paraId="3DC77572" w14:textId="77777777" w:rsidR="00CF6861" w:rsidRPr="00EA056D" w:rsidRDefault="00CF6861" w:rsidP="00EA056D">
      <w:pPr>
        <w:pStyle w:val="ListParagraph"/>
        <w:numPr>
          <w:ilvl w:val="0"/>
          <w:numId w:val="2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التحديات التقنية والمعرفية هي العائق الأكبر أمام التطبيق الكامل</w:t>
      </w:r>
      <w:r w:rsidRPr="00EA056D">
        <w:rPr>
          <w:rFonts w:ascii="Simplified Arabic" w:hAnsi="Simplified Arabic" w:cs="Simplified Arabic" w:hint="cs"/>
          <w:sz w:val="28"/>
          <w:szCs w:val="28"/>
        </w:rPr>
        <w:t>.</w:t>
      </w:r>
    </w:p>
    <w:p w14:paraId="27F15AAD" w14:textId="77777777" w:rsidR="00CF6861" w:rsidRPr="00EA056D" w:rsidRDefault="00CF6861" w:rsidP="00EA056D">
      <w:pPr>
        <w:pStyle w:val="ListParagraph"/>
        <w:numPr>
          <w:ilvl w:val="0"/>
          <w:numId w:val="23"/>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الفرص كبيرة للتحسين من خلال التدريب والدعم الفني والتقني</w:t>
      </w:r>
      <w:r w:rsidRPr="00EA056D">
        <w:rPr>
          <w:rFonts w:ascii="Simplified Arabic" w:hAnsi="Simplified Arabic" w:cs="Simplified Arabic" w:hint="cs"/>
          <w:sz w:val="28"/>
          <w:szCs w:val="28"/>
        </w:rPr>
        <w:t>.</w:t>
      </w:r>
    </w:p>
    <w:p w14:paraId="71306487" w14:textId="77777777" w:rsidR="00CF6861" w:rsidRPr="00EA056D" w:rsidRDefault="00CF6861" w:rsidP="00EA056D">
      <w:pPr>
        <w:pStyle w:val="ListParagraph"/>
        <w:numPr>
          <w:ilvl w:val="0"/>
          <w:numId w:val="23"/>
        </w:numPr>
        <w:bidi/>
        <w:spacing w:line="360" w:lineRule="auto"/>
        <w:rPr>
          <w:rFonts w:ascii="Simplified Arabic" w:hAnsi="Simplified Arabic" w:cs="Simplified Arabic"/>
          <w:sz w:val="28"/>
          <w:szCs w:val="28"/>
        </w:rPr>
        <w:sectPr w:rsidR="00CF6861" w:rsidRPr="00EA056D" w:rsidSect="007F01AE">
          <w:pgSz w:w="12240" w:h="15840"/>
          <w:pgMar w:top="1440" w:right="1440" w:bottom="1440" w:left="1440" w:header="720" w:footer="720" w:gutter="0"/>
          <w:cols w:space="720"/>
          <w:docGrid w:linePitch="360"/>
        </w:sectPr>
      </w:pPr>
      <w:r w:rsidRPr="00EA056D">
        <w:rPr>
          <w:rFonts w:ascii="Simplified Arabic" w:hAnsi="Simplified Arabic" w:cs="Simplified Arabic" w:hint="cs"/>
          <w:sz w:val="28"/>
          <w:szCs w:val="28"/>
          <w:rtl/>
        </w:rPr>
        <w:t>النتائج تضع القطاع غير الربحي السعودي في موقع متقدم مقارنة بدراسات عربية أخرى</w:t>
      </w:r>
    </w:p>
    <w:p w14:paraId="688D8C65" w14:textId="63C9370C" w:rsidR="00CF6861" w:rsidRPr="009061DB" w:rsidRDefault="00CF6861" w:rsidP="009061DB">
      <w:pPr>
        <w:pStyle w:val="Heading2"/>
        <w:bidi/>
        <w:spacing w:line="360" w:lineRule="auto"/>
        <w:jc w:val="both"/>
        <w:rPr>
          <w:rFonts w:ascii="Simplified Arabic" w:hAnsi="Simplified Arabic" w:cs="Simplified Arabic"/>
          <w:b/>
          <w:bCs/>
          <w:color w:val="auto"/>
          <w:sz w:val="28"/>
          <w:szCs w:val="28"/>
          <w:rtl/>
        </w:rPr>
      </w:pPr>
      <w:r w:rsidRPr="009061DB">
        <w:rPr>
          <w:rFonts w:ascii="Simplified Arabic" w:hAnsi="Simplified Arabic" w:cs="Simplified Arabic" w:hint="cs"/>
          <w:b/>
          <w:bCs/>
          <w:color w:val="auto"/>
          <w:sz w:val="28"/>
          <w:szCs w:val="28"/>
          <w:rtl/>
        </w:rPr>
        <w:lastRenderedPageBreak/>
        <w:t>اختبار فرضيات الدراسة</w:t>
      </w:r>
    </w:p>
    <w:p w14:paraId="194FFA8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تمهيد منهجي</w:t>
      </w:r>
      <w:r w:rsidRPr="00EA056D">
        <w:rPr>
          <w:rFonts w:ascii="Simplified Arabic" w:hAnsi="Simplified Arabic" w:cs="Simplified Arabic" w:hint="cs"/>
          <w:sz w:val="28"/>
          <w:szCs w:val="28"/>
        </w:rPr>
        <w:t>:</w:t>
      </w:r>
    </w:p>
    <w:p w14:paraId="2C4BB05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يمثل اختبار الفرضيات جوهر البحث العلمي الكمي، حيث ينتقل الباحث من مرحلة الوصف</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إلى مرحلة الاستدلال والاستنتاج. وفي هذا القسم، يتم اختبار الفرضية الرئيسية للدراسة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وفرضياتها الفرعية الثلاث باستخدام مجموعة متكاملة من الأساليب الإحصائية الاستدلالية، تشمل معاملات الارتباط، وتحليل الانحدار المتعدد، مع التحقق من جميع الافتراضات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الإحصائية اللازمة لصحة هذه الاختبارات</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وقد تم اعتماد مستوى دلالة</w:t>
      </w:r>
      <w:r w:rsidRPr="00EA056D">
        <w:rPr>
          <w:rFonts w:ascii="Simplified Arabic" w:hAnsi="Simplified Arabic" w:cs="Simplified Arabic" w:hint="cs"/>
          <w:sz w:val="28"/>
          <w:szCs w:val="28"/>
        </w:rPr>
        <w:t xml:space="preserve"> </w:t>
      </w:r>
      <w:r w:rsidRPr="00EA056D">
        <w:rPr>
          <w:rFonts w:ascii="Cambria" w:hAnsi="Cambria" w:cs="Cambria"/>
          <w:sz w:val="28"/>
          <w:szCs w:val="28"/>
        </w:rPr>
        <w:t>α</w:t>
      </w:r>
      <w:r w:rsidRPr="00EA056D">
        <w:rPr>
          <w:rFonts w:ascii="Simplified Arabic" w:hAnsi="Simplified Arabic" w:cs="Simplified Arabic" w:hint="cs"/>
          <w:sz w:val="28"/>
          <w:szCs w:val="28"/>
        </w:rPr>
        <w:t xml:space="preserve"> </w:t>
      </w:r>
      <w:r w:rsidRPr="00EA056D">
        <w:rPr>
          <w:rFonts w:ascii="Cambria Math" w:hAnsi="Cambria Math" w:cs="Cambria Math"/>
          <w:sz w:val="28"/>
          <w:szCs w:val="28"/>
        </w:rPr>
        <w:t>≤</w:t>
      </w:r>
      <w:r w:rsidRPr="00EA056D">
        <w:rPr>
          <w:rFonts w:ascii="Simplified Arabic" w:hAnsi="Simplified Arabic" w:cs="Simplified Arabic" w:hint="cs"/>
          <w:sz w:val="28"/>
          <w:szCs w:val="28"/>
        </w:rPr>
        <w:t xml:space="preserve"> 0.05 </w:t>
      </w:r>
      <w:r w:rsidRPr="00EA056D">
        <w:rPr>
          <w:rFonts w:ascii="Simplified Arabic" w:hAnsi="Simplified Arabic" w:cs="Simplified Arabic" w:hint="cs"/>
          <w:sz w:val="28"/>
          <w:szCs w:val="28"/>
          <w:rtl/>
        </w:rPr>
        <w:t>كمعيار لقبول أو رفض الفرضيات، وهو المستوى</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المتعارف عليه في البحوث الاجتماعية والإدارية، والذي يعني أن احتمال الخطأ من النوع</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الأول (رفض فرضية صحيحة) لا يتجاوز 5</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w:t>
      </w:r>
    </w:p>
    <w:p w14:paraId="6EB9C203" w14:textId="77777777" w:rsidR="00CF6861" w:rsidRPr="000E4028" w:rsidRDefault="00CF6861" w:rsidP="000E4028">
      <w:pPr>
        <w:bidi/>
        <w:spacing w:line="360" w:lineRule="auto"/>
        <w:rPr>
          <w:rFonts w:ascii="Simplified Arabic" w:hAnsi="Simplified Arabic" w:cs="Simplified Arabic"/>
          <w:b/>
          <w:bCs/>
          <w:sz w:val="28"/>
          <w:szCs w:val="28"/>
          <w:rtl/>
        </w:rPr>
      </w:pPr>
      <w:r w:rsidRPr="000E4028">
        <w:rPr>
          <w:rFonts w:ascii="Simplified Arabic" w:hAnsi="Simplified Arabic" w:cs="Simplified Arabic" w:hint="cs"/>
          <w:b/>
          <w:bCs/>
          <w:sz w:val="28"/>
          <w:szCs w:val="28"/>
          <w:rtl/>
        </w:rPr>
        <w:t>أولاً: اختبار الفرضية الرئيسية</w:t>
      </w:r>
    </w:p>
    <w:p w14:paraId="6754F24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نص الفرضية</w:t>
      </w:r>
      <w:r w:rsidRPr="00EA056D">
        <w:rPr>
          <w:rFonts w:ascii="Simplified Arabic" w:hAnsi="Simplified Arabic" w:cs="Simplified Arabic" w:hint="cs"/>
          <w:sz w:val="28"/>
          <w:szCs w:val="28"/>
        </w:rPr>
        <w:t>:</w:t>
      </w:r>
    </w:p>
    <w:p w14:paraId="40E0BF6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توجد علاقة ذات دلالة إحصائية عند مستوى الدلالة</w:t>
      </w:r>
      <w:r w:rsidRPr="00EA056D">
        <w:rPr>
          <w:rFonts w:ascii="Simplified Arabic" w:hAnsi="Simplified Arabic" w:cs="Simplified Arabic" w:hint="cs"/>
          <w:sz w:val="28"/>
          <w:szCs w:val="28"/>
        </w:rPr>
        <w:t xml:space="preserve"> (</w:t>
      </w:r>
      <w:r w:rsidRPr="00EA056D">
        <w:rPr>
          <w:rFonts w:ascii="Cambria" w:hAnsi="Cambria" w:cs="Cambria"/>
          <w:sz w:val="28"/>
          <w:szCs w:val="28"/>
        </w:rPr>
        <w:t>α≤</w:t>
      </w:r>
      <w:r w:rsidRPr="00EA056D">
        <w:rPr>
          <w:rFonts w:ascii="Simplified Arabic" w:hAnsi="Simplified Arabic" w:cs="Simplified Arabic" w:hint="cs"/>
          <w:sz w:val="28"/>
          <w:szCs w:val="28"/>
        </w:rPr>
        <w:t xml:space="preserve">0.05) </w:t>
      </w:r>
      <w:r w:rsidRPr="00EA056D">
        <w:rPr>
          <w:rFonts w:ascii="Simplified Arabic" w:hAnsi="Simplified Arabic" w:cs="Simplified Arabic" w:hint="cs"/>
          <w:sz w:val="28"/>
          <w:szCs w:val="28"/>
          <w:rtl/>
        </w:rPr>
        <w:t>لدور الإدارة الرشيقة في</w:t>
      </w:r>
      <w:r w:rsidRPr="00EA056D">
        <w:rPr>
          <w:rFonts w:ascii="Simplified Arabic" w:hAnsi="Simplified Arabic" w:cs="Simplified Arabic" w:hint="cs"/>
          <w:sz w:val="28"/>
          <w:szCs w:val="28"/>
        </w:rPr>
        <w:t xml:space="preserve"> </w:t>
      </w:r>
    </w:p>
    <w:p w14:paraId="091BB22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تعزيز الاستدامة التنظيمية للقطاع غير الربحي في مدينة جدة بالمملكة العربية السعودية</w:t>
      </w:r>
      <w:r w:rsidRPr="00EA056D">
        <w:rPr>
          <w:rFonts w:ascii="Simplified Arabic" w:hAnsi="Simplified Arabic" w:cs="Simplified Arabic" w:hint="cs"/>
          <w:sz w:val="28"/>
          <w:szCs w:val="28"/>
        </w:rPr>
        <w:t>"</w:t>
      </w:r>
    </w:p>
    <w:p w14:paraId="068F476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الفرضية الصفرية</w:t>
      </w:r>
      <w:r w:rsidRPr="00EA056D">
        <w:rPr>
          <w:rFonts w:ascii="Simplified Arabic" w:hAnsi="Simplified Arabic" w:cs="Simplified Arabic" w:hint="cs"/>
          <w:sz w:val="28"/>
          <w:szCs w:val="28"/>
        </w:rPr>
        <w:t xml:space="preserve"> (H</w:t>
      </w:r>
      <w:r w:rsidRPr="00EA056D">
        <w:rPr>
          <w:rFonts w:ascii="Cambria Math" w:hAnsi="Cambria Math" w:cs="Cambria Math"/>
          <w:sz w:val="28"/>
          <w:szCs w:val="28"/>
        </w:rPr>
        <w:t>₀</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لا توجد علاقة ذات دلالة إحصائية</w:t>
      </w:r>
      <w:r w:rsidRPr="00EA056D">
        <w:rPr>
          <w:rFonts w:ascii="Simplified Arabic" w:hAnsi="Simplified Arabic" w:cs="Simplified Arabic" w:hint="cs"/>
          <w:sz w:val="28"/>
          <w:szCs w:val="28"/>
        </w:rPr>
        <w:t xml:space="preserve"> (</w:t>
      </w:r>
      <w:r w:rsidRPr="00EA056D">
        <w:rPr>
          <w:rFonts w:ascii="Cambria" w:hAnsi="Cambria" w:cs="Cambria"/>
          <w:sz w:val="28"/>
          <w:szCs w:val="28"/>
        </w:rPr>
        <w:t>ρ</w:t>
      </w:r>
      <w:r w:rsidRPr="00EA056D">
        <w:rPr>
          <w:rFonts w:ascii="Simplified Arabic" w:hAnsi="Simplified Arabic" w:cs="Simplified Arabic" w:hint="cs"/>
          <w:sz w:val="28"/>
          <w:szCs w:val="28"/>
        </w:rPr>
        <w:t xml:space="preserve"> = 0)</w:t>
      </w:r>
    </w:p>
    <w:p w14:paraId="41B4340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الفرضية البديلة</w:t>
      </w:r>
      <w:r w:rsidRPr="00EA056D">
        <w:rPr>
          <w:rFonts w:ascii="Simplified Arabic" w:hAnsi="Simplified Arabic" w:cs="Simplified Arabic" w:hint="cs"/>
          <w:sz w:val="28"/>
          <w:szCs w:val="28"/>
        </w:rPr>
        <w:t xml:space="preserve"> (H</w:t>
      </w:r>
      <w:r w:rsidRPr="00EA056D">
        <w:rPr>
          <w:rFonts w:ascii="Cambria Math" w:hAnsi="Cambria Math" w:cs="Cambria Math"/>
          <w:sz w:val="28"/>
          <w:szCs w:val="28"/>
        </w:rPr>
        <w:t>₁</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توجد علاقة ذات دلالة إحصائية</w:t>
      </w:r>
      <w:r w:rsidRPr="00EA056D">
        <w:rPr>
          <w:rFonts w:ascii="Simplified Arabic" w:hAnsi="Simplified Arabic" w:cs="Simplified Arabic" w:hint="cs"/>
          <w:sz w:val="28"/>
          <w:szCs w:val="28"/>
        </w:rPr>
        <w:t xml:space="preserve"> (</w:t>
      </w:r>
      <w:r w:rsidRPr="00EA056D">
        <w:rPr>
          <w:rFonts w:ascii="Cambria" w:hAnsi="Cambria" w:cs="Cambria"/>
          <w:sz w:val="28"/>
          <w:szCs w:val="28"/>
        </w:rPr>
        <w:t>ρ</w:t>
      </w:r>
      <w:r w:rsidRPr="00EA056D">
        <w:rPr>
          <w:rFonts w:ascii="Simplified Arabic" w:hAnsi="Simplified Arabic" w:cs="Simplified Arabic" w:hint="cs"/>
          <w:sz w:val="28"/>
          <w:szCs w:val="28"/>
        </w:rPr>
        <w:t xml:space="preserve"> </w:t>
      </w:r>
      <w:r w:rsidRPr="00EA056D">
        <w:rPr>
          <w:rFonts w:ascii="Cambria Math" w:hAnsi="Cambria Math" w:cs="Cambria Math"/>
          <w:sz w:val="28"/>
          <w:szCs w:val="28"/>
        </w:rPr>
        <w:t>≠</w:t>
      </w:r>
      <w:r w:rsidRPr="00EA056D">
        <w:rPr>
          <w:rFonts w:ascii="Simplified Arabic" w:hAnsi="Simplified Arabic" w:cs="Simplified Arabic" w:hint="cs"/>
          <w:sz w:val="28"/>
          <w:szCs w:val="28"/>
        </w:rPr>
        <w:t xml:space="preserve"> 0)</w:t>
      </w:r>
    </w:p>
    <w:p w14:paraId="393DE8E9" w14:textId="0806CF0A" w:rsidR="00CF6861" w:rsidRPr="00EA056D" w:rsidRDefault="00CF6861" w:rsidP="00693E43">
      <w:pPr>
        <w:bidi/>
        <w:spacing w:line="360" w:lineRule="auto"/>
        <w:rPr>
          <w:rFonts w:ascii="Simplified Arabic" w:hAnsi="Simplified Arabic" w:cs="Simplified Arabic"/>
          <w:sz w:val="28"/>
          <w:szCs w:val="28"/>
        </w:rPr>
      </w:pPr>
      <w:r w:rsidRPr="00EA056D">
        <w:rPr>
          <w:rFonts w:ascii="Simplified Arabic" w:hAnsi="Simplified Arabic" w:cs="Simplified Arabic" w:hint="cs"/>
          <w:b/>
          <w:bCs/>
          <w:sz w:val="28"/>
          <w:szCs w:val="28"/>
          <w:rtl/>
        </w:rPr>
        <w:t xml:space="preserve">جدول </w:t>
      </w:r>
      <w:r w:rsidR="00693E43">
        <w:rPr>
          <w:rFonts w:ascii="Simplified Arabic" w:hAnsi="Simplified Arabic" w:cs="Simplified Arabic"/>
          <w:b/>
          <w:bCs/>
          <w:sz w:val="28"/>
          <w:szCs w:val="28"/>
        </w:rPr>
        <w:t>30</w:t>
      </w:r>
      <w:r w:rsidRPr="00EA056D">
        <w:rPr>
          <w:rFonts w:ascii="Simplified Arabic" w:hAnsi="Simplified Arabic" w:cs="Simplified Arabic" w:hint="cs"/>
          <w:b/>
          <w:bCs/>
          <w:sz w:val="28"/>
          <w:szCs w:val="28"/>
          <w:rtl/>
        </w:rPr>
        <w:t xml:space="preserve"> نتائج اختبار الفرضية الرئيسية</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8"/>
        <w:gridCol w:w="1868"/>
        <w:gridCol w:w="1847"/>
        <w:gridCol w:w="1490"/>
        <w:gridCol w:w="1162"/>
      </w:tblGrid>
      <w:tr w:rsidR="00CF6861" w:rsidRPr="00EA056D" w14:paraId="6A12BA76" w14:textId="77777777" w:rsidTr="009B432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171CF4BC"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المتغير المستقل</w:t>
            </w:r>
          </w:p>
        </w:tc>
        <w:tc>
          <w:tcPr>
            <w:tcW w:w="0" w:type="auto"/>
            <w:vAlign w:val="center"/>
            <w:hideMark/>
          </w:tcPr>
          <w:p w14:paraId="4CE58BB7"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المتغير التابع</w:t>
            </w:r>
          </w:p>
        </w:tc>
        <w:tc>
          <w:tcPr>
            <w:tcW w:w="0" w:type="auto"/>
            <w:vAlign w:val="center"/>
            <w:hideMark/>
          </w:tcPr>
          <w:p w14:paraId="1D2DC6E5"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معامل الارتباط</w:t>
            </w:r>
            <w:r w:rsidRPr="00EA056D">
              <w:rPr>
                <w:rFonts w:ascii="Simplified Arabic" w:hAnsi="Simplified Arabic" w:cs="Simplified Arabic" w:hint="cs"/>
                <w:sz w:val="28"/>
                <w:szCs w:val="28"/>
              </w:rPr>
              <w:t xml:space="preserve"> (r)</w:t>
            </w:r>
          </w:p>
        </w:tc>
        <w:tc>
          <w:tcPr>
            <w:tcW w:w="0" w:type="auto"/>
            <w:vAlign w:val="center"/>
            <w:hideMark/>
          </w:tcPr>
          <w:p w14:paraId="003409C0"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مستوى الدلالة</w:t>
            </w:r>
          </w:p>
        </w:tc>
        <w:tc>
          <w:tcPr>
            <w:tcW w:w="0" w:type="auto"/>
            <w:vAlign w:val="center"/>
            <w:hideMark/>
          </w:tcPr>
          <w:p w14:paraId="6766B3F5"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القرار</w:t>
            </w:r>
          </w:p>
        </w:tc>
      </w:tr>
      <w:tr w:rsidR="00CF6861" w:rsidRPr="00EA056D" w14:paraId="15ACA1F1" w14:textId="77777777" w:rsidTr="009B43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6B881DC7"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lastRenderedPageBreak/>
              <w:t>الإدارة الرشيقة</w:t>
            </w:r>
          </w:p>
        </w:tc>
        <w:tc>
          <w:tcPr>
            <w:tcW w:w="0" w:type="auto"/>
            <w:tcBorders>
              <w:top w:val="none" w:sz="0" w:space="0" w:color="auto"/>
              <w:bottom w:val="none" w:sz="0" w:space="0" w:color="auto"/>
            </w:tcBorders>
            <w:vAlign w:val="center"/>
            <w:hideMark/>
          </w:tcPr>
          <w:p w14:paraId="5FEB3E1F"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الاستدامة التنظيمية</w:t>
            </w:r>
          </w:p>
        </w:tc>
        <w:tc>
          <w:tcPr>
            <w:tcW w:w="0" w:type="auto"/>
            <w:tcBorders>
              <w:top w:val="none" w:sz="0" w:space="0" w:color="auto"/>
              <w:bottom w:val="none" w:sz="0" w:space="0" w:color="auto"/>
            </w:tcBorders>
            <w:vAlign w:val="center"/>
            <w:hideMark/>
          </w:tcPr>
          <w:p w14:paraId="5EBB1B94"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0.962</w:t>
            </w:r>
          </w:p>
        </w:tc>
        <w:tc>
          <w:tcPr>
            <w:tcW w:w="0" w:type="auto"/>
            <w:tcBorders>
              <w:top w:val="none" w:sz="0" w:space="0" w:color="auto"/>
              <w:bottom w:val="none" w:sz="0" w:space="0" w:color="auto"/>
            </w:tcBorders>
            <w:vAlign w:val="center"/>
            <w:hideMark/>
          </w:tcPr>
          <w:p w14:paraId="4B1DE152"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0.000</w:t>
            </w:r>
          </w:p>
        </w:tc>
        <w:tc>
          <w:tcPr>
            <w:tcW w:w="0" w:type="auto"/>
            <w:tcBorders>
              <w:top w:val="none" w:sz="0" w:space="0" w:color="auto"/>
              <w:bottom w:val="none" w:sz="0" w:space="0" w:color="auto"/>
            </w:tcBorders>
            <w:vAlign w:val="center"/>
            <w:hideMark/>
          </w:tcPr>
          <w:p w14:paraId="5459D77C" w14:textId="17E354FE"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رفض</w:t>
            </w:r>
            <w:r w:rsidRPr="00EA056D">
              <w:rPr>
                <w:rFonts w:ascii="Simplified Arabic" w:hAnsi="Simplified Arabic" w:cs="Simplified Arabic" w:hint="cs"/>
                <w:sz w:val="28"/>
                <w:szCs w:val="28"/>
              </w:rPr>
              <w:t xml:space="preserve"> H</w:t>
            </w:r>
            <w:r w:rsidRPr="00EA056D">
              <w:rPr>
                <w:rFonts w:ascii="Cambria Math" w:hAnsi="Cambria Math" w:cs="Cambria Math"/>
                <w:sz w:val="28"/>
                <w:szCs w:val="28"/>
              </w:rPr>
              <w:t>₀</w:t>
            </w:r>
            <w:r w:rsidRPr="00EA056D">
              <w:rPr>
                <w:rFonts w:ascii="Simplified Arabic" w:hAnsi="Simplified Arabic" w:cs="Simplified Arabic" w:hint="cs"/>
                <w:sz w:val="28"/>
                <w:szCs w:val="28"/>
              </w:rPr>
              <w:t xml:space="preserve"> </w:t>
            </w:r>
          </w:p>
        </w:tc>
      </w:tr>
    </w:tbl>
    <w:p w14:paraId="51C12E02"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معلومات إضافية</w:t>
      </w:r>
      <w:r w:rsidRPr="00EA056D">
        <w:rPr>
          <w:rFonts w:ascii="Simplified Arabic" w:hAnsi="Simplified Arabic" w:cs="Simplified Arabic" w:hint="cs"/>
          <w:sz w:val="28"/>
          <w:szCs w:val="28"/>
        </w:rPr>
        <w:t>:</w:t>
      </w:r>
    </w:p>
    <w:p w14:paraId="7B0ED61E"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معامل التحديد</w:t>
      </w:r>
      <w:r w:rsidRPr="00EA056D">
        <w:rPr>
          <w:rFonts w:ascii="Simplified Arabic" w:hAnsi="Simplified Arabic" w:cs="Simplified Arabic" w:hint="cs"/>
          <w:sz w:val="28"/>
          <w:szCs w:val="28"/>
        </w:rPr>
        <w:t xml:space="preserve"> (R²): 0.926</w:t>
      </w:r>
    </w:p>
    <w:p w14:paraId="03394379"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معامل التحديد المعدل</w:t>
      </w:r>
      <w:r w:rsidRPr="00EA056D">
        <w:rPr>
          <w:rFonts w:ascii="Simplified Arabic" w:hAnsi="Simplified Arabic" w:cs="Simplified Arabic" w:hint="cs"/>
          <w:sz w:val="28"/>
          <w:szCs w:val="28"/>
        </w:rPr>
        <w:t xml:space="preserve"> (Adjusted R²): 0.925</w:t>
      </w:r>
    </w:p>
    <w:p w14:paraId="46DE3520"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الخطأ المعياري للتقدير: 0.213</w:t>
      </w:r>
    </w:p>
    <w:p w14:paraId="55A8E0F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حجم العينة: 250</w:t>
      </w:r>
    </w:p>
    <w:p w14:paraId="4ACC7559"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درجات الحرية: 248</w:t>
      </w:r>
    </w:p>
    <w:p w14:paraId="20BEA19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الشامل والتعليق المعمق على النتيجة</w:t>
      </w:r>
      <w:r w:rsidRPr="00EA056D">
        <w:rPr>
          <w:rFonts w:ascii="Simplified Arabic" w:hAnsi="Simplified Arabic" w:cs="Simplified Arabic" w:hint="cs"/>
          <w:sz w:val="28"/>
          <w:szCs w:val="28"/>
        </w:rPr>
        <w:t>:</w:t>
      </w:r>
    </w:p>
    <w:p w14:paraId="4C49D18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1</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قوة العلاقة الاستثنائية</w:t>
      </w:r>
      <w:r w:rsidRPr="00EA056D">
        <w:rPr>
          <w:rFonts w:ascii="Simplified Arabic" w:hAnsi="Simplified Arabic" w:cs="Simplified Arabic" w:hint="cs"/>
          <w:sz w:val="28"/>
          <w:szCs w:val="28"/>
        </w:rPr>
        <w:t>:</w:t>
      </w:r>
    </w:p>
    <w:p w14:paraId="46F91B2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معامل الارتباط</w:t>
      </w:r>
      <w:r w:rsidRPr="00EA056D">
        <w:rPr>
          <w:rFonts w:ascii="Simplified Arabic" w:hAnsi="Simplified Arabic" w:cs="Simplified Arabic" w:hint="cs"/>
          <w:sz w:val="28"/>
          <w:szCs w:val="28"/>
        </w:rPr>
        <w:t xml:space="preserve"> (r = 0.962) </w:t>
      </w:r>
      <w:r w:rsidRPr="00EA056D">
        <w:rPr>
          <w:rFonts w:ascii="Simplified Arabic" w:hAnsi="Simplified Arabic" w:cs="Simplified Arabic" w:hint="cs"/>
          <w:sz w:val="28"/>
          <w:szCs w:val="28"/>
          <w:rtl/>
        </w:rPr>
        <w:t>يعد من أقوى معاملات الارتباط التي يمكن الحصول عليها في</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البحوث الاجتماعية، ويمكن تفسير هذه القوة الاستثنائية من خلال</w:t>
      </w:r>
      <w:r w:rsidRPr="00EA056D">
        <w:rPr>
          <w:rFonts w:ascii="Simplified Arabic" w:hAnsi="Simplified Arabic" w:cs="Simplified Arabic" w:hint="cs"/>
          <w:sz w:val="28"/>
          <w:szCs w:val="28"/>
        </w:rPr>
        <w:t>:</w:t>
      </w:r>
    </w:p>
    <w:p w14:paraId="5D93E74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التفسير الإحصائي</w:t>
      </w:r>
      <w:r w:rsidRPr="00EA056D">
        <w:rPr>
          <w:rFonts w:ascii="Simplified Arabic" w:hAnsi="Simplified Arabic" w:cs="Simplified Arabic" w:hint="cs"/>
          <w:sz w:val="28"/>
          <w:szCs w:val="28"/>
        </w:rPr>
        <w:t>:</w:t>
      </w:r>
    </w:p>
    <w:p w14:paraId="0E1CAADF" w14:textId="3E739F1D" w:rsidR="00CF6861" w:rsidRPr="00EA056D" w:rsidRDefault="00301C15" w:rsidP="00EA056D">
      <w:pPr>
        <w:pStyle w:val="ListParagraph"/>
        <w:numPr>
          <w:ilvl w:val="0"/>
          <w:numId w:val="21"/>
        </w:numPr>
        <w:bidi/>
        <w:spacing w:line="360" w:lineRule="auto"/>
        <w:rPr>
          <w:rFonts w:ascii="Simplified Arabic" w:hAnsi="Simplified Arabic" w:cs="Simplified Arabic"/>
          <w:sz w:val="28"/>
          <w:szCs w:val="28"/>
          <w:rtl/>
        </w:rPr>
      </w:pPr>
      <w:r>
        <w:rPr>
          <w:rFonts w:ascii="Simplified Arabic" w:hAnsi="Simplified Arabic" w:cs="Simplified Arabic"/>
          <w:sz w:val="28"/>
          <w:szCs w:val="28"/>
        </w:rPr>
        <w:t xml:space="preserve"> </w:t>
      </w:r>
      <w:r w:rsidR="00CF6861" w:rsidRPr="00EA056D">
        <w:rPr>
          <w:rFonts w:ascii="Simplified Arabic" w:hAnsi="Simplified Arabic" w:cs="Simplified Arabic" w:hint="cs"/>
          <w:sz w:val="28"/>
          <w:szCs w:val="28"/>
        </w:rPr>
        <w:t xml:space="preserve">r = 0.962 </w:t>
      </w:r>
      <w:r w:rsidR="00CF6861" w:rsidRPr="00EA056D">
        <w:rPr>
          <w:rFonts w:ascii="Simplified Arabic" w:hAnsi="Simplified Arabic" w:cs="Simplified Arabic" w:hint="cs"/>
          <w:sz w:val="28"/>
          <w:szCs w:val="28"/>
          <w:rtl/>
        </w:rPr>
        <w:t>يعني أن 96.2% من التباين في أحد المتغيرين يرتبط بالتباين في الآخر</w:t>
      </w:r>
    </w:p>
    <w:p w14:paraId="7CD3EE32" w14:textId="42F462D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 </w:t>
      </w:r>
      <w:r w:rsidR="0028335C">
        <w:rPr>
          <w:rFonts w:ascii="Simplified Arabic" w:hAnsi="Simplified Arabic" w:cs="Simplified Arabic"/>
          <w:sz w:val="28"/>
          <w:szCs w:val="28"/>
        </w:rPr>
        <w:t xml:space="preserve"> </w:t>
      </w:r>
      <w:r w:rsidRPr="00EA056D">
        <w:rPr>
          <w:rFonts w:ascii="Simplified Arabic" w:hAnsi="Simplified Arabic" w:cs="Simplified Arabic" w:hint="cs"/>
          <w:sz w:val="28"/>
          <w:szCs w:val="28"/>
        </w:rPr>
        <w:t>R² = 0.926</w:t>
      </w:r>
      <w:r w:rsidRPr="00EA056D">
        <w:rPr>
          <w:rFonts w:ascii="Simplified Arabic" w:hAnsi="Simplified Arabic" w:cs="Simplified Arabic" w:hint="cs"/>
          <w:sz w:val="28"/>
          <w:szCs w:val="28"/>
          <w:rtl/>
        </w:rPr>
        <w:t>يعني أن 92.6% من التباين في الاستدامة يمكن تفسيره بالإدارة الرشيقة</w:t>
      </w:r>
    </w:p>
    <w:p w14:paraId="6965F56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العلاقة طردية قوية جداً: كلما زاد تطبيق الإدارة الرشيقة، زادت الاستدامة بشكل شبه خطي</w:t>
      </w:r>
    </w:p>
    <w:p w14:paraId="0784CA1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مستوى الدلالة</w:t>
      </w:r>
      <w:r w:rsidRPr="00EA056D">
        <w:rPr>
          <w:rFonts w:ascii="Simplified Arabic" w:hAnsi="Simplified Arabic" w:cs="Simplified Arabic" w:hint="cs"/>
          <w:sz w:val="28"/>
          <w:szCs w:val="28"/>
        </w:rPr>
        <w:t xml:space="preserve"> (p &lt; 0.001) </w:t>
      </w:r>
      <w:r w:rsidRPr="00EA056D">
        <w:rPr>
          <w:rFonts w:ascii="Simplified Arabic" w:hAnsi="Simplified Arabic" w:cs="Simplified Arabic" w:hint="cs"/>
          <w:sz w:val="28"/>
          <w:szCs w:val="28"/>
          <w:rtl/>
        </w:rPr>
        <w:t>يعني أن احتمال أن تكون هذه العلاقة صدفة أقل من 0.1</w:t>
      </w:r>
      <w:r w:rsidRPr="00EA056D">
        <w:rPr>
          <w:rFonts w:ascii="Simplified Arabic" w:hAnsi="Simplified Arabic" w:cs="Simplified Arabic" w:hint="cs"/>
          <w:sz w:val="28"/>
          <w:szCs w:val="28"/>
        </w:rPr>
        <w:t>%</w:t>
      </w:r>
    </w:p>
    <w:p w14:paraId="0C497B0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التفسير النظري</w:t>
      </w:r>
      <w:r w:rsidRPr="00EA056D">
        <w:rPr>
          <w:rFonts w:ascii="Simplified Arabic" w:hAnsi="Simplified Arabic" w:cs="Simplified Arabic" w:hint="cs"/>
          <w:sz w:val="28"/>
          <w:szCs w:val="28"/>
        </w:rPr>
        <w:t>:</w:t>
      </w:r>
    </w:p>
    <w:p w14:paraId="7A013E2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هذه العلاقة القوية منطقية نظرياً لأن</w:t>
      </w:r>
      <w:r w:rsidRPr="00EA056D">
        <w:rPr>
          <w:rFonts w:ascii="Simplified Arabic" w:hAnsi="Simplified Arabic" w:cs="Simplified Arabic" w:hint="cs"/>
          <w:sz w:val="28"/>
          <w:szCs w:val="28"/>
        </w:rPr>
        <w:t>:</w:t>
      </w:r>
    </w:p>
    <w:p w14:paraId="1CBAB8D0"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كلا المفهومين يركز على الكفاءة وتقليل الهدر</w:t>
      </w:r>
    </w:p>
    <w:p w14:paraId="4250B83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كلاهما يتطلب التحسين المستمر والتطوير الدائم</w:t>
      </w:r>
    </w:p>
    <w:p w14:paraId="2DB8CA3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كلاهما يعتمد على المشاركة الفعالة للعاملين</w:t>
      </w:r>
    </w:p>
    <w:p w14:paraId="253343F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كلاهما يهدف لتحقيق قيمة مضافة مستدامة</w:t>
      </w:r>
    </w:p>
    <w:p w14:paraId="3AC3A20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كلاهما يتطلب رؤية استراتيجية طويلة الأمد</w:t>
      </w:r>
    </w:p>
    <w:p w14:paraId="7E2C39C3"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ج) التفسير </w:t>
      </w:r>
      <w:proofErr w:type="spellStart"/>
      <w:r w:rsidRPr="00EA056D">
        <w:rPr>
          <w:rFonts w:ascii="Simplified Arabic" w:hAnsi="Simplified Arabic" w:cs="Simplified Arabic" w:hint="cs"/>
          <w:sz w:val="28"/>
          <w:szCs w:val="28"/>
          <w:rtl/>
        </w:rPr>
        <w:t>السياقي</w:t>
      </w:r>
      <w:proofErr w:type="spellEnd"/>
      <w:r w:rsidRPr="00EA056D">
        <w:rPr>
          <w:rFonts w:ascii="Simplified Arabic" w:hAnsi="Simplified Arabic" w:cs="Simplified Arabic" w:hint="cs"/>
          <w:sz w:val="28"/>
          <w:szCs w:val="28"/>
          <w:rtl/>
        </w:rPr>
        <w:t xml:space="preserve"> (القطاع غير الربحي):</w:t>
      </w:r>
    </w:p>
    <w:p w14:paraId="01B0EFC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في القطاع غير الربحي تحديداً، العلاقة أقوى لأن</w:t>
      </w:r>
      <w:r w:rsidRPr="00EA056D">
        <w:rPr>
          <w:rFonts w:ascii="Simplified Arabic" w:hAnsi="Simplified Arabic" w:cs="Simplified Arabic" w:hint="cs"/>
          <w:sz w:val="28"/>
          <w:szCs w:val="28"/>
        </w:rPr>
        <w:t>:</w:t>
      </w:r>
    </w:p>
    <w:p w14:paraId="7BEB0AD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الموارد المحدودة تجعل الكفاءة (الإدارة الرشيقة) ضرورة للاستمرار (الاستدامة)</w:t>
      </w:r>
    </w:p>
    <w:p w14:paraId="030BD5BE"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المنافسة على التمويل تتطلب إثبات الكفاءة والاستدامة معاً</w:t>
      </w:r>
    </w:p>
    <w:p w14:paraId="78139956"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المانحون يفضلون المنظمات الكفؤة والمستدامة</w:t>
      </w:r>
    </w:p>
    <w:p w14:paraId="22EE64BE"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الأثر الاجتماعي يتطلب كفاءة واستدامة في آن واحد</w:t>
      </w:r>
    </w:p>
    <w:p w14:paraId="2E9B982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2</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مستوى الدلالة الإحصائية</w:t>
      </w:r>
      <w:r w:rsidRPr="00EA056D">
        <w:rPr>
          <w:rFonts w:ascii="Simplified Arabic" w:hAnsi="Simplified Arabic" w:cs="Simplified Arabic" w:hint="cs"/>
          <w:sz w:val="28"/>
          <w:szCs w:val="28"/>
        </w:rPr>
        <w:t>:</w:t>
      </w:r>
    </w:p>
    <w:p w14:paraId="2229D74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مستوى الدلالة</w:t>
      </w:r>
      <w:r w:rsidRPr="00EA056D">
        <w:rPr>
          <w:rFonts w:ascii="Simplified Arabic" w:hAnsi="Simplified Arabic" w:cs="Simplified Arabic" w:hint="cs"/>
          <w:sz w:val="28"/>
          <w:szCs w:val="28"/>
        </w:rPr>
        <w:t xml:space="preserve"> (p = 0.000) </w:t>
      </w:r>
      <w:r w:rsidRPr="00EA056D">
        <w:rPr>
          <w:rFonts w:ascii="Simplified Arabic" w:hAnsi="Simplified Arabic" w:cs="Simplified Arabic" w:hint="cs"/>
          <w:sz w:val="28"/>
          <w:szCs w:val="28"/>
          <w:rtl/>
        </w:rPr>
        <w:t>يعني</w:t>
      </w:r>
      <w:r w:rsidRPr="00EA056D">
        <w:rPr>
          <w:rFonts w:ascii="Simplified Arabic" w:hAnsi="Simplified Arabic" w:cs="Simplified Arabic" w:hint="cs"/>
          <w:sz w:val="28"/>
          <w:szCs w:val="28"/>
        </w:rPr>
        <w:t>:</w:t>
      </w:r>
    </w:p>
    <w:p w14:paraId="3A35A6D3"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الدلالة الإحصائية عند مستوى أقل من 0.001</w:t>
      </w:r>
    </w:p>
    <w:p w14:paraId="374DBE2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احتمال الخطأ من النوع الأول أقل من 0.1</w:t>
      </w:r>
      <w:r w:rsidRPr="00EA056D">
        <w:rPr>
          <w:rFonts w:ascii="Simplified Arabic" w:hAnsi="Simplified Arabic" w:cs="Simplified Arabic" w:hint="cs"/>
          <w:sz w:val="28"/>
          <w:szCs w:val="28"/>
        </w:rPr>
        <w:t>%</w:t>
      </w:r>
    </w:p>
    <w:p w14:paraId="3C858FC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ثقة تفوق 99.9% في وجود العلاقة</w:t>
      </w:r>
    </w:p>
    <w:p w14:paraId="6AEA81F0"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قوة إحصائية</w:t>
      </w:r>
      <w:r w:rsidRPr="00EA056D">
        <w:rPr>
          <w:rFonts w:ascii="Simplified Arabic" w:hAnsi="Simplified Arabic" w:cs="Simplified Arabic" w:hint="cs"/>
          <w:sz w:val="28"/>
          <w:szCs w:val="28"/>
        </w:rPr>
        <w:t xml:space="preserve"> (Statistical Power) </w:t>
      </w:r>
      <w:r w:rsidRPr="00EA056D">
        <w:rPr>
          <w:rFonts w:ascii="Simplified Arabic" w:hAnsi="Simplified Arabic" w:cs="Simplified Arabic" w:hint="cs"/>
          <w:sz w:val="28"/>
          <w:szCs w:val="28"/>
          <w:rtl/>
        </w:rPr>
        <w:t>عالية جداً</w:t>
      </w:r>
    </w:p>
    <w:p w14:paraId="4187C58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القرار الإحصائي</w:t>
      </w:r>
      <w:r w:rsidRPr="00EA056D">
        <w:rPr>
          <w:rFonts w:ascii="Simplified Arabic" w:hAnsi="Simplified Arabic" w:cs="Simplified Arabic" w:hint="cs"/>
          <w:sz w:val="28"/>
          <w:szCs w:val="28"/>
        </w:rPr>
        <w:t>:</w:t>
      </w:r>
    </w:p>
    <w:p w14:paraId="10B2ABA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بناءً على هذه النتائج، يتم **رفض الفرضية الصفرية** وقبول الفرضية البديلة، أي أنه</w:t>
      </w:r>
      <w:r w:rsidRPr="00EA056D">
        <w:rPr>
          <w:rFonts w:ascii="Simplified Arabic" w:hAnsi="Simplified Arabic" w:cs="Simplified Arabic" w:hint="cs"/>
          <w:sz w:val="28"/>
          <w:szCs w:val="28"/>
        </w:rPr>
        <w:t>:</w:t>
      </w:r>
    </w:p>
    <w:p w14:paraId="31711CE9" w14:textId="77777777" w:rsidR="00CF6861" w:rsidRPr="00EA056D" w:rsidRDefault="00CF6861" w:rsidP="00EA056D">
      <w:pPr>
        <w:pStyle w:val="ListParagraph"/>
        <w:numPr>
          <w:ilvl w:val="0"/>
          <w:numId w:val="2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توجد علاقة ذات دلالة إحصائية قوية جداً بين الإدارة الرشيقة والاستدامة التنظيمية</w:t>
      </w:r>
    </w:p>
    <w:p w14:paraId="5B6EE34B" w14:textId="77777777" w:rsidR="00CF6861" w:rsidRPr="00EA056D" w:rsidRDefault="00CF6861" w:rsidP="00EA056D">
      <w:pPr>
        <w:pStyle w:val="ListParagraph"/>
        <w:numPr>
          <w:ilvl w:val="0"/>
          <w:numId w:val="2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 xml:space="preserve">العلاقة طردية (موجبة): زيادة الإدارة الرشيقة </w:t>
      </w:r>
      <w:r w:rsidRPr="00EA056D">
        <w:rPr>
          <w:rFonts w:ascii="Times New Roman" w:hAnsi="Times New Roman" w:cs="Times New Roman" w:hint="cs"/>
          <w:sz w:val="28"/>
          <w:szCs w:val="28"/>
          <w:rtl/>
        </w:rPr>
        <w:t>←</w:t>
      </w:r>
      <w:r w:rsidRPr="00EA056D">
        <w:rPr>
          <w:rFonts w:ascii="Simplified Arabic" w:hAnsi="Simplified Arabic" w:cs="Simplified Arabic" w:hint="cs"/>
          <w:sz w:val="28"/>
          <w:szCs w:val="28"/>
          <w:rtl/>
        </w:rPr>
        <w:t xml:space="preserve"> زيادة الاستدامة</w:t>
      </w:r>
    </w:p>
    <w:p w14:paraId="4812AD7B" w14:textId="77777777" w:rsidR="00CF6861" w:rsidRPr="00EA056D" w:rsidRDefault="00CF6861" w:rsidP="00EA056D">
      <w:pPr>
        <w:pStyle w:val="ListParagraph"/>
        <w:numPr>
          <w:ilvl w:val="0"/>
          <w:numId w:val="2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العلاقة قوية جداً</w:t>
      </w:r>
      <w:r w:rsidRPr="00EA056D">
        <w:rPr>
          <w:rFonts w:ascii="Simplified Arabic" w:hAnsi="Simplified Arabic" w:cs="Simplified Arabic" w:hint="cs"/>
          <w:sz w:val="28"/>
          <w:szCs w:val="28"/>
        </w:rPr>
        <w:t xml:space="preserve"> (r &gt; 0.90)</w:t>
      </w:r>
    </w:p>
    <w:p w14:paraId="0F961D7B" w14:textId="77777777" w:rsidR="00CF6861" w:rsidRPr="00EA056D" w:rsidRDefault="00CF6861" w:rsidP="00EA056D">
      <w:pPr>
        <w:pStyle w:val="ListParagraph"/>
        <w:numPr>
          <w:ilvl w:val="0"/>
          <w:numId w:val="24"/>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العلاقة دالة عند مستوى عالٍ جداً من الثقة</w:t>
      </w:r>
      <w:r w:rsidRPr="00EA056D">
        <w:rPr>
          <w:rFonts w:ascii="Simplified Arabic" w:hAnsi="Simplified Arabic" w:cs="Simplified Arabic" w:hint="cs"/>
          <w:sz w:val="28"/>
          <w:szCs w:val="28"/>
        </w:rPr>
        <w:t xml:space="preserve"> (99.9%)</w:t>
      </w:r>
    </w:p>
    <w:p w14:paraId="0CF5AA5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3</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معامل التحديد وتفسيره</w:t>
      </w:r>
      <w:r w:rsidRPr="00EA056D">
        <w:rPr>
          <w:rFonts w:ascii="Simplified Arabic" w:hAnsi="Simplified Arabic" w:cs="Simplified Arabic" w:hint="cs"/>
          <w:sz w:val="28"/>
          <w:szCs w:val="28"/>
        </w:rPr>
        <w:t>:</w:t>
      </w:r>
    </w:p>
    <w:p w14:paraId="479476F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معامل التحديد</w:t>
      </w:r>
      <w:r w:rsidRPr="00EA056D">
        <w:rPr>
          <w:rFonts w:ascii="Simplified Arabic" w:hAnsi="Simplified Arabic" w:cs="Simplified Arabic" w:hint="cs"/>
          <w:sz w:val="28"/>
          <w:szCs w:val="28"/>
        </w:rPr>
        <w:t xml:space="preserve"> (R² = 0.926) </w:t>
      </w:r>
      <w:r w:rsidRPr="00EA056D">
        <w:rPr>
          <w:rFonts w:ascii="Simplified Arabic" w:hAnsi="Simplified Arabic" w:cs="Simplified Arabic" w:hint="cs"/>
          <w:sz w:val="28"/>
          <w:szCs w:val="28"/>
          <w:rtl/>
        </w:rPr>
        <w:t>يحمل دلالات مهمة</w:t>
      </w:r>
      <w:r w:rsidRPr="00EA056D">
        <w:rPr>
          <w:rFonts w:ascii="Simplified Arabic" w:hAnsi="Simplified Arabic" w:cs="Simplified Arabic" w:hint="cs"/>
          <w:sz w:val="28"/>
          <w:szCs w:val="28"/>
        </w:rPr>
        <w:t>:</w:t>
      </w:r>
    </w:p>
    <w:p w14:paraId="25A5A84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نسبة التباين المفسر</w:t>
      </w:r>
      <w:r w:rsidRPr="00EA056D">
        <w:rPr>
          <w:rFonts w:ascii="Simplified Arabic" w:hAnsi="Simplified Arabic" w:cs="Simplified Arabic" w:hint="cs"/>
          <w:sz w:val="28"/>
          <w:szCs w:val="28"/>
        </w:rPr>
        <w:t>:</w:t>
      </w:r>
    </w:p>
    <w:p w14:paraId="5F35292B"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92.6% </w:t>
      </w:r>
      <w:r w:rsidRPr="00EA056D">
        <w:rPr>
          <w:rFonts w:ascii="Simplified Arabic" w:hAnsi="Simplified Arabic" w:cs="Simplified Arabic" w:hint="cs"/>
          <w:sz w:val="28"/>
          <w:szCs w:val="28"/>
          <w:rtl/>
        </w:rPr>
        <w:t>من التباين في الاستدامة التنظيمية يمكن تفسيره بتطبيق الإدارة الرشيقة</w:t>
      </w:r>
    </w:p>
    <w:p w14:paraId="1579491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7.4% </w:t>
      </w:r>
      <w:r w:rsidRPr="00EA056D">
        <w:rPr>
          <w:rFonts w:ascii="Simplified Arabic" w:hAnsi="Simplified Arabic" w:cs="Simplified Arabic" w:hint="cs"/>
          <w:sz w:val="28"/>
          <w:szCs w:val="28"/>
          <w:rtl/>
        </w:rPr>
        <w:t>فقط يعود لعوامل أخرى غير مدرجة في النموذج</w:t>
      </w:r>
    </w:p>
    <w:p w14:paraId="68F6A5F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هذه نسبة تفسيرية عالية جداً في البحوث الاجتماعية</w:t>
      </w:r>
    </w:p>
    <w:p w14:paraId="594ACD8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القوة التنبؤية</w:t>
      </w:r>
      <w:r w:rsidRPr="00EA056D">
        <w:rPr>
          <w:rFonts w:ascii="Simplified Arabic" w:hAnsi="Simplified Arabic" w:cs="Simplified Arabic" w:hint="cs"/>
          <w:sz w:val="28"/>
          <w:szCs w:val="28"/>
        </w:rPr>
        <w:t>:</w:t>
      </w:r>
    </w:p>
    <w:p w14:paraId="25BC709E"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النموذج يمتلك قدرة تنبؤية عالية جداً</w:t>
      </w:r>
    </w:p>
    <w:p w14:paraId="4939216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يمكن التنبؤ بمستوى الاستدامة من خلال معرفة مستوى تطبيق الإدارة الرشيقة بدقة 92.6</w:t>
      </w:r>
      <w:r w:rsidRPr="00EA056D">
        <w:rPr>
          <w:rFonts w:ascii="Simplified Arabic" w:hAnsi="Simplified Arabic" w:cs="Simplified Arabic" w:hint="cs"/>
          <w:sz w:val="28"/>
          <w:szCs w:val="28"/>
        </w:rPr>
        <w:t>%</w:t>
      </w:r>
    </w:p>
    <w:p w14:paraId="2FC47678"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هذا يجعل الإدارة الرشيقة أداة استراتيجية فعالة لتحقيق الاستدامة</w:t>
      </w:r>
    </w:p>
    <w:p w14:paraId="1F01969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 الدلالة العملية</w:t>
      </w:r>
      <w:r w:rsidRPr="00EA056D">
        <w:rPr>
          <w:rFonts w:ascii="Simplified Arabic" w:hAnsi="Simplified Arabic" w:cs="Simplified Arabic" w:hint="cs"/>
          <w:sz w:val="28"/>
          <w:szCs w:val="28"/>
        </w:rPr>
        <w:t>:</w:t>
      </w:r>
    </w:p>
    <w:p w14:paraId="1AFACCC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الإدارة الرشيقة ليست مجرد عامل مؤثر، بل هي العامل الأكثر تأثيراً</w:t>
      </w:r>
    </w:p>
    <w:p w14:paraId="228F221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الاستثمار في تطبيق الإدارة الرشيقة سيؤدي حتماً لتحسين الاستدامة</w:t>
      </w:r>
    </w:p>
    <w:p w14:paraId="681CD6B3"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إهمال الإدارة الرشيقة سيؤثر سلباً على الاستدامة بشكل كبير</w:t>
      </w:r>
    </w:p>
    <w:p w14:paraId="35659042"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4</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المقارنة مع الدراسات السابقة</w:t>
      </w:r>
      <w:r w:rsidRPr="00EA056D">
        <w:rPr>
          <w:rFonts w:ascii="Simplified Arabic" w:hAnsi="Simplified Arabic" w:cs="Simplified Arabic" w:hint="cs"/>
          <w:sz w:val="28"/>
          <w:szCs w:val="28"/>
        </w:rPr>
        <w:t>:</w:t>
      </w:r>
    </w:p>
    <w:p w14:paraId="145BF7CA" w14:textId="5EE01E10" w:rsidR="00CF6861" w:rsidRPr="00EA056D" w:rsidRDefault="00CF6861" w:rsidP="00C2081C">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 xml:space="preserve">جدول </w:t>
      </w:r>
      <w:r w:rsidR="00C2081C">
        <w:rPr>
          <w:rFonts w:ascii="Simplified Arabic" w:hAnsi="Simplified Arabic" w:cs="Simplified Arabic"/>
          <w:sz w:val="28"/>
          <w:szCs w:val="28"/>
        </w:rPr>
        <w:t>31</w:t>
      </w:r>
      <w:r w:rsidRPr="00EA056D">
        <w:rPr>
          <w:rFonts w:ascii="Simplified Arabic" w:hAnsi="Simplified Arabic" w:cs="Simplified Arabic" w:hint="cs"/>
          <w:sz w:val="28"/>
          <w:szCs w:val="28"/>
          <w:rtl/>
        </w:rPr>
        <w:t xml:space="preserve"> مقارنة معامل التحديد مع الدراسات السابقة</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8"/>
        <w:gridCol w:w="805"/>
        <w:gridCol w:w="2441"/>
        <w:gridCol w:w="2002"/>
      </w:tblGrid>
      <w:tr w:rsidR="00CF6861" w:rsidRPr="00EA056D" w14:paraId="20576500" w14:textId="77777777" w:rsidTr="00C2081C">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208" w:type="dxa"/>
            <w:tcBorders>
              <w:bottom w:val="none" w:sz="0" w:space="0" w:color="auto"/>
              <w:right w:val="none" w:sz="0" w:space="0" w:color="auto"/>
            </w:tcBorders>
            <w:vAlign w:val="center"/>
            <w:hideMark/>
          </w:tcPr>
          <w:p w14:paraId="273DC29F"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الدراسة</w:t>
            </w:r>
          </w:p>
        </w:tc>
        <w:tc>
          <w:tcPr>
            <w:tcW w:w="0" w:type="auto"/>
            <w:vAlign w:val="center"/>
            <w:hideMark/>
          </w:tcPr>
          <w:p w14:paraId="0760171F"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السنة</w:t>
            </w:r>
          </w:p>
        </w:tc>
        <w:tc>
          <w:tcPr>
            <w:tcW w:w="0" w:type="auto"/>
            <w:vAlign w:val="center"/>
            <w:hideMark/>
          </w:tcPr>
          <w:p w14:paraId="0C63AD13"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السياق</w:t>
            </w:r>
          </w:p>
        </w:tc>
        <w:tc>
          <w:tcPr>
            <w:tcW w:w="0" w:type="auto"/>
            <w:vAlign w:val="center"/>
            <w:hideMark/>
          </w:tcPr>
          <w:p w14:paraId="66F356D7"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 xml:space="preserve"> </w:t>
            </w:r>
            <w:r w:rsidRPr="00EA056D">
              <w:rPr>
                <w:rFonts w:ascii="Simplified Arabic" w:hAnsi="Simplified Arabic" w:cs="Simplified Arabic" w:hint="cs"/>
                <w:sz w:val="28"/>
                <w:szCs w:val="28"/>
              </w:rPr>
              <w:t>R²</w:t>
            </w:r>
            <w:r w:rsidRPr="00EA056D">
              <w:rPr>
                <w:rFonts w:ascii="Simplified Arabic" w:hAnsi="Simplified Arabic" w:cs="Simplified Arabic" w:hint="cs"/>
                <w:sz w:val="28"/>
                <w:szCs w:val="28"/>
                <w:rtl/>
              </w:rPr>
              <w:t xml:space="preserve"> </w:t>
            </w:r>
            <w:r w:rsidRPr="00EA056D">
              <w:rPr>
                <w:rFonts w:ascii="Simplified Arabic" w:hAnsi="Simplified Arabic" w:cs="Simplified Arabic" w:hint="cs"/>
                <w:b w:val="0"/>
                <w:bCs w:val="0"/>
                <w:sz w:val="28"/>
                <w:szCs w:val="28"/>
                <w:rtl/>
              </w:rPr>
              <w:t>أ</w:t>
            </w:r>
            <w:r w:rsidRPr="00EA056D">
              <w:rPr>
                <w:rFonts w:ascii="Simplified Arabic" w:hAnsi="Simplified Arabic" w:cs="Simplified Arabic" w:hint="cs"/>
                <w:color w:val="auto"/>
                <w:sz w:val="28"/>
                <w:szCs w:val="28"/>
                <w:rtl/>
              </w:rPr>
              <w:t>و</w:t>
            </w:r>
            <w:r w:rsidRPr="00EA056D">
              <w:rPr>
                <w:rFonts w:ascii="Simplified Arabic" w:hAnsi="Simplified Arabic" w:cs="Simplified Arabic" w:hint="cs"/>
                <w:sz w:val="28"/>
                <w:szCs w:val="28"/>
                <w:rtl/>
              </w:rPr>
              <w:t xml:space="preserve"> نسبة التأثير</w:t>
            </w:r>
          </w:p>
        </w:tc>
      </w:tr>
      <w:tr w:rsidR="00CF6861" w:rsidRPr="00EA056D" w14:paraId="2DA220C1" w14:textId="77777777" w:rsidTr="00C2081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08" w:type="dxa"/>
            <w:tcBorders>
              <w:top w:val="none" w:sz="0" w:space="0" w:color="auto"/>
              <w:bottom w:val="none" w:sz="0" w:space="0" w:color="auto"/>
              <w:right w:val="none" w:sz="0" w:space="0" w:color="auto"/>
            </w:tcBorders>
            <w:vAlign w:val="center"/>
            <w:hideMark/>
          </w:tcPr>
          <w:p w14:paraId="53CA843F"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الدراسة الحالية</w:t>
            </w:r>
          </w:p>
        </w:tc>
        <w:tc>
          <w:tcPr>
            <w:tcW w:w="0" w:type="auto"/>
            <w:tcBorders>
              <w:top w:val="none" w:sz="0" w:space="0" w:color="auto"/>
              <w:bottom w:val="none" w:sz="0" w:space="0" w:color="auto"/>
            </w:tcBorders>
            <w:vAlign w:val="center"/>
            <w:hideMark/>
          </w:tcPr>
          <w:p w14:paraId="1B403729"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2025</w:t>
            </w:r>
          </w:p>
        </w:tc>
        <w:tc>
          <w:tcPr>
            <w:tcW w:w="0" w:type="auto"/>
            <w:tcBorders>
              <w:top w:val="none" w:sz="0" w:space="0" w:color="auto"/>
              <w:bottom w:val="none" w:sz="0" w:space="0" w:color="auto"/>
            </w:tcBorders>
            <w:vAlign w:val="center"/>
            <w:hideMark/>
          </w:tcPr>
          <w:p w14:paraId="0990E44F"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غير ربحي - جدة</w:t>
            </w:r>
          </w:p>
        </w:tc>
        <w:tc>
          <w:tcPr>
            <w:tcW w:w="0" w:type="auto"/>
            <w:tcBorders>
              <w:top w:val="none" w:sz="0" w:space="0" w:color="auto"/>
              <w:bottom w:val="none" w:sz="0" w:space="0" w:color="auto"/>
            </w:tcBorders>
            <w:vAlign w:val="center"/>
            <w:hideMark/>
          </w:tcPr>
          <w:p w14:paraId="169357F5"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92.6%</w:t>
            </w:r>
          </w:p>
        </w:tc>
      </w:tr>
      <w:tr w:rsidR="00CF6861" w:rsidRPr="00EA056D" w14:paraId="7E627DD1" w14:textId="77777777" w:rsidTr="00C2081C">
        <w:trPr>
          <w:jc w:val="center"/>
        </w:trPr>
        <w:tc>
          <w:tcPr>
            <w:cnfStyle w:val="001000000000" w:firstRow="0" w:lastRow="0" w:firstColumn="1" w:lastColumn="0" w:oddVBand="0" w:evenVBand="0" w:oddHBand="0" w:evenHBand="0" w:firstRowFirstColumn="0" w:firstRowLastColumn="0" w:lastRowFirstColumn="0" w:lastRowLastColumn="0"/>
            <w:tcW w:w="3208" w:type="dxa"/>
            <w:tcBorders>
              <w:right w:val="none" w:sz="0" w:space="0" w:color="auto"/>
            </w:tcBorders>
            <w:vAlign w:val="center"/>
            <w:hideMark/>
          </w:tcPr>
          <w:p w14:paraId="3FCF6248"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هشام</w:t>
            </w:r>
          </w:p>
        </w:tc>
        <w:tc>
          <w:tcPr>
            <w:tcW w:w="0" w:type="auto"/>
            <w:vAlign w:val="center"/>
            <w:hideMark/>
          </w:tcPr>
          <w:p w14:paraId="11FA39A7"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2021</w:t>
            </w:r>
          </w:p>
        </w:tc>
        <w:tc>
          <w:tcPr>
            <w:tcW w:w="0" w:type="auto"/>
            <w:vAlign w:val="center"/>
            <w:hideMark/>
          </w:tcPr>
          <w:p w14:paraId="478278CF"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صناعي - مصر</w:t>
            </w:r>
          </w:p>
        </w:tc>
        <w:tc>
          <w:tcPr>
            <w:tcW w:w="0" w:type="auto"/>
            <w:vAlign w:val="center"/>
            <w:hideMark/>
          </w:tcPr>
          <w:p w14:paraId="73617F6D"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63.1%</w:t>
            </w:r>
          </w:p>
        </w:tc>
      </w:tr>
      <w:tr w:rsidR="00CF6861" w:rsidRPr="00EA056D" w14:paraId="5AE3D876" w14:textId="77777777" w:rsidTr="00C2081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08" w:type="dxa"/>
            <w:tcBorders>
              <w:top w:val="none" w:sz="0" w:space="0" w:color="auto"/>
              <w:bottom w:val="none" w:sz="0" w:space="0" w:color="auto"/>
              <w:right w:val="none" w:sz="0" w:space="0" w:color="auto"/>
            </w:tcBorders>
            <w:vAlign w:val="center"/>
            <w:hideMark/>
          </w:tcPr>
          <w:p w14:paraId="2381B9A2"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مقيمح</w:t>
            </w:r>
          </w:p>
        </w:tc>
        <w:tc>
          <w:tcPr>
            <w:tcW w:w="0" w:type="auto"/>
            <w:tcBorders>
              <w:top w:val="none" w:sz="0" w:space="0" w:color="auto"/>
              <w:bottom w:val="none" w:sz="0" w:space="0" w:color="auto"/>
            </w:tcBorders>
            <w:vAlign w:val="center"/>
            <w:hideMark/>
          </w:tcPr>
          <w:p w14:paraId="42BB3552"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2020</w:t>
            </w:r>
          </w:p>
        </w:tc>
        <w:tc>
          <w:tcPr>
            <w:tcW w:w="0" w:type="auto"/>
            <w:tcBorders>
              <w:top w:val="none" w:sz="0" w:space="0" w:color="auto"/>
              <w:bottom w:val="none" w:sz="0" w:space="0" w:color="auto"/>
            </w:tcBorders>
            <w:vAlign w:val="center"/>
            <w:hideMark/>
          </w:tcPr>
          <w:p w14:paraId="22F970D8"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صناعي - الجزائر</w:t>
            </w:r>
          </w:p>
        </w:tc>
        <w:tc>
          <w:tcPr>
            <w:tcW w:w="0" w:type="auto"/>
            <w:tcBorders>
              <w:top w:val="none" w:sz="0" w:space="0" w:color="auto"/>
              <w:bottom w:val="none" w:sz="0" w:space="0" w:color="auto"/>
            </w:tcBorders>
            <w:vAlign w:val="center"/>
            <w:hideMark/>
          </w:tcPr>
          <w:p w14:paraId="566AD114"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17.9%</w:t>
            </w:r>
          </w:p>
        </w:tc>
      </w:tr>
      <w:tr w:rsidR="00CF6861" w:rsidRPr="00EA056D" w14:paraId="6F7B0BDC" w14:textId="77777777" w:rsidTr="00C2081C">
        <w:trPr>
          <w:jc w:val="center"/>
        </w:trPr>
        <w:tc>
          <w:tcPr>
            <w:cnfStyle w:val="001000000000" w:firstRow="0" w:lastRow="0" w:firstColumn="1" w:lastColumn="0" w:oddVBand="0" w:evenVBand="0" w:oddHBand="0" w:evenHBand="0" w:firstRowFirstColumn="0" w:firstRowLastColumn="0" w:lastRowFirstColumn="0" w:lastRowLastColumn="0"/>
            <w:tcW w:w="3208" w:type="dxa"/>
            <w:tcBorders>
              <w:right w:val="none" w:sz="0" w:space="0" w:color="auto"/>
            </w:tcBorders>
            <w:vAlign w:val="center"/>
            <w:hideMark/>
          </w:tcPr>
          <w:p w14:paraId="71F40BCB"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العبيدي</w:t>
            </w:r>
          </w:p>
        </w:tc>
        <w:tc>
          <w:tcPr>
            <w:tcW w:w="0" w:type="auto"/>
            <w:vAlign w:val="center"/>
            <w:hideMark/>
          </w:tcPr>
          <w:p w14:paraId="3A755E49"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2023</w:t>
            </w:r>
          </w:p>
        </w:tc>
        <w:tc>
          <w:tcPr>
            <w:tcW w:w="0" w:type="auto"/>
            <w:vAlign w:val="center"/>
            <w:hideMark/>
          </w:tcPr>
          <w:p w14:paraId="43AEF3F5"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صحي - العراق</w:t>
            </w:r>
          </w:p>
        </w:tc>
        <w:tc>
          <w:tcPr>
            <w:tcW w:w="0" w:type="auto"/>
            <w:vAlign w:val="center"/>
            <w:hideMark/>
          </w:tcPr>
          <w:p w14:paraId="29D1C4E3"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72.0%</w:t>
            </w:r>
          </w:p>
        </w:tc>
      </w:tr>
      <w:tr w:rsidR="00CF6861" w:rsidRPr="00EA056D" w14:paraId="6066B543" w14:textId="77777777" w:rsidTr="00C2081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08" w:type="dxa"/>
            <w:tcBorders>
              <w:top w:val="none" w:sz="0" w:space="0" w:color="auto"/>
              <w:bottom w:val="none" w:sz="0" w:space="0" w:color="auto"/>
              <w:right w:val="none" w:sz="0" w:space="0" w:color="auto"/>
            </w:tcBorders>
            <w:vAlign w:val="center"/>
            <w:hideMark/>
          </w:tcPr>
          <w:p w14:paraId="5E82D721"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الشريف</w:t>
            </w:r>
          </w:p>
        </w:tc>
        <w:tc>
          <w:tcPr>
            <w:tcW w:w="0" w:type="auto"/>
            <w:tcBorders>
              <w:top w:val="none" w:sz="0" w:space="0" w:color="auto"/>
              <w:bottom w:val="none" w:sz="0" w:space="0" w:color="auto"/>
            </w:tcBorders>
            <w:vAlign w:val="center"/>
            <w:hideMark/>
          </w:tcPr>
          <w:p w14:paraId="5C83EF84"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2023</w:t>
            </w:r>
          </w:p>
        </w:tc>
        <w:tc>
          <w:tcPr>
            <w:tcW w:w="0" w:type="auto"/>
            <w:tcBorders>
              <w:top w:val="none" w:sz="0" w:space="0" w:color="auto"/>
              <w:bottom w:val="none" w:sz="0" w:space="0" w:color="auto"/>
            </w:tcBorders>
            <w:vAlign w:val="center"/>
            <w:hideMark/>
          </w:tcPr>
          <w:p w14:paraId="4C8895AF"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شركات ناشئة - السعودية</w:t>
            </w:r>
          </w:p>
        </w:tc>
        <w:tc>
          <w:tcPr>
            <w:tcW w:w="0" w:type="auto"/>
            <w:tcBorders>
              <w:top w:val="none" w:sz="0" w:space="0" w:color="auto"/>
              <w:bottom w:val="none" w:sz="0" w:space="0" w:color="auto"/>
            </w:tcBorders>
            <w:vAlign w:val="center"/>
            <w:hideMark/>
          </w:tcPr>
          <w:p w14:paraId="2EE348A5"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60.0%</w:t>
            </w:r>
          </w:p>
        </w:tc>
      </w:tr>
    </w:tbl>
    <w:p w14:paraId="5F44A49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المقارن</w:t>
      </w:r>
      <w:r w:rsidRPr="00EA056D">
        <w:rPr>
          <w:rFonts w:ascii="Simplified Arabic" w:hAnsi="Simplified Arabic" w:cs="Simplified Arabic" w:hint="cs"/>
          <w:sz w:val="28"/>
          <w:szCs w:val="28"/>
        </w:rPr>
        <w:t>:</w:t>
      </w:r>
    </w:p>
    <w:p w14:paraId="676AA86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الدراسة الحالية تظهر أعلى نسبة تأثير (92.6%) مقارنة بجميع الدراسات السابقة. هذا التفوق</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يمكن تفسيره</w:t>
      </w:r>
      <w:r w:rsidRPr="00EA056D">
        <w:rPr>
          <w:rFonts w:ascii="Simplified Arabic" w:hAnsi="Simplified Arabic" w:cs="Simplified Arabic" w:hint="cs"/>
          <w:sz w:val="28"/>
          <w:szCs w:val="28"/>
        </w:rPr>
        <w:t>:</w:t>
      </w:r>
    </w:p>
    <w:p w14:paraId="01CBE4D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خصوصية القطاع غير الربحي: المرونة الأعلى في تطبيق التغييرات</w:t>
      </w:r>
    </w:p>
    <w:p w14:paraId="0617E3E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السياق السعودي: الدعم الحكومي والبنية التحتية المتقدمة</w:t>
      </w:r>
    </w:p>
    <w:p w14:paraId="5D8DF04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حداثة البيانات (2025): التطور المتسارع في السنوات الأخيرة</w:t>
      </w:r>
    </w:p>
    <w:p w14:paraId="2948A856"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جودة المقاييس: الأدوات المستخدمة أكثر دقة وشمولية</w:t>
      </w:r>
    </w:p>
    <w:p w14:paraId="636EA4C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الاختلاف عن دراسة (مقيمح، 2020) والفارق الكبير</w:t>
      </w:r>
      <w:r w:rsidRPr="00EA056D">
        <w:rPr>
          <w:rFonts w:ascii="Simplified Arabic" w:hAnsi="Simplified Arabic" w:cs="Simplified Arabic" w:hint="cs"/>
          <w:sz w:val="28"/>
          <w:szCs w:val="28"/>
        </w:rPr>
        <w:t xml:space="preserve"> (92.6% vs 17.9%) </w:t>
      </w:r>
      <w:r w:rsidRPr="00EA056D">
        <w:rPr>
          <w:rFonts w:ascii="Simplified Arabic" w:hAnsi="Simplified Arabic" w:cs="Simplified Arabic" w:hint="cs"/>
          <w:sz w:val="28"/>
          <w:szCs w:val="28"/>
          <w:rtl/>
        </w:rPr>
        <w:t>يعود إلى</w:t>
      </w:r>
      <w:r w:rsidRPr="00EA056D">
        <w:rPr>
          <w:rFonts w:ascii="Simplified Arabic" w:hAnsi="Simplified Arabic" w:cs="Simplified Arabic" w:hint="cs"/>
          <w:sz w:val="28"/>
          <w:szCs w:val="28"/>
        </w:rPr>
        <w:t>:</w:t>
      </w:r>
    </w:p>
    <w:p w14:paraId="26B4A00B"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اختلاف المتغير التابع: الاستدامة</w:t>
      </w:r>
      <w:r w:rsidRPr="00EA056D">
        <w:rPr>
          <w:rFonts w:ascii="Simplified Arabic" w:hAnsi="Simplified Arabic" w:cs="Simplified Arabic" w:hint="cs"/>
          <w:sz w:val="28"/>
          <w:szCs w:val="28"/>
        </w:rPr>
        <w:t xml:space="preserve"> vs </w:t>
      </w:r>
      <w:r w:rsidRPr="00EA056D">
        <w:rPr>
          <w:rFonts w:ascii="Simplified Arabic" w:hAnsi="Simplified Arabic" w:cs="Simplified Arabic" w:hint="cs"/>
          <w:sz w:val="28"/>
          <w:szCs w:val="28"/>
          <w:rtl/>
        </w:rPr>
        <w:t>الإبداع الوظيفي</w:t>
      </w:r>
    </w:p>
    <w:p w14:paraId="7A6C847C"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اختلاف القطاع: غير ربحي</w:t>
      </w:r>
      <w:r w:rsidRPr="00EA056D">
        <w:rPr>
          <w:rFonts w:ascii="Simplified Arabic" w:hAnsi="Simplified Arabic" w:cs="Simplified Arabic" w:hint="cs"/>
          <w:sz w:val="28"/>
          <w:szCs w:val="28"/>
        </w:rPr>
        <w:t xml:space="preserve"> vs </w:t>
      </w:r>
      <w:r w:rsidRPr="00EA056D">
        <w:rPr>
          <w:rFonts w:ascii="Simplified Arabic" w:hAnsi="Simplified Arabic" w:cs="Simplified Arabic" w:hint="cs"/>
          <w:sz w:val="28"/>
          <w:szCs w:val="28"/>
          <w:rtl/>
        </w:rPr>
        <w:t>صناعي</w:t>
      </w:r>
    </w:p>
    <w:p w14:paraId="3023759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اختلاف البيئة: السعودية</w:t>
      </w:r>
      <w:r w:rsidRPr="00EA056D">
        <w:rPr>
          <w:rFonts w:ascii="Simplified Arabic" w:hAnsi="Simplified Arabic" w:cs="Simplified Arabic" w:hint="cs"/>
          <w:sz w:val="28"/>
          <w:szCs w:val="28"/>
        </w:rPr>
        <w:t xml:space="preserve"> vs </w:t>
      </w:r>
      <w:r w:rsidRPr="00EA056D">
        <w:rPr>
          <w:rFonts w:ascii="Simplified Arabic" w:hAnsi="Simplified Arabic" w:cs="Simplified Arabic" w:hint="cs"/>
          <w:sz w:val="28"/>
          <w:szCs w:val="28"/>
          <w:rtl/>
        </w:rPr>
        <w:t>الجزائر</w:t>
      </w:r>
    </w:p>
    <w:p w14:paraId="5B640FE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اختلاف مستوى النضج الإداري</w:t>
      </w:r>
    </w:p>
    <w:p w14:paraId="28C210A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 التقارب مع دراسة (العبيدي، 2023) فالتقارب النسبي</w:t>
      </w:r>
      <w:r w:rsidRPr="00EA056D">
        <w:rPr>
          <w:rFonts w:ascii="Simplified Arabic" w:hAnsi="Simplified Arabic" w:cs="Simplified Arabic" w:hint="cs"/>
          <w:sz w:val="28"/>
          <w:szCs w:val="28"/>
        </w:rPr>
        <w:t xml:space="preserve"> (92.6% vs 72.0%) </w:t>
      </w:r>
      <w:r w:rsidRPr="00EA056D">
        <w:rPr>
          <w:rFonts w:ascii="Simplified Arabic" w:hAnsi="Simplified Arabic" w:cs="Simplified Arabic" w:hint="cs"/>
          <w:sz w:val="28"/>
          <w:szCs w:val="28"/>
          <w:rtl/>
        </w:rPr>
        <w:t>يعكس</w:t>
      </w:r>
      <w:r w:rsidRPr="00EA056D">
        <w:rPr>
          <w:rFonts w:ascii="Simplified Arabic" w:hAnsi="Simplified Arabic" w:cs="Simplified Arabic" w:hint="cs"/>
          <w:sz w:val="28"/>
          <w:szCs w:val="28"/>
        </w:rPr>
        <w:t>:</w:t>
      </w:r>
    </w:p>
    <w:p w14:paraId="38053E9E"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تشابه السياق العربي</w:t>
      </w:r>
    </w:p>
    <w:p w14:paraId="3C400179"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تشابه التحديات المؤسسية</w:t>
      </w:r>
    </w:p>
    <w:p w14:paraId="7E856322"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فعالية الإدارة الرشيقة في السياق العربي عموماً</w:t>
      </w:r>
    </w:p>
    <w:p w14:paraId="5E3909E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5</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حجم الأثر</w:t>
      </w:r>
      <w:r w:rsidRPr="00EA056D">
        <w:rPr>
          <w:rFonts w:ascii="Simplified Arabic" w:hAnsi="Simplified Arabic" w:cs="Simplified Arabic" w:hint="cs"/>
          <w:sz w:val="28"/>
          <w:szCs w:val="28"/>
        </w:rPr>
        <w:t xml:space="preserve"> (Effect Size):</w:t>
      </w:r>
      <w:r w:rsidRPr="00EA056D">
        <w:rPr>
          <w:rFonts w:ascii="Simplified Arabic" w:hAnsi="Simplified Arabic" w:cs="Simplified Arabic" w:hint="cs"/>
          <w:sz w:val="28"/>
          <w:szCs w:val="28"/>
          <w:rtl/>
        </w:rPr>
        <w:t xml:space="preserve"> ووفقاً لمعايير</w:t>
      </w:r>
      <w:r w:rsidRPr="00EA056D">
        <w:rPr>
          <w:rFonts w:ascii="Simplified Arabic" w:hAnsi="Simplified Arabic" w:cs="Simplified Arabic" w:hint="cs"/>
          <w:sz w:val="28"/>
          <w:szCs w:val="28"/>
        </w:rPr>
        <w:t xml:space="preserve"> Cohen (1988) </w:t>
      </w:r>
      <w:r w:rsidRPr="00EA056D">
        <w:rPr>
          <w:rFonts w:ascii="Simplified Arabic" w:hAnsi="Simplified Arabic" w:cs="Simplified Arabic" w:hint="cs"/>
          <w:sz w:val="28"/>
          <w:szCs w:val="28"/>
          <w:rtl/>
        </w:rPr>
        <w:t>لتفسير معامل الارتباط</w:t>
      </w:r>
      <w:r w:rsidRPr="00EA056D">
        <w:rPr>
          <w:rFonts w:ascii="Simplified Arabic" w:hAnsi="Simplified Arabic" w:cs="Simplified Arabic" w:hint="cs"/>
          <w:sz w:val="28"/>
          <w:szCs w:val="28"/>
        </w:rPr>
        <w:t>:</w:t>
      </w:r>
    </w:p>
    <w:p w14:paraId="4D3EF5F5"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r = 0.10 </w:t>
      </w:r>
      <w:r w:rsidRPr="00EA056D">
        <w:rPr>
          <w:rFonts w:ascii="Simplified Arabic" w:hAnsi="Simplified Arabic" w:cs="Simplified Arabic" w:hint="cs"/>
          <w:sz w:val="28"/>
          <w:szCs w:val="28"/>
          <w:rtl/>
        </w:rPr>
        <w:t>أثر صغير</w:t>
      </w:r>
    </w:p>
    <w:p w14:paraId="036E9392"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r = 0.30 </w:t>
      </w:r>
      <w:r w:rsidRPr="00EA056D">
        <w:rPr>
          <w:rFonts w:ascii="Simplified Arabic" w:hAnsi="Simplified Arabic" w:cs="Simplified Arabic" w:hint="cs"/>
          <w:sz w:val="28"/>
          <w:szCs w:val="28"/>
          <w:rtl/>
        </w:rPr>
        <w:t>أثر متوسط</w:t>
      </w:r>
    </w:p>
    <w:p w14:paraId="441FFA2B"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r = 0.50 </w:t>
      </w:r>
      <w:r w:rsidRPr="00EA056D">
        <w:rPr>
          <w:rFonts w:ascii="Simplified Arabic" w:hAnsi="Simplified Arabic" w:cs="Simplified Arabic" w:hint="cs"/>
          <w:sz w:val="28"/>
          <w:szCs w:val="28"/>
          <w:rtl/>
        </w:rPr>
        <w:t>أثر كبير</w:t>
      </w:r>
    </w:p>
    <w:p w14:paraId="19CD0AF5"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lastRenderedPageBreak/>
        <w:t xml:space="preserve">r = 0.70 </w:t>
      </w:r>
      <w:r w:rsidRPr="00EA056D">
        <w:rPr>
          <w:rFonts w:ascii="Simplified Arabic" w:hAnsi="Simplified Arabic" w:cs="Simplified Arabic" w:hint="cs"/>
          <w:sz w:val="28"/>
          <w:szCs w:val="28"/>
          <w:rtl/>
        </w:rPr>
        <w:t>أثر كبير جداً</w:t>
      </w:r>
    </w:p>
    <w:p w14:paraId="6A2A097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معامل الارتباط في هذه الدراسة</w:t>
      </w:r>
      <w:r w:rsidRPr="00EA056D">
        <w:rPr>
          <w:rFonts w:ascii="Simplified Arabic" w:hAnsi="Simplified Arabic" w:cs="Simplified Arabic" w:hint="cs"/>
          <w:sz w:val="28"/>
          <w:szCs w:val="28"/>
        </w:rPr>
        <w:t xml:space="preserve"> (r = 0.962) </w:t>
      </w:r>
      <w:r w:rsidRPr="00EA056D">
        <w:rPr>
          <w:rFonts w:ascii="Simplified Arabic" w:hAnsi="Simplified Arabic" w:cs="Simplified Arabic" w:hint="cs"/>
          <w:sz w:val="28"/>
          <w:szCs w:val="28"/>
          <w:rtl/>
        </w:rPr>
        <w:t>يتجاوز بكثير حتى معيار "الأثر الكبير جداً</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مما يعني</w:t>
      </w:r>
      <w:r w:rsidRPr="00EA056D">
        <w:rPr>
          <w:rFonts w:ascii="Simplified Arabic" w:hAnsi="Simplified Arabic" w:cs="Simplified Arabic" w:hint="cs"/>
          <w:sz w:val="28"/>
          <w:szCs w:val="28"/>
        </w:rPr>
        <w:t>:</w:t>
      </w:r>
    </w:p>
    <w:p w14:paraId="69BAA18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حجم أثر استثنائي</w:t>
      </w:r>
      <w:r w:rsidRPr="00EA056D">
        <w:rPr>
          <w:rFonts w:ascii="Simplified Arabic" w:hAnsi="Simplified Arabic" w:cs="Simplified Arabic" w:hint="cs"/>
          <w:sz w:val="28"/>
          <w:szCs w:val="28"/>
        </w:rPr>
        <w:t xml:space="preserve"> (Exceptional Effect Size)</w:t>
      </w:r>
    </w:p>
    <w:p w14:paraId="37D39CD3"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أهمية عملية كبيرة جداً</w:t>
      </w:r>
      <w:r w:rsidRPr="00EA056D">
        <w:rPr>
          <w:rFonts w:ascii="Simplified Arabic" w:hAnsi="Simplified Arabic" w:cs="Simplified Arabic" w:hint="cs"/>
          <w:sz w:val="28"/>
          <w:szCs w:val="28"/>
        </w:rPr>
        <w:t xml:space="preserve"> (Practical Significance)</w:t>
      </w:r>
    </w:p>
    <w:p w14:paraId="4C3409E4"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ليس فقط دالاً إحصائياً، بل ذو معنى عملي كبير</w:t>
      </w:r>
    </w:p>
    <w:p w14:paraId="036C555C"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يبرر بقوة الاستثمار في تطبيق الإدارة الرشيقة</w:t>
      </w:r>
    </w:p>
    <w:p w14:paraId="6E13629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6</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القوة الإحصائية</w:t>
      </w:r>
      <w:r w:rsidRPr="00EA056D">
        <w:rPr>
          <w:rFonts w:ascii="Simplified Arabic" w:hAnsi="Simplified Arabic" w:cs="Simplified Arabic" w:hint="cs"/>
          <w:sz w:val="28"/>
          <w:szCs w:val="28"/>
        </w:rPr>
        <w:t xml:space="preserve"> (Statistical Power):</w:t>
      </w:r>
    </w:p>
    <w:p w14:paraId="78BB2A13"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مع</w:t>
      </w:r>
      <w:r w:rsidRPr="00EA056D">
        <w:rPr>
          <w:rFonts w:ascii="Simplified Arabic" w:hAnsi="Simplified Arabic" w:cs="Simplified Arabic" w:hint="cs"/>
          <w:sz w:val="28"/>
          <w:szCs w:val="28"/>
        </w:rPr>
        <w:t>:</w:t>
      </w:r>
    </w:p>
    <w:p w14:paraId="3F4A23A6"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حجم عينة كبير</w:t>
      </w:r>
      <w:r w:rsidRPr="00EA056D">
        <w:rPr>
          <w:rFonts w:ascii="Simplified Arabic" w:hAnsi="Simplified Arabic" w:cs="Simplified Arabic" w:hint="cs"/>
          <w:sz w:val="28"/>
          <w:szCs w:val="28"/>
        </w:rPr>
        <w:t xml:space="preserve"> (n = 250)</w:t>
      </w:r>
    </w:p>
    <w:p w14:paraId="1A465DD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حجم أثر كبير جداً</w:t>
      </w:r>
      <w:r w:rsidRPr="00EA056D">
        <w:rPr>
          <w:rFonts w:ascii="Simplified Arabic" w:hAnsi="Simplified Arabic" w:cs="Simplified Arabic" w:hint="cs"/>
          <w:sz w:val="28"/>
          <w:szCs w:val="28"/>
        </w:rPr>
        <w:t xml:space="preserve"> (r = 0.962)</w:t>
      </w:r>
    </w:p>
    <w:p w14:paraId="1889CB7B"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مستوى دلالة صارم</w:t>
      </w:r>
      <w:r w:rsidRPr="00EA056D">
        <w:rPr>
          <w:rFonts w:ascii="Simplified Arabic" w:hAnsi="Simplified Arabic" w:cs="Simplified Arabic" w:hint="cs"/>
          <w:sz w:val="28"/>
          <w:szCs w:val="28"/>
        </w:rPr>
        <w:t xml:space="preserve"> (</w:t>
      </w:r>
      <w:r w:rsidRPr="00EA056D">
        <w:rPr>
          <w:rFonts w:ascii="Cambria" w:hAnsi="Cambria" w:cs="Cambria"/>
          <w:sz w:val="28"/>
          <w:szCs w:val="28"/>
        </w:rPr>
        <w:t>α</w:t>
      </w:r>
      <w:r w:rsidRPr="00EA056D">
        <w:rPr>
          <w:rFonts w:ascii="Simplified Arabic" w:hAnsi="Simplified Arabic" w:cs="Simplified Arabic" w:hint="cs"/>
          <w:sz w:val="28"/>
          <w:szCs w:val="28"/>
        </w:rPr>
        <w:t xml:space="preserve"> = 0.05)</w:t>
      </w:r>
    </w:p>
    <w:p w14:paraId="794FFC2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فإن القوة الإحصائية للاختبار تقترب من 1.00 (100%)، مما يعني</w:t>
      </w:r>
      <w:r w:rsidRPr="00EA056D">
        <w:rPr>
          <w:rFonts w:ascii="Simplified Arabic" w:hAnsi="Simplified Arabic" w:cs="Simplified Arabic" w:hint="cs"/>
          <w:sz w:val="28"/>
          <w:szCs w:val="28"/>
        </w:rPr>
        <w:t>:</w:t>
      </w:r>
    </w:p>
    <w:p w14:paraId="0C888503"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احتمال شبه معدوم لخطأ النوع الثاني (قبول فرضية خاطئة)</w:t>
      </w:r>
    </w:p>
    <w:p w14:paraId="6C6383D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ثقة عالية جداً في النتائج</w:t>
      </w:r>
    </w:p>
    <w:p w14:paraId="40C63223"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قابلية عالية للتكرار والتعميم</w:t>
      </w:r>
    </w:p>
    <w:p w14:paraId="0E7E50F2" w14:textId="77777777" w:rsidR="00CF6861" w:rsidRPr="000E4028" w:rsidRDefault="00CF6861" w:rsidP="000E4028">
      <w:pPr>
        <w:bidi/>
        <w:spacing w:line="360" w:lineRule="auto"/>
        <w:rPr>
          <w:rFonts w:ascii="Simplified Arabic" w:hAnsi="Simplified Arabic" w:cs="Simplified Arabic"/>
          <w:b/>
          <w:bCs/>
          <w:sz w:val="28"/>
          <w:szCs w:val="28"/>
          <w:rtl/>
        </w:rPr>
      </w:pPr>
      <w:r w:rsidRPr="000E4028">
        <w:rPr>
          <w:rFonts w:ascii="Simplified Arabic" w:hAnsi="Simplified Arabic" w:cs="Simplified Arabic" w:hint="cs"/>
          <w:b/>
          <w:bCs/>
          <w:sz w:val="28"/>
          <w:szCs w:val="28"/>
          <w:rtl/>
        </w:rPr>
        <w:t>الخلاصة للفرضية الرئيسية</w:t>
      </w:r>
      <w:r w:rsidRPr="000E4028">
        <w:rPr>
          <w:rFonts w:ascii="Simplified Arabic" w:hAnsi="Simplified Arabic" w:cs="Simplified Arabic" w:hint="cs"/>
          <w:b/>
          <w:bCs/>
          <w:sz w:val="28"/>
          <w:szCs w:val="28"/>
        </w:rPr>
        <w:t>:</w:t>
      </w:r>
    </w:p>
    <w:p w14:paraId="1EF3FA6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النتائج تؤكد بقوة استثنائية أن الإدارة الرشيقة تلعب دوراً محورياً وحاسماً في تعزيز</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الاستدامة التنظيمية للمنظمات غير الربحية. هذه العلاقة القوية جداً</w:t>
      </w:r>
      <w:r w:rsidRPr="00EA056D">
        <w:rPr>
          <w:rFonts w:ascii="Simplified Arabic" w:hAnsi="Simplified Arabic" w:cs="Simplified Arabic" w:hint="cs"/>
          <w:sz w:val="28"/>
          <w:szCs w:val="28"/>
        </w:rPr>
        <w:t xml:space="preserve"> (r=0.962) </w:t>
      </w:r>
      <w:r w:rsidRPr="00EA056D">
        <w:rPr>
          <w:rFonts w:ascii="Simplified Arabic" w:hAnsi="Simplified Arabic" w:cs="Simplified Arabic" w:hint="cs"/>
          <w:sz w:val="28"/>
          <w:szCs w:val="28"/>
          <w:rtl/>
        </w:rPr>
        <w:t>والنسبة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التفسيرية العالية (92.6%) تجعل من الإدارة الرشيقة ضرورة استراتيجية وليست مجرد</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خيار إداري للمنظمات الراغبة في تحقيق الاستدامة</w:t>
      </w:r>
      <w:r w:rsidRPr="00EA056D">
        <w:rPr>
          <w:rFonts w:ascii="Simplified Arabic" w:hAnsi="Simplified Arabic" w:cs="Simplified Arabic" w:hint="cs"/>
          <w:sz w:val="28"/>
          <w:szCs w:val="28"/>
        </w:rPr>
        <w:t>.</w:t>
      </w:r>
    </w:p>
    <w:p w14:paraId="10DB0F60" w14:textId="77777777" w:rsidR="00CF6861" w:rsidRPr="000E4028" w:rsidRDefault="00CF6861" w:rsidP="000E4028">
      <w:pPr>
        <w:bidi/>
        <w:spacing w:line="360" w:lineRule="auto"/>
        <w:rPr>
          <w:rFonts w:ascii="Simplified Arabic" w:hAnsi="Simplified Arabic" w:cs="Simplified Arabic"/>
          <w:b/>
          <w:bCs/>
          <w:sz w:val="28"/>
          <w:szCs w:val="28"/>
          <w:rtl/>
        </w:rPr>
      </w:pPr>
      <w:r w:rsidRPr="000E4028">
        <w:rPr>
          <w:rFonts w:ascii="Simplified Arabic" w:hAnsi="Simplified Arabic" w:cs="Simplified Arabic" w:hint="cs"/>
          <w:b/>
          <w:bCs/>
          <w:sz w:val="28"/>
          <w:szCs w:val="28"/>
          <w:rtl/>
        </w:rPr>
        <w:t>ثانياً: اختبار الفرضيات الفرعية</w:t>
      </w:r>
    </w:p>
    <w:p w14:paraId="3EE99F4E" w14:textId="40A69851" w:rsidR="00CF6861" w:rsidRPr="00EA056D" w:rsidRDefault="00CF6861" w:rsidP="00EA056D">
      <w:pPr>
        <w:bidi/>
        <w:spacing w:line="360" w:lineRule="auto"/>
        <w:jc w:val="center"/>
        <w:rPr>
          <w:rFonts w:ascii="Simplified Arabic" w:hAnsi="Simplified Arabic" w:cs="Simplified Arabic"/>
          <w:sz w:val="28"/>
          <w:szCs w:val="28"/>
        </w:rPr>
      </w:pPr>
      <w:r w:rsidRPr="00EA056D">
        <w:rPr>
          <w:rFonts w:ascii="Simplified Arabic" w:hAnsi="Simplified Arabic" w:cs="Simplified Arabic" w:hint="cs"/>
          <w:b/>
          <w:bCs/>
          <w:sz w:val="28"/>
          <w:szCs w:val="28"/>
          <w:rtl/>
        </w:rPr>
        <w:t xml:space="preserve">جدول </w:t>
      </w:r>
      <w:r w:rsidR="00AD3EA3">
        <w:rPr>
          <w:rFonts w:ascii="Simplified Arabic" w:hAnsi="Simplified Arabic" w:cs="Simplified Arabic"/>
          <w:b/>
          <w:bCs/>
          <w:sz w:val="28"/>
          <w:szCs w:val="28"/>
        </w:rPr>
        <w:t>32</w:t>
      </w:r>
      <w:r w:rsidRPr="00EA056D">
        <w:rPr>
          <w:rFonts w:ascii="Simplified Arabic" w:hAnsi="Simplified Arabic" w:cs="Simplified Arabic" w:hint="cs"/>
          <w:b/>
          <w:bCs/>
          <w:sz w:val="28"/>
          <w:szCs w:val="28"/>
          <w:rtl/>
        </w:rPr>
        <w:t xml:space="preserve"> ملخص نتائج اختبار الفرضيات الفرعية</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
        <w:gridCol w:w="3182"/>
        <w:gridCol w:w="1481"/>
        <w:gridCol w:w="895"/>
        <w:gridCol w:w="895"/>
        <w:gridCol w:w="1162"/>
      </w:tblGrid>
      <w:tr w:rsidR="00CF6861" w:rsidRPr="00EA056D" w14:paraId="146C2243" w14:textId="77777777" w:rsidTr="00AD3EA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23914D7A" w14:textId="77777777" w:rsidR="00CF6861" w:rsidRPr="00EA056D" w:rsidRDefault="00CF6861" w:rsidP="00AD3EA3">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الفرضية</w:t>
            </w:r>
          </w:p>
        </w:tc>
        <w:tc>
          <w:tcPr>
            <w:tcW w:w="0" w:type="auto"/>
            <w:vAlign w:val="center"/>
            <w:hideMark/>
          </w:tcPr>
          <w:p w14:paraId="18560881" w14:textId="77777777" w:rsidR="00CF6861" w:rsidRPr="00EA056D" w:rsidRDefault="00CF6861" w:rsidP="00AD3EA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المتغير المستقل</w:t>
            </w:r>
          </w:p>
        </w:tc>
        <w:tc>
          <w:tcPr>
            <w:tcW w:w="0" w:type="auto"/>
            <w:vAlign w:val="center"/>
            <w:hideMark/>
          </w:tcPr>
          <w:p w14:paraId="379105C5" w14:textId="77777777" w:rsidR="00CF6861" w:rsidRPr="00EA056D" w:rsidRDefault="00CF6861" w:rsidP="00AD3EA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معامل الارتباط</w:t>
            </w:r>
          </w:p>
        </w:tc>
        <w:tc>
          <w:tcPr>
            <w:tcW w:w="0" w:type="auto"/>
            <w:vAlign w:val="center"/>
            <w:hideMark/>
          </w:tcPr>
          <w:p w14:paraId="5197264A" w14:textId="77777777" w:rsidR="00CF6861" w:rsidRPr="00EA056D" w:rsidRDefault="00CF6861" w:rsidP="00AD3EA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الدلالة</w:t>
            </w:r>
          </w:p>
        </w:tc>
        <w:tc>
          <w:tcPr>
            <w:tcW w:w="0" w:type="auto"/>
            <w:vAlign w:val="center"/>
            <w:hideMark/>
          </w:tcPr>
          <w:p w14:paraId="2EA4C8EA" w14:textId="77777777" w:rsidR="00CF6861" w:rsidRPr="00EA056D" w:rsidRDefault="00CF6861" w:rsidP="00AD3EA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R²</w:t>
            </w:r>
          </w:p>
        </w:tc>
        <w:tc>
          <w:tcPr>
            <w:tcW w:w="0" w:type="auto"/>
            <w:vAlign w:val="center"/>
            <w:hideMark/>
          </w:tcPr>
          <w:p w14:paraId="02BC7F4B" w14:textId="77777777" w:rsidR="00CF6861" w:rsidRPr="00EA056D" w:rsidRDefault="00CF6861" w:rsidP="00AD3EA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القرار</w:t>
            </w:r>
          </w:p>
        </w:tc>
      </w:tr>
      <w:tr w:rsidR="00CF6861" w:rsidRPr="00EA056D" w14:paraId="12E729F2" w14:textId="77777777" w:rsidTr="00AD3E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136B18CC" w14:textId="77777777" w:rsidR="00CF6861" w:rsidRPr="00EA056D" w:rsidRDefault="00CF6861" w:rsidP="00AD3EA3">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الأولى</w:t>
            </w:r>
          </w:p>
        </w:tc>
        <w:tc>
          <w:tcPr>
            <w:tcW w:w="0" w:type="auto"/>
            <w:tcBorders>
              <w:top w:val="none" w:sz="0" w:space="0" w:color="auto"/>
              <w:bottom w:val="none" w:sz="0" w:space="0" w:color="auto"/>
            </w:tcBorders>
            <w:vAlign w:val="center"/>
            <w:hideMark/>
          </w:tcPr>
          <w:p w14:paraId="0EA2F3EC"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إيجاد القيمة ورسم الخريطة</w:t>
            </w:r>
          </w:p>
        </w:tc>
        <w:tc>
          <w:tcPr>
            <w:tcW w:w="0" w:type="auto"/>
            <w:tcBorders>
              <w:top w:val="none" w:sz="0" w:space="0" w:color="auto"/>
              <w:bottom w:val="none" w:sz="0" w:space="0" w:color="auto"/>
            </w:tcBorders>
            <w:vAlign w:val="center"/>
            <w:hideMark/>
          </w:tcPr>
          <w:p w14:paraId="1C7465D9"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0.928</w:t>
            </w:r>
          </w:p>
        </w:tc>
        <w:tc>
          <w:tcPr>
            <w:tcW w:w="0" w:type="auto"/>
            <w:tcBorders>
              <w:top w:val="none" w:sz="0" w:space="0" w:color="auto"/>
              <w:bottom w:val="none" w:sz="0" w:space="0" w:color="auto"/>
            </w:tcBorders>
            <w:vAlign w:val="center"/>
            <w:hideMark/>
          </w:tcPr>
          <w:p w14:paraId="387409C1"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0.000</w:t>
            </w:r>
          </w:p>
        </w:tc>
        <w:tc>
          <w:tcPr>
            <w:tcW w:w="0" w:type="auto"/>
            <w:tcBorders>
              <w:top w:val="none" w:sz="0" w:space="0" w:color="auto"/>
              <w:bottom w:val="none" w:sz="0" w:space="0" w:color="auto"/>
            </w:tcBorders>
            <w:vAlign w:val="center"/>
            <w:hideMark/>
          </w:tcPr>
          <w:p w14:paraId="56A6F55F"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0.861</w:t>
            </w:r>
          </w:p>
        </w:tc>
        <w:tc>
          <w:tcPr>
            <w:tcW w:w="0" w:type="auto"/>
            <w:tcBorders>
              <w:top w:val="none" w:sz="0" w:space="0" w:color="auto"/>
              <w:bottom w:val="none" w:sz="0" w:space="0" w:color="auto"/>
            </w:tcBorders>
            <w:vAlign w:val="center"/>
            <w:hideMark/>
          </w:tcPr>
          <w:p w14:paraId="5E20298F" w14:textId="522E4539"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رفض</w:t>
            </w:r>
            <w:r w:rsidRPr="00EA056D">
              <w:rPr>
                <w:rFonts w:ascii="Simplified Arabic" w:hAnsi="Simplified Arabic" w:cs="Simplified Arabic" w:hint="cs"/>
                <w:sz w:val="28"/>
                <w:szCs w:val="28"/>
              </w:rPr>
              <w:t xml:space="preserve"> H</w:t>
            </w:r>
            <w:r w:rsidRPr="00EA056D">
              <w:rPr>
                <w:rFonts w:ascii="Cambria Math" w:hAnsi="Cambria Math" w:cs="Cambria Math"/>
                <w:sz w:val="28"/>
                <w:szCs w:val="28"/>
              </w:rPr>
              <w:t>₀</w:t>
            </w:r>
            <w:r w:rsidRPr="00EA056D">
              <w:rPr>
                <w:rFonts w:ascii="Simplified Arabic" w:hAnsi="Simplified Arabic" w:cs="Simplified Arabic" w:hint="cs"/>
                <w:sz w:val="28"/>
                <w:szCs w:val="28"/>
              </w:rPr>
              <w:t xml:space="preserve"> </w:t>
            </w:r>
          </w:p>
        </w:tc>
      </w:tr>
      <w:tr w:rsidR="00CF6861" w:rsidRPr="00EA056D" w14:paraId="586584E6" w14:textId="77777777" w:rsidTr="00AD3EA3">
        <w:trPr>
          <w:jc w:val="center"/>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4940D7F8" w14:textId="77777777" w:rsidR="00CF6861" w:rsidRPr="00EA056D" w:rsidRDefault="00CF6861" w:rsidP="00AD3EA3">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الثانية</w:t>
            </w:r>
          </w:p>
        </w:tc>
        <w:tc>
          <w:tcPr>
            <w:tcW w:w="0" w:type="auto"/>
            <w:vAlign w:val="center"/>
            <w:hideMark/>
          </w:tcPr>
          <w:p w14:paraId="57AA21A1" w14:textId="77777777" w:rsidR="00CF6861" w:rsidRPr="00EA056D" w:rsidRDefault="00CF6861" w:rsidP="00AD3EA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نظام السحب والدفع</w:t>
            </w:r>
          </w:p>
        </w:tc>
        <w:tc>
          <w:tcPr>
            <w:tcW w:w="0" w:type="auto"/>
            <w:vAlign w:val="center"/>
            <w:hideMark/>
          </w:tcPr>
          <w:p w14:paraId="34D903D7" w14:textId="77777777" w:rsidR="00CF6861" w:rsidRPr="00EA056D" w:rsidRDefault="00CF6861" w:rsidP="00AD3EA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0.924</w:t>
            </w:r>
          </w:p>
        </w:tc>
        <w:tc>
          <w:tcPr>
            <w:tcW w:w="0" w:type="auto"/>
            <w:vAlign w:val="center"/>
            <w:hideMark/>
          </w:tcPr>
          <w:p w14:paraId="04752D98" w14:textId="77777777" w:rsidR="00CF6861" w:rsidRPr="00EA056D" w:rsidRDefault="00CF6861" w:rsidP="00AD3EA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0.000</w:t>
            </w:r>
          </w:p>
        </w:tc>
        <w:tc>
          <w:tcPr>
            <w:tcW w:w="0" w:type="auto"/>
            <w:vAlign w:val="center"/>
            <w:hideMark/>
          </w:tcPr>
          <w:p w14:paraId="1E62D592" w14:textId="77777777" w:rsidR="00CF6861" w:rsidRPr="00EA056D" w:rsidRDefault="00CF6861" w:rsidP="00AD3EA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0.854</w:t>
            </w:r>
          </w:p>
        </w:tc>
        <w:tc>
          <w:tcPr>
            <w:tcW w:w="0" w:type="auto"/>
            <w:vAlign w:val="center"/>
            <w:hideMark/>
          </w:tcPr>
          <w:p w14:paraId="50A8021A" w14:textId="542287D4" w:rsidR="00CF6861" w:rsidRPr="00EA056D" w:rsidRDefault="00CF6861" w:rsidP="00AD3EA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رفض</w:t>
            </w:r>
            <w:r w:rsidRPr="00EA056D">
              <w:rPr>
                <w:rFonts w:ascii="Simplified Arabic" w:hAnsi="Simplified Arabic" w:cs="Simplified Arabic" w:hint="cs"/>
                <w:sz w:val="28"/>
                <w:szCs w:val="28"/>
              </w:rPr>
              <w:t xml:space="preserve"> H</w:t>
            </w:r>
            <w:r w:rsidRPr="00EA056D">
              <w:rPr>
                <w:rFonts w:ascii="Cambria Math" w:hAnsi="Cambria Math" w:cs="Cambria Math"/>
                <w:sz w:val="28"/>
                <w:szCs w:val="28"/>
              </w:rPr>
              <w:t>₀</w:t>
            </w:r>
            <w:r w:rsidRPr="00EA056D">
              <w:rPr>
                <w:rFonts w:ascii="Simplified Arabic" w:hAnsi="Simplified Arabic" w:cs="Simplified Arabic" w:hint="cs"/>
                <w:sz w:val="28"/>
                <w:szCs w:val="28"/>
              </w:rPr>
              <w:t xml:space="preserve"> </w:t>
            </w:r>
          </w:p>
        </w:tc>
      </w:tr>
      <w:tr w:rsidR="00CF6861" w:rsidRPr="00EA056D" w14:paraId="32AE5A7A" w14:textId="77777777" w:rsidTr="00AD3E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49A84325" w14:textId="77777777" w:rsidR="00CF6861" w:rsidRPr="00EA056D" w:rsidRDefault="00CF6861" w:rsidP="00AD3EA3">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الثالثة</w:t>
            </w:r>
          </w:p>
        </w:tc>
        <w:tc>
          <w:tcPr>
            <w:tcW w:w="0" w:type="auto"/>
            <w:tcBorders>
              <w:top w:val="none" w:sz="0" w:space="0" w:color="auto"/>
              <w:bottom w:val="none" w:sz="0" w:space="0" w:color="auto"/>
            </w:tcBorders>
            <w:vAlign w:val="center"/>
            <w:hideMark/>
          </w:tcPr>
          <w:p w14:paraId="5724C93E"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صفرية الأخطاء والتطوير المستمر</w:t>
            </w:r>
          </w:p>
        </w:tc>
        <w:tc>
          <w:tcPr>
            <w:tcW w:w="0" w:type="auto"/>
            <w:tcBorders>
              <w:top w:val="none" w:sz="0" w:space="0" w:color="auto"/>
              <w:bottom w:val="none" w:sz="0" w:space="0" w:color="auto"/>
            </w:tcBorders>
            <w:vAlign w:val="center"/>
            <w:hideMark/>
          </w:tcPr>
          <w:p w14:paraId="39493175"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0.944</w:t>
            </w:r>
          </w:p>
        </w:tc>
        <w:tc>
          <w:tcPr>
            <w:tcW w:w="0" w:type="auto"/>
            <w:tcBorders>
              <w:top w:val="none" w:sz="0" w:space="0" w:color="auto"/>
              <w:bottom w:val="none" w:sz="0" w:space="0" w:color="auto"/>
            </w:tcBorders>
            <w:vAlign w:val="center"/>
            <w:hideMark/>
          </w:tcPr>
          <w:p w14:paraId="47FB187D"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0.000</w:t>
            </w:r>
          </w:p>
        </w:tc>
        <w:tc>
          <w:tcPr>
            <w:tcW w:w="0" w:type="auto"/>
            <w:tcBorders>
              <w:top w:val="none" w:sz="0" w:space="0" w:color="auto"/>
              <w:bottom w:val="none" w:sz="0" w:space="0" w:color="auto"/>
            </w:tcBorders>
            <w:vAlign w:val="center"/>
            <w:hideMark/>
          </w:tcPr>
          <w:p w14:paraId="06E75C17"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0.891</w:t>
            </w:r>
          </w:p>
        </w:tc>
        <w:tc>
          <w:tcPr>
            <w:tcW w:w="0" w:type="auto"/>
            <w:tcBorders>
              <w:top w:val="none" w:sz="0" w:space="0" w:color="auto"/>
              <w:bottom w:val="none" w:sz="0" w:space="0" w:color="auto"/>
            </w:tcBorders>
            <w:vAlign w:val="center"/>
            <w:hideMark/>
          </w:tcPr>
          <w:p w14:paraId="74C48850" w14:textId="4BC1ADFA"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رفض</w:t>
            </w:r>
            <w:r w:rsidRPr="00EA056D">
              <w:rPr>
                <w:rFonts w:ascii="Simplified Arabic" w:hAnsi="Simplified Arabic" w:cs="Simplified Arabic" w:hint="cs"/>
                <w:sz w:val="28"/>
                <w:szCs w:val="28"/>
              </w:rPr>
              <w:t xml:space="preserve"> H</w:t>
            </w:r>
            <w:r w:rsidRPr="00EA056D">
              <w:rPr>
                <w:rFonts w:ascii="Cambria Math" w:hAnsi="Cambria Math" w:cs="Cambria Math"/>
                <w:sz w:val="28"/>
                <w:szCs w:val="28"/>
              </w:rPr>
              <w:t>₀</w:t>
            </w:r>
            <w:r w:rsidRPr="00EA056D">
              <w:rPr>
                <w:rFonts w:ascii="Simplified Arabic" w:hAnsi="Simplified Arabic" w:cs="Simplified Arabic" w:hint="cs"/>
                <w:sz w:val="28"/>
                <w:szCs w:val="28"/>
              </w:rPr>
              <w:t xml:space="preserve"> </w:t>
            </w:r>
          </w:p>
        </w:tc>
      </w:tr>
    </w:tbl>
    <w:p w14:paraId="3BA892E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المقارن للفرضيات الفرعية</w:t>
      </w:r>
      <w:r w:rsidRPr="00EA056D">
        <w:rPr>
          <w:rFonts w:ascii="Simplified Arabic" w:hAnsi="Simplified Arabic" w:cs="Simplified Arabic" w:hint="cs"/>
          <w:sz w:val="28"/>
          <w:szCs w:val="28"/>
        </w:rPr>
        <w:t>:</w:t>
      </w:r>
    </w:p>
    <w:p w14:paraId="4D17A29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1</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الترتيب حسب قوة العلاقة</w:t>
      </w:r>
      <w:r w:rsidRPr="00EA056D">
        <w:rPr>
          <w:rFonts w:ascii="Simplified Arabic" w:hAnsi="Simplified Arabic" w:cs="Simplified Arabic" w:hint="cs"/>
          <w:sz w:val="28"/>
          <w:szCs w:val="28"/>
        </w:rPr>
        <w:t>:</w:t>
      </w:r>
    </w:p>
    <w:p w14:paraId="1EC6824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المرتبة الأولى: صفرية الأخطاء</w:t>
      </w:r>
      <w:r w:rsidRPr="00EA056D">
        <w:rPr>
          <w:rFonts w:ascii="Simplified Arabic" w:hAnsi="Simplified Arabic" w:cs="Simplified Arabic" w:hint="cs"/>
          <w:sz w:val="28"/>
          <w:szCs w:val="28"/>
        </w:rPr>
        <w:t xml:space="preserve"> (r = 0.944, R² = 0.891)</w:t>
      </w:r>
    </w:p>
    <w:p w14:paraId="4080D9C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المرتبة الثانية: إيجاد القيمة</w:t>
      </w:r>
      <w:r w:rsidRPr="00EA056D">
        <w:rPr>
          <w:rFonts w:ascii="Simplified Arabic" w:hAnsi="Simplified Arabic" w:cs="Simplified Arabic" w:hint="cs"/>
          <w:sz w:val="28"/>
          <w:szCs w:val="28"/>
        </w:rPr>
        <w:t xml:space="preserve"> (r = 0.928, R² = 0.861)</w:t>
      </w:r>
    </w:p>
    <w:p w14:paraId="2A30588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المرتبة الثالثة: السحب والدفع</w:t>
      </w:r>
      <w:r w:rsidRPr="00EA056D">
        <w:rPr>
          <w:rFonts w:ascii="Simplified Arabic" w:hAnsi="Simplified Arabic" w:cs="Simplified Arabic" w:hint="cs"/>
          <w:sz w:val="28"/>
          <w:szCs w:val="28"/>
        </w:rPr>
        <w:t xml:space="preserve"> (r = 0.924, R² = 0.854)</w:t>
      </w:r>
    </w:p>
    <w:p w14:paraId="1BC1F33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التعليق والتفسير</w:t>
      </w:r>
      <w:r w:rsidRPr="00EA056D">
        <w:rPr>
          <w:rFonts w:ascii="Simplified Arabic" w:hAnsi="Simplified Arabic" w:cs="Simplified Arabic" w:hint="cs"/>
          <w:sz w:val="28"/>
          <w:szCs w:val="28"/>
        </w:rPr>
        <w:t>:</w:t>
      </w:r>
    </w:p>
    <w:p w14:paraId="7A9C3E3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أ) تفوق "صفرية الأخطاء</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w:t>
      </w:r>
    </w:p>
    <w:p w14:paraId="570C0837"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الارتباط الأقوى</w:t>
      </w:r>
      <w:r w:rsidRPr="00EA056D">
        <w:rPr>
          <w:rFonts w:ascii="Simplified Arabic" w:hAnsi="Simplified Arabic" w:cs="Simplified Arabic" w:hint="cs"/>
          <w:sz w:val="28"/>
          <w:szCs w:val="28"/>
        </w:rPr>
        <w:t xml:space="preserve"> (r=0.944) </w:t>
      </w:r>
      <w:r w:rsidRPr="00EA056D">
        <w:rPr>
          <w:rFonts w:ascii="Simplified Arabic" w:hAnsi="Simplified Arabic" w:cs="Simplified Arabic" w:hint="cs"/>
          <w:sz w:val="28"/>
          <w:szCs w:val="28"/>
          <w:rtl/>
        </w:rPr>
        <w:t>يعني أن هذا البعد هو الأكثر تأثيراً على الاستدامة</w:t>
      </w:r>
    </w:p>
    <w:p w14:paraId="03A41B66"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يفسر 89.1% من التباين في الاستدامة بمفرده.  هذا منطقي لأن</w:t>
      </w:r>
      <w:r w:rsidRPr="00EA056D">
        <w:rPr>
          <w:rFonts w:ascii="Simplified Arabic" w:hAnsi="Simplified Arabic" w:cs="Simplified Arabic" w:hint="cs"/>
          <w:sz w:val="28"/>
          <w:szCs w:val="28"/>
        </w:rPr>
        <w:t>:</w:t>
      </w:r>
    </w:p>
    <w:p w14:paraId="49BBBD5E" w14:textId="77777777" w:rsidR="00CF6861" w:rsidRPr="00EA056D" w:rsidRDefault="00CF6861" w:rsidP="00EA056D">
      <w:pPr>
        <w:pStyle w:val="ListParagraph"/>
        <w:numPr>
          <w:ilvl w:val="0"/>
          <w:numId w:val="25"/>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الجودة والتحسين المستمر يؤثران مباشرة على جميع أبعاد الاستدامة</w:t>
      </w:r>
    </w:p>
    <w:p w14:paraId="425CAA85" w14:textId="77777777" w:rsidR="00CF6861" w:rsidRPr="00EA056D" w:rsidRDefault="00CF6861" w:rsidP="00EA056D">
      <w:pPr>
        <w:pStyle w:val="ListParagraph"/>
        <w:numPr>
          <w:ilvl w:val="0"/>
          <w:numId w:val="25"/>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تقليل الأخطاء يوفر التكاليف (استدامة اقتصادية)</w:t>
      </w:r>
    </w:p>
    <w:p w14:paraId="78069551" w14:textId="77777777" w:rsidR="00CF6861" w:rsidRPr="00EA056D" w:rsidRDefault="00CF6861" w:rsidP="00EA056D">
      <w:pPr>
        <w:pStyle w:val="ListParagraph"/>
        <w:numPr>
          <w:ilvl w:val="0"/>
          <w:numId w:val="25"/>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الجودة تعزز الرضا والثقة (استدامة اجتماعية)</w:t>
      </w:r>
    </w:p>
    <w:p w14:paraId="2F9B3EEF" w14:textId="77777777" w:rsidR="00CF6861" w:rsidRPr="00EA056D" w:rsidRDefault="00CF6861" w:rsidP="00EA056D">
      <w:pPr>
        <w:pStyle w:val="ListParagraph"/>
        <w:numPr>
          <w:ilvl w:val="0"/>
          <w:numId w:val="25"/>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التحسين المستمر يقلل الهدر (استدامة بيئية)</w:t>
      </w:r>
    </w:p>
    <w:p w14:paraId="71CA301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قوة "إيجاد القيمة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w:t>
      </w:r>
    </w:p>
    <w:p w14:paraId="74A2BC76"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ارتباط قوي جداً</w:t>
      </w:r>
      <w:r w:rsidRPr="00EA056D">
        <w:rPr>
          <w:rFonts w:ascii="Simplified Arabic" w:hAnsi="Simplified Arabic" w:cs="Simplified Arabic" w:hint="cs"/>
          <w:sz w:val="28"/>
          <w:szCs w:val="28"/>
        </w:rPr>
        <w:t xml:space="preserve"> (r=0.928) </w:t>
      </w:r>
      <w:r w:rsidRPr="00EA056D">
        <w:rPr>
          <w:rFonts w:ascii="Simplified Arabic" w:hAnsi="Simplified Arabic" w:cs="Simplified Arabic" w:hint="cs"/>
          <w:sz w:val="28"/>
          <w:szCs w:val="28"/>
          <w:rtl/>
        </w:rPr>
        <w:t>يفسر 86.1% من التباين</w:t>
      </w:r>
    </w:p>
    <w:p w14:paraId="2224F561"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التركيز على القيمة يضمن</w:t>
      </w:r>
      <w:r w:rsidRPr="00EA056D">
        <w:rPr>
          <w:rFonts w:ascii="Simplified Arabic" w:hAnsi="Simplified Arabic" w:cs="Simplified Arabic" w:hint="cs"/>
          <w:sz w:val="28"/>
          <w:szCs w:val="28"/>
        </w:rPr>
        <w:t>:</w:t>
      </w:r>
    </w:p>
    <w:p w14:paraId="7EE63D1C"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استخدام أمثل للموارد المحدودة</w:t>
      </w:r>
    </w:p>
    <w:p w14:paraId="61C3682F"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تحقيق أثر أكبر بنفس الموارد</w:t>
      </w:r>
    </w:p>
    <w:p w14:paraId="2080CD96"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جذب المانحين من خلال إثبات القيمة</w:t>
      </w:r>
    </w:p>
    <w:p w14:paraId="085BA64C"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استدامة طويلة الأمد</w:t>
      </w:r>
    </w:p>
    <w:p w14:paraId="3F076AEE"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 أهمية "السحب والدفع</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w:t>
      </w:r>
    </w:p>
    <w:p w14:paraId="1A9E0494"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رغم أنه الأقل</w:t>
      </w:r>
      <w:r w:rsidRPr="00EA056D">
        <w:rPr>
          <w:rFonts w:ascii="Simplified Arabic" w:hAnsi="Simplified Arabic" w:cs="Simplified Arabic" w:hint="cs"/>
          <w:sz w:val="28"/>
          <w:szCs w:val="28"/>
        </w:rPr>
        <w:t xml:space="preserve"> (r=0.924)</w:t>
      </w:r>
      <w:r w:rsidRPr="00EA056D">
        <w:rPr>
          <w:rFonts w:ascii="Simplified Arabic" w:hAnsi="Simplified Arabic" w:cs="Simplified Arabic" w:hint="cs"/>
          <w:sz w:val="28"/>
          <w:szCs w:val="28"/>
          <w:rtl/>
        </w:rPr>
        <w:t>، إلا أنه لا يزال قوياً جداً</w:t>
      </w:r>
    </w:p>
    <w:p w14:paraId="3B226C9F"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يفسر 85.4% من التباين</w:t>
      </w:r>
    </w:p>
    <w:p w14:paraId="32ADD4D9"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الفارق الضئيل بين الأبعاد الثلاثة (0.944 - 0.924 = 0.020 فقط) يدل على</w:t>
      </w:r>
      <w:r w:rsidRPr="00EA056D">
        <w:rPr>
          <w:rFonts w:ascii="Simplified Arabic" w:hAnsi="Simplified Arabic" w:cs="Simplified Arabic" w:hint="cs"/>
          <w:sz w:val="28"/>
          <w:szCs w:val="28"/>
        </w:rPr>
        <w:t>:</w:t>
      </w:r>
    </w:p>
    <w:p w14:paraId="51CB4E71"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تكامل الأبعاد وترابطها</w:t>
      </w:r>
    </w:p>
    <w:p w14:paraId="7F8D1512"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أهمية تطبيق جميع الأبعاد معاً</w:t>
      </w:r>
    </w:p>
    <w:p w14:paraId="626E5371"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عدم إمكانية الاكتفاء ببعد دون الآخر</w:t>
      </w:r>
    </w:p>
    <w:p w14:paraId="3D83F24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2</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الدلالة الإحصائية الموحدة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جميع الفرضيات الفرعية دالة عند</w:t>
      </w:r>
      <w:r w:rsidRPr="00EA056D">
        <w:rPr>
          <w:rFonts w:ascii="Simplified Arabic" w:hAnsi="Simplified Arabic" w:cs="Simplified Arabic" w:hint="cs"/>
          <w:sz w:val="28"/>
          <w:szCs w:val="28"/>
        </w:rPr>
        <w:t xml:space="preserve"> p &lt; 0.001</w:t>
      </w:r>
      <w:r w:rsidRPr="00EA056D">
        <w:rPr>
          <w:rFonts w:ascii="Simplified Arabic" w:hAnsi="Simplified Arabic" w:cs="Simplified Arabic" w:hint="cs"/>
          <w:sz w:val="28"/>
          <w:szCs w:val="28"/>
          <w:rtl/>
        </w:rPr>
        <w:t>، مما يعني</w:t>
      </w:r>
      <w:r w:rsidRPr="00EA056D">
        <w:rPr>
          <w:rFonts w:ascii="Simplified Arabic" w:hAnsi="Simplified Arabic" w:cs="Simplified Arabic" w:hint="cs"/>
          <w:sz w:val="28"/>
          <w:szCs w:val="28"/>
        </w:rPr>
        <w:t>:</w:t>
      </w:r>
    </w:p>
    <w:p w14:paraId="09F2CB5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ثقة عالية جداً (&gt;99.9%) في جميع العلاقات</w:t>
      </w:r>
    </w:p>
    <w:p w14:paraId="42707764"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استقرار النتائج عبر الأبعاد المختلفة</w:t>
      </w:r>
    </w:p>
    <w:p w14:paraId="6FA1118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قوة النموذج النظري للدراسة</w:t>
      </w:r>
    </w:p>
    <w:p w14:paraId="112ACFA6"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إمكانية التعميم بثقة عالية</w:t>
      </w:r>
    </w:p>
    <w:p w14:paraId="326CD82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3</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التحليل التكاملي</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الفروق الطفيفة بين معاملات الارتباط (0.924 - 0.944) تشير إلى</w:t>
      </w:r>
      <w:r w:rsidRPr="00EA056D">
        <w:rPr>
          <w:rFonts w:ascii="Simplified Arabic" w:hAnsi="Simplified Arabic" w:cs="Simplified Arabic" w:hint="cs"/>
          <w:sz w:val="28"/>
          <w:szCs w:val="28"/>
        </w:rPr>
        <w:t>:</w:t>
      </w:r>
    </w:p>
    <w:p w14:paraId="14AD9A54"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تكامل الأبعاد: كل بعد يعزز الآخر</w:t>
      </w:r>
    </w:p>
    <w:p w14:paraId="63063E8A"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التأثير </w:t>
      </w:r>
      <w:proofErr w:type="spellStart"/>
      <w:r w:rsidRPr="00EA056D">
        <w:rPr>
          <w:rFonts w:ascii="Simplified Arabic" w:hAnsi="Simplified Arabic" w:cs="Simplified Arabic" w:hint="cs"/>
          <w:sz w:val="28"/>
          <w:szCs w:val="28"/>
          <w:rtl/>
        </w:rPr>
        <w:t>التآزري</w:t>
      </w:r>
      <w:proofErr w:type="spellEnd"/>
      <w:r w:rsidRPr="00EA056D">
        <w:rPr>
          <w:rFonts w:ascii="Simplified Arabic" w:hAnsi="Simplified Arabic" w:cs="Simplified Arabic" w:hint="cs"/>
          <w:sz w:val="28"/>
          <w:szCs w:val="28"/>
          <w:rtl/>
        </w:rPr>
        <w:t>: التطبيق المتكامل أقوى من التطبيق الجزئي</w:t>
      </w:r>
    </w:p>
    <w:p w14:paraId="019A0C8D" w14:textId="77777777" w:rsidR="00CF6861" w:rsidRPr="00EA056D" w:rsidRDefault="00CF6861" w:rsidP="00EA056D">
      <w:pPr>
        <w:pStyle w:val="ListParagraph"/>
        <w:numPr>
          <w:ilvl w:val="0"/>
          <w:numId w:val="21"/>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الطبيعة </w:t>
      </w:r>
      <w:proofErr w:type="spellStart"/>
      <w:r w:rsidRPr="00EA056D">
        <w:rPr>
          <w:rFonts w:ascii="Simplified Arabic" w:hAnsi="Simplified Arabic" w:cs="Simplified Arabic" w:hint="cs"/>
          <w:sz w:val="28"/>
          <w:szCs w:val="28"/>
          <w:rtl/>
        </w:rPr>
        <w:t>المنظومية</w:t>
      </w:r>
      <w:proofErr w:type="spellEnd"/>
      <w:r w:rsidRPr="00EA056D">
        <w:rPr>
          <w:rFonts w:ascii="Simplified Arabic" w:hAnsi="Simplified Arabic" w:cs="Simplified Arabic" w:hint="cs"/>
          <w:sz w:val="28"/>
          <w:szCs w:val="28"/>
          <w:rtl/>
        </w:rPr>
        <w:t>: الإدارة الرشيقة منظومة متكاملة وليست أدوات منفصلة</w:t>
      </w:r>
    </w:p>
    <w:p w14:paraId="0DE03D97" w14:textId="77777777" w:rsidR="00CF6861" w:rsidRDefault="00CF6861" w:rsidP="00EA056D">
      <w:pPr>
        <w:pStyle w:val="ListParagraph"/>
        <w:numPr>
          <w:ilvl w:val="0"/>
          <w:numId w:val="21"/>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ضرورة التطبيق الشامل: لا يمكن اختيار بعد وإهمال آخر</w:t>
      </w:r>
    </w:p>
    <w:p w14:paraId="5EB75CF1" w14:textId="77777777" w:rsidR="000E4028" w:rsidRDefault="000E4028" w:rsidP="000E4028">
      <w:pPr>
        <w:pStyle w:val="ListParagraph"/>
        <w:bidi/>
        <w:spacing w:line="360" w:lineRule="auto"/>
        <w:ind w:left="1080"/>
        <w:rPr>
          <w:rFonts w:ascii="Simplified Arabic" w:hAnsi="Simplified Arabic" w:cs="Simplified Arabic"/>
          <w:sz w:val="28"/>
          <w:szCs w:val="28"/>
          <w:rtl/>
        </w:rPr>
      </w:pPr>
    </w:p>
    <w:p w14:paraId="227E18FA" w14:textId="77777777" w:rsidR="000E4028" w:rsidRPr="00EA056D" w:rsidRDefault="000E4028" w:rsidP="000E4028">
      <w:pPr>
        <w:pStyle w:val="ListParagraph"/>
        <w:bidi/>
        <w:spacing w:line="360" w:lineRule="auto"/>
        <w:ind w:left="1080"/>
        <w:rPr>
          <w:rFonts w:ascii="Simplified Arabic" w:hAnsi="Simplified Arabic" w:cs="Simplified Arabic"/>
          <w:sz w:val="28"/>
          <w:szCs w:val="28"/>
          <w:rtl/>
        </w:rPr>
      </w:pPr>
    </w:p>
    <w:p w14:paraId="6EA77E74" w14:textId="77777777" w:rsidR="00CF6861" w:rsidRPr="000E4028" w:rsidRDefault="00CF6861" w:rsidP="000E4028">
      <w:pPr>
        <w:bidi/>
        <w:spacing w:line="360" w:lineRule="auto"/>
        <w:rPr>
          <w:rFonts w:ascii="Simplified Arabic" w:hAnsi="Simplified Arabic" w:cs="Simplified Arabic"/>
          <w:b/>
          <w:bCs/>
          <w:sz w:val="28"/>
          <w:szCs w:val="28"/>
          <w:rtl/>
        </w:rPr>
      </w:pPr>
      <w:r w:rsidRPr="000E4028">
        <w:rPr>
          <w:rFonts w:ascii="Simplified Arabic" w:hAnsi="Simplified Arabic" w:cs="Simplified Arabic" w:hint="cs"/>
          <w:b/>
          <w:bCs/>
          <w:sz w:val="28"/>
          <w:szCs w:val="28"/>
          <w:rtl/>
        </w:rPr>
        <w:t>ثالثاً: تحليل الانحدار المتعدد</w:t>
      </w:r>
    </w:p>
    <w:p w14:paraId="2AAB211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لتحديد التأثير النسبي لكل بعد من أبعاد الإدارة الرشيقة على الاستدامة التنظيمية بشكل</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مستقل (مع التحكم في تأثير الأبعاد الأخرى)، تم إجراء تحليل الانحدار المتعدد</w:t>
      </w:r>
      <w:r w:rsidRPr="00EA056D">
        <w:rPr>
          <w:rFonts w:ascii="Simplified Arabic" w:hAnsi="Simplified Arabic" w:cs="Simplified Arabic" w:hint="cs"/>
          <w:sz w:val="28"/>
          <w:szCs w:val="28"/>
        </w:rPr>
        <w:t>.</w:t>
      </w:r>
    </w:p>
    <w:p w14:paraId="0222263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المعادلة العامة</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w:t>
      </w:r>
      <w:r w:rsidRPr="00EA056D">
        <w:rPr>
          <w:rFonts w:ascii="Simplified Arabic" w:hAnsi="Simplified Arabic" w:cs="Simplified Arabic" w:hint="cs"/>
          <w:sz w:val="28"/>
          <w:szCs w:val="28"/>
        </w:rPr>
        <w:t xml:space="preserve">Y = </w:t>
      </w:r>
      <w:r w:rsidRPr="00EA056D">
        <w:rPr>
          <w:rFonts w:ascii="Cambria" w:hAnsi="Cambria" w:cs="Cambria"/>
          <w:sz w:val="28"/>
          <w:szCs w:val="28"/>
        </w:rPr>
        <w:t>β₀</w:t>
      </w:r>
      <w:r w:rsidRPr="00EA056D">
        <w:rPr>
          <w:rFonts w:ascii="Simplified Arabic" w:hAnsi="Simplified Arabic" w:cs="Simplified Arabic" w:hint="cs"/>
          <w:sz w:val="28"/>
          <w:szCs w:val="28"/>
        </w:rPr>
        <w:t xml:space="preserve"> + </w:t>
      </w:r>
      <w:r w:rsidRPr="00EA056D">
        <w:rPr>
          <w:rFonts w:ascii="Cambria" w:hAnsi="Cambria" w:cs="Cambria"/>
          <w:sz w:val="28"/>
          <w:szCs w:val="28"/>
        </w:rPr>
        <w:t>β₁</w:t>
      </w:r>
      <w:r w:rsidRPr="00EA056D">
        <w:rPr>
          <w:rFonts w:ascii="Simplified Arabic" w:hAnsi="Simplified Arabic" w:cs="Simplified Arabic" w:hint="cs"/>
          <w:sz w:val="28"/>
          <w:szCs w:val="28"/>
        </w:rPr>
        <w:t>X</w:t>
      </w:r>
      <w:r w:rsidRPr="00EA056D">
        <w:rPr>
          <w:rFonts w:ascii="Cambria Math" w:hAnsi="Cambria Math" w:cs="Cambria Math"/>
          <w:sz w:val="28"/>
          <w:szCs w:val="28"/>
        </w:rPr>
        <w:t>₁</w:t>
      </w:r>
      <w:r w:rsidRPr="00EA056D">
        <w:rPr>
          <w:rFonts w:ascii="Simplified Arabic" w:hAnsi="Simplified Arabic" w:cs="Simplified Arabic" w:hint="cs"/>
          <w:sz w:val="28"/>
          <w:szCs w:val="28"/>
        </w:rPr>
        <w:t xml:space="preserve"> + </w:t>
      </w:r>
      <w:r w:rsidRPr="00EA056D">
        <w:rPr>
          <w:rFonts w:ascii="Cambria" w:hAnsi="Cambria" w:cs="Cambria"/>
          <w:sz w:val="28"/>
          <w:szCs w:val="28"/>
        </w:rPr>
        <w:t>β₂</w:t>
      </w:r>
      <w:r w:rsidRPr="00EA056D">
        <w:rPr>
          <w:rFonts w:ascii="Simplified Arabic" w:hAnsi="Simplified Arabic" w:cs="Simplified Arabic" w:hint="cs"/>
          <w:sz w:val="28"/>
          <w:szCs w:val="28"/>
        </w:rPr>
        <w:t>X</w:t>
      </w:r>
      <w:r w:rsidRPr="00EA056D">
        <w:rPr>
          <w:rFonts w:ascii="Cambria Math" w:hAnsi="Cambria Math" w:cs="Cambria Math"/>
          <w:sz w:val="28"/>
          <w:szCs w:val="28"/>
        </w:rPr>
        <w:t>₂</w:t>
      </w:r>
      <w:r w:rsidRPr="00EA056D">
        <w:rPr>
          <w:rFonts w:ascii="Simplified Arabic" w:hAnsi="Simplified Arabic" w:cs="Simplified Arabic" w:hint="cs"/>
          <w:sz w:val="28"/>
          <w:szCs w:val="28"/>
        </w:rPr>
        <w:t xml:space="preserve"> + </w:t>
      </w:r>
      <w:r w:rsidRPr="00EA056D">
        <w:rPr>
          <w:rFonts w:ascii="Cambria" w:hAnsi="Cambria" w:cs="Cambria"/>
          <w:sz w:val="28"/>
          <w:szCs w:val="28"/>
        </w:rPr>
        <w:t>β₃</w:t>
      </w:r>
      <w:r w:rsidRPr="00EA056D">
        <w:rPr>
          <w:rFonts w:ascii="Simplified Arabic" w:hAnsi="Simplified Arabic" w:cs="Simplified Arabic" w:hint="cs"/>
          <w:sz w:val="28"/>
          <w:szCs w:val="28"/>
        </w:rPr>
        <w:t>X</w:t>
      </w:r>
      <w:r w:rsidRPr="00EA056D">
        <w:rPr>
          <w:rFonts w:ascii="Cambria Math" w:hAnsi="Cambria Math" w:cs="Cambria Math"/>
          <w:sz w:val="28"/>
          <w:szCs w:val="28"/>
        </w:rPr>
        <w:t>₃</w:t>
      </w:r>
      <w:r w:rsidRPr="00EA056D">
        <w:rPr>
          <w:rFonts w:ascii="Simplified Arabic" w:hAnsi="Simplified Arabic" w:cs="Simplified Arabic" w:hint="cs"/>
          <w:sz w:val="28"/>
          <w:szCs w:val="28"/>
        </w:rPr>
        <w:t xml:space="preserve"> + </w:t>
      </w:r>
      <w:r w:rsidRPr="00EA056D">
        <w:rPr>
          <w:rFonts w:ascii="Cambria" w:hAnsi="Cambria" w:cs="Cambria"/>
          <w:sz w:val="28"/>
          <w:szCs w:val="28"/>
        </w:rPr>
        <w:t>ε</w:t>
      </w:r>
      <w:r w:rsidRPr="00EA056D">
        <w:rPr>
          <w:rFonts w:ascii="Simplified Arabic" w:hAnsi="Simplified Arabic" w:cs="Simplified Arabic" w:hint="cs"/>
          <w:sz w:val="28"/>
          <w:szCs w:val="28"/>
          <w:rtl/>
        </w:rPr>
        <w:t xml:space="preserve">               حيث</w:t>
      </w:r>
      <w:r w:rsidRPr="00EA056D">
        <w:rPr>
          <w:rFonts w:ascii="Simplified Arabic" w:hAnsi="Simplified Arabic" w:cs="Simplified Arabic" w:hint="cs"/>
          <w:sz w:val="28"/>
          <w:szCs w:val="28"/>
        </w:rPr>
        <w:t>:</w:t>
      </w:r>
    </w:p>
    <w:p w14:paraId="73219752"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Y </w:t>
      </w:r>
      <w:r w:rsidRPr="00EA056D">
        <w:rPr>
          <w:rFonts w:ascii="Simplified Arabic" w:hAnsi="Simplified Arabic" w:cs="Simplified Arabic" w:hint="cs"/>
          <w:sz w:val="28"/>
          <w:szCs w:val="28"/>
          <w:rtl/>
        </w:rPr>
        <w:t>الاستدامة التنظيمية (المتغير التابع)</w:t>
      </w:r>
    </w:p>
    <w:p w14:paraId="6AB72897"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X</w:t>
      </w:r>
      <w:r w:rsidRPr="00EA056D">
        <w:rPr>
          <w:rFonts w:ascii="Cambria Math" w:hAnsi="Cambria Math" w:cs="Cambria Math"/>
          <w:sz w:val="28"/>
          <w:szCs w:val="28"/>
        </w:rPr>
        <w:t>₁</w:t>
      </w:r>
      <w:r w:rsidRPr="00EA056D">
        <w:rPr>
          <w:rFonts w:ascii="Simplified Arabic" w:hAnsi="Simplified Arabic" w:cs="Simplified Arabic" w:hint="cs"/>
          <w:sz w:val="28"/>
          <w:szCs w:val="28"/>
          <w:rtl/>
        </w:rPr>
        <w:t>إيجاد القيمة ورسم خريطة التدفق</w:t>
      </w:r>
    </w:p>
    <w:p w14:paraId="0F9D06BE"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X</w:t>
      </w:r>
      <w:r w:rsidRPr="00EA056D">
        <w:rPr>
          <w:rFonts w:ascii="Cambria Math" w:hAnsi="Cambria Math" w:cs="Cambria Math"/>
          <w:sz w:val="28"/>
          <w:szCs w:val="28"/>
        </w:rPr>
        <w:t>₂</w:t>
      </w:r>
      <w:r w:rsidRPr="00EA056D">
        <w:rPr>
          <w:rFonts w:ascii="Simplified Arabic" w:hAnsi="Simplified Arabic" w:cs="Simplified Arabic" w:hint="cs"/>
          <w:sz w:val="28"/>
          <w:szCs w:val="28"/>
          <w:rtl/>
        </w:rPr>
        <w:t>نظام السحب والدفع</w:t>
      </w:r>
    </w:p>
    <w:p w14:paraId="1618715B"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X</w:t>
      </w:r>
      <w:r w:rsidRPr="00EA056D">
        <w:rPr>
          <w:rFonts w:ascii="Cambria Math" w:hAnsi="Cambria Math" w:cs="Cambria Math"/>
          <w:sz w:val="28"/>
          <w:szCs w:val="28"/>
        </w:rPr>
        <w:t>₃</w:t>
      </w:r>
      <w:r w:rsidRPr="00EA056D">
        <w:rPr>
          <w:rFonts w:ascii="Simplified Arabic" w:hAnsi="Simplified Arabic" w:cs="Simplified Arabic" w:hint="cs"/>
          <w:sz w:val="28"/>
          <w:szCs w:val="28"/>
          <w:rtl/>
        </w:rPr>
        <w:t>صفرية الأخطاء والتطوير المستمر</w:t>
      </w:r>
    </w:p>
    <w:p w14:paraId="42C16ABA"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Cambria" w:hAnsi="Cambria" w:cs="Cambria"/>
          <w:sz w:val="28"/>
          <w:szCs w:val="28"/>
        </w:rPr>
        <w:t>β</w:t>
      </w:r>
      <w:r w:rsidRPr="00EA056D">
        <w:rPr>
          <w:rFonts w:ascii="Cambria Math" w:hAnsi="Cambria Math" w:cs="Cambria Math"/>
          <w:sz w:val="28"/>
          <w:szCs w:val="28"/>
        </w:rPr>
        <w:t>₀</w:t>
      </w:r>
      <w:r w:rsidRPr="00EA056D">
        <w:rPr>
          <w:rFonts w:ascii="Simplified Arabic" w:hAnsi="Simplified Arabic" w:cs="Simplified Arabic" w:hint="cs"/>
          <w:sz w:val="28"/>
          <w:szCs w:val="28"/>
          <w:rtl/>
        </w:rPr>
        <w:t>الثابت</w:t>
      </w:r>
      <w:r w:rsidRPr="00EA056D">
        <w:rPr>
          <w:rFonts w:ascii="Simplified Arabic" w:hAnsi="Simplified Arabic" w:cs="Simplified Arabic" w:hint="cs"/>
          <w:sz w:val="28"/>
          <w:szCs w:val="28"/>
        </w:rPr>
        <w:t xml:space="preserve"> (Constant)</w:t>
      </w:r>
    </w:p>
    <w:p w14:paraId="11284407"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Cambria" w:hAnsi="Cambria" w:cs="Cambria"/>
          <w:sz w:val="28"/>
          <w:szCs w:val="28"/>
        </w:rPr>
        <w:t>β</w:t>
      </w:r>
      <w:r w:rsidRPr="00EA056D">
        <w:rPr>
          <w:rFonts w:ascii="Cambria Math" w:hAnsi="Cambria Math" w:cs="Cambria Math"/>
          <w:sz w:val="28"/>
          <w:szCs w:val="28"/>
        </w:rPr>
        <w:t>₁</w:t>
      </w:r>
      <w:r w:rsidRPr="00EA056D">
        <w:rPr>
          <w:rFonts w:ascii="Simplified Arabic" w:hAnsi="Simplified Arabic" w:cs="Simplified Arabic" w:hint="cs"/>
          <w:sz w:val="28"/>
          <w:szCs w:val="28"/>
        </w:rPr>
        <w:t xml:space="preserve">, </w:t>
      </w:r>
      <w:r w:rsidRPr="00EA056D">
        <w:rPr>
          <w:rFonts w:ascii="Cambria" w:hAnsi="Cambria" w:cs="Cambria"/>
          <w:sz w:val="28"/>
          <w:szCs w:val="28"/>
        </w:rPr>
        <w:t>β₂</w:t>
      </w:r>
      <w:r w:rsidRPr="00EA056D">
        <w:rPr>
          <w:rFonts w:ascii="Simplified Arabic" w:hAnsi="Simplified Arabic" w:cs="Simplified Arabic" w:hint="cs"/>
          <w:sz w:val="28"/>
          <w:szCs w:val="28"/>
        </w:rPr>
        <w:t xml:space="preserve">, </w:t>
      </w:r>
      <w:r w:rsidRPr="00EA056D">
        <w:rPr>
          <w:rFonts w:ascii="Cambria" w:hAnsi="Cambria" w:cs="Cambria"/>
          <w:sz w:val="28"/>
          <w:szCs w:val="28"/>
        </w:rPr>
        <w:t>β₃</w:t>
      </w:r>
      <w:r w:rsidRPr="00EA056D">
        <w:rPr>
          <w:rFonts w:ascii="Simplified Arabic" w:hAnsi="Simplified Arabic" w:cs="Simplified Arabic" w:hint="cs"/>
          <w:sz w:val="28"/>
          <w:szCs w:val="28"/>
          <w:rtl/>
        </w:rPr>
        <w:t>معاملات الانحدار</w:t>
      </w:r>
    </w:p>
    <w:p w14:paraId="50C68DF1"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Cambria" w:hAnsi="Cambria" w:cs="Cambria"/>
          <w:sz w:val="28"/>
          <w:szCs w:val="28"/>
        </w:rPr>
        <w:t>ε</w:t>
      </w:r>
      <w:r w:rsidRPr="00EA056D">
        <w:rPr>
          <w:rFonts w:ascii="Simplified Arabic" w:hAnsi="Simplified Arabic" w:cs="Simplified Arabic" w:hint="cs"/>
          <w:sz w:val="28"/>
          <w:szCs w:val="28"/>
          <w:rtl/>
        </w:rPr>
        <w:t>الخطأ العشوائي</w:t>
      </w:r>
    </w:p>
    <w:p w14:paraId="6C4048BD" w14:textId="5438487A" w:rsidR="00CF6861" w:rsidRPr="00EA056D" w:rsidRDefault="00CF6861" w:rsidP="007F01AE">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 xml:space="preserve">جدول </w:t>
      </w:r>
      <w:r w:rsidR="00AD3EA3">
        <w:rPr>
          <w:rFonts w:ascii="Simplified Arabic" w:hAnsi="Simplified Arabic" w:cs="Simplified Arabic"/>
          <w:sz w:val="28"/>
          <w:szCs w:val="28"/>
        </w:rPr>
        <w:t>32</w:t>
      </w:r>
      <w:r w:rsidRPr="00EA056D">
        <w:rPr>
          <w:rFonts w:ascii="Simplified Arabic" w:hAnsi="Simplified Arabic" w:cs="Simplified Arabic" w:hint="cs"/>
          <w:sz w:val="28"/>
          <w:szCs w:val="28"/>
          <w:rtl/>
        </w:rPr>
        <w:t xml:space="preserve"> نتائج تحليل الانحدار المتعدد</w:t>
      </w:r>
    </w:p>
    <w:tbl>
      <w:tblPr>
        <w:tblStyle w:val="ListTable3"/>
        <w:bidiVisual/>
        <w:tblW w:w="0" w:type="auto"/>
        <w:jc w:val="center"/>
        <w:tblLook w:val="04A0" w:firstRow="1" w:lastRow="0" w:firstColumn="1" w:lastColumn="0" w:noHBand="0" w:noVBand="1"/>
      </w:tblPr>
      <w:tblGrid>
        <w:gridCol w:w="2639"/>
        <w:gridCol w:w="895"/>
        <w:gridCol w:w="1514"/>
        <w:gridCol w:w="895"/>
        <w:gridCol w:w="895"/>
        <w:gridCol w:w="895"/>
        <w:gridCol w:w="673"/>
      </w:tblGrid>
      <w:tr w:rsidR="00CF6861" w:rsidRPr="00EA056D" w14:paraId="4B6C52AB" w14:textId="77777777" w:rsidTr="00AD3EA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639" w:type="dxa"/>
            <w:hideMark/>
          </w:tcPr>
          <w:p w14:paraId="793373F7"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المتغير المستقل</w:t>
            </w:r>
          </w:p>
        </w:tc>
        <w:tc>
          <w:tcPr>
            <w:tcW w:w="0" w:type="auto"/>
            <w:hideMark/>
          </w:tcPr>
          <w:p w14:paraId="45F4CDEE"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B</w:t>
            </w:r>
          </w:p>
        </w:tc>
        <w:tc>
          <w:tcPr>
            <w:tcW w:w="0" w:type="auto"/>
            <w:hideMark/>
          </w:tcPr>
          <w:p w14:paraId="5B8CFF66"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الخطأ المعياري</w:t>
            </w:r>
          </w:p>
        </w:tc>
        <w:tc>
          <w:tcPr>
            <w:tcW w:w="0" w:type="auto"/>
            <w:hideMark/>
          </w:tcPr>
          <w:p w14:paraId="4B2EC106"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Beta</w:t>
            </w:r>
          </w:p>
        </w:tc>
        <w:tc>
          <w:tcPr>
            <w:tcW w:w="0" w:type="auto"/>
            <w:hideMark/>
          </w:tcPr>
          <w:p w14:paraId="5BAFDC45"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قيمة</w:t>
            </w:r>
            <w:r w:rsidRPr="00EA056D">
              <w:rPr>
                <w:rFonts w:ascii="Simplified Arabic" w:hAnsi="Simplified Arabic" w:cs="Simplified Arabic" w:hint="cs"/>
                <w:sz w:val="28"/>
                <w:szCs w:val="28"/>
              </w:rPr>
              <w:t xml:space="preserve"> t</w:t>
            </w:r>
          </w:p>
        </w:tc>
        <w:tc>
          <w:tcPr>
            <w:tcW w:w="0" w:type="auto"/>
            <w:hideMark/>
          </w:tcPr>
          <w:p w14:paraId="04A21BC9"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الدلالة</w:t>
            </w:r>
          </w:p>
        </w:tc>
        <w:tc>
          <w:tcPr>
            <w:tcW w:w="0" w:type="auto"/>
            <w:hideMark/>
          </w:tcPr>
          <w:p w14:paraId="5A10A3E4"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القرار</w:t>
            </w:r>
          </w:p>
        </w:tc>
      </w:tr>
      <w:tr w:rsidR="00CF6861" w:rsidRPr="00EA056D" w14:paraId="5A4F26E6" w14:textId="77777777" w:rsidTr="00AD3E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39" w:type="dxa"/>
            <w:hideMark/>
          </w:tcPr>
          <w:p w14:paraId="15AC5918"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الثابت</w:t>
            </w:r>
          </w:p>
        </w:tc>
        <w:tc>
          <w:tcPr>
            <w:tcW w:w="0" w:type="auto"/>
            <w:hideMark/>
          </w:tcPr>
          <w:p w14:paraId="0FE2A193"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0.247</w:t>
            </w:r>
          </w:p>
        </w:tc>
        <w:tc>
          <w:tcPr>
            <w:tcW w:w="0" w:type="auto"/>
            <w:hideMark/>
          </w:tcPr>
          <w:p w14:paraId="045D2C31"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0.089</w:t>
            </w:r>
          </w:p>
        </w:tc>
        <w:tc>
          <w:tcPr>
            <w:tcW w:w="0" w:type="auto"/>
            <w:hideMark/>
          </w:tcPr>
          <w:p w14:paraId="05751897"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w:t>
            </w:r>
          </w:p>
        </w:tc>
        <w:tc>
          <w:tcPr>
            <w:tcW w:w="0" w:type="auto"/>
            <w:hideMark/>
          </w:tcPr>
          <w:p w14:paraId="783D0296"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2.775</w:t>
            </w:r>
          </w:p>
        </w:tc>
        <w:tc>
          <w:tcPr>
            <w:tcW w:w="0" w:type="auto"/>
            <w:hideMark/>
          </w:tcPr>
          <w:p w14:paraId="57993B5D"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0.006</w:t>
            </w:r>
          </w:p>
        </w:tc>
        <w:tc>
          <w:tcPr>
            <w:tcW w:w="0" w:type="auto"/>
            <w:hideMark/>
          </w:tcPr>
          <w:p w14:paraId="2C8736D4" w14:textId="0F8E1A3B"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دال</w:t>
            </w:r>
            <w:r w:rsidRPr="00EA056D">
              <w:rPr>
                <w:rFonts w:ascii="Simplified Arabic" w:hAnsi="Simplified Arabic" w:cs="Simplified Arabic" w:hint="cs"/>
                <w:sz w:val="28"/>
                <w:szCs w:val="28"/>
              </w:rPr>
              <w:t xml:space="preserve"> </w:t>
            </w:r>
          </w:p>
        </w:tc>
      </w:tr>
      <w:tr w:rsidR="00CF6861" w:rsidRPr="00EA056D" w14:paraId="6008CF64" w14:textId="77777777" w:rsidTr="00AD3EA3">
        <w:trPr>
          <w:jc w:val="center"/>
        </w:trPr>
        <w:tc>
          <w:tcPr>
            <w:cnfStyle w:val="001000000000" w:firstRow="0" w:lastRow="0" w:firstColumn="1" w:lastColumn="0" w:oddVBand="0" w:evenVBand="0" w:oddHBand="0" w:evenHBand="0" w:firstRowFirstColumn="0" w:firstRowLastColumn="0" w:lastRowFirstColumn="0" w:lastRowLastColumn="0"/>
            <w:tcW w:w="2639" w:type="dxa"/>
            <w:hideMark/>
          </w:tcPr>
          <w:p w14:paraId="29943520"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إيجاد القيمة</w:t>
            </w:r>
          </w:p>
        </w:tc>
        <w:tc>
          <w:tcPr>
            <w:tcW w:w="0" w:type="auto"/>
            <w:hideMark/>
          </w:tcPr>
          <w:p w14:paraId="35C6D1DC"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0.271</w:t>
            </w:r>
          </w:p>
        </w:tc>
        <w:tc>
          <w:tcPr>
            <w:tcW w:w="0" w:type="auto"/>
            <w:hideMark/>
          </w:tcPr>
          <w:p w14:paraId="276DB878"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0.044</w:t>
            </w:r>
          </w:p>
        </w:tc>
        <w:tc>
          <w:tcPr>
            <w:tcW w:w="0" w:type="auto"/>
            <w:hideMark/>
          </w:tcPr>
          <w:p w14:paraId="374A9B60"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0.286</w:t>
            </w:r>
          </w:p>
        </w:tc>
        <w:tc>
          <w:tcPr>
            <w:tcW w:w="0" w:type="auto"/>
            <w:hideMark/>
          </w:tcPr>
          <w:p w14:paraId="44378C2A"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6.128</w:t>
            </w:r>
          </w:p>
        </w:tc>
        <w:tc>
          <w:tcPr>
            <w:tcW w:w="0" w:type="auto"/>
            <w:hideMark/>
          </w:tcPr>
          <w:p w14:paraId="2208FC61"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0.000</w:t>
            </w:r>
          </w:p>
        </w:tc>
        <w:tc>
          <w:tcPr>
            <w:tcW w:w="0" w:type="auto"/>
            <w:hideMark/>
          </w:tcPr>
          <w:p w14:paraId="4DC6D5E7" w14:textId="599113B0"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دال</w:t>
            </w:r>
            <w:r w:rsidRPr="00EA056D">
              <w:rPr>
                <w:rFonts w:ascii="Simplified Arabic" w:hAnsi="Simplified Arabic" w:cs="Simplified Arabic" w:hint="cs"/>
                <w:sz w:val="28"/>
                <w:szCs w:val="28"/>
              </w:rPr>
              <w:t xml:space="preserve"> </w:t>
            </w:r>
          </w:p>
        </w:tc>
      </w:tr>
      <w:tr w:rsidR="00CF6861" w:rsidRPr="00EA056D" w14:paraId="45357489" w14:textId="77777777" w:rsidTr="00AD3E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39" w:type="dxa"/>
            <w:hideMark/>
          </w:tcPr>
          <w:p w14:paraId="4D090C50"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السحب والدفع</w:t>
            </w:r>
          </w:p>
        </w:tc>
        <w:tc>
          <w:tcPr>
            <w:tcW w:w="0" w:type="auto"/>
            <w:hideMark/>
          </w:tcPr>
          <w:p w14:paraId="6F2A42DC"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0.258</w:t>
            </w:r>
          </w:p>
        </w:tc>
        <w:tc>
          <w:tcPr>
            <w:tcW w:w="0" w:type="auto"/>
            <w:hideMark/>
          </w:tcPr>
          <w:p w14:paraId="4353DE0B"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0.039</w:t>
            </w:r>
          </w:p>
        </w:tc>
        <w:tc>
          <w:tcPr>
            <w:tcW w:w="0" w:type="auto"/>
            <w:hideMark/>
          </w:tcPr>
          <w:p w14:paraId="037A2A09"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0.288</w:t>
            </w:r>
          </w:p>
        </w:tc>
        <w:tc>
          <w:tcPr>
            <w:tcW w:w="0" w:type="auto"/>
            <w:hideMark/>
          </w:tcPr>
          <w:p w14:paraId="00AB4D2D"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6.550</w:t>
            </w:r>
          </w:p>
        </w:tc>
        <w:tc>
          <w:tcPr>
            <w:tcW w:w="0" w:type="auto"/>
            <w:hideMark/>
          </w:tcPr>
          <w:p w14:paraId="46BC69C6"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0.000</w:t>
            </w:r>
          </w:p>
        </w:tc>
        <w:tc>
          <w:tcPr>
            <w:tcW w:w="0" w:type="auto"/>
            <w:hideMark/>
          </w:tcPr>
          <w:p w14:paraId="4532B423" w14:textId="2DAD2101"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دال</w:t>
            </w:r>
            <w:r w:rsidRPr="00EA056D">
              <w:rPr>
                <w:rFonts w:ascii="Simplified Arabic" w:hAnsi="Simplified Arabic" w:cs="Simplified Arabic" w:hint="cs"/>
                <w:sz w:val="28"/>
                <w:szCs w:val="28"/>
              </w:rPr>
              <w:t xml:space="preserve"> </w:t>
            </w:r>
          </w:p>
        </w:tc>
      </w:tr>
      <w:tr w:rsidR="00CF6861" w:rsidRPr="00EA056D" w14:paraId="664FDD5C" w14:textId="77777777" w:rsidTr="00AD3EA3">
        <w:trPr>
          <w:jc w:val="center"/>
        </w:trPr>
        <w:tc>
          <w:tcPr>
            <w:cnfStyle w:val="001000000000" w:firstRow="0" w:lastRow="0" w:firstColumn="1" w:lastColumn="0" w:oddVBand="0" w:evenVBand="0" w:oddHBand="0" w:evenHBand="0" w:firstRowFirstColumn="0" w:firstRowLastColumn="0" w:lastRowFirstColumn="0" w:lastRowLastColumn="0"/>
            <w:tcW w:w="2639" w:type="dxa"/>
            <w:hideMark/>
          </w:tcPr>
          <w:p w14:paraId="2EC49319"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صفرية الأخطاء</w:t>
            </w:r>
          </w:p>
        </w:tc>
        <w:tc>
          <w:tcPr>
            <w:tcW w:w="0" w:type="auto"/>
            <w:hideMark/>
          </w:tcPr>
          <w:p w14:paraId="464BEC11"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0.413</w:t>
            </w:r>
          </w:p>
        </w:tc>
        <w:tc>
          <w:tcPr>
            <w:tcW w:w="0" w:type="auto"/>
            <w:hideMark/>
          </w:tcPr>
          <w:p w14:paraId="69AC14AD"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0.048</w:t>
            </w:r>
          </w:p>
        </w:tc>
        <w:tc>
          <w:tcPr>
            <w:tcW w:w="0" w:type="auto"/>
            <w:hideMark/>
          </w:tcPr>
          <w:p w14:paraId="09A21C26"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0.419</w:t>
            </w:r>
          </w:p>
        </w:tc>
        <w:tc>
          <w:tcPr>
            <w:tcW w:w="0" w:type="auto"/>
            <w:hideMark/>
          </w:tcPr>
          <w:p w14:paraId="2B1E957A"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8.539</w:t>
            </w:r>
          </w:p>
        </w:tc>
        <w:tc>
          <w:tcPr>
            <w:tcW w:w="0" w:type="auto"/>
            <w:hideMark/>
          </w:tcPr>
          <w:p w14:paraId="4F594196"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0.000</w:t>
            </w:r>
          </w:p>
        </w:tc>
        <w:tc>
          <w:tcPr>
            <w:tcW w:w="0" w:type="auto"/>
            <w:hideMark/>
          </w:tcPr>
          <w:p w14:paraId="2E35F049" w14:textId="65D7E393"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دال</w:t>
            </w:r>
            <w:r w:rsidRPr="00EA056D">
              <w:rPr>
                <w:rFonts w:ascii="Simplified Arabic" w:hAnsi="Simplified Arabic" w:cs="Simplified Arabic" w:hint="cs"/>
                <w:sz w:val="28"/>
                <w:szCs w:val="28"/>
              </w:rPr>
              <w:t xml:space="preserve"> </w:t>
            </w:r>
          </w:p>
        </w:tc>
      </w:tr>
    </w:tbl>
    <w:p w14:paraId="18A7F76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معلومات النموذج</w:t>
      </w:r>
      <w:r w:rsidRPr="00EA056D">
        <w:rPr>
          <w:rFonts w:ascii="Simplified Arabic" w:hAnsi="Simplified Arabic" w:cs="Simplified Arabic" w:hint="cs"/>
          <w:sz w:val="28"/>
          <w:szCs w:val="28"/>
        </w:rPr>
        <w:t>:</w:t>
      </w:r>
    </w:p>
    <w:p w14:paraId="7ECBC0EC"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Pr>
        <w:t>R = 0.962</w:t>
      </w:r>
    </w:p>
    <w:p w14:paraId="69B52401"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Pr>
        <w:t>R² = 0.926</w:t>
      </w:r>
    </w:p>
    <w:p w14:paraId="65332762"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Pr>
        <w:t>Adjusted R² = 0.925</w:t>
      </w:r>
    </w:p>
    <w:p w14:paraId="767ABF74"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الخطأ المعياري للتقدير = 0.213</w:t>
      </w:r>
    </w:p>
    <w:p w14:paraId="5E0FB1B6"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F = 1026.509, p &lt; 0.001</w:t>
      </w:r>
    </w:p>
    <w:p w14:paraId="1B21749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الشامل والتعليق المعمق</w:t>
      </w:r>
      <w:r w:rsidRPr="00EA056D">
        <w:rPr>
          <w:rFonts w:ascii="Simplified Arabic" w:hAnsi="Simplified Arabic" w:cs="Simplified Arabic" w:hint="cs"/>
          <w:sz w:val="28"/>
          <w:szCs w:val="28"/>
        </w:rPr>
        <w:t>:</w:t>
      </w:r>
    </w:p>
    <w:p w14:paraId="6D82F77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1</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معادلة الانحدار النهائية</w:t>
      </w:r>
      <w:r w:rsidRPr="00EA056D">
        <w:rPr>
          <w:rFonts w:ascii="Simplified Arabic" w:hAnsi="Simplified Arabic" w:cs="Simplified Arabic" w:hint="cs"/>
          <w:sz w:val="28"/>
          <w:szCs w:val="28"/>
        </w:rPr>
        <w:t>:</w:t>
      </w:r>
    </w:p>
    <w:p w14:paraId="545D2B1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الاستدامة التنظيمية = 0.247 + (0.271 × إيجاد القيمة) + (0.258 × السحب والدفع)</w:t>
      </w:r>
      <w:r w:rsidRPr="00EA056D">
        <w:rPr>
          <w:rFonts w:ascii="Simplified Arabic" w:hAnsi="Simplified Arabic" w:cs="Simplified Arabic" w:hint="cs"/>
          <w:sz w:val="28"/>
          <w:szCs w:val="28"/>
        </w:rPr>
        <w:t xml:space="preserve"> </w:t>
      </w:r>
    </w:p>
    <w:p w14:paraId="154AB92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 (0.413 </w:t>
      </w:r>
      <w:r w:rsidRPr="00EA056D">
        <w:rPr>
          <w:rFonts w:ascii="Simplified Arabic" w:hAnsi="Simplified Arabic" w:cs="Simplified Arabic" w:hint="cs"/>
          <w:sz w:val="28"/>
          <w:szCs w:val="28"/>
          <w:rtl/>
        </w:rPr>
        <w:t>صفرية الأخطاء</w:t>
      </w:r>
    </w:p>
    <w:p w14:paraId="6EAD853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التفسير العملي</w:t>
      </w:r>
      <w:r w:rsidRPr="00EA056D">
        <w:rPr>
          <w:rFonts w:ascii="Simplified Arabic" w:hAnsi="Simplified Arabic" w:cs="Simplified Arabic" w:hint="cs"/>
          <w:sz w:val="28"/>
          <w:szCs w:val="28"/>
        </w:rPr>
        <w:t>:</w:t>
      </w:r>
    </w:p>
    <w:p w14:paraId="11DCD22C"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الثابت (0.247): مستوى الاستدامة الأساسي بدون تطبيق الإدارة الرشيقة</w:t>
      </w:r>
    </w:p>
    <w:p w14:paraId="5F779C34"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كل زيادة بمقدار وحدة واحدة في "صفرية الأخطاء" تؤدي لزيادة 0.413 في الاستدامة</w:t>
      </w:r>
    </w:p>
    <w:p w14:paraId="0AB055E7"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كل زيادة بمقدار وحدة في "إيجاد القيمة" تؤدي لزيادة 0.271 في الاستدامة</w:t>
      </w:r>
    </w:p>
    <w:p w14:paraId="29DC3EAF"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كل زيادة بمقدار وحدة في "السحب والدفع" تؤدي لزيادة 0.258 في الاستدامة</w:t>
      </w:r>
    </w:p>
    <w:p w14:paraId="015D892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2</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ترتيب الأبعاد حسب قوة التأثير</w:t>
      </w:r>
      <w:r w:rsidRPr="00EA056D">
        <w:rPr>
          <w:rFonts w:ascii="Simplified Arabic" w:hAnsi="Simplified Arabic" w:cs="Simplified Arabic" w:hint="cs"/>
          <w:sz w:val="28"/>
          <w:szCs w:val="28"/>
        </w:rPr>
        <w:t>:</w:t>
      </w:r>
    </w:p>
    <w:p w14:paraId="7C63853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باستخدام معاملات الانحدار المعيارية</w:t>
      </w:r>
      <w:r w:rsidRPr="00EA056D">
        <w:rPr>
          <w:rFonts w:ascii="Simplified Arabic" w:hAnsi="Simplified Arabic" w:cs="Simplified Arabic" w:hint="cs"/>
          <w:sz w:val="28"/>
          <w:szCs w:val="28"/>
        </w:rPr>
        <w:t xml:space="preserve"> (Beta):</w:t>
      </w:r>
    </w:p>
    <w:p w14:paraId="10FB80D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المرتبة الأولى: صفرية الأخطاء</w:t>
      </w:r>
      <w:r w:rsidRPr="00EA056D">
        <w:rPr>
          <w:rFonts w:ascii="Simplified Arabic" w:hAnsi="Simplified Arabic" w:cs="Simplified Arabic" w:hint="cs"/>
          <w:sz w:val="28"/>
          <w:szCs w:val="28"/>
        </w:rPr>
        <w:t xml:space="preserve"> (Beta = 0.419, t = 8.539)</w:t>
      </w:r>
    </w:p>
    <w:p w14:paraId="1B8A1A3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المرتبة الثانية: السحب والدفع</w:t>
      </w:r>
      <w:r w:rsidRPr="00EA056D">
        <w:rPr>
          <w:rFonts w:ascii="Simplified Arabic" w:hAnsi="Simplified Arabic" w:cs="Simplified Arabic" w:hint="cs"/>
          <w:sz w:val="28"/>
          <w:szCs w:val="28"/>
        </w:rPr>
        <w:t xml:space="preserve"> (Beta = 0.288, t = 6.550)</w:t>
      </w:r>
    </w:p>
    <w:p w14:paraId="1C1C514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المرتبة الثالثة: إيجاد القيمة</w:t>
      </w:r>
      <w:r w:rsidRPr="00EA056D">
        <w:rPr>
          <w:rFonts w:ascii="Simplified Arabic" w:hAnsi="Simplified Arabic" w:cs="Simplified Arabic" w:hint="cs"/>
          <w:sz w:val="28"/>
          <w:szCs w:val="28"/>
        </w:rPr>
        <w:t xml:space="preserve"> (Beta = 0.286, t = 6.128)</w:t>
      </w:r>
    </w:p>
    <w:p w14:paraId="0565D09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التحليل المفصل</w:t>
      </w:r>
      <w:r w:rsidRPr="00EA056D">
        <w:rPr>
          <w:rFonts w:ascii="Simplified Arabic" w:hAnsi="Simplified Arabic" w:cs="Simplified Arabic" w:hint="cs"/>
          <w:sz w:val="28"/>
          <w:szCs w:val="28"/>
        </w:rPr>
        <w:t>:</w:t>
      </w:r>
    </w:p>
    <w:p w14:paraId="2E00814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هيمنة "صفرية الأخطاء</w:t>
      </w:r>
      <w:r w:rsidRPr="00EA056D">
        <w:rPr>
          <w:rFonts w:ascii="Simplified Arabic" w:hAnsi="Simplified Arabic" w:cs="Simplified Arabic" w:hint="cs"/>
          <w:sz w:val="28"/>
          <w:szCs w:val="28"/>
        </w:rPr>
        <w:t>":</w:t>
      </w:r>
    </w:p>
    <w:p w14:paraId="646D739C"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الأقوى تأثيراً</w:t>
      </w:r>
      <w:r w:rsidRPr="00EA056D">
        <w:rPr>
          <w:rFonts w:ascii="Simplified Arabic" w:hAnsi="Simplified Arabic" w:cs="Simplified Arabic" w:hint="cs"/>
          <w:sz w:val="28"/>
          <w:szCs w:val="28"/>
        </w:rPr>
        <w:t xml:space="preserve"> (Beta = 0.419) </w:t>
      </w:r>
      <w:r w:rsidRPr="00EA056D">
        <w:rPr>
          <w:rFonts w:ascii="Simplified Arabic" w:hAnsi="Simplified Arabic" w:cs="Simplified Arabic" w:hint="cs"/>
          <w:sz w:val="28"/>
          <w:szCs w:val="28"/>
          <w:rtl/>
        </w:rPr>
        <w:t>بفارق واضح عن الأبعاد الأخرى</w:t>
      </w:r>
    </w:p>
    <w:p w14:paraId="55F9258D"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قيمة</w:t>
      </w:r>
      <w:r w:rsidRPr="00EA056D">
        <w:rPr>
          <w:rFonts w:ascii="Simplified Arabic" w:hAnsi="Simplified Arabic" w:cs="Simplified Arabic" w:hint="cs"/>
          <w:sz w:val="28"/>
          <w:szCs w:val="28"/>
        </w:rPr>
        <w:t xml:space="preserve"> t </w:t>
      </w:r>
      <w:r w:rsidRPr="00EA056D">
        <w:rPr>
          <w:rFonts w:ascii="Simplified Arabic" w:hAnsi="Simplified Arabic" w:cs="Simplified Arabic" w:hint="cs"/>
          <w:sz w:val="28"/>
          <w:szCs w:val="28"/>
          <w:rtl/>
        </w:rPr>
        <w:t>الأعلى (8.539) تؤكد قوة التأثير</w:t>
      </w:r>
    </w:p>
    <w:p w14:paraId="5222720E"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هذا يعني أن التحسين في هذا البعد سيكون له أكبر أثر على الاستدامة</w:t>
      </w:r>
    </w:p>
    <w:p w14:paraId="0E7E692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التفسير النظري</w:t>
      </w:r>
      <w:r w:rsidRPr="00EA056D">
        <w:rPr>
          <w:rFonts w:ascii="Simplified Arabic" w:hAnsi="Simplified Arabic" w:cs="Simplified Arabic" w:hint="cs"/>
          <w:sz w:val="28"/>
          <w:szCs w:val="28"/>
        </w:rPr>
        <w:t>:</w:t>
      </w:r>
    </w:p>
    <w:p w14:paraId="22944CB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وفقاً لنظرية الجودة الشاملة</w:t>
      </w:r>
      <w:r w:rsidRPr="00EA056D">
        <w:rPr>
          <w:rFonts w:ascii="Simplified Arabic" w:hAnsi="Simplified Arabic" w:cs="Simplified Arabic" w:hint="cs"/>
          <w:sz w:val="28"/>
          <w:szCs w:val="28"/>
        </w:rPr>
        <w:t xml:space="preserve"> (TQM) </w:t>
      </w:r>
      <w:r w:rsidRPr="00EA056D">
        <w:rPr>
          <w:rFonts w:ascii="Simplified Arabic" w:hAnsi="Simplified Arabic" w:cs="Simplified Arabic" w:hint="cs"/>
          <w:sz w:val="28"/>
          <w:szCs w:val="28"/>
          <w:rtl/>
        </w:rPr>
        <w:t>ونموذج</w:t>
      </w:r>
      <w:r w:rsidRPr="00EA056D">
        <w:rPr>
          <w:rFonts w:ascii="Simplified Arabic" w:hAnsi="Simplified Arabic" w:cs="Simplified Arabic" w:hint="cs"/>
          <w:sz w:val="28"/>
          <w:szCs w:val="28"/>
        </w:rPr>
        <w:t xml:space="preserve"> Deming</w:t>
      </w:r>
      <w:r w:rsidRPr="00EA056D">
        <w:rPr>
          <w:rFonts w:ascii="Simplified Arabic" w:hAnsi="Simplified Arabic" w:cs="Simplified Arabic" w:hint="cs"/>
          <w:sz w:val="28"/>
          <w:szCs w:val="28"/>
          <w:rtl/>
        </w:rPr>
        <w:t>، فإن الجودة والتحسين المستمر هما</w:t>
      </w:r>
      <w:r w:rsidRPr="00EA056D">
        <w:rPr>
          <w:rFonts w:ascii="Simplified Arabic" w:hAnsi="Simplified Arabic" w:cs="Simplified Arabic" w:hint="cs"/>
          <w:sz w:val="28"/>
          <w:szCs w:val="28"/>
        </w:rPr>
        <w:t xml:space="preserve"> </w:t>
      </w:r>
    </w:p>
    <w:p w14:paraId="2E4EE823"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أساس الاستدامة المؤسسية. النتائج تؤكد هذه النظرية بقوة</w:t>
      </w:r>
      <w:r w:rsidRPr="00EA056D">
        <w:rPr>
          <w:rFonts w:ascii="Simplified Arabic" w:hAnsi="Simplified Arabic" w:cs="Simplified Arabic" w:hint="cs"/>
          <w:sz w:val="28"/>
          <w:szCs w:val="28"/>
        </w:rPr>
        <w:t>.</w:t>
      </w:r>
    </w:p>
    <w:p w14:paraId="242C454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التطبيق العملي</w:t>
      </w:r>
      <w:r w:rsidRPr="00EA056D">
        <w:rPr>
          <w:rFonts w:ascii="Simplified Arabic" w:hAnsi="Simplified Arabic" w:cs="Simplified Arabic" w:hint="cs"/>
          <w:sz w:val="28"/>
          <w:szCs w:val="28"/>
        </w:rPr>
        <w:t>:</w:t>
      </w:r>
    </w:p>
    <w:p w14:paraId="516AA855"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الأولوية للاستثمار في برامج الجودة والتحسين المستمر</w:t>
      </w:r>
    </w:p>
    <w:p w14:paraId="03C8A22B"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تخصيص موارد أكبر لهذا البعد سيعطي عائداً أكبر</w:t>
      </w:r>
    </w:p>
    <w:p w14:paraId="43020491"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بناء ثقافة الإتقان والإحسان كأولوية استراتيجية</w:t>
      </w:r>
    </w:p>
    <w:p w14:paraId="3F760A5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ب) التقارب بين "السحب/الدفع" و"إيجاد القيمة</w:t>
      </w:r>
      <w:r w:rsidRPr="00EA056D">
        <w:rPr>
          <w:rFonts w:ascii="Simplified Arabic" w:hAnsi="Simplified Arabic" w:cs="Simplified Arabic" w:hint="cs"/>
          <w:sz w:val="28"/>
          <w:szCs w:val="28"/>
        </w:rPr>
        <w:t>":</w:t>
      </w:r>
    </w:p>
    <w:p w14:paraId="2E767E86"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الفارق الضئيل جداً</w:t>
      </w:r>
      <w:r w:rsidRPr="00EA056D">
        <w:rPr>
          <w:rFonts w:ascii="Simplified Arabic" w:hAnsi="Simplified Arabic" w:cs="Simplified Arabic" w:hint="cs"/>
          <w:sz w:val="28"/>
          <w:szCs w:val="28"/>
        </w:rPr>
        <w:t xml:space="preserve"> (0.288 vs 0.286) </w:t>
      </w:r>
      <w:r w:rsidRPr="00EA056D">
        <w:rPr>
          <w:rFonts w:ascii="Simplified Arabic" w:hAnsi="Simplified Arabic" w:cs="Simplified Arabic" w:hint="cs"/>
          <w:sz w:val="28"/>
          <w:szCs w:val="28"/>
          <w:rtl/>
        </w:rPr>
        <w:t>يعني تأثيراً متقارباً</w:t>
      </w:r>
    </w:p>
    <w:p w14:paraId="12E09DE5"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كلاهما مهم بنفس الدرجة تقريباً</w:t>
      </w:r>
    </w:p>
    <w:p w14:paraId="4E160B0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3</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دلالة معاملات الانحدار</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جميع معاملات الانحدار دالة إحصائياً</w:t>
      </w:r>
      <w:r w:rsidRPr="00EA056D">
        <w:rPr>
          <w:rFonts w:ascii="Simplified Arabic" w:hAnsi="Simplified Arabic" w:cs="Simplified Arabic" w:hint="cs"/>
          <w:sz w:val="28"/>
          <w:szCs w:val="28"/>
        </w:rPr>
        <w:t xml:space="preserve"> (p &lt; 0.001)</w:t>
      </w:r>
      <w:r w:rsidRPr="00EA056D">
        <w:rPr>
          <w:rFonts w:ascii="Simplified Arabic" w:hAnsi="Simplified Arabic" w:cs="Simplified Arabic" w:hint="cs"/>
          <w:sz w:val="28"/>
          <w:szCs w:val="28"/>
          <w:rtl/>
        </w:rPr>
        <w:t>، مما يعني</w:t>
      </w:r>
      <w:r w:rsidRPr="00EA056D">
        <w:rPr>
          <w:rFonts w:ascii="Simplified Arabic" w:hAnsi="Simplified Arabic" w:cs="Simplified Arabic" w:hint="cs"/>
          <w:sz w:val="28"/>
          <w:szCs w:val="28"/>
        </w:rPr>
        <w:t>:</w:t>
      </w:r>
    </w:p>
    <w:p w14:paraId="3EB28F52"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كل بعد يساهم بشكل مستقل ودال في تفسير الاستدامة</w:t>
      </w:r>
    </w:p>
    <w:p w14:paraId="63310CF6"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لا يوجد بعد زائد أو غير ضروري</w:t>
      </w:r>
    </w:p>
    <w:p w14:paraId="6BCB20D7"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جميع الأبعاد الثلاثة ضرورية للنموذج</w:t>
      </w:r>
    </w:p>
    <w:p w14:paraId="6AB7D263"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حذف أي بعد سيضعف النموذج بشكل جوهري</w:t>
      </w:r>
    </w:p>
    <w:p w14:paraId="290F0A9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قيم</w:t>
      </w:r>
      <w:r w:rsidRPr="00EA056D">
        <w:rPr>
          <w:rFonts w:ascii="Simplified Arabic" w:hAnsi="Simplified Arabic" w:cs="Simplified Arabic" w:hint="cs"/>
          <w:sz w:val="28"/>
          <w:szCs w:val="28"/>
        </w:rPr>
        <w:t xml:space="preserve"> t </w:t>
      </w:r>
      <w:r w:rsidRPr="00EA056D">
        <w:rPr>
          <w:rFonts w:ascii="Simplified Arabic" w:hAnsi="Simplified Arabic" w:cs="Simplified Arabic" w:hint="cs"/>
          <w:sz w:val="28"/>
          <w:szCs w:val="28"/>
          <w:rtl/>
        </w:rPr>
        <w:t>العالية (6.128, 6.550, 8.539) تؤكد</w:t>
      </w:r>
      <w:r w:rsidRPr="00EA056D">
        <w:rPr>
          <w:rFonts w:ascii="Simplified Arabic" w:hAnsi="Simplified Arabic" w:cs="Simplified Arabic" w:hint="cs"/>
          <w:sz w:val="28"/>
          <w:szCs w:val="28"/>
        </w:rPr>
        <w:t>:</w:t>
      </w:r>
    </w:p>
    <w:p w14:paraId="4116088A"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قوة التأثير الفردي لكل بعد</w:t>
      </w:r>
    </w:p>
    <w:p w14:paraId="05526D21"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استقلالية التأثير (رغم الارتباط بين الأبعاد)</w:t>
      </w:r>
    </w:p>
    <w:p w14:paraId="46313A0B"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متانة النموذج الإحصائي</w:t>
      </w:r>
    </w:p>
    <w:p w14:paraId="698C948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4</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جودة النموذج ككل</w:t>
      </w:r>
      <w:r w:rsidRPr="00EA056D">
        <w:rPr>
          <w:rFonts w:ascii="Simplified Arabic" w:hAnsi="Simplified Arabic" w:cs="Simplified Arabic" w:hint="cs"/>
          <w:sz w:val="28"/>
          <w:szCs w:val="28"/>
        </w:rPr>
        <w:t>:</w:t>
      </w:r>
    </w:p>
    <w:p w14:paraId="512B0BC2"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معامل التحديد المعدل</w:t>
      </w:r>
      <w:r w:rsidRPr="00EA056D">
        <w:rPr>
          <w:rFonts w:ascii="Simplified Arabic" w:hAnsi="Simplified Arabic" w:cs="Simplified Arabic" w:hint="cs"/>
          <w:sz w:val="28"/>
          <w:szCs w:val="28"/>
        </w:rPr>
        <w:t xml:space="preserve"> (Adjusted R² = 0.925):</w:t>
      </w:r>
    </w:p>
    <w:p w14:paraId="7B6EEFF5"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قريب جداً من</w:t>
      </w:r>
      <w:r w:rsidRPr="00EA056D">
        <w:rPr>
          <w:rFonts w:ascii="Simplified Arabic" w:hAnsi="Simplified Arabic" w:cs="Simplified Arabic" w:hint="cs"/>
          <w:sz w:val="28"/>
          <w:szCs w:val="28"/>
        </w:rPr>
        <w:t xml:space="preserve"> R² (0.926</w:t>
      </w:r>
      <w:proofErr w:type="gramStart"/>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w:t>
      </w:r>
      <w:proofErr w:type="gramEnd"/>
      <w:r w:rsidRPr="00EA056D">
        <w:rPr>
          <w:rFonts w:ascii="Simplified Arabic" w:hAnsi="Simplified Arabic" w:cs="Simplified Arabic" w:hint="cs"/>
          <w:sz w:val="28"/>
          <w:szCs w:val="28"/>
          <w:rtl/>
        </w:rPr>
        <w:t xml:space="preserve"> مما يدل على</w:t>
      </w:r>
      <w:r w:rsidRPr="00EA056D">
        <w:rPr>
          <w:rFonts w:ascii="Simplified Arabic" w:hAnsi="Simplified Arabic" w:cs="Simplified Arabic" w:hint="cs"/>
          <w:sz w:val="28"/>
          <w:szCs w:val="28"/>
        </w:rPr>
        <w:t>:</w:t>
      </w:r>
    </w:p>
    <w:p w14:paraId="69F88C14"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استقرار النموذج</w:t>
      </w:r>
    </w:p>
    <w:p w14:paraId="7F22C1B0"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عدم وجود متغيرات زائدة</w:t>
      </w:r>
    </w:p>
    <w:p w14:paraId="736D88C0"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ملاءمة عدد المتغيرات المستقلة لحجم العينة</w:t>
      </w:r>
    </w:p>
    <w:p w14:paraId="4C242BDB" w14:textId="77777777" w:rsidR="00CF6861" w:rsidRPr="00EA056D" w:rsidRDefault="00CF6861" w:rsidP="00EA056D">
      <w:pPr>
        <w:pStyle w:val="ListParagraph"/>
        <w:numPr>
          <w:ilvl w:val="1"/>
          <w:numId w:val="26"/>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قابلية النموذج للتعميم</w:t>
      </w:r>
    </w:p>
    <w:p w14:paraId="22B33F03"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الخطأ المعياري للتقدير 0.213</w:t>
      </w:r>
    </w:p>
    <w:p w14:paraId="51851062"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منخفض جداً مقارنة بمدى المتغير التابع</w:t>
      </w:r>
      <w:r w:rsidRPr="00EA056D">
        <w:rPr>
          <w:rFonts w:ascii="Simplified Arabic" w:hAnsi="Simplified Arabic" w:cs="Simplified Arabic" w:hint="cs"/>
          <w:sz w:val="28"/>
          <w:szCs w:val="28"/>
        </w:rPr>
        <w:t xml:space="preserve"> (1-7)</w:t>
      </w:r>
    </w:p>
    <w:p w14:paraId="78D26593"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يمثل 3.04% فقط من المدى</w:t>
      </w:r>
    </w:p>
    <w:p w14:paraId="3A8FC0C6"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دقة عالية في التنبؤ</w:t>
      </w:r>
    </w:p>
    <w:p w14:paraId="37E335E2"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قلة الأخطاء في التقدير</w:t>
      </w:r>
    </w:p>
    <w:p w14:paraId="229703A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5</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اختبار</w:t>
      </w:r>
      <w:r w:rsidRPr="00EA056D">
        <w:rPr>
          <w:rFonts w:ascii="Simplified Arabic" w:hAnsi="Simplified Arabic" w:cs="Simplified Arabic" w:hint="cs"/>
          <w:sz w:val="28"/>
          <w:szCs w:val="28"/>
        </w:rPr>
        <w:t xml:space="preserve"> F </w:t>
      </w:r>
      <w:r w:rsidRPr="00EA056D">
        <w:rPr>
          <w:rFonts w:ascii="Simplified Arabic" w:hAnsi="Simplified Arabic" w:cs="Simplified Arabic" w:hint="cs"/>
          <w:sz w:val="28"/>
          <w:szCs w:val="28"/>
          <w:rtl/>
        </w:rPr>
        <w:t>للنموذج ككل</w:t>
      </w:r>
      <w:r w:rsidRPr="00EA056D">
        <w:rPr>
          <w:rFonts w:ascii="Simplified Arabic" w:hAnsi="Simplified Arabic" w:cs="Simplified Arabic" w:hint="cs"/>
          <w:sz w:val="28"/>
          <w:szCs w:val="28"/>
        </w:rPr>
        <w:t>:</w:t>
      </w:r>
    </w:p>
    <w:p w14:paraId="167414BB" w14:textId="58FE2C24" w:rsidR="00CF6861" w:rsidRPr="00EA056D" w:rsidRDefault="00CF6861" w:rsidP="00EA056D">
      <w:pPr>
        <w:bidi/>
        <w:spacing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 xml:space="preserve">جدول </w:t>
      </w:r>
      <w:r w:rsidR="00AD3EA3">
        <w:rPr>
          <w:rFonts w:ascii="Simplified Arabic" w:hAnsi="Simplified Arabic" w:cs="Simplified Arabic"/>
          <w:sz w:val="28"/>
          <w:szCs w:val="28"/>
        </w:rPr>
        <w:t>33</w:t>
      </w:r>
      <w:r w:rsidRPr="00EA056D">
        <w:rPr>
          <w:rFonts w:ascii="Simplified Arabic" w:hAnsi="Simplified Arabic" w:cs="Simplified Arabic" w:hint="cs"/>
          <w:sz w:val="28"/>
          <w:szCs w:val="28"/>
          <w:rtl/>
        </w:rPr>
        <w:t xml:space="preserve"> جدول تحليل التباين للانحدار</w:t>
      </w:r>
      <w:r w:rsidRPr="00EA056D">
        <w:rPr>
          <w:rFonts w:ascii="Simplified Arabic" w:hAnsi="Simplified Arabic" w:cs="Simplified Arabic" w:hint="cs"/>
          <w:sz w:val="28"/>
          <w:szCs w:val="28"/>
        </w:rPr>
        <w:t xml:space="preserve"> (ANOVA)</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3"/>
        <w:gridCol w:w="1647"/>
        <w:gridCol w:w="658"/>
        <w:gridCol w:w="1667"/>
        <w:gridCol w:w="1336"/>
        <w:gridCol w:w="895"/>
      </w:tblGrid>
      <w:tr w:rsidR="00CF6861" w:rsidRPr="00EA056D" w14:paraId="4AE3B43B" w14:textId="77777777" w:rsidTr="00AD3EA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613" w:type="dxa"/>
            <w:tcBorders>
              <w:bottom w:val="none" w:sz="0" w:space="0" w:color="auto"/>
              <w:right w:val="none" w:sz="0" w:space="0" w:color="auto"/>
            </w:tcBorders>
            <w:vAlign w:val="center"/>
            <w:hideMark/>
          </w:tcPr>
          <w:p w14:paraId="7E4C1575" w14:textId="77777777" w:rsidR="00CF6861" w:rsidRPr="00EA056D" w:rsidRDefault="00CF6861" w:rsidP="00AD3EA3">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مصدر التباين</w:t>
            </w:r>
          </w:p>
        </w:tc>
        <w:tc>
          <w:tcPr>
            <w:tcW w:w="0" w:type="auto"/>
            <w:vAlign w:val="center"/>
            <w:hideMark/>
          </w:tcPr>
          <w:p w14:paraId="47E02D4D" w14:textId="77777777" w:rsidR="00CF6861" w:rsidRPr="00EA056D" w:rsidRDefault="00CF6861" w:rsidP="00AD3EA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مجموع المربعات</w:t>
            </w:r>
          </w:p>
        </w:tc>
        <w:tc>
          <w:tcPr>
            <w:tcW w:w="0" w:type="auto"/>
            <w:vAlign w:val="center"/>
            <w:hideMark/>
          </w:tcPr>
          <w:p w14:paraId="7E36D04A" w14:textId="77777777" w:rsidR="00CF6861" w:rsidRPr="00EA056D" w:rsidRDefault="00CF6861" w:rsidP="00AD3EA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roofErr w:type="spellStart"/>
            <w:r w:rsidRPr="00EA056D">
              <w:rPr>
                <w:rFonts w:ascii="Simplified Arabic" w:hAnsi="Simplified Arabic" w:cs="Simplified Arabic" w:hint="cs"/>
                <w:sz w:val="28"/>
                <w:szCs w:val="28"/>
              </w:rPr>
              <w:t>df</w:t>
            </w:r>
            <w:proofErr w:type="spellEnd"/>
          </w:p>
        </w:tc>
        <w:tc>
          <w:tcPr>
            <w:tcW w:w="0" w:type="auto"/>
            <w:vAlign w:val="center"/>
            <w:hideMark/>
          </w:tcPr>
          <w:p w14:paraId="17E1A79D" w14:textId="77777777" w:rsidR="00CF6861" w:rsidRPr="00EA056D" w:rsidRDefault="00CF6861" w:rsidP="00AD3EA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متوسط المربعات</w:t>
            </w:r>
          </w:p>
        </w:tc>
        <w:tc>
          <w:tcPr>
            <w:tcW w:w="0" w:type="auto"/>
            <w:vAlign w:val="center"/>
            <w:hideMark/>
          </w:tcPr>
          <w:p w14:paraId="46E7E7E9" w14:textId="77777777" w:rsidR="00CF6861" w:rsidRPr="00EA056D" w:rsidRDefault="00CF6861" w:rsidP="00AD3EA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F</w:t>
            </w:r>
          </w:p>
        </w:tc>
        <w:tc>
          <w:tcPr>
            <w:tcW w:w="0" w:type="auto"/>
            <w:vAlign w:val="center"/>
            <w:hideMark/>
          </w:tcPr>
          <w:p w14:paraId="49B8A01F" w14:textId="77777777" w:rsidR="00CF6861" w:rsidRPr="00EA056D" w:rsidRDefault="00CF6861" w:rsidP="00AD3EA3">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الدلالة</w:t>
            </w:r>
          </w:p>
        </w:tc>
      </w:tr>
      <w:tr w:rsidR="00CF6861" w:rsidRPr="00EA056D" w14:paraId="22F9BCDB" w14:textId="77777777" w:rsidTr="00AD3E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13" w:type="dxa"/>
            <w:tcBorders>
              <w:top w:val="none" w:sz="0" w:space="0" w:color="auto"/>
              <w:bottom w:val="none" w:sz="0" w:space="0" w:color="auto"/>
              <w:right w:val="none" w:sz="0" w:space="0" w:color="auto"/>
            </w:tcBorders>
            <w:vAlign w:val="center"/>
            <w:hideMark/>
          </w:tcPr>
          <w:p w14:paraId="1C8615A6" w14:textId="77777777" w:rsidR="00CF6861" w:rsidRPr="00EA056D" w:rsidRDefault="00CF6861" w:rsidP="00AD3EA3">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الانحدار</w:t>
            </w:r>
          </w:p>
        </w:tc>
        <w:tc>
          <w:tcPr>
            <w:tcW w:w="0" w:type="auto"/>
            <w:tcBorders>
              <w:top w:val="none" w:sz="0" w:space="0" w:color="auto"/>
              <w:bottom w:val="none" w:sz="0" w:space="0" w:color="auto"/>
            </w:tcBorders>
            <w:vAlign w:val="center"/>
            <w:hideMark/>
          </w:tcPr>
          <w:p w14:paraId="5EF94F74"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140.711</w:t>
            </w:r>
          </w:p>
        </w:tc>
        <w:tc>
          <w:tcPr>
            <w:tcW w:w="0" w:type="auto"/>
            <w:tcBorders>
              <w:top w:val="none" w:sz="0" w:space="0" w:color="auto"/>
              <w:bottom w:val="none" w:sz="0" w:space="0" w:color="auto"/>
            </w:tcBorders>
            <w:vAlign w:val="center"/>
            <w:hideMark/>
          </w:tcPr>
          <w:p w14:paraId="1D6A004A"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3</w:t>
            </w:r>
          </w:p>
        </w:tc>
        <w:tc>
          <w:tcPr>
            <w:tcW w:w="0" w:type="auto"/>
            <w:tcBorders>
              <w:top w:val="none" w:sz="0" w:space="0" w:color="auto"/>
              <w:bottom w:val="none" w:sz="0" w:space="0" w:color="auto"/>
            </w:tcBorders>
            <w:vAlign w:val="center"/>
            <w:hideMark/>
          </w:tcPr>
          <w:p w14:paraId="0699E6FC"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46.904</w:t>
            </w:r>
          </w:p>
        </w:tc>
        <w:tc>
          <w:tcPr>
            <w:tcW w:w="0" w:type="auto"/>
            <w:tcBorders>
              <w:top w:val="none" w:sz="0" w:space="0" w:color="auto"/>
              <w:bottom w:val="none" w:sz="0" w:space="0" w:color="auto"/>
            </w:tcBorders>
            <w:vAlign w:val="center"/>
            <w:hideMark/>
          </w:tcPr>
          <w:p w14:paraId="593F0BB1"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1026.509</w:t>
            </w:r>
          </w:p>
        </w:tc>
        <w:tc>
          <w:tcPr>
            <w:tcW w:w="0" w:type="auto"/>
            <w:tcBorders>
              <w:top w:val="none" w:sz="0" w:space="0" w:color="auto"/>
              <w:bottom w:val="none" w:sz="0" w:space="0" w:color="auto"/>
            </w:tcBorders>
            <w:vAlign w:val="center"/>
            <w:hideMark/>
          </w:tcPr>
          <w:p w14:paraId="62B05D57"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0.000</w:t>
            </w:r>
          </w:p>
        </w:tc>
      </w:tr>
      <w:tr w:rsidR="00CF6861" w:rsidRPr="00EA056D" w14:paraId="760B6EEA" w14:textId="77777777" w:rsidTr="00AD3EA3">
        <w:trPr>
          <w:jc w:val="center"/>
        </w:trPr>
        <w:tc>
          <w:tcPr>
            <w:cnfStyle w:val="001000000000" w:firstRow="0" w:lastRow="0" w:firstColumn="1" w:lastColumn="0" w:oddVBand="0" w:evenVBand="0" w:oddHBand="0" w:evenHBand="0" w:firstRowFirstColumn="0" w:firstRowLastColumn="0" w:lastRowFirstColumn="0" w:lastRowLastColumn="0"/>
            <w:tcW w:w="2613" w:type="dxa"/>
            <w:tcBorders>
              <w:right w:val="none" w:sz="0" w:space="0" w:color="auto"/>
            </w:tcBorders>
            <w:vAlign w:val="center"/>
            <w:hideMark/>
          </w:tcPr>
          <w:p w14:paraId="61CEE6C3" w14:textId="77777777" w:rsidR="00CF6861" w:rsidRPr="00EA056D" w:rsidRDefault="00CF6861" w:rsidP="00AD3EA3">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البواقي</w:t>
            </w:r>
          </w:p>
        </w:tc>
        <w:tc>
          <w:tcPr>
            <w:tcW w:w="0" w:type="auto"/>
            <w:vAlign w:val="center"/>
            <w:hideMark/>
          </w:tcPr>
          <w:p w14:paraId="5977B270" w14:textId="77777777" w:rsidR="00CF6861" w:rsidRPr="00EA056D" w:rsidRDefault="00CF6861" w:rsidP="00AD3EA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11.240</w:t>
            </w:r>
          </w:p>
        </w:tc>
        <w:tc>
          <w:tcPr>
            <w:tcW w:w="0" w:type="auto"/>
            <w:vAlign w:val="center"/>
            <w:hideMark/>
          </w:tcPr>
          <w:p w14:paraId="6005463B" w14:textId="77777777" w:rsidR="00CF6861" w:rsidRPr="00EA056D" w:rsidRDefault="00CF6861" w:rsidP="00AD3EA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246</w:t>
            </w:r>
          </w:p>
        </w:tc>
        <w:tc>
          <w:tcPr>
            <w:tcW w:w="0" w:type="auto"/>
            <w:vAlign w:val="center"/>
            <w:hideMark/>
          </w:tcPr>
          <w:p w14:paraId="45643394" w14:textId="77777777" w:rsidR="00CF6861" w:rsidRPr="00EA056D" w:rsidRDefault="00CF6861" w:rsidP="00AD3EA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0.046</w:t>
            </w:r>
          </w:p>
        </w:tc>
        <w:tc>
          <w:tcPr>
            <w:tcW w:w="0" w:type="auto"/>
            <w:vAlign w:val="center"/>
            <w:hideMark/>
          </w:tcPr>
          <w:p w14:paraId="301B8F0E" w14:textId="77777777" w:rsidR="00CF6861" w:rsidRPr="00EA056D" w:rsidRDefault="00CF6861" w:rsidP="00AD3EA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w:t>
            </w:r>
          </w:p>
        </w:tc>
        <w:tc>
          <w:tcPr>
            <w:tcW w:w="0" w:type="auto"/>
            <w:vAlign w:val="center"/>
            <w:hideMark/>
          </w:tcPr>
          <w:p w14:paraId="2C4BE135" w14:textId="77777777" w:rsidR="00CF6861" w:rsidRPr="00EA056D" w:rsidRDefault="00CF6861" w:rsidP="00AD3EA3">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w:t>
            </w:r>
          </w:p>
        </w:tc>
      </w:tr>
      <w:tr w:rsidR="00CF6861" w:rsidRPr="00EA056D" w14:paraId="081B4F07" w14:textId="77777777" w:rsidTr="00AD3E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13" w:type="dxa"/>
            <w:tcBorders>
              <w:top w:val="none" w:sz="0" w:space="0" w:color="auto"/>
              <w:bottom w:val="none" w:sz="0" w:space="0" w:color="auto"/>
              <w:right w:val="none" w:sz="0" w:space="0" w:color="auto"/>
            </w:tcBorders>
            <w:vAlign w:val="center"/>
            <w:hideMark/>
          </w:tcPr>
          <w:p w14:paraId="2FAAFDD8" w14:textId="77777777" w:rsidR="00CF6861" w:rsidRPr="00EA056D" w:rsidRDefault="00CF6861" w:rsidP="00AD3EA3">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الكلي</w:t>
            </w:r>
          </w:p>
        </w:tc>
        <w:tc>
          <w:tcPr>
            <w:tcW w:w="0" w:type="auto"/>
            <w:tcBorders>
              <w:top w:val="none" w:sz="0" w:space="0" w:color="auto"/>
              <w:bottom w:val="none" w:sz="0" w:space="0" w:color="auto"/>
            </w:tcBorders>
            <w:vAlign w:val="center"/>
            <w:hideMark/>
          </w:tcPr>
          <w:p w14:paraId="4DD9249B"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151.951</w:t>
            </w:r>
          </w:p>
        </w:tc>
        <w:tc>
          <w:tcPr>
            <w:tcW w:w="0" w:type="auto"/>
            <w:tcBorders>
              <w:top w:val="none" w:sz="0" w:space="0" w:color="auto"/>
              <w:bottom w:val="none" w:sz="0" w:space="0" w:color="auto"/>
            </w:tcBorders>
            <w:vAlign w:val="center"/>
            <w:hideMark/>
          </w:tcPr>
          <w:p w14:paraId="1E5E1FAF"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249</w:t>
            </w:r>
          </w:p>
        </w:tc>
        <w:tc>
          <w:tcPr>
            <w:tcW w:w="0" w:type="auto"/>
            <w:tcBorders>
              <w:top w:val="none" w:sz="0" w:space="0" w:color="auto"/>
              <w:bottom w:val="none" w:sz="0" w:space="0" w:color="auto"/>
            </w:tcBorders>
            <w:vAlign w:val="center"/>
            <w:hideMark/>
          </w:tcPr>
          <w:p w14:paraId="1BF23A18"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w:t>
            </w:r>
          </w:p>
        </w:tc>
        <w:tc>
          <w:tcPr>
            <w:tcW w:w="0" w:type="auto"/>
            <w:tcBorders>
              <w:top w:val="none" w:sz="0" w:space="0" w:color="auto"/>
              <w:bottom w:val="none" w:sz="0" w:space="0" w:color="auto"/>
            </w:tcBorders>
            <w:vAlign w:val="center"/>
            <w:hideMark/>
          </w:tcPr>
          <w:p w14:paraId="36AB6311"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w:t>
            </w:r>
          </w:p>
        </w:tc>
        <w:tc>
          <w:tcPr>
            <w:tcW w:w="0" w:type="auto"/>
            <w:tcBorders>
              <w:top w:val="none" w:sz="0" w:space="0" w:color="auto"/>
              <w:bottom w:val="none" w:sz="0" w:space="0" w:color="auto"/>
            </w:tcBorders>
            <w:vAlign w:val="center"/>
            <w:hideMark/>
          </w:tcPr>
          <w:p w14:paraId="68044D6D" w14:textId="77777777" w:rsidR="00CF6861" w:rsidRPr="00EA056D" w:rsidRDefault="00CF6861" w:rsidP="00AD3EA3">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w:t>
            </w:r>
          </w:p>
        </w:tc>
      </w:tr>
    </w:tbl>
    <w:p w14:paraId="1AB37FC2"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التعليق التفصيلي</w:t>
      </w:r>
      <w:r w:rsidRPr="00EA056D">
        <w:rPr>
          <w:rFonts w:ascii="Simplified Arabic" w:hAnsi="Simplified Arabic" w:cs="Simplified Arabic" w:hint="cs"/>
          <w:sz w:val="28"/>
          <w:szCs w:val="28"/>
        </w:rPr>
        <w:t>:</w:t>
      </w:r>
    </w:p>
    <w:p w14:paraId="73390280"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قيمة</w:t>
      </w:r>
      <w:r w:rsidRPr="00EA056D">
        <w:rPr>
          <w:rFonts w:ascii="Simplified Arabic" w:hAnsi="Simplified Arabic" w:cs="Simplified Arabic" w:hint="cs"/>
          <w:sz w:val="28"/>
          <w:szCs w:val="28"/>
        </w:rPr>
        <w:t xml:space="preserve"> F </w:t>
      </w:r>
      <w:r w:rsidRPr="00EA056D">
        <w:rPr>
          <w:rFonts w:ascii="Simplified Arabic" w:hAnsi="Simplified Arabic" w:cs="Simplified Arabic" w:hint="cs"/>
          <w:sz w:val="28"/>
          <w:szCs w:val="28"/>
          <w:rtl/>
        </w:rPr>
        <w:t>الضخمة (1026.509) تؤكد أن النموذج ككل دال إحصائياً بقوة استثنائية</w:t>
      </w:r>
    </w:p>
    <w:p w14:paraId="6D21DE36"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 xml:space="preserve">p &lt; 0.001 </w:t>
      </w:r>
      <w:r w:rsidRPr="00EA056D">
        <w:rPr>
          <w:rFonts w:ascii="Simplified Arabic" w:hAnsi="Simplified Arabic" w:cs="Simplified Arabic" w:hint="cs"/>
          <w:sz w:val="28"/>
          <w:szCs w:val="28"/>
          <w:rtl/>
        </w:rPr>
        <w:t>يعني ثقة أكثر من 99.9</w:t>
      </w:r>
      <w:r w:rsidRPr="00EA056D">
        <w:rPr>
          <w:rFonts w:ascii="Simplified Arabic" w:hAnsi="Simplified Arabic" w:cs="Simplified Arabic" w:hint="cs"/>
          <w:sz w:val="28"/>
          <w:szCs w:val="28"/>
        </w:rPr>
        <w:t>%</w:t>
      </w:r>
    </w:p>
    <w:p w14:paraId="4756A53E"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النسبة بين مجموع مربعات الانحدار إلى الكلي (140.711/151.951 = 92.6%) تؤكد</w:t>
      </w:r>
      <w:r w:rsidRPr="00EA056D">
        <w:rPr>
          <w:rFonts w:ascii="Simplified Arabic" w:hAnsi="Simplified Arabic" w:cs="Simplified Arabic" w:hint="cs"/>
          <w:sz w:val="28"/>
          <w:szCs w:val="28"/>
        </w:rPr>
        <w:t xml:space="preserve"> R²</w:t>
      </w:r>
    </w:p>
    <w:p w14:paraId="620E1D74"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متوسط مربعات البواقي المنخفض (0.046) يدل على دقة عالية</w:t>
      </w:r>
    </w:p>
    <w:p w14:paraId="528CD47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6</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التحقق من افتراضات الانحدار</w:t>
      </w:r>
      <w:r w:rsidRPr="00EA056D">
        <w:rPr>
          <w:rFonts w:ascii="Simplified Arabic" w:hAnsi="Simplified Arabic" w:cs="Simplified Arabic" w:hint="cs"/>
          <w:sz w:val="28"/>
          <w:szCs w:val="28"/>
        </w:rPr>
        <w:t>:</w:t>
      </w:r>
    </w:p>
    <w:p w14:paraId="7FC0A81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الخطية</w:t>
      </w:r>
      <w:r w:rsidRPr="00EA056D">
        <w:rPr>
          <w:rFonts w:ascii="Simplified Arabic" w:hAnsi="Simplified Arabic" w:cs="Simplified Arabic" w:hint="cs"/>
          <w:sz w:val="28"/>
          <w:szCs w:val="28"/>
        </w:rPr>
        <w:t xml:space="preserve"> (Linearity)</w:t>
      </w:r>
      <w:r w:rsidRPr="00EA056D">
        <w:rPr>
          <w:rFonts w:ascii="Simplified Arabic" w:hAnsi="Simplified Arabic" w:cs="Simplified Arabic" w:hint="cs"/>
          <w:sz w:val="28"/>
          <w:szCs w:val="28"/>
          <w:rtl/>
        </w:rPr>
        <w:t>:</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تم التحقق من خلال مخططات الانتشار والعلاقة خطية بين المتغيرات</w:t>
      </w:r>
    </w:p>
    <w:p w14:paraId="1CFD245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الاستقلالية</w:t>
      </w:r>
      <w:r w:rsidRPr="00EA056D">
        <w:rPr>
          <w:rFonts w:ascii="Simplified Arabic" w:hAnsi="Simplified Arabic" w:cs="Simplified Arabic" w:hint="cs"/>
          <w:sz w:val="28"/>
          <w:szCs w:val="28"/>
        </w:rPr>
        <w:t xml:space="preserve"> (Independence)</w:t>
      </w:r>
      <w:r w:rsidRPr="00EA056D">
        <w:rPr>
          <w:rFonts w:ascii="Simplified Arabic" w:hAnsi="Simplified Arabic" w:cs="Simplified Arabic" w:hint="cs"/>
          <w:sz w:val="28"/>
          <w:szCs w:val="28"/>
          <w:rtl/>
        </w:rPr>
        <w:t>: البيانات مستقلة (كل مشارك استجاب مرة واحدة فقط)</w:t>
      </w:r>
    </w:p>
    <w:p w14:paraId="3667067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 التوزيع الطبيعي للبواقي</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البواقي تتبع توزيعاً طبيعياً تقريباً</w:t>
      </w:r>
    </w:p>
    <w:p w14:paraId="29704200"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د) تجانس التباين</w:t>
      </w:r>
      <w:r w:rsidRPr="00EA056D">
        <w:rPr>
          <w:rFonts w:ascii="Simplified Arabic" w:hAnsi="Simplified Arabic" w:cs="Simplified Arabic" w:hint="cs"/>
          <w:sz w:val="28"/>
          <w:szCs w:val="28"/>
        </w:rPr>
        <w:t xml:space="preserve"> (Homoscedasticity)</w:t>
      </w:r>
      <w:r w:rsidRPr="00EA056D">
        <w:rPr>
          <w:rFonts w:ascii="Simplified Arabic" w:hAnsi="Simplified Arabic" w:cs="Simplified Arabic" w:hint="cs"/>
          <w:sz w:val="28"/>
          <w:szCs w:val="28"/>
          <w:rtl/>
        </w:rPr>
        <w:t>:</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 xml:space="preserve">تباين البواقي ثابت عبر مستويات المتغير </w:t>
      </w:r>
      <w:proofErr w:type="spellStart"/>
      <w:r w:rsidRPr="00EA056D">
        <w:rPr>
          <w:rFonts w:ascii="Simplified Arabic" w:hAnsi="Simplified Arabic" w:cs="Simplified Arabic" w:hint="cs"/>
          <w:sz w:val="28"/>
          <w:szCs w:val="28"/>
          <w:rtl/>
        </w:rPr>
        <w:t>المتنبأ</w:t>
      </w:r>
      <w:proofErr w:type="spellEnd"/>
      <w:r w:rsidRPr="00EA056D">
        <w:rPr>
          <w:rFonts w:ascii="Simplified Arabic" w:hAnsi="Simplified Arabic" w:cs="Simplified Arabic" w:hint="cs"/>
          <w:sz w:val="28"/>
          <w:szCs w:val="28"/>
          <w:rtl/>
        </w:rPr>
        <w:t xml:space="preserve"> به</w:t>
      </w:r>
    </w:p>
    <w:p w14:paraId="52A0BF02"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هـ) عدم الخطية المتعددة</w:t>
      </w:r>
      <w:r w:rsidRPr="00EA056D">
        <w:rPr>
          <w:rFonts w:ascii="Simplified Arabic" w:hAnsi="Simplified Arabic" w:cs="Simplified Arabic" w:hint="cs"/>
          <w:sz w:val="28"/>
          <w:szCs w:val="28"/>
        </w:rPr>
        <w:t xml:space="preserve"> (Multicollinearity)</w:t>
      </w:r>
      <w:r w:rsidRPr="00EA056D">
        <w:rPr>
          <w:rFonts w:ascii="Simplified Arabic" w:hAnsi="Simplified Arabic" w:cs="Simplified Arabic" w:hint="cs"/>
          <w:sz w:val="28"/>
          <w:szCs w:val="28"/>
          <w:rtl/>
        </w:rPr>
        <w:t>: تم فحصها من خلال معامل</w:t>
      </w:r>
      <w:r w:rsidRPr="00EA056D">
        <w:rPr>
          <w:rFonts w:ascii="Simplified Arabic" w:hAnsi="Simplified Arabic" w:cs="Simplified Arabic" w:hint="cs"/>
          <w:sz w:val="28"/>
          <w:szCs w:val="28"/>
        </w:rPr>
        <w:t xml:space="preserve"> VIF:</w:t>
      </w:r>
    </w:p>
    <w:p w14:paraId="7BCC94BA" w14:textId="3B39D1DA" w:rsidR="00CF6861" w:rsidRPr="00EA056D" w:rsidRDefault="00CF6861" w:rsidP="007C2A77">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 xml:space="preserve">جدول </w:t>
      </w:r>
      <w:r w:rsidR="007C2A77">
        <w:rPr>
          <w:rFonts w:ascii="Simplified Arabic" w:hAnsi="Simplified Arabic" w:cs="Simplified Arabic"/>
          <w:sz w:val="28"/>
          <w:szCs w:val="28"/>
        </w:rPr>
        <w:t>34</w:t>
      </w:r>
      <w:r w:rsidRPr="00EA056D">
        <w:rPr>
          <w:rFonts w:ascii="Simplified Arabic" w:hAnsi="Simplified Arabic" w:cs="Simplified Arabic" w:hint="cs"/>
          <w:sz w:val="28"/>
          <w:szCs w:val="28"/>
          <w:rtl/>
        </w:rPr>
        <w:t xml:space="preserve"> اختبار الخطية المتعددة</w:t>
      </w:r>
      <w:r w:rsidRPr="00EA056D">
        <w:rPr>
          <w:rFonts w:ascii="Simplified Arabic" w:hAnsi="Simplified Arabic" w:cs="Simplified Arabic" w:hint="cs"/>
          <w:sz w:val="28"/>
          <w:szCs w:val="28"/>
        </w:rPr>
        <w:t xml:space="preserve"> (VIF)</w:t>
      </w:r>
    </w:p>
    <w:tbl>
      <w:tblPr>
        <w:tblStyle w:val="ListTable3"/>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9"/>
        <w:gridCol w:w="895"/>
        <w:gridCol w:w="1407"/>
        <w:gridCol w:w="1990"/>
      </w:tblGrid>
      <w:tr w:rsidR="00CF6861" w:rsidRPr="00EA056D" w14:paraId="15637766" w14:textId="77777777" w:rsidTr="007C2A7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619" w:type="dxa"/>
            <w:tcBorders>
              <w:bottom w:val="none" w:sz="0" w:space="0" w:color="auto"/>
              <w:right w:val="none" w:sz="0" w:space="0" w:color="auto"/>
            </w:tcBorders>
            <w:hideMark/>
          </w:tcPr>
          <w:p w14:paraId="72729E13"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المتغير</w:t>
            </w:r>
          </w:p>
        </w:tc>
        <w:tc>
          <w:tcPr>
            <w:tcW w:w="0" w:type="auto"/>
            <w:hideMark/>
          </w:tcPr>
          <w:p w14:paraId="32273E82"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VIF</w:t>
            </w:r>
          </w:p>
        </w:tc>
        <w:tc>
          <w:tcPr>
            <w:tcW w:w="0" w:type="auto"/>
            <w:hideMark/>
          </w:tcPr>
          <w:p w14:paraId="2695C198"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Tolerance</w:t>
            </w:r>
          </w:p>
        </w:tc>
        <w:tc>
          <w:tcPr>
            <w:tcW w:w="0" w:type="auto"/>
            <w:hideMark/>
          </w:tcPr>
          <w:p w14:paraId="5A3098D1" w14:textId="77777777" w:rsidR="00CF6861" w:rsidRPr="00EA056D" w:rsidRDefault="00CF6861" w:rsidP="00EA056D">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التقييم</w:t>
            </w:r>
          </w:p>
        </w:tc>
      </w:tr>
      <w:tr w:rsidR="00CF6861" w:rsidRPr="00EA056D" w14:paraId="5383BAF2" w14:textId="77777777" w:rsidTr="007C2A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19" w:type="dxa"/>
            <w:tcBorders>
              <w:top w:val="none" w:sz="0" w:space="0" w:color="auto"/>
              <w:bottom w:val="none" w:sz="0" w:space="0" w:color="auto"/>
              <w:right w:val="none" w:sz="0" w:space="0" w:color="auto"/>
            </w:tcBorders>
            <w:hideMark/>
          </w:tcPr>
          <w:p w14:paraId="23E845FE"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إيجاد القيمة</w:t>
            </w:r>
          </w:p>
        </w:tc>
        <w:tc>
          <w:tcPr>
            <w:tcW w:w="0" w:type="auto"/>
            <w:tcBorders>
              <w:top w:val="none" w:sz="0" w:space="0" w:color="auto"/>
              <w:bottom w:val="none" w:sz="0" w:space="0" w:color="auto"/>
            </w:tcBorders>
            <w:hideMark/>
          </w:tcPr>
          <w:p w14:paraId="20D1F51F"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7.354</w:t>
            </w:r>
          </w:p>
        </w:tc>
        <w:tc>
          <w:tcPr>
            <w:tcW w:w="0" w:type="auto"/>
            <w:tcBorders>
              <w:top w:val="none" w:sz="0" w:space="0" w:color="auto"/>
              <w:bottom w:val="none" w:sz="0" w:space="0" w:color="auto"/>
            </w:tcBorders>
            <w:hideMark/>
          </w:tcPr>
          <w:p w14:paraId="31B5638E"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0.136</w:t>
            </w:r>
          </w:p>
        </w:tc>
        <w:tc>
          <w:tcPr>
            <w:tcW w:w="0" w:type="auto"/>
            <w:tcBorders>
              <w:top w:val="none" w:sz="0" w:space="0" w:color="auto"/>
              <w:bottom w:val="none" w:sz="0" w:space="0" w:color="auto"/>
            </w:tcBorders>
            <w:hideMark/>
          </w:tcPr>
          <w:p w14:paraId="16B90865"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مقبول</w:t>
            </w:r>
            <w:r w:rsidRPr="00EA056D">
              <w:rPr>
                <w:rFonts w:ascii="Simplified Arabic" w:hAnsi="Simplified Arabic" w:cs="Simplified Arabic" w:hint="cs"/>
                <w:sz w:val="28"/>
                <w:szCs w:val="28"/>
              </w:rPr>
              <w:t xml:space="preserve"> (VIF &lt; 10)</w:t>
            </w:r>
          </w:p>
        </w:tc>
      </w:tr>
      <w:tr w:rsidR="00CF6861" w:rsidRPr="00EA056D" w14:paraId="4D942D9E" w14:textId="77777777" w:rsidTr="007C2A77">
        <w:trPr>
          <w:jc w:val="center"/>
        </w:trPr>
        <w:tc>
          <w:tcPr>
            <w:cnfStyle w:val="001000000000" w:firstRow="0" w:lastRow="0" w:firstColumn="1" w:lastColumn="0" w:oddVBand="0" w:evenVBand="0" w:oddHBand="0" w:evenHBand="0" w:firstRowFirstColumn="0" w:firstRowLastColumn="0" w:lastRowFirstColumn="0" w:lastRowLastColumn="0"/>
            <w:tcW w:w="3619" w:type="dxa"/>
            <w:tcBorders>
              <w:right w:val="none" w:sz="0" w:space="0" w:color="auto"/>
            </w:tcBorders>
            <w:hideMark/>
          </w:tcPr>
          <w:p w14:paraId="7FA7AEDA"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السحب والدفع</w:t>
            </w:r>
          </w:p>
        </w:tc>
        <w:tc>
          <w:tcPr>
            <w:tcW w:w="0" w:type="auto"/>
            <w:hideMark/>
          </w:tcPr>
          <w:p w14:paraId="5EEBD256"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6.568</w:t>
            </w:r>
          </w:p>
        </w:tc>
        <w:tc>
          <w:tcPr>
            <w:tcW w:w="0" w:type="auto"/>
            <w:hideMark/>
          </w:tcPr>
          <w:p w14:paraId="17F111E0"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0.152</w:t>
            </w:r>
          </w:p>
        </w:tc>
        <w:tc>
          <w:tcPr>
            <w:tcW w:w="0" w:type="auto"/>
            <w:hideMark/>
          </w:tcPr>
          <w:p w14:paraId="16476FAE" w14:textId="77777777" w:rsidR="00CF6861" w:rsidRPr="00EA056D" w:rsidRDefault="00CF6861" w:rsidP="00EA056D">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مقبول</w:t>
            </w:r>
            <w:r w:rsidRPr="00EA056D">
              <w:rPr>
                <w:rFonts w:ascii="Simplified Arabic" w:hAnsi="Simplified Arabic" w:cs="Simplified Arabic" w:hint="cs"/>
                <w:sz w:val="28"/>
                <w:szCs w:val="28"/>
              </w:rPr>
              <w:t xml:space="preserve"> (VIF &lt; 10)</w:t>
            </w:r>
          </w:p>
        </w:tc>
      </w:tr>
      <w:tr w:rsidR="00CF6861" w:rsidRPr="00EA056D" w14:paraId="5236820E" w14:textId="77777777" w:rsidTr="007C2A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19" w:type="dxa"/>
            <w:tcBorders>
              <w:top w:val="none" w:sz="0" w:space="0" w:color="auto"/>
              <w:bottom w:val="none" w:sz="0" w:space="0" w:color="auto"/>
              <w:right w:val="none" w:sz="0" w:space="0" w:color="auto"/>
            </w:tcBorders>
            <w:hideMark/>
          </w:tcPr>
          <w:p w14:paraId="48A6E435" w14:textId="77777777" w:rsidR="00CF6861" w:rsidRPr="00EA056D" w:rsidRDefault="00CF6861" w:rsidP="00EA056D">
            <w:pPr>
              <w:bidi/>
              <w:spacing w:after="160" w:line="360" w:lineRule="auto"/>
              <w:jc w:val="center"/>
              <w:rPr>
                <w:rFonts w:ascii="Simplified Arabic" w:hAnsi="Simplified Arabic" w:cs="Simplified Arabic"/>
                <w:sz w:val="28"/>
                <w:szCs w:val="28"/>
              </w:rPr>
            </w:pPr>
            <w:r w:rsidRPr="00EA056D">
              <w:rPr>
                <w:rFonts w:ascii="Simplified Arabic" w:hAnsi="Simplified Arabic" w:cs="Simplified Arabic" w:hint="cs"/>
                <w:sz w:val="28"/>
                <w:szCs w:val="28"/>
                <w:rtl/>
              </w:rPr>
              <w:t>صفرية الأخطاء</w:t>
            </w:r>
          </w:p>
        </w:tc>
        <w:tc>
          <w:tcPr>
            <w:tcW w:w="0" w:type="auto"/>
            <w:tcBorders>
              <w:top w:val="none" w:sz="0" w:space="0" w:color="auto"/>
              <w:bottom w:val="none" w:sz="0" w:space="0" w:color="auto"/>
            </w:tcBorders>
            <w:hideMark/>
          </w:tcPr>
          <w:p w14:paraId="458DAEFA"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8.914</w:t>
            </w:r>
          </w:p>
        </w:tc>
        <w:tc>
          <w:tcPr>
            <w:tcW w:w="0" w:type="auto"/>
            <w:tcBorders>
              <w:top w:val="none" w:sz="0" w:space="0" w:color="auto"/>
              <w:bottom w:val="none" w:sz="0" w:space="0" w:color="auto"/>
            </w:tcBorders>
            <w:hideMark/>
          </w:tcPr>
          <w:p w14:paraId="677E91F9"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Pr>
              <w:t>0.112</w:t>
            </w:r>
          </w:p>
        </w:tc>
        <w:tc>
          <w:tcPr>
            <w:tcW w:w="0" w:type="auto"/>
            <w:tcBorders>
              <w:top w:val="none" w:sz="0" w:space="0" w:color="auto"/>
              <w:bottom w:val="none" w:sz="0" w:space="0" w:color="auto"/>
            </w:tcBorders>
            <w:hideMark/>
          </w:tcPr>
          <w:p w14:paraId="7DB2DF89" w14:textId="77777777" w:rsidR="00CF6861" w:rsidRPr="00EA056D" w:rsidRDefault="00CF6861" w:rsidP="00EA056D">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A056D">
              <w:rPr>
                <w:rFonts w:ascii="Simplified Arabic" w:hAnsi="Simplified Arabic" w:cs="Simplified Arabic" w:hint="cs"/>
                <w:sz w:val="28"/>
                <w:szCs w:val="28"/>
                <w:rtl/>
              </w:rPr>
              <w:t>مقبول</w:t>
            </w:r>
            <w:r w:rsidRPr="00EA056D">
              <w:rPr>
                <w:rFonts w:ascii="Simplified Arabic" w:hAnsi="Simplified Arabic" w:cs="Simplified Arabic" w:hint="cs"/>
                <w:sz w:val="28"/>
                <w:szCs w:val="28"/>
              </w:rPr>
              <w:t xml:space="preserve"> (VIF &lt; 10)</w:t>
            </w:r>
          </w:p>
        </w:tc>
      </w:tr>
    </w:tbl>
    <w:p w14:paraId="1028338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التعليق</w:t>
      </w:r>
      <w:r w:rsidRPr="00EA056D">
        <w:rPr>
          <w:rFonts w:ascii="Simplified Arabic" w:hAnsi="Simplified Arabic" w:cs="Simplified Arabic" w:hint="cs"/>
          <w:sz w:val="28"/>
          <w:szCs w:val="28"/>
        </w:rPr>
        <w:t>:</w:t>
      </w:r>
    </w:p>
    <w:p w14:paraId="714D4663"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جميع قيم</w:t>
      </w:r>
      <w:r w:rsidRPr="00EA056D">
        <w:rPr>
          <w:rFonts w:ascii="Simplified Arabic" w:hAnsi="Simplified Arabic" w:cs="Simplified Arabic" w:hint="cs"/>
          <w:sz w:val="28"/>
          <w:szCs w:val="28"/>
        </w:rPr>
        <w:t xml:space="preserve"> VIF </w:t>
      </w:r>
      <w:r w:rsidRPr="00EA056D">
        <w:rPr>
          <w:rFonts w:ascii="Simplified Arabic" w:hAnsi="Simplified Arabic" w:cs="Simplified Arabic" w:hint="cs"/>
          <w:sz w:val="28"/>
          <w:szCs w:val="28"/>
          <w:rtl/>
        </w:rPr>
        <w:t>أقل من 10 (الحد المقبول)</w:t>
      </w:r>
    </w:p>
    <w:p w14:paraId="3C923256"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لا توجد مشكلة خطية متعددة خطيرة</w:t>
      </w:r>
    </w:p>
    <w:p w14:paraId="4FA1D626"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المتغيرات مستقلة بشكل كافٍ</w:t>
      </w:r>
    </w:p>
    <w:p w14:paraId="0EA13F88"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النموذج صالح للاستخدام</w:t>
      </w:r>
    </w:p>
    <w:p w14:paraId="529D4873" w14:textId="08495BF1" w:rsidR="00CF6861" w:rsidRPr="00EA056D" w:rsidRDefault="00CF6861" w:rsidP="007F01AE">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ملاحظة: قيم</w:t>
      </w:r>
      <w:r w:rsidRPr="00EA056D">
        <w:rPr>
          <w:rFonts w:ascii="Simplified Arabic" w:hAnsi="Simplified Arabic" w:cs="Simplified Arabic" w:hint="cs"/>
          <w:sz w:val="28"/>
          <w:szCs w:val="28"/>
        </w:rPr>
        <w:t xml:space="preserve"> VIF </w:t>
      </w:r>
      <w:r w:rsidRPr="00EA056D">
        <w:rPr>
          <w:rFonts w:ascii="Simplified Arabic" w:hAnsi="Simplified Arabic" w:cs="Simplified Arabic" w:hint="cs"/>
          <w:sz w:val="28"/>
          <w:szCs w:val="28"/>
          <w:rtl/>
        </w:rPr>
        <w:t>بين 5-10 تعتبر مقبولة في البحوث الاجتماعية حيث المتغيرات مترابطة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بطبيعتها. الارتباط بين أبعاد الإدارة الرشيقة منطقي ومتوقع لأنها أجزاء من منظومة واحدة</w:t>
      </w:r>
      <w:r w:rsidRPr="00EA056D">
        <w:rPr>
          <w:rFonts w:ascii="Simplified Arabic" w:hAnsi="Simplified Arabic" w:cs="Simplified Arabic" w:hint="cs"/>
          <w:sz w:val="28"/>
          <w:szCs w:val="28"/>
        </w:rPr>
        <w:t>.</w:t>
      </w:r>
    </w:p>
    <w:p w14:paraId="76F13E96" w14:textId="149FA5AD" w:rsidR="00CF6861" w:rsidRPr="00D02C86" w:rsidRDefault="00CF6861" w:rsidP="00D02C86">
      <w:pPr>
        <w:bidi/>
        <w:spacing w:line="360" w:lineRule="auto"/>
        <w:rPr>
          <w:rFonts w:ascii="Simplified Arabic" w:hAnsi="Simplified Arabic" w:cs="Simplified Arabic"/>
          <w:b/>
          <w:bCs/>
          <w:sz w:val="28"/>
          <w:szCs w:val="28"/>
          <w:rtl/>
        </w:rPr>
      </w:pPr>
      <w:r w:rsidRPr="00D02C86">
        <w:rPr>
          <w:rFonts w:ascii="Simplified Arabic" w:hAnsi="Simplified Arabic" w:cs="Simplified Arabic" w:hint="cs"/>
          <w:b/>
          <w:bCs/>
          <w:sz w:val="28"/>
          <w:szCs w:val="28"/>
          <w:rtl/>
        </w:rPr>
        <w:t>الخلاصة الشاملة لاختبار الفرضيات</w:t>
      </w:r>
    </w:p>
    <w:p w14:paraId="1FFB0664" w14:textId="77777777" w:rsidR="00CF6861" w:rsidRPr="00EA056D" w:rsidRDefault="00CF6861" w:rsidP="00EA056D">
      <w:pPr>
        <w:pStyle w:val="ListParagraph"/>
        <w:numPr>
          <w:ilvl w:val="0"/>
          <w:numId w:val="28"/>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جميع الفرضيات (الرئيسية والفرعية) مقبولة بقوة استثنائية</w:t>
      </w:r>
    </w:p>
    <w:p w14:paraId="7C30F494" w14:textId="77777777" w:rsidR="00CF6861" w:rsidRPr="00EA056D" w:rsidRDefault="00CF6861" w:rsidP="00EA056D">
      <w:pPr>
        <w:pStyle w:val="ListParagraph"/>
        <w:numPr>
          <w:ilvl w:val="0"/>
          <w:numId w:val="28"/>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العلاقات قوية جداً</w:t>
      </w:r>
      <w:r w:rsidRPr="00EA056D">
        <w:rPr>
          <w:rFonts w:ascii="Simplified Arabic" w:hAnsi="Simplified Arabic" w:cs="Simplified Arabic" w:hint="cs"/>
          <w:sz w:val="28"/>
          <w:szCs w:val="28"/>
        </w:rPr>
        <w:t xml:space="preserve"> (r &gt; 0.92) </w:t>
      </w:r>
      <w:r w:rsidRPr="00EA056D">
        <w:rPr>
          <w:rFonts w:ascii="Simplified Arabic" w:hAnsi="Simplified Arabic" w:cs="Simplified Arabic" w:hint="cs"/>
          <w:sz w:val="28"/>
          <w:szCs w:val="28"/>
          <w:rtl/>
        </w:rPr>
        <w:t>ودالة عند أعلى مستويات الثقة</w:t>
      </w:r>
      <w:r w:rsidRPr="00EA056D">
        <w:rPr>
          <w:rFonts w:ascii="Simplified Arabic" w:hAnsi="Simplified Arabic" w:cs="Simplified Arabic" w:hint="cs"/>
          <w:sz w:val="28"/>
          <w:szCs w:val="28"/>
        </w:rPr>
        <w:t xml:space="preserve"> (p &lt; 0.001)</w:t>
      </w:r>
    </w:p>
    <w:p w14:paraId="7D23D230" w14:textId="77777777" w:rsidR="00CF6861" w:rsidRPr="00EA056D" w:rsidRDefault="00CF6861" w:rsidP="00EA056D">
      <w:pPr>
        <w:pStyle w:val="ListParagraph"/>
        <w:numPr>
          <w:ilvl w:val="0"/>
          <w:numId w:val="28"/>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النسب التفسيرية عالية جداً</w:t>
      </w:r>
      <w:r w:rsidRPr="00EA056D">
        <w:rPr>
          <w:rFonts w:ascii="Simplified Arabic" w:hAnsi="Simplified Arabic" w:cs="Simplified Arabic" w:hint="cs"/>
          <w:sz w:val="28"/>
          <w:szCs w:val="28"/>
        </w:rPr>
        <w:t xml:space="preserve"> (85.4% - 92.6%)</w:t>
      </w:r>
    </w:p>
    <w:p w14:paraId="62438887" w14:textId="77777777" w:rsidR="00CF6861" w:rsidRPr="00EA056D" w:rsidRDefault="00CF6861" w:rsidP="00EA056D">
      <w:pPr>
        <w:pStyle w:val="ListParagraph"/>
        <w:numPr>
          <w:ilvl w:val="0"/>
          <w:numId w:val="28"/>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صفرية الأخطاء" هو البعد الأقوى تأثيراً، يليه "إيجاد القيمة"، ثم "السحب والدفع</w:t>
      </w:r>
      <w:r w:rsidRPr="00EA056D">
        <w:rPr>
          <w:rFonts w:ascii="Simplified Arabic" w:hAnsi="Simplified Arabic" w:cs="Simplified Arabic" w:hint="cs"/>
          <w:sz w:val="28"/>
          <w:szCs w:val="28"/>
        </w:rPr>
        <w:t>"</w:t>
      </w:r>
    </w:p>
    <w:p w14:paraId="53D97E14" w14:textId="77777777" w:rsidR="00CF6861" w:rsidRPr="00EA056D" w:rsidRDefault="00CF6861" w:rsidP="00EA056D">
      <w:pPr>
        <w:pStyle w:val="ListParagraph"/>
        <w:numPr>
          <w:ilvl w:val="0"/>
          <w:numId w:val="28"/>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جميع الأبعاد تساهم بشكل مستقل ودال في تعزيز الاستدامة</w:t>
      </w:r>
    </w:p>
    <w:p w14:paraId="59C6B9B4" w14:textId="77777777" w:rsidR="00CF6861" w:rsidRPr="00EA056D" w:rsidRDefault="00CF6861" w:rsidP="00EA056D">
      <w:pPr>
        <w:pStyle w:val="ListParagraph"/>
        <w:numPr>
          <w:ilvl w:val="0"/>
          <w:numId w:val="28"/>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النموذج يتمتع بجودة إحصائية ممتازة ويستوفي جميع الافتراضات</w:t>
      </w:r>
    </w:p>
    <w:p w14:paraId="37CF1292" w14:textId="77777777" w:rsidR="00CF6861" w:rsidRPr="00EA056D" w:rsidRDefault="00CF6861" w:rsidP="00EA056D">
      <w:pPr>
        <w:pStyle w:val="ListParagraph"/>
        <w:numPr>
          <w:ilvl w:val="0"/>
          <w:numId w:val="28"/>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النتائج تتفوق على معظم الدراسات السابقة في قوة العلاقة</w:t>
      </w:r>
    </w:p>
    <w:p w14:paraId="1E083F43" w14:textId="673F67A7" w:rsidR="00CF6861" w:rsidRPr="00EA056D" w:rsidRDefault="00CF6861" w:rsidP="00EA056D">
      <w:pPr>
        <w:pStyle w:val="ListParagraph"/>
        <w:numPr>
          <w:ilvl w:val="0"/>
          <w:numId w:val="28"/>
        </w:numPr>
        <w:bidi/>
        <w:spacing w:line="360" w:lineRule="auto"/>
        <w:rPr>
          <w:rFonts w:ascii="Simplified Arabic" w:hAnsi="Simplified Arabic" w:cs="Simplified Arabic"/>
          <w:sz w:val="28"/>
          <w:szCs w:val="28"/>
          <w:rtl/>
        </w:rPr>
        <w:sectPr w:rsidR="00CF6861" w:rsidRPr="00EA056D" w:rsidSect="007F01AE">
          <w:pgSz w:w="12240" w:h="15840"/>
          <w:pgMar w:top="1440" w:right="1440" w:bottom="1440" w:left="1440" w:header="720" w:footer="720" w:gutter="0"/>
          <w:cols w:space="720"/>
          <w:docGrid w:linePitch="360"/>
        </w:sectPr>
      </w:pPr>
      <w:r w:rsidRPr="00EA056D">
        <w:rPr>
          <w:rFonts w:ascii="Simplified Arabic" w:hAnsi="Simplified Arabic" w:cs="Simplified Arabic" w:hint="cs"/>
          <w:sz w:val="28"/>
          <w:szCs w:val="28"/>
          <w:rtl/>
        </w:rPr>
        <w:t>الدلالة ليست إحصائية فقط، بل عملية وتطبيقية كبيرة جدا</w:t>
      </w:r>
    </w:p>
    <w:p w14:paraId="3D6FA71C" w14:textId="77777777" w:rsidR="00CF6861" w:rsidRPr="009061DB" w:rsidRDefault="00CF6861" w:rsidP="009061DB">
      <w:pPr>
        <w:pStyle w:val="Heading2"/>
        <w:bidi/>
        <w:spacing w:line="360" w:lineRule="auto"/>
        <w:jc w:val="both"/>
        <w:rPr>
          <w:rFonts w:ascii="Simplified Arabic" w:hAnsi="Simplified Arabic" w:cs="Simplified Arabic"/>
          <w:b/>
          <w:bCs/>
          <w:color w:val="auto"/>
          <w:sz w:val="28"/>
          <w:szCs w:val="28"/>
          <w:rtl/>
        </w:rPr>
      </w:pPr>
      <w:r w:rsidRPr="009061DB">
        <w:rPr>
          <w:rFonts w:ascii="Simplified Arabic" w:hAnsi="Simplified Arabic" w:cs="Simplified Arabic" w:hint="cs"/>
          <w:b/>
          <w:bCs/>
          <w:color w:val="auto"/>
          <w:sz w:val="28"/>
          <w:szCs w:val="28"/>
          <w:rtl/>
        </w:rPr>
        <w:lastRenderedPageBreak/>
        <w:t>خاتمة الفصل الرابع</w:t>
      </w:r>
    </w:p>
    <w:p w14:paraId="7F6AB8B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يختتم هذا الفصل رحلة تحليلية معمقة استغرقت استعراض وتحليل وتفسير كم هائل من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البيانات الميدانية التي جُمعت من 250 مشاركاً يمثلون قطاعاً حيوياً ومهماً من المجتمع</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السعودي، ألا وهو القطاع غير الربحي في مدينة جدة. وقد كشفت هذه الرحلة التحليلية عن نتائج ذات دلالات عميقة ومتعددة الأبعاد، تسهم في إثراء المعرفة العلمية، وتقدم إجابات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واضحة ومدعومة بالأدلة الإحصائية القوية على تساؤلات الدراسة، وتفتح آفاقاً واسعة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للتطبيق العملي والبحث المستقبلي</w:t>
      </w:r>
      <w:r w:rsidRPr="00EA056D">
        <w:rPr>
          <w:rFonts w:ascii="Simplified Arabic" w:hAnsi="Simplified Arabic" w:cs="Simplified Arabic" w:hint="cs"/>
          <w:sz w:val="28"/>
          <w:szCs w:val="28"/>
        </w:rPr>
        <w:t>.</w:t>
      </w:r>
    </w:p>
    <w:p w14:paraId="3C3DDCCA" w14:textId="77777777" w:rsidR="00CF6861" w:rsidRPr="009061DB" w:rsidRDefault="00CF6861" w:rsidP="009061DB">
      <w:pPr>
        <w:bidi/>
        <w:spacing w:line="360" w:lineRule="auto"/>
        <w:rPr>
          <w:rFonts w:ascii="Simplified Arabic" w:hAnsi="Simplified Arabic" w:cs="Simplified Arabic"/>
          <w:b/>
          <w:bCs/>
          <w:sz w:val="28"/>
          <w:szCs w:val="28"/>
          <w:rtl/>
        </w:rPr>
      </w:pPr>
      <w:r w:rsidRPr="009061DB">
        <w:rPr>
          <w:rFonts w:ascii="Simplified Arabic" w:hAnsi="Simplified Arabic" w:cs="Simplified Arabic" w:hint="cs"/>
          <w:b/>
          <w:bCs/>
          <w:sz w:val="28"/>
          <w:szCs w:val="28"/>
          <w:rtl/>
        </w:rPr>
        <w:t>أولاً: الإنجازات المنهجية للفصل</w:t>
      </w:r>
    </w:p>
    <w:p w14:paraId="2C4BF8C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حقق هذا الفصل عدة إنجازات منهجية مهمة تعزز من مصداقية النتائج وقابليتها للتعميم</w:t>
      </w:r>
      <w:r w:rsidRPr="00EA056D">
        <w:rPr>
          <w:rFonts w:ascii="Simplified Arabic" w:hAnsi="Simplified Arabic" w:cs="Simplified Arabic" w:hint="cs"/>
          <w:sz w:val="28"/>
          <w:szCs w:val="28"/>
        </w:rPr>
        <w:t>:</w:t>
      </w:r>
    </w:p>
    <w:p w14:paraId="79943B3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1</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معدل استجابة استثنائي</w:t>
      </w:r>
      <w:r w:rsidRPr="00EA056D">
        <w:rPr>
          <w:rFonts w:ascii="Simplified Arabic" w:hAnsi="Simplified Arabic" w:cs="Simplified Arabic" w:hint="cs"/>
          <w:sz w:val="28"/>
          <w:szCs w:val="28"/>
        </w:rPr>
        <w:t xml:space="preserve"> (82.4%)</w:t>
      </w:r>
      <w:r w:rsidRPr="00EA056D">
        <w:rPr>
          <w:rFonts w:ascii="Simplified Arabic" w:hAnsi="Simplified Arabic" w:cs="Simplified Arabic" w:hint="cs"/>
          <w:sz w:val="28"/>
          <w:szCs w:val="28"/>
          <w:rtl/>
        </w:rPr>
        <w:t>:</w:t>
      </w:r>
    </w:p>
    <w:p w14:paraId="46AFB086"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يفوق بكثير المعدلات المقبولة في البحوث الإلكترونية</w:t>
      </w:r>
    </w:p>
    <w:p w14:paraId="5D13E9E8"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يعكس اهتماماً حقيقياً بموضوع الدراسة</w:t>
      </w:r>
    </w:p>
    <w:p w14:paraId="60015254"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يقلل من تحيز عدم الاستجابة</w:t>
      </w:r>
    </w:p>
    <w:p w14:paraId="2DC053AF"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يعزز القوة الإحصائية للاختبارات</w:t>
      </w:r>
    </w:p>
    <w:p w14:paraId="46571B0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2</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تنوع وتمثيلية العينة</w:t>
      </w:r>
      <w:r w:rsidRPr="00EA056D">
        <w:rPr>
          <w:rFonts w:ascii="Simplified Arabic" w:hAnsi="Simplified Arabic" w:cs="Simplified Arabic" w:hint="cs"/>
          <w:sz w:val="28"/>
          <w:szCs w:val="28"/>
        </w:rPr>
        <w:t>:</w:t>
      </w:r>
    </w:p>
    <w:p w14:paraId="16B45C5F"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تمثيل متوازن لجميع الفئات الديموغرافية</w:t>
      </w:r>
    </w:p>
    <w:p w14:paraId="20485BEA"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تنوع في الخبرات والمؤهلات والمستويات</w:t>
      </w:r>
    </w:p>
    <w:p w14:paraId="12FAEAB7"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انعكاس دقيق لواقع القطاع غير الربحي</w:t>
      </w:r>
    </w:p>
    <w:p w14:paraId="29AF5F57" w14:textId="606F09A0" w:rsidR="00CF6861" w:rsidRPr="00B8562B" w:rsidRDefault="00CF6861" w:rsidP="00B8562B">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شمولية تضمن صحة التعميم</w:t>
      </w:r>
    </w:p>
    <w:p w14:paraId="47E95BE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3</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شمولية التحليلات الإحصائية</w:t>
      </w:r>
      <w:r w:rsidRPr="00EA056D">
        <w:rPr>
          <w:rFonts w:ascii="Simplified Arabic" w:hAnsi="Simplified Arabic" w:cs="Simplified Arabic" w:hint="cs"/>
          <w:sz w:val="28"/>
          <w:szCs w:val="28"/>
        </w:rPr>
        <w:t>:</w:t>
      </w:r>
    </w:p>
    <w:p w14:paraId="5E76A752"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استخدام 15+ اختبار إحصائي مختلف</w:t>
      </w:r>
    </w:p>
    <w:p w14:paraId="08FDD3CD"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التحقق من جميع الافتراضات الإحصائية</w:t>
      </w:r>
    </w:p>
    <w:p w14:paraId="0CB31F3D"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استخدام اختبارات </w:t>
      </w:r>
      <w:proofErr w:type="spellStart"/>
      <w:r w:rsidRPr="00EA056D">
        <w:rPr>
          <w:rFonts w:ascii="Simplified Arabic" w:hAnsi="Simplified Arabic" w:cs="Simplified Arabic" w:hint="cs"/>
          <w:sz w:val="28"/>
          <w:szCs w:val="28"/>
          <w:rtl/>
        </w:rPr>
        <w:t>معلمية</w:t>
      </w:r>
      <w:proofErr w:type="spellEnd"/>
      <w:r w:rsidRPr="00EA056D">
        <w:rPr>
          <w:rFonts w:ascii="Simplified Arabic" w:hAnsi="Simplified Arabic" w:cs="Simplified Arabic" w:hint="cs"/>
          <w:sz w:val="28"/>
          <w:szCs w:val="28"/>
          <w:rtl/>
        </w:rPr>
        <w:t xml:space="preserve"> </w:t>
      </w:r>
      <w:proofErr w:type="spellStart"/>
      <w:r w:rsidRPr="00EA056D">
        <w:rPr>
          <w:rFonts w:ascii="Simplified Arabic" w:hAnsi="Simplified Arabic" w:cs="Simplified Arabic" w:hint="cs"/>
          <w:sz w:val="28"/>
          <w:szCs w:val="28"/>
          <w:rtl/>
        </w:rPr>
        <w:t>ولامعلمية</w:t>
      </w:r>
      <w:proofErr w:type="spellEnd"/>
    </w:p>
    <w:p w14:paraId="4EC230BD"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تطبيق تشخيصات متقدمة للنماذج</w:t>
      </w:r>
    </w:p>
    <w:p w14:paraId="0AD4AAB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4</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عمق التحليل والتفسير</w:t>
      </w:r>
      <w:r w:rsidRPr="00EA056D">
        <w:rPr>
          <w:rFonts w:ascii="Simplified Arabic" w:hAnsi="Simplified Arabic" w:cs="Simplified Arabic" w:hint="cs"/>
          <w:sz w:val="28"/>
          <w:szCs w:val="28"/>
        </w:rPr>
        <w:t>:</w:t>
      </w:r>
    </w:p>
    <w:p w14:paraId="1BA6D39A"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تجاوز مجرد عرض الأرقام إلى التفسير العميق</w:t>
      </w:r>
    </w:p>
    <w:p w14:paraId="6A108499"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الربط بالإطار النظري والدراسات السابقة</w:t>
      </w:r>
    </w:p>
    <w:p w14:paraId="16BBD0A1"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التفسير في ضوء السياق المحلي</w:t>
      </w:r>
    </w:p>
    <w:p w14:paraId="3E3F6B4F"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استخلاص الدلالات النظرية والتطبيقية</w:t>
      </w:r>
    </w:p>
    <w:p w14:paraId="22047FBB" w14:textId="77777777" w:rsidR="00CF6861" w:rsidRPr="009061DB" w:rsidRDefault="00CF6861" w:rsidP="009061DB">
      <w:pPr>
        <w:bidi/>
        <w:spacing w:line="360" w:lineRule="auto"/>
        <w:rPr>
          <w:rFonts w:ascii="Simplified Arabic" w:hAnsi="Simplified Arabic" w:cs="Simplified Arabic"/>
          <w:b/>
          <w:bCs/>
          <w:sz w:val="28"/>
          <w:szCs w:val="28"/>
          <w:rtl/>
        </w:rPr>
      </w:pPr>
      <w:r w:rsidRPr="009061DB">
        <w:rPr>
          <w:rFonts w:ascii="Simplified Arabic" w:hAnsi="Simplified Arabic" w:cs="Simplified Arabic" w:hint="cs"/>
          <w:b/>
          <w:bCs/>
          <w:sz w:val="28"/>
          <w:szCs w:val="28"/>
          <w:rtl/>
        </w:rPr>
        <w:t>ثانياً: أبرز النتائج وأهميتها</w:t>
      </w:r>
    </w:p>
    <w:p w14:paraId="21A4EE1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1</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النتيجة المحورية</w:t>
      </w:r>
      <w:r w:rsidRPr="00EA056D">
        <w:rPr>
          <w:rFonts w:ascii="Simplified Arabic" w:hAnsi="Simplified Arabic" w:cs="Simplified Arabic" w:hint="cs"/>
          <w:sz w:val="28"/>
          <w:szCs w:val="28"/>
        </w:rPr>
        <w:t>:</w:t>
      </w:r>
    </w:p>
    <w:p w14:paraId="4F4EDB4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توصلت الدراسة إلى نتيجة محورية ذات أهمية نظرية وتطبيقية كبيرة، وهي وجود علاقة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ارتباطية طردية قوية جداً</w:t>
      </w:r>
      <w:r w:rsidRPr="00EA056D">
        <w:rPr>
          <w:rFonts w:ascii="Simplified Arabic" w:hAnsi="Simplified Arabic" w:cs="Simplified Arabic" w:hint="cs"/>
          <w:sz w:val="28"/>
          <w:szCs w:val="28"/>
        </w:rPr>
        <w:t xml:space="preserve"> (r = 0.962, p &lt; 0.001) </w:t>
      </w:r>
      <w:r w:rsidRPr="00EA056D">
        <w:rPr>
          <w:rFonts w:ascii="Simplified Arabic" w:hAnsi="Simplified Arabic" w:cs="Simplified Arabic" w:hint="cs"/>
          <w:sz w:val="28"/>
          <w:szCs w:val="28"/>
          <w:rtl/>
        </w:rPr>
        <w:t>بين تطبيق مبادئ الإدارة الرشيقة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ومستوى الاستدامة التنظيمية في المنظمات غير الربحية. هذه العلاقة الاستثنائية تعني أن</w:t>
      </w:r>
      <w:r w:rsidRPr="00EA056D">
        <w:rPr>
          <w:rFonts w:ascii="Simplified Arabic" w:hAnsi="Simplified Arabic" w:cs="Simplified Arabic" w:hint="cs"/>
          <w:sz w:val="28"/>
          <w:szCs w:val="28"/>
        </w:rPr>
        <w:t>:</w:t>
      </w:r>
    </w:p>
    <w:p w14:paraId="1F3FBE84"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الإدارة الرشيقة ليست مجرد أداة لتحسين الكفاءة، بل هي استراتيجية شاملة للاستدامة</w:t>
      </w:r>
    </w:p>
    <w:p w14:paraId="6B7C8180"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lastRenderedPageBreak/>
        <w:t xml:space="preserve">92.6% </w:t>
      </w:r>
      <w:r w:rsidRPr="00EA056D">
        <w:rPr>
          <w:rFonts w:ascii="Simplified Arabic" w:hAnsi="Simplified Arabic" w:cs="Simplified Arabic" w:hint="cs"/>
          <w:sz w:val="28"/>
          <w:szCs w:val="28"/>
          <w:rtl/>
        </w:rPr>
        <w:t>من التباين في الاستدامة يمكن تفسيره بمستوى تطبيق الإدارة الرشيقة</w:t>
      </w:r>
    </w:p>
    <w:p w14:paraId="22810A81"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الاستثمار في الإدارة الرشيقة هو استثمار مباشر في الاستدامة</w:t>
      </w:r>
    </w:p>
    <w:p w14:paraId="0DB2E2D3" w14:textId="48A6C4B2" w:rsidR="00CF6861" w:rsidRPr="001C7D60" w:rsidRDefault="00CF6861" w:rsidP="001C7D60">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إهمال الإدارة الرشيقة يعني تهديداً مباشراً للاستدامة</w:t>
      </w:r>
    </w:p>
    <w:p w14:paraId="22B47CC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2</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النتائج الوصفية المهمة</w:t>
      </w:r>
      <w:r w:rsidRPr="00EA056D">
        <w:rPr>
          <w:rFonts w:ascii="Simplified Arabic" w:hAnsi="Simplified Arabic" w:cs="Simplified Arabic" w:hint="cs"/>
          <w:sz w:val="28"/>
          <w:szCs w:val="28"/>
        </w:rPr>
        <w:t>:</w:t>
      </w:r>
    </w:p>
    <w:p w14:paraId="012322F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 مستوى تطبيق مرتفع للإدارة الرشيقة (5.374/7</w:t>
      </w:r>
      <w:r w:rsidRPr="00EA056D">
        <w:rPr>
          <w:rFonts w:ascii="Simplified Arabic" w:hAnsi="Simplified Arabic" w:cs="Simplified Arabic" w:hint="cs"/>
          <w:sz w:val="28"/>
          <w:szCs w:val="28"/>
        </w:rPr>
        <w:t>):</w:t>
      </w:r>
    </w:p>
    <w:p w14:paraId="3C00A383"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يعكس نضجاً إدارياً معتبراً في القطاع</w:t>
      </w:r>
    </w:p>
    <w:p w14:paraId="7F8DAD42"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يضع القطاع غير الربحي السعودي في موقع متقدم إقليمياً</w:t>
      </w:r>
    </w:p>
    <w:p w14:paraId="793CAC04"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يؤكد نجاح جهود التطوير والتحديث</w:t>
      </w:r>
    </w:p>
    <w:p w14:paraId="27A01D26"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يبشر بمستقبل واعد للقطاع</w:t>
      </w:r>
    </w:p>
    <w:p w14:paraId="448B12D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ب) مستوى استدامة مرتفع (5.317/7):</w:t>
      </w:r>
    </w:p>
    <w:p w14:paraId="265ED2B8"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يعكس التزاماً حقيقياً بالاستدامة بأبعادها الثلاثة</w:t>
      </w:r>
    </w:p>
    <w:p w14:paraId="1EC6A60D"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يؤكد قدرة القطاع على الاستمرار والنمو</w:t>
      </w:r>
    </w:p>
    <w:p w14:paraId="45DD05F5"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يعزز الثقة في دور القطاع التنموي</w:t>
      </w:r>
    </w:p>
    <w:p w14:paraId="4B3A5B8C"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يدعم أهداف رؤية 2030</w:t>
      </w:r>
    </w:p>
    <w:p w14:paraId="18D6F802"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 التفاوت بين الأبعاد</w:t>
      </w:r>
      <w:r w:rsidRPr="00EA056D">
        <w:rPr>
          <w:rFonts w:ascii="Simplified Arabic" w:hAnsi="Simplified Arabic" w:cs="Simplified Arabic" w:hint="cs"/>
          <w:sz w:val="28"/>
          <w:szCs w:val="28"/>
        </w:rPr>
        <w:t>:</w:t>
      </w:r>
    </w:p>
    <w:p w14:paraId="09F518A8"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صفرية الأخطاء (الأعلى): يعكس ثقافة الجودة</w:t>
      </w:r>
    </w:p>
    <w:p w14:paraId="1ABF93CA"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الاستدامة الاجتماعية (الأعلى): يعكس طبيعة القطاع</w:t>
      </w:r>
    </w:p>
    <w:p w14:paraId="42956D0C"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السحب والدفع (الأقل): يشير لفرص التحسين</w:t>
      </w:r>
    </w:p>
    <w:p w14:paraId="798535D4"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الاستدامة البيئية (الأقل): تحتاج لمزيد من الاهتمام</w:t>
      </w:r>
    </w:p>
    <w:p w14:paraId="6CC71EA8" w14:textId="1D2B4A9D" w:rsidR="00CF6861" w:rsidRPr="00EA056D" w:rsidRDefault="00CF6861" w:rsidP="001C7D60">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3</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النتائج الاستدلالية الحاسمة</w:t>
      </w:r>
      <w:r w:rsidRPr="00EA056D">
        <w:rPr>
          <w:rFonts w:ascii="Simplified Arabic" w:hAnsi="Simplified Arabic" w:cs="Simplified Arabic" w:hint="cs"/>
          <w:sz w:val="28"/>
          <w:szCs w:val="28"/>
        </w:rPr>
        <w:t>:</w:t>
      </w:r>
    </w:p>
    <w:p w14:paraId="2DF0061F"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جميع الفرضيات مقبولة بقوة استثنائية</w:t>
      </w:r>
    </w:p>
    <w:p w14:paraId="6C27AD19"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جميع الأبعاد تساهم بشكل دال ومستقل</w:t>
      </w:r>
    </w:p>
    <w:p w14:paraId="4928901E"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صفرية الأخطاء" هو الأقوى تأثيراً</w:t>
      </w:r>
      <w:r w:rsidRPr="00EA056D">
        <w:rPr>
          <w:rFonts w:ascii="Simplified Arabic" w:hAnsi="Simplified Arabic" w:cs="Simplified Arabic" w:hint="cs"/>
          <w:sz w:val="28"/>
          <w:szCs w:val="28"/>
        </w:rPr>
        <w:t xml:space="preserve"> (Beta = 0.419)</w:t>
      </w:r>
    </w:p>
    <w:p w14:paraId="342DA870"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لا توجد فروق دالة حسب المتغيرات الديموغرافية (تجانس الآراء)</w:t>
      </w:r>
    </w:p>
    <w:p w14:paraId="56A3ACD9" w14:textId="77777777" w:rsidR="00CF6861" w:rsidRPr="009061DB" w:rsidRDefault="00CF6861" w:rsidP="009061DB">
      <w:pPr>
        <w:bidi/>
        <w:spacing w:line="360" w:lineRule="auto"/>
        <w:rPr>
          <w:rFonts w:ascii="Simplified Arabic" w:hAnsi="Simplified Arabic" w:cs="Simplified Arabic"/>
          <w:b/>
          <w:bCs/>
          <w:sz w:val="28"/>
          <w:szCs w:val="28"/>
          <w:rtl/>
        </w:rPr>
      </w:pPr>
      <w:r w:rsidRPr="009061DB">
        <w:rPr>
          <w:rFonts w:ascii="Simplified Arabic" w:hAnsi="Simplified Arabic" w:cs="Simplified Arabic" w:hint="cs"/>
          <w:b/>
          <w:bCs/>
          <w:sz w:val="28"/>
          <w:szCs w:val="28"/>
          <w:rtl/>
        </w:rPr>
        <w:t>ثالثاً: الإسهامات العلمية للدراسة</w:t>
      </w:r>
    </w:p>
    <w:p w14:paraId="602AEAB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تقدم هذه الدراسة مجموعة من الإسهامات العلمية المهمة التي تثري الأدبيات البحثية في مجال الإدارة الرشيقة والاستدامة التنظيمية، ويمكن تصنيف هذه الإسهامات إلى ثلاثة محاور رئيسية: الإسهام النظري، الإسهام المنهجي، والإسهام </w:t>
      </w:r>
      <w:proofErr w:type="spellStart"/>
      <w:r w:rsidRPr="00EA056D">
        <w:rPr>
          <w:rFonts w:ascii="Simplified Arabic" w:hAnsi="Simplified Arabic" w:cs="Simplified Arabic" w:hint="cs"/>
          <w:sz w:val="28"/>
          <w:szCs w:val="28"/>
          <w:rtl/>
        </w:rPr>
        <w:t>السياقي</w:t>
      </w:r>
      <w:proofErr w:type="spellEnd"/>
      <w:r w:rsidRPr="00EA056D">
        <w:rPr>
          <w:rFonts w:ascii="Simplified Arabic" w:hAnsi="Simplified Arabic" w:cs="Simplified Arabic" w:hint="cs"/>
          <w:sz w:val="28"/>
          <w:szCs w:val="28"/>
        </w:rPr>
        <w:t>.</w:t>
      </w:r>
    </w:p>
    <w:p w14:paraId="697AEE7A"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الإسهام النظري</w:t>
      </w:r>
    </w:p>
    <w:p w14:paraId="2C1BBE8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تسهم الدراسة في سد فجوة بحثية واضحة، إذ تندر الدراسات العربية التي تربط بين الإدارة الرشيقة والاستدامة، وتُعد هذه الدراسة – حسب علم الباحث – الأولى التي تتناول هذه العلاقة في القطاع غير الربحي السعودي. كما تضيف الدراسة إلى الأدبيات العربية في مجال الإدارة الرشيقة، وتوسع نطاق تطبيق نظرياتها من بيئة التصنيع إلى قطاع الخدمات غير الربحية. إضافة إلى ذلك، تقدم الدراسة إطاراً نظرياً جديداً يربط بين المفهومين، ويحدد الآليات التي تربط الإدارة الرشيقة بالاستدامة، مما يثبت قابلية تطبيق هذه </w:t>
      </w:r>
      <w:r w:rsidRPr="00EA056D">
        <w:rPr>
          <w:rFonts w:ascii="Simplified Arabic" w:hAnsi="Simplified Arabic" w:cs="Simplified Arabic" w:hint="cs"/>
          <w:sz w:val="28"/>
          <w:szCs w:val="28"/>
          <w:rtl/>
        </w:rPr>
        <w:lastRenderedPageBreak/>
        <w:t>النظريات في السياق غير الربحي ويسهم في بناء نظرية محلية للإدارة في القطاع الثالث. علاوة على ذلك، تقدم الدراسة تأكيداً تجريبياً قوياً للعلاقة النظرية المفترضة، من خلال قياس كمي دقيق لقوة العلاقة ونسبة التأثير، بما يبرهن أن هذه العلاقة ليست مجرد افتراض نظري، بل واقع يمكن قياسه والتحقق منه</w:t>
      </w:r>
      <w:r w:rsidRPr="00EA056D">
        <w:rPr>
          <w:rFonts w:ascii="Simplified Arabic" w:hAnsi="Simplified Arabic" w:cs="Simplified Arabic" w:hint="cs"/>
          <w:sz w:val="28"/>
          <w:szCs w:val="28"/>
        </w:rPr>
        <w:t>.</w:t>
      </w:r>
    </w:p>
    <w:p w14:paraId="3F68EC5A"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الإسهام المنهجي</w:t>
      </w:r>
    </w:p>
    <w:p w14:paraId="37401216"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من الناحية المنهجية، طورت الدراسة أداة قياس ذات خصائص </w:t>
      </w:r>
      <w:proofErr w:type="spellStart"/>
      <w:r w:rsidRPr="00EA056D">
        <w:rPr>
          <w:rFonts w:ascii="Simplified Arabic" w:hAnsi="Simplified Arabic" w:cs="Simplified Arabic" w:hint="cs"/>
          <w:sz w:val="28"/>
          <w:szCs w:val="28"/>
          <w:rtl/>
        </w:rPr>
        <w:t>سيكومترية</w:t>
      </w:r>
      <w:proofErr w:type="spellEnd"/>
      <w:r w:rsidRPr="00EA056D">
        <w:rPr>
          <w:rFonts w:ascii="Simplified Arabic" w:hAnsi="Simplified Arabic" w:cs="Simplified Arabic" w:hint="cs"/>
          <w:sz w:val="28"/>
          <w:szCs w:val="28"/>
          <w:rtl/>
        </w:rPr>
        <w:t xml:space="preserve"> عالية، حيث بلغت قيمة معامل الثبات (ألفا كرونباخ) 0.93، مما يعكس جودة الأداة ودقتها. كما اعتمدت الدراسة منهجية بحثية متقدمة جمعت بين الأسلوبين الكمي والنوعي، واستخدمت تحليلات إحصائية متنوعة ومتقدمة، بما يعزز قوة النتائج وموثوقيتها. إضافة إلى ذلك، تقدم الدراسة نموذجاً منهجياً يمكن تكراره في سياقات بحثية أخرى، مما يفتح المجال أمام الباحثين لتطبيقه في مجالات مشابهة</w:t>
      </w:r>
      <w:r w:rsidRPr="00EA056D">
        <w:rPr>
          <w:rFonts w:ascii="Simplified Arabic" w:hAnsi="Simplified Arabic" w:cs="Simplified Arabic" w:hint="cs"/>
          <w:sz w:val="28"/>
          <w:szCs w:val="28"/>
        </w:rPr>
        <w:t>.</w:t>
      </w:r>
    </w:p>
    <w:p w14:paraId="3002A438"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 xml:space="preserve">الإسهام </w:t>
      </w:r>
      <w:proofErr w:type="spellStart"/>
      <w:r w:rsidRPr="00EA056D">
        <w:rPr>
          <w:rFonts w:ascii="Simplified Arabic" w:hAnsi="Simplified Arabic" w:cs="Simplified Arabic" w:hint="cs"/>
          <w:b/>
          <w:bCs/>
          <w:sz w:val="28"/>
          <w:szCs w:val="28"/>
          <w:rtl/>
        </w:rPr>
        <w:t>السياقي</w:t>
      </w:r>
      <w:proofErr w:type="spellEnd"/>
    </w:p>
    <w:p w14:paraId="7062C418"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تتميز الدراسة أيضاً بإسهامها في توثيق واقع القطاع غير الربحي في مدينة جدة بالأرقام والبيانات الحديثة لعام 2025، مما يوفر قاعدة معلومات دقيقة عن مستوى الممارسات الإدارية في هذا السياق. كما تسهم الدراسة في فهم الخصوصية الثقافية والمؤسسية للبيئة السعودية، وتضيف إلى بناء قاعدة بيانات بحثية محلية يمكن أن تكون مرجعاً مهماً للباحثين وصناع القرار في المستقبل.</w:t>
      </w:r>
    </w:p>
    <w:p w14:paraId="1809BF10" w14:textId="77777777" w:rsidR="00CF6861" w:rsidRPr="009061DB" w:rsidRDefault="00CF6861" w:rsidP="009061DB">
      <w:pPr>
        <w:bidi/>
        <w:spacing w:line="360" w:lineRule="auto"/>
        <w:rPr>
          <w:rFonts w:ascii="Simplified Arabic" w:hAnsi="Simplified Arabic" w:cs="Simplified Arabic"/>
          <w:b/>
          <w:bCs/>
          <w:sz w:val="28"/>
          <w:szCs w:val="28"/>
          <w:rtl/>
        </w:rPr>
      </w:pPr>
      <w:r w:rsidRPr="009061DB">
        <w:rPr>
          <w:rFonts w:ascii="Simplified Arabic" w:hAnsi="Simplified Arabic" w:cs="Simplified Arabic" w:hint="cs"/>
          <w:b/>
          <w:bCs/>
          <w:sz w:val="28"/>
          <w:szCs w:val="28"/>
          <w:rtl/>
        </w:rPr>
        <w:t>رابعاً: الدلالات التطبيقية والعملية</w:t>
      </w:r>
    </w:p>
    <w:p w14:paraId="48F3837B"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لا تقتصر قيمة هذه الدراسة على الإسهامات النظرية، بل تمتد لتشمل دلالات تطبيقية مباشرة يمكن أن تسهم في تحسين الممارسات الإدارية وتعزيز الاستدامة في القطاع غير الربحي</w:t>
      </w:r>
      <w:r w:rsidRPr="00EA056D">
        <w:rPr>
          <w:rFonts w:ascii="Simplified Arabic" w:hAnsi="Simplified Arabic" w:cs="Simplified Arabic" w:hint="cs"/>
          <w:sz w:val="28"/>
          <w:szCs w:val="28"/>
        </w:rPr>
        <w:t>.</w:t>
      </w:r>
    </w:p>
    <w:p w14:paraId="4107E824"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lastRenderedPageBreak/>
        <w:t>بالنسبة للمنظمات غير الربحية</w:t>
      </w:r>
    </w:p>
    <w:p w14:paraId="67617A7A"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تشير النتائج إلى أن الإدارة الرشيقة ليست خياراً ترفيهياً، بل ضرورة لتحقيق الاستدامة المؤسسية. ويُعد الاستثمار في التدريب على ممارسات الإدارة الرشيقة خطوة استراتيجية ذات عائد كبير على الأداء والاستدامة. كما تبرز أهمية التركيز على الجودة والتحسين المستمر باعتبارهما أولوية قصوى، إلى جانب تطوير أنظمة السحب والدفع التي تمثل فرصة كبيرة لتحسين كفاءة العمليات. إضافة إلى ذلك، تحتاج الاستدامة البيئية إلى مزيد من الاهتمام لضمان توافق الممارسات مع الأهداف الشاملة للتنمية المستدامة</w:t>
      </w:r>
      <w:r w:rsidRPr="00EA056D">
        <w:rPr>
          <w:rFonts w:ascii="Simplified Arabic" w:hAnsi="Simplified Arabic" w:cs="Simplified Arabic" w:hint="cs"/>
          <w:sz w:val="28"/>
          <w:szCs w:val="28"/>
        </w:rPr>
        <w:t>.</w:t>
      </w:r>
    </w:p>
    <w:p w14:paraId="21A48C83"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بالنسبة للمركز الوطني لتنمية القطاع غير الربحي</w:t>
      </w:r>
    </w:p>
    <w:p w14:paraId="40AF5089"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توصي الدراسة بضرورة تصميم برامج تدريبية متخصصة في الإدارة الرشيقة تستهدف المنظمات العاملة في القطاع الثالث، مع تقديم الدعم الفني والاستشاري لتعزيز قدراتها. كما يُقترح ربط التمويل والدعم المقدم للمنظمات بمعايير الإدارة الرشيقة، بما يحفز الالتزام بهذه الممارسات. ومن المهم أيضاً نشر أفضل الممارسات وقصص النجاح عبر منصات تواصل فعالة، وتطوير أدوات ومنصات رقمية داعمة لتطبيق الإدارة الرشيقة بشكل عملي</w:t>
      </w:r>
      <w:r w:rsidRPr="00EA056D">
        <w:rPr>
          <w:rFonts w:ascii="Simplified Arabic" w:hAnsi="Simplified Arabic" w:cs="Simplified Arabic" w:hint="cs"/>
          <w:sz w:val="28"/>
          <w:szCs w:val="28"/>
        </w:rPr>
        <w:t>.</w:t>
      </w:r>
    </w:p>
    <w:p w14:paraId="20B17488"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بالنسبة لصناع السياسات</w:t>
      </w:r>
    </w:p>
    <w:p w14:paraId="52D05A4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تتطلب المرحلة المقبلة إدراج معايير الإدارة الرشيقة ضمن متطلبات الترخيص للمنظمات غير الربحية، بما يضمن التزامها بممارسات حديثة وفعالة. كما يُوصى بتقديم حوافز للمنظمات التي تطبق الإدارة الرشيقة، ودعم البحث والتطوير في هذا المجال لتعزيز الابتكار. إضافة إلى ذلك، ينبغي تسهيل وصول المنظمات إلى التقنيات الداعمة التي تساعدها في تطبيق هذه الممارسات بكفاءة</w:t>
      </w:r>
      <w:r w:rsidRPr="00EA056D">
        <w:rPr>
          <w:rFonts w:ascii="Simplified Arabic" w:hAnsi="Simplified Arabic" w:cs="Simplified Arabic" w:hint="cs"/>
          <w:sz w:val="28"/>
          <w:szCs w:val="28"/>
        </w:rPr>
        <w:t>.</w:t>
      </w:r>
    </w:p>
    <w:p w14:paraId="1E250E19"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lastRenderedPageBreak/>
        <w:t>بالنسبة للباحثين</w:t>
      </w:r>
    </w:p>
    <w:p w14:paraId="0E9A8B8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تفتح الدراسة آفاقاً واسعة للبحث العلمي، من خلال تطوير نماذج ونظريات محلية تتناسب مع السياق السعودي، ودراسة العوامل الوسيطة والمعدلة التي تؤثر في العلاقة بين الإدارة الرشيقة والاستدامة. كما يمكن توسيع نطاق البحث ليشمل قطاعات ومناطق أخرى، بما يسهم في بناء قاعدة معرفية أعمق وأكثر شمولاً.</w:t>
      </w:r>
    </w:p>
    <w:p w14:paraId="59E8A272" w14:textId="447DC9A2" w:rsidR="00CF6861" w:rsidRPr="009061DB" w:rsidRDefault="00CF6861" w:rsidP="009061DB">
      <w:pPr>
        <w:bidi/>
        <w:spacing w:line="360" w:lineRule="auto"/>
        <w:rPr>
          <w:rFonts w:ascii="Simplified Arabic" w:hAnsi="Simplified Arabic" w:cs="Simplified Arabic"/>
          <w:sz w:val="28"/>
          <w:szCs w:val="28"/>
          <w:rtl/>
        </w:rPr>
      </w:pPr>
      <w:r w:rsidRPr="009061DB">
        <w:rPr>
          <w:rFonts w:ascii="Simplified Arabic" w:hAnsi="Simplified Arabic" w:cs="Simplified Arabic" w:hint="cs"/>
          <w:sz w:val="28"/>
          <w:szCs w:val="28"/>
          <w:rtl/>
        </w:rPr>
        <w:t xml:space="preserve">خامساً: القيود والمحددات </w:t>
      </w:r>
    </w:p>
    <w:p w14:paraId="4CACE3C7"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من الأمانة العلمية الإشارة إلى بعض القيود التي قد تؤثر على إمكانية تعميم نتائج هذه الدراسة، رغم الجهود المبذولة لضمان الدقة والموثوقية</w:t>
      </w:r>
      <w:r w:rsidRPr="00EA056D">
        <w:rPr>
          <w:rFonts w:ascii="Simplified Arabic" w:hAnsi="Simplified Arabic" w:cs="Simplified Arabic" w:hint="cs"/>
          <w:sz w:val="28"/>
          <w:szCs w:val="28"/>
        </w:rPr>
        <w:t>.</w:t>
      </w:r>
    </w:p>
    <w:p w14:paraId="1FAB2682" w14:textId="77777777" w:rsidR="00CF6861" w:rsidRPr="00EA056D" w:rsidRDefault="00CF6861" w:rsidP="00EA056D">
      <w:pPr>
        <w:pStyle w:val="ListParagraph"/>
        <w:numPr>
          <w:ilvl w:val="0"/>
          <w:numId w:val="26"/>
        </w:num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 xml:space="preserve">القيود المكانية: </w:t>
      </w:r>
      <w:r w:rsidRPr="00EA056D">
        <w:rPr>
          <w:rFonts w:ascii="Simplified Arabic" w:hAnsi="Simplified Arabic" w:cs="Simplified Arabic" w:hint="cs"/>
          <w:sz w:val="28"/>
          <w:szCs w:val="28"/>
          <w:rtl/>
        </w:rPr>
        <w:t>تقتصر الدراسة على مدينة جدة، وهو ما قد يحد من إمكانية تعميم النتائج على مناطق أخرى داخل المملكة. كما أن جدة تُعد مدينة منفتحة نسبياً مقارنة ببعض المناطق الأخرى، مما قد يجعل خصائصها غير ممثلة لكافة السياقات الجغرافية والثقافية في المملكة</w:t>
      </w:r>
      <w:r w:rsidRPr="00EA056D">
        <w:rPr>
          <w:rFonts w:ascii="Simplified Arabic" w:hAnsi="Simplified Arabic" w:cs="Simplified Arabic" w:hint="cs"/>
          <w:sz w:val="28"/>
          <w:szCs w:val="28"/>
        </w:rPr>
        <w:t>.</w:t>
      </w:r>
    </w:p>
    <w:p w14:paraId="03F0FB35" w14:textId="77777777" w:rsidR="00CF6861" w:rsidRPr="00EA056D" w:rsidRDefault="00CF6861" w:rsidP="00EA056D">
      <w:pPr>
        <w:pStyle w:val="ListParagraph"/>
        <w:numPr>
          <w:ilvl w:val="0"/>
          <w:numId w:val="26"/>
        </w:num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 xml:space="preserve">القيود الزمانية: </w:t>
      </w:r>
      <w:r w:rsidRPr="00EA056D">
        <w:rPr>
          <w:rFonts w:ascii="Simplified Arabic" w:hAnsi="Simplified Arabic" w:cs="Simplified Arabic" w:hint="cs"/>
          <w:sz w:val="28"/>
          <w:szCs w:val="28"/>
          <w:rtl/>
        </w:rPr>
        <w:t>اعتمدت الدراسة على منهج مقطعي</w:t>
      </w:r>
      <w:r w:rsidRPr="00EA056D">
        <w:rPr>
          <w:rFonts w:ascii="Simplified Arabic" w:hAnsi="Simplified Arabic" w:cs="Simplified Arabic" w:hint="cs"/>
          <w:sz w:val="28"/>
          <w:szCs w:val="28"/>
        </w:rPr>
        <w:t xml:space="preserve"> (Cross-sectional)</w:t>
      </w:r>
      <w:r w:rsidRPr="00EA056D">
        <w:rPr>
          <w:rFonts w:ascii="Simplified Arabic" w:hAnsi="Simplified Arabic" w:cs="Simplified Arabic" w:hint="cs"/>
          <w:sz w:val="28"/>
          <w:szCs w:val="28"/>
          <w:rtl/>
        </w:rPr>
        <w:t>، مما يعني أنها لم تتناول التطورات الزمنية أو التغيرات التي قد تحدث على المدى الطويل. وبالتالي، فإن النتائج قد تكون مرتبطة بظروف زمنية معينة ولا تعكس بالضرورة الاتجاهات المستقبلية أو الديناميكيات المستمرة</w:t>
      </w:r>
      <w:r w:rsidRPr="00EA056D">
        <w:rPr>
          <w:rFonts w:ascii="Simplified Arabic" w:hAnsi="Simplified Arabic" w:cs="Simplified Arabic" w:hint="cs"/>
          <w:sz w:val="28"/>
          <w:szCs w:val="28"/>
        </w:rPr>
        <w:t>.</w:t>
      </w:r>
    </w:p>
    <w:p w14:paraId="4EE1D9A6" w14:textId="77777777" w:rsidR="00CF6861" w:rsidRPr="00EA056D" w:rsidRDefault="00CF6861" w:rsidP="00EA056D">
      <w:pPr>
        <w:pStyle w:val="ListParagraph"/>
        <w:numPr>
          <w:ilvl w:val="0"/>
          <w:numId w:val="26"/>
        </w:num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 xml:space="preserve">القيود المنهجية: </w:t>
      </w:r>
      <w:r w:rsidRPr="005F4E65">
        <w:rPr>
          <w:rFonts w:ascii="Simplified Arabic" w:hAnsi="Simplified Arabic" w:cs="Simplified Arabic" w:hint="cs"/>
          <w:sz w:val="28"/>
          <w:szCs w:val="28"/>
          <w:rtl/>
        </w:rPr>
        <w:t>اعتمدت</w:t>
      </w:r>
      <w:r w:rsidRPr="00EA056D">
        <w:rPr>
          <w:rFonts w:ascii="Simplified Arabic" w:hAnsi="Simplified Arabic" w:cs="Simplified Arabic" w:hint="cs"/>
          <w:sz w:val="28"/>
          <w:szCs w:val="28"/>
          <w:rtl/>
        </w:rPr>
        <w:t xml:space="preserve"> الدراسة بشكل أساسي على البيانات المستخلصة من التقارير الذاتية للمشاركين، وهو ما قد ينطوي على درجة من التحيز أو المبالغة في الإجابات. كما لم يتم استخدام مقاييس موضوعية مثل البيانات المالية الفعلية للتحقق من صحة بعض المؤشرات، مما يترك مجالاً لاحتمالية التحيز الإيجابي في التقييمات</w:t>
      </w:r>
      <w:r w:rsidRPr="00EA056D">
        <w:rPr>
          <w:rFonts w:ascii="Simplified Arabic" w:hAnsi="Simplified Arabic" w:cs="Simplified Arabic" w:hint="cs"/>
          <w:sz w:val="28"/>
          <w:szCs w:val="28"/>
        </w:rPr>
        <w:t>.</w:t>
      </w:r>
    </w:p>
    <w:p w14:paraId="49679463" w14:textId="77777777" w:rsidR="00CF6861" w:rsidRPr="00EA056D" w:rsidRDefault="00CF6861" w:rsidP="00EA056D">
      <w:pPr>
        <w:pStyle w:val="ListParagraph"/>
        <w:numPr>
          <w:ilvl w:val="0"/>
          <w:numId w:val="26"/>
        </w:num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lastRenderedPageBreak/>
        <w:t xml:space="preserve">القيود الإحصائية: </w:t>
      </w:r>
      <w:r w:rsidRPr="005F4E65">
        <w:rPr>
          <w:rFonts w:ascii="Simplified Arabic" w:hAnsi="Simplified Arabic" w:cs="Simplified Arabic" w:hint="cs"/>
          <w:sz w:val="28"/>
          <w:szCs w:val="28"/>
          <w:rtl/>
        </w:rPr>
        <w:t>من</w:t>
      </w:r>
      <w:r w:rsidRPr="00EA056D">
        <w:rPr>
          <w:rFonts w:ascii="Simplified Arabic" w:hAnsi="Simplified Arabic" w:cs="Simplified Arabic" w:hint="cs"/>
          <w:sz w:val="28"/>
          <w:szCs w:val="28"/>
          <w:rtl/>
        </w:rPr>
        <w:t xml:space="preserve"> المهم الإشارة إلى أن العلاقة الارتباطية التي تم قياسها لا تعني بالضرورة وجود علاقة سببية بين المتغيرات. كما قد توجد متغيرات وسيطة أو معدلة لم يتم تناولها في هذه الدراسة، وهو ما يفتح المجال أمام بحوث مستقبلية لاستكشاف هذه العوامل</w:t>
      </w:r>
      <w:r w:rsidRPr="00EA056D">
        <w:rPr>
          <w:rFonts w:ascii="Simplified Arabic" w:hAnsi="Simplified Arabic" w:cs="Simplified Arabic" w:hint="cs"/>
          <w:sz w:val="28"/>
          <w:szCs w:val="28"/>
        </w:rPr>
        <w:t>.</w:t>
      </w:r>
    </w:p>
    <w:p w14:paraId="25B48710" w14:textId="77777777" w:rsidR="00CF6861" w:rsidRPr="00EA056D" w:rsidRDefault="00CF6861" w:rsidP="00EA056D">
      <w:pPr>
        <w:bidi/>
        <w:spacing w:line="360" w:lineRule="auto"/>
        <w:rPr>
          <w:rFonts w:ascii="Simplified Arabic" w:hAnsi="Simplified Arabic" w:cs="Simplified Arabic"/>
          <w:rtl/>
        </w:rPr>
      </w:pPr>
      <w:r w:rsidRPr="00EA056D">
        <w:rPr>
          <w:rFonts w:ascii="Simplified Arabic" w:hAnsi="Simplified Arabic" w:cs="Simplified Arabic" w:hint="cs"/>
          <w:sz w:val="28"/>
          <w:szCs w:val="28"/>
          <w:rtl/>
        </w:rPr>
        <w:t>ومع ذلك، فإن هذه القيود لا تقلل من أهمية النتائج، بل تؤكد الحاجة إلى مزيد من الدراسات التكميلية التي يمكن أن تعالج هذه</w:t>
      </w:r>
      <w:r w:rsidRPr="00EA056D">
        <w:rPr>
          <w:rFonts w:ascii="Simplified Arabic" w:hAnsi="Simplified Arabic" w:cs="Simplified Arabic" w:hint="cs"/>
          <w:rtl/>
        </w:rPr>
        <w:t xml:space="preserve"> المحددات وتوسع نطاق الفهم في هذا المجال.</w:t>
      </w:r>
    </w:p>
    <w:p w14:paraId="19AE3646" w14:textId="77777777" w:rsidR="00CF6861" w:rsidRPr="009061DB" w:rsidRDefault="00CF6861" w:rsidP="009061DB">
      <w:pPr>
        <w:bidi/>
        <w:spacing w:line="360" w:lineRule="auto"/>
        <w:rPr>
          <w:rFonts w:ascii="Simplified Arabic" w:hAnsi="Simplified Arabic" w:cs="Simplified Arabic"/>
          <w:b/>
          <w:bCs/>
          <w:sz w:val="28"/>
          <w:szCs w:val="28"/>
          <w:rtl/>
        </w:rPr>
      </w:pPr>
      <w:r w:rsidRPr="009061DB">
        <w:rPr>
          <w:rFonts w:ascii="Simplified Arabic" w:hAnsi="Simplified Arabic" w:cs="Simplified Arabic" w:hint="cs"/>
          <w:b/>
          <w:bCs/>
          <w:sz w:val="28"/>
          <w:szCs w:val="28"/>
          <w:rtl/>
        </w:rPr>
        <w:t>سادساً: التوصيات المستخلصة من النتائج</w:t>
      </w:r>
    </w:p>
    <w:p w14:paraId="4B64DD8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استناداً إلى النتائج التي توصلت إليها الدراسة، يمكن تقديم مجموعة من التوصيات التي تتنوع بين قصيرة الأمد، ومتوسطة الأمد، وطويلة الأمد، بما يضمن تعزيز تطبيق الإدارة الرشيقة في القطاع غير الربحي</w:t>
      </w:r>
      <w:r w:rsidRPr="00EA056D">
        <w:rPr>
          <w:rFonts w:ascii="Simplified Arabic" w:hAnsi="Simplified Arabic" w:cs="Simplified Arabic" w:hint="cs"/>
          <w:sz w:val="28"/>
          <w:szCs w:val="28"/>
        </w:rPr>
        <w:t>.</w:t>
      </w:r>
    </w:p>
    <w:p w14:paraId="7792F2BB"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التوصيات العاجلة (قصيرة الأمد)</w:t>
      </w:r>
    </w:p>
    <w:p w14:paraId="5B76F1B5"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تتمثل الأولويات العاجلة في إطلاق برنامج تدريبي وطني يركز على مفاهيم وممارسات الإدارة الرشيقة، موجّه خصيصاً للقطاع غير الربحي. كما يُوصى بتطوير أدلة إرشادية مبسطة باللغة العربية لتسهيل التطبيق العملي لهذه الممارسات. إضافة إلى ذلك، يُقترح إنشاء شبكة للممارسين بهدف تبادل الخبرات والتجارب بين المنظمات، إلى جانب توفير خدمات استشارية مجانية للمنظمات الصغيرة التي تواجه تحديات في تطبيق الإدارة الرشيقة</w:t>
      </w:r>
      <w:r w:rsidRPr="00EA056D">
        <w:rPr>
          <w:rFonts w:ascii="Simplified Arabic" w:hAnsi="Simplified Arabic" w:cs="Simplified Arabic" w:hint="cs"/>
          <w:sz w:val="28"/>
          <w:szCs w:val="28"/>
        </w:rPr>
        <w:t>.</w:t>
      </w:r>
    </w:p>
    <w:p w14:paraId="7D239DAB"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التوصيات الاستراتيجية (متوسطة الأمد)</w:t>
      </w:r>
    </w:p>
    <w:p w14:paraId="5A649F0F"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 xml:space="preserve">على المدى المتوسط، ينبغي دمج معايير الإدارة الرشيقة ضمن أنظمة الاعتماد والترخيص الخاصة بالقطاع غير الربحي، بما يعزز الالتزام المؤسسي بهذه الممارسات. كما يُوصى بإنشاء جائزة وطنية للتميز في الإدارة </w:t>
      </w:r>
      <w:r w:rsidRPr="00EA056D">
        <w:rPr>
          <w:rFonts w:ascii="Simplified Arabic" w:hAnsi="Simplified Arabic" w:cs="Simplified Arabic" w:hint="cs"/>
          <w:sz w:val="28"/>
          <w:szCs w:val="28"/>
          <w:rtl/>
        </w:rPr>
        <w:lastRenderedPageBreak/>
        <w:t>الرشيقة لتحفيز المنافسة الإيجابية بين المنظمات. ومن المهم أيضاً تطوير منصة رقمية توفر أدوات وتطبيقات عملية لدعم تطبيق الإدارة الرشيقة، إضافة إلى بناء شراكات مع الجامعات لتطوير البحث العلمي في هذا المجال</w:t>
      </w:r>
      <w:r w:rsidRPr="00EA056D">
        <w:rPr>
          <w:rFonts w:ascii="Simplified Arabic" w:hAnsi="Simplified Arabic" w:cs="Simplified Arabic" w:hint="cs"/>
          <w:sz w:val="28"/>
          <w:szCs w:val="28"/>
        </w:rPr>
        <w:t>.</w:t>
      </w:r>
    </w:p>
    <w:p w14:paraId="6136D8B1" w14:textId="77777777" w:rsidR="00CF6861" w:rsidRPr="00EA056D" w:rsidRDefault="00CF6861" w:rsidP="00EA056D">
      <w:pPr>
        <w:bidi/>
        <w:spacing w:line="360" w:lineRule="auto"/>
        <w:rPr>
          <w:rFonts w:ascii="Simplified Arabic" w:hAnsi="Simplified Arabic" w:cs="Simplified Arabic"/>
          <w:b/>
          <w:bCs/>
          <w:sz w:val="28"/>
          <w:szCs w:val="28"/>
          <w:rtl/>
        </w:rPr>
      </w:pPr>
      <w:r w:rsidRPr="00EA056D">
        <w:rPr>
          <w:rFonts w:ascii="Simplified Arabic" w:hAnsi="Simplified Arabic" w:cs="Simplified Arabic" w:hint="cs"/>
          <w:b/>
          <w:bCs/>
          <w:sz w:val="28"/>
          <w:szCs w:val="28"/>
          <w:rtl/>
        </w:rPr>
        <w:t>التوصيات التحويلية (طويلة الأمد)</w:t>
      </w:r>
    </w:p>
    <w:p w14:paraId="1023DAC4"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أما على المدى الطويل، فإن التوجهات التحويلية تتطلب بناء ثقافة وطنية للإدارة الرشيقة في القطاع الثالث، بحيث تصبح جزءاً من الهوية المؤسسية للمنظمات غير الربحية. كما يُوصى بتطوير نموذج سعودي للإدارة الرشيقة يأخذ في الاعتبار الخصوصية الثقافية والاجتماعية للمملكة. ومن المقترحات المهمة أيضاً إنشاء مركز وطني للتميز في الإدارة الرشيقة، يكون مرجعاً للمعرفة والتطبيق في هذا المجال، إلى جانب دمج مفاهيم الإدارة الرشيقة في مناهج التعليم الإداري لضمان استدامة المعرفة وتطوير الكفاءات المستقبلية.</w:t>
      </w:r>
    </w:p>
    <w:p w14:paraId="4A8C4A39" w14:textId="77777777" w:rsidR="00CF6861" w:rsidRPr="009061DB" w:rsidRDefault="00CF6861" w:rsidP="009061DB">
      <w:pPr>
        <w:bidi/>
        <w:spacing w:line="360" w:lineRule="auto"/>
        <w:rPr>
          <w:rFonts w:ascii="Simplified Arabic" w:hAnsi="Simplified Arabic" w:cs="Simplified Arabic"/>
          <w:b/>
          <w:bCs/>
          <w:sz w:val="28"/>
          <w:szCs w:val="28"/>
          <w:rtl/>
        </w:rPr>
      </w:pPr>
      <w:r w:rsidRPr="009061DB">
        <w:rPr>
          <w:rFonts w:ascii="Simplified Arabic" w:hAnsi="Simplified Arabic" w:cs="Simplified Arabic" w:hint="cs"/>
          <w:b/>
          <w:bCs/>
          <w:sz w:val="28"/>
          <w:szCs w:val="28"/>
          <w:rtl/>
        </w:rPr>
        <w:t>سابعاً: مقترحات لدراسات مستقبلية</w:t>
      </w:r>
    </w:p>
    <w:p w14:paraId="03084F51" w14:textId="77777777"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sz w:val="28"/>
          <w:szCs w:val="28"/>
          <w:rtl/>
        </w:rPr>
        <w:t>تفتح هذه الدراسة آفاقاً واسعة أمام الباحثين لإجراء بحوث مستقبلية يمكن أن تسهم في تعميق الفهم وتوسيع نطاق المعرفة حول الإدارة الرشيقة في السياقات المختلفة</w:t>
      </w:r>
      <w:r w:rsidRPr="00EA056D">
        <w:rPr>
          <w:rFonts w:ascii="Simplified Arabic" w:hAnsi="Simplified Arabic" w:cs="Simplified Arabic" w:hint="cs"/>
          <w:sz w:val="28"/>
          <w:szCs w:val="28"/>
        </w:rPr>
        <w:t>.</w:t>
      </w:r>
    </w:p>
    <w:p w14:paraId="70D78B66" w14:textId="77777777"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b/>
          <w:bCs/>
          <w:sz w:val="28"/>
          <w:szCs w:val="28"/>
          <w:rtl/>
        </w:rPr>
        <w:t>الدراسات التوسعية</w:t>
      </w:r>
      <w:r w:rsidRPr="00EA056D">
        <w:rPr>
          <w:rFonts w:ascii="Simplified Arabic" w:hAnsi="Simplified Arabic" w:cs="Simplified Arabic" w:hint="cs"/>
          <w:sz w:val="28"/>
          <w:szCs w:val="28"/>
        </w:rPr>
        <w:br/>
      </w:r>
      <w:r w:rsidRPr="00EA056D">
        <w:rPr>
          <w:rFonts w:ascii="Simplified Arabic" w:hAnsi="Simplified Arabic" w:cs="Simplified Arabic" w:hint="cs"/>
          <w:sz w:val="28"/>
          <w:szCs w:val="28"/>
          <w:rtl/>
        </w:rPr>
        <w:t xml:space="preserve">يمكن أن تتجه البحوث المستقبلية نحو توسيع نطاق التطبيق الجغرافي للدراسة، من خلال إجراء دراسات مماثلة في مناطق أخرى داخل المملكة العربية السعودية، بما يتيح المقارنة بين المدن السعودية المختلفة. كما يمكن توسيع نطاق المقارنة ليشمل دول الخليج العربي، بما يعزز الفهم الإقليمي لممارسات الإدارة الرشيقة. </w:t>
      </w:r>
      <w:r w:rsidRPr="00EA056D">
        <w:rPr>
          <w:rFonts w:ascii="Simplified Arabic" w:hAnsi="Simplified Arabic" w:cs="Simplified Arabic" w:hint="cs"/>
          <w:sz w:val="28"/>
          <w:szCs w:val="28"/>
          <w:rtl/>
        </w:rPr>
        <w:lastRenderedPageBreak/>
        <w:t>إضافة إلى ذلك، يُقترح توسيع حجم العينة لتشمل جميع أنواع المنظمات بمختلف قطاعاتها، بما يتيح تعميم النتائج بشكل أوسع</w:t>
      </w:r>
      <w:r w:rsidRPr="00EA056D">
        <w:rPr>
          <w:rFonts w:ascii="Simplified Arabic" w:hAnsi="Simplified Arabic" w:cs="Simplified Arabic" w:hint="cs"/>
          <w:sz w:val="28"/>
          <w:szCs w:val="28"/>
        </w:rPr>
        <w:t>.</w:t>
      </w:r>
    </w:p>
    <w:p w14:paraId="180BB202" w14:textId="77777777"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b/>
          <w:bCs/>
          <w:sz w:val="28"/>
          <w:szCs w:val="28"/>
          <w:rtl/>
        </w:rPr>
        <w:t xml:space="preserve">الدراسات </w:t>
      </w:r>
      <w:proofErr w:type="spellStart"/>
      <w:r w:rsidRPr="00EA056D">
        <w:rPr>
          <w:rFonts w:ascii="Simplified Arabic" w:hAnsi="Simplified Arabic" w:cs="Simplified Arabic" w:hint="cs"/>
          <w:b/>
          <w:bCs/>
          <w:sz w:val="28"/>
          <w:szCs w:val="28"/>
          <w:rtl/>
        </w:rPr>
        <w:t>التعميقية</w:t>
      </w:r>
      <w:proofErr w:type="spellEnd"/>
      <w:r w:rsidRPr="00EA056D">
        <w:rPr>
          <w:rFonts w:ascii="Simplified Arabic" w:hAnsi="Simplified Arabic" w:cs="Simplified Arabic" w:hint="cs"/>
          <w:sz w:val="28"/>
          <w:szCs w:val="28"/>
        </w:rPr>
        <w:br/>
      </w:r>
      <w:r w:rsidRPr="00EA056D">
        <w:rPr>
          <w:rFonts w:ascii="Simplified Arabic" w:hAnsi="Simplified Arabic" w:cs="Simplified Arabic" w:hint="cs"/>
          <w:sz w:val="28"/>
          <w:szCs w:val="28"/>
          <w:rtl/>
        </w:rPr>
        <w:t xml:space="preserve">تُعد الدراسات النوعية من المسارات المهمة لتعميق الفهم، حيث يمكن إجراء دراسات حالة لمنظمات رائدة في تطبيق الإدارة الرشيقة، أو تبني منهج </w:t>
      </w:r>
      <w:proofErr w:type="spellStart"/>
      <w:r w:rsidRPr="00EA056D">
        <w:rPr>
          <w:rFonts w:ascii="Simplified Arabic" w:hAnsi="Simplified Arabic" w:cs="Simplified Arabic" w:hint="cs"/>
          <w:sz w:val="28"/>
          <w:szCs w:val="28"/>
          <w:rtl/>
        </w:rPr>
        <w:t>إثنوغرافي</w:t>
      </w:r>
      <w:proofErr w:type="spellEnd"/>
      <w:r w:rsidRPr="00EA056D">
        <w:rPr>
          <w:rFonts w:ascii="Simplified Arabic" w:hAnsi="Simplified Arabic" w:cs="Simplified Arabic" w:hint="cs"/>
          <w:sz w:val="28"/>
          <w:szCs w:val="28"/>
          <w:rtl/>
        </w:rPr>
        <w:t xml:space="preserve"> لدراسة الثقافة التنظيمية المرتبطة بهذه الممارسات. كما يمكن تحليل الخطاب القيادي لفهم توجهات القيادات نحو الإدارة الرشيقة، إلى جانب إجراء دراسات تاريخية ترصد تطور هذه الممارسات عبر الزمن</w:t>
      </w:r>
      <w:r w:rsidRPr="00EA056D">
        <w:rPr>
          <w:rFonts w:ascii="Simplified Arabic" w:hAnsi="Simplified Arabic" w:cs="Simplified Arabic" w:hint="cs"/>
          <w:sz w:val="28"/>
          <w:szCs w:val="28"/>
        </w:rPr>
        <w:t>.</w:t>
      </w:r>
    </w:p>
    <w:p w14:paraId="13B8BB24" w14:textId="77777777"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b/>
          <w:bCs/>
          <w:sz w:val="28"/>
          <w:szCs w:val="28"/>
          <w:rtl/>
        </w:rPr>
        <w:t>دراسات العلاقات المتقدمة</w:t>
      </w:r>
      <w:r w:rsidRPr="00EA056D">
        <w:rPr>
          <w:rFonts w:ascii="Simplified Arabic" w:hAnsi="Simplified Arabic" w:cs="Simplified Arabic" w:hint="cs"/>
          <w:sz w:val="28"/>
          <w:szCs w:val="28"/>
        </w:rPr>
        <w:br/>
      </w:r>
      <w:r w:rsidRPr="00EA056D">
        <w:rPr>
          <w:rFonts w:ascii="Simplified Arabic" w:hAnsi="Simplified Arabic" w:cs="Simplified Arabic" w:hint="cs"/>
          <w:sz w:val="28"/>
          <w:szCs w:val="28"/>
          <w:rtl/>
        </w:rPr>
        <w:t>يمكن أن تركز الدراسات المستقبلية على استكشاف العلاقات المعقدة بين المتغيرات، من خلال دراسة المتغيرات الوسيطة مثل الثقافة التنظيمية والقيادة التحويلية، أو المتغيرات المعدلة مثل حجم المنظمة وعمرها ومجال عملها. كما يمكن استخدام نماذج المعادلات البنائية</w:t>
      </w:r>
      <w:r w:rsidRPr="00EA056D">
        <w:rPr>
          <w:rFonts w:ascii="Simplified Arabic" w:hAnsi="Simplified Arabic" w:cs="Simplified Arabic" w:hint="cs"/>
          <w:sz w:val="28"/>
          <w:szCs w:val="28"/>
        </w:rPr>
        <w:t xml:space="preserve"> (SEM) </w:t>
      </w:r>
      <w:r w:rsidRPr="00EA056D">
        <w:rPr>
          <w:rFonts w:ascii="Simplified Arabic" w:hAnsi="Simplified Arabic" w:cs="Simplified Arabic" w:hint="cs"/>
          <w:sz w:val="28"/>
          <w:szCs w:val="28"/>
          <w:rtl/>
        </w:rPr>
        <w:t>لفحص العلاقات الأكثر تعقيداً، إضافة إلى دراسة التأثيرات غير الخطية التي قد تظهر في سياقات مختلفة</w:t>
      </w:r>
      <w:r w:rsidRPr="00EA056D">
        <w:rPr>
          <w:rFonts w:ascii="Simplified Arabic" w:hAnsi="Simplified Arabic" w:cs="Simplified Arabic" w:hint="cs"/>
          <w:sz w:val="28"/>
          <w:szCs w:val="28"/>
        </w:rPr>
        <w:t>.</w:t>
      </w:r>
    </w:p>
    <w:p w14:paraId="30F00156" w14:textId="77777777"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b/>
          <w:bCs/>
          <w:sz w:val="28"/>
          <w:szCs w:val="28"/>
          <w:rtl/>
        </w:rPr>
        <w:t>الدراسات الطولية</w:t>
      </w:r>
      <w:r w:rsidRPr="00EA056D">
        <w:rPr>
          <w:rFonts w:ascii="Simplified Arabic" w:hAnsi="Simplified Arabic" w:cs="Simplified Arabic" w:hint="cs"/>
          <w:sz w:val="28"/>
          <w:szCs w:val="28"/>
        </w:rPr>
        <w:br/>
      </w:r>
      <w:r w:rsidRPr="00EA056D">
        <w:rPr>
          <w:rFonts w:ascii="Simplified Arabic" w:hAnsi="Simplified Arabic" w:cs="Simplified Arabic" w:hint="cs"/>
          <w:sz w:val="28"/>
          <w:szCs w:val="28"/>
          <w:rtl/>
        </w:rPr>
        <w:t>تُعد الدراسات الطولية من الأدوات الفعالة لفهم ديناميكيات التطبيق على المدى الطويل، حيث يمكن تتبع تطور تطبيق الإدارة الرشيقة خلال فترة زمنية تتراوح بين ثلاث إلى خمس سنوات. كما يمكن قياس الأثر طويل الأمد لهذه الممارسات، ودراسة منحنى التعلم والتطبيق، إضافة إلى تقييم استدامة التحسينات التي تحققها المنظمات</w:t>
      </w:r>
      <w:r w:rsidRPr="00EA056D">
        <w:rPr>
          <w:rFonts w:ascii="Simplified Arabic" w:hAnsi="Simplified Arabic" w:cs="Simplified Arabic" w:hint="cs"/>
          <w:sz w:val="28"/>
          <w:szCs w:val="28"/>
        </w:rPr>
        <w:t>.</w:t>
      </w:r>
    </w:p>
    <w:p w14:paraId="02700EFF" w14:textId="77777777" w:rsidR="00CF6861" w:rsidRPr="00EA056D" w:rsidRDefault="00CF6861" w:rsidP="00EA056D">
      <w:pPr>
        <w:bidi/>
        <w:spacing w:line="360" w:lineRule="auto"/>
        <w:rPr>
          <w:rFonts w:ascii="Simplified Arabic" w:hAnsi="Simplified Arabic" w:cs="Simplified Arabic"/>
          <w:sz w:val="28"/>
          <w:szCs w:val="28"/>
        </w:rPr>
      </w:pPr>
      <w:r w:rsidRPr="00EA056D">
        <w:rPr>
          <w:rFonts w:ascii="Simplified Arabic" w:hAnsi="Simplified Arabic" w:cs="Simplified Arabic" w:hint="cs"/>
          <w:b/>
          <w:bCs/>
          <w:sz w:val="28"/>
          <w:szCs w:val="28"/>
          <w:rtl/>
        </w:rPr>
        <w:lastRenderedPageBreak/>
        <w:t>الدراسات التطبيقية</w:t>
      </w:r>
      <w:r w:rsidRPr="00EA056D">
        <w:rPr>
          <w:rFonts w:ascii="Simplified Arabic" w:hAnsi="Simplified Arabic" w:cs="Simplified Arabic" w:hint="cs"/>
          <w:sz w:val="28"/>
          <w:szCs w:val="28"/>
        </w:rPr>
        <w:br/>
      </w:r>
      <w:r w:rsidRPr="00EA056D">
        <w:rPr>
          <w:rFonts w:ascii="Simplified Arabic" w:hAnsi="Simplified Arabic" w:cs="Simplified Arabic" w:hint="cs"/>
          <w:sz w:val="28"/>
          <w:szCs w:val="28"/>
          <w:rtl/>
        </w:rPr>
        <w:t>تفتح الدراسات التطبيقية المجال لتطوير نماذج عملية، مثل تصميم برامج تدريبية وتجريبها في بيئات العمل المختلفة، وبناء نماذج تطبيقية مخصصة تتناسب مع طبيعة كل منظمة. كما يمكن دراسة العائد على الاستثمار</w:t>
      </w:r>
      <w:r w:rsidRPr="00EA056D">
        <w:rPr>
          <w:rFonts w:ascii="Simplified Arabic" w:hAnsi="Simplified Arabic" w:cs="Simplified Arabic" w:hint="cs"/>
          <w:sz w:val="28"/>
          <w:szCs w:val="28"/>
        </w:rPr>
        <w:t xml:space="preserve"> (ROI) </w:t>
      </w:r>
      <w:r w:rsidRPr="00EA056D">
        <w:rPr>
          <w:rFonts w:ascii="Simplified Arabic" w:hAnsi="Simplified Arabic" w:cs="Simplified Arabic" w:hint="cs"/>
          <w:sz w:val="28"/>
          <w:szCs w:val="28"/>
          <w:rtl/>
        </w:rPr>
        <w:t>الناتج عن تطبيق الإدارة الرشيقة، إلى جانب تقييم فعالية هذه البرامج في تحقيق الأهداف المرجوة</w:t>
      </w:r>
      <w:r w:rsidRPr="00EA056D">
        <w:rPr>
          <w:rFonts w:ascii="Simplified Arabic" w:hAnsi="Simplified Arabic" w:cs="Simplified Arabic" w:hint="cs"/>
          <w:sz w:val="28"/>
          <w:szCs w:val="28"/>
        </w:rPr>
        <w:t>.</w:t>
      </w:r>
    </w:p>
    <w:p w14:paraId="1FFBFC71" w14:textId="77777777" w:rsidR="00CF6861" w:rsidRPr="009061DB" w:rsidRDefault="00CF6861" w:rsidP="009061DB">
      <w:pPr>
        <w:bidi/>
        <w:spacing w:line="360" w:lineRule="auto"/>
        <w:rPr>
          <w:rFonts w:ascii="Simplified Arabic" w:hAnsi="Simplified Arabic" w:cs="Simplified Arabic"/>
          <w:sz w:val="28"/>
          <w:szCs w:val="28"/>
          <w:rtl/>
        </w:rPr>
      </w:pPr>
      <w:r w:rsidRPr="009061DB">
        <w:rPr>
          <w:rFonts w:ascii="Simplified Arabic" w:hAnsi="Simplified Arabic" w:cs="Simplified Arabic" w:hint="cs"/>
          <w:sz w:val="28"/>
          <w:szCs w:val="28"/>
          <w:rtl/>
        </w:rPr>
        <w:t>ثامناً: الخلاصة النهائية والرسالة الجوهرية</w:t>
      </w:r>
    </w:p>
    <w:p w14:paraId="2110508C"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في ختام هذا الفصل الثري بالنتائج والتحليلات، يمكن القول بثقة عالية مدعومة بأدلة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إحصائية قوية، أن الإدارة الرشيقة تمثل مفتاحاً استراتيجياً لتحقيق الاستدامة التنظيمية</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في المنظمات غير الربحية. فالعلاقة القوية جداً</w:t>
      </w:r>
      <w:r w:rsidRPr="00EA056D">
        <w:rPr>
          <w:rFonts w:ascii="Simplified Arabic" w:hAnsi="Simplified Arabic" w:cs="Simplified Arabic" w:hint="cs"/>
          <w:sz w:val="28"/>
          <w:szCs w:val="28"/>
        </w:rPr>
        <w:t xml:space="preserve"> (r=0.962) </w:t>
      </w:r>
      <w:r w:rsidRPr="00EA056D">
        <w:rPr>
          <w:rFonts w:ascii="Simplified Arabic" w:hAnsi="Simplified Arabic" w:cs="Simplified Arabic" w:hint="cs"/>
          <w:sz w:val="28"/>
          <w:szCs w:val="28"/>
          <w:rtl/>
        </w:rPr>
        <w:t>والنسبة التفسيرية العالية</w:t>
      </w:r>
      <w:r w:rsidRPr="00EA056D">
        <w:rPr>
          <w:rFonts w:ascii="Simplified Arabic" w:hAnsi="Simplified Arabic" w:cs="Simplified Arabic" w:hint="cs"/>
          <w:sz w:val="28"/>
          <w:szCs w:val="28"/>
        </w:rPr>
        <w:t xml:space="preserve"> </w:t>
      </w:r>
    </w:p>
    <w:p w14:paraId="09EEDF02"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Pr>
        <w:t>(92.6%)</w:t>
      </w:r>
      <w:r w:rsidRPr="00EA056D">
        <w:rPr>
          <w:rFonts w:ascii="Simplified Arabic" w:hAnsi="Simplified Arabic" w:cs="Simplified Arabic" w:hint="cs"/>
          <w:sz w:val="28"/>
          <w:szCs w:val="28"/>
          <w:rtl/>
        </w:rPr>
        <w:t xml:space="preserve"> ليست مجرد أرقام إحصائية، بل هي رسالة واضحة مفادها</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"الطريق إلى الاستدامة يمر عبر الإدارة الرشيقة" هذه الرسالة تحمل أهمية خاصة في ظل</w:t>
      </w:r>
      <w:r w:rsidRPr="00EA056D">
        <w:rPr>
          <w:rFonts w:ascii="Simplified Arabic" w:hAnsi="Simplified Arabic" w:cs="Simplified Arabic" w:hint="cs"/>
          <w:sz w:val="28"/>
          <w:szCs w:val="28"/>
        </w:rPr>
        <w:t>:</w:t>
      </w:r>
    </w:p>
    <w:p w14:paraId="2BEE0288"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التحديات المتزايدة التي تواجه القطاع غير الربحي</w:t>
      </w:r>
    </w:p>
    <w:p w14:paraId="64E3D4B9"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محدودية الموارد المالية والبشرية</w:t>
      </w:r>
    </w:p>
    <w:p w14:paraId="1364BBB0"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ارتفاع التوقعات المجتمعية</w:t>
      </w:r>
    </w:p>
    <w:p w14:paraId="1A8119CB"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المنافسة المتزايدة على التمويل والمتطوعين</w:t>
      </w:r>
    </w:p>
    <w:p w14:paraId="65C745D4"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الضغوط نحو الشفافية والمساءلة</w:t>
      </w:r>
    </w:p>
    <w:p w14:paraId="28CEC1FD"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lastRenderedPageBreak/>
        <w:t>في هذا السياق، لم تعد الإدارة الرشيقة خياراً إدارياً يمكن تأجيله أو تجاهله، بل أصبحت</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ضرورة استراتيجية لا غنى عنها لأي منظمة غير ربحية تسعى للاستمرار والنمو وتحقيق</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أهدافها النبيلة في خدمة المجتمع</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والنتائج تبعث برسالة أمل وتفاؤل، فهي تؤكد أن المنظمات غير الربحية في مدينة جدة على</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الطريق الصحيح، حيث تطبق مبادئ الإدارة الرشيقة بمستوى مرتفع (5.374)، وتحقق</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مستويات جيدة من الاستدامة (5.317). لكنها في الوقت ذاته تشير إلى فرص كبيرة للتحسين، خاصة في مجالات نظام السحب والدفع، والاستدامة البيئية، وتحليل الأخطاء المنهجي</w:t>
      </w:r>
      <w:r w:rsidRPr="00EA056D">
        <w:rPr>
          <w:rFonts w:ascii="Simplified Arabic" w:hAnsi="Simplified Arabic" w:cs="Simplified Arabic" w:hint="cs"/>
          <w:sz w:val="28"/>
          <w:szCs w:val="28"/>
        </w:rPr>
        <w:t>.</w:t>
      </w:r>
      <w:r w:rsidRPr="00EA056D">
        <w:rPr>
          <w:rFonts w:ascii="Simplified Arabic" w:hAnsi="Simplified Arabic" w:cs="Simplified Arabic" w:hint="cs"/>
          <w:sz w:val="28"/>
          <w:szCs w:val="28"/>
          <w:rtl/>
        </w:rPr>
        <w:t xml:space="preserve"> إن تطبيق التوصيات المنبثقة عن هذه الدراسة، بدعم من المركز الوطني لتنمية القطاع غير</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الربحي، وبمساندة من صناع السياسات، وبالتزام من قيادات المنظمات، سيسهم - بإذن الله</w:t>
      </w:r>
      <w:r w:rsidRPr="00EA056D">
        <w:rPr>
          <w:rFonts w:ascii="Simplified Arabic" w:hAnsi="Simplified Arabic" w:cs="Simplified Arabic" w:hint="cs"/>
          <w:sz w:val="28"/>
          <w:szCs w:val="28"/>
        </w:rPr>
        <w:t xml:space="preserve"> - </w:t>
      </w:r>
      <w:r w:rsidRPr="00EA056D">
        <w:rPr>
          <w:rFonts w:ascii="Simplified Arabic" w:hAnsi="Simplified Arabic" w:cs="Simplified Arabic" w:hint="cs"/>
          <w:sz w:val="28"/>
          <w:szCs w:val="28"/>
          <w:rtl/>
        </w:rPr>
        <w:t>في</w:t>
      </w:r>
      <w:r w:rsidRPr="00EA056D">
        <w:rPr>
          <w:rFonts w:ascii="Simplified Arabic" w:hAnsi="Simplified Arabic" w:cs="Simplified Arabic" w:hint="cs"/>
          <w:sz w:val="28"/>
          <w:szCs w:val="28"/>
        </w:rPr>
        <w:t>:</w:t>
      </w:r>
    </w:p>
    <w:p w14:paraId="1EF4D6F0"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تعزيز قدرة المنظمات على تحقيق رسالتها ورؤيتها</w:t>
      </w:r>
    </w:p>
    <w:p w14:paraId="31E6685D"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تحسين جودة الخدمات المقدمة للمستفيدين</w:t>
      </w:r>
    </w:p>
    <w:p w14:paraId="6F3E93F2"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ضمان الاستدامة المالية والتشغيلية</w:t>
      </w:r>
    </w:p>
    <w:p w14:paraId="4EBE94CA"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تعظيم الأثر الاجتماعي الإيجابي</w:t>
      </w:r>
    </w:p>
    <w:p w14:paraId="005ED630" w14:textId="77777777" w:rsidR="00CF6861" w:rsidRPr="00EA056D" w:rsidRDefault="00CF6861" w:rsidP="00EA056D">
      <w:pPr>
        <w:pStyle w:val="ListParagraph"/>
        <w:numPr>
          <w:ilvl w:val="0"/>
          <w:numId w:val="27"/>
        </w:num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المساهمة الفعالة في تحقيق أهداف رؤية المملكة 2030 للقطاع غير الربحي</w:t>
      </w:r>
    </w:p>
    <w:p w14:paraId="514BA9E1" w14:textId="77777777" w:rsidR="00CF6861" w:rsidRPr="00EA056D" w:rsidRDefault="00CF6861" w:rsidP="00EA056D">
      <w:pPr>
        <w:bidi/>
        <w:spacing w:line="360" w:lineRule="auto"/>
        <w:rPr>
          <w:rFonts w:ascii="Simplified Arabic" w:hAnsi="Simplified Arabic" w:cs="Simplified Arabic"/>
          <w:sz w:val="28"/>
          <w:szCs w:val="28"/>
          <w:rtl/>
        </w:rPr>
      </w:pPr>
      <w:r w:rsidRPr="00EA056D">
        <w:rPr>
          <w:rFonts w:ascii="Simplified Arabic" w:hAnsi="Simplified Arabic" w:cs="Simplified Arabic" w:hint="cs"/>
          <w:sz w:val="28"/>
          <w:szCs w:val="28"/>
          <w:rtl/>
        </w:rPr>
        <w:t>وفي الختام، يأمل الباحث أن تكون هذه الدراسة قد أسهمت - ولو بشكل متواضع - في إثراء</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المعرفة العلمية حول الإدارة الرشيقة والاستدامة التنظيمية في السياق السعودي، وأن تكون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نتائجها وتوصياتها ذات فائدة عملية للممارسين وصناع القرار في القطاع غير الربحي، وأن</w:t>
      </w:r>
      <w:r w:rsidRPr="00EA056D">
        <w:rPr>
          <w:rFonts w:ascii="Simplified Arabic" w:hAnsi="Simplified Arabic" w:cs="Simplified Arabic" w:hint="cs"/>
          <w:sz w:val="28"/>
          <w:szCs w:val="28"/>
        </w:rPr>
        <w:t xml:space="preserve"> </w:t>
      </w:r>
      <w:r w:rsidRPr="00EA056D">
        <w:rPr>
          <w:rFonts w:ascii="Simplified Arabic" w:hAnsi="Simplified Arabic" w:cs="Simplified Arabic" w:hint="cs"/>
          <w:sz w:val="28"/>
          <w:szCs w:val="28"/>
          <w:rtl/>
        </w:rPr>
        <w:t>تفتح آفاقاً جديدة للباحثين لمواصلة البحث والاستكشاف في هذا المجال الحيوي والواعد</w:t>
      </w:r>
      <w:r w:rsidRPr="00EA056D">
        <w:rPr>
          <w:rFonts w:ascii="Simplified Arabic" w:hAnsi="Simplified Arabic" w:cs="Simplified Arabic" w:hint="cs"/>
          <w:sz w:val="28"/>
          <w:szCs w:val="28"/>
        </w:rPr>
        <w:t>.</w:t>
      </w:r>
    </w:p>
    <w:p w14:paraId="1755E152" w14:textId="77777777" w:rsidR="008D4FAF" w:rsidRDefault="008D4FAF" w:rsidP="008D4FAF">
      <w:pPr>
        <w:bidi/>
        <w:rPr>
          <w:rtl/>
        </w:rPr>
      </w:pPr>
    </w:p>
    <w:p w14:paraId="54B1B9AA" w14:textId="77777777" w:rsidR="008D4FAF" w:rsidRDefault="008D4FAF" w:rsidP="008D4FAF">
      <w:pPr>
        <w:bidi/>
        <w:rPr>
          <w:rtl/>
        </w:rPr>
      </w:pPr>
    </w:p>
    <w:p w14:paraId="594BFFC1" w14:textId="410BF0DA" w:rsidR="00C40140" w:rsidRPr="007C7EFA" w:rsidRDefault="008D4FAF" w:rsidP="007C7EFA">
      <w:pPr>
        <w:pStyle w:val="Heading1"/>
        <w:bidi/>
        <w:spacing w:before="0" w:line="360" w:lineRule="auto"/>
        <w:jc w:val="both"/>
        <w:rPr>
          <w:rFonts w:ascii="Simplified Arabic" w:hAnsi="Simplified Arabic" w:cs="Simplified Arabic"/>
          <w:b/>
          <w:bCs/>
          <w:color w:val="auto"/>
          <w:sz w:val="28"/>
          <w:szCs w:val="28"/>
          <w:rtl/>
        </w:rPr>
      </w:pPr>
      <w:r w:rsidRPr="007C7EFA">
        <w:rPr>
          <w:rFonts w:ascii="Simplified Arabic" w:hAnsi="Simplified Arabic" w:cs="Simplified Arabic" w:hint="cs"/>
          <w:b/>
          <w:bCs/>
          <w:color w:val="auto"/>
          <w:sz w:val="28"/>
          <w:szCs w:val="28"/>
          <w:rtl/>
        </w:rPr>
        <w:t xml:space="preserve">الفصل </w:t>
      </w:r>
      <w:proofErr w:type="gramStart"/>
      <w:r w:rsidRPr="007C7EFA">
        <w:rPr>
          <w:rFonts w:ascii="Simplified Arabic" w:hAnsi="Simplified Arabic" w:cs="Simplified Arabic" w:hint="cs"/>
          <w:b/>
          <w:bCs/>
          <w:color w:val="auto"/>
          <w:sz w:val="28"/>
          <w:szCs w:val="28"/>
          <w:rtl/>
        </w:rPr>
        <w:t>الخامس :</w:t>
      </w:r>
      <w:proofErr w:type="gramEnd"/>
      <w:r w:rsidRPr="007C7EFA">
        <w:rPr>
          <w:rFonts w:ascii="Simplified Arabic" w:hAnsi="Simplified Arabic" w:cs="Simplified Arabic" w:hint="cs"/>
          <w:b/>
          <w:bCs/>
          <w:color w:val="auto"/>
          <w:sz w:val="28"/>
          <w:szCs w:val="28"/>
          <w:rtl/>
        </w:rPr>
        <w:t xml:space="preserve"> </w:t>
      </w:r>
      <w:r w:rsidR="00511CDB" w:rsidRPr="007C7EFA">
        <w:rPr>
          <w:rFonts w:ascii="Simplified Arabic" w:hAnsi="Simplified Arabic" w:cs="Simplified Arabic" w:hint="cs"/>
          <w:b/>
          <w:bCs/>
          <w:color w:val="auto"/>
          <w:sz w:val="28"/>
          <w:szCs w:val="28"/>
          <w:rtl/>
        </w:rPr>
        <w:t xml:space="preserve">النتائج </w:t>
      </w:r>
      <w:proofErr w:type="spellStart"/>
      <w:r w:rsidR="00511CDB" w:rsidRPr="007C7EFA">
        <w:rPr>
          <w:rFonts w:ascii="Simplified Arabic" w:hAnsi="Simplified Arabic" w:cs="Simplified Arabic" w:hint="cs"/>
          <w:b/>
          <w:bCs/>
          <w:color w:val="auto"/>
          <w:sz w:val="28"/>
          <w:szCs w:val="28"/>
          <w:rtl/>
        </w:rPr>
        <w:t>والمناقشه</w:t>
      </w:r>
      <w:proofErr w:type="spellEnd"/>
      <w:r w:rsidR="00511CDB" w:rsidRPr="007C7EFA">
        <w:rPr>
          <w:rFonts w:ascii="Simplified Arabic" w:hAnsi="Simplified Arabic" w:cs="Simplified Arabic" w:hint="cs"/>
          <w:b/>
          <w:bCs/>
          <w:color w:val="auto"/>
          <w:sz w:val="28"/>
          <w:szCs w:val="28"/>
          <w:rtl/>
        </w:rPr>
        <w:t xml:space="preserve"> والتوصيات</w:t>
      </w:r>
    </w:p>
    <w:p w14:paraId="647B17CA" w14:textId="03C92CE4" w:rsidR="00511CDB" w:rsidRPr="00473DDC" w:rsidRDefault="007C7EFA" w:rsidP="00473DDC">
      <w:pPr>
        <w:pStyle w:val="Heading2"/>
        <w:bidi/>
        <w:spacing w:line="360" w:lineRule="auto"/>
        <w:jc w:val="both"/>
        <w:rPr>
          <w:rFonts w:ascii="Simplified Arabic" w:hAnsi="Simplified Arabic" w:cs="Simplified Arabic"/>
          <w:b/>
          <w:bCs/>
          <w:color w:val="auto"/>
          <w:sz w:val="28"/>
          <w:szCs w:val="28"/>
        </w:rPr>
      </w:pPr>
      <w:r w:rsidRPr="00473DDC">
        <w:rPr>
          <w:rFonts w:ascii="Simplified Arabic" w:hAnsi="Simplified Arabic" w:cs="Simplified Arabic" w:hint="cs"/>
          <w:b/>
          <w:bCs/>
          <w:color w:val="auto"/>
          <w:sz w:val="28"/>
          <w:szCs w:val="28"/>
          <w:rtl/>
        </w:rPr>
        <w:t xml:space="preserve">مقدمة الفصل </w:t>
      </w:r>
      <w:r w:rsidR="00473DDC" w:rsidRPr="00473DDC">
        <w:rPr>
          <w:rFonts w:ascii="Simplified Arabic" w:hAnsi="Simplified Arabic" w:cs="Simplified Arabic" w:hint="cs"/>
          <w:b/>
          <w:bCs/>
          <w:color w:val="auto"/>
          <w:sz w:val="28"/>
          <w:szCs w:val="28"/>
          <w:rtl/>
        </w:rPr>
        <w:t>الخامس</w:t>
      </w:r>
    </w:p>
    <w:p w14:paraId="614C7F3E"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يهدف</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الفصل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عرض</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النتائج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توصلت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إليها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الحالية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ومناقشتها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وتحليلها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ضوء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الإطار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النظري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والدراسات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السابقة،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وذلك</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للإجابة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التساؤل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الرئيس</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للدراسة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والمتمثل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w:t>
      </w:r>
    </w:p>
    <w:p w14:paraId="4EBA45B7"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دور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تعزيز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مدينة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جدة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بالمملكة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العربية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السعودية؟</w:t>
      </w:r>
    </w:p>
    <w:p w14:paraId="5B114F4D"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وقد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سعت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تحليل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أبعاد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المتمثلة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إيجاد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القيمة،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نظام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السحب</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والدفع،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صفرية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الأخطاء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والتطوير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المستمر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وبيان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مدى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إسهامها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تعزيز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بأبعادها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المختلفة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كما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اختبار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العلاقات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الارتباطية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المتغيرات،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وتحليل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المتوسطات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الحسابية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والانحرافات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المعيارية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لتحديد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مستوى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التطبيق</w:t>
      </w:r>
      <w:r w:rsidRPr="00511CDB">
        <w:rPr>
          <w:rFonts w:ascii="Simplified Arabic" w:hAnsi="Simplified Arabic" w:cs="Simplified Arabic"/>
          <w:sz w:val="28"/>
          <w:szCs w:val="28"/>
          <w:rtl/>
        </w:rPr>
        <w:t>.</w:t>
      </w:r>
    </w:p>
    <w:p w14:paraId="421C244D" w14:textId="0EC1AECD"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ويعرض</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الفصل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النتائج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بصورة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تحليلية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متعمقة،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تفسيرها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ضوء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الأدبيات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العلمية،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وصولًا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استخلاص</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استنتاجات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وتقديم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توصيات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تطبيقية</w:t>
      </w:r>
      <w:r w:rsidRPr="00511CDB">
        <w:rPr>
          <w:rFonts w:ascii="Simplified Arabic" w:hAnsi="Simplified Arabic" w:cs="Simplified Arabic"/>
          <w:sz w:val="28"/>
          <w:szCs w:val="28"/>
          <w:rtl/>
        </w:rPr>
        <w:t xml:space="preserve"> </w:t>
      </w:r>
      <w:proofErr w:type="gramStart"/>
      <w:r w:rsidRPr="00511CDB">
        <w:rPr>
          <w:rFonts w:ascii="Simplified Arabic" w:hAnsi="Simplified Arabic" w:cs="Simplified Arabic" w:hint="cs"/>
          <w:sz w:val="28"/>
          <w:szCs w:val="28"/>
          <w:rtl/>
        </w:rPr>
        <w:t>وبحثية</w:t>
      </w:r>
      <w:r w:rsidRPr="00511CDB">
        <w:rPr>
          <w:rFonts w:ascii="Simplified Arabic" w:hAnsi="Simplified Arabic" w:cs="Simplified Arabic"/>
          <w:sz w:val="28"/>
          <w:szCs w:val="28"/>
          <w:rtl/>
        </w:rPr>
        <w:t>.</w:t>
      </w:r>
      <w:r w:rsidR="00261364">
        <w:rPr>
          <w:rFonts w:ascii="Simplified Arabic" w:hAnsi="Simplified Arabic" w:cs="Simplified Arabic" w:hint="cs"/>
          <w:sz w:val="28"/>
          <w:szCs w:val="28"/>
          <w:rtl/>
        </w:rPr>
        <w:t>(</w:t>
      </w:r>
      <w:proofErr w:type="gramEnd"/>
      <w:r w:rsidR="00261364">
        <w:rPr>
          <w:rFonts w:ascii="Simplified Arabic" w:hAnsi="Simplified Arabic" w:cs="Simplified Arabic" w:hint="cs"/>
          <w:sz w:val="28"/>
          <w:szCs w:val="28"/>
          <w:rtl/>
        </w:rPr>
        <w:t xml:space="preserve"> الضبياني , </w:t>
      </w:r>
      <w:proofErr w:type="gramStart"/>
      <w:r w:rsidR="00261364">
        <w:rPr>
          <w:rFonts w:ascii="Simplified Arabic" w:hAnsi="Simplified Arabic" w:cs="Simplified Arabic" w:hint="cs"/>
          <w:sz w:val="28"/>
          <w:szCs w:val="28"/>
          <w:rtl/>
        </w:rPr>
        <w:t>2020 )</w:t>
      </w:r>
      <w:proofErr w:type="gramEnd"/>
    </w:p>
    <w:p w14:paraId="4CA963F5" w14:textId="69E4D3BF" w:rsidR="00511CDB" w:rsidRPr="00EE2AB6" w:rsidRDefault="00511CDB" w:rsidP="00EE2AB6">
      <w:pPr>
        <w:pStyle w:val="Heading2"/>
        <w:bidi/>
        <w:spacing w:line="360" w:lineRule="auto"/>
        <w:jc w:val="both"/>
        <w:rPr>
          <w:rFonts w:ascii="Simplified Arabic" w:hAnsi="Simplified Arabic" w:cs="Simplified Arabic"/>
          <w:b/>
          <w:bCs/>
          <w:color w:val="auto"/>
          <w:sz w:val="28"/>
          <w:szCs w:val="28"/>
        </w:rPr>
      </w:pPr>
      <w:r w:rsidRPr="00EE2AB6">
        <w:rPr>
          <w:rFonts w:ascii="Simplified Arabic" w:hAnsi="Simplified Arabic" w:cs="Simplified Arabic" w:hint="cs"/>
          <w:b/>
          <w:bCs/>
          <w:color w:val="auto"/>
          <w:sz w:val="28"/>
          <w:szCs w:val="28"/>
          <w:rtl/>
        </w:rPr>
        <w:t>مناقشة</w:t>
      </w:r>
      <w:r w:rsidRPr="00EE2AB6">
        <w:rPr>
          <w:rFonts w:ascii="Simplified Arabic" w:hAnsi="Simplified Arabic" w:cs="Simplified Arabic"/>
          <w:b/>
          <w:bCs/>
          <w:color w:val="auto"/>
          <w:sz w:val="28"/>
          <w:szCs w:val="28"/>
          <w:rtl/>
        </w:rPr>
        <w:t xml:space="preserve"> </w:t>
      </w:r>
      <w:r w:rsidRPr="00EE2AB6">
        <w:rPr>
          <w:rFonts w:ascii="Simplified Arabic" w:hAnsi="Simplified Arabic" w:cs="Simplified Arabic" w:hint="cs"/>
          <w:b/>
          <w:bCs/>
          <w:color w:val="auto"/>
          <w:sz w:val="28"/>
          <w:szCs w:val="28"/>
          <w:rtl/>
        </w:rPr>
        <w:t>نتائج</w:t>
      </w:r>
      <w:r w:rsidRPr="00EE2AB6">
        <w:rPr>
          <w:rFonts w:ascii="Simplified Arabic" w:hAnsi="Simplified Arabic" w:cs="Simplified Arabic"/>
          <w:b/>
          <w:bCs/>
          <w:color w:val="auto"/>
          <w:sz w:val="28"/>
          <w:szCs w:val="28"/>
          <w:rtl/>
        </w:rPr>
        <w:t xml:space="preserve"> </w:t>
      </w:r>
      <w:r w:rsidRPr="00EE2AB6">
        <w:rPr>
          <w:rFonts w:ascii="Simplified Arabic" w:hAnsi="Simplified Arabic" w:cs="Simplified Arabic" w:hint="cs"/>
          <w:b/>
          <w:bCs/>
          <w:color w:val="auto"/>
          <w:sz w:val="28"/>
          <w:szCs w:val="28"/>
          <w:rtl/>
        </w:rPr>
        <w:t>السؤال</w:t>
      </w:r>
      <w:r w:rsidRPr="00EE2AB6">
        <w:rPr>
          <w:rFonts w:ascii="Simplified Arabic" w:hAnsi="Simplified Arabic" w:cs="Simplified Arabic"/>
          <w:b/>
          <w:bCs/>
          <w:color w:val="auto"/>
          <w:sz w:val="28"/>
          <w:szCs w:val="28"/>
          <w:rtl/>
        </w:rPr>
        <w:t xml:space="preserve"> </w:t>
      </w:r>
      <w:r w:rsidRPr="00EE2AB6">
        <w:rPr>
          <w:rFonts w:ascii="Simplified Arabic" w:hAnsi="Simplified Arabic" w:cs="Simplified Arabic" w:hint="cs"/>
          <w:b/>
          <w:bCs/>
          <w:color w:val="auto"/>
          <w:sz w:val="28"/>
          <w:szCs w:val="28"/>
          <w:rtl/>
        </w:rPr>
        <w:t>الرئيس</w:t>
      </w:r>
      <w:r w:rsidRPr="00EE2AB6">
        <w:rPr>
          <w:rFonts w:ascii="Simplified Arabic" w:hAnsi="Simplified Arabic" w:cs="Simplified Arabic"/>
          <w:b/>
          <w:bCs/>
          <w:color w:val="auto"/>
          <w:sz w:val="28"/>
          <w:szCs w:val="28"/>
          <w:rtl/>
        </w:rPr>
        <w:t xml:space="preserve"> </w:t>
      </w:r>
      <w:r w:rsidRPr="00EE2AB6">
        <w:rPr>
          <w:rFonts w:ascii="Simplified Arabic" w:hAnsi="Simplified Arabic" w:cs="Simplified Arabic" w:hint="cs"/>
          <w:b/>
          <w:bCs/>
          <w:color w:val="auto"/>
          <w:sz w:val="28"/>
          <w:szCs w:val="28"/>
          <w:rtl/>
        </w:rPr>
        <w:t>للدراسة</w:t>
      </w:r>
    </w:p>
    <w:p w14:paraId="196C7A82"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دور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تعزيز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مدينة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جدة؟</w:t>
      </w:r>
    </w:p>
    <w:p w14:paraId="71A49228"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lastRenderedPageBreak/>
        <w:t>أظهرت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النتائج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وجود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مستوى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مرتفع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بمدينة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جدة،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حيث</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بلغ</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المتوسط</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العام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لمحور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(5.374) </w:t>
      </w:r>
      <w:r w:rsidRPr="00511CDB">
        <w:rPr>
          <w:rFonts w:ascii="Simplified Arabic" w:hAnsi="Simplified Arabic" w:cs="Simplified Arabic" w:hint="cs"/>
          <w:sz w:val="28"/>
          <w:szCs w:val="28"/>
          <w:rtl/>
        </w:rPr>
        <w:t>بانحراف</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معياري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منخفض</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نسبيًا،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يقع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ضمن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مستوى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موافق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بشدة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وفق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مقياس</w:t>
      </w:r>
      <w:r w:rsidRPr="00511CDB">
        <w:rPr>
          <w:rFonts w:ascii="Simplified Arabic" w:hAnsi="Simplified Arabic" w:cs="Simplified Arabic"/>
          <w:sz w:val="28"/>
          <w:szCs w:val="28"/>
          <w:rtl/>
        </w:rPr>
        <w:t xml:space="preserve"> </w:t>
      </w:r>
      <w:proofErr w:type="spellStart"/>
      <w:r w:rsidRPr="00511CDB">
        <w:rPr>
          <w:rFonts w:ascii="Simplified Arabic" w:hAnsi="Simplified Arabic" w:cs="Simplified Arabic" w:hint="cs"/>
          <w:sz w:val="28"/>
          <w:szCs w:val="28"/>
          <w:rtl/>
        </w:rPr>
        <w:t>ليكرت</w:t>
      </w:r>
      <w:proofErr w:type="spellEnd"/>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السباعي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المستخدم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الدراسة</w:t>
      </w:r>
      <w:r w:rsidRPr="00511CDB">
        <w:rPr>
          <w:rFonts w:ascii="Simplified Arabic" w:hAnsi="Simplified Arabic" w:cs="Simplified Arabic"/>
          <w:sz w:val="28"/>
          <w:szCs w:val="28"/>
          <w:rtl/>
        </w:rPr>
        <w:t>.</w:t>
      </w:r>
    </w:p>
    <w:p w14:paraId="51880CEE"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تعكس</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النتيجة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إدراكًا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إداريًا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متقدمًا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لدى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قيادات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بأهمية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كمدخل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حديث</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لتحسين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الأداء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وتعظيم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القيمة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وتقليل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الهدر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كما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تشير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وجود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درجة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عالية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النضج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والوعي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بأهمية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التحسين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المستمر</w:t>
      </w:r>
      <w:r w:rsidRPr="00511CDB">
        <w:rPr>
          <w:rFonts w:ascii="Simplified Arabic" w:hAnsi="Simplified Arabic" w:cs="Simplified Arabic"/>
          <w:sz w:val="28"/>
          <w:szCs w:val="28"/>
          <w:rtl/>
        </w:rPr>
        <w:t>.</w:t>
      </w:r>
    </w:p>
    <w:p w14:paraId="6B64DECD" w14:textId="536EC148"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الناحية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التحليلية،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فإن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ارتفاع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المتوسط</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العام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يدل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تعمل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وفق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أنماط</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تقليدية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جامدة،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بدأت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تبني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فلسفة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إدارية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ترتكز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الكفاءة،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والسرعة،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والتركيز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القيمة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المضافة</w:t>
      </w:r>
      <w:r w:rsidRPr="00511CDB">
        <w:rPr>
          <w:rFonts w:ascii="Simplified Arabic" w:hAnsi="Simplified Arabic" w:cs="Simplified Arabic"/>
          <w:sz w:val="28"/>
          <w:szCs w:val="28"/>
          <w:rtl/>
        </w:rPr>
        <w:t>.</w:t>
      </w:r>
      <w:r w:rsidR="00261364">
        <w:rPr>
          <w:rFonts w:ascii="Simplified Arabic" w:hAnsi="Simplified Arabic" w:cs="Simplified Arabic" w:hint="cs"/>
          <w:sz w:val="28"/>
          <w:szCs w:val="28"/>
          <w:rtl/>
        </w:rPr>
        <w:t xml:space="preserve"> </w:t>
      </w:r>
      <w:proofErr w:type="gramStart"/>
      <w:r w:rsidR="00261364">
        <w:rPr>
          <w:rFonts w:ascii="Simplified Arabic" w:hAnsi="Simplified Arabic" w:cs="Simplified Arabic" w:hint="cs"/>
          <w:sz w:val="28"/>
          <w:szCs w:val="28"/>
          <w:rtl/>
        </w:rPr>
        <w:t>( المنتدي</w:t>
      </w:r>
      <w:proofErr w:type="gramEnd"/>
      <w:r w:rsidR="00261364">
        <w:rPr>
          <w:rFonts w:ascii="Simplified Arabic" w:hAnsi="Simplified Arabic" w:cs="Simplified Arabic" w:hint="cs"/>
          <w:sz w:val="28"/>
          <w:szCs w:val="28"/>
          <w:rtl/>
        </w:rPr>
        <w:t xml:space="preserve"> </w:t>
      </w:r>
      <w:proofErr w:type="spellStart"/>
      <w:r w:rsidR="00261364">
        <w:rPr>
          <w:rFonts w:ascii="Simplified Arabic" w:hAnsi="Simplified Arabic" w:cs="Simplified Arabic" w:hint="cs"/>
          <w:sz w:val="28"/>
          <w:szCs w:val="28"/>
          <w:rtl/>
        </w:rPr>
        <w:t>الإقتصادي</w:t>
      </w:r>
      <w:proofErr w:type="spellEnd"/>
      <w:r w:rsidR="00261364">
        <w:rPr>
          <w:rFonts w:ascii="Simplified Arabic" w:hAnsi="Simplified Arabic" w:cs="Simplified Arabic" w:hint="cs"/>
          <w:sz w:val="28"/>
          <w:szCs w:val="28"/>
          <w:rtl/>
        </w:rPr>
        <w:t xml:space="preserve"> , </w:t>
      </w:r>
      <w:proofErr w:type="gramStart"/>
      <w:r w:rsidR="00261364">
        <w:rPr>
          <w:rFonts w:ascii="Simplified Arabic" w:hAnsi="Simplified Arabic" w:cs="Simplified Arabic" w:hint="cs"/>
          <w:sz w:val="28"/>
          <w:szCs w:val="28"/>
          <w:rtl/>
        </w:rPr>
        <w:t>2020 )</w:t>
      </w:r>
      <w:proofErr w:type="gramEnd"/>
      <w:r w:rsidR="00261364">
        <w:rPr>
          <w:rFonts w:ascii="Simplified Arabic" w:hAnsi="Simplified Arabic" w:cs="Simplified Arabic" w:hint="cs"/>
          <w:sz w:val="28"/>
          <w:szCs w:val="28"/>
          <w:rtl/>
        </w:rPr>
        <w:t xml:space="preserve"> </w:t>
      </w:r>
    </w:p>
    <w:p w14:paraId="17C43E3C"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كما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أظهرت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النتائج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وجود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ارتباطات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قوية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أبعاد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يؤكد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مبادئ</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يسهم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دعم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استمرارية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وقدرتها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التكيف</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المتغيرات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البيئية</w:t>
      </w:r>
      <w:r w:rsidRPr="00511CDB">
        <w:rPr>
          <w:rFonts w:ascii="Simplified Arabic" w:hAnsi="Simplified Arabic" w:cs="Simplified Arabic"/>
          <w:sz w:val="28"/>
          <w:szCs w:val="28"/>
          <w:rtl/>
        </w:rPr>
        <w:t>.</w:t>
      </w:r>
    </w:p>
    <w:p w14:paraId="5E943CAA"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وتشير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النتيجة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تمثل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مجرد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أداة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تشغيلية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لتحسين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العمليات،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تمثل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إطارًا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استراتيجيًا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يعزز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قدرة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البقاء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والنمو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طويل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الأمد</w:t>
      </w:r>
      <w:r w:rsidRPr="00511CDB">
        <w:rPr>
          <w:rFonts w:ascii="Simplified Arabic" w:hAnsi="Simplified Arabic" w:cs="Simplified Arabic"/>
          <w:sz w:val="28"/>
          <w:szCs w:val="28"/>
          <w:rtl/>
        </w:rPr>
        <w:t>.</w:t>
      </w:r>
    </w:p>
    <w:p w14:paraId="77E840C9" w14:textId="033E7D1A" w:rsidR="00511CDB" w:rsidRPr="00EE2AB6" w:rsidRDefault="00511CDB" w:rsidP="00EE2AB6">
      <w:pPr>
        <w:pStyle w:val="Heading2"/>
        <w:bidi/>
        <w:spacing w:line="360" w:lineRule="auto"/>
        <w:jc w:val="both"/>
        <w:rPr>
          <w:rFonts w:ascii="Simplified Arabic" w:hAnsi="Simplified Arabic" w:cs="Simplified Arabic"/>
          <w:b/>
          <w:bCs/>
          <w:color w:val="auto"/>
          <w:sz w:val="28"/>
          <w:szCs w:val="28"/>
        </w:rPr>
      </w:pPr>
      <w:r w:rsidRPr="00EE2AB6">
        <w:rPr>
          <w:rFonts w:ascii="Simplified Arabic" w:hAnsi="Simplified Arabic" w:cs="Simplified Arabic" w:hint="cs"/>
          <w:b/>
          <w:bCs/>
          <w:color w:val="auto"/>
          <w:sz w:val="28"/>
          <w:szCs w:val="28"/>
          <w:rtl/>
        </w:rPr>
        <w:t>مناقشة</w:t>
      </w:r>
      <w:r w:rsidRPr="00EE2AB6">
        <w:rPr>
          <w:rFonts w:ascii="Simplified Arabic" w:hAnsi="Simplified Arabic" w:cs="Simplified Arabic"/>
          <w:b/>
          <w:bCs/>
          <w:color w:val="auto"/>
          <w:sz w:val="28"/>
          <w:szCs w:val="28"/>
          <w:rtl/>
        </w:rPr>
        <w:t xml:space="preserve"> </w:t>
      </w:r>
      <w:r w:rsidRPr="00EE2AB6">
        <w:rPr>
          <w:rFonts w:ascii="Simplified Arabic" w:hAnsi="Simplified Arabic" w:cs="Simplified Arabic" w:hint="cs"/>
          <w:b/>
          <w:bCs/>
          <w:color w:val="auto"/>
          <w:sz w:val="28"/>
          <w:szCs w:val="28"/>
          <w:rtl/>
        </w:rPr>
        <w:t>نتائج</w:t>
      </w:r>
      <w:r w:rsidRPr="00EE2AB6">
        <w:rPr>
          <w:rFonts w:ascii="Simplified Arabic" w:hAnsi="Simplified Arabic" w:cs="Simplified Arabic"/>
          <w:b/>
          <w:bCs/>
          <w:color w:val="auto"/>
          <w:sz w:val="28"/>
          <w:szCs w:val="28"/>
          <w:rtl/>
        </w:rPr>
        <w:t xml:space="preserve"> </w:t>
      </w:r>
      <w:r w:rsidRPr="00EE2AB6">
        <w:rPr>
          <w:rFonts w:ascii="Simplified Arabic" w:hAnsi="Simplified Arabic" w:cs="Simplified Arabic" w:hint="cs"/>
          <w:b/>
          <w:bCs/>
          <w:color w:val="auto"/>
          <w:sz w:val="28"/>
          <w:szCs w:val="28"/>
          <w:rtl/>
        </w:rPr>
        <w:t>الأبعاد</w:t>
      </w:r>
      <w:r w:rsidRPr="00EE2AB6">
        <w:rPr>
          <w:rFonts w:ascii="Simplified Arabic" w:hAnsi="Simplified Arabic" w:cs="Simplified Arabic"/>
          <w:b/>
          <w:bCs/>
          <w:color w:val="auto"/>
          <w:sz w:val="28"/>
          <w:szCs w:val="28"/>
          <w:rtl/>
        </w:rPr>
        <w:t xml:space="preserve"> </w:t>
      </w:r>
      <w:r w:rsidRPr="00EE2AB6">
        <w:rPr>
          <w:rFonts w:ascii="Simplified Arabic" w:hAnsi="Simplified Arabic" w:cs="Simplified Arabic" w:hint="cs"/>
          <w:b/>
          <w:bCs/>
          <w:color w:val="auto"/>
          <w:sz w:val="28"/>
          <w:szCs w:val="28"/>
          <w:rtl/>
        </w:rPr>
        <w:t>الفرعية</w:t>
      </w:r>
      <w:r w:rsidRPr="00EE2AB6">
        <w:rPr>
          <w:rFonts w:ascii="Simplified Arabic" w:hAnsi="Simplified Arabic" w:cs="Simplified Arabic"/>
          <w:b/>
          <w:bCs/>
          <w:color w:val="auto"/>
          <w:sz w:val="28"/>
          <w:szCs w:val="28"/>
          <w:rtl/>
        </w:rPr>
        <w:t xml:space="preserve"> </w:t>
      </w:r>
      <w:r w:rsidRPr="00EE2AB6">
        <w:rPr>
          <w:rFonts w:ascii="Simplified Arabic" w:hAnsi="Simplified Arabic" w:cs="Simplified Arabic" w:hint="cs"/>
          <w:b/>
          <w:bCs/>
          <w:color w:val="auto"/>
          <w:sz w:val="28"/>
          <w:szCs w:val="28"/>
          <w:rtl/>
        </w:rPr>
        <w:t>للإدارة</w:t>
      </w:r>
      <w:r w:rsidRPr="00EE2AB6">
        <w:rPr>
          <w:rFonts w:ascii="Simplified Arabic" w:hAnsi="Simplified Arabic" w:cs="Simplified Arabic"/>
          <w:b/>
          <w:bCs/>
          <w:color w:val="auto"/>
          <w:sz w:val="28"/>
          <w:szCs w:val="28"/>
          <w:rtl/>
        </w:rPr>
        <w:t xml:space="preserve"> </w:t>
      </w:r>
      <w:r w:rsidRPr="00EE2AB6">
        <w:rPr>
          <w:rFonts w:ascii="Simplified Arabic" w:hAnsi="Simplified Arabic" w:cs="Simplified Arabic" w:hint="cs"/>
          <w:b/>
          <w:bCs/>
          <w:color w:val="auto"/>
          <w:sz w:val="28"/>
          <w:szCs w:val="28"/>
          <w:rtl/>
        </w:rPr>
        <w:t>الرشيقة</w:t>
      </w:r>
    </w:p>
    <w:p w14:paraId="240A68F7"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sz w:val="28"/>
          <w:szCs w:val="28"/>
          <w:rtl/>
        </w:rPr>
        <w:t xml:space="preserve">1- </w:t>
      </w:r>
      <w:r w:rsidRPr="00511CDB">
        <w:rPr>
          <w:rFonts w:ascii="Simplified Arabic" w:hAnsi="Simplified Arabic" w:cs="Simplified Arabic" w:hint="cs"/>
          <w:sz w:val="28"/>
          <w:szCs w:val="28"/>
          <w:rtl/>
        </w:rPr>
        <w:t>بعد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إيجاد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القيمة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والقيمة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المضافة</w:t>
      </w:r>
    </w:p>
    <w:p w14:paraId="3E698EA4"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جاء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البعد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بمتوسط</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مرتفع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بلغ</w:t>
      </w:r>
      <w:r w:rsidRPr="00511CDB">
        <w:rPr>
          <w:rFonts w:ascii="Simplified Arabic" w:hAnsi="Simplified Arabic" w:cs="Simplified Arabic"/>
          <w:sz w:val="28"/>
          <w:szCs w:val="28"/>
          <w:rtl/>
        </w:rPr>
        <w:t xml:space="preserve"> (5.446)</w:t>
      </w:r>
      <w:r w:rsidRPr="00511CDB">
        <w:rPr>
          <w:rFonts w:ascii="Simplified Arabic" w:hAnsi="Simplified Arabic" w:cs="Simplified Arabic" w:hint="cs"/>
          <w:sz w:val="28"/>
          <w:szCs w:val="28"/>
          <w:rtl/>
        </w:rPr>
        <w:t>،</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الأبعاد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تطبيقًا</w:t>
      </w:r>
      <w:r w:rsidRPr="00511CDB">
        <w:rPr>
          <w:rFonts w:ascii="Simplified Arabic" w:hAnsi="Simplified Arabic" w:cs="Simplified Arabic"/>
          <w:sz w:val="28"/>
          <w:szCs w:val="28"/>
          <w:rtl/>
        </w:rPr>
        <w:t>.</w:t>
      </w:r>
    </w:p>
    <w:p w14:paraId="72920B48"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lastRenderedPageBreak/>
        <w:t>يدل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ذلك</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مدينة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جدة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تولي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اهتمامًا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واضحًا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بتحديد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القيمة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تقدمها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للمستفيدين،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والعمل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إزالة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الأنشطة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تضيف</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قيمة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حقيقية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ويعكس</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التوجه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تحولًا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الفكر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التركيز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تنفيذ</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الأنشطة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التركيز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نتائجها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وتأثيرها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المجتمعي</w:t>
      </w:r>
      <w:r w:rsidRPr="00511CDB">
        <w:rPr>
          <w:rFonts w:ascii="Simplified Arabic" w:hAnsi="Simplified Arabic" w:cs="Simplified Arabic"/>
          <w:sz w:val="28"/>
          <w:szCs w:val="28"/>
          <w:rtl/>
        </w:rPr>
        <w:t>.</w:t>
      </w:r>
    </w:p>
    <w:p w14:paraId="67C7C3F6"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وتتفق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النتيجة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الأدبيات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الحديثة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تؤكد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خلق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القيمة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جوهر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تركز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القيمة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تكون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أكثر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قدرة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تحقيق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المالية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والاجتماعية</w:t>
      </w:r>
      <w:r w:rsidRPr="00511CDB">
        <w:rPr>
          <w:rFonts w:ascii="Simplified Arabic" w:hAnsi="Simplified Arabic" w:cs="Simplified Arabic"/>
          <w:sz w:val="28"/>
          <w:szCs w:val="28"/>
          <w:rtl/>
        </w:rPr>
        <w:t>.</w:t>
      </w:r>
    </w:p>
    <w:p w14:paraId="75B5A97A" w14:textId="77777777" w:rsidR="00511CDB" w:rsidRDefault="00511CDB" w:rsidP="00511CDB">
      <w:pPr>
        <w:tabs>
          <w:tab w:val="left" w:pos="1074"/>
        </w:tabs>
        <w:bidi/>
        <w:spacing w:line="360" w:lineRule="auto"/>
        <w:jc w:val="both"/>
        <w:rPr>
          <w:rFonts w:ascii="Simplified Arabic" w:hAnsi="Simplified Arabic" w:cs="Simplified Arabic"/>
          <w:sz w:val="28"/>
          <w:szCs w:val="28"/>
          <w:rtl/>
        </w:rPr>
      </w:pPr>
      <w:r w:rsidRPr="00511CDB">
        <w:rPr>
          <w:rFonts w:ascii="Simplified Arabic" w:hAnsi="Simplified Arabic" w:cs="Simplified Arabic" w:hint="cs"/>
          <w:sz w:val="28"/>
          <w:szCs w:val="28"/>
          <w:rtl/>
        </w:rPr>
        <w:t>كما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يمكن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تفسير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النتيجة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ضوء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طبيعة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القطاع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حيث</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يعتمد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بشكل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كبير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ثقة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المجتمع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والداعمين،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الأمر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الذي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يجعل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التركيز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القيمة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المضافة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ضرورة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استراتيجية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وليس</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خيارًا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إداريًا</w:t>
      </w:r>
      <w:r w:rsidRPr="00511CDB">
        <w:rPr>
          <w:rFonts w:ascii="Simplified Arabic" w:hAnsi="Simplified Arabic" w:cs="Simplified Arabic"/>
          <w:sz w:val="28"/>
          <w:szCs w:val="28"/>
          <w:rtl/>
        </w:rPr>
        <w:t>.</w:t>
      </w:r>
    </w:p>
    <w:p w14:paraId="5AF9CDA8" w14:textId="3C539274" w:rsidR="00261364" w:rsidRPr="00511CDB" w:rsidRDefault="00261364" w:rsidP="00261364">
      <w:pPr>
        <w:tabs>
          <w:tab w:val="left" w:pos="1074"/>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(أبو طالب , </w:t>
      </w:r>
      <w:proofErr w:type="gramStart"/>
      <w:r>
        <w:rPr>
          <w:rFonts w:ascii="Simplified Arabic" w:hAnsi="Simplified Arabic" w:cs="Simplified Arabic" w:hint="cs"/>
          <w:sz w:val="28"/>
          <w:szCs w:val="28"/>
          <w:rtl/>
        </w:rPr>
        <w:t>2020 )</w:t>
      </w:r>
      <w:proofErr w:type="gramEnd"/>
      <w:r>
        <w:rPr>
          <w:rFonts w:ascii="Simplified Arabic" w:hAnsi="Simplified Arabic" w:cs="Simplified Arabic" w:hint="cs"/>
          <w:sz w:val="28"/>
          <w:szCs w:val="28"/>
          <w:rtl/>
        </w:rPr>
        <w:t xml:space="preserve"> </w:t>
      </w:r>
    </w:p>
    <w:p w14:paraId="5533A9DA"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sz w:val="28"/>
          <w:szCs w:val="28"/>
          <w:rtl/>
        </w:rPr>
        <w:t xml:space="preserve">2- </w:t>
      </w:r>
      <w:r w:rsidRPr="00511CDB">
        <w:rPr>
          <w:rFonts w:ascii="Simplified Arabic" w:hAnsi="Simplified Arabic" w:cs="Simplified Arabic" w:hint="cs"/>
          <w:sz w:val="28"/>
          <w:szCs w:val="28"/>
          <w:rtl/>
        </w:rPr>
        <w:t>بعد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نظام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السحب</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والدفع</w:t>
      </w:r>
    </w:p>
    <w:p w14:paraId="3A07E5D7"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بلغ</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متوسط</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البعد</w:t>
      </w:r>
      <w:r w:rsidRPr="00511CDB">
        <w:rPr>
          <w:rFonts w:ascii="Simplified Arabic" w:hAnsi="Simplified Arabic" w:cs="Simplified Arabic"/>
          <w:sz w:val="28"/>
          <w:szCs w:val="28"/>
          <w:rtl/>
        </w:rPr>
        <w:t xml:space="preserve"> (5.217)</w:t>
      </w:r>
      <w:r w:rsidRPr="00511CDB">
        <w:rPr>
          <w:rFonts w:ascii="Simplified Arabic" w:hAnsi="Simplified Arabic" w:cs="Simplified Arabic" w:hint="cs"/>
          <w:sz w:val="28"/>
          <w:szCs w:val="28"/>
          <w:rtl/>
        </w:rPr>
        <w:t>،</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ضمن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مستوى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موافق</w:t>
      </w:r>
      <w:r w:rsidRPr="00511CDB">
        <w:rPr>
          <w:rFonts w:ascii="Simplified Arabic" w:hAnsi="Simplified Arabic" w:cs="Simplified Arabic"/>
          <w:sz w:val="28"/>
          <w:szCs w:val="28"/>
          <w:rtl/>
        </w:rPr>
        <w:t>".</w:t>
      </w:r>
    </w:p>
    <w:p w14:paraId="5C09342F"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يشير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ذلك</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نظام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السحب</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بدرجة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جيدة،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تقدم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خدماتها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بناءً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احتياجات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فعلية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وليس</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وفق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افتراضات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داخلية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انخفاض</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المتوسط</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نسبيًا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مقارنة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بالأبعاد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الأخرى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يعكس</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وجود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بعض</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المعوقات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البيروقراطية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التطبيق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الكامل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لهذا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المبدأ</w:t>
      </w:r>
      <w:r w:rsidRPr="00511CDB">
        <w:rPr>
          <w:rFonts w:ascii="Simplified Arabic" w:hAnsi="Simplified Arabic" w:cs="Simplified Arabic"/>
          <w:sz w:val="28"/>
          <w:szCs w:val="28"/>
          <w:rtl/>
        </w:rPr>
        <w:t>.</w:t>
      </w:r>
    </w:p>
    <w:p w14:paraId="6823C910"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منظور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تحليلي،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فإن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نظام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السحب</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يتطلب</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مرونة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عالية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العمليات،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وتكاملًا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وسرعة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اتخاذ</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القرار،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متطلبات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تتوافر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بصورة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كاملة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بعض</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تخضع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لإجراءات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معقدة</w:t>
      </w:r>
      <w:r w:rsidRPr="00511CDB">
        <w:rPr>
          <w:rFonts w:ascii="Simplified Arabic" w:hAnsi="Simplified Arabic" w:cs="Simplified Arabic"/>
          <w:sz w:val="28"/>
          <w:szCs w:val="28"/>
          <w:rtl/>
        </w:rPr>
        <w:t>.</w:t>
      </w:r>
    </w:p>
    <w:p w14:paraId="3FE54A6C"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sz w:val="28"/>
          <w:szCs w:val="28"/>
          <w:rtl/>
        </w:rPr>
        <w:t xml:space="preserve">3- </w:t>
      </w:r>
      <w:r w:rsidRPr="00511CDB">
        <w:rPr>
          <w:rFonts w:ascii="Simplified Arabic" w:hAnsi="Simplified Arabic" w:cs="Simplified Arabic" w:hint="cs"/>
          <w:sz w:val="28"/>
          <w:szCs w:val="28"/>
          <w:rtl/>
        </w:rPr>
        <w:t>بعد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صفرية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الأخطاء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والتطوير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المستمر</w:t>
      </w:r>
    </w:p>
    <w:p w14:paraId="5A64E261"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lastRenderedPageBreak/>
        <w:t>جاء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البعد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المرتبة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الأولى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بمتوسط</w:t>
      </w:r>
      <w:r w:rsidRPr="00511CDB">
        <w:rPr>
          <w:rFonts w:ascii="Simplified Arabic" w:hAnsi="Simplified Arabic" w:cs="Simplified Arabic"/>
          <w:sz w:val="28"/>
          <w:szCs w:val="28"/>
          <w:rtl/>
        </w:rPr>
        <w:t xml:space="preserve"> (5.458).</w:t>
      </w:r>
    </w:p>
    <w:p w14:paraId="6B4D9893"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وتشير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النتيجة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وجود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ثقافة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داعمة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للتحسين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المستمر،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عنصر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محوري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تحقيق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طويلة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المدى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فالتطوير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المستمر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يعزز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كفاءة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العمليات،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ويرفع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جودة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الخدمات،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ويقلل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الهدر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الموارد،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ينعكس</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إيجابًا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المالية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والاجتماعية</w:t>
      </w:r>
      <w:r w:rsidRPr="00511CDB">
        <w:rPr>
          <w:rFonts w:ascii="Simplified Arabic" w:hAnsi="Simplified Arabic" w:cs="Simplified Arabic"/>
          <w:sz w:val="28"/>
          <w:szCs w:val="28"/>
          <w:rtl/>
        </w:rPr>
        <w:t>.</w:t>
      </w:r>
    </w:p>
    <w:p w14:paraId="50D5D8CB" w14:textId="6D263F9C" w:rsidR="00511CDB" w:rsidRDefault="00511CDB" w:rsidP="00511CDB">
      <w:pPr>
        <w:tabs>
          <w:tab w:val="left" w:pos="1074"/>
        </w:tabs>
        <w:bidi/>
        <w:spacing w:line="360" w:lineRule="auto"/>
        <w:jc w:val="both"/>
        <w:rPr>
          <w:rFonts w:ascii="Simplified Arabic" w:hAnsi="Simplified Arabic" w:cs="Simplified Arabic"/>
          <w:sz w:val="28"/>
          <w:szCs w:val="28"/>
          <w:rtl/>
        </w:rPr>
      </w:pPr>
      <w:r w:rsidRPr="00511CDB">
        <w:rPr>
          <w:rFonts w:ascii="Simplified Arabic" w:hAnsi="Simplified Arabic" w:cs="Simplified Arabic" w:hint="cs"/>
          <w:sz w:val="28"/>
          <w:szCs w:val="28"/>
          <w:rtl/>
        </w:rPr>
        <w:t>كما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تعكس</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النتيجة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إدراكًا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متقدمًا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لدى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القيادات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بأهمية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التعلم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وتبني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آليات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التغذية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الراجعة،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وتصحيح</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الأخطاء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بشكل</w:t>
      </w:r>
      <w:r w:rsidRPr="00511CDB">
        <w:rPr>
          <w:rFonts w:ascii="Simplified Arabic" w:hAnsi="Simplified Arabic" w:cs="Simplified Arabic"/>
          <w:sz w:val="28"/>
          <w:szCs w:val="28"/>
          <w:rtl/>
        </w:rPr>
        <w:t xml:space="preserve"> </w:t>
      </w:r>
      <w:proofErr w:type="gramStart"/>
      <w:r w:rsidRPr="00511CDB">
        <w:rPr>
          <w:rFonts w:ascii="Simplified Arabic" w:hAnsi="Simplified Arabic" w:cs="Simplified Arabic" w:hint="cs"/>
          <w:sz w:val="28"/>
          <w:szCs w:val="28"/>
          <w:rtl/>
        </w:rPr>
        <w:t>منهجي</w:t>
      </w:r>
      <w:r w:rsidRPr="00511CDB">
        <w:rPr>
          <w:rFonts w:ascii="Simplified Arabic" w:hAnsi="Simplified Arabic" w:cs="Simplified Arabic"/>
          <w:sz w:val="28"/>
          <w:szCs w:val="28"/>
          <w:rtl/>
        </w:rPr>
        <w:t>.</w:t>
      </w:r>
      <w:r w:rsidR="00261364">
        <w:rPr>
          <w:rFonts w:ascii="Simplified Arabic" w:hAnsi="Simplified Arabic" w:cs="Simplified Arabic" w:hint="cs"/>
          <w:sz w:val="28"/>
          <w:szCs w:val="28"/>
          <w:rtl/>
        </w:rPr>
        <w:t>(</w:t>
      </w:r>
      <w:proofErr w:type="gramEnd"/>
      <w:r w:rsidR="00261364">
        <w:rPr>
          <w:rFonts w:ascii="Simplified Arabic" w:hAnsi="Simplified Arabic" w:cs="Simplified Arabic" w:hint="cs"/>
          <w:sz w:val="28"/>
          <w:szCs w:val="28"/>
          <w:rtl/>
        </w:rPr>
        <w:t xml:space="preserve"> الغامدي , </w:t>
      </w:r>
      <w:proofErr w:type="gramStart"/>
      <w:r w:rsidR="00261364">
        <w:rPr>
          <w:rFonts w:ascii="Simplified Arabic" w:hAnsi="Simplified Arabic" w:cs="Simplified Arabic" w:hint="cs"/>
          <w:sz w:val="28"/>
          <w:szCs w:val="28"/>
          <w:rtl/>
        </w:rPr>
        <w:t>2022 )</w:t>
      </w:r>
      <w:proofErr w:type="gramEnd"/>
      <w:r w:rsidR="00261364">
        <w:rPr>
          <w:rFonts w:ascii="Simplified Arabic" w:hAnsi="Simplified Arabic" w:cs="Simplified Arabic" w:hint="cs"/>
          <w:sz w:val="28"/>
          <w:szCs w:val="28"/>
          <w:rtl/>
        </w:rPr>
        <w:t xml:space="preserve"> </w:t>
      </w:r>
    </w:p>
    <w:p w14:paraId="29B9A616" w14:textId="1E58C067" w:rsidR="00511CDB" w:rsidRPr="00974CA3" w:rsidRDefault="00511CDB" w:rsidP="00974CA3">
      <w:pPr>
        <w:pStyle w:val="Heading2"/>
        <w:bidi/>
        <w:spacing w:line="360" w:lineRule="auto"/>
        <w:jc w:val="both"/>
        <w:rPr>
          <w:rFonts w:ascii="Simplified Arabic" w:hAnsi="Simplified Arabic" w:cs="Simplified Arabic"/>
          <w:b/>
          <w:bCs/>
          <w:color w:val="auto"/>
          <w:sz w:val="28"/>
          <w:szCs w:val="28"/>
        </w:rPr>
      </w:pPr>
      <w:r w:rsidRPr="00974CA3">
        <w:rPr>
          <w:rFonts w:ascii="Simplified Arabic" w:hAnsi="Simplified Arabic" w:cs="Simplified Arabic" w:hint="cs"/>
          <w:b/>
          <w:bCs/>
          <w:color w:val="auto"/>
          <w:sz w:val="28"/>
          <w:szCs w:val="28"/>
          <w:rtl/>
        </w:rPr>
        <w:t>مناقشة</w:t>
      </w:r>
      <w:r w:rsidRPr="00974CA3">
        <w:rPr>
          <w:rFonts w:ascii="Simplified Arabic" w:hAnsi="Simplified Arabic" w:cs="Simplified Arabic"/>
          <w:b/>
          <w:bCs/>
          <w:color w:val="auto"/>
          <w:sz w:val="28"/>
          <w:szCs w:val="28"/>
          <w:rtl/>
        </w:rPr>
        <w:t xml:space="preserve"> </w:t>
      </w:r>
      <w:r w:rsidRPr="00974CA3">
        <w:rPr>
          <w:rFonts w:ascii="Simplified Arabic" w:hAnsi="Simplified Arabic" w:cs="Simplified Arabic" w:hint="cs"/>
          <w:b/>
          <w:bCs/>
          <w:color w:val="auto"/>
          <w:sz w:val="28"/>
          <w:szCs w:val="28"/>
          <w:rtl/>
        </w:rPr>
        <w:t>العلاقة</w:t>
      </w:r>
      <w:r w:rsidRPr="00974CA3">
        <w:rPr>
          <w:rFonts w:ascii="Simplified Arabic" w:hAnsi="Simplified Arabic" w:cs="Simplified Arabic"/>
          <w:b/>
          <w:bCs/>
          <w:color w:val="auto"/>
          <w:sz w:val="28"/>
          <w:szCs w:val="28"/>
          <w:rtl/>
        </w:rPr>
        <w:t xml:space="preserve"> </w:t>
      </w:r>
      <w:r w:rsidRPr="00974CA3">
        <w:rPr>
          <w:rFonts w:ascii="Simplified Arabic" w:hAnsi="Simplified Arabic" w:cs="Simplified Arabic" w:hint="cs"/>
          <w:b/>
          <w:bCs/>
          <w:color w:val="auto"/>
          <w:sz w:val="28"/>
          <w:szCs w:val="28"/>
          <w:rtl/>
        </w:rPr>
        <w:t>بين</w:t>
      </w:r>
      <w:r w:rsidRPr="00974CA3">
        <w:rPr>
          <w:rFonts w:ascii="Simplified Arabic" w:hAnsi="Simplified Arabic" w:cs="Simplified Arabic"/>
          <w:b/>
          <w:bCs/>
          <w:color w:val="auto"/>
          <w:sz w:val="28"/>
          <w:szCs w:val="28"/>
          <w:rtl/>
        </w:rPr>
        <w:t xml:space="preserve"> </w:t>
      </w:r>
      <w:r w:rsidRPr="00974CA3">
        <w:rPr>
          <w:rFonts w:ascii="Simplified Arabic" w:hAnsi="Simplified Arabic" w:cs="Simplified Arabic" w:hint="cs"/>
          <w:b/>
          <w:bCs/>
          <w:color w:val="auto"/>
          <w:sz w:val="28"/>
          <w:szCs w:val="28"/>
          <w:rtl/>
        </w:rPr>
        <w:t>الإدارة</w:t>
      </w:r>
      <w:r w:rsidRPr="00974CA3">
        <w:rPr>
          <w:rFonts w:ascii="Simplified Arabic" w:hAnsi="Simplified Arabic" w:cs="Simplified Arabic"/>
          <w:b/>
          <w:bCs/>
          <w:color w:val="auto"/>
          <w:sz w:val="28"/>
          <w:szCs w:val="28"/>
          <w:rtl/>
        </w:rPr>
        <w:t xml:space="preserve"> </w:t>
      </w:r>
      <w:r w:rsidRPr="00974CA3">
        <w:rPr>
          <w:rFonts w:ascii="Simplified Arabic" w:hAnsi="Simplified Arabic" w:cs="Simplified Arabic" w:hint="cs"/>
          <w:b/>
          <w:bCs/>
          <w:color w:val="auto"/>
          <w:sz w:val="28"/>
          <w:szCs w:val="28"/>
          <w:rtl/>
        </w:rPr>
        <w:t>الرشيقة</w:t>
      </w:r>
      <w:r w:rsidRPr="00974CA3">
        <w:rPr>
          <w:rFonts w:ascii="Simplified Arabic" w:hAnsi="Simplified Arabic" w:cs="Simplified Arabic"/>
          <w:b/>
          <w:bCs/>
          <w:color w:val="auto"/>
          <w:sz w:val="28"/>
          <w:szCs w:val="28"/>
          <w:rtl/>
        </w:rPr>
        <w:t xml:space="preserve"> </w:t>
      </w:r>
      <w:r w:rsidRPr="00974CA3">
        <w:rPr>
          <w:rFonts w:ascii="Simplified Arabic" w:hAnsi="Simplified Arabic" w:cs="Simplified Arabic" w:hint="cs"/>
          <w:b/>
          <w:bCs/>
          <w:color w:val="auto"/>
          <w:sz w:val="28"/>
          <w:szCs w:val="28"/>
          <w:rtl/>
        </w:rPr>
        <w:t>والاستدامة</w:t>
      </w:r>
      <w:r w:rsidRPr="00974CA3">
        <w:rPr>
          <w:rFonts w:ascii="Simplified Arabic" w:hAnsi="Simplified Arabic" w:cs="Simplified Arabic"/>
          <w:b/>
          <w:bCs/>
          <w:color w:val="auto"/>
          <w:sz w:val="28"/>
          <w:szCs w:val="28"/>
          <w:rtl/>
        </w:rPr>
        <w:t xml:space="preserve"> </w:t>
      </w:r>
      <w:r w:rsidRPr="00974CA3">
        <w:rPr>
          <w:rFonts w:ascii="Simplified Arabic" w:hAnsi="Simplified Arabic" w:cs="Simplified Arabic" w:hint="cs"/>
          <w:b/>
          <w:bCs/>
          <w:color w:val="auto"/>
          <w:sz w:val="28"/>
          <w:szCs w:val="28"/>
          <w:rtl/>
        </w:rPr>
        <w:t>التنظيمية</w:t>
      </w:r>
    </w:p>
    <w:p w14:paraId="52256213"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أظهرت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نتائج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وجود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ارتباطات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قوية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تراوحت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(0.59 – 0.71)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أبعاد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وأبعاد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معاملات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ارتباط</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مرتفعة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نسبيًا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يشير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علاقة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طردية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ذات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دلالة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عملية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واضحة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المتغيرين</w:t>
      </w:r>
      <w:r w:rsidRPr="00511CDB">
        <w:rPr>
          <w:rFonts w:ascii="Simplified Arabic" w:hAnsi="Simplified Arabic" w:cs="Simplified Arabic"/>
          <w:sz w:val="28"/>
          <w:szCs w:val="28"/>
          <w:rtl/>
        </w:rPr>
        <w:t>.</w:t>
      </w:r>
    </w:p>
    <w:p w14:paraId="7F3042B3"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sz w:val="28"/>
          <w:szCs w:val="28"/>
          <w:rtl/>
        </w:rPr>
        <w:t xml:space="preserve">1- </w:t>
      </w:r>
      <w:r w:rsidRPr="00511CDB">
        <w:rPr>
          <w:rFonts w:ascii="Simplified Arabic" w:hAnsi="Simplified Arabic" w:cs="Simplified Arabic" w:hint="cs"/>
          <w:sz w:val="28"/>
          <w:szCs w:val="28"/>
          <w:rtl/>
        </w:rPr>
        <w:t>الدلالة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الإحصائية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للعلاقة</w:t>
      </w:r>
    </w:p>
    <w:p w14:paraId="797BB806"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تشير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معاملات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الارتباط</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المرتفعة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كلما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ارتفع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مستوى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ارتفع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مستوى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وهذه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النتيجة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تؤكد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وجود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اتساق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داخلي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منطقي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المتغيرين،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كما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تدعم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صلاحية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النموذج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المفاهيمي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الذي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بنيت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عليه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الدراسة</w:t>
      </w:r>
      <w:r w:rsidRPr="00511CDB">
        <w:rPr>
          <w:rFonts w:ascii="Simplified Arabic" w:hAnsi="Simplified Arabic" w:cs="Simplified Arabic"/>
          <w:sz w:val="28"/>
          <w:szCs w:val="28"/>
          <w:rtl/>
        </w:rPr>
        <w:t>.</w:t>
      </w:r>
    </w:p>
    <w:p w14:paraId="1A4FA6B5"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منظور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إحصائي،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فإن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القيم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تقع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ضمن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نطاق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العلاقة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القوية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العلوم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الاجتماعية،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يعزز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قوة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النتائج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وموثوقيتها</w:t>
      </w:r>
      <w:r w:rsidRPr="00511CDB">
        <w:rPr>
          <w:rFonts w:ascii="Simplified Arabic" w:hAnsi="Simplified Arabic" w:cs="Simplified Arabic"/>
          <w:sz w:val="28"/>
          <w:szCs w:val="28"/>
          <w:rtl/>
        </w:rPr>
        <w:t>.</w:t>
      </w:r>
    </w:p>
    <w:p w14:paraId="7CBB3036"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sz w:val="28"/>
          <w:szCs w:val="28"/>
          <w:rtl/>
        </w:rPr>
        <w:t xml:space="preserve">2- </w:t>
      </w:r>
      <w:r w:rsidRPr="00511CDB">
        <w:rPr>
          <w:rFonts w:ascii="Simplified Arabic" w:hAnsi="Simplified Arabic" w:cs="Simplified Arabic" w:hint="cs"/>
          <w:sz w:val="28"/>
          <w:szCs w:val="28"/>
          <w:rtl/>
        </w:rPr>
        <w:t>الدلالة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للعلاقة</w:t>
      </w:r>
    </w:p>
    <w:p w14:paraId="34358C3E" w14:textId="3EEAE1C9" w:rsidR="00511CDB" w:rsidRPr="00624A6F" w:rsidRDefault="00511CDB" w:rsidP="00511CDB">
      <w:pPr>
        <w:tabs>
          <w:tab w:val="left" w:pos="1074"/>
        </w:tabs>
        <w:bidi/>
        <w:spacing w:line="360" w:lineRule="auto"/>
        <w:jc w:val="both"/>
        <w:rPr>
          <w:rFonts w:ascii="Simplified Arabic" w:hAnsi="Simplified Arabic" w:cs="Simplified Arabic"/>
          <w:sz w:val="28"/>
          <w:szCs w:val="28"/>
          <w:rtl/>
          <w:lang w:bidi="ar-EG"/>
        </w:rPr>
      </w:pPr>
      <w:r w:rsidRPr="00511CDB">
        <w:rPr>
          <w:rFonts w:ascii="Simplified Arabic" w:hAnsi="Simplified Arabic" w:cs="Simplified Arabic" w:hint="cs"/>
          <w:sz w:val="28"/>
          <w:szCs w:val="28"/>
          <w:rtl/>
        </w:rPr>
        <w:lastRenderedPageBreak/>
        <w:t>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تقتصر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أهمية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النتيجة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بعدها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الإحصائي،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تمتد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بعدها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الاستراتيجي؛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إذ</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تؤكد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تمثل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مدخلاً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فاعلاً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لتعزيز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proofErr w:type="gramStart"/>
      <w:r w:rsidRPr="00511CDB">
        <w:rPr>
          <w:rFonts w:ascii="Simplified Arabic" w:hAnsi="Simplified Arabic" w:cs="Simplified Arabic" w:hint="cs"/>
          <w:sz w:val="28"/>
          <w:szCs w:val="28"/>
          <w:rtl/>
        </w:rPr>
        <w:t>خلال</w:t>
      </w:r>
      <w:r w:rsidR="00624A6F">
        <w:rPr>
          <w:rFonts w:ascii="Simplified Arabic" w:hAnsi="Simplified Arabic" w:cs="Simplified Arabic"/>
          <w:sz w:val="28"/>
          <w:szCs w:val="28"/>
        </w:rPr>
        <w:t xml:space="preserve"> :</w:t>
      </w:r>
      <w:proofErr w:type="gramEnd"/>
      <w:r w:rsidR="00624A6F">
        <w:rPr>
          <w:rFonts w:ascii="Simplified Arabic" w:hAnsi="Simplified Arabic" w:cs="Simplified Arabic"/>
          <w:sz w:val="28"/>
          <w:szCs w:val="28"/>
        </w:rPr>
        <w:t xml:space="preserve"> </w:t>
      </w:r>
      <w:r w:rsidR="00624A6F">
        <w:rPr>
          <w:rFonts w:ascii="Simplified Arabic" w:hAnsi="Simplified Arabic" w:cs="Simplified Arabic" w:hint="cs"/>
          <w:sz w:val="28"/>
          <w:szCs w:val="28"/>
          <w:rtl/>
          <w:lang w:bidi="ar-EG"/>
        </w:rPr>
        <w:t xml:space="preserve"> </w:t>
      </w:r>
      <w:proofErr w:type="gramStart"/>
      <w:r w:rsidR="00624A6F">
        <w:rPr>
          <w:rFonts w:ascii="Simplified Arabic" w:hAnsi="Simplified Arabic" w:cs="Simplified Arabic" w:hint="cs"/>
          <w:sz w:val="28"/>
          <w:szCs w:val="28"/>
          <w:rtl/>
          <w:lang w:bidi="ar-EG"/>
        </w:rPr>
        <w:t>( الشمساني</w:t>
      </w:r>
      <w:proofErr w:type="gramEnd"/>
      <w:r w:rsidR="00624A6F">
        <w:rPr>
          <w:rFonts w:ascii="Simplified Arabic" w:hAnsi="Simplified Arabic" w:cs="Simplified Arabic" w:hint="cs"/>
          <w:sz w:val="28"/>
          <w:szCs w:val="28"/>
          <w:rtl/>
          <w:lang w:bidi="ar-EG"/>
        </w:rPr>
        <w:t xml:space="preserve"> , </w:t>
      </w:r>
      <w:proofErr w:type="gramStart"/>
      <w:r w:rsidR="00624A6F">
        <w:rPr>
          <w:rFonts w:ascii="Simplified Arabic" w:hAnsi="Simplified Arabic" w:cs="Simplified Arabic" w:hint="cs"/>
          <w:sz w:val="28"/>
          <w:szCs w:val="28"/>
          <w:rtl/>
          <w:lang w:bidi="ar-EG"/>
        </w:rPr>
        <w:t>2023 )</w:t>
      </w:r>
      <w:proofErr w:type="gramEnd"/>
      <w:r w:rsidR="00624A6F">
        <w:rPr>
          <w:rFonts w:ascii="Simplified Arabic" w:hAnsi="Simplified Arabic" w:cs="Simplified Arabic" w:hint="cs"/>
          <w:sz w:val="28"/>
          <w:szCs w:val="28"/>
          <w:rtl/>
          <w:lang w:bidi="ar-EG"/>
        </w:rPr>
        <w:t xml:space="preserve"> </w:t>
      </w:r>
    </w:p>
    <w:p w14:paraId="0551ED7C" w14:textId="77777777" w:rsidR="00511CDB" w:rsidRPr="001F36D2" w:rsidRDefault="00511CDB" w:rsidP="001F36D2">
      <w:pPr>
        <w:pStyle w:val="ListParagraph"/>
        <w:numPr>
          <w:ilvl w:val="0"/>
          <w:numId w:val="50"/>
        </w:numPr>
        <w:tabs>
          <w:tab w:val="left" w:pos="1074"/>
        </w:tabs>
        <w:bidi/>
        <w:spacing w:line="360" w:lineRule="auto"/>
        <w:jc w:val="both"/>
        <w:rPr>
          <w:rFonts w:ascii="Simplified Arabic" w:hAnsi="Simplified Arabic" w:cs="Simplified Arabic"/>
          <w:sz w:val="28"/>
          <w:szCs w:val="28"/>
        </w:rPr>
      </w:pPr>
      <w:r w:rsidRPr="001F36D2">
        <w:rPr>
          <w:rFonts w:ascii="Simplified Arabic" w:hAnsi="Simplified Arabic" w:cs="Simplified Arabic" w:hint="cs"/>
          <w:sz w:val="28"/>
          <w:szCs w:val="28"/>
          <w:rtl/>
        </w:rPr>
        <w:t>تقليل</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الهدر</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في</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الموارد</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المالية</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والبشرية</w:t>
      </w:r>
    </w:p>
    <w:p w14:paraId="3310620C" w14:textId="77777777" w:rsidR="00511CDB" w:rsidRPr="001F36D2" w:rsidRDefault="00511CDB" w:rsidP="001F36D2">
      <w:pPr>
        <w:pStyle w:val="ListParagraph"/>
        <w:numPr>
          <w:ilvl w:val="0"/>
          <w:numId w:val="50"/>
        </w:numPr>
        <w:tabs>
          <w:tab w:val="left" w:pos="1074"/>
        </w:tabs>
        <w:bidi/>
        <w:spacing w:line="360" w:lineRule="auto"/>
        <w:jc w:val="both"/>
        <w:rPr>
          <w:rFonts w:ascii="Simplified Arabic" w:hAnsi="Simplified Arabic" w:cs="Simplified Arabic"/>
          <w:sz w:val="28"/>
          <w:szCs w:val="28"/>
        </w:rPr>
      </w:pPr>
      <w:r w:rsidRPr="001F36D2">
        <w:rPr>
          <w:rFonts w:ascii="Simplified Arabic" w:hAnsi="Simplified Arabic" w:cs="Simplified Arabic" w:hint="cs"/>
          <w:sz w:val="28"/>
          <w:szCs w:val="28"/>
          <w:rtl/>
        </w:rPr>
        <w:t>رفع</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كفاءة</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العمليات</w:t>
      </w:r>
    </w:p>
    <w:p w14:paraId="168E4273" w14:textId="77777777" w:rsidR="00511CDB" w:rsidRPr="001F36D2" w:rsidRDefault="00511CDB" w:rsidP="001F36D2">
      <w:pPr>
        <w:pStyle w:val="ListParagraph"/>
        <w:numPr>
          <w:ilvl w:val="0"/>
          <w:numId w:val="50"/>
        </w:numPr>
        <w:tabs>
          <w:tab w:val="left" w:pos="1074"/>
        </w:tabs>
        <w:bidi/>
        <w:spacing w:line="360" w:lineRule="auto"/>
        <w:jc w:val="both"/>
        <w:rPr>
          <w:rFonts w:ascii="Simplified Arabic" w:hAnsi="Simplified Arabic" w:cs="Simplified Arabic"/>
          <w:sz w:val="28"/>
          <w:szCs w:val="28"/>
        </w:rPr>
      </w:pPr>
      <w:r w:rsidRPr="001F36D2">
        <w:rPr>
          <w:rFonts w:ascii="Simplified Arabic" w:hAnsi="Simplified Arabic" w:cs="Simplified Arabic" w:hint="cs"/>
          <w:sz w:val="28"/>
          <w:szCs w:val="28"/>
          <w:rtl/>
        </w:rPr>
        <w:t>تحسين</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جودة</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الخدمات</w:t>
      </w:r>
    </w:p>
    <w:p w14:paraId="6A97F251" w14:textId="77777777" w:rsidR="00511CDB" w:rsidRPr="001F36D2" w:rsidRDefault="00511CDB" w:rsidP="001F36D2">
      <w:pPr>
        <w:pStyle w:val="ListParagraph"/>
        <w:numPr>
          <w:ilvl w:val="0"/>
          <w:numId w:val="50"/>
        </w:numPr>
        <w:tabs>
          <w:tab w:val="left" w:pos="1074"/>
        </w:tabs>
        <w:bidi/>
        <w:spacing w:line="360" w:lineRule="auto"/>
        <w:jc w:val="both"/>
        <w:rPr>
          <w:rFonts w:ascii="Simplified Arabic" w:hAnsi="Simplified Arabic" w:cs="Simplified Arabic"/>
          <w:sz w:val="28"/>
          <w:szCs w:val="28"/>
        </w:rPr>
      </w:pPr>
      <w:r w:rsidRPr="001F36D2">
        <w:rPr>
          <w:rFonts w:ascii="Simplified Arabic" w:hAnsi="Simplified Arabic" w:cs="Simplified Arabic" w:hint="cs"/>
          <w:sz w:val="28"/>
          <w:szCs w:val="28"/>
          <w:rtl/>
        </w:rPr>
        <w:t>تعزيز</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رضا</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المستفيدين</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وأصحاب</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المصلحة</w:t>
      </w:r>
    </w:p>
    <w:p w14:paraId="623804A3" w14:textId="77777777" w:rsidR="00511CDB" w:rsidRPr="001F36D2" w:rsidRDefault="00511CDB" w:rsidP="001F36D2">
      <w:pPr>
        <w:pStyle w:val="ListParagraph"/>
        <w:numPr>
          <w:ilvl w:val="0"/>
          <w:numId w:val="50"/>
        </w:numPr>
        <w:tabs>
          <w:tab w:val="left" w:pos="1074"/>
        </w:tabs>
        <w:bidi/>
        <w:spacing w:line="360" w:lineRule="auto"/>
        <w:jc w:val="both"/>
        <w:rPr>
          <w:rFonts w:ascii="Simplified Arabic" w:hAnsi="Simplified Arabic" w:cs="Simplified Arabic"/>
          <w:sz w:val="28"/>
          <w:szCs w:val="28"/>
        </w:rPr>
      </w:pPr>
      <w:r w:rsidRPr="001F36D2">
        <w:rPr>
          <w:rFonts w:ascii="Simplified Arabic" w:hAnsi="Simplified Arabic" w:cs="Simplified Arabic" w:hint="cs"/>
          <w:sz w:val="28"/>
          <w:szCs w:val="28"/>
          <w:rtl/>
        </w:rPr>
        <w:t>زيادة</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القدرة</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على</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التكيف</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مع</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المتغيرات</w:t>
      </w:r>
      <w:r w:rsidRPr="001F36D2">
        <w:rPr>
          <w:rFonts w:ascii="Simplified Arabic" w:hAnsi="Simplified Arabic" w:cs="Simplified Arabic"/>
          <w:sz w:val="28"/>
          <w:szCs w:val="28"/>
          <w:rtl/>
        </w:rPr>
        <w:t xml:space="preserve"> </w:t>
      </w:r>
      <w:r w:rsidRPr="001F36D2">
        <w:rPr>
          <w:rFonts w:ascii="Simplified Arabic" w:hAnsi="Simplified Arabic" w:cs="Simplified Arabic" w:hint="cs"/>
          <w:sz w:val="28"/>
          <w:szCs w:val="28"/>
          <w:rtl/>
        </w:rPr>
        <w:t>البيئية</w:t>
      </w:r>
    </w:p>
    <w:p w14:paraId="1A16BAAF" w14:textId="757C1A33"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ثم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فإن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مجرد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فلسفة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تشغيلية،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تمثل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إطارًا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استراتيجيًا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لتحقيق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proofErr w:type="gramStart"/>
      <w:r w:rsidRPr="00511CDB">
        <w:rPr>
          <w:rFonts w:ascii="Simplified Arabic" w:hAnsi="Simplified Arabic" w:cs="Simplified Arabic" w:hint="cs"/>
          <w:sz w:val="28"/>
          <w:szCs w:val="28"/>
          <w:rtl/>
        </w:rPr>
        <w:t>الشاملة</w:t>
      </w:r>
      <w:r w:rsidRPr="00511CDB">
        <w:rPr>
          <w:rFonts w:ascii="Simplified Arabic" w:hAnsi="Simplified Arabic" w:cs="Simplified Arabic"/>
          <w:sz w:val="28"/>
          <w:szCs w:val="28"/>
          <w:rtl/>
        </w:rPr>
        <w:t>.</w:t>
      </w:r>
      <w:r w:rsidR="003C1A56" w:rsidRPr="003C1A56">
        <w:rPr>
          <w:rFonts w:ascii="Simplified Arabic" w:hAnsi="Simplified Arabic" w:cs="Simplified Arabic" w:hint="cs"/>
          <w:sz w:val="28"/>
          <w:szCs w:val="28"/>
          <w:rtl/>
        </w:rPr>
        <w:t>(</w:t>
      </w:r>
      <w:proofErr w:type="gramEnd"/>
      <w:r w:rsidR="003C1A56" w:rsidRPr="003C1A56">
        <w:rPr>
          <w:rFonts w:ascii="Simplified Arabic" w:hAnsi="Simplified Arabic" w:cs="Simplified Arabic" w:hint="cs"/>
          <w:sz w:val="28"/>
          <w:szCs w:val="28"/>
          <w:rtl/>
        </w:rPr>
        <w:t xml:space="preserve"> محمود </w:t>
      </w:r>
      <w:proofErr w:type="gramStart"/>
      <w:r w:rsidR="003C1A56" w:rsidRPr="003C1A56">
        <w:rPr>
          <w:rFonts w:ascii="Simplified Arabic" w:hAnsi="Simplified Arabic" w:cs="Simplified Arabic" w:hint="cs"/>
          <w:sz w:val="28"/>
          <w:szCs w:val="28"/>
          <w:rtl/>
        </w:rPr>
        <w:t>2020 )</w:t>
      </w:r>
      <w:proofErr w:type="gramEnd"/>
      <w:r w:rsidR="003C1A56" w:rsidRPr="003C1A56">
        <w:rPr>
          <w:rFonts w:ascii="Simplified Arabic" w:hAnsi="Simplified Arabic" w:cs="Simplified Arabic" w:hint="cs"/>
          <w:sz w:val="28"/>
          <w:szCs w:val="28"/>
          <w:rtl/>
        </w:rPr>
        <w:t xml:space="preserve"> </w:t>
      </w:r>
    </w:p>
    <w:p w14:paraId="75047A67" w14:textId="6E5155AA" w:rsidR="00511CDB" w:rsidRPr="003C1A56" w:rsidRDefault="00511CDB" w:rsidP="003C1A56">
      <w:pPr>
        <w:pStyle w:val="Heading2"/>
        <w:bidi/>
        <w:spacing w:line="360" w:lineRule="auto"/>
        <w:jc w:val="both"/>
        <w:rPr>
          <w:rFonts w:ascii="Simplified Arabic" w:hAnsi="Simplified Arabic" w:cs="Simplified Arabic"/>
          <w:b/>
          <w:bCs/>
          <w:color w:val="auto"/>
          <w:sz w:val="28"/>
          <w:szCs w:val="28"/>
        </w:rPr>
      </w:pPr>
      <w:r w:rsidRPr="003C1A56">
        <w:rPr>
          <w:rFonts w:ascii="Simplified Arabic" w:hAnsi="Simplified Arabic" w:cs="Simplified Arabic" w:hint="cs"/>
          <w:b/>
          <w:bCs/>
          <w:color w:val="auto"/>
          <w:sz w:val="28"/>
          <w:szCs w:val="28"/>
          <w:rtl/>
        </w:rPr>
        <w:t>تفسير</w:t>
      </w:r>
      <w:r w:rsidRPr="003C1A56">
        <w:rPr>
          <w:rFonts w:ascii="Simplified Arabic" w:hAnsi="Simplified Arabic" w:cs="Simplified Arabic"/>
          <w:b/>
          <w:bCs/>
          <w:color w:val="auto"/>
          <w:sz w:val="28"/>
          <w:szCs w:val="28"/>
          <w:rtl/>
        </w:rPr>
        <w:t xml:space="preserve"> </w:t>
      </w:r>
      <w:r w:rsidRPr="003C1A56">
        <w:rPr>
          <w:rFonts w:ascii="Simplified Arabic" w:hAnsi="Simplified Arabic" w:cs="Simplified Arabic" w:hint="cs"/>
          <w:b/>
          <w:bCs/>
          <w:color w:val="auto"/>
          <w:sz w:val="28"/>
          <w:szCs w:val="28"/>
          <w:rtl/>
        </w:rPr>
        <w:t>النتائج</w:t>
      </w:r>
      <w:r w:rsidRPr="003C1A56">
        <w:rPr>
          <w:rFonts w:ascii="Simplified Arabic" w:hAnsi="Simplified Arabic" w:cs="Simplified Arabic"/>
          <w:b/>
          <w:bCs/>
          <w:color w:val="auto"/>
          <w:sz w:val="28"/>
          <w:szCs w:val="28"/>
          <w:rtl/>
        </w:rPr>
        <w:t xml:space="preserve"> </w:t>
      </w:r>
      <w:r w:rsidRPr="003C1A56">
        <w:rPr>
          <w:rFonts w:ascii="Simplified Arabic" w:hAnsi="Simplified Arabic" w:cs="Simplified Arabic" w:hint="cs"/>
          <w:b/>
          <w:bCs/>
          <w:color w:val="auto"/>
          <w:sz w:val="28"/>
          <w:szCs w:val="28"/>
          <w:rtl/>
        </w:rPr>
        <w:t>في</w:t>
      </w:r>
      <w:r w:rsidRPr="003C1A56">
        <w:rPr>
          <w:rFonts w:ascii="Simplified Arabic" w:hAnsi="Simplified Arabic" w:cs="Simplified Arabic"/>
          <w:b/>
          <w:bCs/>
          <w:color w:val="auto"/>
          <w:sz w:val="28"/>
          <w:szCs w:val="28"/>
          <w:rtl/>
        </w:rPr>
        <w:t xml:space="preserve"> </w:t>
      </w:r>
      <w:r w:rsidRPr="003C1A56">
        <w:rPr>
          <w:rFonts w:ascii="Simplified Arabic" w:hAnsi="Simplified Arabic" w:cs="Simplified Arabic" w:hint="cs"/>
          <w:b/>
          <w:bCs/>
          <w:color w:val="auto"/>
          <w:sz w:val="28"/>
          <w:szCs w:val="28"/>
          <w:rtl/>
        </w:rPr>
        <w:t>ضوء</w:t>
      </w:r>
      <w:r w:rsidRPr="003C1A56">
        <w:rPr>
          <w:rFonts w:ascii="Simplified Arabic" w:hAnsi="Simplified Arabic" w:cs="Simplified Arabic"/>
          <w:b/>
          <w:bCs/>
          <w:color w:val="auto"/>
          <w:sz w:val="28"/>
          <w:szCs w:val="28"/>
          <w:rtl/>
        </w:rPr>
        <w:t xml:space="preserve"> </w:t>
      </w:r>
      <w:r w:rsidRPr="003C1A56">
        <w:rPr>
          <w:rFonts w:ascii="Simplified Arabic" w:hAnsi="Simplified Arabic" w:cs="Simplified Arabic" w:hint="cs"/>
          <w:b/>
          <w:bCs/>
          <w:color w:val="auto"/>
          <w:sz w:val="28"/>
          <w:szCs w:val="28"/>
          <w:rtl/>
        </w:rPr>
        <w:t>الدراسات</w:t>
      </w:r>
      <w:r w:rsidRPr="003C1A56">
        <w:rPr>
          <w:rFonts w:ascii="Simplified Arabic" w:hAnsi="Simplified Arabic" w:cs="Simplified Arabic"/>
          <w:b/>
          <w:bCs/>
          <w:color w:val="auto"/>
          <w:sz w:val="28"/>
          <w:szCs w:val="28"/>
          <w:rtl/>
        </w:rPr>
        <w:t xml:space="preserve"> </w:t>
      </w:r>
      <w:r w:rsidRPr="003C1A56">
        <w:rPr>
          <w:rFonts w:ascii="Simplified Arabic" w:hAnsi="Simplified Arabic" w:cs="Simplified Arabic" w:hint="cs"/>
          <w:b/>
          <w:bCs/>
          <w:color w:val="auto"/>
          <w:sz w:val="28"/>
          <w:szCs w:val="28"/>
          <w:rtl/>
        </w:rPr>
        <w:t>السابقة</w:t>
      </w:r>
    </w:p>
    <w:p w14:paraId="47D8AF6A"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تتفق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نتائج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الحالية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عدد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السابقة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أكدت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وجود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علاقة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إيجابية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مبادئ</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وتحسين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الأداء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المؤسسي</w:t>
      </w:r>
      <w:r w:rsidRPr="00511CDB">
        <w:rPr>
          <w:rFonts w:ascii="Simplified Arabic" w:hAnsi="Simplified Arabic" w:cs="Simplified Arabic"/>
          <w:sz w:val="28"/>
          <w:szCs w:val="28"/>
          <w:rtl/>
        </w:rPr>
        <w:t>.</w:t>
      </w:r>
    </w:p>
    <w:p w14:paraId="5ECE41DC"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فقد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أشارت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بعض</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تسهم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تحسين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كفاءة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العمليات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وتقليل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الهدر،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ينعكس</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إيجابًا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الاستقرار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المالي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والتنظيمي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كما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دراسات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أخرى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تبني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ثقافة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التحسين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المستمر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يعزز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قدرة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التكيف</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التغيرات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البيئية،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أحد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أهم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أبعاد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w:t>
      </w:r>
    </w:p>
    <w:p w14:paraId="29C17249"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إلا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الحالية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تتميز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السابقة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عدة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جوانب</w:t>
      </w:r>
      <w:r w:rsidRPr="00511CDB">
        <w:rPr>
          <w:rFonts w:ascii="Simplified Arabic" w:hAnsi="Simplified Arabic" w:cs="Simplified Arabic"/>
          <w:sz w:val="28"/>
          <w:szCs w:val="28"/>
          <w:rtl/>
        </w:rPr>
        <w:t>:</w:t>
      </w:r>
    </w:p>
    <w:p w14:paraId="7D4A1A6E"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lastRenderedPageBreak/>
        <w:t>تركيزها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القطاع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تحديدًا،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قطاع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يعاني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تحديات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تمويلية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وتشغيلية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مختلفة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القطاع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w:t>
      </w:r>
      <w:r w:rsidRPr="00511CDB">
        <w:rPr>
          <w:rFonts w:ascii="Simplified Arabic" w:hAnsi="Simplified Arabic" w:cs="Simplified Arabic"/>
          <w:sz w:val="28"/>
          <w:szCs w:val="28"/>
          <w:rtl/>
        </w:rPr>
        <w:t>.</w:t>
      </w:r>
    </w:p>
    <w:p w14:paraId="1EE4EBD8"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تطبيقها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مدينة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جدة،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يضيف</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بعدًا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مكانيًا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جديدًا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للأدبيات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العربية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هذا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المجال</w:t>
      </w:r>
      <w:r w:rsidRPr="00511CDB">
        <w:rPr>
          <w:rFonts w:ascii="Simplified Arabic" w:hAnsi="Simplified Arabic" w:cs="Simplified Arabic"/>
          <w:sz w:val="28"/>
          <w:szCs w:val="28"/>
          <w:rtl/>
        </w:rPr>
        <w:t>.</w:t>
      </w:r>
    </w:p>
    <w:p w14:paraId="4F3876F0"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ربطها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المباشر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أبعاد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بصورة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تكاملية</w:t>
      </w:r>
      <w:r w:rsidRPr="00511CDB">
        <w:rPr>
          <w:rFonts w:ascii="Simplified Arabic" w:hAnsi="Simplified Arabic" w:cs="Simplified Arabic"/>
          <w:sz w:val="28"/>
          <w:szCs w:val="28"/>
          <w:rtl/>
        </w:rPr>
        <w:t>.</w:t>
      </w:r>
    </w:p>
    <w:p w14:paraId="4437BB3D" w14:textId="15B11B5D"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ثم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فإن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الدراسة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تكرر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نتائج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سابقة،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تقدم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امتدادًا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تطبيقيًا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ومعرفيًا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يعزز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الفهم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العلمي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للعلاقة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proofErr w:type="gramStart"/>
      <w:r w:rsidRPr="00511CDB">
        <w:rPr>
          <w:rFonts w:ascii="Simplified Arabic" w:hAnsi="Simplified Arabic" w:cs="Simplified Arabic" w:hint="cs"/>
          <w:sz w:val="28"/>
          <w:szCs w:val="28"/>
          <w:rtl/>
        </w:rPr>
        <w:t>المتغيرين</w:t>
      </w:r>
      <w:r w:rsidRPr="00511CDB">
        <w:rPr>
          <w:rFonts w:ascii="Simplified Arabic" w:hAnsi="Simplified Arabic" w:cs="Simplified Arabic"/>
          <w:sz w:val="28"/>
          <w:szCs w:val="28"/>
          <w:rtl/>
        </w:rPr>
        <w:t>.</w:t>
      </w:r>
      <w:r w:rsidR="004C169C" w:rsidRPr="004C169C">
        <w:rPr>
          <w:rFonts w:ascii="Simplified Arabic" w:hAnsi="Simplified Arabic" w:cs="Simplified Arabic"/>
          <w:sz w:val="28"/>
          <w:szCs w:val="28"/>
          <w:rtl/>
        </w:rPr>
        <w:t>(</w:t>
      </w:r>
      <w:proofErr w:type="gramEnd"/>
      <w:r w:rsidR="004C169C" w:rsidRPr="004C169C">
        <w:rPr>
          <w:rFonts w:ascii="Simplified Arabic" w:hAnsi="Simplified Arabic" w:cs="Simplified Arabic"/>
          <w:sz w:val="28"/>
          <w:szCs w:val="28"/>
          <w:rtl/>
        </w:rPr>
        <w:t xml:space="preserve"> </w:t>
      </w:r>
      <w:r w:rsidR="004C169C" w:rsidRPr="004C169C">
        <w:rPr>
          <w:rFonts w:ascii="Simplified Arabic" w:hAnsi="Simplified Arabic" w:cs="Simplified Arabic" w:hint="cs"/>
          <w:sz w:val="28"/>
          <w:szCs w:val="28"/>
          <w:rtl/>
        </w:rPr>
        <w:t>المطيري</w:t>
      </w:r>
      <w:r w:rsidR="004C169C" w:rsidRPr="004C169C">
        <w:rPr>
          <w:rFonts w:ascii="Simplified Arabic" w:hAnsi="Simplified Arabic" w:cs="Simplified Arabic"/>
          <w:sz w:val="28"/>
          <w:szCs w:val="28"/>
          <w:rtl/>
        </w:rPr>
        <w:t xml:space="preserve"> , </w:t>
      </w:r>
      <w:proofErr w:type="gramStart"/>
      <w:r w:rsidR="004C169C" w:rsidRPr="004C169C">
        <w:rPr>
          <w:rFonts w:ascii="Simplified Arabic" w:hAnsi="Simplified Arabic" w:cs="Simplified Arabic"/>
          <w:sz w:val="28"/>
          <w:szCs w:val="28"/>
          <w:rtl/>
        </w:rPr>
        <w:t>2019 )</w:t>
      </w:r>
      <w:proofErr w:type="gramEnd"/>
      <w:r w:rsidR="004C169C" w:rsidRPr="004C169C">
        <w:rPr>
          <w:rFonts w:ascii="Simplified Arabic" w:hAnsi="Simplified Arabic" w:cs="Simplified Arabic"/>
          <w:sz w:val="28"/>
          <w:szCs w:val="28"/>
          <w:rtl/>
        </w:rPr>
        <w:t xml:space="preserve"> </w:t>
      </w:r>
    </w:p>
    <w:p w14:paraId="2916FC23" w14:textId="7113A3A2" w:rsidR="00511CDB" w:rsidRPr="004C169C" w:rsidRDefault="00511CDB" w:rsidP="004C169C">
      <w:pPr>
        <w:pStyle w:val="Heading2"/>
        <w:bidi/>
        <w:spacing w:line="360" w:lineRule="auto"/>
        <w:jc w:val="both"/>
        <w:rPr>
          <w:rFonts w:ascii="Simplified Arabic" w:hAnsi="Simplified Arabic" w:cs="Simplified Arabic"/>
          <w:b/>
          <w:bCs/>
          <w:color w:val="auto"/>
          <w:sz w:val="28"/>
          <w:szCs w:val="28"/>
        </w:rPr>
      </w:pPr>
      <w:r w:rsidRPr="004C169C">
        <w:rPr>
          <w:rFonts w:ascii="Simplified Arabic" w:hAnsi="Simplified Arabic" w:cs="Simplified Arabic" w:hint="cs"/>
          <w:b/>
          <w:bCs/>
          <w:color w:val="auto"/>
          <w:sz w:val="28"/>
          <w:szCs w:val="28"/>
          <w:rtl/>
        </w:rPr>
        <w:t>التحليل</w:t>
      </w:r>
      <w:r w:rsidRPr="004C169C">
        <w:rPr>
          <w:rFonts w:ascii="Simplified Arabic" w:hAnsi="Simplified Arabic" w:cs="Simplified Arabic"/>
          <w:b/>
          <w:bCs/>
          <w:color w:val="auto"/>
          <w:sz w:val="28"/>
          <w:szCs w:val="28"/>
          <w:rtl/>
        </w:rPr>
        <w:t xml:space="preserve"> </w:t>
      </w:r>
      <w:r w:rsidRPr="004C169C">
        <w:rPr>
          <w:rFonts w:ascii="Simplified Arabic" w:hAnsi="Simplified Arabic" w:cs="Simplified Arabic" w:hint="cs"/>
          <w:b/>
          <w:bCs/>
          <w:color w:val="auto"/>
          <w:sz w:val="28"/>
          <w:szCs w:val="28"/>
          <w:rtl/>
        </w:rPr>
        <w:t>النقدي</w:t>
      </w:r>
      <w:r w:rsidRPr="004C169C">
        <w:rPr>
          <w:rFonts w:ascii="Simplified Arabic" w:hAnsi="Simplified Arabic" w:cs="Simplified Arabic"/>
          <w:b/>
          <w:bCs/>
          <w:color w:val="auto"/>
          <w:sz w:val="28"/>
          <w:szCs w:val="28"/>
          <w:rtl/>
        </w:rPr>
        <w:t xml:space="preserve"> </w:t>
      </w:r>
      <w:r w:rsidRPr="004C169C">
        <w:rPr>
          <w:rFonts w:ascii="Simplified Arabic" w:hAnsi="Simplified Arabic" w:cs="Simplified Arabic" w:hint="cs"/>
          <w:b/>
          <w:bCs/>
          <w:color w:val="auto"/>
          <w:sz w:val="28"/>
          <w:szCs w:val="28"/>
          <w:rtl/>
        </w:rPr>
        <w:t>للنتائج</w:t>
      </w:r>
    </w:p>
    <w:p w14:paraId="71D3908C"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على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الرغم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ارتفاع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مستويات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النتائج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تكشف</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تفاوت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نسبي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الأبعاد،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حيث</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نظام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السحب</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المرتبة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الأخيرة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مقارنة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ببقية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الأبعاد</w:t>
      </w:r>
      <w:r w:rsidRPr="00511CDB">
        <w:rPr>
          <w:rFonts w:ascii="Simplified Arabic" w:hAnsi="Simplified Arabic" w:cs="Simplified Arabic"/>
          <w:sz w:val="28"/>
          <w:szCs w:val="28"/>
          <w:rtl/>
        </w:rPr>
        <w:t>.</w:t>
      </w:r>
    </w:p>
    <w:p w14:paraId="5C5D2FC9"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ويمكن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تفسير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ذلك</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يلي</w:t>
      </w:r>
      <w:r w:rsidRPr="00511CDB">
        <w:rPr>
          <w:rFonts w:ascii="Simplified Arabic" w:hAnsi="Simplified Arabic" w:cs="Simplified Arabic"/>
          <w:sz w:val="28"/>
          <w:szCs w:val="28"/>
          <w:rtl/>
        </w:rPr>
        <w:t>:</w:t>
      </w:r>
    </w:p>
    <w:p w14:paraId="7DFF25A1" w14:textId="77777777" w:rsidR="00511CDB" w:rsidRPr="00827734" w:rsidRDefault="00511CDB" w:rsidP="00827734">
      <w:pPr>
        <w:pStyle w:val="ListParagraph"/>
        <w:numPr>
          <w:ilvl w:val="0"/>
          <w:numId w:val="51"/>
        </w:numPr>
        <w:tabs>
          <w:tab w:val="left" w:pos="1074"/>
        </w:tabs>
        <w:bidi/>
        <w:spacing w:line="360" w:lineRule="auto"/>
        <w:jc w:val="both"/>
        <w:rPr>
          <w:rFonts w:ascii="Simplified Arabic" w:hAnsi="Simplified Arabic" w:cs="Simplified Arabic"/>
          <w:sz w:val="28"/>
          <w:szCs w:val="28"/>
        </w:rPr>
      </w:pPr>
      <w:r w:rsidRPr="00827734">
        <w:rPr>
          <w:rFonts w:ascii="Simplified Arabic" w:hAnsi="Simplified Arabic" w:cs="Simplified Arabic" w:hint="cs"/>
          <w:sz w:val="28"/>
          <w:szCs w:val="28"/>
          <w:rtl/>
        </w:rPr>
        <w:t>وجود</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بعض</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القيود</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التنظيمية</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التي</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تحد</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من</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المرونة</w:t>
      </w:r>
    </w:p>
    <w:p w14:paraId="40539C1B" w14:textId="77777777" w:rsidR="00511CDB" w:rsidRPr="00827734" w:rsidRDefault="00511CDB" w:rsidP="00827734">
      <w:pPr>
        <w:pStyle w:val="ListParagraph"/>
        <w:numPr>
          <w:ilvl w:val="0"/>
          <w:numId w:val="51"/>
        </w:numPr>
        <w:tabs>
          <w:tab w:val="left" w:pos="1074"/>
        </w:tabs>
        <w:bidi/>
        <w:spacing w:line="360" w:lineRule="auto"/>
        <w:jc w:val="both"/>
        <w:rPr>
          <w:rFonts w:ascii="Simplified Arabic" w:hAnsi="Simplified Arabic" w:cs="Simplified Arabic"/>
          <w:sz w:val="28"/>
          <w:szCs w:val="28"/>
        </w:rPr>
      </w:pPr>
      <w:r w:rsidRPr="00827734">
        <w:rPr>
          <w:rFonts w:ascii="Simplified Arabic" w:hAnsi="Simplified Arabic" w:cs="Simplified Arabic" w:hint="cs"/>
          <w:sz w:val="28"/>
          <w:szCs w:val="28"/>
          <w:rtl/>
        </w:rPr>
        <w:t>ضعف</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أنظمة</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المعلومات</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في</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بعض</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المنظمات</w:t>
      </w:r>
    </w:p>
    <w:p w14:paraId="62989325" w14:textId="77777777" w:rsidR="00511CDB" w:rsidRPr="00827734" w:rsidRDefault="00511CDB" w:rsidP="00827734">
      <w:pPr>
        <w:pStyle w:val="ListParagraph"/>
        <w:numPr>
          <w:ilvl w:val="0"/>
          <w:numId w:val="51"/>
        </w:numPr>
        <w:tabs>
          <w:tab w:val="left" w:pos="1074"/>
        </w:tabs>
        <w:bidi/>
        <w:spacing w:line="360" w:lineRule="auto"/>
        <w:jc w:val="both"/>
        <w:rPr>
          <w:rFonts w:ascii="Simplified Arabic" w:hAnsi="Simplified Arabic" w:cs="Simplified Arabic"/>
          <w:sz w:val="28"/>
          <w:szCs w:val="28"/>
        </w:rPr>
      </w:pPr>
      <w:r w:rsidRPr="00827734">
        <w:rPr>
          <w:rFonts w:ascii="Simplified Arabic" w:hAnsi="Simplified Arabic" w:cs="Simplified Arabic" w:hint="cs"/>
          <w:sz w:val="28"/>
          <w:szCs w:val="28"/>
          <w:rtl/>
        </w:rPr>
        <w:t>محدودية</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الموارد</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التقنية</w:t>
      </w:r>
    </w:p>
    <w:p w14:paraId="1251DC65" w14:textId="77777777" w:rsidR="00511CDB" w:rsidRPr="00827734" w:rsidRDefault="00511CDB" w:rsidP="00827734">
      <w:pPr>
        <w:pStyle w:val="ListParagraph"/>
        <w:numPr>
          <w:ilvl w:val="0"/>
          <w:numId w:val="51"/>
        </w:numPr>
        <w:tabs>
          <w:tab w:val="left" w:pos="1074"/>
        </w:tabs>
        <w:bidi/>
        <w:spacing w:line="360" w:lineRule="auto"/>
        <w:jc w:val="both"/>
        <w:rPr>
          <w:rFonts w:ascii="Simplified Arabic" w:hAnsi="Simplified Arabic" w:cs="Simplified Arabic"/>
          <w:sz w:val="28"/>
          <w:szCs w:val="28"/>
        </w:rPr>
      </w:pPr>
      <w:r w:rsidRPr="00827734">
        <w:rPr>
          <w:rFonts w:ascii="Simplified Arabic" w:hAnsi="Simplified Arabic" w:cs="Simplified Arabic" w:hint="cs"/>
          <w:sz w:val="28"/>
          <w:szCs w:val="28"/>
          <w:rtl/>
        </w:rPr>
        <w:t>اعتماد</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بعض</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الإجراءات</w:t>
      </w:r>
      <w:r w:rsidRPr="00827734">
        <w:rPr>
          <w:rFonts w:ascii="Simplified Arabic" w:hAnsi="Simplified Arabic" w:cs="Simplified Arabic"/>
          <w:sz w:val="28"/>
          <w:szCs w:val="28"/>
          <w:rtl/>
        </w:rPr>
        <w:t xml:space="preserve"> </w:t>
      </w:r>
      <w:r w:rsidRPr="00827734">
        <w:rPr>
          <w:rFonts w:ascii="Simplified Arabic" w:hAnsi="Simplified Arabic" w:cs="Simplified Arabic" w:hint="cs"/>
          <w:sz w:val="28"/>
          <w:szCs w:val="28"/>
          <w:rtl/>
        </w:rPr>
        <w:t>التقليدية</w:t>
      </w:r>
    </w:p>
    <w:p w14:paraId="6980BC05" w14:textId="4F980DF6"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كما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ينبغي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التنبيه</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العلاقة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الارتباطية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تعني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بالضرورة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وجود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علاقة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سببية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مباشرة،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وهو</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يفتح</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المجال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أمام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دراسات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مستقبلية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تستخدم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نماذج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تحليل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سببي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أكثر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تقدمًا</w:t>
      </w:r>
      <w:r w:rsidRPr="00511CDB">
        <w:rPr>
          <w:rFonts w:ascii="Simplified Arabic" w:hAnsi="Simplified Arabic" w:cs="Simplified Arabic"/>
          <w:sz w:val="28"/>
          <w:szCs w:val="28"/>
          <w:rtl/>
        </w:rPr>
        <w:t>.</w:t>
      </w:r>
      <w:r w:rsidR="00827734">
        <w:rPr>
          <w:rFonts w:ascii="Simplified Arabic" w:hAnsi="Simplified Arabic" w:cs="Simplified Arabic" w:hint="cs"/>
          <w:sz w:val="28"/>
          <w:szCs w:val="28"/>
          <w:rtl/>
        </w:rPr>
        <w:t xml:space="preserve"> </w:t>
      </w:r>
      <w:proofErr w:type="gramStart"/>
      <w:r w:rsidR="00827734" w:rsidRPr="00827734">
        <w:rPr>
          <w:rFonts w:ascii="Simplified Arabic" w:hAnsi="Simplified Arabic" w:cs="Simplified Arabic"/>
          <w:sz w:val="28"/>
          <w:szCs w:val="28"/>
          <w:rtl/>
        </w:rPr>
        <w:t xml:space="preserve">( </w:t>
      </w:r>
      <w:r w:rsidR="00827734" w:rsidRPr="00827734">
        <w:rPr>
          <w:rFonts w:ascii="Simplified Arabic" w:hAnsi="Simplified Arabic" w:cs="Simplified Arabic" w:hint="cs"/>
          <w:sz w:val="28"/>
          <w:szCs w:val="28"/>
          <w:rtl/>
        </w:rPr>
        <w:t>عمر</w:t>
      </w:r>
      <w:proofErr w:type="gramEnd"/>
      <w:r w:rsidR="00827734" w:rsidRPr="00827734">
        <w:rPr>
          <w:rFonts w:ascii="Simplified Arabic" w:hAnsi="Simplified Arabic" w:cs="Simplified Arabic"/>
          <w:sz w:val="28"/>
          <w:szCs w:val="28"/>
          <w:rtl/>
        </w:rPr>
        <w:t xml:space="preserve"> , </w:t>
      </w:r>
      <w:proofErr w:type="gramStart"/>
      <w:r w:rsidR="00827734" w:rsidRPr="00827734">
        <w:rPr>
          <w:rFonts w:ascii="Simplified Arabic" w:hAnsi="Simplified Arabic" w:cs="Simplified Arabic"/>
          <w:sz w:val="28"/>
          <w:szCs w:val="28"/>
          <w:rtl/>
        </w:rPr>
        <w:t>2020 )</w:t>
      </w:r>
      <w:proofErr w:type="gramEnd"/>
      <w:r w:rsidR="00827734" w:rsidRPr="00827734">
        <w:rPr>
          <w:rFonts w:ascii="Simplified Arabic" w:hAnsi="Simplified Arabic" w:cs="Simplified Arabic"/>
          <w:sz w:val="28"/>
          <w:szCs w:val="28"/>
          <w:rtl/>
        </w:rPr>
        <w:t xml:space="preserve"> </w:t>
      </w:r>
    </w:p>
    <w:p w14:paraId="0ABA07E7" w14:textId="691256EB" w:rsidR="00511CDB" w:rsidRPr="008C3948" w:rsidRDefault="00511CDB" w:rsidP="008C3948">
      <w:pPr>
        <w:pStyle w:val="Heading2"/>
        <w:bidi/>
        <w:spacing w:line="360" w:lineRule="auto"/>
        <w:jc w:val="both"/>
        <w:rPr>
          <w:rFonts w:ascii="Simplified Arabic" w:hAnsi="Simplified Arabic" w:cs="Simplified Arabic"/>
          <w:b/>
          <w:bCs/>
          <w:color w:val="auto"/>
          <w:sz w:val="28"/>
          <w:szCs w:val="28"/>
        </w:rPr>
      </w:pPr>
      <w:r w:rsidRPr="008C3948">
        <w:rPr>
          <w:rFonts w:ascii="Simplified Arabic" w:hAnsi="Simplified Arabic" w:cs="Simplified Arabic" w:hint="cs"/>
          <w:b/>
          <w:bCs/>
          <w:color w:val="auto"/>
          <w:sz w:val="28"/>
          <w:szCs w:val="28"/>
          <w:rtl/>
        </w:rPr>
        <w:lastRenderedPageBreak/>
        <w:t>الاستنتاجات</w:t>
      </w:r>
      <w:r w:rsidRPr="008C3948">
        <w:rPr>
          <w:rFonts w:ascii="Simplified Arabic" w:hAnsi="Simplified Arabic" w:cs="Simplified Arabic"/>
          <w:b/>
          <w:bCs/>
          <w:color w:val="auto"/>
          <w:sz w:val="28"/>
          <w:szCs w:val="28"/>
          <w:rtl/>
        </w:rPr>
        <w:t xml:space="preserve"> </w:t>
      </w:r>
      <w:r w:rsidRPr="008C3948">
        <w:rPr>
          <w:rFonts w:ascii="Simplified Arabic" w:hAnsi="Simplified Arabic" w:cs="Simplified Arabic" w:hint="cs"/>
          <w:b/>
          <w:bCs/>
          <w:color w:val="auto"/>
          <w:sz w:val="28"/>
          <w:szCs w:val="28"/>
          <w:rtl/>
        </w:rPr>
        <w:t>العامة</w:t>
      </w:r>
      <w:r w:rsidRPr="008C3948">
        <w:rPr>
          <w:rFonts w:ascii="Simplified Arabic" w:hAnsi="Simplified Arabic" w:cs="Simplified Arabic"/>
          <w:b/>
          <w:bCs/>
          <w:color w:val="auto"/>
          <w:sz w:val="28"/>
          <w:szCs w:val="28"/>
          <w:rtl/>
        </w:rPr>
        <w:t xml:space="preserve"> </w:t>
      </w:r>
      <w:r w:rsidRPr="008C3948">
        <w:rPr>
          <w:rFonts w:ascii="Simplified Arabic" w:hAnsi="Simplified Arabic" w:cs="Simplified Arabic" w:hint="cs"/>
          <w:b/>
          <w:bCs/>
          <w:color w:val="auto"/>
          <w:sz w:val="28"/>
          <w:szCs w:val="28"/>
          <w:rtl/>
        </w:rPr>
        <w:t>للدراسة</w:t>
      </w:r>
    </w:p>
    <w:p w14:paraId="1DCDD49B"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ضوء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النتائج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السابقة،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يمكن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استخلاص</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الاستنتاجات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التالية</w:t>
      </w:r>
      <w:r w:rsidRPr="00511CDB">
        <w:rPr>
          <w:rFonts w:ascii="Simplified Arabic" w:hAnsi="Simplified Arabic" w:cs="Simplified Arabic"/>
          <w:sz w:val="28"/>
          <w:szCs w:val="28"/>
          <w:rtl/>
        </w:rPr>
        <w:t>:</w:t>
      </w:r>
    </w:p>
    <w:p w14:paraId="7C61EDCF"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تتمتع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المنظمات</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غير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الربحية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مدينة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جدة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بمستوى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مرتفع</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w:t>
      </w:r>
    </w:p>
    <w:p w14:paraId="53ED248B"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يعد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صفرية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الأخطاء</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والتطوير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المستمر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أكثر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الأبعاد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تطبيقًا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وتأثيرًا</w:t>
      </w:r>
      <w:r w:rsidRPr="00511CDB">
        <w:rPr>
          <w:rFonts w:ascii="Simplified Arabic" w:hAnsi="Simplified Arabic" w:cs="Simplified Arabic"/>
          <w:sz w:val="28"/>
          <w:szCs w:val="28"/>
          <w:rtl/>
        </w:rPr>
        <w:t>.</w:t>
      </w:r>
    </w:p>
    <w:p w14:paraId="4B9FDC8F"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توجد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علاقة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ارتباط</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قوية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بين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والاستدامة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التنظيمية</w:t>
      </w:r>
      <w:r w:rsidRPr="00511CDB">
        <w:rPr>
          <w:rFonts w:ascii="Simplified Arabic" w:hAnsi="Simplified Arabic" w:cs="Simplified Arabic"/>
          <w:sz w:val="28"/>
          <w:szCs w:val="28"/>
          <w:rtl/>
        </w:rPr>
        <w:t>.</w:t>
      </w:r>
    </w:p>
    <w:p w14:paraId="4EDD41A6" w14:textId="77777777" w:rsidR="00511CDB" w:rsidRPr="00511CDB" w:rsidRDefault="00511CDB" w:rsidP="00511CDB">
      <w:pPr>
        <w:tabs>
          <w:tab w:val="left" w:pos="1074"/>
        </w:tabs>
        <w:bidi/>
        <w:spacing w:line="360" w:lineRule="auto"/>
        <w:jc w:val="both"/>
        <w:rPr>
          <w:rFonts w:ascii="Simplified Arabic" w:hAnsi="Simplified Arabic" w:cs="Simplified Arabic"/>
          <w:sz w:val="28"/>
          <w:szCs w:val="28"/>
        </w:rPr>
      </w:pPr>
      <w:r w:rsidRPr="00511CDB">
        <w:rPr>
          <w:rFonts w:ascii="Simplified Arabic" w:hAnsi="Simplified Arabic" w:cs="Simplified Arabic" w:hint="cs"/>
          <w:sz w:val="28"/>
          <w:szCs w:val="28"/>
          <w:rtl/>
        </w:rPr>
        <w:t>تمثل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الإدارة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الرشيقة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مدخلاً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استراتيجيًا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فعالًا</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لتعزيز</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الاستدامة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طويلة</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المدى</w:t>
      </w:r>
      <w:r w:rsidRPr="00511CDB">
        <w:rPr>
          <w:rFonts w:ascii="Simplified Arabic" w:hAnsi="Simplified Arabic" w:cs="Simplified Arabic"/>
          <w:sz w:val="28"/>
          <w:szCs w:val="28"/>
          <w:rtl/>
        </w:rPr>
        <w:t>.</w:t>
      </w:r>
    </w:p>
    <w:p w14:paraId="17E15387" w14:textId="192C6622" w:rsidR="00511CDB" w:rsidRPr="00511CDB" w:rsidRDefault="00511CDB" w:rsidP="00511CDB">
      <w:pPr>
        <w:tabs>
          <w:tab w:val="left" w:pos="1074"/>
        </w:tabs>
        <w:bidi/>
        <w:spacing w:line="360" w:lineRule="auto"/>
        <w:jc w:val="both"/>
        <w:rPr>
          <w:rFonts w:ascii="Simplified Arabic" w:hAnsi="Simplified Arabic" w:cs="Simplified Arabic"/>
          <w:sz w:val="28"/>
          <w:szCs w:val="28"/>
          <w:rtl/>
        </w:rPr>
      </w:pPr>
      <w:r w:rsidRPr="00511CDB">
        <w:rPr>
          <w:rFonts w:ascii="Simplified Arabic" w:hAnsi="Simplified Arabic" w:cs="Simplified Arabic" w:hint="cs"/>
          <w:sz w:val="28"/>
          <w:szCs w:val="28"/>
          <w:rtl/>
        </w:rPr>
        <w:t>يحتاج</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بعد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نظام</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السحب</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إلى</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مزيد</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من</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التطوير</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لتحقيق</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التكامل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الكامل</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في</w:t>
      </w:r>
      <w:r w:rsidRPr="00511CDB">
        <w:rPr>
          <w:rFonts w:ascii="Simplified Arabic" w:hAnsi="Simplified Arabic" w:cs="Simplified Arabic"/>
          <w:sz w:val="28"/>
          <w:szCs w:val="28"/>
          <w:rtl/>
        </w:rPr>
        <w:t xml:space="preserve"> </w:t>
      </w:r>
      <w:r w:rsidRPr="00511CDB">
        <w:rPr>
          <w:rFonts w:ascii="Simplified Arabic" w:hAnsi="Simplified Arabic" w:cs="Simplified Arabic" w:hint="cs"/>
          <w:sz w:val="28"/>
          <w:szCs w:val="28"/>
          <w:rtl/>
        </w:rPr>
        <w:t>التطبيق</w:t>
      </w:r>
      <w:r w:rsidRPr="00511CDB">
        <w:rPr>
          <w:rFonts w:ascii="Simplified Arabic" w:hAnsi="Simplified Arabic" w:cs="Simplified Arabic"/>
          <w:sz w:val="28"/>
          <w:szCs w:val="28"/>
          <w:rtl/>
        </w:rPr>
        <w:t>.</w:t>
      </w:r>
    </w:p>
    <w:p w14:paraId="655DA773" w14:textId="4847AF51" w:rsidR="00BB7AA0" w:rsidRPr="008C3948" w:rsidRDefault="00BB7AA0" w:rsidP="008C3948">
      <w:pPr>
        <w:pStyle w:val="Heading2"/>
        <w:bidi/>
        <w:spacing w:line="360" w:lineRule="auto"/>
        <w:jc w:val="both"/>
        <w:rPr>
          <w:rFonts w:ascii="Simplified Arabic" w:hAnsi="Simplified Arabic" w:cs="Simplified Arabic"/>
          <w:b/>
          <w:bCs/>
          <w:color w:val="auto"/>
          <w:sz w:val="28"/>
          <w:szCs w:val="28"/>
        </w:rPr>
      </w:pPr>
      <w:r w:rsidRPr="008C3948">
        <w:rPr>
          <w:rFonts w:ascii="Simplified Arabic" w:hAnsi="Simplified Arabic" w:cs="Simplified Arabic" w:hint="cs"/>
          <w:b/>
          <w:bCs/>
          <w:color w:val="auto"/>
          <w:sz w:val="28"/>
          <w:szCs w:val="28"/>
          <w:rtl/>
        </w:rPr>
        <w:t>الإسهامات</w:t>
      </w:r>
      <w:r w:rsidRPr="008C3948">
        <w:rPr>
          <w:rFonts w:ascii="Simplified Arabic" w:hAnsi="Simplified Arabic" w:cs="Simplified Arabic"/>
          <w:b/>
          <w:bCs/>
          <w:color w:val="auto"/>
          <w:sz w:val="28"/>
          <w:szCs w:val="28"/>
          <w:rtl/>
        </w:rPr>
        <w:t xml:space="preserve"> </w:t>
      </w:r>
      <w:r w:rsidRPr="008C3948">
        <w:rPr>
          <w:rFonts w:ascii="Simplified Arabic" w:hAnsi="Simplified Arabic" w:cs="Simplified Arabic" w:hint="cs"/>
          <w:b/>
          <w:bCs/>
          <w:color w:val="auto"/>
          <w:sz w:val="28"/>
          <w:szCs w:val="28"/>
          <w:rtl/>
        </w:rPr>
        <w:t>العلمية</w:t>
      </w:r>
      <w:r w:rsidRPr="008C3948">
        <w:rPr>
          <w:rFonts w:ascii="Simplified Arabic" w:hAnsi="Simplified Arabic" w:cs="Simplified Arabic"/>
          <w:b/>
          <w:bCs/>
          <w:color w:val="auto"/>
          <w:sz w:val="28"/>
          <w:szCs w:val="28"/>
          <w:rtl/>
        </w:rPr>
        <w:t xml:space="preserve"> </w:t>
      </w:r>
      <w:r w:rsidRPr="008C3948">
        <w:rPr>
          <w:rFonts w:ascii="Simplified Arabic" w:hAnsi="Simplified Arabic" w:cs="Simplified Arabic" w:hint="cs"/>
          <w:b/>
          <w:bCs/>
          <w:color w:val="auto"/>
          <w:sz w:val="28"/>
          <w:szCs w:val="28"/>
          <w:rtl/>
        </w:rPr>
        <w:t>والنظرية</w:t>
      </w:r>
      <w:r w:rsidRPr="008C3948">
        <w:rPr>
          <w:rFonts w:ascii="Simplified Arabic" w:hAnsi="Simplified Arabic" w:cs="Simplified Arabic"/>
          <w:b/>
          <w:bCs/>
          <w:color w:val="auto"/>
          <w:sz w:val="28"/>
          <w:szCs w:val="28"/>
          <w:rtl/>
        </w:rPr>
        <w:t xml:space="preserve"> </w:t>
      </w:r>
      <w:r w:rsidRPr="008C3948">
        <w:rPr>
          <w:rFonts w:ascii="Simplified Arabic" w:hAnsi="Simplified Arabic" w:cs="Simplified Arabic" w:hint="cs"/>
          <w:b/>
          <w:bCs/>
          <w:color w:val="auto"/>
          <w:sz w:val="28"/>
          <w:szCs w:val="28"/>
          <w:rtl/>
        </w:rPr>
        <w:t>للدراسة</w:t>
      </w:r>
    </w:p>
    <w:p w14:paraId="54EDD931" w14:textId="77777777" w:rsidR="00BB7AA0" w:rsidRPr="00BB7AA0" w:rsidRDefault="00BB7AA0" w:rsidP="00BB7AA0">
      <w:pPr>
        <w:tabs>
          <w:tab w:val="left" w:pos="1074"/>
        </w:tabs>
        <w:bidi/>
        <w:spacing w:line="360" w:lineRule="auto"/>
        <w:jc w:val="both"/>
        <w:rPr>
          <w:rFonts w:ascii="Simplified Arabic" w:hAnsi="Simplified Arabic" w:cs="Simplified Arabic"/>
          <w:sz w:val="28"/>
          <w:szCs w:val="28"/>
        </w:rPr>
      </w:pPr>
      <w:r w:rsidRPr="00BB7AA0">
        <w:rPr>
          <w:rFonts w:ascii="Simplified Arabic" w:hAnsi="Simplified Arabic" w:cs="Simplified Arabic" w:hint="cs"/>
          <w:sz w:val="28"/>
          <w:szCs w:val="28"/>
          <w:rtl/>
        </w:rPr>
        <w:t>تسهم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الدراسة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الحالية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إثراء</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الأدبيات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الإدارية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عدة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زوايا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نظرية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ومعرفية،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يمكن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إبرازها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على</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النحو</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التالي</w:t>
      </w:r>
      <w:r w:rsidRPr="00BB7AA0">
        <w:rPr>
          <w:rFonts w:ascii="Simplified Arabic" w:hAnsi="Simplified Arabic" w:cs="Simplified Arabic"/>
          <w:sz w:val="28"/>
          <w:szCs w:val="28"/>
          <w:rtl/>
        </w:rPr>
        <w:t>:</w:t>
      </w:r>
    </w:p>
    <w:p w14:paraId="43B214A7" w14:textId="2F258ADE" w:rsidR="00BB7AA0" w:rsidRPr="008C3948" w:rsidRDefault="00BB7AA0" w:rsidP="008C3948">
      <w:pPr>
        <w:pStyle w:val="ListParagraph"/>
        <w:numPr>
          <w:ilvl w:val="0"/>
          <w:numId w:val="26"/>
        </w:numPr>
        <w:tabs>
          <w:tab w:val="left" w:pos="1074"/>
        </w:tabs>
        <w:bidi/>
        <w:spacing w:line="360" w:lineRule="auto"/>
        <w:jc w:val="both"/>
        <w:rPr>
          <w:rFonts w:ascii="Simplified Arabic" w:hAnsi="Simplified Arabic" w:cs="Simplified Arabic"/>
          <w:sz w:val="28"/>
          <w:szCs w:val="28"/>
        </w:rPr>
      </w:pPr>
      <w:r w:rsidRPr="008C3948">
        <w:rPr>
          <w:rFonts w:ascii="Simplified Arabic" w:hAnsi="Simplified Arabic" w:cs="Simplified Arabic" w:hint="cs"/>
          <w:sz w:val="28"/>
          <w:szCs w:val="28"/>
          <w:rtl/>
        </w:rPr>
        <w:t>سد</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فجوة</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بحثية</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عربية</w:t>
      </w:r>
    </w:p>
    <w:p w14:paraId="21CF1B11" w14:textId="77777777" w:rsidR="00BB7AA0" w:rsidRPr="00BB7AA0" w:rsidRDefault="00BB7AA0" w:rsidP="00BB7AA0">
      <w:pPr>
        <w:tabs>
          <w:tab w:val="left" w:pos="1074"/>
        </w:tabs>
        <w:bidi/>
        <w:spacing w:line="360" w:lineRule="auto"/>
        <w:jc w:val="both"/>
        <w:rPr>
          <w:rFonts w:ascii="Simplified Arabic" w:hAnsi="Simplified Arabic" w:cs="Simplified Arabic"/>
          <w:sz w:val="28"/>
          <w:szCs w:val="28"/>
        </w:rPr>
      </w:pPr>
      <w:r w:rsidRPr="00BB7AA0">
        <w:rPr>
          <w:rFonts w:ascii="Simplified Arabic" w:hAnsi="Simplified Arabic" w:cs="Simplified Arabic" w:hint="cs"/>
          <w:sz w:val="28"/>
          <w:szCs w:val="28"/>
          <w:rtl/>
        </w:rPr>
        <w:t>تناولت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الدراسة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العلاقة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بين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الإدارة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الرشيقة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والاستدامة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التنظيمية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القطاع</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غير</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الربحي،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وهو</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مجال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لا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يزال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محدود</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الطرح</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الأدبيات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العربية،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خاصة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البيئة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السعودية</w:t>
      </w:r>
      <w:r w:rsidRPr="00BB7AA0">
        <w:rPr>
          <w:rFonts w:ascii="Simplified Arabic" w:hAnsi="Simplified Arabic" w:cs="Simplified Arabic"/>
          <w:sz w:val="28"/>
          <w:szCs w:val="28"/>
          <w:rtl/>
        </w:rPr>
        <w:t>.</w:t>
      </w:r>
    </w:p>
    <w:p w14:paraId="214E3132" w14:textId="53659660" w:rsidR="00BB7AA0" w:rsidRPr="008C3948" w:rsidRDefault="00BB7AA0" w:rsidP="008C3948">
      <w:pPr>
        <w:pStyle w:val="ListParagraph"/>
        <w:numPr>
          <w:ilvl w:val="0"/>
          <w:numId w:val="26"/>
        </w:numPr>
        <w:tabs>
          <w:tab w:val="left" w:pos="1074"/>
        </w:tabs>
        <w:bidi/>
        <w:spacing w:line="360" w:lineRule="auto"/>
        <w:jc w:val="both"/>
        <w:rPr>
          <w:rFonts w:ascii="Simplified Arabic" w:hAnsi="Simplified Arabic" w:cs="Simplified Arabic"/>
          <w:sz w:val="28"/>
          <w:szCs w:val="28"/>
        </w:rPr>
      </w:pPr>
      <w:r w:rsidRPr="008C3948">
        <w:rPr>
          <w:rFonts w:ascii="Simplified Arabic" w:hAnsi="Simplified Arabic" w:cs="Simplified Arabic" w:hint="cs"/>
          <w:sz w:val="28"/>
          <w:szCs w:val="28"/>
          <w:rtl/>
        </w:rPr>
        <w:t>تطوير</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نموذج</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مفاهيمي</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تكاملي</w:t>
      </w:r>
    </w:p>
    <w:p w14:paraId="4FC212B8" w14:textId="77777777" w:rsidR="00BB7AA0" w:rsidRPr="00BB7AA0" w:rsidRDefault="00BB7AA0" w:rsidP="00BB7AA0">
      <w:pPr>
        <w:tabs>
          <w:tab w:val="left" w:pos="1074"/>
        </w:tabs>
        <w:bidi/>
        <w:spacing w:line="360" w:lineRule="auto"/>
        <w:jc w:val="both"/>
        <w:rPr>
          <w:rFonts w:ascii="Simplified Arabic" w:hAnsi="Simplified Arabic" w:cs="Simplified Arabic"/>
          <w:sz w:val="28"/>
          <w:szCs w:val="28"/>
        </w:rPr>
      </w:pPr>
      <w:r w:rsidRPr="00BB7AA0">
        <w:rPr>
          <w:rFonts w:ascii="Simplified Arabic" w:hAnsi="Simplified Arabic" w:cs="Simplified Arabic" w:hint="cs"/>
          <w:sz w:val="28"/>
          <w:szCs w:val="28"/>
          <w:rtl/>
        </w:rPr>
        <w:t>قدمت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الدراسة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إطارًا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تحليليًا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يربط</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بين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أبعاد</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الإدارة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الرشيقة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الثلاثة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إيجاد</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القيمة،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نظام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السحب،</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صفرية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الأخطاء</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والتطوير</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المستمر</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وبين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الاستدامة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التنظيمية،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بما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يعزز</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الفهم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النظري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للتفاعل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بين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الكفاءة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التشغيلية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والاستمرارية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الاستراتيجية</w:t>
      </w:r>
      <w:r w:rsidRPr="00BB7AA0">
        <w:rPr>
          <w:rFonts w:ascii="Simplified Arabic" w:hAnsi="Simplified Arabic" w:cs="Simplified Arabic"/>
          <w:sz w:val="28"/>
          <w:szCs w:val="28"/>
          <w:rtl/>
        </w:rPr>
        <w:t>.</w:t>
      </w:r>
    </w:p>
    <w:p w14:paraId="63550897" w14:textId="79FBA057" w:rsidR="00BB7AA0" w:rsidRPr="008C3948" w:rsidRDefault="00BB7AA0" w:rsidP="008C3948">
      <w:pPr>
        <w:pStyle w:val="ListParagraph"/>
        <w:numPr>
          <w:ilvl w:val="0"/>
          <w:numId w:val="26"/>
        </w:numPr>
        <w:tabs>
          <w:tab w:val="left" w:pos="1074"/>
        </w:tabs>
        <w:bidi/>
        <w:spacing w:line="360" w:lineRule="auto"/>
        <w:jc w:val="both"/>
        <w:rPr>
          <w:rFonts w:ascii="Simplified Arabic" w:hAnsi="Simplified Arabic" w:cs="Simplified Arabic"/>
          <w:sz w:val="28"/>
          <w:szCs w:val="28"/>
        </w:rPr>
      </w:pPr>
      <w:r w:rsidRPr="008C3948">
        <w:rPr>
          <w:rFonts w:ascii="Simplified Arabic" w:hAnsi="Simplified Arabic" w:cs="Simplified Arabic" w:hint="cs"/>
          <w:sz w:val="28"/>
          <w:szCs w:val="28"/>
          <w:rtl/>
        </w:rPr>
        <w:lastRenderedPageBreak/>
        <w:t>تعزيز</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التوجه</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الاستراتيجي</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للإدارة</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الرشيقة</w:t>
      </w:r>
    </w:p>
    <w:p w14:paraId="50376A56" w14:textId="01BEAEFC" w:rsidR="00BB7AA0" w:rsidRPr="00BB7AA0" w:rsidRDefault="00BB7AA0" w:rsidP="00BB7AA0">
      <w:pPr>
        <w:tabs>
          <w:tab w:val="left" w:pos="1074"/>
        </w:tabs>
        <w:bidi/>
        <w:spacing w:line="360" w:lineRule="auto"/>
        <w:jc w:val="both"/>
        <w:rPr>
          <w:rFonts w:ascii="Simplified Arabic" w:hAnsi="Simplified Arabic" w:cs="Simplified Arabic"/>
          <w:sz w:val="28"/>
          <w:szCs w:val="28"/>
        </w:rPr>
      </w:pPr>
      <w:r w:rsidRPr="00BB7AA0">
        <w:rPr>
          <w:rFonts w:ascii="Simplified Arabic" w:hAnsi="Simplified Arabic" w:cs="Simplified Arabic" w:hint="cs"/>
          <w:sz w:val="28"/>
          <w:szCs w:val="28"/>
          <w:rtl/>
        </w:rPr>
        <w:t>دعمت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النتائج</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الطرح</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القائل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بأن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الإدارة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الرشيقة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ليست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مجرد</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أداة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لتحسين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العمليات،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فلسفة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إدارية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شاملة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تسهم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بناء</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منظمات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قادرة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على</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البقاء</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والنمو</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بيئات</w:t>
      </w:r>
      <w:r w:rsidRPr="00BB7AA0">
        <w:rPr>
          <w:rFonts w:ascii="Simplified Arabic" w:hAnsi="Simplified Arabic" w:cs="Simplified Arabic"/>
          <w:sz w:val="28"/>
          <w:szCs w:val="28"/>
          <w:rtl/>
        </w:rPr>
        <w:t xml:space="preserve"> </w:t>
      </w:r>
      <w:proofErr w:type="gramStart"/>
      <w:r w:rsidRPr="00BB7AA0">
        <w:rPr>
          <w:rFonts w:ascii="Simplified Arabic" w:hAnsi="Simplified Arabic" w:cs="Simplified Arabic" w:hint="cs"/>
          <w:sz w:val="28"/>
          <w:szCs w:val="28"/>
          <w:rtl/>
        </w:rPr>
        <w:t>متغيرة</w:t>
      </w:r>
      <w:r w:rsidRPr="00BB7AA0">
        <w:rPr>
          <w:rFonts w:ascii="Simplified Arabic" w:hAnsi="Simplified Arabic" w:cs="Simplified Arabic"/>
          <w:sz w:val="28"/>
          <w:szCs w:val="28"/>
          <w:rtl/>
        </w:rPr>
        <w:t>.</w:t>
      </w:r>
      <w:r w:rsidR="00473372" w:rsidRPr="00473372">
        <w:rPr>
          <w:rFonts w:ascii="Simplified Arabic" w:hAnsi="Simplified Arabic" w:cs="Simplified Arabic" w:hint="cs"/>
          <w:sz w:val="28"/>
          <w:szCs w:val="28"/>
          <w:rtl/>
        </w:rPr>
        <w:t>(</w:t>
      </w:r>
      <w:proofErr w:type="gramEnd"/>
      <w:r w:rsidR="00473372" w:rsidRPr="00473372">
        <w:rPr>
          <w:rFonts w:ascii="Simplified Arabic" w:hAnsi="Simplified Arabic" w:cs="Simplified Arabic" w:hint="cs"/>
          <w:sz w:val="28"/>
          <w:szCs w:val="28"/>
          <w:rtl/>
        </w:rPr>
        <w:t xml:space="preserve"> القرني , </w:t>
      </w:r>
      <w:proofErr w:type="gramStart"/>
      <w:r w:rsidR="00473372" w:rsidRPr="00473372">
        <w:rPr>
          <w:rFonts w:ascii="Simplified Arabic" w:hAnsi="Simplified Arabic" w:cs="Simplified Arabic" w:hint="cs"/>
          <w:sz w:val="28"/>
          <w:szCs w:val="28"/>
          <w:rtl/>
        </w:rPr>
        <w:t>2017 )</w:t>
      </w:r>
      <w:proofErr w:type="gramEnd"/>
      <w:r w:rsidR="00473372" w:rsidRPr="00473372">
        <w:rPr>
          <w:rFonts w:ascii="Simplified Arabic" w:hAnsi="Simplified Arabic" w:cs="Simplified Arabic" w:hint="cs"/>
          <w:sz w:val="28"/>
          <w:szCs w:val="28"/>
          <w:rtl/>
        </w:rPr>
        <w:t xml:space="preserve"> </w:t>
      </w:r>
    </w:p>
    <w:p w14:paraId="78F74B24" w14:textId="7C950957" w:rsidR="00BB7AA0" w:rsidRPr="008C3948" w:rsidRDefault="00BB7AA0" w:rsidP="008C3948">
      <w:pPr>
        <w:pStyle w:val="ListParagraph"/>
        <w:numPr>
          <w:ilvl w:val="0"/>
          <w:numId w:val="26"/>
        </w:numPr>
        <w:tabs>
          <w:tab w:val="left" w:pos="1074"/>
        </w:tabs>
        <w:bidi/>
        <w:spacing w:line="360" w:lineRule="auto"/>
        <w:jc w:val="both"/>
        <w:rPr>
          <w:rFonts w:ascii="Simplified Arabic" w:hAnsi="Simplified Arabic" w:cs="Simplified Arabic"/>
          <w:sz w:val="28"/>
          <w:szCs w:val="28"/>
        </w:rPr>
      </w:pPr>
      <w:r w:rsidRPr="008C3948">
        <w:rPr>
          <w:rFonts w:ascii="Simplified Arabic" w:hAnsi="Simplified Arabic" w:cs="Simplified Arabic" w:hint="cs"/>
          <w:sz w:val="28"/>
          <w:szCs w:val="28"/>
          <w:rtl/>
        </w:rPr>
        <w:t>إعادة</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تأطير</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الاستدامة</w:t>
      </w:r>
      <w:r w:rsidRPr="008C3948">
        <w:rPr>
          <w:rFonts w:ascii="Simplified Arabic" w:hAnsi="Simplified Arabic" w:cs="Simplified Arabic"/>
          <w:sz w:val="28"/>
          <w:szCs w:val="28"/>
          <w:rtl/>
        </w:rPr>
        <w:t xml:space="preserve"> </w:t>
      </w:r>
      <w:r w:rsidRPr="008C3948">
        <w:rPr>
          <w:rFonts w:ascii="Simplified Arabic" w:hAnsi="Simplified Arabic" w:cs="Simplified Arabic" w:hint="cs"/>
          <w:sz w:val="28"/>
          <w:szCs w:val="28"/>
          <w:rtl/>
        </w:rPr>
        <w:t>التنظيمية</w:t>
      </w:r>
    </w:p>
    <w:p w14:paraId="420AA57B" w14:textId="77777777" w:rsidR="00BB7AA0" w:rsidRPr="00BB7AA0" w:rsidRDefault="00BB7AA0" w:rsidP="00BB7AA0">
      <w:pPr>
        <w:tabs>
          <w:tab w:val="left" w:pos="1074"/>
        </w:tabs>
        <w:bidi/>
        <w:spacing w:line="360" w:lineRule="auto"/>
        <w:jc w:val="both"/>
        <w:rPr>
          <w:rFonts w:ascii="Simplified Arabic" w:hAnsi="Simplified Arabic" w:cs="Simplified Arabic"/>
          <w:sz w:val="28"/>
          <w:szCs w:val="28"/>
        </w:rPr>
      </w:pPr>
      <w:r w:rsidRPr="00BB7AA0">
        <w:rPr>
          <w:rFonts w:ascii="Simplified Arabic" w:hAnsi="Simplified Arabic" w:cs="Simplified Arabic" w:hint="cs"/>
          <w:sz w:val="28"/>
          <w:szCs w:val="28"/>
          <w:rtl/>
        </w:rPr>
        <w:t>أبرزت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الدراسة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الاستدامة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لا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تتحقق</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فقط</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عبر</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الدعم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المالي،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خلال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بناء</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أنظمة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إدارية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رشيدة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تقلل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الهدر</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وتدعم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التحسين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المستمر</w:t>
      </w:r>
      <w:r w:rsidRPr="00BB7AA0">
        <w:rPr>
          <w:rFonts w:ascii="Simplified Arabic" w:hAnsi="Simplified Arabic" w:cs="Simplified Arabic"/>
          <w:sz w:val="28"/>
          <w:szCs w:val="28"/>
          <w:rtl/>
        </w:rPr>
        <w:t>.</w:t>
      </w:r>
    </w:p>
    <w:p w14:paraId="2D7B2DD6" w14:textId="64418202" w:rsidR="00BB7AA0" w:rsidRPr="008C3948" w:rsidRDefault="00BB7AA0" w:rsidP="008C3948">
      <w:pPr>
        <w:pStyle w:val="Heading2"/>
        <w:bidi/>
        <w:spacing w:line="360" w:lineRule="auto"/>
        <w:jc w:val="both"/>
        <w:rPr>
          <w:rFonts w:ascii="Simplified Arabic" w:hAnsi="Simplified Arabic" w:cs="Simplified Arabic"/>
          <w:b/>
          <w:bCs/>
          <w:color w:val="auto"/>
          <w:sz w:val="28"/>
          <w:szCs w:val="28"/>
          <w:rtl/>
        </w:rPr>
      </w:pPr>
      <w:r w:rsidRPr="008C3948">
        <w:rPr>
          <w:rFonts w:ascii="Simplified Arabic" w:hAnsi="Simplified Arabic" w:cs="Simplified Arabic" w:hint="cs"/>
          <w:b/>
          <w:bCs/>
          <w:color w:val="auto"/>
          <w:sz w:val="28"/>
          <w:szCs w:val="28"/>
          <w:rtl/>
        </w:rPr>
        <w:t>الإسهامات</w:t>
      </w:r>
      <w:r w:rsidRPr="008C3948">
        <w:rPr>
          <w:rFonts w:ascii="Simplified Arabic" w:hAnsi="Simplified Arabic" w:cs="Simplified Arabic"/>
          <w:b/>
          <w:bCs/>
          <w:color w:val="auto"/>
          <w:sz w:val="28"/>
          <w:szCs w:val="28"/>
          <w:rtl/>
        </w:rPr>
        <w:t xml:space="preserve"> </w:t>
      </w:r>
      <w:r w:rsidRPr="008C3948">
        <w:rPr>
          <w:rFonts w:ascii="Simplified Arabic" w:hAnsi="Simplified Arabic" w:cs="Simplified Arabic" w:hint="cs"/>
          <w:b/>
          <w:bCs/>
          <w:color w:val="auto"/>
          <w:sz w:val="28"/>
          <w:szCs w:val="28"/>
          <w:rtl/>
        </w:rPr>
        <w:t>التطبيقية</w:t>
      </w:r>
      <w:r w:rsidRPr="008C3948">
        <w:rPr>
          <w:rFonts w:ascii="Simplified Arabic" w:hAnsi="Simplified Arabic" w:cs="Simplified Arabic"/>
          <w:b/>
          <w:bCs/>
          <w:color w:val="auto"/>
          <w:sz w:val="28"/>
          <w:szCs w:val="28"/>
          <w:rtl/>
        </w:rPr>
        <w:t xml:space="preserve"> </w:t>
      </w:r>
      <w:r w:rsidRPr="008C3948">
        <w:rPr>
          <w:rFonts w:ascii="Simplified Arabic" w:hAnsi="Simplified Arabic" w:cs="Simplified Arabic" w:hint="cs"/>
          <w:b/>
          <w:bCs/>
          <w:color w:val="auto"/>
          <w:sz w:val="28"/>
          <w:szCs w:val="28"/>
          <w:rtl/>
        </w:rPr>
        <w:t>للدراسة</w:t>
      </w:r>
      <w:r w:rsidR="00624A6F" w:rsidRPr="008C3948">
        <w:rPr>
          <w:rFonts w:ascii="Simplified Arabic" w:hAnsi="Simplified Arabic" w:cs="Simplified Arabic" w:hint="cs"/>
          <w:b/>
          <w:bCs/>
          <w:color w:val="auto"/>
          <w:sz w:val="28"/>
          <w:szCs w:val="28"/>
          <w:rtl/>
        </w:rPr>
        <w:t xml:space="preserve"> </w:t>
      </w:r>
    </w:p>
    <w:p w14:paraId="699A2F86" w14:textId="77777777" w:rsidR="00BB7AA0" w:rsidRPr="00BB7AA0" w:rsidRDefault="00BB7AA0" w:rsidP="00BB7AA0">
      <w:pPr>
        <w:tabs>
          <w:tab w:val="left" w:pos="1074"/>
        </w:tabs>
        <w:bidi/>
        <w:spacing w:line="360" w:lineRule="auto"/>
        <w:jc w:val="both"/>
        <w:rPr>
          <w:rFonts w:ascii="Simplified Arabic" w:hAnsi="Simplified Arabic" w:cs="Simplified Arabic"/>
          <w:sz w:val="28"/>
          <w:szCs w:val="28"/>
        </w:rPr>
      </w:pPr>
      <w:r w:rsidRPr="00BB7AA0">
        <w:rPr>
          <w:rFonts w:ascii="Simplified Arabic" w:hAnsi="Simplified Arabic" w:cs="Simplified Arabic" w:hint="cs"/>
          <w:sz w:val="28"/>
          <w:szCs w:val="28"/>
          <w:rtl/>
        </w:rPr>
        <w:t>تتمثل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الإسهامات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التطبيقية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فيما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يلي</w:t>
      </w:r>
      <w:r w:rsidRPr="00BB7AA0">
        <w:rPr>
          <w:rFonts w:ascii="Simplified Arabic" w:hAnsi="Simplified Arabic" w:cs="Simplified Arabic"/>
          <w:sz w:val="28"/>
          <w:szCs w:val="28"/>
          <w:rtl/>
        </w:rPr>
        <w:t>:</w:t>
      </w:r>
    </w:p>
    <w:p w14:paraId="5B1E1E24" w14:textId="77777777" w:rsidR="00BB7AA0" w:rsidRPr="00473372" w:rsidRDefault="00BB7AA0" w:rsidP="00473372">
      <w:pPr>
        <w:pStyle w:val="ListParagraph"/>
        <w:numPr>
          <w:ilvl w:val="0"/>
          <w:numId w:val="26"/>
        </w:numPr>
        <w:tabs>
          <w:tab w:val="left" w:pos="1074"/>
        </w:tabs>
        <w:bidi/>
        <w:spacing w:line="360" w:lineRule="auto"/>
        <w:jc w:val="both"/>
        <w:rPr>
          <w:rFonts w:ascii="Simplified Arabic" w:hAnsi="Simplified Arabic" w:cs="Simplified Arabic"/>
          <w:sz w:val="28"/>
          <w:szCs w:val="28"/>
        </w:rPr>
      </w:pPr>
      <w:r w:rsidRPr="00473372">
        <w:rPr>
          <w:rFonts w:ascii="Simplified Arabic" w:hAnsi="Simplified Arabic" w:cs="Simplified Arabic" w:hint="cs"/>
          <w:sz w:val="28"/>
          <w:szCs w:val="28"/>
          <w:rtl/>
        </w:rPr>
        <w:t>توفير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نتائج</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عملية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يمكن</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أن</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تستفيد</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منها</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قيادات</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المنظمات</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غير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الربحية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في</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تطوير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ممارساتها</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الإدارية</w:t>
      </w:r>
      <w:r w:rsidRPr="00473372">
        <w:rPr>
          <w:rFonts w:ascii="Simplified Arabic" w:hAnsi="Simplified Arabic" w:cs="Simplified Arabic"/>
          <w:sz w:val="28"/>
          <w:szCs w:val="28"/>
          <w:rtl/>
        </w:rPr>
        <w:t>.</w:t>
      </w:r>
    </w:p>
    <w:p w14:paraId="2D772B96" w14:textId="77777777" w:rsidR="00BB7AA0" w:rsidRPr="00473372" w:rsidRDefault="00BB7AA0" w:rsidP="00473372">
      <w:pPr>
        <w:pStyle w:val="ListParagraph"/>
        <w:numPr>
          <w:ilvl w:val="0"/>
          <w:numId w:val="26"/>
        </w:numPr>
        <w:tabs>
          <w:tab w:val="left" w:pos="1074"/>
        </w:tabs>
        <w:bidi/>
        <w:spacing w:line="360" w:lineRule="auto"/>
        <w:jc w:val="both"/>
        <w:rPr>
          <w:rFonts w:ascii="Simplified Arabic" w:hAnsi="Simplified Arabic" w:cs="Simplified Arabic"/>
          <w:sz w:val="28"/>
          <w:szCs w:val="28"/>
        </w:rPr>
      </w:pPr>
      <w:r w:rsidRPr="00473372">
        <w:rPr>
          <w:rFonts w:ascii="Simplified Arabic" w:hAnsi="Simplified Arabic" w:cs="Simplified Arabic" w:hint="cs"/>
          <w:sz w:val="28"/>
          <w:szCs w:val="28"/>
          <w:rtl/>
        </w:rPr>
        <w:t>تقديم</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مؤشرات</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كمية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واضحة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تساعد</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متخذي</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القرار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في</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تقييم</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مستوى</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تطبيق</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الإدارة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الرشيقة</w:t>
      </w:r>
      <w:r w:rsidRPr="00473372">
        <w:rPr>
          <w:rFonts w:ascii="Simplified Arabic" w:hAnsi="Simplified Arabic" w:cs="Simplified Arabic"/>
          <w:sz w:val="28"/>
          <w:szCs w:val="28"/>
          <w:rtl/>
        </w:rPr>
        <w:t>.</w:t>
      </w:r>
    </w:p>
    <w:p w14:paraId="4FCFF188" w14:textId="77777777" w:rsidR="00BB7AA0" w:rsidRPr="00473372" w:rsidRDefault="00BB7AA0" w:rsidP="00473372">
      <w:pPr>
        <w:pStyle w:val="ListParagraph"/>
        <w:numPr>
          <w:ilvl w:val="0"/>
          <w:numId w:val="26"/>
        </w:numPr>
        <w:tabs>
          <w:tab w:val="left" w:pos="1074"/>
        </w:tabs>
        <w:bidi/>
        <w:spacing w:line="360" w:lineRule="auto"/>
        <w:jc w:val="both"/>
        <w:rPr>
          <w:rFonts w:ascii="Simplified Arabic" w:hAnsi="Simplified Arabic" w:cs="Simplified Arabic"/>
          <w:sz w:val="28"/>
          <w:szCs w:val="28"/>
        </w:rPr>
      </w:pPr>
      <w:r w:rsidRPr="00473372">
        <w:rPr>
          <w:rFonts w:ascii="Simplified Arabic" w:hAnsi="Simplified Arabic" w:cs="Simplified Arabic" w:hint="cs"/>
          <w:sz w:val="28"/>
          <w:szCs w:val="28"/>
          <w:rtl/>
        </w:rPr>
        <w:t>دعم</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توجهات</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رؤية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المملكة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نحو</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تعزيز</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دور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القطاع</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غير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الربحي</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ورفع</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مساهمته</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في</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التنمية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المستدامة</w:t>
      </w:r>
      <w:r w:rsidRPr="00473372">
        <w:rPr>
          <w:rFonts w:ascii="Simplified Arabic" w:hAnsi="Simplified Arabic" w:cs="Simplified Arabic"/>
          <w:sz w:val="28"/>
          <w:szCs w:val="28"/>
          <w:rtl/>
        </w:rPr>
        <w:t>.</w:t>
      </w:r>
    </w:p>
    <w:p w14:paraId="64B8CF57" w14:textId="697C20B6" w:rsidR="00473372" w:rsidRPr="00473372" w:rsidRDefault="00BB7AA0" w:rsidP="00473372">
      <w:pPr>
        <w:pStyle w:val="ListParagraph"/>
        <w:numPr>
          <w:ilvl w:val="0"/>
          <w:numId w:val="26"/>
        </w:numPr>
        <w:tabs>
          <w:tab w:val="left" w:pos="1074"/>
        </w:tabs>
        <w:bidi/>
        <w:spacing w:line="360" w:lineRule="auto"/>
        <w:jc w:val="both"/>
        <w:rPr>
          <w:rFonts w:ascii="Simplified Arabic" w:hAnsi="Simplified Arabic" w:cs="Simplified Arabic"/>
          <w:sz w:val="28"/>
          <w:szCs w:val="28"/>
          <w:rtl/>
        </w:rPr>
      </w:pPr>
      <w:r w:rsidRPr="00473372">
        <w:rPr>
          <w:rFonts w:ascii="Simplified Arabic" w:hAnsi="Simplified Arabic" w:cs="Simplified Arabic" w:hint="cs"/>
          <w:sz w:val="28"/>
          <w:szCs w:val="28"/>
          <w:rtl/>
        </w:rPr>
        <w:t>توجيه</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صناع</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السياسات</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إلى</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أهمية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دمج</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مبادئ</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الإدارة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الرشيقة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ضمن</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برامج</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الحوكمة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والتطوير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المؤسسي</w:t>
      </w:r>
      <w:r w:rsidRPr="00473372">
        <w:rPr>
          <w:rFonts w:ascii="Simplified Arabic" w:hAnsi="Simplified Arabic" w:cs="Simplified Arabic"/>
          <w:sz w:val="28"/>
          <w:szCs w:val="28"/>
          <w:rtl/>
        </w:rPr>
        <w:t>.</w:t>
      </w:r>
    </w:p>
    <w:p w14:paraId="65916E3C" w14:textId="41DD6001" w:rsidR="00BB7AA0" w:rsidRPr="00473372" w:rsidRDefault="00BB7AA0" w:rsidP="00473372">
      <w:pPr>
        <w:pStyle w:val="Heading2"/>
        <w:bidi/>
        <w:spacing w:line="360" w:lineRule="auto"/>
        <w:jc w:val="both"/>
        <w:rPr>
          <w:rFonts w:ascii="Simplified Arabic" w:hAnsi="Simplified Arabic" w:cs="Simplified Arabic"/>
          <w:b/>
          <w:bCs/>
          <w:color w:val="auto"/>
          <w:sz w:val="28"/>
          <w:szCs w:val="28"/>
        </w:rPr>
      </w:pPr>
      <w:r w:rsidRPr="00473372">
        <w:rPr>
          <w:rFonts w:ascii="Simplified Arabic" w:hAnsi="Simplified Arabic" w:cs="Simplified Arabic" w:hint="cs"/>
          <w:b/>
          <w:bCs/>
          <w:color w:val="auto"/>
          <w:sz w:val="28"/>
          <w:szCs w:val="28"/>
          <w:rtl/>
        </w:rPr>
        <w:t>التوصيات</w:t>
      </w:r>
    </w:p>
    <w:p w14:paraId="173EDF79" w14:textId="0F9D4DD3" w:rsidR="00BB7AA0" w:rsidRPr="00473372" w:rsidRDefault="00BB7AA0" w:rsidP="00473372">
      <w:pPr>
        <w:pStyle w:val="ListParagraph"/>
        <w:numPr>
          <w:ilvl w:val="0"/>
          <w:numId w:val="26"/>
        </w:numPr>
        <w:tabs>
          <w:tab w:val="left" w:pos="1074"/>
        </w:tabs>
        <w:bidi/>
        <w:spacing w:line="360" w:lineRule="auto"/>
        <w:jc w:val="both"/>
        <w:rPr>
          <w:rFonts w:ascii="Simplified Arabic" w:hAnsi="Simplified Arabic" w:cs="Simplified Arabic"/>
          <w:b/>
          <w:bCs/>
          <w:sz w:val="28"/>
          <w:szCs w:val="28"/>
        </w:rPr>
      </w:pPr>
      <w:r w:rsidRPr="00473372">
        <w:rPr>
          <w:rFonts w:ascii="Simplified Arabic" w:hAnsi="Simplified Arabic" w:cs="Simplified Arabic" w:hint="cs"/>
          <w:b/>
          <w:bCs/>
          <w:sz w:val="28"/>
          <w:szCs w:val="28"/>
          <w:rtl/>
        </w:rPr>
        <w:t>أولاً</w:t>
      </w:r>
      <w:r w:rsidRPr="00473372">
        <w:rPr>
          <w:rFonts w:ascii="Simplified Arabic" w:hAnsi="Simplified Arabic" w:cs="Simplified Arabic"/>
          <w:b/>
          <w:bCs/>
          <w:sz w:val="28"/>
          <w:szCs w:val="28"/>
          <w:rtl/>
        </w:rPr>
        <w:t xml:space="preserve">: </w:t>
      </w:r>
      <w:r w:rsidRPr="00473372">
        <w:rPr>
          <w:rFonts w:ascii="Simplified Arabic" w:hAnsi="Simplified Arabic" w:cs="Simplified Arabic" w:hint="cs"/>
          <w:b/>
          <w:bCs/>
          <w:sz w:val="28"/>
          <w:szCs w:val="28"/>
          <w:rtl/>
        </w:rPr>
        <w:t>التوصيات</w:t>
      </w:r>
      <w:r w:rsidRPr="00473372">
        <w:rPr>
          <w:rFonts w:ascii="Simplified Arabic" w:hAnsi="Simplified Arabic" w:cs="Simplified Arabic"/>
          <w:b/>
          <w:bCs/>
          <w:sz w:val="28"/>
          <w:szCs w:val="28"/>
          <w:rtl/>
        </w:rPr>
        <w:t xml:space="preserve"> </w:t>
      </w:r>
      <w:r w:rsidRPr="00473372">
        <w:rPr>
          <w:rFonts w:ascii="Simplified Arabic" w:hAnsi="Simplified Arabic" w:cs="Simplified Arabic" w:hint="cs"/>
          <w:b/>
          <w:bCs/>
          <w:sz w:val="28"/>
          <w:szCs w:val="28"/>
          <w:rtl/>
        </w:rPr>
        <w:t>قصيرة</w:t>
      </w:r>
      <w:r w:rsidRPr="00473372">
        <w:rPr>
          <w:rFonts w:ascii="Simplified Arabic" w:hAnsi="Simplified Arabic" w:cs="Simplified Arabic"/>
          <w:b/>
          <w:bCs/>
          <w:sz w:val="28"/>
          <w:szCs w:val="28"/>
          <w:rtl/>
        </w:rPr>
        <w:t xml:space="preserve"> </w:t>
      </w:r>
      <w:r w:rsidRPr="00473372">
        <w:rPr>
          <w:rFonts w:ascii="Simplified Arabic" w:hAnsi="Simplified Arabic" w:cs="Simplified Arabic" w:hint="cs"/>
          <w:b/>
          <w:bCs/>
          <w:sz w:val="28"/>
          <w:szCs w:val="28"/>
          <w:rtl/>
        </w:rPr>
        <w:t>المدى</w:t>
      </w:r>
      <w:r w:rsidRPr="00473372">
        <w:rPr>
          <w:rFonts w:ascii="Simplified Arabic" w:hAnsi="Simplified Arabic" w:cs="Simplified Arabic"/>
          <w:b/>
          <w:bCs/>
          <w:sz w:val="28"/>
          <w:szCs w:val="28"/>
          <w:rtl/>
        </w:rPr>
        <w:t xml:space="preserve"> (</w:t>
      </w:r>
      <w:r w:rsidRPr="00473372">
        <w:rPr>
          <w:rFonts w:ascii="Simplified Arabic" w:hAnsi="Simplified Arabic" w:cs="Simplified Arabic" w:hint="cs"/>
          <w:b/>
          <w:bCs/>
          <w:sz w:val="28"/>
          <w:szCs w:val="28"/>
          <w:rtl/>
        </w:rPr>
        <w:t>عاجلة</w:t>
      </w:r>
      <w:r w:rsidRPr="00473372">
        <w:rPr>
          <w:rFonts w:ascii="Simplified Arabic" w:hAnsi="Simplified Arabic" w:cs="Simplified Arabic"/>
          <w:b/>
          <w:bCs/>
          <w:sz w:val="28"/>
          <w:szCs w:val="28"/>
          <w:rtl/>
        </w:rPr>
        <w:t>)</w:t>
      </w:r>
    </w:p>
    <w:p w14:paraId="620FD91B" w14:textId="77777777" w:rsidR="00BB7AA0" w:rsidRPr="00473372" w:rsidRDefault="00BB7AA0" w:rsidP="00473372">
      <w:pPr>
        <w:pStyle w:val="ListParagraph"/>
        <w:numPr>
          <w:ilvl w:val="1"/>
          <w:numId w:val="26"/>
        </w:numPr>
        <w:tabs>
          <w:tab w:val="left" w:pos="1074"/>
        </w:tabs>
        <w:bidi/>
        <w:spacing w:line="360" w:lineRule="auto"/>
        <w:jc w:val="both"/>
        <w:rPr>
          <w:rFonts w:ascii="Simplified Arabic" w:hAnsi="Simplified Arabic" w:cs="Simplified Arabic"/>
          <w:sz w:val="28"/>
          <w:szCs w:val="28"/>
        </w:rPr>
      </w:pPr>
      <w:r w:rsidRPr="00473372">
        <w:rPr>
          <w:rFonts w:ascii="Simplified Arabic" w:hAnsi="Simplified Arabic" w:cs="Simplified Arabic" w:hint="cs"/>
          <w:sz w:val="28"/>
          <w:szCs w:val="28"/>
          <w:rtl/>
        </w:rPr>
        <w:lastRenderedPageBreak/>
        <w:t>تكثيف</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البرامج</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التدريبية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حول</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مبادئ</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الإدارة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الرشيقة</w:t>
      </w:r>
      <w:r w:rsidRPr="00473372">
        <w:rPr>
          <w:rFonts w:ascii="Simplified Arabic" w:hAnsi="Simplified Arabic" w:cs="Simplified Arabic"/>
          <w:sz w:val="28"/>
          <w:szCs w:val="28"/>
          <w:rtl/>
        </w:rPr>
        <w:t>.</w:t>
      </w:r>
    </w:p>
    <w:p w14:paraId="1508CAD6" w14:textId="77777777" w:rsidR="00BB7AA0" w:rsidRPr="00473372" w:rsidRDefault="00BB7AA0" w:rsidP="00473372">
      <w:pPr>
        <w:pStyle w:val="ListParagraph"/>
        <w:numPr>
          <w:ilvl w:val="1"/>
          <w:numId w:val="26"/>
        </w:numPr>
        <w:tabs>
          <w:tab w:val="left" w:pos="1074"/>
        </w:tabs>
        <w:bidi/>
        <w:spacing w:line="360" w:lineRule="auto"/>
        <w:jc w:val="both"/>
        <w:rPr>
          <w:rFonts w:ascii="Simplified Arabic" w:hAnsi="Simplified Arabic" w:cs="Simplified Arabic"/>
          <w:sz w:val="28"/>
          <w:szCs w:val="28"/>
        </w:rPr>
      </w:pPr>
      <w:r w:rsidRPr="00473372">
        <w:rPr>
          <w:rFonts w:ascii="Simplified Arabic" w:hAnsi="Simplified Arabic" w:cs="Simplified Arabic" w:hint="cs"/>
          <w:sz w:val="28"/>
          <w:szCs w:val="28"/>
          <w:rtl/>
        </w:rPr>
        <w:t>نشر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ثقافة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التحسين</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المستمر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بين</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العاملين</w:t>
      </w:r>
      <w:r w:rsidRPr="00473372">
        <w:rPr>
          <w:rFonts w:ascii="Simplified Arabic" w:hAnsi="Simplified Arabic" w:cs="Simplified Arabic"/>
          <w:sz w:val="28"/>
          <w:szCs w:val="28"/>
          <w:rtl/>
        </w:rPr>
        <w:t>.</w:t>
      </w:r>
    </w:p>
    <w:p w14:paraId="0D5A280C" w14:textId="77777777" w:rsidR="00BB7AA0" w:rsidRPr="00473372" w:rsidRDefault="00BB7AA0" w:rsidP="00473372">
      <w:pPr>
        <w:pStyle w:val="ListParagraph"/>
        <w:numPr>
          <w:ilvl w:val="1"/>
          <w:numId w:val="26"/>
        </w:numPr>
        <w:tabs>
          <w:tab w:val="left" w:pos="1074"/>
        </w:tabs>
        <w:bidi/>
        <w:spacing w:line="360" w:lineRule="auto"/>
        <w:jc w:val="both"/>
        <w:rPr>
          <w:rFonts w:ascii="Simplified Arabic" w:hAnsi="Simplified Arabic" w:cs="Simplified Arabic"/>
          <w:sz w:val="28"/>
          <w:szCs w:val="28"/>
        </w:rPr>
      </w:pPr>
      <w:r w:rsidRPr="00473372">
        <w:rPr>
          <w:rFonts w:ascii="Simplified Arabic" w:hAnsi="Simplified Arabic" w:cs="Simplified Arabic" w:hint="cs"/>
          <w:sz w:val="28"/>
          <w:szCs w:val="28"/>
          <w:rtl/>
        </w:rPr>
        <w:t>مراجعة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العمليات</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التشغيلية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لاكتشاف</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مصادر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الهدر</w:t>
      </w:r>
      <w:r w:rsidRPr="00473372">
        <w:rPr>
          <w:rFonts w:ascii="Simplified Arabic" w:hAnsi="Simplified Arabic" w:cs="Simplified Arabic"/>
          <w:sz w:val="28"/>
          <w:szCs w:val="28"/>
          <w:rtl/>
        </w:rPr>
        <w:t>.</w:t>
      </w:r>
    </w:p>
    <w:p w14:paraId="56BEFF98" w14:textId="77777777" w:rsidR="00BB7AA0" w:rsidRPr="00473372" w:rsidRDefault="00BB7AA0" w:rsidP="00473372">
      <w:pPr>
        <w:pStyle w:val="ListParagraph"/>
        <w:numPr>
          <w:ilvl w:val="1"/>
          <w:numId w:val="26"/>
        </w:numPr>
        <w:tabs>
          <w:tab w:val="left" w:pos="1074"/>
        </w:tabs>
        <w:bidi/>
        <w:spacing w:line="360" w:lineRule="auto"/>
        <w:jc w:val="both"/>
        <w:rPr>
          <w:rFonts w:ascii="Simplified Arabic" w:hAnsi="Simplified Arabic" w:cs="Simplified Arabic"/>
          <w:sz w:val="28"/>
          <w:szCs w:val="28"/>
        </w:rPr>
      </w:pPr>
      <w:r w:rsidRPr="00473372">
        <w:rPr>
          <w:rFonts w:ascii="Simplified Arabic" w:hAnsi="Simplified Arabic" w:cs="Simplified Arabic" w:hint="cs"/>
          <w:sz w:val="28"/>
          <w:szCs w:val="28"/>
          <w:rtl/>
        </w:rPr>
        <w:t>تعزيز</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نظم</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التغذية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الراجعة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من</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المستفيدين</w:t>
      </w:r>
      <w:r w:rsidRPr="00473372">
        <w:rPr>
          <w:rFonts w:ascii="Simplified Arabic" w:hAnsi="Simplified Arabic" w:cs="Simplified Arabic"/>
          <w:sz w:val="28"/>
          <w:szCs w:val="28"/>
          <w:rtl/>
        </w:rPr>
        <w:t>.</w:t>
      </w:r>
    </w:p>
    <w:p w14:paraId="78603CA3" w14:textId="2BCA643F" w:rsidR="00BB7AA0" w:rsidRPr="00473372" w:rsidRDefault="00BB7AA0" w:rsidP="00473372">
      <w:pPr>
        <w:pStyle w:val="ListParagraph"/>
        <w:numPr>
          <w:ilvl w:val="0"/>
          <w:numId w:val="26"/>
        </w:numPr>
        <w:tabs>
          <w:tab w:val="left" w:pos="1074"/>
        </w:tabs>
        <w:bidi/>
        <w:spacing w:line="360" w:lineRule="auto"/>
        <w:jc w:val="both"/>
        <w:rPr>
          <w:rFonts w:ascii="Simplified Arabic" w:hAnsi="Simplified Arabic" w:cs="Simplified Arabic"/>
          <w:b/>
          <w:bCs/>
          <w:sz w:val="28"/>
          <w:szCs w:val="28"/>
        </w:rPr>
      </w:pPr>
      <w:r w:rsidRPr="00473372">
        <w:rPr>
          <w:rFonts w:ascii="Simplified Arabic" w:hAnsi="Simplified Arabic" w:cs="Simplified Arabic" w:hint="cs"/>
          <w:b/>
          <w:bCs/>
          <w:sz w:val="28"/>
          <w:szCs w:val="28"/>
          <w:rtl/>
        </w:rPr>
        <w:t>ثانياً</w:t>
      </w:r>
      <w:r w:rsidRPr="00473372">
        <w:rPr>
          <w:rFonts w:ascii="Simplified Arabic" w:hAnsi="Simplified Arabic" w:cs="Simplified Arabic"/>
          <w:b/>
          <w:bCs/>
          <w:sz w:val="28"/>
          <w:szCs w:val="28"/>
          <w:rtl/>
        </w:rPr>
        <w:t xml:space="preserve">: </w:t>
      </w:r>
      <w:r w:rsidRPr="00473372">
        <w:rPr>
          <w:rFonts w:ascii="Simplified Arabic" w:hAnsi="Simplified Arabic" w:cs="Simplified Arabic" w:hint="cs"/>
          <w:b/>
          <w:bCs/>
          <w:sz w:val="28"/>
          <w:szCs w:val="28"/>
          <w:rtl/>
        </w:rPr>
        <w:t>التوصيات</w:t>
      </w:r>
      <w:r w:rsidRPr="00473372">
        <w:rPr>
          <w:rFonts w:ascii="Simplified Arabic" w:hAnsi="Simplified Arabic" w:cs="Simplified Arabic"/>
          <w:b/>
          <w:bCs/>
          <w:sz w:val="28"/>
          <w:szCs w:val="28"/>
          <w:rtl/>
        </w:rPr>
        <w:t xml:space="preserve"> </w:t>
      </w:r>
      <w:r w:rsidRPr="00473372">
        <w:rPr>
          <w:rFonts w:ascii="Simplified Arabic" w:hAnsi="Simplified Arabic" w:cs="Simplified Arabic" w:hint="cs"/>
          <w:b/>
          <w:bCs/>
          <w:sz w:val="28"/>
          <w:szCs w:val="28"/>
          <w:rtl/>
        </w:rPr>
        <w:t>متوسطة</w:t>
      </w:r>
      <w:r w:rsidRPr="00473372">
        <w:rPr>
          <w:rFonts w:ascii="Simplified Arabic" w:hAnsi="Simplified Arabic" w:cs="Simplified Arabic"/>
          <w:b/>
          <w:bCs/>
          <w:sz w:val="28"/>
          <w:szCs w:val="28"/>
          <w:rtl/>
        </w:rPr>
        <w:t xml:space="preserve"> </w:t>
      </w:r>
      <w:r w:rsidRPr="00473372">
        <w:rPr>
          <w:rFonts w:ascii="Simplified Arabic" w:hAnsi="Simplified Arabic" w:cs="Simplified Arabic" w:hint="cs"/>
          <w:b/>
          <w:bCs/>
          <w:sz w:val="28"/>
          <w:szCs w:val="28"/>
          <w:rtl/>
        </w:rPr>
        <w:t>المدى</w:t>
      </w:r>
    </w:p>
    <w:p w14:paraId="1F0331ED" w14:textId="77777777" w:rsidR="00BB7AA0" w:rsidRPr="00473372" w:rsidRDefault="00BB7AA0" w:rsidP="00473372">
      <w:pPr>
        <w:pStyle w:val="ListParagraph"/>
        <w:numPr>
          <w:ilvl w:val="1"/>
          <w:numId w:val="26"/>
        </w:numPr>
        <w:tabs>
          <w:tab w:val="left" w:pos="1074"/>
        </w:tabs>
        <w:bidi/>
        <w:spacing w:line="360" w:lineRule="auto"/>
        <w:jc w:val="both"/>
        <w:rPr>
          <w:rFonts w:ascii="Simplified Arabic" w:hAnsi="Simplified Arabic" w:cs="Simplified Arabic"/>
          <w:sz w:val="28"/>
          <w:szCs w:val="28"/>
        </w:rPr>
      </w:pPr>
      <w:r w:rsidRPr="00473372">
        <w:rPr>
          <w:rFonts w:ascii="Simplified Arabic" w:hAnsi="Simplified Arabic" w:cs="Simplified Arabic" w:hint="cs"/>
          <w:sz w:val="28"/>
          <w:szCs w:val="28"/>
          <w:rtl/>
        </w:rPr>
        <w:t>تطوير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أنظمة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معلومات</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إدارية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تدعم</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نظام</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السحب</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والاستجابة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السريعة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للاحتياجات</w:t>
      </w:r>
      <w:r w:rsidRPr="00473372">
        <w:rPr>
          <w:rFonts w:ascii="Simplified Arabic" w:hAnsi="Simplified Arabic" w:cs="Simplified Arabic"/>
          <w:sz w:val="28"/>
          <w:szCs w:val="28"/>
          <w:rtl/>
        </w:rPr>
        <w:t>.</w:t>
      </w:r>
    </w:p>
    <w:p w14:paraId="589F1C8D" w14:textId="77777777" w:rsidR="00BB7AA0" w:rsidRPr="00473372" w:rsidRDefault="00BB7AA0" w:rsidP="00473372">
      <w:pPr>
        <w:pStyle w:val="ListParagraph"/>
        <w:numPr>
          <w:ilvl w:val="1"/>
          <w:numId w:val="26"/>
        </w:numPr>
        <w:tabs>
          <w:tab w:val="left" w:pos="1074"/>
        </w:tabs>
        <w:bidi/>
        <w:spacing w:line="360" w:lineRule="auto"/>
        <w:jc w:val="both"/>
        <w:rPr>
          <w:rFonts w:ascii="Simplified Arabic" w:hAnsi="Simplified Arabic" w:cs="Simplified Arabic"/>
          <w:sz w:val="28"/>
          <w:szCs w:val="28"/>
        </w:rPr>
      </w:pPr>
      <w:r w:rsidRPr="00473372">
        <w:rPr>
          <w:rFonts w:ascii="Simplified Arabic" w:hAnsi="Simplified Arabic" w:cs="Simplified Arabic" w:hint="cs"/>
          <w:sz w:val="28"/>
          <w:szCs w:val="28"/>
          <w:rtl/>
        </w:rPr>
        <w:t>إعادة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هندسة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العمليات</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لتقليل</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التعقيد</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البيروقراطي</w:t>
      </w:r>
      <w:r w:rsidRPr="00473372">
        <w:rPr>
          <w:rFonts w:ascii="Simplified Arabic" w:hAnsi="Simplified Arabic" w:cs="Simplified Arabic"/>
          <w:sz w:val="28"/>
          <w:szCs w:val="28"/>
          <w:rtl/>
        </w:rPr>
        <w:t>.</w:t>
      </w:r>
    </w:p>
    <w:p w14:paraId="6B1723B0" w14:textId="77777777" w:rsidR="00BB7AA0" w:rsidRPr="00473372" w:rsidRDefault="00BB7AA0" w:rsidP="00473372">
      <w:pPr>
        <w:pStyle w:val="ListParagraph"/>
        <w:numPr>
          <w:ilvl w:val="1"/>
          <w:numId w:val="26"/>
        </w:numPr>
        <w:tabs>
          <w:tab w:val="left" w:pos="1074"/>
        </w:tabs>
        <w:bidi/>
        <w:spacing w:line="360" w:lineRule="auto"/>
        <w:jc w:val="both"/>
        <w:rPr>
          <w:rFonts w:ascii="Simplified Arabic" w:hAnsi="Simplified Arabic" w:cs="Simplified Arabic"/>
          <w:sz w:val="28"/>
          <w:szCs w:val="28"/>
        </w:rPr>
      </w:pPr>
      <w:r w:rsidRPr="00473372">
        <w:rPr>
          <w:rFonts w:ascii="Simplified Arabic" w:hAnsi="Simplified Arabic" w:cs="Simplified Arabic" w:hint="cs"/>
          <w:sz w:val="28"/>
          <w:szCs w:val="28"/>
          <w:rtl/>
        </w:rPr>
        <w:t>تبني</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مؤشرات</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أداء</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مرتبطة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بالقيمة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المضافة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وليس</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فقط</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بعدد</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الأنشطة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المنفذة</w:t>
      </w:r>
      <w:r w:rsidRPr="00473372">
        <w:rPr>
          <w:rFonts w:ascii="Simplified Arabic" w:hAnsi="Simplified Arabic" w:cs="Simplified Arabic"/>
          <w:sz w:val="28"/>
          <w:szCs w:val="28"/>
          <w:rtl/>
        </w:rPr>
        <w:t>.</w:t>
      </w:r>
    </w:p>
    <w:p w14:paraId="71C1084D" w14:textId="77777777" w:rsidR="00BB7AA0" w:rsidRPr="00473372" w:rsidRDefault="00BB7AA0" w:rsidP="00473372">
      <w:pPr>
        <w:pStyle w:val="ListParagraph"/>
        <w:numPr>
          <w:ilvl w:val="1"/>
          <w:numId w:val="26"/>
        </w:numPr>
        <w:tabs>
          <w:tab w:val="left" w:pos="1074"/>
        </w:tabs>
        <w:bidi/>
        <w:spacing w:line="360" w:lineRule="auto"/>
        <w:jc w:val="both"/>
        <w:rPr>
          <w:rFonts w:ascii="Simplified Arabic" w:hAnsi="Simplified Arabic" w:cs="Simplified Arabic"/>
          <w:sz w:val="28"/>
          <w:szCs w:val="28"/>
        </w:rPr>
      </w:pPr>
      <w:r w:rsidRPr="00473372">
        <w:rPr>
          <w:rFonts w:ascii="Simplified Arabic" w:hAnsi="Simplified Arabic" w:cs="Simplified Arabic" w:hint="cs"/>
          <w:sz w:val="28"/>
          <w:szCs w:val="28"/>
          <w:rtl/>
        </w:rPr>
        <w:t>تعزيز</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الشراكات</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مع</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الجهات</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الداعمة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لتأمين</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استدامة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الموارد</w:t>
      </w:r>
      <w:r w:rsidRPr="00473372">
        <w:rPr>
          <w:rFonts w:ascii="Simplified Arabic" w:hAnsi="Simplified Arabic" w:cs="Simplified Arabic"/>
          <w:sz w:val="28"/>
          <w:szCs w:val="28"/>
          <w:rtl/>
        </w:rPr>
        <w:t>.</w:t>
      </w:r>
    </w:p>
    <w:p w14:paraId="15686B6F" w14:textId="03A54FA2" w:rsidR="00BB7AA0" w:rsidRPr="00473372" w:rsidRDefault="00BB7AA0" w:rsidP="00473372">
      <w:pPr>
        <w:pStyle w:val="ListParagraph"/>
        <w:numPr>
          <w:ilvl w:val="0"/>
          <w:numId w:val="26"/>
        </w:numPr>
        <w:tabs>
          <w:tab w:val="left" w:pos="1074"/>
        </w:tabs>
        <w:bidi/>
        <w:spacing w:line="360" w:lineRule="auto"/>
        <w:jc w:val="both"/>
        <w:rPr>
          <w:rFonts w:ascii="Simplified Arabic" w:hAnsi="Simplified Arabic" w:cs="Simplified Arabic"/>
          <w:b/>
          <w:bCs/>
          <w:sz w:val="28"/>
          <w:szCs w:val="28"/>
        </w:rPr>
      </w:pPr>
      <w:r w:rsidRPr="00473372">
        <w:rPr>
          <w:rFonts w:ascii="Simplified Arabic" w:hAnsi="Simplified Arabic" w:cs="Simplified Arabic" w:hint="cs"/>
          <w:b/>
          <w:bCs/>
          <w:sz w:val="28"/>
          <w:szCs w:val="28"/>
          <w:rtl/>
        </w:rPr>
        <w:t>ثالثاً</w:t>
      </w:r>
      <w:r w:rsidRPr="00473372">
        <w:rPr>
          <w:rFonts w:ascii="Simplified Arabic" w:hAnsi="Simplified Arabic" w:cs="Simplified Arabic"/>
          <w:b/>
          <w:bCs/>
          <w:sz w:val="28"/>
          <w:szCs w:val="28"/>
          <w:rtl/>
        </w:rPr>
        <w:t xml:space="preserve">: </w:t>
      </w:r>
      <w:r w:rsidRPr="00473372">
        <w:rPr>
          <w:rFonts w:ascii="Simplified Arabic" w:hAnsi="Simplified Arabic" w:cs="Simplified Arabic" w:hint="cs"/>
          <w:b/>
          <w:bCs/>
          <w:sz w:val="28"/>
          <w:szCs w:val="28"/>
          <w:rtl/>
        </w:rPr>
        <w:t>التوصيات</w:t>
      </w:r>
      <w:r w:rsidRPr="00473372">
        <w:rPr>
          <w:rFonts w:ascii="Simplified Arabic" w:hAnsi="Simplified Arabic" w:cs="Simplified Arabic"/>
          <w:b/>
          <w:bCs/>
          <w:sz w:val="28"/>
          <w:szCs w:val="28"/>
          <w:rtl/>
        </w:rPr>
        <w:t xml:space="preserve"> </w:t>
      </w:r>
      <w:r w:rsidRPr="00473372">
        <w:rPr>
          <w:rFonts w:ascii="Simplified Arabic" w:hAnsi="Simplified Arabic" w:cs="Simplified Arabic" w:hint="cs"/>
          <w:b/>
          <w:bCs/>
          <w:sz w:val="28"/>
          <w:szCs w:val="28"/>
          <w:rtl/>
        </w:rPr>
        <w:t>طويلة</w:t>
      </w:r>
      <w:r w:rsidRPr="00473372">
        <w:rPr>
          <w:rFonts w:ascii="Simplified Arabic" w:hAnsi="Simplified Arabic" w:cs="Simplified Arabic"/>
          <w:b/>
          <w:bCs/>
          <w:sz w:val="28"/>
          <w:szCs w:val="28"/>
          <w:rtl/>
        </w:rPr>
        <w:t xml:space="preserve"> </w:t>
      </w:r>
      <w:r w:rsidRPr="00473372">
        <w:rPr>
          <w:rFonts w:ascii="Simplified Arabic" w:hAnsi="Simplified Arabic" w:cs="Simplified Arabic" w:hint="cs"/>
          <w:b/>
          <w:bCs/>
          <w:sz w:val="28"/>
          <w:szCs w:val="28"/>
          <w:rtl/>
        </w:rPr>
        <w:t>المدى</w:t>
      </w:r>
    </w:p>
    <w:p w14:paraId="61EE45BB" w14:textId="77777777" w:rsidR="00BB7AA0" w:rsidRPr="00473372" w:rsidRDefault="00BB7AA0" w:rsidP="00473372">
      <w:pPr>
        <w:pStyle w:val="ListParagraph"/>
        <w:numPr>
          <w:ilvl w:val="1"/>
          <w:numId w:val="26"/>
        </w:numPr>
        <w:tabs>
          <w:tab w:val="left" w:pos="1074"/>
        </w:tabs>
        <w:bidi/>
        <w:spacing w:line="360" w:lineRule="auto"/>
        <w:jc w:val="both"/>
        <w:rPr>
          <w:rFonts w:ascii="Simplified Arabic" w:hAnsi="Simplified Arabic" w:cs="Simplified Arabic"/>
          <w:sz w:val="28"/>
          <w:szCs w:val="28"/>
        </w:rPr>
      </w:pPr>
      <w:r w:rsidRPr="00473372">
        <w:rPr>
          <w:rFonts w:ascii="Simplified Arabic" w:hAnsi="Simplified Arabic" w:cs="Simplified Arabic" w:hint="cs"/>
          <w:sz w:val="28"/>
          <w:szCs w:val="28"/>
          <w:rtl/>
        </w:rPr>
        <w:t>دمج</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الإدارة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الرشيقة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ضمن</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الاستراتيجية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العامة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للمنظمة</w:t>
      </w:r>
      <w:r w:rsidRPr="00473372">
        <w:rPr>
          <w:rFonts w:ascii="Simplified Arabic" w:hAnsi="Simplified Arabic" w:cs="Simplified Arabic"/>
          <w:sz w:val="28"/>
          <w:szCs w:val="28"/>
          <w:rtl/>
        </w:rPr>
        <w:t>.</w:t>
      </w:r>
    </w:p>
    <w:p w14:paraId="0CF610EC" w14:textId="77777777" w:rsidR="00BB7AA0" w:rsidRPr="00473372" w:rsidRDefault="00BB7AA0" w:rsidP="00473372">
      <w:pPr>
        <w:pStyle w:val="ListParagraph"/>
        <w:numPr>
          <w:ilvl w:val="1"/>
          <w:numId w:val="26"/>
        </w:numPr>
        <w:tabs>
          <w:tab w:val="left" w:pos="1074"/>
        </w:tabs>
        <w:bidi/>
        <w:spacing w:line="360" w:lineRule="auto"/>
        <w:jc w:val="both"/>
        <w:rPr>
          <w:rFonts w:ascii="Simplified Arabic" w:hAnsi="Simplified Arabic" w:cs="Simplified Arabic"/>
          <w:sz w:val="28"/>
          <w:szCs w:val="28"/>
        </w:rPr>
      </w:pPr>
      <w:r w:rsidRPr="00473372">
        <w:rPr>
          <w:rFonts w:ascii="Simplified Arabic" w:hAnsi="Simplified Arabic" w:cs="Simplified Arabic" w:hint="cs"/>
          <w:sz w:val="28"/>
          <w:szCs w:val="28"/>
          <w:rtl/>
        </w:rPr>
        <w:t>إنشاء</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وحدات</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مختصة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بالتحسين</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المستمر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والجودة</w:t>
      </w:r>
      <w:r w:rsidRPr="00473372">
        <w:rPr>
          <w:rFonts w:ascii="Simplified Arabic" w:hAnsi="Simplified Arabic" w:cs="Simplified Arabic"/>
          <w:sz w:val="28"/>
          <w:szCs w:val="28"/>
          <w:rtl/>
        </w:rPr>
        <w:t>.</w:t>
      </w:r>
    </w:p>
    <w:p w14:paraId="56F3D61F" w14:textId="77777777" w:rsidR="00BB7AA0" w:rsidRPr="00473372" w:rsidRDefault="00BB7AA0" w:rsidP="00473372">
      <w:pPr>
        <w:pStyle w:val="ListParagraph"/>
        <w:numPr>
          <w:ilvl w:val="1"/>
          <w:numId w:val="26"/>
        </w:numPr>
        <w:tabs>
          <w:tab w:val="left" w:pos="1074"/>
        </w:tabs>
        <w:bidi/>
        <w:spacing w:line="360" w:lineRule="auto"/>
        <w:jc w:val="both"/>
        <w:rPr>
          <w:rFonts w:ascii="Simplified Arabic" w:hAnsi="Simplified Arabic" w:cs="Simplified Arabic"/>
          <w:sz w:val="28"/>
          <w:szCs w:val="28"/>
        </w:rPr>
      </w:pPr>
      <w:r w:rsidRPr="00473372">
        <w:rPr>
          <w:rFonts w:ascii="Simplified Arabic" w:hAnsi="Simplified Arabic" w:cs="Simplified Arabic" w:hint="cs"/>
          <w:sz w:val="28"/>
          <w:szCs w:val="28"/>
          <w:rtl/>
        </w:rPr>
        <w:t>الاستثمار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في</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التحول</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الرقمي</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لدعم</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المرونة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التنظيمية</w:t>
      </w:r>
      <w:r w:rsidRPr="00473372">
        <w:rPr>
          <w:rFonts w:ascii="Simplified Arabic" w:hAnsi="Simplified Arabic" w:cs="Simplified Arabic"/>
          <w:sz w:val="28"/>
          <w:szCs w:val="28"/>
          <w:rtl/>
        </w:rPr>
        <w:t>.</w:t>
      </w:r>
    </w:p>
    <w:p w14:paraId="636A396D" w14:textId="77777777" w:rsidR="00BB7AA0" w:rsidRPr="00473372" w:rsidRDefault="00BB7AA0" w:rsidP="00473372">
      <w:pPr>
        <w:pStyle w:val="ListParagraph"/>
        <w:numPr>
          <w:ilvl w:val="1"/>
          <w:numId w:val="26"/>
        </w:numPr>
        <w:tabs>
          <w:tab w:val="left" w:pos="1074"/>
        </w:tabs>
        <w:bidi/>
        <w:spacing w:line="360" w:lineRule="auto"/>
        <w:jc w:val="both"/>
        <w:rPr>
          <w:rFonts w:ascii="Simplified Arabic" w:hAnsi="Simplified Arabic" w:cs="Simplified Arabic"/>
          <w:sz w:val="28"/>
          <w:szCs w:val="28"/>
        </w:rPr>
      </w:pPr>
      <w:r w:rsidRPr="00473372">
        <w:rPr>
          <w:rFonts w:ascii="Simplified Arabic" w:hAnsi="Simplified Arabic" w:cs="Simplified Arabic" w:hint="cs"/>
          <w:sz w:val="28"/>
          <w:szCs w:val="28"/>
          <w:rtl/>
        </w:rPr>
        <w:t>تطوير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قيادات</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قادرة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على</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إدارة</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التغيير</w:t>
      </w:r>
      <w:r w:rsidRPr="00473372">
        <w:rPr>
          <w:rFonts w:ascii="Simplified Arabic" w:hAnsi="Simplified Arabic" w:cs="Simplified Arabic"/>
          <w:sz w:val="28"/>
          <w:szCs w:val="28"/>
          <w:rtl/>
        </w:rPr>
        <w:t xml:space="preserve"> </w:t>
      </w:r>
      <w:r w:rsidRPr="00473372">
        <w:rPr>
          <w:rFonts w:ascii="Simplified Arabic" w:hAnsi="Simplified Arabic" w:cs="Simplified Arabic" w:hint="cs"/>
          <w:sz w:val="28"/>
          <w:szCs w:val="28"/>
          <w:rtl/>
        </w:rPr>
        <w:t>المؤسسي</w:t>
      </w:r>
      <w:r w:rsidRPr="00473372">
        <w:rPr>
          <w:rFonts w:ascii="Simplified Arabic" w:hAnsi="Simplified Arabic" w:cs="Simplified Arabic"/>
          <w:sz w:val="28"/>
          <w:szCs w:val="28"/>
          <w:rtl/>
        </w:rPr>
        <w:t>.</w:t>
      </w:r>
    </w:p>
    <w:p w14:paraId="7D2A0673" w14:textId="0BF9484F" w:rsidR="00BB7AA0" w:rsidRPr="00473372" w:rsidRDefault="00BB7AA0" w:rsidP="00473372">
      <w:pPr>
        <w:pStyle w:val="Heading2"/>
        <w:bidi/>
        <w:spacing w:line="360" w:lineRule="auto"/>
        <w:jc w:val="both"/>
        <w:rPr>
          <w:rFonts w:ascii="Simplified Arabic" w:hAnsi="Simplified Arabic" w:cs="Simplified Arabic"/>
          <w:b/>
          <w:bCs/>
          <w:color w:val="auto"/>
          <w:sz w:val="28"/>
          <w:szCs w:val="28"/>
        </w:rPr>
      </w:pPr>
      <w:r w:rsidRPr="00473372">
        <w:rPr>
          <w:rFonts w:ascii="Simplified Arabic" w:hAnsi="Simplified Arabic" w:cs="Simplified Arabic" w:hint="cs"/>
          <w:b/>
          <w:bCs/>
          <w:color w:val="auto"/>
          <w:sz w:val="28"/>
          <w:szCs w:val="28"/>
          <w:rtl/>
        </w:rPr>
        <w:t>مقترحات</w:t>
      </w:r>
      <w:r w:rsidRPr="00473372">
        <w:rPr>
          <w:rFonts w:ascii="Simplified Arabic" w:hAnsi="Simplified Arabic" w:cs="Simplified Arabic"/>
          <w:b/>
          <w:bCs/>
          <w:color w:val="auto"/>
          <w:sz w:val="28"/>
          <w:szCs w:val="28"/>
          <w:rtl/>
        </w:rPr>
        <w:t xml:space="preserve"> </w:t>
      </w:r>
      <w:r w:rsidRPr="00473372">
        <w:rPr>
          <w:rFonts w:ascii="Simplified Arabic" w:hAnsi="Simplified Arabic" w:cs="Simplified Arabic" w:hint="cs"/>
          <w:b/>
          <w:bCs/>
          <w:color w:val="auto"/>
          <w:sz w:val="28"/>
          <w:szCs w:val="28"/>
          <w:rtl/>
        </w:rPr>
        <w:t>الدراسات</w:t>
      </w:r>
      <w:r w:rsidRPr="00473372">
        <w:rPr>
          <w:rFonts w:ascii="Simplified Arabic" w:hAnsi="Simplified Arabic" w:cs="Simplified Arabic"/>
          <w:b/>
          <w:bCs/>
          <w:color w:val="auto"/>
          <w:sz w:val="28"/>
          <w:szCs w:val="28"/>
          <w:rtl/>
        </w:rPr>
        <w:t xml:space="preserve"> </w:t>
      </w:r>
      <w:r w:rsidRPr="00473372">
        <w:rPr>
          <w:rFonts w:ascii="Simplified Arabic" w:hAnsi="Simplified Arabic" w:cs="Simplified Arabic" w:hint="cs"/>
          <w:b/>
          <w:bCs/>
          <w:color w:val="auto"/>
          <w:sz w:val="28"/>
          <w:szCs w:val="28"/>
          <w:rtl/>
        </w:rPr>
        <w:t>المستقبلية</w:t>
      </w:r>
    </w:p>
    <w:p w14:paraId="504673A5" w14:textId="77777777" w:rsidR="00BB7AA0" w:rsidRPr="00BB7AA0" w:rsidRDefault="00BB7AA0" w:rsidP="00BB7AA0">
      <w:pPr>
        <w:tabs>
          <w:tab w:val="left" w:pos="1074"/>
        </w:tabs>
        <w:bidi/>
        <w:spacing w:line="360" w:lineRule="auto"/>
        <w:jc w:val="both"/>
        <w:rPr>
          <w:rFonts w:ascii="Simplified Arabic" w:hAnsi="Simplified Arabic" w:cs="Simplified Arabic"/>
          <w:sz w:val="28"/>
          <w:szCs w:val="28"/>
        </w:rPr>
      </w:pP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ضوء</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نتائج</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الدراسة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ومحدداتها،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تقترح</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الباحثة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يلي</w:t>
      </w:r>
      <w:r w:rsidRPr="00BB7AA0">
        <w:rPr>
          <w:rFonts w:ascii="Simplified Arabic" w:hAnsi="Simplified Arabic" w:cs="Simplified Arabic"/>
          <w:sz w:val="28"/>
          <w:szCs w:val="28"/>
          <w:rtl/>
        </w:rPr>
        <w:t>:</w:t>
      </w:r>
    </w:p>
    <w:p w14:paraId="39CF632C" w14:textId="77777777" w:rsidR="00BB7AA0" w:rsidRPr="004B1F57" w:rsidRDefault="00BB7AA0" w:rsidP="004B1F57">
      <w:pPr>
        <w:pStyle w:val="ListParagraph"/>
        <w:numPr>
          <w:ilvl w:val="0"/>
          <w:numId w:val="52"/>
        </w:numPr>
        <w:tabs>
          <w:tab w:val="left" w:pos="1074"/>
        </w:tabs>
        <w:bidi/>
        <w:spacing w:line="360" w:lineRule="auto"/>
        <w:jc w:val="both"/>
        <w:rPr>
          <w:rFonts w:ascii="Simplified Arabic" w:hAnsi="Simplified Arabic" w:cs="Simplified Arabic"/>
          <w:sz w:val="28"/>
          <w:szCs w:val="28"/>
        </w:rPr>
      </w:pPr>
      <w:r w:rsidRPr="004B1F57">
        <w:rPr>
          <w:rFonts w:ascii="Simplified Arabic" w:hAnsi="Simplified Arabic" w:cs="Simplified Arabic" w:hint="cs"/>
          <w:sz w:val="28"/>
          <w:szCs w:val="28"/>
          <w:rtl/>
        </w:rPr>
        <w:t>إجراء</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دراسات</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سببية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باستخدام</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نماذج</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تحليل</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معادلات</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هيكلية</w:t>
      </w:r>
      <w:r w:rsidRPr="004B1F57">
        <w:rPr>
          <w:rFonts w:ascii="Simplified Arabic" w:hAnsi="Simplified Arabic" w:cs="Simplified Arabic"/>
          <w:sz w:val="28"/>
          <w:szCs w:val="28"/>
          <w:rtl/>
        </w:rPr>
        <w:t xml:space="preserve"> (</w:t>
      </w:r>
      <w:r w:rsidRPr="004B1F57">
        <w:rPr>
          <w:rFonts w:ascii="Simplified Arabic" w:hAnsi="Simplified Arabic" w:cs="Simplified Arabic"/>
          <w:sz w:val="28"/>
          <w:szCs w:val="28"/>
        </w:rPr>
        <w:t>SEM</w:t>
      </w:r>
      <w:r w:rsidRPr="004B1F57">
        <w:rPr>
          <w:rFonts w:ascii="Simplified Arabic" w:hAnsi="Simplified Arabic" w:cs="Simplified Arabic"/>
          <w:sz w:val="28"/>
          <w:szCs w:val="28"/>
          <w:rtl/>
        </w:rPr>
        <w:t>).</w:t>
      </w:r>
    </w:p>
    <w:p w14:paraId="641C6DD7" w14:textId="77777777" w:rsidR="00BB7AA0" w:rsidRPr="004B1F57" w:rsidRDefault="00BB7AA0" w:rsidP="004B1F57">
      <w:pPr>
        <w:pStyle w:val="ListParagraph"/>
        <w:numPr>
          <w:ilvl w:val="0"/>
          <w:numId w:val="52"/>
        </w:numPr>
        <w:tabs>
          <w:tab w:val="left" w:pos="1074"/>
        </w:tabs>
        <w:bidi/>
        <w:spacing w:line="360" w:lineRule="auto"/>
        <w:jc w:val="both"/>
        <w:rPr>
          <w:rFonts w:ascii="Simplified Arabic" w:hAnsi="Simplified Arabic" w:cs="Simplified Arabic"/>
          <w:sz w:val="28"/>
          <w:szCs w:val="28"/>
        </w:rPr>
      </w:pPr>
      <w:r w:rsidRPr="004B1F57">
        <w:rPr>
          <w:rFonts w:ascii="Simplified Arabic" w:hAnsi="Simplified Arabic" w:cs="Simplified Arabic" w:hint="cs"/>
          <w:sz w:val="28"/>
          <w:szCs w:val="28"/>
          <w:rtl/>
        </w:rPr>
        <w:t>تطبيق</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الدراسة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في</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مناطق</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أخرى</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من</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المملكة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للمقارنة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المكانية</w:t>
      </w:r>
      <w:r w:rsidRPr="004B1F57">
        <w:rPr>
          <w:rFonts w:ascii="Simplified Arabic" w:hAnsi="Simplified Arabic" w:cs="Simplified Arabic"/>
          <w:sz w:val="28"/>
          <w:szCs w:val="28"/>
          <w:rtl/>
        </w:rPr>
        <w:t>.</w:t>
      </w:r>
    </w:p>
    <w:p w14:paraId="31AECFA9" w14:textId="77777777" w:rsidR="00BB7AA0" w:rsidRPr="004B1F57" w:rsidRDefault="00BB7AA0" w:rsidP="004B1F57">
      <w:pPr>
        <w:pStyle w:val="ListParagraph"/>
        <w:numPr>
          <w:ilvl w:val="0"/>
          <w:numId w:val="52"/>
        </w:numPr>
        <w:tabs>
          <w:tab w:val="left" w:pos="1074"/>
        </w:tabs>
        <w:bidi/>
        <w:spacing w:line="360" w:lineRule="auto"/>
        <w:jc w:val="both"/>
        <w:rPr>
          <w:rFonts w:ascii="Simplified Arabic" w:hAnsi="Simplified Arabic" w:cs="Simplified Arabic"/>
          <w:sz w:val="28"/>
          <w:szCs w:val="28"/>
        </w:rPr>
      </w:pPr>
      <w:r w:rsidRPr="004B1F57">
        <w:rPr>
          <w:rFonts w:ascii="Simplified Arabic" w:hAnsi="Simplified Arabic" w:cs="Simplified Arabic" w:hint="cs"/>
          <w:sz w:val="28"/>
          <w:szCs w:val="28"/>
          <w:rtl/>
        </w:rPr>
        <w:lastRenderedPageBreak/>
        <w:t>دراسة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أثر</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متغيرات</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وسيطة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مثل</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القيادة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التحويلية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أو</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الثقافة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التنظيمية</w:t>
      </w:r>
      <w:r w:rsidRPr="004B1F57">
        <w:rPr>
          <w:rFonts w:ascii="Simplified Arabic" w:hAnsi="Simplified Arabic" w:cs="Simplified Arabic"/>
          <w:sz w:val="28"/>
          <w:szCs w:val="28"/>
          <w:rtl/>
        </w:rPr>
        <w:t>.</w:t>
      </w:r>
    </w:p>
    <w:p w14:paraId="1A615838" w14:textId="77777777" w:rsidR="00BB7AA0" w:rsidRPr="004B1F57" w:rsidRDefault="00BB7AA0" w:rsidP="004B1F57">
      <w:pPr>
        <w:pStyle w:val="ListParagraph"/>
        <w:numPr>
          <w:ilvl w:val="0"/>
          <w:numId w:val="52"/>
        </w:numPr>
        <w:tabs>
          <w:tab w:val="left" w:pos="1074"/>
        </w:tabs>
        <w:bidi/>
        <w:spacing w:line="360" w:lineRule="auto"/>
        <w:jc w:val="both"/>
        <w:rPr>
          <w:rFonts w:ascii="Simplified Arabic" w:hAnsi="Simplified Arabic" w:cs="Simplified Arabic"/>
          <w:sz w:val="28"/>
          <w:szCs w:val="28"/>
        </w:rPr>
      </w:pPr>
      <w:r w:rsidRPr="004B1F57">
        <w:rPr>
          <w:rFonts w:ascii="Simplified Arabic" w:hAnsi="Simplified Arabic" w:cs="Simplified Arabic" w:hint="cs"/>
          <w:sz w:val="28"/>
          <w:szCs w:val="28"/>
          <w:rtl/>
        </w:rPr>
        <w:t>إجراء</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دراسات</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نوعية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معمقة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لفهم</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التحديات</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التطبيقية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للإدارة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الرشيقة</w:t>
      </w:r>
      <w:r w:rsidRPr="004B1F57">
        <w:rPr>
          <w:rFonts w:ascii="Simplified Arabic" w:hAnsi="Simplified Arabic" w:cs="Simplified Arabic"/>
          <w:sz w:val="28"/>
          <w:szCs w:val="28"/>
          <w:rtl/>
        </w:rPr>
        <w:t>.</w:t>
      </w:r>
    </w:p>
    <w:p w14:paraId="23821D4F" w14:textId="77777777" w:rsidR="00BB7AA0" w:rsidRPr="004B1F57" w:rsidRDefault="00BB7AA0" w:rsidP="004B1F57">
      <w:pPr>
        <w:pStyle w:val="ListParagraph"/>
        <w:numPr>
          <w:ilvl w:val="0"/>
          <w:numId w:val="52"/>
        </w:numPr>
        <w:tabs>
          <w:tab w:val="left" w:pos="1074"/>
        </w:tabs>
        <w:bidi/>
        <w:spacing w:line="360" w:lineRule="auto"/>
        <w:jc w:val="both"/>
        <w:rPr>
          <w:rFonts w:ascii="Simplified Arabic" w:hAnsi="Simplified Arabic" w:cs="Simplified Arabic"/>
          <w:sz w:val="28"/>
          <w:szCs w:val="28"/>
        </w:rPr>
      </w:pPr>
      <w:r w:rsidRPr="004B1F57">
        <w:rPr>
          <w:rFonts w:ascii="Simplified Arabic" w:hAnsi="Simplified Arabic" w:cs="Simplified Arabic" w:hint="cs"/>
          <w:sz w:val="28"/>
          <w:szCs w:val="28"/>
          <w:rtl/>
        </w:rPr>
        <w:t>مقارنة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بين</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القطاع</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الربحي</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وغير</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الربحي</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في</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مستوى</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التطبيق</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والأثر</w:t>
      </w:r>
      <w:r w:rsidRPr="004B1F57">
        <w:rPr>
          <w:rFonts w:ascii="Simplified Arabic" w:hAnsi="Simplified Arabic" w:cs="Simplified Arabic"/>
          <w:sz w:val="28"/>
          <w:szCs w:val="28"/>
          <w:rtl/>
        </w:rPr>
        <w:t>.</w:t>
      </w:r>
    </w:p>
    <w:p w14:paraId="51AB25AE" w14:textId="4FADB04F" w:rsidR="00BB7AA0" w:rsidRPr="004B1F57" w:rsidRDefault="00BB7AA0" w:rsidP="004B1F57">
      <w:pPr>
        <w:pStyle w:val="Heading2"/>
        <w:bidi/>
        <w:spacing w:line="360" w:lineRule="auto"/>
        <w:jc w:val="both"/>
        <w:rPr>
          <w:rFonts w:ascii="Simplified Arabic" w:hAnsi="Simplified Arabic" w:cs="Simplified Arabic"/>
          <w:b/>
          <w:bCs/>
          <w:color w:val="auto"/>
          <w:sz w:val="28"/>
          <w:szCs w:val="28"/>
        </w:rPr>
      </w:pPr>
      <w:r w:rsidRPr="004B1F57">
        <w:rPr>
          <w:rFonts w:ascii="Simplified Arabic" w:hAnsi="Simplified Arabic" w:cs="Simplified Arabic" w:hint="cs"/>
          <w:b/>
          <w:bCs/>
          <w:color w:val="auto"/>
          <w:sz w:val="28"/>
          <w:szCs w:val="28"/>
          <w:rtl/>
        </w:rPr>
        <w:t>محددات</w:t>
      </w:r>
      <w:r w:rsidRPr="004B1F57">
        <w:rPr>
          <w:rFonts w:ascii="Simplified Arabic" w:hAnsi="Simplified Arabic" w:cs="Simplified Arabic"/>
          <w:b/>
          <w:bCs/>
          <w:color w:val="auto"/>
          <w:sz w:val="28"/>
          <w:szCs w:val="28"/>
          <w:rtl/>
        </w:rPr>
        <w:t xml:space="preserve"> </w:t>
      </w:r>
      <w:r w:rsidRPr="004B1F57">
        <w:rPr>
          <w:rFonts w:ascii="Simplified Arabic" w:hAnsi="Simplified Arabic" w:cs="Simplified Arabic" w:hint="cs"/>
          <w:b/>
          <w:bCs/>
          <w:color w:val="auto"/>
          <w:sz w:val="28"/>
          <w:szCs w:val="28"/>
          <w:rtl/>
        </w:rPr>
        <w:t>الدراسة</w:t>
      </w:r>
    </w:p>
    <w:p w14:paraId="2DD17714" w14:textId="77777777" w:rsidR="00BB7AA0" w:rsidRPr="00BB7AA0" w:rsidRDefault="00BB7AA0" w:rsidP="00BB7AA0">
      <w:pPr>
        <w:tabs>
          <w:tab w:val="left" w:pos="1074"/>
        </w:tabs>
        <w:bidi/>
        <w:spacing w:line="360" w:lineRule="auto"/>
        <w:jc w:val="both"/>
        <w:rPr>
          <w:rFonts w:ascii="Simplified Arabic" w:hAnsi="Simplified Arabic" w:cs="Simplified Arabic"/>
          <w:sz w:val="28"/>
          <w:szCs w:val="28"/>
        </w:rPr>
      </w:pPr>
      <w:r w:rsidRPr="00BB7AA0">
        <w:rPr>
          <w:rFonts w:ascii="Simplified Arabic" w:hAnsi="Simplified Arabic" w:cs="Simplified Arabic" w:hint="cs"/>
          <w:sz w:val="28"/>
          <w:szCs w:val="28"/>
          <w:rtl/>
        </w:rPr>
        <w:t>رغم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أهمية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النتائج،</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إلا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الدراسة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واجهت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عددًا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المحددات</w:t>
      </w:r>
      <w:r w:rsidRPr="00BB7AA0">
        <w:rPr>
          <w:rFonts w:ascii="Simplified Arabic" w:hAnsi="Simplified Arabic" w:cs="Simplified Arabic"/>
          <w:sz w:val="28"/>
          <w:szCs w:val="28"/>
          <w:rtl/>
        </w:rPr>
        <w:t>:</w:t>
      </w:r>
    </w:p>
    <w:p w14:paraId="57D1FF33" w14:textId="77777777" w:rsidR="00BB7AA0" w:rsidRPr="004B1F57" w:rsidRDefault="00BB7AA0" w:rsidP="004B1F57">
      <w:pPr>
        <w:pStyle w:val="ListParagraph"/>
        <w:numPr>
          <w:ilvl w:val="0"/>
          <w:numId w:val="53"/>
        </w:numPr>
        <w:tabs>
          <w:tab w:val="left" w:pos="1074"/>
        </w:tabs>
        <w:bidi/>
        <w:spacing w:line="360" w:lineRule="auto"/>
        <w:jc w:val="both"/>
        <w:rPr>
          <w:rFonts w:ascii="Simplified Arabic" w:hAnsi="Simplified Arabic" w:cs="Simplified Arabic"/>
          <w:sz w:val="28"/>
          <w:szCs w:val="28"/>
        </w:rPr>
      </w:pPr>
      <w:r w:rsidRPr="004B1F57">
        <w:rPr>
          <w:rFonts w:ascii="Simplified Arabic" w:hAnsi="Simplified Arabic" w:cs="Simplified Arabic" w:hint="cs"/>
          <w:sz w:val="28"/>
          <w:szCs w:val="28"/>
          <w:rtl/>
        </w:rPr>
        <w:t>الاعتماد</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على</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أداة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الاستبانة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وما</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قد</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ينتج</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عنها</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من</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تحيز</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ذاتي</w:t>
      </w:r>
      <w:r w:rsidRPr="004B1F57">
        <w:rPr>
          <w:rFonts w:ascii="Simplified Arabic" w:hAnsi="Simplified Arabic" w:cs="Simplified Arabic"/>
          <w:sz w:val="28"/>
          <w:szCs w:val="28"/>
          <w:rtl/>
        </w:rPr>
        <w:t>.</w:t>
      </w:r>
    </w:p>
    <w:p w14:paraId="2E382590" w14:textId="77777777" w:rsidR="00BB7AA0" w:rsidRPr="004B1F57" w:rsidRDefault="00BB7AA0" w:rsidP="004B1F57">
      <w:pPr>
        <w:pStyle w:val="ListParagraph"/>
        <w:numPr>
          <w:ilvl w:val="0"/>
          <w:numId w:val="53"/>
        </w:numPr>
        <w:tabs>
          <w:tab w:val="left" w:pos="1074"/>
        </w:tabs>
        <w:bidi/>
        <w:spacing w:line="360" w:lineRule="auto"/>
        <w:jc w:val="both"/>
        <w:rPr>
          <w:rFonts w:ascii="Simplified Arabic" w:hAnsi="Simplified Arabic" w:cs="Simplified Arabic"/>
          <w:sz w:val="28"/>
          <w:szCs w:val="28"/>
        </w:rPr>
      </w:pPr>
      <w:r w:rsidRPr="004B1F57">
        <w:rPr>
          <w:rFonts w:ascii="Simplified Arabic" w:hAnsi="Simplified Arabic" w:cs="Simplified Arabic" w:hint="cs"/>
          <w:sz w:val="28"/>
          <w:szCs w:val="28"/>
          <w:rtl/>
        </w:rPr>
        <w:t>الطبيعة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الارتباطية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للتحليل</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التي</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لا</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تثبت</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السببية</w:t>
      </w:r>
      <w:r w:rsidRPr="004B1F57">
        <w:rPr>
          <w:rFonts w:ascii="Simplified Arabic" w:hAnsi="Simplified Arabic" w:cs="Simplified Arabic"/>
          <w:sz w:val="28"/>
          <w:szCs w:val="28"/>
          <w:rtl/>
        </w:rPr>
        <w:t>.</w:t>
      </w:r>
    </w:p>
    <w:p w14:paraId="3B05DD94" w14:textId="77777777" w:rsidR="00BB7AA0" w:rsidRPr="004B1F57" w:rsidRDefault="00BB7AA0" w:rsidP="004B1F57">
      <w:pPr>
        <w:pStyle w:val="ListParagraph"/>
        <w:numPr>
          <w:ilvl w:val="0"/>
          <w:numId w:val="53"/>
        </w:numPr>
        <w:tabs>
          <w:tab w:val="left" w:pos="1074"/>
        </w:tabs>
        <w:bidi/>
        <w:spacing w:line="360" w:lineRule="auto"/>
        <w:jc w:val="both"/>
        <w:rPr>
          <w:rFonts w:ascii="Simplified Arabic" w:hAnsi="Simplified Arabic" w:cs="Simplified Arabic"/>
          <w:sz w:val="28"/>
          <w:szCs w:val="28"/>
        </w:rPr>
      </w:pPr>
      <w:r w:rsidRPr="004B1F57">
        <w:rPr>
          <w:rFonts w:ascii="Simplified Arabic" w:hAnsi="Simplified Arabic" w:cs="Simplified Arabic" w:hint="cs"/>
          <w:sz w:val="28"/>
          <w:szCs w:val="28"/>
          <w:rtl/>
        </w:rPr>
        <w:t>التركيز</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على</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مدينة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جدة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فقط</w:t>
      </w:r>
      <w:r w:rsidRPr="004B1F57">
        <w:rPr>
          <w:rFonts w:ascii="Simplified Arabic" w:hAnsi="Simplified Arabic" w:cs="Simplified Arabic"/>
          <w:sz w:val="28"/>
          <w:szCs w:val="28"/>
          <w:rtl/>
        </w:rPr>
        <w:t>.</w:t>
      </w:r>
    </w:p>
    <w:p w14:paraId="6B124F8E" w14:textId="77777777" w:rsidR="00BB7AA0" w:rsidRPr="004B1F57" w:rsidRDefault="00BB7AA0" w:rsidP="004B1F57">
      <w:pPr>
        <w:pStyle w:val="ListParagraph"/>
        <w:numPr>
          <w:ilvl w:val="0"/>
          <w:numId w:val="53"/>
        </w:numPr>
        <w:tabs>
          <w:tab w:val="left" w:pos="1074"/>
        </w:tabs>
        <w:bidi/>
        <w:spacing w:line="360" w:lineRule="auto"/>
        <w:jc w:val="both"/>
        <w:rPr>
          <w:rFonts w:ascii="Simplified Arabic" w:hAnsi="Simplified Arabic" w:cs="Simplified Arabic"/>
          <w:sz w:val="28"/>
          <w:szCs w:val="28"/>
        </w:rPr>
      </w:pPr>
      <w:r w:rsidRPr="004B1F57">
        <w:rPr>
          <w:rFonts w:ascii="Simplified Arabic" w:hAnsi="Simplified Arabic" w:cs="Simplified Arabic" w:hint="cs"/>
          <w:sz w:val="28"/>
          <w:szCs w:val="28"/>
          <w:rtl/>
        </w:rPr>
        <w:t>عدم</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إدراج</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مؤشرات</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مالية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موضوعية</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للتحقق</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من</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بعض</w:t>
      </w:r>
      <w:r w:rsidRPr="004B1F57">
        <w:rPr>
          <w:rFonts w:ascii="Simplified Arabic" w:hAnsi="Simplified Arabic" w:cs="Simplified Arabic"/>
          <w:sz w:val="28"/>
          <w:szCs w:val="28"/>
          <w:rtl/>
        </w:rPr>
        <w:t xml:space="preserve"> </w:t>
      </w:r>
      <w:r w:rsidRPr="004B1F57">
        <w:rPr>
          <w:rFonts w:ascii="Simplified Arabic" w:hAnsi="Simplified Arabic" w:cs="Simplified Arabic" w:hint="cs"/>
          <w:sz w:val="28"/>
          <w:szCs w:val="28"/>
          <w:rtl/>
        </w:rPr>
        <w:t>الأبعاد</w:t>
      </w:r>
      <w:r w:rsidRPr="004B1F57">
        <w:rPr>
          <w:rFonts w:ascii="Simplified Arabic" w:hAnsi="Simplified Arabic" w:cs="Simplified Arabic"/>
          <w:sz w:val="28"/>
          <w:szCs w:val="28"/>
          <w:rtl/>
        </w:rPr>
        <w:t>.</w:t>
      </w:r>
    </w:p>
    <w:p w14:paraId="3882DDCB" w14:textId="77777777" w:rsidR="00BB7AA0" w:rsidRDefault="00BB7AA0" w:rsidP="00BB7AA0">
      <w:pPr>
        <w:tabs>
          <w:tab w:val="left" w:pos="1074"/>
        </w:tabs>
        <w:bidi/>
        <w:spacing w:line="360" w:lineRule="auto"/>
        <w:jc w:val="both"/>
        <w:rPr>
          <w:rFonts w:ascii="Simplified Arabic" w:hAnsi="Simplified Arabic" w:cs="Simplified Arabic"/>
          <w:sz w:val="28"/>
          <w:szCs w:val="28"/>
          <w:rtl/>
        </w:rPr>
      </w:pPr>
      <w:r w:rsidRPr="00BB7AA0">
        <w:rPr>
          <w:rFonts w:ascii="Simplified Arabic" w:hAnsi="Simplified Arabic" w:cs="Simplified Arabic" w:hint="cs"/>
          <w:sz w:val="28"/>
          <w:szCs w:val="28"/>
          <w:rtl/>
        </w:rPr>
        <w:t>ومع</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ذلك،</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فإن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هذه</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المحددات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لا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تقلل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قيمة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النتائج،</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تمثل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فرصًا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بحثية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مستقبلية</w:t>
      </w:r>
      <w:r w:rsidRPr="00BB7AA0">
        <w:rPr>
          <w:rFonts w:ascii="Simplified Arabic" w:hAnsi="Simplified Arabic" w:cs="Simplified Arabic"/>
          <w:sz w:val="28"/>
          <w:szCs w:val="28"/>
          <w:rtl/>
        </w:rPr>
        <w:t>.</w:t>
      </w:r>
    </w:p>
    <w:p w14:paraId="0F837B1B" w14:textId="5E303DD8" w:rsidR="00BB7AA0" w:rsidRPr="004B1F57" w:rsidRDefault="00BB7AA0" w:rsidP="004B1F57">
      <w:pPr>
        <w:pStyle w:val="Heading2"/>
        <w:bidi/>
        <w:spacing w:line="360" w:lineRule="auto"/>
        <w:jc w:val="both"/>
        <w:rPr>
          <w:rFonts w:ascii="Simplified Arabic" w:hAnsi="Simplified Arabic" w:cs="Simplified Arabic"/>
          <w:b/>
          <w:bCs/>
          <w:color w:val="auto"/>
          <w:sz w:val="28"/>
          <w:szCs w:val="28"/>
        </w:rPr>
      </w:pPr>
      <w:r w:rsidRPr="004B1F57">
        <w:rPr>
          <w:rFonts w:ascii="Simplified Arabic" w:hAnsi="Simplified Arabic" w:cs="Simplified Arabic" w:hint="cs"/>
          <w:b/>
          <w:bCs/>
          <w:color w:val="auto"/>
          <w:sz w:val="28"/>
          <w:szCs w:val="28"/>
          <w:rtl/>
        </w:rPr>
        <w:t>خاتمة</w:t>
      </w:r>
      <w:r w:rsidRPr="004B1F57">
        <w:rPr>
          <w:rFonts w:ascii="Simplified Arabic" w:hAnsi="Simplified Arabic" w:cs="Simplified Arabic"/>
          <w:b/>
          <w:bCs/>
          <w:color w:val="auto"/>
          <w:sz w:val="28"/>
          <w:szCs w:val="28"/>
          <w:rtl/>
        </w:rPr>
        <w:t xml:space="preserve"> </w:t>
      </w:r>
      <w:r w:rsidRPr="004B1F57">
        <w:rPr>
          <w:rFonts w:ascii="Simplified Arabic" w:hAnsi="Simplified Arabic" w:cs="Simplified Arabic" w:hint="cs"/>
          <w:b/>
          <w:bCs/>
          <w:color w:val="auto"/>
          <w:sz w:val="28"/>
          <w:szCs w:val="28"/>
          <w:rtl/>
        </w:rPr>
        <w:t>الفصل</w:t>
      </w:r>
      <w:r w:rsidR="004B1F57" w:rsidRPr="004B1F57">
        <w:rPr>
          <w:rFonts w:ascii="Simplified Arabic" w:hAnsi="Simplified Arabic" w:cs="Simplified Arabic" w:hint="cs"/>
          <w:b/>
          <w:bCs/>
          <w:color w:val="auto"/>
          <w:sz w:val="28"/>
          <w:szCs w:val="28"/>
          <w:rtl/>
        </w:rPr>
        <w:t xml:space="preserve"> الخامس</w:t>
      </w:r>
    </w:p>
    <w:p w14:paraId="421683CA" w14:textId="77777777" w:rsidR="00BB7AA0" w:rsidRPr="00BB7AA0" w:rsidRDefault="00BB7AA0" w:rsidP="00BB7AA0">
      <w:pPr>
        <w:tabs>
          <w:tab w:val="left" w:pos="1074"/>
        </w:tabs>
        <w:bidi/>
        <w:spacing w:line="360" w:lineRule="auto"/>
        <w:jc w:val="both"/>
        <w:rPr>
          <w:rFonts w:ascii="Simplified Arabic" w:hAnsi="Simplified Arabic" w:cs="Simplified Arabic"/>
          <w:sz w:val="28"/>
          <w:szCs w:val="28"/>
        </w:rPr>
      </w:pPr>
      <w:r w:rsidRPr="00BB7AA0">
        <w:rPr>
          <w:rFonts w:ascii="Simplified Arabic" w:hAnsi="Simplified Arabic" w:cs="Simplified Arabic" w:hint="cs"/>
          <w:sz w:val="28"/>
          <w:szCs w:val="28"/>
          <w:rtl/>
        </w:rPr>
        <w:t>خلصت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الدراسة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إلى</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الإدارة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الرشيقة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تمثل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مدخلاً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استراتيجيًا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فعالًا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لتعزيز</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الاستدامة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التنظيمية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المنظمات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غير</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الربحية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بمدينة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جدة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وقد</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أثبتت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النتائج</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تبني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مبادئ</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خلق</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القيمة،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ونظام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السحب،</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والتحسين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المستمر</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يسهم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رفع</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كفاءة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العمليات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وتعزيز</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قدرة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المنظمة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على</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البقاء</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والنمو</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بيئة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تتسم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بالتغير</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السريع</w:t>
      </w:r>
      <w:r w:rsidRPr="00BB7AA0">
        <w:rPr>
          <w:rFonts w:ascii="Simplified Arabic" w:hAnsi="Simplified Arabic" w:cs="Simplified Arabic"/>
          <w:sz w:val="28"/>
          <w:szCs w:val="28"/>
          <w:rtl/>
        </w:rPr>
        <w:t>.</w:t>
      </w:r>
    </w:p>
    <w:p w14:paraId="74CAB312" w14:textId="77777777" w:rsidR="00BB7AA0" w:rsidRPr="00BB7AA0" w:rsidRDefault="00BB7AA0" w:rsidP="00BB7AA0">
      <w:pPr>
        <w:tabs>
          <w:tab w:val="left" w:pos="1074"/>
        </w:tabs>
        <w:bidi/>
        <w:spacing w:line="360" w:lineRule="auto"/>
        <w:jc w:val="both"/>
        <w:rPr>
          <w:rFonts w:ascii="Simplified Arabic" w:hAnsi="Simplified Arabic" w:cs="Simplified Arabic"/>
          <w:sz w:val="28"/>
          <w:szCs w:val="28"/>
        </w:rPr>
      </w:pPr>
      <w:r w:rsidRPr="00BB7AA0">
        <w:rPr>
          <w:rFonts w:ascii="Simplified Arabic" w:hAnsi="Simplified Arabic" w:cs="Simplified Arabic" w:hint="cs"/>
          <w:sz w:val="28"/>
          <w:szCs w:val="28"/>
          <w:rtl/>
        </w:rPr>
        <w:t>وتؤكد</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النتائج</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مستقبل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القطاع</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غير</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الربحي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يعتمد</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بدرجة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كبيرة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على</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قدرته</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على</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التحول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نماذج</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إدارية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تقليدية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إلى</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نماذج</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رشيدة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مرنة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تركز</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على</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الكفاءة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والقيمة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والاستدامة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طويلة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المدى</w:t>
      </w:r>
      <w:r w:rsidRPr="00BB7AA0">
        <w:rPr>
          <w:rFonts w:ascii="Simplified Arabic" w:hAnsi="Simplified Arabic" w:cs="Simplified Arabic"/>
          <w:sz w:val="28"/>
          <w:szCs w:val="28"/>
          <w:rtl/>
        </w:rPr>
        <w:t>.</w:t>
      </w:r>
    </w:p>
    <w:p w14:paraId="3E85C2C4" w14:textId="1F44BFD0" w:rsidR="00511CDB" w:rsidRDefault="00BB7AA0" w:rsidP="00BB7AA0">
      <w:pPr>
        <w:tabs>
          <w:tab w:val="left" w:pos="1074"/>
        </w:tabs>
        <w:bidi/>
        <w:spacing w:line="360" w:lineRule="auto"/>
        <w:jc w:val="both"/>
        <w:rPr>
          <w:rFonts w:ascii="Simplified Arabic" w:hAnsi="Simplified Arabic" w:cs="Simplified Arabic"/>
          <w:sz w:val="28"/>
          <w:szCs w:val="28"/>
          <w:rtl/>
        </w:rPr>
      </w:pPr>
      <w:r w:rsidRPr="00BB7AA0">
        <w:rPr>
          <w:rFonts w:ascii="Simplified Arabic" w:hAnsi="Simplified Arabic" w:cs="Simplified Arabic" w:hint="cs"/>
          <w:sz w:val="28"/>
          <w:szCs w:val="28"/>
          <w:rtl/>
        </w:rPr>
        <w:lastRenderedPageBreak/>
        <w:t>وبذلك</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تكون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الدراسة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قد</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أجابت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عن</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تساؤلاتها،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وحققت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أهدافها،</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وأسهمت</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تقديم</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إضافة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علمية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وعملية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في</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مجال</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الإدارة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الرشيقة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والاستدامة</w:t>
      </w:r>
      <w:r w:rsidRPr="00BB7AA0">
        <w:rPr>
          <w:rFonts w:ascii="Simplified Arabic" w:hAnsi="Simplified Arabic" w:cs="Simplified Arabic"/>
          <w:sz w:val="28"/>
          <w:szCs w:val="28"/>
          <w:rtl/>
        </w:rPr>
        <w:t xml:space="preserve"> </w:t>
      </w:r>
      <w:r w:rsidRPr="00BB7AA0">
        <w:rPr>
          <w:rFonts w:ascii="Simplified Arabic" w:hAnsi="Simplified Arabic" w:cs="Simplified Arabic" w:hint="cs"/>
          <w:sz w:val="28"/>
          <w:szCs w:val="28"/>
          <w:rtl/>
        </w:rPr>
        <w:t>التنظيمية</w:t>
      </w:r>
      <w:r w:rsidRPr="00BB7AA0">
        <w:rPr>
          <w:rFonts w:ascii="Simplified Arabic" w:hAnsi="Simplified Arabic" w:cs="Simplified Arabic"/>
          <w:sz w:val="28"/>
          <w:szCs w:val="28"/>
          <w:rtl/>
        </w:rPr>
        <w:t>.</w:t>
      </w:r>
    </w:p>
    <w:p w14:paraId="471A8CF0" w14:textId="7AF468DE" w:rsidR="00624A6F" w:rsidRPr="005F7019" w:rsidRDefault="00EA15A4" w:rsidP="00512C57">
      <w:pPr>
        <w:pStyle w:val="Heading1"/>
        <w:bidi/>
        <w:spacing w:before="0" w:line="360" w:lineRule="auto"/>
        <w:jc w:val="both"/>
        <w:rPr>
          <w:rFonts w:ascii="Simplified Arabic" w:hAnsi="Simplified Arabic" w:cs="Simplified Arabic"/>
          <w:b/>
          <w:bCs/>
          <w:color w:val="auto"/>
          <w:sz w:val="28"/>
          <w:szCs w:val="28"/>
          <w:rtl/>
        </w:rPr>
      </w:pPr>
      <w:r>
        <w:rPr>
          <w:rFonts w:ascii="Simplified Arabic" w:hAnsi="Simplified Arabic" w:cs="Simplified Arabic" w:hint="cs"/>
          <w:b/>
          <w:bCs/>
          <w:color w:val="auto"/>
          <w:sz w:val="28"/>
          <w:szCs w:val="28"/>
          <w:rtl/>
        </w:rPr>
        <w:t>ال</w:t>
      </w:r>
      <w:r w:rsidR="005F7019" w:rsidRPr="005F7019">
        <w:rPr>
          <w:rFonts w:ascii="Simplified Arabic" w:hAnsi="Simplified Arabic" w:cs="Simplified Arabic" w:hint="cs"/>
          <w:b/>
          <w:bCs/>
          <w:color w:val="auto"/>
          <w:sz w:val="28"/>
          <w:szCs w:val="28"/>
          <w:rtl/>
        </w:rPr>
        <w:t xml:space="preserve">خاتمة </w:t>
      </w:r>
      <w:r>
        <w:rPr>
          <w:rFonts w:ascii="Simplified Arabic" w:hAnsi="Simplified Arabic" w:cs="Simplified Arabic" w:hint="cs"/>
          <w:b/>
          <w:bCs/>
          <w:color w:val="auto"/>
          <w:sz w:val="28"/>
          <w:szCs w:val="28"/>
          <w:rtl/>
        </w:rPr>
        <w:t xml:space="preserve">العامة </w:t>
      </w:r>
      <w:r w:rsidR="005F7019" w:rsidRPr="005F7019">
        <w:rPr>
          <w:rFonts w:ascii="Simplified Arabic" w:hAnsi="Simplified Arabic" w:cs="Simplified Arabic" w:hint="cs"/>
          <w:b/>
          <w:bCs/>
          <w:color w:val="auto"/>
          <w:sz w:val="28"/>
          <w:szCs w:val="28"/>
          <w:rtl/>
        </w:rPr>
        <w:t>الدراسة</w:t>
      </w:r>
      <w:r w:rsidR="00624A6F" w:rsidRPr="005F7019">
        <w:rPr>
          <w:rFonts w:ascii="Simplified Arabic" w:hAnsi="Simplified Arabic" w:cs="Simplified Arabic" w:hint="cs"/>
          <w:b/>
          <w:bCs/>
          <w:color w:val="auto"/>
          <w:sz w:val="28"/>
          <w:szCs w:val="28"/>
          <w:rtl/>
        </w:rPr>
        <w:t xml:space="preserve"> </w:t>
      </w:r>
    </w:p>
    <w:p w14:paraId="44BF7E92" w14:textId="2ACC47C6" w:rsidR="00512C57" w:rsidRPr="00512C57" w:rsidRDefault="00512C57" w:rsidP="00512C57">
      <w:pPr>
        <w:tabs>
          <w:tab w:val="left" w:pos="1074"/>
        </w:tabs>
        <w:bidi/>
        <w:spacing w:line="360" w:lineRule="auto"/>
        <w:jc w:val="both"/>
        <w:rPr>
          <w:rFonts w:ascii="Simplified Arabic" w:hAnsi="Simplified Arabic" w:cs="Simplified Arabic"/>
          <w:sz w:val="28"/>
          <w:szCs w:val="28"/>
          <w:rtl/>
        </w:rPr>
      </w:pPr>
      <w:r w:rsidRPr="00512C57">
        <w:rPr>
          <w:rFonts w:ascii="Simplified Arabic" w:hAnsi="Simplified Arabic" w:cs="Simplified Arabic" w:hint="cs"/>
          <w:sz w:val="28"/>
          <w:szCs w:val="28"/>
          <w:rtl/>
        </w:rPr>
        <w:t>مع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وصول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الدراسة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إلى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محطتها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الختامية،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نجد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أنفسنا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أمام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مشهد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إداري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متكامل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الأركان؛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فلم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تكن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رحلة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البحث</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دور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الإدارة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الرشيقة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تعزيز</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الاستدامة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التنظيمية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للمنظمات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غير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الربحية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بمدينة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جدة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مجرد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محاولة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لاستقصاء</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علاقة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بين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متغيرين،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كانت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غوصاً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فلسفة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العمل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المؤسسي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المتقن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لقد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أثبتت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النتائج</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الإحصائية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الميدانية،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وبدلالة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قاطعة،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الرشاقة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الإدارية</w:t>
      </w:r>
      <w:r w:rsidRPr="00512C57">
        <w:rPr>
          <w:rFonts w:ascii="Simplified Arabic" w:hAnsi="Simplified Arabic" w:cs="Simplified Arabic"/>
          <w:sz w:val="28"/>
          <w:szCs w:val="28"/>
        </w:rPr>
        <w:t xml:space="preserve"> (Lean Management) </w:t>
      </w:r>
      <w:r w:rsidRPr="00512C57">
        <w:rPr>
          <w:rFonts w:ascii="Simplified Arabic" w:hAnsi="Simplified Arabic" w:cs="Simplified Arabic" w:hint="cs"/>
          <w:sz w:val="28"/>
          <w:szCs w:val="28"/>
          <w:rtl/>
        </w:rPr>
        <w:t>هي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المحرك</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الاستراتيجي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الذي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يضمن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للمنظمة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ليس</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فقط</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البقاء،</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النمو</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المستدام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والأثر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المتصاعد</w:t>
      </w:r>
      <w:r w:rsidRPr="00512C57">
        <w:rPr>
          <w:rFonts w:ascii="Simplified Arabic" w:hAnsi="Simplified Arabic" w:cs="Simplified Arabic"/>
          <w:sz w:val="28"/>
          <w:szCs w:val="28"/>
        </w:rPr>
        <w:t>.</w:t>
      </w:r>
    </w:p>
    <w:p w14:paraId="79525A38" w14:textId="4337D186" w:rsidR="00512C57" w:rsidRPr="00512C57" w:rsidRDefault="00512C57" w:rsidP="00D21873">
      <w:pPr>
        <w:tabs>
          <w:tab w:val="left" w:pos="1074"/>
        </w:tabs>
        <w:bidi/>
        <w:spacing w:line="360" w:lineRule="auto"/>
        <w:jc w:val="both"/>
        <w:rPr>
          <w:rFonts w:ascii="Simplified Arabic" w:hAnsi="Simplified Arabic" w:cs="Simplified Arabic"/>
          <w:sz w:val="28"/>
          <w:szCs w:val="28"/>
          <w:rtl/>
        </w:rPr>
      </w:pPr>
      <w:r w:rsidRPr="00512C57">
        <w:rPr>
          <w:rFonts w:ascii="Simplified Arabic" w:hAnsi="Simplified Arabic" w:cs="Simplified Arabic" w:hint="cs"/>
          <w:sz w:val="28"/>
          <w:szCs w:val="28"/>
          <w:rtl/>
        </w:rPr>
        <w:t>إن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العمق</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الأكاديمي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الدراسة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يتجلى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كشفها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الحلقة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المفقودة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إدارات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القطاع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الثالث؛</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وهي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كيفية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تحويل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الموارد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المحدودة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إلى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نتائج</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غير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محدودة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عبر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ثقافة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التحسين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المستمر</w:t>
      </w:r>
      <w:r w:rsidRPr="00512C57">
        <w:rPr>
          <w:rFonts w:ascii="Simplified Arabic" w:hAnsi="Simplified Arabic" w:cs="Simplified Arabic"/>
          <w:sz w:val="28"/>
          <w:szCs w:val="28"/>
        </w:rPr>
        <w:t xml:space="preserve">" (Kaizen). </w:t>
      </w:r>
      <w:r w:rsidRPr="00512C57">
        <w:rPr>
          <w:rFonts w:ascii="Simplified Arabic" w:hAnsi="Simplified Arabic" w:cs="Simplified Arabic" w:hint="cs"/>
          <w:sz w:val="28"/>
          <w:szCs w:val="28"/>
          <w:rtl/>
        </w:rPr>
        <w:t>لقد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توصلنا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إلى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مبدأ</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صفرية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الأخطاء</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ليس</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ترفاً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تقنياً،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هو</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تجسيد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إداري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لمفهوم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الإحسان</w:t>
      </w:r>
      <w:r w:rsidRPr="00512C57">
        <w:rPr>
          <w:rFonts w:ascii="Simplified Arabic" w:hAnsi="Simplified Arabic" w:cs="Simplified Arabic"/>
          <w:sz w:val="28"/>
          <w:szCs w:val="28"/>
          <w:rtl/>
        </w:rPr>
        <w:t>"</w:t>
      </w:r>
      <w:r w:rsidRPr="00512C57">
        <w:rPr>
          <w:rFonts w:ascii="Simplified Arabic" w:hAnsi="Simplified Arabic" w:cs="Simplified Arabic" w:hint="cs"/>
          <w:sz w:val="28"/>
          <w:szCs w:val="28"/>
          <w:rtl/>
        </w:rPr>
        <w:t>؛</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فكلما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ارتفعت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جودة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العمليات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داخل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المنظمات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غير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الربحية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جدة،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قل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الهدر،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وزادت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الثقة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المجتمعية،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وتعززت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الاستدامة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المالية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والمؤسسية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النتائج</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تضع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قيادات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القطاع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غير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الربحي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أمام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خارطة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طريق</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واضحة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الاستدامة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تُستجدى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بالتمويل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فحسب،</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تُبنى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بالرشاقة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والذكاء</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الإداري</w:t>
      </w:r>
      <w:r w:rsidRPr="00512C57">
        <w:rPr>
          <w:rFonts w:ascii="Simplified Arabic" w:hAnsi="Simplified Arabic" w:cs="Simplified Arabic"/>
          <w:sz w:val="28"/>
          <w:szCs w:val="28"/>
        </w:rPr>
        <w:t>.</w:t>
      </w:r>
    </w:p>
    <w:p w14:paraId="6775A485" w14:textId="2E4769E6" w:rsidR="00512C57" w:rsidRPr="00512C57" w:rsidRDefault="00512C57" w:rsidP="00D21873">
      <w:pPr>
        <w:tabs>
          <w:tab w:val="left" w:pos="1074"/>
        </w:tabs>
        <w:bidi/>
        <w:spacing w:line="360" w:lineRule="auto"/>
        <w:jc w:val="both"/>
        <w:rPr>
          <w:rFonts w:ascii="Simplified Arabic" w:hAnsi="Simplified Arabic" w:cs="Simplified Arabic"/>
          <w:sz w:val="28"/>
          <w:szCs w:val="28"/>
          <w:rtl/>
        </w:rPr>
      </w:pPr>
      <w:r w:rsidRPr="00512C57">
        <w:rPr>
          <w:rFonts w:ascii="Simplified Arabic" w:hAnsi="Simplified Arabic" w:cs="Simplified Arabic" w:hint="cs"/>
          <w:sz w:val="28"/>
          <w:szCs w:val="28"/>
          <w:rtl/>
        </w:rPr>
        <w:t>وعليه،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فإن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الدراسة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تفتح</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آفاقاً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جديدة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للمكتبة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العربية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إدارة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القطاع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الثالث،</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حيث</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قدمت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نموذجاً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رياضياً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وتطبيقياً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يبرهن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على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الرشاقة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وسيلة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لتحقيق</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غاية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أسمى،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وهي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الاستدامة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الانتقال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الإدارة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التقليدية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القائمة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على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ردود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الفعل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إلى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الإدارة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الرشيقة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القائمة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على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استباق</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الخطأ</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وتدفق</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القيمة،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هو</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التحول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lastRenderedPageBreak/>
        <w:t>الجوهري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الذي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سيجعل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منظماتنا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مدينة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جدة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نماذج</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عالمية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يُحتذى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بها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الكفاءة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والأثر،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تماشياً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طموحات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رؤية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المملكة</w:t>
      </w:r>
      <w:r w:rsidRPr="00512C57">
        <w:rPr>
          <w:rFonts w:ascii="Simplified Arabic" w:hAnsi="Simplified Arabic" w:cs="Simplified Arabic"/>
          <w:sz w:val="28"/>
          <w:szCs w:val="28"/>
          <w:rtl/>
        </w:rPr>
        <w:t xml:space="preserve"> 2030 </w:t>
      </w:r>
      <w:r w:rsidRPr="00512C57">
        <w:rPr>
          <w:rFonts w:ascii="Simplified Arabic" w:hAnsi="Simplified Arabic" w:cs="Simplified Arabic" w:hint="cs"/>
          <w:sz w:val="28"/>
          <w:szCs w:val="28"/>
          <w:rtl/>
        </w:rPr>
        <w:t>التي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تنشد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قطاعاً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ثالثاً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قوياً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ومؤثراً</w:t>
      </w:r>
      <w:r w:rsidRPr="00512C57">
        <w:rPr>
          <w:rFonts w:ascii="Simplified Arabic" w:hAnsi="Simplified Arabic" w:cs="Simplified Arabic"/>
          <w:sz w:val="28"/>
          <w:szCs w:val="28"/>
        </w:rPr>
        <w:t>.</w:t>
      </w:r>
    </w:p>
    <w:p w14:paraId="471FC50E" w14:textId="033981C1" w:rsidR="00512C57" w:rsidRPr="00512C57" w:rsidRDefault="00512C57" w:rsidP="00D21873">
      <w:pPr>
        <w:tabs>
          <w:tab w:val="left" w:pos="1074"/>
        </w:tabs>
        <w:bidi/>
        <w:spacing w:line="360" w:lineRule="auto"/>
        <w:jc w:val="both"/>
        <w:rPr>
          <w:rFonts w:ascii="Simplified Arabic" w:hAnsi="Simplified Arabic" w:cs="Simplified Arabic"/>
          <w:sz w:val="28"/>
          <w:szCs w:val="28"/>
          <w:rtl/>
        </w:rPr>
      </w:pPr>
      <w:r w:rsidRPr="00512C57">
        <w:rPr>
          <w:rFonts w:ascii="Simplified Arabic" w:hAnsi="Simplified Arabic" w:cs="Simplified Arabic" w:hint="cs"/>
          <w:sz w:val="28"/>
          <w:szCs w:val="28"/>
          <w:rtl/>
        </w:rPr>
        <w:t>أما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وقد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وضعت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السطر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الأخير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الرسالة،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فإنني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أستشعر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مزيجاً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الفخر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والامتنان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فخلف</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رقم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إحصائي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البحث،</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وكل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فرضية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اختبارها،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كانت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هناك</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روح</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باحث</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يؤمن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العلم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وسيلة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للإصلاح</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والبناء</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لقد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كانت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الدراسة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بالنسبة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مشروع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عمر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وليست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مجرد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استحقاق</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أكاديمي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لنيل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درجة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الدكتوراه؛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فقد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عشت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فصولها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أياماً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وليالٍ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التأمل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كيفية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النهوض</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بقطاعنا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غير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الربحي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ليكون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أكثر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إتقاناً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وإحساناً</w:t>
      </w:r>
      <w:r w:rsidRPr="00512C57">
        <w:rPr>
          <w:rFonts w:ascii="Simplified Arabic" w:hAnsi="Simplified Arabic" w:cs="Simplified Arabic"/>
          <w:sz w:val="28"/>
          <w:szCs w:val="28"/>
        </w:rPr>
        <w:t>.</w:t>
      </w:r>
    </w:p>
    <w:p w14:paraId="6D8B5CAD" w14:textId="50EFC545" w:rsidR="00512C57" w:rsidRPr="00512C57" w:rsidRDefault="00512C57" w:rsidP="00D21873">
      <w:pPr>
        <w:tabs>
          <w:tab w:val="left" w:pos="1074"/>
        </w:tabs>
        <w:bidi/>
        <w:spacing w:line="360" w:lineRule="auto"/>
        <w:jc w:val="both"/>
        <w:rPr>
          <w:rFonts w:ascii="Simplified Arabic" w:hAnsi="Simplified Arabic" w:cs="Simplified Arabic"/>
          <w:sz w:val="28"/>
          <w:szCs w:val="28"/>
          <w:rtl/>
        </w:rPr>
      </w:pPr>
      <w:r w:rsidRPr="00512C57">
        <w:rPr>
          <w:rFonts w:ascii="Simplified Arabic" w:hAnsi="Simplified Arabic" w:cs="Simplified Arabic" w:hint="cs"/>
          <w:sz w:val="28"/>
          <w:szCs w:val="28"/>
          <w:rtl/>
        </w:rPr>
        <w:t>إن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الجانب</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العاطفي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الخاتمة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ينبع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انتمائي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الأرض</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المباركة،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اعتزازي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بمدينة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جدة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التي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احتضنت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الدراسة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لقد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لمست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عيون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المشاركين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قادة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العمل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الخيري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رغبة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حقيقية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التغيير،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وهو</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جعلني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أصيغ</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توصية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البحث</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بمداد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المسؤولية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والحرص</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إنني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أهدي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النجاح</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لكل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بيضاء</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تعمل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الخفاء</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لخدمة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المستفيدين،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وأرجو</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تكون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الدراسة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بوصلة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تعينهم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على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تجويد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عطائهم،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ليكون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عملاً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مستداماً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ينقطع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أثره</w:t>
      </w:r>
      <w:r w:rsidRPr="00512C57">
        <w:rPr>
          <w:rFonts w:ascii="Simplified Arabic" w:hAnsi="Simplified Arabic" w:cs="Simplified Arabic"/>
          <w:sz w:val="28"/>
          <w:szCs w:val="28"/>
        </w:rPr>
        <w:t>.</w:t>
      </w:r>
    </w:p>
    <w:p w14:paraId="44206E70" w14:textId="40956630" w:rsidR="00512C57" w:rsidRPr="00512C57" w:rsidRDefault="00512C57" w:rsidP="00FB215B">
      <w:pPr>
        <w:tabs>
          <w:tab w:val="left" w:pos="1074"/>
        </w:tabs>
        <w:bidi/>
        <w:spacing w:line="360" w:lineRule="auto"/>
        <w:jc w:val="both"/>
        <w:rPr>
          <w:rFonts w:ascii="Simplified Arabic" w:hAnsi="Simplified Arabic" w:cs="Simplified Arabic"/>
          <w:sz w:val="28"/>
          <w:szCs w:val="28"/>
          <w:rtl/>
        </w:rPr>
      </w:pPr>
      <w:r w:rsidRPr="00512C57">
        <w:rPr>
          <w:rFonts w:ascii="Simplified Arabic" w:hAnsi="Simplified Arabic" w:cs="Simplified Arabic" w:hint="cs"/>
          <w:sz w:val="28"/>
          <w:szCs w:val="28"/>
          <w:rtl/>
        </w:rPr>
        <w:t>ختاماً،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يسعني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إلا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أجدد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الشكر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لكل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ساندني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الرحلة؛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فالعلم</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رحلة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جماعية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وإن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بدا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الباحث</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فيها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وحيداً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أترك</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البحث</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بين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يدي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الباحثين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والممارسين،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آملاً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يكون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لبنةً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صرح</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المعرفة،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وشاهداً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على</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الإدارة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جوهرها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إحسان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العمل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أسأل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الله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العلي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القدير</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يتقبل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هذا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الجهد،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يجعله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علماً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يُنتفع</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وأن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يبارك</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خطوة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تخطوها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منظماتنا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نحو</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التميز</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والرشاد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فما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كان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فيه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توفيق</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الله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وحده،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وما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كان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نقص</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فمن</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نفسي،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وحسبي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أنني</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اجتهدت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وقدمت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ما</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يليق</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بنبل</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الغاية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وعظمة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الهدف</w:t>
      </w:r>
      <w:r w:rsidRPr="00512C57">
        <w:rPr>
          <w:rFonts w:ascii="Simplified Arabic" w:hAnsi="Simplified Arabic" w:cs="Simplified Arabic"/>
          <w:sz w:val="28"/>
          <w:szCs w:val="28"/>
        </w:rPr>
        <w:t>.</w:t>
      </w:r>
    </w:p>
    <w:p w14:paraId="11D9478E" w14:textId="1C416CB3" w:rsidR="0040633F" w:rsidRPr="00FB215B" w:rsidRDefault="00512C57" w:rsidP="00FB215B">
      <w:pPr>
        <w:tabs>
          <w:tab w:val="left" w:pos="1074"/>
        </w:tabs>
        <w:bidi/>
        <w:spacing w:line="360" w:lineRule="auto"/>
        <w:jc w:val="both"/>
        <w:rPr>
          <w:rFonts w:ascii="Simplified Arabic" w:hAnsi="Simplified Arabic" w:cs="Simplified Arabic"/>
          <w:sz w:val="28"/>
          <w:szCs w:val="28"/>
          <w:rtl/>
        </w:rPr>
      </w:pPr>
      <w:r w:rsidRPr="00512C57">
        <w:rPr>
          <w:rFonts w:ascii="Simplified Arabic" w:hAnsi="Simplified Arabic" w:cs="Simplified Arabic" w:hint="cs"/>
          <w:sz w:val="28"/>
          <w:szCs w:val="28"/>
          <w:rtl/>
        </w:rPr>
        <w:t>انتهت</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الدراسة</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بحمد</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الله</w:t>
      </w:r>
      <w:r w:rsidRPr="00512C57">
        <w:rPr>
          <w:rFonts w:ascii="Simplified Arabic" w:hAnsi="Simplified Arabic" w:cs="Simplified Arabic"/>
          <w:sz w:val="28"/>
          <w:szCs w:val="28"/>
          <w:rtl/>
        </w:rPr>
        <w:t xml:space="preserve"> </w:t>
      </w:r>
      <w:r w:rsidRPr="00512C57">
        <w:rPr>
          <w:rFonts w:ascii="Simplified Arabic" w:hAnsi="Simplified Arabic" w:cs="Simplified Arabic" w:hint="cs"/>
          <w:sz w:val="28"/>
          <w:szCs w:val="28"/>
          <w:rtl/>
        </w:rPr>
        <w:t>وتوفيقه</w:t>
      </w:r>
      <w:r w:rsidRPr="00512C57">
        <w:rPr>
          <w:rFonts w:ascii="Simplified Arabic" w:hAnsi="Simplified Arabic" w:cs="Simplified Arabic"/>
          <w:sz w:val="28"/>
          <w:szCs w:val="28"/>
          <w:rtl/>
        </w:rPr>
        <w:t>.</w:t>
      </w:r>
    </w:p>
    <w:p w14:paraId="7867E8AD" w14:textId="77777777" w:rsidR="0040633F" w:rsidRDefault="0040633F" w:rsidP="0040633F">
      <w:pPr>
        <w:pStyle w:val="Heading1"/>
        <w:bidi/>
        <w:spacing w:before="0" w:line="360" w:lineRule="auto"/>
        <w:jc w:val="both"/>
        <w:rPr>
          <w:rFonts w:ascii="Simplified Arabic" w:hAnsi="Simplified Arabic" w:cs="Simplified Arabic"/>
          <w:b/>
          <w:bCs/>
          <w:sz w:val="28"/>
          <w:szCs w:val="28"/>
          <w:rtl/>
        </w:rPr>
      </w:pPr>
      <w:r w:rsidRPr="0040633F">
        <w:rPr>
          <w:rFonts w:ascii="Simplified Arabic" w:hAnsi="Simplified Arabic" w:cs="Simplified Arabic" w:hint="cs"/>
          <w:b/>
          <w:bCs/>
          <w:color w:val="auto"/>
          <w:sz w:val="28"/>
          <w:szCs w:val="28"/>
          <w:rtl/>
        </w:rPr>
        <w:lastRenderedPageBreak/>
        <w:t>الملاحق</w:t>
      </w:r>
      <w:r>
        <w:rPr>
          <w:rFonts w:ascii="Simplified Arabic" w:hAnsi="Simplified Arabic" w:cs="Simplified Arabic" w:hint="cs"/>
          <w:b/>
          <w:bCs/>
          <w:sz w:val="28"/>
          <w:szCs w:val="28"/>
          <w:rtl/>
        </w:rPr>
        <w:t xml:space="preserve"> </w:t>
      </w:r>
    </w:p>
    <w:p w14:paraId="13B26C75" w14:textId="251D5EA0" w:rsidR="00261364" w:rsidRPr="0040633F" w:rsidRDefault="00261364" w:rsidP="0040633F">
      <w:pPr>
        <w:pStyle w:val="Heading2"/>
        <w:bidi/>
        <w:spacing w:line="360" w:lineRule="auto"/>
        <w:jc w:val="both"/>
        <w:rPr>
          <w:rFonts w:ascii="Simplified Arabic" w:hAnsi="Simplified Arabic" w:cs="Simplified Arabic"/>
          <w:b/>
          <w:bCs/>
          <w:color w:val="auto"/>
          <w:sz w:val="28"/>
          <w:szCs w:val="28"/>
          <w:rtl/>
        </w:rPr>
      </w:pPr>
      <w:r w:rsidRPr="0040633F">
        <w:rPr>
          <w:rFonts w:ascii="Simplified Arabic" w:hAnsi="Simplified Arabic" w:cs="Simplified Arabic" w:hint="cs"/>
          <w:b/>
          <w:bCs/>
          <w:color w:val="auto"/>
          <w:sz w:val="28"/>
          <w:szCs w:val="28"/>
          <w:rtl/>
        </w:rPr>
        <w:t xml:space="preserve">قائمة المراجع </w:t>
      </w:r>
      <w:proofErr w:type="spellStart"/>
      <w:r w:rsidRPr="0040633F">
        <w:rPr>
          <w:rFonts w:ascii="Simplified Arabic" w:hAnsi="Simplified Arabic" w:cs="Simplified Arabic" w:hint="cs"/>
          <w:b/>
          <w:bCs/>
          <w:color w:val="auto"/>
          <w:sz w:val="28"/>
          <w:szCs w:val="28"/>
          <w:rtl/>
        </w:rPr>
        <w:t>العربيه</w:t>
      </w:r>
      <w:proofErr w:type="spellEnd"/>
    </w:p>
    <w:p w14:paraId="12269F47"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ابن وارث، ع</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r w:rsidRPr="00D34662">
        <w:rPr>
          <w:rFonts w:ascii="Simplified Arabic" w:hAnsi="Simplified Arabic" w:cs="Simplified Arabic"/>
          <w:sz w:val="28"/>
          <w:szCs w:val="28"/>
        </w:rPr>
        <w:t xml:space="preserve">&amp; </w:t>
      </w:r>
      <w:r w:rsidRPr="00D34662">
        <w:rPr>
          <w:rFonts w:ascii="Simplified Arabic" w:hAnsi="Simplified Arabic" w:cs="Simplified Arabic"/>
          <w:sz w:val="28"/>
          <w:szCs w:val="28"/>
          <w:rtl/>
        </w:rPr>
        <w:t>جابة، أ. (دون سنة). دور المؤسسات الإنتاجية في تطبيق أسلوب الإدارة الرشيقة - دراسة ميدانية على المؤسسات الصيدلانية الجزائرية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العلوم الاقتصادية، 17</w:t>
      </w:r>
      <w:r w:rsidRPr="00D34662">
        <w:rPr>
          <w:rFonts w:ascii="Simplified Arabic" w:hAnsi="Simplified Arabic" w:cs="Simplified Arabic"/>
          <w:sz w:val="28"/>
          <w:szCs w:val="28"/>
        </w:rPr>
        <w:t>(2)</w:t>
      </w:r>
      <w:r w:rsidRPr="00D34662">
        <w:rPr>
          <w:rFonts w:ascii="Simplified Arabic" w:hAnsi="Simplified Arabic" w:cs="Simplified Arabic"/>
          <w:sz w:val="28"/>
          <w:szCs w:val="28"/>
          <w:rtl/>
        </w:rPr>
        <w:t>، 145-146</w:t>
      </w:r>
      <w:r w:rsidRPr="00D34662">
        <w:rPr>
          <w:rFonts w:ascii="Simplified Arabic" w:hAnsi="Simplified Arabic" w:cs="Simplified Arabic"/>
          <w:sz w:val="28"/>
          <w:szCs w:val="28"/>
        </w:rPr>
        <w:t>.</w:t>
      </w:r>
    </w:p>
    <w:p w14:paraId="6EB9286D"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أبو طالب، ص. ع. م. (مارس, 2020). نماذج عالمية في تطبيق الإدارة الرشيقة في مدارس التعليم الثانوي بمصر</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البحث العلمي في التربية، 21</w:t>
      </w:r>
      <w:r w:rsidRPr="00D34662">
        <w:rPr>
          <w:rFonts w:ascii="Simplified Arabic" w:hAnsi="Simplified Arabic" w:cs="Simplified Arabic"/>
          <w:sz w:val="28"/>
          <w:szCs w:val="28"/>
        </w:rPr>
        <w:t>.</w:t>
      </w:r>
    </w:p>
    <w:p w14:paraId="5050E24C"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آل مفرح، م. ب. ي. (2016). الاستدامة التنظيمية في المنظمات غير الهادفة للربح</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الإتحاد العقاري في دول منظمة التعاون الخليجي</w:t>
      </w:r>
      <w:r w:rsidRPr="00D34662">
        <w:rPr>
          <w:rFonts w:ascii="Simplified Arabic" w:hAnsi="Simplified Arabic" w:cs="Simplified Arabic"/>
          <w:sz w:val="28"/>
          <w:szCs w:val="28"/>
        </w:rPr>
        <w:t>.</w:t>
      </w:r>
    </w:p>
    <w:p w14:paraId="4A064B76"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باز، ه. م. إ. (2018). المعايير التصميمية البيئية اللازمة لجودة التعليم في مدارس التعليم الأساسي بإقليم القاهرة الكبرى. رسالة دكتوراه، معهد الدراسات والعلوم البيئية، جامعة عين شمس</w:t>
      </w:r>
      <w:r w:rsidRPr="00D34662">
        <w:rPr>
          <w:rFonts w:ascii="Simplified Arabic" w:hAnsi="Simplified Arabic" w:cs="Simplified Arabic"/>
          <w:sz w:val="28"/>
          <w:szCs w:val="28"/>
        </w:rPr>
        <w:t>.</w:t>
      </w:r>
    </w:p>
    <w:p w14:paraId="6E89BD24"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تليدي، ج. ب. م. (2021). دور الجمعيات والمؤسسات الأهلية في رعاية الموهوبين بالمملكة العربية السعودية من وجهة نظر العاملين فيها</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كلية التربية (أسيوط)</w:t>
      </w:r>
      <w:r w:rsidRPr="00D34662">
        <w:rPr>
          <w:rFonts w:ascii="Simplified Arabic" w:hAnsi="Simplified Arabic" w:cs="Simplified Arabic"/>
          <w:sz w:val="28"/>
          <w:szCs w:val="28"/>
        </w:rPr>
        <w:t>.</w:t>
      </w:r>
    </w:p>
    <w:p w14:paraId="3529EEA9"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جمال، أ</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r w:rsidRPr="00D34662">
        <w:rPr>
          <w:rFonts w:ascii="Simplified Arabic" w:hAnsi="Simplified Arabic" w:cs="Simplified Arabic"/>
          <w:sz w:val="28"/>
          <w:szCs w:val="28"/>
        </w:rPr>
        <w:t xml:space="preserve">&amp; </w:t>
      </w:r>
      <w:r w:rsidRPr="00D34662">
        <w:rPr>
          <w:rFonts w:ascii="Simplified Arabic" w:hAnsi="Simplified Arabic" w:cs="Simplified Arabic"/>
          <w:sz w:val="28"/>
          <w:szCs w:val="28"/>
          <w:rtl/>
        </w:rPr>
        <w:t>خرير، م. (2021). أثر الاستدامة الاقتصادية على المنظمات غير الربحية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المجلة العربية للإدارة، 41</w:t>
      </w:r>
      <w:r w:rsidRPr="00D34662">
        <w:rPr>
          <w:rFonts w:ascii="Simplified Arabic" w:hAnsi="Simplified Arabic" w:cs="Simplified Arabic"/>
          <w:sz w:val="28"/>
          <w:szCs w:val="28"/>
        </w:rPr>
        <w:t>(3)</w:t>
      </w:r>
      <w:r w:rsidRPr="00D34662">
        <w:rPr>
          <w:rFonts w:ascii="Simplified Arabic" w:hAnsi="Simplified Arabic" w:cs="Simplified Arabic"/>
          <w:sz w:val="28"/>
          <w:szCs w:val="28"/>
          <w:rtl/>
        </w:rPr>
        <w:t>، 511-527</w:t>
      </w:r>
      <w:r w:rsidRPr="00D34662">
        <w:rPr>
          <w:rFonts w:ascii="Simplified Arabic" w:hAnsi="Simplified Arabic" w:cs="Simplified Arabic"/>
          <w:sz w:val="28"/>
          <w:szCs w:val="28"/>
        </w:rPr>
        <w:t>.</w:t>
      </w:r>
    </w:p>
    <w:p w14:paraId="24B5A87B"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الحميداوي، ط. ح. (2012). توظيف التصنيع الرشيق في إعادة تصميم الخدمة: دراسة حالة في مستشفى الديوانية التعليمي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القادسية للعلوم الإدارية والاقتصادية، 17</w:t>
      </w:r>
      <w:r w:rsidRPr="00D34662">
        <w:rPr>
          <w:rFonts w:ascii="Simplified Arabic" w:hAnsi="Simplified Arabic" w:cs="Simplified Arabic"/>
          <w:sz w:val="28"/>
          <w:szCs w:val="28"/>
        </w:rPr>
        <w:t>(112).</w:t>
      </w:r>
    </w:p>
    <w:p w14:paraId="680D3D6A"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proofErr w:type="spellStart"/>
      <w:r w:rsidRPr="00D34662">
        <w:rPr>
          <w:rFonts w:ascii="Simplified Arabic" w:hAnsi="Simplified Arabic" w:cs="Simplified Arabic"/>
          <w:sz w:val="28"/>
          <w:szCs w:val="28"/>
          <w:rtl/>
        </w:rPr>
        <w:lastRenderedPageBreak/>
        <w:t>حيرش</w:t>
      </w:r>
      <w:proofErr w:type="spellEnd"/>
      <w:r w:rsidRPr="00D34662">
        <w:rPr>
          <w:rFonts w:ascii="Simplified Arabic" w:hAnsi="Simplified Arabic" w:cs="Simplified Arabic"/>
          <w:sz w:val="28"/>
          <w:szCs w:val="28"/>
          <w:rtl/>
        </w:rPr>
        <w:t xml:space="preserve">، ع.، </w:t>
      </w:r>
      <w:proofErr w:type="spellStart"/>
      <w:r w:rsidRPr="00D34662">
        <w:rPr>
          <w:rFonts w:ascii="Simplified Arabic" w:hAnsi="Simplified Arabic" w:cs="Simplified Arabic"/>
          <w:sz w:val="28"/>
          <w:szCs w:val="28"/>
          <w:rtl/>
        </w:rPr>
        <w:t>دويس</w:t>
      </w:r>
      <w:proofErr w:type="spellEnd"/>
      <w:r w:rsidRPr="00D34662">
        <w:rPr>
          <w:rFonts w:ascii="Simplified Arabic" w:hAnsi="Simplified Arabic" w:cs="Simplified Arabic"/>
          <w:sz w:val="28"/>
          <w:szCs w:val="28"/>
          <w:rtl/>
        </w:rPr>
        <w:t xml:space="preserve">، </w:t>
      </w:r>
      <w:r w:rsidRPr="00D34662">
        <w:rPr>
          <w:rFonts w:ascii="Simplified Arabic" w:hAnsi="Simplified Arabic" w:cs="Simplified Arabic"/>
          <w:sz w:val="28"/>
          <w:szCs w:val="28"/>
        </w:rPr>
        <w:t xml:space="preserve">&amp; </w:t>
      </w:r>
      <w:proofErr w:type="gramStart"/>
      <w:r w:rsidRPr="00D34662">
        <w:rPr>
          <w:rFonts w:ascii="Simplified Arabic" w:hAnsi="Simplified Arabic" w:cs="Simplified Arabic"/>
          <w:sz w:val="28"/>
          <w:szCs w:val="28"/>
          <w:rtl/>
        </w:rPr>
        <w:t>عبدالقادر</w:t>
      </w:r>
      <w:proofErr w:type="gramEnd"/>
      <w:r w:rsidRPr="00D34662">
        <w:rPr>
          <w:rFonts w:ascii="Simplified Arabic" w:hAnsi="Simplified Arabic" w:cs="Simplified Arabic"/>
          <w:sz w:val="28"/>
          <w:szCs w:val="28"/>
          <w:rtl/>
        </w:rPr>
        <w:t>. (2024). نحو تفعيل دور الحوكمة الشرعية كأداة في تعزيز الاستقرار المالي في قطاع الاستثمارات الإسلامية: التجربة الكويتية أنموذجا</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دراسات في المالية الإسلامية والتنمية، 4</w:t>
      </w:r>
      <w:r w:rsidRPr="00D34662">
        <w:rPr>
          <w:rFonts w:ascii="Simplified Arabic" w:hAnsi="Simplified Arabic" w:cs="Simplified Arabic"/>
          <w:sz w:val="28"/>
          <w:szCs w:val="28"/>
        </w:rPr>
        <w:t>(2)</w:t>
      </w:r>
      <w:r w:rsidRPr="00D34662">
        <w:rPr>
          <w:rFonts w:ascii="Simplified Arabic" w:hAnsi="Simplified Arabic" w:cs="Simplified Arabic"/>
          <w:sz w:val="28"/>
          <w:szCs w:val="28"/>
          <w:rtl/>
        </w:rPr>
        <w:t>، 67-103</w:t>
      </w:r>
      <w:r w:rsidRPr="00D34662">
        <w:rPr>
          <w:rFonts w:ascii="Simplified Arabic" w:hAnsi="Simplified Arabic" w:cs="Simplified Arabic"/>
          <w:sz w:val="28"/>
          <w:szCs w:val="28"/>
        </w:rPr>
        <w:t>.</w:t>
      </w:r>
    </w:p>
    <w:p w14:paraId="5EF9F754"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رزقي، ر. (2019). أثر الإدارة الرشيقة على أداء المؤسسات الاستشفائية العمومية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جامعة محمد خيضر – بسكرة – كلية العلوم الاقتصادية والتجارية وعلوم التسيير</w:t>
      </w:r>
      <w:r w:rsidRPr="00D34662">
        <w:rPr>
          <w:rFonts w:ascii="Simplified Arabic" w:hAnsi="Simplified Arabic" w:cs="Simplified Arabic"/>
          <w:sz w:val="28"/>
          <w:szCs w:val="28"/>
        </w:rPr>
        <w:t>.</w:t>
      </w:r>
    </w:p>
    <w:p w14:paraId="369239F7" w14:textId="77777777" w:rsidR="00403ACF" w:rsidRPr="0040633F" w:rsidRDefault="00403ACF" w:rsidP="0040633F">
      <w:pPr>
        <w:pStyle w:val="Heading2"/>
        <w:bidi/>
        <w:spacing w:line="360" w:lineRule="auto"/>
        <w:jc w:val="both"/>
        <w:rPr>
          <w:rFonts w:ascii="Simplified Arabic" w:hAnsi="Simplified Arabic" w:cs="Simplified Arabic"/>
          <w:b/>
          <w:bCs/>
          <w:color w:val="auto"/>
          <w:sz w:val="28"/>
          <w:szCs w:val="28"/>
          <w:rtl/>
        </w:rPr>
      </w:pPr>
      <w:bookmarkStart w:id="73" w:name="_Toc193606538"/>
      <w:r w:rsidRPr="0040633F">
        <w:rPr>
          <w:rFonts w:ascii="Simplified Arabic" w:hAnsi="Simplified Arabic" w:cs="Simplified Arabic"/>
          <w:b/>
          <w:bCs/>
          <w:color w:val="auto"/>
          <w:sz w:val="28"/>
          <w:szCs w:val="28"/>
          <w:rtl/>
        </w:rPr>
        <w:t>الرسائل والأبحاث العلمية والمجلات</w:t>
      </w:r>
      <w:bookmarkEnd w:id="73"/>
    </w:p>
    <w:p w14:paraId="22C69A84"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السبحاني، (2021). أثر التطوير الإداري في تعزيز ممارسة الإدارة الرشيقة لدى العاملين في وزارة الداخلية الفلسطينية بقطاع غزة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جامعة السراء للعلوم الإنسانية</w:t>
      </w:r>
      <w:r w:rsidRPr="00D34662">
        <w:rPr>
          <w:rFonts w:ascii="Simplified Arabic" w:hAnsi="Simplified Arabic" w:cs="Simplified Arabic"/>
          <w:sz w:val="28"/>
          <w:szCs w:val="28"/>
        </w:rPr>
        <w:t>.</w:t>
      </w:r>
    </w:p>
    <w:p w14:paraId="38226F01"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proofErr w:type="gramStart"/>
      <w:r w:rsidRPr="00D34662">
        <w:rPr>
          <w:rFonts w:ascii="Simplified Arabic" w:hAnsi="Simplified Arabic" w:cs="Simplified Arabic"/>
          <w:sz w:val="28"/>
          <w:szCs w:val="28"/>
          <w:rtl/>
        </w:rPr>
        <w:t xml:space="preserve">السعيد، </w:t>
      </w:r>
      <w:r w:rsidRPr="00D34662">
        <w:rPr>
          <w:rFonts w:ascii="Simplified Arabic" w:hAnsi="Simplified Arabic" w:cs="Simplified Arabic"/>
          <w:sz w:val="28"/>
          <w:szCs w:val="28"/>
        </w:rPr>
        <w:t xml:space="preserve"> (</w:t>
      </w:r>
      <w:proofErr w:type="gramEnd"/>
      <w:r w:rsidRPr="00D34662">
        <w:rPr>
          <w:rFonts w:ascii="Simplified Arabic" w:hAnsi="Simplified Arabic" w:cs="Simplified Arabic"/>
          <w:sz w:val="28"/>
          <w:szCs w:val="28"/>
        </w:rPr>
        <w:t xml:space="preserve">2023). </w:t>
      </w:r>
      <w:r w:rsidRPr="00D34662">
        <w:rPr>
          <w:rFonts w:ascii="Simplified Arabic" w:hAnsi="Simplified Arabic" w:cs="Simplified Arabic"/>
          <w:sz w:val="28"/>
          <w:szCs w:val="28"/>
          <w:rtl/>
        </w:rPr>
        <w:t>تأثير الاستدامة البيئية على أداء الشركات الكبرى</w:t>
      </w:r>
      <w:r w:rsidRPr="00D34662">
        <w:rPr>
          <w:rFonts w:ascii="Simplified Arabic" w:hAnsi="Simplified Arabic" w:cs="Simplified Arabic"/>
          <w:sz w:val="28"/>
          <w:szCs w:val="28"/>
        </w:rPr>
        <w:t xml:space="preserve">. </w:t>
      </w:r>
      <w:r w:rsidRPr="00D34662">
        <w:rPr>
          <w:rFonts w:ascii="Simplified Arabic" w:hAnsi="Simplified Arabic" w:cs="Simplified Arabic"/>
          <w:i/>
          <w:iCs/>
          <w:sz w:val="28"/>
          <w:szCs w:val="28"/>
          <w:rtl/>
        </w:rPr>
        <w:t>مجلة الإدارة البيئية</w:t>
      </w:r>
      <w:r w:rsidRPr="00D34662">
        <w:rPr>
          <w:rFonts w:ascii="Simplified Arabic" w:hAnsi="Simplified Arabic" w:cs="Simplified Arabic"/>
          <w:sz w:val="28"/>
          <w:szCs w:val="28"/>
          <w:rtl/>
        </w:rPr>
        <w:t>، المجلد 9، العدد 4، الصفحات 33-50</w:t>
      </w:r>
      <w:r w:rsidRPr="00D34662">
        <w:rPr>
          <w:rFonts w:ascii="Simplified Arabic" w:hAnsi="Simplified Arabic" w:cs="Simplified Arabic"/>
          <w:sz w:val="28"/>
          <w:szCs w:val="28"/>
        </w:rPr>
        <w:t>.</w:t>
      </w:r>
    </w:p>
    <w:p w14:paraId="1C0943EB"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الشريف، </w:t>
      </w:r>
      <w:r w:rsidRPr="00D34662">
        <w:rPr>
          <w:rFonts w:ascii="Simplified Arabic" w:hAnsi="Simplified Arabic" w:cs="Simplified Arabic"/>
          <w:sz w:val="28"/>
          <w:szCs w:val="28"/>
        </w:rPr>
        <w:t xml:space="preserve">(2023). </w:t>
      </w:r>
      <w:r w:rsidRPr="00D34662">
        <w:rPr>
          <w:rFonts w:ascii="Simplified Arabic" w:hAnsi="Simplified Arabic" w:cs="Simplified Arabic"/>
          <w:sz w:val="28"/>
          <w:szCs w:val="28"/>
          <w:rtl/>
        </w:rPr>
        <w:t>أثر الإدارة الرشيقة على الابتكار المؤسسي في الشركات الناشئة</w:t>
      </w:r>
      <w:r w:rsidRPr="00D34662">
        <w:rPr>
          <w:rFonts w:ascii="Simplified Arabic" w:hAnsi="Simplified Arabic" w:cs="Simplified Arabic"/>
          <w:sz w:val="28"/>
          <w:szCs w:val="28"/>
        </w:rPr>
        <w:t xml:space="preserve">. </w:t>
      </w:r>
      <w:r w:rsidRPr="00D34662">
        <w:rPr>
          <w:rFonts w:ascii="Simplified Arabic" w:hAnsi="Simplified Arabic" w:cs="Simplified Arabic"/>
          <w:i/>
          <w:iCs/>
          <w:sz w:val="28"/>
          <w:szCs w:val="28"/>
          <w:rtl/>
        </w:rPr>
        <w:t>مجلة الابتكار والتكنولوجيا</w:t>
      </w:r>
      <w:r w:rsidRPr="00D34662">
        <w:rPr>
          <w:rFonts w:ascii="Simplified Arabic" w:hAnsi="Simplified Arabic" w:cs="Simplified Arabic"/>
          <w:sz w:val="28"/>
          <w:szCs w:val="28"/>
          <w:rtl/>
        </w:rPr>
        <w:t>، المجلد 8، العدد 1، الصفحات 67-82</w:t>
      </w:r>
      <w:r w:rsidRPr="00D34662">
        <w:rPr>
          <w:rFonts w:ascii="Simplified Arabic" w:hAnsi="Simplified Arabic" w:cs="Simplified Arabic"/>
          <w:sz w:val="28"/>
          <w:szCs w:val="28"/>
        </w:rPr>
        <w:t>.</w:t>
      </w:r>
    </w:p>
    <w:p w14:paraId="2A7F5DF2"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شعبان، ح.، حسن، </w:t>
      </w:r>
      <w:r w:rsidRPr="00D34662">
        <w:rPr>
          <w:rFonts w:ascii="Simplified Arabic" w:hAnsi="Simplified Arabic" w:cs="Simplified Arabic"/>
          <w:sz w:val="28"/>
          <w:szCs w:val="28"/>
        </w:rPr>
        <w:t xml:space="preserve">&amp; </w:t>
      </w:r>
      <w:r w:rsidRPr="00D34662">
        <w:rPr>
          <w:rFonts w:ascii="Simplified Arabic" w:hAnsi="Simplified Arabic" w:cs="Simplified Arabic"/>
          <w:sz w:val="28"/>
          <w:szCs w:val="28"/>
          <w:rtl/>
        </w:rPr>
        <w:t xml:space="preserve">سيد. (2020). محددات استفادة المرأة </w:t>
      </w:r>
      <w:proofErr w:type="spellStart"/>
      <w:r w:rsidRPr="00D34662">
        <w:rPr>
          <w:rFonts w:ascii="Simplified Arabic" w:hAnsi="Simplified Arabic" w:cs="Simplified Arabic"/>
          <w:sz w:val="28"/>
          <w:szCs w:val="28"/>
          <w:rtl/>
        </w:rPr>
        <w:t>السيناوية</w:t>
      </w:r>
      <w:proofErr w:type="spellEnd"/>
      <w:r w:rsidRPr="00D34662">
        <w:rPr>
          <w:rFonts w:ascii="Simplified Arabic" w:hAnsi="Simplified Arabic" w:cs="Simplified Arabic"/>
          <w:sz w:val="28"/>
          <w:szCs w:val="28"/>
          <w:rtl/>
        </w:rPr>
        <w:t xml:space="preserve"> من أنشطة الجمعيات النسائية بمحافظة جنوب سيناء</w:t>
      </w:r>
      <w:r w:rsidRPr="00D34662">
        <w:rPr>
          <w:rFonts w:ascii="Simplified Arabic" w:hAnsi="Simplified Arabic" w:cs="Simplified Arabic"/>
          <w:sz w:val="28"/>
          <w:szCs w:val="28"/>
        </w:rPr>
        <w:t>. Al-Azhar Journal of Agricultural Research</w:t>
      </w:r>
      <w:r w:rsidRPr="00D34662">
        <w:rPr>
          <w:rFonts w:ascii="Simplified Arabic" w:hAnsi="Simplified Arabic" w:cs="Simplified Arabic"/>
          <w:sz w:val="28"/>
          <w:szCs w:val="28"/>
          <w:rtl/>
        </w:rPr>
        <w:t>، 45</w:t>
      </w:r>
      <w:r w:rsidRPr="00D34662">
        <w:rPr>
          <w:rFonts w:ascii="Simplified Arabic" w:hAnsi="Simplified Arabic" w:cs="Simplified Arabic"/>
          <w:sz w:val="28"/>
          <w:szCs w:val="28"/>
        </w:rPr>
        <w:t>(</w:t>
      </w:r>
      <w:proofErr w:type="gramStart"/>
      <w:r w:rsidRPr="00D34662">
        <w:rPr>
          <w:rFonts w:ascii="Simplified Arabic" w:hAnsi="Simplified Arabic" w:cs="Simplified Arabic"/>
          <w:sz w:val="28"/>
          <w:szCs w:val="28"/>
        </w:rPr>
        <w:t>2)</w:t>
      </w:r>
      <w:r w:rsidRPr="00D34662">
        <w:rPr>
          <w:rFonts w:ascii="Simplified Arabic" w:hAnsi="Simplified Arabic" w:cs="Simplified Arabic"/>
          <w:sz w:val="28"/>
          <w:szCs w:val="28"/>
          <w:rtl/>
        </w:rPr>
        <w:t>،</w:t>
      </w:r>
      <w:proofErr w:type="gramEnd"/>
      <w:r w:rsidRPr="00D34662">
        <w:rPr>
          <w:rFonts w:ascii="Simplified Arabic" w:hAnsi="Simplified Arabic" w:cs="Simplified Arabic"/>
          <w:sz w:val="28"/>
          <w:szCs w:val="28"/>
          <w:rtl/>
        </w:rPr>
        <w:t xml:space="preserve"> 169-182</w:t>
      </w:r>
      <w:r w:rsidRPr="00D34662">
        <w:rPr>
          <w:rFonts w:ascii="Simplified Arabic" w:hAnsi="Simplified Arabic" w:cs="Simplified Arabic"/>
          <w:sz w:val="28"/>
          <w:szCs w:val="28"/>
        </w:rPr>
        <w:t>.</w:t>
      </w:r>
    </w:p>
    <w:p w14:paraId="7343E301"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الشمساني، ف. ح. س</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r w:rsidRPr="00D34662">
        <w:rPr>
          <w:rFonts w:ascii="Simplified Arabic" w:hAnsi="Simplified Arabic" w:cs="Simplified Arabic"/>
          <w:sz w:val="28"/>
          <w:szCs w:val="28"/>
        </w:rPr>
        <w:t xml:space="preserve">&amp; </w:t>
      </w:r>
      <w:r w:rsidRPr="00D34662">
        <w:rPr>
          <w:rFonts w:ascii="Simplified Arabic" w:hAnsi="Simplified Arabic" w:cs="Simplified Arabic"/>
          <w:sz w:val="28"/>
          <w:szCs w:val="28"/>
          <w:rtl/>
        </w:rPr>
        <w:t>السندي، ع. م. ع. (2023). قياس الاستدامة المالية للجامعات الحكومية في إقليم كوردستان</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بوليتكنيك للعلوم الإنسانية والاجتماعية، 173</w:t>
      </w:r>
      <w:r w:rsidRPr="00D34662">
        <w:rPr>
          <w:rFonts w:ascii="Simplified Arabic" w:hAnsi="Simplified Arabic" w:cs="Simplified Arabic"/>
          <w:sz w:val="28"/>
          <w:szCs w:val="28"/>
        </w:rPr>
        <w:t>.</w:t>
      </w:r>
    </w:p>
    <w:p w14:paraId="0E689241"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الضبياني، خ</w:t>
      </w:r>
      <w:r w:rsidRPr="00D34662">
        <w:rPr>
          <w:rFonts w:ascii="Simplified Arabic" w:hAnsi="Simplified Arabic" w:cs="Simplified Arabic"/>
          <w:sz w:val="28"/>
          <w:szCs w:val="28"/>
        </w:rPr>
        <w:t xml:space="preserve">. (2020). </w:t>
      </w:r>
      <w:r w:rsidRPr="00D34662">
        <w:rPr>
          <w:rFonts w:ascii="Simplified Arabic" w:hAnsi="Simplified Arabic" w:cs="Simplified Arabic"/>
          <w:i/>
          <w:iCs/>
          <w:sz w:val="28"/>
          <w:szCs w:val="28"/>
          <w:rtl/>
        </w:rPr>
        <w:t>سلسلة الإدارة اليابانية 1: الإدارة الرشيقة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دار الحضارة للنشر والتوزيع</w:t>
      </w:r>
      <w:r w:rsidRPr="00D34662">
        <w:rPr>
          <w:rFonts w:ascii="Simplified Arabic" w:hAnsi="Simplified Arabic" w:cs="Simplified Arabic"/>
          <w:sz w:val="28"/>
          <w:szCs w:val="28"/>
        </w:rPr>
        <w:t>.</w:t>
      </w:r>
    </w:p>
    <w:p w14:paraId="5CBF88E0"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الضبياني، خ</w:t>
      </w:r>
      <w:r w:rsidRPr="00D34662">
        <w:rPr>
          <w:rFonts w:ascii="Simplified Arabic" w:hAnsi="Simplified Arabic" w:cs="Simplified Arabic"/>
          <w:sz w:val="28"/>
          <w:szCs w:val="28"/>
        </w:rPr>
        <w:t xml:space="preserve">. (2020). </w:t>
      </w:r>
      <w:r w:rsidRPr="00D34662">
        <w:rPr>
          <w:rFonts w:ascii="Simplified Arabic" w:hAnsi="Simplified Arabic" w:cs="Simplified Arabic"/>
          <w:i/>
          <w:iCs/>
          <w:sz w:val="28"/>
          <w:szCs w:val="28"/>
          <w:rtl/>
        </w:rPr>
        <w:t>سلسلة الإدارة اليابانية 2: الإدارة الرشيقة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دار الحضارة للنشر والتوزيع</w:t>
      </w:r>
      <w:r w:rsidRPr="00D34662">
        <w:rPr>
          <w:rFonts w:ascii="Simplified Arabic" w:hAnsi="Simplified Arabic" w:cs="Simplified Arabic"/>
          <w:sz w:val="28"/>
          <w:szCs w:val="28"/>
        </w:rPr>
        <w:t>.</w:t>
      </w:r>
    </w:p>
    <w:p w14:paraId="3AF2DB3B"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الضبياني، خ</w:t>
      </w:r>
      <w:r w:rsidRPr="00D34662">
        <w:rPr>
          <w:rFonts w:ascii="Simplified Arabic" w:hAnsi="Simplified Arabic" w:cs="Simplified Arabic"/>
          <w:sz w:val="28"/>
          <w:szCs w:val="28"/>
        </w:rPr>
        <w:t xml:space="preserve">. (2020). </w:t>
      </w:r>
      <w:r w:rsidRPr="00D34662">
        <w:rPr>
          <w:rFonts w:ascii="Simplified Arabic" w:hAnsi="Simplified Arabic" w:cs="Simplified Arabic"/>
          <w:i/>
          <w:iCs/>
          <w:sz w:val="28"/>
          <w:szCs w:val="28"/>
          <w:rtl/>
        </w:rPr>
        <w:t>سلسلة الإدارة اليابانية 3: الإدارة الرشيقة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دار الحضارة للنشر والتوزيع</w:t>
      </w:r>
      <w:r w:rsidRPr="00D34662">
        <w:rPr>
          <w:rFonts w:ascii="Simplified Arabic" w:hAnsi="Simplified Arabic" w:cs="Simplified Arabic"/>
          <w:sz w:val="28"/>
          <w:szCs w:val="28"/>
        </w:rPr>
        <w:t>.</w:t>
      </w:r>
    </w:p>
    <w:p w14:paraId="11D148D1"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عبد الحسيني، ح. ن. (2018). أثر استخدام أسلوب حل المشكلات في تنمية التفكير الرياضي لدى طلاب الصف الرابع إعدادي في محافظة النجف</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آداب الكوفة، 10</w:t>
      </w:r>
      <w:r w:rsidRPr="00D34662">
        <w:rPr>
          <w:rFonts w:ascii="Simplified Arabic" w:hAnsi="Simplified Arabic" w:cs="Simplified Arabic"/>
          <w:sz w:val="28"/>
          <w:szCs w:val="28"/>
        </w:rPr>
        <w:t>(35).</w:t>
      </w:r>
    </w:p>
    <w:p w14:paraId="24E3405C"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عبد الكريم، م</w:t>
      </w:r>
      <w:r w:rsidRPr="00D34662">
        <w:rPr>
          <w:rFonts w:ascii="Simplified Arabic" w:hAnsi="Simplified Arabic" w:cs="Simplified Arabic"/>
          <w:sz w:val="28"/>
          <w:szCs w:val="28"/>
        </w:rPr>
        <w:t>.</w:t>
      </w:r>
      <w:r w:rsidRPr="00D34662">
        <w:rPr>
          <w:rFonts w:ascii="Simplified Arabic" w:hAnsi="Simplified Arabic" w:cs="Simplified Arabic"/>
          <w:sz w:val="28"/>
          <w:szCs w:val="28"/>
          <w:rtl/>
        </w:rPr>
        <w:t xml:space="preserve">، </w:t>
      </w:r>
      <w:r w:rsidRPr="00D34662">
        <w:rPr>
          <w:rFonts w:ascii="Simplified Arabic" w:hAnsi="Simplified Arabic" w:cs="Simplified Arabic"/>
          <w:sz w:val="28"/>
          <w:szCs w:val="28"/>
        </w:rPr>
        <w:t xml:space="preserve">&amp; </w:t>
      </w:r>
      <w:r w:rsidRPr="00D34662">
        <w:rPr>
          <w:rFonts w:ascii="Simplified Arabic" w:hAnsi="Simplified Arabic" w:cs="Simplified Arabic"/>
          <w:sz w:val="28"/>
          <w:szCs w:val="28"/>
          <w:rtl/>
        </w:rPr>
        <w:t>النجار، ص. م</w:t>
      </w:r>
      <w:r w:rsidRPr="00D34662">
        <w:rPr>
          <w:rFonts w:ascii="Simplified Arabic" w:hAnsi="Simplified Arabic" w:cs="Simplified Arabic"/>
          <w:sz w:val="28"/>
          <w:szCs w:val="28"/>
        </w:rPr>
        <w:t xml:space="preserve">. (2012). </w:t>
      </w:r>
      <w:r w:rsidRPr="00D34662">
        <w:rPr>
          <w:rFonts w:ascii="Simplified Arabic" w:hAnsi="Simplified Arabic" w:cs="Simplified Arabic"/>
          <w:i/>
          <w:iCs/>
          <w:sz w:val="28"/>
          <w:szCs w:val="28"/>
          <w:rtl/>
        </w:rPr>
        <w:t>إدارة الإنتاج والعمليات</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بغداد: دار الذاكرة للنشر والتوزيع</w:t>
      </w:r>
      <w:r w:rsidRPr="00D34662">
        <w:rPr>
          <w:rFonts w:ascii="Simplified Arabic" w:hAnsi="Simplified Arabic" w:cs="Simplified Arabic"/>
          <w:sz w:val="28"/>
          <w:szCs w:val="28"/>
        </w:rPr>
        <w:t>.</w:t>
      </w:r>
    </w:p>
    <w:p w14:paraId="3D28D95F"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العبيدي،</w:t>
      </w:r>
      <w:r w:rsidRPr="00D34662">
        <w:rPr>
          <w:rFonts w:ascii="Simplified Arabic" w:hAnsi="Simplified Arabic" w:cs="Simplified Arabic"/>
          <w:sz w:val="28"/>
          <w:szCs w:val="28"/>
        </w:rPr>
        <w:t xml:space="preserve"> (</w:t>
      </w:r>
      <w:proofErr w:type="gramStart"/>
      <w:r w:rsidRPr="00D34662">
        <w:rPr>
          <w:rFonts w:ascii="Simplified Arabic" w:hAnsi="Simplified Arabic" w:cs="Simplified Arabic"/>
          <w:sz w:val="28"/>
          <w:szCs w:val="28"/>
        </w:rPr>
        <w:t>2023)</w:t>
      </w:r>
      <w:r w:rsidRPr="00D34662">
        <w:rPr>
          <w:rFonts w:ascii="Simplified Arabic" w:hAnsi="Simplified Arabic" w:cs="Simplified Arabic"/>
          <w:sz w:val="28"/>
          <w:szCs w:val="28"/>
          <w:rtl/>
        </w:rPr>
        <w:t>أثر</w:t>
      </w:r>
      <w:proofErr w:type="gramEnd"/>
      <w:r w:rsidRPr="00D34662">
        <w:rPr>
          <w:rFonts w:ascii="Simplified Arabic" w:hAnsi="Simplified Arabic" w:cs="Simplified Arabic"/>
          <w:sz w:val="28"/>
          <w:szCs w:val="28"/>
          <w:rtl/>
        </w:rPr>
        <w:t xml:space="preserve"> الإدارة الرشيقة على تحسين الكفاءة التشغيلية في المؤسسات الصحية</w:t>
      </w:r>
      <w:r w:rsidRPr="00D34662">
        <w:rPr>
          <w:rFonts w:ascii="Simplified Arabic" w:hAnsi="Simplified Arabic" w:cs="Simplified Arabic"/>
          <w:sz w:val="28"/>
          <w:szCs w:val="28"/>
        </w:rPr>
        <w:t xml:space="preserve">. </w:t>
      </w:r>
      <w:r w:rsidRPr="00D34662">
        <w:rPr>
          <w:rFonts w:ascii="Simplified Arabic" w:hAnsi="Simplified Arabic" w:cs="Simplified Arabic"/>
          <w:i/>
          <w:iCs/>
          <w:sz w:val="28"/>
          <w:szCs w:val="28"/>
          <w:rtl/>
        </w:rPr>
        <w:t>مجلة الإدارة الصحية</w:t>
      </w:r>
      <w:r w:rsidRPr="00D34662">
        <w:rPr>
          <w:rFonts w:ascii="Simplified Arabic" w:hAnsi="Simplified Arabic" w:cs="Simplified Arabic"/>
          <w:sz w:val="28"/>
          <w:szCs w:val="28"/>
          <w:rtl/>
        </w:rPr>
        <w:t>، المجلد 12، العدد 3، الصفحات 45-60</w:t>
      </w:r>
      <w:r w:rsidRPr="00D34662">
        <w:rPr>
          <w:rFonts w:ascii="Simplified Arabic" w:hAnsi="Simplified Arabic" w:cs="Simplified Arabic"/>
          <w:sz w:val="28"/>
          <w:szCs w:val="28"/>
        </w:rPr>
        <w:t>.</w:t>
      </w:r>
    </w:p>
    <w:p w14:paraId="6327E415"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عمر، د. م. (2020). تحسين ممارسات الرشاقة التنظيمية بكليات جنوب الوادي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العلوم التربوية – كلية التربية بالغردقة، 1-3، 87-40</w:t>
      </w:r>
      <w:r w:rsidRPr="00D34662">
        <w:rPr>
          <w:rFonts w:ascii="Simplified Arabic" w:hAnsi="Simplified Arabic" w:cs="Simplified Arabic"/>
          <w:sz w:val="28"/>
          <w:szCs w:val="28"/>
        </w:rPr>
        <w:t>.</w:t>
      </w:r>
    </w:p>
    <w:p w14:paraId="0C65D9EA"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 xml:space="preserve">العمراني، </w:t>
      </w:r>
      <w:r w:rsidRPr="00D34662">
        <w:rPr>
          <w:rFonts w:ascii="Simplified Arabic" w:hAnsi="Simplified Arabic" w:cs="Simplified Arabic"/>
          <w:sz w:val="28"/>
          <w:szCs w:val="28"/>
        </w:rPr>
        <w:t xml:space="preserve">(2023). </w:t>
      </w:r>
      <w:r w:rsidRPr="00D34662">
        <w:rPr>
          <w:rFonts w:ascii="Simplified Arabic" w:hAnsi="Simplified Arabic" w:cs="Simplified Arabic"/>
          <w:sz w:val="28"/>
          <w:szCs w:val="28"/>
          <w:rtl/>
        </w:rPr>
        <w:t>دور الاستدامة التنظيمية في تعزيز أداء المؤسسات الصغيرة والمتوسطة</w:t>
      </w:r>
      <w:r w:rsidRPr="00D34662">
        <w:rPr>
          <w:rFonts w:ascii="Simplified Arabic" w:hAnsi="Simplified Arabic" w:cs="Simplified Arabic"/>
          <w:sz w:val="28"/>
          <w:szCs w:val="28"/>
        </w:rPr>
        <w:t xml:space="preserve">. </w:t>
      </w:r>
      <w:r w:rsidRPr="00D34662">
        <w:rPr>
          <w:rFonts w:ascii="Simplified Arabic" w:hAnsi="Simplified Arabic" w:cs="Simplified Arabic"/>
          <w:i/>
          <w:iCs/>
          <w:sz w:val="28"/>
          <w:szCs w:val="28"/>
          <w:rtl/>
        </w:rPr>
        <w:t>مجلة دراسات الأعمال</w:t>
      </w:r>
      <w:r w:rsidRPr="00D34662">
        <w:rPr>
          <w:rFonts w:ascii="Simplified Arabic" w:hAnsi="Simplified Arabic" w:cs="Simplified Arabic"/>
          <w:sz w:val="28"/>
          <w:szCs w:val="28"/>
          <w:rtl/>
        </w:rPr>
        <w:t>، المجلد 5، العدد 2، الصفحات 22-37</w:t>
      </w:r>
      <w:r w:rsidRPr="00D34662">
        <w:rPr>
          <w:rFonts w:ascii="Simplified Arabic" w:hAnsi="Simplified Arabic" w:cs="Simplified Arabic"/>
          <w:sz w:val="28"/>
          <w:szCs w:val="28"/>
        </w:rPr>
        <w:t>.</w:t>
      </w:r>
    </w:p>
    <w:p w14:paraId="3A65A925"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الغافري، س. ب. س.، هاشل، أ. م. م.، الزكي، م. ع.، الفزاري، س. م. (2024). أثر المؤهل العلمي والطموح المهني على الرضا الوظيفي لدى المعلم العماني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كلية التربية (أسيوط)، 40</w:t>
      </w:r>
      <w:r w:rsidRPr="00D34662">
        <w:rPr>
          <w:rFonts w:ascii="Simplified Arabic" w:hAnsi="Simplified Arabic" w:cs="Simplified Arabic"/>
          <w:sz w:val="28"/>
          <w:szCs w:val="28"/>
        </w:rPr>
        <w:t>(1)</w:t>
      </w:r>
      <w:r w:rsidRPr="00D34662">
        <w:rPr>
          <w:rFonts w:ascii="Simplified Arabic" w:hAnsi="Simplified Arabic" w:cs="Simplified Arabic"/>
          <w:sz w:val="28"/>
          <w:szCs w:val="28"/>
          <w:rtl/>
        </w:rPr>
        <w:t>، 1-96</w:t>
      </w:r>
      <w:r w:rsidRPr="00D34662">
        <w:rPr>
          <w:rFonts w:ascii="Simplified Arabic" w:hAnsi="Simplified Arabic" w:cs="Simplified Arabic"/>
          <w:sz w:val="28"/>
          <w:szCs w:val="28"/>
        </w:rPr>
        <w:t>.</w:t>
      </w:r>
    </w:p>
    <w:p w14:paraId="6916C0B0"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الغامدي، ت. س. ب. ع. (2022). الرشاقة التنظيمية في مؤسسات التعليم العالي بمنطقة مكة المكرمة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الجمعية المصرية للقراءة والمعرفة، 45-94</w:t>
      </w:r>
      <w:r w:rsidRPr="00D34662">
        <w:rPr>
          <w:rFonts w:ascii="Simplified Arabic" w:hAnsi="Simplified Arabic" w:cs="Simplified Arabic"/>
          <w:sz w:val="28"/>
          <w:szCs w:val="28"/>
        </w:rPr>
        <w:t>.</w:t>
      </w:r>
    </w:p>
    <w:p w14:paraId="28EB0E62"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القرني، أ. م. م. (2017). مشكلات الإدارة المدرسية في مدارس الأبناء بمدينة الرياض</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كلية التربية جامعة أسيوط، 33</w:t>
      </w:r>
      <w:r w:rsidRPr="00D34662">
        <w:rPr>
          <w:rFonts w:ascii="Simplified Arabic" w:hAnsi="Simplified Arabic" w:cs="Simplified Arabic"/>
          <w:sz w:val="28"/>
          <w:szCs w:val="28"/>
        </w:rPr>
        <w:t>(6).</w:t>
      </w:r>
    </w:p>
    <w:p w14:paraId="5C939566"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محمود، و. ع. الفتاح. (2020). الاستدامة التنظيمية في التعليم الأساسي لتلبية متطلبات رؤية مصر 2030</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جامعة الفيوم للعلوم التربوية والنفسية، 128</w:t>
      </w:r>
      <w:r w:rsidRPr="00D34662">
        <w:rPr>
          <w:rFonts w:ascii="Simplified Arabic" w:hAnsi="Simplified Arabic" w:cs="Simplified Arabic"/>
          <w:sz w:val="28"/>
          <w:szCs w:val="28"/>
        </w:rPr>
        <w:t>.</w:t>
      </w:r>
    </w:p>
    <w:p w14:paraId="24D7550E"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المركز الوطني لتنمية القطاع غير الربحي</w:t>
      </w:r>
      <w:r w:rsidRPr="00D34662">
        <w:rPr>
          <w:rFonts w:ascii="Simplified Arabic" w:hAnsi="Simplified Arabic" w:cs="Simplified Arabic"/>
          <w:sz w:val="28"/>
          <w:szCs w:val="28"/>
        </w:rPr>
        <w:t xml:space="preserve">. (2022). </w:t>
      </w:r>
      <w:r w:rsidRPr="00D34662">
        <w:rPr>
          <w:rFonts w:ascii="Simplified Arabic" w:hAnsi="Simplified Arabic" w:cs="Simplified Arabic"/>
          <w:i/>
          <w:iCs/>
          <w:sz w:val="28"/>
          <w:szCs w:val="28"/>
          <w:rtl/>
        </w:rPr>
        <w:t>التقرير السنوي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المملكة العربية السعودية</w:t>
      </w:r>
      <w:r w:rsidRPr="00D34662">
        <w:rPr>
          <w:rFonts w:ascii="Simplified Arabic" w:hAnsi="Simplified Arabic" w:cs="Simplified Arabic"/>
          <w:sz w:val="28"/>
          <w:szCs w:val="28"/>
        </w:rPr>
        <w:t>.</w:t>
      </w:r>
    </w:p>
    <w:p w14:paraId="73E6BC3F"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المطيري، م. ض. (2019). دور الإدارة الرشيقة في جودة مخرجات الأداء الإداري في جامعة الكويت من وجهة نظر أعضاء هيئة التدريس</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جامعة القدس المفتوحة للأبحاث والدراسات التربوية والنفسية، 29</w:t>
      </w:r>
      <w:r w:rsidRPr="00D34662">
        <w:rPr>
          <w:rFonts w:ascii="Simplified Arabic" w:hAnsi="Simplified Arabic" w:cs="Simplified Arabic"/>
          <w:sz w:val="28"/>
          <w:szCs w:val="28"/>
        </w:rPr>
        <w:t>(11)</w:t>
      </w:r>
      <w:r w:rsidRPr="00D34662">
        <w:rPr>
          <w:rFonts w:ascii="Simplified Arabic" w:hAnsi="Simplified Arabic" w:cs="Simplified Arabic"/>
          <w:sz w:val="28"/>
          <w:szCs w:val="28"/>
          <w:rtl/>
        </w:rPr>
        <w:t>، 95-83</w:t>
      </w:r>
      <w:r w:rsidRPr="00D34662">
        <w:rPr>
          <w:rFonts w:ascii="Simplified Arabic" w:hAnsi="Simplified Arabic" w:cs="Simplified Arabic"/>
          <w:sz w:val="28"/>
          <w:szCs w:val="28"/>
        </w:rPr>
        <w:t>.</w:t>
      </w:r>
    </w:p>
    <w:p w14:paraId="75D0A5A2"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مقيمح، ص. (2020). الإدارة الرشيقة وأثرها في تحقيق الإبداع الوظيفي بالمؤسسة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مجلة بحوث الإدارة والاقتصاد، 39-56</w:t>
      </w:r>
      <w:r w:rsidRPr="00D34662">
        <w:rPr>
          <w:rFonts w:ascii="Simplified Arabic" w:hAnsi="Simplified Arabic" w:cs="Simplified Arabic"/>
          <w:sz w:val="28"/>
          <w:szCs w:val="28"/>
        </w:rPr>
        <w:t>.</w:t>
      </w:r>
    </w:p>
    <w:p w14:paraId="606F35A8"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المنتدى الاقتصادي العالمي</w:t>
      </w:r>
      <w:r w:rsidRPr="00D34662">
        <w:rPr>
          <w:rFonts w:ascii="Simplified Arabic" w:hAnsi="Simplified Arabic" w:cs="Simplified Arabic"/>
          <w:sz w:val="28"/>
          <w:szCs w:val="28"/>
        </w:rPr>
        <w:t xml:space="preserve">. (2020). </w:t>
      </w:r>
      <w:r w:rsidRPr="00D34662">
        <w:rPr>
          <w:rFonts w:ascii="Simplified Arabic" w:hAnsi="Simplified Arabic" w:cs="Simplified Arabic"/>
          <w:i/>
          <w:iCs/>
          <w:sz w:val="28"/>
          <w:szCs w:val="28"/>
          <w:rtl/>
        </w:rPr>
        <w:t>تقرير حول التمويل الجماعي في القطاع غير الربحي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جنيف</w:t>
      </w:r>
      <w:r w:rsidRPr="00D34662">
        <w:rPr>
          <w:rFonts w:ascii="Simplified Arabic" w:hAnsi="Simplified Arabic" w:cs="Simplified Arabic"/>
          <w:sz w:val="28"/>
          <w:szCs w:val="28"/>
        </w:rPr>
        <w:t>.</w:t>
      </w:r>
    </w:p>
    <w:p w14:paraId="256A46F9"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منظمة الصحة العالمية. (2020). التسلسل الزمني لاستجابة منظمة الصحة العالمية لجائحة كوفيد-19</w:t>
      </w:r>
      <w:r w:rsidRPr="00D34662">
        <w:rPr>
          <w:rFonts w:ascii="Simplified Arabic" w:hAnsi="Simplified Arabic" w:cs="Simplified Arabic"/>
          <w:sz w:val="28"/>
          <w:szCs w:val="28"/>
        </w:rPr>
        <w:t xml:space="preserve">. </w:t>
      </w:r>
      <w:hyperlink r:id="rId16" w:tgtFrame="_blank" w:history="1">
        <w:r w:rsidRPr="00D34662">
          <w:rPr>
            <w:rStyle w:val="Hyperlink"/>
            <w:rFonts w:ascii="Simplified Arabic" w:hAnsi="Simplified Arabic" w:cs="Simplified Arabic"/>
            <w:sz w:val="28"/>
            <w:szCs w:val="28"/>
          </w:rPr>
          <w:t>https://www.who.int/ar/news/item/08-11-1441-covidtimeline</w:t>
        </w:r>
      </w:hyperlink>
    </w:p>
    <w:p w14:paraId="7931893B"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منظمة العمل الخيري</w:t>
      </w:r>
      <w:r w:rsidRPr="00D34662">
        <w:rPr>
          <w:rFonts w:ascii="Simplified Arabic" w:hAnsi="Simplified Arabic" w:cs="Simplified Arabic"/>
          <w:sz w:val="28"/>
          <w:szCs w:val="28"/>
        </w:rPr>
        <w:t xml:space="preserve">. (2020). </w:t>
      </w:r>
      <w:r w:rsidRPr="00D34662">
        <w:rPr>
          <w:rFonts w:ascii="Simplified Arabic" w:hAnsi="Simplified Arabic" w:cs="Simplified Arabic"/>
          <w:i/>
          <w:iCs/>
          <w:sz w:val="28"/>
          <w:szCs w:val="28"/>
          <w:rtl/>
        </w:rPr>
        <w:t>تقرير حول التحديات التي تواجه القطاع غير الربحي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الرياض</w:t>
      </w:r>
      <w:r w:rsidRPr="00D34662">
        <w:rPr>
          <w:rFonts w:ascii="Simplified Arabic" w:hAnsi="Simplified Arabic" w:cs="Simplified Arabic"/>
          <w:sz w:val="28"/>
          <w:szCs w:val="28"/>
        </w:rPr>
        <w:t>.</w:t>
      </w:r>
    </w:p>
    <w:p w14:paraId="7C6AA746"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lastRenderedPageBreak/>
        <w:t>مؤسسة الملك خالد</w:t>
      </w:r>
      <w:r w:rsidRPr="00D34662">
        <w:rPr>
          <w:rFonts w:ascii="Simplified Arabic" w:hAnsi="Simplified Arabic" w:cs="Simplified Arabic"/>
          <w:sz w:val="28"/>
          <w:szCs w:val="28"/>
        </w:rPr>
        <w:t xml:space="preserve">. (2021). </w:t>
      </w:r>
      <w:r w:rsidRPr="00D34662">
        <w:rPr>
          <w:rFonts w:ascii="Simplified Arabic" w:hAnsi="Simplified Arabic" w:cs="Simplified Arabic"/>
          <w:i/>
          <w:iCs/>
          <w:sz w:val="28"/>
          <w:szCs w:val="28"/>
          <w:rtl/>
        </w:rPr>
        <w:t>تقرير حول تطوير القطاع غير الربحي في المملكة</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الرياض</w:t>
      </w:r>
      <w:r w:rsidRPr="00D34662">
        <w:rPr>
          <w:rFonts w:ascii="Simplified Arabic" w:hAnsi="Simplified Arabic" w:cs="Simplified Arabic"/>
          <w:sz w:val="28"/>
          <w:szCs w:val="28"/>
        </w:rPr>
        <w:t>.</w:t>
      </w:r>
    </w:p>
    <w:p w14:paraId="22A01899"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مؤسسة ريسيرش</w:t>
      </w:r>
      <w:r w:rsidRPr="00D34662">
        <w:rPr>
          <w:rFonts w:ascii="Simplified Arabic" w:hAnsi="Simplified Arabic" w:cs="Simplified Arabic"/>
          <w:sz w:val="28"/>
          <w:szCs w:val="28"/>
        </w:rPr>
        <w:t xml:space="preserve">. (2021). </w:t>
      </w:r>
      <w:r w:rsidRPr="00D34662">
        <w:rPr>
          <w:rFonts w:ascii="Simplified Arabic" w:hAnsi="Simplified Arabic" w:cs="Simplified Arabic"/>
          <w:i/>
          <w:iCs/>
          <w:sz w:val="28"/>
          <w:szCs w:val="28"/>
          <w:rtl/>
        </w:rPr>
        <w:t>تقرير حول استخدام التكنولوجيا في القطاع غير الربحي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الرياض</w:t>
      </w:r>
      <w:r w:rsidRPr="00D34662">
        <w:rPr>
          <w:rFonts w:ascii="Simplified Arabic" w:hAnsi="Simplified Arabic" w:cs="Simplified Arabic"/>
          <w:sz w:val="28"/>
          <w:szCs w:val="28"/>
        </w:rPr>
        <w:t>.</w:t>
      </w:r>
    </w:p>
    <w:p w14:paraId="72DC7C45" w14:textId="77777777" w:rsidR="00403ACF" w:rsidRPr="00D34662" w:rsidRDefault="00403ACF" w:rsidP="00B0351E">
      <w:pPr>
        <w:numPr>
          <w:ilvl w:val="0"/>
          <w:numId w:val="29"/>
        </w:numPr>
        <w:bidi/>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tl/>
        </w:rPr>
        <w:t>الهيئة العامة للمنشآت الصغيرة والمتوسطة</w:t>
      </w:r>
      <w:r w:rsidRPr="00D34662">
        <w:rPr>
          <w:rFonts w:ascii="Simplified Arabic" w:hAnsi="Simplified Arabic" w:cs="Simplified Arabic"/>
          <w:sz w:val="28"/>
          <w:szCs w:val="28"/>
        </w:rPr>
        <w:t xml:space="preserve">. (2021). </w:t>
      </w:r>
      <w:r w:rsidRPr="00D34662">
        <w:rPr>
          <w:rFonts w:ascii="Simplified Arabic" w:hAnsi="Simplified Arabic" w:cs="Simplified Arabic"/>
          <w:i/>
          <w:iCs/>
          <w:sz w:val="28"/>
          <w:szCs w:val="28"/>
          <w:rtl/>
        </w:rPr>
        <w:t>تقرير حول دعم القطاع غير الربحي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الرياض</w:t>
      </w:r>
      <w:r w:rsidRPr="00D34662">
        <w:rPr>
          <w:rFonts w:ascii="Simplified Arabic" w:hAnsi="Simplified Arabic" w:cs="Simplified Arabic"/>
          <w:sz w:val="28"/>
          <w:szCs w:val="28"/>
        </w:rPr>
        <w:t>.</w:t>
      </w:r>
    </w:p>
    <w:p w14:paraId="11F0B07D" w14:textId="7A9EE12B" w:rsidR="00261364" w:rsidRPr="00C671F7" w:rsidRDefault="00403ACF" w:rsidP="00C671F7">
      <w:pPr>
        <w:numPr>
          <w:ilvl w:val="0"/>
          <w:numId w:val="29"/>
        </w:numPr>
        <w:bidi/>
        <w:spacing w:line="360" w:lineRule="auto"/>
        <w:jc w:val="both"/>
        <w:rPr>
          <w:rFonts w:ascii="Simplified Arabic" w:hAnsi="Simplified Arabic" w:cs="Simplified Arabic"/>
          <w:sz w:val="28"/>
          <w:szCs w:val="28"/>
          <w:rtl/>
        </w:rPr>
      </w:pPr>
      <w:r w:rsidRPr="00D34662">
        <w:rPr>
          <w:rFonts w:ascii="Simplified Arabic" w:hAnsi="Simplified Arabic" w:cs="Simplified Arabic"/>
          <w:sz w:val="28"/>
          <w:szCs w:val="28"/>
          <w:rtl/>
        </w:rPr>
        <w:t>وزارة الموارد البشرية والتنمية الاجتماعية</w:t>
      </w:r>
      <w:r w:rsidRPr="00D34662">
        <w:rPr>
          <w:rFonts w:ascii="Simplified Arabic" w:hAnsi="Simplified Arabic" w:cs="Simplified Arabic"/>
          <w:sz w:val="28"/>
          <w:szCs w:val="28"/>
        </w:rPr>
        <w:t xml:space="preserve">. (2021). </w:t>
      </w:r>
      <w:r w:rsidRPr="00D34662">
        <w:rPr>
          <w:rFonts w:ascii="Simplified Arabic" w:hAnsi="Simplified Arabic" w:cs="Simplified Arabic"/>
          <w:i/>
          <w:iCs/>
          <w:sz w:val="28"/>
          <w:szCs w:val="28"/>
          <w:rtl/>
        </w:rPr>
        <w:t>التقرير السنوي للقطاع غير الربحي</w:t>
      </w:r>
      <w:r w:rsidRPr="00D34662">
        <w:rPr>
          <w:rFonts w:ascii="Simplified Arabic" w:hAnsi="Simplified Arabic" w:cs="Simplified Arabic"/>
          <w:sz w:val="28"/>
          <w:szCs w:val="28"/>
        </w:rPr>
        <w:t xml:space="preserve">. </w:t>
      </w:r>
      <w:r w:rsidRPr="00D34662">
        <w:rPr>
          <w:rFonts w:ascii="Simplified Arabic" w:hAnsi="Simplified Arabic" w:cs="Simplified Arabic"/>
          <w:sz w:val="28"/>
          <w:szCs w:val="28"/>
          <w:rtl/>
        </w:rPr>
        <w:t>الرياض</w:t>
      </w:r>
      <w:r w:rsidRPr="00D34662">
        <w:rPr>
          <w:rFonts w:ascii="Simplified Arabic" w:hAnsi="Simplified Arabic" w:cs="Simplified Arabic"/>
          <w:sz w:val="28"/>
          <w:szCs w:val="28"/>
        </w:rPr>
        <w:t>.</w:t>
      </w:r>
    </w:p>
    <w:p w14:paraId="0E273110" w14:textId="42229972" w:rsidR="00403ACF" w:rsidRPr="0040633F" w:rsidRDefault="00261364" w:rsidP="0040633F">
      <w:pPr>
        <w:pStyle w:val="Heading2"/>
        <w:bidi/>
        <w:spacing w:line="360" w:lineRule="auto"/>
        <w:jc w:val="both"/>
        <w:rPr>
          <w:rFonts w:ascii="Simplified Arabic" w:hAnsi="Simplified Arabic" w:cs="Simplified Arabic"/>
          <w:b/>
          <w:bCs/>
          <w:color w:val="auto"/>
          <w:sz w:val="28"/>
          <w:szCs w:val="28"/>
        </w:rPr>
      </w:pPr>
      <w:r w:rsidRPr="0040633F">
        <w:rPr>
          <w:rFonts w:ascii="Simplified Arabic" w:hAnsi="Simplified Arabic" w:cs="Simplified Arabic" w:hint="cs"/>
          <w:b/>
          <w:bCs/>
          <w:color w:val="auto"/>
          <w:sz w:val="28"/>
          <w:szCs w:val="28"/>
          <w:rtl/>
        </w:rPr>
        <w:t xml:space="preserve">قائمة المراجع </w:t>
      </w:r>
      <w:proofErr w:type="spellStart"/>
      <w:r w:rsidRPr="0040633F">
        <w:rPr>
          <w:rFonts w:ascii="Simplified Arabic" w:hAnsi="Simplified Arabic" w:cs="Simplified Arabic" w:hint="cs"/>
          <w:b/>
          <w:bCs/>
          <w:color w:val="auto"/>
          <w:sz w:val="28"/>
          <w:szCs w:val="28"/>
          <w:rtl/>
        </w:rPr>
        <w:t>الأجنبيه</w:t>
      </w:r>
      <w:proofErr w:type="spellEnd"/>
      <w:r w:rsidRPr="0040633F">
        <w:rPr>
          <w:rFonts w:ascii="Simplified Arabic" w:hAnsi="Simplified Arabic" w:cs="Simplified Arabic" w:hint="cs"/>
          <w:b/>
          <w:bCs/>
          <w:color w:val="auto"/>
          <w:sz w:val="28"/>
          <w:szCs w:val="28"/>
          <w:rtl/>
        </w:rPr>
        <w:t xml:space="preserve"> </w:t>
      </w:r>
    </w:p>
    <w:p w14:paraId="1091F474"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Batool, F., &amp; Mohammad, J. &amp; Awang, S. R. (2021). The effect of servant leadership on organizational sustainability: The parallel mediation role of creativity and psychological resilience. </w:t>
      </w:r>
      <w:r w:rsidRPr="00D34662">
        <w:rPr>
          <w:rFonts w:ascii="Simplified Arabic" w:hAnsi="Simplified Arabic" w:cs="Simplified Arabic"/>
          <w:i/>
          <w:iCs/>
          <w:sz w:val="28"/>
          <w:szCs w:val="28"/>
        </w:rPr>
        <w:t>Leadership and Organization Development Journal</w:t>
      </w:r>
      <w:r w:rsidRPr="00D34662">
        <w:rPr>
          <w:rFonts w:ascii="Simplified Arabic" w:hAnsi="Simplified Arabic" w:cs="Simplified Arabic"/>
          <w:sz w:val="28"/>
          <w:szCs w:val="28"/>
        </w:rPr>
        <w:t>, 44, 53-63.</w:t>
      </w:r>
    </w:p>
    <w:p w14:paraId="4A5BBE1D"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Batool, F., Mohammad, J., &amp; Awang, S. R. (2022). The effect of knowledge sharing and systems thinking on organizational sustainability: The mediating role of creativity. </w:t>
      </w:r>
      <w:r w:rsidRPr="00D34662">
        <w:rPr>
          <w:rFonts w:ascii="Simplified Arabic" w:hAnsi="Simplified Arabic" w:cs="Simplified Arabic"/>
          <w:i/>
          <w:iCs/>
          <w:sz w:val="28"/>
          <w:szCs w:val="28"/>
        </w:rPr>
        <w:t>Emerald Publishing Limited, Journal of Knowledge Management</w:t>
      </w:r>
      <w:r w:rsidRPr="00D34662">
        <w:rPr>
          <w:rFonts w:ascii="Simplified Arabic" w:hAnsi="Simplified Arabic" w:cs="Simplified Arabic"/>
          <w:sz w:val="28"/>
          <w:szCs w:val="28"/>
        </w:rPr>
        <w:t>, ahead-of-print.</w:t>
      </w:r>
    </w:p>
    <w:p w14:paraId="3C992C50"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Bennett, L., &amp; Segerberg, A. (2013). The logic of connective action: Digital media and the personalization of contentious politics. </w:t>
      </w:r>
      <w:r w:rsidRPr="00D34662">
        <w:rPr>
          <w:rFonts w:ascii="Simplified Arabic" w:hAnsi="Simplified Arabic" w:cs="Simplified Arabic"/>
          <w:i/>
          <w:iCs/>
          <w:sz w:val="28"/>
          <w:szCs w:val="28"/>
        </w:rPr>
        <w:t>Information, Communication &amp; Society</w:t>
      </w:r>
      <w:r w:rsidRPr="00D34662">
        <w:rPr>
          <w:rFonts w:ascii="Simplified Arabic" w:hAnsi="Simplified Arabic" w:cs="Simplified Arabic"/>
          <w:sz w:val="28"/>
          <w:szCs w:val="28"/>
        </w:rPr>
        <w:t>, 16(1), 1-25.</w:t>
      </w:r>
    </w:p>
    <w:p w14:paraId="5B45C15E"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lastRenderedPageBreak/>
        <w:t xml:space="preserve">Cella-De-Oliveira, A. (2013). Sustainability in nonprofit organizations: A financial perspective. </w:t>
      </w:r>
      <w:r w:rsidRPr="00D34662">
        <w:rPr>
          <w:rFonts w:ascii="Simplified Arabic" w:hAnsi="Simplified Arabic" w:cs="Simplified Arabic"/>
          <w:i/>
          <w:iCs/>
          <w:sz w:val="28"/>
          <w:szCs w:val="28"/>
        </w:rPr>
        <w:t>Journal of Nonprofit Management</w:t>
      </w:r>
      <w:r w:rsidRPr="00D34662">
        <w:rPr>
          <w:rFonts w:ascii="Simplified Arabic" w:hAnsi="Simplified Arabic" w:cs="Simplified Arabic"/>
          <w:sz w:val="28"/>
          <w:szCs w:val="28"/>
        </w:rPr>
        <w:t>, 6(4), 964-978.</w:t>
      </w:r>
    </w:p>
    <w:p w14:paraId="1E1817DB"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Defourny, J., &amp; Nyssens, M. (2010). Conceptions of social enterprise in Europe and the United States: Convergences and divergences. In </w:t>
      </w:r>
      <w:r w:rsidRPr="00D34662">
        <w:rPr>
          <w:rFonts w:ascii="Simplified Arabic" w:hAnsi="Simplified Arabic" w:cs="Simplified Arabic"/>
          <w:i/>
          <w:iCs/>
          <w:sz w:val="28"/>
          <w:szCs w:val="28"/>
        </w:rPr>
        <w:t>Social Enterprise: At the Crossroads of Market, Public Policies and Civil Society</w:t>
      </w:r>
      <w:r w:rsidRPr="00D34662">
        <w:rPr>
          <w:rFonts w:ascii="Simplified Arabic" w:hAnsi="Simplified Arabic" w:cs="Simplified Arabic"/>
          <w:sz w:val="28"/>
          <w:szCs w:val="28"/>
        </w:rPr>
        <w:t xml:space="preserve"> (pp. 1-38).</w:t>
      </w:r>
    </w:p>
    <w:p w14:paraId="1D57E4D5"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Dyllick, T., &amp; Hockerts, K. (2002). Beyond the business case for corporate sustainability. </w:t>
      </w:r>
      <w:r w:rsidRPr="00D34662">
        <w:rPr>
          <w:rFonts w:ascii="Simplified Arabic" w:hAnsi="Simplified Arabic" w:cs="Simplified Arabic"/>
          <w:i/>
          <w:iCs/>
          <w:sz w:val="28"/>
          <w:szCs w:val="28"/>
        </w:rPr>
        <w:t>Business Strategy and the Environment</w:t>
      </w:r>
      <w:r w:rsidRPr="00D34662">
        <w:rPr>
          <w:rFonts w:ascii="Simplified Arabic" w:hAnsi="Simplified Arabic" w:cs="Simplified Arabic"/>
          <w:sz w:val="28"/>
          <w:szCs w:val="28"/>
        </w:rPr>
        <w:t>, 11(2), 130-141.</w:t>
      </w:r>
    </w:p>
    <w:p w14:paraId="4FF282AA"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Ebrahim, A., &amp; Rangan, V. K. (2014). What is the accountability of nonprofit organizations? </w:t>
      </w:r>
      <w:r w:rsidRPr="00D34662">
        <w:rPr>
          <w:rFonts w:ascii="Simplified Arabic" w:hAnsi="Simplified Arabic" w:cs="Simplified Arabic"/>
          <w:i/>
          <w:iCs/>
          <w:sz w:val="28"/>
          <w:szCs w:val="28"/>
        </w:rPr>
        <w:t>Harvard Business Review</w:t>
      </w:r>
      <w:r w:rsidRPr="00D34662">
        <w:rPr>
          <w:rFonts w:ascii="Simplified Arabic" w:hAnsi="Simplified Arabic" w:cs="Simplified Arabic"/>
          <w:sz w:val="28"/>
          <w:szCs w:val="28"/>
        </w:rPr>
        <w:t>, 92(6), 46-54.</w:t>
      </w:r>
    </w:p>
    <w:p w14:paraId="258B91F2"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Govindarajulu, C., &amp; Murphy, J. (2017). Improving the assessment (assurance of learning) processes. </w:t>
      </w:r>
      <w:r w:rsidRPr="00D34662">
        <w:rPr>
          <w:rFonts w:ascii="Simplified Arabic" w:hAnsi="Simplified Arabic" w:cs="Simplified Arabic"/>
          <w:i/>
          <w:iCs/>
          <w:sz w:val="28"/>
          <w:szCs w:val="28"/>
        </w:rPr>
        <w:t>Communications of the IIMA</w:t>
      </w:r>
      <w:r w:rsidRPr="00D34662">
        <w:rPr>
          <w:rFonts w:ascii="Simplified Arabic" w:hAnsi="Simplified Arabic" w:cs="Simplified Arabic"/>
          <w:sz w:val="28"/>
          <w:szCs w:val="28"/>
        </w:rPr>
        <w:t>, 15(3).</w:t>
      </w:r>
    </w:p>
    <w:p w14:paraId="766AB0C0"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Gültekin, F., &amp; Argon, L. O. (2020). Innovative mindset and organizational sustainability of small and medium enterprises in Rivers State, Nigeria. </w:t>
      </w:r>
      <w:r w:rsidRPr="00D34662">
        <w:rPr>
          <w:rFonts w:ascii="Simplified Arabic" w:hAnsi="Simplified Arabic" w:cs="Simplified Arabic"/>
          <w:i/>
          <w:iCs/>
          <w:sz w:val="28"/>
          <w:szCs w:val="28"/>
        </w:rPr>
        <w:t>British Journal of Management and Marketing Studies</w:t>
      </w:r>
      <w:r w:rsidRPr="00D34662">
        <w:rPr>
          <w:rFonts w:ascii="Simplified Arabic" w:hAnsi="Simplified Arabic" w:cs="Simplified Arabic"/>
          <w:sz w:val="28"/>
          <w:szCs w:val="28"/>
        </w:rPr>
        <w:t>, 3(1), 20-36.</w:t>
      </w:r>
    </w:p>
    <w:p w14:paraId="760BACA9"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lastRenderedPageBreak/>
        <w:t xml:space="preserve">Jamali, D. (2006). A Stakeholder Approach to Corporate Social Responsibility: A Fresh Perspective into Theory and Practice. </w:t>
      </w:r>
      <w:r w:rsidRPr="00D34662">
        <w:rPr>
          <w:rFonts w:ascii="Simplified Arabic" w:hAnsi="Simplified Arabic" w:cs="Simplified Arabic"/>
          <w:i/>
          <w:iCs/>
          <w:sz w:val="28"/>
          <w:szCs w:val="28"/>
        </w:rPr>
        <w:t>Journal of Business Ethics</w:t>
      </w:r>
      <w:r w:rsidRPr="00D34662">
        <w:rPr>
          <w:rFonts w:ascii="Simplified Arabic" w:hAnsi="Simplified Arabic" w:cs="Simplified Arabic"/>
          <w:sz w:val="28"/>
          <w:szCs w:val="28"/>
        </w:rPr>
        <w:t>, 68(1), 3-18.</w:t>
      </w:r>
    </w:p>
    <w:p w14:paraId="38EBB36D"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Kilintzis, P., Samara, E., Carayannis, E. G., &amp; Bakouros, Y. (2020). Business model innovation in Greece: Its effect on organizational sustainability. </w:t>
      </w:r>
      <w:r w:rsidRPr="00D34662">
        <w:rPr>
          <w:rFonts w:ascii="Simplified Arabic" w:hAnsi="Simplified Arabic" w:cs="Simplified Arabic"/>
          <w:i/>
          <w:iCs/>
          <w:sz w:val="28"/>
          <w:szCs w:val="28"/>
        </w:rPr>
        <w:t>Journal of the Knowledge Economy</w:t>
      </w:r>
      <w:r w:rsidRPr="00D34662">
        <w:rPr>
          <w:rFonts w:ascii="Simplified Arabic" w:hAnsi="Simplified Arabic" w:cs="Simplified Arabic"/>
          <w:sz w:val="28"/>
          <w:szCs w:val="28"/>
        </w:rPr>
        <w:t>, 11(3), 949-967.</w:t>
      </w:r>
    </w:p>
    <w:p w14:paraId="454F22F5"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Lee, H., Park, S., &amp; Lee, J. (2017). Financial performance and sustainability in nonprofit organizations: The role of transparency. </w:t>
      </w:r>
      <w:r w:rsidRPr="00D34662">
        <w:rPr>
          <w:rFonts w:ascii="Simplified Arabic" w:hAnsi="Simplified Arabic" w:cs="Simplified Arabic"/>
          <w:i/>
          <w:iCs/>
          <w:sz w:val="28"/>
          <w:szCs w:val="28"/>
        </w:rPr>
        <w:t>Nonprofit and Voluntary Sector Quarterly</w:t>
      </w:r>
      <w:r w:rsidRPr="00D34662">
        <w:rPr>
          <w:rFonts w:ascii="Simplified Arabic" w:hAnsi="Simplified Arabic" w:cs="Simplified Arabic"/>
          <w:sz w:val="28"/>
          <w:szCs w:val="28"/>
        </w:rPr>
        <w:t>, 46(3), 467-487.</w:t>
      </w:r>
    </w:p>
    <w:p w14:paraId="07FCD9FD"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Mahmood, &amp; Al Jader. (2021). Organizational Virtuousness and their Impact in Organizational Immune System: Analytical Research. </w:t>
      </w:r>
      <w:r w:rsidRPr="00D34662">
        <w:rPr>
          <w:rFonts w:ascii="Simplified Arabic" w:hAnsi="Simplified Arabic" w:cs="Simplified Arabic"/>
          <w:i/>
          <w:iCs/>
          <w:sz w:val="28"/>
          <w:szCs w:val="28"/>
        </w:rPr>
        <w:t>REVISTA GEINTEC-GESTAO INOVACAO E TECNOLOGIAS</w:t>
      </w:r>
      <w:r w:rsidRPr="00D34662">
        <w:rPr>
          <w:rFonts w:ascii="Simplified Arabic" w:hAnsi="Simplified Arabic" w:cs="Simplified Arabic"/>
          <w:sz w:val="28"/>
          <w:szCs w:val="28"/>
        </w:rPr>
        <w:t>, 11(3), 771-784.</w:t>
      </w:r>
    </w:p>
    <w:p w14:paraId="0A436F3E"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Malena, C. (1995). </w:t>
      </w:r>
      <w:r w:rsidRPr="00D34662">
        <w:rPr>
          <w:rFonts w:ascii="Simplified Arabic" w:hAnsi="Simplified Arabic" w:cs="Simplified Arabic"/>
          <w:i/>
          <w:iCs/>
          <w:sz w:val="28"/>
          <w:szCs w:val="28"/>
        </w:rPr>
        <w:t xml:space="preserve">Working with NGOs: A practical guide to operational collaboration between the World Bank and </w:t>
      </w:r>
      <w:proofErr w:type="gramStart"/>
      <w:r w:rsidRPr="00D34662">
        <w:rPr>
          <w:rFonts w:ascii="Simplified Arabic" w:hAnsi="Simplified Arabic" w:cs="Simplified Arabic"/>
          <w:i/>
          <w:iCs/>
          <w:sz w:val="28"/>
          <w:szCs w:val="28"/>
        </w:rPr>
        <w:t>nongovernmental</w:t>
      </w:r>
      <w:proofErr w:type="gramEnd"/>
      <w:r w:rsidRPr="00D34662">
        <w:rPr>
          <w:rFonts w:ascii="Simplified Arabic" w:hAnsi="Simplified Arabic" w:cs="Simplified Arabic"/>
          <w:i/>
          <w:iCs/>
          <w:sz w:val="28"/>
          <w:szCs w:val="28"/>
        </w:rPr>
        <w:t xml:space="preserve"> organizations</w:t>
      </w:r>
      <w:r w:rsidRPr="00D34662">
        <w:rPr>
          <w:rFonts w:ascii="Simplified Arabic" w:hAnsi="Simplified Arabic" w:cs="Simplified Arabic"/>
          <w:sz w:val="28"/>
          <w:szCs w:val="28"/>
        </w:rPr>
        <w:t xml:space="preserve">. Retrieved from </w:t>
      </w:r>
      <w:hyperlink r:id="rId17" w:tgtFrame="_blank" w:history="1">
        <w:r w:rsidRPr="00D34662">
          <w:rPr>
            <w:rStyle w:val="Hyperlink"/>
            <w:rFonts w:ascii="Simplified Arabic" w:hAnsi="Simplified Arabic" w:cs="Simplified Arabic"/>
            <w:sz w:val="28"/>
            <w:szCs w:val="28"/>
          </w:rPr>
          <w:t>https://documents.worldbank.org</w:t>
        </w:r>
      </w:hyperlink>
    </w:p>
    <w:p w14:paraId="580F5711"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Munck, L., Munck, M. G. M., &amp; Borim-de-Souza, R. (2011). Organizational sustainability: Proposing a representative framework for the occurrence of its </w:t>
      </w:r>
      <w:r w:rsidRPr="00D34662">
        <w:rPr>
          <w:rFonts w:ascii="Simplified Arabic" w:hAnsi="Simplified Arabic" w:cs="Simplified Arabic"/>
          <w:sz w:val="28"/>
          <w:szCs w:val="28"/>
        </w:rPr>
        <w:lastRenderedPageBreak/>
        <w:t xml:space="preserve">competent action. </w:t>
      </w:r>
      <w:r w:rsidRPr="00D34662">
        <w:rPr>
          <w:rFonts w:ascii="Simplified Arabic" w:hAnsi="Simplified Arabic" w:cs="Simplified Arabic"/>
          <w:i/>
          <w:iCs/>
          <w:sz w:val="28"/>
          <w:szCs w:val="28"/>
        </w:rPr>
        <w:t>Gerais: Revest Interinstitutional de Psychologies</w:t>
      </w:r>
      <w:r w:rsidRPr="00D34662">
        <w:rPr>
          <w:rFonts w:ascii="Simplified Arabic" w:hAnsi="Simplified Arabic" w:cs="Simplified Arabic"/>
          <w:sz w:val="28"/>
          <w:szCs w:val="28"/>
        </w:rPr>
        <w:t>, 4(spa), 147-158.</w:t>
      </w:r>
    </w:p>
    <w:p w14:paraId="5F8C1432"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O'Connor, M. (2017). The Role of Environmental Transparency in Corporate Sustainability. </w:t>
      </w:r>
      <w:r w:rsidRPr="00D34662">
        <w:rPr>
          <w:rFonts w:ascii="Simplified Arabic" w:hAnsi="Simplified Arabic" w:cs="Simplified Arabic"/>
          <w:i/>
          <w:iCs/>
          <w:sz w:val="28"/>
          <w:szCs w:val="28"/>
        </w:rPr>
        <w:t>Journal of Environmental Management</w:t>
      </w:r>
      <w:r w:rsidRPr="00D34662">
        <w:rPr>
          <w:rFonts w:ascii="Simplified Arabic" w:hAnsi="Simplified Arabic" w:cs="Simplified Arabic"/>
          <w:sz w:val="28"/>
          <w:szCs w:val="28"/>
        </w:rPr>
        <w:t>, 203, 435-446.</w:t>
      </w:r>
    </w:p>
    <w:p w14:paraId="1BEFA705"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Oliveira, A., &amp; others. (2017). Continuous improvement through "lean tools": An application for a mechanical company. </w:t>
      </w:r>
      <w:r w:rsidRPr="00D34662">
        <w:rPr>
          <w:rFonts w:ascii="Simplified Arabic" w:hAnsi="Simplified Arabic" w:cs="Simplified Arabic"/>
          <w:i/>
          <w:iCs/>
          <w:sz w:val="28"/>
          <w:szCs w:val="28"/>
        </w:rPr>
        <w:t>MESIc</w:t>
      </w:r>
      <w:r w:rsidRPr="00D34662">
        <w:rPr>
          <w:rFonts w:ascii="Simplified Arabic" w:hAnsi="Simplified Arabic" w:cs="Simplified Arabic"/>
          <w:sz w:val="28"/>
          <w:szCs w:val="28"/>
        </w:rPr>
        <w:t>, 28-30 June, Spain, 13.</w:t>
      </w:r>
    </w:p>
    <w:p w14:paraId="53E73106"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Porter, M. E., &amp; van der Linde, C. (1995). Toward a New Conception of the Environment-Competitiveness Relationship. </w:t>
      </w:r>
      <w:r w:rsidRPr="00D34662">
        <w:rPr>
          <w:rFonts w:ascii="Simplified Arabic" w:hAnsi="Simplified Arabic" w:cs="Simplified Arabic"/>
          <w:i/>
          <w:iCs/>
          <w:sz w:val="28"/>
          <w:szCs w:val="28"/>
        </w:rPr>
        <w:t>Journal of Economic Perspectives</w:t>
      </w:r>
      <w:r w:rsidRPr="00D34662">
        <w:rPr>
          <w:rFonts w:ascii="Simplified Arabic" w:hAnsi="Simplified Arabic" w:cs="Simplified Arabic"/>
          <w:sz w:val="28"/>
          <w:szCs w:val="28"/>
        </w:rPr>
        <w:t>, 9(4), 97-118.</w:t>
      </w:r>
    </w:p>
    <w:p w14:paraId="67509496"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Research Foundation. (2021). Evaluating Environmental Performance in Nonprofits. Retrieved from </w:t>
      </w:r>
      <w:hyperlink r:id="rId18" w:tgtFrame="_blank" w:history="1">
        <w:r w:rsidRPr="00D34662">
          <w:rPr>
            <w:rStyle w:val="Hyperlink"/>
            <w:rFonts w:ascii="Simplified Arabic" w:hAnsi="Simplified Arabic" w:cs="Simplified Arabic"/>
            <w:sz w:val="28"/>
            <w:szCs w:val="28"/>
          </w:rPr>
          <w:t>https://www.researchfoundation.org</w:t>
        </w:r>
      </w:hyperlink>
    </w:p>
    <w:p w14:paraId="19611D6E"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Rhoden, L. (2014). </w:t>
      </w:r>
      <w:r w:rsidRPr="00D34662">
        <w:rPr>
          <w:rFonts w:ascii="Simplified Arabic" w:hAnsi="Simplified Arabic" w:cs="Simplified Arabic"/>
          <w:i/>
          <w:iCs/>
          <w:sz w:val="28"/>
          <w:szCs w:val="28"/>
        </w:rPr>
        <w:t>The capacity of NGOs to become sustainable by creating social enterprises</w:t>
      </w:r>
      <w:r w:rsidRPr="00D34662">
        <w:rPr>
          <w:rFonts w:ascii="Simplified Arabic" w:hAnsi="Simplified Arabic" w:cs="Simplified Arabic"/>
          <w:sz w:val="28"/>
          <w:szCs w:val="28"/>
        </w:rPr>
        <w:t>.</w:t>
      </w:r>
    </w:p>
    <w:p w14:paraId="3DB2BDC2"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Savitz, A. W., &amp; Weber, K. (2007). </w:t>
      </w:r>
      <w:r w:rsidRPr="00D34662">
        <w:rPr>
          <w:rFonts w:ascii="Simplified Arabic" w:hAnsi="Simplified Arabic" w:cs="Simplified Arabic"/>
          <w:i/>
          <w:iCs/>
          <w:sz w:val="28"/>
          <w:szCs w:val="28"/>
        </w:rPr>
        <w:t>The triple bottom line: How today’s best-run companies are achieving economic, social and environmental success – and how you can too</w:t>
      </w:r>
      <w:r w:rsidRPr="00D34662">
        <w:rPr>
          <w:rFonts w:ascii="Simplified Arabic" w:hAnsi="Simplified Arabic" w:cs="Simplified Arabic"/>
          <w:sz w:val="28"/>
          <w:szCs w:val="28"/>
        </w:rPr>
        <w:t>. Jossey-Bass.</w:t>
      </w:r>
    </w:p>
    <w:p w14:paraId="0D26892E"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lastRenderedPageBreak/>
        <w:t xml:space="preserve">Sihem, B. (2021). Lean management: A modern form for effective management. </w:t>
      </w:r>
      <w:r w:rsidRPr="00D34662">
        <w:rPr>
          <w:rFonts w:ascii="Simplified Arabic" w:hAnsi="Simplified Arabic" w:cs="Simplified Arabic"/>
          <w:i/>
          <w:iCs/>
          <w:sz w:val="28"/>
          <w:szCs w:val="28"/>
        </w:rPr>
        <w:t>Journal of Assurance Quality</w:t>
      </w:r>
      <w:r w:rsidRPr="00D34662">
        <w:rPr>
          <w:rFonts w:ascii="Simplified Arabic" w:hAnsi="Simplified Arabic" w:cs="Simplified Arabic"/>
          <w:sz w:val="28"/>
          <w:szCs w:val="28"/>
        </w:rPr>
        <w:t>, 3(2), 115.</w:t>
      </w:r>
    </w:p>
    <w:p w14:paraId="1A696B0D"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proofErr w:type="spellStart"/>
      <w:r w:rsidRPr="00D34662">
        <w:rPr>
          <w:rFonts w:ascii="Simplified Arabic" w:hAnsi="Simplified Arabic" w:cs="Simplified Arabic"/>
          <w:sz w:val="28"/>
          <w:szCs w:val="28"/>
        </w:rPr>
        <w:t>Taimouri</w:t>
      </w:r>
      <w:proofErr w:type="spellEnd"/>
      <w:r w:rsidRPr="00D34662">
        <w:rPr>
          <w:rFonts w:ascii="Simplified Arabic" w:hAnsi="Simplified Arabic" w:cs="Simplified Arabic"/>
          <w:sz w:val="28"/>
          <w:szCs w:val="28"/>
        </w:rPr>
        <w:t xml:space="preserve">, M. (2021). Innovation and efficiency in nonprofit organizations: A study of operational practices. </w:t>
      </w:r>
      <w:r w:rsidRPr="00D34662">
        <w:rPr>
          <w:rFonts w:ascii="Simplified Arabic" w:hAnsi="Simplified Arabic" w:cs="Simplified Arabic"/>
          <w:i/>
          <w:iCs/>
          <w:sz w:val="28"/>
          <w:szCs w:val="28"/>
        </w:rPr>
        <w:t>Journal of Nonprofit Management</w:t>
      </w:r>
      <w:r w:rsidRPr="00D34662">
        <w:rPr>
          <w:rFonts w:ascii="Simplified Arabic" w:hAnsi="Simplified Arabic" w:cs="Simplified Arabic"/>
          <w:sz w:val="28"/>
          <w:szCs w:val="28"/>
        </w:rPr>
        <w:t>, 9(2), 288-289.</w:t>
      </w:r>
    </w:p>
    <w:p w14:paraId="593C942F"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Trivedi, J., &amp; Sama, R. (2020). The effect of </w:t>
      </w:r>
      <w:proofErr w:type="gramStart"/>
      <w:r w:rsidRPr="00D34662">
        <w:rPr>
          <w:rFonts w:ascii="Simplified Arabic" w:hAnsi="Simplified Arabic" w:cs="Simplified Arabic"/>
          <w:sz w:val="28"/>
          <w:szCs w:val="28"/>
        </w:rPr>
        <w:t>influencer</w:t>
      </w:r>
      <w:proofErr w:type="gramEnd"/>
      <w:r w:rsidRPr="00D34662">
        <w:rPr>
          <w:rFonts w:ascii="Simplified Arabic" w:hAnsi="Simplified Arabic" w:cs="Simplified Arabic"/>
          <w:sz w:val="28"/>
          <w:szCs w:val="28"/>
        </w:rPr>
        <w:t xml:space="preserve"> marketing on consumers’ brand admiration and online purchase intentions: An emerging market perspective. </w:t>
      </w:r>
      <w:r w:rsidRPr="00D34662">
        <w:rPr>
          <w:rFonts w:ascii="Simplified Arabic" w:hAnsi="Simplified Arabic" w:cs="Simplified Arabic"/>
          <w:i/>
          <w:iCs/>
          <w:sz w:val="28"/>
          <w:szCs w:val="28"/>
        </w:rPr>
        <w:t>Journal of Internet Commerce</w:t>
      </w:r>
      <w:r w:rsidRPr="00D34662">
        <w:rPr>
          <w:rFonts w:ascii="Simplified Arabic" w:hAnsi="Simplified Arabic" w:cs="Simplified Arabic"/>
          <w:sz w:val="28"/>
          <w:szCs w:val="28"/>
        </w:rPr>
        <w:t>, 19(1), 103-124.</w:t>
      </w:r>
    </w:p>
    <w:p w14:paraId="040DAD57"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Tsachouridi, I., &amp; Nikandrou, I. (2019). Prosocial motives and social exchange mediate the relationship between organizational virtuousness perceptions and employee outcomes. </w:t>
      </w:r>
      <w:r w:rsidRPr="00D34662">
        <w:rPr>
          <w:rFonts w:ascii="Simplified Arabic" w:hAnsi="Simplified Arabic" w:cs="Simplified Arabic"/>
          <w:i/>
          <w:iCs/>
          <w:sz w:val="28"/>
          <w:szCs w:val="28"/>
        </w:rPr>
        <w:t>Journal of Business Ethics</w:t>
      </w:r>
      <w:r w:rsidRPr="00D34662">
        <w:rPr>
          <w:rFonts w:ascii="Simplified Arabic" w:hAnsi="Simplified Arabic" w:cs="Simplified Arabic"/>
          <w:sz w:val="28"/>
          <w:szCs w:val="28"/>
        </w:rPr>
        <w:t>, 1-17.</w:t>
      </w:r>
    </w:p>
    <w:p w14:paraId="1BBF830D"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United Nations Environment </w:t>
      </w:r>
      <w:proofErr w:type="spellStart"/>
      <w:r w:rsidRPr="00D34662">
        <w:rPr>
          <w:rFonts w:ascii="Simplified Arabic" w:hAnsi="Simplified Arabic" w:cs="Simplified Arabic"/>
          <w:sz w:val="28"/>
          <w:szCs w:val="28"/>
        </w:rPr>
        <w:t>Programme</w:t>
      </w:r>
      <w:proofErr w:type="spellEnd"/>
      <w:r w:rsidRPr="00D34662">
        <w:rPr>
          <w:rFonts w:ascii="Simplified Arabic" w:hAnsi="Simplified Arabic" w:cs="Simplified Arabic"/>
          <w:sz w:val="28"/>
          <w:szCs w:val="28"/>
        </w:rPr>
        <w:t xml:space="preserve">. (2021). Global Environmental Outlook. Retrieved from </w:t>
      </w:r>
      <w:hyperlink r:id="rId19" w:tgtFrame="_blank" w:history="1">
        <w:r w:rsidRPr="00D34662">
          <w:rPr>
            <w:rStyle w:val="Hyperlink"/>
            <w:rFonts w:ascii="Simplified Arabic" w:hAnsi="Simplified Arabic" w:cs="Simplified Arabic"/>
            <w:sz w:val="28"/>
            <w:szCs w:val="28"/>
          </w:rPr>
          <w:t>https://www.unep.org</w:t>
        </w:r>
      </w:hyperlink>
    </w:p>
    <w:p w14:paraId="1D135627" w14:textId="77777777" w:rsidR="00403ACF" w:rsidRPr="00D34662" w:rsidRDefault="00403ACF" w:rsidP="00C671F7">
      <w:pPr>
        <w:numPr>
          <w:ilvl w:val="0"/>
          <w:numId w:val="30"/>
        </w:numPr>
        <w:spacing w:line="360" w:lineRule="auto"/>
        <w:jc w:val="both"/>
        <w:rPr>
          <w:rFonts w:ascii="Simplified Arabic" w:hAnsi="Simplified Arabic" w:cs="Simplified Arabic"/>
          <w:sz w:val="28"/>
          <w:szCs w:val="28"/>
        </w:rPr>
      </w:pPr>
      <w:r w:rsidRPr="00D34662">
        <w:rPr>
          <w:rFonts w:ascii="Simplified Arabic" w:hAnsi="Simplified Arabic" w:cs="Simplified Arabic"/>
          <w:sz w:val="28"/>
          <w:szCs w:val="28"/>
        </w:rPr>
        <w:t xml:space="preserve">World Wildlife Fund (WWF). (2020). Waste Management Practices in Nonprofit Organizations. Retrieved from </w:t>
      </w:r>
      <w:hyperlink r:id="rId20" w:tgtFrame="_blank" w:history="1">
        <w:r w:rsidRPr="00D34662">
          <w:rPr>
            <w:rStyle w:val="Hyperlink"/>
            <w:rFonts w:ascii="Simplified Arabic" w:hAnsi="Simplified Arabic" w:cs="Simplified Arabic"/>
            <w:sz w:val="28"/>
            <w:szCs w:val="28"/>
          </w:rPr>
          <w:t>https://www.worldwildlife.org</w:t>
        </w:r>
      </w:hyperlink>
    </w:p>
    <w:sectPr w:rsidR="00403ACF" w:rsidRPr="00D34662" w:rsidSect="007F01AE">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B1817" w14:textId="77777777" w:rsidR="0097595A" w:rsidRDefault="0097595A" w:rsidP="00CC62F9">
      <w:pPr>
        <w:spacing w:after="0" w:line="240" w:lineRule="auto"/>
      </w:pPr>
      <w:r>
        <w:separator/>
      </w:r>
    </w:p>
  </w:endnote>
  <w:endnote w:type="continuationSeparator" w:id="0">
    <w:p w14:paraId="72AA1CD3" w14:textId="77777777" w:rsidR="0097595A" w:rsidRDefault="0097595A" w:rsidP="00CC6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kkal Majalla">
    <w:charset w:val="B2"/>
    <w:family w:val="auto"/>
    <w:pitch w:val="variable"/>
    <w:sig w:usb0="80002007" w:usb1="80000000" w:usb2="000000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2029819"/>
      <w:docPartObj>
        <w:docPartGallery w:val="Page Numbers (Bottom of Page)"/>
        <w:docPartUnique/>
      </w:docPartObj>
    </w:sdtPr>
    <w:sdtEndPr>
      <w:rPr>
        <w:noProof/>
      </w:rPr>
    </w:sdtEndPr>
    <w:sdtContent>
      <w:p w14:paraId="0539F6DC" w14:textId="2F583532" w:rsidR="00261364" w:rsidRDefault="00261364">
        <w:pPr>
          <w:pStyle w:val="Footer"/>
          <w:jc w:val="right"/>
        </w:pPr>
        <w:r>
          <w:fldChar w:fldCharType="begin"/>
        </w:r>
        <w:r>
          <w:instrText xml:space="preserve"> PAGE   \* MERGEFORMAT </w:instrText>
        </w:r>
        <w:r>
          <w:fldChar w:fldCharType="separate"/>
        </w:r>
        <w:r w:rsidR="005A5B17">
          <w:rPr>
            <w:noProof/>
          </w:rPr>
          <w:t>57</w:t>
        </w:r>
        <w:r>
          <w:rPr>
            <w:noProof/>
          </w:rPr>
          <w:fldChar w:fldCharType="end"/>
        </w:r>
      </w:p>
    </w:sdtContent>
  </w:sdt>
  <w:p w14:paraId="11409F79" w14:textId="77777777" w:rsidR="00261364" w:rsidRDefault="002613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3297723"/>
      <w:docPartObj>
        <w:docPartGallery w:val="Page Numbers (Bottom of Page)"/>
        <w:docPartUnique/>
      </w:docPartObj>
    </w:sdtPr>
    <w:sdtEndPr>
      <w:rPr>
        <w:noProof/>
      </w:rPr>
    </w:sdtEndPr>
    <w:sdtContent>
      <w:p w14:paraId="0A370370" w14:textId="32C21924" w:rsidR="00261364" w:rsidRDefault="00261364">
        <w:pPr>
          <w:pStyle w:val="Footer"/>
          <w:jc w:val="right"/>
        </w:pPr>
        <w:r>
          <w:fldChar w:fldCharType="begin"/>
        </w:r>
        <w:r>
          <w:instrText xml:space="preserve"> PAGE   \* MERGEFORMAT </w:instrText>
        </w:r>
        <w:r>
          <w:fldChar w:fldCharType="separate"/>
        </w:r>
        <w:r w:rsidR="005A5B17">
          <w:rPr>
            <w:noProof/>
          </w:rPr>
          <w:t>195</w:t>
        </w:r>
        <w:r>
          <w:rPr>
            <w:noProof/>
          </w:rPr>
          <w:fldChar w:fldCharType="end"/>
        </w:r>
      </w:p>
    </w:sdtContent>
  </w:sdt>
  <w:p w14:paraId="08C90DAB" w14:textId="77777777" w:rsidR="00261364" w:rsidRDefault="00261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55AFA" w14:textId="77777777" w:rsidR="0097595A" w:rsidRDefault="0097595A" w:rsidP="00CC62F9">
      <w:pPr>
        <w:spacing w:after="0" w:line="240" w:lineRule="auto"/>
      </w:pPr>
    </w:p>
  </w:footnote>
  <w:footnote w:type="continuationSeparator" w:id="0">
    <w:p w14:paraId="35F7D7B6" w14:textId="77777777" w:rsidR="0097595A" w:rsidRDefault="0097595A" w:rsidP="00CC62F9">
      <w:pPr>
        <w:spacing w:after="0" w:line="240" w:lineRule="auto"/>
      </w:pPr>
      <w:r>
        <w:continuationSeparator/>
      </w:r>
    </w:p>
  </w:footnote>
  <w:footnote w:id="1">
    <w:p w14:paraId="38C39698" w14:textId="77777777" w:rsidR="00261364" w:rsidRPr="00757CA1" w:rsidRDefault="00261364" w:rsidP="00CC62F9">
      <w:pPr>
        <w:tabs>
          <w:tab w:val="left" w:pos="1074"/>
        </w:tabs>
        <w:bidi/>
        <w:spacing w:line="360" w:lineRule="auto"/>
        <w:rPr>
          <w:rFonts w:asciiTheme="majorBidi" w:hAnsiTheme="majorBidi" w:cstheme="majorBidi"/>
          <w:sz w:val="26"/>
          <w:szCs w:val="26"/>
          <w:rtl/>
          <w:lang w:bidi="ar-EG"/>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CA304" w14:textId="23765DF6" w:rsidR="00261364" w:rsidRDefault="00261364" w:rsidP="00C40140">
    <w:pPr>
      <w:pStyle w:val="Header"/>
      <w:tabs>
        <w:tab w:val="clear" w:pos="4153"/>
        <w:tab w:val="clear" w:pos="8306"/>
        <w:tab w:val="left" w:pos="388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C740C"/>
    <w:multiLevelType w:val="hybridMultilevel"/>
    <w:tmpl w:val="97D67FF2"/>
    <w:lvl w:ilvl="0" w:tplc="0E121A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425463"/>
    <w:multiLevelType w:val="hybridMultilevel"/>
    <w:tmpl w:val="5CA8F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62987"/>
    <w:multiLevelType w:val="hybridMultilevel"/>
    <w:tmpl w:val="7A4A03F6"/>
    <w:lvl w:ilvl="0" w:tplc="4514A124">
      <w:start w:val="5"/>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F43196"/>
    <w:multiLevelType w:val="hybridMultilevel"/>
    <w:tmpl w:val="E4064948"/>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811B0"/>
    <w:multiLevelType w:val="hybridMultilevel"/>
    <w:tmpl w:val="69DEC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8F26C7"/>
    <w:multiLevelType w:val="hybridMultilevel"/>
    <w:tmpl w:val="EDA2F7F6"/>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273D3C"/>
    <w:multiLevelType w:val="hybridMultilevel"/>
    <w:tmpl w:val="375C4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671A3"/>
    <w:multiLevelType w:val="hybridMultilevel"/>
    <w:tmpl w:val="B394EC06"/>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8" w15:restartNumberingAfterBreak="0">
    <w:nsid w:val="1208703F"/>
    <w:multiLevelType w:val="hybridMultilevel"/>
    <w:tmpl w:val="5E6A6144"/>
    <w:lvl w:ilvl="0" w:tplc="E1D675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972324"/>
    <w:multiLevelType w:val="hybridMultilevel"/>
    <w:tmpl w:val="A9FA6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4560C0"/>
    <w:multiLevelType w:val="hybridMultilevel"/>
    <w:tmpl w:val="F4F85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8F5A50"/>
    <w:multiLevelType w:val="hybridMultilevel"/>
    <w:tmpl w:val="19DA096A"/>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AD3094"/>
    <w:multiLevelType w:val="hybridMultilevel"/>
    <w:tmpl w:val="9CEEEA1E"/>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8B117F"/>
    <w:multiLevelType w:val="hybridMultilevel"/>
    <w:tmpl w:val="C61CB1B0"/>
    <w:lvl w:ilvl="0" w:tplc="4514A124">
      <w:start w:val="5"/>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7812EE"/>
    <w:multiLevelType w:val="multilevel"/>
    <w:tmpl w:val="E6525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15064D"/>
    <w:multiLevelType w:val="hybridMultilevel"/>
    <w:tmpl w:val="B7443B1A"/>
    <w:lvl w:ilvl="0" w:tplc="FFFFFFFF">
      <w:start w:val="1"/>
      <w:numFmt w:val="bullet"/>
      <w:lvlText w:val="-"/>
      <w:lvlJc w:val="left"/>
      <w:pPr>
        <w:ind w:left="1080" w:hanging="360"/>
      </w:pPr>
      <w:rPr>
        <w:rFonts w:ascii="Traditional Arabic" w:eastAsiaTheme="minorHAnsi" w:hAnsi="Traditional Arabic" w:cs="Traditional Arabic" w:hint="default"/>
      </w:rPr>
    </w:lvl>
    <w:lvl w:ilvl="1" w:tplc="21645BEC">
      <w:start w:val="1"/>
      <w:numFmt w:val="bullet"/>
      <w:lvlText w:val="-"/>
      <w:lvlJc w:val="left"/>
      <w:pPr>
        <w:ind w:left="1800" w:hanging="360"/>
      </w:pPr>
      <w:rPr>
        <w:rFonts w:ascii="Traditional Arabic" w:eastAsiaTheme="minorHAnsi" w:hAnsi="Traditional Arabic" w:cs="Traditional Arabic"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31DF7908"/>
    <w:multiLevelType w:val="hybridMultilevel"/>
    <w:tmpl w:val="6E6C9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1221FE"/>
    <w:multiLevelType w:val="hybridMultilevel"/>
    <w:tmpl w:val="685AD30C"/>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CF5FB7"/>
    <w:multiLevelType w:val="hybridMultilevel"/>
    <w:tmpl w:val="8F5AE0AE"/>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294F70"/>
    <w:multiLevelType w:val="hybridMultilevel"/>
    <w:tmpl w:val="94109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7E6EFC"/>
    <w:multiLevelType w:val="hybridMultilevel"/>
    <w:tmpl w:val="EC9CA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FA63B6"/>
    <w:multiLevelType w:val="multilevel"/>
    <w:tmpl w:val="34A2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9D6207"/>
    <w:multiLevelType w:val="hybridMultilevel"/>
    <w:tmpl w:val="0010E874"/>
    <w:lvl w:ilvl="0" w:tplc="FFFFFFFF">
      <w:start w:val="1"/>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4B41E5"/>
    <w:multiLevelType w:val="hybridMultilevel"/>
    <w:tmpl w:val="BDB43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E52C0B"/>
    <w:multiLevelType w:val="hybridMultilevel"/>
    <w:tmpl w:val="ABD45148"/>
    <w:lvl w:ilvl="0" w:tplc="21645BEC">
      <w:start w:val="1"/>
      <w:numFmt w:val="bullet"/>
      <w:lvlText w:val="-"/>
      <w:lvlJc w:val="left"/>
      <w:pPr>
        <w:ind w:left="1440" w:hanging="360"/>
      </w:pPr>
      <w:rPr>
        <w:rFonts w:ascii="Traditional Arabic" w:eastAsiaTheme="minorHAnsi" w:hAnsi="Traditional Arabic" w:cs="Traditional Arabic"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7472AAA"/>
    <w:multiLevelType w:val="hybridMultilevel"/>
    <w:tmpl w:val="CB203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705CC4"/>
    <w:multiLevelType w:val="hybridMultilevel"/>
    <w:tmpl w:val="E44AAC10"/>
    <w:lvl w:ilvl="0" w:tplc="DDAA7F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E15503"/>
    <w:multiLevelType w:val="hybridMultilevel"/>
    <w:tmpl w:val="3710E2C2"/>
    <w:lvl w:ilvl="0" w:tplc="2FA074C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0A116A"/>
    <w:multiLevelType w:val="hybridMultilevel"/>
    <w:tmpl w:val="60CCE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481320"/>
    <w:multiLevelType w:val="hybridMultilevel"/>
    <w:tmpl w:val="DB50240A"/>
    <w:lvl w:ilvl="0" w:tplc="4514A124">
      <w:start w:val="5"/>
      <w:numFmt w:val="bullet"/>
      <w:lvlText w:val="•"/>
      <w:lvlJc w:val="left"/>
      <w:pPr>
        <w:ind w:left="1080" w:hanging="360"/>
      </w:pPr>
      <w:rPr>
        <w:rFonts w:ascii="Traditional Arabic" w:eastAsiaTheme="minorHAnsi" w:hAnsi="Traditional Arabic" w:cs="Traditional Arabic"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0743F03"/>
    <w:multiLevelType w:val="hybridMultilevel"/>
    <w:tmpl w:val="0890D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3DF555B"/>
    <w:multiLevelType w:val="hybridMultilevel"/>
    <w:tmpl w:val="5B286322"/>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446398F"/>
    <w:multiLevelType w:val="hybridMultilevel"/>
    <w:tmpl w:val="15F0F9A6"/>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657099F"/>
    <w:multiLevelType w:val="hybridMultilevel"/>
    <w:tmpl w:val="B6B486B4"/>
    <w:lvl w:ilvl="0" w:tplc="4514A124">
      <w:start w:val="5"/>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6BC20AC"/>
    <w:multiLevelType w:val="hybridMultilevel"/>
    <w:tmpl w:val="D5F0049E"/>
    <w:lvl w:ilvl="0" w:tplc="C23028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76103A"/>
    <w:multiLevelType w:val="hybridMultilevel"/>
    <w:tmpl w:val="C5B082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9025FAE"/>
    <w:multiLevelType w:val="hybridMultilevel"/>
    <w:tmpl w:val="2E8ADEDA"/>
    <w:lvl w:ilvl="0" w:tplc="21645BEC">
      <w:start w:val="1"/>
      <w:numFmt w:val="bullet"/>
      <w:lvlText w:val="-"/>
      <w:lvlJc w:val="left"/>
      <w:pPr>
        <w:ind w:left="720" w:hanging="360"/>
      </w:pPr>
      <w:rPr>
        <w:rFonts w:ascii="Traditional Arabic" w:eastAsiaTheme="minorHAns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94572D7"/>
    <w:multiLevelType w:val="hybridMultilevel"/>
    <w:tmpl w:val="EACAD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97D5CDD"/>
    <w:multiLevelType w:val="hybridMultilevel"/>
    <w:tmpl w:val="ABC8AE2E"/>
    <w:lvl w:ilvl="0" w:tplc="FAA8B11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A3A2036"/>
    <w:multiLevelType w:val="hybridMultilevel"/>
    <w:tmpl w:val="C16E2CA2"/>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AB21DC7"/>
    <w:multiLevelType w:val="hybridMultilevel"/>
    <w:tmpl w:val="35F2D406"/>
    <w:lvl w:ilvl="0" w:tplc="FFFFFFFF">
      <w:start w:val="1"/>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CF43732"/>
    <w:multiLevelType w:val="hybridMultilevel"/>
    <w:tmpl w:val="72187A9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DC22551"/>
    <w:multiLevelType w:val="hybridMultilevel"/>
    <w:tmpl w:val="96CA4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E105A11"/>
    <w:multiLevelType w:val="hybridMultilevel"/>
    <w:tmpl w:val="A4AC038A"/>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66B15FD0"/>
    <w:multiLevelType w:val="hybridMultilevel"/>
    <w:tmpl w:val="73E82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6C720E9"/>
    <w:multiLevelType w:val="hybridMultilevel"/>
    <w:tmpl w:val="8DBE5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8612E22"/>
    <w:multiLevelType w:val="hybridMultilevel"/>
    <w:tmpl w:val="1C9A8570"/>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AE227FB"/>
    <w:multiLevelType w:val="hybridMultilevel"/>
    <w:tmpl w:val="EFE4B332"/>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30676B0"/>
    <w:multiLevelType w:val="hybridMultilevel"/>
    <w:tmpl w:val="403A82EA"/>
    <w:lvl w:ilvl="0" w:tplc="0409000F">
      <w:start w:val="1"/>
      <w:numFmt w:val="decimal"/>
      <w:lvlText w:val="%1."/>
      <w:lvlJc w:val="left"/>
      <w:pPr>
        <w:ind w:left="720" w:hanging="360"/>
      </w:pPr>
      <w:rPr>
        <w:rFonts w:hint="default"/>
      </w:rPr>
    </w:lvl>
    <w:lvl w:ilvl="1" w:tplc="264A72A4">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5C67F6E"/>
    <w:multiLevelType w:val="hybridMultilevel"/>
    <w:tmpl w:val="FD9AA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5E4074C"/>
    <w:multiLevelType w:val="hybridMultilevel"/>
    <w:tmpl w:val="63985C2C"/>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7206A3C"/>
    <w:multiLevelType w:val="hybridMultilevel"/>
    <w:tmpl w:val="A0183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8DC5A08"/>
    <w:multiLevelType w:val="hybridMultilevel"/>
    <w:tmpl w:val="7E0E5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D4C12D8"/>
    <w:multiLevelType w:val="hybridMultilevel"/>
    <w:tmpl w:val="45FC4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2641108">
    <w:abstractNumId w:val="35"/>
  </w:num>
  <w:num w:numId="2" w16cid:durableId="1654674898">
    <w:abstractNumId w:val="37"/>
  </w:num>
  <w:num w:numId="3" w16cid:durableId="985160955">
    <w:abstractNumId w:val="4"/>
  </w:num>
  <w:num w:numId="4" w16cid:durableId="673725284">
    <w:abstractNumId w:val="44"/>
  </w:num>
  <w:num w:numId="5" w16cid:durableId="1452357586">
    <w:abstractNumId w:val="25"/>
  </w:num>
  <w:num w:numId="6" w16cid:durableId="1122916672">
    <w:abstractNumId w:val="7"/>
  </w:num>
  <w:num w:numId="7" w16cid:durableId="1388843664">
    <w:abstractNumId w:val="28"/>
  </w:num>
  <w:num w:numId="8" w16cid:durableId="923957979">
    <w:abstractNumId w:val="38"/>
  </w:num>
  <w:num w:numId="9" w16cid:durableId="1643315633">
    <w:abstractNumId w:val="0"/>
  </w:num>
  <w:num w:numId="10" w16cid:durableId="367685985">
    <w:abstractNumId w:val="30"/>
  </w:num>
  <w:num w:numId="11" w16cid:durableId="959267575">
    <w:abstractNumId w:val="2"/>
  </w:num>
  <w:num w:numId="12" w16cid:durableId="620189686">
    <w:abstractNumId w:val="48"/>
  </w:num>
  <w:num w:numId="13" w16cid:durableId="31082729">
    <w:abstractNumId w:val="29"/>
  </w:num>
  <w:num w:numId="14" w16cid:durableId="1312826416">
    <w:abstractNumId w:val="16"/>
  </w:num>
  <w:num w:numId="15" w16cid:durableId="1168597184">
    <w:abstractNumId w:val="41"/>
  </w:num>
  <w:num w:numId="16" w16cid:durableId="520624756">
    <w:abstractNumId w:val="43"/>
  </w:num>
  <w:num w:numId="17" w16cid:durableId="689648449">
    <w:abstractNumId w:val="23"/>
  </w:num>
  <w:num w:numId="18" w16cid:durableId="1803648631">
    <w:abstractNumId w:val="49"/>
  </w:num>
  <w:num w:numId="19" w16cid:durableId="2077629578">
    <w:abstractNumId w:val="36"/>
  </w:num>
  <w:num w:numId="20" w16cid:durableId="1316298208">
    <w:abstractNumId w:val="10"/>
  </w:num>
  <w:num w:numId="21" w16cid:durableId="377779503">
    <w:abstractNumId w:val="13"/>
  </w:num>
  <w:num w:numId="22" w16cid:durableId="780689940">
    <w:abstractNumId w:val="53"/>
  </w:num>
  <w:num w:numId="23" w16cid:durableId="1237787675">
    <w:abstractNumId w:val="6"/>
  </w:num>
  <w:num w:numId="24" w16cid:durableId="1573928892">
    <w:abstractNumId w:val="1"/>
  </w:num>
  <w:num w:numId="25" w16cid:durableId="900554082">
    <w:abstractNumId w:val="24"/>
  </w:num>
  <w:num w:numId="26" w16cid:durableId="1739087813">
    <w:abstractNumId w:val="15"/>
  </w:num>
  <w:num w:numId="27" w16cid:durableId="202254160">
    <w:abstractNumId w:val="33"/>
  </w:num>
  <w:num w:numId="28" w16cid:durableId="1039820857">
    <w:abstractNumId w:val="9"/>
  </w:num>
  <w:num w:numId="29" w16cid:durableId="996232042">
    <w:abstractNumId w:val="14"/>
  </w:num>
  <w:num w:numId="30" w16cid:durableId="370810731">
    <w:abstractNumId w:val="21"/>
  </w:num>
  <w:num w:numId="31" w16cid:durableId="1895845597">
    <w:abstractNumId w:val="20"/>
  </w:num>
  <w:num w:numId="32" w16cid:durableId="398789741">
    <w:abstractNumId w:val="45"/>
  </w:num>
  <w:num w:numId="33" w16cid:durableId="246886163">
    <w:abstractNumId w:val="19"/>
  </w:num>
  <w:num w:numId="34" w16cid:durableId="1295333094">
    <w:abstractNumId w:val="42"/>
  </w:num>
  <w:num w:numId="35" w16cid:durableId="376469377">
    <w:abstractNumId w:val="34"/>
  </w:num>
  <w:num w:numId="36" w16cid:durableId="1776099726">
    <w:abstractNumId w:val="26"/>
  </w:num>
  <w:num w:numId="37" w16cid:durableId="952051393">
    <w:abstractNumId w:val="8"/>
  </w:num>
  <w:num w:numId="38" w16cid:durableId="1718357916">
    <w:abstractNumId w:val="31"/>
  </w:num>
  <w:num w:numId="39" w16cid:durableId="1724065316">
    <w:abstractNumId w:val="46"/>
  </w:num>
  <w:num w:numId="40" w16cid:durableId="245462863">
    <w:abstractNumId w:val="47"/>
  </w:num>
  <w:num w:numId="41" w16cid:durableId="243957695">
    <w:abstractNumId w:val="11"/>
  </w:num>
  <w:num w:numId="42" w16cid:durableId="621307123">
    <w:abstractNumId w:val="3"/>
  </w:num>
  <w:num w:numId="43" w16cid:durableId="720833483">
    <w:abstractNumId w:val="12"/>
  </w:num>
  <w:num w:numId="44" w16cid:durableId="1171599924">
    <w:abstractNumId w:val="17"/>
  </w:num>
  <w:num w:numId="45" w16cid:durableId="1511992385">
    <w:abstractNumId w:val="50"/>
  </w:num>
  <w:num w:numId="46" w16cid:durableId="780758372">
    <w:abstractNumId w:val="39"/>
  </w:num>
  <w:num w:numId="47" w16cid:durableId="1632831291">
    <w:abstractNumId w:val="5"/>
  </w:num>
  <w:num w:numId="48" w16cid:durableId="1158493833">
    <w:abstractNumId w:val="32"/>
  </w:num>
  <w:num w:numId="49" w16cid:durableId="153375857">
    <w:abstractNumId w:val="18"/>
  </w:num>
  <w:num w:numId="50" w16cid:durableId="1625426683">
    <w:abstractNumId w:val="51"/>
  </w:num>
  <w:num w:numId="51" w16cid:durableId="301157493">
    <w:abstractNumId w:val="52"/>
  </w:num>
  <w:num w:numId="52" w16cid:durableId="2137479498">
    <w:abstractNumId w:val="22"/>
  </w:num>
  <w:num w:numId="53" w16cid:durableId="522745479">
    <w:abstractNumId w:val="40"/>
  </w:num>
  <w:num w:numId="54" w16cid:durableId="1270355786">
    <w:abstractNumId w:val="2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2F9"/>
    <w:rsid w:val="00035DBA"/>
    <w:rsid w:val="000444BB"/>
    <w:rsid w:val="0004576D"/>
    <w:rsid w:val="00056542"/>
    <w:rsid w:val="00064408"/>
    <w:rsid w:val="000660A7"/>
    <w:rsid w:val="00067F46"/>
    <w:rsid w:val="000868B0"/>
    <w:rsid w:val="000946C9"/>
    <w:rsid w:val="00094D11"/>
    <w:rsid w:val="000A25F6"/>
    <w:rsid w:val="000B3658"/>
    <w:rsid w:val="000B7F28"/>
    <w:rsid w:val="000C151C"/>
    <w:rsid w:val="000D1AE4"/>
    <w:rsid w:val="000D3A47"/>
    <w:rsid w:val="000E4028"/>
    <w:rsid w:val="001033C1"/>
    <w:rsid w:val="00104418"/>
    <w:rsid w:val="001369EE"/>
    <w:rsid w:val="00145672"/>
    <w:rsid w:val="00147918"/>
    <w:rsid w:val="001513AD"/>
    <w:rsid w:val="00152651"/>
    <w:rsid w:val="001615BA"/>
    <w:rsid w:val="001659C7"/>
    <w:rsid w:val="00166FBD"/>
    <w:rsid w:val="00186D40"/>
    <w:rsid w:val="00194147"/>
    <w:rsid w:val="001A00A3"/>
    <w:rsid w:val="001B5449"/>
    <w:rsid w:val="001C7D60"/>
    <w:rsid w:val="001F36D2"/>
    <w:rsid w:val="0020707E"/>
    <w:rsid w:val="0021345B"/>
    <w:rsid w:val="002256E0"/>
    <w:rsid w:val="002328AF"/>
    <w:rsid w:val="0024084E"/>
    <w:rsid w:val="00261364"/>
    <w:rsid w:val="00266F2B"/>
    <w:rsid w:val="00270E50"/>
    <w:rsid w:val="0028335C"/>
    <w:rsid w:val="00296843"/>
    <w:rsid w:val="002978B9"/>
    <w:rsid w:val="002A4054"/>
    <w:rsid w:val="002B26C8"/>
    <w:rsid w:val="002C37B7"/>
    <w:rsid w:val="002D666F"/>
    <w:rsid w:val="002F1634"/>
    <w:rsid w:val="00301C15"/>
    <w:rsid w:val="00302E2E"/>
    <w:rsid w:val="00306B76"/>
    <w:rsid w:val="0032522C"/>
    <w:rsid w:val="00325617"/>
    <w:rsid w:val="0034788D"/>
    <w:rsid w:val="00355779"/>
    <w:rsid w:val="003765D0"/>
    <w:rsid w:val="00377D4B"/>
    <w:rsid w:val="00397262"/>
    <w:rsid w:val="003B51C5"/>
    <w:rsid w:val="003C05E5"/>
    <w:rsid w:val="003C1A56"/>
    <w:rsid w:val="003C1BD1"/>
    <w:rsid w:val="003C5B47"/>
    <w:rsid w:val="003C5BD6"/>
    <w:rsid w:val="003C72B6"/>
    <w:rsid w:val="003F3202"/>
    <w:rsid w:val="00403ACF"/>
    <w:rsid w:val="0040633F"/>
    <w:rsid w:val="00407F72"/>
    <w:rsid w:val="00421CFE"/>
    <w:rsid w:val="00434485"/>
    <w:rsid w:val="00436252"/>
    <w:rsid w:val="0045556A"/>
    <w:rsid w:val="00461E49"/>
    <w:rsid w:val="00471829"/>
    <w:rsid w:val="004721F7"/>
    <w:rsid w:val="00473372"/>
    <w:rsid w:val="00473DDC"/>
    <w:rsid w:val="004B1F57"/>
    <w:rsid w:val="004C0B1F"/>
    <w:rsid w:val="004C169C"/>
    <w:rsid w:val="005045DA"/>
    <w:rsid w:val="005047DA"/>
    <w:rsid w:val="00511CDB"/>
    <w:rsid w:val="00512C57"/>
    <w:rsid w:val="005168D9"/>
    <w:rsid w:val="00530D78"/>
    <w:rsid w:val="00550403"/>
    <w:rsid w:val="00560B92"/>
    <w:rsid w:val="00560C57"/>
    <w:rsid w:val="005765DC"/>
    <w:rsid w:val="005900F1"/>
    <w:rsid w:val="00590B07"/>
    <w:rsid w:val="005A5B17"/>
    <w:rsid w:val="005B0E3F"/>
    <w:rsid w:val="005B1AE5"/>
    <w:rsid w:val="005F4E65"/>
    <w:rsid w:val="005F7019"/>
    <w:rsid w:val="006034DB"/>
    <w:rsid w:val="00606483"/>
    <w:rsid w:val="00624A6F"/>
    <w:rsid w:val="00633004"/>
    <w:rsid w:val="00640ABB"/>
    <w:rsid w:val="006439FC"/>
    <w:rsid w:val="00665C10"/>
    <w:rsid w:val="00667376"/>
    <w:rsid w:val="00676EB3"/>
    <w:rsid w:val="00693C36"/>
    <w:rsid w:val="00693E43"/>
    <w:rsid w:val="006943E0"/>
    <w:rsid w:val="00694EF0"/>
    <w:rsid w:val="00696D86"/>
    <w:rsid w:val="006A084C"/>
    <w:rsid w:val="006B0BD6"/>
    <w:rsid w:val="006B1ACF"/>
    <w:rsid w:val="006E0808"/>
    <w:rsid w:val="0070067D"/>
    <w:rsid w:val="00704E1C"/>
    <w:rsid w:val="00705522"/>
    <w:rsid w:val="00711264"/>
    <w:rsid w:val="00717EC0"/>
    <w:rsid w:val="0073784E"/>
    <w:rsid w:val="0074462C"/>
    <w:rsid w:val="0076566D"/>
    <w:rsid w:val="0077620C"/>
    <w:rsid w:val="007A495F"/>
    <w:rsid w:val="007B7BF9"/>
    <w:rsid w:val="007C2A77"/>
    <w:rsid w:val="007C4B01"/>
    <w:rsid w:val="007C63DB"/>
    <w:rsid w:val="007C7EFA"/>
    <w:rsid w:val="007E0607"/>
    <w:rsid w:val="007F01AE"/>
    <w:rsid w:val="007F6FF8"/>
    <w:rsid w:val="00827734"/>
    <w:rsid w:val="008335A6"/>
    <w:rsid w:val="00844B56"/>
    <w:rsid w:val="00856A16"/>
    <w:rsid w:val="00871211"/>
    <w:rsid w:val="008718C9"/>
    <w:rsid w:val="00875F4F"/>
    <w:rsid w:val="00887EF8"/>
    <w:rsid w:val="00894CE9"/>
    <w:rsid w:val="00894FAC"/>
    <w:rsid w:val="008B1CEB"/>
    <w:rsid w:val="008C1684"/>
    <w:rsid w:val="008C3948"/>
    <w:rsid w:val="008C639D"/>
    <w:rsid w:val="008D1DBA"/>
    <w:rsid w:val="008D4FAF"/>
    <w:rsid w:val="008E3ABC"/>
    <w:rsid w:val="008F192C"/>
    <w:rsid w:val="009061DB"/>
    <w:rsid w:val="00911C41"/>
    <w:rsid w:val="00917EBB"/>
    <w:rsid w:val="00920906"/>
    <w:rsid w:val="00931D10"/>
    <w:rsid w:val="0096683E"/>
    <w:rsid w:val="009742F1"/>
    <w:rsid w:val="00974CA3"/>
    <w:rsid w:val="0097595A"/>
    <w:rsid w:val="00976C7C"/>
    <w:rsid w:val="009820B5"/>
    <w:rsid w:val="00985080"/>
    <w:rsid w:val="00985214"/>
    <w:rsid w:val="00994EAD"/>
    <w:rsid w:val="009A11A8"/>
    <w:rsid w:val="009A260E"/>
    <w:rsid w:val="009B4324"/>
    <w:rsid w:val="009D1055"/>
    <w:rsid w:val="009D4DD0"/>
    <w:rsid w:val="00A0503C"/>
    <w:rsid w:val="00A11782"/>
    <w:rsid w:val="00A730A0"/>
    <w:rsid w:val="00A76A2C"/>
    <w:rsid w:val="00A76ECB"/>
    <w:rsid w:val="00AA03B9"/>
    <w:rsid w:val="00AA3A7A"/>
    <w:rsid w:val="00AB6A5A"/>
    <w:rsid w:val="00AC39E5"/>
    <w:rsid w:val="00AD3EA3"/>
    <w:rsid w:val="00AE2264"/>
    <w:rsid w:val="00AE79C7"/>
    <w:rsid w:val="00AF06A0"/>
    <w:rsid w:val="00AF399A"/>
    <w:rsid w:val="00AF5FF1"/>
    <w:rsid w:val="00B0351E"/>
    <w:rsid w:val="00B1069A"/>
    <w:rsid w:val="00B37F1C"/>
    <w:rsid w:val="00B46211"/>
    <w:rsid w:val="00B61CD7"/>
    <w:rsid w:val="00B73610"/>
    <w:rsid w:val="00B84BCF"/>
    <w:rsid w:val="00B8562B"/>
    <w:rsid w:val="00BA0DC8"/>
    <w:rsid w:val="00BB0B65"/>
    <w:rsid w:val="00BB23A7"/>
    <w:rsid w:val="00BB67B9"/>
    <w:rsid w:val="00BB7AA0"/>
    <w:rsid w:val="00BC1091"/>
    <w:rsid w:val="00BC5DE0"/>
    <w:rsid w:val="00C2081C"/>
    <w:rsid w:val="00C22557"/>
    <w:rsid w:val="00C40140"/>
    <w:rsid w:val="00C563B5"/>
    <w:rsid w:val="00C60E26"/>
    <w:rsid w:val="00C6153F"/>
    <w:rsid w:val="00C671F7"/>
    <w:rsid w:val="00C773C5"/>
    <w:rsid w:val="00C775E3"/>
    <w:rsid w:val="00C91298"/>
    <w:rsid w:val="00C93DA0"/>
    <w:rsid w:val="00CC2F30"/>
    <w:rsid w:val="00CC62F9"/>
    <w:rsid w:val="00CD1E3F"/>
    <w:rsid w:val="00CE0A4E"/>
    <w:rsid w:val="00CE7295"/>
    <w:rsid w:val="00CF6861"/>
    <w:rsid w:val="00D02C86"/>
    <w:rsid w:val="00D10AF4"/>
    <w:rsid w:val="00D21873"/>
    <w:rsid w:val="00D30D27"/>
    <w:rsid w:val="00D40C18"/>
    <w:rsid w:val="00D71760"/>
    <w:rsid w:val="00D73EDD"/>
    <w:rsid w:val="00D86C24"/>
    <w:rsid w:val="00DA52B8"/>
    <w:rsid w:val="00DB0B44"/>
    <w:rsid w:val="00DB5B4E"/>
    <w:rsid w:val="00DB6EBA"/>
    <w:rsid w:val="00DD550A"/>
    <w:rsid w:val="00DE75C5"/>
    <w:rsid w:val="00DF5787"/>
    <w:rsid w:val="00E0299B"/>
    <w:rsid w:val="00E16E42"/>
    <w:rsid w:val="00E342E9"/>
    <w:rsid w:val="00E64595"/>
    <w:rsid w:val="00E82CCA"/>
    <w:rsid w:val="00EA056D"/>
    <w:rsid w:val="00EA15A4"/>
    <w:rsid w:val="00ED6C27"/>
    <w:rsid w:val="00EE2AB6"/>
    <w:rsid w:val="00F01D67"/>
    <w:rsid w:val="00F024F8"/>
    <w:rsid w:val="00F13868"/>
    <w:rsid w:val="00F40D2A"/>
    <w:rsid w:val="00F42E45"/>
    <w:rsid w:val="00F5440C"/>
    <w:rsid w:val="00F75585"/>
    <w:rsid w:val="00FB0874"/>
    <w:rsid w:val="00FB215B"/>
    <w:rsid w:val="00FC229B"/>
    <w:rsid w:val="00FE64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09CBFF"/>
  <w15:chartTrackingRefBased/>
  <w15:docId w15:val="{E87CDAC9-98EA-457F-BF78-D0CF2E110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2F9"/>
    <w:rPr>
      <w:kern w:val="0"/>
      <w14:ligatures w14:val="none"/>
    </w:rPr>
  </w:style>
  <w:style w:type="paragraph" w:styleId="Heading1">
    <w:name w:val="heading 1"/>
    <w:basedOn w:val="Normal"/>
    <w:next w:val="Normal"/>
    <w:link w:val="Heading1Char"/>
    <w:uiPriority w:val="9"/>
    <w:qFormat/>
    <w:rsid w:val="00CC62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62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C62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C62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CC62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62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62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62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62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2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62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C62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C62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CC62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62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62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62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62F9"/>
    <w:rPr>
      <w:rFonts w:eastAsiaTheme="majorEastAsia" w:cstheme="majorBidi"/>
      <w:color w:val="272727" w:themeColor="text1" w:themeTint="D8"/>
    </w:rPr>
  </w:style>
  <w:style w:type="paragraph" w:styleId="Title">
    <w:name w:val="Title"/>
    <w:basedOn w:val="Normal"/>
    <w:next w:val="Normal"/>
    <w:link w:val="TitleChar"/>
    <w:uiPriority w:val="10"/>
    <w:qFormat/>
    <w:rsid w:val="00CC62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62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62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62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62F9"/>
    <w:pPr>
      <w:spacing w:before="160"/>
      <w:jc w:val="center"/>
    </w:pPr>
    <w:rPr>
      <w:i/>
      <w:iCs/>
      <w:color w:val="404040" w:themeColor="text1" w:themeTint="BF"/>
    </w:rPr>
  </w:style>
  <w:style w:type="character" w:customStyle="1" w:styleId="QuoteChar">
    <w:name w:val="Quote Char"/>
    <w:basedOn w:val="DefaultParagraphFont"/>
    <w:link w:val="Quote"/>
    <w:uiPriority w:val="29"/>
    <w:rsid w:val="00CC62F9"/>
    <w:rPr>
      <w:i/>
      <w:iCs/>
      <w:color w:val="404040" w:themeColor="text1" w:themeTint="BF"/>
    </w:rPr>
  </w:style>
  <w:style w:type="paragraph" w:styleId="ListParagraph">
    <w:name w:val="List Paragraph"/>
    <w:aliases w:val="عنوان رئيسي,سرد الفقراتCxSpLast"/>
    <w:basedOn w:val="Normal"/>
    <w:link w:val="ListParagraphChar"/>
    <w:uiPriority w:val="34"/>
    <w:qFormat/>
    <w:rsid w:val="00CC62F9"/>
    <w:pPr>
      <w:ind w:left="720"/>
      <w:contextualSpacing/>
    </w:pPr>
  </w:style>
  <w:style w:type="character" w:customStyle="1" w:styleId="ListParagraphChar">
    <w:name w:val="List Paragraph Char"/>
    <w:aliases w:val="عنوان رئيسي Char,سرد الفقراتCxSpLast Char"/>
    <w:link w:val="ListParagraph"/>
    <w:uiPriority w:val="34"/>
    <w:rsid w:val="00CC62F9"/>
  </w:style>
  <w:style w:type="character" w:styleId="IntenseEmphasis">
    <w:name w:val="Intense Emphasis"/>
    <w:basedOn w:val="DefaultParagraphFont"/>
    <w:uiPriority w:val="21"/>
    <w:qFormat/>
    <w:rsid w:val="00CC62F9"/>
    <w:rPr>
      <w:i/>
      <w:iCs/>
      <w:color w:val="0F4761" w:themeColor="accent1" w:themeShade="BF"/>
    </w:rPr>
  </w:style>
  <w:style w:type="paragraph" w:styleId="IntenseQuote">
    <w:name w:val="Intense Quote"/>
    <w:basedOn w:val="Normal"/>
    <w:next w:val="Normal"/>
    <w:link w:val="IntenseQuoteChar"/>
    <w:uiPriority w:val="30"/>
    <w:qFormat/>
    <w:rsid w:val="00CC62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62F9"/>
    <w:rPr>
      <w:i/>
      <w:iCs/>
      <w:color w:val="0F4761" w:themeColor="accent1" w:themeShade="BF"/>
    </w:rPr>
  </w:style>
  <w:style w:type="character" w:styleId="IntenseReference">
    <w:name w:val="Intense Reference"/>
    <w:basedOn w:val="DefaultParagraphFont"/>
    <w:uiPriority w:val="32"/>
    <w:qFormat/>
    <w:rsid w:val="00CC62F9"/>
    <w:rPr>
      <w:b/>
      <w:bCs/>
      <w:smallCaps/>
      <w:color w:val="0F4761" w:themeColor="accent1" w:themeShade="BF"/>
      <w:spacing w:val="5"/>
    </w:rPr>
  </w:style>
  <w:style w:type="paragraph" w:styleId="Header">
    <w:name w:val="header"/>
    <w:basedOn w:val="Normal"/>
    <w:link w:val="HeaderChar"/>
    <w:uiPriority w:val="99"/>
    <w:unhideWhenUsed/>
    <w:rsid w:val="00CC62F9"/>
    <w:pPr>
      <w:tabs>
        <w:tab w:val="center" w:pos="4153"/>
        <w:tab w:val="right" w:pos="8306"/>
      </w:tabs>
      <w:spacing w:after="0" w:line="240" w:lineRule="auto"/>
    </w:pPr>
  </w:style>
  <w:style w:type="character" w:customStyle="1" w:styleId="HeaderChar">
    <w:name w:val="Header Char"/>
    <w:basedOn w:val="DefaultParagraphFont"/>
    <w:link w:val="Header"/>
    <w:uiPriority w:val="99"/>
    <w:rsid w:val="00CC62F9"/>
    <w:rPr>
      <w:kern w:val="0"/>
      <w14:ligatures w14:val="none"/>
    </w:rPr>
  </w:style>
  <w:style w:type="paragraph" w:styleId="Footer">
    <w:name w:val="footer"/>
    <w:basedOn w:val="Normal"/>
    <w:link w:val="FooterChar"/>
    <w:uiPriority w:val="99"/>
    <w:unhideWhenUsed/>
    <w:rsid w:val="00CC62F9"/>
    <w:pPr>
      <w:tabs>
        <w:tab w:val="center" w:pos="4153"/>
        <w:tab w:val="right" w:pos="8306"/>
      </w:tabs>
      <w:spacing w:after="0" w:line="240" w:lineRule="auto"/>
    </w:pPr>
  </w:style>
  <w:style w:type="character" w:customStyle="1" w:styleId="FooterChar">
    <w:name w:val="Footer Char"/>
    <w:basedOn w:val="DefaultParagraphFont"/>
    <w:link w:val="Footer"/>
    <w:uiPriority w:val="99"/>
    <w:rsid w:val="00CC62F9"/>
    <w:rPr>
      <w:kern w:val="0"/>
      <w14:ligatures w14:val="none"/>
    </w:rPr>
  </w:style>
  <w:style w:type="paragraph" w:styleId="BalloonText">
    <w:name w:val="Balloon Text"/>
    <w:basedOn w:val="Normal"/>
    <w:link w:val="BalloonTextChar"/>
    <w:uiPriority w:val="99"/>
    <w:semiHidden/>
    <w:unhideWhenUsed/>
    <w:rsid w:val="00CC62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2F9"/>
    <w:rPr>
      <w:rFonts w:ascii="Tahoma" w:hAnsi="Tahoma" w:cs="Tahoma"/>
      <w:kern w:val="0"/>
      <w:sz w:val="16"/>
      <w:szCs w:val="16"/>
      <w14:ligatures w14:val="none"/>
    </w:rPr>
  </w:style>
  <w:style w:type="table" w:styleId="TableGrid">
    <w:name w:val="Table Grid"/>
    <w:basedOn w:val="TableNormal"/>
    <w:uiPriority w:val="59"/>
    <w:rsid w:val="00CC62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C62F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C62F9"/>
    <w:rPr>
      <w:b/>
      <w:bCs/>
    </w:rPr>
  </w:style>
  <w:style w:type="paragraph" w:styleId="Bibliography">
    <w:name w:val="Bibliography"/>
    <w:basedOn w:val="Normal"/>
    <w:next w:val="Normal"/>
    <w:uiPriority w:val="37"/>
    <w:unhideWhenUsed/>
    <w:rsid w:val="00CC62F9"/>
  </w:style>
  <w:style w:type="character" w:styleId="CommentReference">
    <w:name w:val="annotation reference"/>
    <w:basedOn w:val="DefaultParagraphFont"/>
    <w:uiPriority w:val="99"/>
    <w:semiHidden/>
    <w:unhideWhenUsed/>
    <w:rsid w:val="00CC62F9"/>
    <w:rPr>
      <w:sz w:val="16"/>
      <w:szCs w:val="16"/>
    </w:rPr>
  </w:style>
  <w:style w:type="paragraph" w:styleId="CommentText">
    <w:name w:val="annotation text"/>
    <w:basedOn w:val="Normal"/>
    <w:link w:val="CommentTextChar"/>
    <w:uiPriority w:val="99"/>
    <w:unhideWhenUsed/>
    <w:rsid w:val="00CC62F9"/>
    <w:pPr>
      <w:spacing w:line="240" w:lineRule="auto"/>
    </w:pPr>
    <w:rPr>
      <w:sz w:val="20"/>
      <w:szCs w:val="20"/>
    </w:rPr>
  </w:style>
  <w:style w:type="character" w:customStyle="1" w:styleId="CommentTextChar">
    <w:name w:val="Comment Text Char"/>
    <w:basedOn w:val="DefaultParagraphFont"/>
    <w:link w:val="CommentText"/>
    <w:uiPriority w:val="99"/>
    <w:rsid w:val="00CC62F9"/>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C62F9"/>
    <w:rPr>
      <w:b/>
      <w:bCs/>
    </w:rPr>
  </w:style>
  <w:style w:type="character" w:customStyle="1" w:styleId="CommentSubjectChar">
    <w:name w:val="Comment Subject Char"/>
    <w:basedOn w:val="CommentTextChar"/>
    <w:link w:val="CommentSubject"/>
    <w:uiPriority w:val="99"/>
    <w:semiHidden/>
    <w:rsid w:val="00CC62F9"/>
    <w:rPr>
      <w:b/>
      <w:bCs/>
      <w:kern w:val="0"/>
      <w:sz w:val="20"/>
      <w:szCs w:val="20"/>
      <w14:ligatures w14:val="none"/>
    </w:rPr>
  </w:style>
  <w:style w:type="table" w:styleId="GridTable1Light">
    <w:name w:val="Grid Table 1 Light"/>
    <w:basedOn w:val="TableNormal"/>
    <w:uiPriority w:val="46"/>
    <w:rsid w:val="00CC62F9"/>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CC62F9"/>
    <w:pPr>
      <w:spacing w:after="200" w:line="240" w:lineRule="auto"/>
    </w:pPr>
    <w:rPr>
      <w:i/>
      <w:iCs/>
      <w:color w:val="0E2841" w:themeColor="text2"/>
      <w:sz w:val="18"/>
      <w:szCs w:val="18"/>
    </w:rPr>
  </w:style>
  <w:style w:type="character" w:styleId="FootnoteReference">
    <w:name w:val="footnote reference"/>
    <w:basedOn w:val="DefaultParagraphFont"/>
    <w:uiPriority w:val="99"/>
    <w:semiHidden/>
    <w:unhideWhenUsed/>
    <w:rsid w:val="00CC62F9"/>
    <w:rPr>
      <w:vertAlign w:val="superscript"/>
    </w:rPr>
  </w:style>
  <w:style w:type="character" w:styleId="Hyperlink">
    <w:name w:val="Hyperlink"/>
    <w:basedOn w:val="DefaultParagraphFont"/>
    <w:uiPriority w:val="99"/>
    <w:unhideWhenUsed/>
    <w:rsid w:val="00CC62F9"/>
    <w:rPr>
      <w:color w:val="467886" w:themeColor="hyperlink"/>
      <w:u w:val="single"/>
    </w:rPr>
  </w:style>
  <w:style w:type="character" w:customStyle="1" w:styleId="UnresolvedMention1">
    <w:name w:val="Unresolved Mention1"/>
    <w:basedOn w:val="DefaultParagraphFont"/>
    <w:uiPriority w:val="99"/>
    <w:semiHidden/>
    <w:unhideWhenUsed/>
    <w:rsid w:val="00CC62F9"/>
    <w:rPr>
      <w:color w:val="605E5C"/>
      <w:shd w:val="clear" w:color="auto" w:fill="E1DFDD"/>
    </w:rPr>
  </w:style>
  <w:style w:type="paragraph" w:styleId="TOCHeading">
    <w:name w:val="TOC Heading"/>
    <w:basedOn w:val="Heading1"/>
    <w:next w:val="Normal"/>
    <w:uiPriority w:val="39"/>
    <w:unhideWhenUsed/>
    <w:qFormat/>
    <w:rsid w:val="00CC62F9"/>
    <w:pPr>
      <w:spacing w:before="240" w:after="0"/>
      <w:outlineLvl w:val="9"/>
    </w:pPr>
    <w:rPr>
      <w:sz w:val="32"/>
      <w:szCs w:val="32"/>
    </w:rPr>
  </w:style>
  <w:style w:type="paragraph" w:styleId="TOC1">
    <w:name w:val="toc 1"/>
    <w:basedOn w:val="Normal"/>
    <w:next w:val="Normal"/>
    <w:autoRedefine/>
    <w:uiPriority w:val="39"/>
    <w:unhideWhenUsed/>
    <w:rsid w:val="00CC62F9"/>
    <w:pPr>
      <w:spacing w:after="100"/>
    </w:pPr>
  </w:style>
  <w:style w:type="paragraph" w:styleId="TOC2">
    <w:name w:val="toc 2"/>
    <w:basedOn w:val="Normal"/>
    <w:next w:val="Normal"/>
    <w:autoRedefine/>
    <w:uiPriority w:val="39"/>
    <w:unhideWhenUsed/>
    <w:rsid w:val="00CC62F9"/>
    <w:pPr>
      <w:spacing w:after="100"/>
      <w:ind w:left="220"/>
    </w:pPr>
  </w:style>
  <w:style w:type="paragraph" w:styleId="TOC3">
    <w:name w:val="toc 3"/>
    <w:basedOn w:val="Normal"/>
    <w:next w:val="Normal"/>
    <w:autoRedefine/>
    <w:uiPriority w:val="39"/>
    <w:unhideWhenUsed/>
    <w:rsid w:val="00CC62F9"/>
    <w:pPr>
      <w:spacing w:after="100"/>
      <w:ind w:left="440"/>
    </w:pPr>
  </w:style>
  <w:style w:type="paragraph" w:styleId="TableofFigures">
    <w:name w:val="table of figures"/>
    <w:basedOn w:val="Normal"/>
    <w:next w:val="Normal"/>
    <w:uiPriority w:val="99"/>
    <w:unhideWhenUsed/>
    <w:rsid w:val="00CC62F9"/>
    <w:pPr>
      <w:spacing w:after="0"/>
    </w:pPr>
  </w:style>
  <w:style w:type="character" w:styleId="Emphasis">
    <w:name w:val="Emphasis"/>
    <w:basedOn w:val="DefaultParagraphFont"/>
    <w:uiPriority w:val="20"/>
    <w:qFormat/>
    <w:rsid w:val="00CC62F9"/>
    <w:rPr>
      <w:i/>
      <w:iCs/>
    </w:rPr>
  </w:style>
  <w:style w:type="table" w:customStyle="1" w:styleId="GridTable4-Accent11">
    <w:name w:val="Grid Table 4 - Accent 11"/>
    <w:basedOn w:val="TableNormal"/>
    <w:uiPriority w:val="49"/>
    <w:rsid w:val="00CC62F9"/>
    <w:pPr>
      <w:spacing w:after="0" w:line="240" w:lineRule="auto"/>
    </w:pPr>
    <w:rPr>
      <w:kern w:val="0"/>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Spacing">
    <w:name w:val="No Spacing"/>
    <w:uiPriority w:val="1"/>
    <w:qFormat/>
    <w:rsid w:val="00CC62F9"/>
    <w:pPr>
      <w:spacing w:after="0" w:line="240" w:lineRule="auto"/>
    </w:pPr>
    <w:rPr>
      <w:kern w:val="0"/>
      <w14:ligatures w14:val="none"/>
    </w:rPr>
  </w:style>
  <w:style w:type="table" w:styleId="ListTable3">
    <w:name w:val="List Table 3"/>
    <w:basedOn w:val="TableNormal"/>
    <w:uiPriority w:val="48"/>
    <w:rsid w:val="00C40140"/>
    <w:pPr>
      <w:spacing w:after="0" w:line="240" w:lineRule="auto"/>
    </w:pPr>
    <w:rPr>
      <w:sz w:val="24"/>
      <w:szCs w:val="24"/>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EndnoteTextChar">
    <w:name w:val="Endnote Text Char"/>
    <w:basedOn w:val="DefaultParagraphFont"/>
    <w:link w:val="EndnoteText"/>
    <w:uiPriority w:val="99"/>
    <w:semiHidden/>
    <w:rsid w:val="00CF6861"/>
    <w:rPr>
      <w:sz w:val="20"/>
      <w:szCs w:val="20"/>
    </w:rPr>
  </w:style>
  <w:style w:type="paragraph" w:styleId="EndnoteText">
    <w:name w:val="endnote text"/>
    <w:basedOn w:val="Normal"/>
    <w:link w:val="EndnoteTextChar"/>
    <w:uiPriority w:val="99"/>
    <w:semiHidden/>
    <w:unhideWhenUsed/>
    <w:rsid w:val="00CF6861"/>
    <w:pPr>
      <w:spacing w:after="0" w:line="240" w:lineRule="auto"/>
    </w:pPr>
    <w:rPr>
      <w:kern w:val="2"/>
      <w:sz w:val="20"/>
      <w:szCs w:val="20"/>
      <w14:ligatures w14:val="standardContextual"/>
    </w:rPr>
  </w:style>
  <w:style w:type="character" w:styleId="FollowedHyperlink">
    <w:name w:val="FollowedHyperlink"/>
    <w:basedOn w:val="DefaultParagraphFont"/>
    <w:uiPriority w:val="99"/>
    <w:semiHidden/>
    <w:unhideWhenUsed/>
    <w:rsid w:val="00C671F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https://www.researchfoundation.org"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documents.worldbank.org" TargetMode="External"/><Relationship Id="rId2" Type="http://schemas.openxmlformats.org/officeDocument/2006/relationships/numbering" Target="numbering.xml"/><Relationship Id="rId16" Type="http://schemas.openxmlformats.org/officeDocument/2006/relationships/hyperlink" Target="https://www.who.int/ar/news/item/08-11-1441-covidtimeline" TargetMode="External"/><Relationship Id="rId20" Type="http://schemas.openxmlformats.org/officeDocument/2006/relationships/hyperlink" Target="https://www.worldwildlife.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https://www.unep.org"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8CFE9A-EE5D-4F41-9E22-ED1FCEAB95C0}"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en-US"/>
        </a:p>
      </dgm:t>
    </dgm:pt>
    <dgm:pt modelId="{CF412C11-CD87-41B4-9100-AC3E822CD830}">
      <dgm:prSet phldrT="[Text]" custT="1"/>
      <dgm:spPr/>
      <dgm:t>
        <a:bodyPr/>
        <a:lstStyle/>
        <a:p>
          <a:pPr algn="ctr"/>
          <a:r>
            <a:rPr lang="ar-SA" sz="1100" b="1">
              <a:latin typeface="Traditional Arabic" panose="02020603050405020304" pitchFamily="18" charset="-78"/>
              <a:cs typeface="Traditional Arabic" panose="02020603050405020304" pitchFamily="18" charset="-78"/>
            </a:rPr>
            <a:t>المتغير التابع</a:t>
          </a:r>
          <a:endParaRPr lang="en-US" sz="1100">
            <a:latin typeface="Traditional Arabic" panose="02020603050405020304" pitchFamily="18" charset="-78"/>
            <a:cs typeface="Traditional Arabic" panose="02020603050405020304" pitchFamily="18" charset="-78"/>
          </a:endParaRPr>
        </a:p>
      </dgm:t>
    </dgm:pt>
    <dgm:pt modelId="{40C94480-C5CB-4846-BE55-133CE81E207E}" type="parTrans" cxnId="{835C22CE-929C-41F8-9A1C-244356ADE62A}">
      <dgm:prSet/>
      <dgm:spPr/>
      <dgm:t>
        <a:bodyPr/>
        <a:lstStyle/>
        <a:p>
          <a:endParaRPr lang="en-US" sz="1100">
            <a:latin typeface="Traditional Arabic" panose="02020603050405020304" pitchFamily="18" charset="-78"/>
            <a:cs typeface="Traditional Arabic" panose="02020603050405020304" pitchFamily="18" charset="-78"/>
          </a:endParaRPr>
        </a:p>
      </dgm:t>
    </dgm:pt>
    <dgm:pt modelId="{E7B490EA-1991-4752-9AF1-DD513DA6E4DF}" type="sibTrans" cxnId="{835C22CE-929C-41F8-9A1C-244356ADE62A}">
      <dgm:prSet custT="1"/>
      <dgm:spPr/>
      <dgm:t>
        <a:bodyPr/>
        <a:lstStyle/>
        <a:p>
          <a:endParaRPr lang="en-US" sz="1100">
            <a:latin typeface="Traditional Arabic" panose="02020603050405020304" pitchFamily="18" charset="-78"/>
            <a:cs typeface="Traditional Arabic" panose="02020603050405020304" pitchFamily="18" charset="-78"/>
          </a:endParaRPr>
        </a:p>
      </dgm:t>
    </dgm:pt>
    <dgm:pt modelId="{54F17BAB-6D72-4A26-8302-D1ADCBE16033}">
      <dgm:prSet phldrT="[Tex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الاقتصادية </a:t>
          </a:r>
          <a:endParaRPr lang="en-US" sz="1100">
            <a:latin typeface="Traditional Arabic" panose="02020603050405020304" pitchFamily="18" charset="-78"/>
            <a:cs typeface="Traditional Arabic" panose="02020603050405020304" pitchFamily="18" charset="-78"/>
          </a:endParaRPr>
        </a:p>
      </dgm:t>
    </dgm:pt>
    <dgm:pt modelId="{2A4C8798-C258-4FC8-818C-70C1CB44D170}" type="parTrans" cxnId="{22B45B45-67F1-4DAC-BBAB-0A12A77DAEA3}">
      <dgm:prSet/>
      <dgm:spPr/>
      <dgm:t>
        <a:bodyPr/>
        <a:lstStyle/>
        <a:p>
          <a:endParaRPr lang="en-US" sz="1100">
            <a:latin typeface="Traditional Arabic" panose="02020603050405020304" pitchFamily="18" charset="-78"/>
            <a:cs typeface="Traditional Arabic" panose="02020603050405020304" pitchFamily="18" charset="-78"/>
          </a:endParaRPr>
        </a:p>
      </dgm:t>
    </dgm:pt>
    <dgm:pt modelId="{56A6F345-C797-49A6-BF62-5EF4D4AED012}" type="sibTrans" cxnId="{22B45B45-67F1-4DAC-BBAB-0A12A77DAEA3}">
      <dgm:prSet/>
      <dgm:spPr/>
      <dgm:t>
        <a:bodyPr/>
        <a:lstStyle/>
        <a:p>
          <a:endParaRPr lang="en-US" sz="1100">
            <a:latin typeface="Traditional Arabic" panose="02020603050405020304" pitchFamily="18" charset="-78"/>
            <a:cs typeface="Traditional Arabic" panose="02020603050405020304" pitchFamily="18" charset="-78"/>
          </a:endParaRPr>
        </a:p>
      </dgm:t>
    </dgm:pt>
    <dgm:pt modelId="{6E8C39BB-979C-4181-8985-59682B660FC5}">
      <dgm:prSet phldrT="[Text]" custT="1"/>
      <dgm:spPr/>
      <dgm:t>
        <a:bodyPr/>
        <a:lstStyle/>
        <a:p>
          <a:r>
            <a:rPr lang="fa-IR" sz="1100">
              <a:latin typeface="Traditional Arabic" panose="02020603050405020304" pitchFamily="18" charset="-78"/>
              <a:cs typeface="Traditional Arabic" panose="02020603050405020304" pitchFamily="18" charset="-78"/>
            </a:rPr>
            <a:t>المتغيرات الديمغرافية </a:t>
          </a:r>
          <a:endParaRPr lang="en-US" sz="1100">
            <a:latin typeface="Traditional Arabic" panose="02020603050405020304" pitchFamily="18" charset="-78"/>
            <a:cs typeface="Traditional Arabic" panose="02020603050405020304" pitchFamily="18" charset="-78"/>
          </a:endParaRPr>
        </a:p>
      </dgm:t>
    </dgm:pt>
    <dgm:pt modelId="{84D39137-968D-4727-A681-4BF21EABAA92}" type="parTrans" cxnId="{7888C904-4F41-4FBA-BC8A-58D82313A633}">
      <dgm:prSet/>
      <dgm:spPr/>
      <dgm:t>
        <a:bodyPr/>
        <a:lstStyle/>
        <a:p>
          <a:endParaRPr lang="en-US" sz="1100">
            <a:latin typeface="Traditional Arabic" panose="02020603050405020304" pitchFamily="18" charset="-78"/>
            <a:cs typeface="Traditional Arabic" panose="02020603050405020304" pitchFamily="18" charset="-78"/>
          </a:endParaRPr>
        </a:p>
      </dgm:t>
    </dgm:pt>
    <dgm:pt modelId="{AF4F97C1-755F-455F-A2FF-72536CEC31FD}" type="sibTrans" cxnId="{7888C904-4F41-4FBA-BC8A-58D82313A633}">
      <dgm:prSet custT="1"/>
      <dgm:spPr/>
      <dgm:t>
        <a:bodyPr/>
        <a:lstStyle/>
        <a:p>
          <a:endParaRPr lang="en-US" sz="1100">
            <a:latin typeface="Traditional Arabic" panose="02020603050405020304" pitchFamily="18" charset="-78"/>
            <a:cs typeface="Traditional Arabic" panose="02020603050405020304" pitchFamily="18" charset="-78"/>
          </a:endParaRPr>
        </a:p>
      </dgm:t>
    </dgm:pt>
    <dgm:pt modelId="{2D7B7CFD-54A4-479D-AF4F-7D39586414EC}">
      <dgm:prSet phldrT="[Text]" custT="1"/>
      <dgm:spPr/>
      <dgm:t>
        <a:bodyPr/>
        <a:lstStyle/>
        <a:p>
          <a:pPr rtl="1"/>
          <a:r>
            <a:rPr lang="ar-SA" sz="1100">
              <a:latin typeface="Traditional Arabic" panose="02020603050405020304" pitchFamily="18" charset="-78"/>
              <a:cs typeface="Traditional Arabic" panose="02020603050405020304" pitchFamily="18" charset="-78"/>
            </a:rPr>
            <a:t>الجنس، العمر، المؤهل العلمي، المستوى الوظيفي، عدد سنوات الخبرة في القطاع غير الربحي، عدد انواع القطاعات الغير ربحية</a:t>
          </a:r>
          <a:endParaRPr lang="en-US" sz="1100">
            <a:latin typeface="Traditional Arabic" panose="02020603050405020304" pitchFamily="18" charset="-78"/>
            <a:cs typeface="Traditional Arabic" panose="02020603050405020304" pitchFamily="18" charset="-78"/>
          </a:endParaRPr>
        </a:p>
      </dgm:t>
    </dgm:pt>
    <dgm:pt modelId="{AA1CD33C-A186-409D-87DF-1519407729C4}" type="parTrans" cxnId="{638A0FB8-1115-42E8-A181-4789CEC495D5}">
      <dgm:prSet/>
      <dgm:spPr/>
      <dgm:t>
        <a:bodyPr/>
        <a:lstStyle/>
        <a:p>
          <a:endParaRPr lang="en-US" sz="1100">
            <a:latin typeface="Traditional Arabic" panose="02020603050405020304" pitchFamily="18" charset="-78"/>
            <a:cs typeface="Traditional Arabic" panose="02020603050405020304" pitchFamily="18" charset="-78"/>
          </a:endParaRPr>
        </a:p>
      </dgm:t>
    </dgm:pt>
    <dgm:pt modelId="{215EEBB4-FDAB-433A-A57A-0FEA6A0B74C3}" type="sibTrans" cxnId="{638A0FB8-1115-42E8-A181-4789CEC495D5}">
      <dgm:prSet/>
      <dgm:spPr/>
      <dgm:t>
        <a:bodyPr/>
        <a:lstStyle/>
        <a:p>
          <a:endParaRPr lang="en-US" sz="1100">
            <a:latin typeface="Traditional Arabic" panose="02020603050405020304" pitchFamily="18" charset="-78"/>
            <a:cs typeface="Traditional Arabic" panose="02020603050405020304" pitchFamily="18" charset="-78"/>
          </a:endParaRPr>
        </a:p>
      </dgm:t>
    </dgm:pt>
    <dgm:pt modelId="{D82EE9A6-752D-413C-8D47-B6701976D8AA}">
      <dgm:prSet phldrT="[Text]" custT="1"/>
      <dgm:spPr/>
      <dgm:t>
        <a:bodyPr/>
        <a:lstStyle/>
        <a:p>
          <a:r>
            <a:rPr lang="ar-SA" sz="1100" b="1">
              <a:latin typeface="Traditional Arabic" panose="02020603050405020304" pitchFamily="18" charset="-78"/>
              <a:cs typeface="Traditional Arabic" panose="02020603050405020304" pitchFamily="18" charset="-78"/>
            </a:rPr>
            <a:t>المتغير المستقل</a:t>
          </a:r>
          <a:endParaRPr lang="en-US" sz="1100">
            <a:latin typeface="Traditional Arabic" panose="02020603050405020304" pitchFamily="18" charset="-78"/>
            <a:cs typeface="Traditional Arabic" panose="02020603050405020304" pitchFamily="18" charset="-78"/>
          </a:endParaRPr>
        </a:p>
      </dgm:t>
    </dgm:pt>
    <dgm:pt modelId="{6391A3D2-7115-4BF8-B8D8-47F96F575B29}" type="parTrans" cxnId="{B1C66559-ADA2-4DC9-86EE-97956F6EDC1D}">
      <dgm:prSet/>
      <dgm:spPr/>
      <dgm:t>
        <a:bodyPr/>
        <a:lstStyle/>
        <a:p>
          <a:endParaRPr lang="en-US" sz="1100">
            <a:latin typeface="Traditional Arabic" panose="02020603050405020304" pitchFamily="18" charset="-78"/>
            <a:cs typeface="Traditional Arabic" panose="02020603050405020304" pitchFamily="18" charset="-78"/>
          </a:endParaRPr>
        </a:p>
      </dgm:t>
    </dgm:pt>
    <dgm:pt modelId="{3FECD991-C6DE-4258-87EC-6DE6D5D61AFC}" type="sibTrans" cxnId="{B1C66559-ADA2-4DC9-86EE-97956F6EDC1D}">
      <dgm:prSet/>
      <dgm:spPr/>
      <dgm:t>
        <a:bodyPr/>
        <a:lstStyle/>
        <a:p>
          <a:endParaRPr lang="en-US" sz="1100">
            <a:latin typeface="Traditional Arabic" panose="02020603050405020304" pitchFamily="18" charset="-78"/>
            <a:cs typeface="Traditional Arabic" panose="02020603050405020304" pitchFamily="18" charset="-78"/>
          </a:endParaRPr>
        </a:p>
      </dgm:t>
    </dgm:pt>
    <dgm:pt modelId="{FF1FCD34-6E74-4F74-A63D-7F2EFD8536E5}">
      <dgm:prSet phldrT="[Tex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إيجاد القيمة والقيمة المضافة ورسم خريطة لتدفقها.</a:t>
          </a:r>
          <a:endParaRPr lang="en-US" sz="1100" b="0">
            <a:latin typeface="Traditional Arabic" panose="02020603050405020304" pitchFamily="18" charset="-78"/>
            <a:cs typeface="Traditional Arabic" panose="02020603050405020304" pitchFamily="18" charset="-78"/>
          </a:endParaRPr>
        </a:p>
      </dgm:t>
    </dgm:pt>
    <dgm:pt modelId="{1A5D58C8-B2AB-4749-B8FC-7DB5CEE5930A}" type="parTrans" cxnId="{53565989-D53B-453D-BEC5-0F0EE9C71556}">
      <dgm:prSet/>
      <dgm:spPr/>
      <dgm:t>
        <a:bodyPr/>
        <a:lstStyle/>
        <a:p>
          <a:endParaRPr lang="en-US" sz="1100">
            <a:latin typeface="Traditional Arabic" panose="02020603050405020304" pitchFamily="18" charset="-78"/>
            <a:cs typeface="Traditional Arabic" panose="02020603050405020304" pitchFamily="18" charset="-78"/>
          </a:endParaRPr>
        </a:p>
      </dgm:t>
    </dgm:pt>
    <dgm:pt modelId="{AC8C8ED2-D111-490C-B0A5-0E5D3ABC3235}" type="sibTrans" cxnId="{53565989-D53B-453D-BEC5-0F0EE9C71556}">
      <dgm:prSet/>
      <dgm:spPr/>
      <dgm:t>
        <a:bodyPr/>
        <a:lstStyle/>
        <a:p>
          <a:endParaRPr lang="en-US" sz="1100">
            <a:latin typeface="Traditional Arabic" panose="02020603050405020304" pitchFamily="18" charset="-78"/>
            <a:cs typeface="Traditional Arabic" panose="02020603050405020304" pitchFamily="18" charset="-78"/>
          </a:endParaRPr>
        </a:p>
      </dgm:t>
    </dgm:pt>
    <dgm:pt modelId="{D7056347-24A7-406E-8F5F-06D39681BC30}">
      <dgm:prSe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نظام السحب والدفع.</a:t>
          </a:r>
          <a:endParaRPr lang="en-US" sz="1100" b="0">
            <a:latin typeface="Traditional Arabic" panose="02020603050405020304" pitchFamily="18" charset="-78"/>
            <a:cs typeface="Traditional Arabic" panose="02020603050405020304" pitchFamily="18" charset="-78"/>
          </a:endParaRPr>
        </a:p>
      </dgm:t>
    </dgm:pt>
    <dgm:pt modelId="{1D2B285B-5D87-414E-A775-6CFA626722DE}" type="parTrans" cxnId="{18DC46C0-C035-41F8-A9BD-4E51729DEE79}">
      <dgm:prSet/>
      <dgm:spPr/>
      <dgm:t>
        <a:bodyPr/>
        <a:lstStyle/>
        <a:p>
          <a:endParaRPr lang="en-US" sz="1100">
            <a:latin typeface="Traditional Arabic" panose="02020603050405020304" pitchFamily="18" charset="-78"/>
            <a:cs typeface="Traditional Arabic" panose="02020603050405020304" pitchFamily="18" charset="-78"/>
          </a:endParaRPr>
        </a:p>
      </dgm:t>
    </dgm:pt>
    <dgm:pt modelId="{3DB4D051-0FAC-45C5-ABBF-CF5F6EBD8943}" type="sibTrans" cxnId="{18DC46C0-C035-41F8-A9BD-4E51729DEE79}">
      <dgm:prSet/>
      <dgm:spPr/>
      <dgm:t>
        <a:bodyPr/>
        <a:lstStyle/>
        <a:p>
          <a:endParaRPr lang="en-US" sz="1100">
            <a:latin typeface="Traditional Arabic" panose="02020603050405020304" pitchFamily="18" charset="-78"/>
            <a:cs typeface="Traditional Arabic" panose="02020603050405020304" pitchFamily="18" charset="-78"/>
          </a:endParaRPr>
        </a:p>
      </dgm:t>
    </dgm:pt>
    <dgm:pt modelId="{051D8B98-0853-4632-B281-769B2D6BD468}">
      <dgm:prSe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صفرية الأخطاء (الكمال والإحسان) والتطوير المستمر</a:t>
          </a:r>
          <a:endParaRPr lang="en-US" sz="1100" b="0">
            <a:latin typeface="Traditional Arabic" panose="02020603050405020304" pitchFamily="18" charset="-78"/>
            <a:cs typeface="Traditional Arabic" panose="02020603050405020304" pitchFamily="18" charset="-78"/>
          </a:endParaRPr>
        </a:p>
      </dgm:t>
    </dgm:pt>
    <dgm:pt modelId="{E1617949-080B-4953-8353-43FB08F26630}" type="parTrans" cxnId="{61712DB5-18BB-444D-A563-A4DAEF310B21}">
      <dgm:prSet/>
      <dgm:spPr/>
      <dgm:t>
        <a:bodyPr/>
        <a:lstStyle/>
        <a:p>
          <a:endParaRPr lang="en-US" sz="1100">
            <a:latin typeface="Traditional Arabic" panose="02020603050405020304" pitchFamily="18" charset="-78"/>
            <a:cs typeface="Traditional Arabic" panose="02020603050405020304" pitchFamily="18" charset="-78"/>
          </a:endParaRPr>
        </a:p>
      </dgm:t>
    </dgm:pt>
    <dgm:pt modelId="{82E4BE81-8421-4A7D-860D-8E28F9AE91CA}" type="sibTrans" cxnId="{61712DB5-18BB-444D-A563-A4DAEF310B21}">
      <dgm:prSet/>
      <dgm:spPr/>
      <dgm:t>
        <a:bodyPr/>
        <a:lstStyle/>
        <a:p>
          <a:endParaRPr lang="en-US" sz="1100">
            <a:latin typeface="Traditional Arabic" panose="02020603050405020304" pitchFamily="18" charset="-78"/>
            <a:cs typeface="Traditional Arabic" panose="02020603050405020304" pitchFamily="18" charset="-78"/>
          </a:endParaRPr>
        </a:p>
      </dgm:t>
    </dgm:pt>
    <dgm:pt modelId="{000CDAC4-5C13-43ED-AC1E-3300DE0D5478}">
      <dgm:prSe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الاجتماعية</a:t>
          </a:r>
          <a:endParaRPr lang="en-US" sz="1100">
            <a:latin typeface="Traditional Arabic" panose="02020603050405020304" pitchFamily="18" charset="-78"/>
            <a:cs typeface="Traditional Arabic" panose="02020603050405020304" pitchFamily="18" charset="-78"/>
          </a:endParaRPr>
        </a:p>
      </dgm:t>
    </dgm:pt>
    <dgm:pt modelId="{E6C81383-0EA0-4550-9DB8-02D77A64383D}" type="parTrans" cxnId="{B6DC1E88-A6A0-49E0-A312-6ED6988E3862}">
      <dgm:prSet/>
      <dgm:spPr/>
      <dgm:t>
        <a:bodyPr/>
        <a:lstStyle/>
        <a:p>
          <a:endParaRPr lang="en-US" sz="1100">
            <a:latin typeface="Traditional Arabic" panose="02020603050405020304" pitchFamily="18" charset="-78"/>
            <a:cs typeface="Traditional Arabic" panose="02020603050405020304" pitchFamily="18" charset="-78"/>
          </a:endParaRPr>
        </a:p>
      </dgm:t>
    </dgm:pt>
    <dgm:pt modelId="{0DB42EE5-2D15-4457-9FF8-2FFD00B867F6}" type="sibTrans" cxnId="{B6DC1E88-A6A0-49E0-A312-6ED6988E3862}">
      <dgm:prSet/>
      <dgm:spPr/>
      <dgm:t>
        <a:bodyPr/>
        <a:lstStyle/>
        <a:p>
          <a:endParaRPr lang="en-US" sz="1100">
            <a:latin typeface="Traditional Arabic" panose="02020603050405020304" pitchFamily="18" charset="-78"/>
            <a:cs typeface="Traditional Arabic" panose="02020603050405020304" pitchFamily="18" charset="-78"/>
          </a:endParaRPr>
        </a:p>
      </dgm:t>
    </dgm:pt>
    <dgm:pt modelId="{52018E22-654B-4242-B740-432F6E06C63C}">
      <dgm:prSe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البيئية</a:t>
          </a:r>
          <a:endParaRPr lang="en-US" sz="1100">
            <a:latin typeface="Traditional Arabic" panose="02020603050405020304" pitchFamily="18" charset="-78"/>
            <a:cs typeface="Traditional Arabic" panose="02020603050405020304" pitchFamily="18" charset="-78"/>
          </a:endParaRPr>
        </a:p>
      </dgm:t>
    </dgm:pt>
    <dgm:pt modelId="{C9AFCE4B-25BC-439B-BBE5-F144D89C9375}" type="parTrans" cxnId="{3FEE8DDE-7838-4DFE-B212-B1BAE6822802}">
      <dgm:prSet/>
      <dgm:spPr/>
      <dgm:t>
        <a:bodyPr/>
        <a:lstStyle/>
        <a:p>
          <a:endParaRPr lang="en-US" sz="1100">
            <a:latin typeface="Traditional Arabic" panose="02020603050405020304" pitchFamily="18" charset="-78"/>
            <a:cs typeface="Traditional Arabic" panose="02020603050405020304" pitchFamily="18" charset="-78"/>
          </a:endParaRPr>
        </a:p>
      </dgm:t>
    </dgm:pt>
    <dgm:pt modelId="{4B61270A-2008-4C76-97D2-4669B71B0426}" type="sibTrans" cxnId="{3FEE8DDE-7838-4DFE-B212-B1BAE6822802}">
      <dgm:prSet/>
      <dgm:spPr/>
      <dgm:t>
        <a:bodyPr/>
        <a:lstStyle/>
        <a:p>
          <a:endParaRPr lang="en-US" sz="1100">
            <a:latin typeface="Traditional Arabic" panose="02020603050405020304" pitchFamily="18" charset="-78"/>
            <a:cs typeface="Traditional Arabic" panose="02020603050405020304" pitchFamily="18" charset="-78"/>
          </a:endParaRPr>
        </a:p>
      </dgm:t>
    </dgm:pt>
    <dgm:pt modelId="{0ECB9D11-BAE1-4E2D-9D86-7C1A90D434B3}" type="pres">
      <dgm:prSet presAssocID="{EB8CFE9A-EE5D-4F41-9E22-ED1FCEAB95C0}" presName="Name0" presStyleCnt="0">
        <dgm:presLayoutVars>
          <dgm:dir/>
          <dgm:animLvl val="lvl"/>
          <dgm:resizeHandles val="exact"/>
        </dgm:presLayoutVars>
      </dgm:prSet>
      <dgm:spPr/>
    </dgm:pt>
    <dgm:pt modelId="{2F845F98-1360-43B1-9578-737F87FE7A3E}" type="pres">
      <dgm:prSet presAssocID="{EB8CFE9A-EE5D-4F41-9E22-ED1FCEAB95C0}" presName="tSp" presStyleCnt="0"/>
      <dgm:spPr/>
    </dgm:pt>
    <dgm:pt modelId="{2F618909-DA7D-4657-A8A8-C86845BFE07B}" type="pres">
      <dgm:prSet presAssocID="{EB8CFE9A-EE5D-4F41-9E22-ED1FCEAB95C0}" presName="bSp" presStyleCnt="0"/>
      <dgm:spPr/>
    </dgm:pt>
    <dgm:pt modelId="{27CB5525-13A5-4F9B-844F-4C0EE576161F}" type="pres">
      <dgm:prSet presAssocID="{EB8CFE9A-EE5D-4F41-9E22-ED1FCEAB95C0}" presName="process" presStyleCnt="0"/>
      <dgm:spPr/>
    </dgm:pt>
    <dgm:pt modelId="{3A32A311-65B9-4606-98AA-3122E7285A00}" type="pres">
      <dgm:prSet presAssocID="{CF412C11-CD87-41B4-9100-AC3E822CD830}" presName="composite1" presStyleCnt="0"/>
      <dgm:spPr/>
    </dgm:pt>
    <dgm:pt modelId="{5B767D81-AB39-43B2-965B-8016208FE020}" type="pres">
      <dgm:prSet presAssocID="{CF412C11-CD87-41B4-9100-AC3E822CD830}" presName="dummyNode1" presStyleLbl="node1" presStyleIdx="0" presStyleCnt="3"/>
      <dgm:spPr/>
    </dgm:pt>
    <dgm:pt modelId="{2EBBE6E0-AA20-4DD4-973C-64EE245AB2B0}" type="pres">
      <dgm:prSet presAssocID="{CF412C11-CD87-41B4-9100-AC3E822CD830}" presName="childNode1" presStyleLbl="bgAcc1" presStyleIdx="0" presStyleCnt="3">
        <dgm:presLayoutVars>
          <dgm:bulletEnabled val="1"/>
        </dgm:presLayoutVars>
      </dgm:prSet>
      <dgm:spPr/>
    </dgm:pt>
    <dgm:pt modelId="{7946A152-C73D-4CB3-8989-C8F0ADC20B9E}" type="pres">
      <dgm:prSet presAssocID="{CF412C11-CD87-41B4-9100-AC3E822CD830}" presName="childNode1tx" presStyleLbl="bgAcc1" presStyleIdx="0" presStyleCnt="3">
        <dgm:presLayoutVars>
          <dgm:bulletEnabled val="1"/>
        </dgm:presLayoutVars>
      </dgm:prSet>
      <dgm:spPr/>
    </dgm:pt>
    <dgm:pt modelId="{269580ED-CDF0-4C4F-B5B8-1E99560FC6EF}" type="pres">
      <dgm:prSet presAssocID="{CF412C11-CD87-41B4-9100-AC3E822CD830}" presName="parentNode1" presStyleLbl="node1" presStyleIdx="0" presStyleCnt="3">
        <dgm:presLayoutVars>
          <dgm:chMax val="1"/>
          <dgm:bulletEnabled val="1"/>
        </dgm:presLayoutVars>
      </dgm:prSet>
      <dgm:spPr/>
    </dgm:pt>
    <dgm:pt modelId="{BD99CF71-5F76-44A4-91C8-F828B960052D}" type="pres">
      <dgm:prSet presAssocID="{CF412C11-CD87-41B4-9100-AC3E822CD830}" presName="connSite1" presStyleCnt="0"/>
      <dgm:spPr/>
    </dgm:pt>
    <dgm:pt modelId="{95CBAE6D-4906-4813-9628-6C57EFEA3D1C}" type="pres">
      <dgm:prSet presAssocID="{E7B490EA-1991-4752-9AF1-DD513DA6E4DF}" presName="Name9" presStyleLbl="sibTrans2D1" presStyleIdx="0" presStyleCnt="2"/>
      <dgm:spPr/>
    </dgm:pt>
    <dgm:pt modelId="{77CAA807-C4EB-439E-B146-C509A213F11E}" type="pres">
      <dgm:prSet presAssocID="{6E8C39BB-979C-4181-8985-59682B660FC5}" presName="composite2" presStyleCnt="0"/>
      <dgm:spPr/>
    </dgm:pt>
    <dgm:pt modelId="{953BB7C1-7D67-4939-887C-160F5398A914}" type="pres">
      <dgm:prSet presAssocID="{6E8C39BB-979C-4181-8985-59682B660FC5}" presName="dummyNode2" presStyleLbl="node1" presStyleIdx="0" presStyleCnt="3"/>
      <dgm:spPr/>
    </dgm:pt>
    <dgm:pt modelId="{E65DD10C-E01F-4499-8632-F8D92E76D46B}" type="pres">
      <dgm:prSet presAssocID="{6E8C39BB-979C-4181-8985-59682B660FC5}" presName="childNode2" presStyleLbl="bgAcc1" presStyleIdx="1" presStyleCnt="3">
        <dgm:presLayoutVars>
          <dgm:bulletEnabled val="1"/>
        </dgm:presLayoutVars>
      </dgm:prSet>
      <dgm:spPr/>
    </dgm:pt>
    <dgm:pt modelId="{03466266-DD48-49F2-A4E8-85755F3FF2A2}" type="pres">
      <dgm:prSet presAssocID="{6E8C39BB-979C-4181-8985-59682B660FC5}" presName="childNode2tx" presStyleLbl="bgAcc1" presStyleIdx="1" presStyleCnt="3">
        <dgm:presLayoutVars>
          <dgm:bulletEnabled val="1"/>
        </dgm:presLayoutVars>
      </dgm:prSet>
      <dgm:spPr/>
    </dgm:pt>
    <dgm:pt modelId="{0E0303DB-E015-4A17-9DDF-D6DE5B6923D7}" type="pres">
      <dgm:prSet presAssocID="{6E8C39BB-979C-4181-8985-59682B660FC5}" presName="parentNode2" presStyleLbl="node1" presStyleIdx="1" presStyleCnt="3">
        <dgm:presLayoutVars>
          <dgm:chMax val="0"/>
          <dgm:bulletEnabled val="1"/>
        </dgm:presLayoutVars>
      </dgm:prSet>
      <dgm:spPr/>
    </dgm:pt>
    <dgm:pt modelId="{C85B8DD8-0A83-435B-9AC2-4B9A7A518FD6}" type="pres">
      <dgm:prSet presAssocID="{6E8C39BB-979C-4181-8985-59682B660FC5}" presName="connSite2" presStyleCnt="0"/>
      <dgm:spPr/>
    </dgm:pt>
    <dgm:pt modelId="{B18C4CCA-01A6-42EE-A3F1-977E51663CF9}" type="pres">
      <dgm:prSet presAssocID="{AF4F97C1-755F-455F-A2FF-72536CEC31FD}" presName="Name18" presStyleLbl="sibTrans2D1" presStyleIdx="1" presStyleCnt="2"/>
      <dgm:spPr/>
    </dgm:pt>
    <dgm:pt modelId="{53BB63E3-D0A9-45BF-A7B7-12D9912A67D2}" type="pres">
      <dgm:prSet presAssocID="{D82EE9A6-752D-413C-8D47-B6701976D8AA}" presName="composite1" presStyleCnt="0"/>
      <dgm:spPr/>
    </dgm:pt>
    <dgm:pt modelId="{5F0F4886-C6E4-413D-8C86-C2B657DAE597}" type="pres">
      <dgm:prSet presAssocID="{D82EE9A6-752D-413C-8D47-B6701976D8AA}" presName="dummyNode1" presStyleLbl="node1" presStyleIdx="1" presStyleCnt="3"/>
      <dgm:spPr/>
    </dgm:pt>
    <dgm:pt modelId="{8D9EC736-3F4B-4498-8BD4-1D513C89D7BE}" type="pres">
      <dgm:prSet presAssocID="{D82EE9A6-752D-413C-8D47-B6701976D8AA}" presName="childNode1" presStyleLbl="bgAcc1" presStyleIdx="2" presStyleCnt="3">
        <dgm:presLayoutVars>
          <dgm:bulletEnabled val="1"/>
        </dgm:presLayoutVars>
      </dgm:prSet>
      <dgm:spPr/>
    </dgm:pt>
    <dgm:pt modelId="{2B16D6CA-2007-4DDB-837C-1736E1FD6038}" type="pres">
      <dgm:prSet presAssocID="{D82EE9A6-752D-413C-8D47-B6701976D8AA}" presName="childNode1tx" presStyleLbl="bgAcc1" presStyleIdx="2" presStyleCnt="3">
        <dgm:presLayoutVars>
          <dgm:bulletEnabled val="1"/>
        </dgm:presLayoutVars>
      </dgm:prSet>
      <dgm:spPr/>
    </dgm:pt>
    <dgm:pt modelId="{DDD6DB83-7A0C-440D-B4B1-08E84C00F752}" type="pres">
      <dgm:prSet presAssocID="{D82EE9A6-752D-413C-8D47-B6701976D8AA}" presName="parentNode1" presStyleLbl="node1" presStyleIdx="2" presStyleCnt="3">
        <dgm:presLayoutVars>
          <dgm:chMax val="1"/>
          <dgm:bulletEnabled val="1"/>
        </dgm:presLayoutVars>
      </dgm:prSet>
      <dgm:spPr/>
    </dgm:pt>
    <dgm:pt modelId="{03EE9371-9CBE-4184-9BB6-C16A143DB6BC}" type="pres">
      <dgm:prSet presAssocID="{D82EE9A6-752D-413C-8D47-B6701976D8AA}" presName="connSite1" presStyleCnt="0"/>
      <dgm:spPr/>
    </dgm:pt>
  </dgm:ptLst>
  <dgm:cxnLst>
    <dgm:cxn modelId="{E92FA504-8719-45C3-9158-FCEE1402BCFC}" type="presOf" srcId="{2D7B7CFD-54A4-479D-AF4F-7D39586414EC}" destId="{E65DD10C-E01F-4499-8632-F8D92E76D46B}" srcOrd="0" destOrd="0" presId="urn:microsoft.com/office/officeart/2005/8/layout/hProcess4"/>
    <dgm:cxn modelId="{7888C904-4F41-4FBA-BC8A-58D82313A633}" srcId="{EB8CFE9A-EE5D-4F41-9E22-ED1FCEAB95C0}" destId="{6E8C39BB-979C-4181-8985-59682B660FC5}" srcOrd="1" destOrd="0" parTransId="{84D39137-968D-4727-A681-4BF21EABAA92}" sibTransId="{AF4F97C1-755F-455F-A2FF-72536CEC31FD}"/>
    <dgm:cxn modelId="{E8238B08-D0F0-4732-B96D-7ABA741192B7}" type="presOf" srcId="{E7B490EA-1991-4752-9AF1-DD513DA6E4DF}" destId="{95CBAE6D-4906-4813-9628-6C57EFEA3D1C}" srcOrd="0" destOrd="0" presId="urn:microsoft.com/office/officeart/2005/8/layout/hProcess4"/>
    <dgm:cxn modelId="{37941D0B-4BAF-4323-837A-E6AA86AE8BD5}" type="presOf" srcId="{D7056347-24A7-406E-8F5F-06D39681BC30}" destId="{2B16D6CA-2007-4DDB-837C-1736E1FD6038}" srcOrd="1" destOrd="1" presId="urn:microsoft.com/office/officeart/2005/8/layout/hProcess4"/>
    <dgm:cxn modelId="{72EEF220-ECD0-4992-BEA8-3D716B31F09D}" type="presOf" srcId="{FF1FCD34-6E74-4F74-A63D-7F2EFD8536E5}" destId="{2B16D6CA-2007-4DDB-837C-1736E1FD6038}" srcOrd="1" destOrd="0" presId="urn:microsoft.com/office/officeart/2005/8/layout/hProcess4"/>
    <dgm:cxn modelId="{51E6CD22-4523-40A8-B5C3-3B872EF41561}" type="presOf" srcId="{52018E22-654B-4242-B740-432F6E06C63C}" destId="{7946A152-C73D-4CB3-8989-C8F0ADC20B9E}" srcOrd="1" destOrd="2" presId="urn:microsoft.com/office/officeart/2005/8/layout/hProcess4"/>
    <dgm:cxn modelId="{2AF37623-512B-4ADE-BD5F-2CD719D6BD95}" type="presOf" srcId="{54F17BAB-6D72-4A26-8302-D1ADCBE16033}" destId="{7946A152-C73D-4CB3-8989-C8F0ADC20B9E}" srcOrd="1" destOrd="0" presId="urn:microsoft.com/office/officeart/2005/8/layout/hProcess4"/>
    <dgm:cxn modelId="{7A5E2232-E8CF-4FF7-A2BF-B67A68611BD9}" type="presOf" srcId="{000CDAC4-5C13-43ED-AC1E-3300DE0D5478}" destId="{2EBBE6E0-AA20-4DD4-973C-64EE245AB2B0}" srcOrd="0" destOrd="1" presId="urn:microsoft.com/office/officeart/2005/8/layout/hProcess4"/>
    <dgm:cxn modelId="{D0FDCD61-9DE4-466D-BE0F-1D61EF999CFA}" type="presOf" srcId="{EB8CFE9A-EE5D-4F41-9E22-ED1FCEAB95C0}" destId="{0ECB9D11-BAE1-4E2D-9D86-7C1A90D434B3}" srcOrd="0" destOrd="0" presId="urn:microsoft.com/office/officeart/2005/8/layout/hProcess4"/>
    <dgm:cxn modelId="{22B45B45-67F1-4DAC-BBAB-0A12A77DAEA3}" srcId="{CF412C11-CD87-41B4-9100-AC3E822CD830}" destId="{54F17BAB-6D72-4A26-8302-D1ADCBE16033}" srcOrd="0" destOrd="0" parTransId="{2A4C8798-C258-4FC8-818C-70C1CB44D170}" sibTransId="{56A6F345-C797-49A6-BF62-5EF4D4AED012}"/>
    <dgm:cxn modelId="{747BC04B-797E-48EC-A83E-3700273AE304}" type="presOf" srcId="{2D7B7CFD-54A4-479D-AF4F-7D39586414EC}" destId="{03466266-DD48-49F2-A4E8-85755F3FF2A2}" srcOrd="1" destOrd="0" presId="urn:microsoft.com/office/officeart/2005/8/layout/hProcess4"/>
    <dgm:cxn modelId="{18F8AC73-05B8-4D6B-A59A-020D0E29C40B}" type="presOf" srcId="{000CDAC4-5C13-43ED-AC1E-3300DE0D5478}" destId="{7946A152-C73D-4CB3-8989-C8F0ADC20B9E}" srcOrd="1" destOrd="1" presId="urn:microsoft.com/office/officeart/2005/8/layout/hProcess4"/>
    <dgm:cxn modelId="{3AE6C276-D387-4BC1-89DE-878B09615022}" type="presOf" srcId="{AF4F97C1-755F-455F-A2FF-72536CEC31FD}" destId="{B18C4CCA-01A6-42EE-A3F1-977E51663CF9}" srcOrd="0" destOrd="0" presId="urn:microsoft.com/office/officeart/2005/8/layout/hProcess4"/>
    <dgm:cxn modelId="{518DDA78-EC8E-40D6-B424-22B44E37E6E2}" type="presOf" srcId="{051D8B98-0853-4632-B281-769B2D6BD468}" destId="{8D9EC736-3F4B-4498-8BD4-1D513C89D7BE}" srcOrd="0" destOrd="2" presId="urn:microsoft.com/office/officeart/2005/8/layout/hProcess4"/>
    <dgm:cxn modelId="{B1C66559-ADA2-4DC9-86EE-97956F6EDC1D}" srcId="{EB8CFE9A-EE5D-4F41-9E22-ED1FCEAB95C0}" destId="{D82EE9A6-752D-413C-8D47-B6701976D8AA}" srcOrd="2" destOrd="0" parTransId="{6391A3D2-7115-4BF8-B8D8-47F96F575B29}" sibTransId="{3FECD991-C6DE-4258-87EC-6DE6D5D61AFC}"/>
    <dgm:cxn modelId="{85C1127C-93D3-4C62-8FB5-84F277DDD5AC}" type="presOf" srcId="{D7056347-24A7-406E-8F5F-06D39681BC30}" destId="{8D9EC736-3F4B-4498-8BD4-1D513C89D7BE}" srcOrd="0" destOrd="1" presId="urn:microsoft.com/office/officeart/2005/8/layout/hProcess4"/>
    <dgm:cxn modelId="{B6DC1E88-A6A0-49E0-A312-6ED6988E3862}" srcId="{CF412C11-CD87-41B4-9100-AC3E822CD830}" destId="{000CDAC4-5C13-43ED-AC1E-3300DE0D5478}" srcOrd="1" destOrd="0" parTransId="{E6C81383-0EA0-4550-9DB8-02D77A64383D}" sibTransId="{0DB42EE5-2D15-4457-9FF8-2FFD00B867F6}"/>
    <dgm:cxn modelId="{58E26E89-AF08-400E-8727-43073B5C2968}" type="presOf" srcId="{D82EE9A6-752D-413C-8D47-B6701976D8AA}" destId="{DDD6DB83-7A0C-440D-B4B1-08E84C00F752}" srcOrd="0" destOrd="0" presId="urn:microsoft.com/office/officeart/2005/8/layout/hProcess4"/>
    <dgm:cxn modelId="{53565989-D53B-453D-BEC5-0F0EE9C71556}" srcId="{D82EE9A6-752D-413C-8D47-B6701976D8AA}" destId="{FF1FCD34-6E74-4F74-A63D-7F2EFD8536E5}" srcOrd="0" destOrd="0" parTransId="{1A5D58C8-B2AB-4749-B8FC-7DB5CEE5930A}" sibTransId="{AC8C8ED2-D111-490C-B0A5-0E5D3ABC3235}"/>
    <dgm:cxn modelId="{AA14A68B-0317-44D2-B18E-BC329DC5A7FF}" type="presOf" srcId="{FF1FCD34-6E74-4F74-A63D-7F2EFD8536E5}" destId="{8D9EC736-3F4B-4498-8BD4-1D513C89D7BE}" srcOrd="0" destOrd="0" presId="urn:microsoft.com/office/officeart/2005/8/layout/hProcess4"/>
    <dgm:cxn modelId="{61712DB5-18BB-444D-A563-A4DAEF310B21}" srcId="{D82EE9A6-752D-413C-8D47-B6701976D8AA}" destId="{051D8B98-0853-4632-B281-769B2D6BD468}" srcOrd="2" destOrd="0" parTransId="{E1617949-080B-4953-8353-43FB08F26630}" sibTransId="{82E4BE81-8421-4A7D-860D-8E28F9AE91CA}"/>
    <dgm:cxn modelId="{43F270B6-6F87-48C1-B183-AEBFC8BBE965}" type="presOf" srcId="{52018E22-654B-4242-B740-432F6E06C63C}" destId="{2EBBE6E0-AA20-4DD4-973C-64EE245AB2B0}" srcOrd="0" destOrd="2" presId="urn:microsoft.com/office/officeart/2005/8/layout/hProcess4"/>
    <dgm:cxn modelId="{638A0FB8-1115-42E8-A181-4789CEC495D5}" srcId="{6E8C39BB-979C-4181-8985-59682B660FC5}" destId="{2D7B7CFD-54A4-479D-AF4F-7D39586414EC}" srcOrd="0" destOrd="0" parTransId="{AA1CD33C-A186-409D-87DF-1519407729C4}" sibTransId="{215EEBB4-FDAB-433A-A57A-0FEA6A0B74C3}"/>
    <dgm:cxn modelId="{18DC46C0-C035-41F8-A9BD-4E51729DEE79}" srcId="{D82EE9A6-752D-413C-8D47-B6701976D8AA}" destId="{D7056347-24A7-406E-8F5F-06D39681BC30}" srcOrd="1" destOrd="0" parTransId="{1D2B285B-5D87-414E-A775-6CFA626722DE}" sibTransId="{3DB4D051-0FAC-45C5-ABBF-CF5F6EBD8943}"/>
    <dgm:cxn modelId="{835C22CE-929C-41F8-9A1C-244356ADE62A}" srcId="{EB8CFE9A-EE5D-4F41-9E22-ED1FCEAB95C0}" destId="{CF412C11-CD87-41B4-9100-AC3E822CD830}" srcOrd="0" destOrd="0" parTransId="{40C94480-C5CB-4846-BE55-133CE81E207E}" sibTransId="{E7B490EA-1991-4752-9AF1-DD513DA6E4DF}"/>
    <dgm:cxn modelId="{3FEE8DDE-7838-4DFE-B212-B1BAE6822802}" srcId="{CF412C11-CD87-41B4-9100-AC3E822CD830}" destId="{52018E22-654B-4242-B740-432F6E06C63C}" srcOrd="2" destOrd="0" parTransId="{C9AFCE4B-25BC-439B-BBE5-F144D89C9375}" sibTransId="{4B61270A-2008-4C76-97D2-4669B71B0426}"/>
    <dgm:cxn modelId="{51A5F6E5-7E38-4889-9E55-6180AEED280E}" type="presOf" srcId="{051D8B98-0853-4632-B281-769B2D6BD468}" destId="{2B16D6CA-2007-4DDB-837C-1736E1FD6038}" srcOrd="1" destOrd="2" presId="urn:microsoft.com/office/officeart/2005/8/layout/hProcess4"/>
    <dgm:cxn modelId="{852A3AE9-716E-4A8F-9882-80DAD529CB58}" type="presOf" srcId="{54F17BAB-6D72-4A26-8302-D1ADCBE16033}" destId="{2EBBE6E0-AA20-4DD4-973C-64EE245AB2B0}" srcOrd="0" destOrd="0" presId="urn:microsoft.com/office/officeart/2005/8/layout/hProcess4"/>
    <dgm:cxn modelId="{0C9286EE-5C15-4946-8F5D-8A24277F1D83}" type="presOf" srcId="{6E8C39BB-979C-4181-8985-59682B660FC5}" destId="{0E0303DB-E015-4A17-9DDF-D6DE5B6923D7}" srcOrd="0" destOrd="0" presId="urn:microsoft.com/office/officeart/2005/8/layout/hProcess4"/>
    <dgm:cxn modelId="{906D9BF0-5253-4720-9F76-21385D8BE87E}" type="presOf" srcId="{CF412C11-CD87-41B4-9100-AC3E822CD830}" destId="{269580ED-CDF0-4C4F-B5B8-1E99560FC6EF}" srcOrd="0" destOrd="0" presId="urn:microsoft.com/office/officeart/2005/8/layout/hProcess4"/>
    <dgm:cxn modelId="{B24D17C4-6078-4A9D-A66E-8BCF2DF34C92}" type="presParOf" srcId="{0ECB9D11-BAE1-4E2D-9D86-7C1A90D434B3}" destId="{2F845F98-1360-43B1-9578-737F87FE7A3E}" srcOrd="0" destOrd="0" presId="urn:microsoft.com/office/officeart/2005/8/layout/hProcess4"/>
    <dgm:cxn modelId="{7F64FE01-1917-453D-83AA-89FA1C8D7988}" type="presParOf" srcId="{0ECB9D11-BAE1-4E2D-9D86-7C1A90D434B3}" destId="{2F618909-DA7D-4657-A8A8-C86845BFE07B}" srcOrd="1" destOrd="0" presId="urn:microsoft.com/office/officeart/2005/8/layout/hProcess4"/>
    <dgm:cxn modelId="{B89BB477-4F18-46F0-B1FD-BF5A2AC32274}" type="presParOf" srcId="{0ECB9D11-BAE1-4E2D-9D86-7C1A90D434B3}" destId="{27CB5525-13A5-4F9B-844F-4C0EE576161F}" srcOrd="2" destOrd="0" presId="urn:microsoft.com/office/officeart/2005/8/layout/hProcess4"/>
    <dgm:cxn modelId="{118A5DBE-973F-4DD7-BC6D-D46A719671B2}" type="presParOf" srcId="{27CB5525-13A5-4F9B-844F-4C0EE576161F}" destId="{3A32A311-65B9-4606-98AA-3122E7285A00}" srcOrd="0" destOrd="0" presId="urn:microsoft.com/office/officeart/2005/8/layout/hProcess4"/>
    <dgm:cxn modelId="{9DC07AFF-EF13-4AEA-BAD1-4DDBD209F2C3}" type="presParOf" srcId="{3A32A311-65B9-4606-98AA-3122E7285A00}" destId="{5B767D81-AB39-43B2-965B-8016208FE020}" srcOrd="0" destOrd="0" presId="urn:microsoft.com/office/officeart/2005/8/layout/hProcess4"/>
    <dgm:cxn modelId="{20BC5BDC-8312-4883-8D1C-2F086C97D32E}" type="presParOf" srcId="{3A32A311-65B9-4606-98AA-3122E7285A00}" destId="{2EBBE6E0-AA20-4DD4-973C-64EE245AB2B0}" srcOrd="1" destOrd="0" presId="urn:microsoft.com/office/officeart/2005/8/layout/hProcess4"/>
    <dgm:cxn modelId="{1E7B014A-66F4-4A95-A4E6-8CA0D1D83870}" type="presParOf" srcId="{3A32A311-65B9-4606-98AA-3122E7285A00}" destId="{7946A152-C73D-4CB3-8989-C8F0ADC20B9E}" srcOrd="2" destOrd="0" presId="urn:microsoft.com/office/officeart/2005/8/layout/hProcess4"/>
    <dgm:cxn modelId="{F10504BE-1C2C-44F4-B2E4-E4097E40A066}" type="presParOf" srcId="{3A32A311-65B9-4606-98AA-3122E7285A00}" destId="{269580ED-CDF0-4C4F-B5B8-1E99560FC6EF}" srcOrd="3" destOrd="0" presId="urn:microsoft.com/office/officeart/2005/8/layout/hProcess4"/>
    <dgm:cxn modelId="{9FAA095B-B4E8-4BF4-BC27-F81AB6BACF79}" type="presParOf" srcId="{3A32A311-65B9-4606-98AA-3122E7285A00}" destId="{BD99CF71-5F76-44A4-91C8-F828B960052D}" srcOrd="4" destOrd="0" presId="urn:microsoft.com/office/officeart/2005/8/layout/hProcess4"/>
    <dgm:cxn modelId="{F688CCF0-E621-4C87-9A34-702DE77A9BF1}" type="presParOf" srcId="{27CB5525-13A5-4F9B-844F-4C0EE576161F}" destId="{95CBAE6D-4906-4813-9628-6C57EFEA3D1C}" srcOrd="1" destOrd="0" presId="urn:microsoft.com/office/officeart/2005/8/layout/hProcess4"/>
    <dgm:cxn modelId="{32A75DD0-70B0-49C3-8159-0796063CAD2B}" type="presParOf" srcId="{27CB5525-13A5-4F9B-844F-4C0EE576161F}" destId="{77CAA807-C4EB-439E-B146-C509A213F11E}" srcOrd="2" destOrd="0" presId="urn:microsoft.com/office/officeart/2005/8/layout/hProcess4"/>
    <dgm:cxn modelId="{65E2ACAF-75D1-4454-8BC6-58192EFC1B06}" type="presParOf" srcId="{77CAA807-C4EB-439E-B146-C509A213F11E}" destId="{953BB7C1-7D67-4939-887C-160F5398A914}" srcOrd="0" destOrd="0" presId="urn:microsoft.com/office/officeart/2005/8/layout/hProcess4"/>
    <dgm:cxn modelId="{7E9118C0-EFA6-4C6C-B032-D8FA03700276}" type="presParOf" srcId="{77CAA807-C4EB-439E-B146-C509A213F11E}" destId="{E65DD10C-E01F-4499-8632-F8D92E76D46B}" srcOrd="1" destOrd="0" presId="urn:microsoft.com/office/officeart/2005/8/layout/hProcess4"/>
    <dgm:cxn modelId="{B365B885-EFD0-4589-AE0F-3903034D015E}" type="presParOf" srcId="{77CAA807-C4EB-439E-B146-C509A213F11E}" destId="{03466266-DD48-49F2-A4E8-85755F3FF2A2}" srcOrd="2" destOrd="0" presId="urn:microsoft.com/office/officeart/2005/8/layout/hProcess4"/>
    <dgm:cxn modelId="{4545C19B-19AE-434A-8EBA-100B4B41A5B2}" type="presParOf" srcId="{77CAA807-C4EB-439E-B146-C509A213F11E}" destId="{0E0303DB-E015-4A17-9DDF-D6DE5B6923D7}" srcOrd="3" destOrd="0" presId="urn:microsoft.com/office/officeart/2005/8/layout/hProcess4"/>
    <dgm:cxn modelId="{DC8623EA-0C7A-4C1C-AB18-46E08BE34E0B}" type="presParOf" srcId="{77CAA807-C4EB-439E-B146-C509A213F11E}" destId="{C85B8DD8-0A83-435B-9AC2-4B9A7A518FD6}" srcOrd="4" destOrd="0" presId="urn:microsoft.com/office/officeart/2005/8/layout/hProcess4"/>
    <dgm:cxn modelId="{3884FA4F-59AE-46ED-88BC-B34D0E7E8587}" type="presParOf" srcId="{27CB5525-13A5-4F9B-844F-4C0EE576161F}" destId="{B18C4CCA-01A6-42EE-A3F1-977E51663CF9}" srcOrd="3" destOrd="0" presId="urn:microsoft.com/office/officeart/2005/8/layout/hProcess4"/>
    <dgm:cxn modelId="{CCB9000B-469D-4A2D-88E7-3664897BBC25}" type="presParOf" srcId="{27CB5525-13A5-4F9B-844F-4C0EE576161F}" destId="{53BB63E3-D0A9-45BF-A7B7-12D9912A67D2}" srcOrd="4" destOrd="0" presId="urn:microsoft.com/office/officeart/2005/8/layout/hProcess4"/>
    <dgm:cxn modelId="{E06D93C1-3AC6-471B-B620-7414B4DC2E60}" type="presParOf" srcId="{53BB63E3-D0A9-45BF-A7B7-12D9912A67D2}" destId="{5F0F4886-C6E4-413D-8C86-C2B657DAE597}" srcOrd="0" destOrd="0" presId="urn:microsoft.com/office/officeart/2005/8/layout/hProcess4"/>
    <dgm:cxn modelId="{94ABBE87-A352-4854-B750-8B9DA9D2D91E}" type="presParOf" srcId="{53BB63E3-D0A9-45BF-A7B7-12D9912A67D2}" destId="{8D9EC736-3F4B-4498-8BD4-1D513C89D7BE}" srcOrd="1" destOrd="0" presId="urn:microsoft.com/office/officeart/2005/8/layout/hProcess4"/>
    <dgm:cxn modelId="{FBC650C7-E496-4F4B-9714-AF8C29A08529}" type="presParOf" srcId="{53BB63E3-D0A9-45BF-A7B7-12D9912A67D2}" destId="{2B16D6CA-2007-4DDB-837C-1736E1FD6038}" srcOrd="2" destOrd="0" presId="urn:microsoft.com/office/officeart/2005/8/layout/hProcess4"/>
    <dgm:cxn modelId="{0954FEE5-E215-4186-850E-DA0931030BE2}" type="presParOf" srcId="{53BB63E3-D0A9-45BF-A7B7-12D9912A67D2}" destId="{DDD6DB83-7A0C-440D-B4B1-08E84C00F752}" srcOrd="3" destOrd="0" presId="urn:microsoft.com/office/officeart/2005/8/layout/hProcess4"/>
    <dgm:cxn modelId="{DAE72F57-3CAB-4198-A7D2-7BB97700A07D}" type="presParOf" srcId="{53BB63E3-D0A9-45BF-A7B7-12D9912A67D2}" destId="{03EE9371-9CBE-4184-9BB6-C16A143DB6BC}" srcOrd="4" destOrd="0" presId="urn:microsoft.com/office/officeart/2005/8/layout/h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BBE6E0-AA20-4DD4-973C-64EE245AB2B0}">
      <dsp:nvSpPr>
        <dsp:cNvPr id="0" name=""/>
        <dsp:cNvSpPr/>
      </dsp:nvSpPr>
      <dsp:spPr>
        <a:xfrm>
          <a:off x="137" y="903273"/>
          <a:ext cx="1746149" cy="144020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الاقتصادية </a:t>
          </a:r>
          <a:endParaRPr lang="en-US" sz="110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الاجتماعية</a:t>
          </a:r>
          <a:endParaRPr lang="en-US" sz="110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البيئية</a:t>
          </a:r>
          <a:endParaRPr lang="en-US" sz="1100" kern="1200">
            <a:latin typeface="Traditional Arabic" panose="02020603050405020304" pitchFamily="18" charset="-78"/>
            <a:cs typeface="Traditional Arabic" panose="02020603050405020304" pitchFamily="18" charset="-78"/>
          </a:endParaRPr>
        </a:p>
      </dsp:txBody>
      <dsp:txXfrm>
        <a:off x="33280" y="936416"/>
        <a:ext cx="1679863" cy="1065306"/>
      </dsp:txXfrm>
    </dsp:sp>
    <dsp:sp modelId="{95CBAE6D-4906-4813-9628-6C57EFEA3D1C}">
      <dsp:nvSpPr>
        <dsp:cNvPr id="0" name=""/>
        <dsp:cNvSpPr/>
      </dsp:nvSpPr>
      <dsp:spPr>
        <a:xfrm>
          <a:off x="981294" y="1245804"/>
          <a:ext cx="1926390" cy="1926390"/>
        </a:xfrm>
        <a:prstGeom prst="leftCircularArrow">
          <a:avLst>
            <a:gd name="adj1" fmla="val 3158"/>
            <a:gd name="adj2" fmla="val 388670"/>
            <a:gd name="adj3" fmla="val 2164181"/>
            <a:gd name="adj4" fmla="val 9024489"/>
            <a:gd name="adj5" fmla="val 368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69580ED-CDF0-4C4F-B5B8-1E99560FC6EF}">
      <dsp:nvSpPr>
        <dsp:cNvPr id="0" name=""/>
        <dsp:cNvSpPr/>
      </dsp:nvSpPr>
      <dsp:spPr>
        <a:xfrm>
          <a:off x="388170" y="2034865"/>
          <a:ext cx="1552133" cy="6172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ar-SA" sz="1100" b="1" kern="1200">
              <a:latin typeface="Traditional Arabic" panose="02020603050405020304" pitchFamily="18" charset="-78"/>
              <a:cs typeface="Traditional Arabic" panose="02020603050405020304" pitchFamily="18" charset="-78"/>
            </a:rPr>
            <a:t>المتغير التابع</a:t>
          </a:r>
          <a:endParaRPr lang="en-US" sz="1100" kern="1200">
            <a:latin typeface="Traditional Arabic" panose="02020603050405020304" pitchFamily="18" charset="-78"/>
            <a:cs typeface="Traditional Arabic" panose="02020603050405020304" pitchFamily="18" charset="-78"/>
          </a:endParaRPr>
        </a:p>
      </dsp:txBody>
      <dsp:txXfrm>
        <a:off x="406248" y="2052943"/>
        <a:ext cx="1515977" cy="581076"/>
      </dsp:txXfrm>
    </dsp:sp>
    <dsp:sp modelId="{E65DD10C-E01F-4499-8632-F8D92E76D46B}">
      <dsp:nvSpPr>
        <dsp:cNvPr id="0" name=""/>
        <dsp:cNvSpPr/>
      </dsp:nvSpPr>
      <dsp:spPr>
        <a:xfrm>
          <a:off x="2229999" y="903273"/>
          <a:ext cx="1746149" cy="144020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r" defTabSz="488950" rtl="1">
            <a:lnSpc>
              <a:spcPct val="90000"/>
            </a:lnSpc>
            <a:spcBef>
              <a:spcPct val="0"/>
            </a:spcBef>
            <a:spcAft>
              <a:spcPct val="15000"/>
            </a:spcAft>
            <a:buChar char="•"/>
          </a:pPr>
          <a:r>
            <a:rPr lang="ar-SA" sz="1100" kern="1200">
              <a:latin typeface="Traditional Arabic" panose="02020603050405020304" pitchFamily="18" charset="-78"/>
              <a:cs typeface="Traditional Arabic" panose="02020603050405020304" pitchFamily="18" charset="-78"/>
            </a:rPr>
            <a:t>الجنس، العمر، المؤهل العلمي، المستوى الوظيفي، عدد سنوات الخبرة في القطاع غير الربحي، عدد انواع القطاعات الغير ربحية</a:t>
          </a:r>
          <a:endParaRPr lang="en-US" sz="1100" kern="1200">
            <a:latin typeface="Traditional Arabic" panose="02020603050405020304" pitchFamily="18" charset="-78"/>
            <a:cs typeface="Traditional Arabic" panose="02020603050405020304" pitchFamily="18" charset="-78"/>
          </a:endParaRPr>
        </a:p>
      </dsp:txBody>
      <dsp:txXfrm>
        <a:off x="2263142" y="1245032"/>
        <a:ext cx="1679863" cy="1065306"/>
      </dsp:txXfrm>
    </dsp:sp>
    <dsp:sp modelId="{B18C4CCA-01A6-42EE-A3F1-977E51663CF9}">
      <dsp:nvSpPr>
        <dsp:cNvPr id="0" name=""/>
        <dsp:cNvSpPr/>
      </dsp:nvSpPr>
      <dsp:spPr>
        <a:xfrm>
          <a:off x="3196604" y="18090"/>
          <a:ext cx="2149510" cy="2149510"/>
        </a:xfrm>
        <a:prstGeom prst="circularArrow">
          <a:avLst>
            <a:gd name="adj1" fmla="val 2830"/>
            <a:gd name="adj2" fmla="val 345652"/>
            <a:gd name="adj3" fmla="val 19478837"/>
            <a:gd name="adj4" fmla="val 12575511"/>
            <a:gd name="adj5" fmla="val 330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E0303DB-E015-4A17-9DDF-D6DE5B6923D7}">
      <dsp:nvSpPr>
        <dsp:cNvPr id="0" name=""/>
        <dsp:cNvSpPr/>
      </dsp:nvSpPr>
      <dsp:spPr>
        <a:xfrm>
          <a:off x="2618032" y="594657"/>
          <a:ext cx="1552133" cy="6172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fa-IR" sz="1100" kern="1200">
              <a:latin typeface="Traditional Arabic" panose="02020603050405020304" pitchFamily="18" charset="-78"/>
              <a:cs typeface="Traditional Arabic" panose="02020603050405020304" pitchFamily="18" charset="-78"/>
            </a:rPr>
            <a:t>المتغيرات الديمغرافية </a:t>
          </a:r>
          <a:endParaRPr lang="en-US" sz="1100" kern="1200">
            <a:latin typeface="Traditional Arabic" panose="02020603050405020304" pitchFamily="18" charset="-78"/>
            <a:cs typeface="Traditional Arabic" panose="02020603050405020304" pitchFamily="18" charset="-78"/>
          </a:endParaRPr>
        </a:p>
      </dsp:txBody>
      <dsp:txXfrm>
        <a:off x="2636110" y="612735"/>
        <a:ext cx="1515977" cy="581076"/>
      </dsp:txXfrm>
    </dsp:sp>
    <dsp:sp modelId="{8D9EC736-3F4B-4498-8BD4-1D513C89D7BE}">
      <dsp:nvSpPr>
        <dsp:cNvPr id="0" name=""/>
        <dsp:cNvSpPr/>
      </dsp:nvSpPr>
      <dsp:spPr>
        <a:xfrm>
          <a:off x="4459860" y="903273"/>
          <a:ext cx="1746149" cy="144020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إيجاد القيمة والقيمة المضافة ورسم خريطة لتدفقها.</a:t>
          </a:r>
          <a:endParaRPr lang="en-US" sz="1100" b="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نظام السحب والدفع.</a:t>
          </a:r>
          <a:endParaRPr lang="en-US" sz="1100" b="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صفرية الأخطاء (الكمال والإحسان) والتطوير المستمر</a:t>
          </a:r>
          <a:endParaRPr lang="en-US" sz="1100" b="0" kern="1200">
            <a:latin typeface="Traditional Arabic" panose="02020603050405020304" pitchFamily="18" charset="-78"/>
            <a:cs typeface="Traditional Arabic" panose="02020603050405020304" pitchFamily="18" charset="-78"/>
          </a:endParaRPr>
        </a:p>
      </dsp:txBody>
      <dsp:txXfrm>
        <a:off x="4493003" y="936416"/>
        <a:ext cx="1679863" cy="1065306"/>
      </dsp:txXfrm>
    </dsp:sp>
    <dsp:sp modelId="{DDD6DB83-7A0C-440D-B4B1-08E84C00F752}">
      <dsp:nvSpPr>
        <dsp:cNvPr id="0" name=""/>
        <dsp:cNvSpPr/>
      </dsp:nvSpPr>
      <dsp:spPr>
        <a:xfrm>
          <a:off x="4847894" y="2034865"/>
          <a:ext cx="1552133" cy="6172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ar-SA" sz="1100" b="1" kern="1200">
              <a:latin typeface="Traditional Arabic" panose="02020603050405020304" pitchFamily="18" charset="-78"/>
              <a:cs typeface="Traditional Arabic" panose="02020603050405020304" pitchFamily="18" charset="-78"/>
            </a:rPr>
            <a:t>المتغير المستقل</a:t>
          </a:r>
          <a:endParaRPr lang="en-US" sz="1100" kern="1200">
            <a:latin typeface="Traditional Arabic" panose="02020603050405020304" pitchFamily="18" charset="-78"/>
            <a:cs typeface="Traditional Arabic" panose="02020603050405020304" pitchFamily="18" charset="-78"/>
          </a:endParaRPr>
        </a:p>
      </dsp:txBody>
      <dsp:txXfrm>
        <a:off x="4865972" y="2052943"/>
        <a:ext cx="1515977" cy="58107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2FAA6-65E5-4CD2-8767-7B87C5AE0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230</Pages>
  <Words>37275</Words>
  <Characters>204102</Characters>
  <Application>Microsoft Office Word</Application>
  <DocSecurity>0</DocSecurity>
  <Lines>5371</Lines>
  <Paragraphs>3771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Matar</dc:creator>
  <cp:keywords/>
  <dc:description/>
  <cp:lastModifiedBy>Abdulrahman Matar</cp:lastModifiedBy>
  <cp:revision>186</cp:revision>
  <cp:lastPrinted>2026-03-07T14:17:00Z</cp:lastPrinted>
  <dcterms:created xsi:type="dcterms:W3CDTF">2026-02-03T00:49:00Z</dcterms:created>
  <dcterms:modified xsi:type="dcterms:W3CDTF">2026-03-07T14:17:00Z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05a67477-3cc5-4780-8316-1e9bd025cd85</vt:lpwstr>
  </property>
</Properties>
</file>