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AB10D88" w:rsidR="009125CE" w:rsidRPr="00341BB4" w:rsidRDefault="00506BC6" w:rsidP="00506BC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41BB4">
        <w:rPr>
          <w:rFonts w:ascii="Sakkal Majalla" w:hAnsi="Sakkal Majalla" w:cs="Sakkal Majalla" w:hint="cs"/>
          <w:b/>
          <w:bCs/>
          <w:noProof/>
          <w:color w:val="000000" w:themeColor="text1"/>
          <w:sz w:val="32"/>
          <w:szCs w:val="32"/>
          <w:lang w:bidi="ar-YE"/>
        </w:rPr>
        <w:drawing>
          <wp:anchor distT="0" distB="0" distL="114300" distR="114300" simplePos="0" relativeHeight="251656192" behindDoc="0" locked="0" layoutInCell="1" allowOverlap="1" wp14:anchorId="4117FFF0" wp14:editId="5B4ED078">
            <wp:simplePos x="0" y="0"/>
            <wp:positionH relativeFrom="margin">
              <wp:posOffset>207010</wp:posOffset>
            </wp:positionH>
            <wp:positionV relativeFrom="margin">
              <wp:posOffset>-144780</wp:posOffset>
            </wp:positionV>
            <wp:extent cx="1896110" cy="176022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6110" cy="1760220"/>
                    </a:xfrm>
                    <a:prstGeom prst="rect">
                      <a:avLst/>
                    </a:prstGeom>
                  </pic:spPr>
                </pic:pic>
              </a:graphicData>
            </a:graphic>
            <wp14:sizeRelH relativeFrom="margin">
              <wp14:pctWidth>0</wp14:pctWidth>
            </wp14:sizeRelH>
            <wp14:sizeRelV relativeFrom="margin">
              <wp14:pctHeight>0</wp14:pctHeight>
            </wp14:sizeRelV>
          </wp:anchor>
        </w:drawing>
      </w:r>
      <w:r w:rsidR="009125CE" w:rsidRPr="00341BB4">
        <w:rPr>
          <w:rFonts w:ascii="Sakkal Majalla" w:hAnsi="Sakkal Majalla" w:cs="Sakkal Majalla"/>
          <w:b/>
          <w:bCs/>
          <w:color w:val="000000" w:themeColor="text1"/>
          <w:sz w:val="32"/>
          <w:szCs w:val="32"/>
          <w:rtl/>
          <w:lang w:bidi="ar-EG"/>
        </w:rPr>
        <w:t xml:space="preserve">جامعة ميدأوشن </w:t>
      </w:r>
    </w:p>
    <w:p w14:paraId="1E957002" w14:textId="0E219DD8" w:rsidR="00F546CE" w:rsidRPr="00341BB4" w:rsidRDefault="009125CE" w:rsidP="00506BC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41BB4">
        <w:rPr>
          <w:rFonts w:ascii="Sakkal Majalla" w:hAnsi="Sakkal Majalla" w:cs="Sakkal Majalla"/>
          <w:b/>
          <w:bCs/>
          <w:color w:val="000000" w:themeColor="text1"/>
          <w:sz w:val="32"/>
          <w:szCs w:val="32"/>
          <w:rtl/>
          <w:lang w:bidi="ar-EG"/>
        </w:rPr>
        <w:t xml:space="preserve">كلية </w:t>
      </w:r>
      <w:r w:rsidR="008C42C1" w:rsidRPr="00341BB4">
        <w:rPr>
          <w:rFonts w:ascii="Sakkal Majalla" w:hAnsi="Sakkal Majalla" w:cs="Sakkal Majalla"/>
          <w:b/>
          <w:bCs/>
          <w:color w:val="000000" w:themeColor="text1"/>
          <w:sz w:val="32"/>
          <w:szCs w:val="32"/>
          <w:rtl/>
          <w:lang w:bidi="ar-EG"/>
        </w:rPr>
        <w:t>الإدارة</w:t>
      </w:r>
      <w:r w:rsidRPr="00341BB4">
        <w:rPr>
          <w:rFonts w:ascii="Sakkal Majalla" w:hAnsi="Sakkal Majalla" w:cs="Sakkal Majalla"/>
          <w:b/>
          <w:bCs/>
          <w:color w:val="000000" w:themeColor="text1"/>
          <w:sz w:val="32"/>
          <w:szCs w:val="32"/>
          <w:rtl/>
          <w:lang w:bidi="ar-EG"/>
        </w:rPr>
        <w:t xml:space="preserve"> </w:t>
      </w:r>
    </w:p>
    <w:p w14:paraId="0A25F43C" w14:textId="4F9E1403" w:rsidR="008C7BB4" w:rsidRPr="00341BB4" w:rsidRDefault="00A23F0B" w:rsidP="00506BC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41BB4">
        <w:rPr>
          <w:rFonts w:ascii="Sakkal Majalla" w:hAnsi="Sakkal Majalla" w:cs="Sakkal Majalla"/>
          <w:b/>
          <w:bCs/>
          <w:color w:val="000000" w:themeColor="text1"/>
          <w:sz w:val="32"/>
          <w:szCs w:val="32"/>
          <w:rtl/>
          <w:lang w:bidi="ar-EG"/>
        </w:rPr>
        <w:t xml:space="preserve">ماجستير </w:t>
      </w:r>
      <w:r w:rsidR="00295BBE" w:rsidRPr="00341BB4">
        <w:rPr>
          <w:rFonts w:ascii="Sakkal Majalla" w:hAnsi="Sakkal Majalla" w:cs="Sakkal Majalla"/>
          <w:b/>
          <w:bCs/>
          <w:color w:val="000000" w:themeColor="text1"/>
          <w:sz w:val="32"/>
          <w:szCs w:val="32"/>
          <w:rtl/>
          <w:lang w:bidi="ar-EG"/>
        </w:rPr>
        <w:t>إدارة</w:t>
      </w:r>
      <w:r w:rsidR="003A5136" w:rsidRPr="00341BB4">
        <w:rPr>
          <w:rFonts w:ascii="Sakkal Majalla" w:hAnsi="Sakkal Majalla" w:cs="Sakkal Majalla"/>
          <w:b/>
          <w:bCs/>
          <w:color w:val="000000" w:themeColor="text1"/>
          <w:sz w:val="32"/>
          <w:szCs w:val="32"/>
          <w:rtl/>
          <w:lang w:bidi="ar-EG"/>
        </w:rPr>
        <w:t xml:space="preserve"> </w:t>
      </w:r>
      <w:r w:rsidR="00F302AC" w:rsidRPr="00341BB4">
        <w:rPr>
          <w:rFonts w:ascii="Sakkal Majalla" w:hAnsi="Sakkal Majalla" w:cs="Sakkal Majalla"/>
          <w:b/>
          <w:bCs/>
          <w:color w:val="000000" w:themeColor="text1"/>
          <w:sz w:val="32"/>
          <w:szCs w:val="32"/>
          <w:rtl/>
          <w:lang w:bidi="ar-EG"/>
        </w:rPr>
        <w:t>مشاريع</w:t>
      </w:r>
      <w:r w:rsidR="00534DA5" w:rsidRPr="00341BB4">
        <w:rPr>
          <w:rFonts w:ascii="Sakkal Majalla" w:hAnsi="Sakkal Majalla" w:cs="Sakkal Majalla"/>
          <w:b/>
          <w:bCs/>
          <w:color w:val="000000" w:themeColor="text1"/>
          <w:sz w:val="32"/>
          <w:szCs w:val="32"/>
          <w:rtl/>
          <w:lang w:bidi="ar-EG"/>
        </w:rPr>
        <w:t xml:space="preserve"> </w:t>
      </w:r>
      <w:r w:rsidR="003A5136" w:rsidRPr="00341BB4">
        <w:rPr>
          <w:rFonts w:ascii="Sakkal Majalla" w:hAnsi="Sakkal Majalla" w:cs="Sakkal Majalla"/>
          <w:b/>
          <w:bCs/>
          <w:color w:val="000000" w:themeColor="text1"/>
          <w:sz w:val="32"/>
          <w:szCs w:val="32"/>
          <w:rtl/>
          <w:lang w:bidi="ar-EG"/>
        </w:rPr>
        <w:t xml:space="preserve"> </w:t>
      </w:r>
      <w:r w:rsidR="00566BCE" w:rsidRPr="00341BB4">
        <w:rPr>
          <w:rFonts w:ascii="Sakkal Majalla" w:hAnsi="Sakkal Majalla" w:cs="Sakkal Majalla"/>
          <w:b/>
          <w:bCs/>
          <w:color w:val="000000" w:themeColor="text1"/>
          <w:sz w:val="32"/>
          <w:szCs w:val="32"/>
          <w:rtl/>
          <w:lang w:bidi="ar-EG"/>
        </w:rPr>
        <w:t xml:space="preserve"> </w:t>
      </w:r>
    </w:p>
    <w:p w14:paraId="0BF1269A" w14:textId="183EAF48" w:rsidR="00F302AC" w:rsidRPr="00341BB4" w:rsidRDefault="00F302AC" w:rsidP="00506BC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41BB4">
        <w:rPr>
          <w:rFonts w:ascii="Sakkal Majalla" w:hAnsi="Sakkal Majalla" w:cs="Sakkal Majalla"/>
          <w:b/>
          <w:bCs/>
          <w:color w:val="000000" w:themeColor="text1"/>
          <w:sz w:val="40"/>
          <w:szCs w:val="40"/>
          <w:rtl/>
          <w:lang w:bidi="ar-EG"/>
        </w:rPr>
        <w:t>أثر تطبيق ممارسات إدارة المشاريع الاحترافية على كفاءة تنفيذ مشاريع صيانة الطرق دراسة ميدانية على شركة الطرق للمقاولات بالرياض</w:t>
      </w:r>
    </w:p>
    <w:p w14:paraId="751A7E65" w14:textId="497DCBED" w:rsidR="009125CE" w:rsidRDefault="009125CE" w:rsidP="00506BC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BB4">
        <w:rPr>
          <w:rFonts w:ascii="Sakkal Majalla" w:hAnsi="Sakkal Majalla" w:cs="Sakkal Majalla"/>
          <w:b/>
          <w:bCs/>
          <w:color w:val="000000" w:themeColor="text1"/>
          <w:sz w:val="36"/>
          <w:szCs w:val="36"/>
          <w:rtl/>
          <w:lang w:bidi="ar-EG"/>
        </w:rPr>
        <w:t>إعداد الطالب/</w:t>
      </w:r>
      <w:r w:rsidR="00F4321F">
        <w:rPr>
          <w:rFonts w:ascii="Sakkal Majalla" w:hAnsi="Sakkal Majalla" w:cs="Sakkal Majalla" w:hint="cs"/>
          <w:b/>
          <w:bCs/>
          <w:color w:val="000000" w:themeColor="text1"/>
          <w:sz w:val="36"/>
          <w:szCs w:val="36"/>
          <w:rtl/>
          <w:lang w:bidi="ar-EG"/>
        </w:rPr>
        <w:t xml:space="preserve">عبدالله ملفي عبدالله العتيبي </w:t>
      </w:r>
    </w:p>
    <w:p w14:paraId="322B29BD" w14:textId="324B6EAB" w:rsidR="00F4321F" w:rsidRPr="00341BB4" w:rsidRDefault="00F4321F" w:rsidP="00506BC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 /</w:t>
      </w:r>
      <w:r w:rsidR="002E37D5">
        <w:rPr>
          <w:rFonts w:ascii="Sakkal Majalla" w:hAnsi="Sakkal Majalla" w:cs="Sakkal Majalla" w:hint="cs"/>
          <w:b/>
          <w:bCs/>
          <w:color w:val="000000" w:themeColor="text1"/>
          <w:sz w:val="36"/>
          <w:szCs w:val="36"/>
          <w:rtl/>
          <w:lang w:bidi="ar-EG"/>
        </w:rPr>
        <w:t>252000516</w:t>
      </w:r>
    </w:p>
    <w:p w14:paraId="3B1C1455" w14:textId="77777777" w:rsidR="00D924A4" w:rsidRPr="00341BB4" w:rsidRDefault="00D924A4" w:rsidP="00506BC6">
      <w:pPr>
        <w:spacing w:before="100" w:beforeAutospacing="1" w:after="100" w:afterAutospacing="1" w:line="360" w:lineRule="auto"/>
        <w:jc w:val="center"/>
        <w:rPr>
          <w:rFonts w:ascii="Sakkal Majalla" w:hAnsi="Sakkal Majalla" w:cs="Sakkal Majalla"/>
          <w:color w:val="000000" w:themeColor="text1"/>
          <w:sz w:val="36"/>
          <w:szCs w:val="36"/>
          <w:rtl/>
        </w:rPr>
      </w:pPr>
    </w:p>
    <w:p w14:paraId="327FE831" w14:textId="77777777" w:rsidR="00D924A4" w:rsidRPr="00341BB4" w:rsidRDefault="00D924A4" w:rsidP="00506BC6">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205330B2" w:rsidR="009125CE" w:rsidRPr="00341BB4" w:rsidRDefault="009125CE" w:rsidP="00506BC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BB4">
        <w:rPr>
          <w:rFonts w:ascii="Sakkal Majalla" w:hAnsi="Sakkal Majalla" w:cs="Sakkal Majalla"/>
          <w:b/>
          <w:bCs/>
          <w:color w:val="000000" w:themeColor="text1"/>
          <w:sz w:val="36"/>
          <w:szCs w:val="36"/>
          <w:rtl/>
          <w:lang w:bidi="ar-EG"/>
        </w:rPr>
        <w:t>إشراف/</w:t>
      </w:r>
    </w:p>
    <w:p w14:paraId="39900BA8" w14:textId="58735042" w:rsidR="00D32470" w:rsidRPr="00341BB4" w:rsidRDefault="00BA5817" w:rsidP="00506BC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41BB4">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ADAD588" w:rsidR="000A06E6" w:rsidRPr="00341BB4" w:rsidRDefault="000A06E6" w:rsidP="00506BC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341BB4">
        <w:rPr>
          <w:rFonts w:ascii="Sakkal Majalla" w:eastAsia="Calibri" w:hAnsi="Sakkal Majalla" w:cs="Sakkal Majalla"/>
          <w:color w:val="000000" w:themeColor="text1"/>
          <w:kern w:val="0"/>
          <w:sz w:val="36"/>
          <w:szCs w:val="36"/>
          <w:rtl/>
          <w:lang w:bidi="ar-EG"/>
          <w14:ligatures w14:val="none"/>
        </w:rPr>
        <w:t>د.فايز</w:t>
      </w:r>
      <w:proofErr w:type="spellEnd"/>
      <w:r w:rsidRPr="00341BB4">
        <w:rPr>
          <w:rFonts w:ascii="Sakkal Majalla" w:eastAsia="Calibri" w:hAnsi="Sakkal Majalla" w:cs="Sakkal Majalla"/>
          <w:color w:val="000000" w:themeColor="text1"/>
          <w:kern w:val="0"/>
          <w:sz w:val="36"/>
          <w:szCs w:val="36"/>
          <w:rtl/>
          <w:lang w:bidi="ar-EG"/>
          <w14:ligatures w14:val="none"/>
        </w:rPr>
        <w:t xml:space="preserve"> جراد</w:t>
      </w:r>
    </w:p>
    <w:p w14:paraId="05DD91B1" w14:textId="49412862" w:rsidR="00377D51" w:rsidRPr="00341BB4" w:rsidRDefault="009125CE" w:rsidP="00506BC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1BB4">
        <w:rPr>
          <w:rFonts w:ascii="Sakkal Majalla" w:hAnsi="Sakkal Majalla" w:cs="Sakkal Majalla"/>
          <w:b/>
          <w:bCs/>
          <w:color w:val="000000" w:themeColor="text1"/>
          <w:sz w:val="36"/>
          <w:szCs w:val="36"/>
          <w:rtl/>
          <w:lang w:bidi="ar-EG"/>
        </w:rPr>
        <w:t>العام الدراسي:</w:t>
      </w:r>
    </w:p>
    <w:p w14:paraId="1C509751" w14:textId="77777777" w:rsidR="00506BC6" w:rsidRPr="00341BB4" w:rsidRDefault="00506BC6" w:rsidP="00506BC6">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06BC6" w:rsidRPr="00341BB4" w:rsidSect="00506BC6">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341BB4">
        <w:rPr>
          <w:rFonts w:ascii="Sakkal Majalla" w:hAnsi="Sakkal Majalla" w:cs="Sakkal Majalla" w:hint="cs"/>
          <w:color w:val="000000" w:themeColor="text1"/>
          <w:sz w:val="36"/>
          <w:szCs w:val="36"/>
          <w:rtl/>
          <w:lang w:bidi="ar-EG"/>
        </w:rPr>
        <w:t xml:space="preserve">1447 </w:t>
      </w:r>
      <w:r w:rsidRPr="00341BB4">
        <w:rPr>
          <w:rFonts w:ascii="Sakkal Majalla" w:hAnsi="Sakkal Majalla" w:cs="Sakkal Majalla"/>
          <w:color w:val="000000" w:themeColor="text1"/>
          <w:sz w:val="36"/>
          <w:szCs w:val="36"/>
          <w:rtl/>
          <w:lang w:bidi="ar-EG"/>
        </w:rPr>
        <w:t>–</w:t>
      </w:r>
      <w:r w:rsidRPr="00341BB4">
        <w:rPr>
          <w:rFonts w:ascii="Sakkal Majalla" w:hAnsi="Sakkal Majalla" w:cs="Sakkal Majalla" w:hint="cs"/>
          <w:color w:val="000000" w:themeColor="text1"/>
          <w:sz w:val="36"/>
          <w:szCs w:val="36"/>
          <w:rtl/>
          <w:lang w:bidi="ar-EG"/>
        </w:rPr>
        <w:t xml:space="preserve"> 2026</w:t>
      </w:r>
    </w:p>
    <w:p w14:paraId="4204EBB7" w14:textId="305EC26B" w:rsidR="00CC4074" w:rsidRPr="00341BB4" w:rsidRDefault="00CC4074" w:rsidP="00CC4074">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3805195"/>
      <w:bookmarkStart w:id="1" w:name="_Toc169790487"/>
      <w:r w:rsidRPr="00341BB4">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7B2B6ED" w14:textId="41DE5ABD" w:rsidR="00AB01EA" w:rsidRPr="00341BB4" w:rsidRDefault="00CC4074" w:rsidP="00CC4074">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 w:name="_Toc223805196"/>
      <w:r w:rsidRPr="00341BB4">
        <w:rPr>
          <w:rFonts w:ascii="Sakkal Majalla" w:hAnsi="Sakkal Majalla" w:cs="Sakkal Majalla" w:hint="cs"/>
          <w:b/>
          <w:bCs/>
          <w:color w:val="000000" w:themeColor="text1"/>
          <w:sz w:val="36"/>
          <w:szCs w:val="36"/>
          <w:rtl/>
          <w:lang w:bidi="ar-EG"/>
        </w:rPr>
        <w:t>1.1 المقدمة</w:t>
      </w:r>
      <w:bookmarkEnd w:id="2"/>
    </w:p>
    <w:p w14:paraId="053F99EF" w14:textId="77777777" w:rsidR="00173A36" w:rsidRPr="00341BB4" w:rsidRDefault="00173A36"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1"/>
      <w:r w:rsidRPr="00341BB4">
        <w:rPr>
          <w:rFonts w:ascii="Sakkal Majalla" w:hAnsi="Sakkal Majalla" w:cs="Sakkal Majalla"/>
          <w:color w:val="000000" w:themeColor="text1"/>
          <w:sz w:val="28"/>
          <w:szCs w:val="28"/>
          <w:rtl/>
        </w:rPr>
        <w:t>تسعى المنظمات الحديثة إلى تطبيق ممارسات إدارة المشاريع الاحترافية لتحقيق الكفاءة التشغيلية وضمان تنفيذ المشاريع في الوقت المحدد وضمن التكلفة المخططة. وتُعد هذه الممارسات من الركائز الأساسية لنجاح المشاريع، خاصة في القطاعات الحيوية مثل مشاريع صيانة الطرق التي تتطلب تنسيقاً عالياً بين الموارد البشرية والتقنية والمالية لضمان الاستدامة وجودة الخدمات المقدمة للمستخدمين. إذ إن إدارة المشاريع الاحترافية تعمل على تحسين الأداء العام من خلال التخطيط الدقيق، وإدارة المخاطر، وضبط الجودة، مما يعزز من قدرة المؤسسات على تحقيق أهدافها بكفاءة وفاعلية</w:t>
      </w:r>
      <w:r w:rsidRPr="00341BB4">
        <w:rPr>
          <w:rFonts w:ascii="Sakkal Majalla" w:hAnsi="Sakkal Majalla" w:cs="Sakkal Majalla"/>
          <w:color w:val="000000" w:themeColor="text1"/>
          <w:sz w:val="28"/>
          <w:szCs w:val="28"/>
        </w:rPr>
        <w:t xml:space="preserve"> (Pinto, 2019).</w:t>
      </w:r>
    </w:p>
    <w:p w14:paraId="740106A4" w14:textId="77777777" w:rsidR="00173A36" w:rsidRPr="00341BB4" w:rsidRDefault="00173A36"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تركّز إدارة المشاريع الاحترافية على تطبيق معايير محددة تعتمدها المؤسسات الدولية مثل معهد إدارة المشاريع</w:t>
      </w:r>
      <w:r w:rsidRPr="00341BB4">
        <w:rPr>
          <w:rFonts w:ascii="Sakkal Majalla" w:hAnsi="Sakkal Majalla" w:cs="Sakkal Majalla"/>
          <w:color w:val="000000" w:themeColor="text1"/>
          <w:sz w:val="28"/>
          <w:szCs w:val="28"/>
        </w:rPr>
        <w:t xml:space="preserve"> (PMI)</w:t>
      </w:r>
      <w:r w:rsidRPr="00341BB4">
        <w:rPr>
          <w:rFonts w:ascii="Sakkal Majalla" w:hAnsi="Sakkal Majalla" w:cs="Sakkal Majalla"/>
          <w:color w:val="000000" w:themeColor="text1"/>
          <w:sz w:val="28"/>
          <w:szCs w:val="28"/>
          <w:rtl/>
        </w:rPr>
        <w:t>، والتي تشمل تحديد نطاق المشروع، وإدارة الوقت، والتكلفة، والجودة، إضافةً إلى إدارة التواصل والمخاطر والمشتريات. هذه الممارسات توفر إطاراً منهجياً يتيح للمنظمات تحسين قدرتها على اتخاذ القرار وإدارة الموارد بفعالية، خاصة في المشاريع المعقدة مثل مشاريع البنية التحتية وصيانة الطرق التي تتأثر بعوامل متعددة داخلية وخارجية</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Kerzner</w:t>
      </w:r>
      <w:proofErr w:type="spellEnd"/>
      <w:r w:rsidRPr="00341BB4">
        <w:rPr>
          <w:rFonts w:ascii="Sakkal Majalla" w:hAnsi="Sakkal Majalla" w:cs="Sakkal Majalla"/>
          <w:color w:val="000000" w:themeColor="text1"/>
          <w:sz w:val="28"/>
          <w:szCs w:val="28"/>
        </w:rPr>
        <w:t>, 2021).</w:t>
      </w:r>
    </w:p>
    <w:p w14:paraId="6668BC57" w14:textId="77777777" w:rsidR="00173A36" w:rsidRPr="00341BB4" w:rsidRDefault="00173A36"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تُظهر الدراسات الحديثة أن تطبيق ممارسات إدارة المشاريع الاحترافية يؤدي إلى رفع كفاءة تنفيذ المشاريع عبر تقليل نسب التأخير والانحراف في التكلفة، وزيادة الإنتاجية، وتحسين جودة التنفيذ. فقد أكدت دراسة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أن تبني المؤسسات للهياكل الإدارية الاحترافية في إدارة المشاريع يحقق استدامة في الأداء المؤسسي ويعزز قدرة فرق العمل على التكيف مع التحديات التشغيلية. كما أوضحت دراسة العزاوي والجبوري (2022) أن المشاريع التي تعتمد أدوات تخطيط احترافية تحقق معدلات نجاح أعلى مقارنة بالمشاريع التي تفتقر إلى إدارة منهجية</w:t>
      </w:r>
      <w:r w:rsidRPr="00341BB4">
        <w:rPr>
          <w:rFonts w:ascii="Sakkal Majalla" w:hAnsi="Sakkal Majalla" w:cs="Sakkal Majalla"/>
          <w:color w:val="000000" w:themeColor="text1"/>
          <w:sz w:val="28"/>
          <w:szCs w:val="28"/>
        </w:rPr>
        <w:t>.</w:t>
      </w:r>
    </w:p>
    <w:p w14:paraId="387586A3" w14:textId="26CFF90A" w:rsidR="00261B03" w:rsidRPr="00341BB4" w:rsidRDefault="00173A36"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وانطلاقاً من أهمية هذا الموضوع، تهدف هذه الدراسة إلى تحليل أثر تطبيق ممارسات إدارة المشاريع الاحترافية على كفاءة تنفيذ مشاريع صيانة الطرق، من خلال دراسة ميدانية على شركة الطرق للمقاولات بمدينة الرياض، وذلك لقياس مدى فاعلية تطبيق هذه الممارسات في تحسين جودة الإنجاز، وضبط الوقت والتكلفة، بما ينعكس إيجاباً على تطوير أداء قطاع المقاولات السعودي ودعمه لمستهدفات رؤية المملكة 2030</w:t>
      </w:r>
      <w:r w:rsidRPr="00341BB4">
        <w:rPr>
          <w:rFonts w:ascii="Sakkal Majalla" w:hAnsi="Sakkal Majalla" w:cs="Sakkal Majalla"/>
          <w:color w:val="000000" w:themeColor="text1"/>
          <w:sz w:val="28"/>
          <w:szCs w:val="28"/>
        </w:rPr>
        <w:t xml:space="preserve"> (Al-</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w:t>
      </w:r>
    </w:p>
    <w:p w14:paraId="5E67BF26" w14:textId="2B070ACA" w:rsidR="00CC4074" w:rsidRPr="00341BB4" w:rsidRDefault="00CC4074" w:rsidP="00CC40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805197"/>
      <w:bookmarkEnd w:id="3"/>
      <w:r w:rsidRPr="00341BB4">
        <w:rPr>
          <w:rFonts w:ascii="Sakkal Majalla" w:hAnsi="Sakkal Majalla" w:cs="Sakkal Majalla"/>
          <w:b/>
          <w:bCs/>
          <w:color w:val="000000" w:themeColor="text1"/>
          <w:sz w:val="36"/>
          <w:szCs w:val="36"/>
          <w:rtl/>
        </w:rPr>
        <w:t>2.1 مشكلة الدراسة</w:t>
      </w:r>
      <w:bookmarkEnd w:id="5"/>
    </w:p>
    <w:p w14:paraId="6AD0868D" w14:textId="77777777" w:rsidR="00472F2F" w:rsidRPr="00341BB4" w:rsidRDefault="00472F2F"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تواجه مشاريع صيانة الطرق في المملكة العربية السعودية تحديات متزايدة تتعلق بتأخير التنفيذ، وتجاوز التكاليف المحددة، وضعف جودة المخرجات مقارنة بالمواصفات الفنية المعتمدة. وتشير التقارير والدراسات إلى أن هذه المشكلات غالباً ما ترتبط بضعف تطبيق ممارسات إدارة المشاريع الاحترافية، الأمر الذي ينعكس سلباً على الكفاءة التشغيلية ومستوى الخدمة المقدمة للمستفيدين</w:t>
      </w:r>
      <w:r w:rsidRPr="00341BB4">
        <w:rPr>
          <w:rFonts w:ascii="Sakkal Majalla" w:hAnsi="Sakkal Majalla" w:cs="Sakkal Majalla"/>
          <w:color w:val="000000" w:themeColor="text1"/>
          <w:sz w:val="28"/>
          <w:szCs w:val="28"/>
        </w:rPr>
        <w:t xml:space="preserve"> (Oscar &amp; </w:t>
      </w:r>
      <w:proofErr w:type="spellStart"/>
      <w:r w:rsidRPr="00341BB4">
        <w:rPr>
          <w:rFonts w:ascii="Sakkal Majalla" w:hAnsi="Sakkal Majalla" w:cs="Sakkal Majalla"/>
          <w:color w:val="000000" w:themeColor="text1"/>
          <w:sz w:val="28"/>
          <w:szCs w:val="28"/>
        </w:rPr>
        <w:t>Ngayakamo</w:t>
      </w:r>
      <w:proofErr w:type="spellEnd"/>
      <w:r w:rsidRPr="00341BB4">
        <w:rPr>
          <w:rFonts w:ascii="Sakkal Majalla" w:hAnsi="Sakkal Majalla" w:cs="Sakkal Majalla"/>
          <w:color w:val="000000" w:themeColor="text1"/>
          <w:sz w:val="28"/>
          <w:szCs w:val="28"/>
        </w:rPr>
        <w:t>, 2025).</w:t>
      </w:r>
    </w:p>
    <w:p w14:paraId="5CC6B559" w14:textId="77777777" w:rsidR="00472F2F" w:rsidRPr="00341BB4" w:rsidRDefault="00472F2F"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دراسات سابقة أن جزءاً كبيراً من إخفاقات المشاريع يرجع إلى القصور في التخطيط والجدولة وإدارة المخاطر، حيث أوضحت دراسة</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أن نقص المعدات وضعف التنسيق بين فرق العمل يمثلان أهم العوامل المؤدية إلى تأخر إنجاز مشاريع الطرق. كما بيّنت دراسة العزاوي والجبوري (2022) أن غياب المعايير الواضحة لإدارة الوقت والتكلفة يؤدي إلى تدني كفاءة التنفيذ وتكرار الأخطاء الإدارية والفنية</w:t>
      </w:r>
      <w:r w:rsidRPr="00341BB4">
        <w:rPr>
          <w:rFonts w:ascii="Sakkal Majalla" w:hAnsi="Sakkal Majalla" w:cs="Sakkal Majalla"/>
          <w:color w:val="000000" w:themeColor="text1"/>
          <w:sz w:val="28"/>
          <w:szCs w:val="28"/>
        </w:rPr>
        <w:t>.</w:t>
      </w:r>
    </w:p>
    <w:p w14:paraId="4E280759" w14:textId="77777777" w:rsidR="00472F2F" w:rsidRPr="00341BB4" w:rsidRDefault="00472F2F"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من جهة أخرى، أظهرت دراسة</w:t>
      </w:r>
      <w:r w:rsidRPr="00341BB4">
        <w:rPr>
          <w:rFonts w:ascii="Sakkal Majalla" w:hAnsi="Sakkal Majalla" w:cs="Sakkal Majalla"/>
          <w:color w:val="000000" w:themeColor="text1"/>
          <w:sz w:val="28"/>
          <w:szCs w:val="28"/>
        </w:rPr>
        <w:t xml:space="preserve"> Al-</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 </w:t>
      </w:r>
      <w:r w:rsidRPr="00341BB4">
        <w:rPr>
          <w:rFonts w:ascii="Sakkal Majalla" w:hAnsi="Sakkal Majalla" w:cs="Sakkal Majalla"/>
          <w:color w:val="000000" w:themeColor="text1"/>
          <w:sz w:val="28"/>
          <w:szCs w:val="28"/>
          <w:rtl/>
        </w:rPr>
        <w:t xml:space="preserve">أن تطبيق ممارسات إدارة المشاريع وفقاً لمعايير </w:t>
      </w:r>
      <w:r w:rsidRPr="00341BB4">
        <w:rPr>
          <w:rFonts w:ascii="Sakkal Majalla" w:hAnsi="Sakkal Majalla" w:cs="Sakkal Majalla"/>
          <w:color w:val="000000" w:themeColor="text1"/>
          <w:sz w:val="28"/>
          <w:szCs w:val="28"/>
        </w:rPr>
        <w:t xml:space="preserve">PMI </w:t>
      </w:r>
      <w:r w:rsidRPr="00341BB4">
        <w:rPr>
          <w:rFonts w:ascii="Sakkal Majalla" w:hAnsi="Sakkal Majalla" w:cs="Sakkal Majalla"/>
          <w:color w:val="000000" w:themeColor="text1"/>
          <w:sz w:val="28"/>
          <w:szCs w:val="28"/>
          <w:rtl/>
        </w:rPr>
        <w:t xml:space="preserve">يساهم في تحسين الأداء المؤسسي من خلال رفع مستوى التخطيط، وضبط الموارد، وتحسين جودة التنفيذ. كما أكدت دراسة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أن إدارة المشاريع الاحترافية تُمكّن المؤسسات من مواجهة التحديات التشغيلية وتعزز استدامة المشاريع في القطاعات الخدمية والإنشائية على حد سواء</w:t>
      </w:r>
      <w:r w:rsidRPr="00341BB4">
        <w:rPr>
          <w:rFonts w:ascii="Sakkal Majalla" w:hAnsi="Sakkal Majalla" w:cs="Sakkal Majalla"/>
          <w:color w:val="000000" w:themeColor="text1"/>
          <w:sz w:val="28"/>
          <w:szCs w:val="28"/>
        </w:rPr>
        <w:t>.</w:t>
      </w:r>
    </w:p>
    <w:p w14:paraId="70AED060" w14:textId="77777777" w:rsidR="00472F2F" w:rsidRPr="00341BB4" w:rsidRDefault="00472F2F"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في المقابل، ما تزال العديد من شركات المقاولات في المملكة تُواجه صعوبات في تطبيق هذه الممارسات بصورة منهجية ومستمرة، خصوصاً في قطاع صيانة الطرق الذي يتسم بتعقيداته التشغيلية واعتماده الكبير على التنسيق بين الجهات الحكومية والمقاولين. وقد أشار</w:t>
      </w:r>
      <w:r w:rsidRPr="00341BB4">
        <w:rPr>
          <w:rFonts w:ascii="Sakkal Majalla" w:hAnsi="Sakkal Majalla" w:cs="Sakkal Majalla"/>
          <w:color w:val="000000" w:themeColor="text1"/>
          <w:sz w:val="28"/>
          <w:szCs w:val="28"/>
        </w:rPr>
        <w:t xml:space="preserve"> Pinto (2019) </w:t>
      </w:r>
      <w:r w:rsidRPr="00341BB4">
        <w:rPr>
          <w:rFonts w:ascii="Sakkal Majalla" w:hAnsi="Sakkal Majalla" w:cs="Sakkal Majalla"/>
          <w:color w:val="000000" w:themeColor="text1"/>
          <w:sz w:val="28"/>
          <w:szCs w:val="28"/>
          <w:rtl/>
        </w:rPr>
        <w:t>إلى أن غياب الممارسات الاحترافية في إدارة المشاريع يؤدي إلى ضعف في الكفاءة الكلية، ويزيد من احتمالية الإخفاق في تحقيق أهداف المشروع</w:t>
      </w:r>
      <w:r w:rsidRPr="00341BB4">
        <w:rPr>
          <w:rFonts w:ascii="Sakkal Majalla" w:hAnsi="Sakkal Majalla" w:cs="Sakkal Majalla"/>
          <w:color w:val="000000" w:themeColor="text1"/>
          <w:sz w:val="28"/>
          <w:szCs w:val="28"/>
        </w:rPr>
        <w:t>.</w:t>
      </w:r>
    </w:p>
    <w:p w14:paraId="598ED9B0" w14:textId="77777777" w:rsidR="00D924A4" w:rsidRPr="00341BB4" w:rsidRDefault="00472F2F" w:rsidP="00CC40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وعليه، تنبع مشكلة هذه الدراسة من الحاجة إلى تحديد مدى تأثير تطبيق ممارسات إدارة المشاريع الاحترافية على كفاءة تنفيذ مشاريع صيانة الطرق في شركات المقاولات السعودية، وتحديد العوامل الأكثر إسهاماً في تحسين الأداء وجودة التنفيذ</w:t>
      </w:r>
      <w:r w:rsidRPr="00341BB4">
        <w:rPr>
          <w:rFonts w:ascii="Sakkal Majalla" w:hAnsi="Sakkal Majalla" w:cs="Sakkal Majalla"/>
          <w:color w:val="000000" w:themeColor="text1"/>
          <w:sz w:val="28"/>
          <w:szCs w:val="28"/>
        </w:rPr>
        <w:t>.</w:t>
      </w:r>
    </w:p>
    <w:p w14:paraId="7D7CD40E" w14:textId="08694ABD" w:rsidR="00472F2F" w:rsidRPr="00341BB4" w:rsidRDefault="00472F2F" w:rsidP="00CC4074">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ومن هنا تبرز إشكالية الدراسة في السؤال الرئيس التالي</w:t>
      </w:r>
      <w:r w:rsidRPr="00341BB4">
        <w:rPr>
          <w:rFonts w:ascii="Sakkal Majalla" w:hAnsi="Sakkal Majalla" w:cs="Sakkal Majalla"/>
          <w:b/>
          <w:bCs/>
          <w:color w:val="000000" w:themeColor="text1"/>
          <w:sz w:val="28"/>
          <w:szCs w:val="28"/>
        </w:rPr>
        <w:t>:</w:t>
      </w:r>
      <w:r w:rsidR="00CC4074" w:rsidRPr="00341BB4">
        <w:rPr>
          <w:rFonts w:ascii="Sakkal Majalla" w:hAnsi="Sakkal Majalla" w:cs="Sakkal Majalla" w:hint="cs"/>
          <w:b/>
          <w:bCs/>
          <w:color w:val="000000" w:themeColor="text1"/>
          <w:sz w:val="28"/>
          <w:szCs w:val="28"/>
          <w:rtl/>
        </w:rPr>
        <w:t xml:space="preserve"> </w:t>
      </w:r>
      <w:r w:rsidRPr="00341BB4">
        <w:rPr>
          <w:rFonts w:ascii="Sakkal Majalla" w:hAnsi="Sakkal Majalla" w:cs="Sakkal Majalla"/>
          <w:color w:val="000000" w:themeColor="text1"/>
          <w:sz w:val="28"/>
          <w:szCs w:val="28"/>
          <w:rtl/>
        </w:rPr>
        <w:t>إلى أي مدى يؤثر تطبيق ممارسات إدارة المشاريع الاحترافية بأبعادها المختلفة على كفاءة تنفيذ مشاريع صيانة الطرق في شركة الطرق للمقاولات بمدينة الرياض؟</w:t>
      </w:r>
    </w:p>
    <w:p w14:paraId="76E65782" w14:textId="149FE708" w:rsidR="00CC4074" w:rsidRPr="00341BB4" w:rsidRDefault="00CC4074" w:rsidP="00CC40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805198"/>
      <w:bookmarkStart w:id="7" w:name="_Toc169790490"/>
      <w:bookmarkEnd w:id="4"/>
      <w:r w:rsidRPr="00341BB4">
        <w:rPr>
          <w:rFonts w:ascii="Sakkal Majalla" w:hAnsi="Sakkal Majalla" w:cs="Sakkal Majalla"/>
          <w:b/>
          <w:bCs/>
          <w:color w:val="000000" w:themeColor="text1"/>
          <w:sz w:val="36"/>
          <w:szCs w:val="36"/>
          <w:rtl/>
        </w:rPr>
        <w:t>3.1 أهمية الدراسة:</w:t>
      </w:r>
      <w:bookmarkEnd w:id="6"/>
    </w:p>
    <w:p w14:paraId="1EE72FAC" w14:textId="40083867" w:rsidR="00AF46DF" w:rsidRPr="00341BB4" w:rsidRDefault="00AF46DF" w:rsidP="00506BC6">
      <w:pPr>
        <w:spacing w:before="100" w:beforeAutospacing="1" w:after="100" w:afterAutospacing="1" w:line="360" w:lineRule="auto"/>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341BB4">
        <w:rPr>
          <w:rFonts w:ascii="Sakkal Majalla" w:hAnsi="Sakkal Majalla" w:cs="Sakkal Majalla"/>
          <w:b/>
          <w:bCs/>
          <w:color w:val="000000" w:themeColor="text1"/>
          <w:sz w:val="28"/>
          <w:szCs w:val="28"/>
          <w:rtl/>
        </w:rPr>
        <w:t>فيما يل</w:t>
      </w:r>
      <w:r w:rsidR="00DD6BEA" w:rsidRPr="00341BB4">
        <w:rPr>
          <w:rFonts w:ascii="Sakkal Majalla" w:hAnsi="Sakkal Majalla" w:cs="Sakkal Majalla"/>
          <w:b/>
          <w:bCs/>
          <w:color w:val="000000" w:themeColor="text1"/>
          <w:sz w:val="28"/>
          <w:szCs w:val="28"/>
          <w:rtl/>
        </w:rPr>
        <w:t>ي</w:t>
      </w:r>
      <w:r w:rsidR="000125CD" w:rsidRPr="00341BB4">
        <w:rPr>
          <w:rFonts w:ascii="Sakkal Majalla" w:hAnsi="Sakkal Majalla" w:cs="Sakkal Majalla"/>
          <w:b/>
          <w:bCs/>
          <w:color w:val="000000" w:themeColor="text1"/>
          <w:sz w:val="28"/>
          <w:szCs w:val="28"/>
          <w:rtl/>
        </w:rPr>
        <w:t>:</w:t>
      </w:r>
    </w:p>
    <w:p w14:paraId="1D7C0A28" w14:textId="77777777" w:rsidR="00461136" w:rsidRPr="00341BB4" w:rsidRDefault="00461136"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أولاً: الأهمية العلمية</w:t>
      </w:r>
    </w:p>
    <w:p w14:paraId="3A9E617F" w14:textId="77777777" w:rsidR="00461136" w:rsidRPr="00341BB4" w:rsidRDefault="00461136" w:rsidP="00CC4074">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تُسهم هذه الدراسة في إثراء المعرفة الأكاديمية في مجال إدارة المشاريع من خلال تناولها موضوعاً حديثاً ومهماً يتعلق بتطبيق ممارسات إدارة المشاريع الاحترافية في قطاع صيانة الطرق، وهو مجال لم يُبحث بعمق كافٍ في البيئة السعودية</w:t>
      </w:r>
      <w:r w:rsidRPr="00341BB4">
        <w:rPr>
          <w:rFonts w:ascii="Sakkal Majalla" w:hAnsi="Sakkal Majalla" w:cs="Sakkal Majalla"/>
          <w:color w:val="000000" w:themeColor="text1"/>
          <w:sz w:val="28"/>
          <w:szCs w:val="28"/>
        </w:rPr>
        <w:t>.</w:t>
      </w:r>
    </w:p>
    <w:p w14:paraId="690F0B1E" w14:textId="77777777" w:rsidR="00461136" w:rsidRPr="00341BB4" w:rsidRDefault="00461136" w:rsidP="00CC4074">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تقدم إطاراً علمياً يربط بين مفاهيم إدارة المشاريع الاحترافية وبين كفاءة التنفيذ التشغيلي، مما يُسهم في بناء أساس نظري يمكن الاعتماد عليه في الدراسات المستقبلية</w:t>
      </w:r>
      <w:r w:rsidRPr="00341BB4">
        <w:rPr>
          <w:rFonts w:ascii="Sakkal Majalla" w:hAnsi="Sakkal Majalla" w:cs="Sakkal Majalla"/>
          <w:color w:val="000000" w:themeColor="text1"/>
          <w:sz w:val="28"/>
          <w:szCs w:val="28"/>
        </w:rPr>
        <w:t>.</w:t>
      </w:r>
    </w:p>
    <w:p w14:paraId="012A70C5" w14:textId="77777777" w:rsidR="00461136" w:rsidRPr="00341BB4" w:rsidRDefault="00461136" w:rsidP="00CC4074">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تُعزز هذه الدراسة من فهم العلاقة السببية بين تطبيق منهجيات إدارة المشاريع الاحترافية (كالجدولة، إدارة الموارد، إدارة الجودة، وإدارة المخاطر) وبين مؤشرات الأداء الفعلي في مشاريع البنية التحتية</w:t>
      </w:r>
      <w:r w:rsidRPr="00341BB4">
        <w:rPr>
          <w:rFonts w:ascii="Sakkal Majalla" w:hAnsi="Sakkal Majalla" w:cs="Sakkal Majalla"/>
          <w:color w:val="000000" w:themeColor="text1"/>
          <w:sz w:val="28"/>
          <w:szCs w:val="28"/>
        </w:rPr>
        <w:t>.</w:t>
      </w:r>
    </w:p>
    <w:p w14:paraId="5434D423" w14:textId="77777777" w:rsidR="00461136" w:rsidRPr="00341BB4" w:rsidRDefault="00461136" w:rsidP="00CC4074">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تضيف بعداً أكاديمياً مهماً من خلال تحليلها لتحديات تطبيق معايير إدارة المشاريع</w:t>
      </w:r>
      <w:r w:rsidRPr="00341BB4">
        <w:rPr>
          <w:rFonts w:ascii="Sakkal Majalla" w:hAnsi="Sakkal Majalla" w:cs="Sakkal Majalla"/>
          <w:color w:val="000000" w:themeColor="text1"/>
          <w:sz w:val="28"/>
          <w:szCs w:val="28"/>
        </w:rPr>
        <w:t xml:space="preserve"> (PMI) </w:t>
      </w:r>
      <w:r w:rsidRPr="00341BB4">
        <w:rPr>
          <w:rFonts w:ascii="Sakkal Majalla" w:hAnsi="Sakkal Majalla" w:cs="Sakkal Majalla"/>
          <w:color w:val="000000" w:themeColor="text1"/>
          <w:sz w:val="28"/>
          <w:szCs w:val="28"/>
          <w:rtl/>
        </w:rPr>
        <w:t>في السياق المحلي السعودي، بما يعكس الخصوصية التنظيمية والتشغيلية لقطاع المقاولات</w:t>
      </w:r>
      <w:r w:rsidRPr="00341BB4">
        <w:rPr>
          <w:rFonts w:ascii="Sakkal Majalla" w:hAnsi="Sakkal Majalla" w:cs="Sakkal Majalla"/>
          <w:color w:val="000000" w:themeColor="text1"/>
          <w:sz w:val="28"/>
          <w:szCs w:val="28"/>
        </w:rPr>
        <w:t>.</w:t>
      </w:r>
    </w:p>
    <w:p w14:paraId="09BB20C1" w14:textId="77777777" w:rsidR="00461136" w:rsidRPr="00341BB4" w:rsidRDefault="00461136" w:rsidP="00CC4074">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تفتح المجال أمام الباحثين لتطوير نماذج قياس جديدة تساعد في تقييم نضج ممارسات إدارة المشاريع الاحترافية داخل المؤسسات الإنشائية والخدمية</w:t>
      </w:r>
      <w:r w:rsidRPr="00341BB4">
        <w:rPr>
          <w:rFonts w:ascii="Sakkal Majalla" w:hAnsi="Sakkal Majalla" w:cs="Sakkal Majalla"/>
          <w:color w:val="000000" w:themeColor="text1"/>
          <w:sz w:val="28"/>
          <w:szCs w:val="28"/>
        </w:rPr>
        <w:t>.</w:t>
      </w:r>
    </w:p>
    <w:p w14:paraId="6AE4497A" w14:textId="46AA54F9" w:rsidR="00461136" w:rsidRPr="00341BB4" w:rsidRDefault="00461136"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ثانياً: الأهمية العملية</w:t>
      </w:r>
    </w:p>
    <w:p w14:paraId="52E3C475"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تمثل الدراسة أداة عملية لشركات المقاولات في تحسين كفاءة تنفيذ مشاريع صيانة الطرق من خلال تبني ممارسات إدارة المشاريع الحديثة التي ترفع من الإنتاجية وتقلل الهدر الزمني والمالي</w:t>
      </w:r>
      <w:r w:rsidRPr="00341BB4">
        <w:rPr>
          <w:rFonts w:ascii="Sakkal Majalla" w:hAnsi="Sakkal Majalla" w:cs="Sakkal Majalla"/>
          <w:color w:val="000000" w:themeColor="text1"/>
          <w:sz w:val="28"/>
          <w:szCs w:val="28"/>
        </w:rPr>
        <w:t>.</w:t>
      </w:r>
    </w:p>
    <w:p w14:paraId="06F48F27"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توفر نتائجها مؤشرات واقعية تساعد القيادات الإدارية والجهات التنفيذية على اتخاذ قرارات مبنية على بيانات كمية دقيقة تخص فعالية تطبيق الممارسات الاحترافية</w:t>
      </w:r>
      <w:r w:rsidRPr="00341BB4">
        <w:rPr>
          <w:rFonts w:ascii="Sakkal Majalla" w:hAnsi="Sakkal Majalla" w:cs="Sakkal Majalla"/>
          <w:color w:val="000000" w:themeColor="text1"/>
          <w:sz w:val="28"/>
          <w:szCs w:val="28"/>
        </w:rPr>
        <w:t>.</w:t>
      </w:r>
    </w:p>
    <w:p w14:paraId="6F248C0E"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تُمكّن الجهات الحكومية المشرفة على مشاريع الطرق من تطوير آليات تقييم الأداء للمشاريع المنفذة، وتعزيز </w:t>
      </w:r>
      <w:proofErr w:type="spellStart"/>
      <w:r w:rsidRPr="00341BB4">
        <w:rPr>
          <w:rFonts w:ascii="Sakkal Majalla" w:hAnsi="Sakkal Majalla" w:cs="Sakkal Majalla"/>
          <w:color w:val="000000" w:themeColor="text1"/>
          <w:sz w:val="28"/>
          <w:szCs w:val="28"/>
          <w:rtl/>
        </w:rPr>
        <w:t>الحوكمة</w:t>
      </w:r>
      <w:proofErr w:type="spellEnd"/>
      <w:r w:rsidRPr="00341BB4">
        <w:rPr>
          <w:rFonts w:ascii="Sakkal Majalla" w:hAnsi="Sakkal Majalla" w:cs="Sakkal Majalla"/>
          <w:color w:val="000000" w:themeColor="text1"/>
          <w:sz w:val="28"/>
          <w:szCs w:val="28"/>
          <w:rtl/>
        </w:rPr>
        <w:t xml:space="preserve"> في إدارة العقود والمشتريات والمخاطر</w:t>
      </w:r>
      <w:r w:rsidRPr="00341BB4">
        <w:rPr>
          <w:rFonts w:ascii="Sakkal Majalla" w:hAnsi="Sakkal Majalla" w:cs="Sakkal Majalla"/>
          <w:color w:val="000000" w:themeColor="text1"/>
          <w:sz w:val="28"/>
          <w:szCs w:val="28"/>
        </w:rPr>
        <w:t>.</w:t>
      </w:r>
    </w:p>
    <w:p w14:paraId="681DDA76"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تسهم في تحسين جودة الخدمات المقدمة للمستفيدين من مشاريع صيانة الطرق عبر ضمان الالتزام بالمعايير الزمنية والفنية المحددة</w:t>
      </w:r>
      <w:r w:rsidRPr="00341BB4">
        <w:rPr>
          <w:rFonts w:ascii="Sakkal Majalla" w:hAnsi="Sakkal Majalla" w:cs="Sakkal Majalla"/>
          <w:color w:val="000000" w:themeColor="text1"/>
          <w:sz w:val="28"/>
          <w:szCs w:val="28"/>
        </w:rPr>
        <w:t>.</w:t>
      </w:r>
    </w:p>
    <w:p w14:paraId="5C52D7ED"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تُساعد المؤسسات التعليمية والتدريبية على تصميم برامج تدريب متخصصة تستهدف رفع كفاءة العاملين في مجال إدارة المشاريع الاحترافية داخل قطاع البنية التحتية</w:t>
      </w:r>
      <w:r w:rsidRPr="00341BB4">
        <w:rPr>
          <w:rFonts w:ascii="Sakkal Majalla" w:hAnsi="Sakkal Majalla" w:cs="Sakkal Majalla"/>
          <w:color w:val="000000" w:themeColor="text1"/>
          <w:sz w:val="28"/>
          <w:szCs w:val="28"/>
        </w:rPr>
        <w:t>.</w:t>
      </w:r>
    </w:p>
    <w:p w14:paraId="713290FC" w14:textId="77777777" w:rsidR="00461136" w:rsidRPr="00341BB4" w:rsidRDefault="00461136" w:rsidP="00CC4074">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تدعم توجهات رؤية المملكة 2030 نحو تحسين كفاءة الإنفاق الحكومي وتطوير البنية التحتية من خلال إدارة مشاريع أكثر احترافية واستدامة</w:t>
      </w:r>
      <w:r w:rsidRPr="00341BB4">
        <w:rPr>
          <w:rFonts w:ascii="Sakkal Majalla" w:hAnsi="Sakkal Majalla" w:cs="Sakkal Majalla"/>
          <w:color w:val="000000" w:themeColor="text1"/>
          <w:sz w:val="28"/>
          <w:szCs w:val="28"/>
        </w:rPr>
        <w:t>.</w:t>
      </w:r>
    </w:p>
    <w:p w14:paraId="69692ADA" w14:textId="27BD69DC" w:rsidR="00CC4074" w:rsidRPr="00341BB4" w:rsidRDefault="00CC4074" w:rsidP="00CC4074">
      <w:pPr>
        <w:spacing w:line="360" w:lineRule="auto"/>
        <w:outlineLvl w:val="1"/>
        <w:rPr>
          <w:rFonts w:ascii="Sakkal Majalla" w:hAnsi="Sakkal Majalla" w:cs="Sakkal Majalla"/>
          <w:b/>
          <w:bCs/>
          <w:color w:val="000000" w:themeColor="text1"/>
          <w:sz w:val="36"/>
          <w:szCs w:val="36"/>
          <w:rtl/>
        </w:rPr>
      </w:pPr>
      <w:bookmarkStart w:id="8" w:name="_Toc169790491"/>
      <w:bookmarkEnd w:id="7"/>
      <w:r w:rsidRPr="00341BB4">
        <w:rPr>
          <w:rFonts w:ascii="Sakkal Majalla" w:hAnsi="Sakkal Majalla" w:cs="Sakkal Majalla"/>
          <w:b/>
          <w:bCs/>
          <w:color w:val="000000" w:themeColor="text1"/>
          <w:sz w:val="36"/>
          <w:szCs w:val="36"/>
          <w:rtl/>
        </w:rPr>
        <w:br w:type="page"/>
      </w:r>
      <w:bookmarkStart w:id="9" w:name="_Toc223805199"/>
      <w:r w:rsidRPr="00341BB4">
        <w:rPr>
          <w:rFonts w:ascii="Sakkal Majalla" w:hAnsi="Sakkal Majalla" w:cs="Sakkal Majalla" w:hint="cs"/>
          <w:b/>
          <w:bCs/>
          <w:color w:val="000000" w:themeColor="text1"/>
          <w:sz w:val="36"/>
          <w:szCs w:val="36"/>
          <w:rtl/>
        </w:rPr>
        <w:lastRenderedPageBreak/>
        <w:t xml:space="preserve">4.1 </w:t>
      </w:r>
      <w:r w:rsidRPr="00341BB4">
        <w:rPr>
          <w:rFonts w:ascii="Sakkal Majalla" w:hAnsi="Sakkal Majalla" w:cs="Sakkal Majalla"/>
          <w:b/>
          <w:bCs/>
          <w:color w:val="000000" w:themeColor="text1"/>
          <w:sz w:val="36"/>
          <w:szCs w:val="36"/>
          <w:rtl/>
        </w:rPr>
        <w:t>أهداف الدراسة:</w:t>
      </w:r>
      <w:bookmarkEnd w:id="9"/>
    </w:p>
    <w:p w14:paraId="5AC9BEC1" w14:textId="77777777" w:rsidR="00E62598" w:rsidRPr="00341BB4" w:rsidRDefault="00E62598"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الهدف الرئيس</w:t>
      </w:r>
      <w:r w:rsidRPr="00341BB4">
        <w:rPr>
          <w:rFonts w:ascii="Sakkal Majalla" w:hAnsi="Sakkal Majalla" w:cs="Sakkal Majalla"/>
          <w:b/>
          <w:bCs/>
          <w:color w:val="000000" w:themeColor="text1"/>
          <w:sz w:val="32"/>
          <w:szCs w:val="32"/>
        </w:rPr>
        <w:t>:</w:t>
      </w:r>
    </w:p>
    <w:p w14:paraId="08A7E7E7" w14:textId="77777777" w:rsidR="00E62598" w:rsidRPr="00341BB4" w:rsidRDefault="00E62598"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التعرف على أثر تطبيق ممارسات إدارة المشاريع الاحترافية بأبعادها المختلفة على كفاءة تنفيذ مشاريع صيانة الطرق في شركة الطرق للمقاولات بمدينة الرياض</w:t>
      </w:r>
      <w:r w:rsidRPr="00341BB4">
        <w:rPr>
          <w:rFonts w:ascii="Sakkal Majalla" w:hAnsi="Sakkal Majalla" w:cs="Sakkal Majalla"/>
          <w:color w:val="000000" w:themeColor="text1"/>
          <w:sz w:val="28"/>
          <w:szCs w:val="28"/>
        </w:rPr>
        <w:t>.</w:t>
      </w:r>
    </w:p>
    <w:p w14:paraId="2C785113" w14:textId="77777777" w:rsidR="00E62598" w:rsidRPr="00341BB4" w:rsidRDefault="00E62598"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الأهداف الفرعية</w:t>
      </w:r>
      <w:r w:rsidRPr="00341BB4">
        <w:rPr>
          <w:rFonts w:ascii="Sakkal Majalla" w:hAnsi="Sakkal Majalla" w:cs="Sakkal Majalla"/>
          <w:b/>
          <w:bCs/>
          <w:color w:val="000000" w:themeColor="text1"/>
          <w:sz w:val="32"/>
          <w:szCs w:val="32"/>
        </w:rPr>
        <w:t>:</w:t>
      </w:r>
    </w:p>
    <w:p w14:paraId="7117B2FF" w14:textId="335D08A3" w:rsidR="00E62598" w:rsidRPr="00341BB4" w:rsidRDefault="00E62598" w:rsidP="00CC4074">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قياس أثر إدارة وقت المشروع على تحسين كفاءة التنفيذ في مشاريع الصيانة في شركة الطرق للمقاولات بمدينة الرياض</w:t>
      </w:r>
      <w:r w:rsidRPr="00341BB4">
        <w:rPr>
          <w:rFonts w:ascii="Sakkal Majalla" w:hAnsi="Sakkal Majalla" w:cs="Sakkal Majalla"/>
          <w:color w:val="000000" w:themeColor="text1"/>
          <w:sz w:val="28"/>
          <w:szCs w:val="28"/>
        </w:rPr>
        <w:t>.</w:t>
      </w:r>
    </w:p>
    <w:p w14:paraId="353AC98A" w14:textId="77C703E8" w:rsidR="00E62598" w:rsidRPr="00341BB4" w:rsidRDefault="00E62598" w:rsidP="00CC4074">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تحليل أثر إدارة تكلفة المشروع في تحقيق الانضباط المالي لمشاريع صيانة الطرق في شركة الطرق للمقاولات بمدينة الرياض</w:t>
      </w:r>
      <w:r w:rsidRPr="00341BB4">
        <w:rPr>
          <w:rFonts w:ascii="Sakkal Majalla" w:hAnsi="Sakkal Majalla" w:cs="Sakkal Majalla"/>
          <w:color w:val="000000" w:themeColor="text1"/>
          <w:sz w:val="28"/>
          <w:szCs w:val="28"/>
        </w:rPr>
        <w:t>.</w:t>
      </w:r>
    </w:p>
    <w:p w14:paraId="2B527200" w14:textId="4C413374" w:rsidR="00E62598" w:rsidRPr="00341BB4" w:rsidRDefault="00E62598" w:rsidP="00CC4074">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دراسة أثر إدارة جودة المشروع في رفع مستوى الأداء والتنفيذ الفني للمشاريع  في شركة الطرق للمقاولات بمدينة الرياض.</w:t>
      </w:r>
    </w:p>
    <w:p w14:paraId="14EC2CB0" w14:textId="7C84009E" w:rsidR="00E62598" w:rsidRPr="00341BB4" w:rsidRDefault="00E62598" w:rsidP="00CC4074">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تحديد أثر إدارة مخاطر المشروع في الحد من التأخيرات التشغيلية وضمان استمرارية التنفيذ بكفاءة  في شركة الطرق للمقاولات بمدينة الرياض.</w:t>
      </w:r>
    </w:p>
    <w:p w14:paraId="447C0938" w14:textId="7CA2F30E" w:rsidR="00CC4074" w:rsidRPr="00341BB4" w:rsidRDefault="00CC4074" w:rsidP="00CC40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805200"/>
      <w:bookmarkEnd w:id="8"/>
      <w:r w:rsidRPr="00341BB4">
        <w:rPr>
          <w:rFonts w:ascii="Sakkal Majalla" w:hAnsi="Sakkal Majalla" w:cs="Sakkal Majalla"/>
          <w:b/>
          <w:bCs/>
          <w:color w:val="000000" w:themeColor="text1"/>
          <w:sz w:val="36"/>
          <w:szCs w:val="36"/>
          <w:rtl/>
        </w:rPr>
        <w:t>5.1 تساؤلات الدراسة</w:t>
      </w:r>
      <w:bookmarkEnd w:id="10"/>
    </w:p>
    <w:p w14:paraId="3B29DAC1" w14:textId="644274EE" w:rsidR="00BB3B9D" w:rsidRPr="00341BB4" w:rsidRDefault="00BB3B9D"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السؤال </w:t>
      </w:r>
      <w:proofErr w:type="spellStart"/>
      <w:r w:rsidRPr="00341BB4">
        <w:rPr>
          <w:rFonts w:ascii="Sakkal Majalla" w:hAnsi="Sakkal Majalla" w:cs="Sakkal Majalla"/>
          <w:color w:val="000000" w:themeColor="text1"/>
          <w:sz w:val="28"/>
          <w:szCs w:val="28"/>
          <w:rtl/>
        </w:rPr>
        <w:t>الرئيسى</w:t>
      </w:r>
      <w:proofErr w:type="spellEnd"/>
      <w:r w:rsidRPr="00341BB4">
        <w:rPr>
          <w:rFonts w:ascii="Sakkal Majalla" w:hAnsi="Sakkal Majalla" w:cs="Sakkal Majalla"/>
          <w:color w:val="000000" w:themeColor="text1"/>
          <w:sz w:val="28"/>
          <w:szCs w:val="28"/>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إلى أي مدى يؤثر تطبيق ممارسات إدارة المشاريع الاحترافية بأبعادها المختلفة على كفاءة تنفيذ مشاريع صيانة الطرق في شركة الطرق للمقاولات بمدينة الرياض؟</w:t>
      </w:r>
    </w:p>
    <w:p w14:paraId="4FB9EE36" w14:textId="77777777" w:rsidR="00BB3B9D" w:rsidRPr="00341BB4" w:rsidRDefault="00BB3B9D"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الأسئلة الفرعية</w:t>
      </w:r>
      <w:r w:rsidRPr="00341BB4">
        <w:rPr>
          <w:rFonts w:ascii="Sakkal Majalla" w:hAnsi="Sakkal Majalla" w:cs="Sakkal Majalla"/>
          <w:b/>
          <w:bCs/>
          <w:color w:val="000000" w:themeColor="text1"/>
          <w:sz w:val="32"/>
          <w:szCs w:val="32"/>
        </w:rPr>
        <w:t>:</w:t>
      </w:r>
    </w:p>
    <w:p w14:paraId="7E3199AA" w14:textId="71256189" w:rsidR="00BB3B9D" w:rsidRPr="00341BB4" w:rsidRDefault="00BB3B9D" w:rsidP="00CC4074">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ما أثر إدارة وقت المشروع على كفاءة التنفيذ في مشاريع الصيانة</w:t>
      </w:r>
      <w:r w:rsidR="0097372B" w:rsidRPr="00341BB4">
        <w:rPr>
          <w:rFonts w:ascii="Sakkal Majalla" w:hAnsi="Sakkal Majalla" w:cs="Sakkal Majalla"/>
          <w:color w:val="000000" w:themeColor="text1"/>
          <w:sz w:val="28"/>
          <w:szCs w:val="28"/>
          <w:rtl/>
        </w:rPr>
        <w:t xml:space="preserve"> في شركة الطرق للمقاولات بمدينة الرياض </w:t>
      </w:r>
      <w:r w:rsidRPr="00341BB4">
        <w:rPr>
          <w:rFonts w:ascii="Sakkal Majalla" w:hAnsi="Sakkal Majalla" w:cs="Sakkal Majalla"/>
          <w:color w:val="000000" w:themeColor="text1"/>
          <w:sz w:val="28"/>
          <w:szCs w:val="28"/>
          <w:rtl/>
        </w:rPr>
        <w:t>؟</w:t>
      </w:r>
    </w:p>
    <w:p w14:paraId="4FE0F901" w14:textId="24B3BDC4" w:rsidR="00BB3B9D" w:rsidRPr="00341BB4" w:rsidRDefault="00BB3B9D" w:rsidP="00CC4074">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ما أثر إدارة تكلفة المشروع على تحقيق الانضباط المالي لمشاريع صيانة الطرق</w:t>
      </w:r>
      <w:r w:rsidR="0097372B" w:rsidRPr="00341BB4">
        <w:rPr>
          <w:rFonts w:ascii="Sakkal Majalla" w:hAnsi="Sakkal Majalla" w:cs="Sakkal Majalla"/>
          <w:color w:val="000000" w:themeColor="text1"/>
          <w:sz w:val="28"/>
          <w:szCs w:val="28"/>
          <w:rtl/>
        </w:rPr>
        <w:t xml:space="preserve"> في شركة الطرق للمقاولات بمدينة الرياض </w:t>
      </w:r>
      <w:r w:rsidRPr="00341BB4">
        <w:rPr>
          <w:rFonts w:ascii="Sakkal Majalla" w:hAnsi="Sakkal Majalla" w:cs="Sakkal Majalla"/>
          <w:color w:val="000000" w:themeColor="text1"/>
          <w:sz w:val="28"/>
          <w:szCs w:val="28"/>
          <w:rtl/>
        </w:rPr>
        <w:t>؟</w:t>
      </w:r>
    </w:p>
    <w:p w14:paraId="04BD8B16" w14:textId="3203576A" w:rsidR="00BB3B9D" w:rsidRPr="00341BB4" w:rsidRDefault="00BB3B9D" w:rsidP="00CC4074">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ما أثر إدارة جودة المشروع على مستوى الأداء والتنفيذ</w:t>
      </w:r>
      <w:r w:rsidR="0097372B" w:rsidRPr="00341BB4">
        <w:rPr>
          <w:rFonts w:ascii="Sakkal Majalla" w:hAnsi="Sakkal Majalla" w:cs="Sakkal Majalla"/>
          <w:color w:val="000000" w:themeColor="text1"/>
          <w:sz w:val="28"/>
          <w:szCs w:val="28"/>
          <w:rtl/>
        </w:rPr>
        <w:t xml:space="preserve"> في شركة الطرق للمقاولات بمدينة الرياض </w:t>
      </w:r>
      <w:r w:rsidRPr="00341BB4">
        <w:rPr>
          <w:rFonts w:ascii="Sakkal Majalla" w:hAnsi="Sakkal Majalla" w:cs="Sakkal Majalla"/>
          <w:color w:val="000000" w:themeColor="text1"/>
          <w:sz w:val="28"/>
          <w:szCs w:val="28"/>
          <w:rtl/>
        </w:rPr>
        <w:t>؟</w:t>
      </w:r>
    </w:p>
    <w:p w14:paraId="768D77CC" w14:textId="06CB763B" w:rsidR="00BB3B9D" w:rsidRPr="00341BB4" w:rsidRDefault="00BB3B9D" w:rsidP="00CC4074">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ما أثر إدارة مخاطر المشروع على تقليل التأخيرات التشغيلية وتحسين الكفاءة</w:t>
      </w:r>
      <w:r w:rsidR="0097372B" w:rsidRPr="00341BB4">
        <w:rPr>
          <w:rFonts w:ascii="Sakkal Majalla" w:hAnsi="Sakkal Majalla" w:cs="Sakkal Majalla"/>
          <w:color w:val="000000" w:themeColor="text1"/>
          <w:sz w:val="28"/>
          <w:szCs w:val="28"/>
          <w:rtl/>
        </w:rPr>
        <w:t xml:space="preserve"> في شركة الطرق للمقاولات بمدينة الرياض </w:t>
      </w:r>
      <w:r w:rsidRPr="00341BB4">
        <w:rPr>
          <w:rFonts w:ascii="Sakkal Majalla" w:hAnsi="Sakkal Majalla" w:cs="Sakkal Majalla"/>
          <w:color w:val="000000" w:themeColor="text1"/>
          <w:sz w:val="28"/>
          <w:szCs w:val="28"/>
          <w:rtl/>
        </w:rPr>
        <w:t>؟</w:t>
      </w:r>
    </w:p>
    <w:p w14:paraId="0FF9F6DA" w14:textId="4B3BF289" w:rsidR="00CC4074" w:rsidRPr="00341BB4" w:rsidRDefault="00CC4074" w:rsidP="00CC40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805201"/>
      <w:bookmarkStart w:id="12" w:name="_Toc169790499"/>
      <w:r w:rsidRPr="00341BB4">
        <w:rPr>
          <w:rFonts w:ascii="Sakkal Majalla" w:hAnsi="Sakkal Majalla" w:cs="Sakkal Majalla"/>
          <w:b/>
          <w:bCs/>
          <w:color w:val="000000" w:themeColor="text1"/>
          <w:sz w:val="36"/>
          <w:szCs w:val="36"/>
          <w:rtl/>
        </w:rPr>
        <w:t>6.1 فروض الدراسة:</w:t>
      </w:r>
      <w:bookmarkEnd w:id="11"/>
    </w:p>
    <w:p w14:paraId="4FD8ACC2" w14:textId="24842040" w:rsidR="00681671" w:rsidRPr="00341BB4" w:rsidRDefault="00681671" w:rsidP="00506BC6">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341BB4">
        <w:rPr>
          <w:rFonts w:ascii="Sakkal Majalla" w:hAnsi="Sakkal Majalla" w:cs="Sakkal Majalla"/>
          <w:b/>
          <w:bCs/>
          <w:color w:val="000000" w:themeColor="text1"/>
          <w:sz w:val="28"/>
          <w:szCs w:val="28"/>
          <w:rtl/>
        </w:rPr>
        <w:t>لتحقيق أهداف الدراسة والإجابة على تساؤلاتها يمكن  صياغة</w:t>
      </w:r>
      <w:r w:rsidRPr="00341BB4">
        <w:rPr>
          <w:rFonts w:ascii="Sakkal Majalla" w:hAnsi="Sakkal Majalla" w:cs="Sakkal Majalla"/>
          <w:b/>
          <w:bCs/>
          <w:color w:val="000000" w:themeColor="text1"/>
          <w:sz w:val="28"/>
          <w:szCs w:val="28"/>
          <w:rtl/>
          <w:lang w:bidi="ar-JO"/>
        </w:rPr>
        <w:t xml:space="preserve"> </w:t>
      </w:r>
      <w:r w:rsidRPr="00341BB4">
        <w:rPr>
          <w:rFonts w:ascii="Sakkal Majalla" w:hAnsi="Sakkal Majalla" w:cs="Sakkal Majalla"/>
          <w:b/>
          <w:bCs/>
          <w:color w:val="000000" w:themeColor="text1"/>
          <w:sz w:val="28"/>
          <w:szCs w:val="28"/>
          <w:rtl/>
        </w:rPr>
        <w:t>الفرضيات التالية:</w:t>
      </w:r>
    </w:p>
    <w:p w14:paraId="451CD906" w14:textId="17065025" w:rsidR="00441485" w:rsidRPr="00341BB4" w:rsidRDefault="00441485" w:rsidP="00CC40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الفرضية الرئيسة</w:t>
      </w:r>
      <w:r w:rsidRPr="00341BB4">
        <w:rPr>
          <w:rFonts w:ascii="Sakkal Majalla" w:hAnsi="Sakkal Majalla" w:cs="Sakkal Majalla"/>
          <w:color w:val="000000" w:themeColor="text1"/>
          <w:sz w:val="28"/>
          <w:szCs w:val="28"/>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لا يوجد أثر ذو دلالة إحصائية عند مستوى دلالة</w:t>
      </w:r>
      <w:r w:rsidRPr="00341BB4">
        <w:rPr>
          <w:rFonts w:ascii="Sakkal Majalla" w:hAnsi="Sakkal Majalla" w:cs="Sakkal Majalla"/>
          <w:color w:val="000000" w:themeColor="text1"/>
          <w:sz w:val="28"/>
          <w:szCs w:val="28"/>
        </w:rPr>
        <w:t xml:space="preserve"> (</w:t>
      </w:r>
      <w:r w:rsidRPr="00341BB4">
        <w:rPr>
          <w:rFonts w:ascii="Cambria" w:hAnsi="Cambria" w:cs="Cambria"/>
          <w:color w:val="000000" w:themeColor="text1"/>
          <w:sz w:val="28"/>
          <w:szCs w:val="28"/>
        </w:rPr>
        <w:t>α</w:t>
      </w:r>
      <w:r w:rsidRPr="00341BB4">
        <w:rPr>
          <w:rFonts w:ascii="Sakkal Majalla" w:hAnsi="Sakkal Majalla" w:cs="Sakkal Majalla"/>
          <w:color w:val="000000" w:themeColor="text1"/>
          <w:sz w:val="28"/>
          <w:szCs w:val="28"/>
        </w:rPr>
        <w:t xml:space="preserve"> ≤ 0.05) </w:t>
      </w:r>
      <w:r w:rsidRPr="00341BB4">
        <w:rPr>
          <w:rFonts w:ascii="Sakkal Majalla" w:hAnsi="Sakkal Majalla" w:cs="Sakkal Majalla"/>
          <w:color w:val="000000" w:themeColor="text1"/>
          <w:sz w:val="28"/>
          <w:szCs w:val="28"/>
          <w:rtl/>
        </w:rPr>
        <w:t>لتطبيق ممارسات إدارة المشاريع الاحترافية بأبعادها المختلفة على كفاءة تنفيذ مشاريع صيانة الطرق في شركة الطرق للمقاولات بمدينة الرياض</w:t>
      </w:r>
      <w:r w:rsidRPr="00341BB4">
        <w:rPr>
          <w:rFonts w:ascii="Sakkal Majalla" w:hAnsi="Sakkal Majalla" w:cs="Sakkal Majalla"/>
          <w:color w:val="000000" w:themeColor="text1"/>
          <w:sz w:val="28"/>
          <w:szCs w:val="28"/>
        </w:rPr>
        <w:t>.</w:t>
      </w:r>
    </w:p>
    <w:p w14:paraId="7036D4AF" w14:textId="5CA319E2" w:rsidR="00441485" w:rsidRPr="00341BB4" w:rsidRDefault="00441485"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الفرضيات الفرعية</w:t>
      </w:r>
      <w:r w:rsidRPr="00341BB4">
        <w:rPr>
          <w:rFonts w:ascii="Sakkal Majalla" w:hAnsi="Sakkal Majalla" w:cs="Sakkal Majalla"/>
          <w:b/>
          <w:bCs/>
          <w:color w:val="000000" w:themeColor="text1"/>
          <w:sz w:val="32"/>
          <w:szCs w:val="32"/>
        </w:rPr>
        <w:t>:</w:t>
      </w:r>
    </w:p>
    <w:p w14:paraId="028A36BD" w14:textId="77777777" w:rsidR="00441485" w:rsidRPr="00341BB4" w:rsidRDefault="00441485" w:rsidP="00CC4074">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لا يوجد أثر ذو دلالة إحصائية عند مستوى دلالة</w:t>
      </w:r>
      <w:r w:rsidRPr="00341BB4">
        <w:rPr>
          <w:rFonts w:ascii="Sakkal Majalla" w:hAnsi="Sakkal Majalla" w:cs="Sakkal Majalla"/>
          <w:color w:val="000000" w:themeColor="text1"/>
          <w:sz w:val="28"/>
          <w:szCs w:val="28"/>
        </w:rPr>
        <w:t xml:space="preserve"> (</w:t>
      </w:r>
      <w:r w:rsidRPr="00341BB4">
        <w:rPr>
          <w:rFonts w:ascii="Cambria" w:hAnsi="Cambria" w:cs="Cambria"/>
          <w:color w:val="000000" w:themeColor="text1"/>
          <w:sz w:val="28"/>
          <w:szCs w:val="28"/>
        </w:rPr>
        <w:t>α</w:t>
      </w:r>
      <w:r w:rsidRPr="00341BB4">
        <w:rPr>
          <w:rFonts w:ascii="Sakkal Majalla" w:hAnsi="Sakkal Majalla" w:cs="Sakkal Majalla"/>
          <w:color w:val="000000" w:themeColor="text1"/>
          <w:sz w:val="28"/>
          <w:szCs w:val="28"/>
        </w:rPr>
        <w:t xml:space="preserve"> ≤ 0.05) </w:t>
      </w:r>
      <w:r w:rsidRPr="00341BB4">
        <w:rPr>
          <w:rFonts w:ascii="Sakkal Majalla" w:hAnsi="Sakkal Majalla" w:cs="Sakkal Majalla"/>
          <w:color w:val="000000" w:themeColor="text1"/>
          <w:sz w:val="28"/>
          <w:szCs w:val="28"/>
          <w:rtl/>
        </w:rPr>
        <w:t>لإدارة وقت المشروع على كفاءة تنفيذ مشاريع صيانة الطرق</w:t>
      </w:r>
      <w:r w:rsidRPr="00341BB4">
        <w:rPr>
          <w:rFonts w:ascii="Sakkal Majalla" w:hAnsi="Sakkal Majalla" w:cs="Sakkal Majalla"/>
          <w:color w:val="000000" w:themeColor="text1"/>
          <w:sz w:val="28"/>
          <w:szCs w:val="28"/>
        </w:rPr>
        <w:t>.</w:t>
      </w:r>
    </w:p>
    <w:p w14:paraId="0B629933" w14:textId="77777777" w:rsidR="00441485" w:rsidRPr="00341BB4" w:rsidRDefault="00441485" w:rsidP="00CC4074">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لا يوجد أثر ذو دلالة إحصائية عند مستوى دلالة</w:t>
      </w:r>
      <w:r w:rsidRPr="00341BB4">
        <w:rPr>
          <w:rFonts w:ascii="Sakkal Majalla" w:hAnsi="Sakkal Majalla" w:cs="Sakkal Majalla"/>
          <w:color w:val="000000" w:themeColor="text1"/>
          <w:sz w:val="28"/>
          <w:szCs w:val="28"/>
        </w:rPr>
        <w:t xml:space="preserve"> (</w:t>
      </w:r>
      <w:r w:rsidRPr="00341BB4">
        <w:rPr>
          <w:rFonts w:ascii="Cambria" w:hAnsi="Cambria" w:cs="Cambria"/>
          <w:color w:val="000000" w:themeColor="text1"/>
          <w:sz w:val="28"/>
          <w:szCs w:val="28"/>
        </w:rPr>
        <w:t>α</w:t>
      </w:r>
      <w:r w:rsidRPr="00341BB4">
        <w:rPr>
          <w:rFonts w:ascii="Sakkal Majalla" w:hAnsi="Sakkal Majalla" w:cs="Sakkal Majalla"/>
          <w:color w:val="000000" w:themeColor="text1"/>
          <w:sz w:val="28"/>
          <w:szCs w:val="28"/>
        </w:rPr>
        <w:t xml:space="preserve"> ≤ 0.05) </w:t>
      </w:r>
      <w:r w:rsidRPr="00341BB4">
        <w:rPr>
          <w:rFonts w:ascii="Sakkal Majalla" w:hAnsi="Sakkal Majalla" w:cs="Sakkal Majalla"/>
          <w:color w:val="000000" w:themeColor="text1"/>
          <w:sz w:val="28"/>
          <w:szCs w:val="28"/>
          <w:rtl/>
        </w:rPr>
        <w:t>لإدارة تكلفة المشروع على كفاءة تنفيذ مشاريع صيانة الطرق</w:t>
      </w:r>
      <w:r w:rsidRPr="00341BB4">
        <w:rPr>
          <w:rFonts w:ascii="Sakkal Majalla" w:hAnsi="Sakkal Majalla" w:cs="Sakkal Majalla"/>
          <w:color w:val="000000" w:themeColor="text1"/>
          <w:sz w:val="28"/>
          <w:szCs w:val="28"/>
        </w:rPr>
        <w:t>.</w:t>
      </w:r>
    </w:p>
    <w:p w14:paraId="609BF745" w14:textId="77777777" w:rsidR="00441485" w:rsidRPr="00341BB4" w:rsidRDefault="00441485" w:rsidP="00CC4074">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لا يوجد أثر ذو دلالة إحصائية عند مستوى دلالة</w:t>
      </w:r>
      <w:r w:rsidRPr="00341BB4">
        <w:rPr>
          <w:rFonts w:ascii="Sakkal Majalla" w:hAnsi="Sakkal Majalla" w:cs="Sakkal Majalla"/>
          <w:color w:val="000000" w:themeColor="text1"/>
          <w:sz w:val="28"/>
          <w:szCs w:val="28"/>
        </w:rPr>
        <w:t xml:space="preserve"> (</w:t>
      </w:r>
      <w:r w:rsidRPr="00341BB4">
        <w:rPr>
          <w:rFonts w:ascii="Cambria" w:hAnsi="Cambria" w:cs="Cambria"/>
          <w:color w:val="000000" w:themeColor="text1"/>
          <w:sz w:val="28"/>
          <w:szCs w:val="28"/>
        </w:rPr>
        <w:t>α</w:t>
      </w:r>
      <w:r w:rsidRPr="00341BB4">
        <w:rPr>
          <w:rFonts w:ascii="Sakkal Majalla" w:hAnsi="Sakkal Majalla" w:cs="Sakkal Majalla"/>
          <w:color w:val="000000" w:themeColor="text1"/>
          <w:sz w:val="28"/>
          <w:szCs w:val="28"/>
        </w:rPr>
        <w:t xml:space="preserve"> ≤ 0.05) </w:t>
      </w:r>
      <w:r w:rsidRPr="00341BB4">
        <w:rPr>
          <w:rFonts w:ascii="Sakkal Majalla" w:hAnsi="Sakkal Majalla" w:cs="Sakkal Majalla"/>
          <w:color w:val="000000" w:themeColor="text1"/>
          <w:sz w:val="28"/>
          <w:szCs w:val="28"/>
          <w:rtl/>
        </w:rPr>
        <w:t>لإدارة جودة المشروع على كفاءة تنفيذ مشاريع صيانة الطرق</w:t>
      </w:r>
      <w:r w:rsidRPr="00341BB4">
        <w:rPr>
          <w:rFonts w:ascii="Sakkal Majalla" w:hAnsi="Sakkal Majalla" w:cs="Sakkal Majalla"/>
          <w:color w:val="000000" w:themeColor="text1"/>
          <w:sz w:val="28"/>
          <w:szCs w:val="28"/>
        </w:rPr>
        <w:t>.</w:t>
      </w:r>
    </w:p>
    <w:p w14:paraId="5A69F64F" w14:textId="77777777" w:rsidR="00441485" w:rsidRPr="00341BB4" w:rsidRDefault="00441485" w:rsidP="00CC4074">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لا يوجد أثر ذو دلالة إحصائية عند مستوى دلالة</w:t>
      </w:r>
      <w:r w:rsidRPr="00341BB4">
        <w:rPr>
          <w:rFonts w:ascii="Sakkal Majalla" w:hAnsi="Sakkal Majalla" w:cs="Sakkal Majalla"/>
          <w:color w:val="000000" w:themeColor="text1"/>
          <w:sz w:val="28"/>
          <w:szCs w:val="28"/>
        </w:rPr>
        <w:t xml:space="preserve"> (</w:t>
      </w:r>
      <w:r w:rsidRPr="00341BB4">
        <w:rPr>
          <w:rFonts w:ascii="Cambria" w:hAnsi="Cambria" w:cs="Cambria"/>
          <w:color w:val="000000" w:themeColor="text1"/>
          <w:sz w:val="28"/>
          <w:szCs w:val="28"/>
        </w:rPr>
        <w:t>α</w:t>
      </w:r>
      <w:r w:rsidRPr="00341BB4">
        <w:rPr>
          <w:rFonts w:ascii="Sakkal Majalla" w:hAnsi="Sakkal Majalla" w:cs="Sakkal Majalla"/>
          <w:color w:val="000000" w:themeColor="text1"/>
          <w:sz w:val="28"/>
          <w:szCs w:val="28"/>
        </w:rPr>
        <w:t xml:space="preserve"> ≤ 0.05) </w:t>
      </w:r>
      <w:r w:rsidRPr="00341BB4">
        <w:rPr>
          <w:rFonts w:ascii="Sakkal Majalla" w:hAnsi="Sakkal Majalla" w:cs="Sakkal Majalla"/>
          <w:color w:val="000000" w:themeColor="text1"/>
          <w:sz w:val="28"/>
          <w:szCs w:val="28"/>
          <w:rtl/>
        </w:rPr>
        <w:t>لإدارة مخاطر المشروع على كفاءة تنفيذ مشاريع صيانة الطرق</w:t>
      </w:r>
      <w:r w:rsidRPr="00341BB4">
        <w:rPr>
          <w:rFonts w:ascii="Sakkal Majalla" w:hAnsi="Sakkal Majalla" w:cs="Sakkal Majalla"/>
          <w:color w:val="000000" w:themeColor="text1"/>
          <w:sz w:val="28"/>
          <w:szCs w:val="28"/>
        </w:rPr>
        <w:t>.</w:t>
      </w:r>
    </w:p>
    <w:p w14:paraId="0368340B" w14:textId="40B8F807" w:rsidR="00CC4074" w:rsidRPr="00341BB4" w:rsidRDefault="00CC4074" w:rsidP="009108F0">
      <w:pPr>
        <w:spacing w:line="360" w:lineRule="auto"/>
        <w:outlineLvl w:val="1"/>
        <w:rPr>
          <w:rFonts w:ascii="Sakkal Majalla" w:hAnsi="Sakkal Majalla" w:cs="Sakkal Majalla"/>
          <w:b/>
          <w:bCs/>
          <w:color w:val="000000" w:themeColor="text1"/>
          <w:sz w:val="36"/>
          <w:szCs w:val="36"/>
          <w:rtl/>
        </w:rPr>
      </w:pPr>
      <w:bookmarkStart w:id="13" w:name="_Toc170243312"/>
      <w:bookmarkEnd w:id="12"/>
      <w:r w:rsidRPr="00341BB4">
        <w:rPr>
          <w:rFonts w:ascii="Sakkal Majalla" w:hAnsi="Sakkal Majalla" w:cs="Sakkal Majalla"/>
          <w:b/>
          <w:bCs/>
          <w:color w:val="000000" w:themeColor="text1"/>
          <w:sz w:val="36"/>
          <w:szCs w:val="36"/>
          <w:rtl/>
        </w:rPr>
        <w:br w:type="page"/>
      </w:r>
      <w:bookmarkStart w:id="14" w:name="_Toc223805202"/>
      <w:r w:rsidRPr="00341BB4">
        <w:rPr>
          <w:rFonts w:ascii="Sakkal Majalla" w:hAnsi="Sakkal Majalla" w:cs="Sakkal Majalla" w:hint="cs"/>
          <w:b/>
          <w:bCs/>
          <w:color w:val="000000" w:themeColor="text1"/>
          <w:sz w:val="36"/>
          <w:szCs w:val="36"/>
          <w:rtl/>
        </w:rPr>
        <w:lastRenderedPageBreak/>
        <w:t xml:space="preserve">7.1 </w:t>
      </w:r>
      <w:r w:rsidRPr="00341BB4">
        <w:rPr>
          <w:rFonts w:ascii="Sakkal Majalla" w:hAnsi="Sakkal Majalla" w:cs="Sakkal Majalla"/>
          <w:b/>
          <w:bCs/>
          <w:color w:val="000000" w:themeColor="text1"/>
          <w:sz w:val="36"/>
          <w:szCs w:val="36"/>
          <w:rtl/>
        </w:rPr>
        <w:t>الدراسات السابقة:</w:t>
      </w:r>
      <w:bookmarkEnd w:id="14"/>
    </w:p>
    <w:p w14:paraId="4EE18D03" w14:textId="5E7DD71D" w:rsidR="00D76CFA" w:rsidRPr="00341BB4" w:rsidRDefault="000C6F6B" w:rsidP="009108F0">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BB4">
        <w:rPr>
          <w:rFonts w:ascii="Sakkal Majalla" w:hAnsi="Sakkal Majalla" w:cs="Sakkal Majalla"/>
          <w:b/>
          <w:bCs/>
          <w:color w:val="000000" w:themeColor="text1"/>
          <w:sz w:val="28"/>
          <w:szCs w:val="28"/>
          <w:rtl/>
        </w:rPr>
        <w:t>دراسة</w:t>
      </w:r>
      <w:r w:rsidR="003A5136" w:rsidRPr="00341BB4">
        <w:rPr>
          <w:rFonts w:ascii="Sakkal Majalla" w:hAnsi="Sakkal Majalla" w:cs="Sakkal Majalla"/>
          <w:b/>
          <w:bCs/>
          <w:color w:val="000000" w:themeColor="text1"/>
          <w:sz w:val="28"/>
          <w:szCs w:val="28"/>
          <w:rtl/>
        </w:rPr>
        <w:t>(</w:t>
      </w:r>
      <w:r w:rsidR="00833F2B" w:rsidRPr="00341BB4">
        <w:rPr>
          <w:rFonts w:ascii="Sakkal Majalla" w:hAnsi="Sakkal Majalla" w:cs="Sakkal Majalla"/>
          <w:b/>
          <w:bCs/>
          <w:color w:val="000000" w:themeColor="text1"/>
          <w:sz w:val="28"/>
          <w:szCs w:val="28"/>
          <w:rtl/>
        </w:rPr>
        <w:t>باقر وارتيمة</w:t>
      </w:r>
      <w:r w:rsidR="003A5136" w:rsidRPr="00341BB4">
        <w:rPr>
          <w:rFonts w:ascii="Sakkal Majalla" w:hAnsi="Sakkal Majalla" w:cs="Sakkal Majalla"/>
          <w:b/>
          <w:bCs/>
          <w:color w:val="000000" w:themeColor="text1"/>
          <w:sz w:val="28"/>
          <w:szCs w:val="28"/>
          <w:rtl/>
        </w:rPr>
        <w:t>،</w:t>
      </w:r>
      <w:r w:rsidR="00833F2B" w:rsidRPr="00341BB4">
        <w:rPr>
          <w:rFonts w:ascii="Sakkal Majalla" w:hAnsi="Sakkal Majalla" w:cs="Sakkal Majalla"/>
          <w:b/>
          <w:bCs/>
          <w:color w:val="000000" w:themeColor="text1"/>
          <w:sz w:val="28"/>
          <w:szCs w:val="28"/>
          <w:rtl/>
        </w:rPr>
        <w:t>2020</w:t>
      </w:r>
      <w:r w:rsidR="003A5136" w:rsidRPr="00341BB4">
        <w:rPr>
          <w:rFonts w:ascii="Sakkal Majalla" w:hAnsi="Sakkal Majalla" w:cs="Sakkal Majalla"/>
          <w:b/>
          <w:bCs/>
          <w:color w:val="000000" w:themeColor="text1"/>
          <w:sz w:val="28"/>
          <w:szCs w:val="28"/>
          <w:rtl/>
        </w:rPr>
        <w:t>)</w:t>
      </w:r>
    </w:p>
    <w:p w14:paraId="591659C6"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(إدارة التكلفة، إدارة الجودة، إدارة الوقت، وإدارة النطاق)، من خلال الدور الوسيط للثقافة التنظيمية في الهيئة العامة للطرق والنقل البري في دولة الكويت</w:t>
      </w:r>
      <w:r w:rsidRPr="00341BB4">
        <w:rPr>
          <w:rFonts w:ascii="Sakkal Majalla" w:hAnsi="Sakkal Majalla" w:cs="Sakkal Majalla"/>
          <w:color w:val="000000" w:themeColor="text1"/>
          <w:sz w:val="28"/>
          <w:szCs w:val="28"/>
        </w:rPr>
        <w:t>.</w:t>
      </w:r>
    </w:p>
    <w:p w14:paraId="497EF1FF"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استخدمت الدراسة المنهج الوصفي التحليلي، حيث تم تصميم استبانة وتوزيعها على عينة من المهندسين والفنيين في الهيئة باستخدام أسلوب العينة العشوائية البسيطة، وبلغ عدد الاستبانات المستردة والصالحة للتحليل (160) استبانة من أصل (220). تم تحليل البيانات باستخدام الإحصاء الوصفي والانحدار الخطي البسيط والمتعدد، إضافة إلى استخدام برنامج </w:t>
      </w:r>
      <w:proofErr w:type="spellStart"/>
      <w:r w:rsidRPr="00341BB4">
        <w:rPr>
          <w:rFonts w:ascii="Sakkal Majalla" w:hAnsi="Sakkal Majalla" w:cs="Sakkal Majalla"/>
          <w:color w:val="000000" w:themeColor="text1"/>
          <w:sz w:val="28"/>
          <w:szCs w:val="28"/>
          <w:rtl/>
        </w:rPr>
        <w:t>نمذجة</w:t>
      </w:r>
      <w:proofErr w:type="spellEnd"/>
      <w:r w:rsidRPr="00341BB4">
        <w:rPr>
          <w:rFonts w:ascii="Sakkal Majalla" w:hAnsi="Sakkal Majalla" w:cs="Sakkal Majalla"/>
          <w:color w:val="000000" w:themeColor="text1"/>
          <w:sz w:val="28"/>
          <w:szCs w:val="28"/>
          <w:rtl/>
        </w:rPr>
        <w:t xml:space="preserve"> المعادلات الهيكلية للمربعات الصغرى الجزئية</w:t>
      </w:r>
      <w:r w:rsidRPr="00341BB4">
        <w:rPr>
          <w:rFonts w:ascii="Sakkal Majalla" w:hAnsi="Sakkal Majalla" w:cs="Sakkal Majalla"/>
          <w:color w:val="000000" w:themeColor="text1"/>
          <w:sz w:val="28"/>
          <w:szCs w:val="28"/>
        </w:rPr>
        <w:t xml:space="preserve"> (PLS-SEM) </w:t>
      </w:r>
      <w:r w:rsidRPr="00341BB4">
        <w:rPr>
          <w:rFonts w:ascii="Sakkal Majalla" w:hAnsi="Sakkal Majalla" w:cs="Sakkal Majalla"/>
          <w:color w:val="000000" w:themeColor="text1"/>
          <w:sz w:val="28"/>
          <w:szCs w:val="28"/>
          <w:rtl/>
        </w:rPr>
        <w:t>لاختبار الفرضيات</w:t>
      </w:r>
      <w:r w:rsidRPr="00341BB4">
        <w:rPr>
          <w:rFonts w:ascii="Sakkal Majalla" w:hAnsi="Sakkal Majalla" w:cs="Sakkal Majalla"/>
          <w:color w:val="000000" w:themeColor="text1"/>
          <w:sz w:val="28"/>
          <w:szCs w:val="28"/>
        </w:rPr>
        <w:t>.</w:t>
      </w:r>
    </w:p>
    <w:p w14:paraId="2616A126"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توصلت الدراسة إلى عدد من النتائج، من أبرزها: وجود أثر ذو دلالة إحصائية لإدارة المخاطر بأبعادها مجتمعة على إدارة المشاريع الهندسية بأبعادها مجتمعة، ووجود أثر لإدارة المخاطر على الثقافة التنظيمية، كما تبين وجود أثر دال إحصائياً للثقافة التنظيمية على إدارة المشاريع الهندسية، فضلاً عن وجود أثر جزئي لإدارة المخاطر على إدارة المشاريع عبر الثقافة التنظيمية كمتغير وسيط</w:t>
      </w:r>
      <w:r w:rsidRPr="00341BB4">
        <w:rPr>
          <w:rFonts w:ascii="Sakkal Majalla" w:hAnsi="Sakkal Majalla" w:cs="Sakkal Majalla"/>
          <w:color w:val="000000" w:themeColor="text1"/>
          <w:sz w:val="28"/>
          <w:szCs w:val="28"/>
        </w:rPr>
        <w:t>.</w:t>
      </w:r>
    </w:p>
    <w:p w14:paraId="4D30FCA8"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وأوصت الدراسة بضرورة إنشاء أنظمة إلكترونية لمراقبة وتقييم المعدات والأدوات المستخدمة في المشاريع وربطها بإدارة الجودة، والحد من مخاطر سلسلة التوريد عبر تطوير برامج لتعقب المخاطر وربطها بالأنظمة الإلكترونية مثل </w:t>
      </w:r>
      <w:r w:rsidRPr="00341BB4">
        <w:rPr>
          <w:rFonts w:ascii="Sakkal Majalla" w:hAnsi="Sakkal Majalla" w:cs="Sakkal Majalla"/>
          <w:color w:val="000000" w:themeColor="text1"/>
          <w:sz w:val="28"/>
          <w:szCs w:val="28"/>
        </w:rPr>
        <w:t>Primavera</w:t>
      </w:r>
      <w:r w:rsidRPr="00341BB4">
        <w:rPr>
          <w:rFonts w:ascii="Sakkal Majalla" w:hAnsi="Sakkal Majalla" w:cs="Sakkal Majalla"/>
          <w:color w:val="000000" w:themeColor="text1"/>
          <w:sz w:val="28"/>
          <w:szCs w:val="28"/>
          <w:rtl/>
        </w:rPr>
        <w:t>، إلى جانب بناء قاعدة معلومات للمخاطر المحتملة في المشاريع الهندسية بمختلف مراحلها لتعزيز فعالية إدارة المخاطر في الهيئة العامة للطرق والنقل البري في دولة الكويت</w:t>
      </w:r>
    </w:p>
    <w:p w14:paraId="3A6BC9BD" w14:textId="3D11322E" w:rsidR="00A81B3B" w:rsidRPr="00341BB4" w:rsidRDefault="000C6F6B" w:rsidP="009108F0">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BB4">
        <w:rPr>
          <w:rFonts w:ascii="Sakkal Majalla" w:hAnsi="Sakkal Majalla" w:cs="Sakkal Majalla"/>
          <w:b/>
          <w:bCs/>
          <w:color w:val="000000" w:themeColor="text1"/>
          <w:sz w:val="28"/>
          <w:szCs w:val="28"/>
          <w:rtl/>
        </w:rPr>
        <w:lastRenderedPageBreak/>
        <w:t>دراسة</w:t>
      </w:r>
      <w:r w:rsidR="00A81B3B" w:rsidRPr="00341BB4">
        <w:rPr>
          <w:rFonts w:ascii="Sakkal Majalla" w:hAnsi="Sakkal Majalla" w:cs="Sakkal Majalla"/>
          <w:b/>
          <w:bCs/>
          <w:color w:val="000000" w:themeColor="text1"/>
          <w:sz w:val="28"/>
          <w:szCs w:val="28"/>
          <w:rtl/>
        </w:rPr>
        <w:t xml:space="preserve">  </w:t>
      </w:r>
      <w:r w:rsidR="003A5136" w:rsidRPr="00341BB4">
        <w:rPr>
          <w:rFonts w:ascii="Sakkal Majalla" w:hAnsi="Sakkal Majalla" w:cs="Sakkal Majalla"/>
          <w:b/>
          <w:bCs/>
          <w:color w:val="000000" w:themeColor="text1"/>
          <w:sz w:val="28"/>
          <w:szCs w:val="28"/>
          <w:rtl/>
        </w:rPr>
        <w:t>(</w:t>
      </w:r>
      <w:proofErr w:type="spellStart"/>
      <w:r w:rsidR="00613BC0" w:rsidRPr="00341BB4">
        <w:rPr>
          <w:rFonts w:ascii="Sakkal Majalla" w:hAnsi="Sakkal Majalla" w:cs="Sakkal Majalla"/>
          <w:b/>
          <w:bCs/>
          <w:color w:val="000000" w:themeColor="text1"/>
          <w:sz w:val="28"/>
          <w:szCs w:val="28"/>
          <w:rtl/>
        </w:rPr>
        <w:t>الشهرى</w:t>
      </w:r>
      <w:proofErr w:type="spellEnd"/>
      <w:r w:rsidR="00613BC0" w:rsidRPr="00341BB4">
        <w:rPr>
          <w:rFonts w:ascii="Sakkal Majalla" w:hAnsi="Sakkal Majalla" w:cs="Sakkal Majalla"/>
          <w:b/>
          <w:bCs/>
          <w:color w:val="000000" w:themeColor="text1"/>
          <w:sz w:val="28"/>
          <w:szCs w:val="28"/>
          <w:rtl/>
        </w:rPr>
        <w:t xml:space="preserve"> </w:t>
      </w:r>
      <w:proofErr w:type="spellStart"/>
      <w:r w:rsidR="00613BC0" w:rsidRPr="00341BB4">
        <w:rPr>
          <w:rFonts w:ascii="Sakkal Majalla" w:hAnsi="Sakkal Majalla" w:cs="Sakkal Majalla"/>
          <w:b/>
          <w:bCs/>
          <w:color w:val="000000" w:themeColor="text1"/>
          <w:sz w:val="28"/>
          <w:szCs w:val="28"/>
          <w:rtl/>
        </w:rPr>
        <w:t>والعقيلى</w:t>
      </w:r>
      <w:proofErr w:type="spellEnd"/>
      <w:r w:rsidR="00613BC0" w:rsidRPr="00341BB4">
        <w:rPr>
          <w:rFonts w:ascii="Sakkal Majalla" w:hAnsi="Sakkal Majalla" w:cs="Sakkal Majalla"/>
          <w:b/>
          <w:bCs/>
          <w:color w:val="000000" w:themeColor="text1"/>
          <w:sz w:val="28"/>
          <w:szCs w:val="28"/>
          <w:rtl/>
        </w:rPr>
        <w:t xml:space="preserve"> </w:t>
      </w:r>
      <w:r w:rsidR="003A5136" w:rsidRPr="00341BB4">
        <w:rPr>
          <w:rFonts w:ascii="Sakkal Majalla" w:hAnsi="Sakkal Majalla" w:cs="Sakkal Majalla"/>
          <w:b/>
          <w:bCs/>
          <w:color w:val="000000" w:themeColor="text1"/>
          <w:sz w:val="28"/>
          <w:szCs w:val="28"/>
          <w:rtl/>
        </w:rPr>
        <w:t>،</w:t>
      </w:r>
      <w:r w:rsidR="00613BC0" w:rsidRPr="00341BB4">
        <w:rPr>
          <w:rFonts w:ascii="Sakkal Majalla" w:hAnsi="Sakkal Majalla" w:cs="Sakkal Majalla"/>
          <w:b/>
          <w:bCs/>
          <w:color w:val="000000" w:themeColor="text1"/>
          <w:sz w:val="28"/>
          <w:szCs w:val="28"/>
          <w:rtl/>
        </w:rPr>
        <w:t>2024</w:t>
      </w:r>
      <w:r w:rsidR="003A5136" w:rsidRPr="00341BB4">
        <w:rPr>
          <w:rFonts w:ascii="Sakkal Majalla" w:hAnsi="Sakkal Majalla" w:cs="Sakkal Majalla"/>
          <w:b/>
          <w:bCs/>
          <w:color w:val="000000" w:themeColor="text1"/>
          <w:sz w:val="28"/>
          <w:szCs w:val="28"/>
          <w:rtl/>
        </w:rPr>
        <w:t xml:space="preserve">) </w:t>
      </w:r>
    </w:p>
    <w:p w14:paraId="681C302D"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دور الإدارة الرشيقة في دعم مشاريع إدارة المعرفة في الأجهزة الحكومية بالمملكة العربية السعودية، وذلك من خلال دراسة عمليات تحويل وتوزيع المعرفة، واكتساب المعرفة، وتطبيق المعرفة، إلى جانب التعرف على مستوى ممارسات الإدارة الرشيقة عبر أبعادها (التحسين المستمر، الإدارة بالرؤية، احترام الأفراد)، ودورها في دعم مشاريع إدارة المعرفة، وكذلك تحديد العقبات والصعوبات التي تواجه تطبيقات الإدارة الرشيقة في هذا السياق</w:t>
      </w:r>
      <w:r w:rsidRPr="00341BB4">
        <w:rPr>
          <w:rFonts w:ascii="Sakkal Majalla" w:hAnsi="Sakkal Majalla" w:cs="Sakkal Majalla"/>
          <w:color w:val="000000" w:themeColor="text1"/>
          <w:sz w:val="28"/>
          <w:szCs w:val="28"/>
        </w:rPr>
        <w:t>.</w:t>
      </w:r>
    </w:p>
    <w:p w14:paraId="1C710CD6"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اتبعت الدراسة المنهج الوصفي المسحي، وتم استخدام الاستبيان أداةً لجمع البيانات من جميع رؤساء الإدارات والإدارات العليا في الأجهزة الحكومية بمنطقة الباحة، والبالغ عددهم (42) فرداً</w:t>
      </w:r>
      <w:r w:rsidRPr="00341BB4">
        <w:rPr>
          <w:rFonts w:ascii="Sakkal Majalla" w:hAnsi="Sakkal Majalla" w:cs="Sakkal Majalla"/>
          <w:color w:val="000000" w:themeColor="text1"/>
          <w:sz w:val="28"/>
          <w:szCs w:val="28"/>
        </w:rPr>
        <w:t>.</w:t>
      </w:r>
    </w:p>
    <w:p w14:paraId="38062318"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وجود دور فعّال للإدارة الرشيقة في دعم مشاريع إدارة المعرفة، حيث جاء بعد تطبيق المعرفة في المرتبة الأولى، يليه بعد اكتساب المعرفة، ثم بعد تحويل وتوزيع المعرفة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بينت النتائج أن أفراد العينة وافقوا بدرجة مرتفعة جداً على مستوى ممارسات الإدارة الرشيقة الحالية، وكان بعد الإدارة بالرؤية هو الأعلى، يليه التحسين المستمر ثم احترام الأفراد</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وأوضحت النتائج كذلك عدم وجود فروق ذات دلالة إحصائية في دعم مشاريع إدارة المعرفة تُعزى إلى المتغيرات الديموغرافية (المؤهل الدراسي، سنوات الخبرة، جهة العمل)</w:t>
      </w:r>
      <w:r w:rsidRPr="00341BB4">
        <w:rPr>
          <w:rFonts w:ascii="Sakkal Majalla" w:hAnsi="Sakkal Majalla" w:cs="Sakkal Majalla"/>
          <w:color w:val="000000" w:themeColor="text1"/>
          <w:sz w:val="28"/>
          <w:szCs w:val="28"/>
        </w:rPr>
        <w:t>.</w:t>
      </w:r>
    </w:p>
    <w:p w14:paraId="5E7D0FC8"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كما أظهرت النتائج وجود علاقات ارتباطية قوية ودالة إحصائياً بين دعم مشاريع إدارة المعرفة بأبعاده الثلاثة ومستوى ممارسات الإدارة الرشيقة بأبعادها الثلاثة عند مستوى معنوية (0.01)، إضافة إلى وجود علاقة قوية بين دعم مشاريع إدارة المعرفة وطرق الإدارة الحديثة</w:t>
      </w:r>
      <w:r w:rsidRPr="00341BB4">
        <w:rPr>
          <w:rFonts w:ascii="Sakkal Majalla" w:hAnsi="Sakkal Majalla" w:cs="Sakkal Majalla"/>
          <w:color w:val="000000" w:themeColor="text1"/>
          <w:sz w:val="28"/>
          <w:szCs w:val="28"/>
        </w:rPr>
        <w:t>.</w:t>
      </w:r>
    </w:p>
    <w:p w14:paraId="7ED3511B" w14:textId="77777777" w:rsidR="00025532" w:rsidRPr="00341BB4" w:rsidRDefault="0002553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وأوصت الدراسة بضرورة مشاركة العاملين في عمليات التخطيط والتنفيذ لتعزيز الإبداع، والاستفادة من الأخطاء كفرص للتعلم والتحسين المستمر، وعقد ورش عمل لمعالجة ضعف دعم القيادات العليا لتطبيقات الإدارة الرشيقة، وتشجيع تبني الأفكار الابتكارية من قبل الموظفين لما لها من دور إيجابي في دعم مشاريع المعرفة. كما أوصت بدعم تبني سياسة واضحة لتنظيم بيئة العمل الرشيقة في الأجهزة </w:t>
      </w:r>
      <w:r w:rsidRPr="00341BB4">
        <w:rPr>
          <w:rFonts w:ascii="Sakkal Majalla" w:hAnsi="Sakkal Majalla" w:cs="Sakkal Majalla"/>
          <w:color w:val="000000" w:themeColor="text1"/>
          <w:sz w:val="28"/>
          <w:szCs w:val="28"/>
          <w:rtl/>
        </w:rPr>
        <w:lastRenderedPageBreak/>
        <w:t>الحكومية، والسعي لإيجاد حلول للضغوط الاقتصادية التي تواجه العاملين. وفي الختام، قدمت الدراسة نموذجاً مقترحاً لدور الإدارة الرشيقة في دعم مشاريع إدارة المعرفة في الأجهزة الحكومية بالمملكة العربية السعودية</w:t>
      </w:r>
      <w:r w:rsidRPr="00341BB4">
        <w:rPr>
          <w:rFonts w:ascii="Sakkal Majalla" w:hAnsi="Sakkal Majalla" w:cs="Sakkal Majalla"/>
          <w:color w:val="000000" w:themeColor="text1"/>
          <w:sz w:val="28"/>
          <w:szCs w:val="28"/>
        </w:rPr>
        <w:t>.</w:t>
      </w:r>
    </w:p>
    <w:p w14:paraId="05CBACBA" w14:textId="2C5A83F3" w:rsidR="00D76CFA" w:rsidRPr="00341BB4" w:rsidRDefault="00E3001E" w:rsidP="009108F0">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341BB4">
        <w:rPr>
          <w:rFonts w:ascii="Sakkal Majalla" w:hAnsi="Sakkal Majalla" w:cs="Sakkal Majalla"/>
          <w:b/>
          <w:bCs/>
          <w:color w:val="000000" w:themeColor="text1"/>
          <w:sz w:val="28"/>
          <w:szCs w:val="28"/>
          <w:rtl/>
        </w:rPr>
        <w:t>دراسة</w:t>
      </w:r>
      <w:r w:rsidR="003E7EFA" w:rsidRPr="00341BB4">
        <w:rPr>
          <w:rFonts w:ascii="Sakkal Majalla" w:eastAsia="Times New Roman" w:hAnsi="Sakkal Majalla" w:cs="Sakkal Majalla"/>
          <w:b/>
          <w:bCs/>
          <w:color w:val="000000" w:themeColor="text1"/>
          <w:kern w:val="0"/>
          <w:sz w:val="28"/>
          <w:szCs w:val="28"/>
          <w:rtl/>
          <w:lang w:bidi="ar-EG"/>
          <w14:ligatures w14:val="none"/>
        </w:rPr>
        <w:t>(</w:t>
      </w:r>
      <w:r w:rsidR="00A327C0" w:rsidRPr="00341BB4">
        <w:rPr>
          <w:rFonts w:ascii="Sakkal Majalla" w:eastAsia="Times New Roman" w:hAnsi="Sakkal Majalla" w:cs="Sakkal Majalla"/>
          <w:b/>
          <w:bCs/>
          <w:color w:val="000000" w:themeColor="text1"/>
          <w:kern w:val="0"/>
          <w:sz w:val="28"/>
          <w:szCs w:val="28"/>
          <w:rtl/>
          <w:lang w:bidi="ar-EG"/>
          <w14:ligatures w14:val="none"/>
        </w:rPr>
        <w:t>الحربى</w:t>
      </w:r>
      <w:r w:rsidR="003E7EFA" w:rsidRPr="00341BB4">
        <w:rPr>
          <w:rFonts w:ascii="Sakkal Majalla" w:eastAsia="Times New Roman" w:hAnsi="Sakkal Majalla" w:cs="Sakkal Majalla"/>
          <w:b/>
          <w:bCs/>
          <w:color w:val="000000" w:themeColor="text1"/>
          <w:kern w:val="0"/>
          <w:sz w:val="28"/>
          <w:szCs w:val="28"/>
          <w:rtl/>
          <w:lang w:bidi="ar-EG"/>
          <w14:ligatures w14:val="none"/>
        </w:rPr>
        <w:t>،</w:t>
      </w:r>
      <w:r w:rsidR="00A327C0" w:rsidRPr="00341BB4">
        <w:rPr>
          <w:rFonts w:ascii="Sakkal Majalla" w:eastAsia="Times New Roman" w:hAnsi="Sakkal Majalla" w:cs="Sakkal Majalla"/>
          <w:b/>
          <w:bCs/>
          <w:color w:val="000000" w:themeColor="text1"/>
          <w:kern w:val="0"/>
          <w:sz w:val="28"/>
          <w:szCs w:val="28"/>
          <w:rtl/>
          <w:lang w:bidi="ar-EG"/>
          <w14:ligatures w14:val="none"/>
        </w:rPr>
        <w:t>2022</w:t>
      </w:r>
      <w:r w:rsidR="003E7EFA" w:rsidRPr="00341BB4">
        <w:rPr>
          <w:rFonts w:ascii="Sakkal Majalla" w:eastAsia="Times New Roman" w:hAnsi="Sakkal Majalla" w:cs="Sakkal Majalla"/>
          <w:b/>
          <w:bCs/>
          <w:color w:val="000000" w:themeColor="text1"/>
          <w:kern w:val="0"/>
          <w:sz w:val="28"/>
          <w:szCs w:val="28"/>
          <w:rtl/>
          <w:lang w:bidi="ar-EG"/>
          <w14:ligatures w14:val="none"/>
        </w:rPr>
        <w:t>)</w:t>
      </w:r>
    </w:p>
    <w:p w14:paraId="5447B520" w14:textId="77777777" w:rsidR="00337BE6" w:rsidRPr="00341BB4" w:rsidRDefault="00337BE6"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التخطيط الاستراتيجي وأهميته في إدارة المشاريع، وذلك من خلال استعراض مجموعة من الدراسات السابقة ذات الصلة، وإجراء مقابلات ميدانية مع الجهات المعنية للوصول إلى فهم شامل لواقع التخطيط الاستراتيجي وأثره على إدارة المشاريع وأدائها، إضافةً إلى التعرف على طبيعة التخطيط الاستراتيجي ومراحله وخطواته</w:t>
      </w:r>
      <w:r w:rsidRPr="00341BB4">
        <w:rPr>
          <w:rFonts w:ascii="Sakkal Majalla" w:hAnsi="Sakkal Majalla" w:cs="Sakkal Majalla"/>
          <w:color w:val="000000" w:themeColor="text1"/>
          <w:sz w:val="28"/>
          <w:szCs w:val="28"/>
        </w:rPr>
        <w:t>.</w:t>
      </w:r>
    </w:p>
    <w:p w14:paraId="5DFC6111" w14:textId="77777777" w:rsidR="00337BE6" w:rsidRPr="00341BB4" w:rsidRDefault="00337BE6"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تتمثل مشكلة الدراسة في تحديد أثر التخطيط الاستراتيجي على إدارة المشاريع، وما ينجم عن غياب الرؤية الاستراتيجية من تأثير على تحقيق أهداف المشروع، إلى جانب مجموعة من التساؤلات الفرعية التي تدور حول العلاقة بين وضوح الأهداف الاستراتيجية وكفاءة تنفيذ المشاريع</w:t>
      </w:r>
      <w:r w:rsidRPr="00341BB4">
        <w:rPr>
          <w:rFonts w:ascii="Sakkal Majalla" w:hAnsi="Sakkal Majalla" w:cs="Sakkal Majalla"/>
          <w:color w:val="000000" w:themeColor="text1"/>
          <w:sz w:val="28"/>
          <w:szCs w:val="28"/>
        </w:rPr>
        <w:t>.</w:t>
      </w:r>
    </w:p>
    <w:p w14:paraId="3624BE37" w14:textId="77777777" w:rsidR="00337BE6" w:rsidRPr="00341BB4" w:rsidRDefault="00337BE6"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استخدم الباحث المنهج الوصفي التحليلي، واعتمد على أداة المقابلة المقننة التي تم تطبيقها على عينة من القيادات الإدارية العاملة في مشاريع مختلفة الأحجام</w:t>
      </w:r>
      <w:r w:rsidRPr="00341BB4">
        <w:rPr>
          <w:rFonts w:ascii="Sakkal Majalla" w:hAnsi="Sakkal Majalla" w:cs="Sakkal Majalla"/>
          <w:color w:val="000000" w:themeColor="text1"/>
          <w:sz w:val="28"/>
          <w:szCs w:val="28"/>
        </w:rPr>
        <w:t>.</w:t>
      </w:r>
    </w:p>
    <w:p w14:paraId="3AA2132E" w14:textId="77777777" w:rsidR="00337BE6" w:rsidRPr="00341BB4" w:rsidRDefault="00337BE6"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نتائج الدراسة أن أغلبية أفراد العينة يرون أن العالم المعاصر يعتمد بدرجة كبيرة على عمليات التخطيط بمختلف أنواعها، وأن التخطيط الاستراتيجي يمثل الركيزة الأساسية لإدارة المشاريع</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أشارت النتائج إلى اتفاق المشاركين على أن جميع المشاريع، بغض النظر عن حجمها، تحتاج إلى تخطيط استراتيجي مسبق، وهو ما يخالف رأي بعض الباحثين الذين يرون أن المشاريع الصغيرة يمكن تنفيذها دون تخطيط استراتيجي</w:t>
      </w:r>
      <w:r w:rsidRPr="00341BB4">
        <w:rPr>
          <w:rFonts w:ascii="Sakkal Majalla" w:hAnsi="Sakkal Majalla" w:cs="Sakkal Majalla"/>
          <w:color w:val="000000" w:themeColor="text1"/>
          <w:sz w:val="28"/>
          <w:szCs w:val="28"/>
        </w:rPr>
        <w:t>.</w:t>
      </w:r>
    </w:p>
    <w:p w14:paraId="4B56165F" w14:textId="40A7DD79" w:rsidR="00CF5B9E" w:rsidRPr="00341BB4" w:rsidRDefault="00337BE6"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وأوصت الدراسة بضرورة تنظيم دورات تدريبية متخصصة في التخطيط الاستراتيجي وآليات تفعيله في المشاريع، إضافة إلى اعتماد معايير موضوعية لاختيار القيادات الإدارية بما يضمن قدرتهم على أداء أدوارهم ومسؤولياتهم بفعالية، وفق متطلبات العمل ومتغيرات بيئة المشاريع المعاصرة</w:t>
      </w:r>
      <w:r w:rsidRPr="00341BB4">
        <w:rPr>
          <w:rFonts w:ascii="Sakkal Majalla" w:hAnsi="Sakkal Majalla" w:cs="Sakkal Majalla"/>
          <w:color w:val="000000" w:themeColor="text1"/>
          <w:sz w:val="28"/>
          <w:szCs w:val="28"/>
        </w:rPr>
        <w:t>.</w:t>
      </w:r>
    </w:p>
    <w:p w14:paraId="17D116C0" w14:textId="14FDED4F" w:rsidR="00D76CFA" w:rsidRPr="00341BB4" w:rsidRDefault="00E3001E" w:rsidP="009108F0">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lastRenderedPageBreak/>
        <w:t>دراسة</w:t>
      </w:r>
      <w:r w:rsidR="00A81B3B" w:rsidRPr="00341BB4">
        <w:rPr>
          <w:rFonts w:ascii="Sakkal Majalla" w:eastAsia="Times New Roman" w:hAnsi="Sakkal Majalla" w:cs="Sakkal Majalla"/>
          <w:b/>
          <w:bCs/>
          <w:color w:val="000000" w:themeColor="text1"/>
          <w:kern w:val="0"/>
          <w:sz w:val="28"/>
          <w:szCs w:val="28"/>
          <w14:ligatures w14:val="none"/>
        </w:rPr>
        <w:t xml:space="preserve"> </w:t>
      </w:r>
      <w:r w:rsidR="003E7EFA" w:rsidRPr="00341BB4">
        <w:rPr>
          <w:rFonts w:ascii="Sakkal Majalla" w:hAnsi="Sakkal Majalla" w:cs="Sakkal Majalla"/>
          <w:b/>
          <w:bCs/>
          <w:color w:val="000000" w:themeColor="text1"/>
          <w:sz w:val="28"/>
          <w:szCs w:val="28"/>
          <w:rtl/>
        </w:rPr>
        <w:t>(</w:t>
      </w:r>
      <w:proofErr w:type="spellStart"/>
      <w:r w:rsidR="00302A8F" w:rsidRPr="00341BB4">
        <w:rPr>
          <w:rFonts w:ascii="Sakkal Majalla" w:hAnsi="Sakkal Majalla" w:cs="Sakkal Majalla"/>
          <w:b/>
          <w:bCs/>
          <w:color w:val="000000" w:themeColor="text1"/>
          <w:sz w:val="28"/>
          <w:szCs w:val="28"/>
          <w:rtl/>
        </w:rPr>
        <w:t>عبدالنبى</w:t>
      </w:r>
      <w:proofErr w:type="spellEnd"/>
      <w:r w:rsidR="00302A8F" w:rsidRPr="00341BB4">
        <w:rPr>
          <w:rFonts w:ascii="Sakkal Majalla" w:hAnsi="Sakkal Majalla" w:cs="Sakkal Majalla"/>
          <w:b/>
          <w:bCs/>
          <w:color w:val="000000" w:themeColor="text1"/>
          <w:sz w:val="28"/>
          <w:szCs w:val="28"/>
          <w:rtl/>
        </w:rPr>
        <w:t xml:space="preserve"> </w:t>
      </w:r>
      <w:proofErr w:type="spellStart"/>
      <w:r w:rsidR="00302A8F" w:rsidRPr="00341BB4">
        <w:rPr>
          <w:rFonts w:ascii="Sakkal Majalla" w:hAnsi="Sakkal Majalla" w:cs="Sakkal Majalla"/>
          <w:b/>
          <w:bCs/>
          <w:color w:val="000000" w:themeColor="text1"/>
          <w:sz w:val="28"/>
          <w:szCs w:val="28"/>
          <w:rtl/>
        </w:rPr>
        <w:t>والعتيبى</w:t>
      </w:r>
      <w:proofErr w:type="spellEnd"/>
      <w:r w:rsidR="00302A8F" w:rsidRPr="00341BB4">
        <w:rPr>
          <w:rFonts w:ascii="Sakkal Majalla" w:hAnsi="Sakkal Majalla" w:cs="Sakkal Majalla"/>
          <w:b/>
          <w:bCs/>
          <w:color w:val="000000" w:themeColor="text1"/>
          <w:sz w:val="28"/>
          <w:szCs w:val="28"/>
          <w:rtl/>
        </w:rPr>
        <w:t xml:space="preserve"> </w:t>
      </w:r>
      <w:r w:rsidR="003E7EFA" w:rsidRPr="00341BB4">
        <w:rPr>
          <w:rFonts w:ascii="Sakkal Majalla" w:hAnsi="Sakkal Majalla" w:cs="Sakkal Majalla"/>
          <w:b/>
          <w:bCs/>
          <w:color w:val="000000" w:themeColor="text1"/>
          <w:sz w:val="28"/>
          <w:szCs w:val="28"/>
          <w:rtl/>
        </w:rPr>
        <w:t>،2021)</w:t>
      </w:r>
    </w:p>
    <w:p w14:paraId="4E393657" w14:textId="77777777" w:rsidR="00AB351B" w:rsidRPr="00341BB4" w:rsidRDefault="00AB351B"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دور الابتكار والإبداع في نجاح إدارة المشاريع، وذلك من خلال تطبيقها على وكالة التوطين بقطاع العمل في وزارة الموارد البشرية والتنمية الاجتماعية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وتمثلت مشكلة الدراسة في السؤال الرئيس</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ما علاقة الابتكار والإبداع بنجاح إدارة المشاريع في وكالة التوطين؟</w:t>
      </w:r>
    </w:p>
    <w:p w14:paraId="03E69634" w14:textId="77777777" w:rsidR="00AB351B" w:rsidRPr="00341BB4" w:rsidRDefault="00AB351B"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تكون مجتمع الدراسة من جميع العاملين في وكالة التوطين وعددهم (128)، حيث تم توزيع الاستبانة عليهم واستردادها بالكامل بنسبة استجابة بلغت (100%). استخدمت الدراسة المنهج الوصفي التحليلي لتحليل البيانات واستخلاص النتائج</w:t>
      </w:r>
      <w:r w:rsidRPr="00341BB4">
        <w:rPr>
          <w:rFonts w:ascii="Sakkal Majalla" w:hAnsi="Sakkal Majalla" w:cs="Sakkal Majalla"/>
          <w:color w:val="000000" w:themeColor="text1"/>
          <w:sz w:val="28"/>
          <w:szCs w:val="28"/>
        </w:rPr>
        <w:t>.</w:t>
      </w:r>
    </w:p>
    <w:p w14:paraId="401D0043" w14:textId="77777777" w:rsidR="00AB351B" w:rsidRPr="00341BB4" w:rsidRDefault="00AB351B"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نتائج الدراسة وجود علاقة ذات دلالة إحصائية بين الابتكار والإبداع الإداري ونجاح إدارة المشاريع، إذ تبين أن الابتكار يساهم في تطوير القدرة الابتكارية للوكالة من خلال إنتاج منتجات جديدة وتحسين الأداء السوقي عبر استقطاب الكفاءات البشرية المؤهلة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أظهرت النتائج أن الوكالة تمارس الإبداع في مراحل تخطيط المشاريع وتنفيذها ومراقبتها، وتعتمد في ذلك على التطوير المستمر للمنتجات وتبني الأفكار الجديدة في التنظيم والهيكلة وتوزيع المهام</w:t>
      </w:r>
      <w:r w:rsidRPr="00341BB4">
        <w:rPr>
          <w:rFonts w:ascii="Sakkal Majalla" w:hAnsi="Sakkal Majalla" w:cs="Sakkal Majalla"/>
          <w:color w:val="000000" w:themeColor="text1"/>
          <w:sz w:val="28"/>
          <w:szCs w:val="28"/>
        </w:rPr>
        <w:t>.</w:t>
      </w:r>
    </w:p>
    <w:p w14:paraId="339FED19" w14:textId="77777777" w:rsidR="00AB351B" w:rsidRPr="00341BB4" w:rsidRDefault="00AB351B"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كذلك تبين أن هناك ارتباطاً قوياً بين الإبداع والابتكار وبين تحسين إدارة الموارد البشرية وجودة إدارة المشاريع، وأن المشاريع ذات الصبغة الابتكارية تتميز بفرص نجاح أعلى نظرًا لطابعها الفريد والمتميز</w:t>
      </w:r>
      <w:r w:rsidRPr="00341BB4">
        <w:rPr>
          <w:rFonts w:ascii="Sakkal Majalla" w:hAnsi="Sakkal Majalla" w:cs="Sakkal Majalla"/>
          <w:color w:val="000000" w:themeColor="text1"/>
          <w:sz w:val="28"/>
          <w:szCs w:val="28"/>
        </w:rPr>
        <w:t>.</w:t>
      </w:r>
    </w:p>
    <w:p w14:paraId="5D86B0D6" w14:textId="5A0F7CC0" w:rsidR="00CF5B9E" w:rsidRPr="00341BB4" w:rsidRDefault="00AB351B"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وأوصت الدراسة بضرورة تعزيز ثقافة التطوير والابتكار داخل المشاريع الصغيرة والمتوسطة، وتشجيع روح التعاون والإبداع الجماعي، إضافة إلى الاهتمام بتنمية مهارات التفكير الإبداعي لدى العاملين واستخدام أساليب إدارية مبتكرة لتحسين كفاءة تنفيذ المشاريع وتحقيق أهدافها الاستراتيجية</w:t>
      </w:r>
      <w:r w:rsidRPr="00341BB4">
        <w:rPr>
          <w:rFonts w:ascii="Sakkal Majalla" w:hAnsi="Sakkal Majalla" w:cs="Sakkal Majalla"/>
          <w:color w:val="000000" w:themeColor="text1"/>
          <w:sz w:val="28"/>
          <w:szCs w:val="28"/>
        </w:rPr>
        <w:t>.</w:t>
      </w:r>
    </w:p>
    <w:p w14:paraId="1592023C" w14:textId="20881010" w:rsidR="00D76CFA" w:rsidRPr="00341BB4" w:rsidRDefault="00E3001E" w:rsidP="009108F0">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41BB4">
        <w:rPr>
          <w:rFonts w:ascii="Sakkal Majalla" w:hAnsi="Sakkal Majalla" w:cs="Sakkal Majalla"/>
          <w:b/>
          <w:bCs/>
          <w:color w:val="000000" w:themeColor="text1"/>
          <w:sz w:val="28"/>
          <w:szCs w:val="28"/>
          <w:rtl/>
        </w:rPr>
        <w:t>دراسة</w:t>
      </w:r>
      <w:r w:rsidR="00AC2C5E" w:rsidRPr="00341BB4">
        <w:rPr>
          <w:rFonts w:ascii="Sakkal Majalla" w:hAnsi="Sakkal Majalla" w:cs="Sakkal Majalla"/>
          <w:b/>
          <w:bCs/>
          <w:color w:val="000000" w:themeColor="text1"/>
          <w:sz w:val="28"/>
          <w:szCs w:val="28"/>
        </w:rPr>
        <w:t xml:space="preserve"> </w:t>
      </w:r>
      <w:r w:rsidR="003E7EFA" w:rsidRPr="00341BB4">
        <w:rPr>
          <w:rFonts w:ascii="Sakkal Majalla" w:eastAsia="Times New Roman" w:hAnsi="Sakkal Majalla" w:cs="Sakkal Majalla"/>
          <w:b/>
          <w:bCs/>
          <w:color w:val="000000" w:themeColor="text1"/>
          <w:kern w:val="0"/>
          <w:sz w:val="28"/>
          <w:szCs w:val="28"/>
          <w:rtl/>
          <w14:ligatures w14:val="none"/>
        </w:rPr>
        <w:t>(</w:t>
      </w:r>
      <w:proofErr w:type="spellStart"/>
      <w:r w:rsidR="00572A83" w:rsidRPr="00341BB4">
        <w:rPr>
          <w:rFonts w:ascii="Sakkal Majalla" w:eastAsia="Times New Roman" w:hAnsi="Sakkal Majalla" w:cs="Sakkal Majalla"/>
          <w:b/>
          <w:bCs/>
          <w:color w:val="000000" w:themeColor="text1"/>
          <w:kern w:val="0"/>
          <w:sz w:val="28"/>
          <w:szCs w:val="28"/>
          <w:rtl/>
          <w14:ligatures w14:val="none"/>
        </w:rPr>
        <w:t>العبد</w:t>
      </w:r>
      <w:r w:rsidR="00973761" w:rsidRPr="00341BB4">
        <w:rPr>
          <w:rFonts w:ascii="Sakkal Majalla" w:eastAsia="Times New Roman" w:hAnsi="Sakkal Majalla" w:cs="Sakkal Majalla"/>
          <w:b/>
          <w:bCs/>
          <w:color w:val="000000" w:themeColor="text1"/>
          <w:kern w:val="0"/>
          <w:sz w:val="28"/>
          <w:szCs w:val="28"/>
          <w:rtl/>
          <w14:ligatures w14:val="none"/>
        </w:rPr>
        <w:t>اللا</w:t>
      </w:r>
      <w:r w:rsidR="00572A83" w:rsidRPr="00341BB4">
        <w:rPr>
          <w:rFonts w:ascii="Sakkal Majalla" w:eastAsia="Times New Roman" w:hAnsi="Sakkal Majalla" w:cs="Sakkal Majalla"/>
          <w:b/>
          <w:bCs/>
          <w:color w:val="000000" w:themeColor="text1"/>
          <w:kern w:val="0"/>
          <w:sz w:val="28"/>
          <w:szCs w:val="28"/>
          <w:rtl/>
          <w14:ligatures w14:val="none"/>
        </w:rPr>
        <w:t>ت</w:t>
      </w:r>
      <w:proofErr w:type="spellEnd"/>
      <w:r w:rsidR="00572A83" w:rsidRPr="00341BB4">
        <w:rPr>
          <w:rFonts w:ascii="Sakkal Majalla" w:eastAsia="Times New Roman" w:hAnsi="Sakkal Majalla" w:cs="Sakkal Majalla"/>
          <w:b/>
          <w:bCs/>
          <w:color w:val="000000" w:themeColor="text1"/>
          <w:kern w:val="0"/>
          <w:sz w:val="28"/>
          <w:szCs w:val="28"/>
          <w:rtl/>
          <w14:ligatures w14:val="none"/>
        </w:rPr>
        <w:t xml:space="preserve"> والشورة</w:t>
      </w:r>
      <w:r w:rsidR="003E7EFA" w:rsidRPr="00341BB4">
        <w:rPr>
          <w:rFonts w:ascii="Sakkal Majalla" w:eastAsia="Times New Roman" w:hAnsi="Sakkal Majalla" w:cs="Sakkal Majalla"/>
          <w:b/>
          <w:bCs/>
          <w:color w:val="000000" w:themeColor="text1"/>
          <w:kern w:val="0"/>
          <w:sz w:val="28"/>
          <w:szCs w:val="28"/>
          <w:rtl/>
          <w14:ligatures w14:val="none"/>
        </w:rPr>
        <w:t>،</w:t>
      </w:r>
      <w:r w:rsidR="00572A83" w:rsidRPr="00341BB4">
        <w:rPr>
          <w:rFonts w:ascii="Sakkal Majalla" w:eastAsia="Times New Roman" w:hAnsi="Sakkal Majalla" w:cs="Sakkal Majalla"/>
          <w:b/>
          <w:bCs/>
          <w:color w:val="000000" w:themeColor="text1"/>
          <w:kern w:val="0"/>
          <w:sz w:val="28"/>
          <w:szCs w:val="28"/>
          <w:rtl/>
          <w14:ligatures w14:val="none"/>
        </w:rPr>
        <w:t>2021</w:t>
      </w:r>
      <w:r w:rsidR="003E7EFA" w:rsidRPr="00341BB4">
        <w:rPr>
          <w:rFonts w:ascii="Sakkal Majalla" w:eastAsia="Times New Roman" w:hAnsi="Sakkal Majalla" w:cs="Sakkal Majalla"/>
          <w:b/>
          <w:bCs/>
          <w:color w:val="000000" w:themeColor="text1"/>
          <w:kern w:val="0"/>
          <w:sz w:val="28"/>
          <w:szCs w:val="28"/>
          <w:rtl/>
          <w14:ligatures w14:val="none"/>
        </w:rPr>
        <w:t>)</w:t>
      </w:r>
    </w:p>
    <w:p w14:paraId="317F5167" w14:textId="77777777" w:rsidR="00ED1812" w:rsidRPr="00341BB4" w:rsidRDefault="00ED181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هدفت هذه الدراسة إلى التعرف على أثر الحاكمية الرشيدة بأبعادها (سيادة القانون، الشفافية، المساءلة، المشاركة، النزاهة، الإنصاف، الفاعلية، الكفاءة، والاستدامة) في إدارة المشاريع بأبعادها (إدارة </w:t>
      </w:r>
      <w:r w:rsidRPr="00341BB4">
        <w:rPr>
          <w:rFonts w:ascii="Sakkal Majalla" w:hAnsi="Sakkal Majalla" w:cs="Sakkal Majalla"/>
          <w:color w:val="000000" w:themeColor="text1"/>
          <w:sz w:val="28"/>
          <w:szCs w:val="28"/>
          <w:rtl/>
        </w:rPr>
        <w:lastRenderedPageBreak/>
        <w:t>الجودة، إدارة الجدول الزمني، إدارة النطاق، إدارة التكلفة، إدارة المخاطر، وإدارة الموارد)، وذلك من خلال التخطيط لإدارة الأزمات كمتغير معدل في أمانة عمان الكبرى</w:t>
      </w:r>
      <w:r w:rsidRPr="00341BB4">
        <w:rPr>
          <w:rFonts w:ascii="Sakkal Majalla" w:hAnsi="Sakkal Majalla" w:cs="Sakkal Majalla"/>
          <w:color w:val="000000" w:themeColor="text1"/>
          <w:sz w:val="28"/>
          <w:szCs w:val="28"/>
        </w:rPr>
        <w:t>.</w:t>
      </w:r>
    </w:p>
    <w:p w14:paraId="7C629B0E" w14:textId="77777777" w:rsidR="00ED1812" w:rsidRPr="00341BB4" w:rsidRDefault="00ED181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اعتمدت الدراسة على المنهج الكمي، وشمل مجتمع الدراسة العاملين في مشاريع أمانة عمان الكبرى من مديرين ومديري مشاريع وموظفين، والبالغ عددهم (300) موظفاً، حيث تم تطبيق المسح الشامل واستُردت (258) استبانة صالحة للتحليل</w:t>
      </w:r>
      <w:r w:rsidRPr="00341BB4">
        <w:rPr>
          <w:rFonts w:ascii="Sakkal Majalla" w:hAnsi="Sakkal Majalla" w:cs="Sakkal Majalla"/>
          <w:color w:val="000000" w:themeColor="text1"/>
          <w:sz w:val="28"/>
          <w:szCs w:val="28"/>
        </w:rPr>
        <w:t>.</w:t>
      </w:r>
    </w:p>
    <w:p w14:paraId="6DE36297" w14:textId="77777777" w:rsidR="00ED1812" w:rsidRPr="00341BB4" w:rsidRDefault="00ED181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توصلت نتائج الدراسة إلى أن مستوى تطبيق الحاكمية الرشيدة وإدارة المشاريع والتخطيط لإدارة الأزمات في أمانة عمان الكبرى كان متوسط الأهمية، كما تبين وجود أثر ذي دلالة إحصائية للحاكمية الرشيدة في إدارة المشاريع، ووجود دور للتخطيط لإدارة الأزمات في تعزيز أثر الحاكمية الرشيدة على إدارة المشاريع</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وأظهرت النتائج أن بعدي الاستدامة والفاعلية كان لهما التأثير الأكبر في إدارة المشاريع، بينما كان لبعد الاستدامة التأثير الأكبر في وجود التخطيط لإدارة الأزمات. كما تبين أن بعد الشفافية كان له تأثير عكسي على إدارة المشاريع سواء بوجود أو دون وجود التخطيط لإدارة الأزمات</w:t>
      </w:r>
      <w:r w:rsidRPr="00341BB4">
        <w:rPr>
          <w:rFonts w:ascii="Sakkal Majalla" w:hAnsi="Sakkal Majalla" w:cs="Sakkal Majalla"/>
          <w:color w:val="000000" w:themeColor="text1"/>
          <w:sz w:val="28"/>
          <w:szCs w:val="28"/>
        </w:rPr>
        <w:t>.</w:t>
      </w:r>
    </w:p>
    <w:p w14:paraId="06551294" w14:textId="60AAE483" w:rsidR="000C6F6B" w:rsidRPr="00341BB4" w:rsidRDefault="00ED181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وأوصت الدراسة بضرورة استمرار أمانة عمان الكبرى في تطبيق وتقييم مبادئ الحاكمية الرشيدة، مع تعزيز الوعي المؤسسي بأبعادها ونشر ثقافتها بين الموظفين، والاستمرار في وضع استراتيجيات تضمن العدالة الاجتماعية والمساواة في تقديم الخدمات</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أوصت بضرورة وضع مؤشرات أداء لقياس أبعاد إدارة المشاريع، وتعيين فرق متخصصة لإدارة الأزمات والمخاطر، بالإضافة إلى إعداد دليل خاص لحاكمية المشاريع الرشيدة يُطبَّق في المؤسسات الحكومية والخاصة، مع وجود جهة مختصة بمتابعة التطبيق وتشجيع إجراء دراسات مماثلة في القطاع الخاص لتعزيز ممارسات الحاكمية في بيئات العمل المختلفة</w:t>
      </w:r>
      <w:r w:rsidRPr="00341BB4">
        <w:rPr>
          <w:rFonts w:ascii="Sakkal Majalla" w:hAnsi="Sakkal Majalla" w:cs="Sakkal Majalla"/>
          <w:color w:val="000000" w:themeColor="text1"/>
          <w:sz w:val="28"/>
          <w:szCs w:val="28"/>
        </w:rPr>
        <w:t>.</w:t>
      </w:r>
    </w:p>
    <w:p w14:paraId="56502684" w14:textId="46E7B4C2" w:rsidR="00D76CFA" w:rsidRPr="00341BB4" w:rsidRDefault="00E3001E"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 xml:space="preserve">دراسة </w:t>
      </w:r>
      <w:r w:rsidR="003E7EFA" w:rsidRPr="00341BB4">
        <w:rPr>
          <w:rFonts w:ascii="Sakkal Majalla" w:hAnsi="Sakkal Majalla" w:cs="Sakkal Majalla"/>
          <w:b/>
          <w:bCs/>
          <w:color w:val="000000" w:themeColor="text1"/>
          <w:sz w:val="28"/>
          <w:szCs w:val="28"/>
          <w:rtl/>
        </w:rPr>
        <w:t>(</w:t>
      </w:r>
      <w:proofErr w:type="spellStart"/>
      <w:r w:rsidR="0014784C" w:rsidRPr="00341BB4">
        <w:rPr>
          <w:rFonts w:ascii="Sakkal Majalla" w:hAnsi="Sakkal Majalla" w:cs="Sakkal Majalla"/>
          <w:b/>
          <w:bCs/>
          <w:color w:val="000000" w:themeColor="text1"/>
          <w:sz w:val="28"/>
          <w:szCs w:val="28"/>
          <w:rtl/>
        </w:rPr>
        <w:t>الظفيرى</w:t>
      </w:r>
      <w:proofErr w:type="spellEnd"/>
      <w:r w:rsidR="0014784C" w:rsidRPr="00341BB4">
        <w:rPr>
          <w:rFonts w:ascii="Sakkal Majalla" w:hAnsi="Sakkal Majalla" w:cs="Sakkal Majalla"/>
          <w:b/>
          <w:bCs/>
          <w:color w:val="000000" w:themeColor="text1"/>
          <w:sz w:val="28"/>
          <w:szCs w:val="28"/>
          <w:rtl/>
        </w:rPr>
        <w:t xml:space="preserve"> والشورة،2021</w:t>
      </w:r>
      <w:r w:rsidR="003E7EFA" w:rsidRPr="00341BB4">
        <w:rPr>
          <w:rFonts w:ascii="Sakkal Majalla" w:hAnsi="Sakkal Majalla" w:cs="Sakkal Majalla"/>
          <w:b/>
          <w:bCs/>
          <w:color w:val="000000" w:themeColor="text1"/>
          <w:sz w:val="28"/>
          <w:szCs w:val="28"/>
          <w:rtl/>
        </w:rPr>
        <w:t>)</w:t>
      </w:r>
    </w:p>
    <w:p w14:paraId="182ADD5F" w14:textId="77777777" w:rsidR="005547E2" w:rsidRPr="00341BB4" w:rsidRDefault="005547E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هدفت هذه الدراسة إلى التعرف على أثر التآزر الاستراتيجي بأبعاده (تآزر المبيعات، التآزر التشغيلي، تآزر الاستثمار، والتآزر الإداري) على أدوار إدارة المشاريع المتمثلة في (الإدارة المتكاملة، إدارة وقت </w:t>
      </w:r>
      <w:r w:rsidRPr="00341BB4">
        <w:rPr>
          <w:rFonts w:ascii="Sakkal Majalla" w:hAnsi="Sakkal Majalla" w:cs="Sakkal Majalla"/>
          <w:color w:val="000000" w:themeColor="text1"/>
          <w:sz w:val="28"/>
          <w:szCs w:val="28"/>
          <w:rtl/>
        </w:rPr>
        <w:lastRenderedPageBreak/>
        <w:t>المشروع، إدارة القوى العاملة، إدارة الاتصالات، إدارة تكاليف المشروع، وإدارة جودة المشروع)، وذلك من خلال الدور الوسيط للتمكين في شركة نفط الكويت</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سعت الدراسة إلى تحديد مستوى الأثر لكل من التآزر الاستراتيجي وإدارة المشاريع داخل الشركة</w:t>
      </w:r>
      <w:r w:rsidRPr="00341BB4">
        <w:rPr>
          <w:rFonts w:ascii="Sakkal Majalla" w:hAnsi="Sakkal Majalla" w:cs="Sakkal Majalla"/>
          <w:color w:val="000000" w:themeColor="text1"/>
          <w:sz w:val="28"/>
          <w:szCs w:val="28"/>
        </w:rPr>
        <w:t>.</w:t>
      </w:r>
    </w:p>
    <w:p w14:paraId="3F7B5649" w14:textId="77777777" w:rsidR="005547E2" w:rsidRPr="00341BB4" w:rsidRDefault="005547E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تكون مجتمع الدراسة من جميع المدراء العاملين في شركة نفط الكويت وعددهم (400) مدير، وتم اختيار عينة عشوائية بسيطة من المدراء في المستويين الإداريين الأعلى والأوسط، حيث تم توزيع (210) استبانة، واستردت (190) استبانة صالحة للتحليل، بنسبة استجابة بلغت (96.4%). اعتمدت الدراسة على المنهج الكمي في تحليل البيانات واختبار الفرضيات</w:t>
      </w:r>
      <w:r w:rsidRPr="00341BB4">
        <w:rPr>
          <w:rFonts w:ascii="Sakkal Majalla" w:hAnsi="Sakkal Majalla" w:cs="Sakkal Majalla"/>
          <w:color w:val="000000" w:themeColor="text1"/>
          <w:sz w:val="28"/>
          <w:szCs w:val="28"/>
        </w:rPr>
        <w:t>.</w:t>
      </w:r>
    </w:p>
    <w:p w14:paraId="79AA0103" w14:textId="77777777" w:rsidR="005547E2" w:rsidRPr="00341BB4" w:rsidRDefault="005547E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نتائج الدراسة أن مستوى التآزر الاستراتيجي في شركة نفط الكويت كان مرتفعاً من حيث الأهمية النسبية، وكذلك مستوى أدوار إدارة المشاريع، بينما جاء التمكين كمتغير وسيط بمستوى متوسط من الأهمية. كما أظهرت النتائج وجود أثر ذو دلالة إحصائية عند مستوى</w:t>
      </w:r>
      <w:r w:rsidRPr="00341BB4">
        <w:rPr>
          <w:rFonts w:ascii="Sakkal Majalla" w:hAnsi="Sakkal Majalla" w:cs="Sakkal Majalla"/>
          <w:color w:val="000000" w:themeColor="text1"/>
          <w:sz w:val="28"/>
          <w:szCs w:val="28"/>
        </w:rPr>
        <w:t xml:space="preserve"> (P ≤ 0.05) </w:t>
      </w:r>
      <w:r w:rsidRPr="00341BB4">
        <w:rPr>
          <w:rFonts w:ascii="Sakkal Majalla" w:hAnsi="Sakkal Majalla" w:cs="Sakkal Majalla"/>
          <w:color w:val="000000" w:themeColor="text1"/>
          <w:sz w:val="28"/>
          <w:szCs w:val="28"/>
          <w:rtl/>
        </w:rPr>
        <w:t>للتآزر الاستراتيجي بأبعاده الأربعة في إدارة المشاريع، ووجود أثر معنوي للتآزر الاستراتيجي على التمكين، وكذلك أثر معنوي للتمكين على إدارة المشاريع</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كما تبين أن التمكين يلعب دوراً وسيطاً معنوياً في العلاقة بين التآزر الاستراتيجي وإدارة المشاريع في شركة نفط الكويت</w:t>
      </w:r>
      <w:r w:rsidRPr="00341BB4">
        <w:rPr>
          <w:rFonts w:ascii="Sakkal Majalla" w:hAnsi="Sakkal Majalla" w:cs="Sakkal Majalla"/>
          <w:color w:val="000000" w:themeColor="text1"/>
          <w:sz w:val="28"/>
          <w:szCs w:val="28"/>
        </w:rPr>
        <w:t>.</w:t>
      </w:r>
    </w:p>
    <w:p w14:paraId="434C06C1" w14:textId="716E4DFB" w:rsidR="000C6F6B" w:rsidRPr="00341BB4" w:rsidRDefault="005547E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وأوصت الدراسة بضرورة الاستمرار في تعزيز عمليات التآزر الاستراتيجي داخل شركة نفط الكويت للحفاظ على الميزة التنافسية وزيادة الحصة السوقية، والعمل على تعظيم الاستفادة من التكامل بين أبعاد التآزر الاستراتيجي وأدوار إدارة المشاريع بما يسهم في رفع كفاءة الأداء المؤسسي وتحقيق أهداف الشركة الاستراتيجية</w:t>
      </w:r>
      <w:r w:rsidRPr="00341BB4">
        <w:rPr>
          <w:rFonts w:ascii="Sakkal Majalla" w:hAnsi="Sakkal Majalla" w:cs="Sakkal Majalla"/>
          <w:color w:val="000000" w:themeColor="text1"/>
          <w:sz w:val="28"/>
          <w:szCs w:val="28"/>
        </w:rPr>
        <w:t>.</w:t>
      </w:r>
    </w:p>
    <w:p w14:paraId="60B5132A" w14:textId="0C1B7C94" w:rsidR="00D76CFA" w:rsidRPr="00341BB4" w:rsidRDefault="00E3001E"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41BB4">
        <w:rPr>
          <w:rFonts w:ascii="Sakkal Majalla" w:hAnsi="Sakkal Majalla" w:cs="Sakkal Majalla"/>
          <w:b/>
          <w:bCs/>
          <w:color w:val="000000" w:themeColor="text1"/>
          <w:sz w:val="28"/>
          <w:szCs w:val="28"/>
          <w:rtl/>
        </w:rPr>
        <w:t>دراسة</w:t>
      </w:r>
      <w:r w:rsidR="000A4D31" w:rsidRPr="00341BB4">
        <w:rPr>
          <w:rFonts w:ascii="Sakkal Majalla" w:hAnsi="Sakkal Majalla" w:cs="Sakkal Majalla"/>
          <w:b/>
          <w:bCs/>
          <w:color w:val="000000" w:themeColor="text1"/>
          <w:sz w:val="28"/>
          <w:szCs w:val="28"/>
          <w:rtl/>
        </w:rPr>
        <w:t xml:space="preserve"> (</w:t>
      </w:r>
      <w:r w:rsidR="00C34CF0" w:rsidRPr="00341BB4">
        <w:rPr>
          <w:rFonts w:ascii="Sakkal Majalla" w:hAnsi="Sakkal Majalla" w:cs="Sakkal Majalla"/>
          <w:b/>
          <w:bCs/>
          <w:color w:val="000000" w:themeColor="text1"/>
          <w:sz w:val="28"/>
          <w:szCs w:val="28"/>
          <w:rtl/>
        </w:rPr>
        <w:t xml:space="preserve"> ابراهيم واخرون ،2024</w:t>
      </w:r>
      <w:r w:rsidR="000A4D31" w:rsidRPr="00341BB4">
        <w:rPr>
          <w:rFonts w:ascii="Sakkal Majalla" w:hAnsi="Sakkal Majalla" w:cs="Sakkal Majalla"/>
          <w:b/>
          <w:bCs/>
          <w:color w:val="000000" w:themeColor="text1"/>
          <w:sz w:val="28"/>
          <w:szCs w:val="28"/>
          <w:rtl/>
        </w:rPr>
        <w:t>)</w:t>
      </w:r>
    </w:p>
    <w:p w14:paraId="11E45618" w14:textId="77777777" w:rsidR="00FD689F" w:rsidRPr="00341BB4" w:rsidRDefault="00FD68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تطبيق تقنيات الذكاء الاصطناعي بأبعاده (الروبوتات الذكية، السيارات ذاتية القيادة، الأنظمة المعرفية، والأدوات الذكية) على إدارة المشاريع في بيئة العمل الحديثة</w:t>
      </w:r>
      <w:r w:rsidRPr="00341BB4">
        <w:rPr>
          <w:rFonts w:ascii="Sakkal Majalla" w:hAnsi="Sakkal Majalla" w:cs="Sakkal Majalla"/>
          <w:color w:val="000000" w:themeColor="text1"/>
          <w:sz w:val="28"/>
          <w:szCs w:val="28"/>
        </w:rPr>
        <w:t>.</w:t>
      </w:r>
    </w:p>
    <w:p w14:paraId="7FC7920F" w14:textId="77777777" w:rsidR="00FD689F" w:rsidRPr="00341BB4" w:rsidRDefault="00FD68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استخدمت الدراسة المنهج الوصفي التحليلي لملاءمته لطبيعة الأهداف، من خلال تحليل الأدبيات النظرية والدراسات السابقة التي تناولت الذكاء الاصطناعي وإدارة المشاريع</w:t>
      </w:r>
      <w:r w:rsidRPr="00341BB4">
        <w:rPr>
          <w:rFonts w:ascii="Sakkal Majalla" w:hAnsi="Sakkal Majalla" w:cs="Sakkal Majalla"/>
          <w:color w:val="000000" w:themeColor="text1"/>
          <w:sz w:val="28"/>
          <w:szCs w:val="28"/>
        </w:rPr>
        <w:t>.</w:t>
      </w:r>
    </w:p>
    <w:p w14:paraId="263B4442" w14:textId="77777777" w:rsidR="00FD689F" w:rsidRPr="00341BB4" w:rsidRDefault="00FD68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أن الذكاء الاصطناعي يسهم في رفع كفاءة إدارة المشاريع من خلال تحسين عمليات التخطيط والتنفيذ والرقابة، وتقليل الأخطاء البشرية، وزيادة سرعة اتخاذ القرار. كما بينت النتائج أن التحول نحو الأنظمة الذكية الصناعية يمثل اتجاهاً استراتيجياً مؤثراً في مستقبل مهنة إدارة المشاريع، مع بقاء الدور البشري ضرورياً في القيادة واتخاذ القرارات الأخلاقية</w:t>
      </w:r>
      <w:r w:rsidRPr="00341BB4">
        <w:rPr>
          <w:rFonts w:ascii="Sakkal Majalla" w:hAnsi="Sakkal Majalla" w:cs="Sakkal Majalla"/>
          <w:color w:val="000000" w:themeColor="text1"/>
          <w:sz w:val="28"/>
          <w:szCs w:val="28"/>
        </w:rPr>
        <w:t>.</w:t>
      </w:r>
    </w:p>
    <w:p w14:paraId="073A7E1B" w14:textId="725F3E0C" w:rsidR="000A4D31" w:rsidRPr="00341BB4" w:rsidRDefault="00FD68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وأوصت الدراسة بضرورة دمج تقنيات الذكاء الاصطناعي في منظومات إدارة المشاريع، وتطوير مهارات العاملين في المجالات الرقمية والذكاء الاصطناعي، إضافة إلى تعزيز ثقافة الابتكار والتحول التقني لضمان استدامة الأداء والقدرة التنافسية للمؤسسات</w:t>
      </w:r>
      <w:r w:rsidRPr="00341BB4">
        <w:rPr>
          <w:rFonts w:ascii="Sakkal Majalla" w:hAnsi="Sakkal Majalla" w:cs="Sakkal Majalla"/>
          <w:color w:val="000000" w:themeColor="text1"/>
          <w:sz w:val="28"/>
          <w:szCs w:val="28"/>
        </w:rPr>
        <w:t>.</w:t>
      </w:r>
      <w:r w:rsidR="000A4D31" w:rsidRPr="00341BB4">
        <w:rPr>
          <w:rFonts w:ascii="Sakkal Majalla" w:hAnsi="Sakkal Majalla" w:cs="Sakkal Majalla"/>
          <w:color w:val="000000" w:themeColor="text1"/>
          <w:sz w:val="28"/>
          <w:szCs w:val="28"/>
          <w:rtl/>
        </w:rPr>
        <w:t xml:space="preserve"> </w:t>
      </w:r>
    </w:p>
    <w:p w14:paraId="3BFFE4E8" w14:textId="1231D385" w:rsidR="00D76CFA" w:rsidRPr="00341BB4" w:rsidRDefault="00AC2C5E"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41BB4">
        <w:rPr>
          <w:rFonts w:ascii="Sakkal Majalla" w:hAnsi="Sakkal Majalla" w:cs="Sakkal Majalla"/>
          <w:b/>
          <w:bCs/>
          <w:color w:val="000000" w:themeColor="text1"/>
          <w:sz w:val="28"/>
          <w:szCs w:val="28"/>
          <w:rtl/>
        </w:rPr>
        <w:t xml:space="preserve">دراسة </w:t>
      </w:r>
      <w:r w:rsidR="000A4D31" w:rsidRPr="00341BB4">
        <w:rPr>
          <w:rFonts w:ascii="Sakkal Majalla" w:hAnsi="Sakkal Majalla" w:cs="Sakkal Majalla"/>
          <w:b/>
          <w:bCs/>
          <w:color w:val="000000" w:themeColor="text1"/>
          <w:sz w:val="28"/>
          <w:szCs w:val="28"/>
          <w:rtl/>
        </w:rPr>
        <w:t>(</w:t>
      </w:r>
      <w:r w:rsidR="00E771D8" w:rsidRPr="00341BB4">
        <w:rPr>
          <w:rFonts w:ascii="Sakkal Majalla" w:hAnsi="Sakkal Majalla" w:cs="Sakkal Majalla"/>
          <w:b/>
          <w:bCs/>
          <w:color w:val="000000" w:themeColor="text1"/>
          <w:sz w:val="28"/>
          <w:szCs w:val="28"/>
          <w:rtl/>
        </w:rPr>
        <w:t xml:space="preserve"> </w:t>
      </w:r>
      <w:proofErr w:type="spellStart"/>
      <w:r w:rsidR="00E771D8" w:rsidRPr="00341BB4">
        <w:rPr>
          <w:rFonts w:ascii="Sakkal Majalla" w:hAnsi="Sakkal Majalla" w:cs="Sakkal Majalla"/>
          <w:b/>
          <w:bCs/>
          <w:color w:val="000000" w:themeColor="text1"/>
          <w:sz w:val="28"/>
          <w:szCs w:val="28"/>
          <w:rtl/>
        </w:rPr>
        <w:t>العزاوى</w:t>
      </w:r>
      <w:proofErr w:type="spellEnd"/>
      <w:r w:rsidR="00E771D8" w:rsidRPr="00341BB4">
        <w:rPr>
          <w:rFonts w:ascii="Sakkal Majalla" w:hAnsi="Sakkal Majalla" w:cs="Sakkal Majalla"/>
          <w:b/>
          <w:bCs/>
          <w:color w:val="000000" w:themeColor="text1"/>
          <w:sz w:val="28"/>
          <w:szCs w:val="28"/>
          <w:rtl/>
        </w:rPr>
        <w:t xml:space="preserve"> والجبورى،2022</w:t>
      </w:r>
      <w:r w:rsidR="000A4D31" w:rsidRPr="00341BB4">
        <w:rPr>
          <w:rFonts w:ascii="Sakkal Majalla" w:hAnsi="Sakkal Majalla" w:cs="Sakkal Majalla"/>
          <w:b/>
          <w:bCs/>
          <w:color w:val="000000" w:themeColor="text1"/>
          <w:sz w:val="28"/>
          <w:szCs w:val="28"/>
          <w:rtl/>
        </w:rPr>
        <w:t>)</w:t>
      </w:r>
    </w:p>
    <w:p w14:paraId="0C958BBA" w14:textId="77777777" w:rsidR="00CD7B62" w:rsidRPr="00341BB4" w:rsidRDefault="00CD7B6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هدفت الدراسة إلى التعرف على معايير نجاح إدارة المشاريع بأبعادها (إدارة الوقت، إدارة التكلفة، إدارة الجودة، وإدارة الموارد البشرية) في مصنع المحاليل الوريدية في محافظة </w:t>
      </w:r>
      <w:proofErr w:type="spellStart"/>
      <w:r w:rsidRPr="00341BB4">
        <w:rPr>
          <w:rFonts w:ascii="Sakkal Majalla" w:hAnsi="Sakkal Majalla" w:cs="Sakkal Majalla"/>
          <w:color w:val="000000" w:themeColor="text1"/>
          <w:sz w:val="28"/>
          <w:szCs w:val="28"/>
          <w:rtl/>
        </w:rPr>
        <w:t>نينوى</w:t>
      </w:r>
      <w:proofErr w:type="spellEnd"/>
      <w:r w:rsidRPr="00341BB4">
        <w:rPr>
          <w:rFonts w:ascii="Sakkal Majalla" w:hAnsi="Sakkal Majalla" w:cs="Sakkal Majalla"/>
          <w:color w:val="000000" w:themeColor="text1"/>
          <w:sz w:val="28"/>
          <w:szCs w:val="28"/>
          <w:rtl/>
        </w:rPr>
        <w:t>، بوصفها من الركائز الأساسية في ديمومة المنظمة وضمان استمراريتها</w:t>
      </w:r>
      <w:r w:rsidRPr="00341BB4">
        <w:rPr>
          <w:rFonts w:ascii="Sakkal Majalla" w:hAnsi="Sakkal Majalla" w:cs="Sakkal Majalla"/>
          <w:color w:val="000000" w:themeColor="text1"/>
          <w:sz w:val="28"/>
          <w:szCs w:val="28"/>
        </w:rPr>
        <w:t>.</w:t>
      </w:r>
    </w:p>
    <w:p w14:paraId="601E19D6" w14:textId="77777777" w:rsidR="00CD7B62" w:rsidRPr="00341BB4" w:rsidRDefault="00CD7B6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استخدمت الدراسة المنهج الوصفي التحليلي في التعامل مع المعطيات النظرية والميدانية، وتمثّل مجتمع الدراسة بجميع العاملين في المصنع والبالغ عددهم (99) فرداً، حيث تم الاعتماد على أسلوب الحصر الشامل في توزيع الاستبانة واسترجاعها بنسبة (100%) صالحة للتحليل</w:t>
      </w:r>
      <w:r w:rsidRPr="00341BB4">
        <w:rPr>
          <w:rFonts w:ascii="Sakkal Majalla" w:hAnsi="Sakkal Majalla" w:cs="Sakkal Majalla"/>
          <w:color w:val="000000" w:themeColor="text1"/>
          <w:sz w:val="28"/>
          <w:szCs w:val="28"/>
        </w:rPr>
        <w:t>.</w:t>
      </w:r>
    </w:p>
    <w:p w14:paraId="7DD21A94" w14:textId="77777777" w:rsidR="00CD7B62" w:rsidRPr="00341BB4" w:rsidRDefault="00CD7B6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توصلت النتائج إلى أن المنظمة </w:t>
      </w:r>
      <w:proofErr w:type="spellStart"/>
      <w:r w:rsidRPr="00341BB4">
        <w:rPr>
          <w:rFonts w:ascii="Sakkal Majalla" w:hAnsi="Sakkal Majalla" w:cs="Sakkal Majalla"/>
          <w:color w:val="000000" w:themeColor="text1"/>
          <w:sz w:val="28"/>
          <w:szCs w:val="28"/>
          <w:rtl/>
        </w:rPr>
        <w:t>المبحوثة</w:t>
      </w:r>
      <w:proofErr w:type="spellEnd"/>
      <w:r w:rsidRPr="00341BB4">
        <w:rPr>
          <w:rFonts w:ascii="Sakkal Majalla" w:hAnsi="Sakkal Majalla" w:cs="Sakkal Majalla"/>
          <w:color w:val="000000" w:themeColor="text1"/>
          <w:sz w:val="28"/>
          <w:szCs w:val="28"/>
          <w:rtl/>
        </w:rPr>
        <w:t xml:space="preserve"> تتميز بمستويات عالية من تطبيق إجراءات ومعايير نجاح إدارة المشاريع، مما يعكس وجود خطط وسياسات واضحة تُنفذ بانتظام وتحقق جودة عالية في الأداء</w:t>
      </w:r>
      <w:r w:rsidRPr="00341BB4">
        <w:rPr>
          <w:rFonts w:ascii="Sakkal Majalla" w:hAnsi="Sakkal Majalla" w:cs="Sakkal Majalla"/>
          <w:color w:val="000000" w:themeColor="text1"/>
          <w:sz w:val="28"/>
          <w:szCs w:val="28"/>
        </w:rPr>
        <w:t>.</w:t>
      </w:r>
    </w:p>
    <w:p w14:paraId="005298EE" w14:textId="77777777" w:rsidR="00CD7B62" w:rsidRPr="00341BB4" w:rsidRDefault="00CD7B62"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وأوصت الدراسة بضرورة تخصيص جزء من ميزانية المشاريع لتأهيل الكوادر الهندسية المسؤولة عن إدارتها، بما يضمن تنفيذ المشاريع ضمن الحدود المتفق عليها من حيث الوقت، الكلفة، والجودة، تعزيزاً لاستدامة النجاح المؤسسي</w:t>
      </w:r>
      <w:r w:rsidRPr="00341BB4">
        <w:rPr>
          <w:rFonts w:ascii="Sakkal Majalla" w:hAnsi="Sakkal Majalla" w:cs="Sakkal Majalla"/>
          <w:color w:val="000000" w:themeColor="text1"/>
          <w:sz w:val="28"/>
          <w:szCs w:val="28"/>
        </w:rPr>
        <w:t>.</w:t>
      </w:r>
    </w:p>
    <w:p w14:paraId="16F52A90" w14:textId="1370A85B" w:rsidR="00D76CFA" w:rsidRPr="00341BB4" w:rsidRDefault="00AC2C5E" w:rsidP="009108F0">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341BB4">
        <w:rPr>
          <w:rFonts w:ascii="Sakkal Majalla" w:hAnsi="Sakkal Majalla" w:cs="Sakkal Majalla"/>
          <w:b/>
          <w:bCs/>
          <w:color w:val="000000" w:themeColor="text1"/>
          <w:sz w:val="28"/>
          <w:szCs w:val="28"/>
          <w:rtl/>
        </w:rPr>
        <w:t>دراسة</w:t>
      </w:r>
      <w:r w:rsidR="00956AAB" w:rsidRPr="00341BB4">
        <w:rPr>
          <w:rFonts w:ascii="Sakkal Majalla" w:eastAsia="Times New Roman" w:hAnsi="Sakkal Majalla" w:cs="Sakkal Majalla"/>
          <w:b/>
          <w:bCs/>
          <w:color w:val="000000" w:themeColor="text1"/>
          <w:kern w:val="0"/>
          <w:sz w:val="28"/>
          <w:szCs w:val="28"/>
          <w:rtl/>
          <w14:ligatures w14:val="none"/>
        </w:rPr>
        <w:t xml:space="preserve"> </w:t>
      </w:r>
      <w:r w:rsidR="000A4D31" w:rsidRPr="00341BB4">
        <w:rPr>
          <w:rFonts w:ascii="Sakkal Majalla" w:eastAsia="Times New Roman" w:hAnsi="Sakkal Majalla" w:cs="Sakkal Majalla"/>
          <w:b/>
          <w:bCs/>
          <w:color w:val="000000" w:themeColor="text1"/>
          <w:kern w:val="0"/>
          <w:sz w:val="28"/>
          <w:szCs w:val="28"/>
          <w:rtl/>
          <w14:ligatures w14:val="none"/>
        </w:rPr>
        <w:t>(</w:t>
      </w:r>
      <w:r w:rsidR="00081FD7" w:rsidRPr="00341BB4">
        <w:rPr>
          <w:rFonts w:ascii="Sakkal Majalla" w:eastAsia="Times New Roman" w:hAnsi="Sakkal Majalla" w:cs="Sakkal Majalla"/>
          <w:b/>
          <w:bCs/>
          <w:color w:val="000000" w:themeColor="text1"/>
          <w:kern w:val="0"/>
          <w:sz w:val="28"/>
          <w:szCs w:val="28"/>
          <w14:ligatures w14:val="none"/>
        </w:rPr>
        <w:t xml:space="preserve"> </w:t>
      </w:r>
      <w:proofErr w:type="spellStart"/>
      <w:r w:rsidR="00081FD7" w:rsidRPr="00341BB4">
        <w:rPr>
          <w:rFonts w:ascii="Sakkal Majalla" w:eastAsia="Times New Roman" w:hAnsi="Sakkal Majalla" w:cs="Sakkal Majalla"/>
          <w:b/>
          <w:bCs/>
          <w:color w:val="000000" w:themeColor="text1"/>
          <w:kern w:val="0"/>
          <w:sz w:val="28"/>
          <w:szCs w:val="28"/>
          <w:rtl/>
          <w:lang w:bidi="ar-EG"/>
          <w14:ligatures w14:val="none"/>
        </w:rPr>
        <w:t>الطحطوح</w:t>
      </w:r>
      <w:proofErr w:type="spellEnd"/>
      <w:r w:rsidR="00081FD7" w:rsidRPr="00341BB4">
        <w:rPr>
          <w:rFonts w:ascii="Sakkal Majalla" w:eastAsia="Times New Roman" w:hAnsi="Sakkal Majalla" w:cs="Sakkal Majalla"/>
          <w:b/>
          <w:bCs/>
          <w:color w:val="000000" w:themeColor="text1"/>
          <w:kern w:val="0"/>
          <w:sz w:val="28"/>
          <w:szCs w:val="28"/>
          <w:rtl/>
          <w:lang w:bidi="ar-EG"/>
          <w14:ligatures w14:val="none"/>
        </w:rPr>
        <w:t xml:space="preserve"> ،2024</w:t>
      </w:r>
      <w:r w:rsidR="000A4D31" w:rsidRPr="00341BB4">
        <w:rPr>
          <w:rFonts w:ascii="Sakkal Majalla" w:eastAsia="Times New Roman" w:hAnsi="Sakkal Majalla" w:cs="Sakkal Majalla"/>
          <w:b/>
          <w:bCs/>
          <w:color w:val="000000" w:themeColor="text1"/>
          <w:kern w:val="0"/>
          <w:sz w:val="28"/>
          <w:szCs w:val="28"/>
          <w:rtl/>
          <w14:ligatures w14:val="none"/>
        </w:rPr>
        <w:t>)</w:t>
      </w:r>
    </w:p>
    <w:p w14:paraId="10B26032" w14:textId="77777777" w:rsidR="005F599E" w:rsidRPr="00341BB4" w:rsidRDefault="005F599E"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الذكاء الاصطناعي بأبعاده (تحليل البيانات، التعلم الآلي، النظم الخبيرة، ودعم اتخاذ القرار) على إدارة المشاريع في مختلف قطاعات الأعمال</w:t>
      </w:r>
      <w:r w:rsidRPr="00341BB4">
        <w:rPr>
          <w:rFonts w:ascii="Sakkal Majalla" w:hAnsi="Sakkal Majalla" w:cs="Sakkal Majalla"/>
          <w:color w:val="000000" w:themeColor="text1"/>
          <w:sz w:val="28"/>
          <w:szCs w:val="28"/>
        </w:rPr>
        <w:t>.</w:t>
      </w:r>
    </w:p>
    <w:p w14:paraId="26210FB2" w14:textId="77777777" w:rsidR="005F599E" w:rsidRPr="00341BB4" w:rsidRDefault="005F599E"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استخدمت الدراسة المنهج الوصفي التحليلي مع منهجية تحليل</w:t>
      </w:r>
      <w:r w:rsidRPr="00341BB4">
        <w:rPr>
          <w:rFonts w:ascii="Sakkal Majalla" w:hAnsi="Sakkal Majalla" w:cs="Sakkal Majalla"/>
          <w:color w:val="000000" w:themeColor="text1"/>
          <w:sz w:val="28"/>
          <w:szCs w:val="28"/>
        </w:rPr>
        <w:t xml:space="preserve"> SWOT </w:t>
      </w:r>
      <w:r w:rsidRPr="00341BB4">
        <w:rPr>
          <w:rFonts w:ascii="Sakkal Majalla" w:hAnsi="Sakkal Majalla" w:cs="Sakkal Majalla"/>
          <w:color w:val="000000" w:themeColor="text1"/>
          <w:sz w:val="28"/>
          <w:szCs w:val="28"/>
          <w:rtl/>
        </w:rPr>
        <w:t>لتحديد نقاط القوة والضعف والفرص والتحديات المرتبطة بتطبيق الذكاء الاصطناعي في إدارة المشاريع. تم جمع البيانات باستخدام الاستبانة الموزعة على عينة عشوائية بسيطة مكونة من (157) موظفاً يعملون في مجال إدارة المشاريع، واستُرد منها (139) استبانة صالحة للتحليل بنسبة استجابة بلغت</w:t>
      </w:r>
      <w:r w:rsidRPr="00341BB4">
        <w:rPr>
          <w:rFonts w:ascii="Sakkal Majalla" w:hAnsi="Sakkal Majalla" w:cs="Sakkal Majalla"/>
          <w:color w:val="000000" w:themeColor="text1"/>
          <w:sz w:val="28"/>
          <w:szCs w:val="28"/>
        </w:rPr>
        <w:t xml:space="preserve"> (88.5%).</w:t>
      </w:r>
    </w:p>
    <w:p w14:paraId="5D63D59C" w14:textId="77777777" w:rsidR="005F599E" w:rsidRPr="00341BB4" w:rsidRDefault="005F599E"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وجود علاقة ارتباط ذات دلالة إحصائية قوية بين الذكاء الاصطناعي وإدارة المشاريع، مما يؤكد دور الذكاء الاصطناعي في تحسين كفاءة التخطيط والتنفيذ والرقابة وتقليل الأخطاء البشرية</w:t>
      </w:r>
      <w:r w:rsidRPr="00341BB4">
        <w:rPr>
          <w:rFonts w:ascii="Sakkal Majalla" w:hAnsi="Sakkal Majalla" w:cs="Sakkal Majalla"/>
          <w:color w:val="000000" w:themeColor="text1"/>
          <w:sz w:val="28"/>
          <w:szCs w:val="28"/>
        </w:rPr>
        <w:t>.</w:t>
      </w:r>
    </w:p>
    <w:p w14:paraId="5A06B97B" w14:textId="77777777" w:rsidR="005F599E" w:rsidRPr="00341BB4" w:rsidRDefault="005F599E"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وأوصت الدراسة بضرورة توسيع تطبيق تقنيات الذكاء الاصطناعي في أنظمة إدارة المشاريع، وتدريب العاملين على استخدامها بفعالية، مع تعزيز البنية التحتية الرقمية التي تدعم التحول نحو الإدارة الذكية للمشاريع</w:t>
      </w:r>
      <w:r w:rsidRPr="00341BB4">
        <w:rPr>
          <w:rFonts w:ascii="Sakkal Majalla" w:hAnsi="Sakkal Majalla" w:cs="Sakkal Majalla"/>
          <w:color w:val="000000" w:themeColor="text1"/>
          <w:sz w:val="28"/>
          <w:szCs w:val="28"/>
        </w:rPr>
        <w:t>.</w:t>
      </w:r>
    </w:p>
    <w:p w14:paraId="596ECAE3" w14:textId="15C3F5AF" w:rsidR="00D76CFA" w:rsidRPr="00341BB4" w:rsidRDefault="00A81B3B"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BB4">
        <w:rPr>
          <w:rFonts w:ascii="Sakkal Majalla" w:hAnsi="Sakkal Majalla" w:cs="Sakkal Majalla"/>
          <w:b/>
          <w:bCs/>
          <w:color w:val="000000" w:themeColor="text1"/>
          <w:sz w:val="28"/>
          <w:szCs w:val="28"/>
          <w:rtl/>
        </w:rPr>
        <w:t xml:space="preserve">دراسة </w:t>
      </w:r>
      <w:r w:rsidR="00956AAB" w:rsidRPr="00341BB4">
        <w:rPr>
          <w:rFonts w:ascii="Sakkal Majalla" w:hAnsi="Sakkal Majalla" w:cs="Sakkal Majalla"/>
          <w:b/>
          <w:bCs/>
          <w:color w:val="000000" w:themeColor="text1"/>
          <w:sz w:val="28"/>
          <w:szCs w:val="28"/>
          <w:rtl/>
        </w:rPr>
        <w:t xml:space="preserve"> </w:t>
      </w:r>
      <w:r w:rsidR="000A4D31" w:rsidRPr="00341BB4">
        <w:rPr>
          <w:rFonts w:ascii="Sakkal Majalla" w:hAnsi="Sakkal Majalla" w:cs="Sakkal Majalla"/>
          <w:b/>
          <w:bCs/>
          <w:color w:val="000000" w:themeColor="text1"/>
          <w:sz w:val="28"/>
          <w:szCs w:val="28"/>
          <w:rtl/>
        </w:rPr>
        <w:t>(</w:t>
      </w:r>
      <w:r w:rsidR="00A353CF" w:rsidRPr="00341BB4">
        <w:rPr>
          <w:rFonts w:ascii="Sakkal Majalla" w:hAnsi="Sakkal Majalla" w:cs="Sakkal Majalla"/>
          <w:b/>
          <w:bCs/>
          <w:color w:val="000000" w:themeColor="text1"/>
          <w:sz w:val="28"/>
          <w:szCs w:val="28"/>
          <w:rtl/>
          <w:lang w:bidi="ar-EG"/>
        </w:rPr>
        <w:t>وليد ومريزق،2024</w:t>
      </w:r>
      <w:r w:rsidR="000A4D31" w:rsidRPr="00341BB4">
        <w:rPr>
          <w:rFonts w:ascii="Sakkal Majalla" w:hAnsi="Sakkal Majalla" w:cs="Sakkal Majalla"/>
          <w:b/>
          <w:bCs/>
          <w:color w:val="000000" w:themeColor="text1"/>
          <w:sz w:val="28"/>
          <w:szCs w:val="28"/>
          <w:rtl/>
        </w:rPr>
        <w:t>)</w:t>
      </w:r>
    </w:p>
    <w:p w14:paraId="100AC531" w14:textId="77777777" w:rsidR="008925DA" w:rsidRPr="00341BB4" w:rsidRDefault="008925D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تطبيق تقنيات إدارة المشاريع بأبعاده</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أسلوب المسار الحرج</w:t>
      </w:r>
      <w:r w:rsidRPr="00341BB4">
        <w:rPr>
          <w:rFonts w:ascii="Sakkal Majalla" w:hAnsi="Sakkal Majalla" w:cs="Sakkal Majalla"/>
          <w:color w:val="000000" w:themeColor="text1"/>
          <w:sz w:val="28"/>
          <w:szCs w:val="28"/>
        </w:rPr>
        <w:t xml:space="preserve"> CPM</w:t>
      </w:r>
      <w:r w:rsidRPr="00341BB4">
        <w:rPr>
          <w:rFonts w:ascii="Sakkal Majalla" w:hAnsi="Sakkal Majalla" w:cs="Sakkal Majalla"/>
          <w:color w:val="000000" w:themeColor="text1"/>
          <w:sz w:val="28"/>
          <w:szCs w:val="28"/>
          <w:rtl/>
        </w:rPr>
        <w:t>، وأسـلوب بيرت</w:t>
      </w:r>
      <w:r w:rsidRPr="00341BB4">
        <w:rPr>
          <w:rFonts w:ascii="Sakkal Majalla" w:hAnsi="Sakkal Majalla" w:cs="Sakkal Majalla"/>
          <w:color w:val="000000" w:themeColor="text1"/>
          <w:sz w:val="28"/>
          <w:szCs w:val="28"/>
        </w:rPr>
        <w:t xml:space="preserve"> PERT) </w:t>
      </w:r>
      <w:r w:rsidRPr="00341BB4">
        <w:rPr>
          <w:rFonts w:ascii="Sakkal Majalla" w:hAnsi="Sakkal Majalla" w:cs="Sakkal Majalla"/>
          <w:color w:val="000000" w:themeColor="text1"/>
          <w:sz w:val="28"/>
          <w:szCs w:val="28"/>
          <w:rtl/>
        </w:rPr>
        <w:t>على تحسين إدارة الوقت في المشاريع الإنشائية من خلال دراسة مشروع إنشاء مكتب بريد</w:t>
      </w:r>
      <w:r w:rsidRPr="00341BB4">
        <w:rPr>
          <w:rFonts w:ascii="Sakkal Majalla" w:hAnsi="Sakkal Majalla" w:cs="Sakkal Majalla"/>
          <w:color w:val="000000" w:themeColor="text1"/>
          <w:sz w:val="28"/>
          <w:szCs w:val="28"/>
        </w:rPr>
        <w:t>.</w:t>
      </w:r>
    </w:p>
    <w:p w14:paraId="083BA5A5" w14:textId="77777777" w:rsidR="008925DA" w:rsidRPr="00341BB4" w:rsidRDefault="008925D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استخدمت الدراسة المنهج الوصفي التحليلي، من خلال تحليل خطوات تنفيذ المشروع وتطبيق أدوات التخطيط والجدولة الزمنية لتحديد المسار الحرج والعوامل المؤثرة على زمن الإنجاز</w:t>
      </w:r>
      <w:r w:rsidRPr="00341BB4">
        <w:rPr>
          <w:rFonts w:ascii="Sakkal Majalla" w:hAnsi="Sakkal Majalla" w:cs="Sakkal Majalla"/>
          <w:color w:val="000000" w:themeColor="text1"/>
          <w:sz w:val="28"/>
          <w:szCs w:val="28"/>
        </w:rPr>
        <w:t>.</w:t>
      </w:r>
    </w:p>
    <w:p w14:paraId="734E714C" w14:textId="77777777" w:rsidR="008925DA" w:rsidRPr="00341BB4" w:rsidRDefault="008925D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أن استخدام تقنيات</w:t>
      </w:r>
      <w:r w:rsidRPr="00341BB4">
        <w:rPr>
          <w:rFonts w:ascii="Sakkal Majalla" w:hAnsi="Sakkal Majalla" w:cs="Sakkal Majalla"/>
          <w:color w:val="000000" w:themeColor="text1"/>
          <w:sz w:val="28"/>
          <w:szCs w:val="28"/>
        </w:rPr>
        <w:t xml:space="preserve"> CPM </w:t>
      </w:r>
      <w:r w:rsidRPr="00341BB4">
        <w:rPr>
          <w:rFonts w:ascii="Sakkal Majalla" w:hAnsi="Sakkal Majalla" w:cs="Sakkal Majalla"/>
          <w:color w:val="000000" w:themeColor="text1"/>
          <w:sz w:val="28"/>
          <w:szCs w:val="28"/>
          <w:rtl/>
        </w:rPr>
        <w:t>و</w:t>
      </w:r>
      <w:r w:rsidRPr="00341BB4">
        <w:rPr>
          <w:rFonts w:ascii="Sakkal Majalla" w:hAnsi="Sakkal Majalla" w:cs="Sakkal Majalla"/>
          <w:color w:val="000000" w:themeColor="text1"/>
          <w:sz w:val="28"/>
          <w:szCs w:val="28"/>
        </w:rPr>
        <w:t xml:space="preserve">PERT </w:t>
      </w:r>
      <w:r w:rsidRPr="00341BB4">
        <w:rPr>
          <w:rFonts w:ascii="Sakkal Majalla" w:hAnsi="Sakkal Majalla" w:cs="Sakkal Majalla"/>
          <w:color w:val="000000" w:themeColor="text1"/>
          <w:sz w:val="28"/>
          <w:szCs w:val="28"/>
          <w:rtl/>
        </w:rPr>
        <w:t>يسهم في رفع كفاءة إدارة الوقت، وتقليل التأخيرات، وتحسين عملية متابعة تقدم المشروع، كما توفر هذه الأدوات رؤية دقيقة لتسلسل الأنشطة وتوزيع الموارد بما يضمن إنجاز المشروع في الإطار الزمني المحدد</w:t>
      </w:r>
      <w:r w:rsidRPr="00341BB4">
        <w:rPr>
          <w:rFonts w:ascii="Sakkal Majalla" w:hAnsi="Sakkal Majalla" w:cs="Sakkal Majalla"/>
          <w:color w:val="000000" w:themeColor="text1"/>
          <w:sz w:val="28"/>
          <w:szCs w:val="28"/>
        </w:rPr>
        <w:t>.</w:t>
      </w:r>
    </w:p>
    <w:p w14:paraId="0B9BA9DE" w14:textId="18FAF4C4" w:rsidR="000A4D31" w:rsidRPr="00341BB4" w:rsidRDefault="008925D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وأوصت الدراسة بضرورة تبني المؤسسات الإنشائية لتقنيات إدارة المشاريع الحديثة ضمن </w:t>
      </w:r>
      <w:proofErr w:type="spellStart"/>
      <w:r w:rsidRPr="00341BB4">
        <w:rPr>
          <w:rFonts w:ascii="Sakkal Majalla" w:hAnsi="Sakkal Majalla" w:cs="Sakkal Majalla"/>
          <w:color w:val="000000" w:themeColor="text1"/>
          <w:sz w:val="28"/>
          <w:szCs w:val="28"/>
          <w:rtl/>
        </w:rPr>
        <w:t>منهجياتها</w:t>
      </w:r>
      <w:proofErr w:type="spellEnd"/>
      <w:r w:rsidRPr="00341BB4">
        <w:rPr>
          <w:rFonts w:ascii="Sakkal Majalla" w:hAnsi="Sakkal Majalla" w:cs="Sakkal Majalla"/>
          <w:color w:val="000000" w:themeColor="text1"/>
          <w:sz w:val="28"/>
          <w:szCs w:val="28"/>
          <w:rtl/>
        </w:rPr>
        <w:t xml:space="preserve"> التشغيلية، مع تدريب الكوادر الفنية على تطبيق أدوات التخطيط والتحليل الزمني، لضمان تحقيق الكفاءة في التكلفة والوقت والجودة في تنفيذ المشاريع المستقبلية</w:t>
      </w:r>
      <w:r w:rsidRPr="00341BB4">
        <w:rPr>
          <w:rFonts w:ascii="Sakkal Majalla" w:hAnsi="Sakkal Majalla" w:cs="Sakkal Majalla"/>
          <w:color w:val="000000" w:themeColor="text1"/>
          <w:sz w:val="28"/>
          <w:szCs w:val="28"/>
        </w:rPr>
        <w:t>.</w:t>
      </w:r>
      <w:r w:rsidR="000A4D31" w:rsidRPr="00341BB4">
        <w:rPr>
          <w:rFonts w:ascii="Sakkal Majalla" w:hAnsi="Sakkal Majalla" w:cs="Sakkal Majalla"/>
          <w:color w:val="000000" w:themeColor="text1"/>
          <w:sz w:val="28"/>
          <w:szCs w:val="28"/>
          <w:rtl/>
        </w:rPr>
        <w:t xml:space="preserve"> </w:t>
      </w:r>
    </w:p>
    <w:p w14:paraId="798408B5" w14:textId="4B6F348E" w:rsidR="00D76CFA" w:rsidRPr="00341BB4" w:rsidRDefault="00A81B3B"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41BB4">
        <w:rPr>
          <w:rFonts w:ascii="Sakkal Majalla" w:hAnsi="Sakkal Majalla" w:cs="Sakkal Majalla"/>
          <w:b/>
          <w:bCs/>
          <w:color w:val="000000" w:themeColor="text1"/>
          <w:sz w:val="28"/>
          <w:szCs w:val="28"/>
          <w:rtl/>
        </w:rPr>
        <w:t>دراسة</w:t>
      </w:r>
      <w:r w:rsidR="00956AAB" w:rsidRPr="00341BB4">
        <w:rPr>
          <w:rFonts w:ascii="Sakkal Majalla" w:hAnsi="Sakkal Majalla" w:cs="Sakkal Majalla"/>
          <w:b/>
          <w:bCs/>
          <w:color w:val="000000" w:themeColor="text1"/>
          <w:sz w:val="28"/>
          <w:szCs w:val="28"/>
        </w:rPr>
        <w:t xml:space="preserve"> </w:t>
      </w:r>
      <w:r w:rsidR="005B58F3" w:rsidRPr="00341BB4">
        <w:rPr>
          <w:rFonts w:ascii="Sakkal Majalla" w:hAnsi="Sakkal Majalla" w:cs="Sakkal Majalla"/>
          <w:b/>
          <w:bCs/>
          <w:color w:val="000000" w:themeColor="text1"/>
          <w:sz w:val="28"/>
          <w:szCs w:val="28"/>
        </w:rPr>
        <w:t>(</w:t>
      </w:r>
      <w:proofErr w:type="spellStart"/>
      <w:r w:rsidR="005B58F3" w:rsidRPr="00341BB4">
        <w:rPr>
          <w:rFonts w:ascii="Sakkal Majalla" w:hAnsi="Sakkal Majalla" w:cs="Sakkal Majalla"/>
          <w:b/>
          <w:bCs/>
          <w:color w:val="000000" w:themeColor="text1"/>
          <w:sz w:val="28"/>
          <w:szCs w:val="28"/>
        </w:rPr>
        <w:t>Damayanto</w:t>
      </w:r>
      <w:proofErr w:type="spellEnd"/>
      <w:r w:rsidR="005B58F3" w:rsidRPr="00341BB4">
        <w:rPr>
          <w:rFonts w:ascii="Sakkal Majalla" w:hAnsi="Sakkal Majalla" w:cs="Sakkal Majalla"/>
          <w:b/>
          <w:bCs/>
          <w:color w:val="000000" w:themeColor="text1"/>
          <w:sz w:val="28"/>
          <w:szCs w:val="28"/>
        </w:rPr>
        <w:t>, 2025)</w:t>
      </w:r>
    </w:p>
    <w:p w14:paraId="1C486604"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هدفت الدراسة إلى التعرف على أثر إدارة الوقت بأبعادها (تخطيط الأنشطة، وجدولة الأعمال، وتخصيص الموارد، ومتابعة التنفيذ) على كفاءة تنفيذ مشروع إنشاء الطرق في منطقة </w:t>
      </w:r>
      <w:proofErr w:type="spellStart"/>
      <w:r w:rsidRPr="00341BB4">
        <w:rPr>
          <w:rFonts w:ascii="Sakkal Majalla" w:hAnsi="Sakkal Majalla" w:cs="Sakkal Majalla"/>
          <w:color w:val="000000" w:themeColor="text1"/>
          <w:sz w:val="28"/>
          <w:szCs w:val="28"/>
          <w:rtl/>
        </w:rPr>
        <w:t>رانكابانغونغ</w:t>
      </w:r>
      <w:proofErr w:type="spellEnd"/>
      <w:r w:rsidRPr="00341BB4">
        <w:rPr>
          <w:rFonts w:ascii="Sakkal Majalla" w:hAnsi="Sakkal Majalla" w:cs="Sakkal Majalla"/>
          <w:color w:val="000000" w:themeColor="text1"/>
          <w:sz w:val="28"/>
          <w:szCs w:val="28"/>
          <w:rtl/>
        </w:rPr>
        <w:t xml:space="preserve"> – </w:t>
      </w:r>
      <w:proofErr w:type="spellStart"/>
      <w:r w:rsidRPr="00341BB4">
        <w:rPr>
          <w:rFonts w:ascii="Sakkal Majalla" w:hAnsi="Sakkal Majalla" w:cs="Sakkal Majalla"/>
          <w:color w:val="000000" w:themeColor="text1"/>
          <w:sz w:val="28"/>
          <w:szCs w:val="28"/>
          <w:rtl/>
        </w:rPr>
        <w:t>ساريناغين</w:t>
      </w:r>
      <w:proofErr w:type="spellEnd"/>
      <w:r w:rsidRPr="00341BB4">
        <w:rPr>
          <w:rFonts w:ascii="Sakkal Majalla" w:hAnsi="Sakkal Majalla" w:cs="Sakkal Majalla"/>
          <w:color w:val="000000" w:themeColor="text1"/>
          <w:sz w:val="28"/>
          <w:szCs w:val="28"/>
          <w:rtl/>
        </w:rPr>
        <w:t xml:space="preserve">، غرب </w:t>
      </w:r>
      <w:proofErr w:type="spellStart"/>
      <w:r w:rsidRPr="00341BB4">
        <w:rPr>
          <w:rFonts w:ascii="Sakkal Majalla" w:hAnsi="Sakkal Majalla" w:cs="Sakkal Majalla"/>
          <w:color w:val="000000" w:themeColor="text1"/>
          <w:sz w:val="28"/>
          <w:szCs w:val="28"/>
          <w:rtl/>
        </w:rPr>
        <w:t>باندونغ</w:t>
      </w:r>
      <w:proofErr w:type="spellEnd"/>
      <w:r w:rsidRPr="00341BB4">
        <w:rPr>
          <w:rFonts w:ascii="Sakkal Majalla" w:hAnsi="Sakkal Majalla" w:cs="Sakkal Majalla"/>
          <w:color w:val="000000" w:themeColor="text1"/>
          <w:sz w:val="28"/>
          <w:szCs w:val="28"/>
          <w:rtl/>
        </w:rPr>
        <w:t>، المنفذ من قبل شركة</w:t>
      </w:r>
      <w:r w:rsidRPr="00341BB4">
        <w:rPr>
          <w:rFonts w:ascii="Sakkal Majalla" w:hAnsi="Sakkal Majalla" w:cs="Sakkal Majalla"/>
          <w:color w:val="000000" w:themeColor="text1"/>
          <w:sz w:val="28"/>
          <w:szCs w:val="28"/>
        </w:rPr>
        <w:t xml:space="preserve"> PT </w:t>
      </w:r>
      <w:proofErr w:type="spellStart"/>
      <w:r w:rsidRPr="00341BB4">
        <w:rPr>
          <w:rFonts w:ascii="Sakkal Majalla" w:hAnsi="Sakkal Majalla" w:cs="Sakkal Majalla"/>
          <w:color w:val="000000" w:themeColor="text1"/>
          <w:sz w:val="28"/>
          <w:szCs w:val="28"/>
        </w:rPr>
        <w:t>Basuki</w:t>
      </w:r>
      <w:proofErr w:type="spellEnd"/>
      <w:r w:rsidRPr="00341BB4">
        <w:rPr>
          <w:rFonts w:ascii="Sakkal Majalla" w:hAnsi="Sakkal Majalla" w:cs="Sakkal Majalla"/>
          <w:color w:val="000000" w:themeColor="text1"/>
          <w:sz w:val="28"/>
          <w:szCs w:val="28"/>
        </w:rPr>
        <w:t xml:space="preserve"> - </w:t>
      </w:r>
      <w:proofErr w:type="spellStart"/>
      <w:r w:rsidRPr="00341BB4">
        <w:rPr>
          <w:rFonts w:ascii="Sakkal Majalla" w:hAnsi="Sakkal Majalla" w:cs="Sakkal Majalla"/>
          <w:color w:val="000000" w:themeColor="text1"/>
          <w:sz w:val="28"/>
          <w:szCs w:val="28"/>
        </w:rPr>
        <w:t>Lesindo</w:t>
      </w:r>
      <w:proofErr w:type="spellEnd"/>
      <w:r w:rsidRPr="00341BB4">
        <w:rPr>
          <w:rFonts w:ascii="Sakkal Majalla" w:hAnsi="Sakkal Majalla" w:cs="Sakkal Majalla"/>
          <w:color w:val="000000" w:themeColor="text1"/>
          <w:sz w:val="28"/>
          <w:szCs w:val="28"/>
        </w:rPr>
        <w:t>, KSO.</w:t>
      </w:r>
    </w:p>
    <w:p w14:paraId="207E79F4"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استخدمت الدراسة المنهج الكمي من خلال توزيع استبانة على (21) مستجيباً، تلتها تحليلات وصفية وترتيب أولويات العوامل المؤثرة، مع إجراء مقابلات للتحقق من صحة النتائج</w:t>
      </w:r>
      <w:r w:rsidRPr="00341BB4">
        <w:rPr>
          <w:rFonts w:ascii="Sakkal Majalla" w:hAnsi="Sakkal Majalla" w:cs="Sakkal Majalla"/>
          <w:color w:val="000000" w:themeColor="text1"/>
          <w:sz w:val="28"/>
          <w:szCs w:val="28"/>
        </w:rPr>
        <w:t>.</w:t>
      </w:r>
    </w:p>
    <w:p w14:paraId="2F193898"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وجود أربعة معوقات رئيسية لإدارة الوقت، تمثلت في</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نقص عدد أدوات العمل (العامل الأكثر تأثيراً بنسبة 44.5%)، وعدم ملاءمة أساليب البناء (43%)، وضعف التواصل والتنسيق بين فرق التنفيذ (41.5%)، وتلف المواد أو عدم مطابقتها للمواصفات</w:t>
      </w:r>
      <w:r w:rsidRPr="00341BB4">
        <w:rPr>
          <w:rFonts w:ascii="Sakkal Majalla" w:hAnsi="Sakkal Majalla" w:cs="Sakkal Majalla"/>
          <w:color w:val="000000" w:themeColor="text1"/>
          <w:sz w:val="28"/>
          <w:szCs w:val="28"/>
        </w:rPr>
        <w:t xml:space="preserve"> (41.4%). </w:t>
      </w:r>
      <w:r w:rsidRPr="00341BB4">
        <w:rPr>
          <w:rFonts w:ascii="Sakkal Majalla" w:hAnsi="Sakkal Majalla" w:cs="Sakkal Majalla"/>
          <w:color w:val="000000" w:themeColor="text1"/>
          <w:sz w:val="28"/>
          <w:szCs w:val="28"/>
          <w:rtl/>
        </w:rPr>
        <w:t>كما تبين أن العامل الأكثر تأثيراً في التأخير هو نقص المعدات والأدوات، مما يؤكد أهمية التخصيص الكافي للموارد</w:t>
      </w:r>
      <w:r w:rsidRPr="00341BB4">
        <w:rPr>
          <w:rFonts w:ascii="Sakkal Majalla" w:hAnsi="Sakkal Majalla" w:cs="Sakkal Majalla"/>
          <w:color w:val="000000" w:themeColor="text1"/>
          <w:sz w:val="28"/>
          <w:szCs w:val="28"/>
        </w:rPr>
        <w:t>.</w:t>
      </w:r>
    </w:p>
    <w:p w14:paraId="759CE679"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وأوصت الدراسة بضرورة تعزيز إدارة الموارد والمعدات في مشاريع الطرق، وتحسين أساليب الاتصال والتنسيق بين فرق العمل، بالإضافة إلى اعتماد طرق تنفيذ مناسبة ومراقبة جودة المواد لضمان الالتزام بالجدول الزمني المحدد للمشاريع</w:t>
      </w:r>
      <w:r w:rsidRPr="00341BB4">
        <w:rPr>
          <w:rFonts w:ascii="Sakkal Majalla" w:hAnsi="Sakkal Majalla" w:cs="Sakkal Majalla"/>
          <w:color w:val="000000" w:themeColor="text1"/>
          <w:sz w:val="28"/>
          <w:szCs w:val="28"/>
        </w:rPr>
        <w:t>.</w:t>
      </w:r>
    </w:p>
    <w:p w14:paraId="548F9A0F" w14:textId="77777777" w:rsidR="005B58F3" w:rsidRPr="00341BB4" w:rsidRDefault="006E4789" w:rsidP="009108F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 xml:space="preserve">دراسة </w:t>
      </w:r>
      <w:r w:rsidR="00956AAB" w:rsidRPr="00341BB4">
        <w:rPr>
          <w:rFonts w:ascii="Sakkal Majalla" w:hAnsi="Sakkal Majalla" w:cs="Sakkal Majalla"/>
          <w:b/>
          <w:bCs/>
          <w:color w:val="000000" w:themeColor="text1"/>
          <w:sz w:val="28"/>
          <w:szCs w:val="28"/>
          <w:rtl/>
        </w:rPr>
        <w:t xml:space="preserve"> </w:t>
      </w:r>
      <w:r w:rsidR="005B58F3" w:rsidRPr="00341BB4">
        <w:rPr>
          <w:rFonts w:ascii="Sakkal Majalla" w:hAnsi="Sakkal Majalla" w:cs="Sakkal Majalla"/>
          <w:b/>
          <w:bCs/>
          <w:color w:val="000000" w:themeColor="text1"/>
          <w:sz w:val="28"/>
          <w:szCs w:val="28"/>
        </w:rPr>
        <w:t xml:space="preserve">(Oscar &amp; </w:t>
      </w:r>
      <w:proofErr w:type="spellStart"/>
      <w:r w:rsidR="005B58F3" w:rsidRPr="00341BB4">
        <w:rPr>
          <w:rFonts w:ascii="Sakkal Majalla" w:hAnsi="Sakkal Majalla" w:cs="Sakkal Majalla"/>
          <w:b/>
          <w:bCs/>
          <w:color w:val="000000" w:themeColor="text1"/>
          <w:sz w:val="28"/>
          <w:szCs w:val="28"/>
        </w:rPr>
        <w:t>Ngayakamo</w:t>
      </w:r>
      <w:proofErr w:type="spellEnd"/>
      <w:r w:rsidR="005B58F3" w:rsidRPr="00341BB4">
        <w:rPr>
          <w:rFonts w:ascii="Sakkal Majalla" w:hAnsi="Sakkal Majalla" w:cs="Sakkal Majalla"/>
          <w:b/>
          <w:bCs/>
          <w:color w:val="000000" w:themeColor="text1"/>
          <w:sz w:val="28"/>
          <w:szCs w:val="28"/>
        </w:rPr>
        <w:t>, 2025)</w:t>
      </w:r>
    </w:p>
    <w:p w14:paraId="3E643A15" w14:textId="0DDF71A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أسباب تأخر مشاريع صيانة الطرق من خلال تحليل العوامل المؤثرة في تنفيذها، والمتمثلة في تأخر صرف التمويل، وتأخر التصميمات الأولية، وتعطل المعدات، إضافة إلى قيود الميزانية، والظروف الميدانية غير المتوقعة، وضعف إدارة المقاولين، ونقص الأدوات، وضعف التنسيق بين أصحاب المصلحة، إلى جانب عوامل ثانوية أقل تأثيراً مثل الإجراءات البيروقراطية، ونقص الأيدي العاملة، وتقلب أسعار المواد</w:t>
      </w:r>
      <w:r w:rsidRPr="00341BB4">
        <w:rPr>
          <w:rFonts w:ascii="Sakkal Majalla" w:hAnsi="Sakkal Majalla" w:cs="Sakkal Majalla"/>
          <w:color w:val="000000" w:themeColor="text1"/>
          <w:sz w:val="28"/>
          <w:szCs w:val="28"/>
        </w:rPr>
        <w:t>.</w:t>
      </w:r>
    </w:p>
    <w:p w14:paraId="26151657"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استخدمت الدراسة المنهج الوصفي التحليلي بالاعتماد على بيانات الأداء خلال خمس سنوات تم جمعها من </w:t>
      </w:r>
      <w:r w:rsidRPr="00341BB4">
        <w:rPr>
          <w:rFonts w:ascii="Sakkal Majalla" w:hAnsi="Sakkal Majalla" w:cs="Sakkal Majalla"/>
          <w:color w:val="000000" w:themeColor="text1"/>
          <w:sz w:val="28"/>
          <w:szCs w:val="28"/>
        </w:rPr>
        <w:t xml:space="preserve">76 </w:t>
      </w:r>
      <w:r w:rsidRPr="00341BB4">
        <w:rPr>
          <w:rFonts w:ascii="Sakkal Majalla" w:hAnsi="Sakkal Majalla" w:cs="Sakkal Majalla"/>
          <w:color w:val="000000" w:themeColor="text1"/>
          <w:sz w:val="28"/>
          <w:szCs w:val="28"/>
          <w:rtl/>
        </w:rPr>
        <w:t>مشاركاً من العاملين في</w:t>
      </w:r>
      <w:r w:rsidRPr="00341BB4">
        <w:rPr>
          <w:rFonts w:ascii="Sakkal Majalla" w:hAnsi="Sakkal Majalla" w:cs="Sakkal Majalla"/>
          <w:color w:val="000000" w:themeColor="text1"/>
          <w:sz w:val="28"/>
          <w:szCs w:val="28"/>
        </w:rPr>
        <w:t xml:space="preserve"> TARURA </w:t>
      </w:r>
      <w:r w:rsidRPr="00341BB4">
        <w:rPr>
          <w:rFonts w:ascii="Sakkal Majalla" w:hAnsi="Sakkal Majalla" w:cs="Sakkal Majalla"/>
          <w:color w:val="000000" w:themeColor="text1"/>
          <w:sz w:val="28"/>
          <w:szCs w:val="28"/>
          <w:rtl/>
        </w:rPr>
        <w:t>والمقاولين</w:t>
      </w:r>
      <w:r w:rsidRPr="00341BB4">
        <w:rPr>
          <w:rFonts w:ascii="Sakkal Majalla" w:hAnsi="Sakkal Majalla" w:cs="Sakkal Majalla"/>
          <w:color w:val="000000" w:themeColor="text1"/>
          <w:sz w:val="28"/>
          <w:szCs w:val="28"/>
        </w:rPr>
        <w:t>.</w:t>
      </w:r>
    </w:p>
    <w:p w14:paraId="1206D1DD" w14:textId="77777777" w:rsidR="00D00E13"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النتائج وجود فجوة تتراوح بين (20–30%) بين نسب الإنجاز المخطط لها والفعلية، حيث بلغت معدلات إتمام المشاريع ما بين (60% إلى 85%) مع تأخيرات تتراوح بين (3–6 أشهر)</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وتشير النتائج إلى وجود قصور منهجي في كفاءة التخطيط والجاهزية المالية وضعف موثوقية المعدات والإدارة الميدانية</w:t>
      </w:r>
      <w:r w:rsidRPr="00341BB4">
        <w:rPr>
          <w:rFonts w:ascii="Sakkal Majalla" w:hAnsi="Sakkal Majalla" w:cs="Sakkal Majalla"/>
          <w:color w:val="000000" w:themeColor="text1"/>
          <w:sz w:val="28"/>
          <w:szCs w:val="28"/>
        </w:rPr>
        <w:t>.</w:t>
      </w:r>
    </w:p>
    <w:p w14:paraId="611577F7" w14:textId="4092F8EA" w:rsidR="006E4789" w:rsidRPr="00341BB4" w:rsidRDefault="00D00E13"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وأوصت الدراسة بضرورة تعزيز الجاهزية المالية للمشاريع قبل التنفيذ، ورفع دقة التخطيط والتصميم المبكر، وتحديث وصيانة المعدات بانتظام، إضافة إلى تحسين التنسيق بين الجهات المعنية لضمان تسليم مشاريع الصيانة في الوقت المحدد بكفاءة أعلى</w:t>
      </w:r>
      <w:r w:rsidRPr="00341BB4">
        <w:rPr>
          <w:rFonts w:ascii="Sakkal Majalla" w:hAnsi="Sakkal Majalla" w:cs="Sakkal Majalla"/>
          <w:color w:val="000000" w:themeColor="text1"/>
          <w:sz w:val="28"/>
          <w:szCs w:val="28"/>
        </w:rPr>
        <w:t>.</w:t>
      </w:r>
    </w:p>
    <w:p w14:paraId="40C5865D" w14:textId="2FE11F31" w:rsidR="00813154" w:rsidRPr="00341BB4" w:rsidRDefault="009108F0" w:rsidP="009108F0">
      <w:pPr>
        <w:pStyle w:val="a6"/>
        <w:numPr>
          <w:ilvl w:val="0"/>
          <w:numId w:val="22"/>
        </w:numPr>
        <w:spacing w:line="360" w:lineRule="auto"/>
        <w:ind w:left="423"/>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br w:type="page"/>
      </w:r>
      <w:r w:rsidR="000A4D31" w:rsidRPr="00341BB4">
        <w:rPr>
          <w:rFonts w:ascii="Sakkal Majalla" w:hAnsi="Sakkal Majalla" w:cs="Sakkal Majalla"/>
          <w:b/>
          <w:bCs/>
          <w:color w:val="000000" w:themeColor="text1"/>
          <w:sz w:val="28"/>
          <w:szCs w:val="28"/>
          <w:rtl/>
        </w:rPr>
        <w:lastRenderedPageBreak/>
        <w:t>دراسة</w:t>
      </w:r>
      <w:r w:rsidR="00956AAB" w:rsidRPr="00341BB4">
        <w:rPr>
          <w:rFonts w:ascii="Sakkal Majalla" w:hAnsi="Sakkal Majalla" w:cs="Sakkal Majalla"/>
          <w:b/>
          <w:bCs/>
          <w:color w:val="000000" w:themeColor="text1"/>
          <w:sz w:val="28"/>
          <w:szCs w:val="28"/>
          <w:rtl/>
        </w:rPr>
        <w:t xml:space="preserve"> </w:t>
      </w:r>
      <w:r w:rsidR="00813154" w:rsidRPr="00341BB4">
        <w:rPr>
          <w:rFonts w:ascii="Sakkal Majalla" w:hAnsi="Sakkal Majalla" w:cs="Sakkal Majalla"/>
          <w:b/>
          <w:bCs/>
          <w:color w:val="000000" w:themeColor="text1"/>
          <w:sz w:val="28"/>
          <w:szCs w:val="28"/>
        </w:rPr>
        <w:t xml:space="preserve">(Al </w:t>
      </w:r>
      <w:proofErr w:type="spellStart"/>
      <w:r w:rsidR="00813154" w:rsidRPr="00341BB4">
        <w:rPr>
          <w:rFonts w:ascii="Sakkal Majalla" w:hAnsi="Sakkal Majalla" w:cs="Sakkal Majalla"/>
          <w:b/>
          <w:bCs/>
          <w:color w:val="000000" w:themeColor="text1"/>
          <w:sz w:val="28"/>
          <w:szCs w:val="28"/>
        </w:rPr>
        <w:t>Mazrou</w:t>
      </w:r>
      <w:proofErr w:type="spellEnd"/>
      <w:r w:rsidR="00813154" w:rsidRPr="00341BB4">
        <w:rPr>
          <w:rFonts w:ascii="Sakkal Majalla" w:hAnsi="Sakkal Majalla" w:cs="Sakkal Majalla"/>
          <w:b/>
          <w:bCs/>
          <w:color w:val="000000" w:themeColor="text1"/>
          <w:sz w:val="28"/>
          <w:szCs w:val="28"/>
        </w:rPr>
        <w:t xml:space="preserve"> et al., 2024)</w:t>
      </w:r>
    </w:p>
    <w:p w14:paraId="24DD47CF" w14:textId="4AD00C6F" w:rsidR="0083249F" w:rsidRPr="00341BB4" w:rsidRDefault="008324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هدفت الدراسة إلى التعرف على أثر استخدام تقنيات إدارة المشاريع بأبعادها (جدولة المشاريع، موارد المشروع، تكلفة المشروع، مخاطر المشروع، جودة المشروع) على تطوير المؤسسات في شركات القطاع الخاص بالمنطقة الشرقية في المملكة العربية السعودية</w:t>
      </w:r>
      <w:r w:rsidRPr="00341BB4">
        <w:rPr>
          <w:rFonts w:ascii="Sakkal Majalla" w:hAnsi="Sakkal Majalla" w:cs="Sakkal Majalla"/>
          <w:color w:val="000000" w:themeColor="text1"/>
          <w:sz w:val="28"/>
          <w:szCs w:val="28"/>
        </w:rPr>
        <w:t>.</w:t>
      </w:r>
    </w:p>
    <w:p w14:paraId="58189A9A" w14:textId="77777777" w:rsidR="0083249F" w:rsidRPr="00341BB4" w:rsidRDefault="008324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استخدمت الدراسة المنهج الوصفي التحليلي لتحقيق أهدافها، واعتمدت على الاستبانة كأداة رئيسية لجمع البيانات، حيث تم تطبيقها على عينة من العاملين في شركات القطاع الخاص بالمنطقة الشرقية، وتم تحليل البيانات باستخدام البرنامج الإحصائي</w:t>
      </w:r>
      <w:r w:rsidRPr="00341BB4">
        <w:rPr>
          <w:rFonts w:ascii="Sakkal Majalla" w:hAnsi="Sakkal Majalla" w:cs="Sakkal Majalla"/>
          <w:color w:val="000000" w:themeColor="text1"/>
          <w:sz w:val="28"/>
          <w:szCs w:val="28"/>
        </w:rPr>
        <w:t xml:space="preserve"> SPSS.</w:t>
      </w:r>
    </w:p>
    <w:p w14:paraId="42EFEDF2" w14:textId="77777777" w:rsidR="0083249F" w:rsidRPr="00341BB4" w:rsidRDefault="008324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أظهرت نتائج الدراسة وجود أثر ذو دلالة إحصائية بين تقنيات إدارة المشاريع وتطوير المؤسسات في القطاع الخاص، كما تبين وجود علاقة معنوية بين تقنيات إدارة المشاريع وكل من جدولة المشاريع، وإدارة الموارد، وتقدير التكلفة، وإدارة المخاطر، وضمان الجودة</w:t>
      </w:r>
      <w:r w:rsidRPr="00341BB4">
        <w:rPr>
          <w:rFonts w:ascii="Sakkal Majalla" w:hAnsi="Sakkal Majalla" w:cs="Sakkal Majalla"/>
          <w:color w:val="000000" w:themeColor="text1"/>
          <w:sz w:val="28"/>
          <w:szCs w:val="28"/>
        </w:rPr>
        <w:t>.</w:t>
      </w:r>
    </w:p>
    <w:p w14:paraId="20A77853" w14:textId="7727BE4B" w:rsidR="00956AAB" w:rsidRPr="00341BB4" w:rsidRDefault="0083249F"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وأوصت الدراسة بضرورة تطوير مهارات القيادات العليا من خلال التدريب المستمر في مجال إدارة المشاريع، وتعزيز التنسيق بين القيادات العليا والإدارات في تحديد محددات الخطط الاستراتيجية، مع التأكيد على أن إدارة الموارد تعتمد على كفاءة وفعالية التخطيط للمشروعات لضمان تحقيق التنمية المؤسسية المستدامة</w:t>
      </w:r>
      <w:r w:rsidRPr="00341BB4">
        <w:rPr>
          <w:rFonts w:ascii="Sakkal Majalla" w:hAnsi="Sakkal Majalla" w:cs="Sakkal Majalla"/>
          <w:color w:val="000000" w:themeColor="text1"/>
          <w:sz w:val="28"/>
          <w:szCs w:val="28"/>
        </w:rPr>
        <w:t>.</w:t>
      </w:r>
    </w:p>
    <w:p w14:paraId="395958B0" w14:textId="2813234D" w:rsidR="009108F0" w:rsidRPr="00341BB4" w:rsidRDefault="009108F0" w:rsidP="009108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805203"/>
      <w:bookmarkStart w:id="16" w:name="_Toc169790501"/>
      <w:bookmarkEnd w:id="13"/>
      <w:r w:rsidRPr="00341BB4">
        <w:rPr>
          <w:rFonts w:ascii="Sakkal Majalla" w:hAnsi="Sakkal Majalla" w:cs="Sakkal Majalla"/>
          <w:b/>
          <w:bCs/>
          <w:color w:val="000000" w:themeColor="text1"/>
          <w:sz w:val="36"/>
          <w:szCs w:val="36"/>
          <w:rtl/>
        </w:rPr>
        <w:t>8.1 الفجوة البحثية:</w:t>
      </w:r>
      <w:bookmarkEnd w:id="15"/>
    </w:p>
    <w:p w14:paraId="065FB3B7" w14:textId="77777777" w:rsidR="00493DD7" w:rsidRPr="00341BB4" w:rsidRDefault="00493DD7"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تُظهر مراجعة الدراسات السابقة أن معظم الأبحاث تناولت إدارة المشاريع في سياقات عامة أو في قطاعات محددة كالبنية التحتية أو المشاريع الإنشائية الكبرى، بينما قلّ تركيزها على مشاريع صيانة الطرق تحديداً رغم ما تتسم به من خصائص تشغيلية متميزة تتعلق بالتكرار الزمني، والارتباط بالعقود قصيرة الأجل، والتحديات الفنية الميدانية. فقد ركزت دراسات مثل (العزاوي والجبوري، 2022) و</w:t>
      </w:r>
      <w:r w:rsidRPr="00341BB4">
        <w:rPr>
          <w:rFonts w:ascii="Sakkal Majalla" w:hAnsi="Sakkal Majalla" w:cs="Sakkal Majalla"/>
          <w:color w:val="000000" w:themeColor="text1"/>
          <w:sz w:val="28"/>
          <w:szCs w:val="28"/>
        </w:rPr>
        <w:t>(</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 xml:space="preserve">على إدارة الوقت والتكلفة في مشاريع الطرق، دون التعمق في ممارسات إدارة المشاريع الاحترافية </w:t>
      </w:r>
      <w:r w:rsidRPr="00341BB4">
        <w:rPr>
          <w:rFonts w:ascii="Sakkal Majalla" w:hAnsi="Sakkal Majalla" w:cs="Sakkal Majalla"/>
          <w:color w:val="000000" w:themeColor="text1"/>
          <w:sz w:val="28"/>
          <w:szCs w:val="28"/>
          <w:rtl/>
        </w:rPr>
        <w:lastRenderedPageBreak/>
        <w:t>كمنهج متكامل، مما يُبرز الحاجة لدراسة تربط هذه الممارسات بمخرجات الأداء الفعلي في بيئة الطرق السعودية</w:t>
      </w:r>
      <w:r w:rsidRPr="00341BB4">
        <w:rPr>
          <w:rFonts w:ascii="Sakkal Majalla" w:hAnsi="Sakkal Majalla" w:cs="Sakkal Majalla"/>
          <w:color w:val="000000" w:themeColor="text1"/>
          <w:sz w:val="28"/>
          <w:szCs w:val="28"/>
        </w:rPr>
        <w:t>.</w:t>
      </w:r>
    </w:p>
    <w:p w14:paraId="207E33D9" w14:textId="77777777" w:rsidR="00493DD7" w:rsidRPr="00341BB4" w:rsidRDefault="00493DD7"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كما اتفقت الدراسات السابقة على أهمية التخطيط والجدولة ومتابعة التنفيذ كعوامل مؤثرة في نجاح المشاريع، إلا أنها اختلفت في تحديد الأبعاد المؤثرة بدقة. فبينما ركزت دراسة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2024) على أدوات محددة مثل</w:t>
      </w:r>
      <w:r w:rsidRPr="00341BB4">
        <w:rPr>
          <w:rFonts w:ascii="Sakkal Majalla" w:hAnsi="Sakkal Majalla" w:cs="Sakkal Majalla"/>
          <w:color w:val="000000" w:themeColor="text1"/>
          <w:sz w:val="28"/>
          <w:szCs w:val="28"/>
        </w:rPr>
        <w:t xml:space="preserve"> CPM </w:t>
      </w:r>
      <w:r w:rsidRPr="00341BB4">
        <w:rPr>
          <w:rFonts w:ascii="Sakkal Majalla" w:hAnsi="Sakkal Majalla" w:cs="Sakkal Majalla"/>
          <w:color w:val="000000" w:themeColor="text1"/>
          <w:sz w:val="28"/>
          <w:szCs w:val="28"/>
          <w:rtl/>
        </w:rPr>
        <w:t>و</w:t>
      </w:r>
      <w:r w:rsidRPr="00341BB4">
        <w:rPr>
          <w:rFonts w:ascii="Sakkal Majalla" w:hAnsi="Sakkal Majalla" w:cs="Sakkal Majalla"/>
          <w:color w:val="000000" w:themeColor="text1"/>
          <w:sz w:val="28"/>
          <w:szCs w:val="28"/>
        </w:rPr>
        <w:t xml:space="preserve">PERT </w:t>
      </w:r>
      <w:r w:rsidRPr="00341BB4">
        <w:rPr>
          <w:rFonts w:ascii="Sakkal Majalla" w:hAnsi="Sakkal Majalla" w:cs="Sakkal Majalla"/>
          <w:color w:val="000000" w:themeColor="text1"/>
          <w:sz w:val="28"/>
          <w:szCs w:val="28"/>
          <w:rtl/>
        </w:rPr>
        <w:t>لتحسين الوقت، تناولت دراسات أخرى كـ</w:t>
      </w:r>
      <w:r w:rsidRPr="00341BB4">
        <w:rPr>
          <w:rFonts w:ascii="Sakkal Majalla" w:hAnsi="Sakkal Majalla" w:cs="Sakkal Majalla"/>
          <w:color w:val="000000" w:themeColor="text1"/>
          <w:sz w:val="28"/>
          <w:szCs w:val="28"/>
        </w:rPr>
        <w:t>(Al-</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 </w:t>
      </w:r>
      <w:r w:rsidRPr="00341BB4">
        <w:rPr>
          <w:rFonts w:ascii="Sakkal Majalla" w:hAnsi="Sakkal Majalla" w:cs="Sakkal Majalla"/>
          <w:color w:val="000000" w:themeColor="text1"/>
          <w:sz w:val="28"/>
          <w:szCs w:val="28"/>
          <w:rtl/>
        </w:rPr>
        <w:t>تقنيات إدارة المشاريع كمنظومة تشمل التكلفة والجودة والمخاطر. أما الدراسة الحالية، فتميزت بشمولها جميع أبعاد إدارة المشاريع الاحترافية وربطها مباشرة بمفهوم كفاءة التنفيذ في مشاريع صيانة الطرق، وهو ما لم تتناوله الدراسات السابقة بهذه الصورة التكاملية</w:t>
      </w:r>
      <w:r w:rsidRPr="00341BB4">
        <w:rPr>
          <w:rFonts w:ascii="Sakkal Majalla" w:hAnsi="Sakkal Majalla" w:cs="Sakkal Majalla"/>
          <w:color w:val="000000" w:themeColor="text1"/>
          <w:sz w:val="28"/>
          <w:szCs w:val="28"/>
        </w:rPr>
        <w:t>.</w:t>
      </w:r>
    </w:p>
    <w:p w14:paraId="2497C06F" w14:textId="77777777" w:rsidR="00493DD7" w:rsidRPr="00341BB4" w:rsidRDefault="00493DD7"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ومن أوجه الاختلاف أيضاً أن عدداً من الدراسات السابقة ركز على العوامل التنظيمية أو القيادية كعناصر وسيطة بين إدارة المشاريع والأداء المؤسسي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بينما تسعى هذه الدراسة إلى قياس العلاقة المباشرة بين ممارسات إدارة المشاريع الاحترافية وكفاءة التنفيذ دون وجود متغيرات وسيطة، بما يعزز الفهم التطبيقي لتأثير تلك الممارسات في بيئة المقاولات السعودية</w:t>
      </w:r>
      <w:r w:rsidRPr="00341BB4">
        <w:rPr>
          <w:rFonts w:ascii="Sakkal Majalla" w:hAnsi="Sakkal Majalla" w:cs="Sakkal Majalla"/>
          <w:color w:val="000000" w:themeColor="text1"/>
          <w:sz w:val="28"/>
          <w:szCs w:val="28"/>
        </w:rPr>
        <w:t>.</w:t>
      </w:r>
    </w:p>
    <w:p w14:paraId="6CBE296E" w14:textId="77777777" w:rsidR="00493DD7" w:rsidRPr="00341BB4" w:rsidRDefault="00493DD7"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كذلك، فإن غالبية الدراسات السابقة اعتمدت على عينات من قطاعات عامة أو متعددة الأنشطة، مما يجعل نتائجها عامة وغير موجهة لتحديات قطاع المقاولات الخاص في المملكة، في حين تركز الدراسة الحالية ميدانياً على شركة الطرق للمقاولات بمدينة الرياض، لتقديم نتائج عملية قابلة للتطبيق تعكس واقع التحديات التشغيلية المحلية</w:t>
      </w:r>
      <w:r w:rsidRPr="00341BB4">
        <w:rPr>
          <w:rFonts w:ascii="Sakkal Majalla" w:hAnsi="Sakkal Majalla" w:cs="Sakkal Majalla"/>
          <w:color w:val="000000" w:themeColor="text1"/>
          <w:sz w:val="28"/>
          <w:szCs w:val="28"/>
        </w:rPr>
        <w:t>.</w:t>
      </w:r>
    </w:p>
    <w:p w14:paraId="50CCDD61" w14:textId="78DC06E0" w:rsidR="002133A6" w:rsidRPr="00341BB4" w:rsidRDefault="00493DD7"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وأخيراً، تسد هذه الدراسة فجوة بحثية واضحة من خلال دمج المنظورين الأكاديمي والتطبيقي في تحليل أثر تطبيق ممارسات إدارة المشاريع الاحترافية على كفاءة التنفيذ في مشاريع صيانة الطرق، مستفيدة من نتائج الدراسات السابقة في بناء نموذج بحثي متكامل يمكن أن يشكل مرجعاً لتطوير السياسات والإجراءات في قطاع المقاولات السعودي</w:t>
      </w:r>
      <w:r w:rsidRPr="00341BB4">
        <w:rPr>
          <w:rFonts w:ascii="Sakkal Majalla" w:hAnsi="Sakkal Majalla" w:cs="Sakkal Majalla"/>
          <w:color w:val="000000" w:themeColor="text1"/>
          <w:sz w:val="28"/>
          <w:szCs w:val="28"/>
        </w:rPr>
        <w:t>.</w:t>
      </w:r>
    </w:p>
    <w:p w14:paraId="6B7A777E" w14:textId="16C60728" w:rsidR="009108F0" w:rsidRPr="00341BB4" w:rsidRDefault="009108F0" w:rsidP="009108F0">
      <w:pPr>
        <w:spacing w:line="360" w:lineRule="auto"/>
        <w:outlineLvl w:val="1"/>
        <w:rPr>
          <w:rFonts w:ascii="Sakkal Majalla" w:hAnsi="Sakkal Majalla" w:cs="Sakkal Majalla"/>
          <w:b/>
          <w:bCs/>
          <w:color w:val="000000" w:themeColor="text1"/>
          <w:sz w:val="36"/>
          <w:szCs w:val="36"/>
          <w:rtl/>
        </w:rPr>
      </w:pPr>
      <w:bookmarkStart w:id="17" w:name="_Toc169790502"/>
      <w:bookmarkEnd w:id="16"/>
      <w:r w:rsidRPr="00341BB4">
        <w:rPr>
          <w:rFonts w:ascii="Sakkal Majalla" w:hAnsi="Sakkal Majalla" w:cs="Sakkal Majalla"/>
          <w:b/>
          <w:bCs/>
          <w:color w:val="000000" w:themeColor="text1"/>
          <w:sz w:val="36"/>
          <w:szCs w:val="36"/>
          <w:rtl/>
        </w:rPr>
        <w:br w:type="page"/>
      </w:r>
      <w:bookmarkStart w:id="18" w:name="_Toc223805204"/>
      <w:r w:rsidRPr="00341BB4">
        <w:rPr>
          <w:rFonts w:ascii="Sakkal Majalla" w:hAnsi="Sakkal Majalla" w:cs="Sakkal Majalla" w:hint="cs"/>
          <w:b/>
          <w:bCs/>
          <w:color w:val="000000" w:themeColor="text1"/>
          <w:sz w:val="36"/>
          <w:szCs w:val="36"/>
          <w:rtl/>
        </w:rPr>
        <w:lastRenderedPageBreak/>
        <w:t xml:space="preserve">9.1 </w:t>
      </w:r>
      <w:r w:rsidRPr="00341BB4">
        <w:rPr>
          <w:rFonts w:ascii="Sakkal Majalla" w:hAnsi="Sakkal Majalla" w:cs="Sakkal Majalla"/>
          <w:b/>
          <w:bCs/>
          <w:color w:val="000000" w:themeColor="text1"/>
          <w:sz w:val="36"/>
          <w:szCs w:val="36"/>
          <w:rtl/>
        </w:rPr>
        <w:t>المنطلقات النظرية للدراسة:</w:t>
      </w:r>
      <w:bookmarkEnd w:id="18"/>
    </w:p>
    <w:p w14:paraId="765D707A" w14:textId="77777777" w:rsidR="00D638D5" w:rsidRPr="00341BB4" w:rsidRDefault="00D638D5"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أولاً: مفهوم إدارة المشاريع الاحترافية</w:t>
      </w:r>
    </w:p>
    <w:p w14:paraId="1318D700" w14:textId="299F8BDC"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تُعد إدارة المشاريع الاحترافية من أهم المنهجيات الحديثة التي تهدف إلى تحسين كفاءة الأداء في المؤسسات، من خلال تنظيم وتوجيه الموارد والعمليات لتحقيق أهداف محددة في إطار زمني ومالي محدد مسبقاً. فإدارة المشروع لا تقتصر على التخطيط والتنفيذ، بل تشمل أيضاً المتابعة والتحكم والتحسين المستمر، لضمان جودة المخرجات وتحقيق رضا أصحاب المصلحة. وقد عرّفها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بأنها عملية تكاملية تجمع بين عناصر التخطيط، والجدولة، والموارد، والتكلفة، والجودة، والمخاطر، من خلال إطار منهجي موحد يحقق الكفاءة والفاعلية في تنفيذ المشاريع. وتؤكد هذه الرؤية على أن إدارة المشاريع الاحترافية ليست مجموعة من الأدوات فحسب، بل منظومة فكرية تتبناها المؤسسة لرفع جودة التنفيذ وضبط الأداء</w:t>
      </w:r>
      <w:r w:rsidRPr="00341BB4">
        <w:rPr>
          <w:rFonts w:ascii="Sakkal Majalla" w:hAnsi="Sakkal Majalla" w:cs="Sakkal Majalla"/>
          <w:color w:val="000000" w:themeColor="text1"/>
          <w:sz w:val="28"/>
          <w:szCs w:val="28"/>
        </w:rPr>
        <w:t>.</w:t>
      </w:r>
    </w:p>
    <w:p w14:paraId="3AFCE4CE" w14:textId="77777777" w:rsidR="00D638D5" w:rsidRPr="00341BB4" w:rsidRDefault="00D638D5"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ثانياً: أبعاد ممارسات إدارة المشاريع الاحترافية</w:t>
      </w:r>
    </w:p>
    <w:p w14:paraId="12E28975"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تتكون ممارسات إدارة المشاريع الاحترافية من عدة أبعاد مترابطة، تشكل معاً الإطار العام لتنفيذ المشاريع بكفاءة. وقد تناولت الدراسات السابقة عدداً من هذه الأبعاد في نماذجها التحليلية، حيث ركزت على التخطيط، الوقت، التكلفة، الجودة، المخاطر، والموارد كعناصر رئيسية لنجاح المشاريع</w:t>
      </w:r>
      <w:r w:rsidRPr="00341BB4">
        <w:rPr>
          <w:rFonts w:ascii="Sakkal Majalla" w:hAnsi="Sakkal Majalla" w:cs="Sakkal Majalla"/>
          <w:color w:val="000000" w:themeColor="text1"/>
          <w:sz w:val="28"/>
          <w:szCs w:val="28"/>
        </w:rPr>
        <w:t>.</w:t>
      </w:r>
    </w:p>
    <w:p w14:paraId="17C00015"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يُعد تخطيط المشروع نقطة البداية لأي عملية تنفيذية ناجحة، إذ يسهم في تحديد الأهداف والمهام وتوزيع الأدوار والموارد بشكل دقيق. وأشارت دراسة (الحربي، 2022) إلى أن التخطيط الاستراتيجي يمثل الركيزة الأساسية لإدارة المشاريع، حيث يؤدي غيابه إلى ضعف الرؤية وتضارب القرارات وتأخير الإنجاز. كما بيّنت الدراسة أن وضوح الخطة الزمنية وتحديد الأهداف القابلة للقياس يعدّان من العوامل الجوهرية التي تحدد كفاءة المشروع واستدامته</w:t>
      </w:r>
      <w:r w:rsidRPr="00341BB4">
        <w:rPr>
          <w:rFonts w:ascii="Sakkal Majalla" w:hAnsi="Sakkal Majalla" w:cs="Sakkal Majalla"/>
          <w:color w:val="000000" w:themeColor="text1"/>
          <w:sz w:val="28"/>
          <w:szCs w:val="28"/>
        </w:rPr>
        <w:t>.</w:t>
      </w:r>
    </w:p>
    <w:p w14:paraId="3BCFF068"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أما إدارة وقت المشروع فتمثل الإطار الزمني الذي يضبط سير العمليات. وأظهرت دراسة</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tl/>
        </w:rPr>
        <w:t>، 2025</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أن التخطيط الزمني الدقيق وتوزيع الموارد وفق الجدول المعتمد من أهم محددات كفاءة تنفيذ مشاريع الطرق. إذ بيّنت النتائج أن ضعف التواصل ونقص المعدات وتلف المواد من أبرز أسباب التأخير، ما يستدعي تفعيل أدوات الجدولة ومراقبة التقدم بشكل مستمر لضمان الالتزام الزمني</w:t>
      </w:r>
      <w:r w:rsidRPr="00341BB4">
        <w:rPr>
          <w:rFonts w:ascii="Sakkal Majalla" w:hAnsi="Sakkal Majalla" w:cs="Sakkal Majalla"/>
          <w:color w:val="000000" w:themeColor="text1"/>
          <w:sz w:val="28"/>
          <w:szCs w:val="28"/>
        </w:rPr>
        <w:t>.</w:t>
      </w:r>
    </w:p>
    <w:p w14:paraId="3346AA43"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وفيما يتعلق بـ إدارة تكلفة المشروع، فقد أشار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2024) إلى أن استخدام أدوات التحليل الزمني مثل</w:t>
      </w:r>
      <w:r w:rsidRPr="00341BB4">
        <w:rPr>
          <w:rFonts w:ascii="Sakkal Majalla" w:hAnsi="Sakkal Majalla" w:cs="Sakkal Majalla"/>
          <w:color w:val="000000" w:themeColor="text1"/>
          <w:sz w:val="28"/>
          <w:szCs w:val="28"/>
        </w:rPr>
        <w:t xml:space="preserve"> CPM </w:t>
      </w:r>
      <w:r w:rsidRPr="00341BB4">
        <w:rPr>
          <w:rFonts w:ascii="Sakkal Majalla" w:hAnsi="Sakkal Majalla" w:cs="Sakkal Majalla"/>
          <w:color w:val="000000" w:themeColor="text1"/>
          <w:sz w:val="28"/>
          <w:szCs w:val="28"/>
          <w:rtl/>
        </w:rPr>
        <w:t>و</w:t>
      </w:r>
      <w:r w:rsidRPr="00341BB4">
        <w:rPr>
          <w:rFonts w:ascii="Sakkal Majalla" w:hAnsi="Sakkal Majalla" w:cs="Sakkal Majalla"/>
          <w:color w:val="000000" w:themeColor="text1"/>
          <w:sz w:val="28"/>
          <w:szCs w:val="28"/>
        </w:rPr>
        <w:t xml:space="preserve">PERT </w:t>
      </w:r>
      <w:r w:rsidRPr="00341BB4">
        <w:rPr>
          <w:rFonts w:ascii="Sakkal Majalla" w:hAnsi="Sakkal Majalla" w:cs="Sakkal Majalla"/>
          <w:color w:val="000000" w:themeColor="text1"/>
          <w:sz w:val="28"/>
          <w:szCs w:val="28"/>
          <w:rtl/>
        </w:rPr>
        <w:t>لا يقتصر على تنظيم الوقت، بل يسهم أيضاً في ضبط التكلفة عبر تحديد الأنشطة الحرجة وتقليل فترات التعطل. فالتكلفة تعد عاملاً حرجاً في المشاريع الإنشائية، حيث يؤدي أي تجاوز في الموازنة إلى ضعف في الأداء العام وتأخير في التسليم، ما يجعل من إدارة التكلفة ركيزة في إدارة المشاريع الاحترافية</w:t>
      </w:r>
      <w:r w:rsidRPr="00341BB4">
        <w:rPr>
          <w:rFonts w:ascii="Sakkal Majalla" w:hAnsi="Sakkal Majalla" w:cs="Sakkal Majalla"/>
          <w:color w:val="000000" w:themeColor="text1"/>
          <w:sz w:val="28"/>
          <w:szCs w:val="28"/>
        </w:rPr>
        <w:t>.</w:t>
      </w:r>
    </w:p>
    <w:p w14:paraId="38FE9612"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أما إدارة جودة المشروع فتتمثل في ضمان أن مخرجات المشروع تلبي المتطلبات والمعايير المحددة مسبقاً. وأظهرت دراسة (العزاوي والجبوري، 2022) أن تحقيق الجودة في المشاريع يعتمد على الالتزام بالخطط التنفيذية والإشراف الفني المستمر، إذ إن مؤشرات نجاح إدارة المشاريع تقاس بمدى مطابقة النتائج للمواصفات الفنية والزمنية. كما أوصت الدراسة بضرورة تأهيل الكوادر الفنية المسؤولة عن مراقبة الجودة لضمان كفاءة التنفيذ واستمرارية النجاح المؤسسي</w:t>
      </w:r>
      <w:r w:rsidRPr="00341BB4">
        <w:rPr>
          <w:rFonts w:ascii="Sakkal Majalla" w:hAnsi="Sakkal Majalla" w:cs="Sakkal Majalla"/>
          <w:color w:val="000000" w:themeColor="text1"/>
          <w:sz w:val="28"/>
          <w:szCs w:val="28"/>
        </w:rPr>
        <w:t>.</w:t>
      </w:r>
    </w:p>
    <w:p w14:paraId="19D00031"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وفي جانب إدارة مخاطر المشروع، بيّنت دراسة (باقر وارتيمة، 2020) أن المخاطر الفنية والمالية واللوجستية تشكل أبرز التحديات التي تواجه المشاريع الهندسية، وأن إدارتها تتطلب آليات تحليل وتقييم دقيقة تتيح للمؤسسة التنبؤ بالمشكلات قبل وقوعها. كما أوضحت الدراسة أن وجود ثقافة تنظيمية داعمة لإدارة المخاطر يعزز من كفاءة التنفيذ ويقلل من احتمالات الفشل أو التأخير</w:t>
      </w:r>
      <w:r w:rsidRPr="00341BB4">
        <w:rPr>
          <w:rFonts w:ascii="Sakkal Majalla" w:hAnsi="Sakkal Majalla" w:cs="Sakkal Majalla"/>
          <w:color w:val="000000" w:themeColor="text1"/>
          <w:sz w:val="28"/>
          <w:szCs w:val="28"/>
        </w:rPr>
        <w:t>.</w:t>
      </w:r>
    </w:p>
    <w:p w14:paraId="3FCD0EE7" w14:textId="44D39ED0"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أخيراً، تمثل إدارة الموارد محوراً أساسياً لتحقيق التوازن بين الوقت والتكلفة والجودة. فبحسب</w:t>
      </w:r>
      <w:r w:rsidRPr="00341BB4">
        <w:rPr>
          <w:rFonts w:ascii="Sakkal Majalla" w:hAnsi="Sakkal Majalla" w:cs="Sakkal Majalla"/>
          <w:color w:val="000000" w:themeColor="text1"/>
          <w:sz w:val="28"/>
          <w:szCs w:val="28"/>
        </w:rPr>
        <w:t xml:space="preserve"> (Al </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w:t>
      </w:r>
      <w:r w:rsidRPr="00341BB4">
        <w:rPr>
          <w:rFonts w:ascii="Sakkal Majalla" w:hAnsi="Sakkal Majalla" w:cs="Sakkal Majalla"/>
          <w:color w:val="000000" w:themeColor="text1"/>
          <w:sz w:val="28"/>
          <w:szCs w:val="28"/>
          <w:rtl/>
        </w:rPr>
        <w:t xml:space="preserve">، تعتمد كفاءة إدارة الموارد على مدى قدرة المؤسسة على استغلال إمكاناتها البشرية والمادية بكفاءة، من خلال التخطيط الدقيق للاحتياجات وتوزيع المهام بشكل عادل ومتوازن. </w:t>
      </w:r>
      <w:r w:rsidRPr="00341BB4">
        <w:rPr>
          <w:rFonts w:ascii="Sakkal Majalla" w:hAnsi="Sakkal Majalla" w:cs="Sakkal Majalla"/>
          <w:color w:val="000000" w:themeColor="text1"/>
          <w:sz w:val="28"/>
          <w:szCs w:val="28"/>
          <w:rtl/>
        </w:rPr>
        <w:lastRenderedPageBreak/>
        <w:t>وأكدت الدراسة أن إدارة الموارد الفعالة تسهم في تحسين الأداء العام وتطوير القدرات المؤسسية على المدى الطويل</w:t>
      </w:r>
      <w:r w:rsidRPr="00341BB4">
        <w:rPr>
          <w:rFonts w:ascii="Sakkal Majalla" w:hAnsi="Sakkal Majalla" w:cs="Sakkal Majalla"/>
          <w:color w:val="000000" w:themeColor="text1"/>
          <w:sz w:val="28"/>
          <w:szCs w:val="28"/>
        </w:rPr>
        <w:t>.</w:t>
      </w:r>
    </w:p>
    <w:p w14:paraId="38C19BEB" w14:textId="77777777" w:rsidR="00D638D5" w:rsidRPr="00341BB4" w:rsidRDefault="00D638D5" w:rsidP="00506BC6">
      <w:pPr>
        <w:spacing w:before="100" w:beforeAutospacing="1" w:after="100" w:afterAutospacing="1" w:line="360" w:lineRule="auto"/>
        <w:jc w:val="both"/>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t>ثالثاً: كفاءة تنفيذ مشاريع صيانة الطرق</w:t>
      </w:r>
    </w:p>
    <w:p w14:paraId="768764B4"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تُعد كفاءة التنفيذ مقياساً رئيسياً لنجاح أي مشروع، إذ تعكس قدرة المؤسسة على تحويل الخطط إلى نتائج ملموسة ضمن الوقت والتكلفة والجودة المستهدفة. وفي مشاريع صيانة الطرق، تأخذ الكفاءة أبعاداً إضافية نظراً لطبيعة هذه المشاريع التي تتطلب استمرارية العمل وتعدد المراحل وتنوع الأطراف المشاركة. وقد أشار</w:t>
      </w:r>
      <w:r w:rsidRPr="00341BB4">
        <w:rPr>
          <w:rFonts w:ascii="Sakkal Majalla" w:hAnsi="Sakkal Majalla" w:cs="Sakkal Majalla"/>
          <w:color w:val="000000" w:themeColor="text1"/>
          <w:sz w:val="28"/>
          <w:szCs w:val="28"/>
        </w:rPr>
        <w:t xml:space="preserve"> (Oscar &amp; </w:t>
      </w:r>
      <w:proofErr w:type="spellStart"/>
      <w:r w:rsidRPr="00341BB4">
        <w:rPr>
          <w:rFonts w:ascii="Sakkal Majalla" w:hAnsi="Sakkal Majalla" w:cs="Sakkal Majalla"/>
          <w:color w:val="000000" w:themeColor="text1"/>
          <w:sz w:val="28"/>
          <w:szCs w:val="28"/>
        </w:rPr>
        <w:t>Ngayakamo</w:t>
      </w:r>
      <w:proofErr w:type="spellEnd"/>
      <w:r w:rsidRPr="00341BB4">
        <w:rPr>
          <w:rFonts w:ascii="Sakkal Majalla" w:hAnsi="Sakkal Majalla" w:cs="Sakkal Majalla"/>
          <w:color w:val="000000" w:themeColor="text1"/>
          <w:sz w:val="28"/>
          <w:szCs w:val="28"/>
          <w:rtl/>
        </w:rPr>
        <w:t>، 2025</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إلى أن تأخر التمويل وتعطل المعدات وضعف التنسيق بين الأطراف من أبرز العوامل التي تؤثر على كفاءة تنفيذ مشاريع الطرق، حيث تؤدي إلى فجوة زمنية تتراوح بين 20–30% بين المخطط والمنفذ فعلياً. كما شددت الدراسة على أهمية الجاهزية المالية والتخطيط المسبق كمدخلين رئيسيين لرفع كفاءة التنفيذ</w:t>
      </w:r>
      <w:r w:rsidRPr="00341BB4">
        <w:rPr>
          <w:rFonts w:ascii="Sakkal Majalla" w:hAnsi="Sakkal Majalla" w:cs="Sakkal Majalla"/>
          <w:color w:val="000000" w:themeColor="text1"/>
          <w:sz w:val="28"/>
          <w:szCs w:val="28"/>
        </w:rPr>
        <w:t>.</w:t>
      </w:r>
    </w:p>
    <w:p w14:paraId="432F4188"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كذلك، أظهرت دراسة (الظفيري والشورة، 2021) أن التكامل بين التآزر الاستراتيجي وإدارة المشاريع يحقق مستويات أداء أعلى، خاصة في المشاريع التي تعتمد على فرق متعددة التخصصات. وهذا يشير إلى أن كفاءة التنفيذ ليست فقط وظيفة للإجراءات الفنية، بل ترتبط أيضاً بالعلاقات التنظيمية </w:t>
      </w:r>
      <w:proofErr w:type="spellStart"/>
      <w:r w:rsidRPr="00341BB4">
        <w:rPr>
          <w:rFonts w:ascii="Sakkal Majalla" w:hAnsi="Sakkal Majalla" w:cs="Sakkal Majalla"/>
          <w:color w:val="000000" w:themeColor="text1"/>
          <w:sz w:val="28"/>
          <w:szCs w:val="28"/>
          <w:rtl/>
        </w:rPr>
        <w:t>والتمكينية</w:t>
      </w:r>
      <w:proofErr w:type="spellEnd"/>
      <w:r w:rsidRPr="00341BB4">
        <w:rPr>
          <w:rFonts w:ascii="Sakkal Majalla" w:hAnsi="Sakkal Majalla" w:cs="Sakkal Majalla"/>
          <w:color w:val="000000" w:themeColor="text1"/>
          <w:sz w:val="28"/>
          <w:szCs w:val="28"/>
          <w:rtl/>
        </w:rPr>
        <w:t xml:space="preserve"> داخل المؤسسة</w:t>
      </w:r>
      <w:r w:rsidRPr="00341BB4">
        <w:rPr>
          <w:rFonts w:ascii="Sakkal Majalla" w:hAnsi="Sakkal Majalla" w:cs="Sakkal Majalla"/>
          <w:color w:val="000000" w:themeColor="text1"/>
          <w:sz w:val="28"/>
          <w:szCs w:val="28"/>
        </w:rPr>
        <w:t>.</w:t>
      </w:r>
    </w:p>
    <w:p w14:paraId="0466D891" w14:textId="165C1800"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وفي هذا السياق، بيّنت دراسة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أن الحاكمية الرشيدة تسهم في تحسين كفاءة إدارة المشاريع من خلال تعزيز الشفافية والمساءلة وضمان الاستدامة في الأداء، وهو ما يتكامل مع مفهوم الكفاءة التشغيلية في مشاريع صيانة الطرق التي تتطلب تنسيقاً مؤسسياً فعالاً ومتابعة دقيقة لمؤشرات الأداء</w:t>
      </w:r>
      <w:r w:rsidRPr="00341BB4">
        <w:rPr>
          <w:rFonts w:ascii="Sakkal Majalla" w:hAnsi="Sakkal Majalla" w:cs="Sakkal Majalla"/>
          <w:color w:val="000000" w:themeColor="text1"/>
          <w:sz w:val="28"/>
          <w:szCs w:val="28"/>
        </w:rPr>
        <w:t>.</w:t>
      </w:r>
    </w:p>
    <w:p w14:paraId="788EE2B4" w14:textId="6217B0D8" w:rsidR="00D638D5" w:rsidRPr="00341BB4" w:rsidRDefault="009108F0" w:rsidP="009108F0">
      <w:pPr>
        <w:spacing w:line="360" w:lineRule="auto"/>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br w:type="page"/>
      </w:r>
      <w:r w:rsidR="00D638D5" w:rsidRPr="00341BB4">
        <w:rPr>
          <w:rFonts w:ascii="Sakkal Majalla" w:hAnsi="Sakkal Majalla" w:cs="Sakkal Majalla"/>
          <w:b/>
          <w:bCs/>
          <w:color w:val="000000" w:themeColor="text1"/>
          <w:sz w:val="32"/>
          <w:szCs w:val="32"/>
          <w:rtl/>
        </w:rPr>
        <w:lastRenderedPageBreak/>
        <w:t>رابعاً: العلاقة بين ممارسات إدارة المشاريع وكفاءة التنفيذ</w:t>
      </w:r>
    </w:p>
    <w:p w14:paraId="1C9BFDCB"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تشير الأدبيات إلى وجود علاقة إيجابية قوية بين تبني ممارسات إدارة المشاريع الاحترافية وتحسين كفاءة التنفيذ في مختلف القطاعات. فقد توصلت دراسة</w:t>
      </w:r>
      <w:r w:rsidRPr="00341BB4">
        <w:rPr>
          <w:rFonts w:ascii="Sakkal Majalla" w:hAnsi="Sakkal Majalla" w:cs="Sakkal Majalla"/>
          <w:color w:val="000000" w:themeColor="text1"/>
          <w:sz w:val="28"/>
          <w:szCs w:val="28"/>
        </w:rPr>
        <w:t xml:space="preserve"> (Ibrahim et al., 2024) </w:t>
      </w:r>
      <w:r w:rsidRPr="00341BB4">
        <w:rPr>
          <w:rFonts w:ascii="Sakkal Majalla" w:hAnsi="Sakkal Majalla" w:cs="Sakkal Majalla"/>
          <w:color w:val="000000" w:themeColor="text1"/>
          <w:sz w:val="28"/>
          <w:szCs w:val="28"/>
          <w:rtl/>
        </w:rPr>
        <w:t>إلى أن تطبيق تقنيات الذكاء الاصطناعي في إدارة المشاريع يسهم في رفع الكفاءة التشغيلية وتقليل الأخطاء البشرية وتسريع اتخاذ القرار، مما يعزز فاعلية مراحل التخطيط والتنفيذ والمراقبة. وهذا يؤكد أن تطبيق الأساليب الحديثة لإدارة المشاريع، سواء كانت تقنية أو تنظيمية، ينعكس مباشرة على مؤشرات الكفاءة</w:t>
      </w:r>
      <w:r w:rsidRPr="00341BB4">
        <w:rPr>
          <w:rFonts w:ascii="Sakkal Majalla" w:hAnsi="Sakkal Majalla" w:cs="Sakkal Majalla"/>
          <w:color w:val="000000" w:themeColor="text1"/>
          <w:sz w:val="28"/>
          <w:szCs w:val="28"/>
        </w:rPr>
        <w:t>.</w:t>
      </w:r>
    </w:p>
    <w:p w14:paraId="27640587" w14:textId="77777777" w:rsidR="00D638D5"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وفي دراسة</w:t>
      </w:r>
      <w:r w:rsidRPr="00341BB4">
        <w:rPr>
          <w:rFonts w:ascii="Sakkal Majalla" w:hAnsi="Sakkal Majalla" w:cs="Sakkal Majalla"/>
          <w:color w:val="000000" w:themeColor="text1"/>
          <w:sz w:val="28"/>
          <w:szCs w:val="28"/>
        </w:rPr>
        <w:t xml:space="preserve"> (Al </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w:t>
      </w:r>
      <w:r w:rsidRPr="00341BB4">
        <w:rPr>
          <w:rFonts w:ascii="Sakkal Majalla" w:hAnsi="Sakkal Majalla" w:cs="Sakkal Majalla"/>
          <w:color w:val="000000" w:themeColor="text1"/>
          <w:sz w:val="28"/>
          <w:szCs w:val="28"/>
          <w:rtl/>
        </w:rPr>
        <w:t>، تبيّن وجود أثر ذي دلالة إحصائية بين تقنيات إدارة المشاريع وتطوير المؤسسات في القطاع الخاص، حيث فسّرت المتغيرات المتعلقة بالجدولة والمخاطر والجودة نسبة كبيرة من التغير في الأداء المؤسسي. ويعني ذلك أن نجاح المشاريع لا يعتمد فقط على وجود نظام إداري فعال، بل أيضاً على تبني أساليب احترافية متكاملة تضمن الاتساق بين التخطيط والتنفيذ والمتابعة</w:t>
      </w:r>
      <w:r w:rsidRPr="00341BB4">
        <w:rPr>
          <w:rFonts w:ascii="Sakkal Majalla" w:hAnsi="Sakkal Majalla" w:cs="Sakkal Majalla"/>
          <w:color w:val="000000" w:themeColor="text1"/>
          <w:sz w:val="28"/>
          <w:szCs w:val="28"/>
        </w:rPr>
        <w:t>.</w:t>
      </w:r>
    </w:p>
    <w:p w14:paraId="752F05D3" w14:textId="3E657CAF" w:rsidR="002133A6" w:rsidRPr="00341BB4" w:rsidRDefault="00D638D5"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كما أظهرت دراسة</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أن الكفاءة التنفيذية في مشاريع الطرق تتأثر مباشرة بقدرة الإدارة على تنسيق الموارد وتخطيط الجداول الزمنية، وأن غياب ممارسات الإدارة الاحترافية يؤدي إلى تكرار الأخطاء وتعطل المعدات ونقص الإنتاجية. ومن هنا، تؤكد الدراسة الحالية أهمية دمج مفاهيم إدارة المشاريع الاحترافية في منظومات عمل شركات المقاولات السعودية لتحقيق مستويات أعلى من الكفاءة التشغيلية</w:t>
      </w:r>
      <w:r w:rsidRPr="00341BB4">
        <w:rPr>
          <w:rFonts w:ascii="Sakkal Majalla" w:hAnsi="Sakkal Majalla" w:cs="Sakkal Majalla"/>
          <w:color w:val="000000" w:themeColor="text1"/>
          <w:sz w:val="28"/>
          <w:szCs w:val="28"/>
        </w:rPr>
        <w:t>.</w:t>
      </w:r>
    </w:p>
    <w:p w14:paraId="2E715580" w14:textId="66516396" w:rsidR="00D22171" w:rsidRPr="00341BB4" w:rsidRDefault="009108F0" w:rsidP="009108F0">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19" w:name="_Toc213569432"/>
      <w:bookmarkStart w:id="20" w:name="_Toc223805205"/>
      <w:r w:rsidRPr="00341BB4">
        <w:rPr>
          <w:rStyle w:val="1Char"/>
          <w:rFonts w:ascii="Sakkal Majalla" w:hAnsi="Sakkal Majalla" w:cs="Sakkal Majalla" w:hint="cs"/>
          <w:color w:val="000000" w:themeColor="text1"/>
          <w:rtl/>
        </w:rPr>
        <w:t xml:space="preserve">10.1 </w:t>
      </w:r>
      <w:r w:rsidR="00304304" w:rsidRPr="00341BB4">
        <w:rPr>
          <w:rStyle w:val="1Char"/>
          <w:rFonts w:ascii="Sakkal Majalla" w:hAnsi="Sakkal Majalla" w:cs="Sakkal Majalla"/>
          <w:color w:val="000000" w:themeColor="text1"/>
          <w:rtl/>
        </w:rPr>
        <w:t>ا</w:t>
      </w:r>
      <w:r w:rsidR="00D22171" w:rsidRPr="00341BB4">
        <w:rPr>
          <w:rStyle w:val="1Char"/>
          <w:rFonts w:ascii="Sakkal Majalla" w:hAnsi="Sakkal Majalla" w:cs="Sakkal Majalla"/>
          <w:color w:val="000000" w:themeColor="text1"/>
          <w:rtl/>
        </w:rPr>
        <w:t>لمنهجية وطرق البحث</w:t>
      </w:r>
      <w:bookmarkEnd w:id="19"/>
      <w:r w:rsidR="00A74F76" w:rsidRPr="00341BB4">
        <w:rPr>
          <w:rFonts w:ascii="Sakkal Majalla" w:hAnsi="Sakkal Majalla" w:cs="Sakkal Majalla"/>
          <w:color w:val="000000" w:themeColor="text1"/>
          <w:sz w:val="36"/>
          <w:szCs w:val="36"/>
          <w:rtl/>
        </w:rPr>
        <w:t>:</w:t>
      </w:r>
      <w:bookmarkEnd w:id="17"/>
      <w:bookmarkEnd w:id="20"/>
    </w:p>
    <w:p w14:paraId="3B72EBC3" w14:textId="77777777" w:rsidR="000A15B9" w:rsidRPr="00341BB4" w:rsidRDefault="000A15B9" w:rsidP="00506BC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bookmarkStart w:id="21" w:name="_Toc169790505"/>
      <w:r w:rsidRPr="00341BB4">
        <w:rPr>
          <w:rFonts w:ascii="Sakkal Majalla" w:eastAsia="Times New Roman" w:hAnsi="Sakkal Majalla" w:cs="Sakkal Majalla"/>
          <w:b/>
          <w:bCs/>
          <w:color w:val="000000" w:themeColor="text1"/>
          <w:kern w:val="0"/>
          <w:sz w:val="32"/>
          <w:szCs w:val="32"/>
          <w:rtl/>
          <w14:ligatures w14:val="none"/>
        </w:rPr>
        <w:t>منهج الدراسة :</w:t>
      </w:r>
    </w:p>
    <w:p w14:paraId="7B6FB311" w14:textId="788C5A58"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 xml:space="preserve">اعتمدت الدراسة على المنهج الوصفي التحليلي لكونه الأنسب لطبيعة الموضوع، إذ يتيح وصف ظاهرة تطبيق ممارسات إدارة المشاريع الاحترافية وتحليل أثرها على كفاءة تنفيذ مشاريع صيانة الطرق، من خلال جمع البيانات الميدانية وتحليلها لاستخلاص العلاقات بين المتغيرات. يقوم هذا المنهج على دراسة </w:t>
      </w:r>
      <w:r w:rsidRPr="00341BB4">
        <w:rPr>
          <w:rFonts w:ascii="Sakkal Majalla" w:eastAsia="Times New Roman" w:hAnsi="Sakkal Majalla" w:cs="Sakkal Majalla"/>
          <w:color w:val="000000" w:themeColor="text1"/>
          <w:kern w:val="0"/>
          <w:sz w:val="28"/>
          <w:szCs w:val="28"/>
          <w:rtl/>
          <w14:ligatures w14:val="none"/>
        </w:rPr>
        <w:lastRenderedPageBreak/>
        <w:t>الواقع كما هو، وتحليله إحصائيًا لاستخلاص النتائج التي يمكن تعميمها على بيئات مشابهة (الخالدي، 2020)</w:t>
      </w:r>
      <w:r w:rsidRPr="00341BB4">
        <w:rPr>
          <w:rFonts w:ascii="Sakkal Majalla" w:eastAsia="Times New Roman" w:hAnsi="Sakkal Majalla" w:cs="Sakkal Majalla"/>
          <w:color w:val="000000" w:themeColor="text1"/>
          <w:kern w:val="0"/>
          <w:sz w:val="28"/>
          <w:szCs w:val="28"/>
          <w14:ligatures w14:val="none"/>
        </w:rPr>
        <w:t>.</w:t>
      </w:r>
    </w:p>
    <w:p w14:paraId="07358512" w14:textId="77777777"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 xml:space="preserve">تم تصميم الدراسة بحيث تتناول المتغير المستقل وهو ممارسات إدارة المشاريع الاحترافية بأبعادها (تخطيط المشروع، إدارة الوقت، إدارة التكلفة، إدارة الجودة)، والمتغير التابع وهو كفاءة تنفيذ مشاريع صيانة الطرق، من خلال أداة قياس علمية تتضمن مجموعة من الفقرات التي تقيس كل بعد بدقة وفق مقياس </w:t>
      </w:r>
      <w:proofErr w:type="spellStart"/>
      <w:r w:rsidRPr="00341BB4">
        <w:rPr>
          <w:rFonts w:ascii="Sakkal Majalla" w:eastAsia="Times New Roman" w:hAnsi="Sakkal Majalla" w:cs="Sakkal Majalla"/>
          <w:color w:val="000000" w:themeColor="text1"/>
          <w:kern w:val="0"/>
          <w:sz w:val="28"/>
          <w:szCs w:val="28"/>
          <w:rtl/>
          <w14:ligatures w14:val="none"/>
        </w:rPr>
        <w:t>ليكرت</w:t>
      </w:r>
      <w:proofErr w:type="spellEnd"/>
      <w:r w:rsidRPr="00341BB4">
        <w:rPr>
          <w:rFonts w:ascii="Sakkal Majalla" w:eastAsia="Times New Roman" w:hAnsi="Sakkal Majalla" w:cs="Sakkal Majalla"/>
          <w:color w:val="000000" w:themeColor="text1"/>
          <w:kern w:val="0"/>
          <w:sz w:val="28"/>
          <w:szCs w:val="28"/>
          <w:rtl/>
          <w14:ligatures w14:val="none"/>
        </w:rPr>
        <w:t xml:space="preserve"> الخماسي (العنزي، 2021)</w:t>
      </w:r>
      <w:r w:rsidRPr="00341BB4">
        <w:rPr>
          <w:rFonts w:ascii="Sakkal Majalla" w:eastAsia="Times New Roman" w:hAnsi="Sakkal Majalla" w:cs="Sakkal Majalla"/>
          <w:color w:val="000000" w:themeColor="text1"/>
          <w:kern w:val="0"/>
          <w:sz w:val="28"/>
          <w:szCs w:val="28"/>
          <w14:ligatures w14:val="none"/>
        </w:rPr>
        <w:t>.</w:t>
      </w:r>
    </w:p>
    <w:p w14:paraId="008A68DA" w14:textId="77777777" w:rsidR="000A15B9" w:rsidRPr="00341BB4" w:rsidRDefault="000A15B9" w:rsidP="00506BC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341BB4">
        <w:rPr>
          <w:rFonts w:ascii="Sakkal Majalla" w:eastAsia="Times New Roman" w:hAnsi="Sakkal Majalla" w:cs="Sakkal Majalla"/>
          <w:b/>
          <w:bCs/>
          <w:color w:val="000000" w:themeColor="text1"/>
          <w:kern w:val="0"/>
          <w:sz w:val="32"/>
          <w:szCs w:val="32"/>
          <w:rtl/>
          <w14:ligatures w14:val="none"/>
        </w:rPr>
        <w:t>مجتمع الدراسة:</w:t>
      </w:r>
    </w:p>
    <w:p w14:paraId="2B3EBA9D" w14:textId="0A79DFC6"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 xml:space="preserve"> في جميع العاملين في شركة الطرق للمقاولات بمدينة الرياض، ممن يشغلون مناصب تتعلق مباشرة بإدارة أو تنفيذ مشاريع صيانة الطرق، مثل مديري المشاريع، المهندسين، والمشرفين الفنيين. تم اختيار عينة الدراسة بطريقة عشوائية بسيطة لضمان تمثيل متوازن، وبلغ حجم العينة (176) مفردة، وهو حجم كافٍ إحصائيًا لإجراء التحليل وفق متطلبات المنهج الكمي</w:t>
      </w:r>
      <w:r w:rsidRPr="00341BB4">
        <w:rPr>
          <w:rFonts w:ascii="Sakkal Majalla" w:eastAsia="Times New Roman" w:hAnsi="Sakkal Majalla" w:cs="Sakkal Majalla"/>
          <w:color w:val="000000" w:themeColor="text1"/>
          <w:kern w:val="0"/>
          <w:sz w:val="28"/>
          <w:szCs w:val="28"/>
          <w14:ligatures w14:val="none"/>
        </w:rPr>
        <w:t xml:space="preserve"> (Al-</w:t>
      </w:r>
      <w:proofErr w:type="spellStart"/>
      <w:r w:rsidRPr="00341BB4">
        <w:rPr>
          <w:rFonts w:ascii="Sakkal Majalla" w:eastAsia="Times New Roman" w:hAnsi="Sakkal Majalla" w:cs="Sakkal Majalla"/>
          <w:color w:val="000000" w:themeColor="text1"/>
          <w:kern w:val="0"/>
          <w:sz w:val="28"/>
          <w:szCs w:val="28"/>
          <w14:ligatures w14:val="none"/>
        </w:rPr>
        <w:t>Qahtani</w:t>
      </w:r>
      <w:proofErr w:type="spellEnd"/>
      <w:r w:rsidRPr="00341BB4">
        <w:rPr>
          <w:rFonts w:ascii="Sakkal Majalla" w:eastAsia="Times New Roman" w:hAnsi="Sakkal Majalla" w:cs="Sakkal Majalla"/>
          <w:color w:val="000000" w:themeColor="text1"/>
          <w:kern w:val="0"/>
          <w:sz w:val="28"/>
          <w:szCs w:val="28"/>
          <w14:ligatures w14:val="none"/>
        </w:rPr>
        <w:t>, 2020).</w:t>
      </w:r>
    </w:p>
    <w:p w14:paraId="2089DFEB" w14:textId="77777777"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اعتمدت الدراسة على الاستبانة كأداة رئيسية لجمع البيانات، لكونها أكثر الوسائل دقة وملاءمة للدراسات الميدانية ذات الطابع الكمي. تضمنت الاستبانة ثلاثة محاور رئيسية: البيانات الديموغرافية للمشاركين، فقرات تقيس أبعاد ممارسات إدارة المشاريع الاحترافية، وأخرى تقيس مستوى كفاءة تنفيذ مشاريع الصيانة. تم التحقق من صدق الأداة بعرضها على مجموعة من الخبراء والمحكمين في مجال إدارة المشاريع والطرق، كما تم اختبار ثباتها باستخدام معامل كرونباخ ألفا، وبلغت القيمة أكثر من (0.80)، وهي قيمة مرتفعة تدل على اتساق داخلي جيد</w:t>
      </w:r>
      <w:r w:rsidRPr="00341BB4">
        <w:rPr>
          <w:rFonts w:ascii="Sakkal Majalla" w:eastAsia="Times New Roman" w:hAnsi="Sakkal Majalla" w:cs="Sakkal Majalla"/>
          <w:color w:val="000000" w:themeColor="text1"/>
          <w:kern w:val="0"/>
          <w:sz w:val="28"/>
          <w:szCs w:val="28"/>
          <w14:ligatures w14:val="none"/>
        </w:rPr>
        <w:t xml:space="preserve"> (Hair et al., 2019).</w:t>
      </w:r>
    </w:p>
    <w:p w14:paraId="64600DC4" w14:textId="77777777"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جرى تحليل البيانات باستخدام برنامج</w:t>
      </w:r>
      <w:r w:rsidRPr="00341BB4">
        <w:rPr>
          <w:rFonts w:ascii="Sakkal Majalla" w:eastAsia="Times New Roman" w:hAnsi="Sakkal Majalla" w:cs="Sakkal Majalla"/>
          <w:color w:val="000000" w:themeColor="text1"/>
          <w:kern w:val="0"/>
          <w:sz w:val="28"/>
          <w:szCs w:val="28"/>
          <w14:ligatures w14:val="none"/>
        </w:rPr>
        <w:t xml:space="preserve"> SPSS </w:t>
      </w:r>
      <w:r w:rsidRPr="00341BB4">
        <w:rPr>
          <w:rFonts w:ascii="Sakkal Majalla" w:eastAsia="Times New Roman" w:hAnsi="Sakkal Majalla" w:cs="Sakkal Majalla"/>
          <w:color w:val="000000" w:themeColor="text1"/>
          <w:kern w:val="0"/>
          <w:sz w:val="28"/>
          <w:szCs w:val="28"/>
          <w:rtl/>
          <w14:ligatures w14:val="none"/>
        </w:rPr>
        <w:t xml:space="preserve">من خلال تطبيق مجموعة من الأساليب الإحصائية الوصفية والاستدلالية. تضمنت التحليلات الوصفية المتوسط الحسابي والانحراف المعياري لتحديد درجة الموافقة على فقرات الاستبانة، بينما استخدمت التحليلات الاستدلالية لاختبار الفرضيات من خلال تحليل </w:t>
      </w:r>
      <w:r w:rsidRPr="00341BB4">
        <w:rPr>
          <w:rFonts w:ascii="Sakkal Majalla" w:eastAsia="Times New Roman" w:hAnsi="Sakkal Majalla" w:cs="Sakkal Majalla"/>
          <w:color w:val="000000" w:themeColor="text1"/>
          <w:kern w:val="0"/>
          <w:sz w:val="28"/>
          <w:szCs w:val="28"/>
          <w:rtl/>
          <w14:ligatures w14:val="none"/>
        </w:rPr>
        <w:lastRenderedPageBreak/>
        <w:t>الانحدار البسيط والمتعدد لقياس أثر المتغيرات المستقلة على المتغير التابع، واستخدام اختبار بيرسون للارتباط لتحديد قوة واتجاه العلاقة بين المتغيرات</w:t>
      </w:r>
      <w:r w:rsidRPr="00341BB4">
        <w:rPr>
          <w:rFonts w:ascii="Sakkal Majalla" w:eastAsia="Times New Roman" w:hAnsi="Sakkal Majalla" w:cs="Sakkal Majalla"/>
          <w:color w:val="000000" w:themeColor="text1"/>
          <w:kern w:val="0"/>
          <w:sz w:val="28"/>
          <w:szCs w:val="28"/>
          <w14:ligatures w14:val="none"/>
        </w:rPr>
        <w:t xml:space="preserve"> (</w:t>
      </w:r>
      <w:proofErr w:type="spellStart"/>
      <w:r w:rsidRPr="00341BB4">
        <w:rPr>
          <w:rFonts w:ascii="Sakkal Majalla" w:eastAsia="Times New Roman" w:hAnsi="Sakkal Majalla" w:cs="Sakkal Majalla"/>
          <w:color w:val="000000" w:themeColor="text1"/>
          <w:kern w:val="0"/>
          <w:sz w:val="28"/>
          <w:szCs w:val="28"/>
          <w14:ligatures w14:val="none"/>
        </w:rPr>
        <w:t>Alzahrani</w:t>
      </w:r>
      <w:proofErr w:type="spellEnd"/>
      <w:r w:rsidRPr="00341BB4">
        <w:rPr>
          <w:rFonts w:ascii="Sakkal Majalla" w:eastAsia="Times New Roman" w:hAnsi="Sakkal Majalla" w:cs="Sakkal Majalla"/>
          <w:color w:val="000000" w:themeColor="text1"/>
          <w:kern w:val="0"/>
          <w:sz w:val="28"/>
          <w:szCs w:val="28"/>
          <w14:ligatures w14:val="none"/>
        </w:rPr>
        <w:t xml:space="preserve"> &amp; </w:t>
      </w:r>
      <w:proofErr w:type="spellStart"/>
      <w:r w:rsidRPr="00341BB4">
        <w:rPr>
          <w:rFonts w:ascii="Sakkal Majalla" w:eastAsia="Times New Roman" w:hAnsi="Sakkal Majalla" w:cs="Sakkal Majalla"/>
          <w:color w:val="000000" w:themeColor="text1"/>
          <w:kern w:val="0"/>
          <w:sz w:val="28"/>
          <w:szCs w:val="28"/>
          <w14:ligatures w14:val="none"/>
        </w:rPr>
        <w:t>Emsley</w:t>
      </w:r>
      <w:proofErr w:type="spellEnd"/>
      <w:r w:rsidRPr="00341BB4">
        <w:rPr>
          <w:rFonts w:ascii="Sakkal Majalla" w:eastAsia="Times New Roman" w:hAnsi="Sakkal Majalla" w:cs="Sakkal Majalla"/>
          <w:color w:val="000000" w:themeColor="text1"/>
          <w:kern w:val="0"/>
          <w:sz w:val="28"/>
          <w:szCs w:val="28"/>
          <w14:ligatures w14:val="none"/>
        </w:rPr>
        <w:t>, 2021).</w:t>
      </w:r>
    </w:p>
    <w:p w14:paraId="53FCF869" w14:textId="77777777"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 xml:space="preserve">كما تم الالتزام بالمعايير الأخلاقية للبحث العلمي، إذ تمت المحافظة على سرية المعلومات، وضمان المشاركة الطوعية </w:t>
      </w:r>
      <w:proofErr w:type="spellStart"/>
      <w:r w:rsidRPr="00341BB4">
        <w:rPr>
          <w:rFonts w:ascii="Sakkal Majalla" w:eastAsia="Times New Roman" w:hAnsi="Sakkal Majalla" w:cs="Sakkal Majalla"/>
          <w:color w:val="000000" w:themeColor="text1"/>
          <w:kern w:val="0"/>
          <w:sz w:val="28"/>
          <w:szCs w:val="28"/>
          <w:rtl/>
          <w14:ligatures w14:val="none"/>
        </w:rPr>
        <w:t>للمبحوثين</w:t>
      </w:r>
      <w:proofErr w:type="spellEnd"/>
      <w:r w:rsidRPr="00341BB4">
        <w:rPr>
          <w:rFonts w:ascii="Sakkal Majalla" w:eastAsia="Times New Roman" w:hAnsi="Sakkal Majalla" w:cs="Sakkal Majalla"/>
          <w:color w:val="000000" w:themeColor="text1"/>
          <w:kern w:val="0"/>
          <w:sz w:val="28"/>
          <w:szCs w:val="28"/>
          <w:rtl/>
          <w14:ligatures w14:val="none"/>
        </w:rPr>
        <w:t xml:space="preserve"> بعد توضيح أهداف الدراسة، مع استخدام البيانات لأغراض البحث فقط</w:t>
      </w:r>
      <w:r w:rsidRPr="00341BB4">
        <w:rPr>
          <w:rFonts w:ascii="Sakkal Majalla" w:eastAsia="Times New Roman" w:hAnsi="Sakkal Majalla" w:cs="Sakkal Majalla"/>
          <w:color w:val="000000" w:themeColor="text1"/>
          <w:kern w:val="0"/>
          <w:sz w:val="28"/>
          <w:szCs w:val="28"/>
          <w14:ligatures w14:val="none"/>
        </w:rPr>
        <w:t>.</w:t>
      </w:r>
    </w:p>
    <w:p w14:paraId="2AD2B6AD" w14:textId="5E53525F" w:rsidR="000A15B9" w:rsidRPr="00341BB4" w:rsidRDefault="000A15B9" w:rsidP="009108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41BB4">
        <w:rPr>
          <w:rFonts w:ascii="Sakkal Majalla" w:eastAsia="Times New Roman" w:hAnsi="Sakkal Majalla" w:cs="Sakkal Majalla"/>
          <w:color w:val="000000" w:themeColor="text1"/>
          <w:kern w:val="0"/>
          <w:sz w:val="28"/>
          <w:szCs w:val="28"/>
          <w:rtl/>
          <w14:ligatures w14:val="none"/>
        </w:rPr>
        <w:t>بهذا التوجه المنهجي، تهدف الدراسة إلى بناء نموذج تحليلي تطبيقي يربط بين ممارسات إدارة المشاريع الاحترافية وكفاءة تنفيذ مشاريع صيانة الطرق في البيئة السعودية، بما يرفد صانعي القرار والممارسين في قطاع المقاولات بالمعرفة العلمية والعملية لتطوير الأداء التشغيلي للمشاريع</w:t>
      </w:r>
      <w:r w:rsidRPr="00341BB4">
        <w:rPr>
          <w:rFonts w:ascii="Sakkal Majalla" w:eastAsia="Times New Roman" w:hAnsi="Sakkal Majalla" w:cs="Sakkal Majalla"/>
          <w:color w:val="000000" w:themeColor="text1"/>
          <w:kern w:val="0"/>
          <w:sz w:val="28"/>
          <w:szCs w:val="28"/>
          <w14:ligatures w14:val="none"/>
        </w:rPr>
        <w:t>.</w:t>
      </w:r>
    </w:p>
    <w:p w14:paraId="6BA5AC25" w14:textId="7711FE85" w:rsidR="009108F0" w:rsidRPr="00341BB4" w:rsidRDefault="009108F0" w:rsidP="009108F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23805206"/>
      <w:bookmarkStart w:id="23" w:name="_Toc169790506"/>
      <w:bookmarkEnd w:id="21"/>
      <w:r w:rsidRPr="00341BB4">
        <w:rPr>
          <w:rFonts w:ascii="Sakkal Majalla" w:hAnsi="Sakkal Majalla" w:cs="Sakkal Majalla"/>
          <w:b/>
          <w:bCs/>
          <w:color w:val="000000" w:themeColor="text1"/>
          <w:sz w:val="36"/>
          <w:szCs w:val="36"/>
          <w:rtl/>
        </w:rPr>
        <w:t>11.1 حدود الدراسة:</w:t>
      </w:r>
      <w:bookmarkEnd w:id="22"/>
    </w:p>
    <w:p w14:paraId="738694D0" w14:textId="2FF7A8DD" w:rsidR="000A15B9" w:rsidRPr="00341BB4" w:rsidRDefault="000A15B9" w:rsidP="009108F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41BB4">
        <w:rPr>
          <w:rFonts w:ascii="Sakkal Majalla" w:hAnsi="Sakkal Majalla" w:cs="Sakkal Majalla"/>
          <w:b/>
          <w:bCs/>
          <w:color w:val="000000" w:themeColor="text1"/>
          <w:sz w:val="28"/>
          <w:szCs w:val="28"/>
          <w:rtl/>
        </w:rPr>
        <w:t>الحدود المكانية</w:t>
      </w:r>
      <w:r w:rsidRPr="00341BB4">
        <w:rPr>
          <w:rFonts w:ascii="Sakkal Majalla" w:hAnsi="Sakkal Majalla" w:cs="Sakkal Majalla"/>
          <w:color w:val="000000" w:themeColor="text1"/>
          <w:sz w:val="28"/>
          <w:szCs w:val="28"/>
          <w:rtl/>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تطبّق هذه الدراسة ميدانيًا في شركة الطرق للمقاولات بمدينة الرياض، كونها من الشركات الرائدة في مجال مشاريع صيانة الطرق في المملكة العربية السعودية</w:t>
      </w:r>
      <w:r w:rsidR="00D924A4" w:rsidRPr="00341BB4">
        <w:rPr>
          <w:rFonts w:ascii="Sakkal Majalla" w:hAnsi="Sakkal Majalla" w:cs="Sakkal Majalla"/>
          <w:color w:val="000000" w:themeColor="text1"/>
          <w:sz w:val="28"/>
          <w:szCs w:val="28"/>
          <w:rtl/>
        </w:rPr>
        <w:t>.</w:t>
      </w:r>
    </w:p>
    <w:p w14:paraId="20849982" w14:textId="52617C36" w:rsidR="000A15B9" w:rsidRPr="00341BB4" w:rsidRDefault="000A15B9" w:rsidP="009108F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41BB4">
        <w:rPr>
          <w:rFonts w:ascii="Sakkal Majalla" w:hAnsi="Sakkal Majalla" w:cs="Sakkal Majalla"/>
          <w:b/>
          <w:bCs/>
          <w:color w:val="000000" w:themeColor="text1"/>
          <w:sz w:val="28"/>
          <w:szCs w:val="28"/>
          <w:rtl/>
        </w:rPr>
        <w:t>الحدود الزمانية</w:t>
      </w:r>
      <w:r w:rsidRPr="00341BB4">
        <w:rPr>
          <w:rFonts w:ascii="Sakkal Majalla" w:hAnsi="Sakkal Majalla" w:cs="Sakkal Majalla"/>
          <w:color w:val="000000" w:themeColor="text1"/>
          <w:sz w:val="28"/>
          <w:szCs w:val="28"/>
          <w:rtl/>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أُجريت الدراسة خلال العام الأكاديمي 2025م</w:t>
      </w:r>
      <w:r w:rsidR="00D924A4" w:rsidRPr="00341BB4">
        <w:rPr>
          <w:rFonts w:ascii="Sakkal Majalla" w:hAnsi="Sakkal Majalla" w:cs="Sakkal Majalla"/>
          <w:color w:val="000000" w:themeColor="text1"/>
          <w:sz w:val="28"/>
          <w:szCs w:val="28"/>
          <w:rtl/>
        </w:rPr>
        <w:t>.</w:t>
      </w:r>
    </w:p>
    <w:p w14:paraId="26DEE391" w14:textId="722C5E4B" w:rsidR="000A15B9" w:rsidRPr="00341BB4" w:rsidRDefault="000A15B9" w:rsidP="009108F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41BB4">
        <w:rPr>
          <w:rFonts w:ascii="Sakkal Majalla" w:hAnsi="Sakkal Majalla" w:cs="Sakkal Majalla"/>
          <w:b/>
          <w:bCs/>
          <w:color w:val="000000" w:themeColor="text1"/>
          <w:sz w:val="28"/>
          <w:szCs w:val="28"/>
          <w:rtl/>
        </w:rPr>
        <w:t>الحدود البشرية</w:t>
      </w:r>
      <w:r w:rsidRPr="00341BB4">
        <w:rPr>
          <w:rFonts w:ascii="Sakkal Majalla" w:hAnsi="Sakkal Majalla" w:cs="Sakkal Majalla"/>
          <w:color w:val="000000" w:themeColor="text1"/>
          <w:sz w:val="28"/>
          <w:szCs w:val="28"/>
          <w:rtl/>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 xml:space="preserve">اقتصرت الدراسة على العاملين في شركة الطرق للمقاولات بالرياض </w:t>
      </w:r>
      <w:r w:rsidR="00D924A4" w:rsidRPr="00341BB4">
        <w:rPr>
          <w:rFonts w:ascii="Sakkal Majalla" w:hAnsi="Sakkal Majalla" w:cs="Sakkal Majalla"/>
          <w:color w:val="000000" w:themeColor="text1"/>
          <w:sz w:val="28"/>
          <w:szCs w:val="28"/>
          <w:rtl/>
        </w:rPr>
        <w:t>.</w:t>
      </w:r>
    </w:p>
    <w:p w14:paraId="5A68FA2B" w14:textId="458147FF" w:rsidR="000A15B9" w:rsidRPr="00341BB4" w:rsidRDefault="000A15B9" w:rsidP="009108F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41BB4">
        <w:rPr>
          <w:rFonts w:ascii="Sakkal Majalla" w:hAnsi="Sakkal Majalla" w:cs="Sakkal Majalla"/>
          <w:b/>
          <w:bCs/>
          <w:color w:val="000000" w:themeColor="text1"/>
          <w:sz w:val="28"/>
          <w:szCs w:val="28"/>
          <w:rtl/>
        </w:rPr>
        <w:t>الحدود الموضوعية</w:t>
      </w:r>
      <w:r w:rsidRPr="00341BB4">
        <w:rPr>
          <w:rFonts w:ascii="Sakkal Majalla" w:hAnsi="Sakkal Majalla" w:cs="Sakkal Majalla"/>
          <w:color w:val="000000" w:themeColor="text1"/>
          <w:sz w:val="28"/>
          <w:szCs w:val="28"/>
          <w:rtl/>
        </w:rPr>
        <w:t>:</w:t>
      </w:r>
      <w:r w:rsidR="00D924A4"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tl/>
        </w:rPr>
        <w:t>تركز الدراسة على تحليل أثر تطبيق ممارسات إدارة المشاريع الاحترافية بأبعادها (تخطيط المشروع، إدارة الوقت، إدارة التكلفة، إدارة الجودة) على كفاءة تنفيذ مشاريع صيانة الطرق</w:t>
      </w:r>
      <w:r w:rsidR="00D924A4" w:rsidRPr="00341BB4">
        <w:rPr>
          <w:rFonts w:ascii="Sakkal Majalla" w:hAnsi="Sakkal Majalla" w:cs="Sakkal Majalla"/>
          <w:color w:val="000000" w:themeColor="text1"/>
          <w:sz w:val="28"/>
          <w:szCs w:val="28"/>
          <w:rtl/>
        </w:rPr>
        <w:t>.</w:t>
      </w:r>
    </w:p>
    <w:p w14:paraId="7F9CD9E8" w14:textId="2EC734A7" w:rsidR="007A01EF" w:rsidRPr="00341BB4" w:rsidRDefault="009108F0" w:rsidP="009108F0">
      <w:pPr>
        <w:spacing w:line="360" w:lineRule="auto"/>
        <w:jc w:val="center"/>
        <w:outlineLvl w:val="0"/>
        <w:rPr>
          <w:rFonts w:ascii="Sakkal Majalla" w:hAnsi="Sakkal Majalla" w:cs="Sakkal Majalla"/>
          <w:b/>
          <w:bCs/>
          <w:color w:val="000000" w:themeColor="text1"/>
          <w:sz w:val="40"/>
          <w:szCs w:val="40"/>
          <w:rtl/>
        </w:rPr>
      </w:pPr>
      <w:r w:rsidRPr="00341BB4">
        <w:rPr>
          <w:rFonts w:ascii="Sakkal Majalla" w:hAnsi="Sakkal Majalla" w:cs="Sakkal Majalla"/>
          <w:b/>
          <w:bCs/>
          <w:color w:val="000000" w:themeColor="text1"/>
          <w:sz w:val="40"/>
          <w:szCs w:val="40"/>
          <w:rtl/>
        </w:rPr>
        <w:br w:type="page"/>
      </w:r>
      <w:bookmarkStart w:id="24" w:name="_Toc223805207"/>
      <w:r w:rsidRPr="00341BB4">
        <w:rPr>
          <w:rFonts w:ascii="Sakkal Majalla" w:hAnsi="Sakkal Majalla" w:cs="Sakkal Majalla" w:hint="cs"/>
          <w:b/>
          <w:bCs/>
          <w:color w:val="000000" w:themeColor="text1"/>
          <w:sz w:val="40"/>
          <w:szCs w:val="40"/>
          <w:rtl/>
        </w:rPr>
        <w:lastRenderedPageBreak/>
        <w:t>الفصل الثاني: الإطار النظري</w:t>
      </w:r>
      <w:bookmarkEnd w:id="24"/>
    </w:p>
    <w:p w14:paraId="75F9545D" w14:textId="5EDF9A78" w:rsidR="00AB01EA" w:rsidRPr="00341BB4" w:rsidRDefault="00AB01EA" w:rsidP="009108F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23805208"/>
      <w:r w:rsidRPr="00341BB4">
        <w:rPr>
          <w:rFonts w:ascii="Sakkal Majalla" w:hAnsi="Sakkal Majalla" w:cs="Sakkal Majalla"/>
          <w:b/>
          <w:bCs/>
          <w:color w:val="000000" w:themeColor="text1"/>
          <w:sz w:val="36"/>
          <w:szCs w:val="36"/>
          <w:rtl/>
        </w:rPr>
        <w:t>المبحث الأول: ممارسات إدارة المشاريع الاحترافية</w:t>
      </w:r>
      <w:bookmarkEnd w:id="25"/>
    </w:p>
    <w:p w14:paraId="50B5BFD4" w14:textId="72CD17E3"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805209"/>
      <w:r w:rsidRPr="00341BB4">
        <w:rPr>
          <w:rFonts w:ascii="Sakkal Majalla" w:hAnsi="Sakkal Majalla" w:cs="Sakkal Majalla" w:hint="cs"/>
          <w:b/>
          <w:bCs/>
          <w:color w:val="000000" w:themeColor="text1"/>
          <w:sz w:val="32"/>
          <w:szCs w:val="32"/>
          <w:rtl/>
        </w:rPr>
        <w:t xml:space="preserve">1.1.2 </w:t>
      </w:r>
      <w:r w:rsidR="00AB01EA" w:rsidRPr="00341BB4">
        <w:rPr>
          <w:rFonts w:ascii="Sakkal Majalla" w:hAnsi="Sakkal Majalla" w:cs="Sakkal Majalla"/>
          <w:b/>
          <w:bCs/>
          <w:color w:val="000000" w:themeColor="text1"/>
          <w:sz w:val="32"/>
          <w:szCs w:val="32"/>
          <w:rtl/>
        </w:rPr>
        <w:t>تمهيد</w:t>
      </w:r>
      <w:bookmarkEnd w:id="26"/>
    </w:p>
    <w:p w14:paraId="4FA5475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 xml:space="preserve">شهد قطاع البنية التحتية في العقود الأخيرة تحولات جوهرية فرضتها تعقيدات المشاريع المتزايدة، وتشابك أصحاب المصلحة، وتصاعد متطلبات الجودة والسلامة، مما جعل الاعتماد على الأساليب التقليدية في إدارة المشاريع غير كافٍ لتحقيق الأهداف المنشودة. وقد أفرز هذا الواقع حاجة ملحّة إلى تبنّي ممارسات إدارة مشاريع احترافية مستندة إلى أُطر معرفية معيارية وأدوات قياس منضبطة، تضمن تكامل العمليات عبر دورة حياة المشروع بدءًا من التأسيس وانتهاءً بالإغلاق. ويكتسب هذا التوجه أهمية مضاعفة في مشاريع صيانة الطرق التي تجمع بين القيود الزمنية الصارمة المرتبطة بنوافذ العمل المرورية، والحساسية المالية الناجمة عن تقلبات أسعار مواد الرصف، والمتطلبات النوعية العالية المرتبطة بسلامة المستخدمين وديمومة الأصول. </w:t>
      </w:r>
    </w:p>
    <w:p w14:paraId="678D15EF" w14:textId="0086D4FB"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ويسعى هذا المبحث إلى تأصيل مفهوم ممارسات إدارة المشاريع الاحترافية من خلال عرض التعريفات والمقاربات النظرية المتعددة، ثم بيان أهميتها في السياق الإنشائي والبنيوي، واستكشاف أهدافها، وتحديد أبعادها التي اعتمدتها الدراسة الحالية، وأخيرًا مناقشة الاستراتيجيات والمداخل المعاصرة لتطبيقها في بيئة مشاريع صيانة الطرق</w:t>
      </w:r>
      <w:r w:rsidRPr="00341BB4">
        <w:rPr>
          <w:rFonts w:ascii="Sakkal Majalla" w:hAnsi="Sakkal Majalla" w:cs="Sakkal Majalla"/>
          <w:color w:val="000000" w:themeColor="text1"/>
          <w:sz w:val="28"/>
          <w:szCs w:val="28"/>
        </w:rPr>
        <w:t>.</w:t>
      </w:r>
    </w:p>
    <w:p w14:paraId="59058B85" w14:textId="6D851B72"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805210"/>
      <w:r w:rsidRPr="00341BB4">
        <w:rPr>
          <w:rFonts w:ascii="Sakkal Majalla" w:hAnsi="Sakkal Majalla" w:cs="Sakkal Majalla" w:hint="cs"/>
          <w:b/>
          <w:bCs/>
          <w:color w:val="000000" w:themeColor="text1"/>
          <w:sz w:val="32"/>
          <w:szCs w:val="32"/>
          <w:rtl/>
        </w:rPr>
        <w:t xml:space="preserve">2.1.2 </w:t>
      </w:r>
      <w:r w:rsidR="00AB01EA" w:rsidRPr="00341BB4">
        <w:rPr>
          <w:rFonts w:ascii="Sakkal Majalla" w:hAnsi="Sakkal Majalla" w:cs="Sakkal Majalla"/>
          <w:b/>
          <w:bCs/>
          <w:color w:val="000000" w:themeColor="text1"/>
          <w:sz w:val="32"/>
          <w:szCs w:val="32"/>
          <w:rtl/>
        </w:rPr>
        <w:t>مفهوم ممارسات إدارة المشاريع الاحترافية</w:t>
      </w:r>
      <w:bookmarkEnd w:id="27"/>
    </w:p>
    <w:p w14:paraId="44C65338"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يمثّل مفهوم ممارسات إدارة المشاريع الاحترافية أحد المفاهيم المركّبة التي تقع عند تقاطع عدة حقول معرفية تشمل الإدارة الاستراتيجية والهندسة الصناعية وعلم التنظيم، وقد تطوّر هذا المفهوم عبر مسيرة طويلة من التراكم النظري والتطبيقي أسهمت في تشكيل ملامحه وتحديد حدوده. ولا يوجد تعريف </w:t>
      </w:r>
      <w:r w:rsidRPr="00341BB4">
        <w:rPr>
          <w:rFonts w:ascii="Sakkal Majalla" w:hAnsi="Sakkal Majalla" w:cs="Sakkal Majalla"/>
          <w:color w:val="000000" w:themeColor="text1"/>
          <w:sz w:val="28"/>
          <w:szCs w:val="28"/>
          <w:rtl/>
        </w:rPr>
        <w:lastRenderedPageBreak/>
        <w:t>واحد جامع مانع متفق عليه بين الباحثين، بل تتعدد التعريفات تبعًا للمنطلق الفكري والبُعد الذي يركّز عليه كل باحث، وفيما يلي عرض لأبرز هذه التعريفات مع بيان أوجه التقارب والاختلاف بينها</w:t>
      </w:r>
      <w:r w:rsidRPr="00341BB4">
        <w:rPr>
          <w:rFonts w:ascii="Sakkal Majalla" w:hAnsi="Sakkal Majalla" w:cs="Sakkal Majalla"/>
          <w:color w:val="000000" w:themeColor="text1"/>
          <w:sz w:val="28"/>
          <w:szCs w:val="28"/>
        </w:rPr>
        <w:t>.</w:t>
      </w:r>
    </w:p>
    <w:p w14:paraId="07736663"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عرّف الحربي (2022) ممارسات إدارة المشاريع الاحترافية بأنها منظومة من العمليات التخطيطية والتنظيمية والرقابية المنضبطة التي تهدف إلى توظيف الموارد المتاحة — البشرية والمالية والتقنية </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بصورة مُثلى لتحقيق أهداف المشروع ضمن القيود المحددة سلفًا. وينطلق هذا التعريف من منظور استراتيجي يربط إدارة المشروع بالتخطيط بعيد المدى ويعدّها وظيفة تنظيمية محورية وليست مجرد نشاط تشغيلي مؤقت. والملاحظ في هذا التعريف تركيزه على البُعد التخطيطي والربط بين المشروع المفرد والتوجه الاستراتيجي للمؤسسة، مما يعكس وعيًا بأن نجاح المشروع لا ينفصل عن السياق المؤسسي الأوسع</w:t>
      </w:r>
      <w:r w:rsidRPr="00341BB4">
        <w:rPr>
          <w:rFonts w:ascii="Sakkal Majalla" w:hAnsi="Sakkal Majalla" w:cs="Sakkal Majalla"/>
          <w:color w:val="000000" w:themeColor="text1"/>
          <w:sz w:val="28"/>
          <w:szCs w:val="28"/>
        </w:rPr>
        <w:t>.</w:t>
      </w:r>
    </w:p>
    <w:p w14:paraId="712B8BAD"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أما الظفيري والشورة (2021) فقد نظرا إلى ممارسات إدارة المشاريع الاحترافية بوصفها إطارًا تكامليًا يجمع بين مجالات معرفية متعددة — كالنطاق والوقت والتكلفة والجودة والمخاطر والموارد البشرية والتواصل والمشتريات وأصحاب المصلحة — في منظومة واحدة مترابطة يُنتج تفاعلها قيمة </w:t>
      </w:r>
      <w:proofErr w:type="spellStart"/>
      <w:r w:rsidRPr="00341BB4">
        <w:rPr>
          <w:rFonts w:ascii="Sakkal Majalla" w:hAnsi="Sakkal Majalla" w:cs="Sakkal Majalla"/>
          <w:color w:val="000000" w:themeColor="text1"/>
          <w:sz w:val="28"/>
          <w:szCs w:val="28"/>
          <w:rtl/>
        </w:rPr>
        <w:t>تآزرية</w:t>
      </w:r>
      <w:proofErr w:type="spellEnd"/>
      <w:r w:rsidRPr="00341BB4">
        <w:rPr>
          <w:rFonts w:ascii="Sakkal Majalla" w:hAnsi="Sakkal Majalla" w:cs="Sakkal Majalla"/>
          <w:color w:val="000000" w:themeColor="text1"/>
          <w:sz w:val="28"/>
          <w:szCs w:val="28"/>
          <w:rtl/>
        </w:rPr>
        <w:t xml:space="preserve"> تفوق مجموع مخرجات كل مجال على حدة. ويتميّز هذا التعريف بتأكيده على مبدأ التكامل والتآزر</w:t>
      </w:r>
      <w:r w:rsidRPr="00341BB4">
        <w:rPr>
          <w:rFonts w:ascii="Sakkal Majalla" w:hAnsi="Sakkal Majalla" w:cs="Sakkal Majalla"/>
          <w:color w:val="000000" w:themeColor="text1"/>
          <w:sz w:val="28"/>
          <w:szCs w:val="28"/>
        </w:rPr>
        <w:t xml:space="preserve"> (Synergy) </w:t>
      </w:r>
      <w:r w:rsidRPr="00341BB4">
        <w:rPr>
          <w:rFonts w:ascii="Sakkal Majalla" w:hAnsi="Sakkal Majalla" w:cs="Sakkal Majalla"/>
          <w:color w:val="000000" w:themeColor="text1"/>
          <w:sz w:val="28"/>
          <w:szCs w:val="28"/>
          <w:rtl/>
        </w:rPr>
        <w:t>بين العمليات الإدارية، وهو ما يتجاوز النظرة التجزيئية التي تتعامل مع كل مجال معرفي بمعزل عن غيره، ويؤسس لفهم أعمق للطبيعة الديناميكية لإدارة المشروع</w:t>
      </w:r>
      <w:r w:rsidRPr="00341BB4">
        <w:rPr>
          <w:rFonts w:ascii="Sakkal Majalla" w:hAnsi="Sakkal Majalla" w:cs="Sakkal Majalla"/>
          <w:color w:val="000000" w:themeColor="text1"/>
          <w:sz w:val="28"/>
          <w:szCs w:val="28"/>
        </w:rPr>
        <w:t>.</w:t>
      </w:r>
    </w:p>
    <w:p w14:paraId="2E9A5007"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من جهة أخرى، قدّم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w:t>
      </w:r>
      <w:r w:rsidRPr="00341BB4">
        <w:rPr>
          <w:rFonts w:ascii="Sakkal Majalla" w:hAnsi="Sakkal Majalla" w:cs="Sakkal Majalla"/>
          <w:color w:val="000000" w:themeColor="text1"/>
          <w:sz w:val="28"/>
          <w:szCs w:val="28"/>
        </w:rPr>
        <w:t xml:space="preserve"> (2021) </w:t>
      </w:r>
      <w:r w:rsidRPr="00341BB4">
        <w:rPr>
          <w:rFonts w:ascii="Sakkal Majalla" w:hAnsi="Sakkal Majalla" w:cs="Sakkal Majalla"/>
          <w:color w:val="000000" w:themeColor="text1"/>
          <w:sz w:val="28"/>
          <w:szCs w:val="28"/>
          <w:rtl/>
        </w:rPr>
        <w:t xml:space="preserve">تعريفًا يُبرز البُعد </w:t>
      </w:r>
      <w:proofErr w:type="spellStart"/>
      <w:r w:rsidRPr="00341BB4">
        <w:rPr>
          <w:rFonts w:ascii="Sakkal Majalla" w:hAnsi="Sakkal Majalla" w:cs="Sakkal Majalla"/>
          <w:color w:val="000000" w:themeColor="text1"/>
          <w:sz w:val="28"/>
          <w:szCs w:val="28"/>
          <w:rtl/>
        </w:rPr>
        <w:t>الحوكمي</w:t>
      </w:r>
      <w:proofErr w:type="spellEnd"/>
      <w:r w:rsidRPr="00341BB4">
        <w:rPr>
          <w:rFonts w:ascii="Sakkal Majalla" w:hAnsi="Sakkal Majalla" w:cs="Sakkal Majalla"/>
          <w:color w:val="000000" w:themeColor="text1"/>
          <w:sz w:val="28"/>
          <w:szCs w:val="28"/>
          <w:rtl/>
        </w:rPr>
        <w:t xml:space="preserve"> والمؤسسي، إذ عرّفا ممارسات إدارة المشاريع الاحترافية بأنها مجموعة من الأنظمة والسياسات والإجراءات الموحّدة التي تتبنّاها المؤسسة لضمان اتساق الأداء عبر مشاريعها المتعددة، بما يشمل آليات اتخاذ القرار وتوزيع الصلاحيات ونظم المساءلة. وتتمثل الإضافة النوعية لهذا التعريف في تحويل النظر من مستوى المشروع المفرد إلى مستوى المنظمة ككل، حيث تصبح ممارسات إدارة المشاريع جزءًا من البنية المؤسسية وليست مجرد أدوات يستخدمها مدير المشروع بصفة فردية</w:t>
      </w:r>
      <w:r w:rsidRPr="00341BB4">
        <w:rPr>
          <w:rFonts w:ascii="Sakkal Majalla" w:hAnsi="Sakkal Majalla" w:cs="Sakkal Majalla"/>
          <w:color w:val="000000" w:themeColor="text1"/>
          <w:sz w:val="28"/>
          <w:szCs w:val="28"/>
        </w:rPr>
        <w:t>.</w:t>
      </w:r>
    </w:p>
    <w:p w14:paraId="70FCF0D6"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وفي السياق ذاته، أشار الشهري والعقيلي</w:t>
      </w:r>
      <w:r w:rsidRPr="00341BB4">
        <w:rPr>
          <w:rFonts w:ascii="Sakkal Majalla" w:hAnsi="Sakkal Majalla" w:cs="Sakkal Majalla"/>
          <w:color w:val="000000" w:themeColor="text1"/>
          <w:sz w:val="28"/>
          <w:szCs w:val="28"/>
        </w:rPr>
        <w:t xml:space="preserve"> (2024) </w:t>
      </w:r>
      <w:r w:rsidRPr="00341BB4">
        <w:rPr>
          <w:rFonts w:ascii="Sakkal Majalla" w:hAnsi="Sakkal Majalla" w:cs="Sakkal Majalla"/>
          <w:color w:val="000000" w:themeColor="text1"/>
          <w:sz w:val="28"/>
          <w:szCs w:val="28"/>
          <w:rtl/>
        </w:rPr>
        <w:t xml:space="preserve">إلى أن ممارسات إدارة المشاريع الاحترافية تتضمّن تطبيق منهجيات معيارية معترف بها دوليًا — سواء أكانت تقليدية كالمنهجية </w:t>
      </w:r>
      <w:proofErr w:type="spellStart"/>
      <w:r w:rsidRPr="00341BB4">
        <w:rPr>
          <w:rFonts w:ascii="Sakkal Majalla" w:hAnsi="Sakkal Majalla" w:cs="Sakkal Majalla"/>
          <w:color w:val="000000" w:themeColor="text1"/>
          <w:sz w:val="28"/>
          <w:szCs w:val="28"/>
          <w:rtl/>
        </w:rPr>
        <w:t>الشلّالية</w:t>
      </w:r>
      <w:proofErr w:type="spellEnd"/>
      <w:r w:rsidRPr="00341BB4">
        <w:rPr>
          <w:rFonts w:ascii="Sakkal Majalla" w:hAnsi="Sakkal Majalla" w:cs="Sakkal Majalla"/>
          <w:color w:val="000000" w:themeColor="text1"/>
          <w:sz w:val="28"/>
          <w:szCs w:val="28"/>
          <w:rtl/>
        </w:rPr>
        <w:t xml:space="preserve"> أم رشيقة </w:t>
      </w:r>
      <w:r w:rsidRPr="00341BB4">
        <w:rPr>
          <w:rFonts w:ascii="Sakkal Majalla" w:hAnsi="Sakkal Majalla" w:cs="Sakkal Majalla"/>
          <w:color w:val="000000" w:themeColor="text1"/>
          <w:sz w:val="28"/>
          <w:szCs w:val="28"/>
          <w:rtl/>
        </w:rPr>
        <w:lastRenderedPageBreak/>
        <w:t>كمنهجيات</w:t>
      </w:r>
      <w:r w:rsidRPr="00341BB4">
        <w:rPr>
          <w:rFonts w:ascii="Sakkal Majalla" w:hAnsi="Sakkal Majalla" w:cs="Sakkal Majalla"/>
          <w:color w:val="000000" w:themeColor="text1"/>
          <w:sz w:val="28"/>
          <w:szCs w:val="28"/>
        </w:rPr>
        <w:t xml:space="preserve"> Agile </w:t>
      </w:r>
      <w:r w:rsidRPr="00341BB4">
        <w:rPr>
          <w:rFonts w:ascii="Sakkal Majalla" w:hAnsi="Sakkal Majalla" w:cs="Sakkal Majalla"/>
          <w:color w:val="000000" w:themeColor="text1"/>
          <w:sz w:val="28"/>
          <w:szCs w:val="28"/>
          <w:rtl/>
        </w:rPr>
        <w:t xml:space="preserve">أم هجينة تجمع بينهما — بصورة منتظمة وقابلة للقياس والتكرار، مع التركيز على التعلّم التنظيمي والتحسين المستمر. ويعكس هذا التعريف التطور الذي شهده الحقل مع ظهور المنهجيات الرشيقة التي تحدّت الهيمنة التقليدية للمنهجيات </w:t>
      </w:r>
      <w:proofErr w:type="spellStart"/>
      <w:r w:rsidRPr="00341BB4">
        <w:rPr>
          <w:rFonts w:ascii="Sakkal Majalla" w:hAnsi="Sakkal Majalla" w:cs="Sakkal Majalla"/>
          <w:color w:val="000000" w:themeColor="text1"/>
          <w:sz w:val="28"/>
          <w:szCs w:val="28"/>
          <w:rtl/>
        </w:rPr>
        <w:t>التنبؤية</w:t>
      </w:r>
      <w:proofErr w:type="spellEnd"/>
      <w:r w:rsidRPr="00341BB4">
        <w:rPr>
          <w:rFonts w:ascii="Sakkal Majalla" w:hAnsi="Sakkal Majalla" w:cs="Sakkal Majalla"/>
          <w:color w:val="000000" w:themeColor="text1"/>
          <w:sz w:val="28"/>
          <w:szCs w:val="28"/>
          <w:rtl/>
        </w:rPr>
        <w:t>، وأكد على أن الاحترافية لا تقتصر على اتباع إطار واحد بل تشمل القدرة على اختيار المنهجية الأنسب وتكييفها وفقًا لطبيعة المشروع</w:t>
      </w:r>
      <w:r w:rsidRPr="00341BB4">
        <w:rPr>
          <w:rFonts w:ascii="Sakkal Majalla" w:hAnsi="Sakkal Majalla" w:cs="Sakkal Majalla"/>
          <w:color w:val="000000" w:themeColor="text1"/>
          <w:sz w:val="28"/>
          <w:szCs w:val="28"/>
        </w:rPr>
        <w:t>.</w:t>
      </w:r>
    </w:p>
    <w:p w14:paraId="32B028D8"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كذلك أضاف</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Ciric</w:t>
      </w:r>
      <w:proofErr w:type="spellEnd"/>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Lalic</w:t>
      </w:r>
      <w:proofErr w:type="spellEnd"/>
      <w:r w:rsidRPr="00341BB4">
        <w:rPr>
          <w:rFonts w:ascii="Sakkal Majalla" w:hAnsi="Sakkal Majalla" w:cs="Sakkal Majalla"/>
          <w:color w:val="000000" w:themeColor="text1"/>
          <w:sz w:val="28"/>
          <w:szCs w:val="28"/>
        </w:rPr>
        <w:t xml:space="preserve"> et al. (2022) </w:t>
      </w:r>
      <w:r w:rsidRPr="00341BB4">
        <w:rPr>
          <w:rFonts w:ascii="Sakkal Majalla" w:hAnsi="Sakkal Majalla" w:cs="Sakkal Majalla"/>
          <w:color w:val="000000" w:themeColor="text1"/>
          <w:sz w:val="28"/>
          <w:szCs w:val="28"/>
          <w:rtl/>
        </w:rPr>
        <w:t>بُعدًا تنظيميًا سلوكيًا حين عرّفا هذه الممارسات بأنها الكفاءات المؤسسية والفردية التي تُمكّن المنظمة من إدارة مشاريعها بطريقة منهجية تتّسق مع أولوياتها الاستراتيجية، وتشمل ليس فقط الأدوات والتقنيات بل أيضًا الثقافة التنظيمية والقيادة وأنماط التواصل. ويُثري هذا التعريف الفهم بإدخال المكوّن البشري والثقافي بوصفه عنصرًا أصيلًا في مفهوم الممارسات الاحترافية وليس مجرد عامل مساعد</w:t>
      </w:r>
      <w:r w:rsidRPr="00341BB4">
        <w:rPr>
          <w:rFonts w:ascii="Sakkal Majalla" w:hAnsi="Sakkal Majalla" w:cs="Sakkal Majalla"/>
          <w:color w:val="000000" w:themeColor="text1"/>
          <w:sz w:val="28"/>
          <w:szCs w:val="28"/>
        </w:rPr>
        <w:t>.</w:t>
      </w:r>
    </w:p>
    <w:p w14:paraId="2B1BBDE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وعلى صعيد مشاريع البنية التحتية تحديدًا، أوضح </w:t>
      </w:r>
      <w:proofErr w:type="spellStart"/>
      <w:r w:rsidRPr="00341BB4">
        <w:rPr>
          <w:rFonts w:ascii="Sakkal Majalla" w:hAnsi="Sakkal Majalla" w:cs="Sakkal Majalla"/>
          <w:color w:val="000000" w:themeColor="text1"/>
          <w:sz w:val="28"/>
          <w:szCs w:val="28"/>
          <w:rtl/>
        </w:rPr>
        <w:t>الطحطوح</w:t>
      </w:r>
      <w:proofErr w:type="spellEnd"/>
      <w:r w:rsidRPr="00341BB4">
        <w:rPr>
          <w:rFonts w:ascii="Sakkal Majalla" w:hAnsi="Sakkal Majalla" w:cs="Sakkal Majalla"/>
          <w:color w:val="000000" w:themeColor="text1"/>
          <w:sz w:val="28"/>
          <w:szCs w:val="28"/>
          <w:rtl/>
        </w:rPr>
        <w:t xml:space="preserve"> (2024) أن ممارسات إدارة المشاريع الاحترافية في قطاع الإنشاءات تعني استخدام أدوات تحليلية ورقمية متقدمة — بما فيها تقنيات الذكاء الاصطناعي — في عمليات التخطيط والجدولة والرقابة، بما يرفع من دقة التنبؤ ويُقلّص هامش الخطأ ويدعم اتخاذ القرارات المستندة إلى البيانات</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ويُلفت هذا التعريف الانتباه إلى المكوّن التقني المتقدم الذي بات جزءًا لا يتجزأ من الممارسة الاحترافية المعاصرة</w:t>
      </w:r>
      <w:r w:rsidRPr="00341BB4">
        <w:rPr>
          <w:rFonts w:ascii="Sakkal Majalla" w:hAnsi="Sakkal Majalla" w:cs="Sakkal Majalla"/>
          <w:color w:val="000000" w:themeColor="text1"/>
          <w:sz w:val="28"/>
          <w:szCs w:val="28"/>
        </w:rPr>
        <w:t>.</w:t>
      </w:r>
    </w:p>
    <w:p w14:paraId="68BCA166" w14:textId="5BF8B20B"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رأي الباحث</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يرى الباحث أن ممارسات إدارة المشاريع الاحترافية ليست مفهومًا أُحادي البُعد يمكن اختزاله في تعريف واحد، بل هي بناء متعدد الطبقات يجمع بين المكوّن المعرفي (الأُطر والمنهجيات والأدوات)، والمكوّن المؤسسي (</w:t>
      </w:r>
      <w:proofErr w:type="spellStart"/>
      <w:r w:rsidRPr="00341BB4">
        <w:rPr>
          <w:rFonts w:ascii="Sakkal Majalla" w:hAnsi="Sakkal Majalla" w:cs="Sakkal Majalla"/>
          <w:color w:val="000000" w:themeColor="text1"/>
          <w:sz w:val="28"/>
          <w:szCs w:val="28"/>
          <w:rtl/>
        </w:rPr>
        <w:t>الحوكمة</w:t>
      </w:r>
      <w:proofErr w:type="spellEnd"/>
      <w:r w:rsidRPr="00341BB4">
        <w:rPr>
          <w:rFonts w:ascii="Sakkal Majalla" w:hAnsi="Sakkal Majalla" w:cs="Sakkal Majalla"/>
          <w:color w:val="000000" w:themeColor="text1"/>
          <w:sz w:val="28"/>
          <w:szCs w:val="28"/>
          <w:rtl/>
        </w:rPr>
        <w:t xml:space="preserve"> والسياسات والهياكل)، والمكوّن البشري (الكفاءات والثقافة والقيادة)، والمكوّن التقني (النظم الرقمية وتحليلات البيانات). ويتبنّى الباحث تعريفًا إجرائيًا لممارسات إدارة المشاريع الاحترافية في سياق هذه الدراسة بأنها: التطبيق المنهجي والمتكامل لعمليات إدارة الوقت وإدارة التكلفة وإدارة الجودة وإدارة المخاطر وفق أُطر معرفية معيارية، بهدف تحقيق أهداف مشاريع صيانة الطرق ضمن القيود الزمنية والمالية والنوعية المحددة، مع التحسين المستمر للأداء المؤسسي</w:t>
      </w:r>
      <w:r w:rsidRPr="00341BB4">
        <w:rPr>
          <w:rFonts w:ascii="Sakkal Majalla" w:hAnsi="Sakkal Majalla" w:cs="Sakkal Majalla"/>
          <w:color w:val="000000" w:themeColor="text1"/>
          <w:sz w:val="28"/>
          <w:szCs w:val="28"/>
        </w:rPr>
        <w:t>.</w:t>
      </w:r>
    </w:p>
    <w:p w14:paraId="2788AEA8" w14:textId="54C3B393" w:rsidR="00AB01EA" w:rsidRPr="00341BB4" w:rsidRDefault="009108F0" w:rsidP="009108F0">
      <w:pPr>
        <w:spacing w:line="360" w:lineRule="auto"/>
        <w:outlineLvl w:val="2"/>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br w:type="page"/>
      </w:r>
      <w:bookmarkStart w:id="28" w:name="_Toc223805211"/>
      <w:r w:rsidRPr="00341BB4">
        <w:rPr>
          <w:rFonts w:ascii="Sakkal Majalla" w:hAnsi="Sakkal Majalla" w:cs="Sakkal Majalla" w:hint="cs"/>
          <w:b/>
          <w:bCs/>
          <w:color w:val="000000" w:themeColor="text1"/>
          <w:sz w:val="32"/>
          <w:szCs w:val="32"/>
          <w:rtl/>
        </w:rPr>
        <w:lastRenderedPageBreak/>
        <w:t xml:space="preserve">3.1.2 </w:t>
      </w:r>
      <w:r w:rsidR="00AB01EA" w:rsidRPr="00341BB4">
        <w:rPr>
          <w:rFonts w:ascii="Sakkal Majalla" w:hAnsi="Sakkal Majalla" w:cs="Sakkal Majalla"/>
          <w:b/>
          <w:bCs/>
          <w:color w:val="000000" w:themeColor="text1"/>
          <w:sz w:val="32"/>
          <w:szCs w:val="32"/>
          <w:rtl/>
        </w:rPr>
        <w:t>أهمية ممارسات إدارة المشاريع الاحترافية</w:t>
      </w:r>
      <w:bookmarkEnd w:id="28"/>
    </w:p>
    <w:p w14:paraId="41A12C63"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تتجاوز أهمية ممارسات إدارة المشاريع الاحترافية كونها أداة تنظيمية محدودة الأثر لتصبح ضرورة استراتيجية تمسّ صميم القدرة التنافسية للمنظمات العاملة في قطاع الإنشاءات والبنية التحتية. فمع تعاظم حجم الاستثمارات الحكومية في مشاريع الطرق والنقل ضمن رؤية المملكة العربية السعودية 2030، وتزايد تعقيد المشاريع من حيث النطاق الجغرافي والتقني والتعاقدي، باتت الحاجة ماسّة إلى ممارسات إدارية احترافية تضمن الاستخدام الأمثل للموارد العامة وتحقّق القيمة المرجوّة لأصحاب المصلحة. وتتبلور هذه الأهمية في عدة أبعاد متكاملة تناولها الباحثون من زوايا مختلفة</w:t>
      </w:r>
      <w:r w:rsidRPr="00341BB4">
        <w:rPr>
          <w:rFonts w:ascii="Sakkal Majalla" w:hAnsi="Sakkal Majalla" w:cs="Sakkal Majalla"/>
          <w:color w:val="000000" w:themeColor="text1"/>
          <w:sz w:val="28"/>
          <w:szCs w:val="28"/>
        </w:rPr>
        <w:t>.</w:t>
      </w:r>
    </w:p>
    <w:p w14:paraId="5F30A52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يشير الحربي (2025) إلى أن أهمية ممارسات إدارة المشاريع الاحترافية تتجلّى في كونها تُوفّر للمنظمة ذاكرة مؤسسية منظّمة تُمكّنها من الاستفادة من الدروس المستفادة في مشاريعها السابقة وتجنّب تكرار الأخطاء، كما تُسهم في تحقيق التوازن على مستوى محفظة المشاريع ومواءمتها مع الأهداف الاستراتيجية. وبحسب ما أورده، فإن هذه الأهمية تتبدّى في ثلاثة مستويات رئيسة: أولًا، على المستوى التشغيلي حيث تُمكّن الممارسات الاحترافية من ضبط ثلاثية القيود (الوقت، التكلفة، النطاق) وتقليص الانحرافات أثناء التنفيذ من خلال آليات رقابة استباقية ومؤشرات أداء واضحة. ثانيًا، على المستوى التكتيكي حيث تُعزّز القدرة على تنسيق الموارد المشتركة بين المشاريع المتزامنة وتحسين عمليات الاتصال بين الفرق الميدانية والإدارة العليا. ثالثًا، على المستوى الاستراتيجي حيث تُسهم في بناء ميزة تنافسية مستدامة تنبع من قدرة المنظمة على تسليم المشاريع بكفاءة يمكن التنبؤ بها</w:t>
      </w:r>
      <w:r w:rsidRPr="00341BB4">
        <w:rPr>
          <w:rFonts w:ascii="Sakkal Majalla" w:hAnsi="Sakkal Majalla" w:cs="Sakkal Majalla"/>
          <w:color w:val="000000" w:themeColor="text1"/>
          <w:sz w:val="28"/>
          <w:szCs w:val="28"/>
        </w:rPr>
        <w:t>.</w:t>
      </w:r>
    </w:p>
    <w:p w14:paraId="683BFB04"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ويرى الظفيري والشورة (2021) أن أهمية هذه الممارسات تتعاظم في بيئة المشاريع الإنشائية بفعل عدة اعتبارات جوهرية، أبرزها: أولًا، أن مشاريع البنية التحتية تتّسم بدورات حياة طويلة نسبيًا وتتأثر بمتغيرات خارجية متعددة (مناخية، تنظيمية، اقتصادية)، مما يجعل غياب الممارسات الاحترافية مصدرًا لانحرافات تراكمية قد تُفضي إلى تجاوزات كبيرة في الوقت والتكلفة. ثانيًا، أن تعدد أصحاب المصلحة في هذه المشاريع </w:t>
      </w:r>
      <w:r w:rsidRPr="00341BB4">
        <w:rPr>
          <w:rFonts w:ascii="Sakkal Majalla" w:hAnsi="Sakkal Majalla" w:cs="Sakkal Majalla"/>
          <w:color w:val="000000" w:themeColor="text1"/>
          <w:sz w:val="28"/>
          <w:szCs w:val="28"/>
        </w:rPr>
        <w:t>(</w:t>
      </w:r>
      <w:r w:rsidRPr="00341BB4">
        <w:rPr>
          <w:rFonts w:ascii="Sakkal Majalla" w:hAnsi="Sakkal Majalla" w:cs="Sakkal Majalla"/>
          <w:color w:val="000000" w:themeColor="text1"/>
          <w:sz w:val="28"/>
          <w:szCs w:val="28"/>
          <w:rtl/>
        </w:rPr>
        <w:t xml:space="preserve">الجهة المالكة، المقاول، الاستشاري، المقاولين من الباطن، الجهات التنظيمية، المجتمع المحلي) يفرض حاجة ماسّة إلى آليات تنسيق واتصال منضبطة لا تتحقق إلا في ظل إطار إداري احترافي. </w:t>
      </w:r>
      <w:r w:rsidRPr="00341BB4">
        <w:rPr>
          <w:rFonts w:ascii="Sakkal Majalla" w:hAnsi="Sakkal Majalla" w:cs="Sakkal Majalla"/>
          <w:color w:val="000000" w:themeColor="text1"/>
          <w:sz w:val="28"/>
          <w:szCs w:val="28"/>
          <w:rtl/>
        </w:rPr>
        <w:lastRenderedPageBreak/>
        <w:t>ثالثًا، أن الطبيعة الحرجة لمشاريع الطرق من حيث تأثيرها على السلامة العامة تجعل أي تراخٍ في إدارة الجودة أو المخاطر ذا عواقب مباشرة على حياة المستخدمين</w:t>
      </w:r>
      <w:r w:rsidRPr="00341BB4">
        <w:rPr>
          <w:rFonts w:ascii="Sakkal Majalla" w:hAnsi="Sakkal Majalla" w:cs="Sakkal Majalla"/>
          <w:color w:val="000000" w:themeColor="text1"/>
          <w:sz w:val="28"/>
          <w:szCs w:val="28"/>
        </w:rPr>
        <w:t>.</w:t>
      </w:r>
    </w:p>
    <w:p w14:paraId="6019B758"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كما أكد</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Unegbu</w:t>
      </w:r>
      <w:proofErr w:type="spellEnd"/>
      <w:r w:rsidRPr="00341BB4">
        <w:rPr>
          <w:rFonts w:ascii="Sakkal Majalla" w:hAnsi="Sakkal Majalla" w:cs="Sakkal Majalla"/>
          <w:color w:val="000000" w:themeColor="text1"/>
          <w:sz w:val="28"/>
          <w:szCs w:val="28"/>
        </w:rPr>
        <w:t xml:space="preserve"> et al. (2022) </w:t>
      </w:r>
      <w:r w:rsidRPr="00341BB4">
        <w:rPr>
          <w:rFonts w:ascii="Sakkal Majalla" w:hAnsi="Sakkal Majalla" w:cs="Sakkal Majalla"/>
          <w:color w:val="000000" w:themeColor="text1"/>
          <w:sz w:val="28"/>
          <w:szCs w:val="28"/>
          <w:rtl/>
        </w:rPr>
        <w:t>على أن المنظمات التي تتبنّى ممارسات إدارة مشاريع متكاملة تحقق مستويات أداء أعلى مقارنة بنظيراتها التي تعتمد على ممارسات مجزّأة أو غير رسمية، ويتجلّى ذلك في تقليص نسب التجاوز في الميزانية والجدول الزمني وتحسين رضا العميل وتقليل معدلات النزاعات التعاقدية. وتبرز أهمية خاصة في سياق البلدان النامية والناشئة حيث تكون الموارد محدودة والبنية المؤسسية لقطاع المقاولات في طور التشكّل، مما يجعل الممارسات الاحترافية أداة لسدّ الفجوة بين الطموحات التنموية والقدرات التنفيذية</w:t>
      </w:r>
      <w:r w:rsidRPr="00341BB4">
        <w:rPr>
          <w:rFonts w:ascii="Sakkal Majalla" w:hAnsi="Sakkal Majalla" w:cs="Sakkal Majalla"/>
          <w:color w:val="000000" w:themeColor="text1"/>
          <w:sz w:val="28"/>
          <w:szCs w:val="28"/>
        </w:rPr>
        <w:t>.</w:t>
      </w:r>
    </w:p>
    <w:p w14:paraId="559BA494"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ويُضيف عبدالنبي والعتيبي (2021) زاوية مهمة تتمثل في أن ممارسات إدارة المشاريع الاحترافية تُوفّر بيئة محفّزة للإبداع والابتكار داخل فرق المشروع، إذ إن وجود إطار منهجي واضح يُحرّر أعضاء الفريق من الانشغال بالتفاصيل الروتينية ويُتيح لهم التركيز على حلّ المشكلات المعقدة وتطوير أساليب تنفيذ أكثر كفاءة. وهذا البُعد الابتكاري يكتسب أهمية خاصة في مشاريع صيانة الطرق حيث تتكرر التحديات الميدانية وتتطلب حلولًا إبداعية تتجاوز القوالب النمطية</w:t>
      </w:r>
      <w:r w:rsidRPr="00341BB4">
        <w:rPr>
          <w:rFonts w:ascii="Sakkal Majalla" w:hAnsi="Sakkal Majalla" w:cs="Sakkal Majalla"/>
          <w:color w:val="000000" w:themeColor="text1"/>
          <w:sz w:val="28"/>
          <w:szCs w:val="28"/>
        </w:rPr>
        <w:t>.</w:t>
      </w:r>
    </w:p>
    <w:p w14:paraId="240D080B" w14:textId="75888E6D"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ويؤكد</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Baqer</w:t>
      </w:r>
      <w:proofErr w:type="spellEnd"/>
      <w:r w:rsidRPr="00341BB4">
        <w:rPr>
          <w:rFonts w:ascii="Sakkal Majalla" w:hAnsi="Sakkal Majalla" w:cs="Sakkal Majalla"/>
          <w:color w:val="000000" w:themeColor="text1"/>
          <w:sz w:val="28"/>
          <w:szCs w:val="28"/>
        </w:rPr>
        <w:t xml:space="preserve"> et al. (2020) </w:t>
      </w:r>
      <w:r w:rsidRPr="00341BB4">
        <w:rPr>
          <w:rFonts w:ascii="Sakkal Majalla" w:hAnsi="Sakkal Majalla" w:cs="Sakkal Majalla"/>
          <w:color w:val="000000" w:themeColor="text1"/>
          <w:sz w:val="28"/>
          <w:szCs w:val="28"/>
          <w:rtl/>
        </w:rPr>
        <w:t>أن أهمية ممارسات إدارة المشاريع الاحترافية لا تقتصر على بُعدها الفني والإداري، بل تمتد إلى البُعد الثقافي التنظيمي، حيث تُسهم في ترسيخ ثقافة الانضباط والمساءلة والشفافية داخل المنظمة، وهي قيم تُعدّ شرطًا لازمًا لنجاح المشاريع في بيئات الأعمال العربية التي قد تتأثر بأنماط إدارية تقليدية تميل إلى المركزية وضعف التوثيق</w:t>
      </w:r>
      <w:r w:rsidRPr="00341BB4">
        <w:rPr>
          <w:rFonts w:ascii="Sakkal Majalla" w:hAnsi="Sakkal Majalla" w:cs="Sakkal Majalla"/>
          <w:color w:val="000000" w:themeColor="text1"/>
          <w:sz w:val="28"/>
          <w:szCs w:val="28"/>
        </w:rPr>
        <w:t>.</w:t>
      </w:r>
    </w:p>
    <w:p w14:paraId="22FA619E" w14:textId="15B296A7"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805212"/>
      <w:r w:rsidRPr="00341BB4">
        <w:rPr>
          <w:rFonts w:ascii="Sakkal Majalla" w:hAnsi="Sakkal Majalla" w:cs="Sakkal Majalla" w:hint="cs"/>
          <w:b/>
          <w:bCs/>
          <w:color w:val="000000" w:themeColor="text1"/>
          <w:sz w:val="32"/>
          <w:szCs w:val="32"/>
          <w:rtl/>
        </w:rPr>
        <w:t xml:space="preserve">4.1.2 </w:t>
      </w:r>
      <w:r w:rsidR="00AB01EA" w:rsidRPr="00341BB4">
        <w:rPr>
          <w:rFonts w:ascii="Sakkal Majalla" w:hAnsi="Sakkal Majalla" w:cs="Sakkal Majalla"/>
          <w:b/>
          <w:bCs/>
          <w:color w:val="000000" w:themeColor="text1"/>
          <w:sz w:val="32"/>
          <w:szCs w:val="32"/>
          <w:rtl/>
        </w:rPr>
        <w:t>أهداف ممارسات إدارة المشاريع الاحترافية</w:t>
      </w:r>
      <w:bookmarkEnd w:id="29"/>
    </w:p>
    <w:p w14:paraId="7A7FB92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تتعدد أهداف ممارسات إدارة المشاريع الاحترافية وتتفاوت في مستوياتها بين أهداف تشغيلية مباشرة وأهداف استراتيجية بعيدة المدى، وقد تناول الباحثون هذه الأهداف من منظورات متباينة تعكس </w:t>
      </w:r>
      <w:r w:rsidRPr="00341BB4">
        <w:rPr>
          <w:rFonts w:ascii="Sakkal Majalla" w:hAnsi="Sakkal Majalla" w:cs="Sakkal Majalla"/>
          <w:color w:val="000000" w:themeColor="text1"/>
          <w:sz w:val="28"/>
          <w:szCs w:val="28"/>
          <w:rtl/>
        </w:rPr>
        <w:lastRenderedPageBreak/>
        <w:t>تعدد المداخل النظرية في هذا الحقل. ويمكن عرض أبرز هذه الأهداف كما حدّدها الباحثون على النحو التالي</w:t>
      </w:r>
      <w:r w:rsidRPr="00341BB4">
        <w:rPr>
          <w:rFonts w:ascii="Sakkal Majalla" w:hAnsi="Sakkal Majalla" w:cs="Sakkal Majalla"/>
          <w:color w:val="000000" w:themeColor="text1"/>
          <w:sz w:val="28"/>
          <w:szCs w:val="28"/>
        </w:rPr>
        <w:t>:</w:t>
      </w:r>
    </w:p>
    <w:p w14:paraId="4260292A"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حدّد الحربي (2022) ثلاثة أهداف محورية لممارسات إدارة المشاريع الاحترافية تتمثل في</w:t>
      </w:r>
      <w:r w:rsidRPr="00341BB4">
        <w:rPr>
          <w:rFonts w:ascii="Sakkal Majalla" w:hAnsi="Sakkal Majalla" w:cs="Sakkal Majalla"/>
          <w:color w:val="000000" w:themeColor="text1"/>
          <w:sz w:val="28"/>
          <w:szCs w:val="28"/>
        </w:rPr>
        <w:t xml:space="preserve">: </w:t>
      </w:r>
    </w:p>
    <w:p w14:paraId="57F34144" w14:textId="77777777" w:rsidR="009108F0" w:rsidRPr="00341BB4" w:rsidRDefault="00AB01EA" w:rsidP="009108F0">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تحقيق التوازن الديناميكي بين ثلاثية القيود (الوقت والتكلفة والنطاق) دون الإخلال بمعايير الجودة، عبر آليات تخطيط مرنة تستوعب التغييرات</w:t>
      </w:r>
    </w:p>
    <w:p w14:paraId="50BEF483" w14:textId="77777777" w:rsidR="009108F0" w:rsidRPr="00341BB4" w:rsidRDefault="00AB01EA" w:rsidP="009108F0">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بناء قدرة مؤسسية مستدامة في إدارة المشاريع تتجاوز الاعتماد على الكفاءات الفردية إلى تكوين نظم ومعرفة مؤسسية قابلة للنقل والتكرار</w:t>
      </w:r>
      <w:r w:rsidRPr="00341BB4">
        <w:rPr>
          <w:rFonts w:ascii="Sakkal Majalla" w:hAnsi="Sakkal Majalla" w:cs="Sakkal Majalla"/>
          <w:color w:val="000000" w:themeColor="text1"/>
          <w:sz w:val="28"/>
          <w:szCs w:val="28"/>
        </w:rPr>
        <w:t xml:space="preserve">. </w:t>
      </w:r>
    </w:p>
    <w:p w14:paraId="10EEBCFA" w14:textId="48B71FCE" w:rsidR="00AB01EA" w:rsidRPr="00341BB4" w:rsidRDefault="00AB01EA" w:rsidP="009108F0">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تعظيم القيمة المُسلَّمة لأصحاب المصلحة من خلال مواءمة مخرجات المشروع مع توقعاتهم ومتطلباتهم المتنوعة</w:t>
      </w:r>
      <w:r w:rsidRPr="00341BB4">
        <w:rPr>
          <w:rFonts w:ascii="Sakkal Majalla" w:hAnsi="Sakkal Majalla" w:cs="Sakkal Majalla"/>
          <w:color w:val="000000" w:themeColor="text1"/>
          <w:sz w:val="28"/>
          <w:szCs w:val="28"/>
        </w:rPr>
        <w:t>.</w:t>
      </w:r>
    </w:p>
    <w:p w14:paraId="537EAF7A"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أما العزاوي والجبوري (2022) فقد أشارا إلى أن أهداف هذه الممارسات تتضمن</w:t>
      </w:r>
      <w:r w:rsidRPr="00341BB4">
        <w:rPr>
          <w:rFonts w:ascii="Sakkal Majalla" w:hAnsi="Sakkal Majalla" w:cs="Sakkal Majalla"/>
          <w:color w:val="000000" w:themeColor="text1"/>
          <w:sz w:val="28"/>
          <w:szCs w:val="28"/>
        </w:rPr>
        <w:t xml:space="preserve">: </w:t>
      </w:r>
    </w:p>
    <w:p w14:paraId="03EB1859" w14:textId="77777777" w:rsidR="009108F0" w:rsidRPr="00341BB4" w:rsidRDefault="00AB01EA" w:rsidP="009108F0">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رفع مستوى الكفاءة التشغيلية بتقليل الهدر في الموارد والوقت وتحسين الإنتاجية</w:t>
      </w:r>
      <w:r w:rsidRPr="00341BB4">
        <w:rPr>
          <w:rFonts w:ascii="Sakkal Majalla" w:hAnsi="Sakkal Majalla" w:cs="Sakkal Majalla"/>
          <w:color w:val="000000" w:themeColor="text1"/>
          <w:sz w:val="28"/>
          <w:szCs w:val="28"/>
        </w:rPr>
        <w:t xml:space="preserve">. </w:t>
      </w:r>
    </w:p>
    <w:p w14:paraId="707F4F0C" w14:textId="77777777" w:rsidR="009108F0" w:rsidRPr="00341BB4" w:rsidRDefault="00AB01EA" w:rsidP="009108F0">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تعزيز القدرة على التنبؤ بأداء المشروع من خلال نظم قياس موضوعية تُمكّن من الكشف المبكر عن الانحرافات</w:t>
      </w:r>
      <w:r w:rsidRPr="00341BB4">
        <w:rPr>
          <w:rFonts w:ascii="Sakkal Majalla" w:hAnsi="Sakkal Majalla" w:cs="Sakkal Majalla"/>
          <w:color w:val="000000" w:themeColor="text1"/>
          <w:sz w:val="28"/>
          <w:szCs w:val="28"/>
        </w:rPr>
        <w:t xml:space="preserve">. </w:t>
      </w:r>
    </w:p>
    <w:p w14:paraId="31D4721A" w14:textId="5F0875E5" w:rsidR="00AB01EA" w:rsidRPr="00341BB4" w:rsidRDefault="00AB01EA" w:rsidP="009108F0">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تحسين عمليات صنع القرار عبر توفير معلومات دقيقة وآنية لصانعي القرار في الوقت المناسب</w:t>
      </w:r>
      <w:r w:rsidRPr="00341BB4">
        <w:rPr>
          <w:rFonts w:ascii="Sakkal Majalla" w:hAnsi="Sakkal Majalla" w:cs="Sakkal Majalla"/>
          <w:color w:val="000000" w:themeColor="text1"/>
          <w:sz w:val="28"/>
          <w:szCs w:val="28"/>
        </w:rPr>
        <w:t>.</w:t>
      </w:r>
    </w:p>
    <w:p w14:paraId="24A868C9"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 xml:space="preserve">وأضاف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(2024) أن من الأهداف الجوهرية لهذه الممارسات في سياق مشاريع البنية التحتية</w:t>
      </w:r>
      <w:r w:rsidRPr="00341BB4">
        <w:rPr>
          <w:rFonts w:ascii="Sakkal Majalla" w:hAnsi="Sakkal Majalla" w:cs="Sakkal Majalla"/>
          <w:color w:val="000000" w:themeColor="text1"/>
          <w:sz w:val="28"/>
          <w:szCs w:val="28"/>
        </w:rPr>
        <w:t>:</w:t>
      </w:r>
    </w:p>
    <w:p w14:paraId="558260B4" w14:textId="77777777" w:rsidR="009108F0" w:rsidRPr="00341BB4" w:rsidRDefault="00AB01EA" w:rsidP="009108F0">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تطوير جداول زمنية واقعية تستند إلى تحليل شبكي منهجي يأخذ في الحسبان المسار الحرج والأنشطة الحرجة</w:t>
      </w:r>
      <w:r w:rsidRPr="00341BB4">
        <w:rPr>
          <w:rFonts w:ascii="Sakkal Majalla" w:hAnsi="Sakkal Majalla" w:cs="Sakkal Majalla"/>
          <w:color w:val="000000" w:themeColor="text1"/>
          <w:sz w:val="28"/>
          <w:szCs w:val="28"/>
        </w:rPr>
        <w:t xml:space="preserve">. </w:t>
      </w:r>
    </w:p>
    <w:p w14:paraId="5F990288" w14:textId="77777777" w:rsidR="009108F0" w:rsidRPr="00341BB4" w:rsidRDefault="00AB01EA" w:rsidP="009108F0">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إرساء نظام رقابة متكامل يربط بين الأبعاد الزمنية والمالية والنوعية في لوحة مؤشرات موحّدة</w:t>
      </w:r>
      <w:r w:rsidRPr="00341BB4">
        <w:rPr>
          <w:rFonts w:ascii="Sakkal Majalla" w:hAnsi="Sakkal Majalla" w:cs="Sakkal Majalla"/>
          <w:color w:val="000000" w:themeColor="text1"/>
          <w:sz w:val="28"/>
          <w:szCs w:val="28"/>
        </w:rPr>
        <w:t xml:space="preserve">. </w:t>
      </w:r>
    </w:p>
    <w:p w14:paraId="3E2A1A86" w14:textId="0C030A14" w:rsidR="00AB01EA" w:rsidRPr="00341BB4" w:rsidRDefault="00AB01EA" w:rsidP="009108F0">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ضمان توثيق منهجي لكل مراحل المشروع بما يُسهّل المراجعة واستخلاص الدروس المستفادة</w:t>
      </w:r>
      <w:r w:rsidRPr="00341BB4">
        <w:rPr>
          <w:rFonts w:ascii="Sakkal Majalla" w:hAnsi="Sakkal Majalla" w:cs="Sakkal Majalla"/>
          <w:color w:val="000000" w:themeColor="text1"/>
          <w:sz w:val="28"/>
          <w:szCs w:val="28"/>
        </w:rPr>
        <w:t>.</w:t>
      </w:r>
    </w:p>
    <w:p w14:paraId="68AE9BF1"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lastRenderedPageBreak/>
        <w:t>كما رأى الشهري والعقيلي (2024) أن أهداف ممارسات إدارة المشاريع الاحترافية تتسع لتشمل</w:t>
      </w:r>
      <w:r w:rsidRPr="00341BB4">
        <w:rPr>
          <w:rFonts w:ascii="Sakkal Majalla" w:hAnsi="Sakkal Majalla" w:cs="Sakkal Majalla"/>
          <w:color w:val="000000" w:themeColor="text1"/>
          <w:sz w:val="28"/>
          <w:szCs w:val="28"/>
        </w:rPr>
        <w:t xml:space="preserve">: </w:t>
      </w:r>
    </w:p>
    <w:p w14:paraId="212B3D69" w14:textId="77777777" w:rsidR="009108F0" w:rsidRPr="00341BB4" w:rsidRDefault="00AB01EA" w:rsidP="009108F0">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تهيئة بيئة تنظيمية قادرة على تبنّي منهجيات متعددة (</w:t>
      </w:r>
      <w:proofErr w:type="spellStart"/>
      <w:r w:rsidRPr="00341BB4">
        <w:rPr>
          <w:rFonts w:ascii="Sakkal Majalla" w:hAnsi="Sakkal Majalla" w:cs="Sakkal Majalla"/>
          <w:color w:val="000000" w:themeColor="text1"/>
          <w:sz w:val="28"/>
          <w:szCs w:val="28"/>
          <w:rtl/>
        </w:rPr>
        <w:t>تنبؤية</w:t>
      </w:r>
      <w:proofErr w:type="spellEnd"/>
      <w:r w:rsidRPr="00341BB4">
        <w:rPr>
          <w:rFonts w:ascii="Sakkal Majalla" w:hAnsi="Sakkal Majalla" w:cs="Sakkal Majalla"/>
          <w:color w:val="000000" w:themeColor="text1"/>
          <w:sz w:val="28"/>
          <w:szCs w:val="28"/>
          <w:rtl/>
        </w:rPr>
        <w:t xml:space="preserve"> ورشيقة وهجينة) واختيار الأنسب وفقًا لطبيعة كل مشروع</w:t>
      </w:r>
    </w:p>
    <w:p w14:paraId="401B1D19" w14:textId="77777777" w:rsidR="009108F0" w:rsidRPr="00341BB4" w:rsidRDefault="00AB01EA" w:rsidP="009108F0">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تعزيز مرونة الاستجابة للتغييرات غير المتوقعة في نطاق المشروع أو بيئته</w:t>
      </w:r>
    </w:p>
    <w:p w14:paraId="704860AA" w14:textId="6B381A80" w:rsidR="00AB01EA" w:rsidRPr="00341BB4" w:rsidRDefault="00AB01EA" w:rsidP="009108F0">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تطوير الكفاءات المهنية للعاملين في مجال إدارة المشاريع وبناء مسارات وظيفية متخصصة</w:t>
      </w:r>
      <w:r w:rsidRPr="00341BB4">
        <w:rPr>
          <w:rFonts w:ascii="Sakkal Majalla" w:hAnsi="Sakkal Majalla" w:cs="Sakkal Majalla"/>
          <w:color w:val="000000" w:themeColor="text1"/>
          <w:sz w:val="28"/>
          <w:szCs w:val="28"/>
        </w:rPr>
        <w:t>.</w:t>
      </w:r>
    </w:p>
    <w:p w14:paraId="66B25A14" w14:textId="3BCB7812"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ويتبيّن من استعراض هذه الأهداف أنها تتدرّج من المستوى الميكرو (ضبط القيود الثلاثية في المشروع المفرد) إلى المستوى </w:t>
      </w:r>
      <w:proofErr w:type="spellStart"/>
      <w:r w:rsidRPr="00341BB4">
        <w:rPr>
          <w:rFonts w:ascii="Sakkal Majalla" w:hAnsi="Sakkal Majalla" w:cs="Sakkal Majalla"/>
          <w:color w:val="000000" w:themeColor="text1"/>
          <w:sz w:val="28"/>
          <w:szCs w:val="28"/>
          <w:rtl/>
        </w:rPr>
        <w:t>الميزو</w:t>
      </w:r>
      <w:proofErr w:type="spellEnd"/>
      <w:r w:rsidRPr="00341BB4">
        <w:rPr>
          <w:rFonts w:ascii="Sakkal Majalla" w:hAnsi="Sakkal Majalla" w:cs="Sakkal Majalla"/>
          <w:color w:val="000000" w:themeColor="text1"/>
          <w:sz w:val="28"/>
          <w:szCs w:val="28"/>
          <w:rtl/>
        </w:rPr>
        <w:t xml:space="preserve"> (بناء القدرات المؤسسية) ثم المستوى الماكرو (المواءمة الاستراتيجية وتعظيم القيمة)، وهو ما يعكس عمق مفهوم الممارسات الاحترافية وتعدد مستويات تأثيرها</w:t>
      </w:r>
      <w:r w:rsidRPr="00341BB4">
        <w:rPr>
          <w:rFonts w:ascii="Sakkal Majalla" w:hAnsi="Sakkal Majalla" w:cs="Sakkal Majalla"/>
          <w:color w:val="000000" w:themeColor="text1"/>
          <w:sz w:val="28"/>
          <w:szCs w:val="28"/>
        </w:rPr>
        <w:t>.</w:t>
      </w:r>
    </w:p>
    <w:p w14:paraId="6336A69A" w14:textId="3BDE9ED8"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05213"/>
      <w:r w:rsidRPr="00341BB4">
        <w:rPr>
          <w:rFonts w:ascii="Sakkal Majalla" w:hAnsi="Sakkal Majalla" w:cs="Sakkal Majalla" w:hint="cs"/>
          <w:b/>
          <w:bCs/>
          <w:color w:val="000000" w:themeColor="text1"/>
          <w:sz w:val="32"/>
          <w:szCs w:val="32"/>
          <w:rtl/>
        </w:rPr>
        <w:t xml:space="preserve">5.1.2 </w:t>
      </w:r>
      <w:r w:rsidR="00AB01EA" w:rsidRPr="00341BB4">
        <w:rPr>
          <w:rFonts w:ascii="Sakkal Majalla" w:hAnsi="Sakkal Majalla" w:cs="Sakkal Majalla"/>
          <w:b/>
          <w:bCs/>
          <w:color w:val="000000" w:themeColor="text1"/>
          <w:sz w:val="32"/>
          <w:szCs w:val="32"/>
          <w:rtl/>
        </w:rPr>
        <w:t xml:space="preserve"> أبعاد ممارسات إدارة المشاريع الاحترافية</w:t>
      </w:r>
      <w:bookmarkEnd w:id="30"/>
    </w:p>
    <w:p w14:paraId="42A24D0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تم تحديد أبعاد المتغير المستقل في هذه الدراسة بناءً على مراجعة متأنية للأدبيات والدراسات ذات الصلة، ولا سيما دراسة الحربي (2022) التي أكّدت مركزية إدارة الوقت والتكلفة والجودة والمخاطر في منظومة إدارة المشاريع الإنشائية، ودراسة الظفيري والشورة </w:t>
      </w:r>
      <w:r w:rsidRPr="00341BB4">
        <w:rPr>
          <w:rFonts w:ascii="Sakkal Majalla" w:hAnsi="Sakkal Majalla" w:cs="Sakkal Majalla"/>
          <w:color w:val="000000" w:themeColor="text1"/>
          <w:sz w:val="28"/>
          <w:szCs w:val="28"/>
        </w:rPr>
        <w:t xml:space="preserve">(2021) </w:t>
      </w:r>
      <w:r w:rsidRPr="00341BB4">
        <w:rPr>
          <w:rFonts w:ascii="Sakkal Majalla" w:hAnsi="Sakkal Majalla" w:cs="Sakkal Majalla"/>
          <w:color w:val="000000" w:themeColor="text1"/>
          <w:sz w:val="28"/>
          <w:szCs w:val="28"/>
          <w:rtl/>
        </w:rPr>
        <w:t xml:space="preserve">التي أبرزت الطبيعة التكاملية لهذه الأبعاد، ودراسة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Pr>
        <w:t xml:space="preserve">(2024) </w:t>
      </w:r>
      <w:r w:rsidRPr="00341BB4">
        <w:rPr>
          <w:rFonts w:ascii="Sakkal Majalla" w:hAnsi="Sakkal Majalla" w:cs="Sakkal Majalla"/>
          <w:color w:val="000000" w:themeColor="text1"/>
          <w:sz w:val="28"/>
          <w:szCs w:val="28"/>
          <w:rtl/>
        </w:rPr>
        <w:t xml:space="preserve">التي ركّزت على البُعدين الزمني </w:t>
      </w:r>
      <w:proofErr w:type="spellStart"/>
      <w:r w:rsidRPr="00341BB4">
        <w:rPr>
          <w:rFonts w:ascii="Sakkal Majalla" w:hAnsi="Sakkal Majalla" w:cs="Sakkal Majalla"/>
          <w:color w:val="000000" w:themeColor="text1"/>
          <w:sz w:val="28"/>
          <w:szCs w:val="28"/>
          <w:rtl/>
        </w:rPr>
        <w:t>والتكلفوي</w:t>
      </w:r>
      <w:proofErr w:type="spellEnd"/>
      <w:r w:rsidRPr="00341BB4">
        <w:rPr>
          <w:rFonts w:ascii="Sakkal Majalla" w:hAnsi="Sakkal Majalla" w:cs="Sakkal Majalla"/>
          <w:color w:val="000000" w:themeColor="text1"/>
          <w:sz w:val="28"/>
          <w:szCs w:val="28"/>
          <w:rtl/>
        </w:rPr>
        <w:t xml:space="preserve"> في مشاريع البنية التحتية، ودراسة حياري وقطيشات (2021) التي ربطت بُعد الجودة بسلامة مشاريع الطرق، فضلًا عن دراسة</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Baqer</w:t>
      </w:r>
      <w:proofErr w:type="spellEnd"/>
      <w:r w:rsidRPr="00341BB4">
        <w:rPr>
          <w:rFonts w:ascii="Sakkal Majalla" w:hAnsi="Sakkal Majalla" w:cs="Sakkal Majalla"/>
          <w:color w:val="000000" w:themeColor="text1"/>
          <w:sz w:val="28"/>
          <w:szCs w:val="28"/>
        </w:rPr>
        <w:t xml:space="preserve"> et al. (2020) </w:t>
      </w:r>
      <w:r w:rsidRPr="00341BB4">
        <w:rPr>
          <w:rFonts w:ascii="Sakkal Majalla" w:hAnsi="Sakkal Majalla" w:cs="Sakkal Majalla"/>
          <w:color w:val="000000" w:themeColor="text1"/>
          <w:sz w:val="28"/>
          <w:szCs w:val="28"/>
          <w:rtl/>
        </w:rPr>
        <w:t>التي عالجت بُعد إدارة المخاطر في بيئة المقاولات العربية. وبناءً على ذلك، اعتمدت الدراسة الحالية أربعة أبعاد رئيسة هي: إدارة وقت المشروع، وإدارة تكلفة المشروع، وإدارة جودة المشروع، وإدارة مخاطر المشروع</w:t>
      </w:r>
      <w:r w:rsidRPr="00341BB4">
        <w:rPr>
          <w:rFonts w:ascii="Sakkal Majalla" w:hAnsi="Sakkal Majalla" w:cs="Sakkal Majalla"/>
          <w:color w:val="000000" w:themeColor="text1"/>
          <w:sz w:val="28"/>
          <w:szCs w:val="28"/>
        </w:rPr>
        <w:t>.</w:t>
      </w:r>
    </w:p>
    <w:p w14:paraId="677181F2" w14:textId="77777777" w:rsidR="00AB01EA" w:rsidRPr="00341BB4" w:rsidRDefault="00AB01EA" w:rsidP="00506BC6">
      <w:pPr>
        <w:spacing w:before="100" w:beforeAutospacing="1" w:after="100" w:afterAutospacing="1" w:line="360" w:lineRule="auto"/>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البُعد الأول: إدارة وقت المشروع</w:t>
      </w:r>
    </w:p>
    <w:p w14:paraId="0893058C"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تُعدّ إدارة وقت المشروع من أكثر المجالات المعرفية حساسية في مشاريع صيانة الطرق، نظرًا لارتباطها المباشر بحركة المرور وسلامة المستخدمين ومواسم العمل المناخية. ويُعرِّفها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Pr>
        <w:t xml:space="preserve">(2024) </w:t>
      </w:r>
      <w:r w:rsidRPr="00341BB4">
        <w:rPr>
          <w:rFonts w:ascii="Sakkal Majalla" w:hAnsi="Sakkal Majalla" w:cs="Sakkal Majalla"/>
          <w:color w:val="000000" w:themeColor="text1"/>
          <w:sz w:val="28"/>
          <w:szCs w:val="28"/>
          <w:rtl/>
        </w:rPr>
        <w:t xml:space="preserve">بأنها مجموعة العمليات المنهجية التي تضمن إتمام المشروع في حدوده الزمنية المقرّرة، وتشمل تخطيط </w:t>
      </w:r>
      <w:r w:rsidRPr="00341BB4">
        <w:rPr>
          <w:rFonts w:ascii="Sakkal Majalla" w:hAnsi="Sakkal Majalla" w:cs="Sakkal Majalla"/>
          <w:color w:val="000000" w:themeColor="text1"/>
          <w:sz w:val="28"/>
          <w:szCs w:val="28"/>
          <w:rtl/>
        </w:rPr>
        <w:lastRenderedPageBreak/>
        <w:t xml:space="preserve">إدارة الجدول الزمني وتحديد الأنشطة وتسلسلها وتقدير مُددها ووضع الجدول الزمني وضبطه. وتنطوي هذه العمليات على منظومة متكاملة من الأدوات التحليلية التي تطوّرت عبر عقود، بدءًا من مخططات غانت البيانية التي قدّمها هنري غانت مطلع القرن العشرين بوصفها أداة بصرية لعرض الأنشطة وعلاقاتها الزمنية، مرورًا بأسلوب المسار الحرج </w:t>
      </w:r>
      <w:r w:rsidRPr="00341BB4">
        <w:rPr>
          <w:rFonts w:ascii="Sakkal Majalla" w:hAnsi="Sakkal Majalla" w:cs="Sakkal Majalla"/>
          <w:color w:val="000000" w:themeColor="text1"/>
          <w:sz w:val="28"/>
          <w:szCs w:val="28"/>
        </w:rPr>
        <w:t xml:space="preserve">(CPM) </w:t>
      </w:r>
      <w:r w:rsidRPr="00341BB4">
        <w:rPr>
          <w:rFonts w:ascii="Sakkal Majalla" w:hAnsi="Sakkal Majalla" w:cs="Sakkal Majalla"/>
          <w:color w:val="000000" w:themeColor="text1"/>
          <w:sz w:val="28"/>
          <w:szCs w:val="28"/>
          <w:rtl/>
        </w:rPr>
        <w:t>الذي طُوِّر في خمسينيات القرن الماضي ويعتمد على تقديرات زمنية حتمية لتحديد أطول مسار في شبكة المشروع والأنشطة التي لا تحتمل أي تأخير، وصولًا إلى أسلوب تقييم ومراجعة البرامج</w:t>
      </w:r>
      <w:r w:rsidRPr="00341BB4">
        <w:rPr>
          <w:rFonts w:ascii="Sakkal Majalla" w:hAnsi="Sakkal Majalla" w:cs="Sakkal Majalla"/>
          <w:color w:val="000000" w:themeColor="text1"/>
          <w:sz w:val="28"/>
          <w:szCs w:val="28"/>
        </w:rPr>
        <w:t xml:space="preserve"> (PERT) </w:t>
      </w:r>
      <w:r w:rsidRPr="00341BB4">
        <w:rPr>
          <w:rFonts w:ascii="Sakkal Majalla" w:hAnsi="Sakkal Majalla" w:cs="Sakkal Majalla"/>
          <w:color w:val="000000" w:themeColor="text1"/>
          <w:sz w:val="28"/>
          <w:szCs w:val="28"/>
          <w:rtl/>
        </w:rPr>
        <w:t>الذي يستخدم ثلاث تقديرات زمنية (متفائل، أرجح، متشائم) لحساب مدّة متوقعة تأخذ في الاعتبار حالة عدم اليقين</w:t>
      </w:r>
      <w:r w:rsidRPr="00341BB4">
        <w:rPr>
          <w:rFonts w:ascii="Sakkal Majalla" w:hAnsi="Sakkal Majalla" w:cs="Sakkal Majalla"/>
          <w:color w:val="000000" w:themeColor="text1"/>
          <w:sz w:val="28"/>
          <w:szCs w:val="28"/>
        </w:rPr>
        <w:t>.</w:t>
      </w:r>
    </w:p>
    <w:p w14:paraId="0B487D2A"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وفي سياق مشاريع صيانة الطرق، تتضاعف أهمية إدارة الوقت بسبب خصوصيات ميدانية فريدة، إذ يُفرض على المقاول في كثير من الأحيان تنفيذ الأعمال خلال نوافذ زمنية محددة تتوافق مع فترات انخفاض حركة المرور (كساعات الليل أو عطل نهاية الأسبوع)، مما يستلزم تخطيطًا زمنيًا دقيقًا يُوائم بين المتطلبات الفنية وقيود التشغيل المروري. ويشير</w:t>
      </w:r>
      <w:r w:rsidRPr="00341BB4">
        <w:rPr>
          <w:rFonts w:ascii="Sakkal Majalla" w:hAnsi="Sakkal Majalla" w:cs="Sakkal Majalla"/>
          <w:color w:val="000000" w:themeColor="text1"/>
          <w:sz w:val="28"/>
          <w:szCs w:val="28"/>
        </w:rPr>
        <w:t xml:space="preserve"> Oscar </w:t>
      </w:r>
      <w:r w:rsidRPr="00341BB4">
        <w:rPr>
          <w:rFonts w:ascii="Sakkal Majalla" w:hAnsi="Sakkal Majalla" w:cs="Sakkal Majalla"/>
          <w:color w:val="000000" w:themeColor="text1"/>
          <w:sz w:val="28"/>
          <w:szCs w:val="28"/>
          <w:rtl/>
        </w:rPr>
        <w:t>و</w:t>
      </w:r>
      <w:proofErr w:type="spellStart"/>
      <w:r w:rsidRPr="00341BB4">
        <w:rPr>
          <w:rFonts w:ascii="Sakkal Majalla" w:hAnsi="Sakkal Majalla" w:cs="Sakkal Majalla"/>
          <w:color w:val="000000" w:themeColor="text1"/>
          <w:sz w:val="28"/>
          <w:szCs w:val="28"/>
        </w:rPr>
        <w:t>Ngayakamo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إلى أن التأخيرات في مشاريع الطرق لا تُعدّ حوادث استثنائية بل ظاهرة هيكلية متكررة تنجم عن عوامل متشابكة تشمل ضعف تحديد الأنشطة الابتدائي، وعدم واقعية تقديرات المدد، وتأخر توريد المواد، والتغييرات في نطاق العمل. ولذلك فإن التحليل الجنائي للتأخيرات</w:t>
      </w:r>
      <w:r w:rsidRPr="00341BB4">
        <w:rPr>
          <w:rFonts w:ascii="Sakkal Majalla" w:hAnsi="Sakkal Majalla" w:cs="Sakkal Majalla"/>
          <w:color w:val="000000" w:themeColor="text1"/>
          <w:sz w:val="28"/>
          <w:szCs w:val="28"/>
        </w:rPr>
        <w:t xml:space="preserve"> (Forensic Delay Analysis) </w:t>
      </w:r>
      <w:r w:rsidRPr="00341BB4">
        <w:rPr>
          <w:rFonts w:ascii="Sakkal Majalla" w:hAnsi="Sakkal Majalla" w:cs="Sakkal Majalla"/>
          <w:color w:val="000000" w:themeColor="text1"/>
          <w:sz w:val="28"/>
          <w:szCs w:val="28"/>
          <w:rtl/>
        </w:rPr>
        <w:t>كما أوضحه</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أصبح أداة ضرورية لتوزيع المسؤوليات عن التأخير بين أطراف العقد واستخلاص الدروس لتحسين الجدولة في المشاريع اللاحقة</w:t>
      </w:r>
      <w:r w:rsidRPr="00341BB4">
        <w:rPr>
          <w:rFonts w:ascii="Sakkal Majalla" w:hAnsi="Sakkal Majalla" w:cs="Sakkal Majalla"/>
          <w:color w:val="000000" w:themeColor="text1"/>
          <w:sz w:val="28"/>
          <w:szCs w:val="28"/>
        </w:rPr>
        <w:t>.</w:t>
      </w:r>
    </w:p>
    <w:p w14:paraId="76F67BA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وقد أضحى من الضروري أيضًا إدماج تقنيات المحاكاة الاحتمالية في إدارة الوقت، حيث تُستخدم محاكاة مونت كارلو لتقدير مدى التباين المحتمل في مدة المشروع الإجمالية، مما يُمكّن مدير المشروع من وضع احتياطيات زمنية مبنية على أسس كمّية وليس على التقدير الشخصي</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ويُسهم هذا التكامل بين الأدوات الحتمية والاحتمالية في رفع مستوى الثقة في الجدول الزمني وتقليل المفاجآت أثناء التنفيذ</w:t>
      </w:r>
      <w:r w:rsidRPr="00341BB4">
        <w:rPr>
          <w:rFonts w:ascii="Sakkal Majalla" w:hAnsi="Sakkal Majalla" w:cs="Sakkal Majalla"/>
          <w:color w:val="000000" w:themeColor="text1"/>
          <w:sz w:val="28"/>
          <w:szCs w:val="28"/>
        </w:rPr>
        <w:t>.</w:t>
      </w:r>
    </w:p>
    <w:p w14:paraId="68F30691" w14:textId="77777777" w:rsidR="00AB01EA" w:rsidRPr="00341BB4" w:rsidRDefault="00AB01EA" w:rsidP="00506BC6">
      <w:pPr>
        <w:spacing w:before="100" w:beforeAutospacing="1" w:after="100" w:afterAutospacing="1" w:line="360" w:lineRule="auto"/>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البُعد الثاني: إدارة تكلفة المشروع</w:t>
      </w:r>
    </w:p>
    <w:p w14:paraId="4E4FD266"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تمثّل إدارة تكلفة المشروع العمود الفقري للجدوى الاقتصادية لأي مشروع صيانة طرق، خاصة في ظل الهوامش الربحية الضيقة التي تميّز عقود الصيانة مقارنة بعقود الإنشاء الجديد. وتتكوّن من أربع عمليات رئيسة هي: تخطيط إدارة التكلفة الذي يُحدد السياسات والإجراءات المنظِّمة لعمليات التقدير والموازنة والضبط؛ وتقدير التكاليف الذي يهدف إلى حساب الموارد المالية اللازمة لكل نشاط باستخدام أساليب متنوعة تتراوح بين التقدير التماثلي</w:t>
      </w:r>
      <w:r w:rsidRPr="00341BB4">
        <w:rPr>
          <w:rFonts w:ascii="Sakkal Majalla" w:hAnsi="Sakkal Majalla" w:cs="Sakkal Majalla"/>
          <w:color w:val="000000" w:themeColor="text1"/>
          <w:sz w:val="28"/>
          <w:szCs w:val="28"/>
        </w:rPr>
        <w:t xml:space="preserve"> (Analogous) </w:t>
      </w:r>
      <w:r w:rsidRPr="00341BB4">
        <w:rPr>
          <w:rFonts w:ascii="Sakkal Majalla" w:hAnsi="Sakkal Majalla" w:cs="Sakkal Majalla"/>
          <w:color w:val="000000" w:themeColor="text1"/>
          <w:sz w:val="28"/>
          <w:szCs w:val="28"/>
          <w:rtl/>
        </w:rPr>
        <w:t xml:space="preserve">المعتمد على خبرات المشاريع السابقة المشابهة، والتقدير </w:t>
      </w:r>
      <w:proofErr w:type="spellStart"/>
      <w:r w:rsidRPr="00341BB4">
        <w:rPr>
          <w:rFonts w:ascii="Sakkal Majalla" w:hAnsi="Sakkal Majalla" w:cs="Sakkal Majalla"/>
          <w:color w:val="000000" w:themeColor="text1"/>
          <w:sz w:val="28"/>
          <w:szCs w:val="28"/>
          <w:rtl/>
        </w:rPr>
        <w:t>البارامتري</w:t>
      </w:r>
      <w:proofErr w:type="spellEnd"/>
      <w:r w:rsidRPr="00341BB4">
        <w:rPr>
          <w:rFonts w:ascii="Sakkal Majalla" w:hAnsi="Sakkal Majalla" w:cs="Sakkal Majalla"/>
          <w:color w:val="000000" w:themeColor="text1"/>
          <w:sz w:val="28"/>
          <w:szCs w:val="28"/>
        </w:rPr>
        <w:t xml:space="preserve"> (Parametric) </w:t>
      </w:r>
      <w:r w:rsidRPr="00341BB4">
        <w:rPr>
          <w:rFonts w:ascii="Sakkal Majalla" w:hAnsi="Sakkal Majalla" w:cs="Sakkal Majalla"/>
          <w:color w:val="000000" w:themeColor="text1"/>
          <w:sz w:val="28"/>
          <w:szCs w:val="28"/>
          <w:rtl/>
        </w:rPr>
        <w:t>الذي يستخدم علاقات رياضية إحصائية بين المتغيرات، والتقدير التفصيلي من أسفل لأعلى</w:t>
      </w:r>
      <w:r w:rsidRPr="00341BB4">
        <w:rPr>
          <w:rFonts w:ascii="Sakkal Majalla" w:hAnsi="Sakkal Majalla" w:cs="Sakkal Majalla"/>
          <w:color w:val="000000" w:themeColor="text1"/>
          <w:sz w:val="28"/>
          <w:szCs w:val="28"/>
        </w:rPr>
        <w:t xml:space="preserve"> (Bottom-up) </w:t>
      </w:r>
      <w:r w:rsidRPr="00341BB4">
        <w:rPr>
          <w:rFonts w:ascii="Sakkal Majalla" w:hAnsi="Sakkal Majalla" w:cs="Sakkal Majalla"/>
          <w:color w:val="000000" w:themeColor="text1"/>
          <w:sz w:val="28"/>
          <w:szCs w:val="28"/>
          <w:rtl/>
        </w:rPr>
        <w:t>الذي يُجمِّع تكاليف المكونات الفردية؛ وتحديد الميزانية التي تُحوّل تقديرات التكلفة إلى خط أساس معتمد يُقاس الأداء الفعلي مقابله؛ وأخيرًا ضبط التكاليف الذي يرصد الانحرافات ويتخذ الإجراءات التصحيحية</w:t>
      </w:r>
      <w:r w:rsidRPr="00341BB4">
        <w:rPr>
          <w:rFonts w:ascii="Sakkal Majalla" w:hAnsi="Sakkal Majalla" w:cs="Sakkal Majalla"/>
          <w:color w:val="000000" w:themeColor="text1"/>
          <w:sz w:val="28"/>
          <w:szCs w:val="28"/>
        </w:rPr>
        <w:t>.</w:t>
      </w:r>
    </w:p>
    <w:p w14:paraId="6747783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وتبرز تقنية إدارة القيمة المكتسبة</w:t>
      </w:r>
      <w:r w:rsidRPr="00341BB4">
        <w:rPr>
          <w:rFonts w:ascii="Sakkal Majalla" w:hAnsi="Sakkal Majalla" w:cs="Sakkal Majalla"/>
          <w:color w:val="000000" w:themeColor="text1"/>
          <w:sz w:val="28"/>
          <w:szCs w:val="28"/>
        </w:rPr>
        <w:t xml:space="preserve"> (Earned Value Management - EVM) </w:t>
      </w:r>
      <w:r w:rsidRPr="00341BB4">
        <w:rPr>
          <w:rFonts w:ascii="Sakkal Majalla" w:hAnsi="Sakkal Majalla" w:cs="Sakkal Majalla"/>
          <w:color w:val="000000" w:themeColor="text1"/>
          <w:sz w:val="28"/>
          <w:szCs w:val="28"/>
          <w:rtl/>
        </w:rPr>
        <w:t>بوصفها الأداة الأكثر شمولية لضبط التكلفة، إذ تدمج ثلاثة أبعاد في نظام قياس واحد: القيمة المخططة</w:t>
      </w:r>
      <w:r w:rsidRPr="00341BB4">
        <w:rPr>
          <w:rFonts w:ascii="Sakkal Majalla" w:hAnsi="Sakkal Majalla" w:cs="Sakkal Majalla"/>
          <w:color w:val="000000" w:themeColor="text1"/>
          <w:sz w:val="28"/>
          <w:szCs w:val="28"/>
        </w:rPr>
        <w:t xml:space="preserve"> (PV)</w:t>
      </w:r>
      <w:r w:rsidRPr="00341BB4">
        <w:rPr>
          <w:rFonts w:ascii="Sakkal Majalla" w:hAnsi="Sakkal Majalla" w:cs="Sakkal Majalla"/>
          <w:color w:val="000000" w:themeColor="text1"/>
          <w:sz w:val="28"/>
          <w:szCs w:val="28"/>
          <w:rtl/>
        </w:rPr>
        <w:t>، والقيمة المكتسبة</w:t>
      </w:r>
      <w:r w:rsidRPr="00341BB4">
        <w:rPr>
          <w:rFonts w:ascii="Sakkal Majalla" w:hAnsi="Sakkal Majalla" w:cs="Sakkal Majalla"/>
          <w:color w:val="000000" w:themeColor="text1"/>
          <w:sz w:val="28"/>
          <w:szCs w:val="28"/>
        </w:rPr>
        <w:t xml:space="preserve"> (EV)</w:t>
      </w:r>
      <w:r w:rsidRPr="00341BB4">
        <w:rPr>
          <w:rFonts w:ascii="Sakkal Majalla" w:hAnsi="Sakkal Majalla" w:cs="Sakkal Majalla"/>
          <w:color w:val="000000" w:themeColor="text1"/>
          <w:sz w:val="28"/>
          <w:szCs w:val="28"/>
          <w:rtl/>
        </w:rPr>
        <w:t>، والتكلفة الفعلية</w:t>
      </w:r>
      <w:r w:rsidRPr="00341BB4">
        <w:rPr>
          <w:rFonts w:ascii="Sakkal Majalla" w:hAnsi="Sakkal Majalla" w:cs="Sakkal Majalla"/>
          <w:color w:val="000000" w:themeColor="text1"/>
          <w:sz w:val="28"/>
          <w:szCs w:val="28"/>
        </w:rPr>
        <w:t xml:space="preserve"> (AC). </w:t>
      </w:r>
      <w:r w:rsidRPr="00341BB4">
        <w:rPr>
          <w:rFonts w:ascii="Sakkal Majalla" w:hAnsi="Sakkal Majalla" w:cs="Sakkal Majalla"/>
          <w:color w:val="000000" w:themeColor="text1"/>
          <w:sz w:val="28"/>
          <w:szCs w:val="28"/>
          <w:rtl/>
        </w:rPr>
        <w:t>ومن خلال هذه القيم يُشتقّ عدد من المؤشرات الحيوية مثل مؤشر أداء التكلفة</w:t>
      </w:r>
      <w:r w:rsidRPr="00341BB4">
        <w:rPr>
          <w:rFonts w:ascii="Sakkal Majalla" w:hAnsi="Sakkal Majalla" w:cs="Sakkal Majalla"/>
          <w:color w:val="000000" w:themeColor="text1"/>
          <w:sz w:val="28"/>
          <w:szCs w:val="28"/>
        </w:rPr>
        <w:t xml:space="preserve"> (CPI) </w:t>
      </w:r>
      <w:r w:rsidRPr="00341BB4">
        <w:rPr>
          <w:rFonts w:ascii="Sakkal Majalla" w:hAnsi="Sakkal Majalla" w:cs="Sakkal Majalla"/>
          <w:color w:val="000000" w:themeColor="text1"/>
          <w:sz w:val="28"/>
          <w:szCs w:val="28"/>
          <w:rtl/>
        </w:rPr>
        <w:t xml:space="preserve">ومؤشر أداء الجدول الزمني </w:t>
      </w:r>
      <w:r w:rsidRPr="00341BB4">
        <w:rPr>
          <w:rFonts w:ascii="Sakkal Majalla" w:hAnsi="Sakkal Majalla" w:cs="Sakkal Majalla"/>
          <w:color w:val="000000" w:themeColor="text1"/>
          <w:sz w:val="28"/>
          <w:szCs w:val="28"/>
        </w:rPr>
        <w:t xml:space="preserve">(SPI) </w:t>
      </w:r>
      <w:r w:rsidRPr="00341BB4">
        <w:rPr>
          <w:rFonts w:ascii="Sakkal Majalla" w:hAnsi="Sakkal Majalla" w:cs="Sakkal Majalla"/>
          <w:color w:val="000000" w:themeColor="text1"/>
          <w:sz w:val="28"/>
          <w:szCs w:val="28"/>
          <w:rtl/>
        </w:rPr>
        <w:t>والتقديرات عند الإتمام</w:t>
      </w:r>
      <w:r w:rsidRPr="00341BB4">
        <w:rPr>
          <w:rFonts w:ascii="Sakkal Majalla" w:hAnsi="Sakkal Majalla" w:cs="Sakkal Majalla"/>
          <w:color w:val="000000" w:themeColor="text1"/>
          <w:sz w:val="28"/>
          <w:szCs w:val="28"/>
        </w:rPr>
        <w:t xml:space="preserve"> (EAC). </w:t>
      </w:r>
      <w:r w:rsidRPr="00341BB4">
        <w:rPr>
          <w:rFonts w:ascii="Sakkal Majalla" w:hAnsi="Sakkal Majalla" w:cs="Sakkal Majalla"/>
          <w:color w:val="000000" w:themeColor="text1"/>
          <w:sz w:val="28"/>
          <w:szCs w:val="28"/>
          <w:rtl/>
        </w:rPr>
        <w:t xml:space="preserve">ويشير </w:t>
      </w:r>
      <w:proofErr w:type="spellStart"/>
      <w:r w:rsidRPr="00341BB4">
        <w:rPr>
          <w:rFonts w:ascii="Sakkal Majalla" w:hAnsi="Sakkal Majalla" w:cs="Sakkal Majalla"/>
          <w:color w:val="000000" w:themeColor="text1"/>
          <w:sz w:val="28"/>
          <w:szCs w:val="28"/>
          <w:rtl/>
        </w:rPr>
        <w:t>بومجداد</w:t>
      </w:r>
      <w:proofErr w:type="spellEnd"/>
      <w:r w:rsidRPr="00341BB4">
        <w:rPr>
          <w:rFonts w:ascii="Sakkal Majalla" w:hAnsi="Sakkal Majalla" w:cs="Sakkal Majalla"/>
          <w:color w:val="000000" w:themeColor="text1"/>
          <w:sz w:val="28"/>
          <w:szCs w:val="28"/>
          <w:rtl/>
        </w:rPr>
        <w:t xml:space="preserve"> </w:t>
      </w:r>
      <w:proofErr w:type="spellStart"/>
      <w:r w:rsidRPr="00341BB4">
        <w:rPr>
          <w:rFonts w:ascii="Sakkal Majalla" w:hAnsi="Sakkal Majalla" w:cs="Sakkal Majalla"/>
          <w:color w:val="000000" w:themeColor="text1"/>
          <w:sz w:val="28"/>
          <w:szCs w:val="28"/>
          <w:rtl/>
        </w:rPr>
        <w:t>والنخيلي</w:t>
      </w:r>
      <w:proofErr w:type="spellEnd"/>
      <w:r w:rsidRPr="00341BB4">
        <w:rPr>
          <w:rFonts w:ascii="Sakkal Majalla" w:hAnsi="Sakkal Majalla" w:cs="Sakkal Majalla"/>
          <w:color w:val="000000" w:themeColor="text1"/>
          <w:sz w:val="28"/>
          <w:szCs w:val="28"/>
          <w:rtl/>
        </w:rPr>
        <w:t xml:space="preserve"> (2024) إلى أن مشاريع البنية التحتية تواجه تحديات </w:t>
      </w:r>
      <w:proofErr w:type="spellStart"/>
      <w:r w:rsidRPr="00341BB4">
        <w:rPr>
          <w:rFonts w:ascii="Sakkal Majalla" w:hAnsi="Sakkal Majalla" w:cs="Sakkal Majalla"/>
          <w:color w:val="000000" w:themeColor="text1"/>
          <w:sz w:val="28"/>
          <w:szCs w:val="28"/>
          <w:rtl/>
        </w:rPr>
        <w:t>تكلفوية</w:t>
      </w:r>
      <w:proofErr w:type="spellEnd"/>
      <w:r w:rsidRPr="00341BB4">
        <w:rPr>
          <w:rFonts w:ascii="Sakkal Majalla" w:hAnsi="Sakkal Majalla" w:cs="Sakkal Majalla"/>
          <w:color w:val="000000" w:themeColor="text1"/>
          <w:sz w:val="28"/>
          <w:szCs w:val="28"/>
          <w:rtl/>
        </w:rPr>
        <w:t xml:space="preserve"> خاصة ناجمة عن تقلبات أسعار مواد الرصف (الإسفلت والركام والإضافات)، وظروف الموقع غير المتوقعة (كاكتشاف خدمات تحت أرضية غير مرصودة)، وأوامر التغيير المتكررة، مما يستوجب تخصيص احتياطيات طوارئ مالية مدروسة ومراجعة دورية لتقديرات الإتمام</w:t>
      </w:r>
      <w:r w:rsidRPr="00341BB4">
        <w:rPr>
          <w:rFonts w:ascii="Sakkal Majalla" w:hAnsi="Sakkal Majalla" w:cs="Sakkal Majalla"/>
          <w:color w:val="000000" w:themeColor="text1"/>
          <w:sz w:val="28"/>
          <w:szCs w:val="28"/>
        </w:rPr>
        <w:t>.</w:t>
      </w:r>
    </w:p>
    <w:p w14:paraId="3BDB6B56"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ويؤكد</w:t>
      </w:r>
      <w:r w:rsidRPr="00341BB4">
        <w:rPr>
          <w:rFonts w:ascii="Sakkal Majalla" w:hAnsi="Sakkal Majalla" w:cs="Sakkal Majalla"/>
          <w:color w:val="000000" w:themeColor="text1"/>
          <w:sz w:val="28"/>
          <w:szCs w:val="28"/>
        </w:rPr>
        <w:t xml:space="preserve"> Al </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 </w:t>
      </w:r>
      <w:r w:rsidRPr="00341BB4">
        <w:rPr>
          <w:rFonts w:ascii="Sakkal Majalla" w:hAnsi="Sakkal Majalla" w:cs="Sakkal Majalla"/>
          <w:color w:val="000000" w:themeColor="text1"/>
          <w:sz w:val="28"/>
          <w:szCs w:val="28"/>
          <w:rtl/>
        </w:rPr>
        <w:t>على الترابط الوثيق بين إدارة التكلفة وإدارة الوقت، حيث إن أي تأخير زمني يُترجَم تلقائيًا إلى تكاليف إضافية (تكاليف إشراف ممتدة، إيجارات معدات، تعويضات تعاقدية)، كما أن محاولات تسريع الجدول الزمني</w:t>
      </w:r>
      <w:r w:rsidRPr="00341BB4">
        <w:rPr>
          <w:rFonts w:ascii="Sakkal Majalla" w:hAnsi="Sakkal Majalla" w:cs="Sakkal Majalla"/>
          <w:color w:val="000000" w:themeColor="text1"/>
          <w:sz w:val="28"/>
          <w:szCs w:val="28"/>
        </w:rPr>
        <w:t xml:space="preserve"> (Crashing) </w:t>
      </w:r>
      <w:r w:rsidRPr="00341BB4">
        <w:rPr>
          <w:rFonts w:ascii="Sakkal Majalla" w:hAnsi="Sakkal Majalla" w:cs="Sakkal Majalla"/>
          <w:color w:val="000000" w:themeColor="text1"/>
          <w:sz w:val="28"/>
          <w:szCs w:val="28"/>
          <w:rtl/>
        </w:rPr>
        <w:t xml:space="preserve">تستلزم تكاليف إضافية لا بدّ من تحليل جدواها. ولذلك فإن إدارة التكلفة الاحترافية لا يمكن أن تعمل بمعزل عن البُعد الزمني، بل تتطلب تحليلًا تبادليًا </w:t>
      </w:r>
      <w:r w:rsidRPr="00341BB4">
        <w:rPr>
          <w:rFonts w:ascii="Sakkal Majalla" w:hAnsi="Sakkal Majalla" w:cs="Sakkal Majalla"/>
          <w:color w:val="000000" w:themeColor="text1"/>
          <w:sz w:val="28"/>
          <w:szCs w:val="28"/>
        </w:rPr>
        <w:t xml:space="preserve">(Trade-off Analysis) </w:t>
      </w:r>
      <w:r w:rsidRPr="00341BB4">
        <w:rPr>
          <w:rFonts w:ascii="Sakkal Majalla" w:hAnsi="Sakkal Majalla" w:cs="Sakkal Majalla"/>
          <w:color w:val="000000" w:themeColor="text1"/>
          <w:sz w:val="28"/>
          <w:szCs w:val="28"/>
          <w:rtl/>
        </w:rPr>
        <w:t>مستمرًا</w:t>
      </w:r>
      <w:r w:rsidRPr="00341BB4">
        <w:rPr>
          <w:rFonts w:ascii="Sakkal Majalla" w:hAnsi="Sakkal Majalla" w:cs="Sakkal Majalla"/>
          <w:color w:val="000000" w:themeColor="text1"/>
          <w:sz w:val="28"/>
          <w:szCs w:val="28"/>
        </w:rPr>
        <w:t>.</w:t>
      </w:r>
    </w:p>
    <w:p w14:paraId="6BB1932A" w14:textId="77777777" w:rsidR="00AB01EA" w:rsidRPr="00341BB4" w:rsidRDefault="00AB01EA" w:rsidP="00506BC6">
      <w:pPr>
        <w:spacing w:before="100" w:beforeAutospacing="1" w:after="100" w:afterAutospacing="1" w:line="360" w:lineRule="auto"/>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lastRenderedPageBreak/>
        <w:t>البُعد الثالث: إدارة جودة المشروع</w:t>
      </w:r>
    </w:p>
    <w:p w14:paraId="166792B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تشكّل إدارة جودة المشروع بُعدًا محوريًا يتصل اتصالًا مباشرًا بسلامة مستخدمي الطريق وديمومة الأصول الإسفلتية، وهي تتجاوز مفهوم الفحص والاختبار التقليدي لتشمل منظومة متكاملة من التخطيط والضمان والمراقبة. ويُميَّز في أدبيات إدارة المشاريع بين مفهوم الجودة </w:t>
      </w:r>
      <w:r w:rsidRPr="00341BB4">
        <w:rPr>
          <w:rFonts w:ascii="Sakkal Majalla" w:hAnsi="Sakkal Majalla" w:cs="Sakkal Majalla"/>
          <w:color w:val="000000" w:themeColor="text1"/>
          <w:sz w:val="28"/>
          <w:szCs w:val="28"/>
        </w:rPr>
        <w:t xml:space="preserve">(Quality) </w:t>
      </w:r>
      <w:r w:rsidRPr="00341BB4">
        <w:rPr>
          <w:rFonts w:ascii="Sakkal Majalla" w:hAnsi="Sakkal Majalla" w:cs="Sakkal Majalla"/>
          <w:color w:val="000000" w:themeColor="text1"/>
          <w:sz w:val="28"/>
          <w:szCs w:val="28"/>
          <w:rtl/>
        </w:rPr>
        <w:t xml:space="preserve">بوصفها درجة مطابقة المخرجات للمتطلبات المحددة، ومفهوم الدرجة </w:t>
      </w:r>
      <w:r w:rsidRPr="00341BB4">
        <w:rPr>
          <w:rFonts w:ascii="Sakkal Majalla" w:hAnsi="Sakkal Majalla" w:cs="Sakkal Majalla"/>
          <w:color w:val="000000" w:themeColor="text1"/>
          <w:sz w:val="28"/>
          <w:szCs w:val="28"/>
        </w:rPr>
        <w:t xml:space="preserve">(Grade) </w:t>
      </w:r>
      <w:r w:rsidRPr="00341BB4">
        <w:rPr>
          <w:rFonts w:ascii="Sakkal Majalla" w:hAnsi="Sakkal Majalla" w:cs="Sakkal Majalla"/>
          <w:color w:val="000000" w:themeColor="text1"/>
          <w:sz w:val="28"/>
          <w:szCs w:val="28"/>
          <w:rtl/>
        </w:rPr>
        <w:t>بوصفها فئة أو تصنيف المنتج. وتتكوّن إدارة الجودة من ثلاث عمليات</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تخطيط إدارة الجودة الذي يُحدد المعايير ذات الصلة وكيفية استيفائها؛ وإدارة الجودة (ضمان الجودة) التي تُراجع العمليات للتأكد من أنها تُنتج مخرجات مطابقة؛ ومراقبة الجودة التي تفحص المخرجات الفعلية وتُقارنها بالمعايير</w:t>
      </w:r>
      <w:r w:rsidRPr="00341BB4">
        <w:rPr>
          <w:rFonts w:ascii="Sakkal Majalla" w:hAnsi="Sakkal Majalla" w:cs="Sakkal Majalla"/>
          <w:color w:val="000000" w:themeColor="text1"/>
          <w:sz w:val="28"/>
          <w:szCs w:val="28"/>
        </w:rPr>
        <w:t>.</w:t>
      </w:r>
    </w:p>
    <w:p w14:paraId="1E736173"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وفي مشاريع صيانة الطرق تحديدًا، تتبلور معايير الجودة في مواصفات فنية دقيقة تشمل تدرّج الخلطة الإسفلتية ونسبة الإسفلت والفراغات الهوائية وسمك الطبقات ودرجة الدمك والاستواء السطحي ومقاومة الانزلاق. ويشير حياري وقطيشات (2021) إلى أن إدارة الجودة في مشاريع الطرق ترتبط عضويًا ببُعد السلامة، حيث إن أي انحراف عن المواصفات</w:t>
      </w:r>
      <w:r w:rsidRPr="00341BB4">
        <w:rPr>
          <w:rFonts w:ascii="Sakkal Majalla" w:hAnsi="Sakkal Majalla" w:cs="Sakkal Majalla"/>
          <w:color w:val="000000" w:themeColor="text1"/>
          <w:sz w:val="28"/>
          <w:szCs w:val="28"/>
        </w:rPr>
        <w:t xml:space="preserve"> — </w:t>
      </w:r>
      <w:r w:rsidRPr="00341BB4">
        <w:rPr>
          <w:rFonts w:ascii="Sakkal Majalla" w:hAnsi="Sakkal Majalla" w:cs="Sakkal Majalla"/>
          <w:color w:val="000000" w:themeColor="text1"/>
          <w:sz w:val="28"/>
          <w:szCs w:val="28"/>
          <w:rtl/>
        </w:rPr>
        <w:t>كضعف الدمك أو عدم انتظام السطح — يتحوّل إلى خطر مباشر على سلامة المركبات ومستخدمي الطريق، وهو ما يُضفي على إدارة الجودة في هذا القطاع طابعًا أخلاقيًا يتجاوز البُعد الفني المحض</w:t>
      </w:r>
      <w:r w:rsidRPr="00341BB4">
        <w:rPr>
          <w:rFonts w:ascii="Sakkal Majalla" w:hAnsi="Sakkal Majalla" w:cs="Sakkal Majalla"/>
          <w:color w:val="000000" w:themeColor="text1"/>
          <w:sz w:val="28"/>
          <w:szCs w:val="28"/>
        </w:rPr>
        <w:t>.</w:t>
      </w:r>
    </w:p>
    <w:p w14:paraId="4B6E47C0"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وتتعدد الأدوات المستخدمة في إدارة الجودة وتشمل مخططات السبب والنتيجة (</w:t>
      </w:r>
      <w:proofErr w:type="spellStart"/>
      <w:r w:rsidRPr="00341BB4">
        <w:rPr>
          <w:rFonts w:ascii="Sakkal Majalla" w:hAnsi="Sakkal Majalla" w:cs="Sakkal Majalla"/>
          <w:color w:val="000000" w:themeColor="text1"/>
          <w:sz w:val="28"/>
          <w:szCs w:val="28"/>
          <w:rtl/>
        </w:rPr>
        <w:t>إيشيكاوا</w:t>
      </w:r>
      <w:proofErr w:type="spellEnd"/>
      <w:r w:rsidRPr="00341BB4">
        <w:rPr>
          <w:rFonts w:ascii="Sakkal Majalla" w:hAnsi="Sakkal Majalla" w:cs="Sakkal Majalla"/>
          <w:color w:val="000000" w:themeColor="text1"/>
          <w:sz w:val="28"/>
          <w:szCs w:val="28"/>
          <w:rtl/>
        </w:rPr>
        <w:t xml:space="preserve">) لتحليل أسباب العيوب، ومخططات باريتو لترتيب الأسباب حسب أهميتها النسبية، والمخططات الانسيابية لتوثيق العمليات، وخرائط الضبط الإحصائي لمراقبة استقرار العمليات عبر الزمن، فضلًا عن دورة </w:t>
      </w:r>
      <w:proofErr w:type="spellStart"/>
      <w:r w:rsidRPr="00341BB4">
        <w:rPr>
          <w:rFonts w:ascii="Sakkal Majalla" w:hAnsi="Sakkal Majalla" w:cs="Sakkal Majalla"/>
          <w:color w:val="000000" w:themeColor="text1"/>
          <w:sz w:val="28"/>
          <w:szCs w:val="28"/>
          <w:rtl/>
        </w:rPr>
        <w:t>ديمنغ</w:t>
      </w:r>
      <w:proofErr w:type="spellEnd"/>
      <w:r w:rsidRPr="00341BB4">
        <w:rPr>
          <w:rFonts w:ascii="Sakkal Majalla" w:hAnsi="Sakkal Majalla" w:cs="Sakkal Majalla"/>
          <w:color w:val="000000" w:themeColor="text1"/>
          <w:sz w:val="28"/>
          <w:szCs w:val="28"/>
          <w:rtl/>
        </w:rPr>
        <w:t xml:space="preserve"> للتحسين المستمر</w:t>
      </w:r>
      <w:r w:rsidRPr="00341BB4">
        <w:rPr>
          <w:rFonts w:ascii="Sakkal Majalla" w:hAnsi="Sakkal Majalla" w:cs="Sakkal Majalla"/>
          <w:color w:val="000000" w:themeColor="text1"/>
          <w:sz w:val="28"/>
          <w:szCs w:val="28"/>
        </w:rPr>
        <w:t xml:space="preserve"> (PDCA: </w:t>
      </w:r>
      <w:r w:rsidRPr="00341BB4">
        <w:rPr>
          <w:rFonts w:ascii="Sakkal Majalla" w:hAnsi="Sakkal Majalla" w:cs="Sakkal Majalla"/>
          <w:color w:val="000000" w:themeColor="text1"/>
          <w:sz w:val="28"/>
          <w:szCs w:val="28"/>
          <w:rtl/>
        </w:rPr>
        <w:t>خطّط — نفّذ — تحقّق — صحِّح</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التي تُكرَّر دوريًا لضمان الارتقاء المتواصل بالأداء النوعي. ويُضاف إلى ذلك في السياق الميداني اختبارات مخبرية وحقلية كاختبار مارشال للخلطة الإسفلتية واختبار النواة لقياس السمك والدمك واختبار الانتظام الطولي بالميزان الإلكتروني</w:t>
      </w:r>
      <w:r w:rsidRPr="00341BB4">
        <w:rPr>
          <w:rFonts w:ascii="Sakkal Majalla" w:hAnsi="Sakkal Majalla" w:cs="Sakkal Majalla"/>
          <w:color w:val="000000" w:themeColor="text1"/>
          <w:sz w:val="28"/>
          <w:szCs w:val="28"/>
        </w:rPr>
        <w:t>.</w:t>
      </w:r>
    </w:p>
    <w:p w14:paraId="60C37BD2" w14:textId="4A4AEEA2" w:rsidR="00AB01EA" w:rsidRPr="00341BB4" w:rsidRDefault="009108F0" w:rsidP="009108F0">
      <w:pPr>
        <w:spacing w:line="360" w:lineRule="auto"/>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br w:type="page"/>
      </w:r>
      <w:r w:rsidR="00AB01EA" w:rsidRPr="00341BB4">
        <w:rPr>
          <w:rFonts w:ascii="Sakkal Majalla" w:hAnsi="Sakkal Majalla" w:cs="Sakkal Majalla"/>
          <w:b/>
          <w:bCs/>
          <w:color w:val="000000" w:themeColor="text1"/>
          <w:sz w:val="28"/>
          <w:szCs w:val="28"/>
          <w:rtl/>
        </w:rPr>
        <w:lastRenderedPageBreak/>
        <w:t>البُعد الرابع: إدارة مخاطر المشروع</w:t>
      </w:r>
    </w:p>
    <w:p w14:paraId="467216C8"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تُعنى إدارة مخاطر المشروع بالتعامل المنهجي مع حالة عدم اليقين التي تلازم كل مشروع، وتتضمن ست عمليات متتالية ومتكررة هي: تخطيط إدارة المخاطر، وتحديد المخاطر، وإجراء التحليل النوعي، وإجراء التحليل الكمّي، وتخطيط الاستجابات، ورصد المخاطر ومراقبتها. ويبدأ التحديد بتقنيات متنوعة كالعصف الذهني والمقابلات وتحليل الافتراضات ومراجعة الوثائق وتحليل</w:t>
      </w:r>
      <w:r w:rsidRPr="00341BB4">
        <w:rPr>
          <w:rFonts w:ascii="Sakkal Majalla" w:hAnsi="Sakkal Majalla" w:cs="Sakkal Majalla"/>
          <w:color w:val="000000" w:themeColor="text1"/>
          <w:sz w:val="28"/>
          <w:szCs w:val="28"/>
        </w:rPr>
        <w:t xml:space="preserve"> SWOT</w:t>
      </w:r>
      <w:r w:rsidRPr="00341BB4">
        <w:rPr>
          <w:rFonts w:ascii="Sakkal Majalla" w:hAnsi="Sakkal Majalla" w:cs="Sakkal Majalla"/>
          <w:color w:val="000000" w:themeColor="text1"/>
          <w:sz w:val="28"/>
          <w:szCs w:val="28"/>
          <w:rtl/>
        </w:rPr>
        <w:t>، ثم يُفضي إلى سجل مخاطر</w:t>
      </w:r>
      <w:r w:rsidRPr="00341BB4">
        <w:rPr>
          <w:rFonts w:ascii="Sakkal Majalla" w:hAnsi="Sakkal Majalla" w:cs="Sakkal Majalla"/>
          <w:color w:val="000000" w:themeColor="text1"/>
          <w:sz w:val="28"/>
          <w:szCs w:val="28"/>
        </w:rPr>
        <w:t xml:space="preserve"> (Risk Register) </w:t>
      </w:r>
      <w:r w:rsidRPr="00341BB4">
        <w:rPr>
          <w:rFonts w:ascii="Sakkal Majalla" w:hAnsi="Sakkal Majalla" w:cs="Sakkal Majalla"/>
          <w:color w:val="000000" w:themeColor="text1"/>
          <w:sz w:val="28"/>
          <w:szCs w:val="28"/>
          <w:rtl/>
        </w:rPr>
        <w:t>يُوثَّق فيه كل خطر مع وصفه وأسبابه المحتملة وآثاره واحتمال حدوثه</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ويستخدم التحليل النوعي مصفوفة الاحتمال والتأثير لترتيب المخاطر حسب أولويتها، بينما يلجأ التحليل الكمّي إلى أدوات أكثر تطورًا كمحاكاة مونت كارلو وأشجار القرار وتحليل الحساسية لقياس الأثر الكلّي للمخاطر على أهداف المشروع بصورة رقمية</w:t>
      </w:r>
      <w:r w:rsidRPr="00341BB4">
        <w:rPr>
          <w:rFonts w:ascii="Sakkal Majalla" w:hAnsi="Sakkal Majalla" w:cs="Sakkal Majalla"/>
          <w:color w:val="000000" w:themeColor="text1"/>
          <w:sz w:val="28"/>
          <w:szCs w:val="28"/>
        </w:rPr>
        <w:t>.</w:t>
      </w:r>
    </w:p>
    <w:p w14:paraId="21E0DB4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وفي مشاريع صيانة الطرق تتنوع المخاطر بين فنية (كعدم ملاءمة تصميم الخلطة لظروف المناخ والأحمال)، ومناخية (كهطول الأمطار المفاجئ أو ارتفاع درجات الحرارة الشديد في بيئة الرياض)، ومرورية (كصعوبة تأمين منطقة العمل وحماية العاملين من حركة السير)، </w:t>
      </w:r>
      <w:proofErr w:type="spellStart"/>
      <w:r w:rsidRPr="00341BB4">
        <w:rPr>
          <w:rFonts w:ascii="Sakkal Majalla" w:hAnsi="Sakkal Majalla" w:cs="Sakkal Majalla"/>
          <w:color w:val="000000" w:themeColor="text1"/>
          <w:sz w:val="28"/>
          <w:szCs w:val="28"/>
          <w:rtl/>
        </w:rPr>
        <w:t>وعقودية</w:t>
      </w:r>
      <w:proofErr w:type="spellEnd"/>
      <w:r w:rsidRPr="00341BB4">
        <w:rPr>
          <w:rFonts w:ascii="Sakkal Majalla" w:hAnsi="Sakkal Majalla" w:cs="Sakkal Majalla"/>
          <w:color w:val="000000" w:themeColor="text1"/>
          <w:sz w:val="28"/>
          <w:szCs w:val="28"/>
          <w:rtl/>
        </w:rPr>
        <w:t xml:space="preserve"> (كالنزاعات حول أوامر التغيير وشروط التسليم)، ولوجستية (كتأخر توريد الإسفلت أو عدم توفر المعدات المتخصصة). ويوضح</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Baqer</w:t>
      </w:r>
      <w:proofErr w:type="spellEnd"/>
      <w:r w:rsidRPr="00341BB4">
        <w:rPr>
          <w:rFonts w:ascii="Sakkal Majalla" w:hAnsi="Sakkal Majalla" w:cs="Sakkal Majalla"/>
          <w:color w:val="000000" w:themeColor="text1"/>
          <w:sz w:val="28"/>
          <w:szCs w:val="28"/>
        </w:rPr>
        <w:t xml:space="preserve"> et al. (2020) </w:t>
      </w:r>
      <w:r w:rsidRPr="00341BB4">
        <w:rPr>
          <w:rFonts w:ascii="Sakkal Majalla" w:hAnsi="Sakkal Majalla" w:cs="Sakkal Majalla"/>
          <w:color w:val="000000" w:themeColor="text1"/>
          <w:sz w:val="28"/>
          <w:szCs w:val="28"/>
          <w:rtl/>
        </w:rPr>
        <w:t>أن الثقافة التنظيمية تلعب دورًا وسيطًا بين ممارسات إدارة المخاطر والأداء الفعلي للمشروع، فالمنظمات ذات الثقافة الاستباقية التي تنظر إلى المخاطرة بوصفها فرصة للتعلّم تحقق نتائج أفضل من تلك التي تتبنّى ثقافة تجنّب المخاطرة أو إنكارها</w:t>
      </w:r>
      <w:r w:rsidRPr="00341BB4">
        <w:rPr>
          <w:rFonts w:ascii="Sakkal Majalla" w:hAnsi="Sakkal Majalla" w:cs="Sakkal Majalla"/>
          <w:color w:val="000000" w:themeColor="text1"/>
          <w:sz w:val="28"/>
          <w:szCs w:val="28"/>
        </w:rPr>
        <w:t>.</w:t>
      </w:r>
    </w:p>
    <w:p w14:paraId="4A49572F"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وتتنوع استراتيجيات الاستجابة للمخاطر السلبية (التهديدات) بين التجنّب الذي يُغيّر خطة المشروع لإزالة الخطر كليًا، والتخفيف الذي يُقلّص احتمال الحدوث أو الأثر إلى مستوى مقبول، والنقل الذي يُحوّل المسؤولية إلى طرف ثالث (كالتأمين أو العقود من الباطن)، والقبول الذي يعترف بالخطر دون اتخاذ إجراء استباقي. أما المخاطر الإيجابية (الفرص) فتُعامَل باستراتيجيات مقابلة هي الاستغلال والتعزيز والمشاركة والقبول. وقد أشار</w:t>
      </w:r>
      <w:r w:rsidRPr="00341BB4">
        <w:rPr>
          <w:rFonts w:ascii="Sakkal Majalla" w:hAnsi="Sakkal Majalla" w:cs="Sakkal Majalla"/>
          <w:color w:val="000000" w:themeColor="text1"/>
          <w:sz w:val="28"/>
          <w:szCs w:val="28"/>
        </w:rPr>
        <w:t xml:space="preserve"> Pal et al. (2023) </w:t>
      </w:r>
      <w:r w:rsidRPr="00341BB4">
        <w:rPr>
          <w:rFonts w:ascii="Sakkal Majalla" w:hAnsi="Sakkal Majalla" w:cs="Sakkal Majalla"/>
          <w:color w:val="000000" w:themeColor="text1"/>
          <w:sz w:val="28"/>
          <w:szCs w:val="28"/>
          <w:rtl/>
        </w:rPr>
        <w:t>و</w:t>
      </w:r>
      <w:r w:rsidRPr="00341BB4">
        <w:rPr>
          <w:rFonts w:ascii="Sakkal Majalla" w:hAnsi="Sakkal Majalla" w:cs="Sakkal Majalla"/>
          <w:color w:val="000000" w:themeColor="text1"/>
          <w:sz w:val="28"/>
          <w:szCs w:val="28"/>
        </w:rPr>
        <w:t xml:space="preserve">Hossain et al. (2024) </w:t>
      </w:r>
      <w:r w:rsidRPr="00341BB4">
        <w:rPr>
          <w:rFonts w:ascii="Sakkal Majalla" w:hAnsi="Sakkal Majalla" w:cs="Sakkal Majalla"/>
          <w:color w:val="000000" w:themeColor="text1"/>
          <w:sz w:val="28"/>
          <w:szCs w:val="28"/>
          <w:rtl/>
        </w:rPr>
        <w:t xml:space="preserve">إلى أن تقنيات الذكاء الاصطناعي والتعلّم الآلي بدأت تُحدث نقلة نوعية في إدارة المخاطر من خلال قدرتها على تحليل كميات ضخمة من </w:t>
      </w:r>
      <w:r w:rsidRPr="00341BB4">
        <w:rPr>
          <w:rFonts w:ascii="Sakkal Majalla" w:hAnsi="Sakkal Majalla" w:cs="Sakkal Majalla"/>
          <w:color w:val="000000" w:themeColor="text1"/>
          <w:sz w:val="28"/>
          <w:szCs w:val="28"/>
          <w:rtl/>
        </w:rPr>
        <w:lastRenderedPageBreak/>
        <w:t xml:space="preserve">البيانات التاريخية واكتشاف أنماط خطر لا يمكن رصدها بالطرق التقليدية، مما يُعزّز القدرة </w:t>
      </w:r>
      <w:proofErr w:type="spellStart"/>
      <w:r w:rsidRPr="00341BB4">
        <w:rPr>
          <w:rFonts w:ascii="Sakkal Majalla" w:hAnsi="Sakkal Majalla" w:cs="Sakkal Majalla"/>
          <w:color w:val="000000" w:themeColor="text1"/>
          <w:sz w:val="28"/>
          <w:szCs w:val="28"/>
          <w:rtl/>
        </w:rPr>
        <w:t>التنبؤية</w:t>
      </w:r>
      <w:proofErr w:type="spellEnd"/>
      <w:r w:rsidRPr="00341BB4">
        <w:rPr>
          <w:rFonts w:ascii="Sakkal Majalla" w:hAnsi="Sakkal Majalla" w:cs="Sakkal Majalla"/>
          <w:color w:val="000000" w:themeColor="text1"/>
          <w:sz w:val="28"/>
          <w:szCs w:val="28"/>
          <w:rtl/>
        </w:rPr>
        <w:t xml:space="preserve"> ويُسرّع عمليات الاستجابة</w:t>
      </w:r>
      <w:r w:rsidRPr="00341BB4">
        <w:rPr>
          <w:rFonts w:ascii="Sakkal Majalla" w:hAnsi="Sakkal Majalla" w:cs="Sakkal Majalla"/>
          <w:color w:val="000000" w:themeColor="text1"/>
          <w:sz w:val="28"/>
          <w:szCs w:val="28"/>
        </w:rPr>
        <w:t>.</w:t>
      </w:r>
    </w:p>
    <w:p w14:paraId="4A0EA347" w14:textId="5DF8B0FA"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805214"/>
      <w:r w:rsidRPr="00341BB4">
        <w:rPr>
          <w:rFonts w:ascii="Sakkal Majalla" w:hAnsi="Sakkal Majalla" w:cs="Sakkal Majalla" w:hint="cs"/>
          <w:b/>
          <w:bCs/>
          <w:color w:val="000000" w:themeColor="text1"/>
          <w:sz w:val="32"/>
          <w:szCs w:val="32"/>
          <w:rtl/>
        </w:rPr>
        <w:t xml:space="preserve">6.1.2 </w:t>
      </w:r>
      <w:r w:rsidR="00AB01EA" w:rsidRPr="00341BB4">
        <w:rPr>
          <w:rFonts w:ascii="Sakkal Majalla" w:hAnsi="Sakkal Majalla" w:cs="Sakkal Majalla"/>
          <w:b/>
          <w:bCs/>
          <w:color w:val="000000" w:themeColor="text1"/>
          <w:sz w:val="32"/>
          <w:szCs w:val="32"/>
          <w:rtl/>
        </w:rPr>
        <w:t>استراتيجيات تطبيق ممارسات إدارة المشاريع الاحترافية</w:t>
      </w:r>
      <w:bookmarkEnd w:id="31"/>
    </w:p>
    <w:p w14:paraId="2E9AC48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يتطلب تحويل ممارسات إدارة المشاريع الاحترافية من مفاهيم نظرية إلى واقع تطبيقي فعّال تبنّي استراتيجيات متعددة المستويات تأخذ في الحسبان البيئة التنظيمية والسياق القطاعي والقدرات المؤسسية القائمة. وقد تناول الباحثون عدة مداخل استراتيجية يمكن عرض أبرزها فيما يلي</w:t>
      </w:r>
      <w:r w:rsidRPr="00341BB4">
        <w:rPr>
          <w:rFonts w:ascii="Sakkal Majalla" w:hAnsi="Sakkal Majalla" w:cs="Sakkal Majalla"/>
          <w:color w:val="000000" w:themeColor="text1"/>
          <w:sz w:val="28"/>
          <w:szCs w:val="28"/>
        </w:rPr>
        <w:t>.</w:t>
      </w:r>
    </w:p>
    <w:p w14:paraId="0271E11C"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 xml:space="preserve">استراتيجية </w:t>
      </w:r>
      <w:proofErr w:type="spellStart"/>
      <w:r w:rsidRPr="00341BB4">
        <w:rPr>
          <w:rFonts w:ascii="Sakkal Majalla" w:hAnsi="Sakkal Majalla" w:cs="Sakkal Majalla"/>
          <w:b/>
          <w:bCs/>
          <w:color w:val="000000" w:themeColor="text1"/>
          <w:sz w:val="28"/>
          <w:szCs w:val="28"/>
          <w:rtl/>
        </w:rPr>
        <w:t>المعيرة</w:t>
      </w:r>
      <w:proofErr w:type="spellEnd"/>
      <w:r w:rsidRPr="00341BB4">
        <w:rPr>
          <w:rFonts w:ascii="Sakkal Majalla" w:hAnsi="Sakkal Majalla" w:cs="Sakkal Majalla"/>
          <w:b/>
          <w:bCs/>
          <w:color w:val="000000" w:themeColor="text1"/>
          <w:sz w:val="28"/>
          <w:szCs w:val="28"/>
          <w:rtl/>
        </w:rPr>
        <w:t xml:space="preserve"> والتنميط المنهجي</w:t>
      </w:r>
    </w:p>
    <w:p w14:paraId="65D5AAE3"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تقوم هذه الاستراتيجية على تبنّي إطار منهجي معياري كالدليل المعرفي لإدارة المشاريع</w:t>
      </w:r>
      <w:r w:rsidRPr="00341BB4">
        <w:rPr>
          <w:rFonts w:ascii="Sakkal Majalla" w:hAnsi="Sakkal Majalla" w:cs="Sakkal Majalla"/>
          <w:color w:val="000000" w:themeColor="text1"/>
          <w:sz w:val="28"/>
          <w:szCs w:val="28"/>
        </w:rPr>
        <w:t xml:space="preserve"> (PMBOK) </w:t>
      </w:r>
      <w:r w:rsidRPr="00341BB4">
        <w:rPr>
          <w:rFonts w:ascii="Sakkal Majalla" w:hAnsi="Sakkal Majalla" w:cs="Sakkal Majalla"/>
          <w:color w:val="000000" w:themeColor="text1"/>
          <w:sz w:val="28"/>
          <w:szCs w:val="28"/>
          <w:rtl/>
        </w:rPr>
        <w:t>أو منهجية</w:t>
      </w:r>
      <w:r w:rsidRPr="00341BB4">
        <w:rPr>
          <w:rFonts w:ascii="Sakkal Majalla" w:hAnsi="Sakkal Majalla" w:cs="Sakkal Majalla"/>
          <w:color w:val="000000" w:themeColor="text1"/>
          <w:sz w:val="28"/>
          <w:szCs w:val="28"/>
        </w:rPr>
        <w:t xml:space="preserve"> PRINCE2 </w:t>
      </w:r>
      <w:r w:rsidRPr="00341BB4">
        <w:rPr>
          <w:rFonts w:ascii="Sakkal Majalla" w:hAnsi="Sakkal Majalla" w:cs="Sakkal Majalla"/>
          <w:color w:val="000000" w:themeColor="text1"/>
          <w:sz w:val="28"/>
          <w:szCs w:val="28"/>
          <w:rtl/>
        </w:rPr>
        <w:t xml:space="preserve">وتكييفه ليتناسب مع طبيعة المشاريع ونوعية القطاع. ويشير الحربي (2022) إلى أن </w:t>
      </w:r>
      <w:proofErr w:type="spellStart"/>
      <w:r w:rsidRPr="00341BB4">
        <w:rPr>
          <w:rFonts w:ascii="Sakkal Majalla" w:hAnsi="Sakkal Majalla" w:cs="Sakkal Majalla"/>
          <w:color w:val="000000" w:themeColor="text1"/>
          <w:sz w:val="28"/>
          <w:szCs w:val="28"/>
          <w:rtl/>
        </w:rPr>
        <w:t>المعيرة</w:t>
      </w:r>
      <w:proofErr w:type="spellEnd"/>
      <w:r w:rsidRPr="00341BB4">
        <w:rPr>
          <w:rFonts w:ascii="Sakkal Majalla" w:hAnsi="Sakkal Majalla" w:cs="Sakkal Majalla"/>
          <w:color w:val="000000" w:themeColor="text1"/>
          <w:sz w:val="28"/>
          <w:szCs w:val="28"/>
          <w:rtl/>
        </w:rPr>
        <w:t xml:space="preserve"> لا تعني الجمود أو التطبيق الحرفي للإطار المعياري، بل تعني وضع قوالب وإجراءات موحّدة يلتزم بها جميع مديري المشاريع في المنظمة مع إتاحة هامش مرونة للتكييف وفقًا لحجم المشروع وتعقيده ومتطلبات العميل. وفي شركات مقاولات صيانة الطرق، تتضمن هذه الاستراتيجية تطوير أدلة إجرائية </w:t>
      </w:r>
      <w:r w:rsidRPr="00341BB4">
        <w:rPr>
          <w:rFonts w:ascii="Sakkal Majalla" w:hAnsi="Sakkal Majalla" w:cs="Sakkal Majalla"/>
          <w:color w:val="000000" w:themeColor="text1"/>
          <w:sz w:val="28"/>
          <w:szCs w:val="28"/>
        </w:rPr>
        <w:t xml:space="preserve">(Standard Operating Procedures) </w:t>
      </w:r>
      <w:r w:rsidRPr="00341BB4">
        <w:rPr>
          <w:rFonts w:ascii="Sakkal Majalla" w:hAnsi="Sakkal Majalla" w:cs="Sakkal Majalla"/>
          <w:color w:val="000000" w:themeColor="text1"/>
          <w:sz w:val="28"/>
          <w:szCs w:val="28"/>
          <w:rtl/>
        </w:rPr>
        <w:t>تُغطّي عمليات الجدولة والتقدير وضبط الجودة وإدارة المخاطر، مع مراجعتها دوريًا لتحديثها بناءً على الدروس المستفادة</w:t>
      </w:r>
      <w:r w:rsidRPr="00341BB4">
        <w:rPr>
          <w:rFonts w:ascii="Sakkal Majalla" w:hAnsi="Sakkal Majalla" w:cs="Sakkal Majalla"/>
          <w:color w:val="000000" w:themeColor="text1"/>
          <w:sz w:val="28"/>
          <w:szCs w:val="28"/>
        </w:rPr>
        <w:t>.</w:t>
      </w:r>
    </w:p>
    <w:p w14:paraId="5109BDC1"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استراتيجية إنشاء مكتب إدارة المشاريع</w:t>
      </w:r>
      <w:r w:rsidRPr="00341BB4">
        <w:rPr>
          <w:rFonts w:ascii="Sakkal Majalla" w:hAnsi="Sakkal Majalla" w:cs="Sakkal Majalla"/>
          <w:b/>
          <w:bCs/>
          <w:color w:val="000000" w:themeColor="text1"/>
          <w:sz w:val="28"/>
          <w:szCs w:val="28"/>
        </w:rPr>
        <w:t xml:space="preserve"> (PMO)</w:t>
      </w:r>
    </w:p>
    <w:p w14:paraId="7DC1662F"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أكّد </w:t>
      </w:r>
      <w:proofErr w:type="spellStart"/>
      <w:r w:rsidRPr="00341BB4">
        <w:rPr>
          <w:rFonts w:ascii="Sakkal Majalla" w:hAnsi="Sakkal Majalla" w:cs="Sakkal Majalla"/>
          <w:color w:val="000000" w:themeColor="text1"/>
          <w:sz w:val="28"/>
          <w:szCs w:val="28"/>
          <w:rtl/>
        </w:rPr>
        <w:t>العبداللات</w:t>
      </w:r>
      <w:proofErr w:type="spellEnd"/>
      <w:r w:rsidRPr="00341BB4">
        <w:rPr>
          <w:rFonts w:ascii="Sakkal Majalla" w:hAnsi="Sakkal Majalla" w:cs="Sakkal Majalla"/>
          <w:color w:val="000000" w:themeColor="text1"/>
          <w:sz w:val="28"/>
          <w:szCs w:val="28"/>
          <w:rtl/>
        </w:rPr>
        <w:t xml:space="preserve"> والشورة (2021) على أن إنشاء مكتب إدارة مشاريع يُعدّ من أكثر الاستراتيجيات فاعلية لترسيخ الممارسات الاحترافية على المستوى المؤسسي، إذ يتولّى هذا المكتب وظائف </w:t>
      </w:r>
      <w:proofErr w:type="spellStart"/>
      <w:r w:rsidRPr="00341BB4">
        <w:rPr>
          <w:rFonts w:ascii="Sakkal Majalla" w:hAnsi="Sakkal Majalla" w:cs="Sakkal Majalla"/>
          <w:color w:val="000000" w:themeColor="text1"/>
          <w:sz w:val="28"/>
          <w:szCs w:val="28"/>
          <w:rtl/>
        </w:rPr>
        <w:t>حوكمية</w:t>
      </w:r>
      <w:proofErr w:type="spellEnd"/>
      <w:r w:rsidRPr="00341BB4">
        <w:rPr>
          <w:rFonts w:ascii="Sakkal Majalla" w:hAnsi="Sakkal Majalla" w:cs="Sakkal Majalla"/>
          <w:color w:val="000000" w:themeColor="text1"/>
          <w:sz w:val="28"/>
          <w:szCs w:val="28"/>
          <w:rtl/>
        </w:rPr>
        <w:t xml:space="preserve"> وتنسيقية وتطويرية تشمل وضع المنهجيات والمعايير ومراقبة الامتثال وتوفير التدريب والدعم الفني لمديري المشاريع وإعداد التقارير الإدارية المجمّعة. ويتدرّج دور مكتب إدارة المشاريع بين ثلاثة مستويات: الدعمي الذي يقتصر على تقديم القوالب والإرشادات، والرقابي الذي يُلزم بمنهجيات محددة ويُراجع الأداء، والتوجيهي الذي يتولّى إدارة المشاريع مباشرة أو يُعيّن مديريها</w:t>
      </w:r>
      <w:r w:rsidRPr="00341BB4">
        <w:rPr>
          <w:rFonts w:ascii="Sakkal Majalla" w:hAnsi="Sakkal Majalla" w:cs="Sakkal Majalla"/>
          <w:color w:val="000000" w:themeColor="text1"/>
          <w:sz w:val="28"/>
          <w:szCs w:val="28"/>
        </w:rPr>
        <w:t>.</w:t>
      </w:r>
    </w:p>
    <w:p w14:paraId="7F7A0771"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lastRenderedPageBreak/>
        <w:t>استراتيجية التكامل المنهجي (الهجين)</w:t>
      </w:r>
    </w:p>
    <w:p w14:paraId="077C6953" w14:textId="77777777" w:rsidR="00AB01EA" w:rsidRPr="00341BB4" w:rsidRDefault="00AB01EA" w:rsidP="00506BC6">
      <w:pPr>
        <w:spacing w:before="100" w:beforeAutospacing="1" w:after="100" w:afterAutospacing="1" w:line="360" w:lineRule="auto"/>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في ظل التطورات الحاصلة في منهجيات إدارة المشاريع، أصبح من الضروري الجمع بين المنهجيات </w:t>
      </w:r>
      <w:proofErr w:type="spellStart"/>
      <w:r w:rsidRPr="00341BB4">
        <w:rPr>
          <w:rFonts w:ascii="Sakkal Majalla" w:hAnsi="Sakkal Majalla" w:cs="Sakkal Majalla"/>
          <w:color w:val="000000" w:themeColor="text1"/>
          <w:sz w:val="28"/>
          <w:szCs w:val="28"/>
          <w:rtl/>
        </w:rPr>
        <w:t>التنبؤية</w:t>
      </w:r>
      <w:proofErr w:type="spellEnd"/>
      <w:r w:rsidRPr="00341BB4">
        <w:rPr>
          <w:rFonts w:ascii="Sakkal Majalla" w:hAnsi="Sakkal Majalla" w:cs="Sakkal Majalla"/>
          <w:color w:val="000000" w:themeColor="text1"/>
          <w:sz w:val="28"/>
          <w:szCs w:val="28"/>
          <w:rtl/>
        </w:rPr>
        <w:t xml:space="preserve"> (</w:t>
      </w:r>
      <w:proofErr w:type="spellStart"/>
      <w:r w:rsidRPr="00341BB4">
        <w:rPr>
          <w:rFonts w:ascii="Sakkal Majalla" w:hAnsi="Sakkal Majalla" w:cs="Sakkal Majalla"/>
          <w:color w:val="000000" w:themeColor="text1"/>
          <w:sz w:val="28"/>
          <w:szCs w:val="28"/>
          <w:rtl/>
        </w:rPr>
        <w:t>الشلّالية</w:t>
      </w:r>
      <w:proofErr w:type="spellEnd"/>
      <w:r w:rsidRPr="00341BB4">
        <w:rPr>
          <w:rFonts w:ascii="Sakkal Majalla" w:hAnsi="Sakkal Majalla" w:cs="Sakkal Majalla"/>
          <w:color w:val="000000" w:themeColor="text1"/>
          <w:sz w:val="28"/>
          <w:szCs w:val="28"/>
          <w:rtl/>
        </w:rPr>
        <w:t>) التي تلائم المشاريع ذات النطاق المحدد مسبقًا — كمعظم مشاريع صيانة الطرق</w:t>
      </w:r>
      <w:r w:rsidRPr="00341BB4">
        <w:rPr>
          <w:rFonts w:ascii="Sakkal Majalla" w:hAnsi="Sakkal Majalla" w:cs="Sakkal Majalla"/>
          <w:color w:val="000000" w:themeColor="text1"/>
          <w:sz w:val="28"/>
          <w:szCs w:val="28"/>
        </w:rPr>
        <w:t xml:space="preserve"> — </w:t>
      </w:r>
      <w:r w:rsidRPr="00341BB4">
        <w:rPr>
          <w:rFonts w:ascii="Sakkal Majalla" w:hAnsi="Sakkal Majalla" w:cs="Sakkal Majalla"/>
          <w:color w:val="000000" w:themeColor="text1"/>
          <w:sz w:val="28"/>
          <w:szCs w:val="28"/>
          <w:rtl/>
        </w:rPr>
        <w:t>والمنهجيات الرشيقة</w:t>
      </w:r>
      <w:r w:rsidRPr="00341BB4">
        <w:rPr>
          <w:rFonts w:ascii="Sakkal Majalla" w:hAnsi="Sakkal Majalla" w:cs="Sakkal Majalla"/>
          <w:color w:val="000000" w:themeColor="text1"/>
          <w:sz w:val="28"/>
          <w:szCs w:val="28"/>
        </w:rPr>
        <w:t xml:space="preserve"> (Agile) </w:t>
      </w:r>
      <w:r w:rsidRPr="00341BB4">
        <w:rPr>
          <w:rFonts w:ascii="Sakkal Majalla" w:hAnsi="Sakkal Majalla" w:cs="Sakkal Majalla"/>
          <w:color w:val="000000" w:themeColor="text1"/>
          <w:sz w:val="28"/>
          <w:szCs w:val="28"/>
          <w:rtl/>
        </w:rPr>
        <w:t xml:space="preserve">التي تتّسم بالمرونة والاستجابة السريعة للتغييرات. ويوضح الشهري والعقيلي (2024) أن المنهجيات الهجينة تأخذ من المنهجية </w:t>
      </w:r>
      <w:proofErr w:type="spellStart"/>
      <w:r w:rsidRPr="00341BB4">
        <w:rPr>
          <w:rFonts w:ascii="Sakkal Majalla" w:hAnsi="Sakkal Majalla" w:cs="Sakkal Majalla"/>
          <w:color w:val="000000" w:themeColor="text1"/>
          <w:sz w:val="28"/>
          <w:szCs w:val="28"/>
          <w:rtl/>
        </w:rPr>
        <w:t>التنبؤية</w:t>
      </w:r>
      <w:proofErr w:type="spellEnd"/>
      <w:r w:rsidRPr="00341BB4">
        <w:rPr>
          <w:rFonts w:ascii="Sakkal Majalla" w:hAnsi="Sakkal Majalla" w:cs="Sakkal Majalla"/>
          <w:color w:val="000000" w:themeColor="text1"/>
          <w:sz w:val="28"/>
          <w:szCs w:val="28"/>
          <w:rtl/>
        </w:rPr>
        <w:t xml:space="preserve"> هيكل التخطيط والتحكم بالنطاق والتكلفة، ومن المنهجية الرشيقة دورات المراجعة القصيرة والتغذية الراجعة المستمرة وإشراك أصحاب المصلحة. وقد أكد</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Ciric</w:t>
      </w:r>
      <w:proofErr w:type="spellEnd"/>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Lalic</w:t>
      </w:r>
      <w:proofErr w:type="spellEnd"/>
      <w:r w:rsidRPr="00341BB4">
        <w:rPr>
          <w:rFonts w:ascii="Sakkal Majalla" w:hAnsi="Sakkal Majalla" w:cs="Sakkal Majalla"/>
          <w:color w:val="000000" w:themeColor="text1"/>
          <w:sz w:val="28"/>
          <w:szCs w:val="28"/>
        </w:rPr>
        <w:t xml:space="preserve"> et al. (2022) </w:t>
      </w:r>
      <w:r w:rsidRPr="00341BB4">
        <w:rPr>
          <w:rFonts w:ascii="Sakkal Majalla" w:hAnsi="Sakkal Majalla" w:cs="Sakkal Majalla"/>
          <w:color w:val="000000" w:themeColor="text1"/>
          <w:sz w:val="28"/>
          <w:szCs w:val="28"/>
          <w:rtl/>
        </w:rPr>
        <w:t>أن المنظمات الأكثر نضجًا هي تلك التي تمتلك القدرة على اختيار المنهجية الملائمة لكل مشروع وفقًا لخصائصه بدلًا من فرض منهجية واحدة على جميع المشاريع</w:t>
      </w:r>
      <w:r w:rsidRPr="00341BB4">
        <w:rPr>
          <w:rFonts w:ascii="Sakkal Majalla" w:hAnsi="Sakkal Majalla" w:cs="Sakkal Majalla"/>
          <w:color w:val="000000" w:themeColor="text1"/>
          <w:sz w:val="28"/>
          <w:szCs w:val="28"/>
        </w:rPr>
        <w:t>.</w:t>
      </w:r>
    </w:p>
    <w:p w14:paraId="4AE13E96"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استراتيجية التحوّل الرقمي والذكاء الاصطناعي</w:t>
      </w:r>
    </w:p>
    <w:p w14:paraId="3E2AEB7D" w14:textId="3CF6ACD5"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يُشكّل التحول الرقمي رافعة أساسية لتطبيق ممارسات إدارة المشاريع الاحترافية في عصر الثورة الصناعية الرابعة. ويشير </w:t>
      </w:r>
      <w:proofErr w:type="spellStart"/>
      <w:r w:rsidRPr="00341BB4">
        <w:rPr>
          <w:rFonts w:ascii="Sakkal Majalla" w:hAnsi="Sakkal Majalla" w:cs="Sakkal Majalla"/>
          <w:color w:val="000000" w:themeColor="text1"/>
          <w:sz w:val="28"/>
          <w:szCs w:val="28"/>
          <w:rtl/>
        </w:rPr>
        <w:t>الطحطوح</w:t>
      </w:r>
      <w:proofErr w:type="spellEnd"/>
      <w:r w:rsidRPr="00341BB4">
        <w:rPr>
          <w:rFonts w:ascii="Sakkal Majalla" w:hAnsi="Sakkal Majalla" w:cs="Sakkal Majalla"/>
          <w:color w:val="000000" w:themeColor="text1"/>
          <w:sz w:val="28"/>
          <w:szCs w:val="28"/>
          <w:rtl/>
        </w:rPr>
        <w:t xml:space="preserve"> (2024) إلى أن تبنّي برمجيات إدارة المشاريع المتقدمة ونظم المعلومات الجغرافية </w:t>
      </w:r>
      <w:proofErr w:type="spellStart"/>
      <w:r w:rsidRPr="00341BB4">
        <w:rPr>
          <w:rFonts w:ascii="Sakkal Majalla" w:hAnsi="Sakkal Majalla" w:cs="Sakkal Majalla"/>
          <w:color w:val="000000" w:themeColor="text1"/>
          <w:sz w:val="28"/>
          <w:szCs w:val="28"/>
          <w:rtl/>
        </w:rPr>
        <w:t>ونمذجة</w:t>
      </w:r>
      <w:proofErr w:type="spellEnd"/>
      <w:r w:rsidRPr="00341BB4">
        <w:rPr>
          <w:rFonts w:ascii="Sakkal Majalla" w:hAnsi="Sakkal Majalla" w:cs="Sakkal Majalla"/>
          <w:color w:val="000000" w:themeColor="text1"/>
          <w:sz w:val="28"/>
          <w:szCs w:val="28"/>
          <w:rtl/>
        </w:rPr>
        <w:t xml:space="preserve"> معلومات البناء</w:t>
      </w:r>
      <w:r w:rsidRPr="00341BB4">
        <w:rPr>
          <w:rFonts w:ascii="Sakkal Majalla" w:hAnsi="Sakkal Majalla" w:cs="Sakkal Majalla"/>
          <w:color w:val="000000" w:themeColor="text1"/>
          <w:sz w:val="28"/>
          <w:szCs w:val="28"/>
        </w:rPr>
        <w:t xml:space="preserve"> (BIM) </w:t>
      </w:r>
      <w:r w:rsidRPr="00341BB4">
        <w:rPr>
          <w:rFonts w:ascii="Sakkal Majalla" w:hAnsi="Sakkal Majalla" w:cs="Sakkal Majalla"/>
          <w:color w:val="000000" w:themeColor="text1"/>
          <w:sz w:val="28"/>
          <w:szCs w:val="28"/>
          <w:rtl/>
        </w:rPr>
        <w:t>يُمكّن من التكامل الرقمي بين عمليات التخطيط والتنفيذ والرقابة في منصة موحّدة، مما يرفع دقة المعلومات وسرعة اتخاذ القرار. وأضاف</w:t>
      </w:r>
      <w:r w:rsidRPr="00341BB4">
        <w:rPr>
          <w:rFonts w:ascii="Sakkal Majalla" w:hAnsi="Sakkal Majalla" w:cs="Sakkal Majalla"/>
          <w:color w:val="000000" w:themeColor="text1"/>
          <w:sz w:val="28"/>
          <w:szCs w:val="28"/>
        </w:rPr>
        <w:t xml:space="preserve"> Ibrahim et al. (2024) </w:t>
      </w:r>
      <w:r w:rsidRPr="00341BB4">
        <w:rPr>
          <w:rFonts w:ascii="Sakkal Majalla" w:hAnsi="Sakkal Majalla" w:cs="Sakkal Majalla"/>
          <w:color w:val="000000" w:themeColor="text1"/>
          <w:sz w:val="28"/>
          <w:szCs w:val="28"/>
          <w:rtl/>
        </w:rPr>
        <w:t>أن تطبيقات الذكاء الاصطناعي في إدارة المشاريع تتوسع لتشمل التنبؤ بالتأخيرات وتحسين تخصيص الموارد والكشف المبكر عن الانحرافات، مما يُحوّل الرقابة من نمط تفاعلي (رصد الانحراف بعد حدوثه) إلى نمط استباقي (التنبؤ بالانحراف قبل وقوعه</w:t>
      </w:r>
      <w:r w:rsidR="009108F0" w:rsidRPr="00341BB4">
        <w:rPr>
          <w:rFonts w:ascii="Sakkal Majalla" w:hAnsi="Sakkal Majalla" w:cs="Sakkal Majalla" w:hint="cs"/>
          <w:color w:val="000000" w:themeColor="text1"/>
          <w:sz w:val="28"/>
          <w:szCs w:val="28"/>
          <w:rtl/>
        </w:rPr>
        <w:t>)</w:t>
      </w:r>
      <w:r w:rsidRPr="00341BB4">
        <w:rPr>
          <w:rFonts w:ascii="Sakkal Majalla" w:hAnsi="Sakkal Majalla" w:cs="Sakkal Majalla"/>
          <w:color w:val="000000" w:themeColor="text1"/>
          <w:sz w:val="28"/>
          <w:szCs w:val="28"/>
        </w:rPr>
        <w:t>.</w:t>
      </w:r>
    </w:p>
    <w:p w14:paraId="0F9902F0"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استراتيجية بناء الكفاءات وتطوير رأس المال البشري</w:t>
      </w:r>
    </w:p>
    <w:p w14:paraId="7C12739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لا تكتمل أي استراتيجية لتطبيق الممارسات الاحترافية دون الاستثمار في العنصر البشري. ويؤكد عبدالنبي والعتيبي </w:t>
      </w:r>
      <w:r w:rsidRPr="00341BB4">
        <w:rPr>
          <w:rFonts w:ascii="Sakkal Majalla" w:hAnsi="Sakkal Majalla" w:cs="Sakkal Majalla"/>
          <w:color w:val="000000" w:themeColor="text1"/>
          <w:sz w:val="28"/>
          <w:szCs w:val="28"/>
        </w:rPr>
        <w:t xml:space="preserve">(2021) </w:t>
      </w:r>
      <w:r w:rsidRPr="00341BB4">
        <w:rPr>
          <w:rFonts w:ascii="Sakkal Majalla" w:hAnsi="Sakkal Majalla" w:cs="Sakkal Majalla"/>
          <w:color w:val="000000" w:themeColor="text1"/>
          <w:sz w:val="28"/>
          <w:szCs w:val="28"/>
          <w:rtl/>
        </w:rPr>
        <w:t>على أن بناء كفاءات إدارة المشاريع يتطلب منظومة متكاملة تشمل برامج تدريب منهجية مرتبطة بشهادات مهنية معتمدة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مثل</w:t>
      </w:r>
      <w:r w:rsidRPr="00341BB4">
        <w:rPr>
          <w:rFonts w:ascii="Sakkal Majalla" w:hAnsi="Sakkal Majalla" w:cs="Sakkal Majalla"/>
          <w:color w:val="000000" w:themeColor="text1"/>
          <w:sz w:val="28"/>
          <w:szCs w:val="28"/>
        </w:rPr>
        <w:t xml:space="preserve"> PMP </w:t>
      </w:r>
      <w:r w:rsidRPr="00341BB4">
        <w:rPr>
          <w:rFonts w:ascii="Sakkal Majalla" w:hAnsi="Sakkal Majalla" w:cs="Sakkal Majalla"/>
          <w:color w:val="000000" w:themeColor="text1"/>
          <w:sz w:val="28"/>
          <w:szCs w:val="28"/>
          <w:rtl/>
        </w:rPr>
        <w:t>و</w:t>
      </w:r>
      <w:r w:rsidRPr="00341BB4">
        <w:rPr>
          <w:rFonts w:ascii="Sakkal Majalla" w:hAnsi="Sakkal Majalla" w:cs="Sakkal Majalla"/>
          <w:color w:val="000000" w:themeColor="text1"/>
          <w:sz w:val="28"/>
          <w:szCs w:val="28"/>
        </w:rPr>
        <w:t>CAPM)</w:t>
      </w:r>
      <w:r w:rsidRPr="00341BB4">
        <w:rPr>
          <w:rFonts w:ascii="Sakkal Majalla" w:hAnsi="Sakkal Majalla" w:cs="Sakkal Majalla"/>
          <w:color w:val="000000" w:themeColor="text1"/>
          <w:sz w:val="28"/>
          <w:szCs w:val="28"/>
          <w:rtl/>
        </w:rPr>
        <w:t xml:space="preserve">، ومسارات وظيفية واضحة تُحفّز العاملين على تطوير قدراتهم، ومجتمعات ممارسة </w:t>
      </w:r>
      <w:r w:rsidRPr="00341BB4">
        <w:rPr>
          <w:rFonts w:ascii="Sakkal Majalla" w:hAnsi="Sakkal Majalla" w:cs="Sakkal Majalla"/>
          <w:color w:val="000000" w:themeColor="text1"/>
          <w:sz w:val="28"/>
          <w:szCs w:val="28"/>
        </w:rPr>
        <w:t xml:space="preserve">(Communities of Practice) </w:t>
      </w:r>
      <w:r w:rsidRPr="00341BB4">
        <w:rPr>
          <w:rFonts w:ascii="Sakkal Majalla" w:hAnsi="Sakkal Majalla" w:cs="Sakkal Majalla"/>
          <w:color w:val="000000" w:themeColor="text1"/>
          <w:sz w:val="28"/>
          <w:szCs w:val="28"/>
          <w:rtl/>
        </w:rPr>
        <w:t xml:space="preserve">تُتيح تبادل المعارف والخبرات بين </w:t>
      </w:r>
      <w:r w:rsidRPr="00341BB4">
        <w:rPr>
          <w:rFonts w:ascii="Sakkal Majalla" w:hAnsi="Sakkal Majalla" w:cs="Sakkal Majalla"/>
          <w:color w:val="000000" w:themeColor="text1"/>
          <w:sz w:val="28"/>
          <w:szCs w:val="28"/>
          <w:rtl/>
        </w:rPr>
        <w:lastRenderedPageBreak/>
        <w:t>مديري المشاريع داخل المنظمة. وفي السياق السعودي، تزداد أهمية هذه الاستراتيجية في ضوء توجهات توطين الوظائف الهندسية والإدارية التي تتطلب إعداد كوادر وطنية مؤهلة لقيادة مشاريع البنية التحتية الكبرى</w:t>
      </w:r>
      <w:r w:rsidRPr="00341BB4">
        <w:rPr>
          <w:rFonts w:ascii="Sakkal Majalla" w:hAnsi="Sakkal Majalla" w:cs="Sakkal Majalla"/>
          <w:color w:val="000000" w:themeColor="text1"/>
          <w:sz w:val="28"/>
          <w:szCs w:val="28"/>
        </w:rPr>
        <w:t>.</w:t>
      </w:r>
    </w:p>
    <w:p w14:paraId="6AE8A5B1" w14:textId="77777777"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استراتيجية التعلّم التنظيمي والتحسين المستمر</w:t>
      </w:r>
    </w:p>
    <w:p w14:paraId="7A2968AA"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تقوم هذه الاستراتيجية على تحويل المعرفة الضمنية المتراكمة لدى الأفراد إلى معرفة صريحة مؤسسية من خلال توثيق الدروس المستفادة في نهاية كل مشروع أو مرحلة، وبناء قواعد بيانات للمخاطر والتقديرات والأداء، وإجراء مراجعات بعدية</w:t>
      </w:r>
      <w:r w:rsidRPr="00341BB4">
        <w:rPr>
          <w:rFonts w:ascii="Sakkal Majalla" w:hAnsi="Sakkal Majalla" w:cs="Sakkal Majalla"/>
          <w:color w:val="000000" w:themeColor="text1"/>
          <w:sz w:val="28"/>
          <w:szCs w:val="28"/>
        </w:rPr>
        <w:t xml:space="preserve"> (Post-mortem Reviews) </w:t>
      </w:r>
      <w:r w:rsidRPr="00341BB4">
        <w:rPr>
          <w:rFonts w:ascii="Sakkal Majalla" w:hAnsi="Sakkal Majalla" w:cs="Sakkal Majalla"/>
          <w:color w:val="000000" w:themeColor="text1"/>
          <w:sz w:val="28"/>
          <w:szCs w:val="28"/>
          <w:rtl/>
        </w:rPr>
        <w:t>منتظمة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ويشير الحربي (2025) إلى أن الذاكرة المؤسسية القوية تُمكّن المنظمة من تجنّب تكرار الأخطاء والبناء على النجاحات، وهو ما يُعدّ جوهر مفهوم النضج في إدارة المشاريع</w:t>
      </w:r>
      <w:r w:rsidRPr="00341BB4">
        <w:rPr>
          <w:rFonts w:ascii="Sakkal Majalla" w:hAnsi="Sakkal Majalla" w:cs="Sakkal Majalla"/>
          <w:color w:val="000000" w:themeColor="text1"/>
          <w:sz w:val="28"/>
          <w:szCs w:val="28"/>
        </w:rPr>
        <w:t xml:space="preserve"> (Project Management Maturity). </w:t>
      </w:r>
      <w:r w:rsidRPr="00341BB4">
        <w:rPr>
          <w:rFonts w:ascii="Sakkal Majalla" w:hAnsi="Sakkal Majalla" w:cs="Sakkal Majalla"/>
          <w:color w:val="000000" w:themeColor="text1"/>
          <w:sz w:val="28"/>
          <w:szCs w:val="28"/>
          <w:rtl/>
        </w:rPr>
        <w:t>ويرتبط هذا المدخل بنماذج النضج المتدرجة مثل نموذج</w:t>
      </w:r>
      <w:r w:rsidRPr="00341BB4">
        <w:rPr>
          <w:rFonts w:ascii="Sakkal Majalla" w:hAnsi="Sakkal Majalla" w:cs="Sakkal Majalla"/>
          <w:color w:val="000000" w:themeColor="text1"/>
          <w:sz w:val="28"/>
          <w:szCs w:val="28"/>
        </w:rPr>
        <w:t xml:space="preserve"> OPM3 </w:t>
      </w:r>
      <w:r w:rsidRPr="00341BB4">
        <w:rPr>
          <w:rFonts w:ascii="Sakkal Majalla" w:hAnsi="Sakkal Majalla" w:cs="Sakkal Majalla"/>
          <w:color w:val="000000" w:themeColor="text1"/>
          <w:sz w:val="28"/>
          <w:szCs w:val="28"/>
          <w:rtl/>
        </w:rPr>
        <w:t>الذي يقيس مستوى نضج المنظمة في إدارة المشاريع عبر عدة مستويات تبدأ من الممارسات العشوائية وتنتهي بالتحسين المستمر المبني على قياس الأداء</w:t>
      </w:r>
      <w:r w:rsidRPr="00341BB4">
        <w:rPr>
          <w:rFonts w:ascii="Sakkal Majalla" w:hAnsi="Sakkal Majalla" w:cs="Sakkal Majalla"/>
          <w:color w:val="000000" w:themeColor="text1"/>
          <w:sz w:val="28"/>
          <w:szCs w:val="28"/>
        </w:rPr>
        <w:t>.</w:t>
      </w:r>
    </w:p>
    <w:p w14:paraId="416997C1" w14:textId="6943D102"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805215"/>
      <w:r w:rsidRPr="00341BB4">
        <w:rPr>
          <w:rFonts w:ascii="Sakkal Majalla" w:hAnsi="Sakkal Majalla" w:cs="Sakkal Majalla" w:hint="cs"/>
          <w:b/>
          <w:bCs/>
          <w:color w:val="000000" w:themeColor="text1"/>
          <w:sz w:val="32"/>
          <w:szCs w:val="32"/>
          <w:rtl/>
        </w:rPr>
        <w:t xml:space="preserve">7.1.2 </w:t>
      </w:r>
      <w:r w:rsidR="00AB01EA" w:rsidRPr="00341BB4">
        <w:rPr>
          <w:rFonts w:ascii="Sakkal Majalla" w:hAnsi="Sakkal Majalla" w:cs="Sakkal Majalla"/>
          <w:b/>
          <w:bCs/>
          <w:color w:val="000000" w:themeColor="text1"/>
          <w:sz w:val="32"/>
          <w:szCs w:val="32"/>
          <w:rtl/>
        </w:rPr>
        <w:t>تكامل أبعاد ممارسات إدارة المشاريع الاحترافية</w:t>
      </w:r>
      <w:bookmarkEnd w:id="32"/>
    </w:p>
    <w:p w14:paraId="0AEF9ABD"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لا يمكن فهم أبعاد ممارسات إدارة المشاريع الاحترافية بمعزل بعضها عن بعض، إذ تتقاطع هذه الأبعاد وتتبادل التأثير في سياق ديناميكي مستمر. فإدارة الوقت ترتبط بإدارة التكلفة ارتباطًا عضويًا من خلال علاقة الموازنة بين تسريع الجدول الزمني وزيادة التكلفة، كما أن إدارة الجودة تتفاعل مع إدارة التكلفة عبر مفهوم تكلفة الجودة</w:t>
      </w:r>
      <w:r w:rsidRPr="00341BB4">
        <w:rPr>
          <w:rFonts w:ascii="Sakkal Majalla" w:hAnsi="Sakkal Majalla" w:cs="Sakkal Majalla"/>
          <w:color w:val="000000" w:themeColor="text1"/>
          <w:sz w:val="28"/>
          <w:szCs w:val="28"/>
        </w:rPr>
        <w:t xml:space="preserve"> (Cost of Quality) </w:t>
      </w:r>
      <w:r w:rsidRPr="00341BB4">
        <w:rPr>
          <w:rFonts w:ascii="Sakkal Majalla" w:hAnsi="Sakkal Majalla" w:cs="Sakkal Majalla"/>
          <w:color w:val="000000" w:themeColor="text1"/>
          <w:sz w:val="28"/>
          <w:szCs w:val="28"/>
          <w:rtl/>
        </w:rPr>
        <w:t>الذي يُوازن بين تكاليف الوقاية والتقييم من جهة وتكاليف الفشل الداخلي والخارجي من جهة أخرى. وتتخلّل إدارة المخاطر جميع الأبعاد الأخرى، حيث يمكن أن تؤثر المخاطر على الوقت (تأخيرات)، والتكلفة (تجاوزات)، والجودة (عيوب)، مما يستوجب تحليل المخاطر في ضوء تأثيرها المتشابك على ثلاثية القيود ومعايير الجودة مجتمعةً</w:t>
      </w:r>
      <w:r w:rsidRPr="00341BB4">
        <w:rPr>
          <w:rFonts w:ascii="Sakkal Majalla" w:hAnsi="Sakkal Majalla" w:cs="Sakkal Majalla"/>
          <w:color w:val="000000" w:themeColor="text1"/>
          <w:sz w:val="28"/>
          <w:szCs w:val="28"/>
        </w:rPr>
        <w:t>.</w:t>
      </w:r>
    </w:p>
    <w:p w14:paraId="250FED0C"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ويؤكد الظفيري والشورة (2021) أن المنظمات التي تتعامل مع هذه الأبعاد بوصفها منظومة متكاملة تحقق نتائج أفضل من تلك التي تُديرها في صوامع منفصلة، وهو ما يدعو إلى اعتماد نهج شامل في </w:t>
      </w:r>
      <w:r w:rsidRPr="00341BB4">
        <w:rPr>
          <w:rFonts w:ascii="Sakkal Majalla" w:hAnsi="Sakkal Majalla" w:cs="Sakkal Majalla"/>
          <w:color w:val="000000" w:themeColor="text1"/>
          <w:sz w:val="28"/>
          <w:szCs w:val="28"/>
          <w:rtl/>
        </w:rPr>
        <w:lastRenderedPageBreak/>
        <w:t>إدارة مشاريع صيانة الطرق يأخذ في الحسبان التفاعلات المتبادلة ويسعى إلى تحقيق التوازن الأمثل وفقًا لأولويات كل مشروع وظروفه الخاصة</w:t>
      </w:r>
      <w:r w:rsidRPr="00341BB4">
        <w:rPr>
          <w:rFonts w:ascii="Sakkal Majalla" w:hAnsi="Sakkal Majalla" w:cs="Sakkal Majalla"/>
          <w:color w:val="000000" w:themeColor="text1"/>
          <w:sz w:val="28"/>
          <w:szCs w:val="28"/>
        </w:rPr>
        <w:t>.</w:t>
      </w:r>
    </w:p>
    <w:p w14:paraId="49F7FF89" w14:textId="66D160AE"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805216"/>
      <w:r w:rsidRPr="00341BB4">
        <w:rPr>
          <w:rFonts w:ascii="Sakkal Majalla" w:hAnsi="Sakkal Majalla" w:cs="Sakkal Majalla" w:hint="cs"/>
          <w:b/>
          <w:bCs/>
          <w:color w:val="000000" w:themeColor="text1"/>
          <w:sz w:val="32"/>
          <w:szCs w:val="32"/>
          <w:rtl/>
        </w:rPr>
        <w:t xml:space="preserve">8.1.2 </w:t>
      </w:r>
      <w:r w:rsidR="00AB01EA" w:rsidRPr="00341BB4">
        <w:rPr>
          <w:rFonts w:ascii="Sakkal Majalla" w:hAnsi="Sakkal Majalla" w:cs="Sakkal Majalla"/>
          <w:b/>
          <w:bCs/>
          <w:color w:val="000000" w:themeColor="text1"/>
          <w:sz w:val="32"/>
          <w:szCs w:val="32"/>
          <w:rtl/>
        </w:rPr>
        <w:t>ممارسات إدارة المشاريع الاحترافية في بيئة مشاريع صيانة الطرق بالمملكة العربية السعودية</w:t>
      </w:r>
      <w:bookmarkEnd w:id="33"/>
    </w:p>
    <w:p w14:paraId="4A130E5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تتّسم بيئة مشاريع صيانة الطرق في المملكة العربية السعودية بخصوصيات تُشكّل تحديات وفرصًا في آنٍ معًا أمام تطبيق الممارسات الاحترافية. فمن ناحية، يفرض المناخ الصحراوي الحار في مدينة الرياض — حيث تتجاوز درجات الحرارة 50 درجة مئوية صيفًا — قيودًا على ساعات العمل الميداني ويُعجّل تدهور الطبقات الإسفلتية، مما يضاعف الحاجة إلى تخطيط زمني ونوعي دقيق. ومن ناحية أخرى، تُسهم الكثافة المرورية العالية في العاصمة في تعقيد عمليات التنفيذ وتضييق نوافذ العمل المتاحة. وفي المقابل، تُوفّر مبادرات رؤية 2030 بيئة محفّزة لتبنّي أفضل الممارسات من خلال رفع معايير </w:t>
      </w:r>
      <w:proofErr w:type="spellStart"/>
      <w:r w:rsidRPr="00341BB4">
        <w:rPr>
          <w:rFonts w:ascii="Sakkal Majalla" w:hAnsi="Sakkal Majalla" w:cs="Sakkal Majalla"/>
          <w:color w:val="000000" w:themeColor="text1"/>
          <w:sz w:val="28"/>
          <w:szCs w:val="28"/>
          <w:rtl/>
        </w:rPr>
        <w:t>الحوكمة</w:t>
      </w:r>
      <w:proofErr w:type="spellEnd"/>
      <w:r w:rsidRPr="00341BB4">
        <w:rPr>
          <w:rFonts w:ascii="Sakkal Majalla" w:hAnsi="Sakkal Majalla" w:cs="Sakkal Majalla"/>
          <w:color w:val="000000" w:themeColor="text1"/>
          <w:sz w:val="28"/>
          <w:szCs w:val="28"/>
          <w:rtl/>
        </w:rPr>
        <w:t xml:space="preserve"> والشفافية في العقود الحكومية وتعزيز دور الهيئة السعودية للمقاولين في تأهيل الشركات وتصنيفها</w:t>
      </w:r>
      <w:r w:rsidRPr="00341BB4">
        <w:rPr>
          <w:rFonts w:ascii="Sakkal Majalla" w:hAnsi="Sakkal Majalla" w:cs="Sakkal Majalla"/>
          <w:color w:val="000000" w:themeColor="text1"/>
          <w:sz w:val="28"/>
          <w:szCs w:val="28"/>
        </w:rPr>
        <w:t>.</w:t>
      </w:r>
    </w:p>
    <w:p w14:paraId="581A5588"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ويُشير العمايرة وحياصات (2024) إلى أن مشاريع صيانة الطرق في البيئات الحضرية الكبرى تستلزم تنسيقًا متعدد الجهات (البلدية، المرور، شركات الخدمات، المقاول) وهو ما يُبرز الحاجة إلى ممارسات إدارة اتصالات وأصحاب مصلحة متقدمة تتجاوز إدارة الأبعاد الأربعة الأساسية. كما أن الطبيعة التكرارية لعقود الصيانة السنوية تُتيح فرصة فريدة لتطبيق استراتيجية التعلّم التنظيمي، حيث يمكن للشركة أن تُراكم خبرات ثرية مع كل دورة تعاقدية وتُحسّن أداءها تدريجيًا</w:t>
      </w:r>
      <w:r w:rsidRPr="00341BB4">
        <w:rPr>
          <w:rFonts w:ascii="Sakkal Majalla" w:hAnsi="Sakkal Majalla" w:cs="Sakkal Majalla"/>
          <w:color w:val="000000" w:themeColor="text1"/>
          <w:sz w:val="28"/>
          <w:szCs w:val="28"/>
        </w:rPr>
        <w:t>.</w:t>
      </w:r>
    </w:p>
    <w:p w14:paraId="7AFD0708" w14:textId="7FF1C9D3" w:rsidR="00AB01EA" w:rsidRPr="00341BB4" w:rsidRDefault="009108F0" w:rsidP="009108F0">
      <w:pPr>
        <w:spacing w:line="360" w:lineRule="auto"/>
        <w:jc w:val="center"/>
        <w:outlineLvl w:val="1"/>
        <w:rPr>
          <w:rFonts w:ascii="Sakkal Majalla" w:hAnsi="Sakkal Majalla" w:cs="Sakkal Majalla"/>
          <w:b/>
          <w:bCs/>
          <w:color w:val="000000" w:themeColor="text1"/>
          <w:sz w:val="36"/>
          <w:szCs w:val="36"/>
        </w:rPr>
      </w:pPr>
      <w:r w:rsidRPr="00341BB4">
        <w:rPr>
          <w:rFonts w:ascii="Sakkal Majalla" w:hAnsi="Sakkal Majalla" w:cs="Sakkal Majalla"/>
          <w:b/>
          <w:bCs/>
          <w:color w:val="000000" w:themeColor="text1"/>
          <w:sz w:val="36"/>
          <w:szCs w:val="36"/>
          <w:rtl/>
        </w:rPr>
        <w:br w:type="page"/>
      </w:r>
      <w:bookmarkStart w:id="34" w:name="_Toc223805217"/>
      <w:r w:rsidR="00AB01EA" w:rsidRPr="00341BB4">
        <w:rPr>
          <w:rFonts w:ascii="Sakkal Majalla" w:hAnsi="Sakkal Majalla" w:cs="Sakkal Majalla"/>
          <w:b/>
          <w:bCs/>
          <w:color w:val="000000" w:themeColor="text1"/>
          <w:sz w:val="36"/>
          <w:szCs w:val="36"/>
          <w:rtl/>
        </w:rPr>
        <w:lastRenderedPageBreak/>
        <w:t>المبحث الثاني: كفاءة تنفيذ مشاريع صيانة الطرق (المتغير التابع)</w:t>
      </w:r>
      <w:bookmarkEnd w:id="34"/>
    </w:p>
    <w:p w14:paraId="22730BFD" w14:textId="3A05535D"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805218"/>
      <w:r w:rsidRPr="00341BB4">
        <w:rPr>
          <w:rFonts w:ascii="Sakkal Majalla" w:hAnsi="Sakkal Majalla" w:cs="Sakkal Majalla" w:hint="cs"/>
          <w:b/>
          <w:bCs/>
          <w:color w:val="000000" w:themeColor="text1"/>
          <w:sz w:val="32"/>
          <w:szCs w:val="32"/>
          <w:rtl/>
        </w:rPr>
        <w:t xml:space="preserve">1.2.2 </w:t>
      </w:r>
      <w:r w:rsidR="00AB01EA" w:rsidRPr="00341BB4">
        <w:rPr>
          <w:rFonts w:ascii="Sakkal Majalla" w:hAnsi="Sakkal Majalla" w:cs="Sakkal Majalla"/>
          <w:b/>
          <w:bCs/>
          <w:color w:val="000000" w:themeColor="text1"/>
          <w:sz w:val="32"/>
          <w:szCs w:val="32"/>
          <w:rtl/>
        </w:rPr>
        <w:t>تمهيد</w:t>
      </w:r>
      <w:bookmarkEnd w:id="35"/>
    </w:p>
    <w:p w14:paraId="329FBE7B"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تحتلّ مشاريع صيانة الطرق موقعًا محوريًا ضمن منظومة إدارة الأصول الحضرية، إذ تمثّل خط الدفاع الأول للحفاظ على رأس المال المستثمَر في شبكات النقل ومنع تدهورها إلى مستويات تستلزم إعادة إنشاء مكلفة. وفي ظل التوسّع العمراني المتسارع الذي تشهده مدينة الرياض والاستثمارات الضخمة التي تُضخّ في مشاريع البنية التحتية ضمن رؤية المملكة </w:t>
      </w:r>
      <w:r w:rsidRPr="00341BB4">
        <w:rPr>
          <w:rFonts w:ascii="Sakkal Majalla" w:hAnsi="Sakkal Majalla" w:cs="Sakkal Majalla"/>
          <w:color w:val="000000" w:themeColor="text1"/>
          <w:sz w:val="28"/>
          <w:szCs w:val="28"/>
        </w:rPr>
        <w:t>2030</w:t>
      </w:r>
      <w:r w:rsidRPr="00341BB4">
        <w:rPr>
          <w:rFonts w:ascii="Sakkal Majalla" w:hAnsi="Sakkal Majalla" w:cs="Sakkal Majalla"/>
          <w:color w:val="000000" w:themeColor="text1"/>
          <w:sz w:val="28"/>
          <w:szCs w:val="28"/>
          <w:rtl/>
        </w:rPr>
        <w:t xml:space="preserve">، تبرز كفاءة تنفيذ هذه المشاريع بوصفها محددًا جوهريًا لجودة الخدمة المقدّمة للمستخدمين ولاستدامة المال العام. غير أن مفهوم كفاءة التنفيذ في مشاريع صيانة الطرق لا يزال يتّسم بشيء من الغموض </w:t>
      </w:r>
      <w:proofErr w:type="spellStart"/>
      <w:r w:rsidRPr="00341BB4">
        <w:rPr>
          <w:rFonts w:ascii="Sakkal Majalla" w:hAnsi="Sakkal Majalla" w:cs="Sakkal Majalla"/>
          <w:color w:val="000000" w:themeColor="text1"/>
          <w:sz w:val="28"/>
          <w:szCs w:val="28"/>
          <w:rtl/>
        </w:rPr>
        <w:t>المفاهيمي</w:t>
      </w:r>
      <w:proofErr w:type="spellEnd"/>
      <w:r w:rsidRPr="00341BB4">
        <w:rPr>
          <w:rFonts w:ascii="Sakkal Majalla" w:hAnsi="Sakkal Majalla" w:cs="Sakkal Majalla"/>
          <w:color w:val="000000" w:themeColor="text1"/>
          <w:sz w:val="28"/>
          <w:szCs w:val="28"/>
          <w:rtl/>
        </w:rPr>
        <w:t xml:space="preserve"> وتعدد الزوايا التي يُنظر إليه منها، مما يستوجب تأصيلًا نظريًا يُحدد ملامحه ويُميّزه عن المفاهيم المجاورة. ويسعى هذا المبحث إلى بناء إطار مفاهيمي لكفاءة تنفيذ مشاريع صيانة الطرق من خلال عرض تعريفاتها كما وردت في أدبيات الباحثين، ثم بيان أهميتها في السياق الإنشائي والحضري، واستكشاف أهدافها، وتحديد أبعادها ومؤشرات قياسها، وأخيرًا مناقشة استراتيجيات تحسينها في بيئة مشاريع صيانة الطرق</w:t>
      </w:r>
      <w:r w:rsidRPr="00341BB4">
        <w:rPr>
          <w:rFonts w:ascii="Sakkal Majalla" w:hAnsi="Sakkal Majalla" w:cs="Sakkal Majalla"/>
          <w:color w:val="000000" w:themeColor="text1"/>
          <w:sz w:val="28"/>
          <w:szCs w:val="28"/>
        </w:rPr>
        <w:t>.</w:t>
      </w:r>
    </w:p>
    <w:p w14:paraId="079EA1DC" w14:textId="5D8B4040"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805219"/>
      <w:r w:rsidRPr="00341BB4">
        <w:rPr>
          <w:rFonts w:ascii="Sakkal Majalla" w:hAnsi="Sakkal Majalla" w:cs="Sakkal Majalla" w:hint="cs"/>
          <w:b/>
          <w:bCs/>
          <w:color w:val="000000" w:themeColor="text1"/>
          <w:sz w:val="32"/>
          <w:szCs w:val="32"/>
          <w:rtl/>
        </w:rPr>
        <w:t xml:space="preserve">2.2.2 </w:t>
      </w:r>
      <w:r w:rsidR="00AB01EA" w:rsidRPr="00341BB4">
        <w:rPr>
          <w:rFonts w:ascii="Sakkal Majalla" w:hAnsi="Sakkal Majalla" w:cs="Sakkal Majalla"/>
          <w:b/>
          <w:bCs/>
          <w:color w:val="000000" w:themeColor="text1"/>
          <w:sz w:val="32"/>
          <w:szCs w:val="32"/>
          <w:rtl/>
        </w:rPr>
        <w:t>مفهوم كفاءة تنفيذ مشاريع صيانة الطرق</w:t>
      </w:r>
      <w:bookmarkEnd w:id="36"/>
    </w:p>
    <w:p w14:paraId="6BB42DCA"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يتّسم مفهوم كفاءة التنفيذ بتعدد المقاربات النظرية التي تناولته، إذ يتقاطع مع حقول إدارة العمليات وهندسة القيمة وإدارة الأداء المؤسسي، وقد تباينت تعريفات الباحثين تبعًا للزاوية التي انطلقوا منها ومستوى التحليل الذي تبنّوه. وفيما يلي عرض لأبرز هذه التعريفات مع بيان ما يُميّز كلًّا منها وأوجه التكامل بينها</w:t>
      </w:r>
      <w:r w:rsidRPr="00341BB4">
        <w:rPr>
          <w:rFonts w:ascii="Sakkal Majalla" w:hAnsi="Sakkal Majalla" w:cs="Sakkal Majalla"/>
          <w:color w:val="000000" w:themeColor="text1"/>
          <w:sz w:val="28"/>
          <w:szCs w:val="28"/>
        </w:rPr>
        <w:t>.</w:t>
      </w:r>
    </w:p>
    <w:p w14:paraId="7A4D996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عرّف الحربي (2022) كفاءة تنفيذ المشاريع بأنها قدرة المنظمة على تحويل المدخلات (الموارد البشرية والمالية والمادية والزمنية) إلى مخرجات (منتجات أو خدمات مطابقة للمواصفات) بأقل قدر ممكن من الهدر والانحراف عن الخطط الموضوعة. وينطلق هذا التعريف من المنظور الاقتصادي الكلاسيكي </w:t>
      </w:r>
      <w:r w:rsidRPr="00341BB4">
        <w:rPr>
          <w:rFonts w:ascii="Sakkal Majalla" w:hAnsi="Sakkal Majalla" w:cs="Sakkal Majalla"/>
          <w:color w:val="000000" w:themeColor="text1"/>
          <w:sz w:val="28"/>
          <w:szCs w:val="28"/>
          <w:rtl/>
        </w:rPr>
        <w:lastRenderedPageBreak/>
        <w:t>الذي يرى الكفاءة بوصفها نسبة المخرجات إلى المدخلات، لكنه يُضيف بُعدًا إداريًا يتمثل في عنصر المطابقة للخطط، مما يُخرج الكفاءة من كونها مقياسًا كمّيًا محضًا إلى كونها مقياسًا يجمع بين الكم والكيف</w:t>
      </w:r>
      <w:r w:rsidRPr="00341BB4">
        <w:rPr>
          <w:rFonts w:ascii="Sakkal Majalla" w:hAnsi="Sakkal Majalla" w:cs="Sakkal Majalla"/>
          <w:color w:val="000000" w:themeColor="text1"/>
          <w:sz w:val="28"/>
          <w:szCs w:val="28"/>
        </w:rPr>
        <w:t>.</w:t>
      </w:r>
    </w:p>
    <w:p w14:paraId="0E035B3E"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أما العزاوي والجبوري (2022) فقد ميّزا بين مستويين من الكفاءة في سياق المشاريع: الكفاءة التشغيلية التي تُعنى بأداء العمليات الفردية (كنشاط الرصف أو الدمك أو التوريد) وفقًا لمعايير الوقت والتكلفة والجودة المحددة لكل عملية، والكفاءة الكليّة التي تنظر إلى المشروع بوصفه وحدة متكاملة وتقيس مدى نجاحه في تحقيق أهدافه الإجمالية ضمن القيود المقرّرة. ويُثري هذا التمييز الفهم بتنبيهه إلى أن كفاءة العمليات المفردة لا تضمن بالضرورة كفاءة المشروع ككل، إذ قد تُؤدي التفاعلات بين العمليات إلى خسائر لا تظهر على مستوى كل عملية منفردة</w:t>
      </w:r>
      <w:r w:rsidRPr="00341BB4">
        <w:rPr>
          <w:rFonts w:ascii="Sakkal Majalla" w:hAnsi="Sakkal Majalla" w:cs="Sakkal Majalla"/>
          <w:color w:val="000000" w:themeColor="text1"/>
          <w:sz w:val="28"/>
          <w:szCs w:val="28"/>
        </w:rPr>
        <w:t>.</w:t>
      </w:r>
    </w:p>
    <w:p w14:paraId="31D0040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ومن زاوية مختلفة، نظرت </w:t>
      </w:r>
      <w:proofErr w:type="spellStart"/>
      <w:r w:rsidRPr="00341BB4">
        <w:rPr>
          <w:rFonts w:ascii="Sakkal Majalla" w:hAnsi="Sakkal Majalla" w:cs="Sakkal Majalla"/>
          <w:color w:val="000000" w:themeColor="text1"/>
          <w:sz w:val="28"/>
          <w:szCs w:val="28"/>
          <w:rtl/>
        </w:rPr>
        <w:t>الكرعاوي</w:t>
      </w:r>
      <w:proofErr w:type="spellEnd"/>
      <w:r w:rsidRPr="00341BB4">
        <w:rPr>
          <w:rFonts w:ascii="Sakkal Majalla" w:hAnsi="Sakkal Majalla" w:cs="Sakkal Majalla"/>
          <w:color w:val="000000" w:themeColor="text1"/>
          <w:sz w:val="28"/>
          <w:szCs w:val="28"/>
          <w:rtl/>
        </w:rPr>
        <w:t xml:space="preserve"> وعلي</w:t>
      </w:r>
      <w:r w:rsidRPr="00341BB4">
        <w:rPr>
          <w:rFonts w:ascii="Sakkal Majalla" w:hAnsi="Sakkal Majalla" w:cs="Sakkal Majalla"/>
          <w:color w:val="000000" w:themeColor="text1"/>
          <w:sz w:val="28"/>
          <w:szCs w:val="28"/>
        </w:rPr>
        <w:t xml:space="preserve"> (2022) </w:t>
      </w:r>
      <w:r w:rsidRPr="00341BB4">
        <w:rPr>
          <w:rFonts w:ascii="Sakkal Majalla" w:hAnsi="Sakkal Majalla" w:cs="Sakkal Majalla"/>
          <w:color w:val="000000" w:themeColor="text1"/>
          <w:sz w:val="28"/>
          <w:szCs w:val="28"/>
          <w:rtl/>
        </w:rPr>
        <w:t xml:space="preserve">إلى كفاءة تنفيذ المشاريع الحكومية بوصفها مدى تحقيق المشروع لأهدافه المحددة مع الحفاظ على التوازن بين الأبعاد الزمنية والمالية والنوعية، مع الأخذ في الاعتبار خصوصيات المشاريع الحكومية التي تخضع لإطار تنظيمي وإجرائي أكثر تعقيدًا من مشاريع القطاع الخاص. ويُبرز هذا التعريف البُعد </w:t>
      </w:r>
      <w:proofErr w:type="spellStart"/>
      <w:r w:rsidRPr="00341BB4">
        <w:rPr>
          <w:rFonts w:ascii="Sakkal Majalla" w:hAnsi="Sakkal Majalla" w:cs="Sakkal Majalla"/>
          <w:color w:val="000000" w:themeColor="text1"/>
          <w:sz w:val="28"/>
          <w:szCs w:val="28"/>
          <w:rtl/>
        </w:rPr>
        <w:t>السياقي</w:t>
      </w:r>
      <w:proofErr w:type="spellEnd"/>
      <w:r w:rsidRPr="00341BB4">
        <w:rPr>
          <w:rFonts w:ascii="Sakkal Majalla" w:hAnsi="Sakkal Majalla" w:cs="Sakkal Majalla"/>
          <w:color w:val="000000" w:themeColor="text1"/>
          <w:sz w:val="28"/>
          <w:szCs w:val="28"/>
          <w:rtl/>
        </w:rPr>
        <w:t xml:space="preserve"> للكفاءة، حيث إن ما يُعدّ كفاءة مقبولة في بيئة تعاقدية معيّنة قد لا يكون كذلك في بيئة مختلفة</w:t>
      </w:r>
      <w:r w:rsidRPr="00341BB4">
        <w:rPr>
          <w:rFonts w:ascii="Sakkal Majalla" w:hAnsi="Sakkal Majalla" w:cs="Sakkal Majalla"/>
          <w:color w:val="000000" w:themeColor="text1"/>
          <w:sz w:val="28"/>
          <w:szCs w:val="28"/>
        </w:rPr>
        <w:t>.</w:t>
      </w:r>
    </w:p>
    <w:p w14:paraId="14369A32"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وقدّم</w:t>
      </w:r>
      <w:r w:rsidRPr="00341BB4">
        <w:rPr>
          <w:rFonts w:ascii="Sakkal Majalla" w:hAnsi="Sakkal Majalla" w:cs="Sakkal Majalla"/>
          <w:color w:val="000000" w:themeColor="text1"/>
          <w:sz w:val="28"/>
          <w:szCs w:val="28"/>
        </w:rPr>
        <w:t xml:space="preserve"> Hamada (2023) </w:t>
      </w:r>
      <w:r w:rsidRPr="00341BB4">
        <w:rPr>
          <w:rFonts w:ascii="Sakkal Majalla" w:hAnsi="Sakkal Majalla" w:cs="Sakkal Majalla"/>
          <w:color w:val="000000" w:themeColor="text1"/>
          <w:sz w:val="28"/>
          <w:szCs w:val="28"/>
          <w:rtl/>
        </w:rPr>
        <w:t>تعريفًا كمّيًا أكثر دقة بربط كفاءة التنفيذ بمؤشرات القيمة المكتسبة، حيث عرّفها بأنها الدرجة التي يُحقق فيها المشروع تقدمًا فعليًا يتناسب مع الموارد المُنفَقة والزمن المُستهلَك، وتُقاس بمؤشري أداء التكلفة</w:t>
      </w:r>
      <w:r w:rsidRPr="00341BB4">
        <w:rPr>
          <w:rFonts w:ascii="Sakkal Majalla" w:hAnsi="Sakkal Majalla" w:cs="Sakkal Majalla"/>
          <w:color w:val="000000" w:themeColor="text1"/>
          <w:sz w:val="28"/>
          <w:szCs w:val="28"/>
        </w:rPr>
        <w:t xml:space="preserve"> (CPI) </w:t>
      </w:r>
      <w:r w:rsidRPr="00341BB4">
        <w:rPr>
          <w:rFonts w:ascii="Sakkal Majalla" w:hAnsi="Sakkal Majalla" w:cs="Sakkal Majalla"/>
          <w:color w:val="000000" w:themeColor="text1"/>
          <w:sz w:val="28"/>
          <w:szCs w:val="28"/>
          <w:rtl/>
        </w:rPr>
        <w:t>وأداء الجدول الزمني</w:t>
      </w:r>
      <w:r w:rsidRPr="00341BB4">
        <w:rPr>
          <w:rFonts w:ascii="Sakkal Majalla" w:hAnsi="Sakkal Majalla" w:cs="Sakkal Majalla"/>
          <w:color w:val="000000" w:themeColor="text1"/>
          <w:sz w:val="28"/>
          <w:szCs w:val="28"/>
        </w:rPr>
        <w:t xml:space="preserve"> (SPI)</w:t>
      </w:r>
      <w:r w:rsidRPr="00341BB4">
        <w:rPr>
          <w:rFonts w:ascii="Sakkal Majalla" w:hAnsi="Sakkal Majalla" w:cs="Sakkal Majalla"/>
          <w:color w:val="000000" w:themeColor="text1"/>
          <w:sz w:val="28"/>
          <w:szCs w:val="28"/>
          <w:rtl/>
        </w:rPr>
        <w:t>، بحيث تشير القيم الأكبر من الواحد الصحيح إلى كفاءة تفوق المخطط، والأقل من الواحد إلى قصور في الكفاءة. وتتمثل الإضافة النوعية لهذا التعريف في تحويل مفهوم الكفاءة من وصف نظري إلى مقياس كمّي قابل للحساب والمقارنة عبر المشاريع والفترات الزمنية</w:t>
      </w:r>
      <w:r w:rsidRPr="00341BB4">
        <w:rPr>
          <w:rFonts w:ascii="Sakkal Majalla" w:hAnsi="Sakkal Majalla" w:cs="Sakkal Majalla"/>
          <w:color w:val="000000" w:themeColor="text1"/>
          <w:sz w:val="28"/>
          <w:szCs w:val="28"/>
        </w:rPr>
        <w:t>.</w:t>
      </w:r>
    </w:p>
    <w:p w14:paraId="0DC61EFF"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كما تناول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(2024) كفاءة التنفيذ في سياق مشاريع البنية التحتية بأنها القدرة على إتمام أعمال المشروع وفقًا للجدول الزمني المعتمد والميزانية المقررة مع استيفاء المواصفات الفنية والمعايير النوعية، مع التأكيد على أن الكفاءة الحقيقية لا تتحقق بمجرد إتمام المشروع بل بتحقيق ذلك بأسلوب </w:t>
      </w:r>
      <w:r w:rsidRPr="00341BB4">
        <w:rPr>
          <w:rFonts w:ascii="Sakkal Majalla" w:hAnsi="Sakkal Majalla" w:cs="Sakkal Majalla"/>
          <w:color w:val="000000" w:themeColor="text1"/>
          <w:sz w:val="28"/>
          <w:szCs w:val="28"/>
          <w:rtl/>
        </w:rPr>
        <w:lastRenderedPageBreak/>
        <w:t>يُقلّل من الاضطرابات الجانبية (كالإعاقة المرورية والأثر البيئي). وتتجلّى في هذا التعريف نظرة أكثر شمولية تأخذ في الاعتبار الآثار الخارجية للمشروع وليس مجرد مخرجاته المباشرة</w:t>
      </w:r>
      <w:r w:rsidRPr="00341BB4">
        <w:rPr>
          <w:rFonts w:ascii="Sakkal Majalla" w:hAnsi="Sakkal Majalla" w:cs="Sakkal Majalla"/>
          <w:color w:val="000000" w:themeColor="text1"/>
          <w:sz w:val="28"/>
          <w:szCs w:val="28"/>
        </w:rPr>
        <w:t>.</w:t>
      </w:r>
    </w:p>
    <w:p w14:paraId="049FE446"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ومن المنظور المؤسسي، أشار العمايرة وحياصات </w:t>
      </w:r>
      <w:r w:rsidRPr="00341BB4">
        <w:rPr>
          <w:rFonts w:ascii="Sakkal Majalla" w:hAnsi="Sakkal Majalla" w:cs="Sakkal Majalla"/>
          <w:color w:val="000000" w:themeColor="text1"/>
          <w:sz w:val="28"/>
          <w:szCs w:val="28"/>
        </w:rPr>
        <w:t xml:space="preserve">(2024) </w:t>
      </w:r>
      <w:r w:rsidRPr="00341BB4">
        <w:rPr>
          <w:rFonts w:ascii="Sakkal Majalla" w:hAnsi="Sakkal Majalla" w:cs="Sakkal Majalla"/>
          <w:color w:val="000000" w:themeColor="text1"/>
          <w:sz w:val="28"/>
          <w:szCs w:val="28"/>
          <w:rtl/>
        </w:rPr>
        <w:t>إلى أن كفاءة تنفيذ مشاريع صيانة الطرق تتضمن بُعدًا تنظيميًا يتمثل في قدرة الفرق الميدانية على التنسيق فيما بينها ومع الجهات الخارجية (البلدية، إدارة المرور، شركات الخدمات) بسلاسة وفعالية، فضلًا عن القدرة على إدارة سلسلة الإمداد وتوفير المواد والمعدات في الوقت والمكان المناسبين. ويُدخل هذا التعريف المكوّن اللوجستي والتنسيقي بوصفه عنصرًا مكوّنًا لكفاءة التنفيذ وليس مجرد عامل مساعد</w:t>
      </w:r>
      <w:r w:rsidRPr="00341BB4">
        <w:rPr>
          <w:rFonts w:ascii="Sakkal Majalla" w:hAnsi="Sakkal Majalla" w:cs="Sakkal Majalla"/>
          <w:color w:val="000000" w:themeColor="text1"/>
          <w:sz w:val="28"/>
          <w:szCs w:val="28"/>
        </w:rPr>
        <w:t>.</w:t>
      </w:r>
    </w:p>
    <w:p w14:paraId="0504F76C"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رأي الباحث</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يرى الباحث أن كفاءة تنفيذ مشاريع صيانة الطرق مفهوم متعدد الأوجه يتجاوز القياس الكمّي البسيط لنسبة المخرجات إلى المدخلات، ليشمل أبعادًا زمنية ومالية ونوعية وتشغيلية مترابطة. ويتبنّى الباحث تعريفًا إجرائيًا لكفاءة تنفيذ مشاريع صيانة الطرق في سياق هذه الدراسة بأنها: درجة قدرة شركة الطرق للمقاولات على تسليم مشاريع الصيانة ضمن الجداول الزمنية المعتمدة والميزانيات المقررة، مع استيفاء المواصفات الفنية والمعايير النوعية للطبقات الإسفلتية والأعمال المصاحبة، وتحقيق أقل قدر ممكن من الهدر في الموارد والاضطرابات المرورية. ويتّسق هذا التعريف مع كون المتغير التابع أحادي المحور في هذه الدراسة، حيث يُقاس بمجموعة مؤشرات متكاملة تعكس جوانبه المختلفة دون تجزئته إلى أبعاد فرعية مستقلة</w:t>
      </w:r>
      <w:r w:rsidRPr="00341BB4">
        <w:rPr>
          <w:rFonts w:ascii="Sakkal Majalla" w:hAnsi="Sakkal Majalla" w:cs="Sakkal Majalla"/>
          <w:color w:val="000000" w:themeColor="text1"/>
          <w:sz w:val="28"/>
          <w:szCs w:val="28"/>
        </w:rPr>
        <w:t>.</w:t>
      </w:r>
    </w:p>
    <w:p w14:paraId="22FA3AB6" w14:textId="46AA9BCF"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805220"/>
      <w:r w:rsidRPr="00341BB4">
        <w:rPr>
          <w:rFonts w:ascii="Sakkal Majalla" w:hAnsi="Sakkal Majalla" w:cs="Sakkal Majalla" w:hint="cs"/>
          <w:b/>
          <w:bCs/>
          <w:color w:val="000000" w:themeColor="text1"/>
          <w:sz w:val="32"/>
          <w:szCs w:val="32"/>
          <w:rtl/>
        </w:rPr>
        <w:t xml:space="preserve">3.2.2 </w:t>
      </w:r>
      <w:r w:rsidR="00AB01EA" w:rsidRPr="00341BB4">
        <w:rPr>
          <w:rFonts w:ascii="Sakkal Majalla" w:hAnsi="Sakkal Majalla" w:cs="Sakkal Majalla"/>
          <w:b/>
          <w:bCs/>
          <w:color w:val="000000" w:themeColor="text1"/>
          <w:sz w:val="32"/>
          <w:szCs w:val="32"/>
          <w:rtl/>
        </w:rPr>
        <w:t>أهمية كفاءة تنفيذ مشاريع صيانة الطرق</w:t>
      </w:r>
      <w:bookmarkEnd w:id="37"/>
    </w:p>
    <w:p w14:paraId="74AB2FA1"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تكتسب كفاءة تنفيذ مشاريع صيانة الطرق أهمية بالغة تنبع من تشابك تأثيراتها على مستويات متعددة تتجاوز الجانب الهندسي المباشر لتشمل أبعادًا اقتصادية واجتماعية وبيئية وأمنية. وقد تصاعد الاهتمام بهذا الموضوع في السنوات الأخيرة بفعل الضغوط المتزايدة على ميزانيات البنية التحتية من جهة، والتوقعات المتنامية للمستخدمين تجاه جودة الخدمة من جهة أخرى</w:t>
      </w:r>
      <w:r w:rsidRPr="00341BB4">
        <w:rPr>
          <w:rFonts w:ascii="Sakkal Majalla" w:hAnsi="Sakkal Majalla" w:cs="Sakkal Majalla"/>
          <w:color w:val="000000" w:themeColor="text1"/>
          <w:sz w:val="28"/>
          <w:szCs w:val="28"/>
        </w:rPr>
        <w:t>.</w:t>
      </w:r>
    </w:p>
    <w:p w14:paraId="664F39AF"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يشير الحربي (2025) إلى أن أهمية كفاءة تنفيذ مشاريع صيانة الطرق تتبدّى في ثلاثة محاور رئيسة: أولًا، المحور الاقتصادي حيث تُسهم الكفاءة في ترشيد استخدام الموارد المالية المحدودة وتعظيم العائد على الاستثمار في أصول الطرق، إذ إن كل ريال يُنفق بكفاءة في الصيانة الوقائية يُوفّر أضعافه من تكاليف إعادة الإنشاء المستقبلية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ثانيًا، المحور التنافسي حيث تُعزّز الكفاءة سمعة الشركة المقاولة وقدرتها على الفوز بعقود جديدة في سوق تنافسي يتّجه نحو معايير أداء أكثر صرامة</w:t>
      </w: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ثالثًا، المحور المؤسسي حيث تُسهم الكفاءة في بناء ثقافة تنظيمية قائمة على الانضباط والتحسين المستمر، وهو ما ينعكس إيجابًا على جميع مشاريع المنظمة وليس على المشروع المُنفَّذ فحسب</w:t>
      </w:r>
      <w:r w:rsidRPr="00341BB4">
        <w:rPr>
          <w:rFonts w:ascii="Sakkal Majalla" w:hAnsi="Sakkal Majalla" w:cs="Sakkal Majalla"/>
          <w:color w:val="000000" w:themeColor="text1"/>
          <w:sz w:val="28"/>
          <w:szCs w:val="28"/>
        </w:rPr>
        <w:t>.</w:t>
      </w:r>
    </w:p>
    <w:p w14:paraId="0864D4B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ويرى </w:t>
      </w:r>
      <w:proofErr w:type="spellStart"/>
      <w:r w:rsidRPr="00341BB4">
        <w:rPr>
          <w:rFonts w:ascii="Sakkal Majalla" w:hAnsi="Sakkal Majalla" w:cs="Sakkal Majalla"/>
          <w:color w:val="000000" w:themeColor="text1"/>
          <w:sz w:val="28"/>
          <w:szCs w:val="28"/>
          <w:rtl/>
        </w:rPr>
        <w:t>بومجداد</w:t>
      </w:r>
      <w:proofErr w:type="spellEnd"/>
      <w:r w:rsidRPr="00341BB4">
        <w:rPr>
          <w:rFonts w:ascii="Sakkal Majalla" w:hAnsi="Sakkal Majalla" w:cs="Sakkal Majalla"/>
          <w:color w:val="000000" w:themeColor="text1"/>
          <w:sz w:val="28"/>
          <w:szCs w:val="28"/>
          <w:rtl/>
        </w:rPr>
        <w:t xml:space="preserve"> </w:t>
      </w:r>
      <w:proofErr w:type="spellStart"/>
      <w:r w:rsidRPr="00341BB4">
        <w:rPr>
          <w:rFonts w:ascii="Sakkal Majalla" w:hAnsi="Sakkal Majalla" w:cs="Sakkal Majalla"/>
          <w:color w:val="000000" w:themeColor="text1"/>
          <w:sz w:val="28"/>
          <w:szCs w:val="28"/>
          <w:rtl/>
        </w:rPr>
        <w:t>والنخيلي</w:t>
      </w:r>
      <w:proofErr w:type="spellEnd"/>
      <w:r w:rsidRPr="00341BB4">
        <w:rPr>
          <w:rFonts w:ascii="Sakkal Majalla" w:hAnsi="Sakkal Majalla" w:cs="Sakkal Majalla"/>
          <w:color w:val="000000" w:themeColor="text1"/>
          <w:sz w:val="28"/>
          <w:szCs w:val="28"/>
          <w:rtl/>
        </w:rPr>
        <w:t xml:space="preserve"> (2024) أن أهمية كفاءة التنفيذ في مشاريع البنية التحتية تتعاظم بفعل عدة اعتبارات خاصة بهذا القطاع: أولًا، أن مشاريع صيانة الطرق تُموَّل في معظمها من المال العام، مما يفرض مسؤولية مضاعفة في الحفاظ على كل وحدة نقدية وتوظيفها بالصورة المُثلى. ثانيًا، أن أي قصور في كفاءة التنفيذ يتحوّل مباشرة إلى اضطراب في حركة المرور وتأخّر في إعادة الخدمة للمستخدمين، وهو ما يُكبّد الاقتصاد المحلي تكاليف غير مباشرة تفوق في كثير من الأحيان التكاليف المباشرة للمشروع ذاته. ثالثًا، أن التجاوزات في التكلفة والزمن الناجمة عن ضعف الكفاءة تُؤثّر سلبًا على ثقة الجهات المالكة في قطاع المقاولات ككل، مما قد يُفضي إلى تشديد الإجراءات التعاقدية بصورة تُعيق المرونة التشغيلية</w:t>
      </w:r>
      <w:r w:rsidRPr="00341BB4">
        <w:rPr>
          <w:rFonts w:ascii="Sakkal Majalla" w:hAnsi="Sakkal Majalla" w:cs="Sakkal Majalla"/>
          <w:color w:val="000000" w:themeColor="text1"/>
          <w:sz w:val="28"/>
          <w:szCs w:val="28"/>
        </w:rPr>
        <w:t>.</w:t>
      </w:r>
    </w:p>
    <w:p w14:paraId="1F40C6F9"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كما يؤكد حياري وقطيشات (2021) أن كفاءة التنفيذ في مشاريع الطرق ترتبط ارتباطًا مباشرًا ببُعد السلامة العامة، إذ إن التأخر في إتمام أعمال الصيانة يعني بقاء الطريق في حالة متدهورة لفترة أطول، كما أن ضعف جودة التنفيذ يُنتج عيوبًا مبكرة تُشكّل مخاطر على سلامة المركبات والمشاة. وبذلك فإن كفاءة التنفيذ ليست مجرد معيار أداء تجاري بل هي مسألة ذات بُعد أخلاقي وإنساني مرتبطة بحماية الأرواح</w:t>
      </w:r>
      <w:r w:rsidRPr="00341BB4">
        <w:rPr>
          <w:rFonts w:ascii="Sakkal Majalla" w:hAnsi="Sakkal Majalla" w:cs="Sakkal Majalla"/>
          <w:color w:val="000000" w:themeColor="text1"/>
          <w:sz w:val="28"/>
          <w:szCs w:val="28"/>
        </w:rPr>
        <w:t>.</w:t>
      </w:r>
    </w:p>
    <w:p w14:paraId="131E002C"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ويُضيف</w:t>
      </w:r>
      <w:r w:rsidRPr="00341BB4">
        <w:rPr>
          <w:rFonts w:ascii="Sakkal Majalla" w:hAnsi="Sakkal Majalla" w:cs="Sakkal Majalla"/>
          <w:color w:val="000000" w:themeColor="text1"/>
          <w:sz w:val="28"/>
          <w:szCs w:val="28"/>
        </w:rPr>
        <w:t xml:space="preserve"> Oscar </w:t>
      </w:r>
      <w:r w:rsidRPr="00341BB4">
        <w:rPr>
          <w:rFonts w:ascii="Sakkal Majalla" w:hAnsi="Sakkal Majalla" w:cs="Sakkal Majalla"/>
          <w:color w:val="000000" w:themeColor="text1"/>
          <w:sz w:val="28"/>
          <w:szCs w:val="28"/>
          <w:rtl/>
        </w:rPr>
        <w:t>و</w:t>
      </w:r>
      <w:proofErr w:type="spellStart"/>
      <w:r w:rsidRPr="00341BB4">
        <w:rPr>
          <w:rFonts w:ascii="Sakkal Majalla" w:hAnsi="Sakkal Majalla" w:cs="Sakkal Majalla"/>
          <w:color w:val="000000" w:themeColor="text1"/>
          <w:sz w:val="28"/>
          <w:szCs w:val="28"/>
        </w:rPr>
        <w:t>Ngayakamo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 xml:space="preserve">زاوية بيئية مهمة تتمثل في أن كفاءة التنفيذ تُقلّل من الآثار البيئية السلبية لمشاريع الصيانة، حيث إن المشاريع المُنجزة بكفاءة تستهلك مواد أقل (بفعل تقليص </w:t>
      </w:r>
      <w:r w:rsidRPr="00341BB4">
        <w:rPr>
          <w:rFonts w:ascii="Sakkal Majalla" w:hAnsi="Sakkal Majalla" w:cs="Sakkal Majalla"/>
          <w:color w:val="000000" w:themeColor="text1"/>
          <w:sz w:val="28"/>
          <w:szCs w:val="28"/>
          <w:rtl/>
        </w:rPr>
        <w:lastRenderedPageBreak/>
        <w:t>إعادة العمل) وتنتج انبعاثات أقل (بفعل تقصير مدة التنفيذ وتقليل حركة المعدات)، وهو ما يتوافق مع التوجهات العالمية نحو الاستدامة وتقليل البصمة الكربونية لقطاع الإنشاءات</w:t>
      </w:r>
      <w:r w:rsidRPr="00341BB4">
        <w:rPr>
          <w:rFonts w:ascii="Sakkal Majalla" w:hAnsi="Sakkal Majalla" w:cs="Sakkal Majalla"/>
          <w:color w:val="000000" w:themeColor="text1"/>
          <w:sz w:val="28"/>
          <w:szCs w:val="28"/>
        </w:rPr>
        <w:t>.</w:t>
      </w:r>
    </w:p>
    <w:p w14:paraId="00F956EE"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ويشير</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Unegbu</w:t>
      </w:r>
      <w:proofErr w:type="spellEnd"/>
      <w:r w:rsidRPr="00341BB4">
        <w:rPr>
          <w:rFonts w:ascii="Sakkal Majalla" w:hAnsi="Sakkal Majalla" w:cs="Sakkal Majalla"/>
          <w:color w:val="000000" w:themeColor="text1"/>
          <w:sz w:val="28"/>
          <w:szCs w:val="28"/>
        </w:rPr>
        <w:t xml:space="preserve"> et al. (2022) </w:t>
      </w:r>
      <w:r w:rsidRPr="00341BB4">
        <w:rPr>
          <w:rFonts w:ascii="Sakkal Majalla" w:hAnsi="Sakkal Majalla" w:cs="Sakkal Majalla"/>
          <w:color w:val="000000" w:themeColor="text1"/>
          <w:sz w:val="28"/>
          <w:szCs w:val="28"/>
          <w:rtl/>
        </w:rPr>
        <w:t>إلى أن أهمية كفاءة التنفيذ تتعاظم في البلدان التي تشهد طفرة في مشاريع البنية التحتية، حيث يعني وجود عدد كبير من المشاريع المتزامنة أن أي نقص في كفاءة مشروع واحد يُحدث أثرًا متسلسلًا على المشاريع الأخرى من خلال المنافسة على الموارد المشتركة (العمالة المتخصصة، المعدات، مواد الرصف)، مما يجعل كفاءة التنفيذ ضرورة على مستوى القطاع وليس مجرد هدف على مستوى المشروع المفرد</w:t>
      </w:r>
      <w:r w:rsidRPr="00341BB4">
        <w:rPr>
          <w:rFonts w:ascii="Sakkal Majalla" w:hAnsi="Sakkal Majalla" w:cs="Sakkal Majalla"/>
          <w:color w:val="000000" w:themeColor="text1"/>
          <w:sz w:val="28"/>
          <w:szCs w:val="28"/>
        </w:rPr>
        <w:t>.</w:t>
      </w:r>
    </w:p>
    <w:p w14:paraId="296633CC" w14:textId="214509FC" w:rsidR="00AB01EA" w:rsidRPr="00341BB4" w:rsidRDefault="009108F0" w:rsidP="009108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805221"/>
      <w:r w:rsidRPr="00341BB4">
        <w:rPr>
          <w:rFonts w:ascii="Sakkal Majalla" w:hAnsi="Sakkal Majalla" w:cs="Sakkal Majalla" w:hint="cs"/>
          <w:b/>
          <w:bCs/>
          <w:color w:val="000000" w:themeColor="text1"/>
          <w:sz w:val="32"/>
          <w:szCs w:val="32"/>
          <w:rtl/>
        </w:rPr>
        <w:t xml:space="preserve">4.2.2 </w:t>
      </w:r>
      <w:r w:rsidR="00AB01EA" w:rsidRPr="00341BB4">
        <w:rPr>
          <w:rFonts w:ascii="Sakkal Majalla" w:hAnsi="Sakkal Majalla" w:cs="Sakkal Majalla"/>
          <w:b/>
          <w:bCs/>
          <w:color w:val="000000" w:themeColor="text1"/>
          <w:sz w:val="32"/>
          <w:szCs w:val="32"/>
          <w:rtl/>
        </w:rPr>
        <w:t>أهداف كفاءة تنفيذ مشاريع صيانة الطرق</w:t>
      </w:r>
      <w:bookmarkEnd w:id="38"/>
    </w:p>
    <w:p w14:paraId="50DDDF77"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تتعدد الأهداف التي يسعى مفهوم كفاءة التنفيذ إلى تحقيقها في مشاريع صيانة الطرق، وتتراوح بين أهداف قابلة للقياس المباشر وأهداف ذات طابع نوعي واستراتيجي. وقد تناول الباحثون هذه الأهداف من منظورات متباينة يمكن استعراض أبرزها على النحو التالي</w:t>
      </w:r>
      <w:r w:rsidRPr="00341BB4">
        <w:rPr>
          <w:rFonts w:ascii="Sakkal Majalla" w:hAnsi="Sakkal Majalla" w:cs="Sakkal Majalla"/>
          <w:color w:val="000000" w:themeColor="text1"/>
          <w:sz w:val="28"/>
          <w:szCs w:val="28"/>
        </w:rPr>
        <w:t>:</w:t>
      </w:r>
    </w:p>
    <w:p w14:paraId="3BB8515D"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حدّد العزاوي والجبوري (2022) ثلاثة أهداف محورية لكفاءة التنفيذ في المشاريع تتمثل في</w:t>
      </w:r>
      <w:r w:rsidRPr="00341BB4">
        <w:rPr>
          <w:rFonts w:ascii="Sakkal Majalla" w:hAnsi="Sakkal Majalla" w:cs="Sakkal Majalla"/>
          <w:color w:val="000000" w:themeColor="text1"/>
          <w:sz w:val="28"/>
          <w:szCs w:val="28"/>
        </w:rPr>
        <w:t xml:space="preserve">: </w:t>
      </w:r>
    </w:p>
    <w:p w14:paraId="30839AF6" w14:textId="77777777" w:rsidR="009108F0"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تقليص الفجوة بين الأداء المخطط والأداء الفعلي إلى أدنى مستوى ممكن عبر آليات رقابة فورية تُمكّن من التصحيح المبكر للانحرافات</w:t>
      </w:r>
      <w:r w:rsidRPr="00341BB4">
        <w:rPr>
          <w:rFonts w:ascii="Sakkal Majalla" w:hAnsi="Sakkal Majalla" w:cs="Sakkal Majalla"/>
          <w:color w:val="000000" w:themeColor="text1"/>
          <w:sz w:val="28"/>
          <w:szCs w:val="28"/>
        </w:rPr>
        <w:t xml:space="preserve">. </w:t>
      </w:r>
    </w:p>
    <w:p w14:paraId="70954511" w14:textId="77777777" w:rsidR="009108F0"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تحسين معدلات الإنتاجية الميدانية من خلال القضاء على الأنشطة غير المضيفة للقيمة</w:t>
      </w:r>
      <w:r w:rsidRPr="00341BB4">
        <w:rPr>
          <w:rFonts w:ascii="Sakkal Majalla" w:hAnsi="Sakkal Majalla" w:cs="Sakkal Majalla"/>
          <w:color w:val="000000" w:themeColor="text1"/>
          <w:sz w:val="28"/>
          <w:szCs w:val="28"/>
        </w:rPr>
        <w:t xml:space="preserve"> (Non-Value-Adding Activities) </w:t>
      </w:r>
      <w:r w:rsidRPr="00341BB4">
        <w:rPr>
          <w:rFonts w:ascii="Sakkal Majalla" w:hAnsi="Sakkal Majalla" w:cs="Sakkal Majalla"/>
          <w:color w:val="000000" w:themeColor="text1"/>
          <w:sz w:val="28"/>
          <w:szCs w:val="28"/>
          <w:rtl/>
        </w:rPr>
        <w:t>وتبسيط تدفق العمليات</w:t>
      </w:r>
      <w:r w:rsidRPr="00341BB4">
        <w:rPr>
          <w:rFonts w:ascii="Sakkal Majalla" w:hAnsi="Sakkal Majalla" w:cs="Sakkal Majalla"/>
          <w:color w:val="000000" w:themeColor="text1"/>
          <w:sz w:val="28"/>
          <w:szCs w:val="28"/>
        </w:rPr>
        <w:t xml:space="preserve">. </w:t>
      </w:r>
    </w:p>
    <w:p w14:paraId="6AD2C792" w14:textId="2987954A" w:rsidR="00AB01EA" w:rsidRPr="00341BB4" w:rsidRDefault="00AB01EA" w:rsidP="009108F0">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 xml:space="preserve">تعزيز القدرة </w:t>
      </w:r>
      <w:proofErr w:type="spellStart"/>
      <w:r w:rsidRPr="00341BB4">
        <w:rPr>
          <w:rFonts w:ascii="Sakkal Majalla" w:hAnsi="Sakkal Majalla" w:cs="Sakkal Majalla"/>
          <w:color w:val="000000" w:themeColor="text1"/>
          <w:sz w:val="28"/>
          <w:szCs w:val="28"/>
          <w:rtl/>
        </w:rPr>
        <w:t>التنبؤية</w:t>
      </w:r>
      <w:proofErr w:type="spellEnd"/>
      <w:r w:rsidRPr="00341BB4">
        <w:rPr>
          <w:rFonts w:ascii="Sakkal Majalla" w:hAnsi="Sakkal Majalla" w:cs="Sakkal Majalla"/>
          <w:color w:val="000000" w:themeColor="text1"/>
          <w:sz w:val="28"/>
          <w:szCs w:val="28"/>
          <w:rtl/>
        </w:rPr>
        <w:t xml:space="preserve"> للمنظمة فيما يتعلق بالأداء المستقبلي لمشاريعها، بحيث يمكن تقديم عروض أسعار وجداول زمنية أكثر واقعية</w:t>
      </w:r>
      <w:r w:rsidRPr="00341BB4">
        <w:rPr>
          <w:rFonts w:ascii="Sakkal Majalla" w:hAnsi="Sakkal Majalla" w:cs="Sakkal Majalla"/>
          <w:color w:val="000000" w:themeColor="text1"/>
          <w:sz w:val="28"/>
          <w:szCs w:val="28"/>
        </w:rPr>
        <w:t>.</w:t>
      </w:r>
    </w:p>
    <w:p w14:paraId="5B2CEEB6"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أما</w:t>
      </w:r>
      <w:r w:rsidRPr="00341BB4">
        <w:rPr>
          <w:rFonts w:ascii="Sakkal Majalla" w:hAnsi="Sakkal Majalla" w:cs="Sakkal Majalla"/>
          <w:color w:val="000000" w:themeColor="text1"/>
          <w:sz w:val="28"/>
          <w:szCs w:val="28"/>
        </w:rPr>
        <w:t xml:space="preserve"> Hamada (2023) </w:t>
      </w:r>
      <w:r w:rsidRPr="00341BB4">
        <w:rPr>
          <w:rFonts w:ascii="Sakkal Majalla" w:hAnsi="Sakkal Majalla" w:cs="Sakkal Majalla"/>
          <w:color w:val="000000" w:themeColor="text1"/>
          <w:sz w:val="28"/>
          <w:szCs w:val="28"/>
          <w:rtl/>
        </w:rPr>
        <w:t>فقد أشار إلى أن أهداف كفاءة التنفيذ تتضمن</w:t>
      </w:r>
    </w:p>
    <w:p w14:paraId="7C5CB6C3" w14:textId="77777777" w:rsidR="009108F0" w:rsidRPr="00341BB4" w:rsidRDefault="00AB01EA" w:rsidP="009108F0">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الحفاظ على مؤشر أداء التكلفة</w:t>
      </w:r>
      <w:r w:rsidRPr="00341BB4">
        <w:rPr>
          <w:rFonts w:ascii="Sakkal Majalla" w:hAnsi="Sakkal Majalla" w:cs="Sakkal Majalla"/>
          <w:color w:val="000000" w:themeColor="text1"/>
          <w:sz w:val="28"/>
          <w:szCs w:val="28"/>
        </w:rPr>
        <w:t xml:space="preserve"> (CPI) </w:t>
      </w:r>
      <w:r w:rsidRPr="00341BB4">
        <w:rPr>
          <w:rFonts w:ascii="Sakkal Majalla" w:hAnsi="Sakkal Majalla" w:cs="Sakkal Majalla"/>
          <w:color w:val="000000" w:themeColor="text1"/>
          <w:sz w:val="28"/>
          <w:szCs w:val="28"/>
          <w:rtl/>
        </w:rPr>
        <w:t>ومؤشر أداء الجدول الزمني</w:t>
      </w:r>
      <w:r w:rsidRPr="00341BB4">
        <w:rPr>
          <w:rFonts w:ascii="Sakkal Majalla" w:hAnsi="Sakkal Majalla" w:cs="Sakkal Majalla"/>
          <w:color w:val="000000" w:themeColor="text1"/>
          <w:sz w:val="28"/>
          <w:szCs w:val="28"/>
        </w:rPr>
        <w:t xml:space="preserve"> (SPI) </w:t>
      </w:r>
      <w:r w:rsidRPr="00341BB4">
        <w:rPr>
          <w:rFonts w:ascii="Sakkal Majalla" w:hAnsi="Sakkal Majalla" w:cs="Sakkal Majalla"/>
          <w:color w:val="000000" w:themeColor="text1"/>
          <w:sz w:val="28"/>
          <w:szCs w:val="28"/>
          <w:rtl/>
        </w:rPr>
        <w:t>عند قيم تُساوي أو تفوق الواحد الصحيح طوال دورة حياة المشروع</w:t>
      </w:r>
    </w:p>
    <w:p w14:paraId="4190B345" w14:textId="77777777" w:rsidR="009108F0" w:rsidRPr="00341BB4" w:rsidRDefault="00AB01EA" w:rsidP="009108F0">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Pr>
        <w:t xml:space="preserve"> </w:t>
      </w:r>
      <w:r w:rsidRPr="00341BB4">
        <w:rPr>
          <w:rFonts w:ascii="Sakkal Majalla" w:hAnsi="Sakkal Majalla" w:cs="Sakkal Majalla"/>
          <w:color w:val="000000" w:themeColor="text1"/>
          <w:sz w:val="28"/>
          <w:szCs w:val="28"/>
          <w:rtl/>
        </w:rPr>
        <w:t>تمكين الإدارة العليا من اتخاذ قرارات مبنية على بيانات أداء فورية ودقيقة تعكس الوضع الحقيقي للمشروع</w:t>
      </w:r>
    </w:p>
    <w:p w14:paraId="333F2918" w14:textId="673A2E76" w:rsidR="00AB01EA" w:rsidRPr="00341BB4" w:rsidRDefault="00AB01EA" w:rsidP="009108F0">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تطوير قاعدة بيانات أداء تاريخية تُستخدم في تحسين عمليات التقدير والتخطيط للمشاريع اللاحقة</w:t>
      </w:r>
      <w:r w:rsidRPr="00341BB4">
        <w:rPr>
          <w:rFonts w:ascii="Sakkal Majalla" w:hAnsi="Sakkal Majalla" w:cs="Sakkal Majalla"/>
          <w:color w:val="000000" w:themeColor="text1"/>
          <w:sz w:val="28"/>
          <w:szCs w:val="28"/>
        </w:rPr>
        <w:t>.</w:t>
      </w:r>
    </w:p>
    <w:p w14:paraId="55409BCE"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 xml:space="preserve">كما حدّد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(2024) أهدافًا خاصة بكفاءة التنفيذ في مشاريع البنية التحتية تشمل</w:t>
      </w:r>
      <w:r w:rsidRPr="00341BB4">
        <w:rPr>
          <w:rFonts w:ascii="Sakkal Majalla" w:hAnsi="Sakkal Majalla" w:cs="Sakkal Majalla"/>
          <w:color w:val="000000" w:themeColor="text1"/>
          <w:sz w:val="28"/>
          <w:szCs w:val="28"/>
        </w:rPr>
        <w:t xml:space="preserve">: </w:t>
      </w:r>
    </w:p>
    <w:p w14:paraId="0686942E" w14:textId="77777777" w:rsidR="009108F0" w:rsidRPr="00341BB4" w:rsidRDefault="00AB01EA" w:rsidP="009108F0">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إتمام أعمال الصيانة ضمن النوافذ الزمنية المحددة لتقليل فترة الإغلاق المروري وتخفيف الأثر على المستخدمين</w:t>
      </w:r>
      <w:r w:rsidRPr="00341BB4">
        <w:rPr>
          <w:rFonts w:ascii="Sakkal Majalla" w:hAnsi="Sakkal Majalla" w:cs="Sakkal Majalla"/>
          <w:color w:val="000000" w:themeColor="text1"/>
          <w:sz w:val="28"/>
          <w:szCs w:val="28"/>
        </w:rPr>
        <w:t xml:space="preserve">. </w:t>
      </w:r>
    </w:p>
    <w:p w14:paraId="0EFA2917" w14:textId="77777777" w:rsidR="009108F0" w:rsidRPr="00341BB4" w:rsidRDefault="00AB01EA" w:rsidP="009108F0">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ضمان ديمومة المخرجات الإسفلتية بحيث تتجاوز عمرها التصميمي المفترض، مما يُقلّل وتيرة الصيانة المستقبلية ويُحقق وفورات طويلة الأجل</w:t>
      </w:r>
      <w:r w:rsidRPr="00341BB4">
        <w:rPr>
          <w:rFonts w:ascii="Sakkal Majalla" w:hAnsi="Sakkal Majalla" w:cs="Sakkal Majalla"/>
          <w:color w:val="000000" w:themeColor="text1"/>
          <w:sz w:val="28"/>
          <w:szCs w:val="28"/>
        </w:rPr>
        <w:t xml:space="preserve">. </w:t>
      </w:r>
    </w:p>
    <w:p w14:paraId="19185DB4" w14:textId="2E06FEC5" w:rsidR="00AB01EA" w:rsidRPr="00341BB4" w:rsidRDefault="00AB01EA" w:rsidP="009108F0">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بناء سجلّ أداء موثّق يُعزّز مصداقية الشركة المقاولة أمام الجهات المالكة والتنظيمية</w:t>
      </w:r>
      <w:r w:rsidRPr="00341BB4">
        <w:rPr>
          <w:rFonts w:ascii="Sakkal Majalla" w:hAnsi="Sakkal Majalla" w:cs="Sakkal Majalla"/>
          <w:color w:val="000000" w:themeColor="text1"/>
          <w:sz w:val="28"/>
          <w:szCs w:val="28"/>
        </w:rPr>
        <w:t>.</w:t>
      </w:r>
    </w:p>
    <w:p w14:paraId="0FFDB6B8" w14:textId="77777777" w:rsidR="009108F0"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41BB4">
        <w:rPr>
          <w:rFonts w:ascii="Sakkal Majalla" w:hAnsi="Sakkal Majalla" w:cs="Sakkal Majalla"/>
          <w:color w:val="000000" w:themeColor="text1"/>
          <w:sz w:val="28"/>
          <w:szCs w:val="28"/>
          <w:rtl/>
        </w:rPr>
        <w:t>وأضاف العمايرة وحياصات (2024) أن من أهداف كفاءة التنفيذ في مشاريع الصيانة الحضرية</w:t>
      </w:r>
      <w:r w:rsidRPr="00341BB4">
        <w:rPr>
          <w:rFonts w:ascii="Sakkal Majalla" w:hAnsi="Sakkal Majalla" w:cs="Sakkal Majalla"/>
          <w:color w:val="000000" w:themeColor="text1"/>
          <w:sz w:val="28"/>
          <w:szCs w:val="28"/>
        </w:rPr>
        <w:t xml:space="preserve">: </w:t>
      </w:r>
    </w:p>
    <w:p w14:paraId="51DD8D30" w14:textId="77777777" w:rsidR="009108F0" w:rsidRPr="00341BB4" w:rsidRDefault="00AB01EA" w:rsidP="009108F0">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تحقيق التوازن بين متطلبات الجودة الفنية وقيود التنفيذ الميداني (كضيق المساحة وكثافة المرور)</w:t>
      </w:r>
      <w:r w:rsidRPr="00341BB4">
        <w:rPr>
          <w:rFonts w:ascii="Sakkal Majalla" w:hAnsi="Sakkal Majalla" w:cs="Sakkal Majalla"/>
          <w:color w:val="000000" w:themeColor="text1"/>
          <w:sz w:val="28"/>
          <w:szCs w:val="28"/>
        </w:rPr>
        <w:t xml:space="preserve">. </w:t>
      </w:r>
    </w:p>
    <w:p w14:paraId="7E87F8D3" w14:textId="77777777" w:rsidR="009108F0" w:rsidRPr="00341BB4" w:rsidRDefault="00AB01EA" w:rsidP="009108F0">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تحسين كفاءة استخدام الموارد البشرية من خلال التخصيص الأمثل للأطقم الميدانية وتقليل أوقات الانتظار والتعطّل</w:t>
      </w:r>
      <w:r w:rsidRPr="00341BB4">
        <w:rPr>
          <w:rFonts w:ascii="Sakkal Majalla" w:hAnsi="Sakkal Majalla" w:cs="Sakkal Majalla"/>
          <w:color w:val="000000" w:themeColor="text1"/>
          <w:sz w:val="28"/>
          <w:szCs w:val="28"/>
        </w:rPr>
        <w:t xml:space="preserve">. </w:t>
      </w:r>
    </w:p>
    <w:p w14:paraId="56CF9004" w14:textId="4161B0DC" w:rsidR="00AB01EA" w:rsidRPr="00341BB4" w:rsidRDefault="00AB01EA" w:rsidP="009108F0">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تعزيز التنسيق بين الجهات المتعددة المتداخلة في المشروع (المقاول، الاستشاري، البلدية، إدارة المرور، شركات الخدمات)</w:t>
      </w:r>
      <w:r w:rsidRPr="00341BB4">
        <w:rPr>
          <w:rFonts w:ascii="Sakkal Majalla" w:hAnsi="Sakkal Majalla" w:cs="Sakkal Majalla"/>
          <w:color w:val="000000" w:themeColor="text1"/>
          <w:sz w:val="28"/>
          <w:szCs w:val="28"/>
        </w:rPr>
        <w:t>.</w:t>
      </w:r>
    </w:p>
    <w:p w14:paraId="455D5A05" w14:textId="0DF39672" w:rsidR="00AB01EA" w:rsidRPr="00341BB4" w:rsidRDefault="00AB01EA" w:rsidP="009108F0">
      <w:pPr>
        <w:spacing w:before="100" w:beforeAutospacing="1" w:after="100" w:afterAutospacing="1" w:line="360" w:lineRule="auto"/>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ويتبيّن من استعراض هذه الأهداف أنها تتكامل في ثلاث حلقات: حلقة التنفيذ الآني التي تسعى إلى ضبط الأداء اليومي، وحلقة المشروع الكلّي التي تسعى إلى تحقيق أهداف المشروع ضمن قيوده، وحلقة التعلّم المؤسسي التي تسعى إلى نقل المعرفة المكتسبة إلى المشاريع المستقبلية</w:t>
      </w:r>
      <w:r w:rsidRPr="00341BB4">
        <w:rPr>
          <w:rFonts w:ascii="Sakkal Majalla" w:hAnsi="Sakkal Majalla" w:cs="Sakkal Majalla"/>
          <w:color w:val="000000" w:themeColor="text1"/>
          <w:sz w:val="28"/>
          <w:szCs w:val="28"/>
        </w:rPr>
        <w:t>.</w:t>
      </w:r>
    </w:p>
    <w:p w14:paraId="29534FDA" w14:textId="02AF914E" w:rsidR="00AB01EA" w:rsidRPr="00341BB4" w:rsidRDefault="009108F0" w:rsidP="009108F0">
      <w:pPr>
        <w:spacing w:line="360" w:lineRule="auto"/>
        <w:outlineLvl w:val="2"/>
        <w:rPr>
          <w:rFonts w:ascii="Sakkal Majalla" w:hAnsi="Sakkal Majalla" w:cs="Sakkal Majalla"/>
          <w:b/>
          <w:bCs/>
          <w:color w:val="000000" w:themeColor="text1"/>
          <w:sz w:val="32"/>
          <w:szCs w:val="32"/>
        </w:rPr>
      </w:pPr>
      <w:r w:rsidRPr="00341BB4">
        <w:rPr>
          <w:rFonts w:ascii="Sakkal Majalla" w:hAnsi="Sakkal Majalla" w:cs="Sakkal Majalla"/>
          <w:b/>
          <w:bCs/>
          <w:color w:val="000000" w:themeColor="text1"/>
          <w:sz w:val="32"/>
          <w:szCs w:val="32"/>
          <w:rtl/>
        </w:rPr>
        <w:br w:type="page"/>
      </w:r>
      <w:bookmarkStart w:id="39" w:name="_Toc223805222"/>
      <w:r w:rsidRPr="00341BB4">
        <w:rPr>
          <w:rFonts w:ascii="Sakkal Majalla" w:hAnsi="Sakkal Majalla" w:cs="Sakkal Majalla" w:hint="cs"/>
          <w:b/>
          <w:bCs/>
          <w:color w:val="000000" w:themeColor="text1"/>
          <w:sz w:val="32"/>
          <w:szCs w:val="32"/>
          <w:rtl/>
        </w:rPr>
        <w:lastRenderedPageBreak/>
        <w:t xml:space="preserve">5.2.2 </w:t>
      </w:r>
      <w:r w:rsidR="00AB01EA" w:rsidRPr="00341BB4">
        <w:rPr>
          <w:rFonts w:ascii="Sakkal Majalla" w:hAnsi="Sakkal Majalla" w:cs="Sakkal Majalla"/>
          <w:b/>
          <w:bCs/>
          <w:color w:val="000000" w:themeColor="text1"/>
          <w:sz w:val="32"/>
          <w:szCs w:val="32"/>
          <w:rtl/>
        </w:rPr>
        <w:t>أبعاد كفاءة تنفيذ مشاريع صيانة الطرق ومؤشرات قياسها</w:t>
      </w:r>
      <w:bookmarkEnd w:id="39"/>
    </w:p>
    <w:p w14:paraId="7C2B3675"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تعاملت الدراسة الحالية مع كفاءة تنفيذ مشاريع صيانة الطرق بوصفها متغيرًا تابعًا أحادي المحور، إلا أن ذلك لا يعني أنها مفهوم أحادي البُعد، بل تتشكّل من عدة جوانب متداخلة تُقاس مجتمعةً لتعكس صورة شاملة عن مستوى الكفاءة. وقد تم تحديد هذه الجوانب ومؤشراتها بناءً على مراجعة دراسة</w:t>
      </w:r>
      <w:r w:rsidRPr="00341BB4">
        <w:rPr>
          <w:rFonts w:ascii="Sakkal Majalla" w:hAnsi="Sakkal Majalla" w:cs="Sakkal Majalla"/>
          <w:color w:val="000000" w:themeColor="text1"/>
          <w:sz w:val="28"/>
          <w:szCs w:val="28"/>
        </w:rPr>
        <w:t xml:space="preserve"> Hamada (2023) </w:t>
      </w:r>
      <w:r w:rsidRPr="00341BB4">
        <w:rPr>
          <w:rFonts w:ascii="Sakkal Majalla" w:hAnsi="Sakkal Majalla" w:cs="Sakkal Majalla"/>
          <w:color w:val="000000" w:themeColor="text1"/>
          <w:sz w:val="28"/>
          <w:szCs w:val="28"/>
          <w:rtl/>
        </w:rPr>
        <w:t xml:space="preserve">التي قدّمت إطارًا كمّيًا لقياس كفاءة التنفيذ عبر مؤشرات القيمة المكتسبة، ودراسة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(2024) التي ركّزت على البُعد الزمني في مشاريع البنية التحتية، ودراسة </w:t>
      </w:r>
      <w:proofErr w:type="spellStart"/>
      <w:r w:rsidRPr="00341BB4">
        <w:rPr>
          <w:rFonts w:ascii="Sakkal Majalla" w:hAnsi="Sakkal Majalla" w:cs="Sakkal Majalla"/>
          <w:color w:val="000000" w:themeColor="text1"/>
          <w:sz w:val="28"/>
          <w:szCs w:val="28"/>
          <w:rtl/>
        </w:rPr>
        <w:t>بومجداد</w:t>
      </w:r>
      <w:proofErr w:type="spellEnd"/>
      <w:r w:rsidRPr="00341BB4">
        <w:rPr>
          <w:rFonts w:ascii="Sakkal Majalla" w:hAnsi="Sakkal Majalla" w:cs="Sakkal Majalla"/>
          <w:color w:val="000000" w:themeColor="text1"/>
          <w:sz w:val="28"/>
          <w:szCs w:val="28"/>
          <w:rtl/>
        </w:rPr>
        <w:t xml:space="preserve"> </w:t>
      </w:r>
      <w:proofErr w:type="spellStart"/>
      <w:r w:rsidRPr="00341BB4">
        <w:rPr>
          <w:rFonts w:ascii="Sakkal Majalla" w:hAnsi="Sakkal Majalla" w:cs="Sakkal Majalla"/>
          <w:color w:val="000000" w:themeColor="text1"/>
          <w:sz w:val="28"/>
          <w:szCs w:val="28"/>
          <w:rtl/>
        </w:rPr>
        <w:t>والنخيلي</w:t>
      </w:r>
      <w:proofErr w:type="spellEnd"/>
      <w:r w:rsidRPr="00341BB4">
        <w:rPr>
          <w:rFonts w:ascii="Sakkal Majalla" w:hAnsi="Sakkal Majalla" w:cs="Sakkal Majalla"/>
          <w:color w:val="000000" w:themeColor="text1"/>
          <w:sz w:val="28"/>
          <w:szCs w:val="28"/>
          <w:rtl/>
        </w:rPr>
        <w:t xml:space="preserve"> </w:t>
      </w:r>
      <w:r w:rsidRPr="00341BB4">
        <w:rPr>
          <w:rFonts w:ascii="Sakkal Majalla" w:hAnsi="Sakkal Majalla" w:cs="Sakkal Majalla"/>
          <w:color w:val="000000" w:themeColor="text1"/>
          <w:sz w:val="28"/>
          <w:szCs w:val="28"/>
        </w:rPr>
        <w:t xml:space="preserve">(2024) </w:t>
      </w:r>
      <w:r w:rsidRPr="00341BB4">
        <w:rPr>
          <w:rFonts w:ascii="Sakkal Majalla" w:hAnsi="Sakkal Majalla" w:cs="Sakkal Majalla"/>
          <w:color w:val="000000" w:themeColor="text1"/>
          <w:sz w:val="28"/>
          <w:szCs w:val="28"/>
          <w:rtl/>
        </w:rPr>
        <w:t xml:space="preserve">التي عالجت البُعد المالي وتحديات التكلفة، ودراسة حياري وقطيشات </w:t>
      </w:r>
      <w:r w:rsidRPr="00341BB4">
        <w:rPr>
          <w:rFonts w:ascii="Sakkal Majalla" w:hAnsi="Sakkal Majalla" w:cs="Sakkal Majalla"/>
          <w:color w:val="000000" w:themeColor="text1"/>
          <w:sz w:val="28"/>
          <w:szCs w:val="28"/>
        </w:rPr>
        <w:t xml:space="preserve">(2021) </w:t>
      </w:r>
      <w:r w:rsidRPr="00341BB4">
        <w:rPr>
          <w:rFonts w:ascii="Sakkal Majalla" w:hAnsi="Sakkal Majalla" w:cs="Sakkal Majalla"/>
          <w:color w:val="000000" w:themeColor="text1"/>
          <w:sz w:val="28"/>
          <w:szCs w:val="28"/>
          <w:rtl/>
        </w:rPr>
        <w:t>التي ربطت البُعد النوعي بالسلامة في مشاريع الطرق، ودراسة العمايرة وحياصات (2024) التي أبرزت البُعد التشغيلي واللوجستي. وفيما يلي عرض تفصيلي لهذه الجوانب ومؤشراتها</w:t>
      </w:r>
      <w:r w:rsidRPr="00341BB4">
        <w:rPr>
          <w:rFonts w:ascii="Sakkal Majalla" w:hAnsi="Sakkal Majalla" w:cs="Sakkal Majalla"/>
          <w:color w:val="000000" w:themeColor="text1"/>
          <w:sz w:val="28"/>
          <w:szCs w:val="28"/>
        </w:rPr>
        <w:t>.</w:t>
      </w:r>
    </w:p>
    <w:p w14:paraId="20D525A9" w14:textId="77777777" w:rsidR="00AB01EA" w:rsidRPr="00341BB4" w:rsidRDefault="00AB01EA" w:rsidP="009108F0">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الجانب الزمني لكفاءة التنفيذ</w:t>
      </w:r>
    </w:p>
    <w:p w14:paraId="2C128150" w14:textId="77777777" w:rsidR="00AB01EA" w:rsidRPr="00341BB4" w:rsidRDefault="00AB01EA" w:rsidP="009108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t>يُعدّ الالتزام بالجدول الزمني من أبرز المعايير التي تُقاس بها كفاءة التنفيذ في مشاريع صيانة الطرق، نظرًا لارتباطه المباشر بتقليل فترة الإغلاق المروري وإعادة الخدمة للمستخدمين في أسرع وقت ممكن. ويُقاس هذا الجانب بعدة مؤشرات تتدرّج من العامة إلى التفصيلية، أبرزها مؤشر أداء الجدول الزمني</w:t>
      </w:r>
      <w:r w:rsidRPr="00341BB4">
        <w:rPr>
          <w:rFonts w:ascii="Sakkal Majalla" w:hAnsi="Sakkal Majalla" w:cs="Sakkal Majalla"/>
          <w:color w:val="000000" w:themeColor="text1"/>
          <w:sz w:val="28"/>
          <w:szCs w:val="28"/>
        </w:rPr>
        <w:t xml:space="preserve"> (SPI) </w:t>
      </w:r>
      <w:r w:rsidRPr="00341BB4">
        <w:rPr>
          <w:rFonts w:ascii="Sakkal Majalla" w:hAnsi="Sakkal Majalla" w:cs="Sakkal Majalla"/>
          <w:color w:val="000000" w:themeColor="text1"/>
          <w:sz w:val="28"/>
          <w:szCs w:val="28"/>
          <w:rtl/>
        </w:rPr>
        <w:t xml:space="preserve">الذي يُقارن القيمة المكتسبة بالقيمة المخططة عند نقطة زمنية محددة، ونسبة الإنجاز الفعلية مقارنة بالمخططة، ومعدل التأخّر التراكمي، وعدد الأنشطة المُنجزة ضمن مُددها المقررة. ويوضح وليد </w:t>
      </w:r>
      <w:proofErr w:type="spellStart"/>
      <w:r w:rsidRPr="00341BB4">
        <w:rPr>
          <w:rFonts w:ascii="Sakkal Majalla" w:hAnsi="Sakkal Majalla" w:cs="Sakkal Majalla"/>
          <w:color w:val="000000" w:themeColor="text1"/>
          <w:sz w:val="28"/>
          <w:szCs w:val="28"/>
          <w:rtl/>
        </w:rPr>
        <w:t>ومريزق</w:t>
      </w:r>
      <w:proofErr w:type="spellEnd"/>
      <w:r w:rsidRPr="00341BB4">
        <w:rPr>
          <w:rFonts w:ascii="Sakkal Majalla" w:hAnsi="Sakkal Majalla" w:cs="Sakkal Majalla"/>
          <w:color w:val="000000" w:themeColor="text1"/>
          <w:sz w:val="28"/>
          <w:szCs w:val="28"/>
          <w:rtl/>
        </w:rPr>
        <w:t xml:space="preserve"> (2024) أن قياس الكفاءة الزمنية في مشاريع الصيانة يحتاج إلى مراعاة خصوصية نوافذ العمل المرورية التي تجعل ساعات العمل الفعلية أقل بكثير من الساعات التقويمية، مما يستلزم تطوير مقاييس مُعدَّلة تأخذ في الحسبان هذا القيد. كما يشير</w:t>
      </w:r>
      <w:r w:rsidRPr="00341BB4">
        <w:rPr>
          <w:rFonts w:ascii="Sakkal Majalla" w:hAnsi="Sakkal Majalla" w:cs="Sakkal Majalla"/>
          <w:color w:val="000000" w:themeColor="text1"/>
          <w:sz w:val="28"/>
          <w:szCs w:val="28"/>
        </w:rPr>
        <w:t xml:space="preserve"> </w:t>
      </w:r>
      <w:proofErr w:type="spellStart"/>
      <w:r w:rsidRPr="00341BB4">
        <w:rPr>
          <w:rFonts w:ascii="Sakkal Majalla" w:hAnsi="Sakkal Majalla" w:cs="Sakkal Majalla"/>
          <w:color w:val="000000" w:themeColor="text1"/>
          <w:sz w:val="28"/>
          <w:szCs w:val="28"/>
        </w:rPr>
        <w:t>Damayanto</w:t>
      </w:r>
      <w:proofErr w:type="spellEnd"/>
      <w:r w:rsidRPr="00341BB4">
        <w:rPr>
          <w:rFonts w:ascii="Sakkal Majalla" w:hAnsi="Sakkal Majalla" w:cs="Sakkal Majalla"/>
          <w:color w:val="000000" w:themeColor="text1"/>
          <w:sz w:val="28"/>
          <w:szCs w:val="28"/>
        </w:rPr>
        <w:t xml:space="preserve"> (2025) </w:t>
      </w:r>
      <w:r w:rsidRPr="00341BB4">
        <w:rPr>
          <w:rFonts w:ascii="Sakkal Majalla" w:hAnsi="Sakkal Majalla" w:cs="Sakkal Majalla"/>
          <w:color w:val="000000" w:themeColor="text1"/>
          <w:sz w:val="28"/>
          <w:szCs w:val="28"/>
          <w:rtl/>
        </w:rPr>
        <w:t>إلى ضرورة التمييز بين التأخيرات القابلة للتعويض وغير القابلة للتعويض والمتزامنة عند تقييم الكفاءة الزمنية، تجنّبًا لتحميل المقاول مسؤولية تأخيرات ناجمة عن عوامل خارجة عن سيطرته</w:t>
      </w:r>
      <w:r w:rsidRPr="00341BB4">
        <w:rPr>
          <w:rFonts w:ascii="Sakkal Majalla" w:hAnsi="Sakkal Majalla" w:cs="Sakkal Majalla"/>
          <w:color w:val="000000" w:themeColor="text1"/>
          <w:sz w:val="28"/>
          <w:szCs w:val="28"/>
        </w:rPr>
        <w:t>.</w:t>
      </w:r>
    </w:p>
    <w:p w14:paraId="5CF7A763" w14:textId="77777777" w:rsidR="00AB01EA" w:rsidRPr="00341BB4" w:rsidRDefault="00AB01EA" w:rsidP="009108F0">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41BB4">
        <w:rPr>
          <w:rFonts w:ascii="Sakkal Majalla" w:hAnsi="Sakkal Majalla" w:cs="Sakkal Majalla"/>
          <w:b/>
          <w:bCs/>
          <w:color w:val="000000" w:themeColor="text1"/>
          <w:sz w:val="28"/>
          <w:szCs w:val="28"/>
          <w:rtl/>
        </w:rPr>
        <w:t>الجانب المالي لكفاءة التنفيذ</w:t>
      </w:r>
    </w:p>
    <w:p w14:paraId="23DD6C30" w14:textId="2C951DAD" w:rsidR="00AB01EA" w:rsidRPr="00341BB4" w:rsidRDefault="00AB01EA" w:rsidP="00415E6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41BB4">
        <w:rPr>
          <w:rFonts w:ascii="Sakkal Majalla" w:hAnsi="Sakkal Majalla" w:cs="Sakkal Majalla"/>
          <w:color w:val="000000" w:themeColor="text1"/>
          <w:sz w:val="28"/>
          <w:szCs w:val="28"/>
          <w:rtl/>
        </w:rPr>
        <w:lastRenderedPageBreak/>
        <w:t xml:space="preserve">يرتبط الجانب المالي لكفاءة التنفيذ بقدرة المقاول على إتمام الأعمال ضمن الميزانية المقرّرة أو بتجاوز محدود يقع ضمن هوامش الاحتياطي المخططة. ويُقاس بمؤشرات متعددة أهمها مؤشر أداء التكلفة </w:t>
      </w:r>
      <w:r w:rsidRPr="00341BB4">
        <w:rPr>
          <w:rFonts w:ascii="Sakkal Majalla" w:hAnsi="Sakkal Majalla" w:cs="Sakkal Majalla"/>
          <w:color w:val="000000" w:themeColor="text1"/>
          <w:sz w:val="28"/>
          <w:szCs w:val="28"/>
        </w:rPr>
        <w:t>(CPI)</w:t>
      </w:r>
      <w:r w:rsidRPr="00341BB4">
        <w:rPr>
          <w:rFonts w:ascii="Sakkal Majalla" w:hAnsi="Sakkal Majalla" w:cs="Sakkal Majalla"/>
          <w:color w:val="000000" w:themeColor="text1"/>
          <w:sz w:val="28"/>
          <w:szCs w:val="28"/>
          <w:rtl/>
        </w:rPr>
        <w:t>، ونسبة الانحراف عن الميزانية</w:t>
      </w:r>
      <w:r w:rsidRPr="00341BB4">
        <w:rPr>
          <w:rFonts w:ascii="Sakkal Majalla" w:hAnsi="Sakkal Majalla" w:cs="Sakkal Majalla"/>
          <w:color w:val="000000" w:themeColor="text1"/>
          <w:sz w:val="28"/>
          <w:szCs w:val="28"/>
        </w:rPr>
        <w:t xml:space="preserve"> (Budget Variance)</w:t>
      </w:r>
      <w:r w:rsidRPr="00341BB4">
        <w:rPr>
          <w:rFonts w:ascii="Sakkal Majalla" w:hAnsi="Sakkal Majalla" w:cs="Sakkal Majalla"/>
          <w:color w:val="000000" w:themeColor="text1"/>
          <w:sz w:val="28"/>
          <w:szCs w:val="28"/>
          <w:rtl/>
        </w:rPr>
        <w:t>، وتكلفة الوحدة الإنتاجية (كتكلفة المتر المربع من الرصف)، ونسبة أوامر التغيير إلى قيمة العقد الأصلي، والتقدير عند الإتمام</w:t>
      </w:r>
      <w:r w:rsidRPr="00341BB4">
        <w:rPr>
          <w:rFonts w:ascii="Sakkal Majalla" w:hAnsi="Sakkal Majalla" w:cs="Sakkal Majalla"/>
          <w:color w:val="000000" w:themeColor="text1"/>
          <w:sz w:val="28"/>
          <w:szCs w:val="28"/>
        </w:rPr>
        <w:t xml:space="preserve"> (EAC). </w:t>
      </w:r>
      <w:r w:rsidRPr="00341BB4">
        <w:rPr>
          <w:rFonts w:ascii="Sakkal Majalla" w:hAnsi="Sakkal Majalla" w:cs="Sakkal Majalla"/>
          <w:color w:val="000000" w:themeColor="text1"/>
          <w:sz w:val="28"/>
          <w:szCs w:val="28"/>
          <w:rtl/>
        </w:rPr>
        <w:t xml:space="preserve">ويبيّن </w:t>
      </w:r>
      <w:proofErr w:type="spellStart"/>
      <w:r w:rsidRPr="00341BB4">
        <w:rPr>
          <w:rFonts w:ascii="Sakkal Majalla" w:hAnsi="Sakkal Majalla" w:cs="Sakkal Majalla"/>
          <w:color w:val="000000" w:themeColor="text1"/>
          <w:sz w:val="28"/>
          <w:szCs w:val="28"/>
          <w:rtl/>
        </w:rPr>
        <w:t>بومجداد</w:t>
      </w:r>
      <w:proofErr w:type="spellEnd"/>
      <w:r w:rsidRPr="00341BB4">
        <w:rPr>
          <w:rFonts w:ascii="Sakkal Majalla" w:hAnsi="Sakkal Majalla" w:cs="Sakkal Majalla"/>
          <w:color w:val="000000" w:themeColor="text1"/>
          <w:sz w:val="28"/>
          <w:szCs w:val="28"/>
          <w:rtl/>
        </w:rPr>
        <w:t xml:space="preserve"> </w:t>
      </w:r>
      <w:proofErr w:type="spellStart"/>
      <w:r w:rsidRPr="00341BB4">
        <w:rPr>
          <w:rFonts w:ascii="Sakkal Majalla" w:hAnsi="Sakkal Majalla" w:cs="Sakkal Majalla"/>
          <w:color w:val="000000" w:themeColor="text1"/>
          <w:sz w:val="28"/>
          <w:szCs w:val="28"/>
          <w:rtl/>
        </w:rPr>
        <w:t>والنخيلي</w:t>
      </w:r>
      <w:proofErr w:type="spellEnd"/>
      <w:r w:rsidRPr="00341BB4">
        <w:rPr>
          <w:rFonts w:ascii="Sakkal Majalla" w:hAnsi="Sakkal Majalla" w:cs="Sakkal Majalla"/>
          <w:color w:val="000000" w:themeColor="text1"/>
          <w:sz w:val="28"/>
          <w:szCs w:val="28"/>
        </w:rPr>
        <w:t xml:space="preserve"> (2024) </w:t>
      </w:r>
      <w:r w:rsidRPr="00341BB4">
        <w:rPr>
          <w:rFonts w:ascii="Sakkal Majalla" w:hAnsi="Sakkal Majalla" w:cs="Sakkal Majalla"/>
          <w:color w:val="000000" w:themeColor="text1"/>
          <w:sz w:val="28"/>
          <w:szCs w:val="28"/>
          <w:rtl/>
        </w:rPr>
        <w:t>أن قياس الكفاءة المالية في مشاريع صيانة الطرق يتطلب أخذ تقلبات أسعار المدخلات (الإسفلت والوقود والمعدات) في الاعتبار عبر آليات تعديل الأسعار التعاقدية، وإلا فإن المقارنة بين التكلفة الفعلية والمخططة قد لا تعكس الكفاءة الحقيقية بل تعكس تغيّرات السوق. كذلك يؤكد</w:t>
      </w:r>
      <w:r w:rsidRPr="00341BB4">
        <w:rPr>
          <w:rFonts w:ascii="Sakkal Majalla" w:hAnsi="Sakkal Majalla" w:cs="Sakkal Majalla"/>
          <w:color w:val="000000" w:themeColor="text1"/>
          <w:sz w:val="28"/>
          <w:szCs w:val="28"/>
        </w:rPr>
        <w:t xml:space="preserve"> Al </w:t>
      </w:r>
      <w:proofErr w:type="spellStart"/>
      <w:r w:rsidRPr="00341BB4">
        <w:rPr>
          <w:rFonts w:ascii="Sakkal Majalla" w:hAnsi="Sakkal Majalla" w:cs="Sakkal Majalla"/>
          <w:color w:val="000000" w:themeColor="text1"/>
          <w:sz w:val="28"/>
          <w:szCs w:val="28"/>
        </w:rPr>
        <w:t>Mazrou</w:t>
      </w:r>
      <w:proofErr w:type="spellEnd"/>
      <w:r w:rsidRPr="00341BB4">
        <w:rPr>
          <w:rFonts w:ascii="Sakkal Majalla" w:hAnsi="Sakkal Majalla" w:cs="Sakkal Majalla"/>
          <w:color w:val="000000" w:themeColor="text1"/>
          <w:sz w:val="28"/>
          <w:szCs w:val="28"/>
        </w:rPr>
        <w:t xml:space="preserve"> et al. (2024) </w:t>
      </w:r>
      <w:r w:rsidRPr="00341BB4">
        <w:rPr>
          <w:rFonts w:ascii="Sakkal Majalla" w:hAnsi="Sakkal Majalla" w:cs="Sakkal Majalla"/>
          <w:color w:val="000000" w:themeColor="text1"/>
          <w:sz w:val="28"/>
          <w:szCs w:val="28"/>
          <w:rtl/>
        </w:rPr>
        <w:t xml:space="preserve">على أن الكفاءة المالية لا تُقاس فقط بالتكلفة المباشرة للمشروع بل تشمل أيضًا التكاليف غير المباشرة المرتبطة بالتأخير (تكاليف الإشراف الممتد، التعويضات </w:t>
      </w:r>
      <w:proofErr w:type="spellStart"/>
      <w:r w:rsidRPr="00341BB4">
        <w:rPr>
          <w:rFonts w:ascii="Sakkal Majalla" w:hAnsi="Sakkal Majalla" w:cs="Sakkal Majalla"/>
          <w:color w:val="000000" w:themeColor="text1"/>
          <w:sz w:val="28"/>
          <w:szCs w:val="28"/>
          <w:rtl/>
        </w:rPr>
        <w:t>التأخيرية</w:t>
      </w:r>
      <w:proofErr w:type="spellEnd"/>
      <w:r w:rsidRPr="00341BB4">
        <w:rPr>
          <w:rFonts w:ascii="Sakkal Majalla" w:hAnsi="Sakkal Majalla" w:cs="Sakkal Majalla"/>
          <w:color w:val="000000" w:themeColor="text1"/>
          <w:sz w:val="28"/>
          <w:szCs w:val="28"/>
          <w:rtl/>
        </w:rPr>
        <w:t>، تكاليف الفرصة البديلة</w:t>
      </w:r>
      <w:r w:rsidR="00415E64">
        <w:rPr>
          <w:rFonts w:ascii="Sakkal Majalla" w:hAnsi="Sakkal Majalla" w:cs="Sakkal Majalla" w:hint="cs"/>
          <w:color w:val="000000" w:themeColor="text1"/>
          <w:sz w:val="28"/>
          <w:szCs w:val="28"/>
          <w:rtl/>
        </w:rPr>
        <w:t>)</w:t>
      </w:r>
      <w:r w:rsidRPr="00341BB4">
        <w:rPr>
          <w:rFonts w:ascii="Sakkal Majalla" w:hAnsi="Sakkal Majalla" w:cs="Sakkal Majalla"/>
          <w:color w:val="000000" w:themeColor="text1"/>
          <w:sz w:val="28"/>
          <w:szCs w:val="28"/>
        </w:rPr>
        <w:t>.</w:t>
      </w:r>
    </w:p>
    <w:p w14:paraId="4FABBF59" w14:textId="77777777" w:rsidR="007A01EF" w:rsidRPr="00341BB4" w:rsidRDefault="007A01EF" w:rsidP="00506BC6">
      <w:pPr>
        <w:spacing w:before="100" w:beforeAutospacing="1" w:after="100" w:afterAutospacing="1" w:line="360" w:lineRule="auto"/>
        <w:jc w:val="both"/>
        <w:rPr>
          <w:rFonts w:ascii="Sakkal Majalla" w:hAnsi="Sakkal Majalla" w:cs="Sakkal Majalla"/>
          <w:color w:val="000000" w:themeColor="text1"/>
          <w:sz w:val="28"/>
          <w:szCs w:val="28"/>
          <w:rtl/>
        </w:rPr>
      </w:pPr>
    </w:p>
    <w:p w14:paraId="3247D76C" w14:textId="33A5B9E5" w:rsidR="00CC4074" w:rsidRPr="00341BB4" w:rsidRDefault="009108F0" w:rsidP="00415E64">
      <w:pPr>
        <w:spacing w:line="360" w:lineRule="auto"/>
        <w:jc w:val="center"/>
        <w:outlineLvl w:val="0"/>
        <w:rPr>
          <w:rFonts w:cs="Sakkal Majalla"/>
          <w:b/>
          <w:bCs/>
          <w:color w:val="000000" w:themeColor="text1"/>
          <w:sz w:val="24"/>
          <w:szCs w:val="32"/>
          <w:rtl/>
        </w:rPr>
        <w:sectPr w:rsidR="00CC4074" w:rsidRPr="00341BB4" w:rsidSect="00CC4074">
          <w:footerReference w:type="default" r:id="rId10"/>
          <w:pgSz w:w="11906" w:h="16838" w:code="9"/>
          <w:pgMar w:top="1440" w:right="1985" w:bottom="1440" w:left="1418" w:header="720" w:footer="720" w:gutter="567"/>
          <w:pgNumType w:start="1"/>
          <w:cols w:space="708"/>
          <w:bidi/>
          <w:rtlGutter/>
          <w:docGrid w:linePitch="360"/>
        </w:sectPr>
      </w:pPr>
      <w:r w:rsidRPr="00341BB4">
        <w:rPr>
          <w:rFonts w:ascii="Sakkal Majalla" w:hAnsi="Sakkal Majalla" w:cs="Sakkal Majalla"/>
          <w:b/>
          <w:bCs/>
          <w:color w:val="000000" w:themeColor="text1"/>
          <w:sz w:val="40"/>
          <w:szCs w:val="40"/>
          <w:rtl/>
        </w:rPr>
        <w:br w:type="page"/>
      </w:r>
      <w:bookmarkEnd w:id="23"/>
    </w:p>
    <w:p w14:paraId="29D4231B" w14:textId="60C77D17" w:rsidR="0081623B" w:rsidRPr="00341BB4" w:rsidRDefault="0081623B" w:rsidP="00506B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BB4">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5EA7B27">
            <wp:simplePos x="0" y="0"/>
            <wp:positionH relativeFrom="column">
              <wp:posOffset>3401060</wp:posOffset>
            </wp:positionH>
            <wp:positionV relativeFrom="paragraph">
              <wp:posOffset>0</wp:posOffset>
            </wp:positionV>
            <wp:extent cx="1677670" cy="1554480"/>
            <wp:effectExtent l="0" t="0" r="0" b="7620"/>
            <wp:wrapTight wrapText="bothSides">
              <wp:wrapPolygon edited="0">
                <wp:start x="0" y="0"/>
                <wp:lineTo x="0" y="21441"/>
                <wp:lineTo x="21338" y="21441"/>
                <wp:lineTo x="213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7670" cy="1554480"/>
                    </a:xfrm>
                    <a:prstGeom prst="rect">
                      <a:avLst/>
                    </a:prstGeom>
                    <a:noFill/>
                  </pic:spPr>
                </pic:pic>
              </a:graphicData>
            </a:graphic>
            <wp14:sizeRelH relativeFrom="margin">
              <wp14:pctWidth>0</wp14:pctWidth>
            </wp14:sizeRelH>
            <wp14:sizeRelV relativeFrom="margin">
              <wp14:pctHeight>0</wp14:pctHeight>
            </wp14:sizeRelV>
          </wp:anchor>
        </w:drawing>
      </w:r>
      <w:r w:rsidRPr="00341BB4">
        <w:rPr>
          <w:rFonts w:ascii="Sakkal Majalla" w:eastAsia="Calibri" w:hAnsi="Sakkal Majalla" w:cs="Sakkal Majalla"/>
          <w:b/>
          <w:bCs/>
          <w:color w:val="000000" w:themeColor="text1"/>
          <w:kern w:val="0"/>
          <w:sz w:val="32"/>
          <w:szCs w:val="32"/>
          <w:lang w:bidi="ar-EG"/>
          <w14:ligatures w14:val="none"/>
        </w:rPr>
        <w:t>Mid</w:t>
      </w:r>
      <w:r w:rsidR="000D353F" w:rsidRPr="00341BB4">
        <w:rPr>
          <w:rFonts w:ascii="Sakkal Majalla" w:eastAsia="Calibri" w:hAnsi="Sakkal Majalla" w:cs="Sakkal Majalla"/>
          <w:b/>
          <w:bCs/>
          <w:color w:val="000000" w:themeColor="text1"/>
          <w:kern w:val="0"/>
          <w:sz w:val="32"/>
          <w:szCs w:val="32"/>
          <w:lang w:bidi="ar-EG"/>
          <w14:ligatures w14:val="none"/>
        </w:rPr>
        <w:t xml:space="preserve"> </w:t>
      </w:r>
      <w:r w:rsidRPr="00341BB4">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341BB4" w:rsidRDefault="0081623B" w:rsidP="00506B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BB4">
        <w:rPr>
          <w:rFonts w:ascii="Sakkal Majalla" w:eastAsia="Calibri" w:hAnsi="Sakkal Majalla" w:cs="Sakkal Majalla"/>
          <w:b/>
          <w:bCs/>
          <w:color w:val="000000" w:themeColor="text1"/>
          <w:kern w:val="0"/>
          <w:sz w:val="32"/>
          <w:szCs w:val="32"/>
          <w:lang w:bidi="ar-EG"/>
          <w14:ligatures w14:val="none"/>
        </w:rPr>
        <w:t>College of Management</w:t>
      </w:r>
    </w:p>
    <w:p w14:paraId="68CAE316" w14:textId="77777777" w:rsidR="00EC43F1" w:rsidRPr="00341BB4" w:rsidRDefault="00EC43F1" w:rsidP="00506BC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BB4">
        <w:rPr>
          <w:rFonts w:ascii="Sakkal Majalla" w:eastAsia="Calibri" w:hAnsi="Sakkal Majalla" w:cs="Sakkal Majalla"/>
          <w:b/>
          <w:bCs/>
          <w:color w:val="000000" w:themeColor="text1"/>
          <w:kern w:val="0"/>
          <w:sz w:val="32"/>
          <w:szCs w:val="32"/>
          <w:lang w:bidi="ar-EG"/>
          <w14:ligatures w14:val="none"/>
        </w:rPr>
        <w:t>Master of Project Management</w:t>
      </w:r>
    </w:p>
    <w:p w14:paraId="1FA103D9" w14:textId="77777777" w:rsidR="008644A1" w:rsidRPr="00341BB4" w:rsidRDefault="008644A1" w:rsidP="00CC4074">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341BB4">
        <w:rPr>
          <w:rFonts w:ascii="Sakkal Majalla" w:eastAsia="Calibri" w:hAnsi="Sakkal Majalla" w:cs="Sakkal Majalla"/>
          <w:b/>
          <w:bCs/>
          <w:color w:val="000000" w:themeColor="text1"/>
          <w:kern w:val="0"/>
          <w:sz w:val="40"/>
          <w:szCs w:val="40"/>
          <w:lang w:bidi="ar-EG"/>
          <w14:ligatures w14:val="none"/>
        </w:rPr>
        <w:t>The Impact of Applying Professional Project Management Practices on the Efficiency of Road Maintenance Project Implementation: A Field Study on Al-Turuq Contracting Company in Riyadh</w:t>
      </w:r>
    </w:p>
    <w:p w14:paraId="24532F5F" w14:textId="07EFFA44" w:rsidR="000D353F" w:rsidRPr="00341BB4" w:rsidRDefault="00CC4074" w:rsidP="00CC4074">
      <w:pPr>
        <w:tabs>
          <w:tab w:val="left" w:pos="2808"/>
          <w:tab w:val="center" w:pos="3968"/>
        </w:tabs>
        <w:bidi w:val="0"/>
        <w:spacing w:before="100" w:beforeAutospacing="1" w:after="100" w:afterAutospacing="1" w:line="360" w:lineRule="auto"/>
        <w:rPr>
          <w:rFonts w:ascii="Sakkal Majalla" w:eastAsia="Calibri" w:hAnsi="Sakkal Majalla" w:cs="Sakkal Majalla"/>
          <w:b/>
          <w:bCs/>
          <w:color w:val="000000" w:themeColor="text1"/>
          <w:kern w:val="0"/>
          <w:sz w:val="36"/>
          <w:szCs w:val="36"/>
          <w:lang w:bidi="ar-EG"/>
          <w14:ligatures w14:val="none"/>
        </w:rPr>
      </w:pPr>
      <w:r w:rsidRPr="00341BB4">
        <w:rPr>
          <w:rFonts w:ascii="Sakkal Majalla" w:eastAsia="Calibri" w:hAnsi="Sakkal Majalla" w:cs="Sakkal Majalla"/>
          <w:b/>
          <w:bCs/>
          <w:color w:val="000000" w:themeColor="text1"/>
          <w:kern w:val="0"/>
          <w:sz w:val="36"/>
          <w:szCs w:val="36"/>
          <w:lang w:bidi="ar-EG"/>
          <w14:ligatures w14:val="none"/>
        </w:rPr>
        <w:tab/>
      </w:r>
      <w:r w:rsidRPr="00341BB4">
        <w:rPr>
          <w:rFonts w:ascii="Sakkal Majalla" w:eastAsia="Calibri" w:hAnsi="Sakkal Majalla" w:cs="Sakkal Majalla"/>
          <w:b/>
          <w:bCs/>
          <w:color w:val="000000" w:themeColor="text1"/>
          <w:kern w:val="0"/>
          <w:sz w:val="36"/>
          <w:szCs w:val="36"/>
          <w:lang w:bidi="ar-EG"/>
          <w14:ligatures w14:val="none"/>
        </w:rPr>
        <w:tab/>
      </w:r>
      <w:r w:rsidR="000D353F" w:rsidRPr="00341BB4">
        <w:rPr>
          <w:rFonts w:ascii="Sakkal Majalla" w:eastAsia="Calibri" w:hAnsi="Sakkal Majalla" w:cs="Sakkal Majalla"/>
          <w:b/>
          <w:bCs/>
          <w:color w:val="000000" w:themeColor="text1"/>
          <w:kern w:val="0"/>
          <w:sz w:val="36"/>
          <w:szCs w:val="36"/>
          <w:lang w:bidi="ar-EG"/>
          <w14:ligatures w14:val="none"/>
        </w:rPr>
        <w:t xml:space="preserve">Prepared </w:t>
      </w:r>
      <w:proofErr w:type="spellStart"/>
      <w:r w:rsidR="000D353F" w:rsidRPr="00341BB4">
        <w:rPr>
          <w:rFonts w:ascii="Sakkal Majalla" w:eastAsia="Calibri" w:hAnsi="Sakkal Majalla" w:cs="Sakkal Majalla"/>
          <w:b/>
          <w:bCs/>
          <w:color w:val="000000" w:themeColor="text1"/>
          <w:kern w:val="0"/>
          <w:sz w:val="36"/>
          <w:szCs w:val="36"/>
          <w:lang w:bidi="ar-EG"/>
          <w14:ligatures w14:val="none"/>
        </w:rPr>
        <w:t>by:</w:t>
      </w:r>
      <w:r w:rsidR="005A3E58">
        <w:rPr>
          <w:rFonts w:ascii="Sakkal Majalla" w:eastAsia="Calibri" w:hAnsi="Sakkal Majalla" w:cs="Sakkal Majalla" w:hint="cs"/>
          <w:b/>
          <w:bCs/>
          <w:color w:val="000000" w:themeColor="text1"/>
          <w:kern w:val="0"/>
          <w:sz w:val="36"/>
          <w:szCs w:val="36"/>
          <w:lang w:bidi="ar-YE"/>
          <w14:ligatures w14:val="none"/>
        </w:rPr>
        <w:t>Abdullah</w:t>
      </w:r>
      <w:proofErr w:type="spellEnd"/>
      <w:r w:rsidR="005A3E58">
        <w:rPr>
          <w:rFonts w:ascii="Sakkal Majalla" w:eastAsia="Calibri" w:hAnsi="Sakkal Majalla" w:cs="Sakkal Majalla" w:hint="cs"/>
          <w:b/>
          <w:bCs/>
          <w:color w:val="000000" w:themeColor="text1"/>
          <w:kern w:val="0"/>
          <w:sz w:val="36"/>
          <w:szCs w:val="36"/>
          <w:lang w:bidi="ar-YE"/>
          <w14:ligatures w14:val="none"/>
        </w:rPr>
        <w:t xml:space="preserve"> </w:t>
      </w:r>
      <w:proofErr w:type="spellStart"/>
      <w:r w:rsidR="005A3E58">
        <w:rPr>
          <w:rFonts w:ascii="Sakkal Majalla" w:eastAsia="Calibri" w:hAnsi="Sakkal Majalla" w:cs="Sakkal Majalla" w:hint="cs"/>
          <w:b/>
          <w:bCs/>
          <w:color w:val="000000" w:themeColor="text1"/>
          <w:kern w:val="0"/>
          <w:sz w:val="36"/>
          <w:szCs w:val="36"/>
          <w:lang w:bidi="ar-YE"/>
          <w14:ligatures w14:val="none"/>
        </w:rPr>
        <w:t>Melfi</w:t>
      </w:r>
      <w:proofErr w:type="spellEnd"/>
      <w:r w:rsidR="005A3E58">
        <w:rPr>
          <w:rFonts w:ascii="Sakkal Majalla" w:eastAsia="Calibri" w:hAnsi="Sakkal Majalla" w:cs="Sakkal Majalla" w:hint="cs"/>
          <w:b/>
          <w:bCs/>
          <w:color w:val="000000" w:themeColor="text1"/>
          <w:kern w:val="0"/>
          <w:sz w:val="36"/>
          <w:szCs w:val="36"/>
          <w:lang w:bidi="ar-YE"/>
          <w14:ligatures w14:val="none"/>
        </w:rPr>
        <w:t xml:space="preserve"> Abdullah </w:t>
      </w:r>
      <w:proofErr w:type="spellStart"/>
      <w:r w:rsidR="005A3E58">
        <w:rPr>
          <w:rFonts w:ascii="Sakkal Majalla" w:eastAsia="Calibri" w:hAnsi="Sakkal Majalla" w:cs="Sakkal Majalla" w:hint="cs"/>
          <w:b/>
          <w:bCs/>
          <w:color w:val="000000" w:themeColor="text1"/>
          <w:kern w:val="0"/>
          <w:sz w:val="36"/>
          <w:szCs w:val="36"/>
          <w:lang w:bidi="ar-YE"/>
          <w14:ligatures w14:val="none"/>
        </w:rPr>
        <w:t>AlOtaibi</w:t>
      </w:r>
      <w:proofErr w:type="spellEnd"/>
    </w:p>
    <w:p w14:paraId="7BC8D513" w14:textId="77777777" w:rsidR="00892E22" w:rsidRPr="00341BB4" w:rsidRDefault="00892E22" w:rsidP="00CC407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0B482496" w14:textId="77777777" w:rsidR="00D924A4" w:rsidRPr="00341BB4" w:rsidRDefault="00D924A4" w:rsidP="00CC407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341BB4" w:rsidRDefault="0081623B" w:rsidP="00CC40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41BB4">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41BB4" w:rsidRDefault="00BA5817" w:rsidP="00CC407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41BB4">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341BB4">
        <w:rPr>
          <w:rFonts w:ascii="Sakkal Majalla" w:eastAsia="Calibri" w:hAnsi="Sakkal Majalla" w:cs="Sakkal Majalla"/>
          <w:color w:val="000000" w:themeColor="text1"/>
          <w:kern w:val="0"/>
          <w:sz w:val="36"/>
          <w:szCs w:val="36"/>
          <w:lang w:bidi="ar-EG"/>
          <w14:ligatures w14:val="none"/>
        </w:rPr>
        <w:t>Abdelhamid</w:t>
      </w:r>
      <w:proofErr w:type="spellEnd"/>
      <w:r w:rsidRPr="00341BB4">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341BB4" w:rsidRDefault="000A06E6" w:rsidP="00CC407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41BB4">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341BB4">
        <w:rPr>
          <w:rFonts w:ascii="Sakkal Majalla" w:eastAsia="Calibri" w:hAnsi="Sakkal Majalla" w:cs="Sakkal Majalla"/>
          <w:color w:val="000000" w:themeColor="text1"/>
          <w:kern w:val="0"/>
          <w:sz w:val="36"/>
          <w:szCs w:val="36"/>
          <w:lang w:bidi="ar-EG"/>
          <w14:ligatures w14:val="none"/>
        </w:rPr>
        <w:t>Jarad</w:t>
      </w:r>
      <w:proofErr w:type="spellEnd"/>
    </w:p>
    <w:p w14:paraId="6E52896B" w14:textId="51D05D86" w:rsidR="009125CE" w:rsidRPr="00341BB4" w:rsidRDefault="0081623B" w:rsidP="00CC4074">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341BB4">
        <w:rPr>
          <w:rFonts w:ascii="Sakkal Majalla" w:eastAsia="Calibri" w:hAnsi="Sakkal Majalla" w:cs="Sakkal Majalla"/>
          <w:color w:val="000000" w:themeColor="text1"/>
          <w:kern w:val="0"/>
          <w:sz w:val="36"/>
          <w:szCs w:val="36"/>
          <w:lang w:bidi="ar-EG"/>
          <w14:ligatures w14:val="none"/>
        </w:rPr>
        <w:t>144</w:t>
      </w:r>
      <w:r w:rsidR="008C300E" w:rsidRPr="00341BB4">
        <w:rPr>
          <w:rFonts w:ascii="Sakkal Majalla" w:eastAsia="Calibri" w:hAnsi="Sakkal Majalla" w:cs="Sakkal Majalla"/>
          <w:color w:val="000000" w:themeColor="text1"/>
          <w:kern w:val="0"/>
          <w:sz w:val="36"/>
          <w:szCs w:val="36"/>
          <w:lang w:bidi="ar-EG"/>
          <w14:ligatures w14:val="none"/>
        </w:rPr>
        <w:t>7</w:t>
      </w:r>
      <w:r w:rsidRPr="00341BB4">
        <w:rPr>
          <w:rFonts w:ascii="Sakkal Majalla" w:eastAsia="Calibri" w:hAnsi="Sakkal Majalla" w:cs="Sakkal Majalla"/>
          <w:color w:val="000000" w:themeColor="text1"/>
          <w:kern w:val="0"/>
          <w:sz w:val="36"/>
          <w:szCs w:val="36"/>
          <w:lang w:bidi="ar-EG"/>
          <w14:ligatures w14:val="none"/>
        </w:rPr>
        <w:t>-</w:t>
      </w:r>
      <w:r w:rsidR="00CC4074" w:rsidRPr="00341BB4">
        <w:rPr>
          <w:rFonts w:ascii="Sakkal Majalla" w:eastAsia="Calibri" w:hAnsi="Sakkal Majalla" w:cs="Sakkal Majalla" w:hint="cs"/>
          <w:color w:val="000000" w:themeColor="text1"/>
          <w:kern w:val="0"/>
          <w:sz w:val="36"/>
          <w:szCs w:val="36"/>
          <w:rtl/>
          <w:lang w:bidi="ar-EG"/>
          <w14:ligatures w14:val="none"/>
        </w:rPr>
        <w:t>2026</w:t>
      </w:r>
    </w:p>
    <w:sectPr w:rsidR="009125CE" w:rsidRPr="00341BB4" w:rsidSect="00CC4074">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28459" w14:textId="77777777" w:rsidR="00484FB9" w:rsidRDefault="00484FB9" w:rsidP="009125CE">
      <w:pPr>
        <w:spacing w:after="0" w:line="240" w:lineRule="auto"/>
      </w:pPr>
      <w:r>
        <w:separator/>
      </w:r>
    </w:p>
  </w:endnote>
  <w:endnote w:type="continuationSeparator" w:id="0">
    <w:p w14:paraId="3F33EC79" w14:textId="77777777" w:rsidR="00484FB9" w:rsidRDefault="00484F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2395628"/>
      <w:docPartObj>
        <w:docPartGallery w:val="Page Numbers (Bottom of Page)"/>
        <w:docPartUnique/>
      </w:docPartObj>
    </w:sdtPr>
    <w:sdtEndPr>
      <w:rPr>
        <w:noProof/>
      </w:rPr>
    </w:sdtEndPr>
    <w:sdtContent>
      <w:p w14:paraId="4F53F319" w14:textId="0C947F47" w:rsidR="00835BCE" w:rsidRDefault="00835BCE">
        <w:pPr>
          <w:pStyle w:val="a4"/>
          <w:jc w:val="center"/>
        </w:pPr>
      </w:p>
      <w:p w14:paraId="13047AE1" w14:textId="6F68F282" w:rsidR="00835BCE" w:rsidRDefault="004245A4" w:rsidP="00506BC6">
        <w:pPr>
          <w:pStyle w:val="a4"/>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1037513"/>
      <w:docPartObj>
        <w:docPartGallery w:val="Page Numbers (Bottom of Page)"/>
        <w:docPartUnique/>
      </w:docPartObj>
    </w:sdtPr>
    <w:sdtEndPr>
      <w:rPr>
        <w:noProof/>
      </w:rPr>
    </w:sdtEndPr>
    <w:sdtContent>
      <w:p w14:paraId="740F5428" w14:textId="77777777" w:rsidR="00835BCE" w:rsidRDefault="00835BCE">
        <w:pPr>
          <w:pStyle w:val="a4"/>
          <w:jc w:val="center"/>
        </w:pPr>
        <w:r>
          <w:rPr>
            <w:noProof/>
          </w:rPr>
          <mc:AlternateContent>
            <mc:Choice Requires="wps">
              <w:drawing>
                <wp:inline distT="0" distB="0" distL="0" distR="0" wp14:anchorId="60A4EE79" wp14:editId="325D7A44">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45DF37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B1C8848" w14:textId="77777777" w:rsidR="00835BCE" w:rsidRDefault="00835BCE" w:rsidP="00506BC6">
        <w:pPr>
          <w:pStyle w:val="a4"/>
          <w:jc w:val="center"/>
        </w:pPr>
        <w:r w:rsidRPr="00506BC6">
          <w:rPr>
            <w:rFonts w:ascii="Sakkal Majalla" w:hAnsi="Sakkal Majalla" w:cs="Sakkal Majalla"/>
            <w:b/>
            <w:bCs/>
            <w:sz w:val="24"/>
            <w:szCs w:val="24"/>
          </w:rPr>
          <w:fldChar w:fldCharType="begin"/>
        </w:r>
        <w:r w:rsidRPr="00506BC6">
          <w:rPr>
            <w:rFonts w:ascii="Sakkal Majalla" w:hAnsi="Sakkal Majalla" w:cs="Sakkal Majalla"/>
            <w:b/>
            <w:bCs/>
            <w:sz w:val="24"/>
            <w:szCs w:val="24"/>
          </w:rPr>
          <w:instrText xml:space="preserve"> PAGE    \* MERGEFORMAT </w:instrText>
        </w:r>
        <w:r w:rsidRPr="00506BC6">
          <w:rPr>
            <w:rFonts w:ascii="Sakkal Majalla" w:hAnsi="Sakkal Majalla" w:cs="Sakkal Majalla"/>
            <w:b/>
            <w:bCs/>
            <w:sz w:val="24"/>
            <w:szCs w:val="24"/>
          </w:rPr>
          <w:fldChar w:fldCharType="separate"/>
        </w:r>
        <w:r w:rsidR="00415E64">
          <w:rPr>
            <w:rFonts w:ascii="Sakkal Majalla" w:hAnsi="Sakkal Majalla" w:cs="Sakkal Majalla"/>
            <w:b/>
            <w:bCs/>
            <w:noProof/>
            <w:sz w:val="24"/>
            <w:szCs w:val="24"/>
            <w:rtl/>
          </w:rPr>
          <w:t>47</w:t>
        </w:r>
        <w:r w:rsidRPr="00506BC6">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75456175"/>
      <w:docPartObj>
        <w:docPartGallery w:val="Page Numbers (Bottom of Page)"/>
        <w:docPartUnique/>
      </w:docPartObj>
    </w:sdtPr>
    <w:sdtEndPr>
      <w:rPr>
        <w:noProof/>
      </w:rPr>
    </w:sdtEndPr>
    <w:sdtContent>
      <w:p w14:paraId="43CFDE90" w14:textId="24D467E3" w:rsidR="00835BCE" w:rsidRDefault="00835BCE">
        <w:pPr>
          <w:pStyle w:val="a4"/>
          <w:jc w:val="center"/>
        </w:pPr>
      </w:p>
      <w:p w14:paraId="189A25B0" w14:textId="5FDF1254" w:rsidR="00835BCE" w:rsidRDefault="004245A4" w:rsidP="00506BC6">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A2534" w14:textId="77777777" w:rsidR="00484FB9" w:rsidRDefault="00484FB9" w:rsidP="009125CE">
      <w:pPr>
        <w:spacing w:after="0" w:line="240" w:lineRule="auto"/>
      </w:pPr>
      <w:r>
        <w:separator/>
      </w:r>
    </w:p>
  </w:footnote>
  <w:footnote w:type="continuationSeparator" w:id="0">
    <w:p w14:paraId="11C82197" w14:textId="77777777" w:rsidR="00484FB9" w:rsidRDefault="00484FB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11.55pt" o:bullet="t">
        <v:imagedata r:id="rId1" o:title="msoDA7D"/>
      </v:shape>
    </w:pict>
  </w:numPicBullet>
  <w:abstractNum w:abstractNumId="0" w15:restartNumberingAfterBreak="0">
    <w:nsid w:val="01776557"/>
    <w:multiLevelType w:val="hybridMultilevel"/>
    <w:tmpl w:val="11E00006"/>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15:restartNumberingAfterBreak="0">
    <w:nsid w:val="0C4A19CA"/>
    <w:multiLevelType w:val="hybridMultilevel"/>
    <w:tmpl w:val="41D2A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D4026"/>
    <w:multiLevelType w:val="hybridMultilevel"/>
    <w:tmpl w:val="4B6CD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70E51"/>
    <w:multiLevelType w:val="hybridMultilevel"/>
    <w:tmpl w:val="A24CB1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F7182"/>
    <w:multiLevelType w:val="hybridMultilevel"/>
    <w:tmpl w:val="58E244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80F4B"/>
    <w:multiLevelType w:val="hybridMultilevel"/>
    <w:tmpl w:val="AFD63EFE"/>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7" w15:restartNumberingAfterBreak="0">
    <w:nsid w:val="226067DD"/>
    <w:multiLevelType w:val="hybridMultilevel"/>
    <w:tmpl w:val="8B583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76925"/>
    <w:multiLevelType w:val="hybridMultilevel"/>
    <w:tmpl w:val="4624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B95AEF"/>
    <w:multiLevelType w:val="hybridMultilevel"/>
    <w:tmpl w:val="8E1C2CDC"/>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3" w15:restartNumberingAfterBreak="0">
    <w:nsid w:val="39B065E4"/>
    <w:multiLevelType w:val="hybridMultilevel"/>
    <w:tmpl w:val="55AC0EC0"/>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4" w15:restartNumberingAfterBreak="0">
    <w:nsid w:val="412F74AA"/>
    <w:multiLevelType w:val="hybridMultilevel"/>
    <w:tmpl w:val="CA7EE67E"/>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5" w15:restartNumberingAfterBreak="0">
    <w:nsid w:val="41CE4B32"/>
    <w:multiLevelType w:val="multilevel"/>
    <w:tmpl w:val="E9AC0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6E7BE5"/>
    <w:multiLevelType w:val="hybridMultilevel"/>
    <w:tmpl w:val="A9F24B30"/>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7"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247D0"/>
    <w:multiLevelType w:val="hybridMultilevel"/>
    <w:tmpl w:val="75CCA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247D55"/>
    <w:multiLevelType w:val="hybridMultilevel"/>
    <w:tmpl w:val="D4A66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737585"/>
    <w:multiLevelType w:val="hybridMultilevel"/>
    <w:tmpl w:val="721A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7A01D9"/>
    <w:multiLevelType w:val="hybridMultilevel"/>
    <w:tmpl w:val="211A2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767AB0"/>
    <w:multiLevelType w:val="multilevel"/>
    <w:tmpl w:val="180C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84D2E77"/>
    <w:multiLevelType w:val="hybridMultilevel"/>
    <w:tmpl w:val="8D2A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F316E4"/>
    <w:multiLevelType w:val="hybridMultilevel"/>
    <w:tmpl w:val="CF28C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77B8C"/>
    <w:multiLevelType w:val="hybridMultilevel"/>
    <w:tmpl w:val="2E7A84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2C437B"/>
    <w:multiLevelType w:val="hybridMultilevel"/>
    <w:tmpl w:val="AB30F65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1D5F01"/>
    <w:multiLevelType w:val="multilevel"/>
    <w:tmpl w:val="E1BC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E13A65"/>
    <w:multiLevelType w:val="hybridMultilevel"/>
    <w:tmpl w:val="F7B8E026"/>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0" w15:restartNumberingAfterBreak="0">
    <w:nsid w:val="784361DF"/>
    <w:multiLevelType w:val="hybridMultilevel"/>
    <w:tmpl w:val="E6A86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910037">
    <w:abstractNumId w:val="17"/>
  </w:num>
  <w:num w:numId="2" w16cid:durableId="1860198660">
    <w:abstractNumId w:val="2"/>
  </w:num>
  <w:num w:numId="3" w16cid:durableId="1584338005">
    <w:abstractNumId w:val="8"/>
  </w:num>
  <w:num w:numId="4" w16cid:durableId="1721901775">
    <w:abstractNumId w:val="10"/>
  </w:num>
  <w:num w:numId="5" w16cid:durableId="411656776">
    <w:abstractNumId w:val="15"/>
  </w:num>
  <w:num w:numId="6" w16cid:durableId="629945521">
    <w:abstractNumId w:val="24"/>
  </w:num>
  <w:num w:numId="7" w16cid:durableId="226890168">
    <w:abstractNumId w:val="19"/>
  </w:num>
  <w:num w:numId="8" w16cid:durableId="260113975">
    <w:abstractNumId w:val="7"/>
  </w:num>
  <w:num w:numId="9" w16cid:durableId="1512259406">
    <w:abstractNumId w:val="21"/>
  </w:num>
  <w:num w:numId="10" w16cid:durableId="1844977361">
    <w:abstractNumId w:val="20"/>
  </w:num>
  <w:num w:numId="11" w16cid:durableId="51733724">
    <w:abstractNumId w:val="30"/>
  </w:num>
  <w:num w:numId="12" w16cid:durableId="1912306634">
    <w:abstractNumId w:val="25"/>
  </w:num>
  <w:num w:numId="13" w16cid:durableId="1945728652">
    <w:abstractNumId w:val="9"/>
  </w:num>
  <w:num w:numId="14" w16cid:durableId="320934968">
    <w:abstractNumId w:val="28"/>
  </w:num>
  <w:num w:numId="15" w16cid:durableId="1324162710">
    <w:abstractNumId w:val="22"/>
  </w:num>
  <w:num w:numId="16" w16cid:durableId="635182637">
    <w:abstractNumId w:val="3"/>
  </w:num>
  <w:num w:numId="17" w16cid:durableId="152796457">
    <w:abstractNumId w:val="5"/>
  </w:num>
  <w:num w:numId="18" w16cid:durableId="202450685">
    <w:abstractNumId w:val="18"/>
  </w:num>
  <w:num w:numId="19" w16cid:durableId="318656337">
    <w:abstractNumId w:val="11"/>
  </w:num>
  <w:num w:numId="20" w16cid:durableId="1837644392">
    <w:abstractNumId w:val="23"/>
  </w:num>
  <w:num w:numId="21" w16cid:durableId="1083141908">
    <w:abstractNumId w:val="26"/>
  </w:num>
  <w:num w:numId="22" w16cid:durableId="1239629398">
    <w:abstractNumId w:val="1"/>
  </w:num>
  <w:num w:numId="23" w16cid:durableId="1826629774">
    <w:abstractNumId w:val="29"/>
  </w:num>
  <w:num w:numId="24" w16cid:durableId="214582592">
    <w:abstractNumId w:val="13"/>
  </w:num>
  <w:num w:numId="25" w16cid:durableId="729308542">
    <w:abstractNumId w:val="12"/>
  </w:num>
  <w:num w:numId="26" w16cid:durableId="1488129545">
    <w:abstractNumId w:val="0"/>
  </w:num>
  <w:num w:numId="27" w16cid:durableId="324356897">
    <w:abstractNumId w:val="4"/>
  </w:num>
  <w:num w:numId="28" w16cid:durableId="721101237">
    <w:abstractNumId w:val="16"/>
  </w:num>
  <w:num w:numId="29" w16cid:durableId="764767084">
    <w:abstractNumId w:val="14"/>
  </w:num>
  <w:num w:numId="30" w16cid:durableId="1396053714">
    <w:abstractNumId w:val="6"/>
  </w:num>
  <w:num w:numId="31" w16cid:durableId="881135177">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25532"/>
    <w:rsid w:val="000318AB"/>
    <w:rsid w:val="0004554E"/>
    <w:rsid w:val="00052AB0"/>
    <w:rsid w:val="00053122"/>
    <w:rsid w:val="000543EF"/>
    <w:rsid w:val="000602CA"/>
    <w:rsid w:val="000610C9"/>
    <w:rsid w:val="00061FA2"/>
    <w:rsid w:val="00062D0A"/>
    <w:rsid w:val="00064FF1"/>
    <w:rsid w:val="00067938"/>
    <w:rsid w:val="0007370A"/>
    <w:rsid w:val="000769E1"/>
    <w:rsid w:val="00081FD7"/>
    <w:rsid w:val="000842EB"/>
    <w:rsid w:val="00093973"/>
    <w:rsid w:val="00094E98"/>
    <w:rsid w:val="00097F37"/>
    <w:rsid w:val="000A06E6"/>
    <w:rsid w:val="000A15B9"/>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33E58"/>
    <w:rsid w:val="00143989"/>
    <w:rsid w:val="0014784C"/>
    <w:rsid w:val="00150B32"/>
    <w:rsid w:val="001510C1"/>
    <w:rsid w:val="00151141"/>
    <w:rsid w:val="00152611"/>
    <w:rsid w:val="00153B41"/>
    <w:rsid w:val="00170508"/>
    <w:rsid w:val="00170871"/>
    <w:rsid w:val="00172131"/>
    <w:rsid w:val="00173A36"/>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AEE"/>
    <w:rsid w:val="00251BCA"/>
    <w:rsid w:val="00260558"/>
    <w:rsid w:val="00261B03"/>
    <w:rsid w:val="00261C3D"/>
    <w:rsid w:val="0026283D"/>
    <w:rsid w:val="00270FB5"/>
    <w:rsid w:val="00273386"/>
    <w:rsid w:val="002740A5"/>
    <w:rsid w:val="00274BDE"/>
    <w:rsid w:val="002766BC"/>
    <w:rsid w:val="00280068"/>
    <w:rsid w:val="002828EF"/>
    <w:rsid w:val="00286958"/>
    <w:rsid w:val="0029384E"/>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37D5"/>
    <w:rsid w:val="002E4629"/>
    <w:rsid w:val="002F5FA3"/>
    <w:rsid w:val="00301731"/>
    <w:rsid w:val="00302A8F"/>
    <w:rsid w:val="00303963"/>
    <w:rsid w:val="00303BF8"/>
    <w:rsid w:val="00304304"/>
    <w:rsid w:val="0031075C"/>
    <w:rsid w:val="00310B47"/>
    <w:rsid w:val="00311651"/>
    <w:rsid w:val="00323FD3"/>
    <w:rsid w:val="0032626F"/>
    <w:rsid w:val="00333A26"/>
    <w:rsid w:val="0033775D"/>
    <w:rsid w:val="00337BE6"/>
    <w:rsid w:val="00341565"/>
    <w:rsid w:val="0034173E"/>
    <w:rsid w:val="00341900"/>
    <w:rsid w:val="00341BB4"/>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23A6"/>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15E64"/>
    <w:rsid w:val="004215C5"/>
    <w:rsid w:val="004245A4"/>
    <w:rsid w:val="004260FE"/>
    <w:rsid w:val="00433FD4"/>
    <w:rsid w:val="0043649D"/>
    <w:rsid w:val="00441485"/>
    <w:rsid w:val="00446D28"/>
    <w:rsid w:val="00446ED1"/>
    <w:rsid w:val="00460578"/>
    <w:rsid w:val="00461136"/>
    <w:rsid w:val="004613E8"/>
    <w:rsid w:val="00461DB2"/>
    <w:rsid w:val="00464637"/>
    <w:rsid w:val="00464AF1"/>
    <w:rsid w:val="004708AB"/>
    <w:rsid w:val="00472F2F"/>
    <w:rsid w:val="00473631"/>
    <w:rsid w:val="00474A1C"/>
    <w:rsid w:val="00475778"/>
    <w:rsid w:val="00475C10"/>
    <w:rsid w:val="00476ADB"/>
    <w:rsid w:val="0047707D"/>
    <w:rsid w:val="00482056"/>
    <w:rsid w:val="00482616"/>
    <w:rsid w:val="00484FB9"/>
    <w:rsid w:val="00491EAB"/>
    <w:rsid w:val="00493DD7"/>
    <w:rsid w:val="004A035D"/>
    <w:rsid w:val="004A107F"/>
    <w:rsid w:val="004A1755"/>
    <w:rsid w:val="004B1EF3"/>
    <w:rsid w:val="004B352F"/>
    <w:rsid w:val="004C0303"/>
    <w:rsid w:val="004C3BAD"/>
    <w:rsid w:val="004C4331"/>
    <w:rsid w:val="004C4AAF"/>
    <w:rsid w:val="004D23E7"/>
    <w:rsid w:val="004D6581"/>
    <w:rsid w:val="004D6B08"/>
    <w:rsid w:val="004E439C"/>
    <w:rsid w:val="004F1444"/>
    <w:rsid w:val="004F2475"/>
    <w:rsid w:val="004F3AF6"/>
    <w:rsid w:val="00506BC6"/>
    <w:rsid w:val="00513B3A"/>
    <w:rsid w:val="005146DA"/>
    <w:rsid w:val="0051585E"/>
    <w:rsid w:val="00522010"/>
    <w:rsid w:val="0052581D"/>
    <w:rsid w:val="00534DA5"/>
    <w:rsid w:val="005423FA"/>
    <w:rsid w:val="00544E3F"/>
    <w:rsid w:val="005459E0"/>
    <w:rsid w:val="00545E45"/>
    <w:rsid w:val="00550EC8"/>
    <w:rsid w:val="005527F0"/>
    <w:rsid w:val="00553B8A"/>
    <w:rsid w:val="005547E2"/>
    <w:rsid w:val="00557A05"/>
    <w:rsid w:val="00557B85"/>
    <w:rsid w:val="00566BCE"/>
    <w:rsid w:val="00572A83"/>
    <w:rsid w:val="00586F13"/>
    <w:rsid w:val="00590B27"/>
    <w:rsid w:val="00597F74"/>
    <w:rsid w:val="005A3E58"/>
    <w:rsid w:val="005A4FB6"/>
    <w:rsid w:val="005A755A"/>
    <w:rsid w:val="005B112C"/>
    <w:rsid w:val="005B2F92"/>
    <w:rsid w:val="005B5824"/>
    <w:rsid w:val="005B58F3"/>
    <w:rsid w:val="005B7D85"/>
    <w:rsid w:val="005D0E3A"/>
    <w:rsid w:val="005D25AE"/>
    <w:rsid w:val="005D2620"/>
    <w:rsid w:val="005D5DB7"/>
    <w:rsid w:val="005D6A8C"/>
    <w:rsid w:val="005E37C2"/>
    <w:rsid w:val="005E4AF3"/>
    <w:rsid w:val="005F2722"/>
    <w:rsid w:val="005F599E"/>
    <w:rsid w:val="005F7706"/>
    <w:rsid w:val="006020A6"/>
    <w:rsid w:val="006044AD"/>
    <w:rsid w:val="006068BC"/>
    <w:rsid w:val="006112DD"/>
    <w:rsid w:val="0061146E"/>
    <w:rsid w:val="00613BC0"/>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6F6014"/>
    <w:rsid w:val="0070333D"/>
    <w:rsid w:val="00704A7A"/>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01EF"/>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6716"/>
    <w:rsid w:val="00807477"/>
    <w:rsid w:val="00811E32"/>
    <w:rsid w:val="00813154"/>
    <w:rsid w:val="008156EA"/>
    <w:rsid w:val="0081623B"/>
    <w:rsid w:val="00820D13"/>
    <w:rsid w:val="00821534"/>
    <w:rsid w:val="0083081C"/>
    <w:rsid w:val="00831F14"/>
    <w:rsid w:val="0083249F"/>
    <w:rsid w:val="008332E4"/>
    <w:rsid w:val="00833F2B"/>
    <w:rsid w:val="00835621"/>
    <w:rsid w:val="00835BCE"/>
    <w:rsid w:val="0083662A"/>
    <w:rsid w:val="0084024D"/>
    <w:rsid w:val="00850760"/>
    <w:rsid w:val="0085226F"/>
    <w:rsid w:val="0085346A"/>
    <w:rsid w:val="00854A80"/>
    <w:rsid w:val="00854D73"/>
    <w:rsid w:val="00857739"/>
    <w:rsid w:val="008644A1"/>
    <w:rsid w:val="00871660"/>
    <w:rsid w:val="00874CD5"/>
    <w:rsid w:val="00874D2F"/>
    <w:rsid w:val="008756CE"/>
    <w:rsid w:val="00877AAC"/>
    <w:rsid w:val="00881AB1"/>
    <w:rsid w:val="00882D37"/>
    <w:rsid w:val="00882D53"/>
    <w:rsid w:val="00887133"/>
    <w:rsid w:val="008904CF"/>
    <w:rsid w:val="00891FC0"/>
    <w:rsid w:val="008925DA"/>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08F0"/>
    <w:rsid w:val="009125CE"/>
    <w:rsid w:val="009128C1"/>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72B"/>
    <w:rsid w:val="0097376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32BF"/>
    <w:rsid w:val="009D4539"/>
    <w:rsid w:val="009D59AE"/>
    <w:rsid w:val="009E1436"/>
    <w:rsid w:val="009E31A0"/>
    <w:rsid w:val="009E5668"/>
    <w:rsid w:val="009F47B9"/>
    <w:rsid w:val="009F7996"/>
    <w:rsid w:val="00A00D55"/>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C0"/>
    <w:rsid w:val="00A327F6"/>
    <w:rsid w:val="00A348C1"/>
    <w:rsid w:val="00A353CF"/>
    <w:rsid w:val="00A3547E"/>
    <w:rsid w:val="00A35B21"/>
    <w:rsid w:val="00A40ADE"/>
    <w:rsid w:val="00A4322A"/>
    <w:rsid w:val="00A44EBE"/>
    <w:rsid w:val="00A4659A"/>
    <w:rsid w:val="00A50745"/>
    <w:rsid w:val="00A55EF3"/>
    <w:rsid w:val="00A57461"/>
    <w:rsid w:val="00A60AAE"/>
    <w:rsid w:val="00A66786"/>
    <w:rsid w:val="00A7075F"/>
    <w:rsid w:val="00A71BCE"/>
    <w:rsid w:val="00A74F76"/>
    <w:rsid w:val="00A81B3B"/>
    <w:rsid w:val="00A829D7"/>
    <w:rsid w:val="00A840CF"/>
    <w:rsid w:val="00A86E11"/>
    <w:rsid w:val="00A97576"/>
    <w:rsid w:val="00AA005F"/>
    <w:rsid w:val="00AA79E9"/>
    <w:rsid w:val="00AB01EA"/>
    <w:rsid w:val="00AB0A70"/>
    <w:rsid w:val="00AB351B"/>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17114"/>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B3B9D"/>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2FBA"/>
    <w:rsid w:val="00C3302B"/>
    <w:rsid w:val="00C34CF0"/>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074"/>
    <w:rsid w:val="00CC4484"/>
    <w:rsid w:val="00CC6705"/>
    <w:rsid w:val="00CC7877"/>
    <w:rsid w:val="00CD105C"/>
    <w:rsid w:val="00CD7B62"/>
    <w:rsid w:val="00CF1F0B"/>
    <w:rsid w:val="00CF4901"/>
    <w:rsid w:val="00CF552E"/>
    <w:rsid w:val="00CF5B9E"/>
    <w:rsid w:val="00CF68AE"/>
    <w:rsid w:val="00CF6CEC"/>
    <w:rsid w:val="00D00E13"/>
    <w:rsid w:val="00D043D4"/>
    <w:rsid w:val="00D1053F"/>
    <w:rsid w:val="00D10F38"/>
    <w:rsid w:val="00D1454F"/>
    <w:rsid w:val="00D16B9B"/>
    <w:rsid w:val="00D177CA"/>
    <w:rsid w:val="00D216C5"/>
    <w:rsid w:val="00D22171"/>
    <w:rsid w:val="00D274B5"/>
    <w:rsid w:val="00D27AED"/>
    <w:rsid w:val="00D30845"/>
    <w:rsid w:val="00D31DE9"/>
    <w:rsid w:val="00D3210F"/>
    <w:rsid w:val="00D32470"/>
    <w:rsid w:val="00D417B5"/>
    <w:rsid w:val="00D5653F"/>
    <w:rsid w:val="00D60743"/>
    <w:rsid w:val="00D638D5"/>
    <w:rsid w:val="00D7196E"/>
    <w:rsid w:val="00D76CFA"/>
    <w:rsid w:val="00D7719C"/>
    <w:rsid w:val="00D81039"/>
    <w:rsid w:val="00D82A72"/>
    <w:rsid w:val="00D924A4"/>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2598"/>
    <w:rsid w:val="00E640C5"/>
    <w:rsid w:val="00E64188"/>
    <w:rsid w:val="00E6570B"/>
    <w:rsid w:val="00E663FA"/>
    <w:rsid w:val="00E6742A"/>
    <w:rsid w:val="00E67CA1"/>
    <w:rsid w:val="00E71C79"/>
    <w:rsid w:val="00E7565E"/>
    <w:rsid w:val="00E76742"/>
    <w:rsid w:val="00E76A3D"/>
    <w:rsid w:val="00E76DB1"/>
    <w:rsid w:val="00E771D8"/>
    <w:rsid w:val="00E802F2"/>
    <w:rsid w:val="00E82DAD"/>
    <w:rsid w:val="00E83504"/>
    <w:rsid w:val="00E86613"/>
    <w:rsid w:val="00E90626"/>
    <w:rsid w:val="00E97126"/>
    <w:rsid w:val="00EA1A33"/>
    <w:rsid w:val="00EA6B5D"/>
    <w:rsid w:val="00EB60A5"/>
    <w:rsid w:val="00EC10F6"/>
    <w:rsid w:val="00EC318D"/>
    <w:rsid w:val="00EC43F1"/>
    <w:rsid w:val="00EC5DCF"/>
    <w:rsid w:val="00EC7F7C"/>
    <w:rsid w:val="00ED1812"/>
    <w:rsid w:val="00ED1918"/>
    <w:rsid w:val="00ED24E8"/>
    <w:rsid w:val="00ED2B59"/>
    <w:rsid w:val="00ED2F10"/>
    <w:rsid w:val="00ED5DB0"/>
    <w:rsid w:val="00EE0BB8"/>
    <w:rsid w:val="00EE0BD0"/>
    <w:rsid w:val="00EE7B86"/>
    <w:rsid w:val="00EF118F"/>
    <w:rsid w:val="00EF5F43"/>
    <w:rsid w:val="00F00FB8"/>
    <w:rsid w:val="00F10C89"/>
    <w:rsid w:val="00F112F3"/>
    <w:rsid w:val="00F11345"/>
    <w:rsid w:val="00F12EEC"/>
    <w:rsid w:val="00F1646F"/>
    <w:rsid w:val="00F302AC"/>
    <w:rsid w:val="00F30BD7"/>
    <w:rsid w:val="00F310F2"/>
    <w:rsid w:val="00F33937"/>
    <w:rsid w:val="00F3442D"/>
    <w:rsid w:val="00F4321F"/>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693E"/>
    <w:rsid w:val="00FB7A83"/>
    <w:rsid w:val="00FC20BB"/>
    <w:rsid w:val="00FC31E7"/>
    <w:rsid w:val="00FC4E54"/>
    <w:rsid w:val="00FC65CC"/>
    <w:rsid w:val="00FD1591"/>
    <w:rsid w:val="00FD1CCA"/>
    <w:rsid w:val="00FD4AA8"/>
    <w:rsid w:val="00FD4AC0"/>
    <w:rsid w:val="00FD571F"/>
    <w:rsid w:val="00FD5F5A"/>
    <w:rsid w:val="00FD689F"/>
    <w:rsid w:val="00FD7B84"/>
    <w:rsid w:val="00FE0443"/>
    <w:rsid w:val="00FE1E71"/>
    <w:rsid w:val="00FE22A8"/>
    <w:rsid w:val="00FE40DB"/>
    <w:rsid w:val="00FF0880"/>
    <w:rsid w:val="00FF1D40"/>
    <w:rsid w:val="00FF23FF"/>
    <w:rsid w:val="00FF2C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D924A4"/>
    <w:pPr>
      <w:keepNext/>
      <w:keepLines/>
      <w:spacing w:before="480" w:after="240" w:line="360" w:lineRule="auto"/>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D924A4"/>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7A01E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0">
    <w:name w:val="Grid Table 6 Colorful"/>
    <w:basedOn w:val="a1"/>
    <w:uiPriority w:val="51"/>
    <w:rsid w:val="00CC407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CC407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8525">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89935955">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338059">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4416521">
      <w:bodyDiv w:val="1"/>
      <w:marLeft w:val="0"/>
      <w:marRight w:val="0"/>
      <w:marTop w:val="0"/>
      <w:marBottom w:val="0"/>
      <w:divBdr>
        <w:top w:val="none" w:sz="0" w:space="0" w:color="auto"/>
        <w:left w:val="none" w:sz="0" w:space="0" w:color="auto"/>
        <w:bottom w:val="none" w:sz="0" w:space="0" w:color="auto"/>
        <w:right w:val="none" w:sz="0" w:space="0" w:color="auto"/>
      </w:divBdr>
      <w:divsChild>
        <w:div w:id="1345017992">
          <w:marLeft w:val="0"/>
          <w:marRight w:val="0"/>
          <w:marTop w:val="0"/>
          <w:marBottom w:val="0"/>
          <w:divBdr>
            <w:top w:val="none" w:sz="0" w:space="0" w:color="auto"/>
            <w:left w:val="none" w:sz="0" w:space="0" w:color="auto"/>
            <w:bottom w:val="none" w:sz="0" w:space="0" w:color="auto"/>
            <w:right w:val="none" w:sz="0" w:space="0" w:color="auto"/>
          </w:divBdr>
        </w:div>
        <w:div w:id="42869840">
          <w:marLeft w:val="0"/>
          <w:marRight w:val="0"/>
          <w:marTop w:val="0"/>
          <w:marBottom w:val="0"/>
          <w:divBdr>
            <w:top w:val="none" w:sz="0" w:space="0" w:color="auto"/>
            <w:left w:val="none" w:sz="0" w:space="0" w:color="auto"/>
            <w:bottom w:val="none" w:sz="0" w:space="0" w:color="auto"/>
            <w:right w:val="none" w:sz="0" w:space="0" w:color="auto"/>
          </w:divBdr>
        </w:div>
        <w:div w:id="1980261447">
          <w:marLeft w:val="0"/>
          <w:marRight w:val="0"/>
          <w:marTop w:val="0"/>
          <w:marBottom w:val="0"/>
          <w:divBdr>
            <w:top w:val="none" w:sz="0" w:space="0" w:color="auto"/>
            <w:left w:val="none" w:sz="0" w:space="0" w:color="auto"/>
            <w:bottom w:val="none" w:sz="0" w:space="0" w:color="auto"/>
            <w:right w:val="none" w:sz="0" w:space="0" w:color="auto"/>
          </w:divBdr>
        </w:div>
        <w:div w:id="133723973">
          <w:marLeft w:val="0"/>
          <w:marRight w:val="0"/>
          <w:marTop w:val="0"/>
          <w:marBottom w:val="0"/>
          <w:divBdr>
            <w:top w:val="none" w:sz="0" w:space="0" w:color="auto"/>
            <w:left w:val="none" w:sz="0" w:space="0" w:color="auto"/>
            <w:bottom w:val="none" w:sz="0" w:space="0" w:color="auto"/>
            <w:right w:val="none" w:sz="0" w:space="0" w:color="auto"/>
          </w:divBdr>
        </w:div>
        <w:div w:id="284047706">
          <w:marLeft w:val="0"/>
          <w:marRight w:val="0"/>
          <w:marTop w:val="0"/>
          <w:marBottom w:val="0"/>
          <w:divBdr>
            <w:top w:val="none" w:sz="0" w:space="0" w:color="auto"/>
            <w:left w:val="none" w:sz="0" w:space="0" w:color="auto"/>
            <w:bottom w:val="none" w:sz="0" w:space="0" w:color="auto"/>
            <w:right w:val="none" w:sz="0" w:space="0" w:color="auto"/>
          </w:divBdr>
        </w:div>
        <w:div w:id="931864243">
          <w:marLeft w:val="0"/>
          <w:marRight w:val="0"/>
          <w:marTop w:val="0"/>
          <w:marBottom w:val="0"/>
          <w:divBdr>
            <w:top w:val="none" w:sz="0" w:space="0" w:color="auto"/>
            <w:left w:val="none" w:sz="0" w:space="0" w:color="auto"/>
            <w:bottom w:val="none" w:sz="0" w:space="0" w:color="auto"/>
            <w:right w:val="none" w:sz="0" w:space="0" w:color="auto"/>
          </w:divBdr>
        </w:div>
        <w:div w:id="1745683751">
          <w:marLeft w:val="0"/>
          <w:marRight w:val="0"/>
          <w:marTop w:val="0"/>
          <w:marBottom w:val="0"/>
          <w:divBdr>
            <w:top w:val="none" w:sz="0" w:space="0" w:color="auto"/>
            <w:left w:val="none" w:sz="0" w:space="0" w:color="auto"/>
            <w:bottom w:val="none" w:sz="0" w:space="0" w:color="auto"/>
            <w:right w:val="none" w:sz="0" w:space="0" w:color="auto"/>
          </w:divBdr>
        </w:div>
        <w:div w:id="1757479650">
          <w:marLeft w:val="0"/>
          <w:marRight w:val="0"/>
          <w:marTop w:val="0"/>
          <w:marBottom w:val="0"/>
          <w:divBdr>
            <w:top w:val="none" w:sz="0" w:space="0" w:color="auto"/>
            <w:left w:val="none" w:sz="0" w:space="0" w:color="auto"/>
            <w:bottom w:val="none" w:sz="0" w:space="0" w:color="auto"/>
            <w:right w:val="none" w:sz="0" w:space="0" w:color="auto"/>
          </w:divBdr>
        </w:div>
        <w:div w:id="1943344178">
          <w:marLeft w:val="0"/>
          <w:marRight w:val="0"/>
          <w:marTop w:val="0"/>
          <w:marBottom w:val="0"/>
          <w:divBdr>
            <w:top w:val="none" w:sz="0" w:space="0" w:color="auto"/>
            <w:left w:val="none" w:sz="0" w:space="0" w:color="auto"/>
            <w:bottom w:val="none" w:sz="0" w:space="0" w:color="auto"/>
            <w:right w:val="none" w:sz="0" w:space="0" w:color="auto"/>
          </w:divBdr>
        </w:div>
        <w:div w:id="596058223">
          <w:marLeft w:val="0"/>
          <w:marRight w:val="0"/>
          <w:marTop w:val="0"/>
          <w:marBottom w:val="0"/>
          <w:divBdr>
            <w:top w:val="none" w:sz="0" w:space="0" w:color="auto"/>
            <w:left w:val="none" w:sz="0" w:space="0" w:color="auto"/>
            <w:bottom w:val="none" w:sz="0" w:space="0" w:color="auto"/>
            <w:right w:val="none" w:sz="0" w:space="0" w:color="auto"/>
          </w:divBdr>
        </w:div>
        <w:div w:id="1370110321">
          <w:marLeft w:val="0"/>
          <w:marRight w:val="0"/>
          <w:marTop w:val="0"/>
          <w:marBottom w:val="0"/>
          <w:divBdr>
            <w:top w:val="none" w:sz="0" w:space="0" w:color="auto"/>
            <w:left w:val="none" w:sz="0" w:space="0" w:color="auto"/>
            <w:bottom w:val="none" w:sz="0" w:space="0" w:color="auto"/>
            <w:right w:val="none" w:sz="0" w:space="0" w:color="auto"/>
          </w:divBdr>
        </w:div>
        <w:div w:id="594443355">
          <w:marLeft w:val="0"/>
          <w:marRight w:val="0"/>
          <w:marTop w:val="0"/>
          <w:marBottom w:val="0"/>
          <w:divBdr>
            <w:top w:val="none" w:sz="0" w:space="0" w:color="auto"/>
            <w:left w:val="none" w:sz="0" w:space="0" w:color="auto"/>
            <w:bottom w:val="none" w:sz="0" w:space="0" w:color="auto"/>
            <w:right w:val="none" w:sz="0" w:space="0" w:color="auto"/>
          </w:divBdr>
        </w:div>
        <w:div w:id="1850633600">
          <w:marLeft w:val="0"/>
          <w:marRight w:val="0"/>
          <w:marTop w:val="0"/>
          <w:marBottom w:val="0"/>
          <w:divBdr>
            <w:top w:val="none" w:sz="0" w:space="0" w:color="auto"/>
            <w:left w:val="none" w:sz="0" w:space="0" w:color="auto"/>
            <w:bottom w:val="none" w:sz="0" w:space="0" w:color="auto"/>
            <w:right w:val="none" w:sz="0" w:space="0" w:color="auto"/>
          </w:divBdr>
        </w:div>
        <w:div w:id="1893880163">
          <w:marLeft w:val="0"/>
          <w:marRight w:val="0"/>
          <w:marTop w:val="0"/>
          <w:marBottom w:val="0"/>
          <w:divBdr>
            <w:top w:val="none" w:sz="0" w:space="0" w:color="auto"/>
            <w:left w:val="none" w:sz="0" w:space="0" w:color="auto"/>
            <w:bottom w:val="none" w:sz="0" w:space="0" w:color="auto"/>
            <w:right w:val="none" w:sz="0" w:space="0" w:color="auto"/>
          </w:divBdr>
        </w:div>
        <w:div w:id="516237130">
          <w:marLeft w:val="0"/>
          <w:marRight w:val="0"/>
          <w:marTop w:val="0"/>
          <w:marBottom w:val="0"/>
          <w:divBdr>
            <w:top w:val="none" w:sz="0" w:space="0" w:color="auto"/>
            <w:left w:val="none" w:sz="0" w:space="0" w:color="auto"/>
            <w:bottom w:val="none" w:sz="0" w:space="0" w:color="auto"/>
            <w:right w:val="none" w:sz="0" w:space="0" w:color="auto"/>
          </w:divBdr>
        </w:div>
        <w:div w:id="1766071051">
          <w:marLeft w:val="0"/>
          <w:marRight w:val="0"/>
          <w:marTop w:val="0"/>
          <w:marBottom w:val="0"/>
          <w:divBdr>
            <w:top w:val="none" w:sz="0" w:space="0" w:color="auto"/>
            <w:left w:val="none" w:sz="0" w:space="0" w:color="auto"/>
            <w:bottom w:val="none" w:sz="0" w:space="0" w:color="auto"/>
            <w:right w:val="none" w:sz="0" w:space="0" w:color="auto"/>
          </w:divBdr>
        </w:div>
      </w:divsChild>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8681561">
      <w:bodyDiv w:val="1"/>
      <w:marLeft w:val="0"/>
      <w:marRight w:val="0"/>
      <w:marTop w:val="0"/>
      <w:marBottom w:val="0"/>
      <w:divBdr>
        <w:top w:val="none" w:sz="0" w:space="0" w:color="auto"/>
        <w:left w:val="none" w:sz="0" w:space="0" w:color="auto"/>
        <w:bottom w:val="none" w:sz="0" w:space="0" w:color="auto"/>
        <w:right w:val="none" w:sz="0" w:space="0" w:color="auto"/>
      </w:divBdr>
      <w:divsChild>
        <w:div w:id="2077243783">
          <w:marLeft w:val="0"/>
          <w:marRight w:val="0"/>
          <w:marTop w:val="0"/>
          <w:marBottom w:val="0"/>
          <w:divBdr>
            <w:top w:val="none" w:sz="0" w:space="0" w:color="auto"/>
            <w:left w:val="none" w:sz="0" w:space="0" w:color="auto"/>
            <w:bottom w:val="none" w:sz="0" w:space="0" w:color="auto"/>
            <w:right w:val="none" w:sz="0" w:space="0" w:color="auto"/>
          </w:divBdr>
          <w:divsChild>
            <w:div w:id="372385321">
              <w:marLeft w:val="0"/>
              <w:marRight w:val="0"/>
              <w:marTop w:val="0"/>
              <w:marBottom w:val="0"/>
              <w:divBdr>
                <w:top w:val="none" w:sz="0" w:space="0" w:color="auto"/>
                <w:left w:val="none" w:sz="0" w:space="0" w:color="auto"/>
                <w:bottom w:val="none" w:sz="0" w:space="0" w:color="auto"/>
                <w:right w:val="none" w:sz="0" w:space="0" w:color="auto"/>
              </w:divBdr>
              <w:divsChild>
                <w:div w:id="1680618213">
                  <w:marLeft w:val="0"/>
                  <w:marRight w:val="0"/>
                  <w:marTop w:val="0"/>
                  <w:marBottom w:val="0"/>
                  <w:divBdr>
                    <w:top w:val="none" w:sz="0" w:space="0" w:color="auto"/>
                    <w:left w:val="none" w:sz="0" w:space="0" w:color="auto"/>
                    <w:bottom w:val="none" w:sz="0" w:space="0" w:color="auto"/>
                    <w:right w:val="none" w:sz="0" w:space="0" w:color="auto"/>
                  </w:divBdr>
                  <w:divsChild>
                    <w:div w:id="235165795">
                      <w:marLeft w:val="0"/>
                      <w:marRight w:val="0"/>
                      <w:marTop w:val="0"/>
                      <w:marBottom w:val="0"/>
                      <w:divBdr>
                        <w:top w:val="none" w:sz="0" w:space="0" w:color="auto"/>
                        <w:left w:val="none" w:sz="0" w:space="0" w:color="auto"/>
                        <w:bottom w:val="none" w:sz="0" w:space="0" w:color="auto"/>
                        <w:right w:val="none" w:sz="0" w:space="0" w:color="auto"/>
                      </w:divBdr>
                      <w:divsChild>
                        <w:div w:id="1559896727">
                          <w:marLeft w:val="0"/>
                          <w:marRight w:val="0"/>
                          <w:marTop w:val="0"/>
                          <w:marBottom w:val="0"/>
                          <w:divBdr>
                            <w:top w:val="none" w:sz="0" w:space="0" w:color="auto"/>
                            <w:left w:val="none" w:sz="0" w:space="0" w:color="auto"/>
                            <w:bottom w:val="none" w:sz="0" w:space="0" w:color="auto"/>
                            <w:right w:val="none" w:sz="0" w:space="0" w:color="auto"/>
                          </w:divBdr>
                          <w:divsChild>
                            <w:div w:id="135831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503379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184921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0677746">
      <w:bodyDiv w:val="1"/>
      <w:marLeft w:val="0"/>
      <w:marRight w:val="0"/>
      <w:marTop w:val="0"/>
      <w:marBottom w:val="0"/>
      <w:divBdr>
        <w:top w:val="none" w:sz="0" w:space="0" w:color="auto"/>
        <w:left w:val="none" w:sz="0" w:space="0" w:color="auto"/>
        <w:bottom w:val="none" w:sz="0" w:space="0" w:color="auto"/>
        <w:right w:val="none" w:sz="0" w:space="0" w:color="auto"/>
      </w:divBdr>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4440367">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5188570">
      <w:bodyDiv w:val="1"/>
      <w:marLeft w:val="0"/>
      <w:marRight w:val="0"/>
      <w:marTop w:val="0"/>
      <w:marBottom w:val="0"/>
      <w:divBdr>
        <w:top w:val="none" w:sz="0" w:space="0" w:color="auto"/>
        <w:left w:val="none" w:sz="0" w:space="0" w:color="auto"/>
        <w:bottom w:val="none" w:sz="0" w:space="0" w:color="auto"/>
        <w:right w:val="none" w:sz="0" w:space="0" w:color="auto"/>
      </w:divBdr>
      <w:divsChild>
        <w:div w:id="1540584534">
          <w:marLeft w:val="0"/>
          <w:marRight w:val="0"/>
          <w:marTop w:val="0"/>
          <w:marBottom w:val="0"/>
          <w:divBdr>
            <w:top w:val="single" w:sz="2" w:space="0" w:color="E4E6E8"/>
            <w:left w:val="single" w:sz="2" w:space="0" w:color="E4E6E8"/>
            <w:bottom w:val="single" w:sz="2" w:space="0" w:color="E4E6E8"/>
            <w:right w:val="single" w:sz="2" w:space="0" w:color="E4E6E8"/>
          </w:divBdr>
          <w:divsChild>
            <w:div w:id="1098256334">
              <w:marLeft w:val="480"/>
              <w:marRight w:val="0"/>
              <w:marTop w:val="0"/>
              <w:marBottom w:val="0"/>
              <w:divBdr>
                <w:top w:val="single" w:sz="2" w:space="0" w:color="E4E6E8"/>
                <w:left w:val="single" w:sz="2" w:space="0" w:color="E4E6E8"/>
                <w:bottom w:val="single" w:sz="2" w:space="0" w:color="E4E6E8"/>
                <w:right w:val="single" w:sz="2" w:space="0" w:color="E4E6E8"/>
              </w:divBdr>
              <w:divsChild>
                <w:div w:id="152778849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9852601">
      <w:bodyDiv w:val="1"/>
      <w:marLeft w:val="0"/>
      <w:marRight w:val="0"/>
      <w:marTop w:val="0"/>
      <w:marBottom w:val="0"/>
      <w:divBdr>
        <w:top w:val="none" w:sz="0" w:space="0" w:color="auto"/>
        <w:left w:val="none" w:sz="0" w:space="0" w:color="auto"/>
        <w:bottom w:val="none" w:sz="0" w:space="0" w:color="auto"/>
        <w:right w:val="none" w:sz="0" w:space="0" w:color="auto"/>
      </w:divBdr>
      <w:divsChild>
        <w:div w:id="1419792974">
          <w:marLeft w:val="0"/>
          <w:marRight w:val="0"/>
          <w:marTop w:val="0"/>
          <w:marBottom w:val="0"/>
          <w:divBdr>
            <w:top w:val="none" w:sz="0" w:space="0" w:color="auto"/>
            <w:left w:val="none" w:sz="0" w:space="0" w:color="auto"/>
            <w:bottom w:val="none" w:sz="0" w:space="0" w:color="auto"/>
            <w:right w:val="none" w:sz="0" w:space="0" w:color="auto"/>
          </w:divBdr>
          <w:divsChild>
            <w:div w:id="181893437">
              <w:marLeft w:val="0"/>
              <w:marRight w:val="0"/>
              <w:marTop w:val="0"/>
              <w:marBottom w:val="0"/>
              <w:divBdr>
                <w:top w:val="none" w:sz="0" w:space="0" w:color="auto"/>
                <w:left w:val="none" w:sz="0" w:space="0" w:color="auto"/>
                <w:bottom w:val="none" w:sz="0" w:space="0" w:color="auto"/>
                <w:right w:val="none" w:sz="0" w:space="0" w:color="auto"/>
              </w:divBdr>
              <w:divsChild>
                <w:div w:id="1504589077">
                  <w:marLeft w:val="0"/>
                  <w:marRight w:val="0"/>
                  <w:marTop w:val="0"/>
                  <w:marBottom w:val="0"/>
                  <w:divBdr>
                    <w:top w:val="none" w:sz="0" w:space="0" w:color="auto"/>
                    <w:left w:val="none" w:sz="0" w:space="0" w:color="auto"/>
                    <w:bottom w:val="none" w:sz="0" w:space="0" w:color="auto"/>
                    <w:right w:val="none" w:sz="0" w:space="0" w:color="auto"/>
                  </w:divBdr>
                  <w:divsChild>
                    <w:div w:id="1565145454">
                      <w:marLeft w:val="0"/>
                      <w:marRight w:val="0"/>
                      <w:marTop w:val="0"/>
                      <w:marBottom w:val="0"/>
                      <w:divBdr>
                        <w:top w:val="none" w:sz="0" w:space="0" w:color="auto"/>
                        <w:left w:val="none" w:sz="0" w:space="0" w:color="auto"/>
                        <w:bottom w:val="none" w:sz="0" w:space="0" w:color="auto"/>
                        <w:right w:val="none" w:sz="0" w:space="0" w:color="auto"/>
                      </w:divBdr>
                      <w:divsChild>
                        <w:div w:id="360715274">
                          <w:marLeft w:val="0"/>
                          <w:marRight w:val="0"/>
                          <w:marTop w:val="0"/>
                          <w:marBottom w:val="0"/>
                          <w:divBdr>
                            <w:top w:val="none" w:sz="0" w:space="0" w:color="auto"/>
                            <w:left w:val="none" w:sz="0" w:space="0" w:color="auto"/>
                            <w:bottom w:val="none" w:sz="0" w:space="0" w:color="auto"/>
                            <w:right w:val="none" w:sz="0" w:space="0" w:color="auto"/>
                          </w:divBdr>
                          <w:divsChild>
                            <w:div w:id="75131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314161">
      <w:bodyDiv w:val="1"/>
      <w:marLeft w:val="0"/>
      <w:marRight w:val="0"/>
      <w:marTop w:val="0"/>
      <w:marBottom w:val="0"/>
      <w:divBdr>
        <w:top w:val="none" w:sz="0" w:space="0" w:color="auto"/>
        <w:left w:val="none" w:sz="0" w:space="0" w:color="auto"/>
        <w:bottom w:val="none" w:sz="0" w:space="0" w:color="auto"/>
        <w:right w:val="none" w:sz="0" w:space="0" w:color="auto"/>
      </w:divBdr>
      <w:divsChild>
        <w:div w:id="2137067436">
          <w:marLeft w:val="0"/>
          <w:marRight w:val="0"/>
          <w:marTop w:val="0"/>
          <w:marBottom w:val="0"/>
          <w:divBdr>
            <w:top w:val="single" w:sz="2" w:space="0" w:color="E4E6E8"/>
            <w:left w:val="single" w:sz="2" w:space="0" w:color="E4E6E8"/>
            <w:bottom w:val="single" w:sz="2" w:space="0" w:color="E4E6E8"/>
            <w:right w:val="single" w:sz="2" w:space="0" w:color="E4E6E8"/>
          </w:divBdr>
          <w:divsChild>
            <w:div w:id="2113167480">
              <w:marLeft w:val="0"/>
              <w:marRight w:val="0"/>
              <w:marTop w:val="0"/>
              <w:marBottom w:val="0"/>
              <w:divBdr>
                <w:top w:val="single" w:sz="2" w:space="0" w:color="E4E6E8"/>
                <w:left w:val="single" w:sz="2" w:space="0" w:color="E4E6E8"/>
                <w:bottom w:val="single" w:sz="2" w:space="0" w:color="E4E6E8"/>
                <w:right w:val="single" w:sz="2" w:space="0" w:color="E4E6E8"/>
              </w:divBdr>
              <w:divsChild>
                <w:div w:id="1026639510">
                  <w:marLeft w:val="0"/>
                  <w:marRight w:val="0"/>
                  <w:marTop w:val="0"/>
                  <w:marBottom w:val="0"/>
                  <w:divBdr>
                    <w:top w:val="single" w:sz="2" w:space="0" w:color="E4E6E8"/>
                    <w:left w:val="single" w:sz="2" w:space="0" w:color="E4E6E8"/>
                    <w:bottom w:val="single" w:sz="2" w:space="0" w:color="E4E6E8"/>
                    <w:right w:val="single" w:sz="2" w:space="0" w:color="E4E6E8"/>
                  </w:divBdr>
                  <w:divsChild>
                    <w:div w:id="621182439">
                      <w:marLeft w:val="0"/>
                      <w:marRight w:val="0"/>
                      <w:marTop w:val="0"/>
                      <w:marBottom w:val="0"/>
                      <w:divBdr>
                        <w:top w:val="single" w:sz="2" w:space="0" w:color="E4E6E8"/>
                        <w:left w:val="single" w:sz="2" w:space="0" w:color="E4E6E8"/>
                        <w:bottom w:val="single" w:sz="2" w:space="0" w:color="E4E6E8"/>
                        <w:right w:val="single" w:sz="2" w:space="0" w:color="E4E6E8"/>
                      </w:divBdr>
                      <w:divsChild>
                        <w:div w:id="111092904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2852818">
      <w:bodyDiv w:val="1"/>
      <w:marLeft w:val="0"/>
      <w:marRight w:val="0"/>
      <w:marTop w:val="0"/>
      <w:marBottom w:val="0"/>
      <w:divBdr>
        <w:top w:val="none" w:sz="0" w:space="0" w:color="auto"/>
        <w:left w:val="none" w:sz="0" w:space="0" w:color="auto"/>
        <w:bottom w:val="none" w:sz="0" w:space="0" w:color="auto"/>
        <w:right w:val="none" w:sz="0" w:space="0" w:color="auto"/>
      </w:divBdr>
      <w:divsChild>
        <w:div w:id="970749097">
          <w:marLeft w:val="0"/>
          <w:marRight w:val="0"/>
          <w:marTop w:val="0"/>
          <w:marBottom w:val="0"/>
          <w:divBdr>
            <w:top w:val="none" w:sz="0" w:space="0" w:color="auto"/>
            <w:left w:val="none" w:sz="0" w:space="0" w:color="auto"/>
            <w:bottom w:val="none" w:sz="0" w:space="0" w:color="auto"/>
            <w:right w:val="none" w:sz="0" w:space="0" w:color="auto"/>
          </w:divBdr>
          <w:divsChild>
            <w:div w:id="153691864">
              <w:marLeft w:val="0"/>
              <w:marRight w:val="0"/>
              <w:marTop w:val="0"/>
              <w:marBottom w:val="0"/>
              <w:divBdr>
                <w:top w:val="none" w:sz="0" w:space="0" w:color="auto"/>
                <w:left w:val="none" w:sz="0" w:space="0" w:color="auto"/>
                <w:bottom w:val="none" w:sz="0" w:space="0" w:color="auto"/>
                <w:right w:val="none" w:sz="0" w:space="0" w:color="auto"/>
              </w:divBdr>
              <w:divsChild>
                <w:div w:id="1252198421">
                  <w:marLeft w:val="0"/>
                  <w:marRight w:val="0"/>
                  <w:marTop w:val="0"/>
                  <w:marBottom w:val="0"/>
                  <w:divBdr>
                    <w:top w:val="none" w:sz="0" w:space="0" w:color="auto"/>
                    <w:left w:val="none" w:sz="0" w:space="0" w:color="auto"/>
                    <w:bottom w:val="none" w:sz="0" w:space="0" w:color="auto"/>
                    <w:right w:val="none" w:sz="0" w:space="0" w:color="auto"/>
                  </w:divBdr>
                  <w:divsChild>
                    <w:div w:id="264121839">
                      <w:marLeft w:val="0"/>
                      <w:marRight w:val="0"/>
                      <w:marTop w:val="0"/>
                      <w:marBottom w:val="0"/>
                      <w:divBdr>
                        <w:top w:val="none" w:sz="0" w:space="0" w:color="auto"/>
                        <w:left w:val="none" w:sz="0" w:space="0" w:color="auto"/>
                        <w:bottom w:val="none" w:sz="0" w:space="0" w:color="auto"/>
                        <w:right w:val="none" w:sz="0" w:space="0" w:color="auto"/>
                      </w:divBdr>
                      <w:divsChild>
                        <w:div w:id="1312905269">
                          <w:marLeft w:val="0"/>
                          <w:marRight w:val="0"/>
                          <w:marTop w:val="0"/>
                          <w:marBottom w:val="0"/>
                          <w:divBdr>
                            <w:top w:val="none" w:sz="0" w:space="0" w:color="auto"/>
                            <w:left w:val="none" w:sz="0" w:space="0" w:color="auto"/>
                            <w:bottom w:val="none" w:sz="0" w:space="0" w:color="auto"/>
                            <w:right w:val="none" w:sz="0" w:space="0" w:color="auto"/>
                          </w:divBdr>
                          <w:divsChild>
                            <w:div w:id="96077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969917">
      <w:bodyDiv w:val="1"/>
      <w:marLeft w:val="0"/>
      <w:marRight w:val="0"/>
      <w:marTop w:val="0"/>
      <w:marBottom w:val="0"/>
      <w:divBdr>
        <w:top w:val="none" w:sz="0" w:space="0" w:color="auto"/>
        <w:left w:val="none" w:sz="0" w:space="0" w:color="auto"/>
        <w:bottom w:val="none" w:sz="0" w:space="0" w:color="auto"/>
        <w:right w:val="none" w:sz="0" w:space="0" w:color="auto"/>
      </w:divBdr>
    </w:div>
    <w:div w:id="789975818">
      <w:bodyDiv w:val="1"/>
      <w:marLeft w:val="0"/>
      <w:marRight w:val="0"/>
      <w:marTop w:val="0"/>
      <w:marBottom w:val="0"/>
      <w:divBdr>
        <w:top w:val="none" w:sz="0" w:space="0" w:color="auto"/>
        <w:left w:val="none" w:sz="0" w:space="0" w:color="auto"/>
        <w:bottom w:val="none" w:sz="0" w:space="0" w:color="auto"/>
        <w:right w:val="none" w:sz="0" w:space="0" w:color="auto"/>
      </w:divBdr>
      <w:divsChild>
        <w:div w:id="967904317">
          <w:marLeft w:val="0"/>
          <w:marRight w:val="0"/>
          <w:marTop w:val="0"/>
          <w:marBottom w:val="0"/>
          <w:divBdr>
            <w:top w:val="single" w:sz="2" w:space="0" w:color="E4E6E8"/>
            <w:left w:val="single" w:sz="2" w:space="0" w:color="E4E6E8"/>
            <w:bottom w:val="single" w:sz="2" w:space="0" w:color="E4E6E8"/>
            <w:right w:val="single" w:sz="2" w:space="0" w:color="E4E6E8"/>
          </w:divBdr>
          <w:divsChild>
            <w:div w:id="1322855835">
              <w:marLeft w:val="0"/>
              <w:marRight w:val="0"/>
              <w:marTop w:val="0"/>
              <w:marBottom w:val="0"/>
              <w:divBdr>
                <w:top w:val="single" w:sz="2" w:space="0" w:color="E4E6E8"/>
                <w:left w:val="single" w:sz="2" w:space="0" w:color="E4E6E8"/>
                <w:bottom w:val="single" w:sz="2" w:space="0" w:color="E4E6E8"/>
                <w:right w:val="single" w:sz="2" w:space="0" w:color="E4E6E8"/>
              </w:divBdr>
              <w:divsChild>
                <w:div w:id="1948004454">
                  <w:marLeft w:val="0"/>
                  <w:marRight w:val="0"/>
                  <w:marTop w:val="0"/>
                  <w:marBottom w:val="0"/>
                  <w:divBdr>
                    <w:top w:val="single" w:sz="2" w:space="0" w:color="E4E6E8"/>
                    <w:left w:val="single" w:sz="2" w:space="0" w:color="E4E6E8"/>
                    <w:bottom w:val="single" w:sz="2" w:space="0" w:color="E4E6E8"/>
                    <w:right w:val="single" w:sz="2" w:space="0" w:color="E4E6E8"/>
                  </w:divBdr>
                  <w:divsChild>
                    <w:div w:id="2014142073">
                      <w:marLeft w:val="0"/>
                      <w:marRight w:val="0"/>
                      <w:marTop w:val="0"/>
                      <w:marBottom w:val="0"/>
                      <w:divBdr>
                        <w:top w:val="single" w:sz="2" w:space="0" w:color="E4E6E8"/>
                        <w:left w:val="single" w:sz="2" w:space="0" w:color="E4E6E8"/>
                        <w:bottom w:val="single" w:sz="2" w:space="0" w:color="E4E6E8"/>
                        <w:right w:val="single" w:sz="2" w:space="0" w:color="E4E6E8"/>
                      </w:divBdr>
                      <w:divsChild>
                        <w:div w:id="72876467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7745402">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826510">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9534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351859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20910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67348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7104771">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7926641">
      <w:bodyDiv w:val="1"/>
      <w:marLeft w:val="0"/>
      <w:marRight w:val="0"/>
      <w:marTop w:val="0"/>
      <w:marBottom w:val="0"/>
      <w:divBdr>
        <w:top w:val="none" w:sz="0" w:space="0" w:color="auto"/>
        <w:left w:val="none" w:sz="0" w:space="0" w:color="auto"/>
        <w:bottom w:val="none" w:sz="0" w:space="0" w:color="auto"/>
        <w:right w:val="none" w:sz="0" w:space="0" w:color="auto"/>
      </w:divBdr>
      <w:divsChild>
        <w:div w:id="1844272553">
          <w:marLeft w:val="0"/>
          <w:marRight w:val="0"/>
          <w:marTop w:val="0"/>
          <w:marBottom w:val="0"/>
          <w:divBdr>
            <w:top w:val="single" w:sz="2" w:space="0" w:color="E4E6E8"/>
            <w:left w:val="single" w:sz="2" w:space="0" w:color="E4E6E8"/>
            <w:bottom w:val="single" w:sz="2" w:space="0" w:color="E4E6E8"/>
            <w:right w:val="single" w:sz="2" w:space="0" w:color="E4E6E8"/>
          </w:divBdr>
          <w:divsChild>
            <w:div w:id="2000498731">
              <w:marLeft w:val="480"/>
              <w:marRight w:val="0"/>
              <w:marTop w:val="0"/>
              <w:marBottom w:val="0"/>
              <w:divBdr>
                <w:top w:val="single" w:sz="2" w:space="0" w:color="E4E6E8"/>
                <w:left w:val="single" w:sz="2" w:space="0" w:color="E4E6E8"/>
                <w:bottom w:val="single" w:sz="2" w:space="0" w:color="E4E6E8"/>
                <w:right w:val="single" w:sz="2" w:space="0" w:color="E4E6E8"/>
              </w:divBdr>
              <w:divsChild>
                <w:div w:id="177806395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4444556">
      <w:bodyDiv w:val="1"/>
      <w:marLeft w:val="0"/>
      <w:marRight w:val="0"/>
      <w:marTop w:val="0"/>
      <w:marBottom w:val="0"/>
      <w:divBdr>
        <w:top w:val="none" w:sz="0" w:space="0" w:color="auto"/>
        <w:left w:val="none" w:sz="0" w:space="0" w:color="auto"/>
        <w:bottom w:val="none" w:sz="0" w:space="0" w:color="auto"/>
        <w:right w:val="none" w:sz="0" w:space="0" w:color="auto"/>
      </w:divBdr>
      <w:divsChild>
        <w:div w:id="1927224394">
          <w:marLeft w:val="0"/>
          <w:marRight w:val="0"/>
          <w:marTop w:val="0"/>
          <w:marBottom w:val="0"/>
          <w:divBdr>
            <w:top w:val="none" w:sz="0" w:space="0" w:color="auto"/>
            <w:left w:val="none" w:sz="0" w:space="0" w:color="auto"/>
            <w:bottom w:val="none" w:sz="0" w:space="0" w:color="auto"/>
            <w:right w:val="none" w:sz="0" w:space="0" w:color="auto"/>
          </w:divBdr>
          <w:divsChild>
            <w:div w:id="1510098702">
              <w:marLeft w:val="0"/>
              <w:marRight w:val="0"/>
              <w:marTop w:val="0"/>
              <w:marBottom w:val="0"/>
              <w:divBdr>
                <w:top w:val="none" w:sz="0" w:space="0" w:color="auto"/>
                <w:left w:val="none" w:sz="0" w:space="0" w:color="auto"/>
                <w:bottom w:val="none" w:sz="0" w:space="0" w:color="auto"/>
                <w:right w:val="none" w:sz="0" w:space="0" w:color="auto"/>
              </w:divBdr>
              <w:divsChild>
                <w:div w:id="1476558609">
                  <w:marLeft w:val="0"/>
                  <w:marRight w:val="0"/>
                  <w:marTop w:val="0"/>
                  <w:marBottom w:val="0"/>
                  <w:divBdr>
                    <w:top w:val="none" w:sz="0" w:space="0" w:color="auto"/>
                    <w:left w:val="none" w:sz="0" w:space="0" w:color="auto"/>
                    <w:bottom w:val="none" w:sz="0" w:space="0" w:color="auto"/>
                    <w:right w:val="none" w:sz="0" w:space="0" w:color="auto"/>
                  </w:divBdr>
                  <w:divsChild>
                    <w:div w:id="1685859834">
                      <w:marLeft w:val="0"/>
                      <w:marRight w:val="0"/>
                      <w:marTop w:val="0"/>
                      <w:marBottom w:val="0"/>
                      <w:divBdr>
                        <w:top w:val="none" w:sz="0" w:space="0" w:color="auto"/>
                        <w:left w:val="none" w:sz="0" w:space="0" w:color="auto"/>
                        <w:bottom w:val="none" w:sz="0" w:space="0" w:color="auto"/>
                        <w:right w:val="none" w:sz="0" w:space="0" w:color="auto"/>
                      </w:divBdr>
                      <w:divsChild>
                        <w:div w:id="882640105">
                          <w:marLeft w:val="0"/>
                          <w:marRight w:val="0"/>
                          <w:marTop w:val="0"/>
                          <w:marBottom w:val="0"/>
                          <w:divBdr>
                            <w:top w:val="none" w:sz="0" w:space="0" w:color="auto"/>
                            <w:left w:val="none" w:sz="0" w:space="0" w:color="auto"/>
                            <w:bottom w:val="none" w:sz="0" w:space="0" w:color="auto"/>
                            <w:right w:val="none" w:sz="0" w:space="0" w:color="auto"/>
                          </w:divBdr>
                          <w:divsChild>
                            <w:div w:id="60237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79746603">
      <w:bodyDiv w:val="1"/>
      <w:marLeft w:val="0"/>
      <w:marRight w:val="0"/>
      <w:marTop w:val="0"/>
      <w:marBottom w:val="0"/>
      <w:divBdr>
        <w:top w:val="none" w:sz="0" w:space="0" w:color="auto"/>
        <w:left w:val="none" w:sz="0" w:space="0" w:color="auto"/>
        <w:bottom w:val="none" w:sz="0" w:space="0" w:color="auto"/>
        <w:right w:val="none" w:sz="0" w:space="0" w:color="auto"/>
      </w:divBdr>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5937818">
      <w:bodyDiv w:val="1"/>
      <w:marLeft w:val="0"/>
      <w:marRight w:val="0"/>
      <w:marTop w:val="0"/>
      <w:marBottom w:val="0"/>
      <w:divBdr>
        <w:top w:val="none" w:sz="0" w:space="0" w:color="auto"/>
        <w:left w:val="none" w:sz="0" w:space="0" w:color="auto"/>
        <w:bottom w:val="none" w:sz="0" w:space="0" w:color="auto"/>
        <w:right w:val="none" w:sz="0" w:space="0" w:color="auto"/>
      </w:divBdr>
      <w:divsChild>
        <w:div w:id="1366753675">
          <w:marLeft w:val="0"/>
          <w:marRight w:val="0"/>
          <w:marTop w:val="0"/>
          <w:marBottom w:val="0"/>
          <w:divBdr>
            <w:top w:val="single" w:sz="2" w:space="0" w:color="E4E6E8"/>
            <w:left w:val="single" w:sz="2" w:space="0" w:color="E4E6E8"/>
            <w:bottom w:val="single" w:sz="2" w:space="0" w:color="E4E6E8"/>
            <w:right w:val="single" w:sz="2" w:space="0" w:color="E4E6E8"/>
          </w:divBdr>
          <w:divsChild>
            <w:div w:id="833767775">
              <w:marLeft w:val="0"/>
              <w:marRight w:val="0"/>
              <w:marTop w:val="0"/>
              <w:marBottom w:val="0"/>
              <w:divBdr>
                <w:top w:val="single" w:sz="2" w:space="0" w:color="E4E6E8"/>
                <w:left w:val="single" w:sz="2" w:space="0" w:color="E4E6E8"/>
                <w:bottom w:val="single" w:sz="2" w:space="0" w:color="E4E6E8"/>
                <w:right w:val="single" w:sz="2" w:space="0" w:color="E4E6E8"/>
              </w:divBdr>
              <w:divsChild>
                <w:div w:id="421024925">
                  <w:marLeft w:val="0"/>
                  <w:marRight w:val="0"/>
                  <w:marTop w:val="0"/>
                  <w:marBottom w:val="0"/>
                  <w:divBdr>
                    <w:top w:val="single" w:sz="2" w:space="0" w:color="E4E6E8"/>
                    <w:left w:val="single" w:sz="2" w:space="0" w:color="E4E6E8"/>
                    <w:bottom w:val="single" w:sz="2" w:space="0" w:color="E4E6E8"/>
                    <w:right w:val="single" w:sz="2" w:space="0" w:color="E4E6E8"/>
                  </w:divBdr>
                  <w:divsChild>
                    <w:div w:id="370885384">
                      <w:marLeft w:val="0"/>
                      <w:marRight w:val="0"/>
                      <w:marTop w:val="0"/>
                      <w:marBottom w:val="0"/>
                      <w:divBdr>
                        <w:top w:val="single" w:sz="2" w:space="0" w:color="E4E6E8"/>
                        <w:left w:val="single" w:sz="2" w:space="0" w:color="E4E6E8"/>
                        <w:bottom w:val="single" w:sz="2" w:space="0" w:color="E4E6E8"/>
                        <w:right w:val="single" w:sz="2" w:space="0" w:color="E4E6E8"/>
                      </w:divBdr>
                      <w:divsChild>
                        <w:div w:id="1178154712">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2857974">
      <w:bodyDiv w:val="1"/>
      <w:marLeft w:val="0"/>
      <w:marRight w:val="0"/>
      <w:marTop w:val="0"/>
      <w:marBottom w:val="0"/>
      <w:divBdr>
        <w:top w:val="none" w:sz="0" w:space="0" w:color="auto"/>
        <w:left w:val="none" w:sz="0" w:space="0" w:color="auto"/>
        <w:bottom w:val="none" w:sz="0" w:space="0" w:color="auto"/>
        <w:right w:val="none" w:sz="0" w:space="0" w:color="auto"/>
      </w:divBdr>
      <w:divsChild>
        <w:div w:id="173808905">
          <w:marLeft w:val="0"/>
          <w:marRight w:val="0"/>
          <w:marTop w:val="0"/>
          <w:marBottom w:val="0"/>
          <w:divBdr>
            <w:top w:val="none" w:sz="0" w:space="0" w:color="auto"/>
            <w:left w:val="none" w:sz="0" w:space="0" w:color="auto"/>
            <w:bottom w:val="none" w:sz="0" w:space="0" w:color="auto"/>
            <w:right w:val="none" w:sz="0" w:space="0" w:color="auto"/>
          </w:divBdr>
          <w:divsChild>
            <w:div w:id="183903915">
              <w:marLeft w:val="0"/>
              <w:marRight w:val="0"/>
              <w:marTop w:val="0"/>
              <w:marBottom w:val="0"/>
              <w:divBdr>
                <w:top w:val="none" w:sz="0" w:space="0" w:color="auto"/>
                <w:left w:val="none" w:sz="0" w:space="0" w:color="auto"/>
                <w:bottom w:val="none" w:sz="0" w:space="0" w:color="auto"/>
                <w:right w:val="none" w:sz="0" w:space="0" w:color="auto"/>
              </w:divBdr>
              <w:divsChild>
                <w:div w:id="962464369">
                  <w:marLeft w:val="0"/>
                  <w:marRight w:val="0"/>
                  <w:marTop w:val="0"/>
                  <w:marBottom w:val="0"/>
                  <w:divBdr>
                    <w:top w:val="none" w:sz="0" w:space="0" w:color="auto"/>
                    <w:left w:val="none" w:sz="0" w:space="0" w:color="auto"/>
                    <w:bottom w:val="none" w:sz="0" w:space="0" w:color="auto"/>
                    <w:right w:val="none" w:sz="0" w:space="0" w:color="auto"/>
                  </w:divBdr>
                  <w:divsChild>
                    <w:div w:id="1675525334">
                      <w:marLeft w:val="0"/>
                      <w:marRight w:val="0"/>
                      <w:marTop w:val="0"/>
                      <w:marBottom w:val="0"/>
                      <w:divBdr>
                        <w:top w:val="none" w:sz="0" w:space="0" w:color="auto"/>
                        <w:left w:val="none" w:sz="0" w:space="0" w:color="auto"/>
                        <w:bottom w:val="none" w:sz="0" w:space="0" w:color="auto"/>
                        <w:right w:val="none" w:sz="0" w:space="0" w:color="auto"/>
                      </w:divBdr>
                      <w:divsChild>
                        <w:div w:id="1068109390">
                          <w:marLeft w:val="0"/>
                          <w:marRight w:val="0"/>
                          <w:marTop w:val="0"/>
                          <w:marBottom w:val="0"/>
                          <w:divBdr>
                            <w:top w:val="none" w:sz="0" w:space="0" w:color="auto"/>
                            <w:left w:val="none" w:sz="0" w:space="0" w:color="auto"/>
                            <w:bottom w:val="none" w:sz="0" w:space="0" w:color="auto"/>
                            <w:right w:val="none" w:sz="0" w:space="0" w:color="auto"/>
                          </w:divBdr>
                          <w:divsChild>
                            <w:div w:id="12326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561617">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4715093">
      <w:bodyDiv w:val="1"/>
      <w:marLeft w:val="0"/>
      <w:marRight w:val="0"/>
      <w:marTop w:val="0"/>
      <w:marBottom w:val="0"/>
      <w:divBdr>
        <w:top w:val="none" w:sz="0" w:space="0" w:color="auto"/>
        <w:left w:val="none" w:sz="0" w:space="0" w:color="auto"/>
        <w:bottom w:val="none" w:sz="0" w:space="0" w:color="auto"/>
        <w:right w:val="none" w:sz="0" w:space="0" w:color="auto"/>
      </w:divBdr>
      <w:divsChild>
        <w:div w:id="1272054062">
          <w:marLeft w:val="0"/>
          <w:marRight w:val="0"/>
          <w:marTop w:val="0"/>
          <w:marBottom w:val="0"/>
          <w:divBdr>
            <w:top w:val="none" w:sz="0" w:space="0" w:color="auto"/>
            <w:left w:val="none" w:sz="0" w:space="0" w:color="auto"/>
            <w:bottom w:val="none" w:sz="0" w:space="0" w:color="auto"/>
            <w:right w:val="none" w:sz="0" w:space="0" w:color="auto"/>
          </w:divBdr>
        </w:div>
        <w:div w:id="973173775">
          <w:marLeft w:val="0"/>
          <w:marRight w:val="0"/>
          <w:marTop w:val="0"/>
          <w:marBottom w:val="0"/>
          <w:divBdr>
            <w:top w:val="none" w:sz="0" w:space="0" w:color="auto"/>
            <w:left w:val="none" w:sz="0" w:space="0" w:color="auto"/>
            <w:bottom w:val="none" w:sz="0" w:space="0" w:color="auto"/>
            <w:right w:val="none" w:sz="0" w:space="0" w:color="auto"/>
          </w:divBdr>
        </w:div>
        <w:div w:id="265576340">
          <w:marLeft w:val="0"/>
          <w:marRight w:val="0"/>
          <w:marTop w:val="0"/>
          <w:marBottom w:val="0"/>
          <w:divBdr>
            <w:top w:val="none" w:sz="0" w:space="0" w:color="auto"/>
            <w:left w:val="none" w:sz="0" w:space="0" w:color="auto"/>
            <w:bottom w:val="none" w:sz="0" w:space="0" w:color="auto"/>
            <w:right w:val="none" w:sz="0" w:space="0" w:color="auto"/>
          </w:divBdr>
        </w:div>
        <w:div w:id="1386105326">
          <w:marLeft w:val="0"/>
          <w:marRight w:val="0"/>
          <w:marTop w:val="0"/>
          <w:marBottom w:val="0"/>
          <w:divBdr>
            <w:top w:val="none" w:sz="0" w:space="0" w:color="auto"/>
            <w:left w:val="none" w:sz="0" w:space="0" w:color="auto"/>
            <w:bottom w:val="none" w:sz="0" w:space="0" w:color="auto"/>
            <w:right w:val="none" w:sz="0" w:space="0" w:color="auto"/>
          </w:divBdr>
        </w:div>
        <w:div w:id="435637805">
          <w:marLeft w:val="0"/>
          <w:marRight w:val="0"/>
          <w:marTop w:val="0"/>
          <w:marBottom w:val="0"/>
          <w:divBdr>
            <w:top w:val="none" w:sz="0" w:space="0" w:color="auto"/>
            <w:left w:val="none" w:sz="0" w:space="0" w:color="auto"/>
            <w:bottom w:val="none" w:sz="0" w:space="0" w:color="auto"/>
            <w:right w:val="none" w:sz="0" w:space="0" w:color="auto"/>
          </w:divBdr>
        </w:div>
        <w:div w:id="2047635873">
          <w:marLeft w:val="0"/>
          <w:marRight w:val="0"/>
          <w:marTop w:val="0"/>
          <w:marBottom w:val="0"/>
          <w:divBdr>
            <w:top w:val="none" w:sz="0" w:space="0" w:color="auto"/>
            <w:left w:val="none" w:sz="0" w:space="0" w:color="auto"/>
            <w:bottom w:val="none" w:sz="0" w:space="0" w:color="auto"/>
            <w:right w:val="none" w:sz="0" w:space="0" w:color="auto"/>
          </w:divBdr>
        </w:div>
        <w:div w:id="237792194">
          <w:marLeft w:val="0"/>
          <w:marRight w:val="0"/>
          <w:marTop w:val="0"/>
          <w:marBottom w:val="0"/>
          <w:divBdr>
            <w:top w:val="none" w:sz="0" w:space="0" w:color="auto"/>
            <w:left w:val="none" w:sz="0" w:space="0" w:color="auto"/>
            <w:bottom w:val="none" w:sz="0" w:space="0" w:color="auto"/>
            <w:right w:val="none" w:sz="0" w:space="0" w:color="auto"/>
          </w:divBdr>
        </w:div>
        <w:div w:id="1284649519">
          <w:marLeft w:val="0"/>
          <w:marRight w:val="0"/>
          <w:marTop w:val="0"/>
          <w:marBottom w:val="0"/>
          <w:divBdr>
            <w:top w:val="none" w:sz="0" w:space="0" w:color="auto"/>
            <w:left w:val="none" w:sz="0" w:space="0" w:color="auto"/>
            <w:bottom w:val="none" w:sz="0" w:space="0" w:color="auto"/>
            <w:right w:val="none" w:sz="0" w:space="0" w:color="auto"/>
          </w:divBdr>
        </w:div>
        <w:div w:id="769087756">
          <w:marLeft w:val="0"/>
          <w:marRight w:val="0"/>
          <w:marTop w:val="0"/>
          <w:marBottom w:val="0"/>
          <w:divBdr>
            <w:top w:val="none" w:sz="0" w:space="0" w:color="auto"/>
            <w:left w:val="none" w:sz="0" w:space="0" w:color="auto"/>
            <w:bottom w:val="none" w:sz="0" w:space="0" w:color="auto"/>
            <w:right w:val="none" w:sz="0" w:space="0" w:color="auto"/>
          </w:divBdr>
        </w:div>
        <w:div w:id="1678147475">
          <w:marLeft w:val="0"/>
          <w:marRight w:val="0"/>
          <w:marTop w:val="0"/>
          <w:marBottom w:val="0"/>
          <w:divBdr>
            <w:top w:val="none" w:sz="0" w:space="0" w:color="auto"/>
            <w:left w:val="none" w:sz="0" w:space="0" w:color="auto"/>
            <w:bottom w:val="none" w:sz="0" w:space="0" w:color="auto"/>
            <w:right w:val="none" w:sz="0" w:space="0" w:color="auto"/>
          </w:divBdr>
        </w:div>
        <w:div w:id="756946989">
          <w:marLeft w:val="0"/>
          <w:marRight w:val="0"/>
          <w:marTop w:val="0"/>
          <w:marBottom w:val="0"/>
          <w:divBdr>
            <w:top w:val="none" w:sz="0" w:space="0" w:color="auto"/>
            <w:left w:val="none" w:sz="0" w:space="0" w:color="auto"/>
            <w:bottom w:val="none" w:sz="0" w:space="0" w:color="auto"/>
            <w:right w:val="none" w:sz="0" w:space="0" w:color="auto"/>
          </w:divBdr>
        </w:div>
        <w:div w:id="1947929954">
          <w:marLeft w:val="0"/>
          <w:marRight w:val="0"/>
          <w:marTop w:val="0"/>
          <w:marBottom w:val="0"/>
          <w:divBdr>
            <w:top w:val="none" w:sz="0" w:space="0" w:color="auto"/>
            <w:left w:val="none" w:sz="0" w:space="0" w:color="auto"/>
            <w:bottom w:val="none" w:sz="0" w:space="0" w:color="auto"/>
            <w:right w:val="none" w:sz="0" w:space="0" w:color="auto"/>
          </w:divBdr>
        </w:div>
      </w:divsChild>
    </w:div>
    <w:div w:id="1733579104">
      <w:bodyDiv w:val="1"/>
      <w:marLeft w:val="0"/>
      <w:marRight w:val="0"/>
      <w:marTop w:val="0"/>
      <w:marBottom w:val="0"/>
      <w:divBdr>
        <w:top w:val="none" w:sz="0" w:space="0" w:color="auto"/>
        <w:left w:val="none" w:sz="0" w:space="0" w:color="auto"/>
        <w:bottom w:val="none" w:sz="0" w:space="0" w:color="auto"/>
        <w:right w:val="none" w:sz="0" w:space="0" w:color="auto"/>
      </w:divBdr>
    </w:div>
    <w:div w:id="1743943150">
      <w:bodyDiv w:val="1"/>
      <w:marLeft w:val="0"/>
      <w:marRight w:val="0"/>
      <w:marTop w:val="0"/>
      <w:marBottom w:val="0"/>
      <w:divBdr>
        <w:top w:val="none" w:sz="0" w:space="0" w:color="auto"/>
        <w:left w:val="none" w:sz="0" w:space="0" w:color="auto"/>
        <w:bottom w:val="none" w:sz="0" w:space="0" w:color="auto"/>
        <w:right w:val="none" w:sz="0" w:space="0" w:color="auto"/>
      </w:divBdr>
      <w:divsChild>
        <w:div w:id="920791404">
          <w:marLeft w:val="0"/>
          <w:marRight w:val="0"/>
          <w:marTop w:val="0"/>
          <w:marBottom w:val="0"/>
          <w:divBdr>
            <w:top w:val="single" w:sz="2" w:space="0" w:color="E4E6E8"/>
            <w:left w:val="single" w:sz="2" w:space="0" w:color="E4E6E8"/>
            <w:bottom w:val="single" w:sz="2" w:space="0" w:color="E4E6E8"/>
            <w:right w:val="single" w:sz="2" w:space="0" w:color="E4E6E8"/>
          </w:divBdr>
          <w:divsChild>
            <w:div w:id="783305071">
              <w:marLeft w:val="480"/>
              <w:marRight w:val="0"/>
              <w:marTop w:val="0"/>
              <w:marBottom w:val="0"/>
              <w:divBdr>
                <w:top w:val="single" w:sz="2" w:space="0" w:color="E4E6E8"/>
                <w:left w:val="single" w:sz="2" w:space="0" w:color="E4E6E8"/>
                <w:bottom w:val="single" w:sz="2" w:space="0" w:color="E4E6E8"/>
                <w:right w:val="single" w:sz="2" w:space="0" w:color="E4E6E8"/>
              </w:divBdr>
              <w:divsChild>
                <w:div w:id="157399976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007356">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361694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548864">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9242095">
      <w:bodyDiv w:val="1"/>
      <w:marLeft w:val="0"/>
      <w:marRight w:val="0"/>
      <w:marTop w:val="0"/>
      <w:marBottom w:val="0"/>
      <w:divBdr>
        <w:top w:val="none" w:sz="0" w:space="0" w:color="auto"/>
        <w:left w:val="none" w:sz="0" w:space="0" w:color="auto"/>
        <w:bottom w:val="none" w:sz="0" w:space="0" w:color="auto"/>
        <w:right w:val="none" w:sz="0" w:space="0" w:color="auto"/>
      </w:divBdr>
    </w:div>
    <w:div w:id="1928419044">
      <w:bodyDiv w:val="1"/>
      <w:marLeft w:val="0"/>
      <w:marRight w:val="0"/>
      <w:marTop w:val="0"/>
      <w:marBottom w:val="0"/>
      <w:divBdr>
        <w:top w:val="none" w:sz="0" w:space="0" w:color="auto"/>
        <w:left w:val="none" w:sz="0" w:space="0" w:color="auto"/>
        <w:bottom w:val="none" w:sz="0" w:space="0" w:color="auto"/>
        <w:right w:val="none" w:sz="0" w:space="0" w:color="auto"/>
      </w:divBdr>
      <w:divsChild>
        <w:div w:id="2084914451">
          <w:marLeft w:val="0"/>
          <w:marRight w:val="0"/>
          <w:marTop w:val="0"/>
          <w:marBottom w:val="0"/>
          <w:divBdr>
            <w:top w:val="single" w:sz="2" w:space="0" w:color="E4E6E8"/>
            <w:left w:val="single" w:sz="2" w:space="0" w:color="E4E6E8"/>
            <w:bottom w:val="single" w:sz="2" w:space="0" w:color="E4E6E8"/>
            <w:right w:val="single" w:sz="2" w:space="0" w:color="E4E6E8"/>
          </w:divBdr>
          <w:divsChild>
            <w:div w:id="74934029">
              <w:marLeft w:val="480"/>
              <w:marRight w:val="0"/>
              <w:marTop w:val="0"/>
              <w:marBottom w:val="0"/>
              <w:divBdr>
                <w:top w:val="single" w:sz="2" w:space="0" w:color="E4E6E8"/>
                <w:left w:val="single" w:sz="2" w:space="0" w:color="E4E6E8"/>
                <w:bottom w:val="single" w:sz="2" w:space="0" w:color="E4E6E8"/>
                <w:right w:val="single" w:sz="2" w:space="0" w:color="E4E6E8"/>
              </w:divBdr>
              <w:divsChild>
                <w:div w:id="201406825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7176228">
      <w:bodyDiv w:val="1"/>
      <w:marLeft w:val="0"/>
      <w:marRight w:val="0"/>
      <w:marTop w:val="0"/>
      <w:marBottom w:val="0"/>
      <w:divBdr>
        <w:top w:val="none" w:sz="0" w:space="0" w:color="auto"/>
        <w:left w:val="none" w:sz="0" w:space="0" w:color="auto"/>
        <w:bottom w:val="none" w:sz="0" w:space="0" w:color="auto"/>
        <w:right w:val="none" w:sz="0" w:space="0" w:color="auto"/>
      </w:divBdr>
      <w:divsChild>
        <w:div w:id="1588342103">
          <w:marLeft w:val="0"/>
          <w:marRight w:val="0"/>
          <w:marTop w:val="0"/>
          <w:marBottom w:val="0"/>
          <w:divBdr>
            <w:top w:val="single" w:sz="2" w:space="0" w:color="E4E6E8"/>
            <w:left w:val="single" w:sz="2" w:space="0" w:color="E4E6E8"/>
            <w:bottom w:val="single" w:sz="2" w:space="0" w:color="E4E6E8"/>
            <w:right w:val="single" w:sz="2" w:space="0" w:color="E4E6E8"/>
          </w:divBdr>
          <w:divsChild>
            <w:div w:id="1379821264">
              <w:marLeft w:val="0"/>
              <w:marRight w:val="0"/>
              <w:marTop w:val="0"/>
              <w:marBottom w:val="0"/>
              <w:divBdr>
                <w:top w:val="single" w:sz="2" w:space="0" w:color="E4E6E8"/>
                <w:left w:val="single" w:sz="2" w:space="0" w:color="E4E6E8"/>
                <w:bottom w:val="single" w:sz="2" w:space="0" w:color="E4E6E8"/>
                <w:right w:val="single" w:sz="2" w:space="0" w:color="E4E6E8"/>
              </w:divBdr>
              <w:divsChild>
                <w:div w:id="367024483">
                  <w:marLeft w:val="0"/>
                  <w:marRight w:val="0"/>
                  <w:marTop w:val="0"/>
                  <w:marBottom w:val="0"/>
                  <w:divBdr>
                    <w:top w:val="single" w:sz="2" w:space="0" w:color="E4E6E8"/>
                    <w:left w:val="single" w:sz="2" w:space="0" w:color="E4E6E8"/>
                    <w:bottom w:val="single" w:sz="2" w:space="0" w:color="E4E6E8"/>
                    <w:right w:val="single" w:sz="2" w:space="0" w:color="E4E6E8"/>
                  </w:divBdr>
                  <w:divsChild>
                    <w:div w:id="288056054">
                      <w:marLeft w:val="0"/>
                      <w:marRight w:val="0"/>
                      <w:marTop w:val="0"/>
                      <w:marBottom w:val="0"/>
                      <w:divBdr>
                        <w:top w:val="single" w:sz="2" w:space="0" w:color="E4E6E8"/>
                        <w:left w:val="single" w:sz="2" w:space="0" w:color="E4E6E8"/>
                        <w:bottom w:val="single" w:sz="2" w:space="0" w:color="E4E6E8"/>
                        <w:right w:val="single" w:sz="2" w:space="0" w:color="E4E6E8"/>
                      </w:divBdr>
                      <w:divsChild>
                        <w:div w:id="33384696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9187456">
      <w:bodyDiv w:val="1"/>
      <w:marLeft w:val="0"/>
      <w:marRight w:val="0"/>
      <w:marTop w:val="0"/>
      <w:marBottom w:val="0"/>
      <w:divBdr>
        <w:top w:val="none" w:sz="0" w:space="0" w:color="auto"/>
        <w:left w:val="none" w:sz="0" w:space="0" w:color="auto"/>
        <w:bottom w:val="none" w:sz="0" w:space="0" w:color="auto"/>
        <w:right w:val="none" w:sz="0" w:space="0" w:color="auto"/>
      </w:divBdr>
      <w:divsChild>
        <w:div w:id="1547061743">
          <w:marLeft w:val="0"/>
          <w:marRight w:val="0"/>
          <w:marTop w:val="0"/>
          <w:marBottom w:val="0"/>
          <w:divBdr>
            <w:top w:val="none" w:sz="0" w:space="0" w:color="auto"/>
            <w:left w:val="none" w:sz="0" w:space="0" w:color="auto"/>
            <w:bottom w:val="none" w:sz="0" w:space="0" w:color="auto"/>
            <w:right w:val="none" w:sz="0" w:space="0" w:color="auto"/>
          </w:divBdr>
          <w:divsChild>
            <w:div w:id="1428572498">
              <w:marLeft w:val="0"/>
              <w:marRight w:val="0"/>
              <w:marTop w:val="0"/>
              <w:marBottom w:val="0"/>
              <w:divBdr>
                <w:top w:val="none" w:sz="0" w:space="0" w:color="auto"/>
                <w:left w:val="none" w:sz="0" w:space="0" w:color="auto"/>
                <w:bottom w:val="none" w:sz="0" w:space="0" w:color="auto"/>
                <w:right w:val="none" w:sz="0" w:space="0" w:color="auto"/>
              </w:divBdr>
              <w:divsChild>
                <w:div w:id="1460613002">
                  <w:marLeft w:val="0"/>
                  <w:marRight w:val="0"/>
                  <w:marTop w:val="0"/>
                  <w:marBottom w:val="0"/>
                  <w:divBdr>
                    <w:top w:val="none" w:sz="0" w:space="0" w:color="auto"/>
                    <w:left w:val="none" w:sz="0" w:space="0" w:color="auto"/>
                    <w:bottom w:val="none" w:sz="0" w:space="0" w:color="auto"/>
                    <w:right w:val="none" w:sz="0" w:space="0" w:color="auto"/>
                  </w:divBdr>
                  <w:divsChild>
                    <w:div w:id="138000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233542">
      <w:bodyDiv w:val="1"/>
      <w:marLeft w:val="0"/>
      <w:marRight w:val="0"/>
      <w:marTop w:val="0"/>
      <w:marBottom w:val="0"/>
      <w:divBdr>
        <w:top w:val="none" w:sz="0" w:space="0" w:color="auto"/>
        <w:left w:val="none" w:sz="0" w:space="0" w:color="auto"/>
        <w:bottom w:val="none" w:sz="0" w:space="0" w:color="auto"/>
        <w:right w:val="none" w:sz="0" w:space="0" w:color="auto"/>
      </w:divBdr>
    </w:div>
    <w:div w:id="2005545472">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0227470">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BABC0E-368A-412D-85FD-F414B7F9A5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11051</Words>
  <Characters>62994</Characters>
  <Application>Microsoft Office Word</Application>
  <DocSecurity>0</DocSecurity>
  <Lines>524</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بن فهد</cp:lastModifiedBy>
  <cp:revision>2</cp:revision>
  <cp:lastPrinted>2026-03-07T17:51:00Z</cp:lastPrinted>
  <dcterms:created xsi:type="dcterms:W3CDTF">2026-03-11T23:12:00Z</dcterms:created>
  <dcterms:modified xsi:type="dcterms:W3CDTF">2026-03-11T23:12:00Z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