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40" w:lineRule="auto"/>
        <w:jc w:val="center"/>
        <w:rPr>
          <w:rFonts w:ascii="Simplified Arabic" w:eastAsia="Calibri" w:hAnsi="Simplified Arabic" w:cs="Simplified Arabic"/>
          <w:b/>
          <w:bCs/>
          <w:kern w:val="2"/>
          <w:sz w:val="40"/>
          <w:szCs w:val="40"/>
          <w:rtl/>
          <w14:ligatures w14:val="standardContextual"/>
        </w:rPr>
      </w:pPr>
      <w:r w:rsidRPr="003B62B4">
        <w:rPr>
          <w:rFonts w:ascii="Simplified Arabic" w:eastAsia="Calibri" w:hAnsi="Simplified Arabic" w:cs="Simplified Arabic"/>
          <w:b/>
          <w:bCs/>
          <w:kern w:val="2"/>
          <w:sz w:val="40"/>
          <w:szCs w:val="40"/>
          <w:rtl/>
          <w14:ligatures w14:val="standardContextual"/>
        </w:rPr>
        <w:t>الفصل الأول</w:t>
      </w:r>
    </w:p>
    <w:p w:rsidR="003B62B4" w:rsidRPr="003B62B4" w:rsidRDefault="003B62B4" w:rsidP="003B62B4">
      <w:pPr>
        <w:bidi/>
        <w:spacing w:after="160" w:line="240" w:lineRule="auto"/>
        <w:jc w:val="center"/>
        <w:rPr>
          <w:rFonts w:ascii="Simplified Arabic" w:eastAsia="Calibri" w:hAnsi="Simplified Arabic" w:cs="Simplified Arabic"/>
          <w:b/>
          <w:bCs/>
          <w:kern w:val="2"/>
          <w:sz w:val="40"/>
          <w:szCs w:val="40"/>
          <w:rtl/>
          <w14:ligatures w14:val="standardContextual"/>
        </w:rPr>
      </w:pPr>
      <w:r w:rsidRPr="003B62B4">
        <w:rPr>
          <w:rFonts w:ascii="Simplified Arabic" w:eastAsia="Calibri" w:hAnsi="Simplified Arabic" w:cs="Simplified Arabic"/>
          <w:b/>
          <w:bCs/>
          <w:kern w:val="2"/>
          <w:sz w:val="40"/>
          <w:szCs w:val="40"/>
          <w:rtl/>
          <w14:ligatures w14:val="standardContextual"/>
        </w:rPr>
        <w:t>اهمية الرضا الوظبفى وخصائص</w:t>
      </w:r>
    </w:p>
    <w:p w:rsidR="003B62B4" w:rsidRPr="003B62B4" w:rsidRDefault="003B62B4" w:rsidP="003B62B4">
      <w:pPr>
        <w:numPr>
          <w:ilvl w:val="1"/>
          <w:numId w:val="28"/>
        </w:numPr>
        <w:bidi/>
        <w:spacing w:after="160" w:line="259" w:lineRule="auto"/>
        <w:contextualSpacing/>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b/>
          <w:bCs/>
          <w:color w:val="FF0000"/>
          <w:kern w:val="2"/>
          <w:sz w:val="36"/>
          <w:szCs w:val="36"/>
          <w:rtl/>
          <w14:ligatures w14:val="standardContextual"/>
        </w:rPr>
        <w:t>مقدمة</w:t>
      </w:r>
    </w:p>
    <w:p w:rsidR="003B62B4" w:rsidRPr="003B62B4" w:rsidRDefault="003B62B4" w:rsidP="003B62B4">
      <w:pPr>
        <w:bidi/>
        <w:spacing w:after="160" w:line="240" w:lineRule="auto"/>
        <w:jc w:val="both"/>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t xml:space="preserve">      </w:t>
      </w:r>
      <w:r w:rsidRPr="003B62B4">
        <w:rPr>
          <w:rFonts w:ascii="Simplified Arabic" w:eastAsia="Calibri" w:hAnsi="Simplified Arabic" w:cs="Simplified Arabic" w:hint="cs"/>
          <w:sz w:val="28"/>
          <w:szCs w:val="28"/>
          <w:rtl/>
        </w:rPr>
        <w:t xml:space="preserve"> </w:t>
      </w:r>
      <w:r w:rsidRPr="003B62B4">
        <w:rPr>
          <w:rFonts w:ascii="Simplified Arabic" w:eastAsia="Calibri" w:hAnsi="Simplified Arabic" w:cs="Simplified Arabic"/>
          <w:sz w:val="28"/>
          <w:szCs w:val="28"/>
          <w:rtl/>
        </w:rPr>
        <w:t xml:space="preserve">  لا يمكن للموظفين الذين لا يتم تلبية احتياجاتهم الأساسية أن يكونوا موظفين مشاركين بشكل فعال فى العملية الإنتاجية الا اذا تم معالجة هذة الإحتياجات بشكل اساسى. الموظفون الراضون يعني الحصول على عملاء راضين إذا كان الموظفون غير سعداء في العمل، فمن المحتمل أن ينعكس ذلك في ادائهم المهنى . يمكن أن يؤدي انخفاض الرضا الوظيفى إلى حدوث أخطاء في سير العمل - على سبيل المثال ، معدل عيب أعلى في التصنيع وتعليمات برمجية سيئة في تطوير البرامج. بالاضافة الى تجاهل رضا الموظفين يجعل الشركة  تخاطر بفقدان أفضل المواهب التي دربتها بعناية على مر السنين</w:t>
      </w:r>
      <w:r w:rsidRPr="003B62B4">
        <w:rPr>
          <w:rFonts w:ascii="Simplified Arabic" w:eastAsia="Calibri" w:hAnsi="Simplified Arabic" w:cs="Simplified Arabic"/>
          <w:sz w:val="28"/>
          <w:szCs w:val="28"/>
        </w:rPr>
        <w:t>.</w:t>
      </w:r>
      <w:r w:rsidRPr="003B62B4">
        <w:rPr>
          <w:rFonts w:ascii="Simplified Arabic" w:eastAsia="Calibri" w:hAnsi="Simplified Arabic" w:cs="Simplified Arabic"/>
          <w:sz w:val="28"/>
          <w:szCs w:val="28"/>
          <w:rtl/>
        </w:rPr>
        <w:t xml:space="preserve"> هذا هو السبب في أن رضا الموظفين أمر حيوي للشركات</w:t>
      </w:r>
      <w:r w:rsidRPr="003B62B4">
        <w:rPr>
          <w:rFonts w:ascii="Simplified Arabic" w:eastAsia="Calibri" w:hAnsi="Simplified Arabic" w:cs="Simplified Arabic"/>
          <w:sz w:val="28"/>
          <w:szCs w:val="28"/>
        </w:rPr>
        <w:t>.</w:t>
      </w:r>
      <w:r w:rsidRPr="003B62B4">
        <w:rPr>
          <w:rFonts w:ascii="Simplified Arabic" w:eastAsia="Calibri" w:hAnsi="Simplified Arabic" w:cs="Simplified Arabic"/>
          <w:sz w:val="28"/>
          <w:szCs w:val="28"/>
          <w:rtl/>
        </w:rPr>
        <w:t xml:space="preserve"> ومن هنا جاءت الفكرة الرئيسية للبحث بأن يقوم بعمل دراسة حول الرضا الوظيفي ومدى تأثيره على الانتاجية والأداء الوظيفي للعاملين ف ( الشركة السعودية للالياف  ). وهو بحث يهتم بالدرجه الأولى بشرح حالة الرضا لدى موظفي الشركة، وربطهـا بإنتاجيتهم وأدائهم الوظيفي خلال ساعات العمل.</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hint="cs"/>
          <w:sz w:val="28"/>
          <w:szCs w:val="28"/>
          <w:rtl/>
        </w:rPr>
        <w:t xml:space="preserve">     </w:t>
      </w: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بدأ الاهتمام بالأبحاث المتعلقة بالرضا الوظيفي مع ظهور حركة العلاقات الإنسانية في أواخر عشرينيات القرن العشرين. يعد الرضا الوظيفي أحد المتغيرات التنظيمية المهمة التي تم تناولها في دراسات متعددة من خلال البحث والتحليل. هدفت جميع هذه الدراسات إلى التعرف على العوامل التي تجعل الأشخاص راضين عن وظائفهم، حيث ثبت أن عدم الرضا ينشر المشاعر السلبية في المنظمة، مما يؤدي إلى انهيارها وعدم قدرتها على الاستمرار. يمكن أن تكون هذه أشياء مثل إبعاد الموظف عن العمل، أو مواجهة الكثير من المشاكل، أو إعاقة جهود الآخرين، أو ضعف الأداء، أو التعبير عن الرغبة في مغادرة المنظمة.</w:t>
      </w:r>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 في المنظمات الحديثة، من الشائع أن يتحدث الناس عن عملهم. فهم لا يتحدثون فقط عن العلاقات التي تسود مكان العمل وبيئة ومناخ العمل ودرجة العلاقة بينهم من جهة ورؤسائهم المباشرين وغير المباشرين من جهة أخرى، بل يتحدثون أيضاً عن خصائص الوظيفة وقدراتها وغالبًا ما نتحدث أيضًا عن أفضل طريقة لإنجاز الأشياء.</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lastRenderedPageBreak/>
        <w:t>ما إذا كانت القدرة على أداء العمل متوفرة بشكل كافٍ، وما إذا كان يتم تزويد الموظفين بالمعلومات اللازمة عن شروط وطرق الأداء الجيد، وما إذا كانت قواعد وأنظمة العمل تسمح للموظفين بتحسين علاقات العمل وما إذا كنت قد فصلت الموظفين الجيدين بطريقة يمكن أن تلبي احتياجات العمال، سيعبر العمال عن مشاعرهم تجاه الوظيفة بالطريقة التالية. «نحن راضون عن وظائفنا». عندما تتحرك المتغيرات التنظيمية ومتغيرات الخصائص الوظيفية في اتجاه لا يخدم مصالح العاملين، فإنهم يعبرون عن مشاعر عدم الرضا وعدم الرضا عن وظائفهم.</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يعتبر الرضا الوظيفي من أكثر مواضيع علم الإدارة غموضا، ذلك لأنه حالة أنفعالية، مما أدى إلى ظهور المئات من البحوث والدراسات حول هذا الموضوع، فقد أجريت سنة 1976 أكثر من 3350 دراسة في الولايات المتحدة الأمريكية لتناول الرضا الوظيفي، فمنهم من اعتبر الرضا الوظيفي كمتغير مستقل يؤثر في سلوك العامل كالأداء التغيب دوران العمل والاتصال وأحيانا أخرى كمتغير تابع يتأثر بالأجر والرواتب ونظام المنح والمكافآت وهيكل السلطة ونظام اتخاذ القرارات، إضافة إلى عدم اتفاق الباحثين على تعريف دقيق للرضا الوظيفي مما أدى إلى تعدد نواحي الدراسة (أبو بكر ، 2021)</w:t>
      </w:r>
      <w:r w:rsidRPr="003B62B4">
        <w:rPr>
          <w:rFonts w:ascii="Simplified Arabic" w:eastAsia="Times New Roman" w:hAnsi="Simplified Arabic" w:cs="Simplified Arabic" w:hint="cs"/>
          <w:sz w:val="28"/>
          <w:szCs w:val="28"/>
          <w:rtl/>
          <w:lang w:bidi="ar-EG"/>
        </w:rPr>
        <w:t>.</w:t>
      </w:r>
    </w:p>
    <w:p w:rsid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sz w:val="28"/>
          <w:szCs w:val="28"/>
          <w:rtl/>
          <w:lang w:bidi="ar-EG"/>
        </w:rPr>
        <w:t xml:space="preserve">حظي مفهوم الرضا الوظيفي بالاهتمام الكبير من الباحثين في علم الإدارة والاجتماع وعلم النفس، حيث ظهرت الكثير من الدراسات التي تدرس سلوك العامل داخل الإدارة ومدى ارتباط نفسيته ومشاعره بأدائه داخل المنظمة ومستوى الإنتاجية، فالمورد البشري "العامل" يلعب دورا كبيرا في نجاح المؤسسات واستمرارها، لذا فإن الاهتمام بمشاعره أمر تستهدفه جميع المؤسسات بغرض الرفع من مستوى الأداء وتخفيض معدلات الغياب وحوادث العمل وغيره من نواتج العمل. أن الرضا الوظيفي هو مجموعة من المشاعر والأحاسيس النفسية تؤدي بالفرد العامل إلى اتجاه إيجابي أو سلبي إزاء وظيفة مولدة الرضاء أو عدمه، وتعكس هذه الاتجاهات فاعلية المنظمة التي تسعى جاهدة بزيادة درجة رضا العاملين لديها، وإن أهمية الرضا الوظيفي محرك الواقعية العاملين، وبعبارة أخرى فإن زيادة المنافع والعوائد التي يحصل عليا الفرد العامل من أدائه للعمل يزيد من ثقالية وأداته لبذل المزيد من الجيد نتيجة لإشباع الحاجات الضرورية له وشعوره بالرضا عن العمل، أي أن هناك علاقة إيجابية بين رضا الفرد العامل ومستوى أدائه في العمل، الزيادة رضاه يؤدي بالنتيجة إلى زيادة مستوى أداء المنظمة. أن أهمية الرضا الوظيفي تبرز من خلال دوران العمل في المنظمة، فكلما زاد الرضا الوظيفي للعاملين قلت ظاهرة التغيب مما يؤدي إلى انخفاض دوران العمل في المنظمة. </w:t>
      </w:r>
      <w:r w:rsidRPr="003B62B4">
        <w:rPr>
          <w:rFonts w:ascii="Simplified Arabic" w:eastAsia="Times New Roman" w:hAnsi="Simplified Arabic" w:cs="Simplified Arabic"/>
          <w:b/>
          <w:bCs/>
          <w:sz w:val="28"/>
          <w:szCs w:val="28"/>
          <w:rtl/>
          <w:lang w:bidi="ar-EG"/>
        </w:rPr>
        <w:t>(أحمد، 2024، ص 93)</w:t>
      </w:r>
      <w:r w:rsidRPr="003B62B4">
        <w:rPr>
          <w:rFonts w:ascii="Simplified Arabic" w:eastAsia="Times New Roman" w:hAnsi="Simplified Arabic" w:cs="Simplified Arabic" w:hint="cs"/>
          <w:b/>
          <w:bCs/>
          <w:sz w:val="28"/>
          <w:szCs w:val="28"/>
          <w:rtl/>
          <w:lang w:bidi="ar-EG"/>
        </w:rPr>
        <w:t>.</w:t>
      </w:r>
    </w:p>
    <w:p w:rsidR="001D4E89" w:rsidRDefault="001D4E89" w:rsidP="001D4E89">
      <w:pPr>
        <w:bidi/>
        <w:spacing w:after="160" w:line="240" w:lineRule="auto"/>
        <w:jc w:val="both"/>
        <w:rPr>
          <w:rFonts w:ascii="Simplified Arabic" w:eastAsia="Times New Roman" w:hAnsi="Simplified Arabic" w:cs="Simplified Arabic"/>
          <w:b/>
          <w:bCs/>
          <w:sz w:val="28"/>
          <w:szCs w:val="28"/>
          <w:rtl/>
          <w:lang w:bidi="ar-EG"/>
        </w:rPr>
      </w:pPr>
    </w:p>
    <w:p w:rsidR="001D4E89" w:rsidRPr="003B62B4" w:rsidRDefault="001D4E89" w:rsidP="001D4E89">
      <w:pPr>
        <w:bidi/>
        <w:spacing w:after="160" w:line="240" w:lineRule="auto"/>
        <w:jc w:val="both"/>
        <w:rPr>
          <w:rFonts w:ascii="Simplified Arabic" w:eastAsia="Times New Roman" w:hAnsi="Simplified Arabic" w:cs="Simplified Arabic"/>
          <w:sz w:val="28"/>
          <w:szCs w:val="28"/>
          <w:rtl/>
          <w:lang w:bidi="ar-EG"/>
        </w:rPr>
      </w:pPr>
    </w:p>
    <w:p w:rsidR="003B62B4" w:rsidRPr="003B62B4" w:rsidRDefault="003B62B4" w:rsidP="003B62B4">
      <w:pPr>
        <w:numPr>
          <w:ilvl w:val="1"/>
          <w:numId w:val="28"/>
        </w:numPr>
        <w:bidi/>
        <w:spacing w:after="160" w:line="240" w:lineRule="auto"/>
        <w:contextualSpacing/>
        <w:jc w:val="both"/>
        <w:rPr>
          <w:rFonts w:ascii="Simplified Arabic" w:eastAsia="Times New Roman" w:hAnsi="Simplified Arabic" w:cs="Simplified Arabic"/>
          <w:b/>
          <w:bCs/>
          <w:color w:val="FF0000"/>
          <w:sz w:val="36"/>
          <w:szCs w:val="36"/>
          <w:rtl/>
        </w:rPr>
      </w:pPr>
      <w:r w:rsidRPr="003B62B4">
        <w:rPr>
          <w:rFonts w:ascii="Simplified Arabic" w:eastAsia="Calibri" w:hAnsi="Simplified Arabic" w:cs="Simplified Arabic"/>
          <w:b/>
          <w:bCs/>
          <w:color w:val="FF0000"/>
          <w:kern w:val="2"/>
          <w:sz w:val="36"/>
          <w:szCs w:val="36"/>
          <w:rtl/>
          <w14:ligatures w14:val="standardContextual"/>
        </w:rPr>
        <w:lastRenderedPageBreak/>
        <w:t xml:space="preserve">مشكلة الدراسة </w:t>
      </w:r>
    </w:p>
    <w:p w:rsidR="003B62B4" w:rsidRPr="003B62B4" w:rsidRDefault="003B62B4" w:rsidP="003B62B4">
      <w:pPr>
        <w:bidi/>
        <w:spacing w:after="160" w:line="240" w:lineRule="auto"/>
        <w:jc w:val="both"/>
        <w:rPr>
          <w:rFonts w:ascii="Simplified Arabic" w:eastAsia="Times New Roman" w:hAnsi="Simplified Arabic" w:cs="Simplified Arabic"/>
          <w:b/>
          <w:bCs/>
          <w:sz w:val="36"/>
          <w:szCs w:val="36"/>
          <w:rtl/>
          <w:lang w:bidi="ar-EG"/>
        </w:rPr>
      </w:pPr>
      <w:r w:rsidRPr="003B62B4">
        <w:rPr>
          <w:rFonts w:ascii="Simplified Arabic" w:eastAsia="Times New Roman" w:hAnsi="Simplified Arabic" w:cs="Simplified Arabic" w:hint="cs"/>
          <w:b/>
          <w:bCs/>
          <w:sz w:val="36"/>
          <w:szCs w:val="36"/>
          <w:rtl/>
        </w:rPr>
        <w:t xml:space="preserve"> </w:t>
      </w: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يعد الرضا الوظيفي أحد المتغيرات التنظيمية المهمة التي تم تناولها في دراسات متعددة من خلال البحث والتحليل. هدفت جميع هذه الدراسات إلى التعرف على العوامل التي تجعل الأشخاص راضين عن وظائفهم، حيث ثبت أن عدم الرضا ينشر المشاعر السلبية في المنظمة، مما يؤدي إلى انهيارها وعدم قدرتها على الاستمرار. يعتبر الرضا الوظيفي هو الاساس الاول في تحقيق الامان النفسي والتمتع بالعمل الوظيفي وينعكس إيجابا على  الإنتاج في العمل من الناحيتين الكمية والنوعية( المشعان 2003 ) ومن سما اصبح الاهتمام بدراسة مدى رضا الموظفين عن عملهم  نقطة موضع اهتمام داخل كل شركة. بناءً على ما سبق يمكن تحديد مشكلة البحث بالتساؤلات التالية:</w:t>
      </w:r>
    </w:p>
    <w:p w:rsidR="003B62B4" w:rsidRPr="003B62B4" w:rsidRDefault="003B62B4" w:rsidP="003B62B4">
      <w:pPr>
        <w:numPr>
          <w:ilvl w:val="0"/>
          <w:numId w:val="1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ما مستوى الرضا الوظيفي لدى الموظفين  داخل الشركة؟</w:t>
      </w:r>
    </w:p>
    <w:p w:rsidR="003B62B4" w:rsidRPr="003B62B4" w:rsidRDefault="003B62B4" w:rsidP="003B62B4">
      <w:pPr>
        <w:numPr>
          <w:ilvl w:val="0"/>
          <w:numId w:val="1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الى اى مدى يتم تحقيق رغبات العاملين؟</w:t>
      </w:r>
    </w:p>
    <w:p w:rsidR="003B62B4" w:rsidRPr="003B62B4" w:rsidRDefault="003B62B4" w:rsidP="003B62B4">
      <w:pPr>
        <w:numPr>
          <w:ilvl w:val="0"/>
          <w:numId w:val="1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هل يوجد رضا عن المرتبات والحوافز التى تمنحها الشركه للعاملين؟</w:t>
      </w:r>
    </w:p>
    <w:p w:rsidR="003B62B4" w:rsidRPr="003B62B4" w:rsidRDefault="003B62B4" w:rsidP="003B62B4">
      <w:pPr>
        <w:numPr>
          <w:ilvl w:val="0"/>
          <w:numId w:val="1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هل يوجد تعاون بين موظفين الشركة ويدعم كل منهما الاخر؟</w:t>
      </w:r>
    </w:p>
    <w:p w:rsidR="003B62B4" w:rsidRPr="003B62B4" w:rsidRDefault="003B62B4" w:rsidP="003B62B4">
      <w:pPr>
        <w:numPr>
          <w:ilvl w:val="0"/>
          <w:numId w:val="1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الى اى مدى يتم تحقيق اهداف الشركة وتحقيق الانتاجية المطلوبة؟</w:t>
      </w:r>
    </w:p>
    <w:p w:rsidR="003B62B4" w:rsidRPr="003B62B4" w:rsidRDefault="003B62B4" w:rsidP="003B62B4">
      <w:pPr>
        <w:numPr>
          <w:ilvl w:val="1"/>
          <w:numId w:val="28"/>
        </w:numPr>
        <w:bidi/>
        <w:spacing w:after="160" w:line="360" w:lineRule="auto"/>
        <w:contextualSpacing/>
        <w:jc w:val="both"/>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b/>
          <w:bCs/>
          <w:color w:val="FF0000"/>
          <w:kern w:val="2"/>
          <w:sz w:val="36"/>
          <w:szCs w:val="36"/>
          <w:rtl/>
          <w14:ligatures w14:val="standardContextual"/>
        </w:rPr>
        <w:t>أهمية الدراسة</w:t>
      </w:r>
    </w:p>
    <w:p w:rsidR="003B62B4" w:rsidRPr="003B62B4" w:rsidRDefault="003B62B4" w:rsidP="003B62B4">
      <w:pPr>
        <w:bidi/>
        <w:spacing w:after="160" w:line="240" w:lineRule="auto"/>
        <w:contextualSpacing/>
        <w:jc w:val="both"/>
        <w:rPr>
          <w:rFonts w:ascii="Simplified Arabic" w:eastAsia="Calibri" w:hAnsi="Simplified Arabic" w:cs="Simplified Arabic"/>
          <w:b/>
          <w:bCs/>
          <w:kern w:val="2"/>
          <w:sz w:val="36"/>
          <w:szCs w:val="36"/>
          <w:rtl/>
          <w14:ligatures w14:val="standardContextual"/>
        </w:rPr>
      </w:pPr>
      <w:r w:rsidRPr="003B62B4">
        <w:rPr>
          <w:rFonts w:ascii="Simplified Arabic" w:eastAsia="Calibri" w:hAnsi="Simplified Arabic" w:cs="Simplified Arabic" w:hint="cs"/>
          <w:sz w:val="28"/>
          <w:szCs w:val="28"/>
          <w:rtl/>
        </w:rPr>
        <w:t xml:space="preserve">        </w:t>
      </w:r>
      <w:r w:rsidRPr="003B62B4">
        <w:rPr>
          <w:rFonts w:ascii="Simplified Arabic" w:eastAsia="Calibri" w:hAnsi="Simplified Arabic" w:cs="Simplified Arabic"/>
          <w:sz w:val="28"/>
          <w:szCs w:val="28"/>
          <w:rtl/>
        </w:rPr>
        <w:t>تأتي أهمية الدراسة من الحاجة الى تحديد مجموعة من  العوامل التى تؤثر على رضا الموظفين داخل الشركة السعودية للالياف كذلك لتحقيق مجموعة من العوامل</w:t>
      </w:r>
      <w:r w:rsidRPr="003B62B4">
        <w:rPr>
          <w:rFonts w:ascii="Simplified Arabic" w:eastAsia="Calibri" w:hAnsi="Simplified Arabic" w:cs="Simplified Arabic" w:hint="cs"/>
          <w:sz w:val="28"/>
          <w:szCs w:val="28"/>
          <w:rtl/>
        </w:rPr>
        <w:t>:</w:t>
      </w:r>
      <w:r w:rsidRPr="003B62B4">
        <w:rPr>
          <w:rFonts w:ascii="Simplified Arabic" w:eastAsia="Calibri" w:hAnsi="Simplified Arabic" w:cs="Simplified Arabic"/>
          <w:sz w:val="28"/>
          <w:szCs w:val="28"/>
          <w:rtl/>
        </w:rPr>
        <w:t xml:space="preserve">  </w:t>
      </w:r>
    </w:p>
    <w:p w:rsidR="003B62B4" w:rsidRPr="003B62B4" w:rsidRDefault="003B62B4" w:rsidP="003B62B4">
      <w:pPr>
        <w:numPr>
          <w:ilvl w:val="0"/>
          <w:numId w:val="17"/>
        </w:numPr>
        <w:bidi/>
        <w:spacing w:after="160" w:line="240" w:lineRule="auto"/>
        <w:contextualSpacing/>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لم يتم عمل دراسة سابقة حول الرضا الوظيفي في هذة الشركة</w:t>
      </w:r>
    </w:p>
    <w:p w:rsidR="003B62B4" w:rsidRPr="003B62B4" w:rsidRDefault="003B62B4" w:rsidP="003B62B4">
      <w:pPr>
        <w:numPr>
          <w:ilvl w:val="0"/>
          <w:numId w:val="17"/>
        </w:numPr>
        <w:bidi/>
        <w:spacing w:after="160" w:line="240" w:lineRule="auto"/>
        <w:contextualSpacing/>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دراسة مستوى الرضا الـوظيفي لـدى موظفي الشركة كأحد الشركات فـي المملكـة العربيـة السعودية بشكل علمى ومدروس قائم على اساس علمى بالاعتماد بشكل رئيسى على اراء الموظفين</w:t>
      </w:r>
    </w:p>
    <w:p w:rsidR="003B62B4" w:rsidRPr="003B62B4" w:rsidRDefault="003B62B4" w:rsidP="003B62B4">
      <w:pPr>
        <w:numPr>
          <w:ilvl w:val="0"/>
          <w:numId w:val="17"/>
        </w:numPr>
        <w:bidi/>
        <w:spacing w:after="160" w:line="240" w:lineRule="auto"/>
        <w:contextualSpacing/>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t>تحديد السبل التى يمكن الاعتماد عليها لتحسين إداء الموظفين بشكل خاص لهذة الشركه وذلك لتحقيق إنتاجية اعلى.</w:t>
      </w:r>
    </w:p>
    <w:p w:rsidR="003B62B4" w:rsidRPr="003B62B4" w:rsidRDefault="003B62B4" w:rsidP="003B62B4">
      <w:pPr>
        <w:bidi/>
        <w:spacing w:after="160" w:line="240" w:lineRule="auto"/>
        <w:ind w:left="90"/>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b/>
          <w:bCs/>
          <w:color w:val="FF0000"/>
          <w:kern w:val="2"/>
          <w:sz w:val="36"/>
          <w:szCs w:val="36"/>
          <w14:ligatures w14:val="standardContextual"/>
        </w:rPr>
        <w:t xml:space="preserve"> </w:t>
      </w:r>
      <w:proofErr w:type="gramStart"/>
      <w:r w:rsidRPr="003B62B4">
        <w:rPr>
          <w:rFonts w:ascii="Simplified Arabic" w:eastAsia="Calibri" w:hAnsi="Simplified Arabic" w:cs="Simplified Arabic"/>
          <w:b/>
          <w:bCs/>
          <w:color w:val="FF0000"/>
          <w:kern w:val="2"/>
          <w:sz w:val="36"/>
          <w:szCs w:val="36"/>
          <w14:ligatures w14:val="standardContextual"/>
        </w:rPr>
        <w:t xml:space="preserve">1.4  </w:t>
      </w:r>
      <w:r w:rsidRPr="003B62B4">
        <w:rPr>
          <w:rFonts w:ascii="Simplified Arabic" w:eastAsia="Calibri" w:hAnsi="Simplified Arabic" w:cs="Simplified Arabic"/>
          <w:b/>
          <w:bCs/>
          <w:color w:val="FF0000"/>
          <w:kern w:val="2"/>
          <w:sz w:val="36"/>
          <w:szCs w:val="36"/>
          <w:rtl/>
          <w14:ligatures w14:val="standardContextual"/>
        </w:rPr>
        <w:t>أهداف</w:t>
      </w:r>
      <w:proofErr w:type="gramEnd"/>
      <w:r w:rsidRPr="003B62B4">
        <w:rPr>
          <w:rFonts w:ascii="Simplified Arabic" w:eastAsia="Calibri" w:hAnsi="Simplified Arabic" w:cs="Simplified Arabic"/>
          <w:b/>
          <w:bCs/>
          <w:color w:val="FF0000"/>
          <w:kern w:val="2"/>
          <w:sz w:val="36"/>
          <w:szCs w:val="36"/>
          <w:rtl/>
          <w14:ligatures w14:val="standardContextual"/>
        </w:rPr>
        <w:t xml:space="preserve"> الدراسة </w:t>
      </w:r>
    </w:p>
    <w:p w:rsidR="003B62B4" w:rsidRPr="003B62B4" w:rsidRDefault="003B62B4" w:rsidP="003B62B4">
      <w:pPr>
        <w:spacing w:line="240" w:lineRule="auto"/>
        <w:jc w:val="right"/>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t>دراسة مدى رضا الموظفين وتاثيرها على القدرة على الإنجاز بالنسبة للشركة السعودية للالياف مما يعود بالإيجاب على المؤسسة ككل.</w:t>
      </w:r>
    </w:p>
    <w:p w:rsidR="003B62B4" w:rsidRPr="003B62B4" w:rsidRDefault="003B62B4" w:rsidP="003B62B4">
      <w:pPr>
        <w:numPr>
          <w:ilvl w:val="0"/>
          <w:numId w:val="18"/>
        </w:numPr>
        <w:bidi/>
        <w:spacing w:after="160" w:line="240" w:lineRule="auto"/>
        <w:contextualSpacing/>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التعرف على مستوى الرضا الوظيفي لدى الموظفين العاملين.</w:t>
      </w:r>
    </w:p>
    <w:p w:rsidR="003B62B4" w:rsidRPr="003B62B4" w:rsidRDefault="003B62B4" w:rsidP="003B62B4">
      <w:pPr>
        <w:numPr>
          <w:ilvl w:val="0"/>
          <w:numId w:val="18"/>
        </w:numPr>
        <w:bidi/>
        <w:spacing w:after="160" w:line="240" w:lineRule="auto"/>
        <w:contextualSpacing/>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lastRenderedPageBreak/>
        <w:t xml:space="preserve">التعرف على اسباب الفروقات في الأداء الوظيفي بين العاملين. </w:t>
      </w:r>
    </w:p>
    <w:p w:rsidR="003B62B4" w:rsidRPr="003B62B4" w:rsidRDefault="003B62B4" w:rsidP="003B62B4">
      <w:pPr>
        <w:numPr>
          <w:ilvl w:val="0"/>
          <w:numId w:val="18"/>
        </w:numPr>
        <w:bidi/>
        <w:spacing w:after="160" w:line="240" w:lineRule="auto"/>
        <w:contextualSpacing/>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قياس مدى ارتباط زيادة مستوى الرضا الوظيفي بزيادة نسبة الأداء الوظيفي لدى العاملين</w:t>
      </w:r>
    </w:p>
    <w:p w:rsidR="003B62B4" w:rsidRPr="003B62B4" w:rsidRDefault="003B62B4" w:rsidP="003B62B4">
      <w:pPr>
        <w:numPr>
          <w:ilvl w:val="0"/>
          <w:numId w:val="18"/>
        </w:numPr>
        <w:bidi/>
        <w:spacing w:after="160" w:line="240" w:lineRule="auto"/>
        <w:contextualSpacing/>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t>تحديد العوامل التى تؤثر على مستوى الرضا وعلى الإنتاجية لكل عامل .</w:t>
      </w:r>
    </w:p>
    <w:p w:rsidR="003B62B4" w:rsidRPr="003B62B4" w:rsidRDefault="003B62B4" w:rsidP="003B62B4">
      <w:pPr>
        <w:numPr>
          <w:ilvl w:val="1"/>
          <w:numId w:val="29"/>
        </w:numPr>
        <w:bidi/>
        <w:spacing w:after="160" w:line="240" w:lineRule="auto"/>
        <w:contextualSpacing/>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b/>
          <w:bCs/>
          <w:color w:val="FF0000"/>
          <w:kern w:val="2"/>
          <w:sz w:val="36"/>
          <w:szCs w:val="36"/>
          <w:rtl/>
          <w14:ligatures w14:val="standardContextual"/>
        </w:rPr>
        <w:t xml:space="preserve">تساؤلات الدراسة </w:t>
      </w:r>
    </w:p>
    <w:p w:rsidR="003B62B4" w:rsidRPr="003B62B4" w:rsidRDefault="003B62B4" w:rsidP="003B62B4">
      <w:pPr>
        <w:bidi/>
        <w:spacing w:after="160" w:line="240" w:lineRule="auto"/>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 xml:space="preserve"> تحددت  تساؤلات الدراسة في السؤال الرئيس التالي</w:t>
      </w:r>
      <w:r w:rsidRPr="003B62B4">
        <w:rPr>
          <w:rFonts w:ascii="Simplified Arabic" w:eastAsia="Times New Roman" w:hAnsi="Simplified Arabic" w:cs="Simplified Arabic"/>
          <w:sz w:val="28"/>
          <w:szCs w:val="28"/>
          <w:lang w:bidi="ar-EG"/>
        </w:rPr>
        <w:t xml:space="preserve">: </w:t>
      </w:r>
    </w:p>
    <w:p w:rsidR="003B62B4" w:rsidRPr="003B62B4" w:rsidRDefault="003B62B4" w:rsidP="003B62B4">
      <w:pPr>
        <w:bidi/>
        <w:spacing w:after="160" w:line="240" w:lineRule="auto"/>
        <w:rPr>
          <w:rFonts w:ascii="Simplified Arabic" w:eastAsia="Calibri" w:hAnsi="Simplified Arabic" w:cs="Simplified Arabic"/>
          <w:kern w:val="2"/>
          <w:sz w:val="28"/>
          <w:szCs w:val="28"/>
          <w:u w:val="single"/>
          <w:rtl/>
          <w14:ligatures w14:val="standardContextual"/>
        </w:rPr>
      </w:pPr>
      <w:r w:rsidRPr="003B62B4">
        <w:rPr>
          <w:rFonts w:ascii="Simplified Arabic" w:eastAsia="Times New Roman" w:hAnsi="Simplified Arabic" w:cs="Simplified Arabic"/>
          <w:sz w:val="28"/>
          <w:szCs w:val="28"/>
          <w:rtl/>
          <w:lang w:bidi="ar-EG"/>
        </w:rPr>
        <w:t xml:space="preserve">ما العلاقة بين درجة الرضا الوظيفي وبين الأداء الوظيفي للعـاملين فـي شركة السعودية الالياف البصرية الدولي ؟ </w:t>
      </w:r>
    </w:p>
    <w:p w:rsidR="003B62B4" w:rsidRPr="003B62B4" w:rsidRDefault="003B62B4" w:rsidP="003B62B4">
      <w:pPr>
        <w:bidi/>
        <w:spacing w:after="160" w:line="240" w:lineRule="auto"/>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وقد انبثق من السؤال الرئيس الأسئلة الفرعية التالية</w:t>
      </w:r>
      <w:r w:rsidRPr="003B62B4">
        <w:rPr>
          <w:rFonts w:ascii="Simplified Arabic" w:eastAsia="Times New Roman" w:hAnsi="Simplified Arabic" w:cs="Simplified Arabic"/>
          <w:sz w:val="28"/>
          <w:szCs w:val="28"/>
          <w:lang w:bidi="ar-EG"/>
        </w:rPr>
        <w:t xml:space="preserve">: </w:t>
      </w:r>
    </w:p>
    <w:p w:rsidR="003B62B4" w:rsidRPr="003B62B4" w:rsidRDefault="003B62B4" w:rsidP="003B62B4">
      <w:pPr>
        <w:bidi/>
        <w:spacing w:after="160" w:line="240" w:lineRule="auto"/>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 ما مدى توافر الرضا الوظيفي لدى الموظفين العـاملين فـي شركة السعودية الالياف البصرية ؟ </w:t>
      </w:r>
    </w:p>
    <w:p w:rsidR="003B62B4" w:rsidRPr="003B62B4" w:rsidRDefault="003B62B4" w:rsidP="003B62B4">
      <w:pPr>
        <w:bidi/>
        <w:spacing w:after="160" w:line="240" w:lineRule="auto"/>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lang w:bidi="ar-EG"/>
        </w:rPr>
        <w:t xml:space="preserve">- </w:t>
      </w:r>
      <w:r w:rsidRPr="003B62B4">
        <w:rPr>
          <w:rFonts w:ascii="Simplified Arabic" w:eastAsia="Times New Roman" w:hAnsi="Simplified Arabic" w:cs="Simplified Arabic"/>
          <w:sz w:val="28"/>
          <w:szCs w:val="28"/>
          <w:rtl/>
          <w:lang w:bidi="ar-EG"/>
        </w:rPr>
        <w:t>هل توجد فروق ذات دلالة احصائية في مستوى زيادة نسبة الأداء الوظيفي لـدى الموظفين فى الشركة تعزى إلى زيادة مستوى الرضا الوظيفي؟</w:t>
      </w:r>
    </w:p>
    <w:p w:rsidR="003B62B4" w:rsidRPr="003B62B4" w:rsidRDefault="003B62B4" w:rsidP="003B62B4">
      <w:pPr>
        <w:numPr>
          <w:ilvl w:val="1"/>
          <w:numId w:val="29"/>
        </w:numPr>
        <w:bidi/>
        <w:spacing w:after="160" w:line="240" w:lineRule="auto"/>
        <w:contextualSpacing/>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b/>
          <w:bCs/>
          <w:color w:val="FF0000"/>
          <w:kern w:val="2"/>
          <w:sz w:val="36"/>
          <w:szCs w:val="36"/>
          <w:rtl/>
          <w14:ligatures w14:val="standardContextual"/>
        </w:rPr>
        <w:t>فروض الدراسة</w:t>
      </w:r>
    </w:p>
    <w:p w:rsidR="003B62B4" w:rsidRPr="003B62B4" w:rsidRDefault="003B62B4" w:rsidP="003B62B4">
      <w:pPr>
        <w:bidi/>
        <w:spacing w:line="240" w:lineRule="auto"/>
        <w:rPr>
          <w:rFonts w:ascii="Simplified Arabic" w:eastAsia="Calibri" w:hAnsi="Simplified Arabic" w:cs="Simplified Arabic"/>
          <w:sz w:val="28"/>
          <w:szCs w:val="28"/>
          <w:rtl/>
        </w:rPr>
      </w:pPr>
      <w:r w:rsidRPr="003B62B4">
        <w:rPr>
          <w:rFonts w:ascii="Simplified Arabic" w:eastAsia="Calibri" w:hAnsi="Simplified Arabic" w:cs="Simplified Arabic" w:hint="cs"/>
          <w:sz w:val="28"/>
          <w:szCs w:val="28"/>
          <w:rtl/>
        </w:rPr>
        <w:t xml:space="preserve">    </w:t>
      </w:r>
      <w:r w:rsidRPr="003B62B4">
        <w:rPr>
          <w:rFonts w:ascii="Simplified Arabic" w:eastAsia="Calibri" w:hAnsi="Simplified Arabic" w:cs="Simplified Arabic"/>
          <w:sz w:val="28"/>
          <w:szCs w:val="28"/>
          <w:rtl/>
        </w:rPr>
        <w:t>الفرض الرئيسى : توجد فروق ذات دلالة إحصائية بين معدل الإنجاز للموظفين وبين شعور الموظف بالرضا داخل الشركة .</w:t>
      </w:r>
    </w:p>
    <w:p w:rsidR="003B62B4" w:rsidRPr="003B62B4" w:rsidRDefault="003B62B4" w:rsidP="003B62B4">
      <w:pPr>
        <w:bidi/>
        <w:spacing w:line="240" w:lineRule="auto"/>
        <w:rPr>
          <w:rFonts w:ascii="Simplified Arabic" w:eastAsia="Calibri" w:hAnsi="Simplified Arabic" w:cs="Simplified Arabic"/>
          <w:sz w:val="32"/>
          <w:szCs w:val="32"/>
          <w:rtl/>
        </w:rPr>
      </w:pPr>
      <w:r w:rsidRPr="003B62B4">
        <w:rPr>
          <w:rFonts w:ascii="Simplified Arabic" w:eastAsia="Calibri" w:hAnsi="Simplified Arabic" w:cs="Simplified Arabic"/>
          <w:color w:val="FF0000"/>
          <w:sz w:val="32"/>
          <w:szCs w:val="32"/>
          <w:u w:val="single"/>
          <w:rtl/>
        </w:rPr>
        <w:t>الفرضيات الفرعية</w:t>
      </w:r>
      <w:r w:rsidRPr="003B62B4">
        <w:rPr>
          <w:rFonts w:ascii="Simplified Arabic" w:eastAsia="Calibri" w:hAnsi="Simplified Arabic" w:cs="Simplified Arabic"/>
          <w:color w:val="FF0000"/>
          <w:sz w:val="32"/>
          <w:szCs w:val="32"/>
          <w:rtl/>
        </w:rPr>
        <w:t xml:space="preserve"> </w:t>
      </w:r>
      <w:r w:rsidRPr="003B62B4">
        <w:rPr>
          <w:rFonts w:ascii="Simplified Arabic" w:eastAsia="Calibri" w:hAnsi="Simplified Arabic" w:cs="Simplified Arabic"/>
          <w:sz w:val="32"/>
          <w:szCs w:val="32"/>
          <w:rtl/>
        </w:rPr>
        <w:t xml:space="preserve">:  </w:t>
      </w:r>
    </w:p>
    <w:p w:rsidR="003B62B4" w:rsidRPr="003B62B4" w:rsidRDefault="003B62B4" w:rsidP="003B62B4">
      <w:pPr>
        <w:numPr>
          <w:ilvl w:val="0"/>
          <w:numId w:val="1"/>
        </w:numPr>
        <w:bidi/>
        <w:spacing w:after="160" w:line="240" w:lineRule="auto"/>
        <w:contextualSpacing/>
        <w:jc w:val="both"/>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t>توجد فروقات ذات دلالة احصائية في زيادة معدل الإنجاز للموظفين تعود إلى مدى قبول الموظف النفسي عن وظيفته ( مدى شعوره بالنجاح، واهمية وظيفته).</w:t>
      </w:r>
      <w:r w:rsidRPr="003B62B4">
        <w:rPr>
          <w:rFonts w:ascii="Simplified Arabic" w:eastAsia="Calibri" w:hAnsi="Simplified Arabic" w:cs="Simplified Arabic"/>
          <w:sz w:val="28"/>
          <w:szCs w:val="28"/>
        </w:rPr>
        <w:t xml:space="preserve"> </w:t>
      </w:r>
    </w:p>
    <w:p w:rsidR="003B62B4" w:rsidRPr="003B62B4" w:rsidRDefault="003B62B4" w:rsidP="003B62B4">
      <w:pPr>
        <w:numPr>
          <w:ilvl w:val="0"/>
          <w:numId w:val="1"/>
        </w:numPr>
        <w:bidi/>
        <w:spacing w:after="160" w:line="240" w:lineRule="auto"/>
        <w:contextualSpacing/>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توجد فروقات ذات دلالة احصائية بين زيادة معدل الإنجاز للموظفين تعود إلـى بيئة العمل الداخلية ( مكان العمل والعلاقة بين الموظفين ، والعلاقة بـين الموظـ ف ومرؤوسي)</w:t>
      </w:r>
      <w:r w:rsidRPr="003B62B4">
        <w:rPr>
          <w:rFonts w:ascii="Simplified Arabic" w:eastAsia="Calibri" w:hAnsi="Simplified Arabic" w:cs="Simplified Arabic"/>
          <w:sz w:val="28"/>
          <w:szCs w:val="28"/>
          <w:rtl/>
          <w:lang w:bidi="ar-EG"/>
        </w:rPr>
        <w:t>.</w:t>
      </w:r>
      <w:r w:rsidRPr="003B62B4">
        <w:rPr>
          <w:rFonts w:ascii="Simplified Arabic" w:eastAsia="Calibri" w:hAnsi="Simplified Arabic" w:cs="Simplified Arabic"/>
          <w:sz w:val="28"/>
          <w:szCs w:val="28"/>
        </w:rPr>
        <w:t xml:space="preserve"> </w:t>
      </w:r>
    </w:p>
    <w:p w:rsidR="003B62B4" w:rsidRPr="003B62B4" w:rsidRDefault="003B62B4" w:rsidP="003B62B4">
      <w:pPr>
        <w:numPr>
          <w:ilvl w:val="0"/>
          <w:numId w:val="1"/>
        </w:numPr>
        <w:bidi/>
        <w:spacing w:after="160" w:line="240" w:lineRule="auto"/>
        <w:contextualSpacing/>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توجد فروقات ذات دلالة احصائية بين زيادة معدل الإنجاز للموظفين  تعود إلى مدى رضاه عن الأجر والحوافز والترقيات.</w:t>
      </w:r>
    </w:p>
    <w:p w:rsidR="003B62B4" w:rsidRPr="003B62B4" w:rsidRDefault="003B62B4" w:rsidP="003B62B4">
      <w:pPr>
        <w:numPr>
          <w:ilvl w:val="0"/>
          <w:numId w:val="1"/>
        </w:numPr>
        <w:bidi/>
        <w:spacing w:after="160" w:line="240" w:lineRule="auto"/>
        <w:contextualSpacing/>
        <w:jc w:val="both"/>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لا توجد فروق جوهرية ذات دلالة احصائية بين العمر والرضا الوظيفى وكذلك القدرة على الانجاز.</w:t>
      </w:r>
    </w:p>
    <w:p w:rsidR="003B62B4" w:rsidRPr="003B62B4" w:rsidRDefault="003B62B4" w:rsidP="003B62B4">
      <w:pPr>
        <w:numPr>
          <w:ilvl w:val="0"/>
          <w:numId w:val="1"/>
        </w:numPr>
        <w:bidi/>
        <w:spacing w:after="160" w:line="240" w:lineRule="auto"/>
        <w:contextualSpacing/>
        <w:jc w:val="both"/>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لا توجد فروق جوهرية ذات دلالة احصائية بين طبيعة الوظيفة والرضا الوظيفى وكذلك القدرة على الانجاز.</w:t>
      </w:r>
    </w:p>
    <w:p w:rsidR="003B62B4" w:rsidRPr="003B62B4" w:rsidRDefault="003B62B4" w:rsidP="003B62B4">
      <w:pPr>
        <w:numPr>
          <w:ilvl w:val="0"/>
          <w:numId w:val="1"/>
        </w:numPr>
        <w:bidi/>
        <w:spacing w:after="160" w:line="240" w:lineRule="auto"/>
        <w:contextualSpacing/>
        <w:jc w:val="both"/>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lastRenderedPageBreak/>
        <w:t>لا توجد فروق جوهرية ذات دلالة احصائية بين سنوات الخبرة والرضا الوظيفى وكذلك القدرة على الانجاز.</w:t>
      </w:r>
    </w:p>
    <w:p w:rsidR="003B62B4" w:rsidRPr="003B62B4" w:rsidRDefault="003B62B4" w:rsidP="003B62B4">
      <w:pPr>
        <w:numPr>
          <w:ilvl w:val="0"/>
          <w:numId w:val="1"/>
        </w:numPr>
        <w:bidi/>
        <w:spacing w:after="160" w:line="240" w:lineRule="auto"/>
        <w:contextualSpacing/>
        <w:jc w:val="both"/>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لا توجد فروق جوهرية ذات دلالة احصائية بين المؤهل الدراسى والرضا الوظيفى وكلك القدرة على الانجاز.</w:t>
      </w:r>
    </w:p>
    <w:p w:rsidR="003B62B4" w:rsidRPr="003B62B4" w:rsidRDefault="003B62B4" w:rsidP="003B62B4">
      <w:pPr>
        <w:bidi/>
        <w:spacing w:line="240" w:lineRule="auto"/>
        <w:ind w:left="720"/>
        <w:contextualSpacing/>
        <w:jc w:val="both"/>
        <w:rPr>
          <w:rFonts w:ascii="Simplified Arabic" w:eastAsia="Calibri" w:hAnsi="Simplified Arabic" w:cs="Simplified Arabic"/>
          <w:sz w:val="28"/>
          <w:szCs w:val="28"/>
        </w:rPr>
      </w:pPr>
    </w:p>
    <w:p w:rsidR="003B62B4" w:rsidRPr="003B62B4" w:rsidRDefault="003B62B4" w:rsidP="003B62B4">
      <w:pPr>
        <w:bidi/>
        <w:spacing w:line="240" w:lineRule="auto"/>
        <w:jc w:val="both"/>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b/>
          <w:bCs/>
          <w:color w:val="FF0000"/>
          <w:kern w:val="2"/>
          <w:sz w:val="36"/>
          <w:szCs w:val="36"/>
          <w14:ligatures w14:val="standardContextual"/>
        </w:rPr>
        <w:t>1.7</w:t>
      </w:r>
      <w:r w:rsidRPr="003B62B4">
        <w:rPr>
          <w:rFonts w:ascii="Simplified Arabic" w:eastAsia="Calibri" w:hAnsi="Simplified Arabic" w:cs="Simplified Arabic" w:hint="cs"/>
          <w:b/>
          <w:bCs/>
          <w:color w:val="FF0000"/>
          <w:kern w:val="2"/>
          <w:sz w:val="36"/>
          <w:szCs w:val="36"/>
          <w:rtl/>
          <w14:ligatures w14:val="standardContextual"/>
        </w:rPr>
        <w:t>.</w:t>
      </w:r>
      <w:r w:rsidRPr="003B62B4">
        <w:rPr>
          <w:rFonts w:ascii="Simplified Arabic" w:eastAsia="Calibri" w:hAnsi="Simplified Arabic" w:cs="Simplified Arabic"/>
          <w:b/>
          <w:bCs/>
          <w:color w:val="FF0000"/>
          <w:kern w:val="2"/>
          <w:sz w:val="36"/>
          <w:szCs w:val="36"/>
          <w:rtl/>
          <w14:ligatures w14:val="standardContextual"/>
        </w:rPr>
        <w:t>النظرية العلمية المتبعة لإعداد البحث</w:t>
      </w:r>
    </w:p>
    <w:p w:rsidR="003B62B4" w:rsidRPr="003B62B4" w:rsidRDefault="003B62B4" w:rsidP="003B62B4">
      <w:pPr>
        <w:bidi/>
        <w:spacing w:line="240" w:lineRule="auto"/>
        <w:contextualSpacing/>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t>سيتبع الباحث المنهج الوصفي التحليلي في هذه الدراسة وذلك لدراسة المشكلة بشكل علمى من خلال  مجموعه من النقاط وهى كالتالى:</w:t>
      </w:r>
    </w:p>
    <w:p w:rsidR="003B62B4" w:rsidRPr="003B62B4" w:rsidRDefault="003B62B4" w:rsidP="003B62B4">
      <w:pPr>
        <w:numPr>
          <w:ilvl w:val="0"/>
          <w:numId w:val="1"/>
        </w:numPr>
        <w:bidi/>
        <w:spacing w:after="160" w:line="240" w:lineRule="auto"/>
        <w:contextualSpacing/>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t xml:space="preserve">وصف الظاهرة(الرضا الوظيفى ) بشكل علمى من خلال الاطار النظرى . </w:t>
      </w:r>
    </w:p>
    <w:p w:rsidR="003B62B4" w:rsidRPr="003B62B4" w:rsidRDefault="003B62B4" w:rsidP="003B62B4">
      <w:pPr>
        <w:numPr>
          <w:ilvl w:val="0"/>
          <w:numId w:val="1"/>
        </w:numPr>
        <w:bidi/>
        <w:spacing w:after="160" w:line="240" w:lineRule="auto"/>
        <w:contextualSpacing/>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تحليل الظاهرة بالاعتماد على الاساليب الاحصائية التى تتناسب مع الدراسة</w:t>
      </w:r>
      <w:r w:rsidRPr="003B62B4">
        <w:rPr>
          <w:rFonts w:ascii="Simplified Arabic" w:eastAsia="Calibri" w:hAnsi="Simplified Arabic" w:cs="Simplified Arabic" w:hint="cs"/>
          <w:sz w:val="28"/>
          <w:szCs w:val="28"/>
          <w:rtl/>
        </w:rPr>
        <w:t xml:space="preserve"> وقد انقسم الاسلوب الإحصائى الى اسلوب وصفى واسلوب تحليلى</w:t>
      </w:r>
      <w:r w:rsidRPr="003B62B4">
        <w:rPr>
          <w:rFonts w:ascii="Simplified Arabic" w:eastAsia="Calibri" w:hAnsi="Simplified Arabic" w:cs="Simplified Arabic"/>
          <w:sz w:val="28"/>
          <w:szCs w:val="28"/>
          <w:rtl/>
        </w:rPr>
        <w:t>.</w:t>
      </w:r>
    </w:p>
    <w:p w:rsidR="003B62B4" w:rsidRPr="003B62B4" w:rsidRDefault="003B62B4" w:rsidP="003B62B4">
      <w:pPr>
        <w:numPr>
          <w:ilvl w:val="0"/>
          <w:numId w:val="1"/>
        </w:numPr>
        <w:bidi/>
        <w:spacing w:after="160" w:line="240" w:lineRule="auto"/>
        <w:contextualSpacing/>
        <w:rPr>
          <w:rFonts w:ascii="Simplified Arabic" w:eastAsia="Calibri" w:hAnsi="Simplified Arabic" w:cs="Simplified Arabic"/>
          <w:sz w:val="28"/>
          <w:szCs w:val="28"/>
        </w:rPr>
      </w:pPr>
      <w:r w:rsidRPr="003B62B4">
        <w:rPr>
          <w:rFonts w:ascii="Simplified Arabic" w:eastAsia="Calibri" w:hAnsi="Simplified Arabic" w:cs="Simplified Arabic"/>
          <w:sz w:val="28"/>
          <w:szCs w:val="28"/>
          <w:rtl/>
        </w:rPr>
        <w:t>تفسير</w:t>
      </w:r>
      <w:r w:rsidRPr="003B62B4">
        <w:rPr>
          <w:rFonts w:ascii="Simplified Arabic" w:eastAsia="Calibri" w:hAnsi="Simplified Arabic" w:cs="Simplified Arabic" w:hint="cs"/>
          <w:sz w:val="28"/>
          <w:szCs w:val="28"/>
          <w:rtl/>
        </w:rPr>
        <w:t xml:space="preserve"> </w:t>
      </w:r>
      <w:r w:rsidRPr="003B62B4">
        <w:rPr>
          <w:rFonts w:ascii="Simplified Arabic" w:eastAsia="Calibri" w:hAnsi="Simplified Arabic" w:cs="Simplified Arabic"/>
          <w:sz w:val="28"/>
          <w:szCs w:val="28"/>
          <w:rtl/>
        </w:rPr>
        <w:t>النتائج  بناءا على ما تم جمعه من بيانات معتمداً على الاستبيان كوسيلة لجمع البيانات.</w:t>
      </w:r>
    </w:p>
    <w:p w:rsidR="003B62B4" w:rsidRPr="003B62B4" w:rsidRDefault="003B62B4" w:rsidP="003B62B4">
      <w:pPr>
        <w:numPr>
          <w:ilvl w:val="0"/>
          <w:numId w:val="1"/>
        </w:numPr>
        <w:bidi/>
        <w:spacing w:after="160" w:line="240" w:lineRule="auto"/>
        <w:contextualSpacing/>
        <w:rPr>
          <w:rFonts w:ascii="Simplified Arabic" w:eastAsia="Calibri" w:hAnsi="Simplified Arabic" w:cs="Simplified Arabic"/>
          <w:sz w:val="28"/>
          <w:szCs w:val="28"/>
          <w:rtl/>
        </w:rPr>
      </w:pPr>
      <w:r w:rsidRPr="003B62B4">
        <w:rPr>
          <w:rFonts w:ascii="Simplified Arabic" w:eastAsia="Calibri" w:hAnsi="Simplified Arabic" w:cs="Simplified Arabic"/>
          <w:sz w:val="28"/>
          <w:szCs w:val="28"/>
          <w:rtl/>
        </w:rPr>
        <w:t>بالإضافة إلى أسلوب الملاحظة حيث أن الباحث يعمل في الشركة محل التطبيق</w:t>
      </w:r>
      <w:r w:rsidRPr="003B62B4">
        <w:rPr>
          <w:rFonts w:ascii="Simplified Arabic" w:eastAsia="Calibri" w:hAnsi="Simplified Arabic" w:cs="Simplified Arabic"/>
          <w:sz w:val="28"/>
          <w:szCs w:val="28"/>
        </w:rPr>
        <w:t xml:space="preserve"> .</w:t>
      </w:r>
    </w:p>
    <w:p w:rsidR="003B62B4" w:rsidRPr="003B62B4" w:rsidRDefault="003B62B4" w:rsidP="003B62B4">
      <w:pPr>
        <w:bidi/>
        <w:spacing w:line="240" w:lineRule="auto"/>
        <w:ind w:left="720"/>
        <w:contextualSpacing/>
        <w:rPr>
          <w:rFonts w:ascii="Simplified Arabic" w:eastAsia="Calibri" w:hAnsi="Simplified Arabic" w:cs="Simplified Arabic"/>
          <w:sz w:val="28"/>
          <w:szCs w:val="28"/>
          <w:rtl/>
        </w:rPr>
      </w:pPr>
    </w:p>
    <w:p w:rsidR="003B62B4" w:rsidRPr="003B62B4" w:rsidRDefault="003B62B4" w:rsidP="003B62B4">
      <w:pPr>
        <w:bidi/>
        <w:spacing w:after="160" w:line="240"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Pr="003B62B4" w:rsidRDefault="003B62B4" w:rsidP="003B62B4">
      <w:pPr>
        <w:bidi/>
        <w:spacing w:after="160" w:line="259" w:lineRule="auto"/>
        <w:rPr>
          <w:rFonts w:ascii="Simplified Arabic" w:eastAsia="Calibri" w:hAnsi="Simplified Arabic" w:cs="Simplified Arabic"/>
          <w:kern w:val="2"/>
          <w:sz w:val="28"/>
          <w:szCs w:val="28"/>
          <w:u w:val="single"/>
          <w:rtl/>
          <w14:ligatures w14:val="standardContextual"/>
        </w:rPr>
      </w:pPr>
    </w:p>
    <w:p w:rsidR="003B62B4" w:rsidRDefault="003B62B4" w:rsidP="003B62B4">
      <w:pPr>
        <w:tabs>
          <w:tab w:val="left" w:pos="3870"/>
        </w:tabs>
        <w:bidi/>
        <w:spacing w:after="160" w:line="259" w:lineRule="auto"/>
        <w:rPr>
          <w:rFonts w:ascii="Simplified Arabic" w:eastAsia="Calibri" w:hAnsi="Simplified Arabic" w:cs="Simplified Arabic"/>
          <w:kern w:val="2"/>
          <w:sz w:val="28"/>
          <w:szCs w:val="28"/>
          <w:u w:val="single"/>
          <w14:ligatures w14:val="standardContextual"/>
        </w:rPr>
      </w:pPr>
    </w:p>
    <w:p w:rsidR="00E62A0B" w:rsidRPr="003B62B4" w:rsidRDefault="00E62A0B" w:rsidP="00E62A0B">
      <w:pPr>
        <w:tabs>
          <w:tab w:val="left" w:pos="3870"/>
        </w:tabs>
        <w:bidi/>
        <w:spacing w:after="160" w:line="259" w:lineRule="auto"/>
        <w:rPr>
          <w:rFonts w:ascii="Simplified Arabic" w:eastAsia="Calibri" w:hAnsi="Simplified Arabic" w:cs="Simplified Arabic"/>
          <w:b/>
          <w:bCs/>
          <w:kern w:val="2"/>
          <w:sz w:val="48"/>
          <w:szCs w:val="48"/>
          <w:u w:val="single"/>
          <w:rtl/>
          <w14:ligatures w14:val="standardContextual"/>
        </w:rPr>
      </w:pPr>
    </w:p>
    <w:p w:rsidR="003B62B4" w:rsidRPr="003B62B4" w:rsidRDefault="003B62B4" w:rsidP="003B62B4">
      <w:pPr>
        <w:bidi/>
        <w:spacing w:after="160" w:line="240" w:lineRule="auto"/>
        <w:jc w:val="center"/>
        <w:rPr>
          <w:rFonts w:ascii="Simplified Arabic" w:eastAsia="Calibri" w:hAnsi="Simplified Arabic" w:cs="Simplified Arabic"/>
          <w:b/>
          <w:bCs/>
          <w:kern w:val="2"/>
          <w:sz w:val="40"/>
          <w:szCs w:val="40"/>
          <w:rtl/>
          <w14:ligatures w14:val="standardContextual"/>
        </w:rPr>
      </w:pPr>
      <w:r w:rsidRPr="003B62B4">
        <w:rPr>
          <w:rFonts w:ascii="Simplified Arabic" w:eastAsia="Calibri" w:hAnsi="Simplified Arabic" w:cs="Simplified Arabic"/>
          <w:b/>
          <w:bCs/>
          <w:kern w:val="2"/>
          <w:sz w:val="40"/>
          <w:szCs w:val="40"/>
          <w:rtl/>
          <w14:ligatures w14:val="standardContextual"/>
        </w:rPr>
        <w:t>الفصل الثاني</w:t>
      </w:r>
    </w:p>
    <w:p w:rsidR="003B62B4" w:rsidRPr="003B62B4" w:rsidRDefault="003B62B4" w:rsidP="003B62B4">
      <w:pPr>
        <w:bidi/>
        <w:spacing w:after="160" w:line="240" w:lineRule="auto"/>
        <w:jc w:val="center"/>
        <w:rPr>
          <w:rFonts w:ascii="Simplified Arabic" w:eastAsia="Calibri" w:hAnsi="Simplified Arabic" w:cs="Simplified Arabic"/>
          <w:b/>
          <w:bCs/>
          <w:kern w:val="2"/>
          <w:sz w:val="40"/>
          <w:szCs w:val="40"/>
          <w:rtl/>
          <w14:ligatures w14:val="standardContextual"/>
        </w:rPr>
      </w:pPr>
      <w:r w:rsidRPr="003B62B4">
        <w:rPr>
          <w:rFonts w:ascii="Simplified Arabic" w:eastAsia="Calibri" w:hAnsi="Simplified Arabic" w:cs="Simplified Arabic"/>
          <w:b/>
          <w:bCs/>
          <w:kern w:val="2"/>
          <w:sz w:val="40"/>
          <w:szCs w:val="40"/>
          <w:rtl/>
          <w14:ligatures w14:val="standardContextual"/>
        </w:rPr>
        <w:t>الاطار النظرى و الدراسات السابقة</w:t>
      </w:r>
    </w:p>
    <w:p w:rsidR="003B62B4" w:rsidRPr="003B62B4" w:rsidRDefault="003B62B4" w:rsidP="003B62B4">
      <w:pPr>
        <w:numPr>
          <w:ilvl w:val="0"/>
          <w:numId w:val="27"/>
        </w:numPr>
        <w:bidi/>
        <w:spacing w:after="160" w:line="259" w:lineRule="auto"/>
        <w:contextualSpacing/>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b/>
          <w:bCs/>
          <w:color w:val="FF0000"/>
          <w:kern w:val="2"/>
          <w:sz w:val="36"/>
          <w:szCs w:val="36"/>
          <w:rtl/>
          <w14:ligatures w14:val="standardContextual"/>
        </w:rPr>
        <w:t>مقدمة</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سيتناول هذا الفصل الاطار النظرى</w:t>
      </w:r>
      <w:r w:rsidRPr="003B62B4">
        <w:rPr>
          <w:rFonts w:ascii="Simplified Arabic" w:eastAsia="Times New Roman" w:hAnsi="Simplified Arabic" w:cs="Simplified Arabic" w:hint="cs"/>
          <w:sz w:val="28"/>
          <w:szCs w:val="28"/>
          <w:rtl/>
          <w:lang w:bidi="ar-EG"/>
        </w:rPr>
        <w:t xml:space="preserve"> و </w:t>
      </w:r>
      <w:r w:rsidRPr="003B62B4">
        <w:rPr>
          <w:rFonts w:ascii="Simplified Arabic" w:eastAsia="Times New Roman" w:hAnsi="Simplified Arabic" w:cs="Simplified Arabic"/>
          <w:sz w:val="28"/>
          <w:szCs w:val="28"/>
          <w:rtl/>
          <w:lang w:bidi="ar-EG"/>
        </w:rPr>
        <w:t>الدراسات السابقة التى اهتمت بالرضا الوظيفى  كمتغير مستقل وانتاجية العاملين كمتغير تابع . بالنسبة للاطار النظرى سيتم مناقشة الرضا الوظيفى والانتاجية بشكل تفصيلى لتوضيح اهمية كلا منهما. كما سيتم مناقشة الدراسات السابقة من خلال محورين اساين وهما  المحور الاول ستيم مناقشة الدراسات التى تناولت الرضا الوظيفى وسيتم مناقشة (اهداف كل دراسة –المنهج العلمى المتبع – النتائج والتوصيات الخاصة بكل دراسة)، المحور الثانى سيتناول الدراسات السابقة الخاصة بإنتاجية العاملين وهى تمثل المتغير التابع فى هذة الدراسة وايضا سيتم مناقشة (اهداف كل دراسة –المنهج العلمى المتبع – النتائج والتوصيات الخاصة بكل دراسة).</w:t>
      </w:r>
    </w:p>
    <w:p w:rsidR="003B62B4" w:rsidRPr="003B62B4" w:rsidRDefault="003B62B4" w:rsidP="003B62B4">
      <w:pPr>
        <w:numPr>
          <w:ilvl w:val="0"/>
          <w:numId w:val="27"/>
        </w:numPr>
        <w:bidi/>
        <w:spacing w:after="160" w:line="259" w:lineRule="auto"/>
        <w:contextualSpacing/>
        <w:rPr>
          <w:rFonts w:ascii="Simplified Arabic" w:eastAsia="Calibri" w:hAnsi="Simplified Arabic" w:cs="Simplified Arabic"/>
          <w:b/>
          <w:bCs/>
          <w:color w:val="FF0000"/>
          <w:kern w:val="2"/>
          <w:sz w:val="36"/>
          <w:szCs w:val="36"/>
          <w14:ligatures w14:val="standardContextual"/>
        </w:rPr>
      </w:pPr>
      <w:r w:rsidRPr="003B62B4">
        <w:rPr>
          <w:rFonts w:ascii="Simplified Arabic" w:eastAsia="Calibri" w:hAnsi="Simplified Arabic" w:cs="Simplified Arabic"/>
          <w:b/>
          <w:bCs/>
          <w:color w:val="FF0000"/>
          <w:kern w:val="2"/>
          <w:sz w:val="36"/>
          <w:szCs w:val="36"/>
          <w:rtl/>
          <w14:ligatures w14:val="standardContextual"/>
        </w:rPr>
        <w:t>الاطار</w:t>
      </w:r>
      <w:r w:rsidRPr="003B62B4">
        <w:rPr>
          <w:rFonts w:ascii="Simplified Arabic" w:eastAsia="Calibri" w:hAnsi="Simplified Arabic" w:cs="Simplified Arabic" w:hint="cs"/>
          <w:b/>
          <w:bCs/>
          <w:color w:val="FF0000"/>
          <w:kern w:val="2"/>
          <w:sz w:val="36"/>
          <w:szCs w:val="36"/>
          <w:rtl/>
          <w14:ligatures w14:val="standardContextual"/>
        </w:rPr>
        <w:t xml:space="preserve"> </w:t>
      </w:r>
      <w:r w:rsidRPr="003B62B4">
        <w:rPr>
          <w:rFonts w:ascii="Simplified Arabic" w:eastAsia="Calibri" w:hAnsi="Simplified Arabic" w:cs="Simplified Arabic"/>
          <w:b/>
          <w:bCs/>
          <w:color w:val="FF0000"/>
          <w:kern w:val="2"/>
          <w:sz w:val="36"/>
          <w:szCs w:val="36"/>
          <w:rtl/>
          <w14:ligatures w14:val="standardContextual"/>
        </w:rPr>
        <w:t>النظرى</w:t>
      </w:r>
    </w:p>
    <w:p w:rsidR="003B62B4" w:rsidRPr="003B62B4" w:rsidRDefault="003B62B4" w:rsidP="003B62B4">
      <w:pPr>
        <w:bidi/>
        <w:spacing w:after="160" w:line="259" w:lineRule="auto"/>
        <w:ind w:left="720"/>
        <w:contextualSpacing/>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Times New Roman" w:hAnsi="Simplified Arabic" w:cs="Simplified Arabic" w:hint="cs"/>
          <w:sz w:val="28"/>
          <w:szCs w:val="28"/>
          <w:rtl/>
          <w:lang w:bidi="ar-EG"/>
        </w:rPr>
        <w:t>سيتم تناول الإطار النظرى من خلال مناقشة جزئين رئيسين وهما الرضا الوظيفى والانتاجية بشكل منفصل</w:t>
      </w:r>
      <w:r w:rsidRPr="003B62B4">
        <w:rPr>
          <w:rFonts w:ascii="Simplified Arabic" w:eastAsia="Calibri" w:hAnsi="Simplified Arabic" w:cs="Simplified Arabic" w:hint="cs"/>
          <w:b/>
          <w:bCs/>
          <w:color w:val="FF0000"/>
          <w:kern w:val="2"/>
          <w:sz w:val="36"/>
          <w:szCs w:val="36"/>
          <w:rtl/>
          <w14:ligatures w14:val="standardContextual"/>
        </w:rPr>
        <w:t xml:space="preserve"> :</w:t>
      </w:r>
    </w:p>
    <w:p w:rsidR="003B62B4" w:rsidRPr="003B62B4" w:rsidRDefault="003B62B4" w:rsidP="003B62B4">
      <w:pPr>
        <w:bidi/>
        <w:spacing w:after="160" w:line="259" w:lineRule="auto"/>
        <w:ind w:left="720"/>
        <w:contextualSpacing/>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hint="cs"/>
          <w:b/>
          <w:bCs/>
          <w:color w:val="FF0000"/>
          <w:kern w:val="2"/>
          <w:sz w:val="36"/>
          <w:szCs w:val="36"/>
          <w:rtl/>
          <w14:ligatures w14:val="standardContextual"/>
        </w:rPr>
        <w:t xml:space="preserve">2.1 الرضا الوظيفى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هناك الكثير من الدراسات التي أثبتت أن هناك رضا عن العمل لدي الأغلبية من الناس، فاختلف الباحثين حول تعريف الرضا الوظيفي فتعددت التعريفات حيث يعرف بأنه:</w:t>
      </w:r>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عرف (</w:t>
      </w:r>
      <w:r w:rsidRPr="003B62B4">
        <w:rPr>
          <w:rFonts w:ascii="Simplified Arabic" w:eastAsia="Times New Roman" w:hAnsi="Simplified Arabic" w:cs="Simplified Arabic"/>
          <w:sz w:val="28"/>
          <w:szCs w:val="28"/>
          <w:lang w:bidi="ar-EG"/>
        </w:rPr>
        <w:t>Janssen, 2012</w:t>
      </w:r>
      <w:r w:rsidRPr="003B62B4">
        <w:rPr>
          <w:rFonts w:ascii="Simplified Arabic" w:eastAsia="Times New Roman" w:hAnsi="Simplified Arabic" w:cs="Simplified Arabic"/>
          <w:sz w:val="28"/>
          <w:szCs w:val="28"/>
          <w:rtl/>
          <w:lang w:bidi="ar-EG"/>
        </w:rPr>
        <w:t xml:space="preserve">) الرضا الوظيفي بأنه الاتجاه الذي يتمتع به الموظفون تجاه مناصبهم في العمل، وكذلك مشاعرهم السارة حول الجوانب المختلفة لعملهم.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في حين أشار كل من </w:t>
      </w:r>
      <w:proofErr w:type="spellStart"/>
      <w:r w:rsidRPr="003B62B4">
        <w:rPr>
          <w:rFonts w:ascii="Simplified Arabic" w:eastAsia="Times New Roman" w:hAnsi="Simplified Arabic" w:cs="Simplified Arabic"/>
          <w:b/>
          <w:bCs/>
          <w:sz w:val="28"/>
          <w:szCs w:val="28"/>
          <w:lang w:bidi="ar-EG"/>
        </w:rPr>
        <w:t>Aazami</w:t>
      </w:r>
      <w:proofErr w:type="spellEnd"/>
      <w:r w:rsidRPr="003B62B4">
        <w:rPr>
          <w:rFonts w:ascii="Simplified Arabic" w:eastAsia="Times New Roman" w:hAnsi="Simplified Arabic" w:cs="Simplified Arabic"/>
          <w:b/>
          <w:bCs/>
          <w:sz w:val="28"/>
          <w:szCs w:val="28"/>
          <w:lang w:bidi="ar-EG"/>
        </w:rPr>
        <w:t xml:space="preserve"> et al. </w:t>
      </w:r>
      <w:proofErr w:type="gramStart"/>
      <w:r w:rsidRPr="003B62B4">
        <w:rPr>
          <w:rFonts w:ascii="Simplified Arabic" w:eastAsia="Times New Roman" w:hAnsi="Simplified Arabic" w:cs="Simplified Arabic"/>
          <w:b/>
          <w:bCs/>
          <w:sz w:val="28"/>
          <w:szCs w:val="28"/>
          <w:lang w:bidi="ar-EG"/>
        </w:rPr>
        <w:t>, 2015)</w:t>
      </w:r>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sz w:val="28"/>
          <w:szCs w:val="28"/>
          <w:rtl/>
          <w:lang w:bidi="ar-EG"/>
        </w:rPr>
        <w:t xml:space="preserve"> إلى أن الرضا الوظيفي يمثل الاستجابات العاطفية تجاه الوظيفة التي تحددها مدى تلبية الاحتياجات لتوقعات الموظفين أو تجاوزها، فالرضا مفهوم متعدد الأبعاد المشاعر الموظفين المتعلقة بكل من العمل وبيئة العمل.</w:t>
      </w:r>
      <w:proofErr w:type="gramEnd"/>
      <w:r w:rsidRPr="003B62B4">
        <w:rPr>
          <w:rFonts w:ascii="Simplified Arabic" w:eastAsia="Times New Roman" w:hAnsi="Simplified Arabic" w:cs="Simplified Arabic"/>
          <w:sz w:val="28"/>
          <w:szCs w:val="28"/>
          <w:rtl/>
          <w:lang w:bidi="ar-EG"/>
        </w:rPr>
        <w:t xml:space="preserve">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lastRenderedPageBreak/>
        <w:t>بينما أوضح كل من</w:t>
      </w:r>
      <w:r w:rsidRPr="003B62B4">
        <w:rPr>
          <w:rFonts w:ascii="Simplified Arabic" w:eastAsia="Times New Roman" w:hAnsi="Simplified Arabic" w:cs="Simplified Arabic"/>
          <w:b/>
          <w:bCs/>
          <w:sz w:val="28"/>
          <w:szCs w:val="28"/>
          <w:lang w:bidi="ar-EG"/>
        </w:rPr>
        <w:t>)</w:t>
      </w:r>
      <w:r w:rsidRPr="003B62B4">
        <w:rPr>
          <w:rFonts w:ascii="Simplified Arabic" w:eastAsia="Times New Roman" w:hAnsi="Simplified Arabic" w:cs="Simplified Arabic"/>
          <w:b/>
          <w:bCs/>
          <w:sz w:val="28"/>
          <w:szCs w:val="28"/>
          <w:rtl/>
          <w:lang w:bidi="ar-EG"/>
        </w:rPr>
        <w:t> </w:t>
      </w:r>
      <w:proofErr w:type="spellStart"/>
      <w:r w:rsidRPr="003B62B4">
        <w:rPr>
          <w:rFonts w:ascii="Simplified Arabic" w:eastAsia="Times New Roman" w:hAnsi="Simplified Arabic" w:cs="Simplified Arabic"/>
          <w:b/>
          <w:bCs/>
          <w:sz w:val="28"/>
          <w:szCs w:val="28"/>
          <w:lang w:bidi="ar-EG"/>
        </w:rPr>
        <w:t>Hajdukova</w:t>
      </w:r>
      <w:proofErr w:type="spellEnd"/>
      <w:r w:rsidRPr="003B62B4">
        <w:rPr>
          <w:rFonts w:ascii="Simplified Arabic" w:eastAsia="Times New Roman" w:hAnsi="Simplified Arabic" w:cs="Simplified Arabic"/>
          <w:b/>
          <w:bCs/>
          <w:sz w:val="28"/>
          <w:szCs w:val="28"/>
          <w:lang w:bidi="ar-EG"/>
        </w:rPr>
        <w:t xml:space="preserve"> et al. </w:t>
      </w:r>
      <w:proofErr w:type="gramStart"/>
      <w:r w:rsidRPr="003B62B4">
        <w:rPr>
          <w:rFonts w:ascii="Simplified Arabic" w:eastAsia="Times New Roman" w:hAnsi="Simplified Arabic" w:cs="Simplified Arabic"/>
          <w:b/>
          <w:bCs/>
          <w:sz w:val="28"/>
          <w:szCs w:val="28"/>
          <w:lang w:bidi="ar-EG"/>
        </w:rPr>
        <w:t>, 2015</w:t>
      </w:r>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sz w:val="28"/>
          <w:szCs w:val="28"/>
          <w:rtl/>
          <w:lang w:bidi="ar-EG"/>
        </w:rPr>
        <w:t xml:space="preserve"> أن الرضا الوظيفي اتجاه عام للموظفين تجاه عملهم وكل ما يتعلق به ويمكن تقديره وقياسه، ويرتبط الرضا عن الوظيفة بالاتجاهات الإيجابية وعدم الرضا بالاتجاهات</w:t>
      </w:r>
      <w:r w:rsidRPr="003B62B4">
        <w:rPr>
          <w:rFonts w:ascii="Simplified Arabic" w:eastAsia="Times New Roman" w:hAnsi="Simplified Arabic" w:cs="Simplified Arabic"/>
          <w:sz w:val="28"/>
          <w:szCs w:val="28"/>
          <w:lang w:bidi="ar-EG"/>
        </w:rPr>
        <w:t xml:space="preserve"> </w:t>
      </w:r>
      <w:r w:rsidRPr="003B62B4">
        <w:rPr>
          <w:rFonts w:ascii="Simplified Arabic" w:eastAsia="Times New Roman" w:hAnsi="Simplified Arabic" w:cs="Simplified Arabic"/>
          <w:sz w:val="28"/>
          <w:szCs w:val="28"/>
          <w:rtl/>
          <w:lang w:bidi="ar-EG"/>
        </w:rPr>
        <w:t>السلبية عن الوظيفة.</w:t>
      </w:r>
      <w:proofErr w:type="gramEnd"/>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في حين عرف </w:t>
      </w:r>
      <w:r w:rsidRPr="003B62B4">
        <w:rPr>
          <w:rFonts w:ascii="Simplified Arabic" w:eastAsia="Times New Roman" w:hAnsi="Simplified Arabic" w:cs="Simplified Arabic"/>
          <w:b/>
          <w:bCs/>
          <w:sz w:val="28"/>
          <w:szCs w:val="28"/>
          <w:rtl/>
          <w:lang w:bidi="ar-EG"/>
        </w:rPr>
        <w:t>(عمر</w:t>
      </w:r>
      <w:r w:rsidRPr="003B62B4">
        <w:rPr>
          <w:rFonts w:ascii="Simplified Arabic" w:eastAsia="Times New Roman" w:hAnsi="Simplified Arabic" w:cs="Simplified Arabic"/>
          <w:b/>
          <w:bCs/>
          <w:sz w:val="28"/>
          <w:szCs w:val="28"/>
          <w:lang w:bidi="ar-EG"/>
        </w:rPr>
        <w:t>:</w:t>
      </w:r>
      <w:r w:rsidRPr="003B62B4">
        <w:rPr>
          <w:rFonts w:ascii="Simplified Arabic" w:eastAsia="Times New Roman" w:hAnsi="Simplified Arabic" w:cs="Simplified Arabic"/>
          <w:b/>
          <w:bCs/>
          <w:sz w:val="28"/>
          <w:szCs w:val="28"/>
          <w:rtl/>
          <w:lang w:bidi="ar-EG"/>
        </w:rPr>
        <w:t xml:space="preserve"> </w:t>
      </w:r>
      <w:r w:rsidRPr="003B62B4">
        <w:rPr>
          <w:rFonts w:ascii="Simplified Arabic" w:eastAsia="Times New Roman" w:hAnsi="Simplified Arabic" w:cs="Simplified Arabic"/>
          <w:b/>
          <w:bCs/>
          <w:sz w:val="28"/>
          <w:szCs w:val="28"/>
          <w:rtl/>
          <w:lang w:bidi="fa-IR"/>
        </w:rPr>
        <w:t xml:space="preserve">۲۰۱۵، ص10) </w:t>
      </w:r>
      <w:r w:rsidRPr="003B62B4">
        <w:rPr>
          <w:rFonts w:ascii="Simplified Arabic" w:eastAsia="Times New Roman" w:hAnsi="Simplified Arabic" w:cs="Simplified Arabic"/>
          <w:sz w:val="28"/>
          <w:szCs w:val="28"/>
          <w:rtl/>
          <w:lang w:bidi="ar-EG"/>
        </w:rPr>
        <w:t xml:space="preserve">الرضا الوظيفي بأنه شعور داخلي يحس به الموظف تجاه ما يقوم به من عمل، وذلك لإشباع رغباته واحتياجاته وتوقعاته في بيئة عمله.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بينما أشار كل من</w:t>
      </w:r>
      <w:r w:rsidRPr="003B62B4">
        <w:rPr>
          <w:rFonts w:ascii="Simplified Arabic" w:eastAsia="Times New Roman" w:hAnsi="Simplified Arabic" w:cs="Simplified Arabic"/>
          <w:sz w:val="28"/>
          <w:szCs w:val="28"/>
          <w:lang w:bidi="ar-EG"/>
        </w:rPr>
        <w:t xml:space="preserve"> </w:t>
      </w:r>
      <w:r w:rsidRPr="003B62B4">
        <w:rPr>
          <w:rFonts w:ascii="Simplified Arabic" w:eastAsia="Times New Roman" w:hAnsi="Simplified Arabic" w:cs="Simplified Arabic"/>
          <w:b/>
          <w:bCs/>
          <w:sz w:val="28"/>
          <w:szCs w:val="28"/>
          <w:lang w:bidi="ar-EG"/>
        </w:rPr>
        <w:t xml:space="preserve">(Said et al. </w:t>
      </w:r>
      <w:proofErr w:type="gramStart"/>
      <w:r w:rsidRPr="003B62B4">
        <w:rPr>
          <w:rFonts w:ascii="Simplified Arabic" w:eastAsia="Times New Roman" w:hAnsi="Simplified Arabic" w:cs="Simplified Arabic"/>
          <w:b/>
          <w:bCs/>
          <w:sz w:val="28"/>
          <w:szCs w:val="28"/>
          <w:lang w:bidi="ar-EG"/>
        </w:rPr>
        <w:t>2015)</w:t>
      </w:r>
      <w:r w:rsidRPr="003B62B4">
        <w:rPr>
          <w:rFonts w:ascii="Simplified Arabic" w:eastAsia="Times New Roman" w:hAnsi="Simplified Arabic" w:cs="Simplified Arabic"/>
          <w:sz w:val="28"/>
          <w:szCs w:val="28"/>
          <w:rtl/>
          <w:lang w:bidi="ar-EG"/>
        </w:rPr>
        <w:t xml:space="preserve"> إلى أن الرضا الوظيفي هو اتجاه الموظف تجاه وظيفته بالرضا عما يقوم به في عمله، ويتم تقييمه بناء على النتائج الفعلية التي تم تحقيقها للموظف وفق احتياجاته المطلوبة له عن عمله.</w:t>
      </w:r>
      <w:proofErr w:type="gramEnd"/>
      <w:r w:rsidRPr="003B62B4">
        <w:rPr>
          <w:rFonts w:ascii="Simplified Arabic" w:eastAsia="Times New Roman" w:hAnsi="Simplified Arabic" w:cs="Simplified Arabic"/>
          <w:sz w:val="28"/>
          <w:szCs w:val="28"/>
          <w:rtl/>
          <w:lang w:bidi="ar-EG"/>
        </w:rPr>
        <w:t xml:space="preserve">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وعرفه </w:t>
      </w:r>
      <w:r w:rsidRPr="003B62B4">
        <w:rPr>
          <w:rFonts w:ascii="Simplified Arabic" w:eastAsia="Times New Roman" w:hAnsi="Simplified Arabic" w:cs="Simplified Arabic"/>
          <w:b/>
          <w:bCs/>
          <w:sz w:val="28"/>
          <w:szCs w:val="28"/>
          <w:rtl/>
          <w:lang w:bidi="ar-EG"/>
        </w:rPr>
        <w:t>(المغربي، 2016، ص 266)</w:t>
      </w:r>
      <w:r w:rsidRPr="003B62B4">
        <w:rPr>
          <w:rFonts w:ascii="Simplified Arabic" w:eastAsia="Times New Roman" w:hAnsi="Simplified Arabic" w:cs="Simplified Arabic"/>
          <w:sz w:val="28"/>
          <w:szCs w:val="28"/>
          <w:rtl/>
          <w:lang w:bidi="ar-EG"/>
        </w:rPr>
        <w:t xml:space="preserve"> بأنه هو الشعور بالقناعة والارتياح أو السعادة لإشباع الحاجات والرغبات والتوقعات من العمل نفسه" محتوي الوظيفة" وبيئة العمل، مع الثقة والولاء والانتماء للعمل، ومع العوامل والمؤثرات البيئية الداخلية والخارجية ذات العلاقة.</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في حين أوضح </w:t>
      </w:r>
      <w:r w:rsidRPr="003B62B4">
        <w:rPr>
          <w:rFonts w:ascii="Simplified Arabic" w:eastAsia="Times New Roman" w:hAnsi="Simplified Arabic" w:cs="Simplified Arabic"/>
          <w:b/>
          <w:bCs/>
          <w:sz w:val="28"/>
          <w:szCs w:val="28"/>
          <w:lang w:bidi="ar-EG"/>
        </w:rPr>
        <w:t xml:space="preserve">(Lee et al. </w:t>
      </w:r>
      <w:proofErr w:type="gramStart"/>
      <w:r w:rsidRPr="003B62B4">
        <w:rPr>
          <w:rFonts w:ascii="Simplified Arabic" w:eastAsia="Times New Roman" w:hAnsi="Simplified Arabic" w:cs="Simplified Arabic"/>
          <w:b/>
          <w:bCs/>
          <w:sz w:val="28"/>
          <w:szCs w:val="28"/>
          <w:lang w:bidi="ar-EG"/>
        </w:rPr>
        <w:t>2017)</w:t>
      </w:r>
      <w:r w:rsidRPr="003B62B4">
        <w:rPr>
          <w:rFonts w:ascii="Simplified Arabic" w:eastAsia="Times New Roman" w:hAnsi="Simplified Arabic" w:cs="Simplified Arabic"/>
          <w:sz w:val="28"/>
          <w:szCs w:val="28"/>
          <w:rtl/>
          <w:lang w:bidi="ar-EG"/>
        </w:rPr>
        <w:t xml:space="preserve"> أن الرضا الوظيفي يمثل الجوانب النفسية والفسيولوجية لرضا الموظفين عن العوامل البيئية الوظيفية أو استجابة الموظفين لبيئة العمل.</w:t>
      </w:r>
      <w:proofErr w:type="gramEnd"/>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وأشار إليه </w:t>
      </w:r>
      <w:r w:rsidRPr="003B62B4">
        <w:rPr>
          <w:rFonts w:ascii="Simplified Arabic" w:eastAsia="Times New Roman" w:hAnsi="Simplified Arabic" w:cs="Simplified Arabic"/>
          <w:b/>
          <w:bCs/>
          <w:sz w:val="28"/>
          <w:szCs w:val="28"/>
          <w:rtl/>
          <w:lang w:bidi="ar-EG"/>
        </w:rPr>
        <w:t xml:space="preserve">(محمد، 2018، ص11) </w:t>
      </w:r>
      <w:r w:rsidRPr="003B62B4">
        <w:rPr>
          <w:rFonts w:ascii="Simplified Arabic" w:eastAsia="Times New Roman" w:hAnsi="Simplified Arabic" w:cs="Simplified Arabic"/>
          <w:sz w:val="28"/>
          <w:szCs w:val="28"/>
          <w:rtl/>
          <w:lang w:bidi="ar-EG"/>
        </w:rPr>
        <w:t>على أنه يمثل حصيلة لمجموعة عوامل ذات صلة بالعمل الوظيفي والتي تقاس أساسًا بقبول الفرد ذلك العمل بارتياح ورضا نف وفعالية في الإنتاج نتيجة للشعور الوجداني الذي يمكن للفرد القيام بعمله دون ملل أو ضيق.</w:t>
      </w:r>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في حين أشار </w:t>
      </w:r>
      <w:r w:rsidRPr="003B62B4">
        <w:rPr>
          <w:rFonts w:ascii="Simplified Arabic" w:eastAsia="Times New Roman" w:hAnsi="Simplified Arabic" w:cs="Simplified Arabic"/>
          <w:b/>
          <w:bCs/>
          <w:sz w:val="28"/>
          <w:szCs w:val="28"/>
          <w:rtl/>
          <w:lang w:bidi="ar-EG"/>
        </w:rPr>
        <w:t>(شيخي، 2020، ص48)</w:t>
      </w:r>
      <w:r w:rsidRPr="003B62B4">
        <w:rPr>
          <w:rFonts w:ascii="Simplified Arabic" w:eastAsia="Times New Roman" w:hAnsi="Simplified Arabic" w:cs="Simplified Arabic"/>
          <w:sz w:val="28"/>
          <w:szCs w:val="28"/>
          <w:rtl/>
          <w:lang w:bidi="ar-EG"/>
        </w:rPr>
        <w:t xml:space="preserve"> إليه على أنه هو استجابة عاطفية اتجاه مختلف جوانب وظيفة الفرد وهو الموقف العاطفي والانفعالي الذي يتكون لدي الفرد الموظف اتجاه عمله بحيث يكون لدي الشخص الذي بمستوي عال من الرضا الوظيفي مواقف إيجابية اتجاه وظيفته.</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وعرفته </w:t>
      </w:r>
      <w:r w:rsidRPr="003B62B4">
        <w:rPr>
          <w:rFonts w:ascii="Simplified Arabic" w:eastAsia="Times New Roman" w:hAnsi="Simplified Arabic" w:cs="Simplified Arabic"/>
          <w:b/>
          <w:bCs/>
          <w:sz w:val="28"/>
          <w:szCs w:val="28"/>
          <w:rtl/>
          <w:lang w:bidi="ar-EG"/>
        </w:rPr>
        <w:t xml:space="preserve">(علي، 2022، ص308) </w:t>
      </w:r>
      <w:r w:rsidRPr="003B62B4">
        <w:rPr>
          <w:rFonts w:ascii="Simplified Arabic" w:eastAsia="Times New Roman" w:hAnsi="Simplified Arabic" w:cs="Simplified Arabic"/>
          <w:sz w:val="28"/>
          <w:szCs w:val="28"/>
          <w:rtl/>
          <w:lang w:bidi="ar-EG"/>
        </w:rPr>
        <w:t>بأنه اتجاه نابع من داخل الموظف الأخصائي النفسي تجاه عمله الذي يقوم به نتيجة إحساسه بالسعادة والراحة النفسية في العمل المرتبط بالرضا عن وظيفته، وعلاقاته مع العاملين في العمل، والرضا عن الراتب الشهري، وأخلاقيات الوظيفة، ويقاس من خلال مقياس الرضا الوظيفي المستخدم في الدراسة الحالية؛ فالدرجة المرتفعة تدل على ارتفاع الرضا الوظيفي لدى الأخصائي</w:t>
      </w:r>
      <w:r w:rsidRPr="003B62B4">
        <w:rPr>
          <w:rFonts w:ascii="Simplified Arabic" w:eastAsia="Times New Roman" w:hAnsi="Simplified Arabic" w:cs="Simplified Arabic"/>
          <w:sz w:val="28"/>
          <w:szCs w:val="28"/>
          <w:lang w:bidi="ar-EG"/>
        </w:rPr>
        <w:t xml:space="preserve"> </w:t>
      </w:r>
      <w:r w:rsidRPr="003B62B4">
        <w:rPr>
          <w:rFonts w:ascii="Simplified Arabic" w:eastAsia="Times New Roman" w:hAnsi="Simplified Arabic" w:cs="Simplified Arabic"/>
          <w:sz w:val="28"/>
          <w:szCs w:val="28"/>
          <w:rtl/>
          <w:lang w:bidi="ar-EG"/>
        </w:rPr>
        <w:t>النفسي والعكس بالنسبة للدرجة المنخفضة.</w:t>
      </w:r>
    </w:p>
    <w:p w:rsidR="003B62B4" w:rsidRPr="003B62B4" w:rsidRDefault="003B62B4" w:rsidP="003B62B4">
      <w:pPr>
        <w:bidi/>
        <w:spacing w:after="160" w:line="240" w:lineRule="auto"/>
        <w:jc w:val="both"/>
        <w:rPr>
          <w:rFonts w:ascii="Simplified Arabic" w:eastAsia="Times New Roman" w:hAnsi="Simplified Arabic" w:cs="Simplified Arabic"/>
          <w:color w:val="FF0000"/>
          <w:sz w:val="32"/>
          <w:szCs w:val="32"/>
          <w:u w:val="single"/>
          <w:rtl/>
          <w:lang w:bidi="ar-EG"/>
        </w:rPr>
      </w:pPr>
      <w:r w:rsidRPr="003B62B4">
        <w:rPr>
          <w:rFonts w:ascii="Simplified Arabic" w:eastAsia="Times New Roman" w:hAnsi="Simplified Arabic" w:cs="Simplified Arabic" w:hint="cs"/>
          <w:b/>
          <w:bCs/>
          <w:color w:val="FF0000"/>
          <w:sz w:val="28"/>
          <w:szCs w:val="28"/>
          <w:rtl/>
          <w:lang w:bidi="ar-EG"/>
        </w:rPr>
        <w:t xml:space="preserve">2.1.1 </w:t>
      </w:r>
      <w:r w:rsidRPr="003B62B4">
        <w:rPr>
          <w:rFonts w:ascii="Simplified Arabic" w:eastAsia="Times New Roman" w:hAnsi="Simplified Arabic" w:cs="Simplified Arabic"/>
          <w:b/>
          <w:bCs/>
          <w:color w:val="FF0000"/>
          <w:sz w:val="28"/>
          <w:szCs w:val="28"/>
          <w:rtl/>
          <w:lang w:bidi="ar-EG"/>
        </w:rPr>
        <w:t xml:space="preserve"> </w:t>
      </w:r>
      <w:r w:rsidRPr="003B62B4">
        <w:rPr>
          <w:rFonts w:ascii="Simplified Arabic" w:eastAsia="Times New Roman" w:hAnsi="Simplified Arabic" w:cs="Simplified Arabic"/>
          <w:color w:val="FF0000"/>
          <w:sz w:val="32"/>
          <w:szCs w:val="32"/>
          <w:rtl/>
          <w:lang w:bidi="ar-EG"/>
        </w:rPr>
        <w:t>خصائص الرضا التنظيمي</w:t>
      </w:r>
    </w:p>
    <w:p w:rsidR="003B62B4" w:rsidRPr="003B62B4" w:rsidRDefault="003B62B4" w:rsidP="003B62B4">
      <w:pPr>
        <w:bidi/>
        <w:spacing w:after="160" w:line="240" w:lineRule="auto"/>
        <w:jc w:val="both"/>
        <w:rPr>
          <w:rFonts w:ascii="Simplified Arabic" w:eastAsia="Times New Roman" w:hAnsi="Simplified Arabic" w:cs="Simplified Arabic"/>
          <w:sz w:val="28"/>
          <w:szCs w:val="28"/>
          <w:u w:val="single"/>
          <w:rtl/>
          <w:lang w:bidi="ar-EG"/>
        </w:rPr>
      </w:pPr>
      <w:r w:rsidRPr="003B62B4">
        <w:rPr>
          <w:rFonts w:ascii="Simplified Arabic" w:eastAsia="Times New Roman" w:hAnsi="Simplified Arabic" w:cs="Simplified Arabic"/>
          <w:sz w:val="28"/>
          <w:szCs w:val="28"/>
          <w:u w:val="single"/>
          <w:rtl/>
          <w:lang w:bidi="ar-EG"/>
        </w:rPr>
        <w:t>يتميز الرضا الوظيفي بمجموعة من الخصائص تتمثل في:</w:t>
      </w:r>
    </w:p>
    <w:p w:rsidR="003B62B4" w:rsidRPr="003B62B4" w:rsidRDefault="003B62B4" w:rsidP="003B62B4">
      <w:pPr>
        <w:numPr>
          <w:ilvl w:val="0"/>
          <w:numId w:val="4"/>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lastRenderedPageBreak/>
        <w:t>تعدد التعاريف حول مفهومه وطرق قياسه وذلك لاختلاف وجهات النظر بين العلماء.</w:t>
      </w:r>
    </w:p>
    <w:p w:rsidR="003B62B4" w:rsidRPr="003B62B4" w:rsidRDefault="003B62B4" w:rsidP="003B62B4">
      <w:pPr>
        <w:numPr>
          <w:ilvl w:val="0"/>
          <w:numId w:val="4"/>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ينظر إلى الرضا الوظيفي على أنه موضوع فردي، فإن ما يمكن أن يكون رضا لشخص قد يكون عدم الرضا لشخص لأخر، فالإنسان مخلوق معقد لديه حاجات ودوافع متعددة ومختلفة من وقت لأخر وقد انعكس هذا كله على تنوع طرق القياس المستخدم. </w:t>
      </w:r>
      <w:r w:rsidRPr="003B62B4">
        <w:rPr>
          <w:rFonts w:ascii="Simplified Arabic" w:eastAsia="Times New Roman" w:hAnsi="Simplified Arabic" w:cs="Simplified Arabic"/>
          <w:b/>
          <w:bCs/>
          <w:sz w:val="28"/>
          <w:szCs w:val="28"/>
          <w:rtl/>
          <w:lang w:bidi="ar-EG"/>
        </w:rPr>
        <w:t>(محمد، مرجع سابق، ص 40-41)</w:t>
      </w:r>
    </w:p>
    <w:p w:rsidR="003B62B4" w:rsidRPr="003B62B4" w:rsidRDefault="003B62B4" w:rsidP="003B62B4">
      <w:pPr>
        <w:numPr>
          <w:ilvl w:val="0"/>
          <w:numId w:val="4"/>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يتعلق الرضا الوظيفي بالعديد من الجوانب المتداخلة للسلوك الإنساني، فنظرًا لتعدد وتعقيد وتداخل جوانب السلوك الإنساني تتباين أنماطه من موقف لآخر ومن دراسة لأخري. ومن ثم تظهر نتائج متناقضة للدراسات التي تناولت الرضا الوظيفي لأنها تصور الظروف المتباينة التي أجريت في ظلها تلك الدراسات. </w:t>
      </w:r>
      <w:r w:rsidRPr="003B62B4">
        <w:rPr>
          <w:rFonts w:ascii="Simplified Arabic" w:eastAsia="Times New Roman" w:hAnsi="Simplified Arabic" w:cs="Simplified Arabic"/>
          <w:b/>
          <w:bCs/>
          <w:sz w:val="28"/>
          <w:szCs w:val="28"/>
          <w:rtl/>
          <w:lang w:bidi="ar-EG"/>
        </w:rPr>
        <w:t>(ستي، 2017، ص4)</w:t>
      </w:r>
    </w:p>
    <w:p w:rsidR="003B62B4" w:rsidRPr="003B62B4" w:rsidRDefault="003B62B4" w:rsidP="003B62B4">
      <w:pPr>
        <w:numPr>
          <w:ilvl w:val="0"/>
          <w:numId w:val="4"/>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إن رضا الفرد عن عنصر معين لا يعني رضاه عن العناصر الأخرى كما أن ما يؤدي لرضا فرد معين ليس بالضرورة أن يكون له نفس قوة التأثير على فرد لآخر وذلك لاختلاف حاجات الأفراد وتوقعاتهم. </w:t>
      </w:r>
      <w:r w:rsidRPr="003B62B4">
        <w:rPr>
          <w:rFonts w:ascii="Simplified Arabic" w:eastAsia="Times New Roman" w:hAnsi="Simplified Arabic" w:cs="Simplified Arabic"/>
          <w:b/>
          <w:bCs/>
          <w:sz w:val="28"/>
          <w:szCs w:val="28"/>
          <w:rtl/>
          <w:lang w:bidi="ar-EG"/>
        </w:rPr>
        <w:t>(عمر، مرجع سابق، ص 15-16)</w:t>
      </w:r>
    </w:p>
    <w:p w:rsidR="003B62B4" w:rsidRPr="003B62B4" w:rsidRDefault="003B62B4" w:rsidP="003B62B4">
      <w:pPr>
        <w:numPr>
          <w:ilvl w:val="0"/>
          <w:numId w:val="4"/>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إن رضا الفرد العامل على العائد الذي يتحصل عليه من عمله اليوم قد لا يرضي به مستقبلًا، إذ نستطيع القول أن الرضا الوظيفي ذو طبيعة ديناميكية فهو بحاجة إلي تنمية ومسايرة كل التغيرات التي قد تطرأ علي العوامل المؤثرة فيه. </w:t>
      </w:r>
      <w:r w:rsidRPr="003B62B4">
        <w:rPr>
          <w:rFonts w:ascii="Simplified Arabic" w:eastAsia="Times New Roman" w:hAnsi="Simplified Arabic" w:cs="Simplified Arabic"/>
          <w:b/>
          <w:bCs/>
          <w:sz w:val="28"/>
          <w:szCs w:val="28"/>
          <w:rtl/>
          <w:lang w:bidi="ar-EG"/>
        </w:rPr>
        <w:t>(العمري، 2017، ص31)</w:t>
      </w:r>
      <w:r w:rsidRPr="003B62B4">
        <w:rPr>
          <w:rFonts w:ascii="Simplified Arabic" w:eastAsia="Times New Roman" w:hAnsi="Simplified Arabic" w:cs="Simplified Arabic" w:hint="cs"/>
          <w:sz w:val="28"/>
          <w:szCs w:val="28"/>
          <w:rtl/>
          <w:lang w:bidi="ar-EG"/>
        </w:rPr>
        <w:t>.</w:t>
      </w: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contextualSpacing/>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2.1.2 </w:t>
      </w:r>
      <w:r w:rsidRPr="003B62B4">
        <w:rPr>
          <w:rFonts w:ascii="Simplified Arabic" w:eastAsia="Times New Roman" w:hAnsi="Simplified Arabic" w:cs="Simplified Arabic"/>
          <w:b/>
          <w:bCs/>
          <w:color w:val="FF0000"/>
          <w:sz w:val="32"/>
          <w:szCs w:val="32"/>
          <w:rtl/>
          <w:lang w:bidi="ar-EG"/>
        </w:rPr>
        <w:t>أهمية الرضا الوظيفي</w:t>
      </w:r>
    </w:p>
    <w:p w:rsidR="003B62B4" w:rsidRPr="003B62B4" w:rsidRDefault="003B62B4" w:rsidP="003B62B4">
      <w:pPr>
        <w:bidi/>
        <w:spacing w:after="160" w:line="240" w:lineRule="auto"/>
        <w:contextualSpacing/>
        <w:jc w:val="both"/>
        <w:rPr>
          <w:rFonts w:ascii="Simplified Arabic" w:eastAsia="Times New Roman" w:hAnsi="Simplified Arabic" w:cs="Simplified Arabic"/>
          <w:sz w:val="28"/>
          <w:szCs w:val="28"/>
          <w:rtl/>
          <w:lang w:bidi="ar-EG"/>
        </w:rPr>
      </w:pPr>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 xml:space="preserve">لقد سعى العديد من الباحثين والاختصاصيين والمفكرين لإعطاء الرضا الوظيفي أهمية كبيرة في مجالات دراسة السلوك التنظيمي في المنظمات الإنسانية المختلفة لما يشكله من أهمية أساسية في: </w:t>
      </w:r>
      <w:r w:rsidRPr="003B62B4">
        <w:rPr>
          <w:rFonts w:ascii="Simplified Arabic" w:eastAsia="Times New Roman" w:hAnsi="Simplified Arabic" w:cs="Simplified Arabic"/>
          <w:b/>
          <w:bCs/>
          <w:sz w:val="28"/>
          <w:szCs w:val="28"/>
          <w:rtl/>
          <w:lang w:bidi="ar-EG"/>
        </w:rPr>
        <w:t xml:space="preserve">(بن طري، 2016، ص49) </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تزويد الإدارة العليا في المنظمة بالمفاهيم والأفكار والآراء المقترنة بدرجة رضا العاملين بغية تحسين اتجاهاتهم نحو زيادة الولاء والانتماء للمنظمة.</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السعي الحثيث نحو تحسين الأجور والرواتب والإشراف وزيادة المتطلبات التدريبية لهم لغرض تحسين وتطوير المهارات الفردية والجماعية للعاملين</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السعي لتطوير القدرات لتحقيق أهداف المنظمة، وإعطاء العاملين أهمية كبيرة في مجالات العمل المختلفة.</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lastRenderedPageBreak/>
        <w:t>مساعدة الإدارة والمديرين والمشرفين على تصميم بيئة عمل مناسبة ونظام حوافز فعالة يساعد على حفظ الأفراد والإبقاء عليهم في مجال العمل وزيادة فاعليتهم وأدائهم الوظيفي كون الأفراد أهم الموارد التي تملكها منظمات الأعمال. </w:t>
      </w: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 xml:space="preserve">وهناك (بن يوب، 2019، ص24) حدد أهمية أخري للرضا الوظيفي تتمثل في: </w:t>
      </w:r>
    </w:p>
    <w:p w:rsidR="003B62B4" w:rsidRPr="003B62B4" w:rsidRDefault="003B62B4" w:rsidP="003B62B4">
      <w:pPr>
        <w:numPr>
          <w:ilvl w:val="0"/>
          <w:numId w:val="3"/>
        </w:numPr>
        <w:bidi/>
        <w:spacing w:after="160" w:line="240" w:lineRule="auto"/>
        <w:contextualSpacing/>
        <w:jc w:val="both"/>
        <w:rPr>
          <w:rFonts w:ascii="Simplified Arabic" w:eastAsia="Times New Roman" w:hAnsi="Simplified Arabic" w:cs="Simplified Arabic"/>
          <w:sz w:val="28"/>
          <w:szCs w:val="28"/>
          <w:u w:val="single"/>
          <w:lang w:bidi="ar-EG"/>
        </w:rPr>
      </w:pPr>
      <w:r w:rsidRPr="003B62B4">
        <w:rPr>
          <w:rFonts w:ascii="Simplified Arabic" w:eastAsia="Times New Roman" w:hAnsi="Simplified Arabic" w:cs="Simplified Arabic"/>
          <w:sz w:val="28"/>
          <w:szCs w:val="28"/>
          <w:u w:val="single"/>
          <w:rtl/>
          <w:lang w:bidi="ar-EG"/>
        </w:rPr>
        <w:t xml:space="preserve">أهمية الرضا الوظيفي بالنسبة للعاملين: </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زيادة الثقة بالنفس والطموح لدي الفرد العامل في المنظمة.</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التقليل من الضغوطات المتراكمة على العامل.</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رفع الروح المعنوية للأفراد العاملين.</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الشعور باحترام الذات.</w:t>
      </w:r>
    </w:p>
    <w:p w:rsidR="003B62B4" w:rsidRPr="003B62B4" w:rsidRDefault="003B62B4" w:rsidP="003B62B4">
      <w:pPr>
        <w:numPr>
          <w:ilvl w:val="0"/>
          <w:numId w:val="3"/>
        </w:numPr>
        <w:bidi/>
        <w:spacing w:after="160" w:line="240" w:lineRule="auto"/>
        <w:contextualSpacing/>
        <w:jc w:val="both"/>
        <w:rPr>
          <w:rFonts w:ascii="Simplified Arabic" w:eastAsia="Times New Roman" w:hAnsi="Simplified Arabic" w:cs="Simplified Arabic"/>
          <w:sz w:val="28"/>
          <w:szCs w:val="28"/>
          <w:u w:val="single"/>
          <w:lang w:bidi="ar-EG"/>
        </w:rPr>
      </w:pPr>
      <w:r w:rsidRPr="003B62B4">
        <w:rPr>
          <w:rFonts w:ascii="Simplified Arabic" w:eastAsia="Times New Roman" w:hAnsi="Simplified Arabic" w:cs="Simplified Arabic"/>
          <w:sz w:val="28"/>
          <w:szCs w:val="28"/>
          <w:u w:val="single"/>
          <w:rtl/>
          <w:lang w:bidi="ar-EG"/>
        </w:rPr>
        <w:t>أهمية الرضا الوظيفي بالنسبة للمؤسسة:</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تعزيز قدرة المؤسسة على تحقيق أهدافها ومغالبة أي تحديات ومعوقات.</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تحسين وتطوير منتجات المؤسسة وبالتالي تتحسن سمعتها وتزيد أرباحها.</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وقوف العاملين بجانب المؤسسة أوقات الأزمات ومنه انخفاض الشكاوى والاضطراب والتغيب. </w:t>
      </w:r>
    </w:p>
    <w:p w:rsidR="003B62B4" w:rsidRPr="003B62B4" w:rsidRDefault="003B62B4" w:rsidP="003B62B4">
      <w:pPr>
        <w:numPr>
          <w:ilvl w:val="0"/>
          <w:numId w:val="3"/>
        </w:numPr>
        <w:bidi/>
        <w:spacing w:after="160" w:line="240" w:lineRule="auto"/>
        <w:contextualSpacing/>
        <w:jc w:val="both"/>
        <w:rPr>
          <w:rFonts w:ascii="Simplified Arabic" w:eastAsia="Times New Roman" w:hAnsi="Simplified Arabic" w:cs="Simplified Arabic"/>
          <w:sz w:val="28"/>
          <w:szCs w:val="28"/>
          <w:u w:val="single"/>
          <w:lang w:bidi="ar-EG"/>
        </w:rPr>
      </w:pPr>
      <w:r w:rsidRPr="003B62B4">
        <w:rPr>
          <w:rFonts w:ascii="Simplified Arabic" w:eastAsia="Times New Roman" w:hAnsi="Simplified Arabic" w:cs="Simplified Arabic"/>
          <w:sz w:val="28"/>
          <w:szCs w:val="28"/>
          <w:u w:val="single"/>
          <w:rtl/>
          <w:lang w:bidi="ar-EG"/>
        </w:rPr>
        <w:t xml:space="preserve">أهمية الرضا الوظيفي بالنسبة للمجتمع: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يستفيد المجتمع من رضا الموظفين داخل مؤسسات عملهم من خلال:</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ارتفاع معدلات النمو والتطور للمجتمع.</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ارتفاع معدلات الإنتاج وتحقيق الفعالية الاقتصادية.</w:t>
      </w: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contextualSpacing/>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28"/>
          <w:szCs w:val="28"/>
          <w:rtl/>
          <w:lang w:bidi="ar-EG"/>
        </w:rPr>
        <w:t xml:space="preserve">2.1.3 </w:t>
      </w:r>
      <w:r w:rsidRPr="003B62B4">
        <w:rPr>
          <w:rFonts w:ascii="Simplified Arabic" w:eastAsia="Times New Roman" w:hAnsi="Simplified Arabic" w:cs="Simplified Arabic"/>
          <w:b/>
          <w:bCs/>
          <w:color w:val="FF0000"/>
          <w:sz w:val="28"/>
          <w:szCs w:val="28"/>
          <w:rtl/>
          <w:lang w:bidi="ar-EG"/>
        </w:rPr>
        <w:t xml:space="preserve"> </w:t>
      </w:r>
      <w:r w:rsidRPr="003B62B4">
        <w:rPr>
          <w:rFonts w:ascii="Simplified Arabic" w:eastAsia="Times New Roman" w:hAnsi="Simplified Arabic" w:cs="Simplified Arabic"/>
          <w:b/>
          <w:bCs/>
          <w:color w:val="FF0000"/>
          <w:sz w:val="32"/>
          <w:szCs w:val="32"/>
          <w:rtl/>
          <w:lang w:bidi="ar-EG"/>
        </w:rPr>
        <w:t>العوامل المؤثرة في الرضا الوظيفي</w:t>
      </w:r>
    </w:p>
    <w:p w:rsidR="003B62B4" w:rsidRPr="003B62B4" w:rsidRDefault="003B62B4" w:rsidP="003B62B4">
      <w:pPr>
        <w:bidi/>
        <w:spacing w:after="160" w:line="240" w:lineRule="auto"/>
        <w:contextualSpacing/>
        <w:jc w:val="both"/>
        <w:rPr>
          <w:rFonts w:ascii="Simplified Arabic" w:eastAsia="Times New Roman" w:hAnsi="Simplified Arabic" w:cs="Simplified Arabic"/>
          <w:b/>
          <w:bCs/>
          <w:sz w:val="32"/>
          <w:szCs w:val="32"/>
          <w:rtl/>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sz w:val="28"/>
          <w:szCs w:val="28"/>
          <w:rtl/>
          <w:lang w:bidi="ar-EG"/>
        </w:rPr>
        <w:t>هناك عدة عوامل مرتبطة بالرضا الوظيفي، وهي على النحو التالي</w:t>
      </w:r>
      <w:r w:rsidRPr="003B62B4">
        <w:rPr>
          <w:rFonts w:ascii="Simplified Arabic" w:eastAsia="Times New Roman" w:hAnsi="Simplified Arabic" w:cs="Simplified Arabic"/>
          <w:b/>
          <w:bCs/>
          <w:sz w:val="28"/>
          <w:szCs w:val="28"/>
          <w:rtl/>
          <w:lang w:bidi="ar-EG"/>
        </w:rPr>
        <w:t xml:space="preserve">: </w:t>
      </w:r>
    </w:p>
    <w:p w:rsidR="003B62B4" w:rsidRPr="003B62B4" w:rsidRDefault="003B62B4" w:rsidP="003B62B4">
      <w:pPr>
        <w:numPr>
          <w:ilvl w:val="0"/>
          <w:numId w:val="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t>العوامل المرتبطة بالفرد</w:t>
      </w:r>
      <w:r w:rsidRPr="003B62B4">
        <w:rPr>
          <w:rFonts w:ascii="Simplified Arabic" w:eastAsia="Times New Roman" w:hAnsi="Simplified Arabic" w:cs="Simplified Arabic"/>
          <w:sz w:val="28"/>
          <w:szCs w:val="28"/>
          <w:rtl/>
          <w:lang w:bidi="ar-EG"/>
        </w:rPr>
        <w:t xml:space="preserve">: تتمثل في العوامل الشخصية المتعلقة بالفرد وهي السن ودرجة تعليمه والجنس وأهمية العمل بالنسبة له. </w:t>
      </w:r>
      <w:r w:rsidRPr="003B62B4">
        <w:rPr>
          <w:rFonts w:ascii="Simplified Arabic" w:eastAsia="Times New Roman" w:hAnsi="Simplified Arabic" w:cs="Simplified Arabic"/>
          <w:b/>
          <w:bCs/>
          <w:sz w:val="28"/>
          <w:szCs w:val="28"/>
          <w:rtl/>
          <w:lang w:bidi="ar-EG"/>
        </w:rPr>
        <w:t>(المشعان، 2016، ص 70)</w:t>
      </w:r>
    </w:p>
    <w:p w:rsidR="003B62B4" w:rsidRPr="003B62B4" w:rsidRDefault="003B62B4" w:rsidP="003B62B4">
      <w:pPr>
        <w:numPr>
          <w:ilvl w:val="0"/>
          <w:numId w:val="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t>العوامل المرتبطة بالعمل ذاته</w:t>
      </w:r>
      <w:r w:rsidRPr="003B62B4">
        <w:rPr>
          <w:rFonts w:ascii="Simplified Arabic" w:eastAsia="Times New Roman" w:hAnsi="Simplified Arabic" w:cs="Simplified Arabic"/>
          <w:sz w:val="28"/>
          <w:szCs w:val="28"/>
          <w:rtl/>
          <w:lang w:bidi="ar-EG"/>
        </w:rPr>
        <w:t xml:space="preserve">: تتمثل من خلال الاختبار المهني والتوجيه المهني وأن الفشل في ذلك ينتج ترك العمل والانتقال لأعمال أخري. </w:t>
      </w:r>
      <w:r w:rsidRPr="003B62B4">
        <w:rPr>
          <w:rFonts w:ascii="Simplified Arabic" w:eastAsia="Times New Roman" w:hAnsi="Simplified Arabic" w:cs="Simplified Arabic"/>
          <w:b/>
          <w:bCs/>
          <w:sz w:val="28"/>
          <w:szCs w:val="28"/>
          <w:rtl/>
          <w:lang w:bidi="ar-EG"/>
        </w:rPr>
        <w:t>(إسماعيل، 2020، ص 477)</w:t>
      </w:r>
    </w:p>
    <w:p w:rsidR="003B62B4" w:rsidRPr="003B62B4" w:rsidRDefault="003B62B4" w:rsidP="003B62B4">
      <w:pPr>
        <w:numPr>
          <w:ilvl w:val="0"/>
          <w:numId w:val="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lastRenderedPageBreak/>
        <w:t>الأجور والرواتب:</w:t>
      </w:r>
      <w:r w:rsidRPr="003B62B4">
        <w:rPr>
          <w:rFonts w:ascii="Simplified Arabic" w:eastAsia="Times New Roman" w:hAnsi="Simplified Arabic" w:cs="Simplified Arabic"/>
          <w:sz w:val="28"/>
          <w:szCs w:val="28"/>
          <w:rtl/>
          <w:lang w:bidi="ar-EG"/>
        </w:rPr>
        <w:t xml:space="preserve"> يعد الأجر وسيلة مهمة لإشباع الحاجات المادية والاجتماعية للأفراد وقد اشارت الكثير من الدراسات إلى وجود علاقة طردية بين مستوي الدخل والرضا عن العمل، فكلما زاد مستوي الدخل للأفراد ارتفع رضاهم عن العمل والعكس صحيح. </w:t>
      </w:r>
      <w:r w:rsidRPr="003B62B4">
        <w:rPr>
          <w:rFonts w:ascii="Simplified Arabic" w:eastAsia="Times New Roman" w:hAnsi="Simplified Arabic" w:cs="Simplified Arabic"/>
          <w:b/>
          <w:bCs/>
          <w:sz w:val="28"/>
          <w:szCs w:val="28"/>
          <w:rtl/>
          <w:lang w:bidi="ar-EG"/>
        </w:rPr>
        <w:t>(لطرش، 2019ص43)</w:t>
      </w:r>
    </w:p>
    <w:p w:rsidR="003B62B4" w:rsidRPr="003B62B4" w:rsidRDefault="003B62B4" w:rsidP="003B62B4">
      <w:pPr>
        <w:numPr>
          <w:ilvl w:val="0"/>
          <w:numId w:val="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t>عدالة العائد</w:t>
      </w:r>
      <w:r w:rsidRPr="003B62B4">
        <w:rPr>
          <w:rFonts w:ascii="Simplified Arabic" w:eastAsia="Times New Roman" w:hAnsi="Simplified Arabic" w:cs="Simplified Arabic"/>
          <w:sz w:val="28"/>
          <w:szCs w:val="28"/>
          <w:rtl/>
          <w:lang w:bidi="ar-EG"/>
        </w:rPr>
        <w:t xml:space="preserve">: يقارن الفرد معدل عوائده المستلمة قياسًا لمدخلاته مع معدل عوائد الأفراد العاملين معه قياسًا بمدخلاتهم. </w:t>
      </w:r>
      <w:r w:rsidRPr="003B62B4">
        <w:rPr>
          <w:rFonts w:ascii="Simplified Arabic" w:eastAsia="Times New Roman" w:hAnsi="Simplified Arabic" w:cs="Simplified Arabic"/>
          <w:b/>
          <w:bCs/>
          <w:sz w:val="28"/>
          <w:szCs w:val="28"/>
          <w:rtl/>
          <w:lang w:bidi="ar-EG"/>
        </w:rPr>
        <w:t>(الحريري، 2012، ص168)</w:t>
      </w:r>
    </w:p>
    <w:p w:rsidR="003B62B4" w:rsidRPr="003B62B4" w:rsidRDefault="003B62B4" w:rsidP="003B62B4">
      <w:pPr>
        <w:numPr>
          <w:ilvl w:val="0"/>
          <w:numId w:val="5"/>
        </w:numPr>
        <w:bidi/>
        <w:spacing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عوامل تنظيمية متعلقة بسياسات المؤسسة</w:t>
      </w:r>
      <w:r w:rsidRPr="003B62B4">
        <w:rPr>
          <w:rFonts w:ascii="Simplified Arabic" w:eastAsia="Times New Roman" w:hAnsi="Simplified Arabic" w:cs="Simplified Arabic"/>
          <w:sz w:val="28"/>
          <w:szCs w:val="28"/>
          <w:rtl/>
          <w:lang w:bidi="ar-EG"/>
        </w:rPr>
        <w:t xml:space="preserve">: فيما يتصل بساعات العمل وظروفه وإجراءاته ونظم الاتصال في المؤسسة. </w:t>
      </w:r>
      <w:r w:rsidRPr="003B62B4">
        <w:rPr>
          <w:rFonts w:ascii="Simplified Arabic" w:eastAsia="Times New Roman" w:hAnsi="Simplified Arabic" w:cs="Simplified Arabic"/>
          <w:b/>
          <w:bCs/>
          <w:sz w:val="28"/>
          <w:szCs w:val="28"/>
          <w:rtl/>
          <w:lang w:bidi="ar-EG"/>
        </w:rPr>
        <w:t>(طرفي، 2022، 17)</w:t>
      </w:r>
      <w:r w:rsidRPr="003B62B4">
        <w:rPr>
          <w:rFonts w:ascii="Simplified Arabic" w:eastAsia="Times New Roman" w:hAnsi="Simplified Arabic" w:cs="Simplified Arabic" w:hint="cs"/>
          <w:b/>
          <w:bCs/>
          <w:sz w:val="28"/>
          <w:szCs w:val="28"/>
          <w:rtl/>
          <w:lang w:bidi="ar-EG"/>
        </w:rPr>
        <w:t>.</w:t>
      </w: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2.1.4 </w:t>
      </w:r>
      <w:r w:rsidRPr="003B62B4">
        <w:rPr>
          <w:rFonts w:ascii="Simplified Arabic" w:eastAsia="Times New Roman" w:hAnsi="Simplified Arabic" w:cs="Simplified Arabic"/>
          <w:b/>
          <w:bCs/>
          <w:color w:val="FF0000"/>
          <w:sz w:val="32"/>
          <w:szCs w:val="32"/>
          <w:rtl/>
          <w:lang w:bidi="ar-EG"/>
        </w:rPr>
        <w:t xml:space="preserve"> أنواع الرضا الوظيفي</w:t>
      </w: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يوجد نوعان من الرضا الوظيفي هما: (بوعلي، 2023، ص36)</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الرضا العام:</w:t>
      </w:r>
      <w:r w:rsidRPr="003B62B4">
        <w:rPr>
          <w:rFonts w:ascii="Simplified Arabic" w:eastAsia="Times New Roman" w:hAnsi="Simplified Arabic" w:cs="Simplified Arabic"/>
          <w:sz w:val="28"/>
          <w:szCs w:val="28"/>
          <w:rtl/>
          <w:lang w:bidi="ar-EG"/>
        </w:rPr>
        <w:t xml:space="preserve"> يعرف بأنه الاتجاه العام للفرد نحو العمل الذي يقوم به فيكون أما راضي أو غير راضي فالمؤشر الأولى بطبيعة العمل لا يسمح بتحديد الجوانب النوعية التي يرضى عنها أصلا الفرد، وهذا السبب أنه يفيد إلقاء النظرة عامة على موقف العامل نحو عمله.</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الرضا النوعي:</w:t>
      </w:r>
      <w:r w:rsidRPr="003B62B4">
        <w:rPr>
          <w:rFonts w:ascii="Simplified Arabic" w:eastAsia="Times New Roman" w:hAnsi="Simplified Arabic" w:cs="Simplified Arabic"/>
          <w:sz w:val="28"/>
          <w:szCs w:val="28"/>
          <w:rtl/>
          <w:lang w:bidi="ar-EG"/>
        </w:rPr>
        <w:t xml:space="preserve"> يشير إلى رضا الفرد عن جانب من جوانب عمله وتتضمن هذه الجوانب مثل سياسة المنظمة الأجور الإشراف فرصة الترقية الرعاية الصحية والاجتماعية، ظروف العمل أساليب الاتصال داخل المنظمة والعلاقات مع زملائه ويمكن أن تكون أسباب حدوث إصابات هو تعبير غير مباشر من عدم الرغبة من عمل ذاته.</w:t>
      </w: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وصنف (لكحل، 2018، ص 65-66) أنواع الرضا الوظيفي إلى عدة تصنيفات هي:</w:t>
      </w:r>
    </w:p>
    <w:p w:rsidR="003B62B4" w:rsidRPr="003B62B4" w:rsidRDefault="003B62B4" w:rsidP="003B62B4">
      <w:pPr>
        <w:numPr>
          <w:ilvl w:val="0"/>
          <w:numId w:val="11"/>
        </w:numPr>
        <w:bidi/>
        <w:spacing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 xml:space="preserve">أنواع الرضا الوظيفي باعتبار شموليته ويقسم الرضا الوظيفي بحسب هذا الاعتبار إلى: </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الرضا الوظيفي الداخلي ويتعلق بالجوانب الذاتية للعامل التي تتمثل في الاعتراف والقبول، والشعور بالتمكن، والإنجاز والتعبير عن الذات.</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الرضا الوظيفي الخارجي: ويتعلق بالجوانب الخارجية (البيئة) للعامل في محيط العمل، مثل: المدير، وزملاء العمل، وطبيعة نمط العمل.</w:t>
      </w:r>
    </w:p>
    <w:p w:rsidR="003B62B4" w:rsidRPr="003B62B4" w:rsidRDefault="003B62B4" w:rsidP="003B62B4">
      <w:pPr>
        <w:numPr>
          <w:ilvl w:val="0"/>
          <w:numId w:val="11"/>
        </w:numPr>
        <w:bidi/>
        <w:spacing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 xml:space="preserve">أنواع الرضا الوظيفي باعتبار زمنه ويقسم الرضا الوظيفي بحسب هذا الاعتبار إلى: </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الرضا الوظيفي المتوقع ويشعر الموظف بهذا النوع من خلال عملية الأداء الوظيفي، إذ يتوقع أن ما يبذله من جهد يتناسب مع هدف المهمة.</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lastRenderedPageBreak/>
        <w:t xml:space="preserve">الرضا الوظيفي الفعلي: يشعر الموظف بهذا النوع من الرضا بعد مرحلة الرضا المتوقع وعندما يحقق الهدف يشعر الموظف حينها بالرضا الوظيفي. </w:t>
      </w:r>
    </w:p>
    <w:p w:rsidR="003B62B4" w:rsidRPr="003B62B4" w:rsidRDefault="003B62B4" w:rsidP="003B62B4">
      <w:pPr>
        <w:numPr>
          <w:ilvl w:val="0"/>
          <w:numId w:val="11"/>
        </w:numPr>
        <w:bidi/>
        <w:spacing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 xml:space="preserve">أنواع الرضا الوظيفي باعتباره رضا ويقسم الرضا الوظيفي بحسب هذا الاعتبار إلى: </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الرضا الكلي: يمثل رضا العامل عن جميع جوانب ومكونات العمل، وهنا يكون العامل قد وصل إلى أقصى درجة من الرضا عن عمله، ولكن ليس من الضروري أن تتوفر في العمل كل عناصر الرضا، لأن الرضا الكلي يتوقف على طبيعة العامل نفسه، فهو ربما لا يعد جميع تلك العناصر مهمة، وبالتالي فالعامل وحده من يستطيع أن يحدد تلك العناصر التي تتوافق معه.</w:t>
      </w:r>
    </w:p>
    <w:p w:rsidR="003B62B4" w:rsidRPr="00E62A0B" w:rsidRDefault="003B62B4" w:rsidP="00E62A0B">
      <w:pPr>
        <w:numPr>
          <w:ilvl w:val="0"/>
          <w:numId w:val="2"/>
        </w:numPr>
        <w:bidi/>
        <w:spacing w:after="160" w:line="240" w:lineRule="auto"/>
        <w:contextualSpacing/>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 الرضا الجزئي: يمثل شعور الفرد الوجداني عن بعض أجزاء العمل ومكوناته، وهنا يكون العامل قد وصل إلى درجة رضا كافية عن بعض جوانب العمل، وبالتالي اكتفى بها، أو ربما لازال الاستياء موجوداً لكنه لازال يؤدي عمله.</w:t>
      </w:r>
    </w:p>
    <w:p w:rsidR="003B62B4" w:rsidRPr="003B62B4" w:rsidRDefault="003B62B4" w:rsidP="003B62B4">
      <w:pPr>
        <w:bidi/>
        <w:spacing w:after="160" w:line="240" w:lineRule="auto"/>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contextualSpacing/>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2.1.5 </w:t>
      </w:r>
      <w:r w:rsidRPr="003B62B4">
        <w:rPr>
          <w:rFonts w:ascii="Simplified Arabic" w:eastAsia="Times New Roman" w:hAnsi="Simplified Arabic" w:cs="Simplified Arabic"/>
          <w:b/>
          <w:bCs/>
          <w:color w:val="FF0000"/>
          <w:sz w:val="32"/>
          <w:szCs w:val="32"/>
          <w:rtl/>
          <w:lang w:bidi="ar-EG"/>
        </w:rPr>
        <w:t xml:space="preserve"> ما الأسباب التي أدت إلى الاهتمام بالرضا الوظيفي: (علي، 2023، ص366)</w:t>
      </w:r>
    </w:p>
    <w:p w:rsidR="003B62B4" w:rsidRPr="003B62B4" w:rsidRDefault="003B62B4" w:rsidP="003B62B4">
      <w:pPr>
        <w:bidi/>
        <w:spacing w:after="160" w:line="240" w:lineRule="auto"/>
        <w:contextualSpacing/>
        <w:jc w:val="both"/>
        <w:rPr>
          <w:rFonts w:ascii="Simplified Arabic" w:eastAsia="Times New Roman" w:hAnsi="Simplified Arabic" w:cs="Simplified Arabic"/>
          <w:sz w:val="28"/>
          <w:szCs w:val="28"/>
          <w:rtl/>
          <w:lang w:bidi="ar-EG"/>
        </w:rPr>
      </w:pPr>
    </w:p>
    <w:p w:rsidR="003B62B4" w:rsidRPr="003B62B4" w:rsidRDefault="003B62B4" w:rsidP="003B62B4">
      <w:pPr>
        <w:numPr>
          <w:ilvl w:val="0"/>
          <w:numId w:val="8"/>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التنوع في الموارد البشرية بالمنظمات المختلفة من ناحية السن، والنوع، والجنسية، والدين، واللون.. إلخ. ووجود مبادرات تؤكد على النظر لجميع العاملين أنهم أصحاب احتياجات متميزة دون تمييز أو تحيز.</w:t>
      </w:r>
    </w:p>
    <w:p w:rsidR="003B62B4" w:rsidRPr="003B62B4" w:rsidRDefault="003B62B4" w:rsidP="003B62B4">
      <w:pPr>
        <w:numPr>
          <w:ilvl w:val="0"/>
          <w:numId w:val="8"/>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التحول الاقتصادي والمنافسة التي انت بها العولمة، والتي جعلت العاملين يقومون بمهام وظيفية أكثر الأمر، الذي تسبب عنه زيادة توترهم: نتيجة مطالبتهم بالعمل ساعات كثيرة دون عائد مناسب، أو دون مقابل</w:t>
      </w:r>
    </w:p>
    <w:p w:rsidR="003B62B4" w:rsidRPr="003B62B4" w:rsidRDefault="003B62B4" w:rsidP="003B62B4">
      <w:pPr>
        <w:numPr>
          <w:ilvl w:val="0"/>
          <w:numId w:val="8"/>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أدى التقدم التكنولوجي إلى التوسع في ترتيبات العمل المرنة، وفي نفس الوقت ضاعت الحدود الفاصلة بين الاحتياجات الوظيفية، والاحتياجات الشخصية.</w:t>
      </w: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28"/>
          <w:szCs w:val="28"/>
          <w:rtl/>
          <w:lang w:bidi="ar-EG"/>
        </w:rPr>
        <w:t>2.1.6</w:t>
      </w:r>
      <w:r w:rsidRPr="003B62B4">
        <w:rPr>
          <w:rFonts w:ascii="Simplified Arabic" w:eastAsia="Times New Roman" w:hAnsi="Simplified Arabic" w:cs="Simplified Arabic"/>
          <w:b/>
          <w:bCs/>
          <w:color w:val="FF0000"/>
          <w:sz w:val="28"/>
          <w:szCs w:val="28"/>
          <w:rtl/>
          <w:lang w:bidi="ar-EG"/>
        </w:rPr>
        <w:t xml:space="preserve"> </w:t>
      </w:r>
      <w:r w:rsidRPr="003B62B4">
        <w:rPr>
          <w:rFonts w:ascii="Simplified Arabic" w:eastAsia="Times New Roman" w:hAnsi="Simplified Arabic" w:cs="Simplified Arabic"/>
          <w:b/>
          <w:bCs/>
          <w:color w:val="FF0000"/>
          <w:sz w:val="32"/>
          <w:szCs w:val="32"/>
          <w:rtl/>
          <w:lang w:bidi="ar-EG"/>
        </w:rPr>
        <w:t>أبعاد الرضا الوظيفي</w:t>
      </w:r>
    </w:p>
    <w:p w:rsidR="003B62B4" w:rsidRPr="003B62B4" w:rsidRDefault="003B62B4" w:rsidP="003B62B4">
      <w:pPr>
        <w:numPr>
          <w:ilvl w:val="0"/>
          <w:numId w:val="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t>الأجور والرواتب</w:t>
      </w:r>
      <w:r w:rsidRPr="003B62B4">
        <w:rPr>
          <w:rFonts w:ascii="Simplified Arabic" w:eastAsia="Times New Roman" w:hAnsi="Simplified Arabic" w:cs="Simplified Arabic"/>
          <w:sz w:val="28"/>
          <w:szCs w:val="28"/>
          <w:rtl/>
          <w:lang w:bidi="ar-EG"/>
        </w:rPr>
        <w:t xml:space="preserve">: يعد الأجر والراتب وسيلة مهمة لإشباع الحاجات المادية والاجتماعية للأفراد وقد أشارت الكثير من الدراسات إلى وجود علاقة طردية بين مستوي الدخل والرضا عن العمل فكلما زاد دخل الفرد ارتفع رضاهم عن العمل والعكس صحيح بسبب توفر أسباب الحياة الكريمة له. </w:t>
      </w:r>
      <w:r w:rsidRPr="003B62B4">
        <w:rPr>
          <w:rFonts w:ascii="Simplified Arabic" w:eastAsia="Times New Roman" w:hAnsi="Simplified Arabic" w:cs="Simplified Arabic"/>
          <w:b/>
          <w:bCs/>
          <w:sz w:val="28"/>
          <w:szCs w:val="28"/>
          <w:rtl/>
          <w:lang w:bidi="ar-EG"/>
        </w:rPr>
        <w:t xml:space="preserve">(قناديلي، 2012، ص23) </w:t>
      </w:r>
    </w:p>
    <w:p w:rsidR="003B62B4" w:rsidRPr="003B62B4" w:rsidRDefault="003B62B4" w:rsidP="003B62B4">
      <w:pPr>
        <w:numPr>
          <w:ilvl w:val="0"/>
          <w:numId w:val="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lastRenderedPageBreak/>
        <w:t>فرص</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b/>
          <w:bCs/>
          <w:sz w:val="28"/>
          <w:szCs w:val="28"/>
          <w:rtl/>
          <w:lang w:bidi="ar-EG"/>
        </w:rPr>
        <w:t>التطور والترقية المتاحة:</w:t>
      </w:r>
      <w:r w:rsidRPr="003B62B4">
        <w:rPr>
          <w:rFonts w:ascii="Simplified Arabic" w:eastAsia="Times New Roman" w:hAnsi="Simplified Arabic" w:cs="Simplified Arabic"/>
          <w:sz w:val="28"/>
          <w:szCs w:val="28"/>
          <w:rtl/>
          <w:lang w:bidi="ar-EG"/>
        </w:rPr>
        <w:t xml:space="preserve"> فقد أشارت </w:t>
      </w:r>
      <w:r w:rsidRPr="003B62B4">
        <w:rPr>
          <w:rFonts w:ascii="Simplified Arabic" w:eastAsia="Times New Roman" w:hAnsi="Simplified Arabic" w:cs="Simplified Arabic"/>
          <w:b/>
          <w:bCs/>
          <w:sz w:val="28"/>
          <w:szCs w:val="28"/>
          <w:rtl/>
          <w:lang w:bidi="ar-EG"/>
        </w:rPr>
        <w:t>(أتاسي، 2020، ص 29)</w:t>
      </w:r>
      <w:r w:rsidRPr="003B62B4">
        <w:rPr>
          <w:rFonts w:ascii="Simplified Arabic" w:eastAsia="Times New Roman" w:hAnsi="Simplified Arabic" w:cs="Simplified Arabic"/>
          <w:sz w:val="28"/>
          <w:szCs w:val="28"/>
          <w:rtl/>
          <w:lang w:bidi="ar-EG"/>
        </w:rPr>
        <w:t xml:space="preserve"> إلى أن اتاحة فرصة الترقية تعتمد على كفاءة الافراد في عملهم، وأن الترقية هي المكافأة العملية لأداء العاملين عن عملهم الذي تم إنجازه، في سبيل الوصول لأعلي أداء متوقع، فهي انتقال الفرد من منصب لآخر ذو مسؤولية أعلي ومهام أكبر، وأجر أفضل مما كان عليه في المنصب السابق. </w:t>
      </w:r>
    </w:p>
    <w:p w:rsidR="003B62B4" w:rsidRPr="003B62B4" w:rsidRDefault="003B62B4" w:rsidP="003B62B4">
      <w:pPr>
        <w:numPr>
          <w:ilvl w:val="0"/>
          <w:numId w:val="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t>علاقات العمل:</w:t>
      </w:r>
      <w:r w:rsidRPr="003B62B4">
        <w:rPr>
          <w:rFonts w:ascii="Simplified Arabic" w:eastAsia="Times New Roman" w:hAnsi="Simplified Arabic" w:cs="Simplified Arabic"/>
          <w:sz w:val="28"/>
          <w:szCs w:val="28"/>
          <w:rtl/>
          <w:lang w:bidi="ar-EG"/>
        </w:rPr>
        <w:t xml:space="preserve"> أن علاقات العمل تتمثل في الانسجام النفسي والتوافق العقلي، الذي يجب أن يتمتع بها الفرد بأن يتواجد مع الجماعات، ولا يكون منعزلًا في ظل وجود أفراد بالعمل تفاعلوا مع بعضهم البعض وتشاركوا في الإنجاز لأنشطة ومهام العمل، مما يؤازر الزملاء بعضهم ويتحدوا في تحقيق أهداف المنظمة. </w:t>
      </w:r>
      <w:r w:rsidRPr="003B62B4">
        <w:rPr>
          <w:rFonts w:ascii="Simplified Arabic" w:eastAsia="Times New Roman" w:hAnsi="Simplified Arabic" w:cs="Simplified Arabic"/>
          <w:b/>
          <w:bCs/>
          <w:sz w:val="28"/>
          <w:szCs w:val="28"/>
          <w:rtl/>
          <w:lang w:bidi="ar-EG"/>
        </w:rPr>
        <w:t>(الأسطل، 2023، ص129)</w:t>
      </w:r>
    </w:p>
    <w:p w:rsidR="003B62B4" w:rsidRPr="003B62B4" w:rsidRDefault="003B62B4" w:rsidP="003B62B4">
      <w:pPr>
        <w:numPr>
          <w:ilvl w:val="0"/>
          <w:numId w:val="9"/>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t>نمط الأشراف:</w:t>
      </w:r>
      <w:r w:rsidRPr="003B62B4">
        <w:rPr>
          <w:rFonts w:ascii="Simplified Arabic" w:eastAsia="Times New Roman" w:hAnsi="Simplified Arabic" w:cs="Simplified Arabic"/>
          <w:sz w:val="28"/>
          <w:szCs w:val="28"/>
          <w:rtl/>
          <w:lang w:bidi="ar-EG"/>
        </w:rPr>
        <w:t xml:space="preserve"> تشير الدراسات التي أجريت على إن نمط الإشراف الذي يتبعه الرئيس مع مرؤوسيه إلى وجود علاقة بين نمط الإشراف ورضا المرؤوسين عن العمل. </w:t>
      </w:r>
      <w:r w:rsidRPr="003B62B4">
        <w:rPr>
          <w:rFonts w:ascii="Simplified Arabic" w:eastAsia="Times New Roman" w:hAnsi="Simplified Arabic" w:cs="Simplified Arabic"/>
          <w:b/>
          <w:bCs/>
          <w:sz w:val="28"/>
          <w:szCs w:val="28"/>
          <w:rtl/>
          <w:lang w:bidi="ar-EG"/>
        </w:rPr>
        <w:t>(مرسي، 2024، ص404)</w:t>
      </w:r>
    </w:p>
    <w:p w:rsidR="003B62B4" w:rsidRPr="003B62B4" w:rsidRDefault="003B62B4" w:rsidP="003B62B4">
      <w:pPr>
        <w:bidi/>
        <w:spacing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2.1.7</w:t>
      </w:r>
      <w:r w:rsidRPr="003B62B4">
        <w:rPr>
          <w:rFonts w:ascii="Simplified Arabic" w:eastAsia="Times New Roman" w:hAnsi="Simplified Arabic" w:cs="Simplified Arabic"/>
          <w:b/>
          <w:bCs/>
          <w:color w:val="FF0000"/>
          <w:sz w:val="32"/>
          <w:szCs w:val="32"/>
          <w:rtl/>
          <w:lang w:bidi="ar-EG"/>
        </w:rPr>
        <w:t xml:space="preserve"> مظاهر الرضا الوظيفي</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يمكن أن يستدل على الرضا الوظيفي من خلال بعض المظاهر، ويمكن تسمية هذه المظاهر بنواتج الرضا عن العمل وهي: </w:t>
      </w:r>
      <w:r w:rsidRPr="003B62B4">
        <w:rPr>
          <w:rFonts w:ascii="Simplified Arabic" w:eastAsia="Times New Roman" w:hAnsi="Simplified Arabic" w:cs="Simplified Arabic"/>
          <w:b/>
          <w:bCs/>
          <w:sz w:val="28"/>
          <w:szCs w:val="28"/>
          <w:rtl/>
          <w:lang w:bidi="ar-EG"/>
        </w:rPr>
        <w:t>(بورجراجة، 2015، ص 52)</w:t>
      </w:r>
    </w:p>
    <w:p w:rsidR="003B62B4" w:rsidRPr="003B62B4" w:rsidRDefault="003B62B4" w:rsidP="003B62B4">
      <w:pPr>
        <w:numPr>
          <w:ilvl w:val="0"/>
          <w:numId w:val="10"/>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قلة الفاقد من مستلزمات الإنتاج وهي تكون عادة من عمال راضيين عن عملهم.</w:t>
      </w:r>
    </w:p>
    <w:p w:rsidR="003B62B4" w:rsidRPr="003B62B4" w:rsidRDefault="003B62B4" w:rsidP="003B62B4">
      <w:pPr>
        <w:numPr>
          <w:ilvl w:val="0"/>
          <w:numId w:val="10"/>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انخفاض معدلات الغياب وقلة الشكاوى وندرة الصراعات والمنازعات في مجال العمل كلها مظاهر تدل على الرضا واستقرار العمال.</w:t>
      </w:r>
    </w:p>
    <w:p w:rsidR="003B62B4" w:rsidRPr="003B62B4" w:rsidRDefault="003B62B4" w:rsidP="003B62B4">
      <w:pPr>
        <w:numPr>
          <w:ilvl w:val="0"/>
          <w:numId w:val="10"/>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إن الإبداع وتطوير العمل وتحسينه وانخفاض معدل دوران العمل كلها منشورات تدل على رضا العاملين إلى حد كبير عن عملهم.</w:t>
      </w:r>
    </w:p>
    <w:p w:rsidR="003B62B4" w:rsidRPr="003B62B4" w:rsidRDefault="003B62B4" w:rsidP="003B62B4">
      <w:pPr>
        <w:numPr>
          <w:ilvl w:val="0"/>
          <w:numId w:val="10"/>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الصورة الذهنية الايجابية المحببة للمنشأة أو المنظمة، نوعها، نوع العمل بها، طريقة الأفراد العاملين تعد دائما إلى أن يدافع العمال منظمتهم وأن يقف بجانبها وأن يكون لهم ولاء وانتماء لها وهذا مظهر من مظاهر رضا العاملين عن عملهم.</w:t>
      </w: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ومن مظاهر الرضا الوظيفي المتداخلة والمتفاعلة التي يمكن ملاحظتها على الفرد (المصري، ٢٠١٤، ٥٣ - ٥٤)</w:t>
      </w:r>
    </w:p>
    <w:p w:rsidR="003B62B4" w:rsidRPr="003B62B4" w:rsidRDefault="003B62B4" w:rsidP="003B62B4">
      <w:pPr>
        <w:numPr>
          <w:ilvl w:val="0"/>
          <w:numId w:val="1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زيادة معدل الأداء: هناك اتجاهات متنوعة، بعضها يربط بين جودة الأداء والرضا عن العمل، ويرى البعض أن الرضا عن العمل نتيجة الحصول على المكافأة المنصفة، ويرى اتجاه آخر أن الرضا عن العمل يؤدي إلى زيادة الأداء، ومن هنا تم الربط بين الزيادة في معدل أداء العاملين وبين رضاهم عن العمل.</w:t>
      </w:r>
    </w:p>
    <w:p w:rsidR="003B62B4" w:rsidRPr="003B62B4" w:rsidRDefault="003B62B4" w:rsidP="003B62B4">
      <w:pPr>
        <w:numPr>
          <w:ilvl w:val="0"/>
          <w:numId w:val="1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lastRenderedPageBreak/>
        <w:t>زيادة معدل الحضور: توجد علاقة بين إنتاجية الفرد ورضاه عن العمل، حيث إن الرضا المرتفع عن العمل يؤدي إلى ارتفاع معدل الأداء، أي كلما زادت درجة رضا العاملين عن العمل كلما زاد معدل الحضور، وكلما توافرت السلوكيات الإيجابية مثل: حب العمل أو الرضا عنه كان ذلك مؤشرا لمظاهر الرضا الوظيفي.</w:t>
      </w:r>
    </w:p>
    <w:p w:rsidR="003B62B4" w:rsidRPr="003B62B4" w:rsidRDefault="003B62B4" w:rsidP="003B62B4">
      <w:pPr>
        <w:numPr>
          <w:ilvl w:val="0"/>
          <w:numId w:val="1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الرضا العام: عن الحياة بعد الرضا المهني أحد المؤشرات المحددة للرضا العام عن الحياة والأدلة التجريبية تشير إلى وجود علاقة طردية بين المتغيرين، وأن متغير الرضا عن العمل يمكن اعتباره أحد مكونات الرضا العام عن الحياة</w:t>
      </w:r>
      <w:r w:rsidRPr="003B62B4">
        <w:rPr>
          <w:rFonts w:ascii="Simplified Arabic" w:eastAsia="Times New Roman" w:hAnsi="Simplified Arabic" w:cs="Simplified Arabic" w:hint="cs"/>
          <w:sz w:val="28"/>
          <w:szCs w:val="28"/>
          <w:rtl/>
          <w:lang w:bidi="ar-EG"/>
        </w:rPr>
        <w:t>.</w:t>
      </w:r>
    </w:p>
    <w:p w:rsidR="003B62B4" w:rsidRPr="003B62B4" w:rsidRDefault="003B62B4" w:rsidP="003B62B4">
      <w:pPr>
        <w:bidi/>
        <w:spacing w:after="160" w:line="240" w:lineRule="auto"/>
        <w:ind w:left="900"/>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contextualSpacing/>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2.1.8 </w:t>
      </w:r>
      <w:r w:rsidRPr="003B62B4">
        <w:rPr>
          <w:rFonts w:ascii="Simplified Arabic" w:eastAsia="Times New Roman" w:hAnsi="Simplified Arabic" w:cs="Simplified Arabic"/>
          <w:b/>
          <w:bCs/>
          <w:color w:val="FF0000"/>
          <w:sz w:val="32"/>
          <w:szCs w:val="32"/>
          <w:rtl/>
          <w:lang w:bidi="ar-EG"/>
        </w:rPr>
        <w:t>النظريات المفسرة للرضا الوظيفي</w:t>
      </w:r>
    </w:p>
    <w:p w:rsidR="003B62B4" w:rsidRPr="003B62B4" w:rsidRDefault="003B62B4" w:rsidP="003B62B4">
      <w:pPr>
        <w:bidi/>
        <w:spacing w:after="160" w:line="240" w:lineRule="auto"/>
        <w:contextualSpacing/>
        <w:jc w:val="both"/>
        <w:rPr>
          <w:rFonts w:ascii="Simplified Arabic" w:eastAsia="Times New Roman" w:hAnsi="Simplified Arabic" w:cs="Simplified Arabic"/>
          <w:sz w:val="28"/>
          <w:szCs w:val="28"/>
          <w:rtl/>
          <w:lang w:bidi="ar-EG"/>
        </w:rPr>
      </w:pP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يشير الرضا الوظيفي بوجه عام الى اتجاه الفرد نحو الوظيفة التي يشغلها وهناك خمس نظريات تناولت الرضا الوظيفي وسوف نستعرضها فيما يلي: </w:t>
      </w:r>
    </w:p>
    <w:p w:rsidR="003B62B4" w:rsidRPr="003B62B4" w:rsidRDefault="003B62B4" w:rsidP="003B62B4">
      <w:pPr>
        <w:numPr>
          <w:ilvl w:val="0"/>
          <w:numId w:val="13"/>
        </w:numPr>
        <w:bidi/>
        <w:spacing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 xml:space="preserve">نظرية الحاجات تسمى نظرية الحاجات بنظرية ماسلو </w:t>
      </w:r>
      <w:r w:rsidRPr="003B62B4">
        <w:rPr>
          <w:rFonts w:ascii="Simplified Arabic" w:eastAsia="Times New Roman" w:hAnsi="Simplified Arabic" w:cs="Simplified Arabic"/>
          <w:b/>
          <w:bCs/>
          <w:sz w:val="28"/>
          <w:szCs w:val="28"/>
          <w:lang w:bidi="ar-EG"/>
        </w:rPr>
        <w:t>Maslow</w:t>
      </w:r>
      <w:r w:rsidRPr="003B62B4">
        <w:rPr>
          <w:rFonts w:ascii="Simplified Arabic" w:eastAsia="Times New Roman" w:hAnsi="Simplified Arabic" w:cs="Simplified Arabic"/>
          <w:b/>
          <w:bCs/>
          <w:sz w:val="28"/>
          <w:szCs w:val="28"/>
          <w:rtl/>
          <w:lang w:bidi="ar-EG"/>
        </w:rPr>
        <w:t>:</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تقوم على الفكرة القائلة بأن الفرد لديه الدافع لتحقيق حاجات معينة وهذا يبين أن لكل فرد حاجاته التي يسعى نحو إشباعها، وأن إشباع تلك الحاجات يرفع من مستوى الرضا الوظيفي.</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ويتم تنظيم الاحتياجات البشرية في تسلسل هرمي من خمسة مستويات، والذي يتضمن الاحتياجات الفسيولوجية، والحاجة إلى الأمان، والانتماء / الحب والاحترام والتقدير، وتحقيق الذات. </w:t>
      </w:r>
    </w:p>
    <w:p w:rsidR="003B62B4" w:rsidRPr="003B62B4" w:rsidRDefault="003B62B4" w:rsidP="003B62B4">
      <w:pPr>
        <w:bidi/>
        <w:spacing w:after="160" w:line="360" w:lineRule="auto"/>
        <w:jc w:val="both"/>
        <w:rPr>
          <w:rFonts w:ascii="Simplified Arabic" w:eastAsia="Times New Roman" w:hAnsi="Simplified Arabic" w:cs="Simplified Arabic"/>
          <w:sz w:val="28"/>
          <w:szCs w:val="28"/>
          <w:lang w:bidi="fa-IR"/>
        </w:rPr>
      </w:pPr>
      <w:r w:rsidRPr="003B62B4">
        <w:rPr>
          <w:rFonts w:ascii="Simplified Arabic" w:eastAsia="Times New Roman" w:hAnsi="Simplified Arabic" w:cs="Simplified Arabic"/>
          <w:noProof/>
          <w:sz w:val="28"/>
          <w:szCs w:val="28"/>
        </w:rPr>
        <w:drawing>
          <wp:inline distT="0" distB="0" distL="0" distR="0" wp14:anchorId="7286B7C4" wp14:editId="3544BD09">
            <wp:extent cx="5486400" cy="3200400"/>
            <wp:effectExtent l="0" t="0" r="0"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B62B4" w:rsidRPr="003B62B4" w:rsidRDefault="003B62B4" w:rsidP="003B62B4">
      <w:pPr>
        <w:bidi/>
        <w:spacing w:after="160" w:line="360" w:lineRule="auto"/>
        <w:jc w:val="center"/>
        <w:rPr>
          <w:rFonts w:ascii="Simplified Arabic" w:eastAsia="Times New Roman" w:hAnsi="Simplified Arabic" w:cs="Simplified Arabic"/>
          <w:sz w:val="28"/>
          <w:szCs w:val="28"/>
          <w:rtl/>
          <w:lang w:bidi="fa-IR"/>
        </w:rPr>
      </w:pPr>
      <w:r w:rsidRPr="003B62B4">
        <w:rPr>
          <w:rFonts w:ascii="Simplified Arabic" w:eastAsia="Times New Roman" w:hAnsi="Simplified Arabic" w:cs="Simplified Arabic"/>
          <w:sz w:val="28"/>
          <w:szCs w:val="28"/>
          <w:rtl/>
          <w:lang w:bidi="fa-IR"/>
        </w:rPr>
        <w:lastRenderedPageBreak/>
        <w:t>شكل (</w:t>
      </w:r>
      <w:r w:rsidRPr="003B62B4">
        <w:rPr>
          <w:rFonts w:ascii="Simplified Arabic" w:eastAsia="Times New Roman" w:hAnsi="Simplified Arabic" w:cs="Simplified Arabic" w:hint="cs"/>
          <w:sz w:val="28"/>
          <w:szCs w:val="28"/>
          <w:rtl/>
          <w:lang w:bidi="fa-IR"/>
        </w:rPr>
        <w:t>2.1</w:t>
      </w:r>
      <w:r w:rsidRPr="003B62B4">
        <w:rPr>
          <w:rFonts w:ascii="Simplified Arabic" w:eastAsia="Times New Roman" w:hAnsi="Simplified Arabic" w:cs="Simplified Arabic"/>
          <w:sz w:val="28"/>
          <w:szCs w:val="28"/>
          <w:rtl/>
          <w:lang w:bidi="fa-IR"/>
        </w:rPr>
        <w:t>) لهرم ماسلو من إعداد الباحث</w:t>
      </w:r>
    </w:p>
    <w:p w:rsidR="003B62B4" w:rsidRPr="003B62B4" w:rsidRDefault="003B62B4" w:rsidP="003B62B4">
      <w:pPr>
        <w:bidi/>
        <w:spacing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وتفترض هذه النظرية أن الحاجات غير المشبعة في موقف معين قد تدفع الفرد إلى أنماط سلوكه لإشباعها مثل العدوانية، والتبرير، والتعويض والتحويل وهناك عدة تحفظات على هذه النظرية منها:</w:t>
      </w:r>
    </w:p>
    <w:p w:rsidR="003B62B4" w:rsidRPr="003B62B4" w:rsidRDefault="003B62B4" w:rsidP="003B62B4">
      <w:pPr>
        <w:numPr>
          <w:ilvl w:val="0"/>
          <w:numId w:val="7"/>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تجاهل الحاجات التي لا تظهر في هرم الاحتياجات والتي تؤثر على مستوى الرضا الوظيفي.</w:t>
      </w:r>
    </w:p>
    <w:p w:rsidR="003B62B4" w:rsidRPr="003B62B4" w:rsidRDefault="003B62B4" w:rsidP="003B62B4">
      <w:pPr>
        <w:numPr>
          <w:ilvl w:val="0"/>
          <w:numId w:val="7"/>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النظر إلى حاجات الفرد باعتبارها ثابتة، رغم أنها ذات طابع ديناميكي. </w:t>
      </w:r>
    </w:p>
    <w:p w:rsidR="003B62B4" w:rsidRPr="003B62B4" w:rsidRDefault="003B62B4" w:rsidP="003B62B4">
      <w:pPr>
        <w:numPr>
          <w:ilvl w:val="0"/>
          <w:numId w:val="7"/>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افتراض أن الحاجات تظهر في تتابع يعنى تجاهل احتمال ظهور عدة حاجات في وقت واحد.</w:t>
      </w:r>
    </w:p>
    <w:p w:rsidR="003B62B4" w:rsidRPr="003B62B4" w:rsidRDefault="003B62B4" w:rsidP="003B62B4">
      <w:pPr>
        <w:numPr>
          <w:ilvl w:val="0"/>
          <w:numId w:val="7"/>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افتراض أن حاجات معينة لابد وأن تشبع بالكامل قبل أن تظهر الحاجة التي تليها في الأهمية.</w:t>
      </w: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contextualSpacing/>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نظرية التوقع</w:t>
      </w:r>
    </w:p>
    <w:p w:rsidR="003B62B4" w:rsidRPr="003B62B4" w:rsidRDefault="003B62B4" w:rsidP="003B62B4">
      <w:pPr>
        <w:bidi/>
        <w:spacing w:after="160" w:line="240" w:lineRule="auto"/>
        <w:contextualSpacing/>
        <w:jc w:val="both"/>
        <w:rPr>
          <w:rFonts w:ascii="Simplified Arabic" w:eastAsia="Times New Roman" w:hAnsi="Simplified Arabic" w:cs="Simplified Arabic"/>
          <w:b/>
          <w:bCs/>
          <w:sz w:val="28"/>
          <w:szCs w:val="28"/>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 xml:space="preserve">تعتبر هذه النظرية الصيغة الصحيحة والتكوين السليم للدافعية التي تأخذ في اعتبارها الفروق الفردية، فهي النظرية التي قدمها فيكتور فروم وترتكز على الافتراض بأن الدافعية تبدأ برغبة الفرد في الحصول على شيء ما سواء كان ذلك مادياً أو معنوياً ولذلك فإن الإنسان عند التحاقه بالعمل يتوقع أن يحصل على مردود مادي أو معنوي يشبع حاجات مهمة لديه في مقابل ما تتطلبه المؤسسة منه في بذل قصارى جهوده لإنجاز عمله، وتقول نظرية التوقع أنه يمكن تحفيز الموظف لأداء أفضل عندما يكون هناك اعتقاد بأن الأداء الأفضل سيؤدي إلى تقييم أداء جيد، وأن هذا سيؤدي إلى تحقيق هدف شخصي في شكل بعض المكافآت. ركز النظرية على ثلاثة أشياء، هي: </w:t>
      </w:r>
      <w:r w:rsidRPr="003B62B4">
        <w:rPr>
          <w:rFonts w:ascii="Simplified Arabic" w:eastAsia="Times New Roman" w:hAnsi="Simplified Arabic" w:cs="Simplified Arabic"/>
          <w:b/>
          <w:bCs/>
          <w:sz w:val="28"/>
          <w:szCs w:val="28"/>
          <w:rtl/>
          <w:lang w:bidi="ar-EG"/>
        </w:rPr>
        <w:t>(</w:t>
      </w:r>
      <w:proofErr w:type="spellStart"/>
      <w:r w:rsidRPr="003B62B4">
        <w:rPr>
          <w:rFonts w:ascii="Simplified Arabic" w:eastAsia="Times New Roman" w:hAnsi="Simplified Arabic" w:cs="Simplified Arabic"/>
          <w:b/>
          <w:bCs/>
          <w:sz w:val="28"/>
          <w:szCs w:val="28"/>
          <w:lang w:bidi="ar-EG"/>
        </w:rPr>
        <w:t>Thangaswamy</w:t>
      </w:r>
      <w:proofErr w:type="spellEnd"/>
      <w:r w:rsidRPr="003B62B4">
        <w:rPr>
          <w:rFonts w:ascii="Simplified Arabic" w:eastAsia="Times New Roman" w:hAnsi="Simplified Arabic" w:cs="Simplified Arabic"/>
          <w:b/>
          <w:bCs/>
          <w:sz w:val="28"/>
          <w:szCs w:val="28"/>
          <w:lang w:bidi="ar-EG"/>
        </w:rPr>
        <w:t xml:space="preserve">, A. </w:t>
      </w:r>
      <w:proofErr w:type="gramStart"/>
      <w:r w:rsidRPr="003B62B4">
        <w:rPr>
          <w:rFonts w:ascii="Simplified Arabic" w:eastAsia="Times New Roman" w:hAnsi="Simplified Arabic" w:cs="Simplified Arabic"/>
          <w:b/>
          <w:bCs/>
          <w:sz w:val="28"/>
          <w:szCs w:val="28"/>
          <w:lang w:bidi="ar-EG"/>
        </w:rPr>
        <w:t xml:space="preserve">&amp; </w:t>
      </w:r>
      <w:proofErr w:type="spellStart"/>
      <w:r w:rsidRPr="003B62B4">
        <w:rPr>
          <w:rFonts w:ascii="Simplified Arabic" w:eastAsia="Times New Roman" w:hAnsi="Simplified Arabic" w:cs="Simplified Arabic"/>
          <w:b/>
          <w:bCs/>
          <w:sz w:val="28"/>
          <w:szCs w:val="28"/>
          <w:lang w:bidi="ar-EG"/>
        </w:rPr>
        <w:t>Thiyagaraj</w:t>
      </w:r>
      <w:proofErr w:type="spellEnd"/>
      <w:r w:rsidRPr="003B62B4">
        <w:rPr>
          <w:rFonts w:ascii="Simplified Arabic" w:eastAsia="Times New Roman" w:hAnsi="Simplified Arabic" w:cs="Simplified Arabic"/>
          <w:b/>
          <w:bCs/>
          <w:sz w:val="28"/>
          <w:szCs w:val="28"/>
          <w:lang w:bidi="ar-EG"/>
        </w:rPr>
        <w:t xml:space="preserve">, D. 2017, </w:t>
      </w:r>
      <w:proofErr w:type="spellStart"/>
      <w:r w:rsidRPr="003B62B4">
        <w:rPr>
          <w:rFonts w:ascii="Simplified Arabic" w:eastAsia="Times New Roman" w:hAnsi="Simplified Arabic" w:cs="Simplified Arabic"/>
          <w:b/>
          <w:bCs/>
          <w:sz w:val="28"/>
          <w:szCs w:val="28"/>
          <w:lang w:bidi="ar-EG"/>
        </w:rPr>
        <w:t>pp</w:t>
      </w:r>
      <w:proofErr w:type="spellEnd"/>
      <w:r w:rsidRPr="003B62B4">
        <w:rPr>
          <w:rFonts w:ascii="Simplified Arabic" w:eastAsia="Times New Roman" w:hAnsi="Simplified Arabic" w:cs="Simplified Arabic"/>
          <w:b/>
          <w:bCs/>
          <w:sz w:val="28"/>
          <w:szCs w:val="28"/>
          <w:lang w:bidi="ar-EG"/>
        </w:rPr>
        <w:t xml:space="preserve"> 468</w:t>
      </w:r>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hint="cs"/>
          <w:b/>
          <w:bCs/>
          <w:sz w:val="28"/>
          <w:szCs w:val="28"/>
          <w:rtl/>
          <w:lang w:bidi="ar-EG"/>
        </w:rPr>
        <w:t>.</w:t>
      </w:r>
      <w:proofErr w:type="gramEnd"/>
    </w:p>
    <w:p w:rsidR="003B62B4" w:rsidRPr="003B62B4" w:rsidRDefault="003B62B4" w:rsidP="003B62B4">
      <w:pPr>
        <w:numPr>
          <w:ilvl w:val="0"/>
          <w:numId w:val="6"/>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الجاذبية: هي مدى الأهمية التي يعطيها الفرد للنواتج المحتملة أو المكافأة التي يحققها في عمله وهي تتمثل في الحاجة غير المشبعة للفرد.</w:t>
      </w:r>
    </w:p>
    <w:p w:rsidR="003B62B4" w:rsidRPr="003B62B4" w:rsidRDefault="003B62B4" w:rsidP="003B62B4">
      <w:pPr>
        <w:numPr>
          <w:ilvl w:val="0"/>
          <w:numId w:val="6"/>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الارتباط بين الأداء والمكافأة</w:t>
      </w:r>
      <w:r w:rsidRPr="003B62B4">
        <w:rPr>
          <w:rFonts w:ascii="Simplified Arabic" w:eastAsia="Times New Roman" w:hAnsi="Simplified Arabic" w:cs="Simplified Arabic"/>
          <w:sz w:val="28"/>
          <w:szCs w:val="28"/>
          <w:lang w:bidi="ar-EG"/>
        </w:rPr>
        <w:t>:</w:t>
      </w:r>
      <w:r w:rsidRPr="003B62B4">
        <w:rPr>
          <w:rFonts w:ascii="Simplified Arabic" w:eastAsia="Times New Roman" w:hAnsi="Simplified Arabic" w:cs="Simplified Arabic"/>
          <w:sz w:val="28"/>
          <w:szCs w:val="28"/>
          <w:rtl/>
          <w:lang w:bidi="ar-EG"/>
        </w:rPr>
        <w:t xml:space="preserve"> وهي درجة اعتقاد الفرد بأن مستوى أدائه يؤدى إلى تحقيقه للنواتج المرغوبة.</w:t>
      </w:r>
    </w:p>
    <w:p w:rsidR="003B62B4" w:rsidRPr="003B62B4" w:rsidRDefault="003B62B4" w:rsidP="003B62B4">
      <w:pPr>
        <w:numPr>
          <w:ilvl w:val="0"/>
          <w:numId w:val="6"/>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الارتباط بين الجهد والأداء: وهي الاحتمال المدرك للفرد، بأن الجهد المبذول سيؤدى إلى تحقيق الأداء وقد تبدو هذه العلاقة معقدة نسبياً، ولكن ببساطة يمكن القول بأن مدى رغبة الفرد في العمل أو تحقيقه ناتج معين في أي وقت تتوقف على أهداف الفرد وإدراكه.</w:t>
      </w: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rtl/>
          <w:lang w:bidi="ar-EG"/>
        </w:rPr>
      </w:pPr>
    </w:p>
    <w:p w:rsidR="003B62B4" w:rsidRPr="003B62B4" w:rsidRDefault="003B62B4" w:rsidP="003B62B4">
      <w:pPr>
        <w:bidi/>
        <w:spacing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نظرية ذات العاملين:</w:t>
      </w:r>
      <w:r w:rsidRPr="003B62B4">
        <w:rPr>
          <w:rFonts w:ascii="Simplified Arabic" w:eastAsia="Times New Roman" w:hAnsi="Simplified Arabic" w:cs="Simplified Arabic"/>
          <w:b/>
          <w:bCs/>
          <w:sz w:val="28"/>
          <w:szCs w:val="28"/>
          <w:lang w:bidi="ar-EG"/>
        </w:rPr>
        <w:t xml:space="preserve"> Herzberg’s Two Factor Theory: 1959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تنادى نظرية ذات العاملين لهرزبرج بأن الرضا الوظيفي بعد نتيجة لوجود عوامل تشجيعية كعناصر العمل نفسه مثل الترقية والتميز وأن عدم الرضا الوظيفي يحدث نتيجة الافتقار إلى</w:t>
      </w:r>
      <w:r w:rsidRPr="003B62B4">
        <w:rPr>
          <w:rFonts w:ascii="Simplified Arabic" w:eastAsia="Times New Roman" w:hAnsi="Simplified Arabic" w:cs="Simplified Arabic"/>
          <w:sz w:val="28"/>
          <w:szCs w:val="28"/>
          <w:lang w:bidi="ar-EG"/>
        </w:rPr>
        <w:t xml:space="preserve"> </w:t>
      </w:r>
      <w:r w:rsidRPr="003B62B4">
        <w:rPr>
          <w:rFonts w:ascii="Simplified Arabic" w:eastAsia="Times New Roman" w:hAnsi="Simplified Arabic" w:cs="Simplified Arabic"/>
          <w:sz w:val="28"/>
          <w:szCs w:val="28"/>
          <w:rtl/>
          <w:lang w:bidi="ar-EG"/>
        </w:rPr>
        <w:t>قواعد سلامة العمل. ولقد حدد هر زبرج العوامل المرتبطة بالرضا الوظيفي في نوعين هما العوامل الدافعة والعوامل الوقائية فقد أوضح هيرزبرج أن العوامل الدافعة هي تلك التي ترتبط بالعمل ذاته إذا ما توفرت فإنها تؤدى إلى دافع أقوى لدى الفرد ويبذل وهو راضياً مزيد من الجهد لتحقيق الأهداف</w:t>
      </w:r>
      <w:r w:rsidRPr="003B62B4">
        <w:rPr>
          <w:rFonts w:ascii="Simplified Arabic" w:eastAsia="Times New Roman" w:hAnsi="Simplified Arabic" w:cs="Simplified Arabic"/>
          <w:sz w:val="28"/>
          <w:szCs w:val="28"/>
          <w:lang w:bidi="ar-EG"/>
        </w:rPr>
        <w:t>.</w:t>
      </w:r>
      <w:r w:rsidRPr="003B62B4">
        <w:rPr>
          <w:rFonts w:ascii="Simplified Arabic" w:eastAsia="Times New Roman" w:hAnsi="Simplified Arabic" w:cs="Simplified Arabic"/>
          <w:sz w:val="28"/>
          <w:szCs w:val="28"/>
          <w:rtl/>
          <w:lang w:bidi="ar-EG"/>
        </w:rPr>
        <w:t xml:space="preserve">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ومن أبرز هذه العوامل إدراك الإنجاز والشعور بالنمو الذاتي، وفرص الترقي والتقدم والإحساس بالمسئولية أما العوامل الوقائية وهي تلك المرتبطة بظروف العمل وبيئته ومن هذه العوامل: سياسة الإدارة ونوعية الإشراف وظروف العمل والعلاقات المتبادلة بين الأفراد ومستوى الأجور والرواتب.</w:t>
      </w:r>
      <w:r w:rsidRPr="003B62B4">
        <w:rPr>
          <w:rFonts w:ascii="Simplified Arabic" w:eastAsia="Times New Roman" w:hAnsi="Simplified Arabic" w:cs="Simplified Arabic"/>
          <w:b/>
          <w:bCs/>
          <w:sz w:val="28"/>
          <w:szCs w:val="28"/>
          <w:rtl/>
          <w:lang w:bidi="ar-EG"/>
        </w:rPr>
        <w:t xml:space="preserve"> (</w:t>
      </w:r>
      <w:proofErr w:type="spellStart"/>
      <w:r w:rsidRPr="003B62B4">
        <w:rPr>
          <w:rFonts w:ascii="Simplified Arabic" w:eastAsia="Times New Roman" w:hAnsi="Simplified Arabic" w:cs="Simplified Arabic"/>
          <w:b/>
          <w:bCs/>
          <w:sz w:val="28"/>
          <w:szCs w:val="28"/>
          <w:lang w:bidi="ar-EG"/>
        </w:rPr>
        <w:t>Hussain</w:t>
      </w:r>
      <w:proofErr w:type="spellEnd"/>
      <w:r w:rsidRPr="003B62B4">
        <w:rPr>
          <w:rFonts w:ascii="Simplified Arabic" w:eastAsia="Times New Roman" w:hAnsi="Simplified Arabic" w:cs="Simplified Arabic"/>
          <w:b/>
          <w:bCs/>
          <w:sz w:val="28"/>
          <w:szCs w:val="28"/>
          <w:lang w:bidi="ar-EG"/>
        </w:rPr>
        <w:t>, S.A et al. 2021: pp. 85-86</w:t>
      </w:r>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sz w:val="28"/>
          <w:szCs w:val="28"/>
          <w:rtl/>
          <w:lang w:bidi="ar-EG"/>
        </w:rPr>
        <w:t>.</w:t>
      </w:r>
    </w:p>
    <w:p w:rsidR="003B62B4" w:rsidRPr="003B62B4" w:rsidRDefault="003B62B4" w:rsidP="003B62B4">
      <w:pPr>
        <w:bidi/>
        <w:spacing w:after="160" w:line="36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noProof/>
          <w:sz w:val="28"/>
          <w:szCs w:val="28"/>
          <w:rtl/>
        </w:rPr>
        <mc:AlternateContent>
          <mc:Choice Requires="wps">
            <w:drawing>
              <wp:anchor distT="0" distB="0" distL="114300" distR="114300" simplePos="0" relativeHeight="251660288" behindDoc="0" locked="0" layoutInCell="1" allowOverlap="1" wp14:anchorId="467B7C2C" wp14:editId="0A5770F0">
                <wp:simplePos x="0" y="0"/>
                <wp:positionH relativeFrom="margin">
                  <wp:posOffset>1047750</wp:posOffset>
                </wp:positionH>
                <wp:positionV relativeFrom="paragraph">
                  <wp:posOffset>16510</wp:posOffset>
                </wp:positionV>
                <wp:extent cx="2286000" cy="800100"/>
                <wp:effectExtent l="19050" t="19050" r="19050" b="38100"/>
                <wp:wrapNone/>
                <wp:docPr id="1754882764" name="سهم: لليمين 2"/>
                <wp:cNvGraphicFramePr/>
                <a:graphic xmlns:a="http://schemas.openxmlformats.org/drawingml/2006/main">
                  <a:graphicData uri="http://schemas.microsoft.com/office/word/2010/wordprocessingShape">
                    <wps:wsp>
                      <wps:cNvSpPr/>
                      <wps:spPr>
                        <a:xfrm flipH="1">
                          <a:off x="0" y="0"/>
                          <a:ext cx="2286000" cy="800100"/>
                        </a:xfrm>
                        <a:prstGeom prst="rightArrow">
                          <a:avLst>
                            <a:gd name="adj1" fmla="val 60345"/>
                            <a:gd name="adj2" fmla="val 70689"/>
                          </a:avLst>
                        </a:prstGeom>
                        <a:solidFill>
                          <a:sysClr val="window" lastClr="FFFFFF"/>
                        </a:solidFill>
                        <a:ln w="12700" cap="flat" cmpd="sng" algn="ctr">
                          <a:solidFill>
                            <a:sysClr val="windowText" lastClr="000000"/>
                          </a:solidFill>
                          <a:prstDash val="solid"/>
                          <a:miter lim="800000"/>
                        </a:ln>
                        <a:effectLst/>
                      </wps:spPr>
                      <wps:txbx>
                        <w:txbxContent>
                          <w:p w:rsidR="003B62B4" w:rsidRPr="00220C98" w:rsidRDefault="003B62B4" w:rsidP="003B62B4">
                            <w:pPr>
                              <w:jc w:val="center"/>
                              <w:rPr>
                                <w:rFonts w:ascii="Simplified Arabic" w:hAnsi="Simplified Arabic" w:cs="Simplified Arabic"/>
                                <w:sz w:val="36"/>
                                <w:szCs w:val="36"/>
                                <w:lang w:bidi="ar-EG"/>
                              </w:rPr>
                            </w:pPr>
                            <w:r w:rsidRPr="00220C98">
                              <w:rPr>
                                <w:rFonts w:ascii="Simplified Arabic" w:hAnsi="Simplified Arabic" w:cs="Simplified Arabic"/>
                                <w:sz w:val="36"/>
                                <w:szCs w:val="36"/>
                                <w:rtl/>
                                <w:lang w:bidi="ar-EG"/>
                              </w:rPr>
                              <w:t xml:space="preserve">العوامل الوقائية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2" o:spid="_x0000_s1026" type="#_x0000_t13" style="position:absolute;left:0;text-align:left;margin-left:82.5pt;margin-top:1.3pt;width:180pt;height:63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" adj="16256,4283" fillcolor="window" strokecolor="windowText" strokeweight="1pt">
                <v:textbox>
                  <w:txbxContent>
                    <w:p w:rsidR="003B62B4" w:rsidRPr="00220C98" w:rsidRDefault="003B62B4" w:rsidP="003B62B4">
                      <w:pPr>
                        <w:jc w:val="center"/>
                        <w:rPr>
                          <w:rFonts w:ascii="Simplified Arabic" w:hAnsi="Simplified Arabic" w:cs="Simplified Arabic"/>
                          <w:sz w:val="36"/>
                          <w:szCs w:val="36"/>
                          <w:lang w:bidi="ar-EG"/>
                        </w:rPr>
                      </w:pPr>
                      <w:r w:rsidRPr="00220C98">
                        <w:rPr>
                          <w:rFonts w:ascii="Simplified Arabic" w:hAnsi="Simplified Arabic" w:cs="Simplified Arabic"/>
                          <w:sz w:val="36"/>
                          <w:szCs w:val="36"/>
                          <w:rtl/>
                          <w:lang w:bidi="ar-EG"/>
                        </w:rPr>
                        <w:t xml:space="preserve">العوامل الوقائية </w:t>
                      </w:r>
                    </w:p>
                  </w:txbxContent>
                </v:textbox>
                <w10:wrap anchorx="margin"/>
              </v:shape>
            </w:pict>
          </mc:Fallback>
        </mc:AlternateContent>
      </w:r>
    </w:p>
    <w:p w:rsidR="003B62B4" w:rsidRPr="003B62B4" w:rsidRDefault="003B62B4" w:rsidP="003B62B4">
      <w:pPr>
        <w:bidi/>
        <w:spacing w:after="160" w:line="36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noProof/>
          <w:sz w:val="28"/>
          <w:szCs w:val="28"/>
          <w:rtl/>
        </w:rPr>
        <mc:AlternateContent>
          <mc:Choice Requires="wps">
            <w:drawing>
              <wp:anchor distT="0" distB="0" distL="114300" distR="114300" simplePos="0" relativeHeight="251659264" behindDoc="0" locked="0" layoutInCell="1" allowOverlap="1" wp14:anchorId="57946F91" wp14:editId="7488F958">
                <wp:simplePos x="0" y="0"/>
                <wp:positionH relativeFrom="margin">
                  <wp:posOffset>2628900</wp:posOffset>
                </wp:positionH>
                <wp:positionV relativeFrom="paragraph">
                  <wp:posOffset>24130</wp:posOffset>
                </wp:positionV>
                <wp:extent cx="2286000" cy="800100"/>
                <wp:effectExtent l="0" t="19050" r="38100" b="38100"/>
                <wp:wrapNone/>
                <wp:docPr id="2105761182" name="سهم: لليمين 2"/>
                <wp:cNvGraphicFramePr/>
                <a:graphic xmlns:a="http://schemas.openxmlformats.org/drawingml/2006/main">
                  <a:graphicData uri="http://schemas.microsoft.com/office/word/2010/wordprocessingShape">
                    <wps:wsp>
                      <wps:cNvSpPr/>
                      <wps:spPr>
                        <a:xfrm>
                          <a:off x="0" y="0"/>
                          <a:ext cx="2286000" cy="800100"/>
                        </a:xfrm>
                        <a:prstGeom prst="rightArrow">
                          <a:avLst>
                            <a:gd name="adj1" fmla="val 60345"/>
                            <a:gd name="adj2" fmla="val 70689"/>
                          </a:avLst>
                        </a:prstGeom>
                        <a:solidFill>
                          <a:sysClr val="window" lastClr="FFFFFF"/>
                        </a:solidFill>
                        <a:ln w="12700" cap="flat" cmpd="sng" algn="ctr">
                          <a:solidFill>
                            <a:sysClr val="windowText" lastClr="000000"/>
                          </a:solidFill>
                          <a:prstDash val="solid"/>
                          <a:miter lim="800000"/>
                        </a:ln>
                        <a:effectLst/>
                      </wps:spPr>
                      <wps:txbx>
                        <w:txbxContent>
                          <w:p w:rsidR="003B62B4" w:rsidRPr="00220C98" w:rsidRDefault="003B62B4" w:rsidP="003B62B4">
                            <w:pPr>
                              <w:jc w:val="center"/>
                              <w:rPr>
                                <w:rFonts w:ascii="Simplified Arabic" w:hAnsi="Simplified Arabic" w:cs="Simplified Arabic"/>
                                <w:sz w:val="36"/>
                                <w:szCs w:val="36"/>
                                <w:lang w:bidi="ar-EG"/>
                              </w:rPr>
                            </w:pPr>
                            <w:r w:rsidRPr="00220C98">
                              <w:rPr>
                                <w:rFonts w:ascii="Simplified Arabic" w:hAnsi="Simplified Arabic" w:cs="Simplified Arabic"/>
                                <w:sz w:val="36"/>
                                <w:szCs w:val="36"/>
                                <w:rtl/>
                                <w:lang w:bidi="ar-EG"/>
                              </w:rPr>
                              <w:t xml:space="preserve">العوامل الدافعة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type="#_x0000_t13" style="position:absolute;left:0;text-align:left;margin-left:207pt;margin-top:1.9pt;width:180pt;height:6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" adj="16256,4283" fillcolor="window" strokecolor="windowText" strokeweight="1pt">
                <v:textbox>
                  <w:txbxContent>
                    <w:p w:rsidR="003B62B4" w:rsidRPr="00220C98" w:rsidRDefault="003B62B4" w:rsidP="003B62B4">
                      <w:pPr>
                        <w:jc w:val="center"/>
                        <w:rPr>
                          <w:rFonts w:ascii="Simplified Arabic" w:hAnsi="Simplified Arabic" w:cs="Simplified Arabic"/>
                          <w:sz w:val="36"/>
                          <w:szCs w:val="36"/>
                          <w:lang w:bidi="ar-EG"/>
                        </w:rPr>
                      </w:pPr>
                      <w:r w:rsidRPr="00220C98">
                        <w:rPr>
                          <w:rFonts w:ascii="Simplified Arabic" w:hAnsi="Simplified Arabic" w:cs="Simplified Arabic"/>
                          <w:sz w:val="36"/>
                          <w:szCs w:val="36"/>
                          <w:rtl/>
                          <w:lang w:bidi="ar-EG"/>
                        </w:rPr>
                        <w:t xml:space="preserve">العوامل </w:t>
                      </w:r>
                      <w:r w:rsidRPr="00220C98">
                        <w:rPr>
                          <w:rFonts w:ascii="Simplified Arabic" w:hAnsi="Simplified Arabic" w:cs="Simplified Arabic"/>
                          <w:sz w:val="36"/>
                          <w:szCs w:val="36"/>
                          <w:rtl/>
                          <w:lang w:bidi="ar-EG"/>
                        </w:rPr>
                        <w:t xml:space="preserve">الدافعة </w:t>
                      </w:r>
                    </w:p>
                  </w:txbxContent>
                </v:textbox>
                <w10:wrap anchorx="margin"/>
              </v:shape>
            </w:pict>
          </mc:Fallback>
        </mc:AlternateContent>
      </w:r>
    </w:p>
    <w:p w:rsidR="003B62B4" w:rsidRPr="003B62B4" w:rsidRDefault="003B62B4" w:rsidP="003B62B4">
      <w:pPr>
        <w:bidi/>
        <w:spacing w:after="160" w:line="360" w:lineRule="auto"/>
        <w:jc w:val="both"/>
        <w:rPr>
          <w:rFonts w:ascii="Simplified Arabic" w:eastAsia="Times New Roman" w:hAnsi="Simplified Arabic" w:cs="Simplified Arabic"/>
          <w:sz w:val="28"/>
          <w:szCs w:val="28"/>
          <w:rtl/>
          <w:lang w:bidi="ar-EG"/>
        </w:rPr>
      </w:pPr>
    </w:p>
    <w:p w:rsidR="003B62B4" w:rsidRPr="003B62B4" w:rsidRDefault="003B62B4" w:rsidP="003B62B4">
      <w:pPr>
        <w:bidi/>
        <w:spacing w:after="160" w:line="360" w:lineRule="auto"/>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مشاعر إيجابية عالية                       منطقة حياد                      مشاعر سلبية عالية</w:t>
      </w:r>
    </w:p>
    <w:p w:rsidR="003B62B4" w:rsidRPr="003B62B4" w:rsidRDefault="003B62B4" w:rsidP="003B62B4">
      <w:pPr>
        <w:bidi/>
        <w:spacing w:after="160" w:line="360" w:lineRule="auto"/>
        <w:jc w:val="center"/>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شكل رقم (2</w:t>
      </w:r>
      <w:r w:rsidRPr="003B62B4">
        <w:rPr>
          <w:rFonts w:ascii="Simplified Arabic" w:eastAsia="Times New Roman" w:hAnsi="Simplified Arabic" w:cs="Simplified Arabic" w:hint="cs"/>
          <w:b/>
          <w:bCs/>
          <w:sz w:val="28"/>
          <w:szCs w:val="28"/>
          <w:rtl/>
          <w:lang w:bidi="ar-EG"/>
        </w:rPr>
        <w:t>.2</w:t>
      </w:r>
      <w:r w:rsidRPr="003B62B4">
        <w:rPr>
          <w:rFonts w:ascii="Simplified Arabic" w:eastAsia="Times New Roman" w:hAnsi="Simplified Arabic" w:cs="Simplified Arabic"/>
          <w:b/>
          <w:bCs/>
          <w:sz w:val="28"/>
          <w:szCs w:val="28"/>
          <w:rtl/>
          <w:lang w:bidi="ar-EG"/>
        </w:rPr>
        <w:t xml:space="preserve">) </w:t>
      </w:r>
      <w:r w:rsidRPr="003B62B4">
        <w:rPr>
          <w:rFonts w:ascii="Simplified Arabic" w:eastAsia="Times New Roman" w:hAnsi="Simplified Arabic" w:cs="Simplified Arabic" w:hint="cs"/>
          <w:b/>
          <w:bCs/>
          <w:sz w:val="28"/>
          <w:szCs w:val="28"/>
          <w:rtl/>
          <w:lang w:bidi="ar-EG"/>
        </w:rPr>
        <w:t xml:space="preserve">نظرية ذات العاملين </w:t>
      </w:r>
      <w:r w:rsidRPr="003B62B4">
        <w:rPr>
          <w:rFonts w:ascii="Simplified Arabic" w:eastAsia="Times New Roman" w:hAnsi="Simplified Arabic" w:cs="Simplified Arabic"/>
          <w:b/>
          <w:bCs/>
          <w:sz w:val="28"/>
          <w:szCs w:val="28"/>
          <w:rtl/>
          <w:lang w:bidi="ar-EG"/>
        </w:rPr>
        <w:t>من إعداد الباحث</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تجدر الإشارة إلى أن العوامل الدافعة تزيد من رضا الموظف، لكن انعدامها يؤثر بالسلب على رضاء، أما العوامل الوقائية فإن انعدامها يؤدى إلى عدم الرضا، ولكنها لا تزيد من</w:t>
      </w:r>
      <w:r w:rsidRPr="003B62B4">
        <w:rPr>
          <w:rFonts w:ascii="Simplified Arabic" w:eastAsia="Times New Roman" w:hAnsi="Simplified Arabic" w:cs="Simplified Arabic"/>
          <w:sz w:val="28"/>
          <w:szCs w:val="28"/>
          <w:lang w:bidi="ar-EG"/>
        </w:rPr>
        <w:t xml:space="preserve"> </w:t>
      </w:r>
      <w:r w:rsidRPr="003B62B4">
        <w:rPr>
          <w:rFonts w:ascii="Simplified Arabic" w:eastAsia="Times New Roman" w:hAnsi="Simplified Arabic" w:cs="Simplified Arabic"/>
          <w:sz w:val="28"/>
          <w:szCs w:val="28"/>
          <w:rtl/>
          <w:lang w:bidi="ar-EG"/>
        </w:rPr>
        <w:t>رضاه.</w:t>
      </w:r>
    </w:p>
    <w:p w:rsidR="003B62B4" w:rsidRPr="003B62B4" w:rsidRDefault="003B62B4" w:rsidP="003B62B4">
      <w:pPr>
        <w:numPr>
          <w:ilvl w:val="0"/>
          <w:numId w:val="13"/>
        </w:numPr>
        <w:bidi/>
        <w:spacing w:after="160" w:line="240" w:lineRule="auto"/>
        <w:contextualSpacing/>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نظرية العدالة والإنصاف لآدمز (</w:t>
      </w:r>
      <w:proofErr w:type="spellStart"/>
      <w:r w:rsidRPr="003B62B4">
        <w:rPr>
          <w:rFonts w:ascii="Simplified Arabic" w:eastAsia="Times New Roman" w:hAnsi="Simplified Arabic" w:cs="Simplified Arabic"/>
          <w:b/>
          <w:bCs/>
          <w:sz w:val="28"/>
          <w:szCs w:val="28"/>
          <w:lang w:bidi="ar-EG"/>
        </w:rPr>
        <w:t>Admas</w:t>
      </w:r>
      <w:proofErr w:type="spellEnd"/>
      <w:r w:rsidRPr="003B62B4">
        <w:rPr>
          <w:rFonts w:ascii="Simplified Arabic" w:eastAsia="Times New Roman" w:hAnsi="Simplified Arabic" w:cs="Simplified Arabic"/>
          <w:b/>
          <w:bCs/>
          <w:sz w:val="28"/>
          <w:szCs w:val="28"/>
          <w:rtl/>
          <w:lang w:bidi="ar-EG"/>
        </w:rPr>
        <w:t>) (التكافؤ والمساواة)</w:t>
      </w:r>
    </w:p>
    <w:p w:rsidR="003B62B4" w:rsidRPr="003B62B4" w:rsidRDefault="003B62B4" w:rsidP="003B62B4">
      <w:pPr>
        <w:bidi/>
        <w:spacing w:after="160" w:line="240" w:lineRule="auto"/>
        <w:contextualSpacing/>
        <w:jc w:val="both"/>
        <w:rPr>
          <w:rFonts w:ascii="Simplified Arabic" w:eastAsia="Times New Roman" w:hAnsi="Simplified Arabic" w:cs="Simplified Arabic"/>
          <w:b/>
          <w:bCs/>
          <w:sz w:val="28"/>
          <w:szCs w:val="28"/>
          <w:lang w:bidi="ar-EG"/>
        </w:rPr>
      </w:pP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يتمثل الرضا الوظيفي وفق نظرية العدالة لآدمز (</w:t>
      </w:r>
      <w:proofErr w:type="spellStart"/>
      <w:r w:rsidRPr="003B62B4">
        <w:rPr>
          <w:rFonts w:ascii="Simplified Arabic" w:eastAsia="Times New Roman" w:hAnsi="Simplified Arabic" w:cs="Simplified Arabic"/>
          <w:sz w:val="28"/>
          <w:szCs w:val="28"/>
          <w:lang w:bidi="ar-EG"/>
        </w:rPr>
        <w:t>Admas</w:t>
      </w:r>
      <w:proofErr w:type="spellEnd"/>
      <w:r w:rsidRPr="003B62B4">
        <w:rPr>
          <w:rFonts w:ascii="Simplified Arabic" w:eastAsia="Times New Roman" w:hAnsi="Simplified Arabic" w:cs="Simplified Arabic"/>
          <w:sz w:val="28"/>
          <w:szCs w:val="28"/>
          <w:rtl/>
          <w:lang w:bidi="ar-EG"/>
        </w:rPr>
        <w:t xml:space="preserve">) في حصيلة التفاعل بين حاجات الفرد وتوقعاته وقيمه ومن ثم فإن الرضا الوظيفي في ظل هذه النظرية يتحدد من خلال إدراك الشخص ذاته لمخرجات عمله، وإدراكه لعدالة هذه المخرجات، وينتج عدم الرضا عن شعور العاملين بعدم العدالة. وعلى </w:t>
      </w:r>
      <w:r w:rsidRPr="003B62B4">
        <w:rPr>
          <w:rFonts w:ascii="Simplified Arabic" w:eastAsia="Times New Roman" w:hAnsi="Simplified Arabic" w:cs="Simplified Arabic"/>
          <w:sz w:val="28"/>
          <w:szCs w:val="28"/>
          <w:rtl/>
          <w:lang w:bidi="ar-EG"/>
        </w:rPr>
        <w:lastRenderedPageBreak/>
        <w:t>ذلك فإن هذه النظرية تؤكد على أهمية إحداث التوازن بين توقعات العاملين وكذلك توقعات المؤسسة فينتج عن هذا التوازن الشعور بالرضا الوظيفي.</w:t>
      </w: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sz w:val="28"/>
          <w:szCs w:val="28"/>
          <w:rtl/>
          <w:lang w:bidi="ar-EG"/>
        </w:rPr>
        <w:t xml:space="preserve">وترى هذه النظرية أن توقعات العاملين من العمل تتمثل في الأجر الجيد والمعاملة العادلة، وإتاحة الفرص الكافية للترقي والتقدم، أما توقعات المؤسسة من هؤلاء العاملين فتشمل الالتزام والإسهام بالمجهودات وتحسين المهارات والقدرات ومن ثم فإن تحقيق ما يتوقعه الفرد من وظيفته وتوقعات المؤسسة في ذات الوقت بعد المفتاح لتحقيق الرضا الوظيفي للعاملين، وبذلك تركز نظرية الإنصاف على شعور العاملين بمدى عدالة معاملتهم بالتوافق مع المعاملة التي تلقاها الآخرون. </w:t>
      </w:r>
      <w:r w:rsidRPr="003B62B4">
        <w:rPr>
          <w:rFonts w:ascii="Simplified Arabic" w:eastAsia="Times New Roman" w:hAnsi="Simplified Arabic" w:cs="Simplified Arabic"/>
          <w:b/>
          <w:bCs/>
          <w:sz w:val="28"/>
          <w:szCs w:val="28"/>
          <w:lang w:bidi="ar-EG"/>
        </w:rPr>
        <w:t>Mullins, Laurie J.2010, p.275)</w:t>
      </w:r>
      <w:r w:rsidRPr="003B62B4">
        <w:rPr>
          <w:rFonts w:ascii="Simplified Arabic" w:eastAsia="Times New Roman" w:hAnsi="Simplified Arabic" w:cs="Simplified Arabic"/>
          <w:b/>
          <w:bCs/>
          <w:sz w:val="28"/>
          <w:szCs w:val="28"/>
          <w:rtl/>
          <w:lang w:bidi="ar-EG"/>
        </w:rPr>
        <w:t>)</w:t>
      </w:r>
    </w:p>
    <w:p w:rsidR="003B62B4" w:rsidRPr="003B62B4" w:rsidRDefault="003B62B4" w:rsidP="003B62B4">
      <w:pPr>
        <w:numPr>
          <w:ilvl w:val="0"/>
          <w:numId w:val="14"/>
        </w:numPr>
        <w:bidi/>
        <w:spacing w:after="160" w:line="240" w:lineRule="auto"/>
        <w:contextualSpacing/>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نظرية القيمة لــ لوك (</w:t>
      </w:r>
      <w:r w:rsidRPr="003B62B4">
        <w:rPr>
          <w:rFonts w:ascii="Simplified Arabic" w:eastAsia="Times New Roman" w:hAnsi="Simplified Arabic" w:cs="Simplified Arabic"/>
          <w:b/>
          <w:bCs/>
          <w:sz w:val="28"/>
          <w:szCs w:val="28"/>
          <w:lang w:bidi="ar-EG"/>
        </w:rPr>
        <w:t>Lock</w:t>
      </w:r>
      <w:r w:rsidRPr="003B62B4">
        <w:rPr>
          <w:rFonts w:ascii="Simplified Arabic" w:eastAsia="Times New Roman" w:hAnsi="Simplified Arabic" w:cs="Simplified Arabic"/>
          <w:b/>
          <w:bCs/>
          <w:sz w:val="28"/>
          <w:szCs w:val="28"/>
          <w:rtl/>
          <w:lang w:bidi="ar-EG"/>
        </w:rPr>
        <w:t>):</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fa-IR"/>
        </w:rPr>
      </w:pPr>
      <w:r w:rsidRPr="003B62B4">
        <w:rPr>
          <w:rFonts w:ascii="Simplified Arabic" w:eastAsia="Times New Roman" w:hAnsi="Simplified Arabic" w:cs="Simplified Arabic"/>
          <w:sz w:val="28"/>
          <w:szCs w:val="28"/>
          <w:rtl/>
          <w:lang w:bidi="ar-EG"/>
        </w:rPr>
        <w:t xml:space="preserve">ميز لوك بين القيمة والحاجة، حيث اعتبر الحاجات أمورا موضوعية ثابتة عند كل الأفراد، بينما القيم عكس ذلك فهي أمور ذاتية يختلف حولها الأفراد في بينهما. </w:t>
      </w:r>
      <w:r w:rsidRPr="003B62B4">
        <w:rPr>
          <w:rFonts w:ascii="Simplified Arabic" w:eastAsia="Times New Roman" w:hAnsi="Simplified Arabic" w:cs="Simplified Arabic"/>
          <w:b/>
          <w:bCs/>
          <w:sz w:val="28"/>
          <w:szCs w:val="28"/>
          <w:rtl/>
          <w:lang w:bidi="ar-EG"/>
        </w:rPr>
        <w:t xml:space="preserve">(فلمبان، </w:t>
      </w:r>
      <w:r w:rsidRPr="003B62B4">
        <w:rPr>
          <w:rFonts w:ascii="Simplified Arabic" w:eastAsia="Times New Roman" w:hAnsi="Simplified Arabic" w:cs="Simplified Arabic"/>
          <w:b/>
          <w:bCs/>
          <w:sz w:val="28"/>
          <w:szCs w:val="28"/>
          <w:rtl/>
          <w:lang w:bidi="fa-IR"/>
        </w:rPr>
        <w:t xml:space="preserve">۲۰۱۲: ص۵۹) </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وترى نظرية القيمة أن الرضا الوظيفي يتحقق كلما حصل الفرد على نواتج ذات قيمة بالنسبة له. وبالتالي فالرضا محكوم بثلاثة أشياء كما يلي: </w:t>
      </w:r>
      <w:r w:rsidRPr="003B62B4">
        <w:rPr>
          <w:rFonts w:ascii="Simplified Arabic" w:eastAsia="Times New Roman" w:hAnsi="Simplified Arabic" w:cs="Simplified Arabic"/>
          <w:b/>
          <w:bCs/>
          <w:sz w:val="28"/>
          <w:szCs w:val="28"/>
          <w:rtl/>
          <w:lang w:bidi="ar-EG"/>
        </w:rPr>
        <w:t>(شبل، 2017، ص672)</w:t>
      </w:r>
    </w:p>
    <w:p w:rsidR="003B62B4" w:rsidRPr="003B62B4" w:rsidRDefault="003B62B4" w:rsidP="003B62B4">
      <w:pPr>
        <w:numPr>
          <w:ilvl w:val="0"/>
          <w:numId w:val="1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مقدار ما يأمل الفرد في الحصول عليه بالنسبة لعنصر ما. </w:t>
      </w:r>
    </w:p>
    <w:p w:rsidR="003B62B4" w:rsidRPr="003B62B4" w:rsidRDefault="003B62B4" w:rsidP="003B62B4">
      <w:pPr>
        <w:numPr>
          <w:ilvl w:val="0"/>
          <w:numId w:val="1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مقدار ما يحصل عليه الفرد فعلا لهذا العنصر.</w:t>
      </w:r>
    </w:p>
    <w:p w:rsidR="003B62B4" w:rsidRPr="003B62B4" w:rsidRDefault="003B62B4" w:rsidP="003B62B4">
      <w:pPr>
        <w:numPr>
          <w:ilvl w:val="0"/>
          <w:numId w:val="1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أهمية هذا العنصر بالنسبة له.</w:t>
      </w:r>
    </w:p>
    <w:p w:rsidR="003B62B4" w:rsidRPr="003B62B4" w:rsidRDefault="003B62B4" w:rsidP="003B62B4">
      <w:pPr>
        <w:bidi/>
        <w:spacing w:after="160" w:line="240" w:lineRule="auto"/>
        <w:ind w:left="900"/>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 2.1.9</w:t>
      </w:r>
      <w:r w:rsidRPr="003B62B4">
        <w:rPr>
          <w:rFonts w:ascii="Simplified Arabic" w:eastAsia="Times New Roman" w:hAnsi="Simplified Arabic" w:cs="Simplified Arabic"/>
          <w:b/>
          <w:bCs/>
          <w:color w:val="FF0000"/>
          <w:sz w:val="32"/>
          <w:szCs w:val="32"/>
          <w:rtl/>
          <w:lang w:bidi="ar-EG"/>
        </w:rPr>
        <w:t>مؤشرات قياس الرضا الوظيف</w:t>
      </w:r>
      <w:r w:rsidRPr="003B62B4">
        <w:rPr>
          <w:rFonts w:ascii="Simplified Arabic" w:eastAsia="Times New Roman" w:hAnsi="Simplified Arabic" w:cs="Simplified Arabic" w:hint="cs"/>
          <w:b/>
          <w:bCs/>
          <w:color w:val="FF0000"/>
          <w:sz w:val="32"/>
          <w:szCs w:val="32"/>
          <w:rtl/>
          <w:lang w:bidi="ar-EG"/>
        </w:rPr>
        <w:t>ى</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يعتبر الرضا الوظيفي مجموعة أفكار وقيم ومعايير يرسمها الفرد حول عمله والتي من خلالها يحدد علاقته مع زملاء عمله، وبالتالي فالرضا الوظيفي حالة وجدانية، إلا انه يمكن التعرف عليه من خلال مؤشرات قابلة للقياس</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أولا: دوران العمل:</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توجد العديد من العوامل والمتغيرات التي تؤثر على دوران العمل سلبا أو إيجابا، ومن بينها الرضا الوظيفي، إذ تبين أن هناك علاقة عكسية بين الرضا الوظيفي ودوران العمل، إذ أكثر الذين يتركون عملهم ويبحثون عن أعمال أخرى في منظمات أخرى هم من ذوي الرضا الوظيفي المنخفض، فالموظف الذي لا يتمتع برضا عن عمله يكون أكثر استجابة لدوران العمل عن غيره من أفراد المنظمة. </w:t>
      </w:r>
      <w:r w:rsidRPr="003B62B4">
        <w:rPr>
          <w:rFonts w:ascii="Simplified Arabic" w:eastAsia="Times New Roman" w:hAnsi="Simplified Arabic" w:cs="Simplified Arabic"/>
          <w:b/>
          <w:bCs/>
          <w:sz w:val="28"/>
          <w:szCs w:val="28"/>
          <w:rtl/>
          <w:lang w:bidi="ar-EG"/>
        </w:rPr>
        <w:t>(العزاوي، 2010، ص 354)</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lastRenderedPageBreak/>
        <w:t>وهنا يجدر بنا أن نؤكد على أن دوران العمل تقصد به تلك التحركات العمالية داخل المهن والمراكز المختلفة بالمنطقة، تلك التحركات الناجمة عن صعوبة تكييف العامل مع عمله لظروف قد تكون مادية أو اجتماعية أو تنظيمية.</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ثانيا: مستويات الأداء:</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لن تستطيع المنظمة تحقيق أهدافها دون قيام العاملين فيها بالأعمال والمهام الموكلة إلى كل منهم إلا أن كلمة أداء لا تغني القيام بالأعمال أو انجاز المهام فحسب، بل القيام بالعمل بأكبر كفاءة وفعالية في استخدام موارد المنظمة فالأداء هو النتيجة النهائية للنشاط ولا شك في أن المسئولية النهائية هي تحقيق أهداف المنظمة من خلال استخدام الموارد الخاصة بالمنظمة بطريقة فعالة وكفء. </w:t>
      </w:r>
      <w:r w:rsidRPr="003B62B4">
        <w:rPr>
          <w:rFonts w:ascii="Simplified Arabic" w:eastAsia="Times New Roman" w:hAnsi="Simplified Arabic" w:cs="Simplified Arabic"/>
          <w:b/>
          <w:bCs/>
          <w:sz w:val="28"/>
          <w:szCs w:val="28"/>
          <w:rtl/>
          <w:lang w:bidi="ar-EG"/>
        </w:rPr>
        <w:t>(عيساوي، 2012، ص 85)</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ولأداء سلوك يعبر عن الطريقة التي يؤدي بها الفرد أو الفريق، كما انه سلوك عملي يؤدي لدرجة بلوغ الفرد أو الفريق للأهداف المخططة، أي درجة الانجاز بكفاءة وفعالية ويعكس الأداء مدى وفاء الموظف المتطلبات العمل أو المهمة، انه سلوك يعكس النتائج المحققة والمطابقة للأهداف المخطط لها، وهذا وفق لمدى كفاءة وعالية الجهد المبذول لبلوغ النتائج.</w:t>
      </w:r>
    </w:p>
    <w:p w:rsidR="003B62B4" w:rsidRPr="003B62B4" w:rsidRDefault="003B62B4" w:rsidP="003B62B4">
      <w:pPr>
        <w:bidi/>
        <w:spacing w:after="160" w:line="240" w:lineRule="auto"/>
        <w:jc w:val="both"/>
        <w:rPr>
          <w:rFonts w:ascii="Simplified Arabic" w:eastAsia="Times New Roman" w:hAnsi="Simplified Arabic" w:cs="Simplified Arabic"/>
          <w:b/>
          <w:bCs/>
          <w:sz w:val="28"/>
          <w:szCs w:val="28"/>
          <w:rtl/>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2.1.10</w:t>
      </w:r>
      <w:r w:rsidRPr="003B62B4">
        <w:rPr>
          <w:rFonts w:ascii="Simplified Arabic" w:eastAsia="Times New Roman" w:hAnsi="Simplified Arabic" w:cs="Simplified Arabic"/>
          <w:b/>
          <w:bCs/>
          <w:color w:val="FF0000"/>
          <w:sz w:val="32"/>
          <w:szCs w:val="32"/>
          <w:rtl/>
          <w:lang w:bidi="ar-EG"/>
        </w:rPr>
        <w:t>الآثار الإيجابية الناتجة من الرضا الوظيفي على المنظمة</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حدد (الغافري، 2024، ص21) أن للرضا الوظيفي أثارًا إيجابية على المنظمة:</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بذل الأفراد العاملين قصارى جهدهم وقدراتهم.</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الاطمئنان والسعادة والارتياح النفسي.</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الإخلاص والتفاني في العمل.</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تحقيق معدلات كبيرة من الإنجاز.</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غياب تضارب المصالح.</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تفادي الاضطرابات والاحتجاجات وتقليل الشكاوى.</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الثقة والاحترام المتبادل بين العاملين.</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اندماج العمال داخل المنظمة وتكيفهم.</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حسن المعاملة والتعاون والانسجام بين العاملين.</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تحقيق طموحات وأهداف الفرد في النمو وأهداف المنظمة في الربحية والإنتاجية.</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تخفيف الصراعات والنزاعات والمشاكل بين العمال.</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lastRenderedPageBreak/>
        <w:t>تقليل معدلات دوران العمل والغيابات.</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الحفاظ على المهارات والكفاءات البشرية.</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المحافظة على ممتلكات المنظمة وتقليل التكاليف.</w:t>
      </w: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rtl/>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2.1.11 </w:t>
      </w:r>
      <w:r w:rsidRPr="003B62B4">
        <w:rPr>
          <w:rFonts w:ascii="Simplified Arabic" w:eastAsia="Times New Roman" w:hAnsi="Simplified Arabic" w:cs="Simplified Arabic"/>
          <w:b/>
          <w:bCs/>
          <w:color w:val="FF0000"/>
          <w:sz w:val="32"/>
          <w:szCs w:val="32"/>
          <w:rtl/>
          <w:lang w:bidi="ar-EG"/>
        </w:rPr>
        <w:t>المشكلات التي تتعلق بالرضا الوظيفي</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تتمثل المشكلات التي تتعلق بالرضا الوظيفي فيما يلي: (علي، مرجع سابق، ص369)</w:t>
      </w:r>
    </w:p>
    <w:p w:rsidR="003B62B4" w:rsidRPr="003B62B4" w:rsidRDefault="003B62B4" w:rsidP="003B62B4">
      <w:pPr>
        <w:numPr>
          <w:ilvl w:val="0"/>
          <w:numId w:val="2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تدني في بعض برامج التنمية المهنية الشاملة والمستدامة للعاملين.</w:t>
      </w:r>
    </w:p>
    <w:p w:rsidR="003B62B4" w:rsidRPr="003B62B4" w:rsidRDefault="003B62B4" w:rsidP="003B62B4">
      <w:pPr>
        <w:numPr>
          <w:ilvl w:val="0"/>
          <w:numId w:val="2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ضعف مرتبات العاملين.</w:t>
      </w:r>
    </w:p>
    <w:p w:rsidR="003B62B4" w:rsidRPr="003B62B4" w:rsidRDefault="003B62B4" w:rsidP="003B62B4">
      <w:pPr>
        <w:numPr>
          <w:ilvl w:val="0"/>
          <w:numId w:val="2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عدم إلمام العاملين بمهامهم، ومسئولياتهم وسلطاتهم.</w:t>
      </w:r>
    </w:p>
    <w:p w:rsidR="003B62B4" w:rsidRPr="003B62B4" w:rsidRDefault="003B62B4" w:rsidP="003B62B4">
      <w:pPr>
        <w:numPr>
          <w:ilvl w:val="0"/>
          <w:numId w:val="2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لا يوجد آلية واضحة لتبادل الخبرات، والمعلومات بين المستويات القيادية المختلفة.</w:t>
      </w:r>
    </w:p>
    <w:p w:rsidR="003B62B4" w:rsidRPr="003B62B4" w:rsidRDefault="003B62B4" w:rsidP="003B62B4">
      <w:pPr>
        <w:numPr>
          <w:ilvl w:val="0"/>
          <w:numId w:val="25"/>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أسلوب اختبار القيادات قائم على الأقدمية وليس على الكفاءة. </w:t>
      </w:r>
    </w:p>
    <w:p w:rsidR="003B62B4" w:rsidRPr="003B62B4" w:rsidRDefault="003B62B4" w:rsidP="003B62B4">
      <w:pPr>
        <w:bidi/>
        <w:spacing w:after="160" w:line="240" w:lineRule="auto"/>
        <w:ind w:left="900"/>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2.1.12 </w:t>
      </w:r>
      <w:r w:rsidRPr="003B62B4">
        <w:rPr>
          <w:rFonts w:ascii="Simplified Arabic" w:eastAsia="Times New Roman" w:hAnsi="Simplified Arabic" w:cs="Simplified Arabic"/>
          <w:b/>
          <w:bCs/>
          <w:color w:val="FF0000"/>
          <w:sz w:val="32"/>
          <w:szCs w:val="32"/>
          <w:rtl/>
          <w:lang w:bidi="ar-EG"/>
        </w:rPr>
        <w:t>مجالات الرضا الوظيفي</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 xml:space="preserve">تظهر مواقف وسلوكيات الفرد من خلال ما تشكله مجالات الرضا الوظيفي والمتمثلة في علاقات الفرد بمنظمته وبيئته وزملائه ورئيسه وبسياسة الإدارة ومزايا العمل في المنظمة؛ وحري بنا ذكر هذه المجالات التي تتجلى في الآتي: </w:t>
      </w:r>
      <w:r w:rsidRPr="003B62B4">
        <w:rPr>
          <w:rFonts w:ascii="Simplified Arabic" w:eastAsia="Times New Roman" w:hAnsi="Simplified Arabic" w:cs="Simplified Arabic"/>
          <w:b/>
          <w:bCs/>
          <w:sz w:val="28"/>
          <w:szCs w:val="28"/>
          <w:rtl/>
          <w:lang w:bidi="ar-EG"/>
        </w:rPr>
        <w:t>(السفري، 2024، ص 71)</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العلاقة مع زملاء العمل</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ظروف بيئة العمل</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عبء العمل، ويشير إلى مقدار المهام المطلوب تنفيذها؛ سواء في وقت الدوام أو خارجه؛ إذ إن زيادة الأعباء تزيد من التوتر وقلة الأداء الشهري.</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التقدير.</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المسؤولية والتعهد والالتزام.</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الشعور بالإنجاز.</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طبيعة العمل.</w:t>
      </w: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2.1.13 </w:t>
      </w:r>
      <w:r w:rsidRPr="003B62B4">
        <w:rPr>
          <w:rFonts w:ascii="Simplified Arabic" w:eastAsia="Times New Roman" w:hAnsi="Simplified Arabic" w:cs="Simplified Arabic"/>
          <w:b/>
          <w:bCs/>
          <w:color w:val="FF0000"/>
          <w:sz w:val="32"/>
          <w:szCs w:val="32"/>
          <w:rtl/>
          <w:lang w:bidi="ar-EG"/>
        </w:rPr>
        <w:t>قياس الرضا الوظيفي</w:t>
      </w:r>
    </w:p>
    <w:p w:rsidR="003B62B4" w:rsidRPr="003B62B4" w:rsidRDefault="003B62B4" w:rsidP="003B62B4">
      <w:pPr>
        <w:bidi/>
        <w:spacing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هناك مجموعة من الطرق التي استعملها الباحثون لقياس الرضا الوظيفي منها:</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lastRenderedPageBreak/>
        <w:t>طريقة المقابلات الشخصية: من أفضل طرق قياس الرضا الوظيفي، وتتضمن مقابلة العاملين بصفة شخصية ووجهًا لوجه لسؤال العاملين عن اتجاهاتهم</w:t>
      </w:r>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b/>
          <w:bCs/>
          <w:sz w:val="28"/>
          <w:szCs w:val="28"/>
        </w:rPr>
        <w:t xml:space="preserve"> Al-</w:t>
      </w:r>
      <w:proofErr w:type="spellStart"/>
      <w:r w:rsidRPr="003B62B4">
        <w:rPr>
          <w:rFonts w:ascii="Simplified Arabic" w:eastAsia="Times New Roman" w:hAnsi="Simplified Arabic" w:cs="Simplified Arabic"/>
          <w:b/>
          <w:bCs/>
          <w:sz w:val="28"/>
          <w:szCs w:val="28"/>
        </w:rPr>
        <w:t>Dhaafri</w:t>
      </w:r>
      <w:proofErr w:type="spellEnd"/>
      <w:r w:rsidRPr="003B62B4">
        <w:rPr>
          <w:rFonts w:ascii="Simplified Arabic" w:eastAsia="Times New Roman" w:hAnsi="Simplified Arabic" w:cs="Simplified Arabic"/>
          <w:b/>
          <w:bCs/>
          <w:sz w:val="28"/>
          <w:szCs w:val="28"/>
        </w:rPr>
        <w:t>, H. et al. (2013)</w:t>
      </w:r>
      <w:r w:rsidRPr="003B62B4">
        <w:rPr>
          <w:rFonts w:ascii="Simplified Arabic" w:eastAsia="Times New Roman" w:hAnsi="Simplified Arabic" w:cs="Simplified Arabic"/>
          <w:sz w:val="28"/>
          <w:szCs w:val="28"/>
        </w:rPr>
        <w:t>.</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طريقة رواية القصة: وضعت هذه الطريقة من قبل عالم النفس (هرزبيرج)، والتي استعملها في قياس الرضا الوظيفي للأفراد للتعرف على مستوي اتجاهاتهم نحو العمل، وقد أكدت هذه الطريقة على نتيجة مهمة، وهي أن العوامل التي يؤدي وجودها إلى الرضا يؤدي غيابها لعدم الرضا.</w:t>
      </w:r>
    </w:p>
    <w:p w:rsidR="003B62B4" w:rsidRPr="003B62B4" w:rsidRDefault="003B62B4" w:rsidP="003B62B4">
      <w:pPr>
        <w:numPr>
          <w:ilvl w:val="0"/>
          <w:numId w:val="2"/>
        </w:numPr>
        <w:bidi/>
        <w:spacing w:after="160" w:line="240" w:lineRule="auto"/>
        <w:contextualSpacing/>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طريقة الاستبانة: وتتضمن وضع مجموعة من الأسئلة وتضمينها في استمارة الاستبانة، والتي تحوي أبعاد ومحاور الرضا الوظيفي المراد قياسها، وتتلاءم مع مستويات أفراد عينة البحث، ومن مزايا هذه الطريقة سهولة تصنيف البيانات كما، وإمكانية استعمالها للعينات الكبيرة وقلة التكاليف وخصوبة المعلومات </w:t>
      </w:r>
      <w:r w:rsidRPr="003B62B4">
        <w:rPr>
          <w:rFonts w:ascii="Simplified Arabic" w:eastAsia="Times New Roman" w:hAnsi="Simplified Arabic" w:cs="Simplified Arabic"/>
          <w:b/>
          <w:bCs/>
          <w:sz w:val="28"/>
          <w:szCs w:val="28"/>
          <w:rtl/>
          <w:lang w:bidi="ar-EG"/>
        </w:rPr>
        <w:t>(</w:t>
      </w:r>
      <w:proofErr w:type="spellStart"/>
      <w:r w:rsidRPr="003B62B4">
        <w:rPr>
          <w:rFonts w:ascii="Simplified Arabic" w:eastAsia="Times New Roman" w:hAnsi="Simplified Arabic" w:cs="Simplified Arabic"/>
          <w:b/>
          <w:bCs/>
          <w:sz w:val="28"/>
          <w:szCs w:val="28"/>
        </w:rPr>
        <w:t>Griffen</w:t>
      </w:r>
      <w:proofErr w:type="spellEnd"/>
      <w:r w:rsidRPr="003B62B4">
        <w:rPr>
          <w:rFonts w:ascii="Simplified Arabic" w:eastAsia="Times New Roman" w:hAnsi="Simplified Arabic" w:cs="Simplified Arabic"/>
          <w:b/>
          <w:bCs/>
          <w:sz w:val="28"/>
          <w:szCs w:val="28"/>
        </w:rPr>
        <w:t>, et al. 2014, p. 124</w:t>
      </w:r>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sz w:val="28"/>
          <w:szCs w:val="28"/>
          <w:rtl/>
          <w:lang w:bidi="ar-EG"/>
        </w:rPr>
        <w:t xml:space="preserve">، ويمكن تصنيف استمارات الاستبيانات في قياس الرضا الوظيفي إلى نوعين هما: </w:t>
      </w:r>
      <w:r w:rsidRPr="003B62B4">
        <w:rPr>
          <w:rFonts w:ascii="Simplified Arabic" w:eastAsia="Times New Roman" w:hAnsi="Simplified Arabic" w:cs="Simplified Arabic"/>
          <w:b/>
          <w:bCs/>
          <w:sz w:val="28"/>
          <w:szCs w:val="28"/>
          <w:rtl/>
          <w:lang w:bidi="ar-EG"/>
        </w:rPr>
        <w:t>(يوسف، 2023، ص422)</w:t>
      </w:r>
    </w:p>
    <w:p w:rsidR="003B62B4" w:rsidRPr="003B62B4" w:rsidRDefault="003B62B4" w:rsidP="003B62B4">
      <w:pPr>
        <w:numPr>
          <w:ilvl w:val="0"/>
          <w:numId w:val="16"/>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الاستبانة المعدة من الباحث: ويتم إعدادها من الباحث وهو الأكثر احساسا وقربا من المشكلة البحثية التي يرغب في إعداد الاستبانة بهدف جمع المعلومات عنها، شريطة مراعاة ما ابتكره العلماء والباحثون في هذا المجال.</w:t>
      </w:r>
    </w:p>
    <w:p w:rsidR="003B62B4" w:rsidRPr="003B62B4" w:rsidRDefault="003B62B4" w:rsidP="003B62B4">
      <w:pPr>
        <w:numPr>
          <w:ilvl w:val="0"/>
          <w:numId w:val="16"/>
        </w:numPr>
        <w:bidi/>
        <w:spacing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الاستبانة المعدة من المختصين : وهي استبانات نموذجية تم إعدادها من قبل مجموعة من المختصين والعلماء في الجامعات والمعاهد مثل : مؤشر الوصف الوظيفي ، وقد تم تطويره ليقيس خمسة أبعاد من الرضا الوظيفي وهي : العمل، الأجر ، الترقيات ، الإشراف ، وأخيرا زملاء العمل ، وكذلك مقياس مسح تشخيص الوظيفة، وهو يقيس أبعاد تشمل الأمن والتعويض وزملاء العمل والإشراف  واستبيان مينيسوتا للرضا ويتكون من (100) سؤال تعتمد على (20) مقياس فرعي ، وهناك نسخة قصيرة منه تتكون من (20) سؤال ، ومؤشر الرضا الوظيفي ويتألف من ستة بنود هي العمل والإشراف والزملاء في محيط العمل والأجر وفرص الترقية والعمل بشكل عام، والرضا الوظيفي الكلي ويشمل ثلاث بنود الوصف استجابة الموظف الذاتية للمهام التي يقوم بها الموظف في المؤسسة ، وأخيرا مسح الرضا الوظيفي ويحتوي على (36) بندا تتضمن أبعاده الأجور والترقيات والإشراف والخدمات والمزايا والمكافآت الطارئة، وإجراءات التشغيل وزملاء العمل وطبيعة العمل والاتصالات.</w:t>
      </w: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rtl/>
          <w:lang w:bidi="ar-EG"/>
        </w:rPr>
      </w:pPr>
    </w:p>
    <w:p w:rsidR="003B62B4" w:rsidRPr="003B62B4" w:rsidRDefault="003B62B4" w:rsidP="003B62B4">
      <w:pPr>
        <w:bidi/>
        <w:spacing w:after="160" w:line="240" w:lineRule="auto"/>
        <w:ind w:left="720"/>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hint="cs"/>
          <w:sz w:val="28"/>
          <w:szCs w:val="28"/>
          <w:rtl/>
          <w:lang w:bidi="ar-EG"/>
        </w:rPr>
        <w:t>فى هذا الجزء سنتناول الإنتاجية المتغير التابع الخاص بالدراسة بشكل تفصيلى حتى يتسنى لنا دراستها وتوضح كافة جوانب الإنتاجية: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إنتاجية العاملين تُعتبر من المحاور الأساسية لنجاح وتطور أي مؤسسة أو شركة. إن مفهوم الإنتاجية يرتبط بشكل مباشر بمدى كفاءة وفعالية العاملين في أداء مهامهم الوظيفية، ويعكس كمية وجودة العمل الذي يُنجز </w:t>
      </w:r>
      <w:r w:rsidRPr="003B62B4">
        <w:rPr>
          <w:rFonts w:ascii="Simplified Arabic" w:eastAsia="Times New Roman" w:hAnsi="Simplified Arabic" w:cs="Simplified Arabic"/>
          <w:sz w:val="28"/>
          <w:szCs w:val="28"/>
          <w:rtl/>
          <w:lang w:bidi="ar-EG"/>
        </w:rPr>
        <w:lastRenderedPageBreak/>
        <w:t>خلال فترة زمنية محددة. تُعَدّ الإنتاجية العالية مؤشرًا على تحقيق أهداف الشركة بكفاءة واقتصادية، بينما تُعتبر الإنتاجية المنخفضة تحديًا يستدعي التحليل والتدخل لتحسين الأداء. وهناك عوامل مؤثرة في إنتاجية العاملين متنوعة وتشمل التحفيز، التدريب والتطوير المهني، بيئة العمل، التكنولوجيا المستخدمة، وأساليب الإدارة والتواصل. وتُظهر الدراسات أن العاملين الذين يحظون ببيئة عمل إيجابية ومحفزة يكونون أكثر إبداعًا وإنتاجية، ومن خلال تحسين هذه العوامل، يمكن للمؤسسات أن تعزز من إنتاجية موظفيها، مما يؤدي إلى تحسين الأداء العام للشركة، زيادة الأرباح، وتعزيز التنافسية في السوق. إن التركيز على رفع إنتاجية العاملين ليس مجرد هدف لتحقيق أرباح أكبر، بل هو استثمار في رأس المال البشري الذي يعد أساس أي نجاح مستدام.</w:t>
      </w:r>
    </w:p>
    <w:p w:rsidR="003B62B4" w:rsidRPr="003B62B4" w:rsidRDefault="003B62B4" w:rsidP="003B62B4">
      <w:pPr>
        <w:bidi/>
        <w:spacing w:before="240"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  2.2 </w:t>
      </w:r>
      <w:r w:rsidRPr="003B62B4">
        <w:rPr>
          <w:rFonts w:ascii="Simplified Arabic" w:eastAsia="Times New Roman" w:hAnsi="Simplified Arabic" w:cs="Simplified Arabic"/>
          <w:b/>
          <w:bCs/>
          <w:color w:val="FF0000"/>
          <w:sz w:val="32"/>
          <w:szCs w:val="32"/>
          <w:rtl/>
          <w:lang w:bidi="ar-EG"/>
        </w:rPr>
        <w:t>تعريف الإنتاجية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b/>
          <w:bCs/>
          <w:sz w:val="28"/>
          <w:szCs w:val="28"/>
          <w:rtl/>
          <w:lang w:bidi="ar-EG"/>
        </w:rPr>
        <w:t>عرف (الحرازين، 2016)</w:t>
      </w:r>
      <w:r w:rsidRPr="003B62B4">
        <w:rPr>
          <w:rFonts w:ascii="Simplified Arabic" w:eastAsia="Times New Roman" w:hAnsi="Simplified Arabic" w:cs="Simplified Arabic"/>
          <w:sz w:val="28"/>
          <w:szCs w:val="28"/>
          <w:rtl/>
          <w:lang w:bidi="ar-EG"/>
        </w:rPr>
        <w:t xml:space="preserve"> الإنتاجية على أنها التقليل من هدر الموارد المادية التي تملكها شركة أو مؤسسة ما واستغلالها بأفضل طريقة ممكنة وبذل الجهود في سبيل إنجاز الأعمال وتحسين المخرجات وتحقيق الأهداف الإستراتيجية المنشودة.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b/>
          <w:bCs/>
          <w:sz w:val="28"/>
          <w:szCs w:val="28"/>
          <w:rtl/>
          <w:lang w:bidi="ar-EG"/>
        </w:rPr>
        <w:t>كما عرف (الطيب، 2017)</w:t>
      </w:r>
      <w:r w:rsidRPr="003B62B4">
        <w:rPr>
          <w:rFonts w:ascii="Simplified Arabic" w:eastAsia="Times New Roman" w:hAnsi="Simplified Arabic" w:cs="Simplified Arabic"/>
          <w:sz w:val="28"/>
          <w:szCs w:val="28"/>
          <w:rtl/>
          <w:lang w:bidi="ar-EG"/>
        </w:rPr>
        <w:t xml:space="preserve"> الإنتاجية على أنها وضع عدد من الخطط والإستراتيجيات وآليات العمل التي تهدف إلى استغلال الموارد البشرية والمادية المتوفرة في سبيل تقليل التكاليف والتخلص من الهدر المرتبط بعملية الإنتاج.</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في حين عرفت دراسة </w:t>
      </w:r>
      <w:proofErr w:type="spellStart"/>
      <w:r w:rsidRPr="003B62B4">
        <w:rPr>
          <w:rFonts w:ascii="Simplified Arabic" w:eastAsia="Times New Roman" w:hAnsi="Simplified Arabic" w:cs="Simplified Arabic"/>
          <w:b/>
          <w:bCs/>
          <w:sz w:val="28"/>
          <w:szCs w:val="28"/>
          <w:lang w:bidi="ar-EG"/>
        </w:rPr>
        <w:t>Stepanek</w:t>
      </w:r>
      <w:proofErr w:type="spellEnd"/>
      <w:r w:rsidRPr="003B62B4">
        <w:rPr>
          <w:rFonts w:ascii="Simplified Arabic" w:eastAsia="Times New Roman" w:hAnsi="Simplified Arabic" w:cs="Simplified Arabic"/>
          <w:b/>
          <w:bCs/>
          <w:sz w:val="28"/>
          <w:szCs w:val="28"/>
          <w:lang w:bidi="ar-EG"/>
        </w:rPr>
        <w:t>, et al, 2019)</w:t>
      </w:r>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b/>
          <w:bCs/>
          <w:sz w:val="28"/>
          <w:szCs w:val="28"/>
          <w:lang w:bidi="ar-EG"/>
        </w:rPr>
        <w:t xml:space="preserve"> </w:t>
      </w:r>
      <w:r w:rsidRPr="003B62B4">
        <w:rPr>
          <w:rFonts w:ascii="Simplified Arabic" w:eastAsia="Times New Roman" w:hAnsi="Simplified Arabic" w:cs="Simplified Arabic"/>
          <w:sz w:val="28"/>
          <w:szCs w:val="28"/>
          <w:rtl/>
          <w:lang w:bidi="ar-EG"/>
        </w:rPr>
        <w:t>الإنتاجية على أنها</w:t>
      </w:r>
      <w:r w:rsidRPr="003B62B4">
        <w:rPr>
          <w:rFonts w:ascii="Simplified Arabic" w:eastAsia="Times New Roman" w:hAnsi="Simplified Arabic" w:cs="Simplified Arabic"/>
          <w:b/>
          <w:bCs/>
          <w:sz w:val="28"/>
          <w:szCs w:val="28"/>
          <w:rtl/>
          <w:lang w:bidi="ar-EG"/>
        </w:rPr>
        <w:t xml:space="preserve"> </w:t>
      </w:r>
      <w:r w:rsidRPr="003B62B4">
        <w:rPr>
          <w:rFonts w:ascii="Simplified Arabic" w:eastAsia="Times New Roman" w:hAnsi="Simplified Arabic" w:cs="Simplified Arabic"/>
          <w:sz w:val="28"/>
          <w:szCs w:val="28"/>
          <w:rtl/>
          <w:lang w:bidi="ar-EG"/>
        </w:rPr>
        <w:t>التطوير المستمر لخبرات ومهارات العاملين في شركة أو مؤسسة معينة وتدريبهم على استخدام أفضل</w:t>
      </w:r>
      <w:r w:rsidRPr="003B62B4">
        <w:rPr>
          <w:rFonts w:ascii="Simplified Arabic" w:eastAsia="Times New Roman" w:hAnsi="Simplified Arabic" w:cs="Simplified Arabic"/>
          <w:sz w:val="28"/>
          <w:szCs w:val="28"/>
          <w:lang w:bidi="ar-EG"/>
        </w:rPr>
        <w:t xml:space="preserve"> </w:t>
      </w:r>
      <w:r w:rsidRPr="003B62B4">
        <w:rPr>
          <w:rFonts w:ascii="Simplified Arabic" w:eastAsia="Times New Roman" w:hAnsi="Simplified Arabic" w:cs="Simplified Arabic"/>
          <w:sz w:val="28"/>
          <w:szCs w:val="28"/>
          <w:rtl/>
          <w:lang w:bidi="ar-EG"/>
        </w:rPr>
        <w:t>الطرق العملية في إنجاز المهام بطرق سهلة وميسرة وذات تكلفة أقل.</w:t>
      </w:r>
    </w:p>
    <w:p w:rsidR="003B62B4" w:rsidRPr="003B62B4" w:rsidRDefault="003B62B4" w:rsidP="003B62B4">
      <w:pPr>
        <w:bidi/>
        <w:spacing w:before="240" w:after="160" w:line="240" w:lineRule="auto"/>
        <w:jc w:val="both"/>
        <w:rPr>
          <w:rFonts w:ascii="Simplified Arabic" w:eastAsia="Times New Roman" w:hAnsi="Simplified Arabic" w:cs="Simplified Arabic"/>
          <w:color w:val="FF0000"/>
          <w:sz w:val="28"/>
          <w:szCs w:val="28"/>
          <w:rtl/>
          <w:lang w:bidi="ar-EG"/>
        </w:rPr>
      </w:pPr>
      <w:r w:rsidRPr="003B62B4">
        <w:rPr>
          <w:rFonts w:ascii="Simplified Arabic" w:eastAsia="Times New Roman" w:hAnsi="Simplified Arabic" w:cs="Simplified Arabic" w:hint="cs"/>
          <w:b/>
          <w:bCs/>
          <w:color w:val="FF0000"/>
          <w:sz w:val="32"/>
          <w:szCs w:val="32"/>
          <w:rtl/>
          <w:lang w:bidi="ar-EG"/>
        </w:rPr>
        <w:t xml:space="preserve"> 2.2.1 </w:t>
      </w:r>
      <w:r w:rsidRPr="003B62B4">
        <w:rPr>
          <w:rFonts w:ascii="Simplified Arabic" w:eastAsia="Times New Roman" w:hAnsi="Simplified Arabic" w:cs="Simplified Arabic"/>
          <w:b/>
          <w:bCs/>
          <w:color w:val="FF0000"/>
          <w:sz w:val="32"/>
          <w:szCs w:val="32"/>
          <w:rtl/>
          <w:lang w:bidi="ar-EG"/>
        </w:rPr>
        <w:t>تعريف إنتاجية العاملين</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fa-IR"/>
        </w:rPr>
      </w:pPr>
      <w:r w:rsidRPr="003B62B4">
        <w:rPr>
          <w:rFonts w:ascii="Simplified Arabic" w:eastAsia="Times New Roman" w:hAnsi="Simplified Arabic" w:cs="Simplified Arabic"/>
          <w:sz w:val="28"/>
          <w:szCs w:val="28"/>
          <w:rtl/>
          <w:lang w:bidi="ar-EG"/>
        </w:rPr>
        <w:t>يحتل موضوع الإنتاجية أهمية بارزة في كل القطاعات والمؤسسات الاقتصادية وغيرها من القطاعات، على اعتبار أن الانتاجية مؤشر ضروري وهام للتعرف على مستوى الأداء والقدرة على الإنتاج في مختلف القطاعات والمنشأت الاقتصادية، ذات التخصصات المتنوعة والأحجام المختلفة. وتحظى الإنتاجية بأهمية خاصة في اقتصاديات الدول كافة وذلك نظراً إلى الدور الذي تؤديه في سرعة نمو المجتمعات وتحسن مستوى معيشة السكان </w:t>
      </w:r>
      <w:r w:rsidRPr="003B62B4">
        <w:rPr>
          <w:rFonts w:ascii="Simplified Arabic" w:eastAsia="Times New Roman" w:hAnsi="Simplified Arabic" w:cs="Simplified Arabic"/>
          <w:b/>
          <w:bCs/>
          <w:sz w:val="28"/>
          <w:szCs w:val="28"/>
          <w:rtl/>
          <w:lang w:bidi="ar-EG"/>
        </w:rPr>
        <w:t>(قرني، 2021</w:t>
      </w:r>
      <w:r w:rsidRPr="003B62B4">
        <w:rPr>
          <w:rFonts w:ascii="Simplified Arabic" w:eastAsia="Times New Roman" w:hAnsi="Simplified Arabic" w:cs="Simplified Arabic"/>
          <w:b/>
          <w:bCs/>
          <w:sz w:val="28"/>
          <w:szCs w:val="28"/>
          <w:rtl/>
          <w:lang w:bidi="fa-IR"/>
        </w:rPr>
        <w:t>)</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b/>
          <w:bCs/>
          <w:sz w:val="28"/>
          <w:szCs w:val="28"/>
          <w:rtl/>
          <w:lang w:bidi="ar-EG"/>
        </w:rPr>
        <w:lastRenderedPageBreak/>
        <w:t>ويعرف (</w:t>
      </w:r>
      <w:r w:rsidRPr="003B62B4">
        <w:rPr>
          <w:rFonts w:ascii="Simplified Arabic" w:eastAsia="Times New Roman" w:hAnsi="Simplified Arabic" w:cs="Simplified Arabic"/>
          <w:b/>
          <w:bCs/>
          <w:sz w:val="28"/>
          <w:szCs w:val="28"/>
          <w:lang w:bidi="ar-EG"/>
        </w:rPr>
        <w:t xml:space="preserve">Walter, 2013: 29 </w:t>
      </w:r>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sz w:val="28"/>
          <w:szCs w:val="28"/>
          <w:rtl/>
          <w:lang w:bidi="ar-EG"/>
        </w:rPr>
        <w:t xml:space="preserve"> الإنتاجية بأنها: مصطلح يشير إلي زيادة إنتاجية العاملين نظرًا لتركيز نظام " العمل عن بعد" في تقييم أداء العاملين علي إنتاجية الموظف بشكل كبير جداً بدلًا من تركيزه عي محاسبة الموظف علي حضوره اليومي لمقر العمل.</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وعرف </w:t>
      </w:r>
      <w:r w:rsidRPr="003B62B4">
        <w:rPr>
          <w:rFonts w:ascii="Simplified Arabic" w:eastAsia="Times New Roman" w:hAnsi="Simplified Arabic" w:cs="Simplified Arabic"/>
          <w:b/>
          <w:bCs/>
          <w:sz w:val="28"/>
          <w:szCs w:val="28"/>
          <w:rtl/>
          <w:lang w:bidi="ar-EG"/>
        </w:rPr>
        <w:t>(البكري، 2020)</w:t>
      </w:r>
      <w:r w:rsidRPr="003B62B4">
        <w:rPr>
          <w:rFonts w:ascii="Simplified Arabic" w:eastAsia="Times New Roman" w:hAnsi="Simplified Arabic" w:cs="Simplified Arabic"/>
          <w:sz w:val="28"/>
          <w:szCs w:val="28"/>
          <w:rtl/>
          <w:lang w:bidi="ar-EG"/>
        </w:rPr>
        <w:t xml:space="preserve"> إنتاجية العاملين على انها قدرة جميع العاملين على التطوير وزيادة إنتاجهم وقدرتهم على تحقيق أهدافهم الوظيفية باستخدام أقل قدر ممكن من الموارد المتوفرة والتقليل من تكاليف الإنتاج باستخدام وسائل العمل الحديثة والآمنة.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وعرف أيضًا بأنه الوقت النسبي بين كم العمل المنجز وكم الموارد والمدخلات التي تم استخدامها أثناء عملية الإنتاج أو إنجاز المهام مع مراعاة الوقت والجهد المبذول فيها. (</w:t>
      </w:r>
      <w:proofErr w:type="spellStart"/>
      <w:r w:rsidRPr="003B62B4">
        <w:rPr>
          <w:rFonts w:ascii="Simplified Arabic" w:eastAsia="Times New Roman" w:hAnsi="Simplified Arabic" w:cs="Simplified Arabic"/>
          <w:b/>
          <w:bCs/>
          <w:sz w:val="28"/>
          <w:szCs w:val="28"/>
          <w:lang w:bidi="ar-EG"/>
        </w:rPr>
        <w:t>Princy</w:t>
      </w:r>
      <w:proofErr w:type="spellEnd"/>
      <w:r w:rsidRPr="003B62B4">
        <w:rPr>
          <w:rFonts w:ascii="Simplified Arabic" w:eastAsia="Times New Roman" w:hAnsi="Simplified Arabic" w:cs="Simplified Arabic"/>
          <w:b/>
          <w:bCs/>
          <w:sz w:val="28"/>
          <w:szCs w:val="28"/>
          <w:lang w:bidi="ar-EG"/>
        </w:rPr>
        <w:t xml:space="preserve">, J. D., &amp; </w:t>
      </w:r>
      <w:proofErr w:type="spellStart"/>
      <w:r w:rsidRPr="003B62B4">
        <w:rPr>
          <w:rFonts w:ascii="Simplified Arabic" w:eastAsia="Times New Roman" w:hAnsi="Simplified Arabic" w:cs="Simplified Arabic"/>
          <w:b/>
          <w:bCs/>
          <w:sz w:val="28"/>
          <w:szCs w:val="28"/>
          <w:lang w:bidi="ar-EG"/>
        </w:rPr>
        <w:t>Shanmugapriya</w:t>
      </w:r>
      <w:proofErr w:type="spellEnd"/>
      <w:r w:rsidRPr="003B62B4">
        <w:rPr>
          <w:rFonts w:ascii="Simplified Arabic" w:eastAsia="Times New Roman" w:hAnsi="Simplified Arabic" w:cs="Simplified Arabic"/>
          <w:b/>
          <w:bCs/>
          <w:sz w:val="28"/>
          <w:szCs w:val="28"/>
          <w:lang w:bidi="ar-EG"/>
        </w:rPr>
        <w:t>, S. (2017).</w:t>
      </w:r>
      <w:r w:rsidRPr="003B62B4">
        <w:rPr>
          <w:rFonts w:ascii="Simplified Arabic" w:eastAsia="Times New Roman" w:hAnsi="Simplified Arabic" w:cs="Simplified Arabic"/>
          <w:b/>
          <w:bCs/>
          <w:sz w:val="28"/>
          <w:szCs w:val="28"/>
          <w:rtl/>
          <w:lang w:bidi="ar-EG"/>
        </w:rPr>
        <w:t>)</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b/>
          <w:bCs/>
          <w:sz w:val="28"/>
          <w:szCs w:val="28"/>
          <w:rtl/>
          <w:lang w:bidi="ar-EG"/>
        </w:rPr>
        <w:t>ويري (الخطيب،2021، ص35)</w:t>
      </w:r>
      <w:r w:rsidRPr="003B62B4">
        <w:rPr>
          <w:rFonts w:ascii="Simplified Arabic" w:eastAsia="Times New Roman" w:hAnsi="Simplified Arabic" w:cs="Simplified Arabic"/>
          <w:sz w:val="28"/>
          <w:szCs w:val="28"/>
          <w:rtl/>
          <w:lang w:bidi="ar-EG"/>
        </w:rPr>
        <w:t xml:space="preserve"> على أنها إحدى أهم عوامل الإنتاج التي تعني باستخدام أفضل الخطط والاستراتيجيات الحديثة التي تساعد علي زيادة الإنتاج وتقليل هدر الموارد والوقت والجهد المبذول في عملية الإنتاج.</w:t>
      </w:r>
    </w:p>
    <w:p w:rsidR="003B62B4" w:rsidRPr="003B62B4" w:rsidRDefault="003B62B4" w:rsidP="003B62B4">
      <w:pPr>
        <w:bidi/>
        <w:spacing w:before="240"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 2.2.2 </w:t>
      </w:r>
      <w:r w:rsidRPr="003B62B4">
        <w:rPr>
          <w:rFonts w:ascii="Simplified Arabic" w:eastAsia="Times New Roman" w:hAnsi="Simplified Arabic" w:cs="Simplified Arabic"/>
          <w:b/>
          <w:bCs/>
          <w:color w:val="FF0000"/>
          <w:sz w:val="32"/>
          <w:szCs w:val="32"/>
          <w:rtl/>
          <w:lang w:bidi="ar-EG"/>
        </w:rPr>
        <w:t xml:space="preserve">أبعاد إنتاجية العاملين </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تتمثل أبعاد إنتاجية العاملين في البعدين التاليين:</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البعد الأول جودة المنتج: نوع من العمل يعبر عن الجودة الفائقية للمنتج أو الخدمة ذا جودة وفقًا لخصائص ومواصفات يطلبها العميل، كما يشتمل علي وقاية المنتج أو الخدمة من أي أخطاء، كما تعتمد علي الموثوقية التي تنبني علي منح العميل المعلومات الموثوقة حول أقصي مدة صلاحية للمنتج. (جراد، 2020)</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البعد الثاني حجم الإنتاج: وهي تعبر عن كمية الإنتاج المنتج خلال فترة زمنية معينة مقسوماً علي عدد العمال خلال هذه الفترة. (قرني، 2022، ص17)</w:t>
      </w:r>
    </w:p>
    <w:p w:rsidR="003B62B4" w:rsidRPr="003B62B4" w:rsidRDefault="003B62B4" w:rsidP="003B62B4">
      <w:pPr>
        <w:bidi/>
        <w:spacing w:before="240" w:after="160" w:line="240" w:lineRule="auto"/>
        <w:jc w:val="both"/>
        <w:rPr>
          <w:rFonts w:ascii="Simplified Arabic" w:eastAsia="Times New Roman" w:hAnsi="Simplified Arabic" w:cs="Simplified Arabic"/>
          <w:b/>
          <w:bCs/>
          <w:color w:val="FF0000"/>
          <w:sz w:val="32"/>
          <w:szCs w:val="32"/>
          <w:lang w:bidi="ar-EG"/>
        </w:rPr>
      </w:pPr>
      <w:r w:rsidRPr="003B62B4">
        <w:rPr>
          <w:rFonts w:ascii="Simplified Arabic" w:eastAsia="Times New Roman" w:hAnsi="Simplified Arabic" w:cs="Simplified Arabic" w:hint="cs"/>
          <w:b/>
          <w:bCs/>
          <w:color w:val="FF0000"/>
          <w:sz w:val="32"/>
          <w:szCs w:val="32"/>
          <w:rtl/>
          <w:lang w:bidi="ar-EG"/>
        </w:rPr>
        <w:t xml:space="preserve">2.2.3 </w:t>
      </w:r>
      <w:r w:rsidRPr="003B62B4">
        <w:rPr>
          <w:rFonts w:ascii="Simplified Arabic" w:eastAsia="Times New Roman" w:hAnsi="Simplified Arabic" w:cs="Simplified Arabic"/>
          <w:b/>
          <w:bCs/>
          <w:color w:val="FF0000"/>
          <w:sz w:val="32"/>
          <w:szCs w:val="32"/>
          <w:rtl/>
          <w:lang w:bidi="ar-EG"/>
        </w:rPr>
        <w:t>أهداف زيادة إنتاجية العاملين</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تعد زيادة إنتاجية العاملين أحد أهم التطلعات الأساسية التي تسعي أي شركة أو مؤسسة كانت إلي تطويرها والاهتمام بها لتحقيق عدد هائل من الأهداف الاستراتيجية التي تعود بالنفع علي كل من الشركة والموظفين علي حد سواء، حيث تساعد زيادة الإنتاجية جميع العاملين في الشركة اكتساب ثقة واحترام رؤسائهم في </w:t>
      </w:r>
      <w:r w:rsidRPr="003B62B4">
        <w:rPr>
          <w:rFonts w:ascii="Simplified Arabic" w:eastAsia="Times New Roman" w:hAnsi="Simplified Arabic" w:cs="Simplified Arabic"/>
          <w:sz w:val="28"/>
          <w:szCs w:val="28"/>
          <w:rtl/>
          <w:lang w:bidi="ar-EG"/>
        </w:rPr>
        <w:lastRenderedPageBreak/>
        <w:t>العمل الأمر الذي يزيد لديهم حب العمل وتغرس في نفوسهم الدافعية نحو الاستمرار بإنجاز الأعمال المطلوبة منهم علي أكمل وجه (</w:t>
      </w:r>
      <w:proofErr w:type="spellStart"/>
      <w:r w:rsidRPr="003B62B4">
        <w:rPr>
          <w:rFonts w:ascii="Simplified Arabic" w:eastAsia="Times New Roman" w:hAnsi="Simplified Arabic" w:cs="Simplified Arabic"/>
          <w:sz w:val="28"/>
          <w:szCs w:val="28"/>
          <w:lang w:bidi="ar-EG"/>
        </w:rPr>
        <w:t>Kelechi</w:t>
      </w:r>
      <w:proofErr w:type="spellEnd"/>
      <w:r w:rsidRPr="003B62B4">
        <w:rPr>
          <w:rFonts w:ascii="Simplified Arabic" w:eastAsia="Times New Roman" w:hAnsi="Simplified Arabic" w:cs="Simplified Arabic"/>
          <w:sz w:val="28"/>
          <w:szCs w:val="28"/>
          <w:lang w:bidi="ar-EG"/>
        </w:rPr>
        <w:t xml:space="preserve"> et al., </w:t>
      </w:r>
      <w:proofErr w:type="gramStart"/>
      <w:r w:rsidRPr="003B62B4">
        <w:rPr>
          <w:rFonts w:ascii="Simplified Arabic" w:eastAsia="Times New Roman" w:hAnsi="Simplified Arabic" w:cs="Simplified Arabic"/>
          <w:sz w:val="28"/>
          <w:szCs w:val="28"/>
          <w:lang w:bidi="ar-EG"/>
        </w:rPr>
        <w:t>2016.</w:t>
      </w:r>
      <w:r w:rsidRPr="003B62B4">
        <w:rPr>
          <w:rFonts w:ascii="Simplified Arabic" w:eastAsia="Times New Roman" w:hAnsi="Simplified Arabic" w:cs="Simplified Arabic"/>
          <w:sz w:val="28"/>
          <w:szCs w:val="28"/>
          <w:rtl/>
          <w:lang w:bidi="ar-EG"/>
        </w:rPr>
        <w:t>).</w:t>
      </w:r>
      <w:proofErr w:type="gramEnd"/>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وتهدف زيادة الإنتاجية إلي زيادة قدرة المؤسسة على رفع إنتاجها إلي أقصي مستوياته وتحسن جودة المنتجات وتقديمها للسوق بأسعار منافسة وحث رؤساء الأقسام على استخدام استراتيجيات العمل التي تساعد على تقليل النفقات وضبط الهدر المادي الذ تواجه الشركة اثناء عملية الإنتاج وتساعد الشركة على اتباع أفضل طرق الاستثمار والتقليل من كم المواد التالفة (الخطيب، 2021، ص 36).</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نستنتج مما تم ذكره سابًقا أن زيادة الإنتاجية تهدف إلي زيادة قدرة الشركة على المنافسة في سوق العمل وتمكنها من تحقيق النجاحات المتواصلة بأسرع وأفضل طريقة ممكنة، كما تهدف زيادة إنتاجية الشركة إلى تمكينها من تحقيق أهدافها وتطلعاتها الاستراتيجية وتحسين المستوي المادي والمعرفي والوظيفي لجميع العاملين فيها.  </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ونستنتج مما سبق أن زيادة الإنتاجية تهدف إلي زيادة قدرة الشركة على المنافسة في سوق العمل ونمكنها من تحقيق المتواصلة بأسرع وأفضل طريقة ممكنة، كما تهدف زيادة إنتاجية الشركة إلى تمكينها من تحقيق أهدافها وتطلعاتها الاستراتيجية وتحسين المستوي المادي والمعرفي والوظيفي لجميع العاملين فيها.</w:t>
      </w:r>
    </w:p>
    <w:p w:rsidR="003B62B4" w:rsidRPr="003B62B4" w:rsidRDefault="003B62B4" w:rsidP="003B62B4">
      <w:pPr>
        <w:bidi/>
        <w:spacing w:before="240" w:after="160" w:line="240" w:lineRule="auto"/>
        <w:jc w:val="both"/>
        <w:rPr>
          <w:rFonts w:ascii="Simplified Arabic" w:eastAsia="Times New Roman" w:hAnsi="Simplified Arabic" w:cs="Simplified Arabic"/>
          <w:b/>
          <w:bCs/>
          <w:sz w:val="32"/>
          <w:szCs w:val="32"/>
          <w:lang w:bidi="ar-EG"/>
        </w:rPr>
      </w:pPr>
      <w:r w:rsidRPr="003B62B4">
        <w:rPr>
          <w:rFonts w:ascii="Simplified Arabic" w:eastAsia="Times New Roman" w:hAnsi="Simplified Arabic" w:cs="Simplified Arabic" w:hint="cs"/>
          <w:b/>
          <w:bCs/>
          <w:color w:val="FF0000"/>
          <w:sz w:val="32"/>
          <w:szCs w:val="32"/>
          <w:rtl/>
          <w:lang w:bidi="ar-EG"/>
        </w:rPr>
        <w:t xml:space="preserve"> 2.2.4 </w:t>
      </w:r>
      <w:r w:rsidRPr="003B62B4">
        <w:rPr>
          <w:rFonts w:ascii="Simplified Arabic" w:eastAsia="Times New Roman" w:hAnsi="Simplified Arabic" w:cs="Simplified Arabic"/>
          <w:b/>
          <w:bCs/>
          <w:color w:val="FF0000"/>
          <w:sz w:val="32"/>
          <w:szCs w:val="32"/>
          <w:rtl/>
          <w:lang w:bidi="ar-EG"/>
        </w:rPr>
        <w:t>الاستراتيجيات المستخدمة في رفع إنتاجية العاملين</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تستخدم الشركات عددًا من الطرق والاستراتيجيات الحديثة التي تهدف إلي زيادة إنتاجية الموظفين وتقليل الموارد والمدخلات والأصول المستخدمة في عملية الإنتاج إذ يمكن تلخيص هذه الاستراتيجيات كما يلي: (الغوطي، 2017)</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استراتيجية التعيين: ويقصد بها تلك الإجراءات والمعايير التي تتبعها الشركة في اختيار العاملين ذوي الخبرة والكفاءة حيث تقوم الشركات بالبحث عن الموارد البشرية التي تتوافر فيها عدد من الشروط والخبرات التي ترغب الشركة بالحصول عليها.</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استراتيجية التعويضات: ويقصد بها استراتيجيات وأنظمة الحوافز والأجور التي تتبعها الشركة لتحفيز الموظفين وتشجيعهم لتقديم أفضل ما لديهم وتنمية قيم الانتماء للشركة ومواصلة العمل في سبيل تحقيق أهادفها الاستراتيجية.</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استراتيجية التنمية: ويقصد بها تلك الطرق التي تستخدمها الشركة في صقل مهارات وخبرات الموظفين وتحديد نقاط القوة والضعف لديهم وتدريبهم على إتباع استراتيجيات العمل الحديثة التي تهدف إلي زيادة الإنتاج.</w:t>
      </w:r>
    </w:p>
    <w:p w:rsidR="003B62B4" w:rsidRPr="003B62B4" w:rsidRDefault="003B62B4" w:rsidP="003B62B4">
      <w:pPr>
        <w:bidi/>
        <w:spacing w:before="240" w:after="160" w:line="240" w:lineRule="auto"/>
        <w:contextualSpacing/>
        <w:jc w:val="both"/>
        <w:rPr>
          <w:rFonts w:ascii="Simplified Arabic" w:eastAsia="Times New Roman" w:hAnsi="Simplified Arabic" w:cs="Simplified Arabic"/>
          <w:color w:val="FF0000"/>
          <w:sz w:val="32"/>
          <w:szCs w:val="32"/>
          <w:rtl/>
          <w:lang w:bidi="ar-EG"/>
        </w:rPr>
      </w:pPr>
      <w:r w:rsidRPr="003B62B4">
        <w:rPr>
          <w:rFonts w:ascii="Simplified Arabic" w:eastAsia="Times New Roman" w:hAnsi="Simplified Arabic" w:cs="Simplified Arabic" w:hint="cs"/>
          <w:b/>
          <w:bCs/>
          <w:color w:val="FF0000"/>
          <w:sz w:val="28"/>
          <w:szCs w:val="28"/>
          <w:rtl/>
          <w:lang w:bidi="ar-EG"/>
        </w:rPr>
        <w:lastRenderedPageBreak/>
        <w:t>2.2.5</w:t>
      </w:r>
      <w:r w:rsidRPr="003B62B4">
        <w:rPr>
          <w:rFonts w:ascii="Simplified Arabic" w:eastAsia="Times New Roman" w:hAnsi="Simplified Arabic" w:cs="Simplified Arabic"/>
          <w:b/>
          <w:bCs/>
          <w:color w:val="FF0000"/>
          <w:sz w:val="28"/>
          <w:szCs w:val="28"/>
          <w:rtl/>
          <w:lang w:bidi="ar-EG"/>
        </w:rPr>
        <w:t xml:space="preserve"> </w:t>
      </w:r>
      <w:r w:rsidRPr="003B62B4">
        <w:rPr>
          <w:rFonts w:ascii="Simplified Arabic" w:eastAsia="Times New Roman" w:hAnsi="Simplified Arabic" w:cs="Simplified Arabic"/>
          <w:b/>
          <w:bCs/>
          <w:color w:val="FF0000"/>
          <w:sz w:val="32"/>
          <w:szCs w:val="32"/>
          <w:rtl/>
          <w:lang w:bidi="ar-EG"/>
        </w:rPr>
        <w:t>قياس إنتاجية العاملين</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hint="cs"/>
          <w:sz w:val="28"/>
          <w:szCs w:val="28"/>
          <w:rtl/>
          <w:lang w:bidi="ar-EG"/>
        </w:rPr>
        <w:t xml:space="preserve">   </w:t>
      </w:r>
      <w:r w:rsidRPr="003B62B4">
        <w:rPr>
          <w:rFonts w:ascii="Simplified Arabic" w:eastAsia="Times New Roman" w:hAnsi="Simplified Arabic" w:cs="Simplified Arabic"/>
          <w:sz w:val="28"/>
          <w:szCs w:val="28"/>
          <w:rtl/>
          <w:lang w:bidi="ar-EG"/>
        </w:rPr>
        <w:t>تعد الإنتاجية مؤشر هام لأداء العاملين في المؤسسة، كما تعبر عن مستوي نمو الشركة وتقدمها ونجاحها في تقديم الخدمات وتحقيق الأهداف، ومن خلالها تستطيع المؤسسة أن تحدد نقاط القوة والضعف لدي العاملين، وتحسين الاستراتيجيات التي تعزز الإنتاجية لديهم، وتحديد آليات رقابية لتقييم الكفاءة والفاعلية، ومن هنا جاءت أهمية قياس الإنتاجية للعاملين، حيث إن إنتاجية العامل يمكن ان تقاس من خلال ما يلي: (بومزايد، 2015، ص479)</w:t>
      </w:r>
    </w:p>
    <w:p w:rsidR="003B62B4" w:rsidRPr="003B62B4" w:rsidRDefault="003B62B4" w:rsidP="003B62B4">
      <w:pPr>
        <w:bidi/>
        <w:spacing w:before="240" w:after="160" w:line="240" w:lineRule="auto"/>
        <w:jc w:val="center"/>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بشكل عام فإن الإنتاجية = المخرجات/ المدخلات</w:t>
      </w:r>
    </w:p>
    <w:p w:rsidR="003B62B4" w:rsidRPr="003B62B4" w:rsidRDefault="003B62B4" w:rsidP="003B62B4">
      <w:pPr>
        <w:bidi/>
        <w:spacing w:before="240" w:after="160" w:line="240" w:lineRule="auto"/>
        <w:jc w:val="center"/>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إنتاجية العامل = النتائج المحققة/ الموارد المستخدمة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هناك العديد من الأساليب التي يمكن من خلالها قياس الإنتاجية، لذلك لابد من المؤسسة أن تقوم باختيار الطريقة المناسبة لقياس إنتاجية العاملين، وكلما كانت الإنتاجية أعلي كان ذلك أفضل للمؤسسة، فالإنتاجية المنخفضة تدل على وجود خلل ما ولابد من العمل على إصلاحه، حيث أنه هناك العيد من العوامل التي تخفض من إنتاجية العاملين مثل قلة الحوافز المادية والمعنوية وعدم الرضا الوظيفي، وعدم امتلاك العامل القدرات والمهارات اللازمة للعمل وغيرها الكثير من العوامل التي تؤثر في مستوي إنتاجية العاملين. (</w:t>
      </w:r>
      <w:r w:rsidRPr="003B62B4">
        <w:rPr>
          <w:rFonts w:ascii="Simplified Arabic" w:eastAsia="Times New Roman" w:hAnsi="Simplified Arabic" w:cs="Simplified Arabic"/>
          <w:sz w:val="28"/>
          <w:szCs w:val="28"/>
          <w:lang w:bidi="ar-EG"/>
        </w:rPr>
        <w:t>Public Health England, 2015</w:t>
      </w:r>
      <w:r w:rsidRPr="003B62B4">
        <w:rPr>
          <w:rFonts w:ascii="Simplified Arabic" w:eastAsia="Times New Roman" w:hAnsi="Simplified Arabic" w:cs="Simplified Arabic"/>
          <w:sz w:val="28"/>
          <w:szCs w:val="28"/>
          <w:rtl/>
          <w:lang w:bidi="ar-EG"/>
        </w:rPr>
        <w:t>)</w:t>
      </w:r>
    </w:p>
    <w:p w:rsidR="003B62B4" w:rsidRPr="003B62B4" w:rsidRDefault="003B62B4" w:rsidP="003B62B4">
      <w:pPr>
        <w:bidi/>
        <w:spacing w:before="240" w:after="160" w:line="240" w:lineRule="auto"/>
        <w:jc w:val="both"/>
        <w:rPr>
          <w:rFonts w:ascii="Simplified Arabic" w:eastAsia="Times New Roman" w:hAnsi="Simplified Arabic" w:cs="Simplified Arabic"/>
          <w:b/>
          <w:bCs/>
          <w:color w:val="FF0000"/>
          <w:sz w:val="32"/>
          <w:szCs w:val="32"/>
          <w:rtl/>
          <w:lang w:bidi="ar-EG"/>
        </w:rPr>
      </w:pPr>
      <w:r w:rsidRPr="003B62B4">
        <w:rPr>
          <w:rFonts w:ascii="Simplified Arabic" w:eastAsia="Times New Roman" w:hAnsi="Simplified Arabic" w:cs="Simplified Arabic" w:hint="cs"/>
          <w:b/>
          <w:bCs/>
          <w:color w:val="FF0000"/>
          <w:sz w:val="32"/>
          <w:szCs w:val="32"/>
          <w:rtl/>
          <w:lang w:bidi="ar-EG"/>
        </w:rPr>
        <w:t xml:space="preserve">2.2.6 </w:t>
      </w:r>
      <w:r w:rsidRPr="003B62B4">
        <w:rPr>
          <w:rFonts w:ascii="Simplified Arabic" w:eastAsia="Times New Roman" w:hAnsi="Simplified Arabic" w:cs="Simplified Arabic"/>
          <w:b/>
          <w:bCs/>
          <w:color w:val="FF0000"/>
          <w:sz w:val="32"/>
          <w:szCs w:val="32"/>
          <w:rtl/>
          <w:lang w:bidi="ar-EG"/>
        </w:rPr>
        <w:t>صعوبات قياس الإنتاجية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هناك العديد من الصعوبات التي تواجه عملية قياس الكفاءة الإنتاجية للعامل وأبرزها: (الخطيب، مرجع سابق، ص43-44)</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صعوبة اختيار فئات القوي العاملة.</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صعوبة اختيار الوحدات الزمنية لقياس العمل.</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صعوبة جمع أزمنة العمل.</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صعوبة تحديد مستوي الجودة ومدي تماثله في سائر الوحدات المنتجة.</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صعوبة معرفة مدي مساهمة الآلة في مستوي أداء الافراد.</w:t>
      </w:r>
    </w:p>
    <w:p w:rsidR="003B62B4" w:rsidRPr="003B62B4" w:rsidRDefault="003B62B4" w:rsidP="003B62B4">
      <w:pPr>
        <w:numPr>
          <w:ilvl w:val="0"/>
          <w:numId w:val="24"/>
        </w:numPr>
        <w:bidi/>
        <w:spacing w:before="240" w:after="160" w:line="240" w:lineRule="auto"/>
        <w:contextualSpacing/>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كما لا يجب أن ننسي تأثير الظروف المناخية والداخلية للعمل.</w:t>
      </w:r>
    </w:p>
    <w:p w:rsidR="003B62B4" w:rsidRPr="003B62B4" w:rsidRDefault="003B62B4" w:rsidP="003B62B4">
      <w:pPr>
        <w:bidi/>
        <w:spacing w:before="240" w:after="160" w:line="240" w:lineRule="auto"/>
        <w:contextualSpacing/>
        <w:jc w:val="both"/>
        <w:rPr>
          <w:rFonts w:ascii="Simplified Arabic" w:eastAsia="Times New Roman" w:hAnsi="Simplified Arabic" w:cs="Simplified Arabic"/>
          <w:sz w:val="28"/>
          <w:szCs w:val="28"/>
          <w:lang w:bidi="ar-EG"/>
        </w:rPr>
      </w:pPr>
    </w:p>
    <w:p w:rsidR="003B62B4" w:rsidRPr="003B62B4" w:rsidRDefault="003B62B4" w:rsidP="003B62B4">
      <w:pPr>
        <w:bidi/>
        <w:spacing w:after="160" w:line="259" w:lineRule="auto"/>
        <w:rPr>
          <w:rFonts w:ascii="Simplified Arabic" w:eastAsia="Calibri" w:hAnsi="Simplified Arabic" w:cs="Simplified Arabic"/>
          <w:b/>
          <w:bCs/>
          <w:color w:val="FF0000"/>
          <w:kern w:val="2"/>
          <w:sz w:val="36"/>
          <w:szCs w:val="36"/>
          <w:rtl/>
          <w14:ligatures w14:val="standardContextual"/>
        </w:rPr>
      </w:pPr>
      <w:r w:rsidRPr="003B62B4">
        <w:rPr>
          <w:rFonts w:ascii="Simplified Arabic" w:eastAsia="Calibri" w:hAnsi="Simplified Arabic" w:cs="Simplified Arabic" w:hint="cs"/>
          <w:b/>
          <w:bCs/>
          <w:color w:val="FF0000"/>
          <w:kern w:val="2"/>
          <w:sz w:val="36"/>
          <w:szCs w:val="36"/>
          <w:rtl/>
          <w14:ligatures w14:val="standardContextual"/>
        </w:rPr>
        <w:t xml:space="preserve">3 </w:t>
      </w:r>
      <w:r w:rsidRPr="003B62B4">
        <w:rPr>
          <w:rFonts w:ascii="Simplified Arabic" w:eastAsia="Calibri" w:hAnsi="Simplified Arabic" w:cs="Simplified Arabic"/>
          <w:b/>
          <w:bCs/>
          <w:color w:val="FF0000"/>
          <w:kern w:val="2"/>
          <w:sz w:val="36"/>
          <w:szCs w:val="36"/>
          <w:rtl/>
          <w14:ligatures w14:val="standardContextual"/>
        </w:rPr>
        <w:t>الدراسات السابقة</w:t>
      </w:r>
    </w:p>
    <w:p w:rsidR="003B62B4" w:rsidRPr="003B62B4" w:rsidRDefault="003B62B4" w:rsidP="003B62B4">
      <w:pPr>
        <w:bidi/>
        <w:spacing w:before="240" w:after="160" w:line="240" w:lineRule="auto"/>
        <w:rPr>
          <w:rFonts w:ascii="Simplified Arabic" w:eastAsia="Times New Roman" w:hAnsi="Simplified Arabic" w:cs="Simplified Arabic"/>
          <w:b/>
          <w:bCs/>
          <w:color w:val="FF0000"/>
          <w:sz w:val="28"/>
          <w:szCs w:val="28"/>
          <w:u w:val="single"/>
          <w:rtl/>
          <w:lang w:bidi="ar-EG"/>
        </w:rPr>
      </w:pPr>
      <w:r w:rsidRPr="003B62B4">
        <w:rPr>
          <w:rFonts w:ascii="Simplified Arabic" w:eastAsia="Times New Roman" w:hAnsi="Simplified Arabic" w:cs="Simplified Arabic" w:hint="cs"/>
          <w:b/>
          <w:bCs/>
          <w:color w:val="FF0000"/>
          <w:sz w:val="28"/>
          <w:szCs w:val="28"/>
          <w:u w:val="single"/>
          <w:rtl/>
          <w:lang w:bidi="ar-EG"/>
        </w:rPr>
        <w:lastRenderedPageBreak/>
        <w:t xml:space="preserve">3.1 </w:t>
      </w:r>
      <w:r w:rsidRPr="003B62B4">
        <w:rPr>
          <w:rFonts w:ascii="Simplified Arabic" w:eastAsia="Times New Roman" w:hAnsi="Simplified Arabic" w:cs="Simplified Arabic"/>
          <w:b/>
          <w:bCs/>
          <w:color w:val="FF0000"/>
          <w:sz w:val="28"/>
          <w:szCs w:val="28"/>
          <w:u w:val="single"/>
          <w:rtl/>
          <w:lang w:bidi="ar-EG"/>
        </w:rPr>
        <w:t>المحور الأول: دراسات تناولت الرضا الوظيفي</w:t>
      </w:r>
    </w:p>
    <w:p w:rsidR="003B62B4" w:rsidRPr="003B62B4" w:rsidRDefault="003B62B4" w:rsidP="003B62B4">
      <w:pPr>
        <w:numPr>
          <w:ilvl w:val="0"/>
          <w:numId w:val="20"/>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(محمد، 2024) بعنوان" الرضا الوظيفي وأثره في تحقيق جودة الخدمات الصحية في المستشفيات الحكومية: دراسة ميدانية هيئة مستشفى الثورة العام - تعز "</w:t>
      </w:r>
    </w:p>
    <w:p w:rsidR="003B62B4" w:rsidRPr="003B62B4" w:rsidRDefault="003B62B4" w:rsidP="003B62B4">
      <w:pPr>
        <w:shd w:val="clear" w:color="auto" w:fill="FFFFFF"/>
        <w:bidi/>
        <w:spacing w:before="240" w:after="100" w:afterAutospacing="1" w:line="240" w:lineRule="auto"/>
        <w:jc w:val="both"/>
        <w:rPr>
          <w:rFonts w:ascii="Simplified Arabic" w:eastAsia="Times New Roman" w:hAnsi="Simplified Arabic" w:cs="Simplified Arabic"/>
          <w:sz w:val="28"/>
          <w:szCs w:val="28"/>
        </w:rPr>
      </w:pPr>
      <w:r w:rsidRPr="003B62B4">
        <w:rPr>
          <w:rFonts w:ascii="Simplified Arabic" w:eastAsia="Times New Roman" w:hAnsi="Simplified Arabic" w:cs="Simplified Arabic"/>
          <w:sz w:val="28"/>
          <w:szCs w:val="28"/>
          <w:rtl/>
        </w:rPr>
        <w:t xml:space="preserve">هدفت هذه الدراسة إلى معرفة أثر الرضا الوظيفي بأبعاده المختلفة في تحقيق جودة الخدمات الصحية المُقَدَّمة في هيئة مستشفى الثورة العام تعز، من وجهتي نظر العاملين في المستشفى بمختلف وظائفهم، والمرضى المترددين على المستشفى، تكوَّن مجتمع الدراسة من (431) موظفاً وموظفة، و(520) المرضى المترددين خلال العام 2021، وتم اختيار عيِّنة عشوائية طبقية مكوَّنة من (310) أفراد، شملت (130) فرداً من العاملين في هيئة مستشفى الثورة العام تعز بمختلف الوظائف، و(180) فرداً من المرضى المترددين على المستشفى، وزعت استبانتان بعد التحقق من صدقها وثباتها؛ الاستبانة الأولى عن الرضا الوظيفي، والاستبانة الثانية عن جودة الخدمات الصحية، وبعد التحقُّق من صدق وثبات الاستبانتين، استخدم المنهج الوصفي التحليلي، ولتحقيق أهداف الدراسة واختبار الفرضيات استخدم برنامج، </w:t>
      </w:r>
      <w:r w:rsidRPr="003B62B4">
        <w:rPr>
          <w:rFonts w:ascii="Simplified Arabic" w:eastAsia="Times New Roman" w:hAnsi="Simplified Arabic" w:cs="Simplified Arabic"/>
          <w:sz w:val="28"/>
          <w:szCs w:val="28"/>
        </w:rPr>
        <w:t>(IBM SPSS V.24)</w:t>
      </w:r>
      <w:r w:rsidRPr="003B62B4">
        <w:rPr>
          <w:rFonts w:ascii="Simplified Arabic" w:eastAsia="Times New Roman" w:hAnsi="Simplified Arabic" w:cs="Simplified Arabic"/>
          <w:sz w:val="28"/>
          <w:szCs w:val="28"/>
          <w:rtl/>
        </w:rPr>
        <w:t>، وكذلك برنامج</w:t>
      </w:r>
      <w:r w:rsidRPr="003B62B4">
        <w:rPr>
          <w:rFonts w:ascii="Simplified Arabic" w:eastAsia="Times New Roman" w:hAnsi="Simplified Arabic" w:cs="Simplified Arabic"/>
          <w:sz w:val="28"/>
          <w:szCs w:val="28"/>
        </w:rPr>
        <w:t xml:space="preserve"> (IBM Amos V.24).</w:t>
      </w:r>
      <w:r w:rsidRPr="003B62B4">
        <w:rPr>
          <w:rFonts w:ascii="Simplified Arabic" w:eastAsia="Times New Roman" w:hAnsi="Simplified Arabic" w:cs="Simplified Arabic"/>
          <w:sz w:val="28"/>
          <w:szCs w:val="28"/>
          <w:rtl/>
        </w:rPr>
        <w:t xml:space="preserve"> توصَّلت الدراسة إلى وجود أثر الرضا الوظيفي بجميع أبعاده في تحقيق جودة الخدمات الصحية المُقَدَّمة للمرضى من وجهتي نظر العاملين في المستشفى بمختلف وظائفهم والمرضى المترددين على المستشفى، كما تبيَّن أنَّ مستوى تقييم العاملين للرضا الوظيفي كان متوسطاً، وجاء مستوى تقييم المرضى لجودة الخدمات الصحية متوسطاً أيضاً</w:t>
      </w:r>
      <w:r w:rsidRPr="003B62B4">
        <w:rPr>
          <w:rFonts w:ascii="Simplified Arabic" w:eastAsia="Times New Roman" w:hAnsi="Simplified Arabic" w:cs="Simplified Arabic"/>
          <w:sz w:val="28"/>
          <w:szCs w:val="28"/>
        </w:rPr>
        <w:t>.</w:t>
      </w:r>
    </w:p>
    <w:p w:rsidR="003B62B4" w:rsidRPr="003B62B4" w:rsidRDefault="003B62B4" w:rsidP="003B62B4">
      <w:pPr>
        <w:numPr>
          <w:ilvl w:val="0"/>
          <w:numId w:val="20"/>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Hadi</w:t>
      </w:r>
      <w:proofErr w:type="spellEnd"/>
      <w:r w:rsidRPr="003B62B4">
        <w:rPr>
          <w:rFonts w:ascii="Simplified Arabic" w:eastAsia="Times New Roman" w:hAnsi="Simplified Arabic" w:cs="Simplified Arabic"/>
          <w:b/>
          <w:bCs/>
          <w:sz w:val="28"/>
          <w:szCs w:val="28"/>
          <w:lang w:bidi="ar-EG"/>
        </w:rPr>
        <w:t xml:space="preserve"> et al., 2024</w:t>
      </w:r>
      <w:r w:rsidRPr="003B62B4">
        <w:rPr>
          <w:rFonts w:ascii="Simplified Arabic" w:eastAsia="Times New Roman" w:hAnsi="Simplified Arabic" w:cs="Simplified Arabic"/>
          <w:b/>
          <w:bCs/>
          <w:sz w:val="28"/>
          <w:szCs w:val="28"/>
          <w:rtl/>
          <w:lang w:bidi="ar-EG"/>
        </w:rPr>
        <w:t>) بعنوان "</w:t>
      </w:r>
      <w:r w:rsidRPr="003B62B4">
        <w:rPr>
          <w:rFonts w:ascii="Simplified Arabic" w:eastAsia="Times New Roman" w:hAnsi="Simplified Arabic" w:cs="Simplified Arabic"/>
          <w:b/>
          <w:bCs/>
          <w:sz w:val="28"/>
          <w:szCs w:val="28"/>
          <w:rtl/>
        </w:rPr>
        <w:t xml:space="preserve"> </w:t>
      </w:r>
      <w:r w:rsidRPr="003B62B4">
        <w:rPr>
          <w:rFonts w:ascii="Simplified Arabic" w:eastAsia="Times New Roman" w:hAnsi="Simplified Arabic" w:cs="Simplified Arabic"/>
          <w:b/>
          <w:bCs/>
          <w:sz w:val="28"/>
          <w:szCs w:val="28"/>
          <w:rtl/>
          <w:lang w:bidi="ar-EG"/>
        </w:rPr>
        <w:t>تحليل تأثير الرضا الوظيفي وانضباط العمل والثقافة التنظيمية على أداء جهاز الدولة المدني في مكاتب الوزارة"</w:t>
      </w:r>
    </w:p>
    <w:p w:rsidR="003B62B4" w:rsidRPr="003B62B4" w:rsidRDefault="003B62B4" w:rsidP="00E62A0B">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الهدف من الدراسة هو التأكد من أن ثقافة الشركة وانضباط العمل لهما تأثير على أداء الموظف. جميع المشاركين في هذه الدراسة هم موظفون. أخذ العينات المشبعة أو أخذ العينات الكاملة هي معايير أخذ العينات المستخدمة في هذه الدراسة. تم استخدام 100 عينة في هذا البحث. يتم تضمين هذا النوع من بيانات الدراسة في البيانات الكمية. تم استخدام مراجعات الأدبيات والاستبيانات والمقابلات من قبل الباحثين. ويعرف وجود ارتباط بين المتغيرات الكامنة والمؤشرات التي تتكون منها بنموذج القياس. ويتم تقييم صلاحية الأداة واعتماديتها باستخدام هذا النموذج. يسمى النموذج الذي يربط بين المتغيرات الظاهرة والكامنة بالنموذج الهيكلي. نحن نستخدم </w:t>
      </w:r>
      <w:r w:rsidRPr="003B62B4">
        <w:rPr>
          <w:rFonts w:ascii="Simplified Arabic" w:eastAsia="Times New Roman" w:hAnsi="Simplified Arabic" w:cs="Simplified Arabic"/>
          <w:sz w:val="28"/>
          <w:szCs w:val="28"/>
          <w:lang w:bidi="ar-EG"/>
        </w:rPr>
        <w:t>R2</w:t>
      </w:r>
      <w:r w:rsidRPr="003B62B4">
        <w:rPr>
          <w:rFonts w:ascii="Simplified Arabic" w:eastAsia="Times New Roman" w:hAnsi="Simplified Arabic" w:cs="Simplified Arabic"/>
          <w:sz w:val="28"/>
          <w:szCs w:val="28"/>
          <w:rtl/>
          <w:lang w:bidi="ar-EG"/>
        </w:rPr>
        <w:t xml:space="preserve"> باعتباره البنية التابعة في </w:t>
      </w:r>
      <w:r w:rsidRPr="003B62B4">
        <w:rPr>
          <w:rFonts w:ascii="Simplified Arabic" w:eastAsia="Times New Roman" w:hAnsi="Simplified Arabic" w:cs="Simplified Arabic"/>
          <w:sz w:val="28"/>
          <w:szCs w:val="28"/>
          <w:lang w:bidi="ar-EG"/>
        </w:rPr>
        <w:t>PLS</w:t>
      </w:r>
      <w:r w:rsidRPr="003B62B4">
        <w:rPr>
          <w:rFonts w:ascii="Simplified Arabic" w:eastAsia="Times New Roman" w:hAnsi="Simplified Arabic" w:cs="Simplified Arabic"/>
          <w:sz w:val="28"/>
          <w:szCs w:val="28"/>
          <w:rtl/>
          <w:lang w:bidi="ar-EG"/>
        </w:rPr>
        <w:t xml:space="preserve"> لتقييم رأس المال الداخلي. تم استخدام إحصائيات </w:t>
      </w:r>
      <w:r w:rsidRPr="003B62B4">
        <w:rPr>
          <w:rFonts w:ascii="Simplified Arabic" w:eastAsia="Times New Roman" w:hAnsi="Simplified Arabic" w:cs="Simplified Arabic"/>
          <w:sz w:val="28"/>
          <w:szCs w:val="28"/>
          <w:lang w:bidi="ar-EG"/>
        </w:rPr>
        <w:t>T</w:t>
      </w:r>
      <w:r w:rsidRPr="003B62B4">
        <w:rPr>
          <w:rFonts w:ascii="Simplified Arabic" w:eastAsia="Times New Roman" w:hAnsi="Simplified Arabic" w:cs="Simplified Arabic"/>
          <w:sz w:val="28"/>
          <w:szCs w:val="28"/>
          <w:rtl/>
          <w:lang w:bidi="ar-EG"/>
        </w:rPr>
        <w:t xml:space="preserve"> والمربع الأصغر للوطن (</w:t>
      </w:r>
      <w:r w:rsidRPr="003B62B4">
        <w:rPr>
          <w:rFonts w:ascii="Simplified Arabic" w:eastAsia="Times New Roman" w:hAnsi="Simplified Arabic" w:cs="Simplified Arabic"/>
          <w:sz w:val="28"/>
          <w:szCs w:val="28"/>
          <w:lang w:bidi="ar-EG"/>
        </w:rPr>
        <w:t>PLS</w:t>
      </w:r>
      <w:r w:rsidRPr="003B62B4">
        <w:rPr>
          <w:rFonts w:ascii="Simplified Arabic" w:eastAsia="Times New Roman" w:hAnsi="Simplified Arabic" w:cs="Simplified Arabic"/>
          <w:sz w:val="28"/>
          <w:szCs w:val="28"/>
          <w:rtl/>
          <w:lang w:bidi="ar-EG"/>
        </w:rPr>
        <w:t xml:space="preserve">) في تحليل بيانات هذه الدراسة. ويمكن استخلاص هذه الاستنتاجات من نتائج تحليل البيانات: لم يتأثر الرضا الوظيفي وخصائص الثقافة التنظيمية. إن لمتغير الانضباط في العمل تأثير على الرضا الوظيفي. توجد علاقة بين أداء الموظف والثقافة التنظيمية. يتأثر أداء الموظف بمتغير </w:t>
      </w:r>
      <w:r w:rsidRPr="003B62B4">
        <w:rPr>
          <w:rFonts w:ascii="Simplified Arabic" w:eastAsia="Times New Roman" w:hAnsi="Simplified Arabic" w:cs="Simplified Arabic"/>
          <w:sz w:val="28"/>
          <w:szCs w:val="28"/>
          <w:rtl/>
          <w:lang w:bidi="ar-EG"/>
        </w:rPr>
        <w:lastRenderedPageBreak/>
        <w:t>انضباط العمل. يتأثر أداء الموظف والرضا الوظيفي. ومن خلال السعادة في العمل توجد علاقة بين ثقافة الشركة وأداء الموظفين. يؤثر الانضباط في مكان العمل على أداء الموظف من خلال الرضا الوظيفي.</w:t>
      </w:r>
      <w:bookmarkStart w:id="0" w:name="_GoBack"/>
      <w:bookmarkEnd w:id="0"/>
    </w:p>
    <w:p w:rsidR="003B62B4" w:rsidRPr="003B62B4" w:rsidRDefault="003B62B4" w:rsidP="003B62B4">
      <w:pPr>
        <w:numPr>
          <w:ilvl w:val="0"/>
          <w:numId w:val="20"/>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Indrayani</w:t>
      </w:r>
      <w:proofErr w:type="spellEnd"/>
      <w:r w:rsidRPr="003B62B4">
        <w:rPr>
          <w:rFonts w:ascii="Simplified Arabic" w:eastAsia="Times New Roman" w:hAnsi="Simplified Arabic" w:cs="Simplified Arabic"/>
          <w:b/>
          <w:bCs/>
          <w:sz w:val="28"/>
          <w:szCs w:val="28"/>
          <w:lang w:bidi="ar-EG"/>
        </w:rPr>
        <w:t xml:space="preserve"> et al., 2024</w:t>
      </w:r>
      <w:r w:rsidRPr="003B62B4">
        <w:rPr>
          <w:rFonts w:ascii="Simplified Arabic" w:eastAsia="Times New Roman" w:hAnsi="Simplified Arabic" w:cs="Simplified Arabic"/>
          <w:b/>
          <w:bCs/>
          <w:sz w:val="28"/>
          <w:szCs w:val="28"/>
          <w:rtl/>
          <w:lang w:bidi="ar-EG"/>
        </w:rPr>
        <w:t xml:space="preserve">) بعنوان </w:t>
      </w:r>
      <w:proofErr w:type="gramStart"/>
      <w:r w:rsidRPr="003B62B4">
        <w:rPr>
          <w:rFonts w:ascii="Simplified Arabic" w:eastAsia="Times New Roman" w:hAnsi="Simplified Arabic" w:cs="Simplified Arabic"/>
          <w:b/>
          <w:bCs/>
          <w:sz w:val="28"/>
          <w:szCs w:val="28"/>
          <w:rtl/>
          <w:lang w:bidi="ar-EG"/>
        </w:rPr>
        <w:t>"</w:t>
      </w:r>
      <w:r w:rsidRPr="003B62B4">
        <w:rPr>
          <w:rFonts w:ascii="Simplified Arabic" w:eastAsia="Times New Roman" w:hAnsi="Simplified Arabic" w:cs="Simplified Arabic"/>
          <w:b/>
          <w:bCs/>
          <w:sz w:val="28"/>
          <w:szCs w:val="28"/>
          <w:rtl/>
        </w:rPr>
        <w:t xml:space="preserve"> </w:t>
      </w:r>
      <w:r w:rsidRPr="003B62B4">
        <w:rPr>
          <w:rFonts w:ascii="Simplified Arabic" w:eastAsia="Times New Roman" w:hAnsi="Simplified Arabic" w:cs="Simplified Arabic"/>
          <w:b/>
          <w:bCs/>
          <w:sz w:val="28"/>
          <w:szCs w:val="28"/>
          <w:rtl/>
          <w:lang w:bidi="ar-EG"/>
        </w:rPr>
        <w:t>كيف</w:t>
      </w:r>
      <w:proofErr w:type="gramEnd"/>
      <w:r w:rsidRPr="003B62B4">
        <w:rPr>
          <w:rFonts w:ascii="Simplified Arabic" w:eastAsia="Times New Roman" w:hAnsi="Simplified Arabic" w:cs="Simplified Arabic"/>
          <w:b/>
          <w:bCs/>
          <w:sz w:val="28"/>
          <w:szCs w:val="28"/>
          <w:rtl/>
          <w:lang w:bidi="ar-EG"/>
        </w:rPr>
        <w:t xml:space="preserve"> يؤثر الرضا الوظيفي لدى موظفي جيل الألفية على الأداء؟"</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تهدف هذه الدراسة إلى اختبار وتحليل تأثير الالتزام المستمر، وتعقيد المهام، والكفاءة، والقيمة الشخصية على أداء الموظف الألفي المتداخل مع الرضا الوظيفي. طريقة البحث هذه هي طريقة كمية ذات تصميم توضيحي متسلسل، ثم جمع البيانات من خلال استبيان مع عينة مكونة من 205 مستجيب - تحليل البيانات باستخدام نموذج المعادلة الهيكلية (</w:t>
      </w:r>
      <w:r w:rsidRPr="003B62B4">
        <w:rPr>
          <w:rFonts w:ascii="Simplified Arabic" w:eastAsia="Times New Roman" w:hAnsi="Simplified Arabic" w:cs="Simplified Arabic"/>
          <w:sz w:val="28"/>
          <w:szCs w:val="28"/>
          <w:lang w:bidi="ar-EG"/>
        </w:rPr>
        <w:t>SEM</w:t>
      </w:r>
      <w:r w:rsidRPr="003B62B4">
        <w:rPr>
          <w:rFonts w:ascii="Simplified Arabic" w:eastAsia="Times New Roman" w:hAnsi="Simplified Arabic" w:cs="Simplified Arabic"/>
          <w:sz w:val="28"/>
          <w:szCs w:val="28"/>
          <w:rtl/>
          <w:lang w:bidi="ar-EG"/>
        </w:rPr>
        <w:t>) مع برنامج العلاقة الهيكلية الخطية (</w:t>
      </w:r>
      <w:r w:rsidRPr="003B62B4">
        <w:rPr>
          <w:rFonts w:ascii="Simplified Arabic" w:eastAsia="Times New Roman" w:hAnsi="Simplified Arabic" w:cs="Simplified Arabic"/>
          <w:sz w:val="28"/>
          <w:szCs w:val="28"/>
          <w:lang w:bidi="ar-EG"/>
        </w:rPr>
        <w:t>LISREL</w:t>
      </w:r>
      <w:r w:rsidRPr="003B62B4">
        <w:rPr>
          <w:rFonts w:ascii="Simplified Arabic" w:eastAsia="Times New Roman" w:hAnsi="Simplified Arabic" w:cs="Simplified Arabic"/>
          <w:sz w:val="28"/>
          <w:szCs w:val="28"/>
          <w:rtl/>
          <w:lang w:bidi="ar-EG"/>
        </w:rPr>
        <w:t>). أظهرت نتائج البحث حول أداء موظفي الألفية مع الرضا العملي المتداخل أن الالتزام المستمر (2.49)، وتعقيد المهام (2.74)، والكفاءة المهنية (2.0) كان لها تأثير كبير. وهذا يعني أن أداء موظفي جيل الألفية سوف يرتفع إذا حصلوا على الرضا الوظيفي. ومع الرضا، يكون التزام وكفاءة موظفي الألفية مرتفعين. في حين أن نتائج البحث لأداء الموظفين جيل الألفية لها تأثير مباشر، إلا أن الكفاءة المهنية (2.27) وتعقيد المهام (4.06) فقط هي التي لها أهمية. وهذا يعني أنه على الرغم من أن الكفاءة المهنية تتميز بالمزاج والمواقف الفكرية والعاطفية، التي يمتلكها موظفو جيل الألفية، فإن الأداء الناتج يزداد حتى مع المهام المعقدة.</w:t>
      </w:r>
    </w:p>
    <w:p w:rsidR="003B62B4" w:rsidRPr="003B62B4" w:rsidRDefault="003B62B4" w:rsidP="003B62B4">
      <w:pPr>
        <w:numPr>
          <w:ilvl w:val="0"/>
          <w:numId w:val="20"/>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(شوكي، 2024) بعنوان "أهمية التطوير التنظيمي وأثره في تحقيق الرضا الوظيفي: دراسة ميدانية على العاملين في جامعة دمشق"</w:t>
      </w:r>
    </w:p>
    <w:p w:rsidR="003B62B4" w:rsidRPr="003B62B4" w:rsidRDefault="003B62B4" w:rsidP="003B62B4">
      <w:pPr>
        <w:bidi/>
        <w:spacing w:before="240" w:after="0" w:line="240" w:lineRule="auto"/>
        <w:jc w:val="both"/>
        <w:rPr>
          <w:rFonts w:ascii="Simplified Arabic" w:eastAsia="Times New Roman" w:hAnsi="Simplified Arabic" w:cs="Simplified Arabic"/>
          <w:sz w:val="28"/>
          <w:szCs w:val="28"/>
        </w:rPr>
      </w:pPr>
      <w:r w:rsidRPr="003B62B4">
        <w:rPr>
          <w:rFonts w:ascii="Simplified Arabic" w:eastAsia="Times New Roman" w:hAnsi="Simplified Arabic" w:cs="Simplified Arabic"/>
          <w:sz w:val="28"/>
          <w:szCs w:val="28"/>
          <w:rtl/>
        </w:rPr>
        <w:t>هدفت الدراسة إلى تقصي أهميّة التطوير التنظيمي وأثره في الرضا الوظيفي لدى العاملين في جامعة دمشق، عن طريق الاعتماد على المنهج الوصفي في ضوء المجتمع المدروس، والذي يشتمل على العاملين في الإدارة المركزية لجامعة دمشق، والذين يبلغ عددهم (1500) مفردة، حيث تم أخذ عينة عشوائيّة بسيطة وتم توزيع استبانة على (100) موظف تم استرداد (80) استبانة، وتم تحليلها عبر البرنامج الإحصائي</w:t>
      </w:r>
      <w:r w:rsidRPr="003B62B4">
        <w:rPr>
          <w:rFonts w:ascii="Simplified Arabic" w:eastAsia="Times New Roman" w:hAnsi="Simplified Arabic" w:cs="Simplified Arabic"/>
          <w:sz w:val="28"/>
          <w:szCs w:val="28"/>
        </w:rPr>
        <w:t xml:space="preserve"> (SPSS V.26). </w:t>
      </w:r>
      <w:r w:rsidRPr="003B62B4">
        <w:rPr>
          <w:rFonts w:ascii="Simplified Arabic" w:eastAsia="Times New Roman" w:hAnsi="Simplified Arabic" w:cs="Simplified Arabic"/>
          <w:sz w:val="28"/>
          <w:szCs w:val="28"/>
          <w:rtl/>
        </w:rPr>
        <w:t>وقد توصلت الدراسة إلى مجموعة من النتائج كان من أهمها: وجود أثر لبعدي التطوير البشري والهيكلي في الرضا الوظيفي لدى العاملين في جامعة دمشق، وعدم وجود أثر لبعد التطوير التقني في الرضا الوظيفي، كما لوحظ عدم وجود فروق ذات دلالة إحصائيّة بين أفراد عينة الدراسة تجاه التطوير التنظيمي والرضا الوظيفي تبعاً للمتغيرات الديموغرافيّة</w:t>
      </w:r>
      <w:r w:rsidRPr="003B62B4">
        <w:rPr>
          <w:rFonts w:ascii="Simplified Arabic" w:eastAsia="Times New Roman" w:hAnsi="Simplified Arabic" w:cs="Simplified Arabic"/>
          <w:sz w:val="28"/>
          <w:szCs w:val="28"/>
        </w:rPr>
        <w:t>.</w:t>
      </w:r>
    </w:p>
    <w:p w:rsidR="003B62B4" w:rsidRPr="003B62B4" w:rsidRDefault="003B62B4" w:rsidP="003B62B4">
      <w:pPr>
        <w:numPr>
          <w:ilvl w:val="0"/>
          <w:numId w:val="20"/>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Chowdhury</w:t>
      </w:r>
      <w:proofErr w:type="spellEnd"/>
      <w:r w:rsidRPr="003B62B4">
        <w:rPr>
          <w:rFonts w:ascii="Simplified Arabic" w:eastAsia="Times New Roman" w:hAnsi="Simplified Arabic" w:cs="Simplified Arabic"/>
          <w:b/>
          <w:bCs/>
          <w:sz w:val="28"/>
          <w:szCs w:val="28"/>
          <w:lang w:bidi="ar-EG"/>
        </w:rPr>
        <w:t xml:space="preserve"> et al., 2023.</w:t>
      </w:r>
      <w:r w:rsidRPr="003B62B4">
        <w:rPr>
          <w:rFonts w:ascii="Simplified Arabic" w:eastAsia="Times New Roman" w:hAnsi="Simplified Arabic" w:cs="Simplified Arabic"/>
          <w:b/>
          <w:bCs/>
          <w:sz w:val="28"/>
          <w:szCs w:val="28"/>
          <w:rtl/>
          <w:lang w:bidi="ar-EG"/>
        </w:rPr>
        <w:t>) بعنوان " تأثير التنمر والإرهاق في مكان العمل على الرضا الوظيفي بين الممرضات البنغلاديشيات: دراسة مقطعية"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هدفت هذه الدراسة إلى معرفة كيفية ارتباط التنمر والإرهاق في مكان العمل بالرضا الوظيفي، وكذلك تحديد العوامل المرتبطة بالرضا الوظيفي بين الممرضات البنغلاديشيات. تم جمع البيانات من الممرضات </w:t>
      </w:r>
      <w:r w:rsidRPr="003B62B4">
        <w:rPr>
          <w:rFonts w:ascii="Simplified Arabic" w:eastAsia="Times New Roman" w:hAnsi="Simplified Arabic" w:cs="Simplified Arabic"/>
          <w:sz w:val="28"/>
          <w:szCs w:val="28"/>
          <w:rtl/>
          <w:lang w:bidi="ar-EG"/>
        </w:rPr>
        <w:lastRenderedPageBreak/>
        <w:t>المسجلات في بنجلاديش في الفترة ما بين 26 فبراير 2021 و10 يوليو 2021، في هذه الدراسة المقطعية. تم قياس البلطجة والإرهاق والرضا الوظيفي باستخدام استبيان الأفعال السلبية القصيرة [</w:t>
      </w:r>
      <w:r w:rsidRPr="003B62B4">
        <w:rPr>
          <w:rFonts w:ascii="Simplified Arabic" w:eastAsia="Times New Roman" w:hAnsi="Simplified Arabic" w:cs="Simplified Arabic"/>
          <w:sz w:val="28"/>
          <w:szCs w:val="28"/>
          <w:lang w:bidi="ar-EG"/>
        </w:rPr>
        <w:t>S-NAQ</w:t>
      </w:r>
      <w:r w:rsidRPr="003B62B4">
        <w:rPr>
          <w:rFonts w:ascii="Simplified Arabic" w:eastAsia="Times New Roman" w:hAnsi="Simplified Arabic" w:cs="Simplified Arabic"/>
          <w:sz w:val="28"/>
          <w:szCs w:val="28"/>
          <w:rtl/>
          <w:lang w:bidi="ar-EG"/>
        </w:rPr>
        <w:t>]، ونسخة قياس الإرهاق القصيرة (</w:t>
      </w:r>
      <w:r w:rsidRPr="003B62B4">
        <w:rPr>
          <w:rFonts w:ascii="Simplified Arabic" w:eastAsia="Times New Roman" w:hAnsi="Simplified Arabic" w:cs="Simplified Arabic"/>
          <w:sz w:val="28"/>
          <w:szCs w:val="28"/>
          <w:lang w:bidi="ar-EG"/>
        </w:rPr>
        <w:t>BMS</w:t>
      </w:r>
      <w:r w:rsidRPr="003B62B4">
        <w:rPr>
          <w:rFonts w:ascii="Simplified Arabic" w:eastAsia="Times New Roman" w:hAnsi="Simplified Arabic" w:cs="Simplified Arabic"/>
          <w:sz w:val="28"/>
          <w:szCs w:val="28"/>
          <w:rtl/>
          <w:lang w:bidi="ar-EG"/>
        </w:rPr>
        <w:t>)، والمؤشر القصير للرضا الوظيفي (</w:t>
      </w:r>
      <w:r w:rsidRPr="003B62B4">
        <w:rPr>
          <w:rFonts w:ascii="Simplified Arabic" w:eastAsia="Times New Roman" w:hAnsi="Simplified Arabic" w:cs="Simplified Arabic"/>
          <w:sz w:val="28"/>
          <w:szCs w:val="28"/>
          <w:lang w:bidi="ar-EG"/>
        </w:rPr>
        <w:t>SIJS-5</w:t>
      </w:r>
      <w:r w:rsidRPr="003B62B4">
        <w:rPr>
          <w:rFonts w:ascii="Simplified Arabic" w:eastAsia="Times New Roman" w:hAnsi="Simplified Arabic" w:cs="Simplified Arabic"/>
          <w:sz w:val="28"/>
          <w:szCs w:val="28"/>
          <w:rtl/>
          <w:lang w:bidi="ar-EG"/>
        </w:rPr>
        <w:t xml:space="preserve">)، على التوالي. وتم تقييم الارتباطات بين العمر، والتنمر، والإرهاق، والرضا الوظيفي باستخدام اختبار ارتباط بيرسون. من أجل التحقق من العلاقة المعدلة بين الخصائص الديموغرافية، والمتغيرات المهنية، والتنمر، والإرهاق مع الرضا الوظيفي، تم تركيب نماذج الانحدار الخطي المتعددة. النتائج شملت الدراسة 1,264 ممرضة (70.02% من الإناث) بمتوسط </w:t>
      </w:r>
      <w:r w:rsidRPr="003B62B4">
        <w:rPr>
          <w:rFonts w:ascii="Times New Roman" w:eastAsia="Times New Roman" w:hAnsi="Times New Roman" w:cs="Times New Roman" w:hint="cs"/>
          <w:sz w:val="28"/>
          <w:szCs w:val="28"/>
          <w:rtl/>
          <w:lang w:bidi="ar-EG"/>
        </w:rPr>
        <w:t>​​</w:t>
      </w:r>
      <w:r w:rsidRPr="003B62B4">
        <w:rPr>
          <w:rFonts w:ascii="Simplified Arabic" w:eastAsia="Times New Roman" w:hAnsi="Simplified Arabic" w:cs="Simplified Arabic"/>
          <w:sz w:val="28"/>
          <w:szCs w:val="28"/>
          <w:rtl/>
          <w:lang w:bidi="ar-EG"/>
        </w:rPr>
        <w:t>عمر 28.41 (±5.54) سنة. وارتبط الرضا الوظيفي بشكل سلبي مع التنمر والإرهاق (</w:t>
      </w:r>
      <w:r w:rsidRPr="003B62B4">
        <w:rPr>
          <w:rFonts w:ascii="Simplified Arabic" w:eastAsia="Times New Roman" w:hAnsi="Simplified Arabic" w:cs="Simplified Arabic"/>
          <w:sz w:val="28"/>
          <w:szCs w:val="28"/>
          <w:lang w:bidi="ar-EG"/>
        </w:rPr>
        <w:t>P &lt;0.001</w:t>
      </w:r>
      <w:r w:rsidRPr="003B62B4">
        <w:rPr>
          <w:rFonts w:ascii="Simplified Arabic" w:eastAsia="Times New Roman" w:hAnsi="Simplified Arabic" w:cs="Simplified Arabic"/>
          <w:sz w:val="28"/>
          <w:szCs w:val="28"/>
          <w:rtl/>
          <w:lang w:bidi="ar-EG"/>
        </w:rPr>
        <w:t>). وفقًا لنماذج الانحدار الخطي المتعددة، كان لدى الممرضات العاملات في القطاع الخاص رضا وظيفي أقل من الممرضات العاملات في الحكومة (</w:t>
      </w:r>
      <w:r w:rsidRPr="003B62B4">
        <w:rPr>
          <w:rFonts w:ascii="Times New Roman" w:eastAsia="Times New Roman" w:hAnsi="Times New Roman" w:cs="Times New Roman"/>
          <w:sz w:val="28"/>
          <w:szCs w:val="28"/>
          <w:lang w:bidi="ar-EG"/>
        </w:rPr>
        <w:t>β</w:t>
      </w:r>
      <w:r w:rsidRPr="003B62B4">
        <w:rPr>
          <w:rFonts w:ascii="Simplified Arabic" w:eastAsia="Times New Roman" w:hAnsi="Simplified Arabic" w:cs="Simplified Arabic"/>
          <w:sz w:val="28"/>
          <w:szCs w:val="28"/>
          <w:lang w:bidi="ar-EG"/>
        </w:rPr>
        <w:t xml:space="preserve"> = .90.901</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sz w:val="28"/>
          <w:szCs w:val="28"/>
          <w:lang w:bidi="ar-EG"/>
        </w:rPr>
        <w:t>CI: .61.640</w:t>
      </w:r>
      <w:r w:rsidRPr="003B62B4">
        <w:rPr>
          <w:rFonts w:ascii="Simplified Arabic" w:eastAsia="Times New Roman" w:hAnsi="Simplified Arabic" w:cs="Simplified Arabic"/>
          <w:sz w:val="28"/>
          <w:szCs w:val="28"/>
          <w:rtl/>
          <w:lang w:bidi="ar-EG"/>
        </w:rPr>
        <w:t xml:space="preserve"> إلى .10.162). بالمقارنة مع الممرضات في قسم دكا، كان لدى الممرضات في قسم شاتوجرام (</w:t>
      </w:r>
      <w:r w:rsidRPr="003B62B4">
        <w:rPr>
          <w:rFonts w:ascii="Times New Roman" w:eastAsia="Times New Roman" w:hAnsi="Times New Roman" w:cs="Times New Roman"/>
          <w:sz w:val="28"/>
          <w:szCs w:val="28"/>
          <w:lang w:bidi="ar-EG"/>
        </w:rPr>
        <w:t>β</w:t>
      </w:r>
      <w:r w:rsidRPr="003B62B4">
        <w:rPr>
          <w:rFonts w:ascii="Simplified Arabic" w:eastAsia="Times New Roman" w:hAnsi="Simplified Arabic" w:cs="Simplified Arabic"/>
          <w:sz w:val="28"/>
          <w:szCs w:val="28"/>
          <w:lang w:bidi="ar-EG"/>
        </w:rPr>
        <w:t xml:space="preserve"> = 0.854</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sz w:val="28"/>
          <w:szCs w:val="28"/>
          <w:lang w:bidi="ar-EG"/>
        </w:rPr>
        <w:t>CI: 0.099</w:t>
      </w:r>
      <w:r w:rsidRPr="003B62B4">
        <w:rPr>
          <w:rFonts w:ascii="Simplified Arabic" w:eastAsia="Times New Roman" w:hAnsi="Simplified Arabic" w:cs="Simplified Arabic"/>
          <w:sz w:val="28"/>
          <w:szCs w:val="28"/>
          <w:rtl/>
          <w:lang w:bidi="ar-EG"/>
        </w:rPr>
        <w:t xml:space="preserve"> إلى 1.609) والأقسام الأخرى (</w:t>
      </w:r>
      <w:r w:rsidRPr="003B62B4">
        <w:rPr>
          <w:rFonts w:ascii="Times New Roman" w:eastAsia="Times New Roman" w:hAnsi="Times New Roman" w:cs="Times New Roman"/>
          <w:sz w:val="28"/>
          <w:szCs w:val="28"/>
          <w:lang w:bidi="ar-EG"/>
        </w:rPr>
        <w:t>β</w:t>
      </w:r>
      <w:r w:rsidRPr="003B62B4">
        <w:rPr>
          <w:rFonts w:ascii="Simplified Arabic" w:eastAsia="Times New Roman" w:hAnsi="Simplified Arabic" w:cs="Simplified Arabic"/>
          <w:sz w:val="28"/>
          <w:szCs w:val="28"/>
          <w:lang w:bidi="ar-EG"/>
        </w:rPr>
        <w:t xml:space="preserve"> = 0.993</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sz w:val="28"/>
          <w:szCs w:val="28"/>
          <w:lang w:bidi="ar-EG"/>
        </w:rPr>
        <w:t>CI: 0.273</w:t>
      </w:r>
      <w:r w:rsidRPr="003B62B4">
        <w:rPr>
          <w:rFonts w:ascii="Simplified Arabic" w:eastAsia="Times New Roman" w:hAnsi="Simplified Arabic" w:cs="Simplified Arabic"/>
          <w:sz w:val="28"/>
          <w:szCs w:val="28"/>
          <w:rtl/>
          <w:lang w:bidi="ar-EG"/>
        </w:rPr>
        <w:t xml:space="preserve"> إلى 1.713) رضا وظيفي أعلى. الممرضون الذين ليس لديهم معدات كافية لإدارة المرضى (</w:t>
      </w:r>
      <w:r w:rsidRPr="003B62B4">
        <w:rPr>
          <w:rFonts w:ascii="Times New Roman" w:eastAsia="Times New Roman" w:hAnsi="Times New Roman" w:cs="Times New Roman"/>
          <w:sz w:val="28"/>
          <w:szCs w:val="28"/>
          <w:lang w:bidi="ar-EG"/>
        </w:rPr>
        <w:t>β</w:t>
      </w:r>
      <w:r w:rsidRPr="003B62B4">
        <w:rPr>
          <w:rFonts w:ascii="Simplified Arabic" w:eastAsia="Times New Roman" w:hAnsi="Simplified Arabic" w:cs="Simplified Arabic"/>
          <w:sz w:val="28"/>
          <w:szCs w:val="28"/>
          <w:lang w:bidi="ar-EG"/>
        </w:rPr>
        <w:t xml:space="preserve"> = .230.230</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sz w:val="28"/>
          <w:szCs w:val="28"/>
          <w:lang w:bidi="ar-EG"/>
        </w:rPr>
        <w:t>CI: .61.696</w:t>
      </w:r>
      <w:r w:rsidRPr="003B62B4">
        <w:rPr>
          <w:rFonts w:ascii="Simplified Arabic" w:eastAsia="Times New Roman" w:hAnsi="Simplified Arabic" w:cs="Simplified Arabic"/>
          <w:sz w:val="28"/>
          <w:szCs w:val="28"/>
          <w:rtl/>
          <w:lang w:bidi="ar-EG"/>
        </w:rPr>
        <w:t xml:space="preserve"> إلى .70.763)، والممرضات الذين لم يتقاضوا أجورهم في الوقت المحدد (</w:t>
      </w:r>
      <w:r w:rsidRPr="003B62B4">
        <w:rPr>
          <w:rFonts w:ascii="Times New Roman" w:eastAsia="Times New Roman" w:hAnsi="Times New Roman" w:cs="Times New Roman"/>
          <w:sz w:val="28"/>
          <w:szCs w:val="28"/>
          <w:lang w:bidi="ar-EG"/>
        </w:rPr>
        <w:t>β</w:t>
      </w:r>
      <w:r w:rsidRPr="003B62B4">
        <w:rPr>
          <w:rFonts w:ascii="Simplified Arabic" w:eastAsia="Times New Roman" w:hAnsi="Simplified Arabic" w:cs="Simplified Arabic"/>
          <w:sz w:val="28"/>
          <w:szCs w:val="28"/>
          <w:lang w:bidi="ar-EG"/>
        </w:rPr>
        <w:t xml:space="preserve"> = .41.475</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sz w:val="28"/>
          <w:szCs w:val="28"/>
          <w:lang w:bidi="ar-EG"/>
        </w:rPr>
        <w:t xml:space="preserve">CI: </w:t>
      </w:r>
      <w:r w:rsidRPr="003B62B4">
        <w:rPr>
          <w:rFonts w:ascii="Times New Roman" w:eastAsia="Times New Roman" w:hAnsi="Times New Roman" w:cs="Times New Roman"/>
          <w:sz w:val="28"/>
          <w:szCs w:val="28"/>
          <w:lang w:bidi="ar-EG"/>
        </w:rPr>
        <w:t>−</w:t>
      </w:r>
      <w:r w:rsidRPr="003B62B4">
        <w:rPr>
          <w:rFonts w:ascii="Simplified Arabic" w:eastAsia="Times New Roman" w:hAnsi="Simplified Arabic" w:cs="Simplified Arabic"/>
          <w:sz w:val="28"/>
          <w:szCs w:val="28"/>
          <w:lang w:bidi="ar-EG"/>
        </w:rPr>
        <w:t>2.221</w:t>
      </w:r>
      <w:r w:rsidRPr="003B62B4">
        <w:rPr>
          <w:rFonts w:ascii="Simplified Arabic" w:eastAsia="Times New Roman" w:hAnsi="Simplified Arabic" w:cs="Simplified Arabic"/>
          <w:sz w:val="28"/>
          <w:szCs w:val="28"/>
          <w:rtl/>
          <w:lang w:bidi="ar-EG"/>
        </w:rPr>
        <w:t xml:space="preserve"> إلى .70.729) كان من المتوقع أن يكون لديهم رضا وظيفي أقل بكثير، انخفضت مستويات الرضا الوظيفي للممرضات مع ارتفاع مستويات التنمر في مكان العمل (</w:t>
      </w:r>
      <w:r w:rsidRPr="003B62B4">
        <w:rPr>
          <w:rFonts w:ascii="Times New Roman" w:eastAsia="Times New Roman" w:hAnsi="Times New Roman" w:cs="Times New Roman"/>
          <w:sz w:val="28"/>
          <w:szCs w:val="28"/>
          <w:lang w:bidi="ar-EG"/>
        </w:rPr>
        <w:t>β</w:t>
      </w:r>
      <w:r w:rsidRPr="003B62B4">
        <w:rPr>
          <w:rFonts w:ascii="Simplified Arabic" w:eastAsia="Times New Roman" w:hAnsi="Simplified Arabic" w:cs="Simplified Arabic"/>
          <w:sz w:val="28"/>
          <w:szCs w:val="28"/>
          <w:lang w:bidi="ar-EG"/>
        </w:rPr>
        <w:t xml:space="preserve"> = </w:t>
      </w:r>
      <w:r w:rsidRPr="003B62B4">
        <w:rPr>
          <w:rFonts w:ascii="Times New Roman" w:eastAsia="Times New Roman" w:hAnsi="Times New Roman" w:cs="Times New Roman"/>
          <w:sz w:val="28"/>
          <w:szCs w:val="28"/>
          <w:lang w:bidi="ar-EG"/>
        </w:rPr>
        <w:t>−</w:t>
      </w:r>
      <w:r w:rsidRPr="003B62B4">
        <w:rPr>
          <w:rFonts w:ascii="Simplified Arabic" w:eastAsia="Times New Roman" w:hAnsi="Simplified Arabic" w:cs="Simplified Arabic"/>
          <w:sz w:val="28"/>
          <w:szCs w:val="28"/>
          <w:lang w:bidi="ar-EG"/>
        </w:rPr>
        <w:t>0.086</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sz w:val="28"/>
          <w:szCs w:val="28"/>
          <w:lang w:bidi="ar-EG"/>
        </w:rPr>
        <w:t xml:space="preserve">CI: </w:t>
      </w:r>
      <w:r w:rsidRPr="003B62B4">
        <w:rPr>
          <w:rFonts w:ascii="Times New Roman" w:eastAsia="Times New Roman" w:hAnsi="Times New Roman" w:cs="Times New Roman"/>
          <w:sz w:val="28"/>
          <w:szCs w:val="28"/>
          <w:lang w:bidi="ar-EG"/>
        </w:rPr>
        <w:t>−</w:t>
      </w:r>
      <w:r w:rsidRPr="003B62B4">
        <w:rPr>
          <w:rFonts w:ascii="Simplified Arabic" w:eastAsia="Times New Roman" w:hAnsi="Simplified Arabic" w:cs="Simplified Arabic"/>
          <w:sz w:val="28"/>
          <w:szCs w:val="28"/>
          <w:lang w:bidi="ar-EG"/>
        </w:rPr>
        <w:t>0.120</w:t>
      </w:r>
      <w:r w:rsidRPr="003B62B4">
        <w:rPr>
          <w:rFonts w:ascii="Simplified Arabic" w:eastAsia="Times New Roman" w:hAnsi="Simplified Arabic" w:cs="Simplified Arabic"/>
          <w:sz w:val="28"/>
          <w:szCs w:val="28"/>
          <w:rtl/>
          <w:lang w:bidi="ar-EG"/>
        </w:rPr>
        <w:t xml:space="preserve"> إلى </w:t>
      </w:r>
      <w:r w:rsidRPr="003B62B4">
        <w:rPr>
          <w:rFonts w:ascii="Times New Roman" w:eastAsia="Times New Roman" w:hAnsi="Times New Roman" w:cs="Times New Roman" w:hint="cs"/>
          <w:sz w:val="28"/>
          <w:szCs w:val="28"/>
          <w:rtl/>
          <w:lang w:bidi="ar-EG"/>
        </w:rPr>
        <w:t>−</w:t>
      </w:r>
      <w:r w:rsidRPr="003B62B4">
        <w:rPr>
          <w:rFonts w:ascii="Simplified Arabic" w:eastAsia="Times New Roman" w:hAnsi="Simplified Arabic" w:cs="Simplified Arabic"/>
          <w:sz w:val="28"/>
          <w:szCs w:val="28"/>
          <w:rtl/>
          <w:lang w:bidi="ar-EG"/>
        </w:rPr>
        <w:t>0.053)، والإرهاق (</w:t>
      </w:r>
      <w:r w:rsidRPr="003B62B4">
        <w:rPr>
          <w:rFonts w:ascii="Times New Roman" w:eastAsia="Times New Roman" w:hAnsi="Times New Roman" w:cs="Times New Roman"/>
          <w:sz w:val="28"/>
          <w:szCs w:val="28"/>
          <w:lang w:bidi="ar-EG"/>
        </w:rPr>
        <w:t>β</w:t>
      </w:r>
      <w:r w:rsidRPr="003B62B4">
        <w:rPr>
          <w:rFonts w:ascii="Simplified Arabic" w:eastAsia="Times New Roman" w:hAnsi="Simplified Arabic" w:cs="Simplified Arabic"/>
          <w:sz w:val="28"/>
          <w:szCs w:val="28"/>
          <w:lang w:bidi="ar-EG"/>
        </w:rPr>
        <w:t xml:space="preserve"> = </w:t>
      </w:r>
      <w:r w:rsidRPr="003B62B4">
        <w:rPr>
          <w:rFonts w:ascii="Times New Roman" w:eastAsia="Times New Roman" w:hAnsi="Times New Roman" w:cs="Times New Roman"/>
          <w:sz w:val="28"/>
          <w:szCs w:val="28"/>
          <w:lang w:bidi="ar-EG"/>
        </w:rPr>
        <w:t>−</w:t>
      </w:r>
      <w:r w:rsidRPr="003B62B4">
        <w:rPr>
          <w:rFonts w:ascii="Simplified Arabic" w:eastAsia="Times New Roman" w:hAnsi="Simplified Arabic" w:cs="Simplified Arabic"/>
          <w:sz w:val="28"/>
          <w:szCs w:val="28"/>
          <w:lang w:bidi="ar-EG"/>
        </w:rPr>
        <w:t>1.040</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sz w:val="28"/>
          <w:szCs w:val="28"/>
          <w:lang w:bidi="ar-EG"/>
        </w:rPr>
        <w:t xml:space="preserve">CI: </w:t>
      </w:r>
      <w:r w:rsidRPr="003B62B4">
        <w:rPr>
          <w:rFonts w:ascii="Times New Roman" w:eastAsia="Times New Roman" w:hAnsi="Times New Roman" w:cs="Times New Roman"/>
          <w:sz w:val="28"/>
          <w:szCs w:val="28"/>
          <w:lang w:bidi="ar-EG"/>
        </w:rPr>
        <w:t>−</w:t>
      </w:r>
      <w:r w:rsidRPr="003B62B4">
        <w:rPr>
          <w:rFonts w:ascii="Simplified Arabic" w:eastAsia="Times New Roman" w:hAnsi="Simplified Arabic" w:cs="Simplified Arabic"/>
          <w:sz w:val="28"/>
          <w:szCs w:val="28"/>
          <w:lang w:bidi="ar-EG"/>
        </w:rPr>
        <w:t>1.242</w:t>
      </w:r>
      <w:r w:rsidRPr="003B62B4">
        <w:rPr>
          <w:rFonts w:ascii="Simplified Arabic" w:eastAsia="Times New Roman" w:hAnsi="Simplified Arabic" w:cs="Simplified Arabic"/>
          <w:sz w:val="28"/>
          <w:szCs w:val="28"/>
          <w:rtl/>
          <w:lang w:bidi="ar-EG"/>
        </w:rPr>
        <w:t xml:space="preserve"> إلى </w:t>
      </w:r>
      <w:r w:rsidRPr="003B62B4">
        <w:rPr>
          <w:rFonts w:ascii="Times New Roman" w:eastAsia="Times New Roman" w:hAnsi="Times New Roman" w:cs="Times New Roman" w:hint="cs"/>
          <w:sz w:val="28"/>
          <w:szCs w:val="28"/>
          <w:rtl/>
          <w:lang w:bidi="ar-EG"/>
        </w:rPr>
        <w:t>−</w:t>
      </w:r>
      <w:r w:rsidRPr="003B62B4">
        <w:rPr>
          <w:rFonts w:ascii="Simplified Arabic" w:eastAsia="Times New Roman" w:hAnsi="Simplified Arabic" w:cs="Simplified Arabic"/>
          <w:sz w:val="28"/>
          <w:szCs w:val="28"/>
          <w:rtl/>
          <w:lang w:bidi="ar-EG"/>
        </w:rPr>
        <w:t>0.838).</w:t>
      </w:r>
    </w:p>
    <w:p w:rsidR="003B62B4" w:rsidRPr="003B62B4" w:rsidRDefault="003B62B4" w:rsidP="003B62B4">
      <w:pPr>
        <w:numPr>
          <w:ilvl w:val="0"/>
          <w:numId w:val="20"/>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(الشافعي، 2023) بعنوان "التأثير السلبي لظاهرة التنمر على الرضا الوظيفي داخل المؤسسات التعليمية"</w:t>
      </w:r>
    </w:p>
    <w:p w:rsidR="003B62B4" w:rsidRPr="003B62B4" w:rsidRDefault="003B62B4" w:rsidP="003B62B4">
      <w:pPr>
        <w:bidi/>
        <w:spacing w:before="240" w:after="160" w:line="240" w:lineRule="auto"/>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sz w:val="28"/>
          <w:szCs w:val="28"/>
          <w:rtl/>
        </w:rPr>
        <w:t>هدفت هذه الدراسة إلى التعرف على التأثير السلبي لظاهرة التنمر على الرضا الوظيفي داخل المؤسسات التعليمية. اعتمدت الدراسة الأسلوب الوصفي التحليلي من خلال استمارة استبيان إلكترونية أعدت لذلك الغرض، وتم اختيار عينة عشوائية بسيطة عددها (87) من العاملين في المؤسسات التعليمية بمحافظة القليوبية بجمهورية مصر العربية في وظائف تعليمية مختلفة (مدير مدرسة – ناظر مدرسة – وكيل مدرسة – مدرس ومدرس أول – أخصائي وأخصائي أول اجتماعي، نفسي وغير ذلك) وتم تطبيق الاستبيان عليهم وذلك لملائمة هذه الأداة لنوع العينة المختارة. وتوصلت الدراسة من خلال نتائجها إلى وجود تباين بين متوسطات استجابات عينة الدراسة، وكانت أكثر العبارات هي أنّ عملية تقويم أداء الهيئة التدريسية وغيرهم داخل المؤسسات التعليمية تفتقد إلى الموضوعية، كما نتج عدم وجود أية فروق ذات دلالة إحصائية في استجابات عينة الدراسة طبقًا لمتغير النوع، كما وجد فروق ذات دلالة إحصائية في استجابات عينة الدراسة لجميع أبعاد استبيان التأثير السلبي لظاهرة التنمر على الرضا الوظيفي عدا متغير النوع</w:t>
      </w:r>
    </w:p>
    <w:p w:rsidR="003B62B4" w:rsidRPr="003B62B4" w:rsidRDefault="003B62B4" w:rsidP="003B62B4">
      <w:pPr>
        <w:numPr>
          <w:ilvl w:val="0"/>
          <w:numId w:val="20"/>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lastRenderedPageBreak/>
        <w:t>دراسة (</w:t>
      </w:r>
      <w:proofErr w:type="spellStart"/>
      <w:r w:rsidRPr="003B62B4">
        <w:rPr>
          <w:rFonts w:ascii="Simplified Arabic" w:eastAsia="Times New Roman" w:hAnsi="Simplified Arabic" w:cs="Simplified Arabic"/>
          <w:b/>
          <w:bCs/>
          <w:sz w:val="28"/>
          <w:szCs w:val="28"/>
          <w:lang w:bidi="ar-EG"/>
        </w:rPr>
        <w:t>Katebi</w:t>
      </w:r>
      <w:proofErr w:type="spellEnd"/>
      <w:r w:rsidRPr="003B62B4">
        <w:rPr>
          <w:rFonts w:ascii="Simplified Arabic" w:eastAsia="Times New Roman" w:hAnsi="Simplified Arabic" w:cs="Simplified Arabic"/>
          <w:b/>
          <w:bCs/>
          <w:sz w:val="28"/>
          <w:szCs w:val="28"/>
          <w:lang w:bidi="ar-EG"/>
        </w:rPr>
        <w:t xml:space="preserve"> et al., 2022</w:t>
      </w:r>
      <w:r w:rsidRPr="003B62B4">
        <w:rPr>
          <w:rFonts w:ascii="Simplified Arabic" w:eastAsia="Times New Roman" w:hAnsi="Simplified Arabic" w:cs="Simplified Arabic"/>
          <w:b/>
          <w:bCs/>
          <w:sz w:val="28"/>
          <w:szCs w:val="28"/>
          <w:rtl/>
          <w:lang w:bidi="ar-EG"/>
        </w:rPr>
        <w:t>) بعنوان "</w:t>
      </w:r>
      <w:r w:rsidRPr="003B62B4">
        <w:rPr>
          <w:rFonts w:ascii="Simplified Arabic" w:eastAsia="Times New Roman" w:hAnsi="Simplified Arabic" w:cs="Simplified Arabic"/>
          <w:b/>
          <w:bCs/>
          <w:sz w:val="28"/>
          <w:szCs w:val="28"/>
          <w:rtl/>
        </w:rPr>
        <w:t xml:space="preserve"> </w:t>
      </w:r>
      <w:r w:rsidRPr="003B62B4">
        <w:rPr>
          <w:rFonts w:ascii="Simplified Arabic" w:eastAsia="Times New Roman" w:hAnsi="Simplified Arabic" w:cs="Simplified Arabic"/>
          <w:b/>
          <w:bCs/>
          <w:sz w:val="28"/>
          <w:szCs w:val="28"/>
          <w:rtl/>
          <w:lang w:bidi="ar-EG"/>
        </w:rPr>
        <w:t>العلاقة بين "الرضا الوظيفي" و"الأداء الوظيفي": تحليل تلوي"</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الهدف من الدراسة تحليلي التلوي هو الحصول على نتيجة واضحة وموحدة للعلاقة بين الرضا الوظيفي والأداء الوظيفي، حيث أظهرت الأبحاث السابقة تناقضات في هذا الصدد. تم الحصول على إجمالي 913 مقالة باللغتين الإنجليزية والفارسية من أربع قواعد بيانات، وأخيراً، تم اختيار وتحليل 113 مقالة تحتوي على 123 بيانات مستقلة. تم اعتماد نموذج التأثيرات العشوائية بناءً على النتائج، وأدى التحليل إلى وجود علاقة متوسطة وإيجابية وهامة بين الأداء الوظيفي والرضا الوظيفي (</w:t>
      </w:r>
      <w:r w:rsidRPr="003B62B4">
        <w:rPr>
          <w:rFonts w:ascii="Simplified Arabic" w:eastAsia="Times New Roman" w:hAnsi="Simplified Arabic" w:cs="Simplified Arabic"/>
          <w:sz w:val="28"/>
          <w:szCs w:val="28"/>
          <w:lang w:bidi="ar-EG"/>
        </w:rPr>
        <w:t>r</w:t>
      </w:r>
      <w:r w:rsidRPr="003B62B4">
        <w:rPr>
          <w:rFonts w:ascii="Times New Roman" w:eastAsia="Times New Roman" w:hAnsi="Times New Roman" w:cs="Times New Roman"/>
          <w:sz w:val="28"/>
          <w:szCs w:val="28"/>
          <w:lang w:bidi="ar-EG"/>
        </w:rPr>
        <w:t> </w:t>
      </w:r>
      <w:r w:rsidRPr="003B62B4">
        <w:rPr>
          <w:rFonts w:ascii="Simplified Arabic" w:eastAsia="Times New Roman" w:hAnsi="Simplified Arabic" w:cs="Simplified Arabic"/>
          <w:sz w:val="28"/>
          <w:szCs w:val="28"/>
          <w:lang w:bidi="ar-EG"/>
        </w:rPr>
        <w:t>=</w:t>
      </w:r>
      <w:r w:rsidRPr="003B62B4">
        <w:rPr>
          <w:rFonts w:ascii="Times New Roman" w:eastAsia="Times New Roman" w:hAnsi="Times New Roman" w:cs="Times New Roman"/>
          <w:sz w:val="28"/>
          <w:szCs w:val="28"/>
          <w:lang w:bidi="ar-EG"/>
        </w:rPr>
        <w:t> </w:t>
      </w:r>
      <w:r w:rsidRPr="003B62B4">
        <w:rPr>
          <w:rFonts w:ascii="Simplified Arabic" w:eastAsia="Times New Roman" w:hAnsi="Simplified Arabic" w:cs="Simplified Arabic"/>
          <w:sz w:val="28"/>
          <w:szCs w:val="28"/>
          <w:lang w:bidi="ar-EG"/>
        </w:rPr>
        <w:t>0.339</w:t>
      </w:r>
      <w:r w:rsidRPr="003B62B4">
        <w:rPr>
          <w:rFonts w:ascii="Simplified Arabic" w:eastAsia="Times New Roman" w:hAnsi="Simplified Arabic" w:cs="Simplified Arabic"/>
          <w:sz w:val="28"/>
          <w:szCs w:val="28"/>
          <w:rtl/>
          <w:lang w:bidi="ar-EG"/>
        </w:rPr>
        <w:t xml:space="preserve">؛ 95% </w:t>
      </w:r>
      <w:r w:rsidRPr="003B62B4">
        <w:rPr>
          <w:rFonts w:ascii="Simplified Arabic" w:eastAsia="Times New Roman" w:hAnsi="Simplified Arabic" w:cs="Simplified Arabic"/>
          <w:sz w:val="28"/>
          <w:szCs w:val="28"/>
          <w:lang w:bidi="ar-EG"/>
        </w:rPr>
        <w:t>CI</w:t>
      </w:r>
      <w:r w:rsidRPr="003B62B4">
        <w:rPr>
          <w:rFonts w:ascii="Times New Roman" w:eastAsia="Times New Roman" w:hAnsi="Times New Roman" w:cs="Times New Roman"/>
          <w:sz w:val="28"/>
          <w:szCs w:val="28"/>
          <w:lang w:bidi="ar-EG"/>
        </w:rPr>
        <w:t> </w:t>
      </w:r>
      <w:r w:rsidRPr="003B62B4">
        <w:rPr>
          <w:rFonts w:ascii="Simplified Arabic" w:eastAsia="Times New Roman" w:hAnsi="Simplified Arabic" w:cs="Simplified Arabic"/>
          <w:sz w:val="28"/>
          <w:szCs w:val="28"/>
          <w:lang w:bidi="ar-EG"/>
        </w:rPr>
        <w:t>=</w:t>
      </w:r>
      <w:r w:rsidRPr="003B62B4">
        <w:rPr>
          <w:rFonts w:ascii="Times New Roman" w:eastAsia="Times New Roman" w:hAnsi="Times New Roman" w:cs="Times New Roman"/>
          <w:sz w:val="28"/>
          <w:szCs w:val="28"/>
          <w:lang w:bidi="ar-EG"/>
        </w:rPr>
        <w:t> </w:t>
      </w:r>
      <w:r w:rsidRPr="003B62B4">
        <w:rPr>
          <w:rFonts w:ascii="Simplified Arabic" w:eastAsia="Times New Roman" w:hAnsi="Simplified Arabic" w:cs="Simplified Arabic"/>
          <w:sz w:val="28"/>
          <w:szCs w:val="28"/>
          <w:lang w:bidi="ar-EG"/>
        </w:rPr>
        <w:t>0.303</w:t>
      </w:r>
      <w:r w:rsidRPr="003B62B4">
        <w:rPr>
          <w:rFonts w:ascii="Simplified Arabic" w:eastAsia="Times New Roman" w:hAnsi="Simplified Arabic" w:cs="Simplified Arabic"/>
          <w:sz w:val="28"/>
          <w:szCs w:val="28"/>
          <w:rtl/>
          <w:lang w:bidi="ar-EG"/>
        </w:rPr>
        <w:t xml:space="preserve"> إلى 0.374؛ </w:t>
      </w:r>
      <w:r w:rsidRPr="003B62B4">
        <w:rPr>
          <w:rFonts w:ascii="Simplified Arabic" w:eastAsia="Times New Roman" w:hAnsi="Simplified Arabic" w:cs="Simplified Arabic"/>
          <w:sz w:val="28"/>
          <w:szCs w:val="28"/>
          <w:lang w:bidi="ar-EG"/>
        </w:rPr>
        <w:t>P</w:t>
      </w:r>
      <w:r w:rsidRPr="003B62B4">
        <w:rPr>
          <w:rFonts w:ascii="Times New Roman" w:eastAsia="Times New Roman" w:hAnsi="Times New Roman" w:cs="Times New Roman"/>
          <w:sz w:val="28"/>
          <w:szCs w:val="28"/>
          <w:lang w:bidi="ar-EG"/>
        </w:rPr>
        <w:t> </w:t>
      </w:r>
      <w:r w:rsidRPr="003B62B4">
        <w:rPr>
          <w:rFonts w:ascii="Simplified Arabic" w:eastAsia="Times New Roman" w:hAnsi="Simplified Arabic" w:cs="Simplified Arabic"/>
          <w:sz w:val="28"/>
          <w:szCs w:val="28"/>
          <w:lang w:bidi="ar-EG"/>
        </w:rPr>
        <w:t>=</w:t>
      </w:r>
      <w:r w:rsidRPr="003B62B4">
        <w:rPr>
          <w:rFonts w:ascii="Times New Roman" w:eastAsia="Times New Roman" w:hAnsi="Times New Roman" w:cs="Times New Roman"/>
          <w:sz w:val="28"/>
          <w:szCs w:val="28"/>
          <w:lang w:bidi="ar-EG"/>
        </w:rPr>
        <w:t> </w:t>
      </w:r>
      <w:r w:rsidRPr="003B62B4">
        <w:rPr>
          <w:rFonts w:ascii="Simplified Arabic" w:eastAsia="Times New Roman" w:hAnsi="Simplified Arabic" w:cs="Simplified Arabic"/>
          <w:sz w:val="28"/>
          <w:szCs w:val="28"/>
          <w:lang w:bidi="ar-EG"/>
        </w:rPr>
        <w:t>0.000</w:t>
      </w:r>
      <w:r w:rsidRPr="003B62B4">
        <w:rPr>
          <w:rFonts w:ascii="Simplified Arabic" w:eastAsia="Times New Roman" w:hAnsi="Simplified Arabic" w:cs="Simplified Arabic"/>
          <w:sz w:val="28"/>
          <w:szCs w:val="28"/>
          <w:rtl/>
          <w:lang w:bidi="ar-EG"/>
        </w:rPr>
        <w:t>). وأخيراً، تم تحديد دولة الهند كمتغير معتدل. تم فحص تحيزات النشر واللغة والاختيار والاستشهاد في هذه الدراسة. لقد كانت زيادة وتحسين الأداء الوظيفي للموظفين دائمًا مسألة مهمة للمؤسسات. يمكن أن تكون نتائج هذه الدراسة مفيدة للمديرين في مختلف الصناعات، وخاصة للمهنيين الهنود في كل من القطاعين العام والخاص، لتخطيط وإدارة رضا وأداء موظفيهم بشكل أفضل. كما يمكن للباحثين الهنود استخدام هذه النتائج لتوطين الأبحاث العالمية في هذا الصدد.</w:t>
      </w:r>
    </w:p>
    <w:p w:rsidR="003B62B4" w:rsidRPr="003B62B4" w:rsidRDefault="003B62B4" w:rsidP="003B62B4">
      <w:pPr>
        <w:numPr>
          <w:ilvl w:val="0"/>
          <w:numId w:val="20"/>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(قداش، 2020) بعنوان “أثر التمكين الإداري على الرضا الوظيفي لدي العاملين: دراسة حالة بنك التنمية المحلية بورقلة"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rPr>
        <w:t>تهدف هذه الدراسة إلى الكشف على مستوى التمكين الإداري وأثره على الرضا الوظيفي لدى العاملين في بنك التنمية المحلية بولاية ورقلة، ولغرض معالجة إشكالية الدراسة تم الاعتماد على الاستبانة كأداة رئيسة في جمع البيانات الأولية، وزعت على عينة عشوائية مكونة من 33 موظف مقسمين على ثلاثة فروع منها القطب التجاري، دائرة المراقبة الدائمة والمفتشية الجهوية، حيث تم تحليل ومعالجة بيانات الدراسة من خلال برنامج</w:t>
      </w:r>
      <w:r w:rsidRPr="003B62B4">
        <w:rPr>
          <w:rFonts w:ascii="Simplified Arabic" w:eastAsia="Times New Roman" w:hAnsi="Simplified Arabic" w:cs="Simplified Arabic"/>
          <w:sz w:val="28"/>
          <w:szCs w:val="28"/>
          <w:lang w:bidi="ar-EG"/>
        </w:rPr>
        <w:t xml:space="preserve"> SPSS </w:t>
      </w:r>
      <w:r w:rsidRPr="003B62B4">
        <w:rPr>
          <w:rFonts w:ascii="Simplified Arabic" w:eastAsia="Times New Roman" w:hAnsi="Simplified Arabic" w:cs="Simplified Arabic"/>
          <w:sz w:val="28"/>
          <w:szCs w:val="28"/>
          <w:rtl/>
        </w:rPr>
        <w:t>إصدار 22، وقد توصلت الدراسة إلى مجموعة من النتائج أهمها: أن متغيرات الدراسة المستقلة الخاصة بالتمكين الإداري (تفويض السلطة، الحوافز، المشاركة في اتخاذ القرار، العمل الجماعي) لها أثر على المتغير التابع الرضا الوظيفي، بينما متغير التدريب ليس له أثر ذو دلالة إحصائية، إذا وجدنا أن التمكين الإداري يفسر 27.2 في المائة من التباين في المتغير التابع (الرضا الوظيفي)، ودرجة التمكين الإداري في البنك محل الدراسة جاءت مرتفعة، في حين مستوى الرضا الوظيفي لدى العاملين في البنك جاء متوسط</w:t>
      </w:r>
      <w:r w:rsidRPr="003B62B4">
        <w:rPr>
          <w:rFonts w:ascii="Simplified Arabic" w:eastAsia="Times New Roman" w:hAnsi="Simplified Arabic" w:cs="Simplified Arabic"/>
          <w:sz w:val="28"/>
          <w:szCs w:val="28"/>
          <w:lang w:bidi="ar-EG"/>
        </w:rPr>
        <w:t>.</w:t>
      </w:r>
    </w:p>
    <w:p w:rsidR="003B62B4" w:rsidRPr="003B62B4" w:rsidRDefault="003B62B4" w:rsidP="003B62B4">
      <w:pPr>
        <w:bidi/>
        <w:spacing w:before="240" w:after="160" w:line="360" w:lineRule="auto"/>
        <w:rPr>
          <w:rFonts w:ascii="Simplified Arabic" w:eastAsia="Times New Roman" w:hAnsi="Simplified Arabic" w:cs="Simplified Arabic"/>
          <w:b/>
          <w:bCs/>
          <w:color w:val="FF0000"/>
          <w:sz w:val="28"/>
          <w:szCs w:val="28"/>
          <w:u w:val="single"/>
          <w:rtl/>
          <w:lang w:bidi="ar-EG"/>
        </w:rPr>
      </w:pPr>
      <w:r w:rsidRPr="003B62B4">
        <w:rPr>
          <w:rFonts w:ascii="Simplified Arabic" w:eastAsia="Times New Roman" w:hAnsi="Simplified Arabic" w:cs="Simplified Arabic" w:hint="cs"/>
          <w:b/>
          <w:bCs/>
          <w:color w:val="FF0000"/>
          <w:sz w:val="28"/>
          <w:szCs w:val="28"/>
          <w:u w:val="single"/>
          <w:rtl/>
          <w:lang w:bidi="ar-EG"/>
        </w:rPr>
        <w:t xml:space="preserve">3.2 </w:t>
      </w:r>
      <w:r w:rsidRPr="003B62B4">
        <w:rPr>
          <w:rFonts w:ascii="Simplified Arabic" w:eastAsia="Times New Roman" w:hAnsi="Simplified Arabic" w:cs="Simplified Arabic"/>
          <w:b/>
          <w:bCs/>
          <w:color w:val="FF0000"/>
          <w:sz w:val="28"/>
          <w:szCs w:val="28"/>
          <w:u w:val="single"/>
          <w:rtl/>
          <w:lang w:bidi="ar-EG"/>
        </w:rPr>
        <w:t>المحور الثاني: دراسات</w:t>
      </w:r>
      <w:r w:rsidRPr="003B62B4">
        <w:rPr>
          <w:rFonts w:ascii="Simplified Arabic" w:eastAsia="Times New Roman" w:hAnsi="Simplified Arabic" w:cs="Simplified Arabic"/>
          <w:b/>
          <w:bCs/>
          <w:color w:val="FF0000"/>
          <w:sz w:val="28"/>
          <w:szCs w:val="28"/>
          <w:u w:val="single"/>
          <w:lang w:bidi="ar-EG"/>
        </w:rPr>
        <w:t xml:space="preserve"> </w:t>
      </w:r>
      <w:r w:rsidRPr="003B62B4">
        <w:rPr>
          <w:rFonts w:ascii="Simplified Arabic" w:eastAsia="Times New Roman" w:hAnsi="Simplified Arabic" w:cs="Simplified Arabic"/>
          <w:b/>
          <w:bCs/>
          <w:color w:val="FF0000"/>
          <w:sz w:val="28"/>
          <w:szCs w:val="28"/>
          <w:u w:val="single"/>
          <w:rtl/>
          <w:lang w:bidi="ar-EG"/>
        </w:rPr>
        <w:t>التي تناولت إنتاجية العاملين بالمؤسسات:</w:t>
      </w:r>
    </w:p>
    <w:p w:rsidR="003B62B4" w:rsidRPr="003B62B4" w:rsidRDefault="003B62B4" w:rsidP="003B62B4">
      <w:pPr>
        <w:numPr>
          <w:ilvl w:val="0"/>
          <w:numId w:val="21"/>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(مفتاح، 2023) بعنوان" تأثير الثقافة التنظيمية والقيادة المؤسسية على إنتاجية العاملين من المنظور الإسلامي"</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rPr>
      </w:pPr>
      <w:r w:rsidRPr="003B62B4">
        <w:rPr>
          <w:rFonts w:ascii="Simplified Arabic" w:eastAsia="Times New Roman" w:hAnsi="Simplified Arabic" w:cs="Simplified Arabic"/>
          <w:sz w:val="28"/>
          <w:szCs w:val="28"/>
          <w:rtl/>
        </w:rPr>
        <w:lastRenderedPageBreak/>
        <w:t>تهدف هذه الدراسة إلى التعرف على دور الثقافة التنظيمية والقيادة على إنتاجية العاملين في المؤسسات أو المنظمات المختلفة والتعرف على دور الثقافة الاسلامية والمنظور الاسلامي للقيادة. استخدم البحث أسلوب المنهج الاستقرائي التحليلي، ومن أهم النتائج: أن مجموعة القيم الإسلامية - مثل الإتقان والإحسان والفلاح - هي التي ينبغي أن تشكل ثقافة بيئة العمل الإسلامية، حيث إن الهدف الأسمى من وجود قيم الثقافة الإسلامية في بيئة العمل هو: رفع كفاءة وإنتاجية العاملين من خلال حالة الرضا النفسي التي تقدمه هذه القيم للموظفين والعاملين بها، وتعتبر القيادة في الإسلام أمانة تظهر تأثير القيادة على الإنتاجية فيكون التأثير من خلال تحسين معنويات العاملين وتحفيزهم</w:t>
      </w:r>
    </w:p>
    <w:p w:rsidR="003B62B4" w:rsidRPr="003B62B4" w:rsidRDefault="003B62B4" w:rsidP="003B62B4">
      <w:pPr>
        <w:numPr>
          <w:ilvl w:val="0"/>
          <w:numId w:val="21"/>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(بركة وآخرون، 2023) بعنوان" الاتصال التنظيمي وتأثيره على إنتاجية العاملين داخل المؤسسة الصناعية: دراسة ميدانية "</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تهدف الدراسة إلى إبراز الدور الفعال الذي يلعبه الاتصال التنظيمي في التأثير على إنتاجية المؤسسة، فللاتصال أهمية كبيرة داخل المنظمات، إذ يسهل عملية الاتصال بين العاملين في نقل وتداول الأفكار والتعليمات وإنتاج علاقات عملية مبنية على التعاون الجماعي للعاملين في المؤسسة وفي بيئة إنسانية تحفز العاملين على الأداء الجيد وبالتالي تحسين الإنتاجية، فالتواصل هو الطريق والدافع لبناء علاقات العمل والتي بدورها تشكل رابطة اجتماعية قوية تعزز الروح. العمل بين المجموعات ويساهم في التحفيز الإنتاجي. ومن خلال بحثنا الميداني استخرجنا أهم النتائج التي تربط الاتصال التنظيمي بالإنتاجية داخل المؤسسة الصناعية "مصنع الإسمنت ببني صاف" - عين تموشنت.</w:t>
      </w:r>
    </w:p>
    <w:p w:rsidR="003B62B4" w:rsidRPr="003B62B4" w:rsidRDefault="003B62B4" w:rsidP="003B62B4">
      <w:pPr>
        <w:numPr>
          <w:ilvl w:val="0"/>
          <w:numId w:val="21"/>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(محمد، 2022) بعنوان " قياس أثر تطور مقومات العوامل التنافسية الصناعية على إنتاجية العاملين بقطاع الأثاث المصري للفترة من (2008- 2019) "</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rPr>
        <w:t>استهدفت الدراسة الحالية التعرف على أثر تطور العوامل التنافسية للصناعة على إنتاجية العاملين بقطاع صناعة الأثاث المصري عن الفترة من 2008 حتى 2019. وبناء عليه تضمنت العوامل التنافسية للصناعة أربعة أبعاد متمثلة في (حجم العاملين بالصناعة؛ حجم الشركات الصناعية؛ قيمة إجمالي الإنتاج؛ الأجور النقدية للعاملين) اعتمدت الدراسة على التحليل الوصفي وكذلك التحليل القياسي مستهدفة بذلك تفسير العلاقات بين المتغيرات المستقلة والمتغير التابع</w:t>
      </w:r>
      <w:r w:rsidRPr="003B62B4">
        <w:rPr>
          <w:rFonts w:ascii="Simplified Arabic" w:eastAsia="Times New Roman" w:hAnsi="Simplified Arabic" w:cs="Simplified Arabic"/>
          <w:sz w:val="28"/>
          <w:szCs w:val="28"/>
          <w:rtl/>
          <w:lang w:bidi="ar-EG"/>
        </w:rPr>
        <w:t xml:space="preserve">، </w:t>
      </w:r>
      <w:r w:rsidRPr="003B62B4">
        <w:rPr>
          <w:rFonts w:ascii="Simplified Arabic" w:eastAsia="Times New Roman" w:hAnsi="Simplified Arabic" w:cs="Simplified Arabic"/>
          <w:sz w:val="28"/>
          <w:szCs w:val="28"/>
          <w:rtl/>
        </w:rPr>
        <w:t>وتوصلت نتائج الدراسة إلى أنه يوجد تأثير للعوامل التنافسية للصناعة بأبعادها المختلفة على إنتاجية العاملين بصناعة الأثاث</w:t>
      </w:r>
      <w:r w:rsidRPr="003B62B4">
        <w:rPr>
          <w:rFonts w:ascii="Simplified Arabic" w:eastAsia="Times New Roman" w:hAnsi="Simplified Arabic" w:cs="Simplified Arabic"/>
          <w:sz w:val="28"/>
          <w:szCs w:val="28"/>
          <w:lang w:bidi="ar-EG"/>
        </w:rPr>
        <w:t>.</w:t>
      </w:r>
      <w:r w:rsidRPr="003B62B4">
        <w:rPr>
          <w:rFonts w:ascii="Simplified Arabic" w:eastAsia="Times New Roman" w:hAnsi="Simplified Arabic" w:cs="Simplified Arabic"/>
          <w:sz w:val="28"/>
          <w:szCs w:val="28"/>
          <w:rtl/>
          <w:lang w:bidi="ar-EG"/>
        </w:rPr>
        <w:t xml:space="preserve"> </w:t>
      </w:r>
    </w:p>
    <w:p w:rsidR="003B62B4" w:rsidRPr="003B62B4" w:rsidRDefault="003B62B4" w:rsidP="003B62B4">
      <w:pPr>
        <w:numPr>
          <w:ilvl w:val="0"/>
          <w:numId w:val="21"/>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Prasetyo</w:t>
      </w:r>
      <w:proofErr w:type="spellEnd"/>
      <w:r w:rsidRPr="003B62B4">
        <w:rPr>
          <w:rFonts w:ascii="Simplified Arabic" w:eastAsia="Times New Roman" w:hAnsi="Simplified Arabic" w:cs="Simplified Arabic"/>
          <w:b/>
          <w:bCs/>
          <w:sz w:val="28"/>
          <w:szCs w:val="28"/>
          <w:lang w:bidi="ar-EG"/>
        </w:rPr>
        <w:t xml:space="preserve"> et al., 2021</w:t>
      </w:r>
      <w:r w:rsidRPr="003B62B4">
        <w:rPr>
          <w:rFonts w:ascii="Simplified Arabic" w:eastAsia="Times New Roman" w:hAnsi="Simplified Arabic" w:cs="Simplified Arabic"/>
          <w:b/>
          <w:bCs/>
          <w:sz w:val="28"/>
          <w:szCs w:val="28"/>
          <w:rtl/>
          <w:lang w:bidi="ar-EG"/>
        </w:rPr>
        <w:t>) بعنوان" يؤثر الانضباط وبيئة العمل على إنتاجية الموظف: أدلة من إندونيسيا"</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lastRenderedPageBreak/>
        <w:t>تهدف هذه الدراسة إلى اختبار وتقييم تأثير الانضباط وبيئة العمل على إنتاجية الموظفين في الهيئات العامة المملوكة للدولة. وتستخدم هذه الورقة نهجا كميا باستخدام نهج المسح. المسح عبارة عن دراسة أجريت على عدد موظفي شركات الوكالات العامة المملوكة للدولة، وعينات مأخوذة من عدد موظفي شركات الوكالات العامة المملوكة للدولة للعثور على الأحداث المتعلقة بمتغيرات الانضباط وبيئات العمل التي يمكن أن تؤثر على متغيرات إنتاجية الموظفين، ولتحليلها التأثير بين متغيرات الانضباط وبيئة العمل على متغيرات إنتاجية العاملين باستخدام مدخل الانحدار الإحصائي تستخدم هذه الطريقة لشرح تأثير متغيرات الانضباط وبيئة العمل على متغيرات إنتاجية الموظف. ويهدف هذا المنهج ببساطة إلى تقديم وصف واختبار التأثير بين متغيرات الانضباط وبيئة العمل على متغيرات إنتاجية الموظف حيث يمكن معرفة مدى تأثير متغيرات الانضباط وبيئة العمل على متغيرات إنتاجية الموظف. النتائج: توضح نتائج هذه الدراسة أن الانضباط له تأثير على إنتاجية موظفي الشركات المملوكة للقطاع العام، وبيئة العمل لها تأثير على إنتاجية موظفي الشركات المملوكة للقطاع العام، في حين أن الانضباط وبيئة العمل لهما تأثير على إنتاجية موظفي الشركات المملوكة للقطاع العام. إنتاجية موظفي الشركات المملوكة للقطاع العام.</w:t>
      </w:r>
    </w:p>
    <w:p w:rsidR="003B62B4" w:rsidRPr="003B62B4" w:rsidRDefault="003B62B4" w:rsidP="003B62B4">
      <w:pPr>
        <w:numPr>
          <w:ilvl w:val="0"/>
          <w:numId w:val="21"/>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Kazekami</w:t>
      </w:r>
      <w:proofErr w:type="spellEnd"/>
      <w:r w:rsidRPr="003B62B4">
        <w:rPr>
          <w:rFonts w:ascii="Simplified Arabic" w:eastAsia="Times New Roman" w:hAnsi="Simplified Arabic" w:cs="Simplified Arabic"/>
          <w:b/>
          <w:bCs/>
          <w:sz w:val="28"/>
          <w:szCs w:val="28"/>
          <w:lang w:bidi="ar-EG"/>
        </w:rPr>
        <w:t>, 2020</w:t>
      </w:r>
      <w:r w:rsidRPr="003B62B4">
        <w:rPr>
          <w:rFonts w:ascii="Simplified Arabic" w:eastAsia="Times New Roman" w:hAnsi="Simplified Arabic" w:cs="Simplified Arabic"/>
          <w:b/>
          <w:bCs/>
          <w:sz w:val="28"/>
          <w:szCs w:val="28"/>
          <w:rtl/>
          <w:lang w:bidi="ar-EG"/>
        </w:rPr>
        <w:t>) بعنوان "</w:t>
      </w:r>
      <w:r w:rsidRPr="003B62B4">
        <w:rPr>
          <w:rFonts w:ascii="Simplified Arabic" w:eastAsia="Times New Roman" w:hAnsi="Simplified Arabic" w:cs="Simplified Arabic"/>
          <w:sz w:val="28"/>
          <w:szCs w:val="28"/>
          <w:rtl/>
        </w:rPr>
        <w:t xml:space="preserve"> </w:t>
      </w:r>
      <w:r w:rsidRPr="003B62B4">
        <w:rPr>
          <w:rFonts w:ascii="Simplified Arabic" w:eastAsia="Times New Roman" w:hAnsi="Simplified Arabic" w:cs="Simplified Arabic"/>
          <w:b/>
          <w:bCs/>
          <w:sz w:val="28"/>
          <w:szCs w:val="28"/>
          <w:rtl/>
          <w:lang w:bidi="ar-EG"/>
        </w:rPr>
        <w:t>آليات تحسين إنتاجية العمل من خلال أداء العمل عن بعد"</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هدفت هذه الدراسة في الآليات الكامنة وراء تأثير العمل عن بعد على إنتاجية العمل في اليابان. أولا، وجدت هذه الدراسة أن ساعات العمل عن بعد المناسبة تزيد من إنتاجية العمل، ولكن عندما تكون ساعات العمل عن بعد طويلة جدا، فإن العمل عن بعد يقلل من إنتاجية العمل. ثانياً، يزيد العمل عن بعد من الرضا عن الحياة، كما يؤدي الرضا عن الحياة إلى تحسين إنتاجية العمل. ومع ذلك، فإن العمل عن بعد يزيد من الضغط الناتج عن الموازنة بين العمل والأعمال المنزلية، على عكس توقعات الحكومة اليابانية، كما أن الضغط يقلل من الرضا عن الحياة. ولحسن الحظ، فإن الإجهاد لا يقلل بشكل مباشر من إنتاجية العمل. على الرغم من أن العمل عن بعد يزيد من السعادة والرضا في العمل، إلا أن هذه العوامل لا تؤثر على إنتاجية العمل.</w:t>
      </w:r>
    </w:p>
    <w:p w:rsidR="003B62B4" w:rsidRPr="003B62B4" w:rsidRDefault="003B62B4" w:rsidP="003B62B4">
      <w:pPr>
        <w:numPr>
          <w:ilvl w:val="0"/>
          <w:numId w:val="21"/>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Esthi</w:t>
      </w:r>
      <w:proofErr w:type="spellEnd"/>
      <w:r w:rsidRPr="003B62B4">
        <w:rPr>
          <w:rFonts w:ascii="Simplified Arabic" w:eastAsia="Times New Roman" w:hAnsi="Simplified Arabic" w:cs="Simplified Arabic"/>
          <w:b/>
          <w:bCs/>
          <w:sz w:val="28"/>
          <w:szCs w:val="28"/>
          <w:lang w:bidi="ar-EG"/>
        </w:rPr>
        <w:t>, 2020</w:t>
      </w:r>
      <w:r w:rsidRPr="003B62B4">
        <w:rPr>
          <w:rFonts w:ascii="Simplified Arabic" w:eastAsia="Times New Roman" w:hAnsi="Simplified Arabic" w:cs="Simplified Arabic"/>
          <w:b/>
          <w:bCs/>
          <w:sz w:val="28"/>
          <w:szCs w:val="28"/>
          <w:rtl/>
          <w:lang w:bidi="ar-EG"/>
        </w:rPr>
        <w:t>) بعنوان " الاستراتيجيات المتعددة في ماسا بانديمي والعمل الطبيعي الجديد عن بعد، وإنتاجية الموظفين، وتحسين المهارات الرقمية"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الهدف من الدراسة هو دراسة الاستراتيجيات التي قام بها القادة في ظل جائحة كوفيد-19 والوضع الطبيعي الجديد. هذا النوع من البحث هو دراسة نوعية من خلال إجراء الملاحظات، والمقابلات، ودراسات القراءة، والكتابة. نتائج هذه الدراسة هي القادة في تنفيذ جائحة كوفيد-19 والوضع الطبيعي الجديد، والقيام بثلاثة أشياء، وهي العمل عن بعد، وإنتاجية الموظفين، وتحسين المهارات الرقمية.</w:t>
      </w:r>
    </w:p>
    <w:p w:rsidR="003B62B4" w:rsidRPr="003B62B4" w:rsidRDefault="003B62B4" w:rsidP="003B62B4">
      <w:pPr>
        <w:bidi/>
        <w:spacing w:before="240" w:after="160" w:line="240" w:lineRule="auto"/>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lastRenderedPageBreak/>
        <w:t>المحور الثالث: دراسات تناولت أثر الرضا الوظيفي على إنتاجية العاملين:</w:t>
      </w:r>
    </w:p>
    <w:p w:rsidR="003B62B4" w:rsidRPr="003B62B4" w:rsidRDefault="003B62B4" w:rsidP="003B62B4">
      <w:pPr>
        <w:numPr>
          <w:ilvl w:val="0"/>
          <w:numId w:val="22"/>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Hartika</w:t>
      </w:r>
      <w:proofErr w:type="spellEnd"/>
      <w:r w:rsidRPr="003B62B4">
        <w:rPr>
          <w:rFonts w:ascii="Simplified Arabic" w:eastAsia="Times New Roman" w:hAnsi="Simplified Arabic" w:cs="Simplified Arabic"/>
          <w:b/>
          <w:bCs/>
          <w:sz w:val="28"/>
          <w:szCs w:val="28"/>
          <w:lang w:bidi="ar-EG"/>
        </w:rPr>
        <w:t xml:space="preserve"> et al. 2023</w:t>
      </w:r>
      <w:r w:rsidRPr="003B62B4">
        <w:rPr>
          <w:rFonts w:ascii="Simplified Arabic" w:eastAsia="Times New Roman" w:hAnsi="Simplified Arabic" w:cs="Simplified Arabic"/>
          <w:b/>
          <w:bCs/>
          <w:sz w:val="28"/>
          <w:szCs w:val="28"/>
          <w:rtl/>
          <w:lang w:bidi="ar-EG"/>
        </w:rPr>
        <w:t>) بعنوان "</w:t>
      </w:r>
      <w:r w:rsidRPr="003B62B4">
        <w:rPr>
          <w:rFonts w:ascii="Simplified Arabic" w:eastAsia="Times New Roman" w:hAnsi="Simplified Arabic" w:cs="Simplified Arabic"/>
          <w:b/>
          <w:bCs/>
          <w:sz w:val="28"/>
          <w:szCs w:val="28"/>
          <w:rtl/>
        </w:rPr>
        <w:t xml:space="preserve"> </w:t>
      </w:r>
      <w:r w:rsidRPr="003B62B4">
        <w:rPr>
          <w:rFonts w:ascii="Simplified Arabic" w:eastAsia="Times New Roman" w:hAnsi="Simplified Arabic" w:cs="Simplified Arabic"/>
          <w:b/>
          <w:bCs/>
          <w:sz w:val="28"/>
          <w:szCs w:val="28"/>
          <w:rtl/>
          <w:lang w:bidi="ar-EG"/>
        </w:rPr>
        <w:t>تأثير الرضا الوظيفي والولاء الوظيفي على أداء الموظف: مراجعة الأدبيات السردية"</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الغرض من كتابة هذا المقال هو مراجعة أدبية سردية لـ 3 (ثلاث) مقالات تناقش تأثير الرضا الوظيفي والولاء الوظيفي على أداء الموظف بهدف تحديد وتلخيص المقالات المنشورة مسبقًا دون أي نقد للمقالات التي تمت مراجعتها. في تحقيق الأهداف أو الأهداف المراد تحقيقها، تحتاج الشركات إلى الاهتمام بأحدها وهو إنتاج بيانات غير متناسقة أو في بعض الأحيان لا تصل إلى هدف الإنتاج، ويعود ذلك، من بين أمور أخرى، إلى مؤشرين على ضعف الرضا الوظيفي والوظيفي الولاء الذي له تأثير أقل ملاحظة على أداء الموظف. وأظهرت نتائج المراجعة أن تأثير الرضا الوظيفي والولاء الوظيفي للمواد الثلاثة يظهر تأثيراً إيجابياً ومعنوياً على أداء الموظفين.</w:t>
      </w:r>
    </w:p>
    <w:p w:rsidR="003B62B4" w:rsidRPr="003B62B4" w:rsidRDefault="003B62B4" w:rsidP="003B62B4">
      <w:pPr>
        <w:numPr>
          <w:ilvl w:val="0"/>
          <w:numId w:val="22"/>
        </w:numPr>
        <w:bidi/>
        <w:spacing w:before="240" w:after="160" w:line="240" w:lineRule="auto"/>
        <w:contextualSpacing/>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Riyanto</w:t>
      </w:r>
      <w:proofErr w:type="spellEnd"/>
      <w:r w:rsidRPr="003B62B4">
        <w:rPr>
          <w:rFonts w:ascii="Simplified Arabic" w:eastAsia="Times New Roman" w:hAnsi="Simplified Arabic" w:cs="Simplified Arabic"/>
          <w:b/>
          <w:bCs/>
          <w:sz w:val="28"/>
          <w:szCs w:val="28"/>
          <w:lang w:bidi="ar-EG"/>
        </w:rPr>
        <w:t xml:space="preserve"> et al., 2021</w:t>
      </w:r>
      <w:r w:rsidRPr="003B62B4">
        <w:rPr>
          <w:rFonts w:ascii="Simplified Arabic" w:eastAsia="Times New Roman" w:hAnsi="Simplified Arabic" w:cs="Simplified Arabic"/>
          <w:b/>
          <w:bCs/>
          <w:sz w:val="28"/>
          <w:szCs w:val="28"/>
          <w:rtl/>
          <w:lang w:bidi="ar-EG"/>
        </w:rPr>
        <w:t>) بعنوان "</w:t>
      </w:r>
      <w:r w:rsidRPr="003B62B4">
        <w:rPr>
          <w:rFonts w:ascii="Simplified Arabic" w:eastAsia="Times New Roman" w:hAnsi="Simplified Arabic" w:cs="Simplified Arabic"/>
          <w:b/>
          <w:bCs/>
          <w:sz w:val="28"/>
          <w:szCs w:val="28"/>
          <w:rtl/>
        </w:rPr>
        <w:t xml:space="preserve"> </w:t>
      </w:r>
      <w:r w:rsidRPr="003B62B4">
        <w:rPr>
          <w:rFonts w:ascii="Simplified Arabic" w:eastAsia="Times New Roman" w:hAnsi="Simplified Arabic" w:cs="Simplified Arabic"/>
          <w:b/>
          <w:bCs/>
          <w:sz w:val="28"/>
          <w:szCs w:val="28"/>
          <w:rtl/>
          <w:lang w:bidi="ar-EG"/>
        </w:rPr>
        <w:t>تأثير دافعية العمل والرضا الوظيفي على أداء العاملين الدور الوسيط لمشاركة الموظفين"</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تهدف هذه الدراسة إلى تحليل أثر الدافعية والرضا الوظيفي على الأداء مع مشاركة العاملين كمتغير وسيط. عينة البحث هي شركات تكنولوجيا المعلومات الموجودة في مدينتي جاكرتا وباندونج بإندونيسيا. المشاركون في البحث هم مطورو الأنظمة الذين يتعاملون مع أنشطة تطوير النظام لمشروع أو جزء من مشروع مستمر. وباستخدام تقنية أخذ العينات الملائمة، تم الحصول على 103 ردود من مطوري تكنولوجيا المعلومات. تستخدم طريقة تحليل نموذج البحث المربعات الصغرى الجزئية (</w:t>
      </w:r>
      <w:r w:rsidRPr="003B62B4">
        <w:rPr>
          <w:rFonts w:ascii="Simplified Arabic" w:eastAsia="Times New Roman" w:hAnsi="Simplified Arabic" w:cs="Simplified Arabic"/>
          <w:sz w:val="28"/>
          <w:szCs w:val="28"/>
          <w:lang w:bidi="ar-EG"/>
        </w:rPr>
        <w:t>PLS</w:t>
      </w:r>
      <w:r w:rsidRPr="003B62B4">
        <w:rPr>
          <w:rFonts w:ascii="Simplified Arabic" w:eastAsia="Times New Roman" w:hAnsi="Simplified Arabic" w:cs="Simplified Arabic"/>
          <w:sz w:val="28"/>
          <w:szCs w:val="28"/>
          <w:rtl/>
          <w:lang w:bidi="ar-EG"/>
        </w:rPr>
        <w:t xml:space="preserve">) مع برنامج </w:t>
      </w:r>
      <w:r w:rsidRPr="003B62B4">
        <w:rPr>
          <w:rFonts w:ascii="Simplified Arabic" w:eastAsia="Times New Roman" w:hAnsi="Simplified Arabic" w:cs="Simplified Arabic"/>
          <w:sz w:val="28"/>
          <w:szCs w:val="28"/>
          <w:lang w:bidi="ar-EG"/>
        </w:rPr>
        <w:t xml:space="preserve">SMART PLS </w:t>
      </w:r>
      <w:proofErr w:type="spellStart"/>
      <w:r w:rsidRPr="003B62B4">
        <w:rPr>
          <w:rFonts w:ascii="Simplified Arabic" w:eastAsia="Times New Roman" w:hAnsi="Simplified Arabic" w:cs="Simplified Arabic"/>
          <w:sz w:val="28"/>
          <w:szCs w:val="28"/>
          <w:lang w:bidi="ar-EG"/>
        </w:rPr>
        <w:t>Ver</w:t>
      </w:r>
      <w:proofErr w:type="spellEnd"/>
      <w:r w:rsidRPr="003B62B4">
        <w:rPr>
          <w:rFonts w:ascii="Simplified Arabic" w:eastAsia="Times New Roman" w:hAnsi="Simplified Arabic" w:cs="Simplified Arabic"/>
          <w:sz w:val="28"/>
          <w:szCs w:val="28"/>
          <w:lang w:bidi="ar-EG"/>
        </w:rPr>
        <w:t xml:space="preserve"> 3.0</w:t>
      </w:r>
      <w:r w:rsidRPr="003B62B4">
        <w:rPr>
          <w:rFonts w:ascii="Simplified Arabic" w:eastAsia="Times New Roman" w:hAnsi="Simplified Arabic" w:cs="Simplified Arabic"/>
          <w:sz w:val="28"/>
          <w:szCs w:val="28"/>
          <w:rtl/>
          <w:lang w:bidi="ar-EG"/>
        </w:rPr>
        <w:t>. تثبت النتائج التجريبية أن الدافع له تأثير إيجابي على أداء موظفي تكنولوجيا المعلومات، في حين أن الرضا الوظيفي مستقل. لا تؤثر مشاركة الموظف بشكل مباشر على أداء الموظف.</w:t>
      </w:r>
    </w:p>
    <w:p w:rsidR="003B62B4" w:rsidRPr="003B62B4" w:rsidRDefault="003B62B4" w:rsidP="003B62B4">
      <w:pPr>
        <w:numPr>
          <w:ilvl w:val="0"/>
          <w:numId w:val="22"/>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w:t>
      </w:r>
      <w:proofErr w:type="spellStart"/>
      <w:r w:rsidRPr="003B62B4">
        <w:rPr>
          <w:rFonts w:ascii="Simplified Arabic" w:eastAsia="Times New Roman" w:hAnsi="Simplified Arabic" w:cs="Simplified Arabic"/>
          <w:b/>
          <w:bCs/>
          <w:sz w:val="28"/>
          <w:szCs w:val="28"/>
          <w:lang w:bidi="ar-EG"/>
        </w:rPr>
        <w:t>Sabuhari</w:t>
      </w:r>
      <w:proofErr w:type="spellEnd"/>
      <w:r w:rsidRPr="003B62B4">
        <w:rPr>
          <w:rFonts w:ascii="Simplified Arabic" w:eastAsia="Times New Roman" w:hAnsi="Simplified Arabic" w:cs="Simplified Arabic"/>
          <w:b/>
          <w:bCs/>
          <w:sz w:val="28"/>
          <w:szCs w:val="28"/>
          <w:lang w:bidi="ar-EG"/>
        </w:rPr>
        <w:t xml:space="preserve"> et al., 2020</w:t>
      </w:r>
      <w:r w:rsidRPr="003B62B4">
        <w:rPr>
          <w:rFonts w:ascii="Simplified Arabic" w:eastAsia="Times New Roman" w:hAnsi="Simplified Arabic" w:cs="Simplified Arabic"/>
          <w:b/>
          <w:bCs/>
          <w:sz w:val="28"/>
          <w:szCs w:val="28"/>
          <w:rtl/>
          <w:lang w:bidi="ar-EG"/>
        </w:rPr>
        <w:t>) بعنوان "</w:t>
      </w:r>
      <w:r w:rsidRPr="003B62B4">
        <w:rPr>
          <w:rFonts w:ascii="Simplified Arabic" w:eastAsia="Times New Roman" w:hAnsi="Simplified Arabic" w:cs="Simplified Arabic"/>
          <w:b/>
          <w:bCs/>
          <w:sz w:val="28"/>
          <w:szCs w:val="28"/>
          <w:rtl/>
        </w:rPr>
        <w:t xml:space="preserve"> </w:t>
      </w:r>
      <w:r w:rsidRPr="003B62B4">
        <w:rPr>
          <w:rFonts w:ascii="Simplified Arabic" w:eastAsia="Times New Roman" w:hAnsi="Simplified Arabic" w:cs="Simplified Arabic"/>
          <w:b/>
          <w:bCs/>
          <w:sz w:val="28"/>
          <w:szCs w:val="28"/>
          <w:rtl/>
          <w:lang w:bidi="ar-EG"/>
        </w:rPr>
        <w:t>آثار مرونة الموارد البشرية وكفاءة الموظفين وتكيف الثقافة التنظيمية والرضا الوظيفي على أداء الموظفين"</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lang w:bidi="ar-EG"/>
        </w:rPr>
        <w:t xml:space="preserve">تهدف الدراسة إلى دراسة وتحليل آثار مرونة الموارد البشرية، وكفاءات الموظفين، وتكيف الثقافة التنظيمية، والرضا الوظيفي على أداء الموظفين. كما تناولت الدراسة التأثير غير المباشر بين مرونة الموارد البشرية وأداء العاملين بوساطة التكيف مع الثقافة التنظيمية وتأثير الكفاءة على أداء العاملين من خلال الرضا الوظيفي كمتغير وسيط. وباستخدام معايير معينة، تم اختيار 105 من موظفي شركة </w:t>
      </w:r>
      <w:r w:rsidRPr="003B62B4">
        <w:rPr>
          <w:rFonts w:ascii="Simplified Arabic" w:eastAsia="Times New Roman" w:hAnsi="Simplified Arabic" w:cs="Simplified Arabic"/>
          <w:sz w:val="28"/>
          <w:szCs w:val="28"/>
          <w:lang w:bidi="ar-EG"/>
        </w:rPr>
        <w:t xml:space="preserve">PT </w:t>
      </w:r>
      <w:proofErr w:type="spellStart"/>
      <w:r w:rsidRPr="003B62B4">
        <w:rPr>
          <w:rFonts w:ascii="Simplified Arabic" w:eastAsia="Times New Roman" w:hAnsi="Simplified Arabic" w:cs="Simplified Arabic"/>
          <w:sz w:val="28"/>
          <w:szCs w:val="28"/>
          <w:lang w:bidi="ar-EG"/>
        </w:rPr>
        <w:t>Pos</w:t>
      </w:r>
      <w:proofErr w:type="spellEnd"/>
      <w:r w:rsidRPr="003B62B4">
        <w:rPr>
          <w:rFonts w:ascii="Simplified Arabic" w:eastAsia="Times New Roman" w:hAnsi="Simplified Arabic" w:cs="Simplified Arabic"/>
          <w:sz w:val="28"/>
          <w:szCs w:val="28"/>
          <w:lang w:bidi="ar-EG"/>
        </w:rPr>
        <w:t xml:space="preserve"> Indonesia</w:t>
      </w:r>
      <w:r w:rsidRPr="003B62B4">
        <w:rPr>
          <w:rFonts w:ascii="Simplified Arabic" w:eastAsia="Times New Roman" w:hAnsi="Simplified Arabic" w:cs="Simplified Arabic"/>
          <w:sz w:val="28"/>
          <w:szCs w:val="28"/>
          <w:rtl/>
          <w:lang w:bidi="ar-EG"/>
        </w:rPr>
        <w:t xml:space="preserve"> كعينة. تم استخدام </w:t>
      </w:r>
      <w:r w:rsidRPr="003B62B4">
        <w:rPr>
          <w:rFonts w:ascii="Simplified Arabic" w:eastAsia="Times New Roman" w:hAnsi="Simplified Arabic" w:cs="Simplified Arabic"/>
          <w:sz w:val="28"/>
          <w:szCs w:val="28"/>
          <w:lang w:bidi="ar-EG"/>
        </w:rPr>
        <w:t>SEM-PLS</w:t>
      </w:r>
      <w:r w:rsidRPr="003B62B4">
        <w:rPr>
          <w:rFonts w:ascii="Simplified Arabic" w:eastAsia="Times New Roman" w:hAnsi="Simplified Arabic" w:cs="Simplified Arabic"/>
          <w:sz w:val="28"/>
          <w:szCs w:val="28"/>
          <w:rtl/>
          <w:lang w:bidi="ar-EG"/>
        </w:rPr>
        <w:t xml:space="preserve"> لاختبار الفرضيات. وخلصت الدراسة إلى أن مرونة الموارد البشرية، وكفاءات الموظفين، والرضا الوظيفي أثرت بشكل كبير على أداء الموظفين، ولكن التكيف مع </w:t>
      </w:r>
      <w:r w:rsidRPr="003B62B4">
        <w:rPr>
          <w:rFonts w:ascii="Simplified Arabic" w:eastAsia="Times New Roman" w:hAnsi="Simplified Arabic" w:cs="Simplified Arabic"/>
          <w:sz w:val="28"/>
          <w:szCs w:val="28"/>
          <w:rtl/>
          <w:lang w:bidi="ar-EG"/>
        </w:rPr>
        <w:lastRenderedPageBreak/>
        <w:t>الثقافة التنظيمية لم يكن له أي تأثير كبير على أداء الموظفين. ولذلك، لم يكن التكيف مع الثقافة التنظيمية قادراً على التوسط في تأثير مرونة الموارد البشرية على أداء الموظفين. ومع ذلك، فإن الرضا الوظيفي يتوسط جزئيًا تأثير كفاءات الموظف على أداء الموظف.</w:t>
      </w:r>
    </w:p>
    <w:p w:rsidR="003B62B4" w:rsidRPr="003B62B4" w:rsidRDefault="003B62B4" w:rsidP="003B62B4">
      <w:pPr>
        <w:numPr>
          <w:ilvl w:val="0"/>
          <w:numId w:val="22"/>
        </w:numPr>
        <w:bidi/>
        <w:spacing w:before="240" w:after="160" w:line="240" w:lineRule="auto"/>
        <w:contextualSpacing/>
        <w:jc w:val="both"/>
        <w:rPr>
          <w:rFonts w:ascii="Simplified Arabic" w:eastAsia="Times New Roman" w:hAnsi="Simplified Arabic" w:cs="Simplified Arabic"/>
          <w:b/>
          <w:bCs/>
          <w:sz w:val="28"/>
          <w:szCs w:val="28"/>
          <w:rtl/>
          <w:lang w:bidi="ar-EG"/>
        </w:rPr>
      </w:pPr>
      <w:r w:rsidRPr="003B62B4">
        <w:rPr>
          <w:rFonts w:ascii="Simplified Arabic" w:eastAsia="Times New Roman" w:hAnsi="Simplified Arabic" w:cs="Simplified Arabic"/>
          <w:b/>
          <w:bCs/>
          <w:sz w:val="28"/>
          <w:szCs w:val="28"/>
          <w:rtl/>
          <w:lang w:bidi="ar-EG"/>
        </w:rPr>
        <w:t>دراسة (</w:t>
      </w:r>
      <w:r w:rsidRPr="003B62B4">
        <w:rPr>
          <w:rFonts w:ascii="Simplified Arabic" w:eastAsia="Times New Roman" w:hAnsi="Simplified Arabic" w:cs="Simplified Arabic"/>
          <w:b/>
          <w:bCs/>
          <w:sz w:val="28"/>
          <w:szCs w:val="28"/>
          <w:lang w:bidi="ar-EG"/>
        </w:rPr>
        <w:t xml:space="preserve">da Cruz </w:t>
      </w:r>
      <w:proofErr w:type="spellStart"/>
      <w:r w:rsidRPr="003B62B4">
        <w:rPr>
          <w:rFonts w:ascii="Simplified Arabic" w:eastAsia="Times New Roman" w:hAnsi="Simplified Arabic" w:cs="Simplified Arabic"/>
          <w:b/>
          <w:bCs/>
          <w:sz w:val="28"/>
          <w:szCs w:val="28"/>
          <w:lang w:bidi="ar-EG"/>
        </w:rPr>
        <w:t>Carvalho</w:t>
      </w:r>
      <w:proofErr w:type="spellEnd"/>
      <w:r w:rsidRPr="003B62B4">
        <w:rPr>
          <w:rFonts w:ascii="Simplified Arabic" w:eastAsia="Times New Roman" w:hAnsi="Simplified Arabic" w:cs="Simplified Arabic"/>
          <w:b/>
          <w:bCs/>
          <w:sz w:val="28"/>
          <w:szCs w:val="28"/>
          <w:lang w:bidi="ar-EG"/>
        </w:rPr>
        <w:t xml:space="preserve"> et al., 2020.</w:t>
      </w:r>
      <w:r w:rsidRPr="003B62B4">
        <w:rPr>
          <w:rFonts w:ascii="Simplified Arabic" w:eastAsia="Times New Roman" w:hAnsi="Simplified Arabic" w:cs="Simplified Arabic"/>
          <w:b/>
          <w:bCs/>
          <w:sz w:val="28"/>
          <w:szCs w:val="28"/>
          <w:rtl/>
          <w:lang w:bidi="ar-EG"/>
        </w:rPr>
        <w:t>) بعنوان "الدافعية على الرضا الوظيفي وأداء العاملين"</w:t>
      </w:r>
    </w:p>
    <w:p w:rsidR="003B62B4" w:rsidRPr="003B62B4" w:rsidRDefault="003B62B4" w:rsidP="003B62B4">
      <w:pPr>
        <w:bidi/>
        <w:spacing w:before="240" w:after="160" w:line="240" w:lineRule="auto"/>
        <w:jc w:val="both"/>
        <w:rPr>
          <w:rFonts w:ascii="Simplified Arabic" w:eastAsia="Times New Roman" w:hAnsi="Simplified Arabic" w:cs="Simplified Arabic"/>
          <w:sz w:val="28"/>
          <w:szCs w:val="28"/>
          <w:lang w:bidi="ar-EG"/>
        </w:rPr>
      </w:pPr>
      <w:r w:rsidRPr="003B62B4">
        <w:rPr>
          <w:rFonts w:ascii="Simplified Arabic" w:eastAsia="Times New Roman" w:hAnsi="Simplified Arabic" w:cs="Simplified Arabic"/>
          <w:sz w:val="28"/>
          <w:szCs w:val="28"/>
          <w:rtl/>
          <w:lang w:bidi="ar-EG"/>
        </w:rPr>
        <w:t xml:space="preserve">تهدف هذه الدراسة إلى دراسة أثر التحفيز على الرضا الوظيفي وأداء العاملين. كان عدد السكان في هذه الدراسة 505 موظفًا في </w:t>
      </w:r>
      <w:proofErr w:type="spellStart"/>
      <w:r w:rsidRPr="003B62B4">
        <w:rPr>
          <w:rFonts w:ascii="Simplified Arabic" w:eastAsia="Times New Roman" w:hAnsi="Simplified Arabic" w:cs="Simplified Arabic"/>
          <w:sz w:val="28"/>
          <w:szCs w:val="28"/>
          <w:lang w:bidi="ar-EG"/>
        </w:rPr>
        <w:t>Cooperativa</w:t>
      </w:r>
      <w:proofErr w:type="spellEnd"/>
      <w:r w:rsidRPr="003B62B4">
        <w:rPr>
          <w:rFonts w:ascii="Simplified Arabic" w:eastAsia="Times New Roman" w:hAnsi="Simplified Arabic" w:cs="Simplified Arabic"/>
          <w:sz w:val="28"/>
          <w:szCs w:val="28"/>
          <w:lang w:bidi="ar-EG"/>
        </w:rPr>
        <w:t xml:space="preserve"> Café Timor</w:t>
      </w:r>
      <w:r w:rsidRPr="003B62B4">
        <w:rPr>
          <w:rFonts w:ascii="Simplified Arabic" w:eastAsia="Times New Roman" w:hAnsi="Simplified Arabic" w:cs="Simplified Arabic"/>
          <w:sz w:val="28"/>
          <w:szCs w:val="28"/>
          <w:rtl/>
          <w:lang w:bidi="ar-EG"/>
        </w:rPr>
        <w:t xml:space="preserve"> في تيمور الشرقية من خلال تحديد عينات مشبعة في 6 مواقع للشركة، وهي </w:t>
      </w:r>
      <w:r w:rsidRPr="003B62B4">
        <w:rPr>
          <w:rFonts w:ascii="Simplified Arabic" w:eastAsia="Times New Roman" w:hAnsi="Simplified Arabic" w:cs="Simplified Arabic"/>
          <w:sz w:val="28"/>
          <w:szCs w:val="28"/>
          <w:lang w:bidi="ar-EG"/>
        </w:rPr>
        <w:t>NT Factory</w:t>
      </w:r>
      <w:r w:rsidRPr="003B62B4">
        <w:rPr>
          <w:rFonts w:ascii="Simplified Arabic" w:eastAsia="Times New Roman" w:hAnsi="Simplified Arabic" w:cs="Simplified Arabic"/>
          <w:sz w:val="28"/>
          <w:szCs w:val="28"/>
          <w:rtl/>
          <w:lang w:bidi="ar-EG"/>
        </w:rPr>
        <w:t>، و</w:t>
      </w:r>
      <w:r w:rsidRPr="003B62B4">
        <w:rPr>
          <w:rFonts w:ascii="Simplified Arabic" w:eastAsia="Times New Roman" w:hAnsi="Simplified Arabic" w:cs="Simplified Arabic"/>
          <w:sz w:val="28"/>
          <w:szCs w:val="28"/>
          <w:lang w:bidi="ar-EG"/>
        </w:rPr>
        <w:t>Comoro</w:t>
      </w:r>
      <w:r w:rsidRPr="003B62B4">
        <w:rPr>
          <w:rFonts w:ascii="Simplified Arabic" w:eastAsia="Times New Roman" w:hAnsi="Simplified Arabic" w:cs="Simplified Arabic"/>
          <w:sz w:val="28"/>
          <w:szCs w:val="28"/>
          <w:rtl/>
          <w:lang w:bidi="ar-EG"/>
        </w:rPr>
        <w:t>، و</w:t>
      </w:r>
      <w:proofErr w:type="spellStart"/>
      <w:r w:rsidRPr="003B62B4">
        <w:rPr>
          <w:rFonts w:ascii="Simplified Arabic" w:eastAsia="Times New Roman" w:hAnsi="Simplified Arabic" w:cs="Simplified Arabic"/>
          <w:sz w:val="28"/>
          <w:szCs w:val="28"/>
          <w:lang w:bidi="ar-EG"/>
        </w:rPr>
        <w:t>Manleuana</w:t>
      </w:r>
      <w:proofErr w:type="spellEnd"/>
      <w:r w:rsidRPr="003B62B4">
        <w:rPr>
          <w:rFonts w:ascii="Simplified Arabic" w:eastAsia="Times New Roman" w:hAnsi="Simplified Arabic" w:cs="Simplified Arabic"/>
          <w:sz w:val="28"/>
          <w:szCs w:val="28"/>
          <w:rtl/>
          <w:lang w:bidi="ar-EG"/>
        </w:rPr>
        <w:t>، و</w:t>
      </w:r>
      <w:proofErr w:type="spellStart"/>
      <w:r w:rsidRPr="003B62B4">
        <w:rPr>
          <w:rFonts w:ascii="Simplified Arabic" w:eastAsia="Times New Roman" w:hAnsi="Simplified Arabic" w:cs="Simplified Arabic"/>
          <w:sz w:val="28"/>
          <w:szCs w:val="28"/>
          <w:lang w:bidi="ar-EG"/>
        </w:rPr>
        <w:t>Railaco</w:t>
      </w:r>
      <w:proofErr w:type="spellEnd"/>
      <w:r w:rsidRPr="003B62B4">
        <w:rPr>
          <w:rFonts w:ascii="Simplified Arabic" w:eastAsia="Times New Roman" w:hAnsi="Simplified Arabic" w:cs="Simplified Arabic"/>
          <w:sz w:val="28"/>
          <w:szCs w:val="28"/>
          <w:rtl/>
          <w:lang w:bidi="ar-EG"/>
        </w:rPr>
        <w:t>، و</w:t>
      </w:r>
      <w:proofErr w:type="spellStart"/>
      <w:r w:rsidRPr="003B62B4">
        <w:rPr>
          <w:rFonts w:ascii="Simplified Arabic" w:eastAsia="Times New Roman" w:hAnsi="Simplified Arabic" w:cs="Simplified Arabic"/>
          <w:sz w:val="28"/>
          <w:szCs w:val="28"/>
          <w:lang w:bidi="ar-EG"/>
        </w:rPr>
        <w:t>Tibar</w:t>
      </w:r>
      <w:proofErr w:type="spellEnd"/>
      <w:r w:rsidRPr="003B62B4">
        <w:rPr>
          <w:rFonts w:ascii="Simplified Arabic" w:eastAsia="Times New Roman" w:hAnsi="Simplified Arabic" w:cs="Simplified Arabic"/>
          <w:sz w:val="28"/>
          <w:szCs w:val="28"/>
          <w:rtl/>
          <w:lang w:bidi="ar-EG"/>
        </w:rPr>
        <w:t>، وفي المكتب الرئيسي ما يصل إلى 202. استخدمت هذه الدراسة النهج الكمي مع أساليب جمع البيانات باستخدام المقابلات والاستبيانات. يتم تحليل البيانات التي تم جمعها والتحقق من صحتها باستخدام تقنيات التحليل الوصفي وباستخدام نهج قائم على التباين أو قائم على المكونات باستخدام أدوات التحليل الجزئي الصغرى (</w:t>
      </w:r>
      <w:r w:rsidRPr="003B62B4">
        <w:rPr>
          <w:rFonts w:ascii="Simplified Arabic" w:eastAsia="Times New Roman" w:hAnsi="Simplified Arabic" w:cs="Simplified Arabic"/>
          <w:sz w:val="28"/>
          <w:szCs w:val="28"/>
          <w:lang w:bidi="ar-EG"/>
        </w:rPr>
        <w:t>PLS</w:t>
      </w:r>
      <w:r w:rsidRPr="003B62B4">
        <w:rPr>
          <w:rFonts w:ascii="Simplified Arabic" w:eastAsia="Times New Roman" w:hAnsi="Simplified Arabic" w:cs="Simplified Arabic"/>
          <w:sz w:val="28"/>
          <w:szCs w:val="28"/>
          <w:rtl/>
          <w:lang w:bidi="ar-EG"/>
        </w:rPr>
        <w:t>). وأظهرت النتائج أن الدافع له تأثير إيجابي كبير على الرضا الوظيفي وأداء الموظفين. كما تشير نتائج هذه الدراسة إلى أن الرضا الوظيفي له تأثير إيجابي كبير على أداء الموظفين. تؤكد الآثار المترتبة على هذه الدراسة على الحاجة إلى تحسين الأداء التكيفي حتى تتمكن الشركات دائمًا من مواكبة التطورات في مواجهة المنافسة الشرسة بشكل متزايد.</w:t>
      </w:r>
    </w:p>
    <w:p w:rsidR="003B62B4" w:rsidRPr="003B62B4" w:rsidRDefault="003B62B4" w:rsidP="003B62B4">
      <w:pPr>
        <w:numPr>
          <w:ilvl w:val="0"/>
          <w:numId w:val="22"/>
        </w:numPr>
        <w:bidi/>
        <w:spacing w:before="240" w:after="160" w:line="240" w:lineRule="auto"/>
        <w:contextualSpacing/>
        <w:jc w:val="both"/>
        <w:rPr>
          <w:rFonts w:ascii="Simplified Arabic" w:eastAsia="Times New Roman" w:hAnsi="Simplified Arabic" w:cs="Simplified Arabic"/>
          <w:b/>
          <w:bCs/>
          <w:sz w:val="28"/>
          <w:szCs w:val="28"/>
          <w:lang w:bidi="ar-EG"/>
        </w:rPr>
      </w:pPr>
      <w:r w:rsidRPr="003B62B4">
        <w:rPr>
          <w:rFonts w:ascii="Simplified Arabic" w:eastAsia="Times New Roman" w:hAnsi="Simplified Arabic" w:cs="Simplified Arabic"/>
          <w:b/>
          <w:bCs/>
          <w:sz w:val="28"/>
          <w:szCs w:val="28"/>
          <w:rtl/>
          <w:lang w:bidi="ar-EG"/>
        </w:rPr>
        <w:t>دراسة (سليم، 2017) بعنوان "الرضا الوظيفي وأثره على أداء العاملين"</w:t>
      </w:r>
    </w:p>
    <w:p w:rsidR="003B62B4" w:rsidRPr="003B62B4" w:rsidRDefault="003B62B4" w:rsidP="003B62B4">
      <w:pPr>
        <w:bidi/>
        <w:spacing w:before="240" w:after="100" w:afterAutospacing="1" w:line="240" w:lineRule="auto"/>
        <w:jc w:val="both"/>
        <w:rPr>
          <w:rFonts w:ascii="Simplified Arabic" w:eastAsia="Times New Roman" w:hAnsi="Simplified Arabic" w:cs="Simplified Arabic"/>
          <w:sz w:val="28"/>
          <w:szCs w:val="28"/>
          <w:rtl/>
          <w:lang w:bidi="ar-EG"/>
        </w:rPr>
      </w:pPr>
      <w:r w:rsidRPr="003B62B4">
        <w:rPr>
          <w:rFonts w:ascii="Simplified Arabic" w:eastAsia="Times New Roman" w:hAnsi="Simplified Arabic" w:cs="Simplified Arabic"/>
          <w:sz w:val="28"/>
          <w:szCs w:val="28"/>
          <w:rtl/>
        </w:rPr>
        <w:t>هدفت هذه الدراسة إلى التعرف على آراء عضوات الهيئة الإدارية بكلية التربية للبنات بجامعة شقراء في أهمية متطلبات استراتيجية كايزن في الإدارة في جامعة شقراء، وإمكانية تطبيق هذه المتطلبات في الجامعة</w:t>
      </w:r>
      <w:r w:rsidRPr="003B62B4">
        <w:rPr>
          <w:rFonts w:ascii="Simplified Arabic" w:eastAsia="Times New Roman" w:hAnsi="Simplified Arabic" w:cs="Simplified Arabic"/>
          <w:sz w:val="28"/>
          <w:szCs w:val="28"/>
        </w:rPr>
        <w:t xml:space="preserve"> </w:t>
      </w:r>
      <w:r w:rsidRPr="003B62B4">
        <w:rPr>
          <w:rFonts w:ascii="Simplified Arabic" w:eastAsia="Times New Roman" w:hAnsi="Simplified Arabic" w:cs="Simplified Arabic"/>
          <w:sz w:val="28"/>
          <w:szCs w:val="28"/>
          <w:rtl/>
        </w:rPr>
        <w:t>لمعالجة مشكلة البحث استخدم المنهج الوصفي، واستخدمت استبانة وزعت على عينة من أعضاء الهيئة الإدارية في كلية التربية للبنات بجامعة شقراء، احتوت أربعة مجالات هي (متطلبات عامة للإدارة من منظور استراتيجية كايزن، متطلبات صياغة استراتيجية كايزن، متطلبات تطبيق استراتيجية كايزن، متطلبات تقويم استراتيجية كايزن)، وتم استخدام الأساليب الإحصائية التالية: النسب المئوية، والمتوسطات الحسابية، والانحراف المعياري، وللحكم على صدق الاستبانة عرضت على مجموعة من المحكمين من أعضاء هيئة التدريس بجامعات سعودية، وتم التأكد من ثباتها بتطبيقها على عينة استطلاعية شملت (15) عضوه هيئة إدارية من خلال حساب معامل ألفا كرونباخ</w:t>
      </w:r>
      <w:r w:rsidRPr="003B62B4">
        <w:rPr>
          <w:rFonts w:ascii="Simplified Arabic" w:eastAsia="Times New Roman" w:hAnsi="Simplified Arabic" w:cs="Simplified Arabic"/>
          <w:sz w:val="28"/>
          <w:szCs w:val="28"/>
        </w:rPr>
        <w:t xml:space="preserve"> (</w:t>
      </w:r>
      <w:proofErr w:type="spellStart"/>
      <w:r w:rsidRPr="003B62B4">
        <w:rPr>
          <w:rFonts w:ascii="Simplified Arabic" w:eastAsia="Times New Roman" w:hAnsi="Simplified Arabic" w:cs="Simplified Arabic"/>
          <w:sz w:val="28"/>
          <w:szCs w:val="28"/>
        </w:rPr>
        <w:t>Cronbach</w:t>
      </w:r>
      <w:proofErr w:type="spellEnd"/>
      <w:r w:rsidRPr="003B62B4">
        <w:rPr>
          <w:rFonts w:ascii="Simplified Arabic" w:eastAsia="Times New Roman" w:hAnsi="Simplified Arabic" w:cs="Simplified Arabic"/>
          <w:sz w:val="28"/>
          <w:szCs w:val="28"/>
        </w:rPr>
        <w:t xml:space="preserve"> – Alpha)</w:t>
      </w:r>
      <w:r w:rsidRPr="003B62B4">
        <w:rPr>
          <w:rFonts w:ascii="Simplified Arabic" w:eastAsia="Times New Roman" w:hAnsi="Simplified Arabic" w:cs="Simplified Arabic"/>
          <w:sz w:val="28"/>
          <w:szCs w:val="28"/>
          <w:rtl/>
        </w:rPr>
        <w:t>، والذي بلغ (0.94) لأهمية متطلبات استراتيجية كايزن للإدارة، و(0.95) لإمكانية تطبيق متطلبات استراتيجية كايزن. بينت نتائج البحث أن أهمية متطلبات استراتيجية كايزن للإدارة حصلت على تقدير عالٍ لدى إجابات عضوات الهيئة الإدارية في جامعة شقراء، وقد كشفت النتائج أيضاً أن إمكانية تطبيق متطلبات الاستراتيجية حصلت على تقدير متوسط</w:t>
      </w:r>
      <w:r w:rsidRPr="003B62B4">
        <w:rPr>
          <w:rFonts w:ascii="Simplified Arabic" w:eastAsia="Times New Roman" w:hAnsi="Simplified Arabic" w:cs="Simplified Arabic"/>
          <w:sz w:val="28"/>
          <w:szCs w:val="28"/>
        </w:rPr>
        <w:t>.</w:t>
      </w:r>
    </w:p>
    <w:p w:rsidR="003B62B4" w:rsidRPr="003B62B4" w:rsidRDefault="003B62B4" w:rsidP="003B62B4">
      <w:pPr>
        <w:bidi/>
        <w:spacing w:before="240" w:after="100" w:afterAutospacing="1" w:line="240" w:lineRule="auto"/>
        <w:jc w:val="both"/>
        <w:rPr>
          <w:rFonts w:ascii="Simplified Arabic" w:eastAsia="Times New Roman" w:hAnsi="Simplified Arabic" w:cs="Simplified Arabic"/>
          <w:sz w:val="28"/>
          <w:szCs w:val="28"/>
        </w:rPr>
      </w:pPr>
      <w:r w:rsidRPr="003B62B4">
        <w:rPr>
          <w:rFonts w:ascii="Simplified Arabic" w:eastAsia="Times New Roman" w:hAnsi="Simplified Arabic" w:cs="Simplified Arabic"/>
          <w:sz w:val="28"/>
          <w:szCs w:val="28"/>
          <w:rtl/>
        </w:rPr>
        <w:lastRenderedPageBreak/>
        <w:t>وظف الباحث الدراسات السابقة في</w:t>
      </w:r>
      <w:r w:rsidRPr="003B62B4">
        <w:rPr>
          <w:rFonts w:ascii="Simplified Arabic" w:eastAsia="Times New Roman" w:hAnsi="Simplified Arabic" w:cs="Simplified Arabic"/>
          <w:sz w:val="28"/>
          <w:szCs w:val="28"/>
        </w:rPr>
        <w:t xml:space="preserve"> : </w:t>
      </w:r>
    </w:p>
    <w:p w:rsidR="003B62B4" w:rsidRPr="003B62B4" w:rsidRDefault="003B62B4" w:rsidP="003B62B4">
      <w:pPr>
        <w:numPr>
          <w:ilvl w:val="0"/>
          <w:numId w:val="23"/>
        </w:numPr>
        <w:bidi/>
        <w:spacing w:before="240" w:after="100" w:afterAutospacing="1" w:line="240" w:lineRule="auto"/>
        <w:contextualSpacing/>
        <w:jc w:val="both"/>
        <w:rPr>
          <w:rFonts w:ascii="Simplified Arabic" w:eastAsia="Times New Roman" w:hAnsi="Simplified Arabic" w:cs="Simplified Arabic"/>
          <w:sz w:val="28"/>
          <w:szCs w:val="28"/>
        </w:rPr>
      </w:pPr>
      <w:r w:rsidRPr="003B62B4">
        <w:rPr>
          <w:rFonts w:ascii="Simplified Arabic" w:eastAsia="Times New Roman" w:hAnsi="Simplified Arabic" w:cs="Simplified Arabic"/>
          <w:sz w:val="28"/>
          <w:szCs w:val="28"/>
          <w:rtl/>
        </w:rPr>
        <w:t>اظهر مشكلة البحث واهميته ومصطلحاته .</w:t>
      </w:r>
    </w:p>
    <w:p w:rsidR="003B62B4" w:rsidRPr="003B62B4" w:rsidRDefault="003B62B4" w:rsidP="003B62B4">
      <w:pPr>
        <w:numPr>
          <w:ilvl w:val="0"/>
          <w:numId w:val="23"/>
        </w:numPr>
        <w:bidi/>
        <w:spacing w:before="240" w:after="100" w:afterAutospacing="1" w:line="240" w:lineRule="auto"/>
        <w:contextualSpacing/>
        <w:jc w:val="both"/>
        <w:rPr>
          <w:rFonts w:ascii="Simplified Arabic" w:eastAsia="Times New Roman" w:hAnsi="Simplified Arabic" w:cs="Simplified Arabic"/>
          <w:sz w:val="28"/>
          <w:szCs w:val="28"/>
          <w:rtl/>
        </w:rPr>
      </w:pPr>
      <w:r w:rsidRPr="003B62B4">
        <w:rPr>
          <w:rFonts w:ascii="Simplified Arabic" w:eastAsia="Times New Roman" w:hAnsi="Simplified Arabic" w:cs="Simplified Arabic"/>
          <w:sz w:val="28"/>
          <w:szCs w:val="28"/>
          <w:rtl/>
        </w:rPr>
        <w:t>تحديد بعض االطر النظرية المهمة للمتغيرين .</w:t>
      </w:r>
    </w:p>
    <w:p w:rsidR="003B62B4" w:rsidRPr="003B62B4" w:rsidRDefault="003B62B4" w:rsidP="003B62B4">
      <w:pPr>
        <w:numPr>
          <w:ilvl w:val="0"/>
          <w:numId w:val="23"/>
        </w:numPr>
        <w:bidi/>
        <w:spacing w:before="240" w:after="100" w:afterAutospacing="1" w:line="240" w:lineRule="auto"/>
        <w:contextualSpacing/>
        <w:jc w:val="both"/>
        <w:rPr>
          <w:rFonts w:ascii="Simplified Arabic" w:eastAsia="Times New Roman" w:hAnsi="Simplified Arabic" w:cs="Simplified Arabic"/>
          <w:sz w:val="28"/>
          <w:szCs w:val="28"/>
          <w:rtl/>
        </w:rPr>
      </w:pPr>
      <w:r w:rsidRPr="003B62B4">
        <w:rPr>
          <w:rFonts w:ascii="Simplified Arabic" w:eastAsia="Times New Roman" w:hAnsi="Simplified Arabic" w:cs="Simplified Arabic"/>
          <w:sz w:val="28"/>
          <w:szCs w:val="28"/>
          <w:rtl/>
        </w:rPr>
        <w:t>اختيار ادوات البحث المناسبة .</w:t>
      </w:r>
    </w:p>
    <w:p w:rsidR="003B62B4" w:rsidRPr="003B62B4" w:rsidRDefault="003B62B4" w:rsidP="003B62B4">
      <w:pPr>
        <w:numPr>
          <w:ilvl w:val="0"/>
          <w:numId w:val="23"/>
        </w:numPr>
        <w:bidi/>
        <w:spacing w:before="240" w:after="100" w:afterAutospacing="1" w:line="240" w:lineRule="auto"/>
        <w:contextualSpacing/>
        <w:jc w:val="both"/>
        <w:rPr>
          <w:rFonts w:ascii="Simplified Arabic" w:eastAsia="Times New Roman" w:hAnsi="Simplified Arabic" w:cs="Simplified Arabic"/>
          <w:sz w:val="28"/>
          <w:szCs w:val="28"/>
          <w:rtl/>
        </w:rPr>
      </w:pPr>
      <w:r w:rsidRPr="003B62B4">
        <w:rPr>
          <w:rFonts w:ascii="Simplified Arabic" w:eastAsia="Times New Roman" w:hAnsi="Simplified Arabic" w:cs="Simplified Arabic"/>
          <w:sz w:val="28"/>
          <w:szCs w:val="28"/>
          <w:rtl/>
        </w:rPr>
        <w:t>تحديد الوسائل الاحصائية .</w:t>
      </w:r>
    </w:p>
    <w:p w:rsidR="003B62B4" w:rsidRPr="003B62B4" w:rsidRDefault="003B62B4" w:rsidP="003B62B4">
      <w:pPr>
        <w:numPr>
          <w:ilvl w:val="0"/>
          <w:numId w:val="23"/>
        </w:numPr>
        <w:bidi/>
        <w:spacing w:before="240" w:after="100" w:afterAutospacing="1" w:line="240" w:lineRule="auto"/>
        <w:contextualSpacing/>
        <w:jc w:val="both"/>
        <w:rPr>
          <w:rFonts w:ascii="Simplified Arabic" w:eastAsia="Times New Roman" w:hAnsi="Simplified Arabic" w:cs="Simplified Arabic"/>
          <w:sz w:val="28"/>
          <w:szCs w:val="28"/>
        </w:rPr>
      </w:pPr>
      <w:r w:rsidRPr="003B62B4">
        <w:rPr>
          <w:rFonts w:ascii="Simplified Arabic" w:eastAsia="Times New Roman" w:hAnsi="Simplified Arabic" w:cs="Simplified Arabic"/>
          <w:sz w:val="28"/>
          <w:szCs w:val="28"/>
          <w:rtl/>
        </w:rPr>
        <w:t>معرفة موقع الدراسة الحالية من الدراسات السابقة.</w:t>
      </w:r>
    </w:p>
    <w:p w:rsidR="003B62B4" w:rsidRPr="003B62B4" w:rsidRDefault="003B62B4" w:rsidP="003B62B4">
      <w:pPr>
        <w:bidi/>
        <w:spacing w:before="240" w:after="100" w:afterAutospacing="1" w:line="240" w:lineRule="auto"/>
        <w:ind w:left="720"/>
        <w:contextualSpacing/>
        <w:jc w:val="both"/>
        <w:rPr>
          <w:rFonts w:ascii="Simplified Arabic" w:eastAsia="Times New Roman" w:hAnsi="Simplified Arabic" w:cs="Simplified Arabic"/>
          <w:sz w:val="28"/>
          <w:szCs w:val="28"/>
        </w:rPr>
      </w:pPr>
    </w:p>
    <w:p w:rsidR="003B62B4" w:rsidRPr="003B62B4" w:rsidRDefault="003B62B4" w:rsidP="003B62B4">
      <w:pPr>
        <w:bidi/>
        <w:spacing w:before="240" w:after="100" w:afterAutospacing="1" w:line="240" w:lineRule="auto"/>
        <w:ind w:left="720"/>
        <w:contextualSpacing/>
        <w:jc w:val="both"/>
        <w:rPr>
          <w:rFonts w:ascii="Simplified Arabic" w:eastAsia="Times New Roman" w:hAnsi="Simplified Arabic" w:cs="Simplified Arabic"/>
          <w:sz w:val="28"/>
          <w:szCs w:val="28"/>
        </w:rPr>
      </w:pPr>
    </w:p>
    <w:p w:rsidR="003B62B4" w:rsidRPr="003B62B4" w:rsidRDefault="003B62B4" w:rsidP="001D4E89">
      <w:pPr>
        <w:bidi/>
        <w:spacing w:before="240" w:after="100" w:afterAutospacing="1" w:line="240" w:lineRule="auto"/>
        <w:contextualSpacing/>
        <w:jc w:val="both"/>
        <w:rPr>
          <w:rFonts w:ascii="Simplified Arabic" w:eastAsia="Times New Roman" w:hAnsi="Simplified Arabic" w:cs="Simplified Arabic"/>
          <w:sz w:val="28"/>
          <w:szCs w:val="28"/>
        </w:rPr>
      </w:pPr>
    </w:p>
    <w:p w:rsidR="00F03AE2" w:rsidRPr="00E62A0B" w:rsidRDefault="00F03AE2" w:rsidP="00E62A0B">
      <w:pPr>
        <w:bidi/>
      </w:pPr>
    </w:p>
    <w:sectPr w:rsidR="00F03AE2" w:rsidRPr="00E62A0B" w:rsidSect="003B62B4">
      <w:footerReference w:type="default" r:id="rId13"/>
      <w:pgSz w:w="12240" w:h="15840"/>
      <w:pgMar w:top="81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332" w:rsidRDefault="00C32332" w:rsidP="001D4E89">
      <w:pPr>
        <w:spacing w:after="0" w:line="240" w:lineRule="auto"/>
      </w:pPr>
      <w:r>
        <w:separator/>
      </w:r>
    </w:p>
  </w:endnote>
  <w:endnote w:type="continuationSeparator" w:id="0">
    <w:p w:rsidR="00C32332" w:rsidRDefault="00C32332" w:rsidP="001D4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692665"/>
      <w:docPartObj>
        <w:docPartGallery w:val="Page Numbers (Bottom of Page)"/>
        <w:docPartUnique/>
      </w:docPartObj>
    </w:sdtPr>
    <w:sdtEndPr>
      <w:rPr>
        <w:noProof/>
      </w:rPr>
    </w:sdtEndPr>
    <w:sdtContent>
      <w:p w:rsidR="001D4E89" w:rsidRDefault="001D4E89">
        <w:pPr>
          <w:pStyle w:val="Footer"/>
          <w:jc w:val="center"/>
        </w:pPr>
        <w:r>
          <w:fldChar w:fldCharType="begin"/>
        </w:r>
        <w:r>
          <w:instrText xml:space="preserve"> PAGE   \* MERGEFORMAT </w:instrText>
        </w:r>
        <w:r>
          <w:fldChar w:fldCharType="separate"/>
        </w:r>
        <w:r w:rsidR="00E62A0B">
          <w:rPr>
            <w:noProof/>
          </w:rPr>
          <w:t>32</w:t>
        </w:r>
        <w:r>
          <w:rPr>
            <w:noProof/>
          </w:rPr>
          <w:fldChar w:fldCharType="end"/>
        </w:r>
      </w:p>
    </w:sdtContent>
  </w:sdt>
  <w:p w:rsidR="001D4E89" w:rsidRDefault="001D4E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332" w:rsidRDefault="00C32332" w:rsidP="001D4E89">
      <w:pPr>
        <w:spacing w:after="0" w:line="240" w:lineRule="auto"/>
      </w:pPr>
      <w:r>
        <w:separator/>
      </w:r>
    </w:p>
  </w:footnote>
  <w:footnote w:type="continuationSeparator" w:id="0">
    <w:p w:rsidR="00C32332" w:rsidRDefault="00C32332" w:rsidP="001D4E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524"/>
    <w:multiLevelType w:val="hybridMultilevel"/>
    <w:tmpl w:val="0A7EF642"/>
    <w:lvl w:ilvl="0" w:tplc="64AEEA1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9B2491"/>
    <w:multiLevelType w:val="hybridMultilevel"/>
    <w:tmpl w:val="519AFABA"/>
    <w:lvl w:ilvl="0" w:tplc="07A6DB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6F29A2"/>
    <w:multiLevelType w:val="hybridMultilevel"/>
    <w:tmpl w:val="B178C6D2"/>
    <w:lvl w:ilvl="0" w:tplc="F3DA9D2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9E37D0D"/>
    <w:multiLevelType w:val="hybridMultilevel"/>
    <w:tmpl w:val="F2A2E4FA"/>
    <w:lvl w:ilvl="0" w:tplc="74988C9E">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9054C6"/>
    <w:multiLevelType w:val="hybridMultilevel"/>
    <w:tmpl w:val="2CBEC1B2"/>
    <w:lvl w:ilvl="0" w:tplc="9B74547A">
      <w:numFmt w:val="bullet"/>
      <w:lvlText w:val="-"/>
      <w:lvlJc w:val="left"/>
      <w:pPr>
        <w:ind w:left="720" w:hanging="360"/>
      </w:pPr>
      <w:rPr>
        <w:rFonts w:ascii="Simplified Arabic" w:eastAsia="Aptos"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DB87FE1"/>
    <w:multiLevelType w:val="hybridMultilevel"/>
    <w:tmpl w:val="909091E8"/>
    <w:lvl w:ilvl="0" w:tplc="172E88F4">
      <w:numFmt w:val="bullet"/>
      <w:lvlText w:val="-"/>
      <w:lvlJc w:val="left"/>
      <w:pPr>
        <w:ind w:left="720" w:hanging="360"/>
      </w:pPr>
      <w:rPr>
        <w:rFonts w:ascii="Simplified Arabic" w:eastAsiaTheme="minorHAnsi" w:hAnsi="Simplified Arabic" w:cs="Simplified Arabic"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CC3E61"/>
    <w:multiLevelType w:val="hybridMultilevel"/>
    <w:tmpl w:val="B3A2EA60"/>
    <w:lvl w:ilvl="0" w:tplc="24F2BD0E">
      <w:start w:val="6"/>
      <w:numFmt w:val="bullet"/>
      <w:lvlText w:val="-"/>
      <w:lvlJc w:val="left"/>
      <w:pPr>
        <w:ind w:left="1440" w:hanging="360"/>
      </w:pPr>
      <w:rPr>
        <w:rFonts w:ascii="Arial" w:eastAsiaTheme="minorHAnsi" w:hAnsi="Arial" w:cs="Arial"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6E91A28"/>
    <w:multiLevelType w:val="hybridMultilevel"/>
    <w:tmpl w:val="BFD4B1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80531EB"/>
    <w:multiLevelType w:val="hybridMultilevel"/>
    <w:tmpl w:val="7C00900C"/>
    <w:lvl w:ilvl="0" w:tplc="F3DA9D20">
      <w:numFmt w:val="bullet"/>
      <w:lvlText w:val="-"/>
      <w:lvlJc w:val="left"/>
      <w:pPr>
        <w:ind w:left="720" w:hanging="360"/>
      </w:pPr>
      <w:rPr>
        <w:rFonts w:ascii="Arial" w:eastAsiaTheme="minorHAnsi" w:hAnsi="Arial" w:cs="Arial" w:hint="default"/>
      </w:rPr>
    </w:lvl>
    <w:lvl w:ilvl="1" w:tplc="F3DA9D20">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0B3C6D"/>
    <w:multiLevelType w:val="hybridMultilevel"/>
    <w:tmpl w:val="BFD4B170"/>
    <w:lvl w:ilvl="0" w:tplc="F6BC4D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3D3958"/>
    <w:multiLevelType w:val="hybridMultilevel"/>
    <w:tmpl w:val="D018B8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1AFA25A8"/>
    <w:multiLevelType w:val="hybridMultilevel"/>
    <w:tmpl w:val="93E42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590471"/>
    <w:multiLevelType w:val="hybridMultilevel"/>
    <w:tmpl w:val="68FE6A22"/>
    <w:lvl w:ilvl="0" w:tplc="FDF41B1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7654F4"/>
    <w:multiLevelType w:val="hybridMultilevel"/>
    <w:tmpl w:val="3710DF4A"/>
    <w:lvl w:ilvl="0" w:tplc="374014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C76B5E"/>
    <w:multiLevelType w:val="multilevel"/>
    <w:tmpl w:val="74EE582E"/>
    <w:lvl w:ilvl="0">
      <w:start w:val="1"/>
      <w:numFmt w:val="decimal"/>
      <w:lvlText w:val="%1"/>
      <w:lvlJc w:val="left"/>
      <w:pPr>
        <w:ind w:left="360" w:hanging="360"/>
      </w:pPr>
      <w:rPr>
        <w:rFonts w:hint="default"/>
      </w:rPr>
    </w:lvl>
    <w:lvl w:ilvl="1">
      <w:start w:val="5"/>
      <w:numFmt w:val="decimal"/>
      <w:lvlText w:val="%1.%2"/>
      <w:lvlJc w:val="left"/>
      <w:pPr>
        <w:ind w:left="810" w:hanging="720"/>
      </w:pPr>
      <w:rPr>
        <w:rFonts w:hint="default"/>
      </w:rPr>
    </w:lvl>
    <w:lvl w:ilvl="2">
      <w:start w:val="1"/>
      <w:numFmt w:val="decimal"/>
      <w:lvlText w:val="%1.%2.%3"/>
      <w:lvlJc w:val="left"/>
      <w:pPr>
        <w:ind w:left="1260" w:hanging="108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800" w:hanging="1440"/>
      </w:pPr>
      <w:rPr>
        <w:rFonts w:hint="default"/>
      </w:rPr>
    </w:lvl>
    <w:lvl w:ilvl="5">
      <w:start w:val="1"/>
      <w:numFmt w:val="decimal"/>
      <w:lvlText w:val="%1.%2.%3.%4.%5.%6"/>
      <w:lvlJc w:val="left"/>
      <w:pPr>
        <w:ind w:left="2250" w:hanging="1800"/>
      </w:pPr>
      <w:rPr>
        <w:rFonts w:hint="default"/>
      </w:rPr>
    </w:lvl>
    <w:lvl w:ilvl="6">
      <w:start w:val="1"/>
      <w:numFmt w:val="decimal"/>
      <w:lvlText w:val="%1.%2.%3.%4.%5.%6.%7"/>
      <w:lvlJc w:val="left"/>
      <w:pPr>
        <w:ind w:left="2700" w:hanging="2160"/>
      </w:pPr>
      <w:rPr>
        <w:rFonts w:hint="default"/>
      </w:rPr>
    </w:lvl>
    <w:lvl w:ilvl="7">
      <w:start w:val="1"/>
      <w:numFmt w:val="decimal"/>
      <w:lvlText w:val="%1.%2.%3.%4.%5.%6.%7.%8"/>
      <w:lvlJc w:val="left"/>
      <w:pPr>
        <w:ind w:left="3150" w:hanging="2520"/>
      </w:pPr>
      <w:rPr>
        <w:rFonts w:hint="default"/>
      </w:rPr>
    </w:lvl>
    <w:lvl w:ilvl="8">
      <w:start w:val="1"/>
      <w:numFmt w:val="decimal"/>
      <w:lvlText w:val="%1.%2.%3.%4.%5.%6.%7.%8.%9"/>
      <w:lvlJc w:val="left"/>
      <w:pPr>
        <w:ind w:left="3600" w:hanging="2880"/>
      </w:pPr>
      <w:rPr>
        <w:rFonts w:hint="default"/>
      </w:rPr>
    </w:lvl>
  </w:abstractNum>
  <w:abstractNum w:abstractNumId="15">
    <w:nsid w:val="2A414267"/>
    <w:multiLevelType w:val="multilevel"/>
    <w:tmpl w:val="577EF978"/>
    <w:lvl w:ilvl="0">
      <w:start w:val="1"/>
      <w:numFmt w:val="decimal"/>
      <w:lvlText w:val="%1"/>
      <w:lvlJc w:val="left"/>
      <w:pPr>
        <w:ind w:left="45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6">
    <w:nsid w:val="353F728A"/>
    <w:multiLevelType w:val="hybridMultilevel"/>
    <w:tmpl w:val="CE426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6E06C2"/>
    <w:multiLevelType w:val="hybridMultilevel"/>
    <w:tmpl w:val="06368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84384E"/>
    <w:multiLevelType w:val="hybridMultilevel"/>
    <w:tmpl w:val="506A621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41120EAE"/>
    <w:multiLevelType w:val="multilevel"/>
    <w:tmpl w:val="2FC02B6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0">
    <w:nsid w:val="419B2018"/>
    <w:multiLevelType w:val="hybridMultilevel"/>
    <w:tmpl w:val="7CD6B26A"/>
    <w:lvl w:ilvl="0" w:tplc="2C2C1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B26AA1"/>
    <w:multiLevelType w:val="hybridMultilevel"/>
    <w:tmpl w:val="D640E706"/>
    <w:lvl w:ilvl="0" w:tplc="33603454">
      <w:numFmt w:val="bullet"/>
      <w:lvlText w:val="-"/>
      <w:lvlJc w:val="left"/>
      <w:pPr>
        <w:ind w:left="90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618D26B2"/>
    <w:multiLevelType w:val="hybridMultilevel"/>
    <w:tmpl w:val="6A023B0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854351"/>
    <w:multiLevelType w:val="hybridMultilevel"/>
    <w:tmpl w:val="189A40AC"/>
    <w:lvl w:ilvl="0" w:tplc="511C2790">
      <w:start w:val="1"/>
      <w:numFmt w:val="decimal"/>
      <w:lvlText w:val="%1-"/>
      <w:lvlJc w:val="left"/>
      <w:pPr>
        <w:ind w:left="90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nsid w:val="705653B5"/>
    <w:multiLevelType w:val="hybridMultilevel"/>
    <w:tmpl w:val="226CE986"/>
    <w:lvl w:ilvl="0" w:tplc="33603454">
      <w:numFmt w:val="bullet"/>
      <w:lvlText w:val="-"/>
      <w:lvlJc w:val="left"/>
      <w:pPr>
        <w:ind w:left="90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72D939BE"/>
    <w:multiLevelType w:val="hybridMultilevel"/>
    <w:tmpl w:val="BF8E1FC6"/>
    <w:lvl w:ilvl="0" w:tplc="24F2BD0E">
      <w:start w:val="6"/>
      <w:numFmt w:val="bullet"/>
      <w:lvlText w:val="-"/>
      <w:lvlJc w:val="left"/>
      <w:pPr>
        <w:ind w:left="1590" w:hanging="360"/>
      </w:pPr>
      <w:rPr>
        <w:rFonts w:ascii="Arial" w:eastAsiaTheme="minorHAnsi" w:hAnsi="Arial" w:cs="Arial" w:hint="default"/>
        <w:b/>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26">
    <w:nsid w:val="76F8515C"/>
    <w:multiLevelType w:val="hybridMultilevel"/>
    <w:tmpl w:val="12C0D078"/>
    <w:lvl w:ilvl="0" w:tplc="635E8BD2">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524FAC"/>
    <w:multiLevelType w:val="hybridMultilevel"/>
    <w:tmpl w:val="E68ADA1A"/>
    <w:lvl w:ilvl="0" w:tplc="45C4BE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F843CE9"/>
    <w:multiLevelType w:val="hybridMultilevel"/>
    <w:tmpl w:val="BB88C9DA"/>
    <w:lvl w:ilvl="0" w:tplc="33603454">
      <w:numFmt w:val="bullet"/>
      <w:lvlText w:val="-"/>
      <w:lvlJc w:val="left"/>
      <w:pPr>
        <w:ind w:left="90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7F8E50BC"/>
    <w:multiLevelType w:val="hybridMultilevel"/>
    <w:tmpl w:val="5D8662C2"/>
    <w:lvl w:ilvl="0" w:tplc="33603454">
      <w:numFmt w:val="bullet"/>
      <w:lvlText w:val="-"/>
      <w:lvlJc w:val="left"/>
      <w:pPr>
        <w:ind w:left="90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20"/>
  </w:num>
  <w:num w:numId="5">
    <w:abstractNumId w:val="12"/>
  </w:num>
  <w:num w:numId="6">
    <w:abstractNumId w:val="0"/>
  </w:num>
  <w:num w:numId="7">
    <w:abstractNumId w:val="18"/>
  </w:num>
  <w:num w:numId="8">
    <w:abstractNumId w:val="10"/>
  </w:num>
  <w:num w:numId="9">
    <w:abstractNumId w:val="23"/>
  </w:num>
  <w:num w:numId="10">
    <w:abstractNumId w:val="16"/>
  </w:num>
  <w:num w:numId="11">
    <w:abstractNumId w:val="3"/>
  </w:num>
  <w:num w:numId="12">
    <w:abstractNumId w:val="24"/>
  </w:num>
  <w:num w:numId="13">
    <w:abstractNumId w:val="21"/>
  </w:num>
  <w:num w:numId="14">
    <w:abstractNumId w:val="29"/>
  </w:num>
  <w:num w:numId="15">
    <w:abstractNumId w:val="28"/>
  </w:num>
  <w:num w:numId="16">
    <w:abstractNumId w:val="13"/>
  </w:num>
  <w:num w:numId="17">
    <w:abstractNumId w:val="25"/>
  </w:num>
  <w:num w:numId="18">
    <w:abstractNumId w:val="2"/>
  </w:num>
  <w:num w:numId="19">
    <w:abstractNumId w:val="6"/>
  </w:num>
  <w:num w:numId="20">
    <w:abstractNumId w:val="9"/>
  </w:num>
  <w:num w:numId="21">
    <w:abstractNumId w:val="27"/>
  </w:num>
  <w:num w:numId="22">
    <w:abstractNumId w:val="7"/>
  </w:num>
  <w:num w:numId="23">
    <w:abstractNumId w:val="26"/>
  </w:num>
  <w:num w:numId="24">
    <w:abstractNumId w:val="4"/>
  </w:num>
  <w:num w:numId="25">
    <w:abstractNumId w:val="22"/>
  </w:num>
  <w:num w:numId="26">
    <w:abstractNumId w:val="17"/>
  </w:num>
  <w:num w:numId="27">
    <w:abstractNumId w:val="19"/>
  </w:num>
  <w:num w:numId="28">
    <w:abstractNumId w:val="15"/>
  </w:num>
  <w:num w:numId="29">
    <w:abstractNumId w:val="14"/>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2B4"/>
    <w:rsid w:val="001D4E89"/>
    <w:rsid w:val="002508FD"/>
    <w:rsid w:val="003B62B4"/>
    <w:rsid w:val="00521A19"/>
    <w:rsid w:val="006B0E34"/>
    <w:rsid w:val="00C32332"/>
    <w:rsid w:val="00E62A0B"/>
    <w:rsid w:val="00F03A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62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2B4"/>
    <w:rPr>
      <w:rFonts w:ascii="Tahoma" w:hAnsi="Tahoma" w:cs="Tahoma"/>
      <w:sz w:val="16"/>
      <w:szCs w:val="16"/>
    </w:rPr>
  </w:style>
  <w:style w:type="paragraph" w:styleId="ListParagraph">
    <w:name w:val="List Paragraph"/>
    <w:basedOn w:val="Normal"/>
    <w:uiPriority w:val="34"/>
    <w:qFormat/>
    <w:rsid w:val="003B62B4"/>
    <w:pPr>
      <w:ind w:left="720"/>
      <w:contextualSpacing/>
    </w:pPr>
  </w:style>
  <w:style w:type="paragraph" w:styleId="Header">
    <w:name w:val="header"/>
    <w:basedOn w:val="Normal"/>
    <w:link w:val="HeaderChar"/>
    <w:uiPriority w:val="99"/>
    <w:unhideWhenUsed/>
    <w:rsid w:val="001D4E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4E89"/>
  </w:style>
  <w:style w:type="paragraph" w:styleId="Footer">
    <w:name w:val="footer"/>
    <w:basedOn w:val="Normal"/>
    <w:link w:val="FooterChar"/>
    <w:uiPriority w:val="99"/>
    <w:unhideWhenUsed/>
    <w:rsid w:val="001D4E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4E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62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2B4"/>
    <w:rPr>
      <w:rFonts w:ascii="Tahoma" w:hAnsi="Tahoma" w:cs="Tahoma"/>
      <w:sz w:val="16"/>
      <w:szCs w:val="16"/>
    </w:rPr>
  </w:style>
  <w:style w:type="paragraph" w:styleId="ListParagraph">
    <w:name w:val="List Paragraph"/>
    <w:basedOn w:val="Normal"/>
    <w:uiPriority w:val="34"/>
    <w:qFormat/>
    <w:rsid w:val="003B62B4"/>
    <w:pPr>
      <w:ind w:left="720"/>
      <w:contextualSpacing/>
    </w:pPr>
  </w:style>
  <w:style w:type="paragraph" w:styleId="Header">
    <w:name w:val="header"/>
    <w:basedOn w:val="Normal"/>
    <w:link w:val="HeaderChar"/>
    <w:uiPriority w:val="99"/>
    <w:unhideWhenUsed/>
    <w:rsid w:val="001D4E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4E89"/>
  </w:style>
  <w:style w:type="paragraph" w:styleId="Footer">
    <w:name w:val="footer"/>
    <w:basedOn w:val="Normal"/>
    <w:link w:val="FooterChar"/>
    <w:uiPriority w:val="99"/>
    <w:unhideWhenUsed/>
    <w:rsid w:val="001D4E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4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891ACF-3AB8-4A5B-8735-5958DB4FDB4C}" type="doc">
      <dgm:prSet loTypeId="urn:microsoft.com/office/officeart/2005/8/layout/pyramid2" loCatId="pyramid" qsTypeId="urn:microsoft.com/office/officeart/2005/8/quickstyle/simple1" qsCatId="simple" csTypeId="urn:microsoft.com/office/officeart/2005/8/colors/accent0_2" csCatId="mainScheme" phldr="1"/>
      <dgm:spPr/>
    </dgm:pt>
    <dgm:pt modelId="{CE377481-DC74-4A8C-9CFA-B83332FE3310}">
      <dgm:prSet phldrT="[نص]" custT="1">
        <dgm:style>
          <a:lnRef idx="2">
            <a:schemeClr val="dk1"/>
          </a:lnRef>
          <a:fillRef idx="1">
            <a:schemeClr val="lt1"/>
          </a:fillRef>
          <a:effectRef idx="0">
            <a:schemeClr val="dk1"/>
          </a:effectRef>
          <a:fontRef idx="minor">
            <a:schemeClr val="dk1"/>
          </a:fontRef>
        </dgm:style>
      </dgm:prSet>
      <dgm:spPr>
        <a:xfrm>
          <a:off x="2256466" y="320352"/>
          <a:ext cx="2400308" cy="455056"/>
        </a:xfrm>
        <a:solidFill>
          <a:sysClr val="window" lastClr="FFFFFF"/>
        </a:solidFill>
        <a:ln w="12700" cap="flat" cmpd="sng" algn="ctr">
          <a:solidFill>
            <a:sysClr val="windowText" lastClr="000000"/>
          </a:solidFill>
          <a:prstDash val="solid"/>
          <a:miter lim="800000"/>
        </a:ln>
        <a:effectLst/>
      </dgm:spPr>
      <dgm:t>
        <a:bodyPr/>
        <a:lstStyle/>
        <a:p>
          <a:r>
            <a:rPr lang="ar-EG" sz="1400">
              <a:solidFill>
                <a:sysClr val="windowText" lastClr="000000"/>
              </a:solidFill>
              <a:latin typeface="Simplified Arabic" panose="02020603050405020304" pitchFamily="18" charset="-78"/>
              <a:ea typeface="+mn-ea"/>
              <a:cs typeface="Simplified Arabic" panose="02020603050405020304" pitchFamily="18" charset="-78"/>
            </a:rPr>
            <a:t>الحاجة إلي تحقيق الذات</a:t>
          </a:r>
          <a:endParaRPr lang="en-US" sz="1400">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EDB001BC-EA24-4F57-BC0A-E1848FCE92EA}" type="parTrans" cxnId="{87EEB320-F512-489E-BD45-10DB7FB39EF4}">
      <dgm:prSet/>
      <dgm:spPr/>
      <dgm:t>
        <a:bodyPr/>
        <a:lstStyle/>
        <a:p>
          <a:endParaRPr lang="en-US" sz="1400"/>
        </a:p>
      </dgm:t>
    </dgm:pt>
    <dgm:pt modelId="{D17EA93C-5AB4-4002-9778-9225BCE1265B}" type="sibTrans" cxnId="{87EEB320-F512-489E-BD45-10DB7FB39EF4}">
      <dgm:prSet/>
      <dgm:spPr/>
      <dgm:t>
        <a:bodyPr/>
        <a:lstStyle/>
        <a:p>
          <a:endParaRPr lang="en-US" sz="1400"/>
        </a:p>
      </dgm:t>
    </dgm:pt>
    <dgm:pt modelId="{D7F40705-7F51-4D8E-80A9-DFCC89A1E190}">
      <dgm:prSet phldrT="[نص]" custT="1">
        <dgm:style>
          <a:lnRef idx="2">
            <a:schemeClr val="dk1"/>
          </a:lnRef>
          <a:fillRef idx="1">
            <a:schemeClr val="lt1"/>
          </a:fillRef>
          <a:effectRef idx="0">
            <a:schemeClr val="dk1"/>
          </a:effectRef>
          <a:fontRef idx="minor">
            <a:schemeClr val="dk1"/>
          </a:fontRef>
        </dgm:style>
      </dgm:prSet>
      <dgm:spPr>
        <a:xfrm>
          <a:off x="2243132" y="832291"/>
          <a:ext cx="2426976" cy="455056"/>
        </a:xfrm>
        <a:solidFill>
          <a:sysClr val="window" lastClr="FFFFFF"/>
        </a:solidFill>
        <a:ln w="12700" cap="flat" cmpd="sng" algn="ctr">
          <a:solidFill>
            <a:sysClr val="windowText" lastClr="000000"/>
          </a:solidFill>
          <a:prstDash val="solid"/>
          <a:miter lim="800000"/>
        </a:ln>
        <a:effectLst/>
      </dgm:spPr>
      <dgm:t>
        <a:bodyPr/>
        <a:lstStyle/>
        <a:p>
          <a:r>
            <a:rPr lang="ar-EG" sz="1400">
              <a:solidFill>
                <a:sysClr val="windowText" lastClr="000000"/>
              </a:solidFill>
              <a:latin typeface="Simplified Arabic" panose="02020603050405020304" pitchFamily="18" charset="-78"/>
              <a:ea typeface="+mn-ea"/>
              <a:cs typeface="Simplified Arabic" panose="02020603050405020304" pitchFamily="18" charset="-78"/>
            </a:rPr>
            <a:t>الحاجة إلي التقدير</a:t>
          </a:r>
          <a:endParaRPr lang="en-US" sz="1400">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4CA7646F-1434-4BF1-A981-047D8D0BDBF5}" type="parTrans" cxnId="{64D7C373-B532-4DC3-8259-D1A1BB8A1B54}">
      <dgm:prSet/>
      <dgm:spPr/>
      <dgm:t>
        <a:bodyPr/>
        <a:lstStyle/>
        <a:p>
          <a:endParaRPr lang="en-US" sz="1400"/>
        </a:p>
      </dgm:t>
    </dgm:pt>
    <dgm:pt modelId="{FCDB38DB-3871-4FD2-998B-7DC8154B0D7A}" type="sibTrans" cxnId="{64D7C373-B532-4DC3-8259-D1A1BB8A1B54}">
      <dgm:prSet/>
      <dgm:spPr/>
      <dgm:t>
        <a:bodyPr/>
        <a:lstStyle/>
        <a:p>
          <a:endParaRPr lang="en-US" sz="1400"/>
        </a:p>
      </dgm:t>
    </dgm:pt>
    <dgm:pt modelId="{E425BA80-03A6-436C-9A7D-7073D8F9254A}">
      <dgm:prSet phldrT="[نص]" custT="1">
        <dgm:style>
          <a:lnRef idx="2">
            <a:schemeClr val="dk1"/>
          </a:lnRef>
          <a:fillRef idx="1">
            <a:schemeClr val="lt1"/>
          </a:fillRef>
          <a:effectRef idx="0">
            <a:schemeClr val="dk1"/>
          </a:effectRef>
          <a:fontRef idx="minor">
            <a:schemeClr val="dk1"/>
          </a:fontRef>
        </dgm:style>
      </dgm:prSet>
      <dgm:spPr>
        <a:xfrm>
          <a:off x="2256466" y="1344230"/>
          <a:ext cx="2400308" cy="455056"/>
        </a:xfrm>
        <a:solidFill>
          <a:sysClr val="window" lastClr="FFFFFF"/>
        </a:solidFill>
        <a:ln w="12700" cap="flat" cmpd="sng" algn="ctr">
          <a:solidFill>
            <a:sysClr val="windowText" lastClr="000000"/>
          </a:solidFill>
          <a:prstDash val="solid"/>
          <a:miter lim="800000"/>
        </a:ln>
        <a:effectLst/>
      </dgm:spPr>
      <dgm:t>
        <a:bodyPr/>
        <a:lstStyle/>
        <a:p>
          <a:r>
            <a:rPr lang="ar-EG" sz="1400">
              <a:solidFill>
                <a:sysClr val="windowText" lastClr="000000"/>
              </a:solidFill>
              <a:latin typeface="Simplified Arabic" panose="02020603050405020304" pitchFamily="18" charset="-78"/>
              <a:ea typeface="+mn-ea"/>
              <a:cs typeface="Simplified Arabic" panose="02020603050405020304" pitchFamily="18" charset="-78"/>
            </a:rPr>
            <a:t>الحاجة إلي الانتماء والحب</a:t>
          </a:r>
        </a:p>
      </dgm:t>
    </dgm:pt>
    <dgm:pt modelId="{EAE699DF-E588-44EF-A448-041EF8AFD798}" type="parTrans" cxnId="{9C7DA96C-08EF-47AA-B69F-86F7D465E26F}">
      <dgm:prSet/>
      <dgm:spPr/>
      <dgm:t>
        <a:bodyPr/>
        <a:lstStyle/>
        <a:p>
          <a:endParaRPr lang="en-US" sz="1400"/>
        </a:p>
      </dgm:t>
    </dgm:pt>
    <dgm:pt modelId="{BE019082-B016-4EAA-92E9-CBFBB85611BC}" type="sibTrans" cxnId="{9C7DA96C-08EF-47AA-B69F-86F7D465E26F}">
      <dgm:prSet/>
      <dgm:spPr/>
      <dgm:t>
        <a:bodyPr/>
        <a:lstStyle/>
        <a:p>
          <a:endParaRPr lang="en-US" sz="1400"/>
        </a:p>
      </dgm:t>
    </dgm:pt>
    <dgm:pt modelId="{6D076356-9DD2-4184-8D95-C6748EA1D61B}">
      <dgm:prSet phldrT="[نص]" custT="1">
        <dgm:style>
          <a:lnRef idx="2">
            <a:schemeClr val="dk1"/>
          </a:lnRef>
          <a:fillRef idx="1">
            <a:schemeClr val="lt1"/>
          </a:fillRef>
          <a:effectRef idx="0">
            <a:schemeClr val="dk1"/>
          </a:effectRef>
          <a:fontRef idx="minor">
            <a:schemeClr val="dk1"/>
          </a:fontRef>
        </dgm:style>
      </dgm:prSet>
      <dgm:spPr>
        <a:xfrm>
          <a:off x="2256466" y="1856169"/>
          <a:ext cx="2400308" cy="455056"/>
        </a:xfrm>
        <a:solidFill>
          <a:sysClr val="window" lastClr="FFFFFF"/>
        </a:solidFill>
        <a:ln w="12700" cap="flat" cmpd="sng" algn="ctr">
          <a:solidFill>
            <a:sysClr val="windowText" lastClr="000000"/>
          </a:solidFill>
          <a:prstDash val="solid"/>
          <a:miter lim="800000"/>
        </a:ln>
        <a:effectLst/>
      </dgm:spPr>
      <dgm:t>
        <a:bodyPr/>
        <a:lstStyle/>
        <a:p>
          <a:r>
            <a:rPr lang="ar-EG" sz="1400">
              <a:solidFill>
                <a:sysClr val="windowText" lastClr="000000"/>
              </a:solidFill>
              <a:latin typeface="Simplified Arabic" panose="02020603050405020304" pitchFamily="18" charset="-78"/>
              <a:ea typeface="+mn-ea"/>
              <a:cs typeface="Simplified Arabic" panose="02020603050405020304" pitchFamily="18" charset="-78"/>
            </a:rPr>
            <a:t>الحاجة إلي الآمان والاستقرار</a:t>
          </a:r>
        </a:p>
      </dgm:t>
    </dgm:pt>
    <dgm:pt modelId="{B720999A-1BCE-40FF-80C8-B19DCAC4D7FD}" type="parTrans" cxnId="{25140809-FC7B-4188-84B0-AF973EE5D7A0}">
      <dgm:prSet/>
      <dgm:spPr/>
      <dgm:t>
        <a:bodyPr/>
        <a:lstStyle/>
        <a:p>
          <a:endParaRPr lang="en-US" sz="1400"/>
        </a:p>
      </dgm:t>
    </dgm:pt>
    <dgm:pt modelId="{4F447A03-FC66-4A2D-B218-0706E4A9EED6}" type="sibTrans" cxnId="{25140809-FC7B-4188-84B0-AF973EE5D7A0}">
      <dgm:prSet/>
      <dgm:spPr/>
      <dgm:t>
        <a:bodyPr/>
        <a:lstStyle/>
        <a:p>
          <a:endParaRPr lang="en-US" sz="1400"/>
        </a:p>
      </dgm:t>
    </dgm:pt>
    <dgm:pt modelId="{D2383966-F410-40C5-A24F-94C9247611E2}">
      <dgm:prSet phldrT="[نص]" custT="1">
        <dgm:style>
          <a:lnRef idx="2">
            <a:schemeClr val="dk1"/>
          </a:lnRef>
          <a:fillRef idx="1">
            <a:schemeClr val="lt1"/>
          </a:fillRef>
          <a:effectRef idx="0">
            <a:schemeClr val="dk1"/>
          </a:effectRef>
          <a:fontRef idx="minor">
            <a:schemeClr val="dk1"/>
          </a:fontRef>
        </dgm:style>
      </dgm:prSet>
      <dgm:spPr>
        <a:xfrm>
          <a:off x="2256466" y="2368108"/>
          <a:ext cx="2400308" cy="455056"/>
        </a:xfrm>
        <a:solidFill>
          <a:sysClr val="window" lastClr="FFFFFF"/>
        </a:solidFill>
        <a:ln w="12700" cap="flat" cmpd="sng" algn="ctr">
          <a:solidFill>
            <a:sysClr val="windowText" lastClr="000000"/>
          </a:solidFill>
          <a:prstDash val="solid"/>
          <a:miter lim="800000"/>
        </a:ln>
        <a:effectLst/>
      </dgm:spPr>
      <dgm:t>
        <a:bodyPr/>
        <a:lstStyle/>
        <a:p>
          <a:r>
            <a:rPr lang="ar-EG" sz="1400">
              <a:solidFill>
                <a:sysClr val="windowText" lastClr="000000"/>
              </a:solidFill>
              <a:latin typeface="Simplified Arabic" panose="02020603050405020304" pitchFamily="18" charset="-78"/>
              <a:ea typeface="+mn-ea"/>
              <a:cs typeface="Simplified Arabic" panose="02020603050405020304" pitchFamily="18" charset="-78"/>
            </a:rPr>
            <a:t>الحاجة إلي الحاجات الفسيولوجية والجسدية</a:t>
          </a:r>
        </a:p>
      </dgm:t>
    </dgm:pt>
    <dgm:pt modelId="{50F69955-8293-4B57-9603-3CC112066B8C}" type="parTrans" cxnId="{CC76DC23-408D-47BE-8A65-E57815B9718E}">
      <dgm:prSet/>
      <dgm:spPr/>
      <dgm:t>
        <a:bodyPr/>
        <a:lstStyle/>
        <a:p>
          <a:endParaRPr lang="en-US" sz="1400"/>
        </a:p>
      </dgm:t>
    </dgm:pt>
    <dgm:pt modelId="{FBA67378-40F6-4A81-A472-E47E36A11825}" type="sibTrans" cxnId="{CC76DC23-408D-47BE-8A65-E57815B9718E}">
      <dgm:prSet/>
      <dgm:spPr/>
      <dgm:t>
        <a:bodyPr/>
        <a:lstStyle/>
        <a:p>
          <a:endParaRPr lang="en-US" sz="1400"/>
        </a:p>
      </dgm:t>
    </dgm:pt>
    <dgm:pt modelId="{89AD5415-0FC8-48E7-830B-2E7A896EB001}" type="pres">
      <dgm:prSet presAssocID="{C3891ACF-3AB8-4A5B-8735-5958DB4FDB4C}" presName="compositeShape" presStyleCnt="0">
        <dgm:presLayoutVars>
          <dgm:dir/>
          <dgm:resizeHandles/>
        </dgm:presLayoutVars>
      </dgm:prSet>
      <dgm:spPr/>
    </dgm:pt>
    <dgm:pt modelId="{ABFCAE41-26FB-4F67-88F3-8AF2DB2A3CD3}" type="pres">
      <dgm:prSet presAssocID="{C3891ACF-3AB8-4A5B-8735-5958DB4FDB4C}" presName="pyramid" presStyleLbl="node1" presStyleIdx="0" presStyleCnt="1">
        <dgm:style>
          <a:lnRef idx="0">
            <a:scrgbClr r="0" g="0" b="0"/>
          </a:lnRef>
          <a:fillRef idx="0">
            <a:scrgbClr r="0" g="0" b="0"/>
          </a:fillRef>
          <a:effectRef idx="0">
            <a:scrgbClr r="0" g="0" b="0"/>
          </a:effectRef>
          <a:fontRef idx="minor">
            <a:schemeClr val="lt1"/>
          </a:fontRef>
        </dgm:style>
      </dgm:prSet>
      <dgm:spPr>
        <a:xfrm>
          <a:off x="816290" y="0"/>
          <a:ext cx="3200400" cy="3200400"/>
        </a:xfrm>
        <a:prstGeom prst="triangle">
          <a:avLst/>
        </a:prstGeom>
        <a:solidFill>
          <a:sysClr val="windowText" lastClr="000000">
            <a:alpha val="50000"/>
          </a:sysClr>
        </a:solidFill>
        <a:ln>
          <a:noFill/>
        </a:ln>
        <a:effectLst/>
      </dgm:spPr>
    </dgm:pt>
    <dgm:pt modelId="{087A6A13-E6FF-4FAB-95E2-E3FAD93D213B}" type="pres">
      <dgm:prSet presAssocID="{C3891ACF-3AB8-4A5B-8735-5958DB4FDB4C}" presName="theList" presStyleCnt="0"/>
      <dgm:spPr/>
    </dgm:pt>
    <dgm:pt modelId="{F265D5CE-F02B-4DCB-92FC-070D16C9F788}" type="pres">
      <dgm:prSet presAssocID="{CE377481-DC74-4A8C-9CFA-B83332FE3310}" presName="aNode" presStyleLbl="fgAcc1" presStyleIdx="0" presStyleCnt="5" custScaleX="115385">
        <dgm:presLayoutVars>
          <dgm:bulletEnabled val="1"/>
        </dgm:presLayoutVars>
      </dgm:prSet>
      <dgm:spPr>
        <a:prstGeom prst="roundRect">
          <a:avLst/>
        </a:prstGeom>
      </dgm:spPr>
      <dgm:t>
        <a:bodyPr/>
        <a:lstStyle/>
        <a:p>
          <a:endParaRPr lang="en-US"/>
        </a:p>
      </dgm:t>
    </dgm:pt>
    <dgm:pt modelId="{E9FAECC5-6462-4E1A-8F2D-481526004B6D}" type="pres">
      <dgm:prSet presAssocID="{CE377481-DC74-4A8C-9CFA-B83332FE3310}" presName="aSpace" presStyleCnt="0"/>
      <dgm:spPr/>
    </dgm:pt>
    <dgm:pt modelId="{BDB37316-6492-471D-B619-B268DF89CA6F}" type="pres">
      <dgm:prSet presAssocID="{D7F40705-7F51-4D8E-80A9-DFCC89A1E190}" presName="aNode" presStyleLbl="fgAcc1" presStyleIdx="1" presStyleCnt="5" custScaleX="116667">
        <dgm:presLayoutVars>
          <dgm:bulletEnabled val="1"/>
        </dgm:presLayoutVars>
      </dgm:prSet>
      <dgm:spPr>
        <a:prstGeom prst="roundRect">
          <a:avLst/>
        </a:prstGeom>
      </dgm:spPr>
      <dgm:t>
        <a:bodyPr/>
        <a:lstStyle/>
        <a:p>
          <a:endParaRPr lang="en-US"/>
        </a:p>
      </dgm:t>
    </dgm:pt>
    <dgm:pt modelId="{16B2022E-2481-4AFD-910C-5AF33D2B7EB0}" type="pres">
      <dgm:prSet presAssocID="{D7F40705-7F51-4D8E-80A9-DFCC89A1E190}" presName="aSpace" presStyleCnt="0"/>
      <dgm:spPr/>
    </dgm:pt>
    <dgm:pt modelId="{0F65C9FF-3750-419D-B680-9055C7D6A4F7}" type="pres">
      <dgm:prSet presAssocID="{E425BA80-03A6-436C-9A7D-7073D8F9254A}" presName="aNode" presStyleLbl="fgAcc1" presStyleIdx="2" presStyleCnt="5" custScaleX="115385">
        <dgm:presLayoutVars>
          <dgm:bulletEnabled val="1"/>
        </dgm:presLayoutVars>
      </dgm:prSet>
      <dgm:spPr>
        <a:prstGeom prst="roundRect">
          <a:avLst/>
        </a:prstGeom>
      </dgm:spPr>
      <dgm:t>
        <a:bodyPr/>
        <a:lstStyle/>
        <a:p>
          <a:endParaRPr lang="en-US"/>
        </a:p>
      </dgm:t>
    </dgm:pt>
    <dgm:pt modelId="{8B1EB1CC-C07D-4DE3-9747-F1352905E4AD}" type="pres">
      <dgm:prSet presAssocID="{E425BA80-03A6-436C-9A7D-7073D8F9254A}" presName="aSpace" presStyleCnt="0"/>
      <dgm:spPr/>
    </dgm:pt>
    <dgm:pt modelId="{CD6E0063-8CFC-467B-A4DA-426548368492}" type="pres">
      <dgm:prSet presAssocID="{6D076356-9DD2-4184-8D95-C6748EA1D61B}" presName="aNode" presStyleLbl="fgAcc1" presStyleIdx="3" presStyleCnt="5" custScaleX="115385">
        <dgm:presLayoutVars>
          <dgm:bulletEnabled val="1"/>
        </dgm:presLayoutVars>
      </dgm:prSet>
      <dgm:spPr>
        <a:prstGeom prst="roundRect">
          <a:avLst/>
        </a:prstGeom>
      </dgm:spPr>
      <dgm:t>
        <a:bodyPr/>
        <a:lstStyle/>
        <a:p>
          <a:endParaRPr lang="en-US"/>
        </a:p>
      </dgm:t>
    </dgm:pt>
    <dgm:pt modelId="{1ADEDD01-4091-4453-8967-D2F7900B457C}" type="pres">
      <dgm:prSet presAssocID="{6D076356-9DD2-4184-8D95-C6748EA1D61B}" presName="aSpace" presStyleCnt="0"/>
      <dgm:spPr/>
    </dgm:pt>
    <dgm:pt modelId="{BED37C9B-F72C-466A-8B69-80BE94A9610C}" type="pres">
      <dgm:prSet presAssocID="{D2383966-F410-40C5-A24F-94C9247611E2}" presName="aNode" presStyleLbl="fgAcc1" presStyleIdx="4" presStyleCnt="5" custScaleX="115385">
        <dgm:presLayoutVars>
          <dgm:bulletEnabled val="1"/>
        </dgm:presLayoutVars>
      </dgm:prSet>
      <dgm:spPr>
        <a:prstGeom prst="roundRect">
          <a:avLst/>
        </a:prstGeom>
      </dgm:spPr>
      <dgm:t>
        <a:bodyPr/>
        <a:lstStyle/>
        <a:p>
          <a:endParaRPr lang="en-US"/>
        </a:p>
      </dgm:t>
    </dgm:pt>
    <dgm:pt modelId="{7CB4D0BF-2A99-4D12-AE6B-2D73986B94A7}" type="pres">
      <dgm:prSet presAssocID="{D2383966-F410-40C5-A24F-94C9247611E2}" presName="aSpace" presStyleCnt="0"/>
      <dgm:spPr/>
    </dgm:pt>
  </dgm:ptLst>
  <dgm:cxnLst>
    <dgm:cxn modelId="{64D7C373-B532-4DC3-8259-D1A1BB8A1B54}" srcId="{C3891ACF-3AB8-4A5B-8735-5958DB4FDB4C}" destId="{D7F40705-7F51-4D8E-80A9-DFCC89A1E190}" srcOrd="1" destOrd="0" parTransId="{4CA7646F-1434-4BF1-A981-047D8D0BDBF5}" sibTransId="{FCDB38DB-3871-4FD2-998B-7DC8154B0D7A}"/>
    <dgm:cxn modelId="{F6E05E63-498B-4537-88E3-BB637BE7BF04}" type="presOf" srcId="{CE377481-DC74-4A8C-9CFA-B83332FE3310}" destId="{F265D5CE-F02B-4DCB-92FC-070D16C9F788}" srcOrd="0" destOrd="0" presId="urn:microsoft.com/office/officeart/2005/8/layout/pyramid2"/>
    <dgm:cxn modelId="{EF00F5D8-DAB1-4178-AD3E-10503771C462}" type="presOf" srcId="{C3891ACF-3AB8-4A5B-8735-5958DB4FDB4C}" destId="{89AD5415-0FC8-48E7-830B-2E7A896EB001}" srcOrd="0" destOrd="0" presId="urn:microsoft.com/office/officeart/2005/8/layout/pyramid2"/>
    <dgm:cxn modelId="{9C7DA96C-08EF-47AA-B69F-86F7D465E26F}" srcId="{C3891ACF-3AB8-4A5B-8735-5958DB4FDB4C}" destId="{E425BA80-03A6-436C-9A7D-7073D8F9254A}" srcOrd="2" destOrd="0" parTransId="{EAE699DF-E588-44EF-A448-041EF8AFD798}" sibTransId="{BE019082-B016-4EAA-92E9-CBFBB85611BC}"/>
    <dgm:cxn modelId="{87EEB320-F512-489E-BD45-10DB7FB39EF4}" srcId="{C3891ACF-3AB8-4A5B-8735-5958DB4FDB4C}" destId="{CE377481-DC74-4A8C-9CFA-B83332FE3310}" srcOrd="0" destOrd="0" parTransId="{EDB001BC-EA24-4F57-BC0A-E1848FCE92EA}" sibTransId="{D17EA93C-5AB4-4002-9778-9225BCE1265B}"/>
    <dgm:cxn modelId="{FA3918A5-9AC1-4E4A-82DA-73AD12A76F96}" type="presOf" srcId="{D7F40705-7F51-4D8E-80A9-DFCC89A1E190}" destId="{BDB37316-6492-471D-B619-B268DF89CA6F}" srcOrd="0" destOrd="0" presId="urn:microsoft.com/office/officeart/2005/8/layout/pyramid2"/>
    <dgm:cxn modelId="{CC76DC23-408D-47BE-8A65-E57815B9718E}" srcId="{C3891ACF-3AB8-4A5B-8735-5958DB4FDB4C}" destId="{D2383966-F410-40C5-A24F-94C9247611E2}" srcOrd="4" destOrd="0" parTransId="{50F69955-8293-4B57-9603-3CC112066B8C}" sibTransId="{FBA67378-40F6-4A81-A472-E47E36A11825}"/>
    <dgm:cxn modelId="{25140809-FC7B-4188-84B0-AF973EE5D7A0}" srcId="{C3891ACF-3AB8-4A5B-8735-5958DB4FDB4C}" destId="{6D076356-9DD2-4184-8D95-C6748EA1D61B}" srcOrd="3" destOrd="0" parTransId="{B720999A-1BCE-40FF-80C8-B19DCAC4D7FD}" sibTransId="{4F447A03-FC66-4A2D-B218-0706E4A9EED6}"/>
    <dgm:cxn modelId="{045E452C-E262-4F02-91AC-11AB602B1095}" type="presOf" srcId="{E425BA80-03A6-436C-9A7D-7073D8F9254A}" destId="{0F65C9FF-3750-419D-B680-9055C7D6A4F7}" srcOrd="0" destOrd="0" presId="urn:microsoft.com/office/officeart/2005/8/layout/pyramid2"/>
    <dgm:cxn modelId="{BF7DFE1A-6A4B-4362-B20E-D01E84F300F4}" type="presOf" srcId="{D2383966-F410-40C5-A24F-94C9247611E2}" destId="{BED37C9B-F72C-466A-8B69-80BE94A9610C}" srcOrd="0" destOrd="0" presId="urn:microsoft.com/office/officeart/2005/8/layout/pyramid2"/>
    <dgm:cxn modelId="{697B287E-D77A-460F-891D-208BB44FD54E}" type="presOf" srcId="{6D076356-9DD2-4184-8D95-C6748EA1D61B}" destId="{CD6E0063-8CFC-467B-A4DA-426548368492}" srcOrd="0" destOrd="0" presId="urn:microsoft.com/office/officeart/2005/8/layout/pyramid2"/>
    <dgm:cxn modelId="{1AED8140-A60B-49DE-9698-029494A72261}" type="presParOf" srcId="{89AD5415-0FC8-48E7-830B-2E7A896EB001}" destId="{ABFCAE41-26FB-4F67-88F3-8AF2DB2A3CD3}" srcOrd="0" destOrd="0" presId="urn:microsoft.com/office/officeart/2005/8/layout/pyramid2"/>
    <dgm:cxn modelId="{EAD503B4-80DA-4E0C-B27B-E349AE7DFDD9}" type="presParOf" srcId="{89AD5415-0FC8-48E7-830B-2E7A896EB001}" destId="{087A6A13-E6FF-4FAB-95E2-E3FAD93D213B}" srcOrd="1" destOrd="0" presId="urn:microsoft.com/office/officeart/2005/8/layout/pyramid2"/>
    <dgm:cxn modelId="{11C9DD1A-647A-4AE2-85DE-2F7342153150}" type="presParOf" srcId="{087A6A13-E6FF-4FAB-95E2-E3FAD93D213B}" destId="{F265D5CE-F02B-4DCB-92FC-070D16C9F788}" srcOrd="0" destOrd="0" presId="urn:microsoft.com/office/officeart/2005/8/layout/pyramid2"/>
    <dgm:cxn modelId="{2B0D3461-674D-48F2-BCE6-20D341482909}" type="presParOf" srcId="{087A6A13-E6FF-4FAB-95E2-E3FAD93D213B}" destId="{E9FAECC5-6462-4E1A-8F2D-481526004B6D}" srcOrd="1" destOrd="0" presId="urn:microsoft.com/office/officeart/2005/8/layout/pyramid2"/>
    <dgm:cxn modelId="{7B6C4E85-D999-4E29-8FC3-2D7895892B60}" type="presParOf" srcId="{087A6A13-E6FF-4FAB-95E2-E3FAD93D213B}" destId="{BDB37316-6492-471D-B619-B268DF89CA6F}" srcOrd="2" destOrd="0" presId="urn:microsoft.com/office/officeart/2005/8/layout/pyramid2"/>
    <dgm:cxn modelId="{97E8DBA9-3319-45D8-89C0-F2D5EE1A85CA}" type="presParOf" srcId="{087A6A13-E6FF-4FAB-95E2-E3FAD93D213B}" destId="{16B2022E-2481-4AFD-910C-5AF33D2B7EB0}" srcOrd="3" destOrd="0" presId="urn:microsoft.com/office/officeart/2005/8/layout/pyramid2"/>
    <dgm:cxn modelId="{B3F16442-AD85-4C76-BCBA-E539502FEB41}" type="presParOf" srcId="{087A6A13-E6FF-4FAB-95E2-E3FAD93D213B}" destId="{0F65C9FF-3750-419D-B680-9055C7D6A4F7}" srcOrd="4" destOrd="0" presId="urn:microsoft.com/office/officeart/2005/8/layout/pyramid2"/>
    <dgm:cxn modelId="{EA74D9FE-13D9-4697-9B6D-7F8C8BFA9C7D}" type="presParOf" srcId="{087A6A13-E6FF-4FAB-95E2-E3FAD93D213B}" destId="{8B1EB1CC-C07D-4DE3-9747-F1352905E4AD}" srcOrd="5" destOrd="0" presId="urn:microsoft.com/office/officeart/2005/8/layout/pyramid2"/>
    <dgm:cxn modelId="{B48808B4-6755-45FA-833D-BE95EA4B5B8C}" type="presParOf" srcId="{087A6A13-E6FF-4FAB-95E2-E3FAD93D213B}" destId="{CD6E0063-8CFC-467B-A4DA-426548368492}" srcOrd="6" destOrd="0" presId="urn:microsoft.com/office/officeart/2005/8/layout/pyramid2"/>
    <dgm:cxn modelId="{5D753453-E342-4D51-AC4B-19A94F5DA826}" type="presParOf" srcId="{087A6A13-E6FF-4FAB-95E2-E3FAD93D213B}" destId="{1ADEDD01-4091-4453-8967-D2F7900B457C}" srcOrd="7" destOrd="0" presId="urn:microsoft.com/office/officeart/2005/8/layout/pyramid2"/>
    <dgm:cxn modelId="{BDBAD0B9-D40D-44BA-BD8C-819322D965A2}" type="presParOf" srcId="{087A6A13-E6FF-4FAB-95E2-E3FAD93D213B}" destId="{BED37C9B-F72C-466A-8B69-80BE94A9610C}" srcOrd="8" destOrd="0" presId="urn:microsoft.com/office/officeart/2005/8/layout/pyramid2"/>
    <dgm:cxn modelId="{0A690EED-02B7-4DEC-8413-6CCB542229A5}" type="presParOf" srcId="{087A6A13-E6FF-4FAB-95E2-E3FAD93D213B}" destId="{7CB4D0BF-2A99-4D12-AE6B-2D73986B94A7}" srcOrd="9" destOrd="0" presId="urn:microsoft.com/office/officeart/2005/8/layout/pyramid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FCAE41-26FB-4F67-88F3-8AF2DB2A3CD3}">
      <dsp:nvSpPr>
        <dsp:cNvPr id="0" name=""/>
        <dsp:cNvSpPr/>
      </dsp:nvSpPr>
      <dsp:spPr>
        <a:xfrm>
          <a:off x="816290" y="0"/>
          <a:ext cx="3200400" cy="3200400"/>
        </a:xfrm>
        <a:prstGeom prst="triangle">
          <a:avLst/>
        </a:prstGeom>
        <a:solidFill>
          <a:sysClr val="windowText" lastClr="000000">
            <a:alpha val="50000"/>
          </a:sysClr>
        </a:solidFill>
        <a:ln>
          <a:noFill/>
        </a:ln>
        <a:effectLst/>
      </dsp:spPr>
      <dsp:style>
        <a:lnRef idx="0">
          <a:scrgbClr r="0" g="0" b="0"/>
        </a:lnRef>
        <a:fillRef idx="0">
          <a:scrgbClr r="0" g="0" b="0"/>
        </a:fillRef>
        <a:effectRef idx="0">
          <a:scrgbClr r="0" g="0" b="0"/>
        </a:effectRef>
        <a:fontRef idx="minor">
          <a:schemeClr val="lt1"/>
        </a:fontRef>
      </dsp:style>
    </dsp:sp>
    <dsp:sp modelId="{F265D5CE-F02B-4DCB-92FC-070D16C9F788}">
      <dsp:nvSpPr>
        <dsp:cNvPr id="0" name=""/>
        <dsp:cNvSpPr/>
      </dsp:nvSpPr>
      <dsp:spPr>
        <a:xfrm>
          <a:off x="2256466" y="320352"/>
          <a:ext cx="2400308" cy="455056"/>
        </a:xfrm>
        <a:prstGeom prst="roundRect">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latin typeface="Simplified Arabic" panose="02020603050405020304" pitchFamily="18" charset="-78"/>
              <a:ea typeface="+mn-ea"/>
              <a:cs typeface="Simplified Arabic" panose="02020603050405020304" pitchFamily="18" charset="-78"/>
            </a:rPr>
            <a:t>الحاجة إلي تحقيق الذات</a:t>
          </a:r>
          <a:endParaRPr lang="en-US" sz="1400"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2278680" y="342566"/>
        <a:ext cx="2355880" cy="410628"/>
      </dsp:txXfrm>
    </dsp:sp>
    <dsp:sp modelId="{BDB37316-6492-471D-B619-B268DF89CA6F}">
      <dsp:nvSpPr>
        <dsp:cNvPr id="0" name=""/>
        <dsp:cNvSpPr/>
      </dsp:nvSpPr>
      <dsp:spPr>
        <a:xfrm>
          <a:off x="2243132" y="832291"/>
          <a:ext cx="2426976" cy="455056"/>
        </a:xfrm>
        <a:prstGeom prst="roundRect">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latin typeface="Simplified Arabic" panose="02020603050405020304" pitchFamily="18" charset="-78"/>
              <a:ea typeface="+mn-ea"/>
              <a:cs typeface="Simplified Arabic" panose="02020603050405020304" pitchFamily="18" charset="-78"/>
            </a:rPr>
            <a:t>الحاجة إلي التقدير</a:t>
          </a:r>
          <a:endParaRPr lang="en-US" sz="1400"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2265346" y="854505"/>
        <a:ext cx="2382548" cy="410628"/>
      </dsp:txXfrm>
    </dsp:sp>
    <dsp:sp modelId="{0F65C9FF-3750-419D-B680-9055C7D6A4F7}">
      <dsp:nvSpPr>
        <dsp:cNvPr id="0" name=""/>
        <dsp:cNvSpPr/>
      </dsp:nvSpPr>
      <dsp:spPr>
        <a:xfrm>
          <a:off x="2256466" y="1344230"/>
          <a:ext cx="2400308" cy="455056"/>
        </a:xfrm>
        <a:prstGeom prst="roundRect">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latin typeface="Simplified Arabic" panose="02020603050405020304" pitchFamily="18" charset="-78"/>
              <a:ea typeface="+mn-ea"/>
              <a:cs typeface="Simplified Arabic" panose="02020603050405020304" pitchFamily="18" charset="-78"/>
            </a:rPr>
            <a:t>الحاجة إلي الانتماء والحب</a:t>
          </a:r>
        </a:p>
      </dsp:txBody>
      <dsp:txXfrm>
        <a:off x="2278680" y="1366444"/>
        <a:ext cx="2355880" cy="410628"/>
      </dsp:txXfrm>
    </dsp:sp>
    <dsp:sp modelId="{CD6E0063-8CFC-467B-A4DA-426548368492}">
      <dsp:nvSpPr>
        <dsp:cNvPr id="0" name=""/>
        <dsp:cNvSpPr/>
      </dsp:nvSpPr>
      <dsp:spPr>
        <a:xfrm>
          <a:off x="2256466" y="1856169"/>
          <a:ext cx="2400308" cy="455056"/>
        </a:xfrm>
        <a:prstGeom prst="roundRect">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latin typeface="Simplified Arabic" panose="02020603050405020304" pitchFamily="18" charset="-78"/>
              <a:ea typeface="+mn-ea"/>
              <a:cs typeface="Simplified Arabic" panose="02020603050405020304" pitchFamily="18" charset="-78"/>
            </a:rPr>
            <a:t>الحاجة إلي الآمان والاستقرار</a:t>
          </a:r>
        </a:p>
      </dsp:txBody>
      <dsp:txXfrm>
        <a:off x="2278680" y="1878383"/>
        <a:ext cx="2355880" cy="410628"/>
      </dsp:txXfrm>
    </dsp:sp>
    <dsp:sp modelId="{BED37C9B-F72C-466A-8B69-80BE94A9610C}">
      <dsp:nvSpPr>
        <dsp:cNvPr id="0" name=""/>
        <dsp:cNvSpPr/>
      </dsp:nvSpPr>
      <dsp:spPr>
        <a:xfrm>
          <a:off x="2256466" y="2368108"/>
          <a:ext cx="2400308" cy="455056"/>
        </a:xfrm>
        <a:prstGeom prst="roundRect">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latin typeface="Simplified Arabic" panose="02020603050405020304" pitchFamily="18" charset="-78"/>
              <a:ea typeface="+mn-ea"/>
              <a:cs typeface="Simplified Arabic" panose="02020603050405020304" pitchFamily="18" charset="-78"/>
            </a:rPr>
            <a:t>الحاجة إلي الحاجات الفسيولوجية والجسدية</a:t>
          </a:r>
        </a:p>
      </dsp:txBody>
      <dsp:txXfrm>
        <a:off x="2278680" y="2390322"/>
        <a:ext cx="2355880" cy="41062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8295</Words>
  <Characters>47288</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Ahmed-Hamza</dc:creator>
  <cp:lastModifiedBy>Ahmed-Hamza</cp:lastModifiedBy>
  <cp:revision>4</cp:revision>
  <dcterms:created xsi:type="dcterms:W3CDTF">2024-08-06T21:10:00Z</dcterms:created>
  <dcterms:modified xsi:type="dcterms:W3CDTF">2024-08-22T21:31:00Z</dcterms:modified>
</cp:coreProperties>
</file>