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5411399" w:rsidR="007A31DC" w:rsidRDefault="00264677" w:rsidP="00F5781A">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9776" behindDoc="0" locked="0" layoutInCell="1" allowOverlap="1" wp14:anchorId="20E6F61A" wp14:editId="6C99BD1B">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207C1756" w14:textId="69A70F94" w:rsidR="00C472D8" w:rsidRDefault="00C472D8" w:rsidP="00F92EA4">
      <w:pPr>
        <w:bidi/>
        <w:spacing w:line="240" w:lineRule="auto"/>
        <w:jc w:val="both"/>
        <w:rPr>
          <w:rFonts w:ascii="Calibri" w:hAnsi="Calibri" w:cs="Calibri"/>
          <w:b/>
          <w:bCs/>
          <w:color w:val="548DD4" w:themeColor="text2" w:themeTint="99"/>
          <w:sz w:val="40"/>
          <w:szCs w:val="40"/>
          <w:rtl/>
        </w:rPr>
      </w:pPr>
    </w:p>
    <w:p w14:paraId="4B92B79E" w14:textId="4CD52F24" w:rsidR="00395E1F" w:rsidRPr="00395E1F" w:rsidRDefault="00395E1F" w:rsidP="00334B70">
      <w:pPr>
        <w:bidi/>
        <w:rPr>
          <w:rFonts w:ascii="Arial" w:hAnsi="Arial" w:cs="Akhbar MT"/>
          <w:b/>
          <w:bCs/>
          <w:sz w:val="44"/>
          <w:szCs w:val="44"/>
          <w:rtl/>
        </w:rPr>
      </w:pPr>
    </w:p>
    <w:p w14:paraId="49B9C048" w14:textId="3137C404" w:rsidR="00BE609B" w:rsidRDefault="00C11026" w:rsidP="00FD5A0F">
      <w:pPr>
        <w:bidi/>
        <w:jc w:val="center"/>
        <w:rPr>
          <w:rFonts w:ascii="Sakkal Majalla" w:hAnsi="Sakkal Majalla" w:cs="Sakkal Majalla"/>
          <w:b/>
          <w:bCs/>
          <w:sz w:val="44"/>
          <w:szCs w:val="44"/>
          <w:rtl/>
        </w:rPr>
      </w:pPr>
      <w:r w:rsidRPr="00112407">
        <w:rPr>
          <w:rFonts w:ascii="Sakkal Majalla" w:hAnsi="Sakkal Majalla" w:cs="Sakkal Majalla"/>
          <w:b/>
          <w:bCs/>
          <w:sz w:val="44"/>
          <w:szCs w:val="44"/>
          <w:rtl/>
        </w:rPr>
        <w:t xml:space="preserve">مشروع </w:t>
      </w:r>
      <w:r w:rsidR="007A31DC" w:rsidRPr="00112407">
        <w:rPr>
          <w:rFonts w:ascii="Sakkal Majalla" w:hAnsi="Sakkal Majalla" w:cs="Sakkal Majalla"/>
          <w:b/>
          <w:bCs/>
          <w:sz w:val="44"/>
          <w:szCs w:val="44"/>
          <w:rtl/>
        </w:rPr>
        <w:t xml:space="preserve">خطة </w:t>
      </w:r>
      <w:r w:rsidR="00BE609B" w:rsidRPr="00112407">
        <w:rPr>
          <w:rFonts w:ascii="Sakkal Majalla" w:hAnsi="Sakkal Majalla" w:cs="Sakkal Majalla"/>
          <w:b/>
          <w:bCs/>
          <w:sz w:val="44"/>
          <w:szCs w:val="44"/>
          <w:rtl/>
        </w:rPr>
        <w:t xml:space="preserve">أطروحة </w:t>
      </w:r>
      <w:r w:rsidR="002D3349" w:rsidRPr="00112407">
        <w:rPr>
          <w:rFonts w:ascii="Sakkal Majalla" w:hAnsi="Sakkal Majalla" w:cs="Sakkal Majalla"/>
          <w:b/>
          <w:bCs/>
          <w:sz w:val="44"/>
          <w:szCs w:val="44"/>
          <w:rtl/>
        </w:rPr>
        <w:t>ل</w:t>
      </w:r>
      <w:r w:rsidR="007A31DC" w:rsidRPr="00112407">
        <w:rPr>
          <w:rFonts w:ascii="Sakkal Majalla" w:hAnsi="Sakkal Majalla" w:cs="Sakkal Majalla"/>
          <w:b/>
          <w:bCs/>
          <w:sz w:val="44"/>
          <w:szCs w:val="44"/>
          <w:rtl/>
        </w:rPr>
        <w:t xml:space="preserve">لتسجيل </w:t>
      </w:r>
      <w:r w:rsidR="00395E1F" w:rsidRPr="00112407">
        <w:rPr>
          <w:rFonts w:ascii="Sakkal Majalla" w:hAnsi="Sakkal Majalla" w:cs="Sakkal Majalla"/>
          <w:b/>
          <w:bCs/>
          <w:sz w:val="44"/>
          <w:szCs w:val="44"/>
          <w:rtl/>
        </w:rPr>
        <w:t>ل</w:t>
      </w:r>
      <w:r w:rsidR="007A31DC" w:rsidRPr="00112407">
        <w:rPr>
          <w:rFonts w:ascii="Sakkal Majalla" w:hAnsi="Sakkal Majalla" w:cs="Sakkal Majalla"/>
          <w:b/>
          <w:bCs/>
          <w:sz w:val="44"/>
          <w:szCs w:val="44"/>
          <w:rtl/>
        </w:rPr>
        <w:t>درجة الدكتوراه</w:t>
      </w:r>
    </w:p>
    <w:p w14:paraId="7AD7566C" w14:textId="77777777" w:rsidR="00FD5A0F" w:rsidRPr="00FD5A0F" w:rsidRDefault="00FD5A0F" w:rsidP="00FD5A0F">
      <w:pPr>
        <w:bidi/>
        <w:jc w:val="center"/>
        <w:rPr>
          <w:rFonts w:ascii="Sakkal Majalla" w:hAnsi="Sakkal Majalla" w:cs="Sakkal Majalla"/>
          <w:b/>
          <w:bCs/>
          <w:sz w:val="44"/>
          <w:szCs w:val="44"/>
          <w:rtl/>
        </w:rPr>
      </w:pPr>
    </w:p>
    <w:p w14:paraId="761253CF" w14:textId="297E5FB5" w:rsidR="00BE609B" w:rsidRPr="00334B70" w:rsidRDefault="00355566" w:rsidP="00334B70">
      <w:pPr>
        <w:pStyle w:val="NormalWeb"/>
        <w:bidi/>
        <w:spacing w:before="0" w:beforeAutospacing="0" w:after="0" w:afterAutospacing="0"/>
        <w:ind w:right="-270"/>
        <w:rPr>
          <w:rFonts w:ascii="Arial" w:hAnsi="Arial" w:cs="Arial"/>
          <w:b/>
          <w:bCs/>
          <w:color w:val="0070C0"/>
          <w:szCs w:val="28"/>
          <w:rtl/>
        </w:rPr>
      </w:pPr>
      <w:r w:rsidRPr="00334B70">
        <w:rPr>
          <w:rFonts w:ascii="Lotus Linotype" w:hAnsi="Lotus Linotype" w:cs="Lotus Linotype"/>
          <w:b/>
          <w:bCs/>
          <w:color w:val="0070C0"/>
          <w:szCs w:val="28"/>
          <w:rtl/>
        </w:rPr>
        <w:t>أثر</w:t>
      </w:r>
      <w:r w:rsidR="006D2EA0" w:rsidRPr="00334B70">
        <w:rPr>
          <w:rFonts w:ascii="Lotus Linotype" w:hAnsi="Lotus Linotype" w:cs="Lotus Linotype"/>
          <w:b/>
          <w:bCs/>
          <w:color w:val="0070C0"/>
          <w:szCs w:val="28"/>
          <w:rtl/>
        </w:rPr>
        <w:t xml:space="preserve"> الحوكمة المؤسسية </w:t>
      </w:r>
      <w:r w:rsidRPr="00334B70">
        <w:rPr>
          <w:rFonts w:ascii="Lotus Linotype" w:hAnsi="Lotus Linotype" w:cs="Lotus Linotype"/>
          <w:b/>
          <w:bCs/>
          <w:color w:val="0070C0"/>
          <w:szCs w:val="28"/>
          <w:rtl/>
        </w:rPr>
        <w:t xml:space="preserve">على </w:t>
      </w:r>
      <w:r w:rsidR="00C67E01" w:rsidRPr="00334B70">
        <w:rPr>
          <w:rFonts w:ascii="Lotus Linotype" w:hAnsi="Lotus Linotype" w:cs="Lotus Linotype"/>
          <w:b/>
          <w:bCs/>
          <w:color w:val="0070C0"/>
          <w:szCs w:val="28"/>
          <w:rtl/>
        </w:rPr>
        <w:t>كل من</w:t>
      </w:r>
      <w:r w:rsidR="006D2EA0" w:rsidRPr="00334B70">
        <w:rPr>
          <w:rFonts w:ascii="Lotus Linotype" w:hAnsi="Lotus Linotype" w:cs="Lotus Linotype"/>
          <w:b/>
          <w:bCs/>
          <w:color w:val="0070C0"/>
          <w:szCs w:val="28"/>
          <w:rtl/>
        </w:rPr>
        <w:t xml:space="preserve"> التميز التشغيلي و</w:t>
      </w:r>
      <w:r w:rsidR="00C67E01" w:rsidRPr="00334B70">
        <w:rPr>
          <w:rFonts w:ascii="Lotus Linotype" w:hAnsi="Lotus Linotype" w:cs="Lotus Linotype"/>
          <w:b/>
          <w:bCs/>
          <w:color w:val="0070C0"/>
          <w:szCs w:val="28"/>
          <w:rtl/>
        </w:rPr>
        <w:t xml:space="preserve">التميز </w:t>
      </w:r>
      <w:r w:rsidR="006D2EA0" w:rsidRPr="00334B70">
        <w:rPr>
          <w:rFonts w:ascii="Lotus Linotype" w:hAnsi="Lotus Linotype" w:cs="Lotus Linotype"/>
          <w:b/>
          <w:bCs/>
          <w:color w:val="0070C0"/>
          <w:szCs w:val="28"/>
          <w:rtl/>
        </w:rPr>
        <w:t>الاستراتيجي</w:t>
      </w:r>
      <w:r w:rsidR="006D2EA0" w:rsidRPr="00334B70">
        <w:rPr>
          <w:rFonts w:hint="cs"/>
          <w:b/>
          <w:bCs/>
          <w:color w:val="0070C0"/>
          <w:szCs w:val="28"/>
          <w:rtl/>
        </w:rPr>
        <w:t>–</w:t>
      </w:r>
      <w:r w:rsidR="006D2EA0" w:rsidRPr="00334B70">
        <w:rPr>
          <w:rFonts w:ascii="Lotus Linotype" w:hAnsi="Lotus Linotype" w:cs="Lotus Linotype"/>
          <w:b/>
          <w:bCs/>
          <w:color w:val="0070C0"/>
          <w:szCs w:val="28"/>
          <w:rtl/>
        </w:rPr>
        <w:t xml:space="preserve"> </w:t>
      </w:r>
      <w:r w:rsidR="006D2EA0" w:rsidRPr="00334B70">
        <w:rPr>
          <w:rFonts w:ascii="Lotus Linotype" w:hAnsi="Lotus Linotype" w:cs="Lotus Linotype" w:hint="cs"/>
          <w:b/>
          <w:bCs/>
          <w:color w:val="0070C0"/>
          <w:szCs w:val="28"/>
          <w:rtl/>
        </w:rPr>
        <w:t>دراسة</w:t>
      </w:r>
      <w:r w:rsidR="006D2EA0" w:rsidRPr="00334B70">
        <w:rPr>
          <w:rFonts w:ascii="Lotus Linotype" w:hAnsi="Lotus Linotype" w:cs="Lotus Linotype"/>
          <w:b/>
          <w:bCs/>
          <w:color w:val="0070C0"/>
          <w:szCs w:val="28"/>
          <w:rtl/>
        </w:rPr>
        <w:t xml:space="preserve"> </w:t>
      </w:r>
      <w:r w:rsidR="00D155DE" w:rsidRPr="00334B70">
        <w:rPr>
          <w:rFonts w:ascii="Lotus Linotype" w:hAnsi="Lotus Linotype" w:cs="Lotus Linotype"/>
          <w:b/>
          <w:bCs/>
          <w:color w:val="0070C0"/>
          <w:szCs w:val="28"/>
          <w:rtl/>
        </w:rPr>
        <w:t xml:space="preserve">ميدانية </w:t>
      </w:r>
      <w:r w:rsidR="006D2EA0" w:rsidRPr="00334B70">
        <w:rPr>
          <w:rFonts w:ascii="Lotus Linotype" w:hAnsi="Lotus Linotype" w:cs="Lotus Linotype"/>
          <w:b/>
          <w:bCs/>
          <w:color w:val="0070C0"/>
          <w:szCs w:val="28"/>
          <w:rtl/>
        </w:rPr>
        <w:t>في المنظمات السعودية</w:t>
      </w:r>
      <w:r w:rsidR="006D2EA0" w:rsidRPr="006D2EA0">
        <w:rPr>
          <w:rFonts w:ascii="Arial" w:hAnsi="Arial" w:cs="Arial"/>
          <w:b/>
          <w:bCs/>
          <w:color w:val="0070C0"/>
          <w:szCs w:val="28"/>
          <w:rtl/>
        </w:rPr>
        <w:t xml:space="preserve"> </w:t>
      </w:r>
      <w:r w:rsidR="00BE609B">
        <w:rPr>
          <w:rFonts w:ascii="Arial" w:hAnsi="Arial" w:cs="Arial" w:hint="cs"/>
          <w:b/>
          <w:bCs/>
          <w:color w:val="0070C0"/>
          <w:szCs w:val="28"/>
          <w:rtl/>
        </w:rPr>
        <w:t>_______________________________________________________</w:t>
      </w:r>
    </w:p>
    <w:p w14:paraId="17CAA6F6" w14:textId="77777777" w:rsidR="00BE609B" w:rsidRPr="004C1AE1" w:rsidRDefault="00BE609B" w:rsidP="00BE609B">
      <w:pPr>
        <w:spacing w:line="360" w:lineRule="auto"/>
        <w:ind w:left="534" w:hanging="340"/>
        <w:jc w:val="right"/>
        <w:rPr>
          <w:rFonts w:ascii="Arial" w:hAnsi="Arial" w:cs="Arial"/>
          <w:noProof/>
          <w:sz w:val="20"/>
          <w:szCs w:val="20"/>
          <w:rtl/>
        </w:rPr>
      </w:pPr>
    </w:p>
    <w:p w14:paraId="689F621C" w14:textId="5BF6E03D" w:rsidR="00395E1F" w:rsidRDefault="00F900D1" w:rsidP="00334B70">
      <w:pPr>
        <w:pStyle w:val="NormalWeb"/>
        <w:spacing w:after="0"/>
        <w:ind w:right="-270"/>
        <w:jc w:val="center"/>
        <w:rPr>
          <w:rFonts w:ascii="Arial" w:hAnsi="Arial" w:cs="Arial"/>
          <w:b/>
          <w:bCs/>
          <w:color w:val="0070C0"/>
          <w:szCs w:val="28"/>
          <w:rtl/>
        </w:rPr>
      </w:pPr>
      <w:r w:rsidRPr="00F900D1">
        <w:rPr>
          <w:rFonts w:asciiTheme="minorHAnsi" w:hAnsiTheme="minorHAnsi" w:cstheme="minorHAnsi"/>
          <w:color w:val="0070C0"/>
          <w:sz w:val="26"/>
          <w:szCs w:val="26"/>
        </w:rPr>
        <w:t>The Impact of Corporate Governance on Both Operational Excellence and Strategic Excellence: A Field Study in Saudi Organizations.</w:t>
      </w:r>
    </w:p>
    <w:tbl>
      <w:tblPr>
        <w:tblStyle w:val="TableGrid"/>
        <w:tblpPr w:leftFromText="180" w:rightFromText="180" w:vertAnchor="text" w:horzAnchor="margin" w:tblpXSpec="center" w:tblpY="209"/>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4"/>
        <w:gridCol w:w="286"/>
        <w:gridCol w:w="3684"/>
      </w:tblGrid>
      <w:tr w:rsidR="00093811" w14:paraId="1D5B14F8" w14:textId="77777777" w:rsidTr="00334B70">
        <w:tc>
          <w:tcPr>
            <w:tcW w:w="1804" w:type="dxa"/>
          </w:tcPr>
          <w:p w14:paraId="24F9CDFA" w14:textId="77777777" w:rsidR="00093811" w:rsidRPr="00334B70" w:rsidRDefault="00093811" w:rsidP="00093811">
            <w:pPr>
              <w:pStyle w:val="NormalWeb"/>
              <w:bidi/>
              <w:spacing w:before="0" w:beforeAutospacing="0" w:after="0" w:afterAutospacing="0"/>
              <w:ind w:right="-270"/>
              <w:rPr>
                <w:rFonts w:ascii="Lotus Linotype" w:hAnsi="Lotus Linotype" w:cs="Lotus Linotype"/>
                <w:color w:val="000000" w:themeColor="text1"/>
                <w:rtl/>
              </w:rPr>
            </w:pPr>
            <w:r w:rsidRPr="00334B70">
              <w:rPr>
                <w:rFonts w:ascii="Lotus Linotype" w:hAnsi="Lotus Linotype" w:cs="Lotus Linotype"/>
                <w:color w:val="000000" w:themeColor="text1"/>
                <w:rtl/>
              </w:rPr>
              <w:t>اسم الباحث</w:t>
            </w:r>
          </w:p>
        </w:tc>
        <w:tc>
          <w:tcPr>
            <w:tcW w:w="286" w:type="dxa"/>
          </w:tcPr>
          <w:p w14:paraId="1E5FC338" w14:textId="77777777" w:rsidR="00093811" w:rsidRPr="00334B70" w:rsidRDefault="00093811" w:rsidP="00093811">
            <w:pPr>
              <w:pStyle w:val="NormalWeb"/>
              <w:bidi/>
              <w:spacing w:before="0" w:beforeAutospacing="0" w:after="0" w:afterAutospacing="0"/>
              <w:ind w:right="-270"/>
              <w:jc w:val="center"/>
              <w:rPr>
                <w:rFonts w:ascii="Lotus Linotype" w:hAnsi="Lotus Linotype" w:cs="Lotus Linotype"/>
                <w:color w:val="000000" w:themeColor="text1"/>
                <w:rtl/>
              </w:rPr>
            </w:pPr>
            <w:r w:rsidRPr="00334B70">
              <w:rPr>
                <w:rFonts w:ascii="Lotus Linotype" w:hAnsi="Lotus Linotype" w:cs="Lotus Linotype"/>
                <w:color w:val="000000" w:themeColor="text1"/>
                <w:rtl/>
              </w:rPr>
              <w:t>:</w:t>
            </w:r>
          </w:p>
        </w:tc>
        <w:tc>
          <w:tcPr>
            <w:tcW w:w="3684" w:type="dxa"/>
          </w:tcPr>
          <w:p w14:paraId="5AD0F530" w14:textId="77777777" w:rsidR="00093811" w:rsidRPr="00334B70" w:rsidRDefault="00093811" w:rsidP="00093811">
            <w:pPr>
              <w:pStyle w:val="NormalWeb"/>
              <w:bidi/>
              <w:spacing w:before="0" w:beforeAutospacing="0" w:after="0" w:afterAutospacing="0"/>
              <w:ind w:right="-270"/>
              <w:jc w:val="center"/>
              <w:rPr>
                <w:rFonts w:ascii="Lotus Linotype" w:hAnsi="Lotus Linotype" w:cs="Lotus Linotype"/>
                <w:color w:val="4F81BD" w:themeColor="accent1"/>
                <w:rtl/>
              </w:rPr>
            </w:pPr>
            <w:r w:rsidRPr="00334B70">
              <w:rPr>
                <w:rFonts w:ascii="Lotus Linotype" w:hAnsi="Lotus Linotype" w:cs="Lotus Linotype"/>
                <w:color w:val="4F81BD" w:themeColor="accent1"/>
                <w:rtl/>
              </w:rPr>
              <w:t>عبير عمر العطاس</w:t>
            </w:r>
          </w:p>
        </w:tc>
      </w:tr>
      <w:tr w:rsidR="00093811" w14:paraId="0EDB7C78" w14:textId="77777777" w:rsidTr="00334B70">
        <w:tc>
          <w:tcPr>
            <w:tcW w:w="1804" w:type="dxa"/>
          </w:tcPr>
          <w:p w14:paraId="4A404276" w14:textId="77777777" w:rsidR="00093811" w:rsidRPr="00334B70" w:rsidRDefault="00093811" w:rsidP="00093811">
            <w:pPr>
              <w:pStyle w:val="NormalWeb"/>
              <w:bidi/>
              <w:spacing w:before="0" w:beforeAutospacing="0" w:after="0" w:afterAutospacing="0"/>
              <w:ind w:right="-270"/>
              <w:rPr>
                <w:rFonts w:ascii="Lotus Linotype" w:hAnsi="Lotus Linotype" w:cs="Lotus Linotype"/>
                <w:color w:val="000000" w:themeColor="text1"/>
                <w:rtl/>
              </w:rPr>
            </w:pPr>
            <w:r w:rsidRPr="00334B70">
              <w:rPr>
                <w:rFonts w:ascii="Lotus Linotype" w:hAnsi="Lotus Linotype" w:cs="Lotus Linotype"/>
                <w:color w:val="000000" w:themeColor="text1"/>
                <w:rtl/>
              </w:rPr>
              <w:t>الرقم الأكاديمي</w:t>
            </w:r>
          </w:p>
        </w:tc>
        <w:tc>
          <w:tcPr>
            <w:tcW w:w="286" w:type="dxa"/>
          </w:tcPr>
          <w:p w14:paraId="1E4296F0" w14:textId="77777777" w:rsidR="00093811" w:rsidRPr="00334B70" w:rsidRDefault="00093811" w:rsidP="00093811">
            <w:pPr>
              <w:pStyle w:val="NormalWeb"/>
              <w:bidi/>
              <w:spacing w:before="0" w:beforeAutospacing="0" w:after="0" w:afterAutospacing="0"/>
              <w:ind w:right="-270"/>
              <w:jc w:val="center"/>
              <w:rPr>
                <w:rFonts w:ascii="Lotus Linotype" w:hAnsi="Lotus Linotype" w:cs="Lotus Linotype"/>
                <w:color w:val="000000" w:themeColor="text1"/>
                <w:rtl/>
              </w:rPr>
            </w:pPr>
            <w:r w:rsidRPr="00334B70">
              <w:rPr>
                <w:rFonts w:ascii="Lotus Linotype" w:hAnsi="Lotus Linotype" w:cs="Lotus Linotype"/>
                <w:color w:val="000000" w:themeColor="text1"/>
                <w:rtl/>
              </w:rPr>
              <w:t>:</w:t>
            </w:r>
          </w:p>
        </w:tc>
        <w:tc>
          <w:tcPr>
            <w:tcW w:w="3684" w:type="dxa"/>
          </w:tcPr>
          <w:p w14:paraId="7BA54881" w14:textId="77777777" w:rsidR="00093811" w:rsidRPr="00334B70" w:rsidRDefault="00093811" w:rsidP="00093811">
            <w:pPr>
              <w:pStyle w:val="NormalWeb"/>
              <w:bidi/>
              <w:spacing w:before="0" w:beforeAutospacing="0" w:after="0" w:afterAutospacing="0"/>
              <w:ind w:right="-270"/>
              <w:jc w:val="center"/>
              <w:rPr>
                <w:rFonts w:ascii="Lotus Linotype" w:hAnsi="Lotus Linotype" w:cs="Lotus Linotype"/>
                <w:color w:val="4F81BD" w:themeColor="accent1"/>
                <w:rtl/>
              </w:rPr>
            </w:pPr>
            <w:r w:rsidRPr="00334B70">
              <w:rPr>
                <w:rFonts w:ascii="Lotus Linotype" w:hAnsi="Lotus Linotype" w:cs="Lotus Linotype"/>
                <w:color w:val="4F81BD" w:themeColor="accent1"/>
                <w:rtl/>
              </w:rPr>
              <w:t>222000966</w:t>
            </w:r>
          </w:p>
        </w:tc>
      </w:tr>
      <w:tr w:rsidR="00093811" w14:paraId="21BCD5D4" w14:textId="77777777" w:rsidTr="00334B70">
        <w:tc>
          <w:tcPr>
            <w:tcW w:w="1804" w:type="dxa"/>
          </w:tcPr>
          <w:p w14:paraId="1542C7F6" w14:textId="77777777" w:rsidR="00093811" w:rsidRPr="00334B70" w:rsidRDefault="00093811" w:rsidP="00093811">
            <w:pPr>
              <w:pStyle w:val="NormalWeb"/>
              <w:bidi/>
              <w:spacing w:before="0" w:beforeAutospacing="0" w:after="0" w:afterAutospacing="0"/>
              <w:ind w:right="-270"/>
              <w:rPr>
                <w:rFonts w:ascii="Lotus Linotype" w:hAnsi="Lotus Linotype" w:cs="Lotus Linotype"/>
                <w:color w:val="000000" w:themeColor="text1"/>
                <w:rtl/>
              </w:rPr>
            </w:pPr>
            <w:r w:rsidRPr="00334B70">
              <w:rPr>
                <w:rFonts w:ascii="Lotus Linotype" w:hAnsi="Lotus Linotype" w:cs="Lotus Linotype"/>
                <w:color w:val="000000" w:themeColor="text1"/>
                <w:rtl/>
              </w:rPr>
              <w:t xml:space="preserve">الكلية                    </w:t>
            </w:r>
          </w:p>
        </w:tc>
        <w:tc>
          <w:tcPr>
            <w:tcW w:w="286" w:type="dxa"/>
          </w:tcPr>
          <w:p w14:paraId="3DFDDCF8" w14:textId="77777777" w:rsidR="00093811" w:rsidRPr="00334B70" w:rsidRDefault="00093811" w:rsidP="00093811">
            <w:pPr>
              <w:pStyle w:val="NormalWeb"/>
              <w:bidi/>
              <w:spacing w:before="0" w:beforeAutospacing="0" w:after="0" w:afterAutospacing="0"/>
              <w:ind w:right="-270"/>
              <w:jc w:val="center"/>
              <w:rPr>
                <w:rFonts w:ascii="Lotus Linotype" w:hAnsi="Lotus Linotype" w:cs="Lotus Linotype"/>
                <w:color w:val="000000" w:themeColor="text1"/>
                <w:rtl/>
              </w:rPr>
            </w:pPr>
            <w:r w:rsidRPr="00334B70">
              <w:rPr>
                <w:rFonts w:ascii="Lotus Linotype" w:hAnsi="Lotus Linotype" w:cs="Lotus Linotype"/>
                <w:color w:val="000000" w:themeColor="text1"/>
                <w:rtl/>
              </w:rPr>
              <w:t>:</w:t>
            </w:r>
          </w:p>
        </w:tc>
        <w:tc>
          <w:tcPr>
            <w:tcW w:w="3684" w:type="dxa"/>
          </w:tcPr>
          <w:p w14:paraId="4F12DD33" w14:textId="77777777" w:rsidR="00093811" w:rsidRPr="00334B70" w:rsidRDefault="00093811" w:rsidP="00093811">
            <w:pPr>
              <w:pStyle w:val="NormalWeb"/>
              <w:bidi/>
              <w:spacing w:before="0" w:beforeAutospacing="0" w:after="0" w:afterAutospacing="0"/>
              <w:ind w:right="-270"/>
              <w:jc w:val="center"/>
              <w:rPr>
                <w:rFonts w:ascii="Lotus Linotype" w:hAnsi="Lotus Linotype" w:cs="Lotus Linotype"/>
                <w:color w:val="4F81BD" w:themeColor="accent1"/>
                <w:rtl/>
              </w:rPr>
            </w:pPr>
            <w:r w:rsidRPr="00334B70">
              <w:rPr>
                <w:rFonts w:ascii="Lotus Linotype" w:hAnsi="Lotus Linotype" w:cs="Lotus Linotype"/>
                <w:color w:val="4F81BD" w:themeColor="accent1"/>
                <w:rtl/>
              </w:rPr>
              <w:t>كلية الإدارة</w:t>
            </w:r>
          </w:p>
        </w:tc>
      </w:tr>
      <w:tr w:rsidR="00093811" w14:paraId="09AC42A9" w14:textId="77777777" w:rsidTr="00334B70">
        <w:tc>
          <w:tcPr>
            <w:tcW w:w="1804" w:type="dxa"/>
          </w:tcPr>
          <w:p w14:paraId="0CA89178" w14:textId="77777777" w:rsidR="00093811" w:rsidRDefault="00093811" w:rsidP="00093811">
            <w:pPr>
              <w:pStyle w:val="NormalWeb"/>
              <w:bidi/>
              <w:spacing w:before="0" w:beforeAutospacing="0" w:after="0" w:afterAutospacing="0"/>
              <w:ind w:right="-270"/>
              <w:rPr>
                <w:rFonts w:ascii="Sakkal Majalla" w:hAnsi="Sakkal Majalla" w:cs="Sakkal Majalla"/>
                <w:b/>
                <w:bCs/>
                <w:color w:val="000000" w:themeColor="text1"/>
                <w:sz w:val="36"/>
                <w:szCs w:val="36"/>
                <w:rtl/>
              </w:rPr>
            </w:pPr>
          </w:p>
          <w:p w14:paraId="6463F9DC" w14:textId="77777777" w:rsidR="00334B70" w:rsidRPr="004B484B" w:rsidRDefault="00334B70" w:rsidP="00334B70">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286" w:type="dxa"/>
          </w:tcPr>
          <w:p w14:paraId="6A755093" w14:textId="77777777" w:rsidR="00093811" w:rsidRPr="004B484B" w:rsidRDefault="00093811" w:rsidP="00093811">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3684" w:type="dxa"/>
          </w:tcPr>
          <w:p w14:paraId="31A10792" w14:textId="77777777" w:rsidR="00093811" w:rsidRDefault="00093811" w:rsidP="00093811">
            <w:pPr>
              <w:pStyle w:val="NormalWeb"/>
              <w:bidi/>
              <w:spacing w:before="0" w:beforeAutospacing="0" w:after="0" w:afterAutospacing="0"/>
              <w:ind w:right="-270"/>
              <w:rPr>
                <w:rFonts w:ascii="Sakkal Majalla" w:hAnsi="Sakkal Majalla" w:cs="Sakkal Majalla"/>
                <w:b/>
                <w:bCs/>
                <w:color w:val="0000FF"/>
                <w:sz w:val="36"/>
                <w:szCs w:val="36"/>
                <w:rtl/>
              </w:rPr>
            </w:pPr>
          </w:p>
        </w:tc>
      </w:tr>
    </w:tbl>
    <w:p w14:paraId="4A47AF25" w14:textId="77777777" w:rsidR="006D2EA0" w:rsidRDefault="006D2EA0" w:rsidP="006D2EA0">
      <w:pPr>
        <w:pStyle w:val="NormalWeb"/>
        <w:spacing w:after="0"/>
        <w:ind w:right="-270"/>
        <w:rPr>
          <w:rFonts w:ascii="Arial" w:hAnsi="Arial" w:cs="Arial"/>
          <w:b/>
          <w:bCs/>
          <w:color w:val="0070C0"/>
          <w:szCs w:val="28"/>
          <w:rtl/>
        </w:rPr>
      </w:pPr>
    </w:p>
    <w:p w14:paraId="4F2C4676" w14:textId="6956B00B" w:rsidR="00395E1F" w:rsidRDefault="00395E1F" w:rsidP="00F92EA4">
      <w:pPr>
        <w:pStyle w:val="NormalWeb"/>
        <w:bidi/>
        <w:spacing w:before="0" w:beforeAutospacing="0" w:after="0" w:afterAutospacing="0"/>
        <w:ind w:right="-270"/>
        <w:rPr>
          <w:rFonts w:ascii="Arial" w:hAnsi="Arial" w:cs="Arial"/>
          <w:b/>
          <w:bCs/>
          <w:color w:val="0070C0"/>
          <w:szCs w:val="28"/>
          <w:rtl/>
        </w:rPr>
      </w:pPr>
    </w:p>
    <w:p w14:paraId="79313DA6" w14:textId="1AAF97B0" w:rsidR="001C7DB2" w:rsidRDefault="001C7DB2" w:rsidP="00395E1F">
      <w:pPr>
        <w:pStyle w:val="NormalWeb"/>
        <w:bidi/>
        <w:spacing w:before="0" w:beforeAutospacing="0" w:after="0" w:afterAutospacing="0"/>
        <w:ind w:right="-270"/>
        <w:jc w:val="center"/>
        <w:rPr>
          <w:rFonts w:ascii="Sakkal Majalla" w:hAnsi="Sakkal Majalla" w:cs="Sakkal Majalla"/>
          <w:b/>
          <w:bCs/>
          <w:color w:val="0070C0"/>
          <w:sz w:val="36"/>
          <w:szCs w:val="36"/>
          <w:rtl/>
        </w:rPr>
      </w:pPr>
    </w:p>
    <w:p w14:paraId="796D8FB3" w14:textId="67F77596" w:rsidR="004B484B" w:rsidRPr="004C1AE1" w:rsidRDefault="004B484B" w:rsidP="00F92EA4">
      <w:pPr>
        <w:spacing w:line="240" w:lineRule="auto"/>
        <w:rPr>
          <w:rFonts w:ascii="Arial" w:hAnsi="Arial" w:cs="Arial"/>
          <w:noProof/>
          <w:rtl/>
          <w:lang w:bidi="ar-JO"/>
        </w:rPr>
      </w:pPr>
    </w:p>
    <w:p w14:paraId="16118AA7" w14:textId="77777777" w:rsidR="00334B70" w:rsidRDefault="00883E09" w:rsidP="00883E09">
      <w:pPr>
        <w:jc w:val="center"/>
        <w:rPr>
          <w:rFonts w:ascii="Calibri" w:hAnsi="Calibri" w:cs="Calibri"/>
          <w:b/>
          <w:bCs/>
          <w:color w:val="548DD4" w:themeColor="text2" w:themeTint="99"/>
          <w:sz w:val="28"/>
          <w:szCs w:val="28"/>
          <w:rtl/>
        </w:rPr>
      </w:pPr>
      <w:r w:rsidRPr="00883E09">
        <w:rPr>
          <w:rFonts w:ascii="Calibri" w:hAnsi="Calibri" w:cs="Calibri" w:hint="cs"/>
          <w:b/>
          <w:bCs/>
          <w:color w:val="548DD4" w:themeColor="text2" w:themeTint="99"/>
          <w:sz w:val="28"/>
          <w:szCs w:val="28"/>
          <w:rtl/>
        </w:rPr>
        <w:t xml:space="preserve">      </w:t>
      </w:r>
    </w:p>
    <w:p w14:paraId="502990AC" w14:textId="77777777" w:rsidR="00334B70" w:rsidRDefault="00334B70" w:rsidP="00883E09">
      <w:pPr>
        <w:jc w:val="center"/>
        <w:rPr>
          <w:rFonts w:ascii="Calibri" w:hAnsi="Calibri" w:cs="Calibri"/>
          <w:b/>
          <w:bCs/>
          <w:color w:val="548DD4" w:themeColor="text2" w:themeTint="99"/>
          <w:sz w:val="28"/>
          <w:szCs w:val="28"/>
          <w:rtl/>
        </w:rPr>
      </w:pPr>
    </w:p>
    <w:p w14:paraId="4204A6A5" w14:textId="77777777" w:rsidR="00334B70" w:rsidRDefault="00334B70" w:rsidP="00883E09">
      <w:pPr>
        <w:jc w:val="center"/>
        <w:rPr>
          <w:rFonts w:ascii="Calibri" w:hAnsi="Calibri" w:cs="Calibri"/>
          <w:b/>
          <w:bCs/>
          <w:color w:val="548DD4" w:themeColor="text2" w:themeTint="99"/>
          <w:sz w:val="28"/>
          <w:szCs w:val="28"/>
          <w:rtl/>
        </w:rPr>
      </w:pPr>
    </w:p>
    <w:p w14:paraId="567EE102" w14:textId="659FE442" w:rsidR="00395E1F" w:rsidRDefault="00077740" w:rsidP="00883E09">
      <w:pPr>
        <w:jc w:val="center"/>
        <w:rPr>
          <w:rFonts w:ascii="Calibri" w:hAnsi="Calibri" w:cs="Calibri"/>
          <w:b/>
          <w:bCs/>
          <w:color w:val="FF0000"/>
          <w:sz w:val="28"/>
          <w:szCs w:val="28"/>
          <w:rtl/>
        </w:rPr>
      </w:pPr>
      <w:proofErr w:type="gramStart"/>
      <w:r>
        <w:rPr>
          <w:rFonts w:ascii="Calibri" w:hAnsi="Calibri" w:cs="Calibri" w:hint="cs"/>
          <w:b/>
          <w:bCs/>
          <w:color w:val="548DD4" w:themeColor="text2" w:themeTint="99"/>
          <w:sz w:val="28"/>
          <w:szCs w:val="28"/>
          <w:rtl/>
        </w:rPr>
        <w:t>46</w:t>
      </w:r>
      <w:r w:rsidR="00883E09" w:rsidRPr="00883E09">
        <w:rPr>
          <w:rFonts w:ascii="Calibri" w:hAnsi="Calibri" w:cs="Calibri" w:hint="cs"/>
          <w:b/>
          <w:bCs/>
          <w:color w:val="548DD4" w:themeColor="text2" w:themeTint="99"/>
          <w:sz w:val="28"/>
          <w:szCs w:val="28"/>
          <w:rtl/>
        </w:rPr>
        <w:t xml:space="preserve"> </w:t>
      </w:r>
      <w:r w:rsidR="00C472D8" w:rsidRPr="00444B1D">
        <w:rPr>
          <w:rFonts w:ascii="Calibri" w:hAnsi="Calibri" w:cs="Calibri" w:hint="cs"/>
          <w:b/>
          <w:bCs/>
          <w:color w:val="FF0000"/>
          <w:sz w:val="28"/>
          <w:szCs w:val="28"/>
          <w:rtl/>
        </w:rPr>
        <w:t xml:space="preserve"> </w:t>
      </w:r>
      <w:r w:rsidR="00883E09" w:rsidRPr="00444B1D">
        <w:rPr>
          <w:rFonts w:ascii="Calibri" w:hAnsi="Calibri" w:cs="Calibri" w:hint="cs"/>
          <w:b/>
          <w:bCs/>
          <w:color w:val="FF0000"/>
          <w:sz w:val="28"/>
          <w:szCs w:val="28"/>
          <w:rtl/>
        </w:rPr>
        <w:t>14</w:t>
      </w:r>
      <w:proofErr w:type="gramEnd"/>
      <w:r w:rsidR="00883E09" w:rsidRPr="00444B1D">
        <w:rPr>
          <w:rFonts w:ascii="Calibri" w:hAnsi="Calibri" w:cs="Calibri" w:hint="cs"/>
          <w:b/>
          <w:bCs/>
          <w:color w:val="FF0000"/>
          <w:sz w:val="28"/>
          <w:szCs w:val="28"/>
          <w:rtl/>
        </w:rPr>
        <w:t xml:space="preserve">ه      - </w:t>
      </w:r>
      <w:r>
        <w:rPr>
          <w:rFonts w:ascii="Calibri" w:hAnsi="Calibri" w:cs="Calibri" w:hint="cs"/>
          <w:b/>
          <w:bCs/>
          <w:color w:val="FF0000"/>
          <w:sz w:val="28"/>
          <w:szCs w:val="28"/>
          <w:rtl/>
        </w:rPr>
        <w:t>25</w:t>
      </w:r>
      <w:r w:rsidR="00883E09" w:rsidRPr="00444B1D">
        <w:rPr>
          <w:rFonts w:ascii="Calibri" w:hAnsi="Calibri" w:cs="Calibri" w:hint="cs"/>
          <w:b/>
          <w:bCs/>
          <w:color w:val="FF0000"/>
          <w:sz w:val="28"/>
          <w:szCs w:val="28"/>
          <w:rtl/>
        </w:rPr>
        <w:t xml:space="preserve"> </w:t>
      </w:r>
      <w:r w:rsidR="00C472D8" w:rsidRPr="00444B1D">
        <w:rPr>
          <w:rFonts w:ascii="Calibri" w:hAnsi="Calibri" w:cs="Calibri" w:hint="cs"/>
          <w:b/>
          <w:bCs/>
          <w:color w:val="FF0000"/>
          <w:sz w:val="28"/>
          <w:szCs w:val="28"/>
          <w:rtl/>
        </w:rPr>
        <w:t>20</w:t>
      </w:r>
      <w:r w:rsidR="00883E09" w:rsidRPr="00444B1D">
        <w:rPr>
          <w:rFonts w:ascii="Calibri" w:hAnsi="Calibri" w:cs="Calibri" w:hint="cs"/>
          <w:b/>
          <w:bCs/>
          <w:color w:val="FF0000"/>
          <w:sz w:val="28"/>
          <w:szCs w:val="28"/>
          <w:rtl/>
        </w:rPr>
        <w:t xml:space="preserve"> </w:t>
      </w:r>
      <w:r w:rsidR="00C472D8" w:rsidRPr="00444B1D">
        <w:rPr>
          <w:rFonts w:ascii="Calibri" w:hAnsi="Calibri" w:cs="Calibri" w:hint="cs"/>
          <w:b/>
          <w:bCs/>
          <w:color w:val="FF0000"/>
          <w:sz w:val="28"/>
          <w:szCs w:val="28"/>
          <w:rtl/>
        </w:rPr>
        <w:t>م</w:t>
      </w:r>
      <w:r w:rsidR="00C472D8" w:rsidRPr="00444B1D">
        <w:rPr>
          <w:rFonts w:ascii="Calibri" w:hAnsi="Calibri" w:cs="Calibri"/>
          <w:b/>
          <w:bCs/>
          <w:color w:val="FF0000"/>
          <w:sz w:val="28"/>
          <w:szCs w:val="28"/>
          <w:rtl/>
        </w:rPr>
        <w:br/>
      </w:r>
    </w:p>
    <w:p w14:paraId="2C7F9F9E" w14:textId="442AB77D" w:rsidR="00BF2A76" w:rsidRDefault="00BF2A76" w:rsidP="00883E09">
      <w:pPr>
        <w:jc w:val="center"/>
        <w:rPr>
          <w:rFonts w:ascii="Calibri" w:hAnsi="Calibri" w:cs="Calibri"/>
          <w:b/>
          <w:bCs/>
          <w:color w:val="FF0000"/>
          <w:sz w:val="28"/>
          <w:szCs w:val="28"/>
          <w:rtl/>
        </w:rPr>
      </w:pPr>
    </w:p>
    <w:p w14:paraId="61C38D8A" w14:textId="77777777" w:rsidR="00FD5A0F" w:rsidRDefault="00FD5A0F" w:rsidP="00883E09">
      <w:pPr>
        <w:jc w:val="center"/>
        <w:rPr>
          <w:rFonts w:ascii="Calibri" w:hAnsi="Calibri" w:cs="Calibri"/>
          <w:b/>
          <w:bCs/>
          <w:color w:val="FF0000"/>
          <w:sz w:val="28"/>
          <w:szCs w:val="28"/>
          <w:rtl/>
        </w:rPr>
      </w:pPr>
    </w:p>
    <w:p w14:paraId="45EFF7E9" w14:textId="77777777" w:rsidR="00FD5A0F" w:rsidRDefault="00FD5A0F" w:rsidP="00883E09">
      <w:pPr>
        <w:jc w:val="center"/>
        <w:rPr>
          <w:rFonts w:ascii="Calibri" w:hAnsi="Calibri" w:cs="Calibri"/>
          <w:b/>
          <w:bCs/>
          <w:color w:val="FF0000"/>
          <w:sz w:val="28"/>
          <w:szCs w:val="28"/>
          <w:rtl/>
        </w:rPr>
      </w:pPr>
    </w:p>
    <w:p w14:paraId="7138487B" w14:textId="77777777" w:rsidR="00FD5A0F" w:rsidRDefault="00FD5A0F" w:rsidP="00883E09">
      <w:pPr>
        <w:jc w:val="center"/>
        <w:rPr>
          <w:rFonts w:ascii="Calibri" w:hAnsi="Calibri" w:cs="Calibri"/>
          <w:b/>
          <w:bCs/>
          <w:color w:val="FF0000"/>
          <w:sz w:val="28"/>
          <w:szCs w:val="28"/>
          <w:rtl/>
        </w:rPr>
      </w:pPr>
    </w:p>
    <w:p w14:paraId="35CE0815" w14:textId="77777777" w:rsidR="00AD783C" w:rsidRPr="00334B70" w:rsidRDefault="00AD783C" w:rsidP="00883E09">
      <w:pPr>
        <w:jc w:val="center"/>
        <w:rPr>
          <w:rFonts w:ascii="Lotus Linotype" w:hAnsi="Lotus Linotype" w:cs="Lotus Linotype"/>
          <w:b/>
          <w:bCs/>
          <w:color w:val="FF0000"/>
          <w:sz w:val="24"/>
          <w:szCs w:val="24"/>
          <w:rtl/>
        </w:rPr>
      </w:pPr>
    </w:p>
    <w:p w14:paraId="02B695D8" w14:textId="3898959F" w:rsidR="00C11026" w:rsidRPr="00334B70" w:rsidRDefault="00C11026" w:rsidP="00395E1F">
      <w:pPr>
        <w:bidi/>
        <w:spacing w:after="200" w:line="276" w:lineRule="auto"/>
        <w:rPr>
          <w:rFonts w:ascii="Lotus Linotype" w:hAnsi="Lotus Linotype" w:cs="Lotus Linotype"/>
          <w:b/>
          <w:bCs/>
          <w:color w:val="00B0F0"/>
          <w:sz w:val="24"/>
          <w:szCs w:val="24"/>
          <w:u w:val="single"/>
          <w:rtl/>
        </w:rPr>
      </w:pPr>
      <w:r w:rsidRPr="00334B70">
        <w:rPr>
          <w:rFonts w:ascii="Lotus Linotype" w:hAnsi="Lotus Linotype" w:cs="Lotus Linotype"/>
          <w:b/>
          <w:bCs/>
          <w:color w:val="00B0F0"/>
          <w:sz w:val="24"/>
          <w:szCs w:val="24"/>
          <w:u w:val="single"/>
          <w:rtl/>
        </w:rPr>
        <w:t>مقدمة الدراسة</w:t>
      </w:r>
    </w:p>
    <w:p w14:paraId="50C9D68E" w14:textId="77777777" w:rsidR="00355566" w:rsidRPr="00334B70" w:rsidRDefault="00355566" w:rsidP="00355566">
      <w:pPr>
        <w:bidi/>
        <w:spacing w:after="200" w:line="276" w:lineRule="auto"/>
        <w:jc w:val="highKashida"/>
        <w:rPr>
          <w:rFonts w:ascii="Lotus Linotype" w:eastAsia="Times New Roman" w:hAnsi="Lotus Linotype" w:cs="Lotus Linotype"/>
          <w:sz w:val="24"/>
          <w:szCs w:val="24"/>
        </w:rPr>
      </w:pPr>
      <w:r w:rsidRPr="00334B70">
        <w:rPr>
          <w:rFonts w:ascii="Lotus Linotype" w:eastAsia="Times New Roman" w:hAnsi="Lotus Linotype" w:cs="Lotus Linotype"/>
          <w:b/>
          <w:bCs/>
          <w:sz w:val="24"/>
          <w:szCs w:val="24"/>
          <w:rtl/>
        </w:rPr>
        <w:t>مقدمة الدراسة</w:t>
      </w:r>
      <w:r w:rsidRPr="00334B70">
        <w:rPr>
          <w:rFonts w:ascii="Lotus Linotype" w:eastAsia="Times New Roman" w:hAnsi="Lotus Linotype" w:cs="Lotus Linotype"/>
          <w:b/>
          <w:bCs/>
          <w:sz w:val="24"/>
          <w:szCs w:val="24"/>
        </w:rPr>
        <w:t>:</w:t>
      </w:r>
    </w:p>
    <w:p w14:paraId="6AD624B2" w14:textId="04FB0209" w:rsidR="009B505A" w:rsidRPr="00334B70" w:rsidRDefault="00C101B2" w:rsidP="009B505A">
      <w:pPr>
        <w:bidi/>
        <w:spacing w:after="200" w:line="276" w:lineRule="auto"/>
        <w:jc w:val="both"/>
        <w:rPr>
          <w:rFonts w:ascii="Lotus Linotype" w:eastAsia="Times New Roman" w:hAnsi="Lotus Linotype" w:cs="Lotus Linotype"/>
          <w:sz w:val="24"/>
          <w:szCs w:val="24"/>
          <w:rtl/>
        </w:rPr>
      </w:pPr>
      <w:r w:rsidRPr="00334B70">
        <w:rPr>
          <w:rFonts w:ascii="Lotus Linotype" w:eastAsia="Times New Roman" w:hAnsi="Lotus Linotype" w:cs="Lotus Linotype"/>
          <w:sz w:val="24"/>
          <w:szCs w:val="24"/>
          <w:rtl/>
        </w:rPr>
        <w:t xml:space="preserve">    </w:t>
      </w:r>
      <w:r w:rsidR="00B838A8">
        <w:rPr>
          <w:rFonts w:ascii="Lotus Linotype" w:eastAsia="Times New Roman" w:hAnsi="Lotus Linotype" w:cs="Lotus Linotype" w:hint="cs"/>
          <w:sz w:val="24"/>
          <w:szCs w:val="24"/>
          <w:rtl/>
        </w:rPr>
        <w:t xml:space="preserve">     </w:t>
      </w:r>
      <w:r w:rsidR="004057BC" w:rsidRPr="00334B70">
        <w:rPr>
          <w:rFonts w:ascii="Lotus Linotype" w:eastAsia="Times New Roman" w:hAnsi="Lotus Linotype" w:cs="Lotus Linotype"/>
          <w:sz w:val="24"/>
          <w:szCs w:val="24"/>
          <w:rtl/>
        </w:rPr>
        <w:t xml:space="preserve">تواجه معظم المنظمات في سبيل تنفيذ أعمالها وتحقيق استمراريتها والوصول إلى النتائج </w:t>
      </w:r>
      <w:r w:rsidR="009B505A" w:rsidRPr="00334B70">
        <w:rPr>
          <w:rFonts w:ascii="Lotus Linotype" w:eastAsia="Times New Roman" w:hAnsi="Lotus Linotype" w:cs="Lotus Linotype"/>
          <w:sz w:val="24"/>
          <w:szCs w:val="24"/>
          <w:rtl/>
        </w:rPr>
        <w:t>المنشودة،</w:t>
      </w:r>
      <w:r w:rsidR="004057BC" w:rsidRPr="00334B70">
        <w:rPr>
          <w:rFonts w:ascii="Lotus Linotype" w:eastAsia="Times New Roman" w:hAnsi="Lotus Linotype" w:cs="Lotus Linotype"/>
          <w:sz w:val="24"/>
          <w:szCs w:val="24"/>
          <w:rtl/>
        </w:rPr>
        <w:t xml:space="preserve"> العديد من المعوقات والتحديات على مختلف الأصعدة. يعود ذلك إلى أسباب متعددة، من أبرزها التغيرات الجذرية </w:t>
      </w:r>
      <w:r w:rsidR="009B505A" w:rsidRPr="00334B70">
        <w:rPr>
          <w:rFonts w:ascii="Lotus Linotype" w:eastAsia="Times New Roman" w:hAnsi="Lotus Linotype" w:cs="Lotus Linotype"/>
          <w:sz w:val="24"/>
          <w:szCs w:val="24"/>
          <w:rtl/>
        </w:rPr>
        <w:t xml:space="preserve">السريعة </w:t>
      </w:r>
      <w:r w:rsidR="004057BC" w:rsidRPr="00334B70">
        <w:rPr>
          <w:rFonts w:ascii="Lotus Linotype" w:eastAsia="Times New Roman" w:hAnsi="Lotus Linotype" w:cs="Lotus Linotype"/>
          <w:sz w:val="24"/>
          <w:szCs w:val="24"/>
          <w:rtl/>
        </w:rPr>
        <w:t>في بي</w:t>
      </w:r>
      <w:r w:rsidR="009B505A" w:rsidRPr="00334B70">
        <w:rPr>
          <w:rFonts w:ascii="Lotus Linotype" w:eastAsia="Times New Roman" w:hAnsi="Lotus Linotype" w:cs="Lotus Linotype"/>
          <w:sz w:val="24"/>
          <w:szCs w:val="24"/>
          <w:rtl/>
        </w:rPr>
        <w:t>ئات</w:t>
      </w:r>
      <w:r w:rsidR="004057BC" w:rsidRPr="00334B70">
        <w:rPr>
          <w:rFonts w:ascii="Lotus Linotype" w:eastAsia="Times New Roman" w:hAnsi="Lotus Linotype" w:cs="Lotus Linotype"/>
          <w:sz w:val="24"/>
          <w:szCs w:val="24"/>
          <w:rtl/>
        </w:rPr>
        <w:t xml:space="preserve"> الأعمال، والتي تشمل الجوانب التنظيمية، والتكنولوجية، والاقتصادية، والمجتمعية، والثقافية على مدى السنوات الأخيرة. كما أن تعقّد التوجهات العالمية وتزايد متطلبات أصحاب المصلحة يجعل التعامل مع</w:t>
      </w:r>
      <w:r w:rsidR="009B505A" w:rsidRPr="00334B70">
        <w:rPr>
          <w:rFonts w:ascii="Lotus Linotype" w:eastAsia="Times New Roman" w:hAnsi="Lotus Linotype" w:cs="Lotus Linotype"/>
          <w:sz w:val="24"/>
          <w:szCs w:val="24"/>
          <w:rtl/>
        </w:rPr>
        <w:t xml:space="preserve"> هذا التسارع أمر معقد</w:t>
      </w:r>
      <w:r w:rsidR="004057BC" w:rsidRPr="00334B70">
        <w:rPr>
          <w:rFonts w:ascii="Lotus Linotype" w:eastAsia="Times New Roman" w:hAnsi="Lotus Linotype" w:cs="Lotus Linotype"/>
          <w:sz w:val="24"/>
          <w:szCs w:val="24"/>
          <w:rtl/>
        </w:rPr>
        <w:t xml:space="preserve"> إذا لم يتم بناء</w:t>
      </w:r>
      <w:r w:rsidR="009B505A" w:rsidRPr="00334B70">
        <w:rPr>
          <w:rFonts w:ascii="Lotus Linotype" w:eastAsia="Times New Roman" w:hAnsi="Lotus Linotype" w:cs="Lotus Linotype"/>
          <w:sz w:val="24"/>
          <w:szCs w:val="24"/>
          <w:rtl/>
        </w:rPr>
        <w:t xml:space="preserve"> نماذج الأعمال</w:t>
      </w:r>
      <w:r w:rsidR="004057BC" w:rsidRPr="00334B70">
        <w:rPr>
          <w:rFonts w:ascii="Lotus Linotype" w:eastAsia="Times New Roman" w:hAnsi="Lotus Linotype" w:cs="Lotus Linotype"/>
          <w:sz w:val="24"/>
          <w:szCs w:val="24"/>
          <w:rtl/>
        </w:rPr>
        <w:t xml:space="preserve"> بطريقة ممنهجة ومخطط لها بشكل جيد وقوي وفعال.</w:t>
      </w:r>
    </w:p>
    <w:p w14:paraId="7CC7B994" w14:textId="0FB73D04" w:rsidR="004057BC" w:rsidRPr="00334B70" w:rsidRDefault="00C101B2" w:rsidP="004057BC">
      <w:pPr>
        <w:bidi/>
        <w:spacing w:after="200" w:line="276" w:lineRule="auto"/>
        <w:jc w:val="both"/>
        <w:rPr>
          <w:rFonts w:ascii="Lotus Linotype" w:eastAsia="Times New Roman" w:hAnsi="Lotus Linotype" w:cs="Lotus Linotype"/>
          <w:sz w:val="24"/>
          <w:szCs w:val="24"/>
          <w:rtl/>
        </w:rPr>
      </w:pPr>
      <w:r w:rsidRPr="00334B70">
        <w:rPr>
          <w:rFonts w:ascii="Lotus Linotype" w:eastAsia="Times New Roman" w:hAnsi="Lotus Linotype" w:cs="Lotus Linotype"/>
          <w:sz w:val="24"/>
          <w:szCs w:val="24"/>
          <w:rtl/>
        </w:rPr>
        <w:t xml:space="preserve">    </w:t>
      </w:r>
      <w:r w:rsidR="00B838A8">
        <w:rPr>
          <w:rFonts w:ascii="Lotus Linotype" w:eastAsia="Times New Roman" w:hAnsi="Lotus Linotype" w:cs="Lotus Linotype" w:hint="cs"/>
          <w:sz w:val="24"/>
          <w:szCs w:val="24"/>
          <w:rtl/>
        </w:rPr>
        <w:t xml:space="preserve">   </w:t>
      </w:r>
      <w:r w:rsidRPr="00334B70">
        <w:rPr>
          <w:rFonts w:ascii="Lotus Linotype" w:eastAsia="Times New Roman" w:hAnsi="Lotus Linotype" w:cs="Lotus Linotype"/>
          <w:sz w:val="24"/>
          <w:szCs w:val="24"/>
          <w:rtl/>
        </w:rPr>
        <w:t xml:space="preserve"> </w:t>
      </w:r>
      <w:r w:rsidR="004057BC" w:rsidRPr="00334B70">
        <w:rPr>
          <w:rFonts w:ascii="Lotus Linotype" w:eastAsia="Times New Roman" w:hAnsi="Lotus Linotype" w:cs="Lotus Linotype"/>
          <w:sz w:val="24"/>
          <w:szCs w:val="24"/>
          <w:rtl/>
        </w:rPr>
        <w:t>يتطلب الصمود المؤسسي والتغلب على هذه التحديات المؤسسية الضخمة</w:t>
      </w:r>
      <w:r w:rsidR="009B505A" w:rsidRPr="00334B70">
        <w:rPr>
          <w:rFonts w:ascii="Lotus Linotype" w:eastAsia="Times New Roman" w:hAnsi="Lotus Linotype" w:cs="Lotus Linotype"/>
          <w:sz w:val="24"/>
          <w:szCs w:val="24"/>
          <w:rtl/>
        </w:rPr>
        <w:t xml:space="preserve"> </w:t>
      </w:r>
      <w:r w:rsidR="00334B70" w:rsidRPr="00334B70">
        <w:rPr>
          <w:rFonts w:ascii="Lotus Linotype" w:eastAsia="Times New Roman" w:hAnsi="Lotus Linotype" w:cs="Lotus Linotype"/>
          <w:sz w:val="24"/>
          <w:szCs w:val="24"/>
          <w:rtl/>
        </w:rPr>
        <w:t>و</w:t>
      </w:r>
      <w:r w:rsidR="009B505A" w:rsidRPr="00334B70">
        <w:rPr>
          <w:rFonts w:ascii="Lotus Linotype" w:eastAsia="Times New Roman" w:hAnsi="Lotus Linotype" w:cs="Lotus Linotype"/>
          <w:sz w:val="24"/>
          <w:szCs w:val="24"/>
          <w:rtl/>
        </w:rPr>
        <w:t>اكتساب ميزة تنافسية مستدامة وتحقيق رضا أصحاب المصلحة</w:t>
      </w:r>
      <w:r w:rsidR="004057BC" w:rsidRPr="00334B70">
        <w:rPr>
          <w:rFonts w:ascii="Lotus Linotype" w:eastAsia="Times New Roman" w:hAnsi="Lotus Linotype" w:cs="Lotus Linotype"/>
          <w:sz w:val="24"/>
          <w:szCs w:val="24"/>
          <w:rtl/>
        </w:rPr>
        <w:t xml:space="preserve"> من المنظمات جهودًا تخطيطية ممنهجة ومدروسة بعناية. إذ أن إعداد هذه الجهود بالطريقة المناسبة من شأنه أن يحمي المنظمات من الآثار السلبية المحتملة </w:t>
      </w:r>
      <w:r w:rsidR="009B505A" w:rsidRPr="00334B70">
        <w:rPr>
          <w:rFonts w:ascii="Lotus Linotype" w:eastAsia="Times New Roman" w:hAnsi="Lotus Linotype" w:cs="Lotus Linotype"/>
          <w:sz w:val="24"/>
          <w:szCs w:val="24"/>
          <w:rtl/>
        </w:rPr>
        <w:t>ويعزز من الالتزام ويخفف من المخاطر ويضع منهجيات محددة للتعامل معها</w:t>
      </w:r>
      <w:r w:rsidR="004057BC" w:rsidRPr="00334B70">
        <w:rPr>
          <w:rFonts w:ascii="Lotus Linotype" w:eastAsia="Times New Roman" w:hAnsi="Lotus Linotype" w:cs="Lotus Linotype"/>
          <w:sz w:val="24"/>
          <w:szCs w:val="24"/>
          <w:rtl/>
        </w:rPr>
        <w:t xml:space="preserve">. علاوةً على ذلك، يساهم التخطيط السليم في تحقيق التوازن بين متطلبات أصحاب المصلحة الداخليين والخارجيين، وبناء استراتيجيات قائمة على التميز التشغيلي والابتكار المستدام وتحقيق الأهداف طويلة الأمد. </w:t>
      </w:r>
    </w:p>
    <w:p w14:paraId="2B854B03" w14:textId="099CA3FE" w:rsidR="004057BC" w:rsidRPr="00334B70" w:rsidRDefault="00C101B2" w:rsidP="00723762">
      <w:pPr>
        <w:bidi/>
        <w:spacing w:after="200" w:line="276" w:lineRule="auto"/>
        <w:jc w:val="both"/>
        <w:rPr>
          <w:rFonts w:ascii="Lotus Linotype" w:eastAsia="Times New Roman" w:hAnsi="Lotus Linotype" w:cs="Lotus Linotype"/>
          <w:sz w:val="24"/>
          <w:szCs w:val="24"/>
          <w:rtl/>
        </w:rPr>
      </w:pPr>
      <w:r w:rsidRPr="00334B70">
        <w:rPr>
          <w:rFonts w:ascii="Lotus Linotype" w:eastAsia="Times New Roman" w:hAnsi="Lotus Linotype" w:cs="Lotus Linotype"/>
          <w:sz w:val="24"/>
          <w:szCs w:val="24"/>
          <w:rtl/>
        </w:rPr>
        <w:t xml:space="preserve">  </w:t>
      </w:r>
      <w:r w:rsidR="00B838A8">
        <w:rPr>
          <w:rFonts w:ascii="Lotus Linotype" w:eastAsia="Times New Roman" w:hAnsi="Lotus Linotype" w:cs="Lotus Linotype" w:hint="cs"/>
          <w:sz w:val="24"/>
          <w:szCs w:val="24"/>
          <w:rtl/>
        </w:rPr>
        <w:t xml:space="preserve">  </w:t>
      </w:r>
      <w:r w:rsidRPr="00334B70">
        <w:rPr>
          <w:rFonts w:ascii="Lotus Linotype" w:eastAsia="Times New Roman" w:hAnsi="Lotus Linotype" w:cs="Lotus Linotype"/>
          <w:sz w:val="24"/>
          <w:szCs w:val="24"/>
          <w:rtl/>
        </w:rPr>
        <w:t xml:space="preserve">   </w:t>
      </w:r>
      <w:r w:rsidR="004057BC" w:rsidRPr="00334B70">
        <w:rPr>
          <w:rFonts w:ascii="Lotus Linotype" w:eastAsia="Times New Roman" w:hAnsi="Lotus Linotype" w:cs="Lotus Linotype"/>
          <w:sz w:val="24"/>
          <w:szCs w:val="24"/>
          <w:rtl/>
        </w:rPr>
        <w:t xml:space="preserve">في السنوات الأخيرة، سعت العديد من المنظمات إلى </w:t>
      </w:r>
      <w:r w:rsidR="00723762" w:rsidRPr="00334B70">
        <w:rPr>
          <w:rFonts w:ascii="Lotus Linotype" w:eastAsia="Times New Roman" w:hAnsi="Lotus Linotype" w:cs="Lotus Linotype"/>
          <w:sz w:val="24"/>
          <w:szCs w:val="24"/>
          <w:rtl/>
        </w:rPr>
        <w:t>وضع</w:t>
      </w:r>
      <w:r w:rsidR="004057BC" w:rsidRPr="00334B70">
        <w:rPr>
          <w:rFonts w:ascii="Lotus Linotype" w:eastAsia="Times New Roman" w:hAnsi="Lotus Linotype" w:cs="Lotus Linotype"/>
          <w:sz w:val="24"/>
          <w:szCs w:val="24"/>
          <w:rtl/>
        </w:rPr>
        <w:t xml:space="preserve"> مجموعة من السياسات والممارسات التي تهدف إلى وضع إطار تنظيمي واضح ومتكامل يوضح تفاصيل العمليات الداخلية وآليات العمل داخلها. يأتي ذلك استجابةً للتغيرات المتسارعة والتعقيدات التي تفرضها بيئة الأعمال الحديثة، والحاجة المتزايدة إلى وجود نظام إداري وتنظيمي يدعم استقرار المنظمة ومرونتها</w:t>
      </w:r>
      <w:r w:rsidR="004057BC" w:rsidRPr="00334B70">
        <w:rPr>
          <w:rFonts w:ascii="Lotus Linotype" w:eastAsia="Times New Roman" w:hAnsi="Lotus Linotype" w:cs="Lotus Linotype"/>
          <w:sz w:val="24"/>
          <w:szCs w:val="24"/>
        </w:rPr>
        <w:t>.</w:t>
      </w:r>
    </w:p>
    <w:p w14:paraId="339B8B8E" w14:textId="510ADE80" w:rsidR="004057BC" w:rsidRPr="00334B70" w:rsidRDefault="00C101B2" w:rsidP="004057BC">
      <w:pPr>
        <w:bidi/>
        <w:spacing w:after="200" w:line="276" w:lineRule="auto"/>
        <w:jc w:val="both"/>
        <w:rPr>
          <w:rFonts w:ascii="Lotus Linotype" w:eastAsia="Times New Roman" w:hAnsi="Lotus Linotype" w:cs="Lotus Linotype"/>
          <w:sz w:val="24"/>
          <w:szCs w:val="24"/>
          <w:rtl/>
        </w:rPr>
      </w:pPr>
      <w:r w:rsidRPr="00334B70">
        <w:rPr>
          <w:rFonts w:ascii="Lotus Linotype" w:eastAsia="Times New Roman" w:hAnsi="Lotus Linotype" w:cs="Lotus Linotype"/>
          <w:sz w:val="24"/>
          <w:szCs w:val="24"/>
          <w:rtl/>
        </w:rPr>
        <w:t xml:space="preserve">    </w:t>
      </w:r>
      <w:r w:rsidR="00B838A8">
        <w:rPr>
          <w:rFonts w:ascii="Lotus Linotype" w:eastAsia="Times New Roman" w:hAnsi="Lotus Linotype" w:cs="Lotus Linotype" w:hint="cs"/>
          <w:sz w:val="24"/>
          <w:szCs w:val="24"/>
          <w:rtl/>
        </w:rPr>
        <w:t xml:space="preserve">  </w:t>
      </w:r>
      <w:r w:rsidRPr="00334B70">
        <w:rPr>
          <w:rFonts w:ascii="Lotus Linotype" w:eastAsia="Times New Roman" w:hAnsi="Lotus Linotype" w:cs="Lotus Linotype"/>
          <w:sz w:val="24"/>
          <w:szCs w:val="24"/>
          <w:rtl/>
        </w:rPr>
        <w:t xml:space="preserve">   </w:t>
      </w:r>
      <w:r w:rsidR="004057BC" w:rsidRPr="00334B70">
        <w:rPr>
          <w:rFonts w:ascii="Lotus Linotype" w:eastAsia="Times New Roman" w:hAnsi="Lotus Linotype" w:cs="Lotus Linotype"/>
          <w:sz w:val="24"/>
          <w:szCs w:val="24"/>
          <w:rtl/>
        </w:rPr>
        <w:t>يركز هذا الإطار التنظيمي عادةً على تحديد الهياكل الإدارية وتوضيح المسؤوليات والصلاحيات الخاصة بكل مستوى من مستويات الإدارة، بدءًا من مجلس الإدارة ووصولًا إلى الإدارة التنفيذية واللجان المتخصصة. كما يتضمن هذا الإطار السياسات المتعلقة بالإفصاح والشفافية، والتي تهدف إلى ضمان توفير المعلومات الضرورية والدقيقة لجميع الأطراف المعنية، ما يعزز من الثقة والمصداقية</w:t>
      </w:r>
      <w:r w:rsidR="004057BC" w:rsidRPr="00334B70">
        <w:rPr>
          <w:rFonts w:ascii="Lotus Linotype" w:eastAsia="Times New Roman" w:hAnsi="Lotus Linotype" w:cs="Lotus Linotype"/>
          <w:sz w:val="24"/>
          <w:szCs w:val="24"/>
        </w:rPr>
        <w:t>.</w:t>
      </w:r>
    </w:p>
    <w:p w14:paraId="71459BC7" w14:textId="77777777" w:rsidR="004057BC" w:rsidRPr="00334B70" w:rsidRDefault="004057BC" w:rsidP="004057BC">
      <w:pPr>
        <w:bidi/>
        <w:spacing w:after="200" w:line="276" w:lineRule="auto"/>
        <w:jc w:val="both"/>
        <w:rPr>
          <w:rFonts w:ascii="Lotus Linotype" w:eastAsia="Times New Roman" w:hAnsi="Lotus Linotype" w:cs="Lotus Linotype"/>
          <w:sz w:val="24"/>
          <w:szCs w:val="24"/>
          <w:rtl/>
        </w:rPr>
      </w:pPr>
    </w:p>
    <w:p w14:paraId="4A35563C" w14:textId="3B04DDBD" w:rsidR="004057BC" w:rsidRPr="00334B70" w:rsidRDefault="00B838A8" w:rsidP="00723762">
      <w:pPr>
        <w:bidi/>
        <w:spacing w:after="200" w:line="276" w:lineRule="auto"/>
        <w:jc w:val="both"/>
        <w:rPr>
          <w:rFonts w:ascii="Lotus Linotype" w:eastAsia="Times New Roman" w:hAnsi="Lotus Linotype" w:cs="Lotus Linotype"/>
          <w:sz w:val="24"/>
          <w:szCs w:val="24"/>
          <w:rtl/>
        </w:rPr>
      </w:pPr>
      <w:r>
        <w:rPr>
          <w:rFonts w:ascii="Lotus Linotype" w:eastAsia="Times New Roman" w:hAnsi="Lotus Linotype" w:cs="Lotus Linotype" w:hint="cs"/>
          <w:sz w:val="24"/>
          <w:szCs w:val="24"/>
          <w:rtl/>
        </w:rPr>
        <w:lastRenderedPageBreak/>
        <w:t xml:space="preserve">       </w:t>
      </w:r>
      <w:r w:rsidR="004057BC" w:rsidRPr="00334B70">
        <w:rPr>
          <w:rFonts w:ascii="Lotus Linotype" w:eastAsia="Times New Roman" w:hAnsi="Lotus Linotype" w:cs="Lotus Linotype"/>
          <w:sz w:val="24"/>
          <w:szCs w:val="24"/>
          <w:rtl/>
        </w:rPr>
        <w:t>إضافةً إلى ذلك، يحتوي الإطار التنظيمي على الآليات الرقابية التي تضمن المساءلة والالتزام، بما في ذلك أنظمة التدقيق الداخلي وإجراءات مراقبة الأداء وآليات إدارة المخاطر. تهدف هذه الممارسات والسياسات إلى تحسين القدرة على التكيف مع التغيرات ومواجهة التحديات، وتحقيق تكامل وظيفي يسهم في تعزيز الأداء التشغيلي والاستراتيجي</w:t>
      </w:r>
      <w:r w:rsidR="004057BC" w:rsidRPr="00334B70">
        <w:rPr>
          <w:rFonts w:ascii="Lotus Linotype" w:eastAsia="Times New Roman" w:hAnsi="Lotus Linotype" w:cs="Lotus Linotype"/>
          <w:sz w:val="24"/>
          <w:szCs w:val="24"/>
        </w:rPr>
        <w:t>.</w:t>
      </w:r>
    </w:p>
    <w:p w14:paraId="2CA17CBA" w14:textId="5E4CCB55" w:rsidR="00723762" w:rsidRPr="00334B70" w:rsidRDefault="00B838A8" w:rsidP="00723762">
      <w:pPr>
        <w:bidi/>
        <w:spacing w:after="200" w:line="276" w:lineRule="auto"/>
        <w:jc w:val="both"/>
        <w:rPr>
          <w:rFonts w:ascii="Lotus Linotype" w:eastAsia="Times New Roman" w:hAnsi="Lotus Linotype" w:cs="Lotus Linotype"/>
          <w:sz w:val="24"/>
          <w:szCs w:val="24"/>
        </w:rPr>
      </w:pPr>
      <w:r>
        <w:rPr>
          <w:rFonts w:ascii="Lotus Linotype" w:eastAsia="Times New Roman" w:hAnsi="Lotus Linotype" w:cs="Lotus Linotype" w:hint="cs"/>
          <w:sz w:val="24"/>
          <w:szCs w:val="24"/>
          <w:rtl/>
        </w:rPr>
        <w:t xml:space="preserve">       </w:t>
      </w:r>
      <w:r w:rsidR="00723762" w:rsidRPr="00334B70">
        <w:rPr>
          <w:rFonts w:ascii="Lotus Linotype" w:eastAsia="Times New Roman" w:hAnsi="Lotus Linotype" w:cs="Lotus Linotype"/>
          <w:sz w:val="24"/>
          <w:szCs w:val="24"/>
          <w:rtl/>
        </w:rPr>
        <w:t xml:space="preserve">وبالرغم من تبني العديد من المنظمات لإطار تنظيمي واضح ضمن ممارسات الحوكمة المؤسسية بهدف تحسين الأداء وتعزيز الشفافية، إلا أن بعض الدراسات والأبحاث الواقعية أشارت إلى وجود تحديات وسلبيات محتملة لهذا النهج. فعلى سبيل المثال، أوضحت دراسة منشورة في </w:t>
      </w:r>
      <w:r w:rsidR="00723762" w:rsidRPr="00334B70">
        <w:rPr>
          <w:rFonts w:ascii="Lotus Linotype" w:eastAsia="Times New Roman" w:hAnsi="Lotus Linotype" w:cs="Lotus Linotype"/>
          <w:i/>
          <w:iCs/>
          <w:sz w:val="24"/>
          <w:szCs w:val="24"/>
        </w:rPr>
        <w:t>ScienceDirect</w:t>
      </w:r>
      <w:r w:rsidR="00723762" w:rsidRPr="00334B70">
        <w:rPr>
          <w:rFonts w:ascii="Lotus Linotype" w:eastAsia="Times New Roman" w:hAnsi="Lotus Linotype" w:cs="Lotus Linotype"/>
          <w:sz w:val="24"/>
          <w:szCs w:val="24"/>
        </w:rPr>
        <w:t xml:space="preserve"> (La Porta et al., 2000) </w:t>
      </w:r>
      <w:r w:rsidR="00723762" w:rsidRPr="00334B70">
        <w:rPr>
          <w:rFonts w:ascii="Lotus Linotype" w:eastAsia="Times New Roman" w:hAnsi="Lotus Linotype" w:cs="Lotus Linotype"/>
          <w:sz w:val="24"/>
          <w:szCs w:val="24"/>
          <w:rtl/>
        </w:rPr>
        <w:t>أن التنظيم المفرط والصارم قد يؤدي أحيانًا إلى تقليل أداء المنظمات، لا سيما في البلدان المتقدمة التي تتميز بأنظمة حوكمة قوية بالفعل، وأكدت الدراسة أن هذه الصرامة قد تعيق القدرة على الاستجابة السريعة للتغيرات في السوق</w:t>
      </w:r>
      <w:r w:rsidR="00723762" w:rsidRPr="00334B70">
        <w:rPr>
          <w:rFonts w:ascii="Lotus Linotype" w:eastAsia="Times New Roman" w:hAnsi="Lotus Linotype" w:cs="Lotus Linotype"/>
          <w:sz w:val="24"/>
          <w:szCs w:val="24"/>
        </w:rPr>
        <w:t>.</w:t>
      </w:r>
    </w:p>
    <w:p w14:paraId="4A3AC842" w14:textId="03C30385" w:rsidR="00723762" w:rsidRPr="00334B70" w:rsidRDefault="00723762" w:rsidP="00723762">
      <w:pPr>
        <w:bidi/>
        <w:spacing w:after="200" w:line="276" w:lineRule="auto"/>
        <w:jc w:val="both"/>
        <w:rPr>
          <w:rFonts w:ascii="Lotus Linotype" w:eastAsia="Times New Roman" w:hAnsi="Lotus Linotype" w:cs="Lotus Linotype"/>
          <w:sz w:val="24"/>
          <w:szCs w:val="24"/>
        </w:rPr>
      </w:pPr>
      <w:r w:rsidRPr="00334B70">
        <w:rPr>
          <w:rFonts w:ascii="Lotus Linotype" w:eastAsia="Times New Roman" w:hAnsi="Lotus Linotype" w:cs="Lotus Linotype"/>
          <w:sz w:val="24"/>
          <w:szCs w:val="24"/>
          <w:rtl/>
        </w:rPr>
        <w:t>إضافة إلى ذلك، ذكرت تقارير صادرة عن خبراء إداريين</w:t>
      </w:r>
      <w:r w:rsidRPr="00334B70">
        <w:rPr>
          <w:rFonts w:ascii="Lotus Linotype" w:eastAsia="Times New Roman" w:hAnsi="Lotus Linotype" w:cs="Lotus Linotype"/>
          <w:sz w:val="24"/>
          <w:szCs w:val="24"/>
        </w:rPr>
        <w:t xml:space="preserve"> (</w:t>
      </w:r>
      <w:proofErr w:type="spellStart"/>
      <w:r w:rsidRPr="000763B6">
        <w:rPr>
          <w:rFonts w:asciiTheme="majorBidi" w:eastAsia="Times New Roman" w:hAnsiTheme="majorBidi" w:cstheme="majorBidi"/>
          <w:sz w:val="24"/>
          <w:szCs w:val="24"/>
        </w:rPr>
        <w:t>Hivelr</w:t>
      </w:r>
      <w:proofErr w:type="spellEnd"/>
      <w:r w:rsidRPr="000763B6">
        <w:rPr>
          <w:rFonts w:asciiTheme="majorBidi" w:eastAsia="Times New Roman" w:hAnsiTheme="majorBidi" w:cstheme="majorBidi"/>
          <w:sz w:val="24"/>
          <w:szCs w:val="24"/>
        </w:rPr>
        <w:t>, 2023</w:t>
      </w:r>
      <w:r w:rsidRPr="00334B70">
        <w:rPr>
          <w:rFonts w:ascii="Lotus Linotype" w:eastAsia="Times New Roman" w:hAnsi="Lotus Linotype" w:cs="Lotus Linotype"/>
          <w:sz w:val="24"/>
          <w:szCs w:val="24"/>
        </w:rPr>
        <w:t xml:space="preserve">) </w:t>
      </w:r>
      <w:r w:rsidRPr="00334B70">
        <w:rPr>
          <w:rFonts w:ascii="Lotus Linotype" w:eastAsia="Times New Roman" w:hAnsi="Lotus Linotype" w:cs="Lotus Linotype"/>
          <w:sz w:val="24"/>
          <w:szCs w:val="24"/>
          <w:rtl/>
        </w:rPr>
        <w:t xml:space="preserve">أن البيروقراطية الناتجة عن الأطر التنظيمية الصارمة قد تشكّل عائقًا أمام الابتكار والمرونة، إذ يمكن أن تؤدي القيود الإدارية والتسلسل الهرمي الشديد إلى إبطاء عمليات اتخاذ القرار وإضعاف روح المبادرة لدى الموظفين. كما أظهرت دراسة منشورة </w:t>
      </w:r>
      <w:proofErr w:type="gramStart"/>
      <w:r w:rsidRPr="00334B70">
        <w:rPr>
          <w:rFonts w:ascii="Lotus Linotype" w:eastAsia="Times New Roman" w:hAnsi="Lotus Linotype" w:cs="Lotus Linotype"/>
          <w:sz w:val="24"/>
          <w:szCs w:val="24"/>
          <w:rtl/>
        </w:rPr>
        <w:t>في</w:t>
      </w:r>
      <w:r w:rsidR="000763B6">
        <w:rPr>
          <w:rFonts w:ascii="Lotus Linotype" w:eastAsia="Times New Roman" w:hAnsi="Lotus Linotype" w:cs="Lotus Linotype" w:hint="cs"/>
          <w:sz w:val="24"/>
          <w:szCs w:val="24"/>
          <w:rtl/>
        </w:rPr>
        <w:t xml:space="preserve">  </w:t>
      </w:r>
      <w:r w:rsidRPr="000763B6">
        <w:rPr>
          <w:rFonts w:asciiTheme="majorBidi" w:eastAsia="Times New Roman" w:hAnsiTheme="majorBidi" w:cstheme="majorBidi"/>
          <w:i/>
          <w:iCs/>
          <w:sz w:val="24"/>
          <w:szCs w:val="24"/>
        </w:rPr>
        <w:t>ResearchGate</w:t>
      </w:r>
      <w:proofErr w:type="gramEnd"/>
      <w:r w:rsidRPr="000763B6">
        <w:rPr>
          <w:rFonts w:asciiTheme="majorBidi" w:eastAsia="Times New Roman" w:hAnsiTheme="majorBidi" w:cstheme="majorBidi"/>
          <w:sz w:val="24"/>
          <w:szCs w:val="24"/>
        </w:rPr>
        <w:t xml:space="preserve"> (Dalton et al., 2007</w:t>
      </w:r>
      <w:proofErr w:type="gramStart"/>
      <w:r w:rsidRPr="00334B70">
        <w:rPr>
          <w:rFonts w:ascii="Lotus Linotype" w:eastAsia="Times New Roman" w:hAnsi="Lotus Linotype" w:cs="Lotus Linotype"/>
          <w:sz w:val="24"/>
          <w:szCs w:val="24"/>
        </w:rPr>
        <w:t xml:space="preserve">) </w:t>
      </w:r>
      <w:r w:rsidR="000763B6">
        <w:rPr>
          <w:rFonts w:ascii="Lotus Linotype" w:eastAsia="Times New Roman" w:hAnsi="Lotus Linotype" w:cs="Lotus Linotype" w:hint="cs"/>
          <w:sz w:val="24"/>
          <w:szCs w:val="24"/>
          <w:rtl/>
        </w:rPr>
        <w:t xml:space="preserve"> </w:t>
      </w:r>
      <w:r w:rsidRPr="00334B70">
        <w:rPr>
          <w:rFonts w:ascii="Lotus Linotype" w:eastAsia="Times New Roman" w:hAnsi="Lotus Linotype" w:cs="Lotus Linotype"/>
          <w:sz w:val="24"/>
          <w:szCs w:val="24"/>
          <w:rtl/>
        </w:rPr>
        <w:t>أن</w:t>
      </w:r>
      <w:proofErr w:type="gramEnd"/>
      <w:r w:rsidRPr="00334B70">
        <w:rPr>
          <w:rFonts w:ascii="Lotus Linotype" w:eastAsia="Times New Roman" w:hAnsi="Lotus Linotype" w:cs="Lotus Linotype"/>
          <w:sz w:val="24"/>
          <w:szCs w:val="24"/>
          <w:rtl/>
        </w:rPr>
        <w:t xml:space="preserve"> الهياكل التنظيمية الصارمة واعتماد الهيكل العمودي قد تؤثر سلبًا على التفاعل الداخلي بين فرق العمل، مما يحد من قدرتها على التعاون والتكيف مع متطلبات التغيير المستمرة</w:t>
      </w:r>
      <w:r w:rsidRPr="00334B70">
        <w:rPr>
          <w:rFonts w:ascii="Lotus Linotype" w:eastAsia="Times New Roman" w:hAnsi="Lotus Linotype" w:cs="Lotus Linotype"/>
          <w:sz w:val="24"/>
          <w:szCs w:val="24"/>
        </w:rPr>
        <w:t>.</w:t>
      </w:r>
    </w:p>
    <w:p w14:paraId="4C2159E7" w14:textId="77777777" w:rsidR="00723762" w:rsidRPr="00334B70" w:rsidRDefault="00723762" w:rsidP="00723762">
      <w:pPr>
        <w:bidi/>
        <w:spacing w:after="200" w:line="276" w:lineRule="auto"/>
        <w:jc w:val="both"/>
        <w:rPr>
          <w:rFonts w:ascii="Lotus Linotype" w:eastAsia="Times New Roman" w:hAnsi="Lotus Linotype" w:cs="Lotus Linotype"/>
          <w:sz w:val="24"/>
          <w:szCs w:val="24"/>
        </w:rPr>
      </w:pPr>
      <w:r w:rsidRPr="00334B70">
        <w:rPr>
          <w:rFonts w:ascii="Lotus Linotype" w:eastAsia="Times New Roman" w:hAnsi="Lotus Linotype" w:cs="Lotus Linotype"/>
          <w:sz w:val="24"/>
          <w:szCs w:val="24"/>
          <w:rtl/>
        </w:rPr>
        <w:t>بناءً على ما سبق، يتضح أن بناء الإطار التنظيمي للحوكمة المؤسسية، رغم فوائده المهمة في توفير الشفافية والمساءلة، قد ينطوي على تحديات تتعلق بالمرونة والابتكار والتفاعل التنظيمي</w:t>
      </w:r>
      <w:r w:rsidRPr="00334B70">
        <w:rPr>
          <w:rFonts w:ascii="Lotus Linotype" w:eastAsia="Times New Roman" w:hAnsi="Lotus Linotype" w:cs="Lotus Linotype"/>
          <w:sz w:val="24"/>
          <w:szCs w:val="24"/>
        </w:rPr>
        <w:t xml:space="preserve"> </w:t>
      </w:r>
      <w:r w:rsidRPr="00AF462B">
        <w:rPr>
          <w:rFonts w:asciiTheme="majorBidi" w:eastAsia="Times New Roman" w:hAnsiTheme="majorBidi" w:cstheme="majorBidi"/>
          <w:sz w:val="24"/>
          <w:szCs w:val="24"/>
        </w:rPr>
        <w:t>(Jensen, 1993).</w:t>
      </w:r>
      <w:r w:rsidRPr="00334B70">
        <w:rPr>
          <w:rFonts w:ascii="Lotus Linotype" w:eastAsia="Times New Roman" w:hAnsi="Lotus Linotype" w:cs="Lotus Linotype"/>
          <w:sz w:val="24"/>
          <w:szCs w:val="24"/>
        </w:rPr>
        <w:t xml:space="preserve"> </w:t>
      </w:r>
      <w:r w:rsidRPr="00334B70">
        <w:rPr>
          <w:rFonts w:ascii="Lotus Linotype" w:eastAsia="Times New Roman" w:hAnsi="Lotus Linotype" w:cs="Lotus Linotype"/>
          <w:sz w:val="24"/>
          <w:szCs w:val="24"/>
          <w:rtl/>
        </w:rPr>
        <w:t>ومن هنا، يرى بعض الباحثين أهمية إجراء دراسات وتقييمات مستمرة</w:t>
      </w:r>
      <w:r w:rsidRPr="00334B70">
        <w:rPr>
          <w:rFonts w:ascii="Lotus Linotype" w:eastAsia="Times New Roman" w:hAnsi="Lotus Linotype" w:cs="Lotus Linotype"/>
          <w:sz w:val="24"/>
          <w:szCs w:val="24"/>
        </w:rPr>
        <w:t xml:space="preserve"> </w:t>
      </w:r>
      <w:r w:rsidRPr="00AF462B">
        <w:rPr>
          <w:rFonts w:asciiTheme="majorBidi" w:eastAsia="Times New Roman" w:hAnsiTheme="majorBidi" w:cstheme="majorBidi"/>
          <w:sz w:val="24"/>
          <w:szCs w:val="24"/>
        </w:rPr>
        <w:t>(Aguilera &amp; Jackson, 2010)</w:t>
      </w:r>
      <w:r w:rsidRPr="00334B70">
        <w:rPr>
          <w:rFonts w:ascii="Lotus Linotype" w:eastAsia="Times New Roman" w:hAnsi="Lotus Linotype" w:cs="Lotus Linotype"/>
          <w:sz w:val="24"/>
          <w:szCs w:val="24"/>
        </w:rPr>
        <w:t xml:space="preserve"> </w:t>
      </w:r>
      <w:r w:rsidRPr="00334B70">
        <w:rPr>
          <w:rFonts w:ascii="Lotus Linotype" w:eastAsia="Times New Roman" w:hAnsi="Lotus Linotype" w:cs="Lotus Linotype"/>
          <w:sz w:val="24"/>
          <w:szCs w:val="24"/>
          <w:rtl/>
        </w:rPr>
        <w:t>لضمان توافق هذا الإطار مع الأهداف العامة للمنظمة وملاءمته لمتغيرات بيئة العمل الديناميكية</w:t>
      </w:r>
      <w:r w:rsidRPr="00334B70">
        <w:rPr>
          <w:rFonts w:ascii="Lotus Linotype" w:eastAsia="Times New Roman" w:hAnsi="Lotus Linotype" w:cs="Lotus Linotype"/>
          <w:sz w:val="24"/>
          <w:szCs w:val="24"/>
        </w:rPr>
        <w:t>.</w:t>
      </w:r>
    </w:p>
    <w:p w14:paraId="3EB3C4B2" w14:textId="73DA7153" w:rsidR="004057BC" w:rsidRPr="00334B70" w:rsidRDefault="004057BC" w:rsidP="004057BC">
      <w:pPr>
        <w:bidi/>
        <w:spacing w:after="200" w:line="276" w:lineRule="auto"/>
        <w:jc w:val="both"/>
        <w:rPr>
          <w:rFonts w:ascii="Lotus Linotype" w:eastAsia="Times New Roman" w:hAnsi="Lotus Linotype" w:cs="Lotus Linotype"/>
          <w:sz w:val="24"/>
          <w:szCs w:val="24"/>
          <w:rtl/>
        </w:rPr>
      </w:pPr>
    </w:p>
    <w:p w14:paraId="11D535E4" w14:textId="232D886D" w:rsidR="004057BC" w:rsidRPr="00334B70" w:rsidRDefault="004057BC" w:rsidP="00C101B2">
      <w:pPr>
        <w:bidi/>
        <w:spacing w:after="200" w:line="276" w:lineRule="auto"/>
        <w:jc w:val="both"/>
        <w:rPr>
          <w:rFonts w:ascii="Lotus Linotype" w:eastAsia="Times New Roman" w:hAnsi="Lotus Linotype" w:cs="Lotus Linotype"/>
          <w:sz w:val="24"/>
          <w:szCs w:val="24"/>
          <w:rtl/>
        </w:rPr>
      </w:pPr>
      <w:r w:rsidRPr="00334B70">
        <w:rPr>
          <w:rFonts w:ascii="Lotus Linotype" w:eastAsia="Times New Roman" w:hAnsi="Lotus Linotype" w:cs="Lotus Linotype"/>
          <w:sz w:val="24"/>
          <w:szCs w:val="24"/>
          <w:rtl/>
        </w:rPr>
        <w:t>و</w:t>
      </w:r>
      <w:r w:rsidR="00723762" w:rsidRPr="00334B70">
        <w:rPr>
          <w:rFonts w:ascii="Lotus Linotype" w:eastAsia="Times New Roman" w:hAnsi="Lotus Linotype" w:cs="Lotus Linotype"/>
          <w:sz w:val="24"/>
          <w:szCs w:val="24"/>
          <w:rtl/>
        </w:rPr>
        <w:t xml:space="preserve">على الرغم من ذلك، لابد من وجود إطار تنظيمي </w:t>
      </w:r>
      <w:r w:rsidRPr="00334B70">
        <w:rPr>
          <w:rFonts w:ascii="Lotus Linotype" w:eastAsia="Times New Roman" w:hAnsi="Lotus Linotype" w:cs="Lotus Linotype"/>
          <w:sz w:val="24"/>
          <w:szCs w:val="24"/>
          <w:rtl/>
        </w:rPr>
        <w:t>تبرز أهمية تبني آليات الحوكمة المؤسسية الحديثة كأداة فعّالة لتعزيز قدرة المنظمات على التكيّف والابتكار وتحقيق التميز في أدائها التشغيلي والاستراتيجي</w:t>
      </w:r>
      <w:r w:rsidRPr="00334B70">
        <w:rPr>
          <w:rFonts w:ascii="Lotus Linotype" w:eastAsia="Times New Roman" w:hAnsi="Lotus Linotype" w:cs="Lotus Linotype"/>
          <w:sz w:val="24"/>
          <w:szCs w:val="24"/>
        </w:rPr>
        <w:t>.</w:t>
      </w:r>
    </w:p>
    <w:p w14:paraId="4169E5F3" w14:textId="77777777" w:rsidR="00334B70" w:rsidRPr="00334B70" w:rsidRDefault="00334B70" w:rsidP="00F900D1">
      <w:pPr>
        <w:bidi/>
        <w:spacing w:after="200" w:line="276" w:lineRule="auto"/>
        <w:jc w:val="both"/>
        <w:rPr>
          <w:rFonts w:ascii="Lotus Linotype" w:eastAsia="Times New Roman" w:hAnsi="Lotus Linotype" w:cs="Lotus Linotype"/>
          <w:sz w:val="24"/>
          <w:szCs w:val="24"/>
          <w:rtl/>
        </w:rPr>
      </w:pPr>
    </w:p>
    <w:p w14:paraId="6A38E950" w14:textId="1C7DF797" w:rsidR="00355566" w:rsidRPr="00334B70" w:rsidRDefault="00334B70" w:rsidP="00334B70">
      <w:pPr>
        <w:bidi/>
        <w:spacing w:after="200" w:line="276" w:lineRule="auto"/>
        <w:jc w:val="both"/>
        <w:rPr>
          <w:rFonts w:ascii="Lotus Linotype" w:eastAsia="Times New Roman" w:hAnsi="Lotus Linotype" w:cs="Lotus Linotype"/>
          <w:sz w:val="24"/>
          <w:szCs w:val="24"/>
        </w:rPr>
      </w:pPr>
      <w:r w:rsidRPr="00334B70">
        <w:rPr>
          <w:rFonts w:ascii="Lotus Linotype" w:eastAsia="Times New Roman" w:hAnsi="Lotus Linotype" w:cs="Lotus Linotype"/>
          <w:sz w:val="24"/>
          <w:szCs w:val="24"/>
          <w:rtl/>
        </w:rPr>
        <w:lastRenderedPageBreak/>
        <w:t xml:space="preserve">الحوكمة المؤسسية متى ما كانت متينة وجيدة تعتبر </w:t>
      </w:r>
      <w:r w:rsidR="00355566" w:rsidRPr="00334B70">
        <w:rPr>
          <w:rFonts w:ascii="Lotus Linotype" w:eastAsia="Times New Roman" w:hAnsi="Lotus Linotype" w:cs="Lotus Linotype"/>
          <w:sz w:val="24"/>
          <w:szCs w:val="24"/>
          <w:rtl/>
        </w:rPr>
        <w:t xml:space="preserve">أداة أساسية يمكن من خلالها تحسين الكفاءة التشغيلية، وتعزيز القدرة الاستراتيجية، وضمان استدامة النمو في بيئة أعمال ديناميكية ومتغيرة (العلي، 2020؛ القحطاني، 2021). </w:t>
      </w:r>
      <w:r w:rsidRPr="00334B70">
        <w:rPr>
          <w:rFonts w:ascii="Lotus Linotype" w:eastAsia="Times New Roman" w:hAnsi="Lotus Linotype" w:cs="Lotus Linotype"/>
          <w:sz w:val="24"/>
          <w:szCs w:val="24"/>
          <w:rtl/>
        </w:rPr>
        <w:t xml:space="preserve">حيث توفر </w:t>
      </w:r>
      <w:r w:rsidR="00355566" w:rsidRPr="00334B70">
        <w:rPr>
          <w:rFonts w:ascii="Lotus Linotype" w:eastAsia="Times New Roman" w:hAnsi="Lotus Linotype" w:cs="Lotus Linotype"/>
          <w:sz w:val="24"/>
          <w:szCs w:val="24"/>
          <w:rtl/>
        </w:rPr>
        <w:t>إطار</w:t>
      </w:r>
      <w:r w:rsidRPr="00334B70">
        <w:rPr>
          <w:rFonts w:ascii="Lotus Linotype" w:eastAsia="Times New Roman" w:hAnsi="Lotus Linotype" w:cs="Lotus Linotype"/>
          <w:sz w:val="24"/>
          <w:szCs w:val="24"/>
          <w:rtl/>
        </w:rPr>
        <w:t xml:space="preserve"> </w:t>
      </w:r>
      <w:r w:rsidR="00355566" w:rsidRPr="00334B70">
        <w:rPr>
          <w:rFonts w:ascii="Lotus Linotype" w:eastAsia="Times New Roman" w:hAnsi="Lotus Linotype" w:cs="Lotus Linotype"/>
          <w:sz w:val="24"/>
          <w:szCs w:val="24"/>
          <w:rtl/>
        </w:rPr>
        <w:t>تنظيمي يساعد المنظمات على تحديد سياسات واضحة، وآليات رقابة فعالة، وأنظمة مساءلة، وهو ما يعزز من الشفافية في اتخاذ القرارات ويقلل من المخاطر المرتبطة بالأداء المؤسسي (الشمري، 2019)</w:t>
      </w:r>
      <w:r w:rsidR="00355566" w:rsidRPr="00334B70">
        <w:rPr>
          <w:rFonts w:ascii="Lotus Linotype" w:eastAsia="Times New Roman" w:hAnsi="Lotus Linotype" w:cs="Lotus Linotype"/>
          <w:sz w:val="24"/>
          <w:szCs w:val="24"/>
        </w:rPr>
        <w:t>.</w:t>
      </w:r>
    </w:p>
    <w:p w14:paraId="245B9933" w14:textId="23CA228F" w:rsidR="00355566" w:rsidRPr="00334B70" w:rsidRDefault="00B838A8" w:rsidP="00355566">
      <w:pPr>
        <w:bidi/>
        <w:spacing w:after="200" w:line="276" w:lineRule="auto"/>
        <w:jc w:val="both"/>
        <w:rPr>
          <w:rFonts w:ascii="Lotus Linotype" w:eastAsia="Times New Roman" w:hAnsi="Lotus Linotype" w:cs="Lotus Linotype"/>
          <w:sz w:val="24"/>
          <w:szCs w:val="24"/>
        </w:rPr>
      </w:pPr>
      <w:r>
        <w:rPr>
          <w:rFonts w:ascii="Lotus Linotype" w:eastAsia="Times New Roman" w:hAnsi="Lotus Linotype" w:cs="Lotus Linotype" w:hint="cs"/>
          <w:sz w:val="24"/>
          <w:szCs w:val="24"/>
          <w:rtl/>
        </w:rPr>
        <w:t xml:space="preserve">          </w:t>
      </w:r>
      <w:r w:rsidR="00355566" w:rsidRPr="00334B70">
        <w:rPr>
          <w:rFonts w:ascii="Lotus Linotype" w:eastAsia="Times New Roman" w:hAnsi="Lotus Linotype" w:cs="Lotus Linotype"/>
          <w:sz w:val="24"/>
          <w:szCs w:val="24"/>
          <w:rtl/>
        </w:rPr>
        <w:t>يهدف هذا البحث إلى دراسة العلاقة بين متانة الحوكمة المؤسسية وتحقيق التميز التشغيلي والاستراتيجي في المنظمات السعودية. فبينما تساهم الحوكمة المؤسسية في تحسين العمليات التشغيلية وتعزيز الشفافية، فإن غياب أو ضعف الحوكمة قد يؤثر سلبًا على الأداء المؤسسي ويعيق الوصول إلى الأهداف الاستراتيجية (العتيبي، 2022). في ضوء ذلك، يركز البحث على استكشاف كيفية تأثير الحوكمة المؤسسية على تحسين الأداء التشغيلي والقدرة التنافسية للمنظمات، وأيضًا على تحقيق الأهداف الاستراتيجية على المدى الطويل</w:t>
      </w:r>
      <w:r w:rsidR="00355566" w:rsidRPr="00334B70">
        <w:rPr>
          <w:rFonts w:ascii="Lotus Linotype" w:eastAsia="Times New Roman" w:hAnsi="Lotus Linotype" w:cs="Lotus Linotype"/>
          <w:sz w:val="24"/>
          <w:szCs w:val="24"/>
        </w:rPr>
        <w:t>.</w:t>
      </w:r>
    </w:p>
    <w:p w14:paraId="69110C05" w14:textId="77777777" w:rsidR="00355566" w:rsidRPr="00334B70" w:rsidRDefault="00355566" w:rsidP="00355566">
      <w:pPr>
        <w:bidi/>
        <w:spacing w:after="200" w:line="276" w:lineRule="auto"/>
        <w:jc w:val="both"/>
        <w:rPr>
          <w:rFonts w:ascii="Lotus Linotype" w:eastAsia="Times New Roman" w:hAnsi="Lotus Linotype" w:cs="Lotus Linotype"/>
          <w:sz w:val="24"/>
          <w:szCs w:val="24"/>
        </w:rPr>
      </w:pPr>
      <w:r w:rsidRPr="00334B70">
        <w:rPr>
          <w:rFonts w:ascii="Lotus Linotype" w:eastAsia="Times New Roman" w:hAnsi="Lotus Linotype" w:cs="Lotus Linotype"/>
          <w:b/>
          <w:bCs/>
          <w:sz w:val="24"/>
          <w:szCs w:val="24"/>
          <w:rtl/>
        </w:rPr>
        <w:t>الحوكمة المؤسسية</w:t>
      </w:r>
      <w:r w:rsidRPr="00334B70">
        <w:rPr>
          <w:rFonts w:ascii="Lotus Linotype" w:eastAsia="Times New Roman" w:hAnsi="Lotus Linotype" w:cs="Lotus Linotype"/>
          <w:b/>
          <w:bCs/>
          <w:sz w:val="24"/>
          <w:szCs w:val="24"/>
        </w:rPr>
        <w:t>:</w:t>
      </w:r>
    </w:p>
    <w:p w14:paraId="4E071B7E" w14:textId="17BA4DBF" w:rsidR="00355566" w:rsidRPr="00334B70" w:rsidRDefault="00B838A8" w:rsidP="00355566">
      <w:pPr>
        <w:bidi/>
        <w:spacing w:after="200" w:line="276" w:lineRule="auto"/>
        <w:jc w:val="both"/>
        <w:rPr>
          <w:rFonts w:ascii="Lotus Linotype" w:eastAsia="Times New Roman" w:hAnsi="Lotus Linotype" w:cs="Lotus Linotype"/>
          <w:sz w:val="24"/>
          <w:szCs w:val="24"/>
        </w:rPr>
      </w:pPr>
      <w:r>
        <w:rPr>
          <w:rFonts w:ascii="Lotus Linotype" w:eastAsia="Times New Roman" w:hAnsi="Lotus Linotype" w:cs="Lotus Linotype" w:hint="cs"/>
          <w:sz w:val="24"/>
          <w:szCs w:val="24"/>
          <w:rtl/>
        </w:rPr>
        <w:t xml:space="preserve">          </w:t>
      </w:r>
      <w:r w:rsidR="00355566" w:rsidRPr="00334B70">
        <w:rPr>
          <w:rFonts w:ascii="Lotus Linotype" w:eastAsia="Times New Roman" w:hAnsi="Lotus Linotype" w:cs="Lotus Linotype"/>
          <w:sz w:val="24"/>
          <w:szCs w:val="24"/>
          <w:rtl/>
        </w:rPr>
        <w:t>تعتبر الحوكمة المؤسسية من المفاهيم الإدارية التي تركز على كيفية تنظيم المؤسسات لضمان اتخاذ قرارات استراتيجية فعالة وشفافة. من خلال إطار الحوكمة المؤسسية، يتم تحديد السياسات التنظيمية وآليات الرقابة لضمان تحقيق الأهداف المؤسسية بشكل يتماشى مع القيم والمبادئ الأخلاقية. الحوكمة المؤسسية تدعم المنظمات في تحسين إدارتها للموارد البشرية، المالية، والتشغيلية، وهو ما ينعكس بشكل إيجابي على استدامة أداء المنظمة (الزهراني، 2020)</w:t>
      </w:r>
      <w:r w:rsidR="00355566" w:rsidRPr="00334B70">
        <w:rPr>
          <w:rFonts w:ascii="Lotus Linotype" w:eastAsia="Times New Roman" w:hAnsi="Lotus Linotype" w:cs="Lotus Linotype"/>
          <w:sz w:val="24"/>
          <w:szCs w:val="24"/>
        </w:rPr>
        <w:t>.</w:t>
      </w:r>
    </w:p>
    <w:p w14:paraId="01B69E66" w14:textId="727C679E" w:rsidR="00355566" w:rsidRPr="00334B70" w:rsidRDefault="00B838A8" w:rsidP="00D155DE">
      <w:pPr>
        <w:bidi/>
        <w:spacing w:after="200" w:line="276" w:lineRule="auto"/>
        <w:jc w:val="both"/>
        <w:rPr>
          <w:rFonts w:ascii="Lotus Linotype" w:eastAsia="Times New Roman" w:hAnsi="Lotus Linotype" w:cs="Lotus Linotype"/>
          <w:sz w:val="24"/>
          <w:szCs w:val="24"/>
        </w:rPr>
      </w:pPr>
      <w:r>
        <w:rPr>
          <w:rFonts w:ascii="Lotus Linotype" w:eastAsia="Times New Roman" w:hAnsi="Lotus Linotype" w:cs="Lotus Linotype" w:hint="cs"/>
          <w:sz w:val="24"/>
          <w:szCs w:val="24"/>
          <w:rtl/>
        </w:rPr>
        <w:t xml:space="preserve">      </w:t>
      </w:r>
      <w:r w:rsidR="00355566" w:rsidRPr="00334B70">
        <w:rPr>
          <w:rFonts w:ascii="Lotus Linotype" w:eastAsia="Times New Roman" w:hAnsi="Lotus Linotype" w:cs="Lotus Linotype"/>
          <w:sz w:val="24"/>
          <w:szCs w:val="24"/>
          <w:rtl/>
        </w:rPr>
        <w:t>من جهة أخرى، يمكن أن يساهم ضعف أو غياب الحوكمة المؤسسية في زيادة المخاطر المؤسسية، مثل الفساد ضعف مساءلة الأداء</w:t>
      </w:r>
      <w:r>
        <w:rPr>
          <w:rFonts w:ascii="Lotus Linotype" w:eastAsia="Times New Roman" w:hAnsi="Lotus Linotype" w:cs="Lotus Linotype" w:hint="cs"/>
          <w:sz w:val="24"/>
          <w:szCs w:val="24"/>
          <w:rtl/>
        </w:rPr>
        <w:t xml:space="preserve"> والذي </w:t>
      </w:r>
      <w:r w:rsidR="00355566" w:rsidRPr="00334B70">
        <w:rPr>
          <w:rFonts w:ascii="Lotus Linotype" w:eastAsia="Times New Roman" w:hAnsi="Lotus Linotype" w:cs="Lotus Linotype"/>
          <w:sz w:val="24"/>
          <w:szCs w:val="24"/>
          <w:rtl/>
        </w:rPr>
        <w:t>يشكل تهديدًا كبيرًا للمنظمات في تحقيق أهدافها الاستراتيجية والتشغيلية. لذلك، يعد تعزيز الحوكمة المؤسسية خطوة أساسية نحو تحسين الأداء المؤسسي وضمان تحقيق التميز على المدى الطويل (السعودي، 2021)</w:t>
      </w:r>
      <w:r w:rsidR="00355566" w:rsidRPr="00334B70">
        <w:rPr>
          <w:rFonts w:ascii="Lotus Linotype" w:eastAsia="Times New Roman" w:hAnsi="Lotus Linotype" w:cs="Lotus Linotype"/>
          <w:sz w:val="24"/>
          <w:szCs w:val="24"/>
        </w:rPr>
        <w:t>.</w:t>
      </w:r>
    </w:p>
    <w:p w14:paraId="349383EF" w14:textId="0246A090" w:rsidR="00D155DE" w:rsidRPr="00334B70" w:rsidRDefault="00B838A8" w:rsidP="00D155DE">
      <w:pPr>
        <w:bidi/>
        <w:spacing w:after="200" w:line="276" w:lineRule="auto"/>
        <w:jc w:val="both"/>
        <w:rPr>
          <w:rFonts w:ascii="Lotus Linotype" w:eastAsia="Times New Roman" w:hAnsi="Lotus Linotype" w:cs="Lotus Linotype"/>
          <w:sz w:val="24"/>
          <w:szCs w:val="24"/>
        </w:rPr>
      </w:pPr>
      <w:r>
        <w:rPr>
          <w:rFonts w:ascii="Lotus Linotype" w:eastAsia="Times New Roman" w:hAnsi="Lotus Linotype" w:cs="Lotus Linotype" w:hint="cs"/>
          <w:sz w:val="24"/>
          <w:szCs w:val="24"/>
          <w:rtl/>
        </w:rPr>
        <w:t xml:space="preserve">       </w:t>
      </w:r>
      <w:r w:rsidR="00D155DE" w:rsidRPr="00334B70">
        <w:rPr>
          <w:rFonts w:ascii="Lotus Linotype" w:eastAsia="Times New Roman" w:hAnsi="Lotus Linotype" w:cs="Lotus Linotype"/>
          <w:sz w:val="24"/>
          <w:szCs w:val="24"/>
          <w:rtl/>
        </w:rPr>
        <w:t>يُعد التميّز التشغيلي أحد الركائز الأساسية لتحقيق الكفاءة العالية داخل المؤسسات، حيث يشير إلى القدرة على تحسين كفاءة العمليات الداخلية بشكل منهجي ومستدام. ويتضمن ذلك العمل على رفع جودة المنتجات والخدمات، تقليل التكاليف التشغيلية، وتحسين الإنتاجية، مع الحرص على توظيف الموارد المتاحة بأفضل صورة ممكنة. يعتمد التميز التشغيلي بشكل كبير على تبنّي استراتيجيات فعّالة في إدارة العمليات والابتكار التنظيمي، مما يساهم في خلق بيئة عمل مرنة وقادرة على الاستجابة للتغيرات السريعة في السوق</w:t>
      </w:r>
      <w:r w:rsidR="00D155DE" w:rsidRPr="00334B70">
        <w:rPr>
          <w:rFonts w:ascii="Lotus Linotype" w:eastAsia="Times New Roman" w:hAnsi="Lotus Linotype" w:cs="Lotus Linotype"/>
          <w:sz w:val="24"/>
          <w:szCs w:val="24"/>
        </w:rPr>
        <w:t>.</w:t>
      </w:r>
    </w:p>
    <w:p w14:paraId="1F9C1F53" w14:textId="79930BAE" w:rsidR="00D155DE" w:rsidRPr="00334B70" w:rsidRDefault="00B838A8" w:rsidP="00D155DE">
      <w:pPr>
        <w:bidi/>
        <w:spacing w:after="200" w:line="276" w:lineRule="auto"/>
        <w:jc w:val="both"/>
        <w:rPr>
          <w:rFonts w:ascii="Lotus Linotype" w:eastAsia="Times New Roman" w:hAnsi="Lotus Linotype" w:cs="Lotus Linotype"/>
          <w:sz w:val="24"/>
          <w:szCs w:val="24"/>
        </w:rPr>
      </w:pPr>
      <w:r>
        <w:rPr>
          <w:rFonts w:ascii="Lotus Linotype" w:eastAsia="Times New Roman" w:hAnsi="Lotus Linotype" w:cs="Lotus Linotype" w:hint="cs"/>
          <w:sz w:val="24"/>
          <w:szCs w:val="24"/>
          <w:rtl/>
        </w:rPr>
        <w:lastRenderedPageBreak/>
        <w:t xml:space="preserve">      </w:t>
      </w:r>
      <w:r w:rsidR="00D155DE" w:rsidRPr="00334B70">
        <w:rPr>
          <w:rFonts w:ascii="Lotus Linotype" w:eastAsia="Times New Roman" w:hAnsi="Lotus Linotype" w:cs="Lotus Linotype"/>
          <w:sz w:val="24"/>
          <w:szCs w:val="24"/>
          <w:rtl/>
        </w:rPr>
        <w:t>هذا النوع من التميز لا يتحقق في فراغ، بل يحتاج إلى حوكمة مؤسسية رشيدة تضمن وجود أنظمة رقابية وتنظيمية تدعم الشفافية والمساءلة واتخاذ القرارات المستندة إلى البيانات. فكما أشار الشريف (2019)، فإن ممارسات الحوكمة الجيدة تسهم في ترسيخ ثقافة التحسين المستمر داخل المؤسسة، وتساعد في ضبط العمليات وضمان الامتثال للمعايير والمعايير المهنية، مما يعزز الأداء التشغيلي بشكل عام</w:t>
      </w:r>
      <w:r w:rsidR="00D155DE" w:rsidRPr="00334B70">
        <w:rPr>
          <w:rFonts w:ascii="Lotus Linotype" w:eastAsia="Times New Roman" w:hAnsi="Lotus Linotype" w:cs="Lotus Linotype"/>
          <w:sz w:val="24"/>
          <w:szCs w:val="24"/>
        </w:rPr>
        <w:t>.</w:t>
      </w:r>
    </w:p>
    <w:p w14:paraId="63F2E007" w14:textId="71AE94BB" w:rsidR="00D155DE" w:rsidRPr="00334B70" w:rsidRDefault="00B838A8" w:rsidP="00D155DE">
      <w:pPr>
        <w:bidi/>
        <w:spacing w:after="200" w:line="276" w:lineRule="auto"/>
        <w:jc w:val="both"/>
        <w:rPr>
          <w:rFonts w:ascii="Lotus Linotype" w:eastAsia="Times New Roman" w:hAnsi="Lotus Linotype" w:cs="Lotus Linotype"/>
          <w:sz w:val="24"/>
          <w:szCs w:val="24"/>
        </w:rPr>
      </w:pPr>
      <w:r>
        <w:rPr>
          <w:rFonts w:ascii="Lotus Linotype" w:eastAsia="Times New Roman" w:hAnsi="Lotus Linotype" w:cs="Lotus Linotype" w:hint="cs"/>
          <w:sz w:val="24"/>
          <w:szCs w:val="24"/>
          <w:rtl/>
        </w:rPr>
        <w:t xml:space="preserve">       </w:t>
      </w:r>
      <w:r w:rsidR="00D155DE" w:rsidRPr="00334B70">
        <w:rPr>
          <w:rFonts w:ascii="Lotus Linotype" w:eastAsia="Times New Roman" w:hAnsi="Lotus Linotype" w:cs="Lotus Linotype"/>
          <w:sz w:val="24"/>
          <w:szCs w:val="24"/>
          <w:rtl/>
        </w:rPr>
        <w:t>ومن ناحية أخرى، يُعد التميّز الاستراتيجي بمثابة الرؤية بعيدة المدى التي تمكّن المؤسسة من التفوق في بيئة تنافسية متغيرة. يشير هذا المفهوم إلى قدرة المؤسسة على صياغة وتطبيق استراتيجيات ناجحة تهدف إلى التوسع والنمو، تطوير المنتجات والخدمات، واكتساب ميزة تنافسية مستدامة. يُركز التميز الاستراتيجي على خلق قيمة فريدة للعملاء واستشراف فرص المستقبل، بما في ذلك الدخول إلى أسواق جديدة أو استهداف شرائح جديدة من المستهلكين</w:t>
      </w:r>
      <w:r w:rsidR="00D155DE" w:rsidRPr="00334B70">
        <w:rPr>
          <w:rFonts w:ascii="Lotus Linotype" w:eastAsia="Times New Roman" w:hAnsi="Lotus Linotype" w:cs="Lotus Linotype"/>
          <w:sz w:val="24"/>
          <w:szCs w:val="24"/>
        </w:rPr>
        <w:t>.</w:t>
      </w:r>
    </w:p>
    <w:p w14:paraId="6D6E54F2" w14:textId="19585948" w:rsidR="00D155DE" w:rsidRPr="00334B70" w:rsidRDefault="00B838A8" w:rsidP="00D155DE">
      <w:pPr>
        <w:bidi/>
        <w:spacing w:after="200" w:line="276" w:lineRule="auto"/>
        <w:jc w:val="both"/>
        <w:rPr>
          <w:rFonts w:ascii="Lotus Linotype" w:eastAsia="Times New Roman" w:hAnsi="Lotus Linotype" w:cs="Lotus Linotype"/>
          <w:sz w:val="24"/>
          <w:szCs w:val="24"/>
        </w:rPr>
      </w:pPr>
      <w:r>
        <w:rPr>
          <w:rFonts w:ascii="Lotus Linotype" w:eastAsia="Times New Roman" w:hAnsi="Lotus Linotype" w:cs="Lotus Linotype" w:hint="cs"/>
          <w:sz w:val="24"/>
          <w:szCs w:val="24"/>
          <w:rtl/>
        </w:rPr>
        <w:t xml:space="preserve">        </w:t>
      </w:r>
      <w:r w:rsidR="00D155DE" w:rsidRPr="00334B70">
        <w:rPr>
          <w:rFonts w:ascii="Lotus Linotype" w:eastAsia="Times New Roman" w:hAnsi="Lotus Linotype" w:cs="Lotus Linotype"/>
          <w:sz w:val="24"/>
          <w:szCs w:val="24"/>
          <w:rtl/>
        </w:rPr>
        <w:t>كما يُعد وجود حوكمة مؤسسية قوية عاملاً حاسمًا في تحقيق هذا النوع من التميز، حيث توفّر الحوكمة إطارًا مؤسسيًا متينًا لاتخاذ قرارات استراتيجية مدروسة ومبنية على أسس تحليلية سليمة. ووفقًا لما بيّنه العباسي (2022)، فإن المؤسسات التي تعاني من ضعف في أنظمة الحوكمة قد تجد صعوبة في صياغة رؤى استراتيجية فعّالة أو تنفيذها على أرض الواقع، وهو ما قد يعيق نموها ويضعف قدرتها التنافسية على المدى الطويل</w:t>
      </w:r>
      <w:r w:rsidR="00D155DE" w:rsidRPr="00334B70">
        <w:rPr>
          <w:rFonts w:ascii="Lotus Linotype" w:eastAsia="Times New Roman" w:hAnsi="Lotus Linotype" w:cs="Lotus Linotype"/>
          <w:sz w:val="24"/>
          <w:szCs w:val="24"/>
        </w:rPr>
        <w:t>.</w:t>
      </w:r>
    </w:p>
    <w:p w14:paraId="551256E8" w14:textId="3CA24E42" w:rsidR="00D155DE" w:rsidRPr="00334B70" w:rsidRDefault="00B838A8" w:rsidP="00D155DE">
      <w:pPr>
        <w:bidi/>
        <w:spacing w:after="200" w:line="276" w:lineRule="auto"/>
        <w:jc w:val="both"/>
        <w:rPr>
          <w:rFonts w:ascii="Lotus Linotype" w:eastAsia="Times New Roman" w:hAnsi="Lotus Linotype" w:cs="Lotus Linotype"/>
          <w:sz w:val="24"/>
          <w:szCs w:val="24"/>
        </w:rPr>
      </w:pPr>
      <w:r>
        <w:rPr>
          <w:rFonts w:ascii="Lotus Linotype" w:eastAsia="Times New Roman" w:hAnsi="Lotus Linotype" w:cs="Lotus Linotype" w:hint="cs"/>
          <w:sz w:val="24"/>
          <w:szCs w:val="24"/>
          <w:rtl/>
        </w:rPr>
        <w:t xml:space="preserve">        </w:t>
      </w:r>
      <w:r w:rsidR="00D155DE" w:rsidRPr="00334B70">
        <w:rPr>
          <w:rFonts w:ascii="Lotus Linotype" w:eastAsia="Times New Roman" w:hAnsi="Lotus Linotype" w:cs="Lotus Linotype"/>
          <w:sz w:val="24"/>
          <w:szCs w:val="24"/>
          <w:rtl/>
        </w:rPr>
        <w:t>وفي السياق ذاته، يربط السالمي (2021) بين ممارسات الحوكمة المحسّنة والارتقاء بالأداء التشغيلي، مؤكدًا أن وجود هيكل إداري منظم، وعمليات مراجعة داخلية فعالة، وآليات واضحة لاتخاذ القرار، كلها تسهم في تعزيز كفاءة العمليات وتقليل المخاطر التشغيلية. كما أن التكامل بين التميز التشغيلي والاستراتيجي من خلال إطار حوكم</w:t>
      </w:r>
      <w:r w:rsidR="00AF462B">
        <w:rPr>
          <w:rFonts w:ascii="Lotus Linotype" w:eastAsia="Times New Roman" w:hAnsi="Lotus Linotype" w:cs="Lotus Linotype" w:hint="cs"/>
          <w:sz w:val="24"/>
          <w:szCs w:val="24"/>
          <w:rtl/>
        </w:rPr>
        <w:t>ة</w:t>
      </w:r>
      <w:r w:rsidR="00D155DE" w:rsidRPr="00334B70">
        <w:rPr>
          <w:rFonts w:ascii="Lotus Linotype" w:eastAsia="Times New Roman" w:hAnsi="Lotus Linotype" w:cs="Lotus Linotype"/>
          <w:sz w:val="24"/>
          <w:szCs w:val="24"/>
          <w:rtl/>
        </w:rPr>
        <w:t xml:space="preserve"> فعّال يتيح للمؤسسة تحقيق التوازن بين الأداء الفوري وتحقيق الأهداف طويلة الأجل، مما يجعلها أكثر قدرة على التكيف مع التحديات وتحقيق التنمية المستدامة</w:t>
      </w:r>
      <w:r w:rsidR="00D155DE" w:rsidRPr="00334B70">
        <w:rPr>
          <w:rFonts w:ascii="Lotus Linotype" w:eastAsia="Times New Roman" w:hAnsi="Lotus Linotype" w:cs="Lotus Linotype"/>
          <w:sz w:val="24"/>
          <w:szCs w:val="24"/>
        </w:rPr>
        <w:t>.</w:t>
      </w:r>
    </w:p>
    <w:p w14:paraId="69D0350C" w14:textId="27915CAF" w:rsidR="00D155DE" w:rsidRDefault="00B838A8" w:rsidP="00D155DE">
      <w:pPr>
        <w:bidi/>
        <w:spacing w:after="200" w:line="276" w:lineRule="auto"/>
        <w:jc w:val="both"/>
        <w:rPr>
          <w:rFonts w:ascii="Lotus Linotype" w:eastAsia="Times New Roman" w:hAnsi="Lotus Linotype" w:cs="Lotus Linotype"/>
          <w:sz w:val="24"/>
          <w:szCs w:val="24"/>
          <w:rtl/>
        </w:rPr>
      </w:pPr>
      <w:r>
        <w:rPr>
          <w:rFonts w:ascii="Lotus Linotype" w:eastAsia="Times New Roman" w:hAnsi="Lotus Linotype" w:cs="Lotus Linotype" w:hint="cs"/>
          <w:sz w:val="24"/>
          <w:szCs w:val="24"/>
          <w:rtl/>
        </w:rPr>
        <w:t xml:space="preserve">     </w:t>
      </w:r>
      <w:r w:rsidR="00D155DE" w:rsidRPr="00334B70">
        <w:rPr>
          <w:rFonts w:ascii="Lotus Linotype" w:eastAsia="Times New Roman" w:hAnsi="Lotus Linotype" w:cs="Lotus Linotype"/>
          <w:sz w:val="24"/>
          <w:szCs w:val="24"/>
          <w:rtl/>
        </w:rPr>
        <w:t>وعليه، فإن الحوكمة المؤسسية تشكل العمود الفقري لكل من التميز التشغيلي والاستراتيجي، حيث تُمكّن المؤسسات من تحويل الرؤية إلى واقع ملموس، وتضمن في الوقت ذاته الاتساق والامتثال والشفافية في جميع العمليات. المؤسسات التي تسعى إلى تحقيق ميزة تنافسية حقيقية ومستدامة لا بد أن تستثمر في بناء أنظمة حوكمة قوية ترتكز على القيم المؤسسية، وتُدار بكفاءة واحترافية في كل من الجوانب التشغيلية والاستراتيجية.</w:t>
      </w:r>
    </w:p>
    <w:p w14:paraId="22C41918" w14:textId="77777777" w:rsidR="00FD5A0F" w:rsidRPr="00334B70" w:rsidRDefault="00FD5A0F" w:rsidP="00FD5A0F">
      <w:pPr>
        <w:bidi/>
        <w:spacing w:after="200" w:line="276" w:lineRule="auto"/>
        <w:jc w:val="both"/>
        <w:rPr>
          <w:rFonts w:ascii="Lotus Linotype" w:eastAsia="Times New Roman" w:hAnsi="Lotus Linotype" w:cs="Lotus Linotype"/>
          <w:sz w:val="24"/>
          <w:szCs w:val="24"/>
        </w:rPr>
      </w:pPr>
    </w:p>
    <w:p w14:paraId="7DC96D32" w14:textId="0D78AEA2" w:rsidR="00355566" w:rsidRPr="00334B70" w:rsidRDefault="00355566" w:rsidP="00D155DE">
      <w:pPr>
        <w:bidi/>
        <w:spacing w:after="200" w:line="276" w:lineRule="auto"/>
        <w:jc w:val="both"/>
        <w:rPr>
          <w:rFonts w:ascii="Lotus Linotype" w:eastAsia="Times New Roman" w:hAnsi="Lotus Linotype" w:cs="Lotus Linotype"/>
          <w:sz w:val="24"/>
          <w:szCs w:val="24"/>
        </w:rPr>
      </w:pPr>
      <w:r w:rsidRPr="00334B70">
        <w:rPr>
          <w:rFonts w:ascii="Lotus Linotype" w:eastAsia="Times New Roman" w:hAnsi="Lotus Linotype" w:cs="Lotus Linotype"/>
          <w:b/>
          <w:bCs/>
          <w:sz w:val="24"/>
          <w:szCs w:val="24"/>
          <w:rtl/>
        </w:rPr>
        <w:lastRenderedPageBreak/>
        <w:t>مجتمع البحث</w:t>
      </w:r>
      <w:r w:rsidRPr="00334B70">
        <w:rPr>
          <w:rFonts w:ascii="Lotus Linotype" w:eastAsia="Times New Roman" w:hAnsi="Lotus Linotype" w:cs="Lotus Linotype"/>
          <w:b/>
          <w:bCs/>
          <w:sz w:val="24"/>
          <w:szCs w:val="24"/>
        </w:rPr>
        <w:t>:</w:t>
      </w:r>
    </w:p>
    <w:p w14:paraId="336F0037" w14:textId="77777777" w:rsidR="00355566" w:rsidRPr="00334B70" w:rsidRDefault="00355566" w:rsidP="00355566">
      <w:pPr>
        <w:bidi/>
        <w:spacing w:after="200" w:line="276" w:lineRule="auto"/>
        <w:jc w:val="both"/>
        <w:rPr>
          <w:rFonts w:ascii="Lotus Linotype" w:eastAsia="Times New Roman" w:hAnsi="Lotus Linotype" w:cs="Lotus Linotype"/>
          <w:sz w:val="24"/>
          <w:szCs w:val="24"/>
        </w:rPr>
      </w:pPr>
      <w:r w:rsidRPr="00334B70">
        <w:rPr>
          <w:rFonts w:ascii="Lotus Linotype" w:eastAsia="Times New Roman" w:hAnsi="Lotus Linotype" w:cs="Lotus Linotype"/>
          <w:sz w:val="24"/>
          <w:szCs w:val="24"/>
          <w:rtl/>
        </w:rPr>
        <w:t>تستهدف هذه الدراسة المنظمات السعودية في القطاعين العام والخاص، مع التركيز على المؤسسات الكبرى التي تتمتع بوجود قوي في السوق المحلي وتواجه تحديات متزايدة بسبب التغيرات الاقتصادية والإدارية. سيتم اختيار عينة من هذه المنظمات استنادًا إلى معايير حجم المنظمة، نوع القطاع، ومدى تطبيق ممارسات الحوكمة المؤسسية. سيتضمن مجتمع البحث مؤسسات تعمل في مجالات متنوعة مثل الصناعة، التجارة، والخدمات، مما يتيح للباحث دراسة تأثيرات الحوكمة المؤسسية على الأداء التشغيلي والاستراتيجي في سياقات متعددة (القصبي، 2023)</w:t>
      </w:r>
      <w:r w:rsidRPr="00334B70">
        <w:rPr>
          <w:rFonts w:ascii="Lotus Linotype" w:eastAsia="Times New Roman" w:hAnsi="Lotus Linotype" w:cs="Lotus Linotype"/>
          <w:sz w:val="24"/>
          <w:szCs w:val="24"/>
        </w:rPr>
        <w:t>.</w:t>
      </w:r>
    </w:p>
    <w:p w14:paraId="0EB21043" w14:textId="77777777" w:rsidR="00E472E4" w:rsidRPr="00334B70" w:rsidRDefault="00E472E4" w:rsidP="00E472E4">
      <w:pPr>
        <w:bidi/>
        <w:spacing w:after="200" w:line="276" w:lineRule="auto"/>
        <w:rPr>
          <w:rFonts w:ascii="Lotus Linotype" w:hAnsi="Lotus Linotype" w:cs="Lotus Linotype"/>
          <w:b/>
          <w:bCs/>
          <w:color w:val="00B0F0"/>
          <w:sz w:val="24"/>
          <w:szCs w:val="24"/>
          <w:u w:val="single"/>
          <w:rtl/>
        </w:rPr>
      </w:pPr>
    </w:p>
    <w:p w14:paraId="6654D88D" w14:textId="60269DEC" w:rsidR="00436B59" w:rsidRPr="00334B70" w:rsidRDefault="00883E09" w:rsidP="00231AB1">
      <w:pPr>
        <w:bidi/>
        <w:spacing w:after="200" w:line="276" w:lineRule="auto"/>
        <w:rPr>
          <w:rFonts w:ascii="Lotus Linotype" w:hAnsi="Lotus Linotype" w:cs="Lotus Linotype"/>
          <w:b/>
          <w:bCs/>
          <w:color w:val="1F497D" w:themeColor="text2"/>
          <w:sz w:val="24"/>
          <w:szCs w:val="24"/>
          <w:rtl/>
        </w:rPr>
      </w:pPr>
      <w:r w:rsidRPr="00334B70">
        <w:rPr>
          <w:rFonts w:ascii="Lotus Linotype" w:hAnsi="Lotus Linotype" w:cs="Lotus Linotype"/>
          <w:b/>
          <w:bCs/>
          <w:color w:val="00B0F0"/>
          <w:sz w:val="24"/>
          <w:szCs w:val="24"/>
          <w:u w:val="single"/>
          <w:rtl/>
        </w:rPr>
        <w:t>مشكلة الدراسة</w:t>
      </w:r>
      <w:r w:rsidR="00231AB1" w:rsidRPr="00334B70">
        <w:rPr>
          <w:rFonts w:ascii="Lotus Linotype" w:hAnsi="Lotus Linotype" w:cs="Lotus Linotype"/>
          <w:b/>
          <w:bCs/>
          <w:color w:val="00B0F0"/>
          <w:sz w:val="24"/>
          <w:szCs w:val="24"/>
          <w:u w:val="single"/>
          <w:rtl/>
        </w:rPr>
        <w:t xml:space="preserve"> </w:t>
      </w:r>
      <w:r w:rsidR="003355F6" w:rsidRPr="00334B70">
        <w:rPr>
          <w:rFonts w:ascii="Lotus Linotype" w:hAnsi="Lotus Linotype" w:cs="Lotus Linotype"/>
          <w:b/>
          <w:bCs/>
          <w:color w:val="00B0F0"/>
          <w:sz w:val="24"/>
          <w:szCs w:val="24"/>
          <w:u w:val="single"/>
          <w:rtl/>
        </w:rPr>
        <w:t>وأسئلتها:</w:t>
      </w:r>
      <w:r w:rsidR="003355F6" w:rsidRPr="00334B70">
        <w:rPr>
          <w:rFonts w:ascii="Lotus Linotype" w:hAnsi="Lotus Linotype" w:cs="Lotus Linotype"/>
          <w:b/>
          <w:bCs/>
          <w:color w:val="00B0F0"/>
          <w:sz w:val="24"/>
          <w:szCs w:val="24"/>
          <w:rtl/>
        </w:rPr>
        <w:t xml:space="preserve"> </w:t>
      </w:r>
    </w:p>
    <w:p w14:paraId="70D9090B" w14:textId="77777777" w:rsidR="000C17BE" w:rsidRPr="00334B70" w:rsidRDefault="000C17BE" w:rsidP="000C17BE">
      <w:pPr>
        <w:bidi/>
        <w:spacing w:after="200" w:line="276" w:lineRule="auto"/>
        <w:jc w:val="both"/>
        <w:rPr>
          <w:rFonts w:ascii="Lotus Linotype" w:hAnsi="Lotus Linotype" w:cs="Lotus Linotype"/>
          <w:color w:val="000000" w:themeColor="text1"/>
          <w:sz w:val="24"/>
          <w:szCs w:val="24"/>
        </w:rPr>
      </w:pPr>
      <w:r w:rsidRPr="00334B70">
        <w:rPr>
          <w:rFonts w:ascii="Lotus Linotype" w:hAnsi="Lotus Linotype" w:cs="Lotus Linotype"/>
          <w:b/>
          <w:bCs/>
          <w:color w:val="000000" w:themeColor="text1"/>
          <w:sz w:val="24"/>
          <w:szCs w:val="24"/>
          <w:rtl/>
        </w:rPr>
        <w:t>مشكلة الدراسة</w:t>
      </w:r>
      <w:r w:rsidRPr="00334B70">
        <w:rPr>
          <w:rFonts w:ascii="Lotus Linotype" w:hAnsi="Lotus Linotype" w:cs="Lotus Linotype"/>
          <w:b/>
          <w:bCs/>
          <w:color w:val="000000" w:themeColor="text1"/>
          <w:sz w:val="24"/>
          <w:szCs w:val="24"/>
        </w:rPr>
        <w:t>:</w:t>
      </w:r>
    </w:p>
    <w:p w14:paraId="513CE906" w14:textId="7512E2C9" w:rsidR="000C17BE" w:rsidRPr="00334B70" w:rsidRDefault="00B838A8" w:rsidP="00CF3262">
      <w:pPr>
        <w:bidi/>
        <w:spacing w:after="200" w:line="276" w:lineRule="auto"/>
        <w:jc w:val="both"/>
        <w:rPr>
          <w:rFonts w:ascii="Lotus Linotype" w:hAnsi="Lotus Linotype" w:cs="Lotus Linotype"/>
          <w:color w:val="000000" w:themeColor="text1"/>
          <w:sz w:val="24"/>
          <w:szCs w:val="24"/>
        </w:rPr>
      </w:pPr>
      <w:r>
        <w:rPr>
          <w:rFonts w:ascii="Lotus Linotype" w:hAnsi="Lotus Linotype" w:cs="Lotus Linotype" w:hint="cs"/>
          <w:color w:val="000000" w:themeColor="text1"/>
          <w:sz w:val="24"/>
          <w:szCs w:val="24"/>
          <w:rtl/>
        </w:rPr>
        <w:t xml:space="preserve">        </w:t>
      </w:r>
      <w:r w:rsidR="000C17BE" w:rsidRPr="00334B70">
        <w:rPr>
          <w:rFonts w:ascii="Lotus Linotype" w:hAnsi="Lotus Linotype" w:cs="Lotus Linotype"/>
          <w:color w:val="000000" w:themeColor="text1"/>
          <w:sz w:val="24"/>
          <w:szCs w:val="24"/>
          <w:rtl/>
        </w:rPr>
        <w:t>تواجه المنظمات في المملكة العربية السعودية تحديات كبيرة نتيجة للتغيرات الاقتصادية والإدارية المتسارعة في مختلف القطاعات. هذه التغيرات تضع ضغطًا على المنظمات للتكيف بسرعة مع المتطلبات الجديدة، سواء من حيث استمرارية الأعمال أو تعزيز الكفاءة التشغيلية أو ضمان الجودة المستدامة في بيئة ديناميكية. واحدة من أبرز المشكلات التي تواجهها هذه المنظمات هي ضعف أو غياب الحوكمة المؤسسية، مما يؤثر بشكل مباشر على الأداء المؤسسي وقدرة المنظمات على تحقيق أهدافها الاستراتيجية</w:t>
      </w:r>
      <w:r w:rsidR="000C17BE" w:rsidRPr="00334B70">
        <w:rPr>
          <w:rFonts w:ascii="Lotus Linotype" w:hAnsi="Lotus Linotype" w:cs="Lotus Linotype"/>
          <w:color w:val="000000" w:themeColor="text1"/>
          <w:sz w:val="24"/>
          <w:szCs w:val="24"/>
        </w:rPr>
        <w:t>.</w:t>
      </w:r>
    </w:p>
    <w:p w14:paraId="28C4791A" w14:textId="77777777" w:rsidR="000C17BE" w:rsidRDefault="000C17BE" w:rsidP="00CF3262">
      <w:pPr>
        <w:bidi/>
        <w:spacing w:after="200" w:line="276" w:lineRule="auto"/>
        <w:jc w:val="both"/>
        <w:rPr>
          <w:rFonts w:ascii="Lotus Linotype" w:hAnsi="Lotus Linotype" w:cs="Lotus Linotype"/>
          <w:color w:val="000000" w:themeColor="text1"/>
          <w:sz w:val="24"/>
          <w:szCs w:val="24"/>
          <w:rtl/>
        </w:rPr>
      </w:pPr>
      <w:r w:rsidRPr="00334B70">
        <w:rPr>
          <w:rFonts w:ascii="Lotus Linotype" w:hAnsi="Lotus Linotype" w:cs="Lotus Linotype"/>
          <w:color w:val="000000" w:themeColor="text1"/>
          <w:sz w:val="24"/>
          <w:szCs w:val="24"/>
          <w:rtl/>
        </w:rPr>
        <w:t>تتمثل هذه المشكلة في عدد من القضايا التي تعاني منها المنظمات السعودية، والتي يمكن أن تُحل بشكل فعال من خلال تطبيق ممارسات الحوكمة المؤسسية. تشمل هذه المشكلات</w:t>
      </w:r>
      <w:r w:rsidRPr="00334B70">
        <w:rPr>
          <w:rFonts w:ascii="Lotus Linotype" w:hAnsi="Lotus Linotype" w:cs="Lotus Linotype"/>
          <w:color w:val="000000" w:themeColor="text1"/>
          <w:sz w:val="24"/>
          <w:szCs w:val="24"/>
        </w:rPr>
        <w:t>:</w:t>
      </w:r>
    </w:p>
    <w:p w14:paraId="4A3185F9" w14:textId="604E58B2" w:rsidR="00B838A8" w:rsidRPr="00B838A8" w:rsidRDefault="00B838A8" w:rsidP="00B838A8">
      <w:pPr>
        <w:pStyle w:val="ListParagraph"/>
        <w:numPr>
          <w:ilvl w:val="0"/>
          <w:numId w:val="7"/>
        </w:numPr>
        <w:bidi/>
        <w:spacing w:after="200" w:line="276" w:lineRule="auto"/>
        <w:ind w:left="84" w:hanging="291"/>
        <w:jc w:val="both"/>
        <w:rPr>
          <w:rFonts w:ascii="Lotus Linotype" w:hAnsi="Lotus Linotype" w:cs="Lotus Linotype"/>
          <w:color w:val="000000" w:themeColor="text1"/>
          <w:sz w:val="24"/>
          <w:szCs w:val="24"/>
        </w:rPr>
      </w:pPr>
      <w:r w:rsidRPr="00334B70">
        <w:rPr>
          <w:rFonts w:ascii="Lotus Linotype" w:hAnsi="Lotus Linotype" w:cs="Lotus Linotype"/>
          <w:b/>
          <w:bCs/>
          <w:color w:val="000000" w:themeColor="text1"/>
          <w:sz w:val="24"/>
          <w:szCs w:val="24"/>
          <w:rtl/>
        </w:rPr>
        <w:t>غياب الرؤية الاستراتيجية أو ضعفها</w:t>
      </w:r>
      <w:r w:rsidRPr="00334B70">
        <w:rPr>
          <w:rFonts w:ascii="Lotus Linotype" w:hAnsi="Lotus Linotype" w:cs="Lotus Linotype"/>
          <w:b/>
          <w:bCs/>
          <w:color w:val="000000" w:themeColor="text1"/>
          <w:sz w:val="24"/>
          <w:szCs w:val="24"/>
        </w:rPr>
        <w:t>:</w:t>
      </w:r>
      <w:r w:rsidRPr="00334B70">
        <w:rPr>
          <w:rFonts w:ascii="Lotus Linotype" w:hAnsi="Lotus Linotype" w:cs="Lotus Linotype"/>
          <w:color w:val="000000" w:themeColor="text1"/>
          <w:sz w:val="24"/>
          <w:szCs w:val="24"/>
        </w:rPr>
        <w:t xml:space="preserve"> </w:t>
      </w:r>
      <w:r w:rsidRPr="00334B70">
        <w:rPr>
          <w:rFonts w:ascii="Lotus Linotype" w:hAnsi="Lotus Linotype" w:cs="Lotus Linotype"/>
          <w:color w:val="000000" w:themeColor="text1"/>
          <w:sz w:val="24"/>
          <w:szCs w:val="24"/>
          <w:rtl/>
        </w:rPr>
        <w:t xml:space="preserve">في بعض المنظمات، هناك غياب أو ضعف في الرؤية الاستراتيجية، مما يؤدي إلى صعوبة في تحقيق الأهداف المؤسسية في إطار زمني محدد. الحوكمة المؤسسية توفر الإطار الذي يساعد المنظمات على وضع وتوجيه استراتيجيات واضحة قابلة </w:t>
      </w:r>
      <w:proofErr w:type="gramStart"/>
      <w:r w:rsidRPr="00334B70">
        <w:rPr>
          <w:rFonts w:ascii="Lotus Linotype" w:hAnsi="Lotus Linotype" w:cs="Lotus Linotype"/>
          <w:color w:val="000000" w:themeColor="text1"/>
          <w:sz w:val="24"/>
          <w:szCs w:val="24"/>
          <w:rtl/>
        </w:rPr>
        <w:t>للتنفيذ</w:t>
      </w:r>
      <w:r w:rsidR="00AF462B">
        <w:rPr>
          <w:rFonts w:ascii="Lotus Linotype" w:hAnsi="Lotus Linotype" w:cs="Lotus Linotype" w:hint="cs"/>
          <w:color w:val="000000" w:themeColor="text1"/>
          <w:sz w:val="24"/>
          <w:szCs w:val="24"/>
          <w:rtl/>
        </w:rPr>
        <w:t xml:space="preserve"> </w:t>
      </w:r>
      <w:r w:rsidRPr="00334B70">
        <w:rPr>
          <w:rFonts w:ascii="Lotus Linotype" w:hAnsi="Lotus Linotype" w:cs="Lotus Linotype"/>
          <w:color w:val="000000" w:themeColor="text1"/>
          <w:sz w:val="24"/>
          <w:szCs w:val="24"/>
        </w:rPr>
        <w:t xml:space="preserve"> </w:t>
      </w:r>
      <w:r w:rsidRPr="00AF462B">
        <w:rPr>
          <w:rFonts w:asciiTheme="majorBidi" w:hAnsiTheme="majorBidi" w:cstheme="majorBidi"/>
          <w:color w:val="000000" w:themeColor="text1"/>
          <w:sz w:val="24"/>
          <w:szCs w:val="24"/>
        </w:rPr>
        <w:t>(</w:t>
      </w:r>
      <w:proofErr w:type="gramEnd"/>
      <w:r w:rsidRPr="00AF462B">
        <w:rPr>
          <w:rFonts w:asciiTheme="majorBidi" w:hAnsiTheme="majorBidi" w:cstheme="majorBidi"/>
          <w:color w:val="000000" w:themeColor="text1"/>
          <w:sz w:val="24"/>
          <w:szCs w:val="24"/>
        </w:rPr>
        <w:t>Al-Saudi, 2021</w:t>
      </w:r>
      <w:proofErr w:type="gramStart"/>
      <w:r w:rsidRPr="00AF462B">
        <w:rPr>
          <w:rFonts w:asciiTheme="majorBidi" w:hAnsiTheme="majorBidi" w:cstheme="majorBidi"/>
          <w:color w:val="000000" w:themeColor="text1"/>
          <w:sz w:val="24"/>
          <w:szCs w:val="24"/>
        </w:rPr>
        <w:t>)</w:t>
      </w:r>
      <w:r w:rsidR="00AF462B">
        <w:rPr>
          <w:rFonts w:ascii="Lotus Linotype" w:hAnsi="Lotus Linotype" w:cs="Lotus Linotype" w:hint="cs"/>
          <w:color w:val="000000" w:themeColor="text1"/>
          <w:sz w:val="24"/>
          <w:szCs w:val="24"/>
          <w:rtl/>
        </w:rPr>
        <w:t xml:space="preserve"> .</w:t>
      </w:r>
      <w:proofErr w:type="gramEnd"/>
    </w:p>
    <w:p w14:paraId="14669FD5" w14:textId="77777777" w:rsidR="000C17BE" w:rsidRPr="00334B70" w:rsidRDefault="000C17BE" w:rsidP="000C17BE">
      <w:pPr>
        <w:pStyle w:val="ListParagraph"/>
        <w:numPr>
          <w:ilvl w:val="0"/>
          <w:numId w:val="7"/>
        </w:numPr>
        <w:bidi/>
        <w:spacing w:after="200" w:line="276" w:lineRule="auto"/>
        <w:ind w:left="84" w:hanging="291"/>
        <w:jc w:val="both"/>
        <w:rPr>
          <w:rFonts w:ascii="Lotus Linotype" w:hAnsi="Lotus Linotype" w:cs="Lotus Linotype"/>
          <w:color w:val="000000" w:themeColor="text1"/>
          <w:sz w:val="24"/>
          <w:szCs w:val="24"/>
        </w:rPr>
      </w:pPr>
      <w:r w:rsidRPr="00334B70">
        <w:rPr>
          <w:rFonts w:ascii="Lotus Linotype" w:hAnsi="Lotus Linotype" w:cs="Lotus Linotype"/>
          <w:b/>
          <w:bCs/>
          <w:color w:val="000000" w:themeColor="text1"/>
          <w:sz w:val="24"/>
          <w:szCs w:val="24"/>
          <w:rtl/>
        </w:rPr>
        <w:t>ضعف الشفافية في اتخاذ القرارات</w:t>
      </w:r>
      <w:r w:rsidRPr="00334B70">
        <w:rPr>
          <w:rFonts w:ascii="Lotus Linotype" w:hAnsi="Lotus Linotype" w:cs="Lotus Linotype"/>
          <w:b/>
          <w:bCs/>
          <w:color w:val="000000" w:themeColor="text1"/>
          <w:sz w:val="24"/>
          <w:szCs w:val="24"/>
        </w:rPr>
        <w:t>:</w:t>
      </w:r>
      <w:r w:rsidRPr="00334B70">
        <w:rPr>
          <w:rFonts w:ascii="Lotus Linotype" w:hAnsi="Lotus Linotype" w:cs="Lotus Linotype"/>
          <w:color w:val="000000" w:themeColor="text1"/>
          <w:sz w:val="24"/>
          <w:szCs w:val="24"/>
        </w:rPr>
        <w:t xml:space="preserve"> </w:t>
      </w:r>
      <w:r w:rsidRPr="00334B70">
        <w:rPr>
          <w:rFonts w:ascii="Lotus Linotype" w:hAnsi="Lotus Linotype" w:cs="Lotus Linotype"/>
          <w:color w:val="000000" w:themeColor="text1"/>
          <w:sz w:val="24"/>
          <w:szCs w:val="24"/>
          <w:rtl/>
        </w:rPr>
        <w:t>العديد من المنظمات تعاني من غياب الشفافية في عمليات اتخاذ القرارات، مما يخلق بيئة من عدم الثقة بين الإدارات المختلفة والموظفين. وهذا يضعف فاعلية القرارات الاستراتيجية ويؤثر سلبًا على الأداء العام</w:t>
      </w:r>
      <w:r w:rsidRPr="00334B70">
        <w:rPr>
          <w:rFonts w:ascii="Lotus Linotype" w:hAnsi="Lotus Linotype" w:cs="Lotus Linotype"/>
          <w:color w:val="000000" w:themeColor="text1"/>
          <w:sz w:val="24"/>
          <w:szCs w:val="24"/>
        </w:rPr>
        <w:t xml:space="preserve"> (Al-Zahrani, 2021).</w:t>
      </w:r>
    </w:p>
    <w:p w14:paraId="400E697F" w14:textId="0E9D6138" w:rsidR="000C17BE" w:rsidRPr="00334B70" w:rsidRDefault="000C17BE" w:rsidP="000C17BE">
      <w:pPr>
        <w:pStyle w:val="ListParagraph"/>
        <w:numPr>
          <w:ilvl w:val="0"/>
          <w:numId w:val="7"/>
        </w:numPr>
        <w:bidi/>
        <w:spacing w:after="200" w:line="276" w:lineRule="auto"/>
        <w:ind w:left="84" w:hanging="291"/>
        <w:jc w:val="both"/>
        <w:rPr>
          <w:rFonts w:ascii="Lotus Linotype" w:hAnsi="Lotus Linotype" w:cs="Lotus Linotype"/>
          <w:color w:val="000000" w:themeColor="text1"/>
          <w:sz w:val="24"/>
          <w:szCs w:val="24"/>
        </w:rPr>
      </w:pPr>
      <w:r w:rsidRPr="00334B70">
        <w:rPr>
          <w:rFonts w:ascii="Lotus Linotype" w:hAnsi="Lotus Linotype" w:cs="Lotus Linotype"/>
          <w:b/>
          <w:bCs/>
          <w:color w:val="000000" w:themeColor="text1"/>
          <w:sz w:val="24"/>
          <w:szCs w:val="24"/>
          <w:rtl/>
        </w:rPr>
        <w:lastRenderedPageBreak/>
        <w:t>انعدام المساءلة</w:t>
      </w:r>
      <w:r w:rsidRPr="00334B70">
        <w:rPr>
          <w:rFonts w:ascii="Lotus Linotype" w:hAnsi="Lotus Linotype" w:cs="Lotus Linotype"/>
          <w:b/>
          <w:bCs/>
          <w:color w:val="000000" w:themeColor="text1"/>
          <w:sz w:val="24"/>
          <w:szCs w:val="24"/>
        </w:rPr>
        <w:t>:</w:t>
      </w:r>
      <w:r w:rsidRPr="00334B70">
        <w:rPr>
          <w:rFonts w:ascii="Lotus Linotype" w:hAnsi="Lotus Linotype" w:cs="Lotus Linotype"/>
          <w:color w:val="000000" w:themeColor="text1"/>
          <w:sz w:val="24"/>
          <w:szCs w:val="24"/>
        </w:rPr>
        <w:t xml:space="preserve"> </w:t>
      </w:r>
      <w:r w:rsidRPr="00334B70">
        <w:rPr>
          <w:rFonts w:ascii="Lotus Linotype" w:hAnsi="Lotus Linotype" w:cs="Lotus Linotype"/>
          <w:color w:val="000000" w:themeColor="text1"/>
          <w:sz w:val="24"/>
          <w:szCs w:val="24"/>
          <w:rtl/>
        </w:rPr>
        <w:t>يشكل غياب المساءلة أحد أبرز المعوقات التي تعرقل تحسين الأداء المؤسسي. في كثير من الحالات، يفتقر الموظفون إلى الوضوح حول مسؤولياتهم، ما يؤدي إلى ضعف في تنفيذ القرارات وتنفيذ المهام بشكل غير فعال</w:t>
      </w:r>
      <w:r w:rsidR="00AF462B">
        <w:rPr>
          <w:rFonts w:ascii="Lotus Linotype" w:hAnsi="Lotus Linotype" w:cs="Lotus Linotype" w:hint="cs"/>
          <w:color w:val="000000" w:themeColor="text1"/>
          <w:sz w:val="24"/>
          <w:szCs w:val="24"/>
          <w:rtl/>
        </w:rPr>
        <w:t xml:space="preserve"> </w:t>
      </w:r>
      <w:r w:rsidRPr="00AF462B">
        <w:rPr>
          <w:rFonts w:asciiTheme="majorBidi" w:hAnsiTheme="majorBidi" w:cstheme="majorBidi"/>
          <w:color w:val="000000" w:themeColor="text1"/>
          <w:sz w:val="24"/>
          <w:szCs w:val="24"/>
        </w:rPr>
        <w:t>(Al-Fahd, 2020)</w:t>
      </w:r>
      <w:r w:rsidR="00AF462B">
        <w:rPr>
          <w:rFonts w:ascii="Lotus Linotype" w:hAnsi="Lotus Linotype" w:cs="Lotus Linotype" w:hint="cs"/>
          <w:color w:val="000000" w:themeColor="text1"/>
          <w:sz w:val="24"/>
          <w:szCs w:val="24"/>
          <w:rtl/>
        </w:rPr>
        <w:t>.</w:t>
      </w:r>
    </w:p>
    <w:p w14:paraId="03F2130B" w14:textId="77777777" w:rsidR="000C17BE" w:rsidRPr="00334B70" w:rsidRDefault="000C17BE" w:rsidP="000C17BE">
      <w:pPr>
        <w:pStyle w:val="ListParagraph"/>
        <w:numPr>
          <w:ilvl w:val="0"/>
          <w:numId w:val="7"/>
        </w:numPr>
        <w:bidi/>
        <w:spacing w:after="200" w:line="276" w:lineRule="auto"/>
        <w:ind w:left="84" w:hanging="291"/>
        <w:jc w:val="both"/>
        <w:rPr>
          <w:rFonts w:ascii="Lotus Linotype" w:hAnsi="Lotus Linotype" w:cs="Lotus Linotype"/>
          <w:color w:val="000000" w:themeColor="text1"/>
          <w:sz w:val="24"/>
          <w:szCs w:val="24"/>
        </w:rPr>
      </w:pPr>
      <w:r w:rsidRPr="00334B70">
        <w:rPr>
          <w:rFonts w:ascii="Lotus Linotype" w:hAnsi="Lotus Linotype" w:cs="Lotus Linotype"/>
          <w:b/>
          <w:bCs/>
          <w:color w:val="000000" w:themeColor="text1"/>
          <w:sz w:val="24"/>
          <w:szCs w:val="24"/>
          <w:rtl/>
        </w:rPr>
        <w:t>ضعف الرقابة الداخلية</w:t>
      </w:r>
      <w:r w:rsidRPr="00334B70">
        <w:rPr>
          <w:rFonts w:ascii="Lotus Linotype" w:hAnsi="Lotus Linotype" w:cs="Lotus Linotype"/>
          <w:b/>
          <w:bCs/>
          <w:color w:val="000000" w:themeColor="text1"/>
          <w:sz w:val="24"/>
          <w:szCs w:val="24"/>
        </w:rPr>
        <w:t>:</w:t>
      </w:r>
      <w:r w:rsidRPr="00334B70">
        <w:rPr>
          <w:rFonts w:ascii="Lotus Linotype" w:hAnsi="Lotus Linotype" w:cs="Lotus Linotype"/>
          <w:color w:val="000000" w:themeColor="text1"/>
          <w:sz w:val="24"/>
          <w:szCs w:val="24"/>
        </w:rPr>
        <w:t xml:space="preserve"> </w:t>
      </w:r>
      <w:r w:rsidRPr="00334B70">
        <w:rPr>
          <w:rFonts w:ascii="Lotus Linotype" w:hAnsi="Lotus Linotype" w:cs="Lotus Linotype"/>
          <w:color w:val="000000" w:themeColor="text1"/>
          <w:sz w:val="24"/>
          <w:szCs w:val="24"/>
          <w:rtl/>
        </w:rPr>
        <w:t>تعاني بعض المنظمات من ضعف في الأنظمة الرقابية الداخلية، ما يزيد من تعرضها للمخاطر المالية والإدارية. تعتبر الحوكمة المؤسسية أحد الأدوات الحيوية لتعزيز الرقابة الداخلية وضمان الالتزام بالسياسات والإجراءات</w:t>
      </w:r>
      <w:r w:rsidRPr="00334B70">
        <w:rPr>
          <w:rFonts w:ascii="Lotus Linotype" w:hAnsi="Lotus Linotype" w:cs="Lotus Linotype"/>
          <w:color w:val="000000" w:themeColor="text1"/>
          <w:sz w:val="24"/>
          <w:szCs w:val="24"/>
        </w:rPr>
        <w:t xml:space="preserve"> (Al-</w:t>
      </w:r>
      <w:proofErr w:type="spellStart"/>
      <w:r w:rsidRPr="00334B70">
        <w:rPr>
          <w:rFonts w:ascii="Lotus Linotype" w:hAnsi="Lotus Linotype" w:cs="Lotus Linotype"/>
          <w:color w:val="000000" w:themeColor="text1"/>
          <w:sz w:val="24"/>
          <w:szCs w:val="24"/>
        </w:rPr>
        <w:t>Qathani</w:t>
      </w:r>
      <w:proofErr w:type="spellEnd"/>
      <w:r w:rsidRPr="00334B70">
        <w:rPr>
          <w:rFonts w:ascii="Lotus Linotype" w:hAnsi="Lotus Linotype" w:cs="Lotus Linotype"/>
          <w:color w:val="000000" w:themeColor="text1"/>
          <w:sz w:val="24"/>
          <w:szCs w:val="24"/>
        </w:rPr>
        <w:t>, 2022).</w:t>
      </w:r>
    </w:p>
    <w:p w14:paraId="78D141AB" w14:textId="77777777" w:rsidR="000C17BE" w:rsidRPr="00334B70" w:rsidRDefault="000C17BE" w:rsidP="000C17BE">
      <w:pPr>
        <w:pStyle w:val="ListParagraph"/>
        <w:numPr>
          <w:ilvl w:val="0"/>
          <w:numId w:val="7"/>
        </w:numPr>
        <w:bidi/>
        <w:spacing w:after="200" w:line="276" w:lineRule="auto"/>
        <w:ind w:left="84" w:hanging="291"/>
        <w:jc w:val="both"/>
        <w:rPr>
          <w:rFonts w:ascii="Lotus Linotype" w:hAnsi="Lotus Linotype" w:cs="Lotus Linotype"/>
          <w:color w:val="000000" w:themeColor="text1"/>
          <w:sz w:val="24"/>
          <w:szCs w:val="24"/>
        </w:rPr>
      </w:pPr>
      <w:r w:rsidRPr="00334B70">
        <w:rPr>
          <w:rFonts w:ascii="Lotus Linotype" w:hAnsi="Lotus Linotype" w:cs="Lotus Linotype"/>
          <w:b/>
          <w:bCs/>
          <w:color w:val="000000" w:themeColor="text1"/>
          <w:sz w:val="24"/>
          <w:szCs w:val="24"/>
          <w:rtl/>
        </w:rPr>
        <w:t>عدم وضوح السياسات والإجراءات</w:t>
      </w:r>
      <w:r w:rsidRPr="00334B70">
        <w:rPr>
          <w:rFonts w:ascii="Lotus Linotype" w:hAnsi="Lotus Linotype" w:cs="Lotus Linotype"/>
          <w:b/>
          <w:bCs/>
          <w:color w:val="000000" w:themeColor="text1"/>
          <w:sz w:val="24"/>
          <w:szCs w:val="24"/>
        </w:rPr>
        <w:t>:</w:t>
      </w:r>
      <w:r w:rsidRPr="00334B70">
        <w:rPr>
          <w:rFonts w:ascii="Lotus Linotype" w:hAnsi="Lotus Linotype" w:cs="Lotus Linotype"/>
          <w:color w:val="000000" w:themeColor="text1"/>
          <w:sz w:val="24"/>
          <w:szCs w:val="24"/>
        </w:rPr>
        <w:t xml:space="preserve"> </w:t>
      </w:r>
      <w:r w:rsidRPr="00334B70">
        <w:rPr>
          <w:rFonts w:ascii="Lotus Linotype" w:hAnsi="Lotus Linotype" w:cs="Lotus Linotype"/>
          <w:color w:val="000000" w:themeColor="text1"/>
          <w:sz w:val="24"/>
          <w:szCs w:val="24"/>
          <w:rtl/>
        </w:rPr>
        <w:t>تواجه بعض المنظمات مشاكل في غياب سياسات واضحة تحدد كيفية اتخاذ القرارات وتنفيذ العمليات. هذا يؤدي إلى تباين في تنفيذ المهام بين الأقسام المختلفة، مما يؤثر على الكفاءة العامة</w:t>
      </w:r>
      <w:r w:rsidRPr="00334B70">
        <w:rPr>
          <w:rFonts w:ascii="Lotus Linotype" w:hAnsi="Lotus Linotype" w:cs="Lotus Linotype"/>
          <w:color w:val="000000" w:themeColor="text1"/>
          <w:sz w:val="24"/>
          <w:szCs w:val="24"/>
        </w:rPr>
        <w:t xml:space="preserve"> (Al-Sharif, 2020).</w:t>
      </w:r>
    </w:p>
    <w:p w14:paraId="0ED13190" w14:textId="17174F37" w:rsidR="000C17BE" w:rsidRPr="00334B70" w:rsidRDefault="000C17BE" w:rsidP="000C17BE">
      <w:pPr>
        <w:pStyle w:val="ListParagraph"/>
        <w:numPr>
          <w:ilvl w:val="0"/>
          <w:numId w:val="7"/>
        </w:numPr>
        <w:bidi/>
        <w:spacing w:after="200" w:line="276" w:lineRule="auto"/>
        <w:ind w:left="84" w:hanging="291"/>
        <w:jc w:val="both"/>
        <w:rPr>
          <w:rFonts w:ascii="Lotus Linotype" w:hAnsi="Lotus Linotype" w:cs="Lotus Linotype"/>
          <w:color w:val="000000" w:themeColor="text1"/>
          <w:sz w:val="24"/>
          <w:szCs w:val="24"/>
        </w:rPr>
      </w:pPr>
      <w:r w:rsidRPr="00334B70">
        <w:rPr>
          <w:rFonts w:ascii="Lotus Linotype" w:hAnsi="Lotus Linotype" w:cs="Lotus Linotype"/>
          <w:b/>
          <w:bCs/>
          <w:color w:val="000000" w:themeColor="text1"/>
          <w:sz w:val="24"/>
          <w:szCs w:val="24"/>
          <w:rtl/>
        </w:rPr>
        <w:t>ضعف التنسيق بين الأقسام والإدارات</w:t>
      </w:r>
      <w:r w:rsidRPr="00334B70">
        <w:rPr>
          <w:rFonts w:ascii="Lotus Linotype" w:hAnsi="Lotus Linotype" w:cs="Lotus Linotype"/>
          <w:b/>
          <w:bCs/>
          <w:color w:val="000000" w:themeColor="text1"/>
          <w:sz w:val="24"/>
          <w:szCs w:val="24"/>
        </w:rPr>
        <w:t>:</w:t>
      </w:r>
      <w:r w:rsidRPr="00334B70">
        <w:rPr>
          <w:rFonts w:ascii="Lotus Linotype" w:hAnsi="Lotus Linotype" w:cs="Lotus Linotype"/>
          <w:color w:val="000000" w:themeColor="text1"/>
          <w:sz w:val="24"/>
          <w:szCs w:val="24"/>
        </w:rPr>
        <w:t xml:space="preserve"> </w:t>
      </w:r>
      <w:r w:rsidRPr="00334B70">
        <w:rPr>
          <w:rFonts w:ascii="Lotus Linotype" w:hAnsi="Lotus Linotype" w:cs="Lotus Linotype"/>
          <w:color w:val="000000" w:themeColor="text1"/>
          <w:sz w:val="24"/>
          <w:szCs w:val="24"/>
          <w:rtl/>
        </w:rPr>
        <w:t>غياب التنسيق الفعّال بين الأقسام المختلفة يخلق بيئة من العمل المنعزل، مما يعيق تقدم الأهداف الاستراتيجية. الحوكمة المؤسسية تساهم في تعزيز التنسيق من خلال وضوح الأدوار والمسؤوليات بين الأقسام المختلفة</w:t>
      </w:r>
      <w:r w:rsidRPr="00334B70">
        <w:rPr>
          <w:rFonts w:ascii="Lotus Linotype" w:hAnsi="Lotus Linotype" w:cs="Lotus Linotype"/>
          <w:color w:val="000000" w:themeColor="text1"/>
          <w:sz w:val="24"/>
          <w:szCs w:val="24"/>
        </w:rPr>
        <w:t xml:space="preserve"> </w:t>
      </w:r>
      <w:r w:rsidRPr="00AF462B">
        <w:rPr>
          <w:rFonts w:asciiTheme="majorBidi" w:hAnsiTheme="majorBidi" w:cstheme="majorBidi"/>
          <w:color w:val="000000" w:themeColor="text1"/>
          <w:sz w:val="24"/>
          <w:szCs w:val="24"/>
        </w:rPr>
        <w:t>(Al-Otaibi, 2021)</w:t>
      </w:r>
      <w:r w:rsidR="00AF462B">
        <w:rPr>
          <w:rFonts w:ascii="Lotus Linotype" w:hAnsi="Lotus Linotype" w:cs="Lotus Linotype" w:hint="cs"/>
          <w:color w:val="000000" w:themeColor="text1"/>
          <w:sz w:val="24"/>
          <w:szCs w:val="24"/>
          <w:rtl/>
        </w:rPr>
        <w:t>.</w:t>
      </w:r>
    </w:p>
    <w:p w14:paraId="3127C8F3" w14:textId="3F97434D" w:rsidR="000C17BE" w:rsidRPr="00334B70" w:rsidRDefault="000C17BE" w:rsidP="000C17BE">
      <w:pPr>
        <w:pStyle w:val="ListParagraph"/>
        <w:numPr>
          <w:ilvl w:val="0"/>
          <w:numId w:val="7"/>
        </w:numPr>
        <w:bidi/>
        <w:spacing w:after="200" w:line="276" w:lineRule="auto"/>
        <w:ind w:left="84" w:hanging="291"/>
        <w:jc w:val="both"/>
        <w:rPr>
          <w:rFonts w:ascii="Lotus Linotype" w:hAnsi="Lotus Linotype" w:cs="Lotus Linotype"/>
          <w:color w:val="000000" w:themeColor="text1"/>
          <w:sz w:val="24"/>
          <w:szCs w:val="24"/>
        </w:rPr>
      </w:pPr>
      <w:r w:rsidRPr="00334B70">
        <w:rPr>
          <w:rFonts w:ascii="Lotus Linotype" w:hAnsi="Lotus Linotype" w:cs="Lotus Linotype"/>
          <w:b/>
          <w:bCs/>
          <w:color w:val="000000" w:themeColor="text1"/>
          <w:sz w:val="24"/>
          <w:szCs w:val="24"/>
          <w:rtl/>
        </w:rPr>
        <w:t>المخاطر القانونية والامتثالية</w:t>
      </w:r>
      <w:r w:rsidRPr="00334B70">
        <w:rPr>
          <w:rFonts w:ascii="Lotus Linotype" w:hAnsi="Lotus Linotype" w:cs="Lotus Linotype"/>
          <w:b/>
          <w:bCs/>
          <w:color w:val="000000" w:themeColor="text1"/>
          <w:sz w:val="24"/>
          <w:szCs w:val="24"/>
        </w:rPr>
        <w:t>:</w:t>
      </w:r>
      <w:r w:rsidRPr="00334B70">
        <w:rPr>
          <w:rFonts w:ascii="Lotus Linotype" w:hAnsi="Lotus Linotype" w:cs="Lotus Linotype"/>
          <w:color w:val="000000" w:themeColor="text1"/>
          <w:sz w:val="24"/>
          <w:szCs w:val="24"/>
        </w:rPr>
        <w:t xml:space="preserve"> </w:t>
      </w:r>
      <w:r w:rsidRPr="00334B70">
        <w:rPr>
          <w:rFonts w:ascii="Lotus Linotype" w:hAnsi="Lotus Linotype" w:cs="Lotus Linotype"/>
          <w:color w:val="000000" w:themeColor="text1"/>
          <w:sz w:val="24"/>
          <w:szCs w:val="24"/>
          <w:rtl/>
        </w:rPr>
        <w:t>بعض المنظمات تواجه صعوبة في الامتثال للمعايير القانونية والتنظيمية، ما يعرضها لمخاطر قانونية قد تؤثر على سمعتها وأدائها. يمكن للحوكمة المؤسسية أن تسهم في ضمان الالتزام بالقوانين المحلية والدولية، مما يقلل من هذه المخاطر</w:t>
      </w:r>
      <w:r w:rsidRPr="00334B70">
        <w:rPr>
          <w:rFonts w:ascii="Lotus Linotype" w:hAnsi="Lotus Linotype" w:cs="Lotus Linotype"/>
          <w:color w:val="000000" w:themeColor="text1"/>
          <w:sz w:val="24"/>
          <w:szCs w:val="24"/>
        </w:rPr>
        <w:t xml:space="preserve"> </w:t>
      </w:r>
      <w:r w:rsidRPr="00AF462B">
        <w:rPr>
          <w:rFonts w:asciiTheme="majorBidi" w:hAnsiTheme="majorBidi" w:cstheme="majorBidi"/>
          <w:color w:val="000000" w:themeColor="text1"/>
          <w:sz w:val="24"/>
          <w:szCs w:val="24"/>
        </w:rPr>
        <w:t>(Al-Tawil, 2019)</w:t>
      </w:r>
      <w:r w:rsidR="00AF462B">
        <w:rPr>
          <w:rFonts w:asciiTheme="majorBidi" w:hAnsiTheme="majorBidi" w:cstheme="majorBidi" w:hint="cs"/>
          <w:color w:val="000000" w:themeColor="text1"/>
          <w:sz w:val="24"/>
          <w:szCs w:val="24"/>
          <w:rtl/>
        </w:rPr>
        <w:t>.</w:t>
      </w:r>
    </w:p>
    <w:p w14:paraId="5E54EA2B" w14:textId="1671D225" w:rsidR="000C17BE" w:rsidRPr="00334B70" w:rsidRDefault="000C17BE" w:rsidP="000C17BE">
      <w:pPr>
        <w:pStyle w:val="ListParagraph"/>
        <w:numPr>
          <w:ilvl w:val="0"/>
          <w:numId w:val="7"/>
        </w:numPr>
        <w:bidi/>
        <w:spacing w:after="200" w:line="276" w:lineRule="auto"/>
        <w:ind w:left="84" w:hanging="291"/>
        <w:jc w:val="both"/>
        <w:rPr>
          <w:rFonts w:ascii="Lotus Linotype" w:hAnsi="Lotus Linotype" w:cs="Lotus Linotype"/>
          <w:color w:val="000000" w:themeColor="text1"/>
          <w:sz w:val="24"/>
          <w:szCs w:val="24"/>
        </w:rPr>
      </w:pPr>
      <w:r w:rsidRPr="00334B70">
        <w:rPr>
          <w:rFonts w:ascii="Lotus Linotype" w:hAnsi="Lotus Linotype" w:cs="Lotus Linotype"/>
          <w:b/>
          <w:bCs/>
          <w:color w:val="000000" w:themeColor="text1"/>
          <w:sz w:val="24"/>
          <w:szCs w:val="24"/>
          <w:rtl/>
        </w:rPr>
        <w:t>ضعف القدرة على التكيف مع التغيرات الاقتصادية</w:t>
      </w:r>
      <w:r w:rsidRPr="00334B70">
        <w:rPr>
          <w:rFonts w:ascii="Lotus Linotype" w:hAnsi="Lotus Linotype" w:cs="Lotus Linotype"/>
          <w:b/>
          <w:bCs/>
          <w:color w:val="000000" w:themeColor="text1"/>
          <w:sz w:val="24"/>
          <w:szCs w:val="24"/>
        </w:rPr>
        <w:t>:</w:t>
      </w:r>
      <w:r w:rsidRPr="00334B70">
        <w:rPr>
          <w:rFonts w:ascii="Lotus Linotype" w:hAnsi="Lotus Linotype" w:cs="Lotus Linotype"/>
          <w:color w:val="000000" w:themeColor="text1"/>
          <w:sz w:val="24"/>
          <w:szCs w:val="24"/>
        </w:rPr>
        <w:t xml:space="preserve"> </w:t>
      </w:r>
      <w:r w:rsidRPr="00334B70">
        <w:rPr>
          <w:rFonts w:ascii="Lotus Linotype" w:hAnsi="Lotus Linotype" w:cs="Lotus Linotype"/>
          <w:color w:val="000000" w:themeColor="text1"/>
          <w:sz w:val="24"/>
          <w:szCs w:val="24"/>
          <w:rtl/>
        </w:rPr>
        <w:t>في بيئة اقتصادية سريعة التغير، قد تواجه المنظمات صعوبة في التكيف مع المستجدات والتحديات الاقتصادية. الحوكمة المؤسسية توفر الآليات التي تساعد المنظمات على التكيف بسرعة مع المتغيرات وتحقيق استدامة النمو</w:t>
      </w:r>
      <w:r w:rsidRPr="00334B70">
        <w:rPr>
          <w:rFonts w:ascii="Lotus Linotype" w:hAnsi="Lotus Linotype" w:cs="Lotus Linotype"/>
          <w:color w:val="000000" w:themeColor="text1"/>
          <w:sz w:val="24"/>
          <w:szCs w:val="24"/>
        </w:rPr>
        <w:t xml:space="preserve"> </w:t>
      </w:r>
      <w:r w:rsidRPr="00AF462B">
        <w:rPr>
          <w:rFonts w:asciiTheme="majorBidi" w:hAnsiTheme="majorBidi" w:cstheme="majorBidi"/>
          <w:color w:val="000000" w:themeColor="text1"/>
          <w:sz w:val="24"/>
          <w:szCs w:val="24"/>
        </w:rPr>
        <w:t>(Al-Fahd, 2020)</w:t>
      </w:r>
      <w:r w:rsidR="00AF462B">
        <w:rPr>
          <w:rFonts w:asciiTheme="majorBidi" w:hAnsiTheme="majorBidi" w:cstheme="majorBidi" w:hint="cs"/>
          <w:color w:val="000000" w:themeColor="text1"/>
          <w:sz w:val="24"/>
          <w:szCs w:val="24"/>
          <w:rtl/>
        </w:rPr>
        <w:t>.</w:t>
      </w:r>
    </w:p>
    <w:p w14:paraId="7AA84FEE" w14:textId="77777777" w:rsidR="000C17BE" w:rsidRPr="00334B70" w:rsidRDefault="000C17BE" w:rsidP="00CF3262">
      <w:pPr>
        <w:pStyle w:val="ListParagraph"/>
        <w:bidi/>
        <w:spacing w:after="200" w:line="276" w:lineRule="auto"/>
        <w:ind w:left="84"/>
        <w:jc w:val="both"/>
        <w:rPr>
          <w:rFonts w:ascii="Lotus Linotype" w:hAnsi="Lotus Linotype" w:cs="Lotus Linotype"/>
          <w:color w:val="000000" w:themeColor="text1"/>
          <w:sz w:val="24"/>
          <w:szCs w:val="24"/>
        </w:rPr>
      </w:pPr>
      <w:r w:rsidRPr="00334B70">
        <w:rPr>
          <w:rFonts w:ascii="Lotus Linotype" w:hAnsi="Lotus Linotype" w:cs="Lotus Linotype"/>
          <w:color w:val="000000" w:themeColor="text1"/>
          <w:sz w:val="24"/>
          <w:szCs w:val="24"/>
          <w:rtl/>
        </w:rPr>
        <w:t>تتداخل هذه المشكلات مع بعضها البعض وتؤثر على قدرة المنظمات على تحقيق التميز المؤسسي في ظل بيئة عمل سريعة التغير. ومن هنا، تظهر الحاجة الملحة لتطبيق ممارسات الحوكمة المؤسسية بشكل يضمن تحسين الأداء المؤسسي وزيادة القدرة التنافسية في السوق المحلي والعالمي</w:t>
      </w:r>
      <w:r w:rsidRPr="00334B70">
        <w:rPr>
          <w:rFonts w:ascii="Lotus Linotype" w:hAnsi="Lotus Linotype" w:cs="Lotus Linotype"/>
          <w:color w:val="000000" w:themeColor="text1"/>
          <w:sz w:val="24"/>
          <w:szCs w:val="24"/>
        </w:rPr>
        <w:t>.</w:t>
      </w:r>
    </w:p>
    <w:p w14:paraId="260F5546" w14:textId="77777777" w:rsidR="000C17BE" w:rsidRPr="00334B70" w:rsidRDefault="000C17BE" w:rsidP="00CF3262">
      <w:pPr>
        <w:bidi/>
        <w:spacing w:after="200" w:line="276" w:lineRule="auto"/>
        <w:jc w:val="both"/>
        <w:rPr>
          <w:rFonts w:ascii="Lotus Linotype" w:hAnsi="Lotus Linotype" w:cs="Lotus Linotype"/>
          <w:color w:val="000000" w:themeColor="text1"/>
          <w:sz w:val="24"/>
          <w:szCs w:val="24"/>
        </w:rPr>
      </w:pPr>
      <w:r w:rsidRPr="00334B70">
        <w:rPr>
          <w:rFonts w:ascii="Lotus Linotype" w:hAnsi="Lotus Linotype" w:cs="Lotus Linotype"/>
          <w:b/>
          <w:bCs/>
          <w:color w:val="000000" w:themeColor="text1"/>
          <w:sz w:val="24"/>
          <w:szCs w:val="24"/>
          <w:rtl/>
        </w:rPr>
        <w:t>أسئلة الدراسة</w:t>
      </w:r>
      <w:r w:rsidRPr="00334B70">
        <w:rPr>
          <w:rFonts w:ascii="Lotus Linotype" w:hAnsi="Lotus Linotype" w:cs="Lotus Linotype"/>
          <w:b/>
          <w:bCs/>
          <w:color w:val="000000" w:themeColor="text1"/>
          <w:sz w:val="24"/>
          <w:szCs w:val="24"/>
        </w:rPr>
        <w:t>:</w:t>
      </w:r>
    </w:p>
    <w:p w14:paraId="05162579" w14:textId="095E206B" w:rsidR="000C17BE" w:rsidRPr="00334B70" w:rsidRDefault="00CF3262" w:rsidP="000C17BE">
      <w:pPr>
        <w:pStyle w:val="ListParagraph"/>
        <w:numPr>
          <w:ilvl w:val="0"/>
          <w:numId w:val="7"/>
        </w:numPr>
        <w:bidi/>
        <w:spacing w:after="200" w:line="276" w:lineRule="auto"/>
        <w:ind w:left="84" w:hanging="291"/>
        <w:jc w:val="both"/>
        <w:rPr>
          <w:rFonts w:ascii="Lotus Linotype" w:hAnsi="Lotus Linotype" w:cs="Lotus Linotype"/>
          <w:color w:val="000000" w:themeColor="text1"/>
          <w:sz w:val="24"/>
          <w:szCs w:val="24"/>
        </w:rPr>
      </w:pPr>
      <w:r w:rsidRPr="00334B70">
        <w:rPr>
          <w:rFonts w:ascii="Lotus Linotype" w:hAnsi="Lotus Linotype" w:cs="Lotus Linotype"/>
          <w:color w:val="000000" w:themeColor="text1"/>
          <w:sz w:val="24"/>
          <w:szCs w:val="24"/>
          <w:rtl/>
        </w:rPr>
        <w:t>هل تؤثر الحوكمة المؤسسية على التميز الاستراتيجي؟</w:t>
      </w:r>
    </w:p>
    <w:p w14:paraId="54851B54" w14:textId="7CF6F51B" w:rsidR="00CF3262" w:rsidRPr="00FD5A0F" w:rsidRDefault="00CF3262" w:rsidP="00FD5A0F">
      <w:pPr>
        <w:pStyle w:val="ListParagraph"/>
        <w:numPr>
          <w:ilvl w:val="0"/>
          <w:numId w:val="7"/>
        </w:numPr>
        <w:bidi/>
        <w:spacing w:after="200" w:line="276" w:lineRule="auto"/>
        <w:ind w:left="84" w:hanging="291"/>
        <w:jc w:val="both"/>
        <w:rPr>
          <w:rFonts w:ascii="Lotus Linotype" w:hAnsi="Lotus Linotype" w:cs="Lotus Linotype"/>
          <w:color w:val="000000" w:themeColor="text1"/>
          <w:sz w:val="24"/>
          <w:szCs w:val="24"/>
        </w:rPr>
      </w:pPr>
      <w:r w:rsidRPr="00334B70">
        <w:rPr>
          <w:rFonts w:ascii="Lotus Linotype" w:hAnsi="Lotus Linotype" w:cs="Lotus Linotype"/>
          <w:color w:val="000000" w:themeColor="text1"/>
          <w:sz w:val="24"/>
          <w:szCs w:val="24"/>
          <w:rtl/>
        </w:rPr>
        <w:t>هل تؤثر الحوكمة المؤسسية على التميز التشغيلي؟</w:t>
      </w:r>
    </w:p>
    <w:p w14:paraId="15174074" w14:textId="19C90E51" w:rsidR="00883E09" w:rsidRPr="00334B70" w:rsidRDefault="00C11026" w:rsidP="000A1E46">
      <w:pPr>
        <w:bidi/>
        <w:spacing w:after="200" w:line="276" w:lineRule="auto"/>
        <w:rPr>
          <w:rFonts w:ascii="Lotus Linotype" w:hAnsi="Lotus Linotype" w:cs="Lotus Linotype"/>
          <w:b/>
          <w:bCs/>
          <w:color w:val="00B0F0"/>
          <w:sz w:val="24"/>
          <w:szCs w:val="24"/>
          <w:u w:val="single"/>
          <w:rtl/>
        </w:rPr>
      </w:pPr>
      <w:r w:rsidRPr="00334B70">
        <w:rPr>
          <w:rFonts w:ascii="Lotus Linotype" w:hAnsi="Lotus Linotype" w:cs="Lotus Linotype"/>
          <w:b/>
          <w:bCs/>
          <w:color w:val="00B0F0"/>
          <w:sz w:val="24"/>
          <w:szCs w:val="24"/>
          <w:u w:val="single"/>
          <w:rtl/>
        </w:rPr>
        <w:t>أهمية الدراسة (</w:t>
      </w:r>
      <w:r w:rsidR="000A1E46" w:rsidRPr="00334B70">
        <w:rPr>
          <w:rFonts w:ascii="Lotus Linotype" w:hAnsi="Lotus Linotype" w:cs="Lotus Linotype"/>
          <w:b/>
          <w:bCs/>
          <w:color w:val="00B0F0"/>
          <w:sz w:val="24"/>
          <w:szCs w:val="24"/>
          <w:u w:val="single"/>
          <w:rtl/>
        </w:rPr>
        <w:t>النظرية والتطبيقية</w:t>
      </w:r>
      <w:r w:rsidRPr="00334B70">
        <w:rPr>
          <w:rFonts w:ascii="Lotus Linotype" w:hAnsi="Lotus Linotype" w:cs="Lotus Linotype"/>
          <w:b/>
          <w:bCs/>
          <w:color w:val="00B0F0"/>
          <w:sz w:val="24"/>
          <w:szCs w:val="24"/>
          <w:u w:val="single"/>
          <w:rtl/>
        </w:rPr>
        <w:t>)</w:t>
      </w:r>
      <w:r w:rsidR="00883E09" w:rsidRPr="00334B70">
        <w:rPr>
          <w:rFonts w:ascii="Lotus Linotype" w:hAnsi="Lotus Linotype" w:cs="Lotus Linotype"/>
          <w:b/>
          <w:bCs/>
          <w:color w:val="00B0F0"/>
          <w:sz w:val="24"/>
          <w:szCs w:val="24"/>
          <w:u w:val="single"/>
          <w:rtl/>
        </w:rPr>
        <w:t>:</w:t>
      </w:r>
    </w:p>
    <w:p w14:paraId="63930957" w14:textId="4DF74978" w:rsidR="00F525FE" w:rsidRPr="00334B70" w:rsidRDefault="00C101B2" w:rsidP="00AD65F0">
      <w:pPr>
        <w:bidi/>
        <w:spacing w:before="100" w:beforeAutospacing="1" w:after="100" w:afterAutospacing="1" w:line="240" w:lineRule="auto"/>
        <w:jc w:val="both"/>
        <w:rPr>
          <w:rFonts w:ascii="Lotus Linotype" w:eastAsia="Times New Roman" w:hAnsi="Lotus Linotype" w:cs="Lotus Linotype"/>
          <w:sz w:val="24"/>
          <w:szCs w:val="24"/>
        </w:rPr>
      </w:pPr>
      <w:r w:rsidRPr="00334B70">
        <w:rPr>
          <w:rFonts w:ascii="Lotus Linotype" w:eastAsia="Times New Roman" w:hAnsi="Lotus Linotype" w:cs="Lotus Linotype"/>
          <w:sz w:val="24"/>
          <w:szCs w:val="24"/>
          <w:rtl/>
        </w:rPr>
        <w:lastRenderedPageBreak/>
        <w:t xml:space="preserve">     </w:t>
      </w:r>
      <w:r w:rsidR="00B838A8">
        <w:rPr>
          <w:rFonts w:ascii="Lotus Linotype" w:eastAsia="Times New Roman" w:hAnsi="Lotus Linotype" w:cs="Lotus Linotype" w:hint="cs"/>
          <w:sz w:val="24"/>
          <w:szCs w:val="24"/>
          <w:rtl/>
        </w:rPr>
        <w:t xml:space="preserve"> </w:t>
      </w:r>
      <w:r w:rsidRPr="00334B70">
        <w:rPr>
          <w:rFonts w:ascii="Lotus Linotype" w:eastAsia="Times New Roman" w:hAnsi="Lotus Linotype" w:cs="Lotus Linotype"/>
          <w:sz w:val="24"/>
          <w:szCs w:val="24"/>
          <w:rtl/>
        </w:rPr>
        <w:t xml:space="preserve">  </w:t>
      </w:r>
      <w:r w:rsidR="00F525FE" w:rsidRPr="00334B70">
        <w:rPr>
          <w:rFonts w:ascii="Lotus Linotype" w:eastAsia="Times New Roman" w:hAnsi="Lotus Linotype" w:cs="Lotus Linotype"/>
          <w:sz w:val="24"/>
          <w:szCs w:val="24"/>
          <w:rtl/>
        </w:rPr>
        <w:t>تتمثل أهمية هذه الدراسة في عدة جوانب نظرية وتطبيقية، التي تركز على دراسة العلاقة بين الحوكمة المؤسسية والتميز التشغيلي والاستراتيجي في المنظمات السعودية. تشكل هذه الدراسة إضافة قيمة إلى الأدبيات الأكاديمية في هذا المجال، بالإضافة إلى تقديم حلول عملية تسهم في تحسين أداء المنظمات السعودية في ظل التحديات المعاصرة. وتهدف الدراسة إلى استكشاف كيفية تأثير ممارسات الحوكمة المؤسسية على الأداء المؤسسي، مع التركيز على تعزيز التميز التشغيلي والاستراتيجي</w:t>
      </w:r>
      <w:r w:rsidR="00F525FE" w:rsidRPr="00334B70">
        <w:rPr>
          <w:rFonts w:ascii="Lotus Linotype" w:eastAsia="Times New Roman" w:hAnsi="Lotus Linotype" w:cs="Lotus Linotype"/>
          <w:sz w:val="24"/>
          <w:szCs w:val="24"/>
        </w:rPr>
        <w:t>.</w:t>
      </w:r>
    </w:p>
    <w:p w14:paraId="2D70F459" w14:textId="77777777" w:rsidR="00AD65F0" w:rsidRPr="00334B70" w:rsidRDefault="00AD65F0" w:rsidP="00AD65F0">
      <w:pPr>
        <w:bidi/>
        <w:spacing w:after="200" w:line="276" w:lineRule="auto"/>
        <w:jc w:val="both"/>
        <w:rPr>
          <w:rFonts w:ascii="Lotus Linotype" w:eastAsia="Times New Roman" w:hAnsi="Lotus Linotype" w:cs="Lotus Linotype"/>
          <w:b/>
          <w:bCs/>
          <w:sz w:val="24"/>
          <w:szCs w:val="24"/>
        </w:rPr>
      </w:pPr>
      <w:r w:rsidRPr="00334B70">
        <w:rPr>
          <w:rFonts w:ascii="Lotus Linotype" w:eastAsia="Times New Roman" w:hAnsi="Lotus Linotype" w:cs="Lotus Linotype"/>
          <w:b/>
          <w:bCs/>
          <w:sz w:val="24"/>
          <w:szCs w:val="24"/>
          <w:rtl/>
        </w:rPr>
        <w:t>الأهمية النظرية:</w:t>
      </w:r>
    </w:p>
    <w:p w14:paraId="615AB992" w14:textId="77777777" w:rsidR="00AD65F0" w:rsidRPr="00334B70" w:rsidRDefault="00AD65F0" w:rsidP="00AD65F0">
      <w:pPr>
        <w:bidi/>
        <w:spacing w:after="200" w:line="276" w:lineRule="auto"/>
        <w:jc w:val="both"/>
        <w:rPr>
          <w:rFonts w:ascii="Lotus Linotype" w:eastAsia="Times New Roman" w:hAnsi="Lotus Linotype" w:cs="Lotus Linotype"/>
          <w:sz w:val="24"/>
          <w:szCs w:val="24"/>
        </w:rPr>
      </w:pPr>
      <w:r w:rsidRPr="00334B70">
        <w:rPr>
          <w:rFonts w:ascii="Lotus Linotype" w:eastAsia="Times New Roman" w:hAnsi="Lotus Linotype" w:cs="Lotus Linotype"/>
          <w:sz w:val="24"/>
          <w:szCs w:val="24"/>
          <w:rtl/>
        </w:rPr>
        <w:t>تتمثل الأهمية النظرية لهذه الدراسة في تعزيز الفهم حول العلاقة بين الحوكمة المؤسسية والتميز التشغيلي في المنظمات السعودية. من خلال هذا البحث، يتم تسليط الضوء على كيفية تأثير ممارسات الحوكمة المؤسسية في تحسين الأداء المؤسسي عبر تعزيز التميز التشغيلي والاستراتيجي.</w:t>
      </w:r>
    </w:p>
    <w:p w14:paraId="708DFB90" w14:textId="77777777" w:rsidR="00AD65F0" w:rsidRPr="00334B70" w:rsidRDefault="00AD65F0" w:rsidP="00AD65F0">
      <w:pPr>
        <w:bidi/>
        <w:spacing w:after="200" w:line="276" w:lineRule="auto"/>
        <w:jc w:val="both"/>
        <w:rPr>
          <w:rFonts w:ascii="Lotus Linotype" w:eastAsia="Times New Roman" w:hAnsi="Lotus Linotype" w:cs="Lotus Linotype"/>
          <w:sz w:val="24"/>
          <w:szCs w:val="24"/>
        </w:rPr>
      </w:pPr>
      <w:r w:rsidRPr="00334B70">
        <w:rPr>
          <w:rFonts w:ascii="Lotus Linotype" w:eastAsia="Times New Roman" w:hAnsi="Lotus Linotype" w:cs="Lotus Linotype"/>
          <w:sz w:val="24"/>
          <w:szCs w:val="24"/>
          <w:rtl/>
        </w:rPr>
        <w:t xml:space="preserve">إثراء الأدبيات الأكاديمية حول الحوكمة المؤسسية: يُعتبر هذا البحث إضافة كبيرة إلى الأدبيات الأكاديمية المتعلقة بالحوكمة المؤسسية. فقد أشار الباحثون مثل </w:t>
      </w:r>
      <w:r w:rsidRPr="00334B70">
        <w:rPr>
          <w:rFonts w:ascii="Lotus Linotype" w:eastAsia="Times New Roman" w:hAnsi="Lotus Linotype" w:cs="Lotus Linotype"/>
          <w:sz w:val="24"/>
          <w:szCs w:val="24"/>
        </w:rPr>
        <w:t>Al-</w:t>
      </w:r>
      <w:proofErr w:type="spellStart"/>
      <w:r w:rsidRPr="00334B70">
        <w:rPr>
          <w:rFonts w:ascii="Lotus Linotype" w:eastAsia="Times New Roman" w:hAnsi="Lotus Linotype" w:cs="Lotus Linotype"/>
          <w:sz w:val="24"/>
          <w:szCs w:val="24"/>
        </w:rPr>
        <w:t>Fayoumi</w:t>
      </w:r>
      <w:proofErr w:type="spellEnd"/>
      <w:r w:rsidRPr="00334B70">
        <w:rPr>
          <w:rFonts w:ascii="Lotus Linotype" w:eastAsia="Times New Roman" w:hAnsi="Lotus Linotype" w:cs="Lotus Linotype"/>
          <w:sz w:val="24"/>
          <w:szCs w:val="24"/>
        </w:rPr>
        <w:t>, N., &amp; Al-Hajri, A</w:t>
      </w:r>
      <w:r w:rsidRPr="00334B70">
        <w:rPr>
          <w:rFonts w:ascii="Lotus Linotype" w:eastAsia="Times New Roman" w:hAnsi="Lotus Linotype" w:cs="Lotus Linotype"/>
          <w:sz w:val="24"/>
          <w:szCs w:val="24"/>
          <w:rtl/>
        </w:rPr>
        <w:t>. (2020) إلى أن تطبيق ممارسات الحوكمة المؤسسية يؤدي إلى تعزيز الكفاءة داخل المنظمات، مما يسهم بشكل مباشر في تحسين الأداء المؤسسي. هذه الدراسة تساهم في تعميق هذا الفهم من خلال فحص التطبيق الفعلي لهذه الممارسات في السياق السعودي، وهو ما يُعد من المواضيع الأقل بحثًا في الأدبيات الحالية.</w:t>
      </w:r>
    </w:p>
    <w:p w14:paraId="11F8C83D" w14:textId="77777777" w:rsidR="00AD65F0" w:rsidRPr="00334B70" w:rsidRDefault="00AD65F0" w:rsidP="00AD65F0">
      <w:pPr>
        <w:bidi/>
        <w:spacing w:after="200" w:line="276" w:lineRule="auto"/>
        <w:jc w:val="both"/>
        <w:rPr>
          <w:rFonts w:ascii="Lotus Linotype" w:eastAsia="Times New Roman" w:hAnsi="Lotus Linotype" w:cs="Lotus Linotype"/>
          <w:sz w:val="24"/>
          <w:szCs w:val="24"/>
        </w:rPr>
      </w:pPr>
      <w:r w:rsidRPr="00334B70">
        <w:rPr>
          <w:rFonts w:ascii="Lotus Linotype" w:eastAsia="Times New Roman" w:hAnsi="Lotus Linotype" w:cs="Lotus Linotype"/>
          <w:sz w:val="24"/>
          <w:szCs w:val="24"/>
          <w:rtl/>
        </w:rPr>
        <w:t>دراسة العلاقة بين التميز التشغيلي والحوكمة المؤسسية: العلاقة بين التميز التشغيلي والحوكمة المؤسسية هي محط التركيز في هذه الدراسة. يتم تحليل كيفية تأثير الحوكمة المؤسسية على أبعاد التميز التشغيلي، مثل الكفاءة، والجودة، والتحسين المستمر. من خلال هذه الأبعاد، يعزز التميز التشغيلي القدرة التنافسية للمنظمات، وبالتالي فإن هذه الدراسة تقدم إسهامًا جديدًا لفهم العلاقة التبادلية بين هذه المفاهيم الهامة.</w:t>
      </w:r>
    </w:p>
    <w:p w14:paraId="65703690" w14:textId="29261A0D" w:rsidR="00AD65F0" w:rsidRDefault="00AD65F0" w:rsidP="00FD5A0F">
      <w:pPr>
        <w:bidi/>
        <w:spacing w:after="200" w:line="276" w:lineRule="auto"/>
        <w:jc w:val="both"/>
        <w:rPr>
          <w:rFonts w:ascii="Lotus Linotype" w:eastAsia="Times New Roman" w:hAnsi="Lotus Linotype" w:cs="Lotus Linotype"/>
          <w:sz w:val="24"/>
          <w:szCs w:val="24"/>
          <w:rtl/>
        </w:rPr>
      </w:pPr>
      <w:r w:rsidRPr="00334B70">
        <w:rPr>
          <w:rFonts w:ascii="Lotus Linotype" w:eastAsia="Times New Roman" w:hAnsi="Lotus Linotype" w:cs="Lotus Linotype"/>
          <w:sz w:val="24"/>
          <w:szCs w:val="24"/>
          <w:rtl/>
        </w:rPr>
        <w:t>إثراء الأدبيات السعودية حول الحوكمة والتميز التشغيلي: تسلط هذه الدراسة الضوء على تأثير الحوكمة المؤسسية على التميز التشغيلي في المنظمات السعودية. وتعزز من أهمية فهم العلاقة بين الحوكمة والتميز التشغيلي في سياق المنظمات السعودية، مما يعكس الحاجة إلى دراسة تطبيقات الحوكمة في تعزيز الأداء المؤسسي داخل هذه المنظمات.</w:t>
      </w:r>
    </w:p>
    <w:p w14:paraId="746BD413" w14:textId="77777777" w:rsidR="00FD5A0F" w:rsidRPr="00FD5A0F" w:rsidRDefault="00FD5A0F" w:rsidP="00FD5A0F">
      <w:pPr>
        <w:bidi/>
        <w:spacing w:after="200" w:line="276" w:lineRule="auto"/>
        <w:jc w:val="both"/>
        <w:rPr>
          <w:rFonts w:ascii="Lotus Linotype" w:eastAsia="Times New Roman" w:hAnsi="Lotus Linotype" w:cs="Lotus Linotype"/>
          <w:sz w:val="24"/>
          <w:szCs w:val="24"/>
          <w:rtl/>
        </w:rPr>
      </w:pPr>
    </w:p>
    <w:p w14:paraId="0AE8BDBD" w14:textId="3784319D" w:rsidR="00AD65F0" w:rsidRPr="00334B70" w:rsidRDefault="00AD65F0" w:rsidP="00AD65F0">
      <w:pPr>
        <w:bidi/>
        <w:spacing w:after="200" w:line="276" w:lineRule="auto"/>
        <w:jc w:val="both"/>
        <w:rPr>
          <w:rFonts w:ascii="Lotus Linotype" w:eastAsia="Times New Roman" w:hAnsi="Lotus Linotype" w:cs="Lotus Linotype"/>
          <w:b/>
          <w:bCs/>
          <w:sz w:val="24"/>
          <w:szCs w:val="24"/>
        </w:rPr>
      </w:pPr>
      <w:r w:rsidRPr="00334B70">
        <w:rPr>
          <w:rFonts w:ascii="Lotus Linotype" w:eastAsia="Times New Roman" w:hAnsi="Lotus Linotype" w:cs="Lotus Linotype"/>
          <w:b/>
          <w:bCs/>
          <w:sz w:val="24"/>
          <w:szCs w:val="24"/>
          <w:rtl/>
        </w:rPr>
        <w:t>الأهمية التطبيقية:</w:t>
      </w:r>
    </w:p>
    <w:p w14:paraId="1DC3AA1E" w14:textId="77777777" w:rsidR="00AD65F0" w:rsidRPr="00334B70" w:rsidRDefault="00AD65F0" w:rsidP="00AD65F0">
      <w:pPr>
        <w:bidi/>
        <w:spacing w:after="200" w:line="276" w:lineRule="auto"/>
        <w:jc w:val="both"/>
        <w:rPr>
          <w:rFonts w:ascii="Lotus Linotype" w:eastAsia="Times New Roman" w:hAnsi="Lotus Linotype" w:cs="Lotus Linotype"/>
          <w:sz w:val="24"/>
          <w:szCs w:val="24"/>
        </w:rPr>
      </w:pPr>
      <w:r w:rsidRPr="00334B70">
        <w:rPr>
          <w:rFonts w:ascii="Lotus Linotype" w:eastAsia="Times New Roman" w:hAnsi="Lotus Linotype" w:cs="Lotus Linotype"/>
          <w:sz w:val="24"/>
          <w:szCs w:val="24"/>
          <w:rtl/>
        </w:rPr>
        <w:lastRenderedPageBreak/>
        <w:t>دعم المنظمات السعودية في تحسين ممارسات الحوكمة: تُعد هذه الدراسة مهمة من الناحية التطبيقية حيث توفر للمنظمات السعودية رؤى وأدوات يمكن أن تساعد في تحسين ممارسات الحوكمة المؤسسية. ففي إطار التغيرات المستمرة في بيئة الأعمال، توفر الحوكمة المؤسسية بنية تنظيمية تسهم في تعزيز الشفافية والمساءلة، وهو ما يعزز بدوره القدرة على تحسين الأداء المؤسسي عبر تحسين العمليات واتخاذ القرارات المؤسسية الرشيدة.</w:t>
      </w:r>
    </w:p>
    <w:p w14:paraId="76620C0C" w14:textId="77777777" w:rsidR="00AD65F0" w:rsidRPr="00334B70" w:rsidRDefault="00AD65F0" w:rsidP="00AD65F0">
      <w:pPr>
        <w:bidi/>
        <w:spacing w:after="200" w:line="276" w:lineRule="auto"/>
        <w:jc w:val="both"/>
        <w:rPr>
          <w:rFonts w:ascii="Lotus Linotype" w:eastAsia="Times New Roman" w:hAnsi="Lotus Linotype" w:cs="Lotus Linotype"/>
          <w:sz w:val="24"/>
          <w:szCs w:val="24"/>
        </w:rPr>
      </w:pPr>
      <w:r w:rsidRPr="00334B70">
        <w:rPr>
          <w:rFonts w:ascii="Lotus Linotype" w:eastAsia="Times New Roman" w:hAnsi="Lotus Linotype" w:cs="Lotus Linotype"/>
          <w:sz w:val="24"/>
          <w:szCs w:val="24"/>
          <w:rtl/>
        </w:rPr>
        <w:t>تحقيق التميز التشغيلي عبر تحسين العمليات الداخلية: من خلال هذه الدراسة، سيتمكن الباحثون وصناع القرار من استنباط أساليب عملية لتحسين العمليات التشغيلية في المنظمات السعودية. التميز التشغيلي يتطلب تحسين الكفاءة والجودة والتقليل من الهدر، وهي الأبعاد التي يمكن للحوكمة المؤسسية تحسينها من خلال تطبيق سياسات واضحة وضمان الامتثال للمعايير التنظيمية، مما يؤدي إلى زيادة القدرة التنافسية للمنظمات وتحقيق نتائج فعالة ومستدامة.</w:t>
      </w:r>
    </w:p>
    <w:p w14:paraId="2A752FAE" w14:textId="77777777" w:rsidR="00AD65F0" w:rsidRPr="00334B70" w:rsidRDefault="00AD65F0" w:rsidP="00AD65F0">
      <w:pPr>
        <w:bidi/>
        <w:spacing w:after="200" w:line="276" w:lineRule="auto"/>
        <w:jc w:val="both"/>
        <w:rPr>
          <w:rFonts w:ascii="Lotus Linotype" w:eastAsia="Times New Roman" w:hAnsi="Lotus Linotype" w:cs="Lotus Linotype"/>
          <w:sz w:val="24"/>
          <w:szCs w:val="24"/>
        </w:rPr>
      </w:pPr>
      <w:r w:rsidRPr="00334B70">
        <w:rPr>
          <w:rFonts w:ascii="Lotus Linotype" w:eastAsia="Times New Roman" w:hAnsi="Lotus Linotype" w:cs="Lotus Linotype"/>
          <w:sz w:val="24"/>
          <w:szCs w:val="24"/>
          <w:rtl/>
        </w:rPr>
        <w:t>توجيه الاستراتيجيات المستقبلية لتحقيق الأداء المستدام: تسهم الدراسة في تقديم حلول استراتيجية تساعد المنظمات السعودية على تحقيق أداء مؤسسي مستدام من خلال ربط ممارسات الحوكمة بالاستراتيجيات المؤسسية. يُعتبر التميز الاستراتيجي العامل المحفز لتحقيق الأهداف المؤسسية على المدى البعيد، حيث تعمل الحوكمة المؤسسية على تحديد معايير الأداء وتوجيه الجهود نحو الأهداف الاستراتيجية في إطار عمل يتسم بالشفافية والمسؤولية.</w:t>
      </w:r>
    </w:p>
    <w:p w14:paraId="6CB301D9" w14:textId="77777777" w:rsidR="00AD65F0" w:rsidRPr="00334B70" w:rsidRDefault="00AD65F0" w:rsidP="00AD65F0">
      <w:pPr>
        <w:bidi/>
        <w:spacing w:after="200" w:line="276" w:lineRule="auto"/>
        <w:jc w:val="both"/>
        <w:rPr>
          <w:rFonts w:ascii="Lotus Linotype" w:eastAsia="Times New Roman" w:hAnsi="Lotus Linotype" w:cs="Lotus Linotype"/>
          <w:sz w:val="24"/>
          <w:szCs w:val="24"/>
        </w:rPr>
      </w:pPr>
      <w:r w:rsidRPr="00334B70">
        <w:rPr>
          <w:rFonts w:ascii="Lotus Linotype" w:eastAsia="Times New Roman" w:hAnsi="Lotus Linotype" w:cs="Lotus Linotype"/>
          <w:sz w:val="24"/>
          <w:szCs w:val="24"/>
          <w:rtl/>
        </w:rPr>
        <w:t xml:space="preserve">تعزيز الابتكار والتحسين المستمر في الأداء المؤسسي: تساهم هذه الدراسة أيضًا في تعزيز فهم كيف يمكن للحوكمة المؤسسية أن تدعم التحسين المستمر في العمليات التشغيلية عبر استخدام منهجيات مثل </w:t>
      </w:r>
      <w:r w:rsidRPr="00334B70">
        <w:rPr>
          <w:rFonts w:ascii="Lotus Linotype" w:eastAsia="Times New Roman" w:hAnsi="Lotus Linotype" w:cs="Lotus Linotype"/>
          <w:sz w:val="24"/>
          <w:szCs w:val="24"/>
        </w:rPr>
        <w:t>Lean Manufacturing</w:t>
      </w:r>
      <w:r w:rsidRPr="00334B70">
        <w:rPr>
          <w:rFonts w:ascii="Lotus Linotype" w:eastAsia="Times New Roman" w:hAnsi="Lotus Linotype" w:cs="Lotus Linotype"/>
          <w:sz w:val="24"/>
          <w:szCs w:val="24"/>
          <w:rtl/>
        </w:rPr>
        <w:t xml:space="preserve"> و</w:t>
      </w:r>
      <w:r w:rsidRPr="00334B70">
        <w:rPr>
          <w:rFonts w:ascii="Lotus Linotype" w:eastAsia="Times New Roman" w:hAnsi="Lotus Linotype" w:cs="Lotus Linotype"/>
          <w:sz w:val="24"/>
          <w:szCs w:val="24"/>
        </w:rPr>
        <w:t>Six Sigma</w:t>
      </w:r>
      <w:r w:rsidRPr="00334B70">
        <w:rPr>
          <w:rFonts w:ascii="Lotus Linotype" w:eastAsia="Times New Roman" w:hAnsi="Lotus Linotype" w:cs="Lotus Linotype"/>
          <w:sz w:val="24"/>
          <w:szCs w:val="24"/>
          <w:rtl/>
        </w:rPr>
        <w:t>. يتضح من خلال ذلك أن الحوكمة المؤسسية لا تقتصر على التنظيم الإداري فحسب، بل تمتد إلى تحسين العمليات التي تؤدي إلى أداء مؤسسي متميز.</w:t>
      </w:r>
    </w:p>
    <w:p w14:paraId="2A5AC14B" w14:textId="77777777" w:rsidR="00AD65F0" w:rsidRPr="00334B70" w:rsidRDefault="00AD65F0" w:rsidP="00AD65F0">
      <w:pPr>
        <w:bidi/>
        <w:spacing w:after="200" w:line="276" w:lineRule="auto"/>
        <w:jc w:val="both"/>
        <w:rPr>
          <w:rFonts w:ascii="Lotus Linotype" w:eastAsia="Times New Roman" w:hAnsi="Lotus Linotype" w:cs="Lotus Linotype"/>
          <w:sz w:val="24"/>
          <w:szCs w:val="24"/>
        </w:rPr>
      </w:pPr>
      <w:r w:rsidRPr="00334B70">
        <w:rPr>
          <w:rFonts w:ascii="Lotus Linotype" w:eastAsia="Times New Roman" w:hAnsi="Lotus Linotype" w:cs="Lotus Linotype"/>
          <w:sz w:val="24"/>
          <w:szCs w:val="24"/>
          <w:rtl/>
        </w:rPr>
        <w:t>تحقيق الاستدامة في الأداء المؤسسي: تسهم نتائج هذه الدراسة في تعزيز استدامة الأداء المؤسسي للمنظمات السعودية، إذ تُظهر أهمية تطبيق ممارسات الحوكمة المؤسسية التي تضمن استمرارية الأعمال في ظل التحديات البيئية والاقتصادية. تدعم هذه الممارسات قدرة المنظمات على التكيف مع التغيرات الطارئة وتحقيق أهدافها على المدى الطويل.</w:t>
      </w:r>
    </w:p>
    <w:p w14:paraId="10888C73" w14:textId="77777777" w:rsidR="00F525FE" w:rsidRPr="00334B70" w:rsidRDefault="00F525FE" w:rsidP="00F525FE">
      <w:pPr>
        <w:bidi/>
        <w:spacing w:after="200" w:line="276" w:lineRule="auto"/>
        <w:rPr>
          <w:rFonts w:ascii="Lotus Linotype" w:hAnsi="Lotus Linotype" w:cs="Lotus Linotype"/>
          <w:b/>
          <w:bCs/>
          <w:color w:val="00B0F0"/>
          <w:sz w:val="24"/>
          <w:szCs w:val="24"/>
          <w:u w:val="single"/>
          <w:rtl/>
        </w:rPr>
      </w:pPr>
    </w:p>
    <w:p w14:paraId="43F3D08A" w14:textId="77777777" w:rsidR="00D835EA" w:rsidRPr="00334B70" w:rsidRDefault="00D835EA" w:rsidP="00D835EA">
      <w:pPr>
        <w:bidi/>
        <w:spacing w:after="200" w:line="276" w:lineRule="auto"/>
        <w:rPr>
          <w:rFonts w:ascii="Lotus Linotype" w:hAnsi="Lotus Linotype" w:cs="Lotus Linotype"/>
          <w:b/>
          <w:bCs/>
          <w:color w:val="00B0F0"/>
          <w:sz w:val="24"/>
          <w:szCs w:val="24"/>
          <w:u w:val="single"/>
          <w:rtl/>
        </w:rPr>
      </w:pPr>
    </w:p>
    <w:p w14:paraId="0E8E9098" w14:textId="2A72F1D9" w:rsidR="00A16E60" w:rsidRPr="00334B70" w:rsidRDefault="00C11026" w:rsidP="00A16E60">
      <w:pPr>
        <w:bidi/>
        <w:spacing w:after="200" w:line="276" w:lineRule="auto"/>
        <w:rPr>
          <w:rFonts w:ascii="Lotus Linotype" w:hAnsi="Lotus Linotype" w:cs="Lotus Linotype"/>
          <w:b/>
          <w:bCs/>
          <w:color w:val="00B0F0"/>
          <w:sz w:val="24"/>
          <w:szCs w:val="24"/>
          <w:u w:val="single"/>
          <w:rtl/>
        </w:rPr>
      </w:pPr>
      <w:r w:rsidRPr="00334B70">
        <w:rPr>
          <w:rFonts w:ascii="Lotus Linotype" w:hAnsi="Lotus Linotype" w:cs="Lotus Linotype"/>
          <w:b/>
          <w:bCs/>
          <w:color w:val="00B0F0"/>
          <w:sz w:val="24"/>
          <w:szCs w:val="24"/>
          <w:u w:val="single"/>
          <w:rtl/>
        </w:rPr>
        <w:t>أ</w:t>
      </w:r>
      <w:r w:rsidR="00A16E60" w:rsidRPr="00334B70">
        <w:rPr>
          <w:rFonts w:ascii="Lotus Linotype" w:hAnsi="Lotus Linotype" w:cs="Lotus Linotype"/>
          <w:b/>
          <w:bCs/>
          <w:color w:val="00B0F0"/>
          <w:sz w:val="24"/>
          <w:szCs w:val="24"/>
          <w:u w:val="single"/>
          <w:rtl/>
        </w:rPr>
        <w:t>هد</w:t>
      </w:r>
      <w:r w:rsidRPr="00334B70">
        <w:rPr>
          <w:rFonts w:ascii="Lotus Linotype" w:hAnsi="Lotus Linotype" w:cs="Lotus Linotype"/>
          <w:b/>
          <w:bCs/>
          <w:color w:val="00B0F0"/>
          <w:sz w:val="24"/>
          <w:szCs w:val="24"/>
          <w:u w:val="single"/>
          <w:rtl/>
        </w:rPr>
        <w:t>ا</w:t>
      </w:r>
      <w:r w:rsidR="00A16E60" w:rsidRPr="00334B70">
        <w:rPr>
          <w:rFonts w:ascii="Lotus Linotype" w:hAnsi="Lotus Linotype" w:cs="Lotus Linotype"/>
          <w:b/>
          <w:bCs/>
          <w:color w:val="00B0F0"/>
          <w:sz w:val="24"/>
          <w:szCs w:val="24"/>
          <w:u w:val="single"/>
          <w:rtl/>
        </w:rPr>
        <w:t>ف الدراسة:</w:t>
      </w:r>
    </w:p>
    <w:p w14:paraId="0E063082" w14:textId="77777777" w:rsidR="00877358" w:rsidRPr="00334B70" w:rsidRDefault="00877358" w:rsidP="00C101B2">
      <w:pPr>
        <w:bidi/>
        <w:spacing w:after="200" w:line="276" w:lineRule="auto"/>
        <w:jc w:val="both"/>
        <w:rPr>
          <w:rFonts w:ascii="Lotus Linotype" w:hAnsi="Lotus Linotype" w:cs="Lotus Linotype"/>
          <w:color w:val="000000" w:themeColor="text1"/>
          <w:sz w:val="24"/>
          <w:szCs w:val="24"/>
        </w:rPr>
      </w:pPr>
      <w:r w:rsidRPr="00334B70">
        <w:rPr>
          <w:rFonts w:ascii="Lotus Linotype" w:hAnsi="Lotus Linotype" w:cs="Lotus Linotype"/>
          <w:b/>
          <w:bCs/>
          <w:color w:val="000000" w:themeColor="text1"/>
          <w:sz w:val="24"/>
          <w:szCs w:val="24"/>
          <w:rtl/>
        </w:rPr>
        <w:lastRenderedPageBreak/>
        <w:t>الهدف الرئيسي للدراسة</w:t>
      </w:r>
      <w:r w:rsidRPr="00334B70">
        <w:rPr>
          <w:rFonts w:ascii="Lotus Linotype" w:hAnsi="Lotus Linotype" w:cs="Lotus Linotype"/>
          <w:b/>
          <w:bCs/>
          <w:color w:val="000000" w:themeColor="text1"/>
          <w:sz w:val="24"/>
          <w:szCs w:val="24"/>
        </w:rPr>
        <w:t>:</w:t>
      </w:r>
    </w:p>
    <w:p w14:paraId="1E7FADB1" w14:textId="32F20328" w:rsidR="00877358" w:rsidRPr="00334B70" w:rsidRDefault="00877358" w:rsidP="00C101B2">
      <w:pPr>
        <w:bidi/>
        <w:spacing w:after="200" w:line="276" w:lineRule="auto"/>
        <w:jc w:val="both"/>
        <w:rPr>
          <w:rFonts w:ascii="Lotus Linotype" w:hAnsi="Lotus Linotype" w:cs="Lotus Linotype"/>
          <w:color w:val="000000" w:themeColor="text1"/>
          <w:sz w:val="24"/>
          <w:szCs w:val="24"/>
        </w:rPr>
      </w:pPr>
      <w:r w:rsidRPr="00334B70">
        <w:rPr>
          <w:rFonts w:ascii="Lotus Linotype" w:hAnsi="Lotus Linotype" w:cs="Lotus Linotype"/>
          <w:color w:val="000000" w:themeColor="text1"/>
          <w:sz w:val="24"/>
          <w:szCs w:val="24"/>
          <w:rtl/>
        </w:rPr>
        <w:t>تهدف هذه الدراسة إلى تحليل العلاقة بين الحوكمة المؤسسية وتحقيق</w:t>
      </w:r>
      <w:r w:rsidR="00C101B2" w:rsidRPr="00334B70">
        <w:rPr>
          <w:rFonts w:ascii="Lotus Linotype" w:hAnsi="Lotus Linotype" w:cs="Lotus Linotype"/>
          <w:color w:val="000000" w:themeColor="text1"/>
          <w:sz w:val="24"/>
          <w:szCs w:val="24"/>
          <w:rtl/>
        </w:rPr>
        <w:t xml:space="preserve"> كل من</w:t>
      </w:r>
      <w:r w:rsidRPr="00334B70">
        <w:rPr>
          <w:rFonts w:ascii="Lotus Linotype" w:hAnsi="Lotus Linotype" w:cs="Lotus Linotype"/>
          <w:color w:val="000000" w:themeColor="text1"/>
          <w:sz w:val="24"/>
          <w:szCs w:val="24"/>
          <w:rtl/>
        </w:rPr>
        <w:t xml:space="preserve"> التميز التشغيلي و</w:t>
      </w:r>
      <w:r w:rsidR="00C101B2" w:rsidRPr="00334B70">
        <w:rPr>
          <w:rFonts w:ascii="Lotus Linotype" w:hAnsi="Lotus Linotype" w:cs="Lotus Linotype"/>
          <w:color w:val="000000" w:themeColor="text1"/>
          <w:sz w:val="24"/>
          <w:szCs w:val="24"/>
          <w:rtl/>
        </w:rPr>
        <w:t xml:space="preserve">التميز </w:t>
      </w:r>
      <w:r w:rsidRPr="00334B70">
        <w:rPr>
          <w:rFonts w:ascii="Lotus Linotype" w:hAnsi="Lotus Linotype" w:cs="Lotus Linotype"/>
          <w:color w:val="000000" w:themeColor="text1"/>
          <w:sz w:val="24"/>
          <w:szCs w:val="24"/>
          <w:rtl/>
        </w:rPr>
        <w:t>الاستراتيجي من خلال قياس مدى تأثير مبادئ الحوكمة على التميز التشغيلي والاستراتيجي</w:t>
      </w:r>
      <w:r w:rsidRPr="00334B70">
        <w:rPr>
          <w:rFonts w:ascii="Lotus Linotype" w:hAnsi="Lotus Linotype" w:cs="Lotus Linotype"/>
          <w:color w:val="000000" w:themeColor="text1"/>
          <w:sz w:val="24"/>
          <w:szCs w:val="24"/>
        </w:rPr>
        <w:t>.</w:t>
      </w:r>
    </w:p>
    <w:p w14:paraId="23371733" w14:textId="77777777" w:rsidR="00877358" w:rsidRPr="00334B70" w:rsidRDefault="00877358" w:rsidP="00C101B2">
      <w:pPr>
        <w:bidi/>
        <w:spacing w:after="200" w:line="276" w:lineRule="auto"/>
        <w:jc w:val="both"/>
        <w:rPr>
          <w:rFonts w:ascii="Lotus Linotype" w:hAnsi="Lotus Linotype" w:cs="Lotus Linotype"/>
          <w:color w:val="000000" w:themeColor="text1"/>
          <w:sz w:val="24"/>
          <w:szCs w:val="24"/>
        </w:rPr>
      </w:pPr>
      <w:r w:rsidRPr="00334B70">
        <w:rPr>
          <w:rFonts w:ascii="Lotus Linotype" w:hAnsi="Lotus Linotype" w:cs="Lotus Linotype"/>
          <w:b/>
          <w:bCs/>
          <w:color w:val="000000" w:themeColor="text1"/>
          <w:sz w:val="24"/>
          <w:szCs w:val="24"/>
          <w:rtl/>
        </w:rPr>
        <w:t>الأهداف الفرعية</w:t>
      </w:r>
      <w:r w:rsidRPr="00334B70">
        <w:rPr>
          <w:rFonts w:ascii="Lotus Linotype" w:hAnsi="Lotus Linotype" w:cs="Lotus Linotype"/>
          <w:b/>
          <w:bCs/>
          <w:color w:val="000000" w:themeColor="text1"/>
          <w:sz w:val="24"/>
          <w:szCs w:val="24"/>
        </w:rPr>
        <w:t>:</w:t>
      </w:r>
    </w:p>
    <w:p w14:paraId="1381C656" w14:textId="77777777" w:rsidR="00877358" w:rsidRPr="00334B70" w:rsidRDefault="00877358" w:rsidP="00C101B2">
      <w:pPr>
        <w:numPr>
          <w:ilvl w:val="0"/>
          <w:numId w:val="60"/>
        </w:numPr>
        <w:bidi/>
        <w:spacing w:after="200" w:line="276" w:lineRule="auto"/>
        <w:jc w:val="both"/>
        <w:rPr>
          <w:rFonts w:ascii="Lotus Linotype" w:hAnsi="Lotus Linotype" w:cs="Lotus Linotype"/>
          <w:color w:val="000000" w:themeColor="text1"/>
          <w:sz w:val="24"/>
          <w:szCs w:val="24"/>
        </w:rPr>
      </w:pPr>
      <w:r w:rsidRPr="00334B70">
        <w:rPr>
          <w:rFonts w:ascii="Lotus Linotype" w:hAnsi="Lotus Linotype" w:cs="Lotus Linotype"/>
          <w:color w:val="000000" w:themeColor="text1"/>
          <w:sz w:val="24"/>
          <w:szCs w:val="24"/>
          <w:rtl/>
        </w:rPr>
        <w:t>دراسة أثر الحوكمة المؤسسية على التميز التشغيلي</w:t>
      </w:r>
      <w:r w:rsidRPr="00334B70">
        <w:rPr>
          <w:rFonts w:ascii="Lotus Linotype" w:hAnsi="Lotus Linotype" w:cs="Lotus Linotype"/>
          <w:color w:val="000000" w:themeColor="text1"/>
          <w:sz w:val="24"/>
          <w:szCs w:val="24"/>
        </w:rPr>
        <w:t>.</w:t>
      </w:r>
    </w:p>
    <w:p w14:paraId="74A29DAB" w14:textId="77777777" w:rsidR="00877358" w:rsidRPr="00334B70" w:rsidRDefault="00877358" w:rsidP="00C101B2">
      <w:pPr>
        <w:numPr>
          <w:ilvl w:val="0"/>
          <w:numId w:val="60"/>
        </w:numPr>
        <w:bidi/>
        <w:spacing w:after="200" w:line="276" w:lineRule="auto"/>
        <w:jc w:val="both"/>
        <w:rPr>
          <w:rFonts w:ascii="Lotus Linotype" w:hAnsi="Lotus Linotype" w:cs="Lotus Linotype"/>
          <w:color w:val="000000" w:themeColor="text1"/>
          <w:sz w:val="24"/>
          <w:szCs w:val="24"/>
        </w:rPr>
      </w:pPr>
      <w:r w:rsidRPr="00334B70">
        <w:rPr>
          <w:rFonts w:ascii="Lotus Linotype" w:hAnsi="Lotus Linotype" w:cs="Lotus Linotype"/>
          <w:color w:val="000000" w:themeColor="text1"/>
          <w:sz w:val="24"/>
          <w:szCs w:val="24"/>
          <w:rtl/>
        </w:rPr>
        <w:t>دراسة أثر الحوكمة المؤسسية على التميز الاستراتيجي</w:t>
      </w:r>
      <w:r w:rsidRPr="00334B70">
        <w:rPr>
          <w:rFonts w:ascii="Lotus Linotype" w:hAnsi="Lotus Linotype" w:cs="Lotus Linotype"/>
          <w:color w:val="000000" w:themeColor="text1"/>
          <w:sz w:val="24"/>
          <w:szCs w:val="24"/>
        </w:rPr>
        <w:t>.</w:t>
      </w:r>
    </w:p>
    <w:p w14:paraId="3B3FF695" w14:textId="4EA07205" w:rsidR="00376ED2" w:rsidRPr="00334B70" w:rsidRDefault="00376ED2" w:rsidP="00D0761F">
      <w:pPr>
        <w:bidi/>
        <w:spacing w:after="200" w:line="276" w:lineRule="auto"/>
        <w:rPr>
          <w:rFonts w:ascii="Lotus Linotype" w:hAnsi="Lotus Linotype" w:cs="Lotus Linotype"/>
          <w:color w:val="000000" w:themeColor="text1"/>
          <w:sz w:val="24"/>
          <w:szCs w:val="24"/>
        </w:rPr>
      </w:pPr>
    </w:p>
    <w:p w14:paraId="69389CED" w14:textId="496177DB" w:rsidR="00A16E60" w:rsidRPr="00B838A8" w:rsidRDefault="00A16E60" w:rsidP="00AD65F0">
      <w:pPr>
        <w:bidi/>
        <w:spacing w:after="200" w:line="276" w:lineRule="auto"/>
        <w:rPr>
          <w:rFonts w:ascii="Lotus Linotype" w:hAnsi="Lotus Linotype" w:cs="Lotus Linotype"/>
          <w:b/>
          <w:bCs/>
          <w:color w:val="00B0F0"/>
          <w:sz w:val="24"/>
          <w:szCs w:val="24"/>
          <w:u w:val="single"/>
          <w:rtl/>
        </w:rPr>
      </w:pPr>
      <w:r w:rsidRPr="00B838A8">
        <w:rPr>
          <w:rFonts w:ascii="Lotus Linotype" w:hAnsi="Lotus Linotype" w:cs="Lotus Linotype"/>
          <w:b/>
          <w:bCs/>
          <w:color w:val="00B0F0"/>
          <w:sz w:val="24"/>
          <w:szCs w:val="24"/>
          <w:u w:val="single"/>
          <w:rtl/>
        </w:rPr>
        <w:t>فرضيات الدراسة:</w:t>
      </w:r>
    </w:p>
    <w:p w14:paraId="6328948D" w14:textId="23FC6E7A" w:rsidR="00AD65F0" w:rsidRPr="00334B70" w:rsidRDefault="00D0761F" w:rsidP="00AD65F0">
      <w:pPr>
        <w:pStyle w:val="NormalWeb"/>
        <w:bidi/>
        <w:ind w:right="-284"/>
        <w:rPr>
          <w:rStyle w:val="Strong"/>
          <w:rFonts w:ascii="Lotus Linotype" w:hAnsi="Lotus Linotype" w:cs="Lotus Linotype"/>
          <w:b w:val="0"/>
          <w:bCs w:val="0"/>
          <w:rtl/>
        </w:rPr>
      </w:pPr>
      <w:r w:rsidRPr="00334B70">
        <w:rPr>
          <w:rFonts w:ascii="Lotus Linotype" w:hAnsi="Lotus Linotype" w:cs="Lotus Linotype"/>
        </w:rPr>
        <w:t xml:space="preserve"> </w:t>
      </w:r>
      <w:r w:rsidR="00AD65F0" w:rsidRPr="00334B70">
        <w:rPr>
          <w:rStyle w:val="Strong"/>
          <w:rFonts w:ascii="Lotus Linotype" w:hAnsi="Lotus Linotype" w:cs="Lotus Linotype"/>
          <w:b w:val="0"/>
          <w:bCs w:val="0"/>
          <w:rtl/>
        </w:rPr>
        <w:t>الفرضية الأولى</w:t>
      </w:r>
      <w:r w:rsidR="00AD65F0" w:rsidRPr="00334B70">
        <w:rPr>
          <w:rStyle w:val="Strong"/>
          <w:rFonts w:ascii="Lotus Linotype" w:hAnsi="Lotus Linotype" w:cs="Lotus Linotype"/>
          <w:b w:val="0"/>
          <w:bCs w:val="0"/>
        </w:rPr>
        <w:t>:</w:t>
      </w:r>
      <w:r w:rsidR="00AD65F0" w:rsidRPr="00334B70">
        <w:rPr>
          <w:rStyle w:val="Strong"/>
          <w:rFonts w:ascii="Lotus Linotype" w:hAnsi="Lotus Linotype" w:cs="Lotus Linotype"/>
          <w:b w:val="0"/>
          <w:bCs w:val="0"/>
          <w:rtl/>
        </w:rPr>
        <w:t xml:space="preserve"> توجد علاقة ارتباط إيجابية بين الحوكمة المؤسسية والتميز التشغيلي</w:t>
      </w:r>
      <w:r w:rsidR="00AD65F0" w:rsidRPr="00334B70">
        <w:rPr>
          <w:rStyle w:val="Strong"/>
          <w:rFonts w:ascii="Lotus Linotype" w:hAnsi="Lotus Linotype" w:cs="Lotus Linotype"/>
          <w:b w:val="0"/>
          <w:bCs w:val="0"/>
        </w:rPr>
        <w:t>.</w:t>
      </w:r>
    </w:p>
    <w:p w14:paraId="33330009" w14:textId="417E151B" w:rsidR="00AD783C" w:rsidRPr="00334B70" w:rsidRDefault="00AD65F0" w:rsidP="00AD65F0">
      <w:pPr>
        <w:pStyle w:val="NormalWeb"/>
        <w:bidi/>
        <w:ind w:right="-284"/>
        <w:rPr>
          <w:rStyle w:val="Strong"/>
          <w:rFonts w:ascii="Lotus Linotype" w:hAnsi="Lotus Linotype" w:cs="Lotus Linotype"/>
          <w:b w:val="0"/>
          <w:bCs w:val="0"/>
          <w:rtl/>
        </w:rPr>
      </w:pPr>
      <w:r w:rsidRPr="00334B70">
        <w:rPr>
          <w:rStyle w:val="Strong"/>
          <w:rFonts w:ascii="Lotus Linotype" w:hAnsi="Lotus Linotype" w:cs="Lotus Linotype"/>
          <w:b w:val="0"/>
          <w:bCs w:val="0"/>
          <w:rtl/>
        </w:rPr>
        <w:t>الفرضية الثانية</w:t>
      </w:r>
      <w:r w:rsidRPr="00334B70">
        <w:rPr>
          <w:rStyle w:val="Strong"/>
          <w:rFonts w:ascii="Lotus Linotype" w:hAnsi="Lotus Linotype" w:cs="Lotus Linotype"/>
          <w:b w:val="0"/>
          <w:bCs w:val="0"/>
        </w:rPr>
        <w:t>:</w:t>
      </w:r>
      <w:r w:rsidRPr="00334B70">
        <w:rPr>
          <w:rStyle w:val="Strong"/>
          <w:rFonts w:ascii="Lotus Linotype" w:hAnsi="Lotus Linotype" w:cs="Lotus Linotype"/>
          <w:b w:val="0"/>
          <w:bCs w:val="0"/>
          <w:rtl/>
        </w:rPr>
        <w:t xml:space="preserve"> توجد علاقة ارتباط إيجابية ومعنوية بين الحوكمة المؤسسية والتميز الاستراتيجي.</w:t>
      </w:r>
    </w:p>
    <w:p w14:paraId="731F8CD7" w14:textId="77777777" w:rsidR="00AD65F0" w:rsidRPr="00334B70" w:rsidRDefault="00AD65F0" w:rsidP="00AD65F0">
      <w:pPr>
        <w:pStyle w:val="NormalWeb"/>
        <w:bidi/>
        <w:ind w:right="-284"/>
        <w:rPr>
          <w:rStyle w:val="Strong"/>
          <w:rFonts w:ascii="Lotus Linotype" w:hAnsi="Lotus Linotype" w:cs="Lotus Linotype"/>
          <w:rtl/>
        </w:rPr>
      </w:pPr>
    </w:p>
    <w:p w14:paraId="50DA84C2" w14:textId="77777777" w:rsidR="00AD65F0" w:rsidRPr="00334B70" w:rsidRDefault="00AD65F0" w:rsidP="00AD65F0">
      <w:pPr>
        <w:pStyle w:val="NormalWeb"/>
        <w:bidi/>
        <w:ind w:right="-284"/>
        <w:rPr>
          <w:rFonts w:ascii="Lotus Linotype" w:hAnsi="Lotus Linotype" w:cs="Lotus Linotype"/>
          <w:b/>
          <w:bCs/>
          <w:rtl/>
        </w:rPr>
      </w:pPr>
    </w:p>
    <w:p w14:paraId="3759B4A7" w14:textId="36CFAB49" w:rsidR="00E63879" w:rsidRPr="00334B70" w:rsidRDefault="00533AA9" w:rsidP="00376ED2">
      <w:pPr>
        <w:bidi/>
        <w:spacing w:after="200" w:line="276" w:lineRule="auto"/>
        <w:rPr>
          <w:rFonts w:ascii="Lotus Linotype" w:hAnsi="Lotus Linotype" w:cs="Lotus Linotype"/>
          <w:b/>
          <w:bCs/>
          <w:color w:val="00B0F0"/>
          <w:sz w:val="24"/>
          <w:szCs w:val="24"/>
          <w:u w:val="single"/>
          <w:rtl/>
        </w:rPr>
      </w:pPr>
      <w:r w:rsidRPr="00334B70">
        <w:rPr>
          <w:rFonts w:ascii="Lotus Linotype" w:hAnsi="Lotus Linotype" w:cs="Lotus Linotype"/>
          <w:b/>
          <w:bCs/>
          <w:color w:val="00B0F0"/>
          <w:sz w:val="24"/>
          <w:szCs w:val="24"/>
          <w:u w:val="single"/>
          <w:rtl/>
        </w:rPr>
        <w:t>الدراسات المرجعية:</w:t>
      </w:r>
    </w:p>
    <w:p w14:paraId="621AA708" w14:textId="77777777" w:rsidR="007F24DA" w:rsidRPr="00334B70" w:rsidRDefault="007F24DA" w:rsidP="007F24DA">
      <w:pPr>
        <w:bidi/>
        <w:spacing w:after="200" w:line="276" w:lineRule="auto"/>
        <w:rPr>
          <w:rFonts w:ascii="Lotus Linotype" w:eastAsia="Times New Roman" w:hAnsi="Lotus Linotype" w:cs="Lotus Linotype"/>
          <w:b/>
          <w:bCs/>
          <w:sz w:val="24"/>
          <w:szCs w:val="24"/>
        </w:rPr>
      </w:pPr>
      <w:r w:rsidRPr="00334B70">
        <w:rPr>
          <w:rFonts w:ascii="Lotus Linotype" w:eastAsia="Times New Roman" w:hAnsi="Lotus Linotype" w:cs="Lotus Linotype"/>
          <w:b/>
          <w:bCs/>
          <w:sz w:val="24"/>
          <w:szCs w:val="24"/>
          <w:rtl/>
        </w:rPr>
        <w:t>الدراسة الأولى</w:t>
      </w:r>
      <w:r w:rsidRPr="00334B70">
        <w:rPr>
          <w:rFonts w:ascii="Lotus Linotype" w:eastAsia="Times New Roman" w:hAnsi="Lotus Linotype" w:cs="Lotus Linotype"/>
          <w:b/>
          <w:bCs/>
          <w:sz w:val="24"/>
          <w:szCs w:val="24"/>
        </w:rPr>
        <w:t>:</w:t>
      </w:r>
    </w:p>
    <w:p w14:paraId="3386B726" w14:textId="24BBE355" w:rsidR="007F24DA" w:rsidRPr="00334B70" w:rsidRDefault="007F24DA" w:rsidP="007F24DA">
      <w:pPr>
        <w:numPr>
          <w:ilvl w:val="0"/>
          <w:numId w:val="55"/>
        </w:numPr>
        <w:bidi/>
        <w:spacing w:after="200" w:line="276" w:lineRule="auto"/>
        <w:rPr>
          <w:rFonts w:ascii="Lotus Linotype" w:eastAsia="Times New Roman" w:hAnsi="Lotus Linotype" w:cs="Lotus Linotype"/>
          <w:b/>
          <w:bCs/>
          <w:sz w:val="24"/>
          <w:szCs w:val="24"/>
        </w:rPr>
      </w:pPr>
      <w:r w:rsidRPr="00334B70">
        <w:rPr>
          <w:rFonts w:ascii="Lotus Linotype" w:eastAsia="Times New Roman" w:hAnsi="Lotus Linotype" w:cs="Lotus Linotype"/>
          <w:b/>
          <w:bCs/>
          <w:sz w:val="24"/>
          <w:szCs w:val="24"/>
          <w:rtl/>
        </w:rPr>
        <w:t xml:space="preserve">المؤلف </w:t>
      </w:r>
      <w:proofErr w:type="gramStart"/>
      <w:r w:rsidRPr="00334B70">
        <w:rPr>
          <w:rFonts w:ascii="Lotus Linotype" w:eastAsia="Times New Roman" w:hAnsi="Lotus Linotype" w:cs="Lotus Linotype"/>
          <w:b/>
          <w:bCs/>
          <w:sz w:val="24"/>
          <w:szCs w:val="24"/>
          <w:rtl/>
        </w:rPr>
        <w:t xml:space="preserve">( 2021, </w:t>
      </w:r>
      <w:r w:rsidRPr="00334B70">
        <w:rPr>
          <w:rFonts w:ascii="Lotus Linotype" w:eastAsia="Times New Roman" w:hAnsi="Lotus Linotype" w:cs="Lotus Linotype"/>
          <w:b/>
          <w:bCs/>
          <w:sz w:val="24"/>
          <w:szCs w:val="24"/>
        </w:rPr>
        <w:t xml:space="preserve"> Al</w:t>
      </w:r>
      <w:proofErr w:type="gramEnd"/>
      <w:r w:rsidRPr="00334B70">
        <w:rPr>
          <w:rFonts w:ascii="Lotus Linotype" w:eastAsia="Times New Roman" w:hAnsi="Lotus Linotype" w:cs="Lotus Linotype"/>
          <w:b/>
          <w:bCs/>
          <w:sz w:val="24"/>
          <w:szCs w:val="24"/>
        </w:rPr>
        <w:t>-</w:t>
      </w:r>
      <w:proofErr w:type="spellStart"/>
      <w:r w:rsidRPr="00334B70">
        <w:rPr>
          <w:rFonts w:ascii="Lotus Linotype" w:eastAsia="Times New Roman" w:hAnsi="Lotus Linotype" w:cs="Lotus Linotype"/>
          <w:b/>
          <w:bCs/>
          <w:sz w:val="24"/>
          <w:szCs w:val="24"/>
        </w:rPr>
        <w:t>Fayoumi</w:t>
      </w:r>
      <w:proofErr w:type="spellEnd"/>
      <w:r w:rsidRPr="00334B70">
        <w:rPr>
          <w:rFonts w:ascii="Lotus Linotype" w:eastAsia="Times New Roman" w:hAnsi="Lotus Linotype" w:cs="Lotus Linotype"/>
          <w:b/>
          <w:bCs/>
          <w:sz w:val="24"/>
          <w:szCs w:val="24"/>
        </w:rPr>
        <w:t xml:space="preserve">, N., &amp; Al-Hajri, </w:t>
      </w:r>
      <w:proofErr w:type="gramStart"/>
      <w:r w:rsidRPr="00334B70">
        <w:rPr>
          <w:rFonts w:ascii="Lotus Linotype" w:eastAsia="Times New Roman" w:hAnsi="Lotus Linotype" w:cs="Lotus Linotype"/>
          <w:b/>
          <w:bCs/>
          <w:sz w:val="24"/>
          <w:szCs w:val="24"/>
        </w:rPr>
        <w:t>A.</w:t>
      </w:r>
      <w:r w:rsidRPr="00334B70">
        <w:rPr>
          <w:rFonts w:ascii="Lotus Linotype" w:eastAsia="Times New Roman" w:hAnsi="Lotus Linotype" w:cs="Lotus Linotype"/>
          <w:b/>
          <w:bCs/>
          <w:sz w:val="24"/>
          <w:szCs w:val="24"/>
          <w:rtl/>
        </w:rPr>
        <w:t xml:space="preserve"> )</w:t>
      </w:r>
      <w:proofErr w:type="gramEnd"/>
    </w:p>
    <w:p w14:paraId="209085B7" w14:textId="77777777" w:rsidR="007F24DA" w:rsidRPr="00334B70" w:rsidRDefault="007F24DA" w:rsidP="007F24DA">
      <w:pPr>
        <w:numPr>
          <w:ilvl w:val="0"/>
          <w:numId w:val="55"/>
        </w:numPr>
        <w:bidi/>
        <w:spacing w:after="200" w:line="276" w:lineRule="auto"/>
        <w:rPr>
          <w:rFonts w:ascii="Lotus Linotype" w:eastAsia="Times New Roman" w:hAnsi="Lotus Linotype" w:cs="Lotus Linotype"/>
          <w:b/>
          <w:bCs/>
          <w:sz w:val="24"/>
          <w:szCs w:val="24"/>
        </w:rPr>
      </w:pPr>
      <w:r w:rsidRPr="00334B70">
        <w:rPr>
          <w:rFonts w:ascii="Lotus Linotype" w:eastAsia="Times New Roman" w:hAnsi="Lotus Linotype" w:cs="Lotus Linotype"/>
          <w:b/>
          <w:bCs/>
          <w:sz w:val="24"/>
          <w:szCs w:val="24"/>
          <w:rtl/>
        </w:rPr>
        <w:t>العنوان</w:t>
      </w:r>
      <w:r w:rsidRPr="00334B70">
        <w:rPr>
          <w:rFonts w:ascii="Lotus Linotype" w:eastAsia="Times New Roman" w:hAnsi="Lotus Linotype" w:cs="Lotus Linotype"/>
          <w:b/>
          <w:bCs/>
          <w:sz w:val="24"/>
          <w:szCs w:val="24"/>
        </w:rPr>
        <w:t>: Corporate Governance and Organizational Performance: A Study of Saudi Firms</w:t>
      </w:r>
    </w:p>
    <w:p w14:paraId="636688B5" w14:textId="77777777" w:rsidR="007F24DA" w:rsidRPr="00334B70" w:rsidRDefault="007F24DA" w:rsidP="007F24DA">
      <w:pPr>
        <w:numPr>
          <w:ilvl w:val="0"/>
          <w:numId w:val="55"/>
        </w:numPr>
        <w:bidi/>
        <w:spacing w:after="200" w:line="276" w:lineRule="auto"/>
        <w:rPr>
          <w:rFonts w:ascii="Lotus Linotype" w:eastAsia="Times New Roman" w:hAnsi="Lotus Linotype" w:cs="Lotus Linotype"/>
          <w:b/>
          <w:bCs/>
          <w:sz w:val="24"/>
          <w:szCs w:val="24"/>
        </w:rPr>
      </w:pPr>
      <w:r w:rsidRPr="00334B70">
        <w:rPr>
          <w:rFonts w:ascii="Lotus Linotype" w:eastAsia="Times New Roman" w:hAnsi="Lotus Linotype" w:cs="Lotus Linotype"/>
          <w:b/>
          <w:bCs/>
          <w:sz w:val="24"/>
          <w:szCs w:val="24"/>
          <w:rtl/>
        </w:rPr>
        <w:lastRenderedPageBreak/>
        <w:t>هدف الدراسة</w:t>
      </w:r>
      <w:r w:rsidRPr="00334B70">
        <w:rPr>
          <w:rFonts w:ascii="Lotus Linotype" w:eastAsia="Times New Roman" w:hAnsi="Lotus Linotype" w:cs="Lotus Linotype"/>
          <w:b/>
          <w:bCs/>
          <w:sz w:val="24"/>
          <w:szCs w:val="24"/>
        </w:rPr>
        <w:t xml:space="preserve">: </w:t>
      </w:r>
      <w:r w:rsidRPr="00334B70">
        <w:rPr>
          <w:rFonts w:ascii="Lotus Linotype" w:eastAsia="Times New Roman" w:hAnsi="Lotus Linotype" w:cs="Lotus Linotype"/>
          <w:b/>
          <w:bCs/>
          <w:sz w:val="24"/>
          <w:szCs w:val="24"/>
          <w:rtl/>
        </w:rPr>
        <w:t>تهدف هذه الدراسة إلى فحص العلاقة بين ممارسات الحوكمة المؤسسية والأداء المؤسسي في الشركات السعودية. ركزت الدراسة على مدى تأثير الحوكمة على الأداء التشغيلي والاستراتيجي في بيئة الأعمال السعودية</w:t>
      </w:r>
      <w:r w:rsidRPr="00334B70">
        <w:rPr>
          <w:rFonts w:ascii="Lotus Linotype" w:eastAsia="Times New Roman" w:hAnsi="Lotus Linotype" w:cs="Lotus Linotype"/>
          <w:b/>
          <w:bCs/>
          <w:sz w:val="24"/>
          <w:szCs w:val="24"/>
        </w:rPr>
        <w:t>.</w:t>
      </w:r>
    </w:p>
    <w:p w14:paraId="6F976FAD" w14:textId="77777777" w:rsidR="007F24DA" w:rsidRPr="00334B70" w:rsidRDefault="007F24DA" w:rsidP="007F24DA">
      <w:pPr>
        <w:numPr>
          <w:ilvl w:val="0"/>
          <w:numId w:val="55"/>
        </w:numPr>
        <w:bidi/>
        <w:spacing w:after="200" w:line="276" w:lineRule="auto"/>
        <w:rPr>
          <w:rFonts w:ascii="Lotus Linotype" w:eastAsia="Times New Roman" w:hAnsi="Lotus Linotype" w:cs="Lotus Linotype"/>
          <w:b/>
          <w:bCs/>
          <w:sz w:val="24"/>
          <w:szCs w:val="24"/>
        </w:rPr>
      </w:pPr>
      <w:r w:rsidRPr="00334B70">
        <w:rPr>
          <w:rFonts w:ascii="Lotus Linotype" w:eastAsia="Times New Roman" w:hAnsi="Lotus Linotype" w:cs="Lotus Linotype"/>
          <w:b/>
          <w:bCs/>
          <w:sz w:val="24"/>
          <w:szCs w:val="24"/>
          <w:rtl/>
        </w:rPr>
        <w:t>النتائج</w:t>
      </w:r>
      <w:r w:rsidRPr="00334B70">
        <w:rPr>
          <w:rFonts w:ascii="Lotus Linotype" w:eastAsia="Times New Roman" w:hAnsi="Lotus Linotype" w:cs="Lotus Linotype"/>
          <w:b/>
          <w:bCs/>
          <w:sz w:val="24"/>
          <w:szCs w:val="24"/>
        </w:rPr>
        <w:t xml:space="preserve">: </w:t>
      </w:r>
      <w:r w:rsidRPr="00334B70">
        <w:rPr>
          <w:rFonts w:ascii="Lotus Linotype" w:eastAsia="Times New Roman" w:hAnsi="Lotus Linotype" w:cs="Lotus Linotype"/>
          <w:b/>
          <w:bCs/>
          <w:sz w:val="24"/>
          <w:szCs w:val="24"/>
          <w:rtl/>
        </w:rPr>
        <w:t>خلصت الدراسة إلى أن الحوكمة المؤسسية تلعب دورًا حاسمًا في تحسين الأداء الاستراتيجي والتشغيلي في الشركات السعودية. أبرزت الدراسة أن الشركات التي تتبنى ممارسات حوكمة صارمة تميل إلى تحسين كفاءتها التشغيلية واتباع استراتيجيات واضحة مما يساهم في تحسين أدائها العام</w:t>
      </w:r>
      <w:r w:rsidRPr="00334B70">
        <w:rPr>
          <w:rFonts w:ascii="Lotus Linotype" w:eastAsia="Times New Roman" w:hAnsi="Lotus Linotype" w:cs="Lotus Linotype"/>
          <w:b/>
          <w:bCs/>
          <w:sz w:val="24"/>
          <w:szCs w:val="24"/>
        </w:rPr>
        <w:t>.</w:t>
      </w:r>
    </w:p>
    <w:p w14:paraId="1FA43D94" w14:textId="77777777" w:rsidR="007F24DA" w:rsidRPr="00334B70" w:rsidRDefault="00000000" w:rsidP="007F24DA">
      <w:pPr>
        <w:bidi/>
        <w:spacing w:after="200" w:line="276" w:lineRule="auto"/>
        <w:rPr>
          <w:rFonts w:ascii="Lotus Linotype" w:eastAsia="Times New Roman" w:hAnsi="Lotus Linotype" w:cs="Lotus Linotype"/>
          <w:b/>
          <w:bCs/>
          <w:sz w:val="24"/>
          <w:szCs w:val="24"/>
        </w:rPr>
      </w:pPr>
      <w:r>
        <w:rPr>
          <w:rFonts w:ascii="Lotus Linotype" w:eastAsia="Times New Roman" w:hAnsi="Lotus Linotype" w:cs="Lotus Linotype"/>
          <w:b/>
          <w:bCs/>
          <w:sz w:val="24"/>
          <w:szCs w:val="24"/>
        </w:rPr>
        <w:pict w14:anchorId="3BC272D6">
          <v:rect id="_x0000_i1025" style="width:0;height:1.5pt" o:hralign="center" o:hrstd="t" o:hr="t" fillcolor="#a0a0a0" stroked="f"/>
        </w:pict>
      </w:r>
    </w:p>
    <w:p w14:paraId="7ADB28CF" w14:textId="77777777" w:rsidR="007F24DA" w:rsidRPr="00334B70" w:rsidRDefault="007F24DA" w:rsidP="007F24DA">
      <w:pPr>
        <w:bidi/>
        <w:spacing w:after="200" w:line="276" w:lineRule="auto"/>
        <w:rPr>
          <w:rFonts w:ascii="Lotus Linotype" w:eastAsia="Times New Roman" w:hAnsi="Lotus Linotype" w:cs="Lotus Linotype"/>
          <w:b/>
          <w:bCs/>
          <w:sz w:val="24"/>
          <w:szCs w:val="24"/>
        </w:rPr>
      </w:pPr>
      <w:r w:rsidRPr="00334B70">
        <w:rPr>
          <w:rFonts w:ascii="Lotus Linotype" w:eastAsia="Times New Roman" w:hAnsi="Lotus Linotype" w:cs="Lotus Linotype"/>
          <w:b/>
          <w:bCs/>
          <w:sz w:val="24"/>
          <w:szCs w:val="24"/>
          <w:rtl/>
        </w:rPr>
        <w:t>الدراسة الثانية</w:t>
      </w:r>
      <w:r w:rsidRPr="00334B70">
        <w:rPr>
          <w:rFonts w:ascii="Lotus Linotype" w:eastAsia="Times New Roman" w:hAnsi="Lotus Linotype" w:cs="Lotus Linotype"/>
          <w:b/>
          <w:bCs/>
          <w:sz w:val="24"/>
          <w:szCs w:val="24"/>
        </w:rPr>
        <w:t>:</w:t>
      </w:r>
    </w:p>
    <w:p w14:paraId="44B9896E" w14:textId="46F35B86" w:rsidR="007F24DA" w:rsidRPr="00334B70" w:rsidRDefault="00E40237" w:rsidP="007F24DA">
      <w:pPr>
        <w:numPr>
          <w:ilvl w:val="0"/>
          <w:numId w:val="56"/>
        </w:numPr>
        <w:bidi/>
        <w:spacing w:after="200" w:line="276" w:lineRule="auto"/>
        <w:rPr>
          <w:rFonts w:ascii="Lotus Linotype" w:eastAsia="Times New Roman" w:hAnsi="Lotus Linotype" w:cs="Lotus Linotype"/>
          <w:b/>
          <w:bCs/>
          <w:sz w:val="24"/>
          <w:szCs w:val="24"/>
        </w:rPr>
      </w:pPr>
      <w:r w:rsidRPr="00334B70">
        <w:rPr>
          <w:rFonts w:ascii="Lotus Linotype" w:eastAsia="Times New Roman" w:hAnsi="Lotus Linotype" w:cs="Lotus Linotype"/>
          <w:b/>
          <w:bCs/>
          <w:sz w:val="24"/>
          <w:szCs w:val="24"/>
          <w:rtl/>
        </w:rPr>
        <w:t>المؤلف</w:t>
      </w:r>
      <w:r w:rsidRPr="00334B70">
        <w:rPr>
          <w:rFonts w:ascii="Lotus Linotype" w:eastAsia="Times New Roman" w:hAnsi="Lotus Linotype" w:cs="Lotus Linotype"/>
          <w:b/>
          <w:bCs/>
          <w:sz w:val="24"/>
          <w:szCs w:val="24"/>
        </w:rPr>
        <w:t xml:space="preserve"> </w:t>
      </w:r>
      <w:r w:rsidRPr="00334B70">
        <w:rPr>
          <w:rFonts w:ascii="Lotus Linotype" w:eastAsia="Times New Roman" w:hAnsi="Lotus Linotype" w:cs="Lotus Linotype"/>
          <w:b/>
          <w:bCs/>
          <w:sz w:val="24"/>
          <w:szCs w:val="24"/>
          <w:rtl/>
        </w:rPr>
        <w:t>(</w:t>
      </w:r>
      <w:r w:rsidRPr="00334B70">
        <w:rPr>
          <w:rFonts w:ascii="Lotus Linotype" w:eastAsia="Times New Roman" w:hAnsi="Lotus Linotype" w:cs="Lotus Linotype"/>
          <w:b/>
          <w:bCs/>
          <w:sz w:val="24"/>
          <w:szCs w:val="24"/>
        </w:rPr>
        <w:t>Al</w:t>
      </w:r>
      <w:r w:rsidR="007F24DA" w:rsidRPr="00334B70">
        <w:rPr>
          <w:rFonts w:ascii="Lotus Linotype" w:eastAsia="Times New Roman" w:hAnsi="Lotus Linotype" w:cs="Lotus Linotype"/>
          <w:b/>
          <w:bCs/>
          <w:sz w:val="24"/>
          <w:szCs w:val="24"/>
        </w:rPr>
        <w:t>-</w:t>
      </w:r>
      <w:proofErr w:type="spellStart"/>
      <w:r w:rsidR="007F24DA" w:rsidRPr="00334B70">
        <w:rPr>
          <w:rFonts w:ascii="Lotus Linotype" w:eastAsia="Times New Roman" w:hAnsi="Lotus Linotype" w:cs="Lotus Linotype"/>
          <w:b/>
          <w:bCs/>
          <w:sz w:val="24"/>
          <w:szCs w:val="24"/>
        </w:rPr>
        <w:t>Muharrami</w:t>
      </w:r>
      <w:proofErr w:type="spellEnd"/>
      <w:r w:rsidR="007F24DA" w:rsidRPr="00334B70">
        <w:rPr>
          <w:rFonts w:ascii="Lotus Linotype" w:eastAsia="Times New Roman" w:hAnsi="Lotus Linotype" w:cs="Lotus Linotype"/>
          <w:b/>
          <w:bCs/>
          <w:sz w:val="24"/>
          <w:szCs w:val="24"/>
        </w:rPr>
        <w:t>, S., &amp; Al-Hashimi, S</w:t>
      </w:r>
      <w:r w:rsidRPr="00334B70">
        <w:rPr>
          <w:rFonts w:ascii="Lotus Linotype" w:eastAsia="Times New Roman" w:hAnsi="Lotus Linotype" w:cs="Lotus Linotype"/>
          <w:b/>
          <w:bCs/>
          <w:sz w:val="24"/>
          <w:szCs w:val="24"/>
        </w:rPr>
        <w:t>,2020</w:t>
      </w:r>
      <w:r w:rsidR="00D03576" w:rsidRPr="00334B70">
        <w:rPr>
          <w:rFonts w:ascii="Lotus Linotype" w:eastAsia="Times New Roman" w:hAnsi="Lotus Linotype" w:cs="Lotus Linotype"/>
          <w:b/>
          <w:bCs/>
          <w:sz w:val="24"/>
          <w:szCs w:val="24"/>
          <w:rtl/>
        </w:rPr>
        <w:t>|)</w:t>
      </w:r>
    </w:p>
    <w:p w14:paraId="77347147" w14:textId="77777777" w:rsidR="007F24DA" w:rsidRPr="00334B70" w:rsidRDefault="007F24DA" w:rsidP="007F24DA">
      <w:pPr>
        <w:numPr>
          <w:ilvl w:val="0"/>
          <w:numId w:val="56"/>
        </w:numPr>
        <w:bidi/>
        <w:spacing w:after="200" w:line="276" w:lineRule="auto"/>
        <w:rPr>
          <w:rFonts w:ascii="Lotus Linotype" w:eastAsia="Times New Roman" w:hAnsi="Lotus Linotype" w:cs="Lotus Linotype"/>
          <w:b/>
          <w:bCs/>
          <w:sz w:val="24"/>
          <w:szCs w:val="24"/>
        </w:rPr>
      </w:pPr>
      <w:r w:rsidRPr="00334B70">
        <w:rPr>
          <w:rFonts w:ascii="Lotus Linotype" w:eastAsia="Times New Roman" w:hAnsi="Lotus Linotype" w:cs="Lotus Linotype"/>
          <w:b/>
          <w:bCs/>
          <w:sz w:val="24"/>
          <w:szCs w:val="24"/>
          <w:rtl/>
        </w:rPr>
        <w:t>العنوان</w:t>
      </w:r>
      <w:r w:rsidRPr="00334B70">
        <w:rPr>
          <w:rFonts w:ascii="Lotus Linotype" w:eastAsia="Times New Roman" w:hAnsi="Lotus Linotype" w:cs="Lotus Linotype"/>
          <w:b/>
          <w:bCs/>
          <w:sz w:val="24"/>
          <w:szCs w:val="24"/>
        </w:rPr>
        <w:t>: The Impact of Corporate Governance on Strategic Decision Making: Evidence from Saudi Arabia</w:t>
      </w:r>
    </w:p>
    <w:p w14:paraId="31EAAFA6" w14:textId="77777777" w:rsidR="007F24DA" w:rsidRPr="00334B70" w:rsidRDefault="007F24DA" w:rsidP="007F24DA">
      <w:pPr>
        <w:numPr>
          <w:ilvl w:val="0"/>
          <w:numId w:val="56"/>
        </w:numPr>
        <w:bidi/>
        <w:spacing w:after="200" w:line="276" w:lineRule="auto"/>
        <w:rPr>
          <w:rFonts w:ascii="Lotus Linotype" w:eastAsia="Times New Roman" w:hAnsi="Lotus Linotype" w:cs="Lotus Linotype"/>
          <w:b/>
          <w:bCs/>
          <w:sz w:val="24"/>
          <w:szCs w:val="24"/>
        </w:rPr>
      </w:pPr>
      <w:r w:rsidRPr="00334B70">
        <w:rPr>
          <w:rFonts w:ascii="Lotus Linotype" w:eastAsia="Times New Roman" w:hAnsi="Lotus Linotype" w:cs="Lotus Linotype"/>
          <w:b/>
          <w:bCs/>
          <w:sz w:val="24"/>
          <w:szCs w:val="24"/>
          <w:rtl/>
        </w:rPr>
        <w:t>هدف الدراسة</w:t>
      </w:r>
      <w:r w:rsidRPr="00334B70">
        <w:rPr>
          <w:rFonts w:ascii="Lotus Linotype" w:eastAsia="Times New Roman" w:hAnsi="Lotus Linotype" w:cs="Lotus Linotype"/>
          <w:b/>
          <w:bCs/>
          <w:sz w:val="24"/>
          <w:szCs w:val="24"/>
        </w:rPr>
        <w:t xml:space="preserve">: </w:t>
      </w:r>
      <w:r w:rsidRPr="00334B70">
        <w:rPr>
          <w:rFonts w:ascii="Lotus Linotype" w:eastAsia="Times New Roman" w:hAnsi="Lotus Linotype" w:cs="Lotus Linotype"/>
          <w:b/>
          <w:bCs/>
          <w:sz w:val="24"/>
          <w:szCs w:val="24"/>
          <w:rtl/>
        </w:rPr>
        <w:t>تهدف هذه الدراسة إلى استكشاف تأثير ممارسات الحوكمة المؤسسية على اتخاذ القرارات الاستراتيجية في الشركات السعودية</w:t>
      </w:r>
      <w:r w:rsidRPr="00334B70">
        <w:rPr>
          <w:rFonts w:ascii="Lotus Linotype" w:eastAsia="Times New Roman" w:hAnsi="Lotus Linotype" w:cs="Lotus Linotype"/>
          <w:b/>
          <w:bCs/>
          <w:sz w:val="24"/>
          <w:szCs w:val="24"/>
        </w:rPr>
        <w:t>.</w:t>
      </w:r>
    </w:p>
    <w:p w14:paraId="13613AB7" w14:textId="77777777" w:rsidR="007F24DA" w:rsidRPr="00334B70" w:rsidRDefault="007F24DA" w:rsidP="007F24DA">
      <w:pPr>
        <w:numPr>
          <w:ilvl w:val="0"/>
          <w:numId w:val="56"/>
        </w:numPr>
        <w:bidi/>
        <w:spacing w:after="200" w:line="276" w:lineRule="auto"/>
        <w:rPr>
          <w:rFonts w:ascii="Lotus Linotype" w:eastAsia="Times New Roman" w:hAnsi="Lotus Linotype" w:cs="Lotus Linotype"/>
          <w:b/>
          <w:bCs/>
          <w:sz w:val="24"/>
          <w:szCs w:val="24"/>
        </w:rPr>
      </w:pPr>
      <w:r w:rsidRPr="00334B70">
        <w:rPr>
          <w:rFonts w:ascii="Lotus Linotype" w:eastAsia="Times New Roman" w:hAnsi="Lotus Linotype" w:cs="Lotus Linotype"/>
          <w:b/>
          <w:bCs/>
          <w:sz w:val="24"/>
          <w:szCs w:val="24"/>
          <w:rtl/>
        </w:rPr>
        <w:t>النتائج</w:t>
      </w:r>
      <w:r w:rsidRPr="00334B70">
        <w:rPr>
          <w:rFonts w:ascii="Lotus Linotype" w:eastAsia="Times New Roman" w:hAnsi="Lotus Linotype" w:cs="Lotus Linotype"/>
          <w:b/>
          <w:bCs/>
          <w:sz w:val="24"/>
          <w:szCs w:val="24"/>
        </w:rPr>
        <w:t xml:space="preserve">: </w:t>
      </w:r>
      <w:r w:rsidRPr="00334B70">
        <w:rPr>
          <w:rFonts w:ascii="Lotus Linotype" w:eastAsia="Times New Roman" w:hAnsi="Lotus Linotype" w:cs="Lotus Linotype"/>
          <w:b/>
          <w:bCs/>
          <w:sz w:val="24"/>
          <w:szCs w:val="24"/>
          <w:rtl/>
        </w:rPr>
        <w:t>أظهرت الدراسة أن الشركات السعودية التي تتبنى ممارسات حوكمة قوية تكون أكثر قدرة على اتخاذ قرارات استراتيجية مدروسة وفعالة، مما يعزز من تنافسيتها ويمكّنها من تحقيق التميز الاستراتيجي</w:t>
      </w:r>
      <w:r w:rsidRPr="00334B70">
        <w:rPr>
          <w:rFonts w:ascii="Lotus Linotype" w:eastAsia="Times New Roman" w:hAnsi="Lotus Linotype" w:cs="Lotus Linotype"/>
          <w:b/>
          <w:bCs/>
          <w:sz w:val="24"/>
          <w:szCs w:val="24"/>
        </w:rPr>
        <w:t>.</w:t>
      </w:r>
    </w:p>
    <w:p w14:paraId="141635EE" w14:textId="77777777" w:rsidR="007F24DA" w:rsidRPr="00334B70" w:rsidRDefault="00000000" w:rsidP="007F24DA">
      <w:pPr>
        <w:bidi/>
        <w:spacing w:after="200" w:line="276" w:lineRule="auto"/>
        <w:rPr>
          <w:rFonts w:ascii="Lotus Linotype" w:eastAsia="Times New Roman" w:hAnsi="Lotus Linotype" w:cs="Lotus Linotype"/>
          <w:b/>
          <w:bCs/>
          <w:sz w:val="24"/>
          <w:szCs w:val="24"/>
        </w:rPr>
      </w:pPr>
      <w:r>
        <w:rPr>
          <w:rFonts w:ascii="Lotus Linotype" w:eastAsia="Times New Roman" w:hAnsi="Lotus Linotype" w:cs="Lotus Linotype"/>
          <w:b/>
          <w:bCs/>
          <w:sz w:val="24"/>
          <w:szCs w:val="24"/>
        </w:rPr>
        <w:pict w14:anchorId="2DBC5E46">
          <v:rect id="_x0000_i1026" style="width:0;height:1.5pt" o:hralign="center" o:hrstd="t" o:hr="t" fillcolor="#a0a0a0" stroked="f"/>
        </w:pict>
      </w:r>
    </w:p>
    <w:p w14:paraId="331FAED3" w14:textId="77777777" w:rsidR="007F24DA" w:rsidRPr="00334B70" w:rsidRDefault="007F24DA" w:rsidP="007F24DA">
      <w:pPr>
        <w:bidi/>
        <w:spacing w:after="200" w:line="276" w:lineRule="auto"/>
        <w:rPr>
          <w:rFonts w:ascii="Lotus Linotype" w:eastAsia="Times New Roman" w:hAnsi="Lotus Linotype" w:cs="Lotus Linotype"/>
          <w:b/>
          <w:bCs/>
          <w:sz w:val="24"/>
          <w:szCs w:val="24"/>
        </w:rPr>
      </w:pPr>
      <w:r w:rsidRPr="00334B70">
        <w:rPr>
          <w:rFonts w:ascii="Lotus Linotype" w:eastAsia="Times New Roman" w:hAnsi="Lotus Linotype" w:cs="Lotus Linotype"/>
          <w:b/>
          <w:bCs/>
          <w:sz w:val="24"/>
          <w:szCs w:val="24"/>
          <w:rtl/>
        </w:rPr>
        <w:t>الدراسة الثالثة</w:t>
      </w:r>
      <w:r w:rsidRPr="00334B70">
        <w:rPr>
          <w:rFonts w:ascii="Lotus Linotype" w:eastAsia="Times New Roman" w:hAnsi="Lotus Linotype" w:cs="Lotus Linotype"/>
          <w:b/>
          <w:bCs/>
          <w:sz w:val="24"/>
          <w:szCs w:val="24"/>
        </w:rPr>
        <w:t>:</w:t>
      </w:r>
    </w:p>
    <w:p w14:paraId="61829371" w14:textId="134E6DB3" w:rsidR="007F24DA" w:rsidRPr="00334B70" w:rsidRDefault="007F24DA" w:rsidP="007F24DA">
      <w:pPr>
        <w:numPr>
          <w:ilvl w:val="0"/>
          <w:numId w:val="57"/>
        </w:numPr>
        <w:bidi/>
        <w:spacing w:after="200" w:line="276" w:lineRule="auto"/>
        <w:rPr>
          <w:rFonts w:ascii="Lotus Linotype" w:eastAsia="Times New Roman" w:hAnsi="Lotus Linotype" w:cs="Lotus Linotype"/>
          <w:b/>
          <w:bCs/>
          <w:sz w:val="24"/>
          <w:szCs w:val="24"/>
        </w:rPr>
      </w:pPr>
      <w:r w:rsidRPr="00334B70">
        <w:rPr>
          <w:rFonts w:ascii="Lotus Linotype" w:eastAsia="Times New Roman" w:hAnsi="Lotus Linotype" w:cs="Lotus Linotype"/>
          <w:b/>
          <w:bCs/>
          <w:sz w:val="24"/>
          <w:szCs w:val="24"/>
          <w:rtl/>
        </w:rPr>
        <w:t>المؤلف</w:t>
      </w:r>
      <w:r w:rsidRPr="00334B70">
        <w:rPr>
          <w:rFonts w:ascii="Lotus Linotype" w:eastAsia="Times New Roman" w:hAnsi="Lotus Linotype" w:cs="Lotus Linotype"/>
          <w:b/>
          <w:bCs/>
          <w:sz w:val="24"/>
          <w:szCs w:val="24"/>
        </w:rPr>
        <w:t xml:space="preserve"> </w:t>
      </w:r>
      <w:r w:rsidR="00D03576" w:rsidRPr="00334B70">
        <w:rPr>
          <w:rFonts w:ascii="Lotus Linotype" w:eastAsia="Times New Roman" w:hAnsi="Lotus Linotype" w:cs="Lotus Linotype"/>
          <w:b/>
          <w:bCs/>
          <w:sz w:val="24"/>
          <w:szCs w:val="24"/>
        </w:rPr>
        <w:t>(</w:t>
      </w:r>
      <w:r w:rsidRPr="00334B70">
        <w:rPr>
          <w:rFonts w:ascii="Lotus Linotype" w:eastAsia="Times New Roman" w:hAnsi="Lotus Linotype" w:cs="Lotus Linotype"/>
          <w:b/>
          <w:bCs/>
          <w:sz w:val="24"/>
          <w:szCs w:val="24"/>
        </w:rPr>
        <w:t>Al-Salem, F., &amp; Al-Shammari, M</w:t>
      </w:r>
      <w:r w:rsidR="00D03576" w:rsidRPr="00334B70">
        <w:rPr>
          <w:rFonts w:ascii="Lotus Linotype" w:eastAsia="Times New Roman" w:hAnsi="Lotus Linotype" w:cs="Lotus Linotype"/>
          <w:b/>
          <w:bCs/>
          <w:sz w:val="24"/>
          <w:szCs w:val="24"/>
        </w:rPr>
        <w:t>, 2018)</w:t>
      </w:r>
    </w:p>
    <w:p w14:paraId="04F94147" w14:textId="77777777" w:rsidR="007F24DA" w:rsidRPr="00334B70" w:rsidRDefault="007F24DA" w:rsidP="007F24DA">
      <w:pPr>
        <w:numPr>
          <w:ilvl w:val="0"/>
          <w:numId w:val="57"/>
        </w:numPr>
        <w:bidi/>
        <w:spacing w:after="200" w:line="276" w:lineRule="auto"/>
        <w:rPr>
          <w:rFonts w:ascii="Lotus Linotype" w:eastAsia="Times New Roman" w:hAnsi="Lotus Linotype" w:cs="Lotus Linotype"/>
          <w:b/>
          <w:bCs/>
          <w:sz w:val="24"/>
          <w:szCs w:val="24"/>
        </w:rPr>
      </w:pPr>
      <w:r w:rsidRPr="00334B70">
        <w:rPr>
          <w:rFonts w:ascii="Lotus Linotype" w:eastAsia="Times New Roman" w:hAnsi="Lotus Linotype" w:cs="Lotus Linotype"/>
          <w:b/>
          <w:bCs/>
          <w:sz w:val="24"/>
          <w:szCs w:val="24"/>
          <w:rtl/>
        </w:rPr>
        <w:t>العنوان</w:t>
      </w:r>
      <w:r w:rsidRPr="00334B70">
        <w:rPr>
          <w:rFonts w:ascii="Lotus Linotype" w:eastAsia="Times New Roman" w:hAnsi="Lotus Linotype" w:cs="Lotus Linotype"/>
          <w:b/>
          <w:bCs/>
          <w:sz w:val="24"/>
          <w:szCs w:val="24"/>
        </w:rPr>
        <w:t>: Governance and Operational Excellence: A Study on Saudi Organizations</w:t>
      </w:r>
    </w:p>
    <w:p w14:paraId="6949FADC" w14:textId="77777777" w:rsidR="007F24DA" w:rsidRPr="00334B70" w:rsidRDefault="007F24DA" w:rsidP="007F24DA">
      <w:pPr>
        <w:numPr>
          <w:ilvl w:val="0"/>
          <w:numId w:val="57"/>
        </w:numPr>
        <w:bidi/>
        <w:spacing w:after="200" w:line="276" w:lineRule="auto"/>
        <w:rPr>
          <w:rFonts w:ascii="Lotus Linotype" w:eastAsia="Times New Roman" w:hAnsi="Lotus Linotype" w:cs="Lotus Linotype"/>
          <w:b/>
          <w:bCs/>
          <w:sz w:val="24"/>
          <w:szCs w:val="24"/>
        </w:rPr>
      </w:pPr>
      <w:r w:rsidRPr="00334B70">
        <w:rPr>
          <w:rFonts w:ascii="Lotus Linotype" w:eastAsia="Times New Roman" w:hAnsi="Lotus Linotype" w:cs="Lotus Linotype"/>
          <w:b/>
          <w:bCs/>
          <w:sz w:val="24"/>
          <w:szCs w:val="24"/>
          <w:rtl/>
        </w:rPr>
        <w:lastRenderedPageBreak/>
        <w:t>هدف الدراسة</w:t>
      </w:r>
      <w:r w:rsidRPr="00334B70">
        <w:rPr>
          <w:rFonts w:ascii="Lotus Linotype" w:eastAsia="Times New Roman" w:hAnsi="Lotus Linotype" w:cs="Lotus Linotype"/>
          <w:b/>
          <w:bCs/>
          <w:sz w:val="24"/>
          <w:szCs w:val="24"/>
        </w:rPr>
        <w:t xml:space="preserve">: </w:t>
      </w:r>
      <w:r w:rsidRPr="00334B70">
        <w:rPr>
          <w:rFonts w:ascii="Lotus Linotype" w:eastAsia="Times New Roman" w:hAnsi="Lotus Linotype" w:cs="Lotus Linotype"/>
          <w:b/>
          <w:bCs/>
          <w:sz w:val="24"/>
          <w:szCs w:val="24"/>
          <w:rtl/>
        </w:rPr>
        <w:t>تهدف هذه الدراسة إلى تحليل كيفية تأثير ممارسات الحوكمة المؤسسية على تحقيق التميز التشغيلي في المنظمات السعودية، مع التركيز على تطبيق استراتيجيات مبتكرة في العمليات</w:t>
      </w:r>
      <w:r w:rsidRPr="00334B70">
        <w:rPr>
          <w:rFonts w:ascii="Lotus Linotype" w:eastAsia="Times New Roman" w:hAnsi="Lotus Linotype" w:cs="Lotus Linotype"/>
          <w:b/>
          <w:bCs/>
          <w:sz w:val="24"/>
          <w:szCs w:val="24"/>
        </w:rPr>
        <w:t>.</w:t>
      </w:r>
    </w:p>
    <w:p w14:paraId="5629C15B" w14:textId="77777777" w:rsidR="007F24DA" w:rsidRPr="00334B70" w:rsidRDefault="007F24DA" w:rsidP="007F24DA">
      <w:pPr>
        <w:numPr>
          <w:ilvl w:val="0"/>
          <w:numId w:val="57"/>
        </w:numPr>
        <w:bidi/>
        <w:spacing w:after="200" w:line="276" w:lineRule="auto"/>
        <w:rPr>
          <w:rFonts w:ascii="Lotus Linotype" w:eastAsia="Times New Roman" w:hAnsi="Lotus Linotype" w:cs="Lotus Linotype"/>
          <w:b/>
          <w:bCs/>
          <w:sz w:val="24"/>
          <w:szCs w:val="24"/>
        </w:rPr>
      </w:pPr>
      <w:r w:rsidRPr="00334B70">
        <w:rPr>
          <w:rFonts w:ascii="Lotus Linotype" w:eastAsia="Times New Roman" w:hAnsi="Lotus Linotype" w:cs="Lotus Linotype"/>
          <w:b/>
          <w:bCs/>
          <w:sz w:val="24"/>
          <w:szCs w:val="24"/>
          <w:rtl/>
        </w:rPr>
        <w:t>النتائج</w:t>
      </w:r>
      <w:r w:rsidRPr="00334B70">
        <w:rPr>
          <w:rFonts w:ascii="Lotus Linotype" w:eastAsia="Times New Roman" w:hAnsi="Lotus Linotype" w:cs="Lotus Linotype"/>
          <w:b/>
          <w:bCs/>
          <w:sz w:val="24"/>
          <w:szCs w:val="24"/>
        </w:rPr>
        <w:t xml:space="preserve">: </w:t>
      </w:r>
      <w:r w:rsidRPr="00334B70">
        <w:rPr>
          <w:rFonts w:ascii="Lotus Linotype" w:eastAsia="Times New Roman" w:hAnsi="Lotus Linotype" w:cs="Lotus Linotype"/>
          <w:b/>
          <w:bCs/>
          <w:sz w:val="24"/>
          <w:szCs w:val="24"/>
          <w:rtl/>
        </w:rPr>
        <w:t>بينت الدراسة أن الحوكمة المؤسسية القوية تسهم بشكل كبير في تحقيق التميز التشغيلي في المنظمات السعودية من خلال تحسين الكفاءة الداخلية والرقابة، مما يؤدي إلى عمليات أكثر فعالية</w:t>
      </w:r>
      <w:r w:rsidRPr="00334B70">
        <w:rPr>
          <w:rFonts w:ascii="Lotus Linotype" w:eastAsia="Times New Roman" w:hAnsi="Lotus Linotype" w:cs="Lotus Linotype"/>
          <w:b/>
          <w:bCs/>
          <w:sz w:val="24"/>
          <w:szCs w:val="24"/>
        </w:rPr>
        <w:t>.</w:t>
      </w:r>
    </w:p>
    <w:p w14:paraId="1AEBAE6E" w14:textId="77777777" w:rsidR="007F24DA" w:rsidRPr="00334B70" w:rsidRDefault="00000000" w:rsidP="007F24DA">
      <w:pPr>
        <w:bidi/>
        <w:spacing w:after="200" w:line="276" w:lineRule="auto"/>
        <w:rPr>
          <w:rFonts w:ascii="Lotus Linotype" w:eastAsia="Times New Roman" w:hAnsi="Lotus Linotype" w:cs="Lotus Linotype"/>
          <w:b/>
          <w:bCs/>
          <w:sz w:val="24"/>
          <w:szCs w:val="24"/>
        </w:rPr>
      </w:pPr>
      <w:r>
        <w:rPr>
          <w:rFonts w:ascii="Lotus Linotype" w:eastAsia="Times New Roman" w:hAnsi="Lotus Linotype" w:cs="Lotus Linotype"/>
          <w:b/>
          <w:bCs/>
          <w:sz w:val="24"/>
          <w:szCs w:val="24"/>
        </w:rPr>
        <w:pict w14:anchorId="2E7977CD">
          <v:rect id="_x0000_i1027" style="width:0;height:1.5pt" o:hralign="center" o:hrstd="t" o:hr="t" fillcolor="#a0a0a0" stroked="f"/>
        </w:pict>
      </w:r>
    </w:p>
    <w:p w14:paraId="5E8F7ACA" w14:textId="77777777" w:rsidR="007F24DA" w:rsidRPr="00334B70" w:rsidRDefault="007F24DA" w:rsidP="007F24DA">
      <w:pPr>
        <w:bidi/>
        <w:spacing w:after="200" w:line="276" w:lineRule="auto"/>
        <w:rPr>
          <w:rFonts w:ascii="Lotus Linotype" w:eastAsia="Times New Roman" w:hAnsi="Lotus Linotype" w:cs="Lotus Linotype"/>
          <w:b/>
          <w:bCs/>
          <w:sz w:val="24"/>
          <w:szCs w:val="24"/>
        </w:rPr>
      </w:pPr>
      <w:r w:rsidRPr="00334B70">
        <w:rPr>
          <w:rFonts w:ascii="Lotus Linotype" w:eastAsia="Times New Roman" w:hAnsi="Lotus Linotype" w:cs="Lotus Linotype"/>
          <w:b/>
          <w:bCs/>
          <w:sz w:val="24"/>
          <w:szCs w:val="24"/>
          <w:rtl/>
        </w:rPr>
        <w:t>الدراسة الرابعة</w:t>
      </w:r>
      <w:r w:rsidRPr="00334B70">
        <w:rPr>
          <w:rFonts w:ascii="Lotus Linotype" w:eastAsia="Times New Roman" w:hAnsi="Lotus Linotype" w:cs="Lotus Linotype"/>
          <w:b/>
          <w:bCs/>
          <w:sz w:val="24"/>
          <w:szCs w:val="24"/>
        </w:rPr>
        <w:t>:</w:t>
      </w:r>
    </w:p>
    <w:p w14:paraId="41668680" w14:textId="700F6639" w:rsidR="007F24DA" w:rsidRPr="00334B70" w:rsidRDefault="007F24DA" w:rsidP="007F24DA">
      <w:pPr>
        <w:numPr>
          <w:ilvl w:val="0"/>
          <w:numId w:val="58"/>
        </w:numPr>
        <w:bidi/>
        <w:spacing w:after="200" w:line="276" w:lineRule="auto"/>
        <w:rPr>
          <w:rFonts w:ascii="Lotus Linotype" w:eastAsia="Times New Roman" w:hAnsi="Lotus Linotype" w:cs="Lotus Linotype"/>
          <w:b/>
          <w:bCs/>
          <w:sz w:val="24"/>
          <w:szCs w:val="24"/>
        </w:rPr>
      </w:pPr>
      <w:r w:rsidRPr="00334B70">
        <w:rPr>
          <w:rFonts w:ascii="Lotus Linotype" w:eastAsia="Times New Roman" w:hAnsi="Lotus Linotype" w:cs="Lotus Linotype"/>
          <w:b/>
          <w:bCs/>
          <w:sz w:val="24"/>
          <w:szCs w:val="24"/>
          <w:rtl/>
        </w:rPr>
        <w:t>المؤلف</w:t>
      </w:r>
      <w:r w:rsidRPr="00334B70">
        <w:rPr>
          <w:rFonts w:ascii="Lotus Linotype" w:eastAsia="Times New Roman" w:hAnsi="Lotus Linotype" w:cs="Lotus Linotype"/>
          <w:b/>
          <w:bCs/>
          <w:sz w:val="24"/>
          <w:szCs w:val="24"/>
        </w:rPr>
        <w:t xml:space="preserve"> </w:t>
      </w:r>
      <w:r w:rsidR="00D03576" w:rsidRPr="00334B70">
        <w:rPr>
          <w:rFonts w:ascii="Lotus Linotype" w:eastAsia="Times New Roman" w:hAnsi="Lotus Linotype" w:cs="Lotus Linotype"/>
          <w:b/>
          <w:bCs/>
          <w:sz w:val="24"/>
          <w:szCs w:val="24"/>
        </w:rPr>
        <w:t>(</w:t>
      </w:r>
      <w:r w:rsidRPr="00334B70">
        <w:rPr>
          <w:rFonts w:ascii="Lotus Linotype" w:eastAsia="Times New Roman" w:hAnsi="Lotus Linotype" w:cs="Lotus Linotype"/>
          <w:b/>
          <w:bCs/>
          <w:sz w:val="24"/>
          <w:szCs w:val="24"/>
        </w:rPr>
        <w:t>Omar, A., &amp; Ahmed, M</w:t>
      </w:r>
      <w:r w:rsidR="00D03576" w:rsidRPr="00334B70">
        <w:rPr>
          <w:rFonts w:ascii="Lotus Linotype" w:eastAsia="Times New Roman" w:hAnsi="Lotus Linotype" w:cs="Lotus Linotype"/>
          <w:b/>
          <w:bCs/>
          <w:sz w:val="24"/>
          <w:szCs w:val="24"/>
        </w:rPr>
        <w:t xml:space="preserve">,2019) </w:t>
      </w:r>
    </w:p>
    <w:p w14:paraId="3D7F0094" w14:textId="77777777" w:rsidR="007F24DA" w:rsidRPr="00334B70" w:rsidRDefault="007F24DA" w:rsidP="007F24DA">
      <w:pPr>
        <w:numPr>
          <w:ilvl w:val="0"/>
          <w:numId w:val="58"/>
        </w:numPr>
        <w:bidi/>
        <w:spacing w:after="200" w:line="276" w:lineRule="auto"/>
        <w:rPr>
          <w:rFonts w:ascii="Lotus Linotype" w:eastAsia="Times New Roman" w:hAnsi="Lotus Linotype" w:cs="Lotus Linotype"/>
          <w:b/>
          <w:bCs/>
          <w:sz w:val="24"/>
          <w:szCs w:val="24"/>
        </w:rPr>
      </w:pPr>
      <w:r w:rsidRPr="00334B70">
        <w:rPr>
          <w:rFonts w:ascii="Lotus Linotype" w:eastAsia="Times New Roman" w:hAnsi="Lotus Linotype" w:cs="Lotus Linotype"/>
          <w:b/>
          <w:bCs/>
          <w:sz w:val="24"/>
          <w:szCs w:val="24"/>
          <w:rtl/>
        </w:rPr>
        <w:t>العنوان</w:t>
      </w:r>
      <w:r w:rsidRPr="00334B70">
        <w:rPr>
          <w:rFonts w:ascii="Lotus Linotype" w:eastAsia="Times New Roman" w:hAnsi="Lotus Linotype" w:cs="Lotus Linotype"/>
          <w:b/>
          <w:bCs/>
          <w:sz w:val="24"/>
          <w:szCs w:val="24"/>
        </w:rPr>
        <w:t>: Corporate Governance and Its Role in Achieving Strategic Objectives in Saudi Enterprises</w:t>
      </w:r>
    </w:p>
    <w:p w14:paraId="4C45F34C" w14:textId="77777777" w:rsidR="007F24DA" w:rsidRPr="00334B70" w:rsidRDefault="007F24DA" w:rsidP="007F24DA">
      <w:pPr>
        <w:numPr>
          <w:ilvl w:val="0"/>
          <w:numId w:val="58"/>
        </w:numPr>
        <w:bidi/>
        <w:spacing w:after="200" w:line="276" w:lineRule="auto"/>
        <w:rPr>
          <w:rFonts w:ascii="Lotus Linotype" w:eastAsia="Times New Roman" w:hAnsi="Lotus Linotype" w:cs="Lotus Linotype"/>
          <w:b/>
          <w:bCs/>
          <w:sz w:val="24"/>
          <w:szCs w:val="24"/>
        </w:rPr>
      </w:pPr>
      <w:r w:rsidRPr="00334B70">
        <w:rPr>
          <w:rFonts w:ascii="Lotus Linotype" w:eastAsia="Times New Roman" w:hAnsi="Lotus Linotype" w:cs="Lotus Linotype"/>
          <w:b/>
          <w:bCs/>
          <w:sz w:val="24"/>
          <w:szCs w:val="24"/>
          <w:rtl/>
        </w:rPr>
        <w:t>هدف الدراسة</w:t>
      </w:r>
      <w:r w:rsidRPr="00334B70">
        <w:rPr>
          <w:rFonts w:ascii="Lotus Linotype" w:eastAsia="Times New Roman" w:hAnsi="Lotus Linotype" w:cs="Lotus Linotype"/>
          <w:b/>
          <w:bCs/>
          <w:sz w:val="24"/>
          <w:szCs w:val="24"/>
        </w:rPr>
        <w:t xml:space="preserve">: </w:t>
      </w:r>
      <w:r w:rsidRPr="00334B70">
        <w:rPr>
          <w:rFonts w:ascii="Lotus Linotype" w:eastAsia="Times New Roman" w:hAnsi="Lotus Linotype" w:cs="Lotus Linotype"/>
          <w:b/>
          <w:bCs/>
          <w:sz w:val="24"/>
          <w:szCs w:val="24"/>
          <w:rtl/>
        </w:rPr>
        <w:t>تهدف هذه الدراسة إلى فحص دور الحوكمة المؤسسية في تحقيق الأهداف الاستراتيجية في الشركات السعودية. تركز الدراسة على دور مجالس الإدارة في توجيه الاستراتيجيات طويلة الأمد</w:t>
      </w:r>
      <w:r w:rsidRPr="00334B70">
        <w:rPr>
          <w:rFonts w:ascii="Lotus Linotype" w:eastAsia="Times New Roman" w:hAnsi="Lotus Linotype" w:cs="Lotus Linotype"/>
          <w:b/>
          <w:bCs/>
          <w:sz w:val="24"/>
          <w:szCs w:val="24"/>
        </w:rPr>
        <w:t>.</w:t>
      </w:r>
    </w:p>
    <w:p w14:paraId="32939A07" w14:textId="77777777" w:rsidR="007F24DA" w:rsidRPr="00334B70" w:rsidRDefault="007F24DA" w:rsidP="007F24DA">
      <w:pPr>
        <w:numPr>
          <w:ilvl w:val="0"/>
          <w:numId w:val="58"/>
        </w:numPr>
        <w:bidi/>
        <w:spacing w:after="200" w:line="276" w:lineRule="auto"/>
        <w:rPr>
          <w:rFonts w:ascii="Lotus Linotype" w:eastAsia="Times New Roman" w:hAnsi="Lotus Linotype" w:cs="Lotus Linotype"/>
          <w:b/>
          <w:bCs/>
          <w:sz w:val="24"/>
          <w:szCs w:val="24"/>
        </w:rPr>
      </w:pPr>
      <w:r w:rsidRPr="00334B70">
        <w:rPr>
          <w:rFonts w:ascii="Lotus Linotype" w:eastAsia="Times New Roman" w:hAnsi="Lotus Linotype" w:cs="Lotus Linotype"/>
          <w:b/>
          <w:bCs/>
          <w:sz w:val="24"/>
          <w:szCs w:val="24"/>
          <w:rtl/>
        </w:rPr>
        <w:t>النتائج</w:t>
      </w:r>
      <w:r w:rsidRPr="00334B70">
        <w:rPr>
          <w:rFonts w:ascii="Lotus Linotype" w:eastAsia="Times New Roman" w:hAnsi="Lotus Linotype" w:cs="Lotus Linotype"/>
          <w:b/>
          <w:bCs/>
          <w:sz w:val="24"/>
          <w:szCs w:val="24"/>
        </w:rPr>
        <w:t xml:space="preserve">: </w:t>
      </w:r>
      <w:r w:rsidRPr="00334B70">
        <w:rPr>
          <w:rFonts w:ascii="Lotus Linotype" w:eastAsia="Times New Roman" w:hAnsi="Lotus Linotype" w:cs="Lotus Linotype"/>
          <w:b/>
          <w:bCs/>
          <w:sz w:val="24"/>
          <w:szCs w:val="24"/>
          <w:rtl/>
        </w:rPr>
        <w:t>توصلت الدراسة إلى أن الحوكمة المؤسسية تلعب دورًا محوريًا في توجيه استراتيجيات الشركات نحو تحقيق أهدافها الاستراتيجية، إذ تميل الشركات التي تمتلك مجالس إدارة قوية إلى أن تكون أكثر قدرة على تحقيق أهدافها الطويلة الأمد بنجاح</w:t>
      </w:r>
      <w:r w:rsidRPr="00334B70">
        <w:rPr>
          <w:rFonts w:ascii="Lotus Linotype" w:eastAsia="Times New Roman" w:hAnsi="Lotus Linotype" w:cs="Lotus Linotype"/>
          <w:b/>
          <w:bCs/>
          <w:sz w:val="24"/>
          <w:szCs w:val="24"/>
        </w:rPr>
        <w:t>.</w:t>
      </w:r>
    </w:p>
    <w:p w14:paraId="6388DC34" w14:textId="77777777" w:rsidR="007F24DA" w:rsidRPr="00334B70" w:rsidRDefault="00000000" w:rsidP="007F24DA">
      <w:pPr>
        <w:bidi/>
        <w:spacing w:after="200" w:line="276" w:lineRule="auto"/>
        <w:rPr>
          <w:rFonts w:ascii="Lotus Linotype" w:eastAsia="Times New Roman" w:hAnsi="Lotus Linotype" w:cs="Lotus Linotype"/>
          <w:b/>
          <w:bCs/>
          <w:sz w:val="24"/>
          <w:szCs w:val="24"/>
        </w:rPr>
      </w:pPr>
      <w:r>
        <w:rPr>
          <w:rFonts w:ascii="Lotus Linotype" w:eastAsia="Times New Roman" w:hAnsi="Lotus Linotype" w:cs="Lotus Linotype"/>
          <w:b/>
          <w:bCs/>
          <w:sz w:val="24"/>
          <w:szCs w:val="24"/>
        </w:rPr>
        <w:pict w14:anchorId="04F5BB2F">
          <v:rect id="_x0000_i1028" style="width:0;height:1.5pt" o:hralign="center" o:hrstd="t" o:hr="t" fillcolor="#a0a0a0" stroked="f"/>
        </w:pict>
      </w:r>
    </w:p>
    <w:p w14:paraId="147492AE" w14:textId="77777777" w:rsidR="007F24DA" w:rsidRPr="00334B70" w:rsidRDefault="007F24DA" w:rsidP="007F24DA">
      <w:pPr>
        <w:bidi/>
        <w:spacing w:after="200" w:line="276" w:lineRule="auto"/>
        <w:rPr>
          <w:rFonts w:ascii="Lotus Linotype" w:eastAsia="Times New Roman" w:hAnsi="Lotus Linotype" w:cs="Lotus Linotype"/>
          <w:b/>
          <w:bCs/>
          <w:sz w:val="24"/>
          <w:szCs w:val="24"/>
        </w:rPr>
      </w:pPr>
      <w:r w:rsidRPr="00334B70">
        <w:rPr>
          <w:rFonts w:ascii="Lotus Linotype" w:eastAsia="Times New Roman" w:hAnsi="Lotus Linotype" w:cs="Lotus Linotype"/>
          <w:b/>
          <w:bCs/>
          <w:sz w:val="24"/>
          <w:szCs w:val="24"/>
          <w:rtl/>
        </w:rPr>
        <w:t>الدراسة الخامسة</w:t>
      </w:r>
      <w:r w:rsidRPr="00334B70">
        <w:rPr>
          <w:rFonts w:ascii="Lotus Linotype" w:eastAsia="Times New Roman" w:hAnsi="Lotus Linotype" w:cs="Lotus Linotype"/>
          <w:b/>
          <w:bCs/>
          <w:sz w:val="24"/>
          <w:szCs w:val="24"/>
        </w:rPr>
        <w:t>:</w:t>
      </w:r>
    </w:p>
    <w:p w14:paraId="572BE43E" w14:textId="5AB50225" w:rsidR="007F24DA" w:rsidRPr="00334B70" w:rsidRDefault="00D03576" w:rsidP="007F24DA">
      <w:pPr>
        <w:numPr>
          <w:ilvl w:val="0"/>
          <w:numId w:val="59"/>
        </w:numPr>
        <w:bidi/>
        <w:spacing w:after="200" w:line="276" w:lineRule="auto"/>
        <w:rPr>
          <w:rFonts w:ascii="Lotus Linotype" w:eastAsia="Times New Roman" w:hAnsi="Lotus Linotype" w:cs="Lotus Linotype"/>
          <w:b/>
          <w:bCs/>
          <w:sz w:val="24"/>
          <w:szCs w:val="24"/>
        </w:rPr>
      </w:pPr>
      <w:r w:rsidRPr="00334B70">
        <w:rPr>
          <w:rFonts w:ascii="Lotus Linotype" w:eastAsia="Times New Roman" w:hAnsi="Lotus Linotype" w:cs="Lotus Linotype"/>
          <w:b/>
          <w:bCs/>
          <w:sz w:val="24"/>
          <w:szCs w:val="24"/>
          <w:rtl/>
        </w:rPr>
        <w:t>المؤلف</w:t>
      </w:r>
      <w:r w:rsidRPr="00334B70">
        <w:rPr>
          <w:rFonts w:ascii="Lotus Linotype" w:eastAsia="Times New Roman" w:hAnsi="Lotus Linotype" w:cs="Lotus Linotype"/>
          <w:b/>
          <w:bCs/>
          <w:sz w:val="24"/>
          <w:szCs w:val="24"/>
        </w:rPr>
        <w:t xml:space="preserve"> (Al</w:t>
      </w:r>
      <w:r w:rsidR="007F24DA" w:rsidRPr="00334B70">
        <w:rPr>
          <w:rFonts w:ascii="Lotus Linotype" w:eastAsia="Times New Roman" w:hAnsi="Lotus Linotype" w:cs="Lotus Linotype"/>
          <w:b/>
          <w:bCs/>
          <w:sz w:val="24"/>
          <w:szCs w:val="24"/>
        </w:rPr>
        <w:t>-Ghamdi, A., &amp; Al-Johani, M</w:t>
      </w:r>
      <w:r w:rsidRPr="00334B70">
        <w:rPr>
          <w:rFonts w:ascii="Lotus Linotype" w:eastAsia="Times New Roman" w:hAnsi="Lotus Linotype" w:cs="Lotus Linotype"/>
          <w:b/>
          <w:bCs/>
          <w:sz w:val="24"/>
          <w:szCs w:val="24"/>
        </w:rPr>
        <w:t xml:space="preserve">, 2022) </w:t>
      </w:r>
    </w:p>
    <w:p w14:paraId="31674C87" w14:textId="77777777" w:rsidR="007F24DA" w:rsidRPr="00334B70" w:rsidRDefault="007F24DA" w:rsidP="007F24DA">
      <w:pPr>
        <w:numPr>
          <w:ilvl w:val="0"/>
          <w:numId w:val="59"/>
        </w:numPr>
        <w:bidi/>
        <w:spacing w:after="200" w:line="276" w:lineRule="auto"/>
        <w:rPr>
          <w:rFonts w:ascii="Lotus Linotype" w:eastAsia="Times New Roman" w:hAnsi="Lotus Linotype" w:cs="Lotus Linotype"/>
          <w:b/>
          <w:bCs/>
          <w:sz w:val="24"/>
          <w:szCs w:val="24"/>
        </w:rPr>
      </w:pPr>
      <w:r w:rsidRPr="00334B70">
        <w:rPr>
          <w:rFonts w:ascii="Lotus Linotype" w:eastAsia="Times New Roman" w:hAnsi="Lotus Linotype" w:cs="Lotus Linotype"/>
          <w:b/>
          <w:bCs/>
          <w:sz w:val="24"/>
          <w:szCs w:val="24"/>
          <w:rtl/>
        </w:rPr>
        <w:t>العنوان</w:t>
      </w:r>
      <w:r w:rsidRPr="00334B70">
        <w:rPr>
          <w:rFonts w:ascii="Lotus Linotype" w:eastAsia="Times New Roman" w:hAnsi="Lotus Linotype" w:cs="Lotus Linotype"/>
          <w:b/>
          <w:bCs/>
          <w:sz w:val="24"/>
          <w:szCs w:val="24"/>
        </w:rPr>
        <w:t>: Corporate Governance and Its Effect on Financial and Operational Performance: A Case Study of Public and Private Sector Firms in Saudi Arabia</w:t>
      </w:r>
    </w:p>
    <w:p w14:paraId="62EF93F5" w14:textId="77777777" w:rsidR="007F24DA" w:rsidRPr="00334B70" w:rsidRDefault="007F24DA" w:rsidP="007F24DA">
      <w:pPr>
        <w:numPr>
          <w:ilvl w:val="0"/>
          <w:numId w:val="59"/>
        </w:numPr>
        <w:bidi/>
        <w:spacing w:after="200" w:line="276" w:lineRule="auto"/>
        <w:rPr>
          <w:rFonts w:ascii="Lotus Linotype" w:eastAsia="Times New Roman" w:hAnsi="Lotus Linotype" w:cs="Lotus Linotype"/>
          <w:b/>
          <w:bCs/>
          <w:sz w:val="24"/>
          <w:szCs w:val="24"/>
        </w:rPr>
      </w:pPr>
      <w:r w:rsidRPr="00334B70">
        <w:rPr>
          <w:rFonts w:ascii="Lotus Linotype" w:eastAsia="Times New Roman" w:hAnsi="Lotus Linotype" w:cs="Lotus Linotype"/>
          <w:b/>
          <w:bCs/>
          <w:sz w:val="24"/>
          <w:szCs w:val="24"/>
          <w:rtl/>
        </w:rPr>
        <w:lastRenderedPageBreak/>
        <w:t>هدف الدراسة</w:t>
      </w:r>
      <w:r w:rsidRPr="00334B70">
        <w:rPr>
          <w:rFonts w:ascii="Lotus Linotype" w:eastAsia="Times New Roman" w:hAnsi="Lotus Linotype" w:cs="Lotus Linotype"/>
          <w:b/>
          <w:bCs/>
          <w:sz w:val="24"/>
          <w:szCs w:val="24"/>
        </w:rPr>
        <w:t xml:space="preserve">: </w:t>
      </w:r>
      <w:r w:rsidRPr="00334B70">
        <w:rPr>
          <w:rFonts w:ascii="Lotus Linotype" w:eastAsia="Times New Roman" w:hAnsi="Lotus Linotype" w:cs="Lotus Linotype"/>
          <w:b/>
          <w:bCs/>
          <w:sz w:val="24"/>
          <w:szCs w:val="24"/>
          <w:rtl/>
        </w:rPr>
        <w:t>تهدف الدراسة إلى فحص تأثير ممارسات الحوكمة المؤسسية على الأداء المالي والتشغيلي في الشركات العامة والخاصة في المملكة العربية السعودية</w:t>
      </w:r>
      <w:r w:rsidRPr="00334B70">
        <w:rPr>
          <w:rFonts w:ascii="Lotus Linotype" w:eastAsia="Times New Roman" w:hAnsi="Lotus Linotype" w:cs="Lotus Linotype"/>
          <w:b/>
          <w:bCs/>
          <w:sz w:val="24"/>
          <w:szCs w:val="24"/>
        </w:rPr>
        <w:t>.</w:t>
      </w:r>
    </w:p>
    <w:p w14:paraId="1C0C11B2" w14:textId="77777777" w:rsidR="007F24DA" w:rsidRPr="00334B70" w:rsidRDefault="007F24DA" w:rsidP="007F24DA">
      <w:pPr>
        <w:numPr>
          <w:ilvl w:val="0"/>
          <w:numId w:val="59"/>
        </w:numPr>
        <w:bidi/>
        <w:spacing w:after="200" w:line="276" w:lineRule="auto"/>
        <w:rPr>
          <w:rFonts w:ascii="Lotus Linotype" w:eastAsia="Times New Roman" w:hAnsi="Lotus Linotype" w:cs="Lotus Linotype"/>
          <w:b/>
          <w:bCs/>
          <w:sz w:val="24"/>
          <w:szCs w:val="24"/>
        </w:rPr>
      </w:pPr>
      <w:r w:rsidRPr="00334B70">
        <w:rPr>
          <w:rFonts w:ascii="Lotus Linotype" w:eastAsia="Times New Roman" w:hAnsi="Lotus Linotype" w:cs="Lotus Linotype"/>
          <w:b/>
          <w:bCs/>
          <w:sz w:val="24"/>
          <w:szCs w:val="24"/>
          <w:rtl/>
        </w:rPr>
        <w:t>النتائج</w:t>
      </w:r>
      <w:r w:rsidRPr="00334B70">
        <w:rPr>
          <w:rFonts w:ascii="Lotus Linotype" w:eastAsia="Times New Roman" w:hAnsi="Lotus Linotype" w:cs="Lotus Linotype"/>
          <w:b/>
          <w:bCs/>
          <w:sz w:val="24"/>
          <w:szCs w:val="24"/>
        </w:rPr>
        <w:t xml:space="preserve">: </w:t>
      </w:r>
      <w:r w:rsidRPr="00334B70">
        <w:rPr>
          <w:rFonts w:ascii="Lotus Linotype" w:eastAsia="Times New Roman" w:hAnsi="Lotus Linotype" w:cs="Lotus Linotype"/>
          <w:b/>
          <w:bCs/>
          <w:sz w:val="24"/>
          <w:szCs w:val="24"/>
          <w:rtl/>
        </w:rPr>
        <w:t>أظهرت الدراسة أن الحوكمة المؤسسية القوية تؤدي إلى تحسين الأداء المالي والتشغيلي في كلا القطاعين العام والخاص. ومع ذلك، فإن التأثير كان أقوى في القطاع الخاص نظرًا لاعتماده الكبير على ممارسات الحوكمة الحديثة</w:t>
      </w:r>
      <w:r w:rsidRPr="00334B70">
        <w:rPr>
          <w:rFonts w:ascii="Lotus Linotype" w:eastAsia="Times New Roman" w:hAnsi="Lotus Linotype" w:cs="Lotus Linotype"/>
          <w:b/>
          <w:bCs/>
          <w:sz w:val="24"/>
          <w:szCs w:val="24"/>
        </w:rPr>
        <w:t>.</w:t>
      </w:r>
    </w:p>
    <w:p w14:paraId="63BF5E56" w14:textId="77777777" w:rsidR="00E63879" w:rsidRPr="00334B70" w:rsidRDefault="00E63879" w:rsidP="00E63879">
      <w:pPr>
        <w:bidi/>
        <w:spacing w:after="200" w:line="276" w:lineRule="auto"/>
        <w:rPr>
          <w:rFonts w:ascii="Lotus Linotype" w:hAnsi="Lotus Linotype" w:cs="Lotus Linotype"/>
          <w:b/>
          <w:bCs/>
          <w:color w:val="1F497D" w:themeColor="text2"/>
          <w:sz w:val="24"/>
          <w:szCs w:val="24"/>
          <w:u w:val="single"/>
          <w:rtl/>
        </w:rPr>
      </w:pPr>
    </w:p>
    <w:p w14:paraId="59BBA661" w14:textId="36B1B9F6" w:rsidR="00AD783C" w:rsidRPr="00334B70" w:rsidRDefault="00AD783C" w:rsidP="003775DF">
      <w:pPr>
        <w:bidi/>
        <w:spacing w:after="200" w:line="276" w:lineRule="auto"/>
        <w:jc w:val="both"/>
        <w:rPr>
          <w:rFonts w:ascii="Lotus Linotype" w:hAnsi="Lotus Linotype" w:cs="Lotus Linotype"/>
          <w:b/>
          <w:bCs/>
          <w:color w:val="00B0F0"/>
          <w:sz w:val="24"/>
          <w:szCs w:val="24"/>
          <w:u w:val="single"/>
          <w:rtl/>
        </w:rPr>
      </w:pPr>
      <w:r w:rsidRPr="00334B70">
        <w:rPr>
          <w:rFonts w:ascii="Lotus Linotype" w:hAnsi="Lotus Linotype" w:cs="Lotus Linotype"/>
          <w:b/>
          <w:bCs/>
          <w:color w:val="00B0F0"/>
          <w:sz w:val="24"/>
          <w:szCs w:val="24"/>
          <w:u w:val="single"/>
          <w:rtl/>
        </w:rPr>
        <w:t xml:space="preserve">مصطلحات الدراسة </w:t>
      </w:r>
    </w:p>
    <w:p w14:paraId="5146598E" w14:textId="7092D683" w:rsidR="003775DF" w:rsidRPr="00B838A8" w:rsidRDefault="003775DF" w:rsidP="00F26DE2">
      <w:pPr>
        <w:bidi/>
        <w:spacing w:after="200" w:line="276" w:lineRule="auto"/>
        <w:ind w:right="-567"/>
        <w:jc w:val="both"/>
        <w:rPr>
          <w:rFonts w:ascii="Lotus Linotype" w:hAnsi="Lotus Linotype" w:cs="Lotus Linotype"/>
          <w:b/>
          <w:bCs/>
          <w:color w:val="000000" w:themeColor="text1"/>
          <w:sz w:val="24"/>
          <w:szCs w:val="24"/>
        </w:rPr>
      </w:pPr>
      <w:r w:rsidRPr="00B838A8">
        <w:rPr>
          <w:rFonts w:ascii="Lotus Linotype" w:hAnsi="Lotus Linotype" w:cs="Lotus Linotype"/>
          <w:b/>
          <w:bCs/>
          <w:color w:val="000000" w:themeColor="text1"/>
          <w:sz w:val="24"/>
          <w:szCs w:val="24"/>
          <w:rtl/>
        </w:rPr>
        <w:t>الحوكمة</w:t>
      </w:r>
      <w:r w:rsidRPr="00B838A8">
        <w:rPr>
          <w:rFonts w:ascii="Lotus Linotype" w:hAnsi="Lotus Linotype" w:cs="Lotus Linotype"/>
          <w:b/>
          <w:bCs/>
          <w:color w:val="000000" w:themeColor="text1"/>
          <w:sz w:val="24"/>
          <w:szCs w:val="24"/>
        </w:rPr>
        <w:t xml:space="preserve"> (Governance</w:t>
      </w:r>
      <w:r w:rsidR="00B17002" w:rsidRPr="00B838A8">
        <w:rPr>
          <w:rFonts w:ascii="Lotus Linotype" w:hAnsi="Lotus Linotype" w:cs="Lotus Linotype"/>
          <w:b/>
          <w:bCs/>
          <w:color w:val="000000" w:themeColor="text1"/>
          <w:sz w:val="24"/>
          <w:szCs w:val="24"/>
        </w:rPr>
        <w:t xml:space="preserve">): </w:t>
      </w:r>
      <w:r w:rsidR="00B17002" w:rsidRPr="00B838A8">
        <w:rPr>
          <w:rFonts w:ascii="Lotus Linotype" w:hAnsi="Lotus Linotype" w:cs="Lotus Linotype"/>
          <w:b/>
          <w:bCs/>
          <w:color w:val="000000" w:themeColor="text1"/>
          <w:sz w:val="24"/>
          <w:szCs w:val="24"/>
          <w:rtl/>
        </w:rPr>
        <w:t>تشير</w:t>
      </w:r>
      <w:r w:rsidRPr="00B838A8">
        <w:rPr>
          <w:rFonts w:ascii="Lotus Linotype" w:hAnsi="Lotus Linotype" w:cs="Lotus Linotype"/>
          <w:b/>
          <w:bCs/>
          <w:color w:val="000000" w:themeColor="text1"/>
          <w:sz w:val="24"/>
          <w:szCs w:val="24"/>
          <w:rtl/>
        </w:rPr>
        <w:t xml:space="preserve"> الحوكمة إلى مجموعة الإجراءات والسياسات الهيكلية التي تضعها المنظمة لضمان تحقيق الشفافية، المساءلة، والانضباط في اتخاذ القرارات. وتشمل تحديد الأدوار والمسؤوليات داخل الهيكل التنظيمي، تنظيم الرقابة الداخلية، والامتثال للأنظمة القانونية والمعايير الدولية، مما يعزز الثقة بين جميع الأطراف المعنية</w:t>
      </w:r>
      <w:r w:rsidRPr="00B838A8">
        <w:rPr>
          <w:rFonts w:ascii="Lotus Linotype" w:hAnsi="Lotus Linotype" w:cs="Lotus Linotype"/>
          <w:b/>
          <w:bCs/>
          <w:color w:val="000000" w:themeColor="text1"/>
          <w:sz w:val="24"/>
          <w:szCs w:val="24"/>
        </w:rPr>
        <w:t>.</w:t>
      </w:r>
    </w:p>
    <w:p w14:paraId="12E69094" w14:textId="39AB514B" w:rsidR="003775DF" w:rsidRPr="00B838A8" w:rsidRDefault="003775DF" w:rsidP="00F26DE2">
      <w:pPr>
        <w:bidi/>
        <w:spacing w:after="200" w:line="276" w:lineRule="auto"/>
        <w:ind w:right="-567"/>
        <w:jc w:val="both"/>
        <w:rPr>
          <w:rFonts w:ascii="Lotus Linotype" w:hAnsi="Lotus Linotype" w:cs="Lotus Linotype"/>
          <w:b/>
          <w:bCs/>
          <w:color w:val="000000" w:themeColor="text1"/>
          <w:sz w:val="24"/>
          <w:szCs w:val="24"/>
        </w:rPr>
      </w:pPr>
      <w:r w:rsidRPr="00B838A8">
        <w:rPr>
          <w:rFonts w:ascii="Lotus Linotype" w:hAnsi="Lotus Linotype" w:cs="Lotus Linotype"/>
          <w:b/>
          <w:bCs/>
          <w:color w:val="000000" w:themeColor="text1"/>
          <w:sz w:val="24"/>
          <w:szCs w:val="24"/>
        </w:rPr>
        <w:t xml:space="preserve">  </w:t>
      </w:r>
      <w:r w:rsidRPr="00B838A8">
        <w:rPr>
          <w:rFonts w:ascii="Lotus Linotype" w:hAnsi="Lotus Linotype" w:cs="Lotus Linotype"/>
          <w:b/>
          <w:bCs/>
          <w:color w:val="000000" w:themeColor="text1"/>
          <w:sz w:val="24"/>
          <w:szCs w:val="24"/>
          <w:rtl/>
        </w:rPr>
        <w:t>الالتزام</w:t>
      </w:r>
      <w:r w:rsidRPr="00B838A8">
        <w:rPr>
          <w:rFonts w:ascii="Lotus Linotype" w:hAnsi="Lotus Linotype" w:cs="Lotus Linotype"/>
          <w:b/>
          <w:bCs/>
          <w:color w:val="000000" w:themeColor="text1"/>
          <w:sz w:val="24"/>
          <w:szCs w:val="24"/>
        </w:rPr>
        <w:t xml:space="preserve"> (Compliance</w:t>
      </w:r>
      <w:proofErr w:type="gramStart"/>
      <w:r w:rsidRPr="00B838A8">
        <w:rPr>
          <w:rFonts w:ascii="Lotus Linotype" w:hAnsi="Lotus Linotype" w:cs="Lotus Linotype"/>
          <w:b/>
          <w:bCs/>
          <w:color w:val="000000" w:themeColor="text1"/>
          <w:sz w:val="24"/>
          <w:szCs w:val="24"/>
        </w:rPr>
        <w:t xml:space="preserve">) </w:t>
      </w:r>
      <w:r w:rsidRPr="00B838A8">
        <w:rPr>
          <w:rFonts w:ascii="Lotus Linotype" w:hAnsi="Lotus Linotype" w:cs="Lotus Linotype"/>
          <w:b/>
          <w:bCs/>
          <w:color w:val="000000" w:themeColor="text1"/>
          <w:sz w:val="24"/>
          <w:szCs w:val="24"/>
          <w:rtl/>
        </w:rPr>
        <w:t>:</w:t>
      </w:r>
      <w:proofErr w:type="gramEnd"/>
      <w:r w:rsidRPr="00B838A8">
        <w:rPr>
          <w:rFonts w:ascii="Lotus Linotype" w:hAnsi="Lotus Linotype" w:cs="Lotus Linotype"/>
          <w:b/>
          <w:bCs/>
          <w:color w:val="000000" w:themeColor="text1"/>
          <w:sz w:val="24"/>
          <w:szCs w:val="24"/>
          <w:rtl/>
        </w:rPr>
        <w:t xml:space="preserve"> اتباع وتنفيذ الإجراءات والسياسات التي تضعها المنظمة. ويتطلب ذلك احترام المعايير الأخلاقية، التزام الموظفين بتوجيهات الحوكمة، والامتثال لأفضل الممارسات والقوانين المحلية والدولية لضمان التشغيل السليم للمنظمة</w:t>
      </w:r>
      <w:r w:rsidRPr="00B838A8">
        <w:rPr>
          <w:rFonts w:ascii="Lotus Linotype" w:hAnsi="Lotus Linotype" w:cs="Lotus Linotype"/>
          <w:b/>
          <w:bCs/>
          <w:color w:val="000000" w:themeColor="text1"/>
          <w:sz w:val="24"/>
          <w:szCs w:val="24"/>
        </w:rPr>
        <w:t>.</w:t>
      </w:r>
    </w:p>
    <w:p w14:paraId="32453823" w14:textId="7C5A7CBD" w:rsidR="003775DF" w:rsidRPr="00B838A8" w:rsidRDefault="003775DF" w:rsidP="00F26DE2">
      <w:pPr>
        <w:bidi/>
        <w:spacing w:after="200" w:line="276" w:lineRule="auto"/>
        <w:ind w:right="-567"/>
        <w:jc w:val="both"/>
        <w:rPr>
          <w:rFonts w:ascii="Lotus Linotype" w:hAnsi="Lotus Linotype" w:cs="Lotus Linotype"/>
          <w:b/>
          <w:bCs/>
          <w:color w:val="000000" w:themeColor="text1"/>
          <w:sz w:val="24"/>
          <w:szCs w:val="24"/>
        </w:rPr>
      </w:pPr>
      <w:r w:rsidRPr="00B838A8">
        <w:rPr>
          <w:rFonts w:ascii="Lotus Linotype" w:hAnsi="Lotus Linotype" w:cs="Lotus Linotype"/>
          <w:b/>
          <w:bCs/>
          <w:color w:val="000000" w:themeColor="text1"/>
          <w:sz w:val="24"/>
          <w:szCs w:val="24"/>
          <w:rtl/>
        </w:rPr>
        <w:t>متانة الحوكمة</w:t>
      </w:r>
      <w:r w:rsidRPr="00B838A8">
        <w:rPr>
          <w:rFonts w:ascii="Lotus Linotype" w:hAnsi="Lotus Linotype" w:cs="Lotus Linotype"/>
          <w:b/>
          <w:bCs/>
          <w:color w:val="000000" w:themeColor="text1"/>
          <w:sz w:val="24"/>
          <w:szCs w:val="24"/>
        </w:rPr>
        <w:t xml:space="preserve"> (Governance Resilience</w:t>
      </w:r>
      <w:proofErr w:type="gramStart"/>
      <w:r w:rsidRPr="00B838A8">
        <w:rPr>
          <w:rFonts w:ascii="Lotus Linotype" w:hAnsi="Lotus Linotype" w:cs="Lotus Linotype"/>
          <w:b/>
          <w:bCs/>
          <w:color w:val="000000" w:themeColor="text1"/>
          <w:sz w:val="24"/>
          <w:szCs w:val="24"/>
        </w:rPr>
        <w:t xml:space="preserve">) </w:t>
      </w:r>
      <w:r w:rsidRPr="00B838A8">
        <w:rPr>
          <w:rFonts w:ascii="Lotus Linotype" w:hAnsi="Lotus Linotype" w:cs="Lotus Linotype"/>
          <w:b/>
          <w:bCs/>
          <w:color w:val="000000" w:themeColor="text1"/>
          <w:sz w:val="24"/>
          <w:szCs w:val="24"/>
          <w:rtl/>
        </w:rPr>
        <w:t>:</w:t>
      </w:r>
      <w:proofErr w:type="gramEnd"/>
      <w:r w:rsidRPr="00B838A8">
        <w:rPr>
          <w:rFonts w:ascii="Lotus Linotype" w:hAnsi="Lotus Linotype" w:cs="Lotus Linotype"/>
          <w:b/>
          <w:bCs/>
          <w:color w:val="000000" w:themeColor="text1"/>
          <w:sz w:val="24"/>
          <w:szCs w:val="24"/>
          <w:rtl/>
        </w:rPr>
        <w:t xml:space="preserve"> قدرة النظام </w:t>
      </w:r>
      <w:proofErr w:type="spellStart"/>
      <w:r w:rsidRPr="00B838A8">
        <w:rPr>
          <w:rFonts w:ascii="Lotus Linotype" w:hAnsi="Lotus Linotype" w:cs="Lotus Linotype"/>
          <w:b/>
          <w:bCs/>
          <w:color w:val="000000" w:themeColor="text1"/>
          <w:sz w:val="24"/>
          <w:szCs w:val="24"/>
          <w:rtl/>
        </w:rPr>
        <w:t>الحوكمي</w:t>
      </w:r>
      <w:proofErr w:type="spellEnd"/>
      <w:r w:rsidRPr="00B838A8">
        <w:rPr>
          <w:rFonts w:ascii="Lotus Linotype" w:hAnsi="Lotus Linotype" w:cs="Lotus Linotype"/>
          <w:b/>
          <w:bCs/>
          <w:color w:val="000000" w:themeColor="text1"/>
          <w:sz w:val="24"/>
          <w:szCs w:val="24"/>
          <w:rtl/>
        </w:rPr>
        <w:t xml:space="preserve"> في المنظمة على الحفاظ على فعاليته وكفاءته في ظل التغيرات والمتغيرات الداخلية والخارجية. تعكس هذه المتانة استقرار النظام وإمكانية استمراره في تحقيق الأهداف التنظيمية على المدى الطويل، إضافة إلى قدرة النظام على التكيف مع التحديات الجديدة</w:t>
      </w:r>
      <w:r w:rsidRPr="00B838A8">
        <w:rPr>
          <w:rFonts w:ascii="Lotus Linotype" w:hAnsi="Lotus Linotype" w:cs="Lotus Linotype"/>
          <w:b/>
          <w:bCs/>
          <w:color w:val="000000" w:themeColor="text1"/>
          <w:sz w:val="24"/>
          <w:szCs w:val="24"/>
        </w:rPr>
        <w:t>.</w:t>
      </w:r>
    </w:p>
    <w:p w14:paraId="24875D4D" w14:textId="7B809B64" w:rsidR="003775DF" w:rsidRPr="00B838A8" w:rsidRDefault="003775DF" w:rsidP="00F26DE2">
      <w:pPr>
        <w:bidi/>
        <w:spacing w:after="200" w:line="276" w:lineRule="auto"/>
        <w:ind w:right="-567"/>
        <w:jc w:val="both"/>
        <w:rPr>
          <w:rFonts w:ascii="Lotus Linotype" w:hAnsi="Lotus Linotype" w:cs="Lotus Linotype"/>
          <w:b/>
          <w:bCs/>
          <w:color w:val="000000" w:themeColor="text1"/>
          <w:sz w:val="24"/>
          <w:szCs w:val="24"/>
        </w:rPr>
      </w:pPr>
      <w:r w:rsidRPr="00B838A8">
        <w:rPr>
          <w:rFonts w:ascii="Lotus Linotype" w:hAnsi="Lotus Linotype" w:cs="Lotus Linotype"/>
          <w:b/>
          <w:bCs/>
          <w:color w:val="000000" w:themeColor="text1"/>
          <w:sz w:val="24"/>
          <w:szCs w:val="24"/>
          <w:rtl/>
        </w:rPr>
        <w:t>إطار قياس حوكمة المنظمة</w:t>
      </w:r>
      <w:r w:rsidRPr="00B838A8">
        <w:rPr>
          <w:rFonts w:ascii="Lotus Linotype" w:hAnsi="Lotus Linotype" w:cs="Lotus Linotype"/>
          <w:b/>
          <w:bCs/>
          <w:color w:val="000000" w:themeColor="text1"/>
          <w:sz w:val="24"/>
          <w:szCs w:val="24"/>
        </w:rPr>
        <w:t xml:space="preserve"> (Governance Measurement Framework</w:t>
      </w:r>
      <w:proofErr w:type="gramStart"/>
      <w:r w:rsidRPr="00B838A8">
        <w:rPr>
          <w:rFonts w:ascii="Lotus Linotype" w:hAnsi="Lotus Linotype" w:cs="Lotus Linotype"/>
          <w:b/>
          <w:bCs/>
          <w:color w:val="000000" w:themeColor="text1"/>
          <w:sz w:val="24"/>
          <w:szCs w:val="24"/>
        </w:rPr>
        <w:t xml:space="preserve">) </w:t>
      </w:r>
      <w:r w:rsidRPr="00B838A8">
        <w:rPr>
          <w:rFonts w:ascii="Lotus Linotype" w:hAnsi="Lotus Linotype" w:cs="Lotus Linotype"/>
          <w:b/>
          <w:bCs/>
          <w:color w:val="000000" w:themeColor="text1"/>
          <w:sz w:val="24"/>
          <w:szCs w:val="24"/>
          <w:rtl/>
        </w:rPr>
        <w:t>:هو</w:t>
      </w:r>
      <w:proofErr w:type="gramEnd"/>
      <w:r w:rsidRPr="00B838A8">
        <w:rPr>
          <w:rFonts w:ascii="Lotus Linotype" w:hAnsi="Lotus Linotype" w:cs="Lotus Linotype"/>
          <w:b/>
          <w:bCs/>
          <w:color w:val="000000" w:themeColor="text1"/>
          <w:sz w:val="24"/>
          <w:szCs w:val="24"/>
          <w:rtl/>
        </w:rPr>
        <w:t xml:space="preserve"> مجموعة من الأدوات والمعايير التي تُستخدم لتقييم أداء الحوكمة داخل المنظمة. يشمل هذا الإطار مؤشرات محددة لقياس فعالية الشفافية، المساءلة، الالتزام بمعايير السلوك الأخلاقي، ونجاح الرقابة الداخلية، مما يساهم في ضمان تحقيق الأهداف الاستراتيجية بشكل منظم ومتسق</w:t>
      </w:r>
      <w:r w:rsidRPr="00B838A8">
        <w:rPr>
          <w:rFonts w:ascii="Lotus Linotype" w:hAnsi="Lotus Linotype" w:cs="Lotus Linotype"/>
          <w:b/>
          <w:bCs/>
          <w:color w:val="000000" w:themeColor="text1"/>
          <w:sz w:val="24"/>
          <w:szCs w:val="24"/>
        </w:rPr>
        <w:t>.</w:t>
      </w:r>
    </w:p>
    <w:p w14:paraId="78130A7E" w14:textId="0C61AD87" w:rsidR="003775DF" w:rsidRPr="00B838A8" w:rsidRDefault="003775DF" w:rsidP="00F26DE2">
      <w:pPr>
        <w:bidi/>
        <w:spacing w:after="200" w:line="276" w:lineRule="auto"/>
        <w:ind w:right="-567"/>
        <w:jc w:val="both"/>
        <w:rPr>
          <w:rFonts w:ascii="Lotus Linotype" w:hAnsi="Lotus Linotype" w:cs="Lotus Linotype"/>
          <w:b/>
          <w:bCs/>
          <w:color w:val="000000" w:themeColor="text1"/>
          <w:sz w:val="24"/>
          <w:szCs w:val="24"/>
        </w:rPr>
      </w:pPr>
      <w:r w:rsidRPr="00B838A8">
        <w:rPr>
          <w:rFonts w:ascii="Lotus Linotype" w:hAnsi="Lotus Linotype" w:cs="Lotus Linotype"/>
          <w:b/>
          <w:bCs/>
          <w:color w:val="000000" w:themeColor="text1"/>
          <w:sz w:val="24"/>
          <w:szCs w:val="24"/>
          <w:rtl/>
        </w:rPr>
        <w:t>التميز الاستراتيجي</w:t>
      </w:r>
      <w:r w:rsidRPr="00B838A8">
        <w:rPr>
          <w:rFonts w:ascii="Lotus Linotype" w:hAnsi="Lotus Linotype" w:cs="Lotus Linotype"/>
          <w:b/>
          <w:bCs/>
          <w:color w:val="000000" w:themeColor="text1"/>
          <w:sz w:val="24"/>
          <w:szCs w:val="24"/>
        </w:rPr>
        <w:t xml:space="preserve"> (Strategic Excellence</w:t>
      </w:r>
      <w:r w:rsidR="007265A9" w:rsidRPr="00B838A8">
        <w:rPr>
          <w:rFonts w:ascii="Lotus Linotype" w:hAnsi="Lotus Linotype" w:cs="Lotus Linotype"/>
          <w:b/>
          <w:bCs/>
          <w:color w:val="000000" w:themeColor="text1"/>
          <w:sz w:val="24"/>
          <w:szCs w:val="24"/>
        </w:rPr>
        <w:t xml:space="preserve">): </w:t>
      </w:r>
      <w:r w:rsidR="007265A9" w:rsidRPr="00B838A8">
        <w:rPr>
          <w:rFonts w:ascii="Lotus Linotype" w:hAnsi="Lotus Linotype" w:cs="Lotus Linotype"/>
          <w:b/>
          <w:bCs/>
          <w:color w:val="000000" w:themeColor="text1"/>
          <w:sz w:val="24"/>
          <w:szCs w:val="24"/>
          <w:rtl/>
        </w:rPr>
        <w:t>يشير</w:t>
      </w:r>
      <w:r w:rsidRPr="00B838A8">
        <w:rPr>
          <w:rFonts w:ascii="Lotus Linotype" w:hAnsi="Lotus Linotype" w:cs="Lotus Linotype"/>
          <w:b/>
          <w:bCs/>
          <w:color w:val="000000" w:themeColor="text1"/>
          <w:sz w:val="24"/>
          <w:szCs w:val="24"/>
          <w:rtl/>
        </w:rPr>
        <w:t xml:space="preserve"> التميز الاستراتيجي إلى قدرة المنظمة على تحقيق تفوق وتميز مستدام في مجالات أعمالها الرئيسية، من خلال تنفيذ استراتيجيات الممنهجة والمدروسة. يتطلب ذلك تقييم الفرص والتحديات البيئية، وابتكار حلول استراتيجية تساهم في تعزيز تنافسية المنظمة واستدامتها</w:t>
      </w:r>
      <w:r w:rsidRPr="00B838A8">
        <w:rPr>
          <w:rFonts w:ascii="Lotus Linotype" w:hAnsi="Lotus Linotype" w:cs="Lotus Linotype"/>
          <w:b/>
          <w:bCs/>
          <w:color w:val="000000" w:themeColor="text1"/>
          <w:sz w:val="24"/>
          <w:szCs w:val="24"/>
        </w:rPr>
        <w:t>.</w:t>
      </w:r>
    </w:p>
    <w:p w14:paraId="0D867478" w14:textId="08C412BD" w:rsidR="003775DF" w:rsidRPr="00B838A8" w:rsidRDefault="003775DF" w:rsidP="003775DF">
      <w:pPr>
        <w:bidi/>
        <w:spacing w:after="200" w:line="276" w:lineRule="auto"/>
        <w:ind w:right="-567"/>
        <w:jc w:val="both"/>
        <w:rPr>
          <w:rFonts w:ascii="Lotus Linotype" w:hAnsi="Lotus Linotype" w:cs="Lotus Linotype"/>
          <w:b/>
          <w:bCs/>
          <w:color w:val="000000" w:themeColor="text1"/>
          <w:sz w:val="24"/>
          <w:szCs w:val="24"/>
        </w:rPr>
      </w:pPr>
      <w:r w:rsidRPr="00B838A8">
        <w:rPr>
          <w:rFonts w:ascii="Lotus Linotype" w:hAnsi="Lotus Linotype" w:cs="Lotus Linotype"/>
          <w:b/>
          <w:bCs/>
          <w:color w:val="000000" w:themeColor="text1"/>
          <w:sz w:val="24"/>
          <w:szCs w:val="24"/>
          <w:rtl/>
        </w:rPr>
        <w:lastRenderedPageBreak/>
        <w:t>الأهداف الاستراتيجية</w:t>
      </w:r>
      <w:r w:rsidRPr="00B838A8">
        <w:rPr>
          <w:rFonts w:ascii="Lotus Linotype" w:hAnsi="Lotus Linotype" w:cs="Lotus Linotype"/>
          <w:b/>
          <w:bCs/>
          <w:color w:val="000000" w:themeColor="text1"/>
          <w:sz w:val="24"/>
          <w:szCs w:val="24"/>
        </w:rPr>
        <w:t xml:space="preserve"> (Strategic Objectives</w:t>
      </w:r>
      <w:proofErr w:type="gramStart"/>
      <w:r w:rsidRPr="00B838A8">
        <w:rPr>
          <w:rFonts w:ascii="Lotus Linotype" w:hAnsi="Lotus Linotype" w:cs="Lotus Linotype"/>
          <w:b/>
          <w:bCs/>
          <w:color w:val="000000" w:themeColor="text1"/>
          <w:sz w:val="24"/>
          <w:szCs w:val="24"/>
        </w:rPr>
        <w:t xml:space="preserve">) </w:t>
      </w:r>
      <w:r w:rsidRPr="00B838A8">
        <w:rPr>
          <w:rFonts w:ascii="Lotus Linotype" w:hAnsi="Lotus Linotype" w:cs="Lotus Linotype"/>
          <w:b/>
          <w:bCs/>
          <w:color w:val="000000" w:themeColor="text1"/>
          <w:sz w:val="24"/>
          <w:szCs w:val="24"/>
          <w:rtl/>
        </w:rPr>
        <w:t>:هي</w:t>
      </w:r>
      <w:proofErr w:type="gramEnd"/>
      <w:r w:rsidRPr="00B838A8">
        <w:rPr>
          <w:rFonts w:ascii="Lotus Linotype" w:hAnsi="Lotus Linotype" w:cs="Lotus Linotype"/>
          <w:b/>
          <w:bCs/>
          <w:color w:val="000000" w:themeColor="text1"/>
          <w:sz w:val="24"/>
          <w:szCs w:val="24"/>
          <w:rtl/>
        </w:rPr>
        <w:t xml:space="preserve"> الأهداف الطموحة والمحددة التي تسعى المنظمة لتحقيقها في إطار رؤيتها ورسالتها على المدى الطويل. تمثل هذه الأهداف الركيزة الأساسية التي توجه جميع القرارات والأنشطة الاستراتيجية، وتُعتبر مؤشراً رئيسياً على نجاح المنظمة في تحقيق رؤيتها المستقبلية</w:t>
      </w:r>
      <w:r w:rsidRPr="00B838A8">
        <w:rPr>
          <w:rFonts w:ascii="Lotus Linotype" w:hAnsi="Lotus Linotype" w:cs="Lotus Linotype"/>
          <w:b/>
          <w:bCs/>
          <w:color w:val="000000" w:themeColor="text1"/>
          <w:sz w:val="24"/>
          <w:szCs w:val="24"/>
        </w:rPr>
        <w:t>.</w:t>
      </w:r>
    </w:p>
    <w:p w14:paraId="7A2EDA42" w14:textId="30C7B7C6" w:rsidR="003775DF" w:rsidRPr="00B838A8" w:rsidRDefault="003775DF" w:rsidP="003775DF">
      <w:pPr>
        <w:bidi/>
        <w:spacing w:after="200" w:line="276" w:lineRule="auto"/>
        <w:ind w:right="-567"/>
        <w:jc w:val="both"/>
        <w:rPr>
          <w:rFonts w:ascii="Lotus Linotype" w:hAnsi="Lotus Linotype" w:cs="Lotus Linotype"/>
          <w:b/>
          <w:bCs/>
          <w:color w:val="000000" w:themeColor="text1"/>
          <w:sz w:val="24"/>
          <w:szCs w:val="24"/>
        </w:rPr>
      </w:pPr>
      <w:r w:rsidRPr="00B838A8">
        <w:rPr>
          <w:rFonts w:ascii="Lotus Linotype" w:hAnsi="Lotus Linotype" w:cs="Lotus Linotype"/>
          <w:b/>
          <w:bCs/>
          <w:color w:val="000000" w:themeColor="text1"/>
          <w:sz w:val="24"/>
          <w:szCs w:val="24"/>
          <w:rtl/>
        </w:rPr>
        <w:t>التميز التشغيلي</w:t>
      </w:r>
      <w:r w:rsidRPr="00B838A8">
        <w:rPr>
          <w:rFonts w:ascii="Lotus Linotype" w:hAnsi="Lotus Linotype" w:cs="Lotus Linotype"/>
          <w:b/>
          <w:bCs/>
          <w:color w:val="000000" w:themeColor="text1"/>
          <w:sz w:val="24"/>
          <w:szCs w:val="24"/>
        </w:rPr>
        <w:t xml:space="preserve"> (Operational Excellence</w:t>
      </w:r>
      <w:proofErr w:type="gramStart"/>
      <w:r w:rsidRPr="00B838A8">
        <w:rPr>
          <w:rFonts w:ascii="Lotus Linotype" w:hAnsi="Lotus Linotype" w:cs="Lotus Linotype"/>
          <w:b/>
          <w:bCs/>
          <w:color w:val="000000" w:themeColor="text1"/>
          <w:sz w:val="24"/>
          <w:szCs w:val="24"/>
        </w:rPr>
        <w:t xml:space="preserve">) </w:t>
      </w:r>
      <w:r w:rsidRPr="00B838A8">
        <w:rPr>
          <w:rFonts w:ascii="Lotus Linotype" w:hAnsi="Lotus Linotype" w:cs="Lotus Linotype"/>
          <w:b/>
          <w:bCs/>
          <w:color w:val="000000" w:themeColor="text1"/>
          <w:sz w:val="24"/>
          <w:szCs w:val="24"/>
          <w:rtl/>
        </w:rPr>
        <w:t>:</w:t>
      </w:r>
      <w:proofErr w:type="gramEnd"/>
      <w:r w:rsidRPr="00B838A8">
        <w:rPr>
          <w:rFonts w:ascii="Lotus Linotype" w:hAnsi="Lotus Linotype" w:cs="Lotus Linotype"/>
          <w:b/>
          <w:bCs/>
          <w:color w:val="000000" w:themeColor="text1"/>
          <w:sz w:val="24"/>
          <w:szCs w:val="24"/>
          <w:rtl/>
        </w:rPr>
        <w:t xml:space="preserve"> قدرة المنظمة على تحسين الكفاءة وجودة عملياتها التشغيلية بشكل مستمر. يتضمن ذلك الابتكار في تحسين الإجراءات، تقليل التكاليف، تحسين جودة الخدمات، وتعزيز الإنتاجية، مما يؤدي إلى تحسين وزيادة الفعالية التشغيلية</w:t>
      </w:r>
      <w:r w:rsidRPr="00B838A8">
        <w:rPr>
          <w:rFonts w:ascii="Lotus Linotype" w:hAnsi="Lotus Linotype" w:cs="Lotus Linotype"/>
          <w:b/>
          <w:bCs/>
          <w:color w:val="000000" w:themeColor="text1"/>
          <w:sz w:val="24"/>
          <w:szCs w:val="24"/>
        </w:rPr>
        <w:t>.</w:t>
      </w:r>
    </w:p>
    <w:p w14:paraId="72781ECB" w14:textId="4A69B2FF" w:rsidR="003775DF" w:rsidRPr="00B838A8" w:rsidRDefault="003775DF" w:rsidP="003775DF">
      <w:pPr>
        <w:bidi/>
        <w:spacing w:after="200" w:line="276" w:lineRule="auto"/>
        <w:ind w:right="-567"/>
        <w:jc w:val="both"/>
        <w:rPr>
          <w:rFonts w:ascii="Lotus Linotype" w:hAnsi="Lotus Linotype" w:cs="Lotus Linotype"/>
          <w:b/>
          <w:bCs/>
          <w:color w:val="000000" w:themeColor="text1"/>
          <w:sz w:val="24"/>
          <w:szCs w:val="24"/>
        </w:rPr>
      </w:pPr>
      <w:r w:rsidRPr="00B838A8">
        <w:rPr>
          <w:rFonts w:ascii="Lotus Linotype" w:hAnsi="Lotus Linotype" w:cs="Lotus Linotype"/>
          <w:b/>
          <w:bCs/>
          <w:color w:val="000000" w:themeColor="text1"/>
          <w:sz w:val="24"/>
          <w:szCs w:val="24"/>
          <w:rtl/>
        </w:rPr>
        <w:t xml:space="preserve">الميزة التنافسية </w:t>
      </w:r>
      <w:r w:rsidRPr="00B838A8">
        <w:rPr>
          <w:rFonts w:ascii="Lotus Linotype" w:hAnsi="Lotus Linotype" w:cs="Lotus Linotype"/>
          <w:b/>
          <w:bCs/>
          <w:color w:val="000000" w:themeColor="text1"/>
          <w:sz w:val="24"/>
          <w:szCs w:val="24"/>
        </w:rPr>
        <w:t>(Competitive Advantage</w:t>
      </w:r>
      <w:r w:rsidR="007265A9" w:rsidRPr="00B838A8">
        <w:rPr>
          <w:rFonts w:ascii="Lotus Linotype" w:hAnsi="Lotus Linotype" w:cs="Lotus Linotype"/>
          <w:b/>
          <w:bCs/>
          <w:color w:val="000000" w:themeColor="text1"/>
          <w:sz w:val="24"/>
          <w:szCs w:val="24"/>
        </w:rPr>
        <w:t>):</w:t>
      </w:r>
      <w:r w:rsidRPr="00B838A8">
        <w:rPr>
          <w:rFonts w:ascii="Lotus Linotype" w:hAnsi="Lotus Linotype" w:cs="Lotus Linotype"/>
          <w:b/>
          <w:bCs/>
          <w:color w:val="000000" w:themeColor="text1"/>
          <w:sz w:val="24"/>
          <w:szCs w:val="24"/>
          <w:rtl/>
        </w:rPr>
        <w:t xml:space="preserve"> هي السمات التي تمنح المنظمة تفوقاً مستداماً وتتضمن هذه الميزة التنافسية تعزيز الابتكار </w:t>
      </w:r>
      <w:r w:rsidR="00E21B3F" w:rsidRPr="00B838A8">
        <w:rPr>
          <w:rFonts w:ascii="Lotus Linotype" w:hAnsi="Lotus Linotype" w:cs="Lotus Linotype"/>
          <w:b/>
          <w:bCs/>
          <w:color w:val="000000" w:themeColor="text1"/>
          <w:sz w:val="24"/>
          <w:szCs w:val="24"/>
          <w:rtl/>
        </w:rPr>
        <w:t>المستمر والذي</w:t>
      </w:r>
      <w:r w:rsidRPr="00B838A8">
        <w:rPr>
          <w:rFonts w:ascii="Lotus Linotype" w:hAnsi="Lotus Linotype" w:cs="Lotus Linotype"/>
          <w:b/>
          <w:bCs/>
          <w:color w:val="000000" w:themeColor="text1"/>
          <w:sz w:val="24"/>
          <w:szCs w:val="24"/>
          <w:rtl/>
        </w:rPr>
        <w:t xml:space="preserve"> يدعم مستوى عالٍ من الكفاءة التشغيلية، أو القدرة على تلبية احتياجات العملاء بشكل أفضل من المنافسين، مما يعزز من استدامة الأعمال.</w:t>
      </w:r>
    </w:p>
    <w:p w14:paraId="55603DB5" w14:textId="4263E066" w:rsidR="000A1E46" w:rsidRPr="00B838A8" w:rsidRDefault="000A1E46" w:rsidP="000A1E46">
      <w:pPr>
        <w:bidi/>
        <w:spacing w:after="200" w:line="276" w:lineRule="auto"/>
        <w:rPr>
          <w:rFonts w:ascii="Lotus Linotype" w:hAnsi="Lotus Linotype" w:cs="Lotus Linotype"/>
          <w:color w:val="000000" w:themeColor="text1"/>
          <w:sz w:val="24"/>
          <w:szCs w:val="24"/>
          <w:rtl/>
        </w:rPr>
      </w:pPr>
    </w:p>
    <w:p w14:paraId="0E27CCF0" w14:textId="1CD1066E" w:rsidR="00257F01" w:rsidRPr="00B838A8" w:rsidRDefault="00257F01" w:rsidP="00CC4328">
      <w:pPr>
        <w:bidi/>
        <w:spacing w:after="0" w:line="240" w:lineRule="auto"/>
        <w:rPr>
          <w:rFonts w:ascii="Lotus Linotype" w:hAnsi="Lotus Linotype" w:cs="Lotus Linotype"/>
          <w:b/>
          <w:bCs/>
          <w:color w:val="1F497D" w:themeColor="text2"/>
          <w:sz w:val="24"/>
          <w:szCs w:val="24"/>
          <w:u w:val="single"/>
          <w:rtl/>
        </w:rPr>
      </w:pPr>
      <w:r w:rsidRPr="00B838A8">
        <w:rPr>
          <w:rFonts w:ascii="Lotus Linotype" w:hAnsi="Lotus Linotype" w:cs="Lotus Linotype"/>
          <w:b/>
          <w:bCs/>
          <w:color w:val="00B0F0"/>
          <w:sz w:val="24"/>
          <w:szCs w:val="24"/>
          <w:u w:val="single"/>
          <w:rtl/>
        </w:rPr>
        <w:t>إجراءات الدراسة:</w:t>
      </w:r>
      <w:r w:rsidRPr="00B838A8">
        <w:rPr>
          <w:rFonts w:ascii="Lotus Linotype" w:hAnsi="Lotus Linotype" w:cs="Lotus Linotype"/>
          <w:b/>
          <w:bCs/>
          <w:color w:val="00B0F0"/>
          <w:sz w:val="24"/>
          <w:szCs w:val="24"/>
          <w:rtl/>
        </w:rPr>
        <w:t xml:space="preserve"> </w:t>
      </w:r>
      <w:r w:rsidRPr="00B838A8">
        <w:rPr>
          <w:rFonts w:ascii="Lotus Linotype" w:hAnsi="Lotus Linotype" w:cs="Lotus Linotype"/>
          <w:b/>
          <w:bCs/>
          <w:color w:val="FF0000"/>
          <w:sz w:val="24"/>
          <w:szCs w:val="24"/>
          <w:rtl/>
        </w:rPr>
        <w:t xml:space="preserve"> </w:t>
      </w:r>
    </w:p>
    <w:p w14:paraId="19351B93" w14:textId="7329301D" w:rsidR="00533AA9" w:rsidRPr="00B838A8" w:rsidRDefault="00533AA9" w:rsidP="003235C8">
      <w:pPr>
        <w:bidi/>
        <w:spacing w:after="0" w:line="240" w:lineRule="auto"/>
        <w:rPr>
          <w:rFonts w:ascii="Lotus Linotype" w:hAnsi="Lotus Linotype" w:cs="Lotus Linotype"/>
          <w:b/>
          <w:bCs/>
          <w:color w:val="0070C0"/>
          <w:sz w:val="24"/>
          <w:szCs w:val="24"/>
          <w:u w:val="single"/>
        </w:rPr>
      </w:pPr>
      <w:r w:rsidRPr="00B838A8">
        <w:rPr>
          <w:rFonts w:ascii="Lotus Linotype" w:hAnsi="Lotus Linotype" w:cs="Lotus Linotype"/>
          <w:b/>
          <w:bCs/>
          <w:color w:val="0070C0"/>
          <w:sz w:val="24"/>
          <w:szCs w:val="24"/>
          <w:u w:val="single"/>
          <w:rtl/>
        </w:rPr>
        <w:t>منهج الدراسة:</w:t>
      </w:r>
    </w:p>
    <w:p w14:paraId="2C1CD072" w14:textId="514EA1C5" w:rsidR="00B17002" w:rsidRPr="00B838A8" w:rsidRDefault="00CC4328" w:rsidP="00B17002">
      <w:pPr>
        <w:pStyle w:val="NormalWeb"/>
        <w:bidi/>
        <w:jc w:val="both"/>
        <w:rPr>
          <w:rFonts w:ascii="Lotus Linotype" w:hAnsi="Lotus Linotype" w:cs="Lotus Linotype"/>
        </w:rPr>
      </w:pPr>
      <w:r w:rsidRPr="00B838A8">
        <w:rPr>
          <w:rFonts w:ascii="Lotus Linotype" w:hAnsi="Lotus Linotype" w:cs="Lotus Linotype"/>
          <w:rtl/>
        </w:rPr>
        <w:t xml:space="preserve">سيستخدم </w:t>
      </w:r>
      <w:r w:rsidR="00B17002" w:rsidRPr="00B838A8">
        <w:rPr>
          <w:rFonts w:ascii="Lotus Linotype" w:hAnsi="Lotus Linotype" w:cs="Lotus Linotype"/>
          <w:rtl/>
        </w:rPr>
        <w:t>المنهج الوصفي التحليلي في هذه الدراسة بهدف استكشاف العلاقة بين الحوكمة المؤسسية والتميز التشغيلي والاستراتيجي في المنظمات السعودية. يتيح هذا المنهج وصف وتحليل الظواهر المعنية بطريقة دقيقة وشاملة، مع التركيز على تقييم العلاقات بين المتغيرات المختلفة. يعتمد المنهج الوصفي على جمع البيانات وتحليلها من خلال أدوات متخصصة، بما في ذلك الاستبيانات والمقابلات، للوصول إلى استنتاجات مدعومة بالبيانات حول تأثير الحوكمة المؤسسية على الأداء المؤسسي</w:t>
      </w:r>
      <w:r w:rsidR="00B17002" w:rsidRPr="00B838A8">
        <w:rPr>
          <w:rFonts w:ascii="Lotus Linotype" w:hAnsi="Lotus Linotype" w:cs="Lotus Linotype"/>
        </w:rPr>
        <w:t>.</w:t>
      </w:r>
    </w:p>
    <w:p w14:paraId="68755D9C" w14:textId="2645BBC5" w:rsidR="00B17002" w:rsidRPr="00B838A8" w:rsidRDefault="00B17002" w:rsidP="00B17002">
      <w:pPr>
        <w:pStyle w:val="NormalWeb"/>
        <w:bidi/>
        <w:jc w:val="both"/>
        <w:rPr>
          <w:rFonts w:ascii="Lotus Linotype" w:hAnsi="Lotus Linotype" w:cs="Lotus Linotype"/>
        </w:rPr>
      </w:pPr>
      <w:r w:rsidRPr="00B838A8">
        <w:rPr>
          <w:rFonts w:ascii="Lotus Linotype" w:hAnsi="Lotus Linotype" w:cs="Lotus Linotype"/>
          <w:rtl/>
        </w:rPr>
        <w:t>تم اعتماد النهج متعدد الأساليب في جمع البيانات، حيث يتم جمع بيانات كمية ونوعية لتقديم صورة شاملة عن الظاهرة المدروسة. يتضمن التحليل الإحصائي استخدام أساليب مثل التحليل الوصفي، التحليل الارتباطي، وتحليل الانحدار لاختبار الفرضيات المتعلقة بتأثير الحوكمة على التميز التشغيلي والاستراتيجي</w:t>
      </w:r>
      <w:r w:rsidRPr="00B838A8">
        <w:rPr>
          <w:rFonts w:ascii="Lotus Linotype" w:hAnsi="Lotus Linotype" w:cs="Lotus Linotype"/>
        </w:rPr>
        <w:t>.</w:t>
      </w:r>
    </w:p>
    <w:p w14:paraId="3FB8A896" w14:textId="77777777" w:rsidR="00B17002" w:rsidRPr="00B838A8" w:rsidRDefault="00B17002" w:rsidP="00B17002">
      <w:pPr>
        <w:bidi/>
        <w:spacing w:after="0" w:line="240" w:lineRule="auto"/>
        <w:rPr>
          <w:rFonts w:ascii="Lotus Linotype" w:hAnsi="Lotus Linotype" w:cs="Lotus Linotype"/>
          <w:b/>
          <w:bCs/>
          <w:color w:val="0070C0"/>
          <w:sz w:val="24"/>
          <w:szCs w:val="24"/>
          <w:u w:val="single"/>
          <w:rtl/>
        </w:rPr>
      </w:pPr>
    </w:p>
    <w:p w14:paraId="6C1FA1E1" w14:textId="223ECBBF" w:rsidR="00533AA9" w:rsidRPr="00B838A8" w:rsidRDefault="00533AA9" w:rsidP="003235C8">
      <w:pPr>
        <w:bidi/>
        <w:spacing w:after="200" w:line="276" w:lineRule="auto"/>
        <w:rPr>
          <w:rFonts w:ascii="Lotus Linotype" w:hAnsi="Lotus Linotype" w:cs="Lotus Linotype"/>
          <w:b/>
          <w:bCs/>
          <w:color w:val="0070C0"/>
          <w:sz w:val="24"/>
          <w:szCs w:val="24"/>
          <w:u w:val="single"/>
          <w:rtl/>
        </w:rPr>
      </w:pPr>
      <w:r w:rsidRPr="00B838A8">
        <w:rPr>
          <w:rFonts w:ascii="Lotus Linotype" w:hAnsi="Lotus Linotype" w:cs="Lotus Linotype"/>
          <w:b/>
          <w:bCs/>
          <w:color w:val="0070C0"/>
          <w:sz w:val="24"/>
          <w:szCs w:val="24"/>
          <w:u w:val="single"/>
          <w:rtl/>
        </w:rPr>
        <w:t>مجتمع وعينة الدراسة:</w:t>
      </w:r>
    </w:p>
    <w:p w14:paraId="0ADE20D4" w14:textId="77777777" w:rsidR="00B17002" w:rsidRPr="00B838A8" w:rsidRDefault="00B17002" w:rsidP="00B17002">
      <w:pPr>
        <w:bidi/>
        <w:spacing w:after="0" w:line="240" w:lineRule="auto"/>
        <w:jc w:val="both"/>
        <w:rPr>
          <w:rFonts w:ascii="Lotus Linotype" w:hAnsi="Lotus Linotype" w:cs="Lotus Linotype"/>
          <w:color w:val="000000" w:themeColor="text1"/>
          <w:sz w:val="24"/>
          <w:szCs w:val="24"/>
        </w:rPr>
      </w:pPr>
      <w:r w:rsidRPr="00B838A8">
        <w:rPr>
          <w:rFonts w:ascii="Times New Roman" w:hAnsi="Times New Roman" w:cs="Times New Roman" w:hint="cs"/>
          <w:color w:val="000000" w:themeColor="text1"/>
          <w:sz w:val="24"/>
          <w:szCs w:val="24"/>
          <w:rtl/>
        </w:rPr>
        <w:lastRenderedPageBreak/>
        <w:t>•</w:t>
      </w:r>
      <w:r w:rsidRPr="00B838A8">
        <w:rPr>
          <w:rFonts w:ascii="Lotus Linotype" w:hAnsi="Lotus Linotype" w:cs="Lotus Linotype"/>
          <w:color w:val="000000" w:themeColor="text1"/>
          <w:sz w:val="24"/>
          <w:szCs w:val="24"/>
          <w:rtl/>
        </w:rPr>
        <w:t xml:space="preserve"> </w:t>
      </w:r>
      <w:r w:rsidRPr="00B838A8">
        <w:rPr>
          <w:rFonts w:ascii="Lotus Linotype" w:hAnsi="Lotus Linotype" w:cs="Lotus Linotype" w:hint="cs"/>
          <w:color w:val="000000" w:themeColor="text1"/>
          <w:sz w:val="24"/>
          <w:szCs w:val="24"/>
          <w:rtl/>
        </w:rPr>
        <w:t>مجتمع</w:t>
      </w:r>
      <w:r w:rsidRPr="00B838A8">
        <w:rPr>
          <w:rFonts w:ascii="Lotus Linotype" w:hAnsi="Lotus Linotype" w:cs="Lotus Linotype"/>
          <w:color w:val="000000" w:themeColor="text1"/>
          <w:sz w:val="24"/>
          <w:szCs w:val="24"/>
          <w:rtl/>
        </w:rPr>
        <w:t xml:space="preserve"> </w:t>
      </w:r>
      <w:r w:rsidRPr="00B838A8">
        <w:rPr>
          <w:rFonts w:ascii="Lotus Linotype" w:hAnsi="Lotus Linotype" w:cs="Lotus Linotype" w:hint="cs"/>
          <w:color w:val="000000" w:themeColor="text1"/>
          <w:sz w:val="24"/>
          <w:szCs w:val="24"/>
          <w:rtl/>
        </w:rPr>
        <w:t>الدراسة</w:t>
      </w:r>
      <w:r w:rsidRPr="00B838A8">
        <w:rPr>
          <w:rFonts w:ascii="Lotus Linotype" w:hAnsi="Lotus Linotype" w:cs="Lotus Linotype"/>
          <w:color w:val="000000" w:themeColor="text1"/>
          <w:sz w:val="24"/>
          <w:szCs w:val="24"/>
          <w:rtl/>
        </w:rPr>
        <w:t xml:space="preserve">: </w:t>
      </w:r>
      <w:r w:rsidRPr="00B838A8">
        <w:rPr>
          <w:rFonts w:ascii="Lotus Linotype" w:hAnsi="Lotus Linotype" w:cs="Lotus Linotype" w:hint="cs"/>
          <w:color w:val="000000" w:themeColor="text1"/>
          <w:sz w:val="24"/>
          <w:szCs w:val="24"/>
          <w:rtl/>
        </w:rPr>
        <w:t>يشمل</w:t>
      </w:r>
      <w:r w:rsidRPr="00B838A8">
        <w:rPr>
          <w:rFonts w:ascii="Lotus Linotype" w:hAnsi="Lotus Linotype" w:cs="Lotus Linotype"/>
          <w:color w:val="000000" w:themeColor="text1"/>
          <w:sz w:val="24"/>
          <w:szCs w:val="24"/>
          <w:rtl/>
        </w:rPr>
        <w:t xml:space="preserve"> </w:t>
      </w:r>
      <w:r w:rsidRPr="00B838A8">
        <w:rPr>
          <w:rFonts w:ascii="Lotus Linotype" w:hAnsi="Lotus Linotype" w:cs="Lotus Linotype" w:hint="cs"/>
          <w:color w:val="000000" w:themeColor="text1"/>
          <w:sz w:val="24"/>
          <w:szCs w:val="24"/>
          <w:rtl/>
        </w:rPr>
        <w:t>مجتمع</w:t>
      </w:r>
      <w:r w:rsidRPr="00B838A8">
        <w:rPr>
          <w:rFonts w:ascii="Lotus Linotype" w:hAnsi="Lotus Linotype" w:cs="Lotus Linotype"/>
          <w:color w:val="000000" w:themeColor="text1"/>
          <w:sz w:val="24"/>
          <w:szCs w:val="24"/>
          <w:rtl/>
        </w:rPr>
        <w:t xml:space="preserve"> </w:t>
      </w:r>
      <w:r w:rsidRPr="00B838A8">
        <w:rPr>
          <w:rFonts w:ascii="Lotus Linotype" w:hAnsi="Lotus Linotype" w:cs="Lotus Linotype" w:hint="cs"/>
          <w:color w:val="000000" w:themeColor="text1"/>
          <w:sz w:val="24"/>
          <w:szCs w:val="24"/>
          <w:rtl/>
        </w:rPr>
        <w:t>الدراسة</w:t>
      </w:r>
      <w:r w:rsidRPr="00B838A8">
        <w:rPr>
          <w:rFonts w:ascii="Lotus Linotype" w:hAnsi="Lotus Linotype" w:cs="Lotus Linotype"/>
          <w:color w:val="000000" w:themeColor="text1"/>
          <w:sz w:val="24"/>
          <w:szCs w:val="24"/>
          <w:rtl/>
        </w:rPr>
        <w:t xml:space="preserve"> </w:t>
      </w:r>
      <w:r w:rsidRPr="00B838A8">
        <w:rPr>
          <w:rFonts w:ascii="Lotus Linotype" w:hAnsi="Lotus Linotype" w:cs="Lotus Linotype" w:hint="cs"/>
          <w:color w:val="000000" w:themeColor="text1"/>
          <w:sz w:val="24"/>
          <w:szCs w:val="24"/>
          <w:rtl/>
        </w:rPr>
        <w:t>المنظمات</w:t>
      </w:r>
      <w:r w:rsidRPr="00B838A8">
        <w:rPr>
          <w:rFonts w:ascii="Lotus Linotype" w:hAnsi="Lotus Linotype" w:cs="Lotus Linotype"/>
          <w:color w:val="000000" w:themeColor="text1"/>
          <w:sz w:val="24"/>
          <w:szCs w:val="24"/>
          <w:rtl/>
        </w:rPr>
        <w:t xml:space="preserve"> </w:t>
      </w:r>
      <w:r w:rsidRPr="00B838A8">
        <w:rPr>
          <w:rFonts w:ascii="Lotus Linotype" w:hAnsi="Lotus Linotype" w:cs="Lotus Linotype" w:hint="cs"/>
          <w:color w:val="000000" w:themeColor="text1"/>
          <w:sz w:val="24"/>
          <w:szCs w:val="24"/>
          <w:rtl/>
        </w:rPr>
        <w:t>الحكومية</w:t>
      </w:r>
      <w:r w:rsidRPr="00B838A8">
        <w:rPr>
          <w:rFonts w:ascii="Lotus Linotype" w:hAnsi="Lotus Linotype" w:cs="Lotus Linotype"/>
          <w:color w:val="000000" w:themeColor="text1"/>
          <w:sz w:val="24"/>
          <w:szCs w:val="24"/>
          <w:rtl/>
        </w:rPr>
        <w:t xml:space="preserve"> </w:t>
      </w:r>
      <w:r w:rsidRPr="00B838A8">
        <w:rPr>
          <w:rFonts w:ascii="Lotus Linotype" w:hAnsi="Lotus Linotype" w:cs="Lotus Linotype" w:hint="cs"/>
          <w:color w:val="000000" w:themeColor="text1"/>
          <w:sz w:val="24"/>
          <w:szCs w:val="24"/>
          <w:rtl/>
        </w:rPr>
        <w:t>والخاصة</w:t>
      </w:r>
      <w:r w:rsidRPr="00B838A8">
        <w:rPr>
          <w:rFonts w:ascii="Lotus Linotype" w:hAnsi="Lotus Linotype" w:cs="Lotus Linotype"/>
          <w:color w:val="000000" w:themeColor="text1"/>
          <w:sz w:val="24"/>
          <w:szCs w:val="24"/>
          <w:rtl/>
        </w:rPr>
        <w:t xml:space="preserve"> </w:t>
      </w:r>
      <w:r w:rsidRPr="00B838A8">
        <w:rPr>
          <w:rFonts w:ascii="Lotus Linotype" w:hAnsi="Lotus Linotype" w:cs="Lotus Linotype" w:hint="cs"/>
          <w:color w:val="000000" w:themeColor="text1"/>
          <w:sz w:val="24"/>
          <w:szCs w:val="24"/>
          <w:rtl/>
        </w:rPr>
        <w:t>في</w:t>
      </w:r>
      <w:r w:rsidRPr="00B838A8">
        <w:rPr>
          <w:rFonts w:ascii="Lotus Linotype" w:hAnsi="Lotus Linotype" w:cs="Lotus Linotype"/>
          <w:color w:val="000000" w:themeColor="text1"/>
          <w:sz w:val="24"/>
          <w:szCs w:val="24"/>
          <w:rtl/>
        </w:rPr>
        <w:t xml:space="preserve"> </w:t>
      </w:r>
      <w:r w:rsidRPr="00B838A8">
        <w:rPr>
          <w:rFonts w:ascii="Lotus Linotype" w:hAnsi="Lotus Linotype" w:cs="Lotus Linotype" w:hint="cs"/>
          <w:color w:val="000000" w:themeColor="text1"/>
          <w:sz w:val="24"/>
          <w:szCs w:val="24"/>
          <w:rtl/>
        </w:rPr>
        <w:t>المملكة</w:t>
      </w:r>
      <w:r w:rsidRPr="00B838A8">
        <w:rPr>
          <w:rFonts w:ascii="Lotus Linotype" w:hAnsi="Lotus Linotype" w:cs="Lotus Linotype"/>
          <w:color w:val="000000" w:themeColor="text1"/>
          <w:sz w:val="24"/>
          <w:szCs w:val="24"/>
          <w:rtl/>
        </w:rPr>
        <w:t xml:space="preserve"> </w:t>
      </w:r>
      <w:r w:rsidRPr="00B838A8">
        <w:rPr>
          <w:rFonts w:ascii="Lotus Linotype" w:hAnsi="Lotus Linotype" w:cs="Lotus Linotype" w:hint="cs"/>
          <w:color w:val="000000" w:themeColor="text1"/>
          <w:sz w:val="24"/>
          <w:szCs w:val="24"/>
          <w:rtl/>
        </w:rPr>
        <w:t>العربية</w:t>
      </w:r>
      <w:r w:rsidRPr="00B838A8">
        <w:rPr>
          <w:rFonts w:ascii="Lotus Linotype" w:hAnsi="Lotus Linotype" w:cs="Lotus Linotype"/>
          <w:color w:val="000000" w:themeColor="text1"/>
          <w:sz w:val="24"/>
          <w:szCs w:val="24"/>
          <w:rtl/>
        </w:rPr>
        <w:t xml:space="preserve"> </w:t>
      </w:r>
      <w:r w:rsidRPr="00B838A8">
        <w:rPr>
          <w:rFonts w:ascii="Lotus Linotype" w:hAnsi="Lotus Linotype" w:cs="Lotus Linotype" w:hint="cs"/>
          <w:color w:val="000000" w:themeColor="text1"/>
          <w:sz w:val="24"/>
          <w:szCs w:val="24"/>
          <w:rtl/>
        </w:rPr>
        <w:t>السعودية،</w:t>
      </w:r>
      <w:r w:rsidRPr="00B838A8">
        <w:rPr>
          <w:rFonts w:ascii="Lotus Linotype" w:hAnsi="Lotus Linotype" w:cs="Lotus Linotype"/>
          <w:color w:val="000000" w:themeColor="text1"/>
          <w:sz w:val="24"/>
          <w:szCs w:val="24"/>
          <w:rtl/>
        </w:rPr>
        <w:t xml:space="preserve"> </w:t>
      </w:r>
      <w:r w:rsidRPr="00B838A8">
        <w:rPr>
          <w:rFonts w:ascii="Lotus Linotype" w:hAnsi="Lotus Linotype" w:cs="Lotus Linotype" w:hint="cs"/>
          <w:color w:val="000000" w:themeColor="text1"/>
          <w:sz w:val="24"/>
          <w:szCs w:val="24"/>
          <w:rtl/>
        </w:rPr>
        <w:t>بما</w:t>
      </w:r>
      <w:r w:rsidRPr="00B838A8">
        <w:rPr>
          <w:rFonts w:ascii="Lotus Linotype" w:hAnsi="Lotus Linotype" w:cs="Lotus Linotype"/>
          <w:color w:val="000000" w:themeColor="text1"/>
          <w:sz w:val="24"/>
          <w:szCs w:val="24"/>
          <w:rtl/>
        </w:rPr>
        <w:t xml:space="preserve"> </w:t>
      </w:r>
      <w:r w:rsidRPr="00B838A8">
        <w:rPr>
          <w:rFonts w:ascii="Lotus Linotype" w:hAnsi="Lotus Linotype" w:cs="Lotus Linotype" w:hint="cs"/>
          <w:color w:val="000000" w:themeColor="text1"/>
          <w:sz w:val="24"/>
          <w:szCs w:val="24"/>
          <w:rtl/>
        </w:rPr>
        <w:t>في</w:t>
      </w:r>
      <w:r w:rsidRPr="00B838A8">
        <w:rPr>
          <w:rFonts w:ascii="Lotus Linotype" w:hAnsi="Lotus Linotype" w:cs="Lotus Linotype"/>
          <w:color w:val="000000" w:themeColor="text1"/>
          <w:sz w:val="24"/>
          <w:szCs w:val="24"/>
          <w:rtl/>
        </w:rPr>
        <w:t xml:space="preserve"> ذلك الوزارات، الشركات شبه الحكومية، البنوك، الشركات الكبرى، والمؤسسات الصغيرة والمتوسطة. يتسم هذا المجتمع بتنوعه الكبير من حيث الحجم والنشاط والقطاع، مما يعكس البيئة التنظيمية المتنوعة في المملكة.</w:t>
      </w:r>
    </w:p>
    <w:p w14:paraId="069E2396" w14:textId="77777777" w:rsidR="00B17002" w:rsidRPr="00B838A8" w:rsidRDefault="00B17002" w:rsidP="00B17002">
      <w:pPr>
        <w:bidi/>
        <w:spacing w:after="0" w:line="240" w:lineRule="auto"/>
        <w:jc w:val="both"/>
        <w:rPr>
          <w:rFonts w:ascii="Lotus Linotype" w:hAnsi="Lotus Linotype" w:cs="Lotus Linotype"/>
          <w:color w:val="000000" w:themeColor="text1"/>
          <w:sz w:val="24"/>
          <w:szCs w:val="24"/>
        </w:rPr>
      </w:pPr>
    </w:p>
    <w:p w14:paraId="7BC7D84D" w14:textId="6CB76D05" w:rsidR="00B17002" w:rsidRPr="00B838A8" w:rsidRDefault="00B17002" w:rsidP="00B17002">
      <w:pPr>
        <w:bidi/>
        <w:spacing w:after="0" w:line="240" w:lineRule="auto"/>
        <w:jc w:val="both"/>
        <w:rPr>
          <w:rFonts w:ascii="Lotus Linotype" w:hAnsi="Lotus Linotype" w:cs="Lotus Linotype"/>
          <w:color w:val="000000" w:themeColor="text1"/>
          <w:sz w:val="24"/>
          <w:szCs w:val="24"/>
        </w:rPr>
      </w:pPr>
      <w:r w:rsidRPr="00B838A8">
        <w:rPr>
          <w:rFonts w:ascii="Times New Roman" w:hAnsi="Times New Roman" w:cs="Times New Roman" w:hint="cs"/>
          <w:color w:val="000000" w:themeColor="text1"/>
          <w:sz w:val="24"/>
          <w:szCs w:val="24"/>
          <w:rtl/>
        </w:rPr>
        <w:t>•</w:t>
      </w:r>
      <w:r w:rsidRPr="00B838A8">
        <w:rPr>
          <w:rFonts w:ascii="Lotus Linotype" w:hAnsi="Lotus Linotype" w:cs="Lotus Linotype"/>
          <w:color w:val="000000" w:themeColor="text1"/>
          <w:sz w:val="24"/>
          <w:szCs w:val="24"/>
          <w:rtl/>
        </w:rPr>
        <w:t xml:space="preserve"> </w:t>
      </w:r>
      <w:r w:rsidRPr="00B838A8">
        <w:rPr>
          <w:rFonts w:ascii="Lotus Linotype" w:hAnsi="Lotus Linotype" w:cs="Lotus Linotype" w:hint="cs"/>
          <w:color w:val="000000" w:themeColor="text1"/>
          <w:sz w:val="24"/>
          <w:szCs w:val="24"/>
          <w:rtl/>
        </w:rPr>
        <w:t>عينة</w:t>
      </w:r>
      <w:r w:rsidRPr="00B838A8">
        <w:rPr>
          <w:rFonts w:ascii="Lotus Linotype" w:hAnsi="Lotus Linotype" w:cs="Lotus Linotype"/>
          <w:color w:val="000000" w:themeColor="text1"/>
          <w:sz w:val="24"/>
          <w:szCs w:val="24"/>
          <w:rtl/>
        </w:rPr>
        <w:t xml:space="preserve"> </w:t>
      </w:r>
      <w:r w:rsidRPr="00B838A8">
        <w:rPr>
          <w:rFonts w:ascii="Lotus Linotype" w:hAnsi="Lotus Linotype" w:cs="Lotus Linotype" w:hint="cs"/>
          <w:color w:val="000000" w:themeColor="text1"/>
          <w:sz w:val="24"/>
          <w:szCs w:val="24"/>
          <w:rtl/>
        </w:rPr>
        <w:t>الدراسة</w:t>
      </w:r>
      <w:r w:rsidRPr="00B838A8">
        <w:rPr>
          <w:rFonts w:ascii="Lotus Linotype" w:hAnsi="Lotus Linotype" w:cs="Lotus Linotype"/>
          <w:color w:val="000000" w:themeColor="text1"/>
          <w:sz w:val="24"/>
          <w:szCs w:val="24"/>
          <w:rtl/>
        </w:rPr>
        <w:t xml:space="preserve">: </w:t>
      </w:r>
      <w:r w:rsidR="008B070C" w:rsidRPr="00B838A8">
        <w:rPr>
          <w:rFonts w:ascii="Lotus Linotype" w:hAnsi="Lotus Linotype" w:cs="Lotus Linotype"/>
          <w:color w:val="000000" w:themeColor="text1"/>
          <w:sz w:val="24"/>
          <w:szCs w:val="24"/>
          <w:rtl/>
        </w:rPr>
        <w:t xml:space="preserve">سيتم </w:t>
      </w:r>
      <w:r w:rsidRPr="00B838A8">
        <w:rPr>
          <w:rFonts w:ascii="Lotus Linotype" w:hAnsi="Lotus Linotype" w:cs="Lotus Linotype"/>
          <w:color w:val="000000" w:themeColor="text1"/>
          <w:sz w:val="24"/>
          <w:szCs w:val="24"/>
          <w:rtl/>
        </w:rPr>
        <w:t xml:space="preserve">اختيار عينة طبقية تمثل القطاعات الاقتصادية المختلفة في المملكة، بما في ذلك القطاع الحكومي والخاص، لضمان تمثيل دقيق لكافة الأنماط التنظيمية. </w:t>
      </w:r>
      <w:r w:rsidR="008B070C" w:rsidRPr="00B838A8">
        <w:rPr>
          <w:rFonts w:ascii="Lotus Linotype" w:hAnsi="Lotus Linotype" w:cs="Lotus Linotype"/>
          <w:color w:val="000000" w:themeColor="text1"/>
          <w:sz w:val="24"/>
          <w:szCs w:val="24"/>
          <w:rtl/>
        </w:rPr>
        <w:t>م</w:t>
      </w:r>
      <w:r w:rsidRPr="00B838A8">
        <w:rPr>
          <w:rFonts w:ascii="Lotus Linotype" w:hAnsi="Lotus Linotype" w:cs="Lotus Linotype"/>
          <w:color w:val="000000" w:themeColor="text1"/>
          <w:sz w:val="24"/>
          <w:szCs w:val="24"/>
          <w:rtl/>
        </w:rPr>
        <w:t>ع الأخذ في الاعتبار التفاوت في حجم وأهداف المنظمات.</w:t>
      </w:r>
    </w:p>
    <w:p w14:paraId="3CC2059F" w14:textId="77777777" w:rsidR="00B17002" w:rsidRPr="00B838A8" w:rsidRDefault="00B17002" w:rsidP="00B17002">
      <w:pPr>
        <w:bidi/>
        <w:spacing w:after="0" w:line="240" w:lineRule="auto"/>
        <w:jc w:val="both"/>
        <w:rPr>
          <w:rFonts w:ascii="Lotus Linotype" w:hAnsi="Lotus Linotype" w:cs="Lotus Linotype"/>
          <w:color w:val="000000" w:themeColor="text1"/>
          <w:sz w:val="24"/>
          <w:szCs w:val="24"/>
        </w:rPr>
      </w:pPr>
    </w:p>
    <w:p w14:paraId="5CDF29D1" w14:textId="7A5E8424" w:rsidR="00AD783C" w:rsidRPr="00B838A8" w:rsidRDefault="00B17002" w:rsidP="00B17002">
      <w:pPr>
        <w:bidi/>
        <w:spacing w:after="0" w:line="240" w:lineRule="auto"/>
        <w:jc w:val="both"/>
        <w:rPr>
          <w:rFonts w:ascii="Lotus Linotype" w:hAnsi="Lotus Linotype" w:cs="Lotus Linotype"/>
          <w:sz w:val="24"/>
          <w:szCs w:val="24"/>
          <w:rtl/>
        </w:rPr>
      </w:pPr>
      <w:r w:rsidRPr="00B838A8">
        <w:rPr>
          <w:rFonts w:ascii="Lotus Linotype" w:hAnsi="Lotus Linotype" w:cs="Lotus Linotype"/>
          <w:color w:val="000000" w:themeColor="text1"/>
          <w:sz w:val="24"/>
          <w:szCs w:val="24"/>
          <w:rtl/>
        </w:rPr>
        <w:t>تتضمن العينة المنظمات من قطاعات مثل القطاع المصرفي، الصناعي، التجاري، والخدماتي، مما يتيح دراسة تطبيقات الحوكمة المؤسسية عبر سياقات متنوعة.</w:t>
      </w:r>
    </w:p>
    <w:p w14:paraId="2BD18499" w14:textId="25B3713F" w:rsidR="00AD783C" w:rsidRPr="00B838A8" w:rsidRDefault="00AD783C" w:rsidP="00AD783C">
      <w:pPr>
        <w:bidi/>
        <w:spacing w:after="0" w:line="240" w:lineRule="auto"/>
        <w:rPr>
          <w:rFonts w:ascii="Lotus Linotype" w:hAnsi="Lotus Linotype" w:cs="Lotus Linotype"/>
          <w:sz w:val="24"/>
          <w:szCs w:val="24"/>
          <w:rtl/>
        </w:rPr>
      </w:pPr>
    </w:p>
    <w:p w14:paraId="700C3482" w14:textId="77777777" w:rsidR="00AD783C" w:rsidRPr="00B838A8" w:rsidRDefault="00AD783C" w:rsidP="00AD783C">
      <w:pPr>
        <w:bidi/>
        <w:spacing w:after="0" w:line="240" w:lineRule="auto"/>
        <w:rPr>
          <w:rFonts w:ascii="Lotus Linotype" w:hAnsi="Lotus Linotype" w:cs="Lotus Linotype"/>
          <w:sz w:val="24"/>
          <w:szCs w:val="24"/>
          <w:rtl/>
        </w:rPr>
      </w:pPr>
    </w:p>
    <w:p w14:paraId="7551EF3D" w14:textId="707DC6F0" w:rsidR="000A1E46" w:rsidRPr="00B838A8" w:rsidRDefault="000A1E46" w:rsidP="000A1E46">
      <w:pPr>
        <w:bidi/>
        <w:spacing w:after="0" w:line="240" w:lineRule="auto"/>
        <w:rPr>
          <w:rFonts w:ascii="Lotus Linotype" w:hAnsi="Lotus Linotype" w:cs="Lotus Linotype"/>
          <w:b/>
          <w:bCs/>
          <w:color w:val="00B0F0"/>
          <w:sz w:val="24"/>
          <w:szCs w:val="24"/>
          <w:u w:val="single"/>
          <w:rtl/>
        </w:rPr>
      </w:pPr>
      <w:r w:rsidRPr="00B838A8">
        <w:rPr>
          <w:rFonts w:ascii="Lotus Linotype" w:hAnsi="Lotus Linotype" w:cs="Lotus Linotype"/>
          <w:b/>
          <w:bCs/>
          <w:color w:val="00B0F0"/>
          <w:sz w:val="24"/>
          <w:szCs w:val="24"/>
          <w:u w:val="single"/>
          <w:rtl/>
        </w:rPr>
        <w:t>حدود الدراسة: (</w:t>
      </w:r>
      <w:proofErr w:type="gramStart"/>
      <w:r w:rsidRPr="00B838A8">
        <w:rPr>
          <w:rFonts w:ascii="Lotus Linotype" w:hAnsi="Lotus Linotype" w:cs="Lotus Linotype"/>
          <w:b/>
          <w:bCs/>
          <w:color w:val="00B0F0"/>
          <w:sz w:val="24"/>
          <w:szCs w:val="24"/>
          <w:u w:val="single"/>
          <w:rtl/>
        </w:rPr>
        <w:t>المكانية ،</w:t>
      </w:r>
      <w:proofErr w:type="gramEnd"/>
      <w:r w:rsidRPr="00B838A8">
        <w:rPr>
          <w:rFonts w:ascii="Lotus Linotype" w:hAnsi="Lotus Linotype" w:cs="Lotus Linotype"/>
          <w:b/>
          <w:bCs/>
          <w:color w:val="00B0F0"/>
          <w:sz w:val="24"/>
          <w:szCs w:val="24"/>
          <w:u w:val="single"/>
          <w:rtl/>
        </w:rPr>
        <w:t xml:space="preserve"> </w:t>
      </w:r>
      <w:proofErr w:type="gramStart"/>
      <w:r w:rsidRPr="00B838A8">
        <w:rPr>
          <w:rFonts w:ascii="Lotus Linotype" w:hAnsi="Lotus Linotype" w:cs="Lotus Linotype"/>
          <w:b/>
          <w:bCs/>
          <w:color w:val="00B0F0"/>
          <w:sz w:val="24"/>
          <w:szCs w:val="24"/>
          <w:u w:val="single"/>
          <w:rtl/>
        </w:rPr>
        <w:t>الزمانية ،</w:t>
      </w:r>
      <w:proofErr w:type="gramEnd"/>
      <w:r w:rsidRPr="00B838A8">
        <w:rPr>
          <w:rFonts w:ascii="Lotus Linotype" w:hAnsi="Lotus Linotype" w:cs="Lotus Linotype"/>
          <w:b/>
          <w:bCs/>
          <w:color w:val="00B0F0"/>
          <w:sz w:val="24"/>
          <w:szCs w:val="24"/>
          <w:u w:val="single"/>
          <w:rtl/>
        </w:rPr>
        <w:t xml:space="preserve"> البشرية)</w:t>
      </w:r>
    </w:p>
    <w:p w14:paraId="204D094F" w14:textId="440DDC7F" w:rsidR="00B17002" w:rsidRPr="00B838A8" w:rsidRDefault="00B17002" w:rsidP="00B17002">
      <w:pPr>
        <w:bidi/>
        <w:spacing w:after="200" w:line="276" w:lineRule="auto"/>
        <w:jc w:val="both"/>
        <w:rPr>
          <w:rFonts w:ascii="Lotus Linotype" w:hAnsi="Lotus Linotype" w:cs="Lotus Linotype"/>
          <w:color w:val="000000" w:themeColor="text1"/>
          <w:sz w:val="24"/>
          <w:szCs w:val="24"/>
          <w:rtl/>
        </w:rPr>
      </w:pPr>
      <w:r w:rsidRPr="00B838A8">
        <w:rPr>
          <w:rFonts w:ascii="Times New Roman" w:hAnsi="Times New Roman" w:cs="Times New Roman"/>
          <w:color w:val="000000" w:themeColor="text1"/>
          <w:sz w:val="24"/>
          <w:szCs w:val="24"/>
        </w:rPr>
        <w:t>•</w:t>
      </w:r>
      <w:r w:rsidRPr="00B838A8">
        <w:rPr>
          <w:rFonts w:ascii="Lotus Linotype" w:hAnsi="Lotus Linotype" w:cs="Lotus Linotype"/>
          <w:b/>
          <w:bCs/>
          <w:color w:val="000000" w:themeColor="text1"/>
          <w:sz w:val="24"/>
          <w:szCs w:val="24"/>
        </w:rPr>
        <w:t xml:space="preserve"> </w:t>
      </w:r>
      <w:r w:rsidRPr="00B838A8">
        <w:rPr>
          <w:rFonts w:ascii="Lotus Linotype" w:hAnsi="Lotus Linotype" w:cs="Lotus Linotype"/>
          <w:color w:val="000000" w:themeColor="text1"/>
          <w:sz w:val="24"/>
          <w:szCs w:val="24"/>
          <w:rtl/>
        </w:rPr>
        <w:t xml:space="preserve">الحدود المكانية: تقتصر الدراسة على المنظمات الواقعة ضمن حدود المملكة العربية السعودية، مع التركيز على </w:t>
      </w:r>
      <w:r w:rsidR="008B070C" w:rsidRPr="00B838A8">
        <w:rPr>
          <w:rFonts w:ascii="Lotus Linotype" w:hAnsi="Lotus Linotype" w:cs="Lotus Linotype"/>
          <w:color w:val="000000" w:themeColor="text1"/>
          <w:sz w:val="24"/>
          <w:szCs w:val="24"/>
          <w:rtl/>
        </w:rPr>
        <w:t>المدن</w:t>
      </w:r>
      <w:r w:rsidRPr="00B838A8">
        <w:rPr>
          <w:rFonts w:ascii="Lotus Linotype" w:hAnsi="Lotus Linotype" w:cs="Lotus Linotype"/>
          <w:color w:val="000000" w:themeColor="text1"/>
          <w:sz w:val="24"/>
          <w:szCs w:val="24"/>
          <w:rtl/>
        </w:rPr>
        <w:t xml:space="preserve"> الكبرى مثل الرياض، جدة، والدمام، التي تمثل المراكز الاقتصادية الرئيسية في المملك</w:t>
      </w:r>
      <w:r w:rsidR="008B070C" w:rsidRPr="00B838A8">
        <w:rPr>
          <w:rFonts w:ascii="Lotus Linotype" w:hAnsi="Lotus Linotype" w:cs="Lotus Linotype"/>
          <w:color w:val="000000" w:themeColor="text1"/>
          <w:sz w:val="24"/>
          <w:szCs w:val="24"/>
          <w:rtl/>
        </w:rPr>
        <w:t>ة العربية السعودية</w:t>
      </w:r>
      <w:r w:rsidRPr="00B838A8">
        <w:rPr>
          <w:rFonts w:ascii="Lotus Linotype" w:hAnsi="Lotus Linotype" w:cs="Lotus Linotype"/>
          <w:color w:val="000000" w:themeColor="text1"/>
          <w:sz w:val="24"/>
          <w:szCs w:val="24"/>
        </w:rPr>
        <w:t>.</w:t>
      </w:r>
    </w:p>
    <w:p w14:paraId="466AF17E" w14:textId="77777777" w:rsidR="00B17002" w:rsidRPr="00B838A8" w:rsidRDefault="00B17002" w:rsidP="00B17002">
      <w:pPr>
        <w:bidi/>
        <w:spacing w:after="200" w:line="276" w:lineRule="auto"/>
        <w:jc w:val="both"/>
        <w:rPr>
          <w:rFonts w:ascii="Lotus Linotype" w:hAnsi="Lotus Linotype" w:cs="Lotus Linotype"/>
          <w:color w:val="000000" w:themeColor="text1"/>
          <w:sz w:val="24"/>
          <w:szCs w:val="24"/>
          <w:rtl/>
        </w:rPr>
      </w:pPr>
    </w:p>
    <w:p w14:paraId="0FBF47CB" w14:textId="77777777" w:rsidR="00B17002" w:rsidRPr="00B838A8" w:rsidRDefault="00B17002" w:rsidP="00B17002">
      <w:pPr>
        <w:bidi/>
        <w:spacing w:after="200" w:line="276" w:lineRule="auto"/>
        <w:jc w:val="both"/>
        <w:rPr>
          <w:rFonts w:ascii="Lotus Linotype" w:hAnsi="Lotus Linotype" w:cs="Lotus Linotype"/>
          <w:color w:val="000000" w:themeColor="text1"/>
          <w:sz w:val="24"/>
          <w:szCs w:val="24"/>
          <w:rtl/>
        </w:rPr>
      </w:pPr>
      <w:r w:rsidRPr="00B838A8">
        <w:rPr>
          <w:rFonts w:ascii="Times New Roman" w:hAnsi="Times New Roman" w:cs="Times New Roman"/>
          <w:color w:val="000000" w:themeColor="text1"/>
          <w:sz w:val="24"/>
          <w:szCs w:val="24"/>
        </w:rPr>
        <w:t>•</w:t>
      </w:r>
      <w:r w:rsidRPr="00B838A8">
        <w:rPr>
          <w:rFonts w:ascii="Lotus Linotype" w:hAnsi="Lotus Linotype" w:cs="Lotus Linotype"/>
          <w:color w:val="000000" w:themeColor="text1"/>
          <w:sz w:val="24"/>
          <w:szCs w:val="24"/>
        </w:rPr>
        <w:t xml:space="preserve"> </w:t>
      </w:r>
      <w:r w:rsidRPr="00B838A8">
        <w:rPr>
          <w:rFonts w:ascii="Lotus Linotype" w:hAnsi="Lotus Linotype" w:cs="Lotus Linotype"/>
          <w:color w:val="000000" w:themeColor="text1"/>
          <w:sz w:val="24"/>
          <w:szCs w:val="24"/>
          <w:rtl/>
        </w:rPr>
        <w:t>الحدود الزمانية: تغطي الدراسة الفترة الزمنية الممتدة من عام 2020 حتى 2025، حيث تشهد هذه الفترة تحولًا كبيرًا في بيئة الأعمال في المملكة العربية السعودية، مدعومًا برؤية المملكة 2030. هذه الفترة حيوية لأنها شهدت تطبيقًا متزايدًا لممارسات الحوكمة المؤسسية وتأثير ذلك على الأداء المؤسسي</w:t>
      </w:r>
      <w:r w:rsidRPr="00B838A8">
        <w:rPr>
          <w:rFonts w:ascii="Lotus Linotype" w:hAnsi="Lotus Linotype" w:cs="Lotus Linotype"/>
          <w:color w:val="000000" w:themeColor="text1"/>
          <w:sz w:val="24"/>
          <w:szCs w:val="24"/>
        </w:rPr>
        <w:t>.</w:t>
      </w:r>
    </w:p>
    <w:p w14:paraId="3831E221" w14:textId="77777777" w:rsidR="00B17002" w:rsidRPr="00B838A8" w:rsidRDefault="00B17002" w:rsidP="00B17002">
      <w:pPr>
        <w:bidi/>
        <w:spacing w:after="200" w:line="276" w:lineRule="auto"/>
        <w:jc w:val="both"/>
        <w:rPr>
          <w:rFonts w:ascii="Lotus Linotype" w:hAnsi="Lotus Linotype" w:cs="Lotus Linotype"/>
          <w:color w:val="000000" w:themeColor="text1"/>
          <w:sz w:val="24"/>
          <w:szCs w:val="24"/>
          <w:rtl/>
        </w:rPr>
      </w:pPr>
    </w:p>
    <w:p w14:paraId="06197A42" w14:textId="77777777" w:rsidR="00B17002" w:rsidRDefault="00B17002" w:rsidP="00B17002">
      <w:pPr>
        <w:bidi/>
        <w:spacing w:after="200" w:line="276" w:lineRule="auto"/>
        <w:jc w:val="both"/>
        <w:rPr>
          <w:rFonts w:ascii="Lotus Linotype" w:hAnsi="Lotus Linotype" w:cs="Lotus Linotype"/>
          <w:color w:val="000000" w:themeColor="text1"/>
          <w:sz w:val="24"/>
          <w:szCs w:val="24"/>
          <w:rtl/>
        </w:rPr>
      </w:pPr>
      <w:r w:rsidRPr="00B838A8">
        <w:rPr>
          <w:rFonts w:ascii="Times New Roman" w:hAnsi="Times New Roman" w:cs="Times New Roman" w:hint="cs"/>
          <w:color w:val="000000" w:themeColor="text1"/>
          <w:sz w:val="24"/>
          <w:szCs w:val="24"/>
          <w:rtl/>
        </w:rPr>
        <w:t>•</w:t>
      </w:r>
      <w:r w:rsidRPr="00B838A8">
        <w:rPr>
          <w:rFonts w:ascii="Lotus Linotype" w:hAnsi="Lotus Linotype" w:cs="Lotus Linotype"/>
          <w:color w:val="000000" w:themeColor="text1"/>
          <w:sz w:val="24"/>
          <w:szCs w:val="24"/>
          <w:rtl/>
        </w:rPr>
        <w:t xml:space="preserve"> </w:t>
      </w:r>
      <w:r w:rsidRPr="00B838A8">
        <w:rPr>
          <w:rFonts w:ascii="Lotus Linotype" w:hAnsi="Lotus Linotype" w:cs="Lotus Linotype" w:hint="cs"/>
          <w:color w:val="000000" w:themeColor="text1"/>
          <w:sz w:val="24"/>
          <w:szCs w:val="24"/>
          <w:rtl/>
        </w:rPr>
        <w:t>الحدود</w:t>
      </w:r>
      <w:r w:rsidRPr="00B838A8">
        <w:rPr>
          <w:rFonts w:ascii="Lotus Linotype" w:hAnsi="Lotus Linotype" w:cs="Lotus Linotype"/>
          <w:color w:val="000000" w:themeColor="text1"/>
          <w:sz w:val="24"/>
          <w:szCs w:val="24"/>
          <w:rtl/>
        </w:rPr>
        <w:t xml:space="preserve"> </w:t>
      </w:r>
      <w:r w:rsidRPr="00B838A8">
        <w:rPr>
          <w:rFonts w:ascii="Lotus Linotype" w:hAnsi="Lotus Linotype" w:cs="Lotus Linotype" w:hint="cs"/>
          <w:color w:val="000000" w:themeColor="text1"/>
          <w:sz w:val="24"/>
          <w:szCs w:val="24"/>
          <w:rtl/>
        </w:rPr>
        <w:t>البشرية</w:t>
      </w:r>
      <w:r w:rsidRPr="00B838A8">
        <w:rPr>
          <w:rFonts w:ascii="Lotus Linotype" w:hAnsi="Lotus Linotype" w:cs="Lotus Linotype"/>
          <w:color w:val="000000" w:themeColor="text1"/>
          <w:sz w:val="24"/>
          <w:szCs w:val="24"/>
          <w:rtl/>
        </w:rPr>
        <w:t xml:space="preserve">: </w:t>
      </w:r>
      <w:r w:rsidRPr="00B838A8">
        <w:rPr>
          <w:rFonts w:ascii="Lotus Linotype" w:hAnsi="Lotus Linotype" w:cs="Lotus Linotype" w:hint="cs"/>
          <w:color w:val="000000" w:themeColor="text1"/>
          <w:sz w:val="24"/>
          <w:szCs w:val="24"/>
          <w:rtl/>
        </w:rPr>
        <w:t>تستهدف</w:t>
      </w:r>
      <w:r w:rsidRPr="00B838A8">
        <w:rPr>
          <w:rFonts w:ascii="Lotus Linotype" w:hAnsi="Lotus Linotype" w:cs="Lotus Linotype"/>
          <w:color w:val="000000" w:themeColor="text1"/>
          <w:sz w:val="24"/>
          <w:szCs w:val="24"/>
          <w:rtl/>
        </w:rPr>
        <w:t xml:space="preserve"> </w:t>
      </w:r>
      <w:r w:rsidRPr="00B838A8">
        <w:rPr>
          <w:rFonts w:ascii="Lotus Linotype" w:hAnsi="Lotus Linotype" w:cs="Lotus Linotype" w:hint="cs"/>
          <w:color w:val="000000" w:themeColor="text1"/>
          <w:sz w:val="24"/>
          <w:szCs w:val="24"/>
          <w:rtl/>
        </w:rPr>
        <w:t>الدراسة</w:t>
      </w:r>
      <w:r w:rsidRPr="00B838A8">
        <w:rPr>
          <w:rFonts w:ascii="Lotus Linotype" w:hAnsi="Lotus Linotype" w:cs="Lotus Linotype"/>
          <w:color w:val="000000" w:themeColor="text1"/>
          <w:sz w:val="24"/>
          <w:szCs w:val="24"/>
          <w:rtl/>
        </w:rPr>
        <w:t xml:space="preserve"> </w:t>
      </w:r>
      <w:r w:rsidRPr="00B838A8">
        <w:rPr>
          <w:rFonts w:ascii="Lotus Linotype" w:hAnsi="Lotus Linotype" w:cs="Lotus Linotype" w:hint="cs"/>
          <w:color w:val="000000" w:themeColor="text1"/>
          <w:sz w:val="24"/>
          <w:szCs w:val="24"/>
          <w:rtl/>
        </w:rPr>
        <w:t>القيادات</w:t>
      </w:r>
      <w:r w:rsidRPr="00B838A8">
        <w:rPr>
          <w:rFonts w:ascii="Lotus Linotype" w:hAnsi="Lotus Linotype" w:cs="Lotus Linotype"/>
          <w:color w:val="000000" w:themeColor="text1"/>
          <w:sz w:val="24"/>
          <w:szCs w:val="24"/>
          <w:rtl/>
        </w:rPr>
        <w:t xml:space="preserve"> </w:t>
      </w:r>
      <w:r w:rsidRPr="00B838A8">
        <w:rPr>
          <w:rFonts w:ascii="Lotus Linotype" w:hAnsi="Lotus Linotype" w:cs="Lotus Linotype" w:hint="cs"/>
          <w:color w:val="000000" w:themeColor="text1"/>
          <w:sz w:val="24"/>
          <w:szCs w:val="24"/>
          <w:rtl/>
        </w:rPr>
        <w:t>العليا</w:t>
      </w:r>
      <w:r w:rsidRPr="00B838A8">
        <w:rPr>
          <w:rFonts w:ascii="Lotus Linotype" w:hAnsi="Lotus Linotype" w:cs="Lotus Linotype"/>
          <w:color w:val="000000" w:themeColor="text1"/>
          <w:sz w:val="24"/>
          <w:szCs w:val="24"/>
          <w:rtl/>
        </w:rPr>
        <w:t xml:space="preserve"> </w:t>
      </w:r>
      <w:r w:rsidRPr="00B838A8">
        <w:rPr>
          <w:rFonts w:ascii="Lotus Linotype" w:hAnsi="Lotus Linotype" w:cs="Lotus Linotype" w:hint="cs"/>
          <w:color w:val="000000" w:themeColor="text1"/>
          <w:sz w:val="24"/>
          <w:szCs w:val="24"/>
          <w:rtl/>
        </w:rPr>
        <w:t>والمديرين</w:t>
      </w:r>
      <w:r w:rsidRPr="00B838A8">
        <w:rPr>
          <w:rFonts w:ascii="Lotus Linotype" w:hAnsi="Lotus Linotype" w:cs="Lotus Linotype"/>
          <w:color w:val="000000" w:themeColor="text1"/>
          <w:sz w:val="24"/>
          <w:szCs w:val="24"/>
          <w:rtl/>
        </w:rPr>
        <w:t xml:space="preserve"> </w:t>
      </w:r>
      <w:r w:rsidRPr="00B838A8">
        <w:rPr>
          <w:rFonts w:ascii="Lotus Linotype" w:hAnsi="Lotus Linotype" w:cs="Lotus Linotype" w:hint="cs"/>
          <w:color w:val="000000" w:themeColor="text1"/>
          <w:sz w:val="24"/>
          <w:szCs w:val="24"/>
          <w:rtl/>
        </w:rPr>
        <w:t>التنفيذيين</w:t>
      </w:r>
      <w:r w:rsidRPr="00B838A8">
        <w:rPr>
          <w:rFonts w:ascii="Lotus Linotype" w:hAnsi="Lotus Linotype" w:cs="Lotus Linotype"/>
          <w:color w:val="000000" w:themeColor="text1"/>
          <w:sz w:val="24"/>
          <w:szCs w:val="24"/>
          <w:rtl/>
        </w:rPr>
        <w:t xml:space="preserve"> </w:t>
      </w:r>
      <w:r w:rsidRPr="00B838A8">
        <w:rPr>
          <w:rFonts w:ascii="Lotus Linotype" w:hAnsi="Lotus Linotype" w:cs="Lotus Linotype" w:hint="cs"/>
          <w:color w:val="000000" w:themeColor="text1"/>
          <w:sz w:val="24"/>
          <w:szCs w:val="24"/>
          <w:rtl/>
        </w:rPr>
        <w:t>في</w:t>
      </w:r>
      <w:r w:rsidRPr="00B838A8">
        <w:rPr>
          <w:rFonts w:ascii="Lotus Linotype" w:hAnsi="Lotus Linotype" w:cs="Lotus Linotype"/>
          <w:color w:val="000000" w:themeColor="text1"/>
          <w:sz w:val="24"/>
          <w:szCs w:val="24"/>
          <w:rtl/>
        </w:rPr>
        <w:t xml:space="preserve"> </w:t>
      </w:r>
      <w:r w:rsidRPr="00B838A8">
        <w:rPr>
          <w:rFonts w:ascii="Lotus Linotype" w:hAnsi="Lotus Linotype" w:cs="Lotus Linotype" w:hint="cs"/>
          <w:color w:val="000000" w:themeColor="text1"/>
          <w:sz w:val="24"/>
          <w:szCs w:val="24"/>
          <w:rtl/>
        </w:rPr>
        <w:t>المنظمات</w:t>
      </w:r>
      <w:r w:rsidRPr="00B838A8">
        <w:rPr>
          <w:rFonts w:ascii="Lotus Linotype" w:hAnsi="Lotus Linotype" w:cs="Lotus Linotype"/>
          <w:color w:val="000000" w:themeColor="text1"/>
          <w:sz w:val="24"/>
          <w:szCs w:val="24"/>
          <w:rtl/>
        </w:rPr>
        <w:t xml:space="preserve"> </w:t>
      </w:r>
      <w:r w:rsidRPr="00B838A8">
        <w:rPr>
          <w:rFonts w:ascii="Lotus Linotype" w:hAnsi="Lotus Linotype" w:cs="Lotus Linotype" w:hint="cs"/>
          <w:color w:val="000000" w:themeColor="text1"/>
          <w:sz w:val="24"/>
          <w:szCs w:val="24"/>
          <w:rtl/>
        </w:rPr>
        <w:t>المستهدفة،</w:t>
      </w:r>
      <w:r w:rsidRPr="00B838A8">
        <w:rPr>
          <w:rFonts w:ascii="Lotus Linotype" w:hAnsi="Lotus Linotype" w:cs="Lotus Linotype"/>
          <w:color w:val="000000" w:themeColor="text1"/>
          <w:sz w:val="24"/>
          <w:szCs w:val="24"/>
          <w:rtl/>
        </w:rPr>
        <w:t xml:space="preserve"> </w:t>
      </w:r>
      <w:r w:rsidRPr="00B838A8">
        <w:rPr>
          <w:rFonts w:ascii="Lotus Linotype" w:hAnsi="Lotus Linotype" w:cs="Lotus Linotype" w:hint="cs"/>
          <w:color w:val="000000" w:themeColor="text1"/>
          <w:sz w:val="24"/>
          <w:szCs w:val="24"/>
          <w:rtl/>
        </w:rPr>
        <w:t>بالإضافة</w:t>
      </w:r>
      <w:r w:rsidRPr="00B838A8">
        <w:rPr>
          <w:rFonts w:ascii="Lotus Linotype" w:hAnsi="Lotus Linotype" w:cs="Lotus Linotype"/>
          <w:color w:val="000000" w:themeColor="text1"/>
          <w:sz w:val="24"/>
          <w:szCs w:val="24"/>
          <w:rtl/>
        </w:rPr>
        <w:t xml:space="preserve"> </w:t>
      </w:r>
      <w:r w:rsidRPr="00B838A8">
        <w:rPr>
          <w:rFonts w:ascii="Lotus Linotype" w:hAnsi="Lotus Linotype" w:cs="Lotus Linotype" w:hint="cs"/>
          <w:color w:val="000000" w:themeColor="text1"/>
          <w:sz w:val="24"/>
          <w:szCs w:val="24"/>
          <w:rtl/>
        </w:rPr>
        <w:t>إلى</w:t>
      </w:r>
      <w:r w:rsidRPr="00B838A8">
        <w:rPr>
          <w:rFonts w:ascii="Lotus Linotype" w:hAnsi="Lotus Linotype" w:cs="Lotus Linotype"/>
          <w:color w:val="000000" w:themeColor="text1"/>
          <w:sz w:val="24"/>
          <w:szCs w:val="24"/>
          <w:rtl/>
        </w:rPr>
        <w:t xml:space="preserve"> </w:t>
      </w:r>
      <w:r w:rsidRPr="00B838A8">
        <w:rPr>
          <w:rFonts w:ascii="Lotus Linotype" w:hAnsi="Lotus Linotype" w:cs="Lotus Linotype" w:hint="cs"/>
          <w:color w:val="000000" w:themeColor="text1"/>
          <w:sz w:val="24"/>
          <w:szCs w:val="24"/>
          <w:rtl/>
        </w:rPr>
        <w:t>الخبراء</w:t>
      </w:r>
      <w:r w:rsidRPr="00B838A8">
        <w:rPr>
          <w:rFonts w:ascii="Lotus Linotype" w:hAnsi="Lotus Linotype" w:cs="Lotus Linotype"/>
          <w:color w:val="000000" w:themeColor="text1"/>
          <w:sz w:val="24"/>
          <w:szCs w:val="24"/>
          <w:rtl/>
        </w:rPr>
        <w:t xml:space="preserve"> </w:t>
      </w:r>
      <w:r w:rsidRPr="00B838A8">
        <w:rPr>
          <w:rFonts w:ascii="Lotus Linotype" w:hAnsi="Lotus Linotype" w:cs="Lotus Linotype" w:hint="cs"/>
          <w:color w:val="000000" w:themeColor="text1"/>
          <w:sz w:val="24"/>
          <w:szCs w:val="24"/>
          <w:rtl/>
        </w:rPr>
        <w:t>والمستشارين</w:t>
      </w:r>
      <w:r w:rsidRPr="00B838A8">
        <w:rPr>
          <w:rFonts w:ascii="Lotus Linotype" w:hAnsi="Lotus Linotype" w:cs="Lotus Linotype"/>
          <w:color w:val="000000" w:themeColor="text1"/>
          <w:sz w:val="24"/>
          <w:szCs w:val="24"/>
          <w:rtl/>
        </w:rPr>
        <w:t xml:space="preserve"> </w:t>
      </w:r>
      <w:r w:rsidRPr="00B838A8">
        <w:rPr>
          <w:rFonts w:ascii="Lotus Linotype" w:hAnsi="Lotus Linotype" w:cs="Lotus Linotype" w:hint="cs"/>
          <w:color w:val="000000" w:themeColor="text1"/>
          <w:sz w:val="24"/>
          <w:szCs w:val="24"/>
          <w:rtl/>
        </w:rPr>
        <w:t>في</w:t>
      </w:r>
      <w:r w:rsidRPr="00B838A8">
        <w:rPr>
          <w:rFonts w:ascii="Lotus Linotype" w:hAnsi="Lotus Linotype" w:cs="Lotus Linotype"/>
          <w:color w:val="000000" w:themeColor="text1"/>
          <w:sz w:val="24"/>
          <w:szCs w:val="24"/>
          <w:rtl/>
        </w:rPr>
        <w:t xml:space="preserve"> </w:t>
      </w:r>
      <w:r w:rsidRPr="00B838A8">
        <w:rPr>
          <w:rFonts w:ascii="Lotus Linotype" w:hAnsi="Lotus Linotype" w:cs="Lotus Linotype" w:hint="cs"/>
          <w:color w:val="000000" w:themeColor="text1"/>
          <w:sz w:val="24"/>
          <w:szCs w:val="24"/>
          <w:rtl/>
        </w:rPr>
        <w:t>مجال</w:t>
      </w:r>
      <w:r w:rsidRPr="00B838A8">
        <w:rPr>
          <w:rFonts w:ascii="Lotus Linotype" w:hAnsi="Lotus Linotype" w:cs="Lotus Linotype"/>
          <w:color w:val="000000" w:themeColor="text1"/>
          <w:sz w:val="24"/>
          <w:szCs w:val="24"/>
          <w:rtl/>
        </w:rPr>
        <w:t xml:space="preserve"> </w:t>
      </w:r>
      <w:r w:rsidRPr="00B838A8">
        <w:rPr>
          <w:rFonts w:ascii="Lotus Linotype" w:hAnsi="Lotus Linotype" w:cs="Lotus Linotype" w:hint="cs"/>
          <w:color w:val="000000" w:themeColor="text1"/>
          <w:sz w:val="24"/>
          <w:szCs w:val="24"/>
          <w:rtl/>
        </w:rPr>
        <w:t>الحوكمة</w:t>
      </w:r>
      <w:r w:rsidRPr="00B838A8">
        <w:rPr>
          <w:rFonts w:ascii="Lotus Linotype" w:hAnsi="Lotus Linotype" w:cs="Lotus Linotype"/>
          <w:color w:val="000000" w:themeColor="text1"/>
          <w:sz w:val="24"/>
          <w:szCs w:val="24"/>
          <w:rtl/>
        </w:rPr>
        <w:t xml:space="preserve"> </w:t>
      </w:r>
      <w:r w:rsidRPr="00B838A8">
        <w:rPr>
          <w:rFonts w:ascii="Lotus Linotype" w:hAnsi="Lotus Linotype" w:cs="Lotus Linotype" w:hint="cs"/>
          <w:color w:val="000000" w:themeColor="text1"/>
          <w:sz w:val="24"/>
          <w:szCs w:val="24"/>
          <w:rtl/>
        </w:rPr>
        <w:t>المؤسسية</w:t>
      </w:r>
      <w:r w:rsidRPr="00B838A8">
        <w:rPr>
          <w:rFonts w:ascii="Lotus Linotype" w:hAnsi="Lotus Linotype" w:cs="Lotus Linotype"/>
          <w:color w:val="000000" w:themeColor="text1"/>
          <w:sz w:val="24"/>
          <w:szCs w:val="24"/>
          <w:rtl/>
        </w:rPr>
        <w:t xml:space="preserve">. </w:t>
      </w:r>
      <w:r w:rsidRPr="00B838A8">
        <w:rPr>
          <w:rFonts w:ascii="Lotus Linotype" w:hAnsi="Lotus Linotype" w:cs="Lotus Linotype" w:hint="cs"/>
          <w:color w:val="000000" w:themeColor="text1"/>
          <w:sz w:val="24"/>
          <w:szCs w:val="24"/>
          <w:rtl/>
        </w:rPr>
        <w:t>سيتم</w:t>
      </w:r>
      <w:r w:rsidRPr="00B838A8">
        <w:rPr>
          <w:rFonts w:ascii="Lotus Linotype" w:hAnsi="Lotus Linotype" w:cs="Lotus Linotype"/>
          <w:color w:val="000000" w:themeColor="text1"/>
          <w:sz w:val="24"/>
          <w:szCs w:val="24"/>
          <w:rtl/>
        </w:rPr>
        <w:t xml:space="preserve"> </w:t>
      </w:r>
      <w:r w:rsidRPr="00B838A8">
        <w:rPr>
          <w:rFonts w:ascii="Lotus Linotype" w:hAnsi="Lotus Linotype" w:cs="Lotus Linotype" w:hint="cs"/>
          <w:color w:val="000000" w:themeColor="text1"/>
          <w:sz w:val="24"/>
          <w:szCs w:val="24"/>
          <w:rtl/>
        </w:rPr>
        <w:t>إجراء</w:t>
      </w:r>
      <w:r w:rsidRPr="00B838A8">
        <w:rPr>
          <w:rFonts w:ascii="Lotus Linotype" w:hAnsi="Lotus Linotype" w:cs="Lotus Linotype"/>
          <w:color w:val="000000" w:themeColor="text1"/>
          <w:sz w:val="24"/>
          <w:szCs w:val="24"/>
          <w:rtl/>
        </w:rPr>
        <w:t xml:space="preserve"> </w:t>
      </w:r>
      <w:r w:rsidRPr="00B838A8">
        <w:rPr>
          <w:rFonts w:ascii="Lotus Linotype" w:hAnsi="Lotus Linotype" w:cs="Lotus Linotype" w:hint="cs"/>
          <w:color w:val="000000" w:themeColor="text1"/>
          <w:sz w:val="24"/>
          <w:szCs w:val="24"/>
          <w:rtl/>
        </w:rPr>
        <w:t>المقابلات</w:t>
      </w:r>
      <w:r w:rsidRPr="00B838A8">
        <w:rPr>
          <w:rFonts w:ascii="Lotus Linotype" w:hAnsi="Lotus Linotype" w:cs="Lotus Linotype"/>
          <w:color w:val="000000" w:themeColor="text1"/>
          <w:sz w:val="24"/>
          <w:szCs w:val="24"/>
          <w:rtl/>
        </w:rPr>
        <w:t xml:space="preserve"> </w:t>
      </w:r>
      <w:r w:rsidRPr="00B838A8">
        <w:rPr>
          <w:rFonts w:ascii="Lotus Linotype" w:hAnsi="Lotus Linotype" w:cs="Lotus Linotype" w:hint="cs"/>
          <w:color w:val="000000" w:themeColor="text1"/>
          <w:sz w:val="24"/>
          <w:szCs w:val="24"/>
          <w:rtl/>
        </w:rPr>
        <w:t>مع</w:t>
      </w:r>
      <w:r w:rsidRPr="00B838A8">
        <w:rPr>
          <w:rFonts w:ascii="Lotus Linotype" w:hAnsi="Lotus Linotype" w:cs="Lotus Linotype"/>
          <w:color w:val="000000" w:themeColor="text1"/>
          <w:sz w:val="24"/>
          <w:szCs w:val="24"/>
          <w:rtl/>
        </w:rPr>
        <w:t xml:space="preserve"> </w:t>
      </w:r>
      <w:r w:rsidRPr="00B838A8">
        <w:rPr>
          <w:rFonts w:ascii="Lotus Linotype" w:hAnsi="Lotus Linotype" w:cs="Lotus Linotype" w:hint="cs"/>
          <w:color w:val="000000" w:themeColor="text1"/>
          <w:sz w:val="24"/>
          <w:szCs w:val="24"/>
          <w:rtl/>
        </w:rPr>
        <w:t>هذه</w:t>
      </w:r>
      <w:r w:rsidRPr="00B838A8">
        <w:rPr>
          <w:rFonts w:ascii="Lotus Linotype" w:hAnsi="Lotus Linotype" w:cs="Lotus Linotype"/>
          <w:color w:val="000000" w:themeColor="text1"/>
          <w:sz w:val="24"/>
          <w:szCs w:val="24"/>
          <w:rtl/>
        </w:rPr>
        <w:t xml:space="preserve"> </w:t>
      </w:r>
      <w:r w:rsidRPr="00B838A8">
        <w:rPr>
          <w:rFonts w:ascii="Lotus Linotype" w:hAnsi="Lotus Linotype" w:cs="Lotus Linotype" w:hint="cs"/>
          <w:color w:val="000000" w:themeColor="text1"/>
          <w:sz w:val="24"/>
          <w:szCs w:val="24"/>
          <w:rtl/>
        </w:rPr>
        <w:t>الفئة</w:t>
      </w:r>
      <w:r w:rsidRPr="00B838A8">
        <w:rPr>
          <w:rFonts w:ascii="Lotus Linotype" w:hAnsi="Lotus Linotype" w:cs="Lotus Linotype"/>
          <w:color w:val="000000" w:themeColor="text1"/>
          <w:sz w:val="24"/>
          <w:szCs w:val="24"/>
          <w:rtl/>
        </w:rPr>
        <w:t xml:space="preserve"> </w:t>
      </w:r>
      <w:r w:rsidRPr="00B838A8">
        <w:rPr>
          <w:rFonts w:ascii="Lotus Linotype" w:hAnsi="Lotus Linotype" w:cs="Lotus Linotype" w:hint="cs"/>
          <w:color w:val="000000" w:themeColor="text1"/>
          <w:sz w:val="24"/>
          <w:szCs w:val="24"/>
          <w:rtl/>
        </w:rPr>
        <w:t>لضمان</w:t>
      </w:r>
      <w:r w:rsidRPr="00B838A8">
        <w:rPr>
          <w:rFonts w:ascii="Lotus Linotype" w:hAnsi="Lotus Linotype" w:cs="Lotus Linotype"/>
          <w:color w:val="000000" w:themeColor="text1"/>
          <w:sz w:val="24"/>
          <w:szCs w:val="24"/>
          <w:rtl/>
        </w:rPr>
        <w:t xml:space="preserve"> </w:t>
      </w:r>
      <w:r w:rsidRPr="00B838A8">
        <w:rPr>
          <w:rFonts w:ascii="Lotus Linotype" w:hAnsi="Lotus Linotype" w:cs="Lotus Linotype" w:hint="cs"/>
          <w:color w:val="000000" w:themeColor="text1"/>
          <w:sz w:val="24"/>
          <w:szCs w:val="24"/>
          <w:rtl/>
        </w:rPr>
        <w:t>الحصول</w:t>
      </w:r>
      <w:r w:rsidRPr="00B838A8">
        <w:rPr>
          <w:rFonts w:ascii="Lotus Linotype" w:hAnsi="Lotus Linotype" w:cs="Lotus Linotype"/>
          <w:color w:val="000000" w:themeColor="text1"/>
          <w:sz w:val="24"/>
          <w:szCs w:val="24"/>
          <w:rtl/>
        </w:rPr>
        <w:t xml:space="preserve"> </w:t>
      </w:r>
      <w:r w:rsidRPr="00B838A8">
        <w:rPr>
          <w:rFonts w:ascii="Lotus Linotype" w:hAnsi="Lotus Linotype" w:cs="Lotus Linotype" w:hint="cs"/>
          <w:color w:val="000000" w:themeColor="text1"/>
          <w:sz w:val="24"/>
          <w:szCs w:val="24"/>
          <w:rtl/>
        </w:rPr>
        <w:t>على</w:t>
      </w:r>
      <w:r w:rsidRPr="00B838A8">
        <w:rPr>
          <w:rFonts w:ascii="Lotus Linotype" w:hAnsi="Lotus Linotype" w:cs="Lotus Linotype"/>
          <w:color w:val="000000" w:themeColor="text1"/>
          <w:sz w:val="24"/>
          <w:szCs w:val="24"/>
          <w:rtl/>
        </w:rPr>
        <w:t xml:space="preserve"> </w:t>
      </w:r>
      <w:r w:rsidRPr="00B838A8">
        <w:rPr>
          <w:rFonts w:ascii="Lotus Linotype" w:hAnsi="Lotus Linotype" w:cs="Lotus Linotype" w:hint="cs"/>
          <w:color w:val="000000" w:themeColor="text1"/>
          <w:sz w:val="24"/>
          <w:szCs w:val="24"/>
          <w:rtl/>
        </w:rPr>
        <w:t>رؤى</w:t>
      </w:r>
      <w:r w:rsidRPr="00B838A8">
        <w:rPr>
          <w:rFonts w:ascii="Lotus Linotype" w:hAnsi="Lotus Linotype" w:cs="Lotus Linotype"/>
          <w:color w:val="000000" w:themeColor="text1"/>
          <w:sz w:val="24"/>
          <w:szCs w:val="24"/>
          <w:rtl/>
        </w:rPr>
        <w:t xml:space="preserve"> </w:t>
      </w:r>
      <w:r w:rsidRPr="00B838A8">
        <w:rPr>
          <w:rFonts w:ascii="Lotus Linotype" w:hAnsi="Lotus Linotype" w:cs="Lotus Linotype" w:hint="cs"/>
          <w:color w:val="000000" w:themeColor="text1"/>
          <w:sz w:val="24"/>
          <w:szCs w:val="24"/>
          <w:rtl/>
        </w:rPr>
        <w:t>شاملة</w:t>
      </w:r>
      <w:r w:rsidRPr="00B838A8">
        <w:rPr>
          <w:rFonts w:ascii="Lotus Linotype" w:hAnsi="Lotus Linotype" w:cs="Lotus Linotype"/>
          <w:color w:val="000000" w:themeColor="text1"/>
          <w:sz w:val="24"/>
          <w:szCs w:val="24"/>
          <w:rtl/>
        </w:rPr>
        <w:t xml:space="preserve"> </w:t>
      </w:r>
      <w:r w:rsidRPr="00B838A8">
        <w:rPr>
          <w:rFonts w:ascii="Lotus Linotype" w:hAnsi="Lotus Linotype" w:cs="Lotus Linotype" w:hint="cs"/>
          <w:color w:val="000000" w:themeColor="text1"/>
          <w:sz w:val="24"/>
          <w:szCs w:val="24"/>
          <w:rtl/>
        </w:rPr>
        <w:t>حول</w:t>
      </w:r>
      <w:r w:rsidRPr="00B838A8">
        <w:rPr>
          <w:rFonts w:ascii="Lotus Linotype" w:hAnsi="Lotus Linotype" w:cs="Lotus Linotype"/>
          <w:color w:val="000000" w:themeColor="text1"/>
          <w:sz w:val="24"/>
          <w:szCs w:val="24"/>
          <w:rtl/>
        </w:rPr>
        <w:t xml:space="preserve"> </w:t>
      </w:r>
      <w:r w:rsidRPr="00B838A8">
        <w:rPr>
          <w:rFonts w:ascii="Lotus Linotype" w:hAnsi="Lotus Linotype" w:cs="Lotus Linotype" w:hint="cs"/>
          <w:color w:val="000000" w:themeColor="text1"/>
          <w:sz w:val="24"/>
          <w:szCs w:val="24"/>
          <w:rtl/>
        </w:rPr>
        <w:t>تأثير</w:t>
      </w:r>
      <w:r w:rsidRPr="00B838A8">
        <w:rPr>
          <w:rFonts w:ascii="Lotus Linotype" w:hAnsi="Lotus Linotype" w:cs="Lotus Linotype"/>
          <w:color w:val="000000" w:themeColor="text1"/>
          <w:sz w:val="24"/>
          <w:szCs w:val="24"/>
          <w:rtl/>
        </w:rPr>
        <w:t xml:space="preserve"> </w:t>
      </w:r>
      <w:r w:rsidRPr="00B838A8">
        <w:rPr>
          <w:rFonts w:ascii="Lotus Linotype" w:hAnsi="Lotus Linotype" w:cs="Lotus Linotype" w:hint="cs"/>
          <w:color w:val="000000" w:themeColor="text1"/>
          <w:sz w:val="24"/>
          <w:szCs w:val="24"/>
          <w:rtl/>
        </w:rPr>
        <w:t>الحوكمة</w:t>
      </w:r>
      <w:r w:rsidRPr="00B838A8">
        <w:rPr>
          <w:rFonts w:ascii="Lotus Linotype" w:hAnsi="Lotus Linotype" w:cs="Lotus Linotype"/>
          <w:color w:val="000000" w:themeColor="text1"/>
          <w:sz w:val="24"/>
          <w:szCs w:val="24"/>
          <w:rtl/>
        </w:rPr>
        <w:t xml:space="preserve"> </w:t>
      </w:r>
      <w:r w:rsidRPr="00B838A8">
        <w:rPr>
          <w:rFonts w:ascii="Lotus Linotype" w:hAnsi="Lotus Linotype" w:cs="Lotus Linotype" w:hint="cs"/>
          <w:color w:val="000000" w:themeColor="text1"/>
          <w:sz w:val="24"/>
          <w:szCs w:val="24"/>
          <w:rtl/>
        </w:rPr>
        <w:t>على</w:t>
      </w:r>
      <w:r w:rsidRPr="00B838A8">
        <w:rPr>
          <w:rFonts w:ascii="Lotus Linotype" w:hAnsi="Lotus Linotype" w:cs="Lotus Linotype"/>
          <w:color w:val="000000" w:themeColor="text1"/>
          <w:sz w:val="24"/>
          <w:szCs w:val="24"/>
          <w:rtl/>
        </w:rPr>
        <w:t xml:space="preserve"> </w:t>
      </w:r>
      <w:r w:rsidRPr="00B838A8">
        <w:rPr>
          <w:rFonts w:ascii="Lotus Linotype" w:hAnsi="Lotus Linotype" w:cs="Lotus Linotype" w:hint="cs"/>
          <w:color w:val="000000" w:themeColor="text1"/>
          <w:sz w:val="24"/>
          <w:szCs w:val="24"/>
          <w:rtl/>
        </w:rPr>
        <w:t>الأداء</w:t>
      </w:r>
      <w:r w:rsidRPr="00B838A8">
        <w:rPr>
          <w:rFonts w:ascii="Lotus Linotype" w:hAnsi="Lotus Linotype" w:cs="Lotus Linotype"/>
          <w:color w:val="000000" w:themeColor="text1"/>
          <w:sz w:val="24"/>
          <w:szCs w:val="24"/>
          <w:rtl/>
        </w:rPr>
        <w:t xml:space="preserve"> </w:t>
      </w:r>
      <w:r w:rsidRPr="00B838A8">
        <w:rPr>
          <w:rFonts w:ascii="Lotus Linotype" w:hAnsi="Lotus Linotype" w:cs="Lotus Linotype" w:hint="cs"/>
          <w:color w:val="000000" w:themeColor="text1"/>
          <w:sz w:val="24"/>
          <w:szCs w:val="24"/>
          <w:rtl/>
        </w:rPr>
        <w:t>المؤسسي</w:t>
      </w:r>
      <w:r w:rsidRPr="00B838A8">
        <w:rPr>
          <w:rFonts w:ascii="Lotus Linotype" w:hAnsi="Lotus Linotype" w:cs="Lotus Linotype"/>
          <w:color w:val="000000" w:themeColor="text1"/>
          <w:sz w:val="24"/>
          <w:szCs w:val="24"/>
          <w:rtl/>
        </w:rPr>
        <w:t xml:space="preserve">. </w:t>
      </w:r>
    </w:p>
    <w:p w14:paraId="4C420114" w14:textId="77777777" w:rsidR="005F67B2" w:rsidRDefault="005F67B2" w:rsidP="005F67B2">
      <w:pPr>
        <w:bidi/>
        <w:spacing w:after="200" w:line="276" w:lineRule="auto"/>
        <w:jc w:val="both"/>
        <w:rPr>
          <w:rFonts w:ascii="Lotus Linotype" w:hAnsi="Lotus Linotype" w:cs="Lotus Linotype"/>
          <w:color w:val="000000" w:themeColor="text1"/>
          <w:sz w:val="24"/>
          <w:szCs w:val="24"/>
          <w:rtl/>
        </w:rPr>
      </w:pPr>
    </w:p>
    <w:p w14:paraId="2260630B" w14:textId="77777777" w:rsidR="005F67B2" w:rsidRPr="005F67B2" w:rsidRDefault="005F67B2" w:rsidP="005F67B2">
      <w:pPr>
        <w:bidi/>
        <w:spacing w:after="200" w:line="276" w:lineRule="auto"/>
        <w:jc w:val="both"/>
        <w:rPr>
          <w:rFonts w:ascii="Lotus Linotype" w:hAnsi="Lotus Linotype" w:cs="Lotus Linotype"/>
          <w:b/>
          <w:bCs/>
          <w:color w:val="000000" w:themeColor="text1"/>
          <w:sz w:val="24"/>
          <w:szCs w:val="24"/>
        </w:rPr>
      </w:pPr>
      <w:r w:rsidRPr="005F67B2">
        <w:rPr>
          <w:rFonts w:ascii="Lotus Linotype" w:hAnsi="Lotus Linotype" w:cs="Lotus Linotype"/>
          <w:b/>
          <w:bCs/>
          <w:color w:val="000000" w:themeColor="text1"/>
          <w:sz w:val="24"/>
          <w:szCs w:val="24"/>
          <w:rtl/>
        </w:rPr>
        <w:t>الفرضيات النظرية</w:t>
      </w:r>
      <w:r w:rsidRPr="005F67B2">
        <w:rPr>
          <w:rFonts w:ascii="Lotus Linotype" w:hAnsi="Lotus Linotype" w:cs="Lotus Linotype"/>
          <w:b/>
          <w:bCs/>
          <w:color w:val="000000" w:themeColor="text1"/>
          <w:sz w:val="24"/>
          <w:szCs w:val="24"/>
        </w:rPr>
        <w:t>:</w:t>
      </w:r>
    </w:p>
    <w:p w14:paraId="2A60A623" w14:textId="77777777" w:rsidR="005F67B2" w:rsidRDefault="005F67B2" w:rsidP="005F67B2">
      <w:pPr>
        <w:bidi/>
        <w:spacing w:after="200" w:line="276" w:lineRule="auto"/>
        <w:jc w:val="both"/>
        <w:rPr>
          <w:rFonts w:ascii="Lotus Linotype" w:hAnsi="Lotus Linotype" w:cs="Lotus Linotype"/>
          <w:b/>
          <w:bCs/>
          <w:color w:val="000000" w:themeColor="text1"/>
          <w:sz w:val="24"/>
          <w:szCs w:val="24"/>
          <w:rtl/>
        </w:rPr>
      </w:pPr>
      <w:r w:rsidRPr="005F67B2">
        <w:rPr>
          <w:rFonts w:ascii="Lotus Linotype" w:hAnsi="Lotus Linotype" w:cs="Lotus Linotype"/>
          <w:b/>
          <w:bCs/>
          <w:color w:val="000000" w:themeColor="text1"/>
          <w:sz w:val="24"/>
          <w:szCs w:val="24"/>
          <w:rtl/>
        </w:rPr>
        <w:lastRenderedPageBreak/>
        <w:t>الفرضية النظرية الأولى</w:t>
      </w:r>
      <w:r w:rsidRPr="005F67B2">
        <w:rPr>
          <w:rFonts w:ascii="Lotus Linotype" w:hAnsi="Lotus Linotype" w:cs="Lotus Linotype"/>
          <w:b/>
          <w:bCs/>
          <w:color w:val="000000" w:themeColor="text1"/>
          <w:sz w:val="24"/>
          <w:szCs w:val="24"/>
        </w:rPr>
        <w:t>:</w:t>
      </w:r>
    </w:p>
    <w:p w14:paraId="66C46CA5" w14:textId="0CC6315E" w:rsidR="005F67B2" w:rsidRPr="005F67B2" w:rsidRDefault="005F67B2" w:rsidP="005F67B2">
      <w:pPr>
        <w:bidi/>
        <w:spacing w:after="200" w:line="276" w:lineRule="auto"/>
        <w:jc w:val="both"/>
        <w:rPr>
          <w:rFonts w:ascii="Lotus Linotype" w:hAnsi="Lotus Linotype" w:cs="Lotus Linotype"/>
          <w:color w:val="000000" w:themeColor="text1"/>
          <w:sz w:val="24"/>
          <w:szCs w:val="24"/>
        </w:rPr>
      </w:pPr>
      <w:r w:rsidRPr="005F67B2">
        <w:rPr>
          <w:rFonts w:ascii="Lotus Linotype" w:hAnsi="Lotus Linotype" w:cs="Lotus Linotype"/>
          <w:color w:val="000000" w:themeColor="text1"/>
          <w:sz w:val="24"/>
          <w:szCs w:val="24"/>
        </w:rPr>
        <w:br/>
      </w:r>
      <w:r w:rsidRPr="005F67B2">
        <w:rPr>
          <w:rFonts w:ascii="Lotus Linotype" w:hAnsi="Lotus Linotype" w:cs="Lotus Linotype"/>
          <w:color w:val="000000" w:themeColor="text1"/>
          <w:sz w:val="24"/>
          <w:szCs w:val="24"/>
          <w:rtl/>
        </w:rPr>
        <w:t xml:space="preserve">تشير الأطر النظرية إلى وجود علاقة ارتباطية إيجابية بين تطبيق مبادئ الحوكمة المؤسسية وبين تحقيق التميز التشغيلي داخل المنظمات. حيث يُتوقع أن تُسهم الحوكمة المؤسسية من خلال مبادئها الأساسية </w:t>
      </w:r>
      <w:r w:rsidRPr="005F67B2">
        <w:rPr>
          <w:rFonts w:ascii="Times New Roman" w:hAnsi="Times New Roman" w:cs="Times New Roman" w:hint="cs"/>
          <w:color w:val="000000" w:themeColor="text1"/>
          <w:sz w:val="24"/>
          <w:szCs w:val="24"/>
          <w:rtl/>
        </w:rPr>
        <w:t>–</w:t>
      </w:r>
      <w:r w:rsidRPr="005F67B2">
        <w:rPr>
          <w:rFonts w:ascii="Lotus Linotype" w:hAnsi="Lotus Linotype" w:cs="Lotus Linotype"/>
          <w:color w:val="000000" w:themeColor="text1"/>
          <w:sz w:val="24"/>
          <w:szCs w:val="24"/>
          <w:rtl/>
        </w:rPr>
        <w:t xml:space="preserve"> </w:t>
      </w:r>
      <w:r w:rsidRPr="005F67B2">
        <w:rPr>
          <w:rFonts w:ascii="Lotus Linotype" w:hAnsi="Lotus Linotype" w:cs="Lotus Linotype" w:hint="cs"/>
          <w:color w:val="000000" w:themeColor="text1"/>
          <w:sz w:val="24"/>
          <w:szCs w:val="24"/>
          <w:rtl/>
        </w:rPr>
        <w:t>كالشفافية،</w:t>
      </w:r>
      <w:r w:rsidRPr="005F67B2">
        <w:rPr>
          <w:rFonts w:ascii="Lotus Linotype" w:hAnsi="Lotus Linotype" w:cs="Lotus Linotype"/>
          <w:color w:val="000000" w:themeColor="text1"/>
          <w:sz w:val="24"/>
          <w:szCs w:val="24"/>
          <w:rtl/>
        </w:rPr>
        <w:t xml:space="preserve"> </w:t>
      </w:r>
      <w:r w:rsidRPr="005F67B2">
        <w:rPr>
          <w:rFonts w:ascii="Lotus Linotype" w:hAnsi="Lotus Linotype" w:cs="Lotus Linotype" w:hint="cs"/>
          <w:color w:val="000000" w:themeColor="text1"/>
          <w:sz w:val="24"/>
          <w:szCs w:val="24"/>
          <w:rtl/>
        </w:rPr>
        <w:t>والمساءلة،</w:t>
      </w:r>
      <w:r w:rsidRPr="005F67B2">
        <w:rPr>
          <w:rFonts w:ascii="Lotus Linotype" w:hAnsi="Lotus Linotype" w:cs="Lotus Linotype"/>
          <w:color w:val="000000" w:themeColor="text1"/>
          <w:sz w:val="24"/>
          <w:szCs w:val="24"/>
          <w:rtl/>
        </w:rPr>
        <w:t xml:space="preserve"> </w:t>
      </w:r>
      <w:r w:rsidRPr="005F67B2">
        <w:rPr>
          <w:rFonts w:ascii="Lotus Linotype" w:hAnsi="Lotus Linotype" w:cs="Lotus Linotype" w:hint="cs"/>
          <w:color w:val="000000" w:themeColor="text1"/>
          <w:sz w:val="24"/>
          <w:szCs w:val="24"/>
          <w:rtl/>
        </w:rPr>
        <w:t>والمسؤولية،</w:t>
      </w:r>
      <w:r w:rsidRPr="005F67B2">
        <w:rPr>
          <w:rFonts w:ascii="Lotus Linotype" w:hAnsi="Lotus Linotype" w:cs="Lotus Linotype"/>
          <w:color w:val="000000" w:themeColor="text1"/>
          <w:sz w:val="24"/>
          <w:szCs w:val="24"/>
          <w:rtl/>
        </w:rPr>
        <w:t xml:space="preserve"> </w:t>
      </w:r>
      <w:r w:rsidRPr="005F67B2">
        <w:rPr>
          <w:rFonts w:ascii="Lotus Linotype" w:hAnsi="Lotus Linotype" w:cs="Lotus Linotype" w:hint="cs"/>
          <w:color w:val="000000" w:themeColor="text1"/>
          <w:sz w:val="24"/>
          <w:szCs w:val="24"/>
          <w:rtl/>
        </w:rPr>
        <w:t>والعدالة</w:t>
      </w:r>
      <w:r w:rsidRPr="005F67B2">
        <w:rPr>
          <w:rFonts w:ascii="Lotus Linotype" w:hAnsi="Lotus Linotype" w:cs="Lotus Linotype"/>
          <w:color w:val="000000" w:themeColor="text1"/>
          <w:sz w:val="24"/>
          <w:szCs w:val="24"/>
          <w:rtl/>
        </w:rPr>
        <w:t xml:space="preserve"> </w:t>
      </w:r>
      <w:r w:rsidRPr="005F67B2">
        <w:rPr>
          <w:rFonts w:ascii="Times New Roman" w:hAnsi="Times New Roman" w:cs="Times New Roman" w:hint="cs"/>
          <w:color w:val="000000" w:themeColor="text1"/>
          <w:sz w:val="24"/>
          <w:szCs w:val="24"/>
          <w:rtl/>
        </w:rPr>
        <w:t>–</w:t>
      </w:r>
      <w:r w:rsidRPr="005F67B2">
        <w:rPr>
          <w:rFonts w:ascii="Lotus Linotype" w:hAnsi="Lotus Linotype" w:cs="Lotus Linotype"/>
          <w:color w:val="000000" w:themeColor="text1"/>
          <w:sz w:val="24"/>
          <w:szCs w:val="24"/>
          <w:rtl/>
        </w:rPr>
        <w:t xml:space="preserve"> </w:t>
      </w:r>
      <w:r w:rsidRPr="005F67B2">
        <w:rPr>
          <w:rFonts w:ascii="Lotus Linotype" w:hAnsi="Lotus Linotype" w:cs="Lotus Linotype" w:hint="cs"/>
          <w:color w:val="000000" w:themeColor="text1"/>
          <w:sz w:val="24"/>
          <w:szCs w:val="24"/>
          <w:rtl/>
        </w:rPr>
        <w:t>في</w:t>
      </w:r>
      <w:r w:rsidRPr="005F67B2">
        <w:rPr>
          <w:rFonts w:ascii="Lotus Linotype" w:hAnsi="Lotus Linotype" w:cs="Lotus Linotype"/>
          <w:color w:val="000000" w:themeColor="text1"/>
          <w:sz w:val="24"/>
          <w:szCs w:val="24"/>
          <w:rtl/>
        </w:rPr>
        <w:t xml:space="preserve"> </w:t>
      </w:r>
      <w:r w:rsidRPr="005F67B2">
        <w:rPr>
          <w:rFonts w:ascii="Lotus Linotype" w:hAnsi="Lotus Linotype" w:cs="Lotus Linotype" w:hint="cs"/>
          <w:color w:val="000000" w:themeColor="text1"/>
          <w:sz w:val="24"/>
          <w:szCs w:val="24"/>
          <w:rtl/>
        </w:rPr>
        <w:t>تعزيز</w:t>
      </w:r>
      <w:r w:rsidRPr="005F67B2">
        <w:rPr>
          <w:rFonts w:ascii="Lotus Linotype" w:hAnsi="Lotus Linotype" w:cs="Lotus Linotype"/>
          <w:color w:val="000000" w:themeColor="text1"/>
          <w:sz w:val="24"/>
          <w:szCs w:val="24"/>
          <w:rtl/>
        </w:rPr>
        <w:t xml:space="preserve"> </w:t>
      </w:r>
      <w:r w:rsidRPr="005F67B2">
        <w:rPr>
          <w:rFonts w:ascii="Lotus Linotype" w:hAnsi="Lotus Linotype" w:cs="Lotus Linotype" w:hint="cs"/>
          <w:color w:val="000000" w:themeColor="text1"/>
          <w:sz w:val="24"/>
          <w:szCs w:val="24"/>
          <w:rtl/>
        </w:rPr>
        <w:t>الكفاءة</w:t>
      </w:r>
      <w:r w:rsidRPr="005F67B2">
        <w:rPr>
          <w:rFonts w:ascii="Lotus Linotype" w:hAnsi="Lotus Linotype" w:cs="Lotus Linotype"/>
          <w:color w:val="000000" w:themeColor="text1"/>
          <w:sz w:val="24"/>
          <w:szCs w:val="24"/>
          <w:rtl/>
        </w:rPr>
        <w:t xml:space="preserve"> </w:t>
      </w:r>
      <w:r w:rsidRPr="005F67B2">
        <w:rPr>
          <w:rFonts w:ascii="Lotus Linotype" w:hAnsi="Lotus Linotype" w:cs="Lotus Linotype" w:hint="cs"/>
          <w:color w:val="000000" w:themeColor="text1"/>
          <w:sz w:val="24"/>
          <w:szCs w:val="24"/>
          <w:rtl/>
        </w:rPr>
        <w:t>التشغيلية</w:t>
      </w:r>
      <w:r w:rsidRPr="005F67B2">
        <w:rPr>
          <w:rFonts w:ascii="Lotus Linotype" w:hAnsi="Lotus Linotype" w:cs="Lotus Linotype"/>
          <w:color w:val="000000" w:themeColor="text1"/>
          <w:sz w:val="24"/>
          <w:szCs w:val="24"/>
          <w:rtl/>
        </w:rPr>
        <w:t xml:space="preserve"> </w:t>
      </w:r>
      <w:r w:rsidRPr="005F67B2">
        <w:rPr>
          <w:rFonts w:ascii="Lotus Linotype" w:hAnsi="Lotus Linotype" w:cs="Lotus Linotype" w:hint="cs"/>
          <w:color w:val="000000" w:themeColor="text1"/>
          <w:sz w:val="24"/>
          <w:szCs w:val="24"/>
          <w:rtl/>
        </w:rPr>
        <w:t>وتحسين</w:t>
      </w:r>
      <w:r w:rsidRPr="005F67B2">
        <w:rPr>
          <w:rFonts w:ascii="Lotus Linotype" w:hAnsi="Lotus Linotype" w:cs="Lotus Linotype"/>
          <w:color w:val="000000" w:themeColor="text1"/>
          <w:sz w:val="24"/>
          <w:szCs w:val="24"/>
          <w:rtl/>
        </w:rPr>
        <w:t xml:space="preserve"> </w:t>
      </w:r>
      <w:r w:rsidRPr="005F67B2">
        <w:rPr>
          <w:rFonts w:ascii="Lotus Linotype" w:hAnsi="Lotus Linotype" w:cs="Lotus Linotype" w:hint="cs"/>
          <w:color w:val="000000" w:themeColor="text1"/>
          <w:sz w:val="24"/>
          <w:szCs w:val="24"/>
          <w:rtl/>
        </w:rPr>
        <w:t>جودة</w:t>
      </w:r>
      <w:r w:rsidRPr="005F67B2">
        <w:rPr>
          <w:rFonts w:ascii="Lotus Linotype" w:hAnsi="Lotus Linotype" w:cs="Lotus Linotype"/>
          <w:color w:val="000000" w:themeColor="text1"/>
          <w:sz w:val="24"/>
          <w:szCs w:val="24"/>
          <w:rtl/>
        </w:rPr>
        <w:t xml:space="preserve"> </w:t>
      </w:r>
      <w:r w:rsidRPr="005F67B2">
        <w:rPr>
          <w:rFonts w:ascii="Lotus Linotype" w:hAnsi="Lotus Linotype" w:cs="Lotus Linotype" w:hint="cs"/>
          <w:color w:val="000000" w:themeColor="text1"/>
          <w:sz w:val="24"/>
          <w:szCs w:val="24"/>
          <w:rtl/>
        </w:rPr>
        <w:t>الأداء</w:t>
      </w:r>
      <w:r w:rsidRPr="005F67B2">
        <w:rPr>
          <w:rFonts w:ascii="Lotus Linotype" w:hAnsi="Lotus Linotype" w:cs="Lotus Linotype"/>
          <w:color w:val="000000" w:themeColor="text1"/>
          <w:sz w:val="24"/>
          <w:szCs w:val="24"/>
          <w:rtl/>
        </w:rPr>
        <w:t xml:space="preserve"> </w:t>
      </w:r>
      <w:r w:rsidRPr="005F67B2">
        <w:rPr>
          <w:rFonts w:ascii="Lotus Linotype" w:hAnsi="Lotus Linotype" w:cs="Lotus Linotype" w:hint="cs"/>
          <w:color w:val="000000" w:themeColor="text1"/>
          <w:sz w:val="24"/>
          <w:szCs w:val="24"/>
          <w:rtl/>
        </w:rPr>
        <w:t>الداخلي</w:t>
      </w:r>
      <w:r w:rsidRPr="005F67B2">
        <w:rPr>
          <w:rFonts w:ascii="Lotus Linotype" w:hAnsi="Lotus Linotype" w:cs="Lotus Linotype"/>
          <w:color w:val="000000" w:themeColor="text1"/>
          <w:sz w:val="24"/>
          <w:szCs w:val="24"/>
          <w:rtl/>
        </w:rPr>
        <w:t xml:space="preserve"> </w:t>
      </w:r>
      <w:r w:rsidRPr="005F67B2">
        <w:rPr>
          <w:rFonts w:ascii="Lotus Linotype" w:hAnsi="Lotus Linotype" w:cs="Lotus Linotype" w:hint="cs"/>
          <w:color w:val="000000" w:themeColor="text1"/>
          <w:sz w:val="24"/>
          <w:szCs w:val="24"/>
          <w:rtl/>
        </w:rPr>
        <w:t>للمنظمة</w:t>
      </w:r>
      <w:r w:rsidRPr="005F67B2">
        <w:rPr>
          <w:rFonts w:ascii="Lotus Linotype" w:hAnsi="Lotus Linotype" w:cs="Lotus Linotype"/>
          <w:color w:val="000000" w:themeColor="text1"/>
          <w:sz w:val="24"/>
          <w:szCs w:val="24"/>
        </w:rPr>
        <w:t>.</w:t>
      </w:r>
    </w:p>
    <w:p w14:paraId="172E8FDE" w14:textId="77777777" w:rsidR="005F67B2" w:rsidRDefault="005F67B2" w:rsidP="005F67B2">
      <w:pPr>
        <w:bidi/>
        <w:spacing w:after="200" w:line="276" w:lineRule="auto"/>
        <w:jc w:val="both"/>
        <w:rPr>
          <w:rFonts w:ascii="Lotus Linotype" w:hAnsi="Lotus Linotype" w:cs="Lotus Linotype"/>
          <w:b/>
          <w:bCs/>
          <w:color w:val="000000" w:themeColor="text1"/>
          <w:sz w:val="24"/>
          <w:szCs w:val="24"/>
          <w:rtl/>
        </w:rPr>
      </w:pPr>
      <w:r w:rsidRPr="005F67B2">
        <w:rPr>
          <w:rFonts w:ascii="Lotus Linotype" w:hAnsi="Lotus Linotype" w:cs="Lotus Linotype"/>
          <w:b/>
          <w:bCs/>
          <w:color w:val="000000" w:themeColor="text1"/>
          <w:sz w:val="24"/>
          <w:szCs w:val="24"/>
          <w:rtl/>
        </w:rPr>
        <w:t>الفرضية النظرية الثانية</w:t>
      </w:r>
      <w:r w:rsidRPr="005F67B2">
        <w:rPr>
          <w:rFonts w:ascii="Lotus Linotype" w:hAnsi="Lotus Linotype" w:cs="Lotus Linotype"/>
          <w:b/>
          <w:bCs/>
          <w:color w:val="000000" w:themeColor="text1"/>
          <w:sz w:val="24"/>
          <w:szCs w:val="24"/>
        </w:rPr>
        <w:t>:</w:t>
      </w:r>
    </w:p>
    <w:p w14:paraId="1888D301" w14:textId="58D24F06" w:rsidR="005F67B2" w:rsidRPr="005F67B2" w:rsidRDefault="005F67B2" w:rsidP="005F67B2">
      <w:pPr>
        <w:bidi/>
        <w:spacing w:after="200" w:line="276" w:lineRule="auto"/>
        <w:jc w:val="both"/>
        <w:rPr>
          <w:rFonts w:ascii="Lotus Linotype" w:hAnsi="Lotus Linotype" w:cs="Lotus Linotype"/>
          <w:color w:val="000000" w:themeColor="text1"/>
          <w:sz w:val="24"/>
          <w:szCs w:val="24"/>
        </w:rPr>
      </w:pPr>
      <w:r w:rsidRPr="005F67B2">
        <w:rPr>
          <w:rFonts w:ascii="Lotus Linotype" w:hAnsi="Lotus Linotype" w:cs="Lotus Linotype"/>
          <w:color w:val="000000" w:themeColor="text1"/>
          <w:sz w:val="24"/>
          <w:szCs w:val="24"/>
        </w:rPr>
        <w:br/>
      </w:r>
      <w:r w:rsidRPr="005F67B2">
        <w:rPr>
          <w:rFonts w:ascii="Lotus Linotype" w:hAnsi="Lotus Linotype" w:cs="Lotus Linotype"/>
          <w:color w:val="000000" w:themeColor="text1"/>
          <w:sz w:val="24"/>
          <w:szCs w:val="24"/>
          <w:rtl/>
        </w:rPr>
        <w:t>تفترض النظريات التنظيمية والإدارية وجود علاقة ارتباطية ذات دلالة معنوية بين مستوى تطبيق الحوكمة المؤسسية وبين قدرة المنظمة على تحقيق التميز الاستراتيجي. إذ يُتوقع أن تُسهم الحوكمة المؤسسية في تحسين عملية اتخاذ القرار، وتوجيه الموارد بفعالية، وزيادة القدرة على التكيف الاستراتيجي، مما يؤدي إلى رفع مستوى التميز في الأداء طويل المدى</w:t>
      </w:r>
      <w:r w:rsidRPr="005F67B2">
        <w:rPr>
          <w:rFonts w:ascii="Lotus Linotype" w:hAnsi="Lotus Linotype" w:cs="Lotus Linotype"/>
          <w:color w:val="000000" w:themeColor="text1"/>
          <w:sz w:val="24"/>
          <w:szCs w:val="24"/>
        </w:rPr>
        <w:t>.</w:t>
      </w:r>
    </w:p>
    <w:p w14:paraId="22C0E52F" w14:textId="77777777" w:rsidR="005F67B2" w:rsidRPr="005F67B2" w:rsidRDefault="005F67B2" w:rsidP="005F67B2">
      <w:pPr>
        <w:bidi/>
        <w:spacing w:after="200" w:line="276" w:lineRule="auto"/>
        <w:jc w:val="both"/>
        <w:rPr>
          <w:rFonts w:ascii="Lotus Linotype" w:hAnsi="Lotus Linotype" w:cs="Lotus Linotype"/>
          <w:color w:val="000000" w:themeColor="text1"/>
          <w:sz w:val="24"/>
          <w:szCs w:val="24"/>
          <w:rtl/>
        </w:rPr>
      </w:pPr>
    </w:p>
    <w:p w14:paraId="54BD9CFC" w14:textId="42EC80E4" w:rsidR="007F4183" w:rsidRPr="00B838A8" w:rsidRDefault="007F4183" w:rsidP="00B17002">
      <w:pPr>
        <w:bidi/>
        <w:spacing w:after="200" w:line="276" w:lineRule="auto"/>
        <w:rPr>
          <w:rFonts w:ascii="Lotus Linotype" w:hAnsi="Lotus Linotype" w:cs="Lotus Linotype"/>
          <w:b/>
          <w:bCs/>
          <w:color w:val="00B0F0"/>
          <w:sz w:val="24"/>
          <w:szCs w:val="24"/>
          <w:u w:val="single"/>
          <w:rtl/>
        </w:rPr>
      </w:pPr>
      <w:r w:rsidRPr="00B838A8">
        <w:rPr>
          <w:rFonts w:ascii="Lotus Linotype" w:hAnsi="Lotus Linotype" w:cs="Lotus Linotype"/>
          <w:b/>
          <w:bCs/>
          <w:color w:val="00B0F0"/>
          <w:sz w:val="24"/>
          <w:szCs w:val="24"/>
          <w:u w:val="single"/>
          <w:rtl/>
        </w:rPr>
        <w:t>وسائل جمع بيانات الدراسة:</w:t>
      </w:r>
    </w:p>
    <w:p w14:paraId="0E0C3328" w14:textId="77777777" w:rsidR="00AD1445" w:rsidRPr="00B838A8" w:rsidRDefault="00AD1445" w:rsidP="008B070C">
      <w:pPr>
        <w:bidi/>
        <w:spacing w:after="200" w:line="276" w:lineRule="auto"/>
        <w:ind w:right="-709"/>
        <w:rPr>
          <w:rFonts w:ascii="Lotus Linotype" w:hAnsi="Lotus Linotype" w:cs="Lotus Linotype"/>
          <w:color w:val="000000" w:themeColor="text1"/>
          <w:sz w:val="24"/>
          <w:szCs w:val="24"/>
          <w:rtl/>
        </w:rPr>
      </w:pPr>
      <w:r w:rsidRPr="00B838A8">
        <w:rPr>
          <w:rFonts w:ascii="Lotus Linotype" w:hAnsi="Lotus Linotype" w:cs="Lotus Linotype"/>
          <w:color w:val="000000" w:themeColor="text1"/>
          <w:sz w:val="24"/>
          <w:szCs w:val="24"/>
          <w:rtl/>
        </w:rPr>
        <w:t>الاستبيانات: تم تصميم استبيان شامل يتضمن أسئلة مغلقة ومفتوحة لقياس درجة تطبيق ممارسات الحوكمة المؤسسية في المنظمات، وكذلك تقييم مستوى التميز التشغيلي والاستراتيجي. تشمل المحاور الرئيسية للأسئلة</w:t>
      </w:r>
      <w:r w:rsidRPr="00B838A8">
        <w:rPr>
          <w:rFonts w:ascii="Lotus Linotype" w:hAnsi="Lotus Linotype" w:cs="Lotus Linotype"/>
          <w:color w:val="000000" w:themeColor="text1"/>
          <w:sz w:val="24"/>
          <w:szCs w:val="24"/>
        </w:rPr>
        <w:t>:</w:t>
      </w:r>
    </w:p>
    <w:p w14:paraId="05133317" w14:textId="77777777" w:rsidR="00AD1445" w:rsidRPr="00B838A8" w:rsidRDefault="00AD1445" w:rsidP="00AD1445">
      <w:pPr>
        <w:pStyle w:val="ListParagraph"/>
        <w:numPr>
          <w:ilvl w:val="0"/>
          <w:numId w:val="17"/>
        </w:numPr>
        <w:bidi/>
        <w:spacing w:after="200" w:line="276" w:lineRule="auto"/>
        <w:rPr>
          <w:rFonts w:ascii="Lotus Linotype" w:hAnsi="Lotus Linotype" w:cs="Lotus Linotype"/>
          <w:color w:val="000000" w:themeColor="text1"/>
          <w:sz w:val="24"/>
          <w:szCs w:val="24"/>
          <w:rtl/>
        </w:rPr>
      </w:pPr>
      <w:r w:rsidRPr="00B838A8">
        <w:rPr>
          <w:rFonts w:ascii="Lotus Linotype" w:hAnsi="Lotus Linotype" w:cs="Lotus Linotype"/>
          <w:color w:val="000000" w:themeColor="text1"/>
          <w:sz w:val="24"/>
          <w:szCs w:val="24"/>
          <w:rtl/>
        </w:rPr>
        <w:t>مستوى الشفافية في عمليات اتخاذ القرار</w:t>
      </w:r>
      <w:r w:rsidRPr="00B838A8">
        <w:rPr>
          <w:rFonts w:ascii="Lotus Linotype" w:hAnsi="Lotus Linotype" w:cs="Lotus Linotype"/>
          <w:color w:val="000000" w:themeColor="text1"/>
          <w:sz w:val="24"/>
          <w:szCs w:val="24"/>
        </w:rPr>
        <w:t>.</w:t>
      </w:r>
    </w:p>
    <w:p w14:paraId="4C9BBD9D" w14:textId="77777777" w:rsidR="00AD1445" w:rsidRPr="00B838A8" w:rsidRDefault="00AD1445" w:rsidP="00AD1445">
      <w:pPr>
        <w:pStyle w:val="ListParagraph"/>
        <w:numPr>
          <w:ilvl w:val="0"/>
          <w:numId w:val="17"/>
        </w:numPr>
        <w:bidi/>
        <w:spacing w:after="200" w:line="276" w:lineRule="auto"/>
        <w:rPr>
          <w:rFonts w:ascii="Lotus Linotype" w:hAnsi="Lotus Linotype" w:cs="Lotus Linotype"/>
          <w:color w:val="000000" w:themeColor="text1"/>
          <w:sz w:val="24"/>
          <w:szCs w:val="24"/>
          <w:rtl/>
        </w:rPr>
      </w:pPr>
      <w:r w:rsidRPr="00B838A8">
        <w:rPr>
          <w:rFonts w:ascii="Lotus Linotype" w:hAnsi="Lotus Linotype" w:cs="Lotus Linotype"/>
          <w:color w:val="000000" w:themeColor="text1"/>
          <w:sz w:val="24"/>
          <w:szCs w:val="24"/>
          <w:rtl/>
        </w:rPr>
        <w:t>فعالية الرقابة والمساءلة</w:t>
      </w:r>
      <w:r w:rsidRPr="00B838A8">
        <w:rPr>
          <w:rFonts w:ascii="Lotus Linotype" w:hAnsi="Lotus Linotype" w:cs="Lotus Linotype"/>
          <w:color w:val="000000" w:themeColor="text1"/>
          <w:sz w:val="24"/>
          <w:szCs w:val="24"/>
        </w:rPr>
        <w:t>.</w:t>
      </w:r>
    </w:p>
    <w:p w14:paraId="0DC61C16" w14:textId="77777777" w:rsidR="00AD1445" w:rsidRPr="00B838A8" w:rsidRDefault="00AD1445" w:rsidP="00AD1445">
      <w:pPr>
        <w:pStyle w:val="ListParagraph"/>
        <w:numPr>
          <w:ilvl w:val="0"/>
          <w:numId w:val="17"/>
        </w:numPr>
        <w:bidi/>
        <w:spacing w:after="200" w:line="276" w:lineRule="auto"/>
        <w:rPr>
          <w:rFonts w:ascii="Lotus Linotype" w:hAnsi="Lotus Linotype" w:cs="Lotus Linotype"/>
          <w:color w:val="000000" w:themeColor="text1"/>
          <w:sz w:val="24"/>
          <w:szCs w:val="24"/>
          <w:rtl/>
        </w:rPr>
      </w:pPr>
      <w:r w:rsidRPr="00B838A8">
        <w:rPr>
          <w:rFonts w:ascii="Lotus Linotype" w:hAnsi="Lotus Linotype" w:cs="Lotus Linotype"/>
          <w:color w:val="000000" w:themeColor="text1"/>
          <w:sz w:val="24"/>
          <w:szCs w:val="24"/>
          <w:rtl/>
        </w:rPr>
        <w:t>دور القيادة والإدارة في اتخاذ القرارات الاستراتيجية</w:t>
      </w:r>
      <w:r w:rsidRPr="00B838A8">
        <w:rPr>
          <w:rFonts w:ascii="Lotus Linotype" w:hAnsi="Lotus Linotype" w:cs="Lotus Linotype"/>
          <w:color w:val="000000" w:themeColor="text1"/>
          <w:sz w:val="24"/>
          <w:szCs w:val="24"/>
        </w:rPr>
        <w:t>.</w:t>
      </w:r>
    </w:p>
    <w:p w14:paraId="043028A0" w14:textId="77777777" w:rsidR="00AD1445" w:rsidRPr="00B838A8" w:rsidRDefault="00AD1445" w:rsidP="00AD1445">
      <w:pPr>
        <w:pStyle w:val="ListParagraph"/>
        <w:numPr>
          <w:ilvl w:val="0"/>
          <w:numId w:val="17"/>
        </w:numPr>
        <w:bidi/>
        <w:spacing w:after="200" w:line="276" w:lineRule="auto"/>
        <w:rPr>
          <w:rFonts w:ascii="Lotus Linotype" w:hAnsi="Lotus Linotype" w:cs="Lotus Linotype"/>
          <w:color w:val="000000" w:themeColor="text1"/>
          <w:sz w:val="24"/>
          <w:szCs w:val="24"/>
          <w:rtl/>
        </w:rPr>
      </w:pPr>
      <w:r w:rsidRPr="00B838A8">
        <w:rPr>
          <w:rFonts w:ascii="Lotus Linotype" w:hAnsi="Lotus Linotype" w:cs="Lotus Linotype"/>
          <w:color w:val="000000" w:themeColor="text1"/>
          <w:sz w:val="24"/>
          <w:szCs w:val="24"/>
          <w:rtl/>
        </w:rPr>
        <w:t>مدى التزام المنظمات بالابتكار والتحسين المستمر في العمليات</w:t>
      </w:r>
      <w:r w:rsidRPr="00B838A8">
        <w:rPr>
          <w:rFonts w:ascii="Lotus Linotype" w:hAnsi="Lotus Linotype" w:cs="Lotus Linotype"/>
          <w:color w:val="000000" w:themeColor="text1"/>
          <w:sz w:val="24"/>
          <w:szCs w:val="24"/>
        </w:rPr>
        <w:t>.</w:t>
      </w:r>
    </w:p>
    <w:p w14:paraId="4693312E" w14:textId="77777777" w:rsidR="00AD1445" w:rsidRPr="00B838A8" w:rsidRDefault="00AD1445" w:rsidP="00AD1445">
      <w:pPr>
        <w:pStyle w:val="ListParagraph"/>
        <w:numPr>
          <w:ilvl w:val="0"/>
          <w:numId w:val="17"/>
        </w:numPr>
        <w:bidi/>
        <w:spacing w:after="200" w:line="276" w:lineRule="auto"/>
        <w:rPr>
          <w:rFonts w:ascii="Lotus Linotype" w:hAnsi="Lotus Linotype" w:cs="Lotus Linotype"/>
          <w:color w:val="000000" w:themeColor="text1"/>
          <w:sz w:val="24"/>
          <w:szCs w:val="24"/>
          <w:rtl/>
        </w:rPr>
      </w:pPr>
      <w:r w:rsidRPr="00B838A8">
        <w:rPr>
          <w:rFonts w:ascii="Lotus Linotype" w:hAnsi="Lotus Linotype" w:cs="Lotus Linotype"/>
          <w:color w:val="000000" w:themeColor="text1"/>
          <w:sz w:val="24"/>
          <w:szCs w:val="24"/>
          <w:rtl/>
        </w:rPr>
        <w:t>العلاقة بين ممارسات الحوكمة المؤسسية وأداء المنظمة على مختلف المستويات</w:t>
      </w:r>
      <w:r w:rsidRPr="00B838A8">
        <w:rPr>
          <w:rFonts w:ascii="Lotus Linotype" w:hAnsi="Lotus Linotype" w:cs="Lotus Linotype"/>
          <w:color w:val="000000" w:themeColor="text1"/>
          <w:sz w:val="24"/>
          <w:szCs w:val="24"/>
        </w:rPr>
        <w:t>.</w:t>
      </w:r>
    </w:p>
    <w:p w14:paraId="03A7ED3E" w14:textId="25EB0ADD" w:rsidR="00AD1445" w:rsidRPr="00B838A8" w:rsidRDefault="00AD1445" w:rsidP="008B070C">
      <w:pPr>
        <w:bidi/>
        <w:spacing w:after="200" w:line="276" w:lineRule="auto"/>
        <w:jc w:val="both"/>
        <w:rPr>
          <w:rFonts w:ascii="Lotus Linotype" w:hAnsi="Lotus Linotype" w:cs="Lotus Linotype"/>
          <w:color w:val="000000" w:themeColor="text1"/>
          <w:sz w:val="24"/>
          <w:szCs w:val="24"/>
          <w:rtl/>
        </w:rPr>
      </w:pPr>
      <w:r w:rsidRPr="00B838A8">
        <w:rPr>
          <w:rFonts w:ascii="Lotus Linotype" w:hAnsi="Lotus Linotype" w:cs="Lotus Linotype"/>
          <w:color w:val="000000" w:themeColor="text1"/>
          <w:sz w:val="24"/>
          <w:szCs w:val="24"/>
          <w:rtl/>
        </w:rPr>
        <w:t>سيتم توزيع الاستبيانات، مع التأكيد على ضمان سرية وخصوصية المعلومات المقدمة من المشاركين</w:t>
      </w:r>
      <w:r w:rsidRPr="00B838A8">
        <w:rPr>
          <w:rFonts w:ascii="Lotus Linotype" w:hAnsi="Lotus Linotype" w:cs="Lotus Linotype"/>
          <w:color w:val="000000" w:themeColor="text1"/>
          <w:sz w:val="24"/>
          <w:szCs w:val="24"/>
        </w:rPr>
        <w:t>.</w:t>
      </w:r>
    </w:p>
    <w:p w14:paraId="624264A7" w14:textId="084230DB" w:rsidR="00AD1445" w:rsidRPr="00B838A8" w:rsidRDefault="00AD1445" w:rsidP="008B070C">
      <w:pPr>
        <w:bidi/>
        <w:spacing w:after="200" w:line="276" w:lineRule="auto"/>
        <w:jc w:val="both"/>
        <w:rPr>
          <w:rFonts w:ascii="Lotus Linotype" w:hAnsi="Lotus Linotype" w:cs="Lotus Linotype"/>
          <w:color w:val="000000" w:themeColor="text1"/>
          <w:sz w:val="24"/>
          <w:szCs w:val="24"/>
          <w:rtl/>
        </w:rPr>
      </w:pPr>
      <w:r w:rsidRPr="00B838A8">
        <w:rPr>
          <w:rFonts w:ascii="Lotus Linotype" w:hAnsi="Lotus Linotype" w:cs="Lotus Linotype"/>
          <w:color w:val="000000" w:themeColor="text1"/>
          <w:sz w:val="24"/>
          <w:szCs w:val="24"/>
          <w:rtl/>
        </w:rPr>
        <w:lastRenderedPageBreak/>
        <w:t>المقابلات مع الخبراء: سيتم إجراء مقابلات مع كبار المسؤولين التنفيذيين في المنظمات المشاركة، بالإضافة إلى استشاريين متخصصين في مجال الحوكمة. تهدف هذه المقابلات إلى التعمق في فهم كيفية تطبيق الحوكمة المؤسسية داخل المنظمات، وكيفية تأثيرها على استراتيجيات الأداء والعمليات التشغيلية. سيتم تطوير أسئلة مرنة تتيح للمشاركين التعبير عن آرائهم ورؤاهم بشكل دقيق</w:t>
      </w:r>
      <w:r w:rsidRPr="00B838A8">
        <w:rPr>
          <w:rFonts w:ascii="Lotus Linotype" w:hAnsi="Lotus Linotype" w:cs="Lotus Linotype"/>
          <w:color w:val="000000" w:themeColor="text1"/>
          <w:sz w:val="24"/>
          <w:szCs w:val="24"/>
        </w:rPr>
        <w:t>.</w:t>
      </w:r>
    </w:p>
    <w:p w14:paraId="1E6354F7" w14:textId="3169885B" w:rsidR="008B070C" w:rsidRPr="00B838A8" w:rsidRDefault="00AD1445" w:rsidP="00B838A8">
      <w:pPr>
        <w:bidi/>
        <w:spacing w:after="200" w:line="276" w:lineRule="auto"/>
        <w:jc w:val="both"/>
        <w:rPr>
          <w:rFonts w:ascii="Lotus Linotype" w:hAnsi="Lotus Linotype" w:cs="Lotus Linotype"/>
          <w:color w:val="000000" w:themeColor="text1"/>
          <w:sz w:val="24"/>
          <w:szCs w:val="24"/>
          <w:rtl/>
        </w:rPr>
      </w:pPr>
      <w:r w:rsidRPr="00B838A8">
        <w:rPr>
          <w:rFonts w:ascii="Lotus Linotype" w:hAnsi="Lotus Linotype" w:cs="Lotus Linotype"/>
          <w:color w:val="000000" w:themeColor="text1"/>
          <w:sz w:val="24"/>
          <w:szCs w:val="24"/>
          <w:rtl/>
        </w:rPr>
        <w:t>التحليل الوثائقي: سيتم استخدام التحليل الوثائقي لمراجعة التقارير السنوية والداخلية الخاصة بالحوكمة المؤسسية في المنظمات المستهدفة. يهدف هذا التحليل إلى التحقق من المعلومات المستخلصة من الاستبيانات والمقابلات وتوفير رؤية إضافية حول تطبيقات الحوكمة المؤسسية</w:t>
      </w:r>
      <w:r w:rsidRPr="00B838A8">
        <w:rPr>
          <w:rFonts w:ascii="Lotus Linotype" w:hAnsi="Lotus Linotype" w:cs="Lotus Linotype"/>
          <w:color w:val="000000" w:themeColor="text1"/>
          <w:sz w:val="24"/>
          <w:szCs w:val="24"/>
        </w:rPr>
        <w:t>.</w:t>
      </w:r>
    </w:p>
    <w:p w14:paraId="2DBE153A" w14:textId="3A8E6F15" w:rsidR="00AD1445" w:rsidRPr="00B838A8" w:rsidRDefault="00AD1445" w:rsidP="008B070C">
      <w:pPr>
        <w:bidi/>
        <w:spacing w:after="200" w:line="276" w:lineRule="auto"/>
        <w:ind w:right="-567"/>
        <w:rPr>
          <w:rFonts w:ascii="Lotus Linotype" w:hAnsi="Lotus Linotype" w:cs="Lotus Linotype"/>
          <w:color w:val="000000" w:themeColor="text1"/>
          <w:sz w:val="24"/>
          <w:szCs w:val="24"/>
          <w:rtl/>
        </w:rPr>
      </w:pPr>
      <w:r w:rsidRPr="00B838A8">
        <w:rPr>
          <w:rFonts w:ascii="Lotus Linotype" w:hAnsi="Lotus Linotype" w:cs="Lotus Linotype"/>
          <w:color w:val="000000" w:themeColor="text1"/>
          <w:sz w:val="24"/>
          <w:szCs w:val="24"/>
          <w:rtl/>
        </w:rPr>
        <w:t>التحليل الإحصائي</w:t>
      </w:r>
      <w:r w:rsidRPr="00B838A8">
        <w:rPr>
          <w:rFonts w:ascii="Lotus Linotype" w:hAnsi="Lotus Linotype" w:cs="Lotus Linotype"/>
          <w:color w:val="000000" w:themeColor="text1"/>
          <w:sz w:val="24"/>
          <w:szCs w:val="24"/>
        </w:rPr>
        <w:t>:</w:t>
      </w:r>
      <w:r w:rsidR="008B070C" w:rsidRPr="00B838A8">
        <w:rPr>
          <w:rFonts w:ascii="Lotus Linotype" w:hAnsi="Lotus Linotype" w:cs="Lotus Linotype"/>
          <w:color w:val="000000" w:themeColor="text1"/>
          <w:sz w:val="24"/>
          <w:szCs w:val="24"/>
          <w:rtl/>
        </w:rPr>
        <w:t xml:space="preserve"> </w:t>
      </w:r>
      <w:r w:rsidRPr="00B838A8">
        <w:rPr>
          <w:rFonts w:ascii="Lotus Linotype" w:hAnsi="Lotus Linotype" w:cs="Lotus Linotype"/>
          <w:color w:val="000000" w:themeColor="text1"/>
          <w:sz w:val="24"/>
          <w:szCs w:val="24"/>
          <w:rtl/>
        </w:rPr>
        <w:t>سيتم استخدام أدوات التحليل الإحصائي المتقدمة مثل</w:t>
      </w:r>
      <w:r w:rsidRPr="00B838A8">
        <w:rPr>
          <w:rFonts w:ascii="Lotus Linotype" w:hAnsi="Lotus Linotype" w:cs="Lotus Linotype"/>
          <w:color w:val="000000" w:themeColor="text1"/>
          <w:sz w:val="24"/>
          <w:szCs w:val="24"/>
        </w:rPr>
        <w:t xml:space="preserve"> SPSS </w:t>
      </w:r>
      <w:r w:rsidRPr="00B838A8">
        <w:rPr>
          <w:rFonts w:ascii="Lotus Linotype" w:hAnsi="Lotus Linotype" w:cs="Lotus Linotype"/>
          <w:color w:val="000000" w:themeColor="text1"/>
          <w:sz w:val="24"/>
          <w:szCs w:val="24"/>
          <w:rtl/>
        </w:rPr>
        <w:t>أو</w:t>
      </w:r>
      <w:r w:rsidRPr="00B838A8">
        <w:rPr>
          <w:rFonts w:ascii="Lotus Linotype" w:hAnsi="Lotus Linotype" w:cs="Lotus Linotype"/>
          <w:color w:val="000000" w:themeColor="text1"/>
          <w:sz w:val="24"/>
          <w:szCs w:val="24"/>
        </w:rPr>
        <w:t xml:space="preserve"> AMOS </w:t>
      </w:r>
      <w:r w:rsidRPr="00B838A8">
        <w:rPr>
          <w:rFonts w:ascii="Lotus Linotype" w:hAnsi="Lotus Linotype" w:cs="Lotus Linotype"/>
          <w:color w:val="000000" w:themeColor="text1"/>
          <w:sz w:val="24"/>
          <w:szCs w:val="24"/>
          <w:rtl/>
        </w:rPr>
        <w:t>لتحليل البيانات</w:t>
      </w:r>
      <w:r w:rsidR="00E16953" w:rsidRPr="00B838A8">
        <w:rPr>
          <w:rFonts w:ascii="Lotus Linotype" w:hAnsi="Lotus Linotype" w:cs="Lotus Linotype"/>
          <w:color w:val="000000" w:themeColor="text1"/>
          <w:sz w:val="24"/>
          <w:szCs w:val="24"/>
          <w:rtl/>
        </w:rPr>
        <w:t xml:space="preserve"> </w:t>
      </w:r>
      <w:r w:rsidRPr="00B838A8">
        <w:rPr>
          <w:rFonts w:ascii="Lotus Linotype" w:hAnsi="Lotus Linotype" w:cs="Lotus Linotype"/>
          <w:color w:val="000000" w:themeColor="text1"/>
          <w:sz w:val="24"/>
          <w:szCs w:val="24"/>
          <w:rtl/>
        </w:rPr>
        <w:t>الكمية المستخلصة من الاستبيانات. يشمل التحليل</w:t>
      </w:r>
      <w:r w:rsidRPr="00B838A8">
        <w:rPr>
          <w:rFonts w:ascii="Lotus Linotype" w:hAnsi="Lotus Linotype" w:cs="Lotus Linotype"/>
          <w:color w:val="000000" w:themeColor="text1"/>
          <w:sz w:val="24"/>
          <w:szCs w:val="24"/>
        </w:rPr>
        <w:t>:</w:t>
      </w:r>
    </w:p>
    <w:p w14:paraId="70412816" w14:textId="77777777" w:rsidR="00AD1445" w:rsidRPr="00B838A8" w:rsidRDefault="00AD1445" w:rsidP="00AD1445">
      <w:pPr>
        <w:pStyle w:val="ListParagraph"/>
        <w:numPr>
          <w:ilvl w:val="0"/>
          <w:numId w:val="18"/>
        </w:numPr>
        <w:bidi/>
        <w:spacing w:after="200" w:line="276" w:lineRule="auto"/>
        <w:ind w:left="509" w:right="-709"/>
        <w:rPr>
          <w:rFonts w:ascii="Lotus Linotype" w:hAnsi="Lotus Linotype" w:cs="Lotus Linotype"/>
          <w:color w:val="000000" w:themeColor="text1"/>
          <w:sz w:val="24"/>
          <w:szCs w:val="24"/>
          <w:rtl/>
        </w:rPr>
      </w:pPr>
      <w:r w:rsidRPr="00B838A8">
        <w:rPr>
          <w:rFonts w:ascii="Lotus Linotype" w:hAnsi="Lotus Linotype" w:cs="Lotus Linotype"/>
          <w:color w:val="000000" w:themeColor="text1"/>
          <w:sz w:val="24"/>
          <w:szCs w:val="24"/>
          <w:rtl/>
        </w:rPr>
        <w:t>التحليل الوصفي لفهم التوزيع العام للمتغيرات داخل العينة</w:t>
      </w:r>
      <w:r w:rsidRPr="00B838A8">
        <w:rPr>
          <w:rFonts w:ascii="Lotus Linotype" w:hAnsi="Lotus Linotype" w:cs="Lotus Linotype"/>
          <w:color w:val="000000" w:themeColor="text1"/>
          <w:sz w:val="24"/>
          <w:szCs w:val="24"/>
        </w:rPr>
        <w:t>.</w:t>
      </w:r>
    </w:p>
    <w:p w14:paraId="0EABC1EA" w14:textId="77777777" w:rsidR="00AD1445" w:rsidRPr="00B838A8" w:rsidRDefault="00AD1445" w:rsidP="00AD1445">
      <w:pPr>
        <w:pStyle w:val="ListParagraph"/>
        <w:numPr>
          <w:ilvl w:val="0"/>
          <w:numId w:val="18"/>
        </w:numPr>
        <w:bidi/>
        <w:spacing w:after="200" w:line="276" w:lineRule="auto"/>
        <w:ind w:left="509" w:right="-709"/>
        <w:rPr>
          <w:rFonts w:ascii="Lotus Linotype" w:hAnsi="Lotus Linotype" w:cs="Lotus Linotype"/>
          <w:color w:val="000000" w:themeColor="text1"/>
          <w:sz w:val="24"/>
          <w:szCs w:val="24"/>
          <w:rtl/>
        </w:rPr>
      </w:pPr>
      <w:r w:rsidRPr="00B838A8">
        <w:rPr>
          <w:rFonts w:ascii="Lotus Linotype" w:hAnsi="Lotus Linotype" w:cs="Lotus Linotype"/>
          <w:color w:val="000000" w:themeColor="text1"/>
          <w:sz w:val="24"/>
          <w:szCs w:val="24"/>
          <w:rtl/>
        </w:rPr>
        <w:t>التحليل الارتباطي لفحص علاقات الارتباط بين الحوكمة المؤسسية والتميز التشغيلي والاستراتيجي</w:t>
      </w:r>
      <w:r w:rsidRPr="00B838A8">
        <w:rPr>
          <w:rFonts w:ascii="Lotus Linotype" w:hAnsi="Lotus Linotype" w:cs="Lotus Linotype"/>
          <w:color w:val="000000" w:themeColor="text1"/>
          <w:sz w:val="24"/>
          <w:szCs w:val="24"/>
        </w:rPr>
        <w:t>.</w:t>
      </w:r>
    </w:p>
    <w:p w14:paraId="061249F1" w14:textId="6E3AF377" w:rsidR="00C61182" w:rsidRPr="00B838A8" w:rsidRDefault="00AD1445" w:rsidP="00AD1445">
      <w:pPr>
        <w:pStyle w:val="ListParagraph"/>
        <w:numPr>
          <w:ilvl w:val="0"/>
          <w:numId w:val="18"/>
        </w:numPr>
        <w:bidi/>
        <w:spacing w:after="200" w:line="276" w:lineRule="auto"/>
        <w:ind w:left="509" w:right="-709"/>
        <w:rPr>
          <w:rFonts w:ascii="Lotus Linotype" w:hAnsi="Lotus Linotype" w:cs="Lotus Linotype"/>
          <w:color w:val="00B0F0"/>
          <w:sz w:val="24"/>
          <w:szCs w:val="24"/>
        </w:rPr>
      </w:pPr>
      <w:r w:rsidRPr="00B838A8">
        <w:rPr>
          <w:rFonts w:ascii="Lotus Linotype" w:hAnsi="Lotus Linotype" w:cs="Lotus Linotype"/>
          <w:color w:val="000000" w:themeColor="text1"/>
          <w:sz w:val="24"/>
          <w:szCs w:val="24"/>
          <w:rtl/>
        </w:rPr>
        <w:t>تحليل الانحدار لفحص تأثير متانة الحوكمة على الأداء المؤسسي.</w:t>
      </w:r>
    </w:p>
    <w:p w14:paraId="0D101909" w14:textId="77777777" w:rsidR="00B838A8" w:rsidRDefault="00B838A8" w:rsidP="00B838A8">
      <w:pPr>
        <w:pStyle w:val="ListParagraph"/>
        <w:bidi/>
        <w:spacing w:after="200" w:line="276" w:lineRule="auto"/>
        <w:ind w:left="509" w:right="-709"/>
        <w:rPr>
          <w:rFonts w:ascii="Lotus Linotype" w:hAnsi="Lotus Linotype" w:cs="Lotus Linotype"/>
          <w:color w:val="000000" w:themeColor="text1"/>
          <w:sz w:val="24"/>
          <w:szCs w:val="24"/>
          <w:rtl/>
        </w:rPr>
      </w:pPr>
    </w:p>
    <w:p w14:paraId="50A0087F" w14:textId="77777777" w:rsidR="00B838A8" w:rsidRPr="00B838A8" w:rsidRDefault="00B838A8" w:rsidP="00B838A8">
      <w:pPr>
        <w:pStyle w:val="ListParagraph"/>
        <w:bidi/>
        <w:spacing w:after="200" w:line="276" w:lineRule="auto"/>
        <w:ind w:left="509" w:right="-709"/>
        <w:rPr>
          <w:rFonts w:ascii="Lotus Linotype" w:hAnsi="Lotus Linotype" w:cs="Lotus Linotype"/>
          <w:color w:val="00B0F0"/>
          <w:sz w:val="24"/>
          <w:szCs w:val="24"/>
          <w:rtl/>
        </w:rPr>
      </w:pPr>
    </w:p>
    <w:p w14:paraId="2770DAC6" w14:textId="3A33485D" w:rsidR="00C61182" w:rsidRPr="00B838A8" w:rsidRDefault="00C61182" w:rsidP="00C61182">
      <w:pPr>
        <w:bidi/>
        <w:spacing w:after="200" w:line="276" w:lineRule="auto"/>
        <w:rPr>
          <w:rFonts w:ascii="Lotus Linotype" w:hAnsi="Lotus Linotype" w:cs="Lotus Linotype"/>
          <w:b/>
          <w:bCs/>
          <w:color w:val="00B0F0"/>
          <w:sz w:val="24"/>
          <w:szCs w:val="24"/>
          <w:u w:val="single"/>
          <w:rtl/>
        </w:rPr>
      </w:pPr>
      <w:r w:rsidRPr="00B838A8">
        <w:rPr>
          <w:rFonts w:ascii="Lotus Linotype" w:hAnsi="Lotus Linotype" w:cs="Lotus Linotype"/>
          <w:b/>
          <w:bCs/>
          <w:color w:val="00B0F0"/>
          <w:sz w:val="24"/>
          <w:szCs w:val="24"/>
          <w:u w:val="single"/>
          <w:rtl/>
        </w:rPr>
        <w:t xml:space="preserve">المعالجات </w:t>
      </w:r>
      <w:r w:rsidR="0013755A" w:rsidRPr="00B838A8">
        <w:rPr>
          <w:rFonts w:ascii="Lotus Linotype" w:hAnsi="Lotus Linotype" w:cs="Lotus Linotype"/>
          <w:b/>
          <w:bCs/>
          <w:color w:val="00B0F0"/>
          <w:sz w:val="24"/>
          <w:szCs w:val="24"/>
          <w:u w:val="single"/>
          <w:rtl/>
        </w:rPr>
        <w:t>الإحصائية المقترحة</w:t>
      </w:r>
      <w:r w:rsidRPr="00B838A8">
        <w:rPr>
          <w:rFonts w:ascii="Lotus Linotype" w:hAnsi="Lotus Linotype" w:cs="Lotus Linotype"/>
          <w:b/>
          <w:bCs/>
          <w:color w:val="00B0F0"/>
          <w:sz w:val="24"/>
          <w:szCs w:val="24"/>
          <w:u w:val="single"/>
          <w:rtl/>
        </w:rPr>
        <w:t>:</w:t>
      </w:r>
    </w:p>
    <w:p w14:paraId="6C7C7E45" w14:textId="3423BFB6" w:rsidR="002C6F40" w:rsidRPr="00B838A8" w:rsidRDefault="002C6F40" w:rsidP="00CC4328">
      <w:pPr>
        <w:bidi/>
        <w:spacing w:before="100" w:beforeAutospacing="1" w:after="100" w:afterAutospacing="1" w:line="240" w:lineRule="auto"/>
        <w:ind w:right="-426"/>
        <w:jc w:val="both"/>
        <w:outlineLvl w:val="2"/>
        <w:rPr>
          <w:rFonts w:ascii="Lotus Linotype" w:eastAsia="Times New Roman" w:hAnsi="Lotus Linotype" w:cs="Lotus Linotype"/>
          <w:b/>
          <w:bCs/>
          <w:sz w:val="24"/>
          <w:szCs w:val="24"/>
        </w:rPr>
      </w:pPr>
      <w:r w:rsidRPr="00B838A8">
        <w:rPr>
          <w:rFonts w:ascii="Lotus Linotype" w:eastAsia="Times New Roman" w:hAnsi="Lotus Linotype" w:cs="Lotus Linotype"/>
          <w:b/>
          <w:bCs/>
          <w:sz w:val="24"/>
          <w:szCs w:val="24"/>
        </w:rPr>
        <w:t xml:space="preserve"> </w:t>
      </w:r>
      <w:r w:rsidRPr="00B838A8">
        <w:rPr>
          <w:rFonts w:ascii="Lotus Linotype" w:eastAsia="Times New Roman" w:hAnsi="Lotus Linotype" w:cs="Lotus Linotype"/>
          <w:b/>
          <w:bCs/>
          <w:sz w:val="24"/>
          <w:szCs w:val="24"/>
          <w:rtl/>
        </w:rPr>
        <w:t>التحليل الوصفي</w:t>
      </w:r>
      <w:r w:rsidRPr="00B838A8">
        <w:rPr>
          <w:rFonts w:ascii="Lotus Linotype" w:eastAsia="Times New Roman" w:hAnsi="Lotus Linotype" w:cs="Lotus Linotype"/>
          <w:b/>
          <w:bCs/>
          <w:sz w:val="24"/>
          <w:szCs w:val="24"/>
        </w:rPr>
        <w:t xml:space="preserve"> (Descriptive Statistics)</w:t>
      </w:r>
      <w:r w:rsidRPr="00B838A8">
        <w:rPr>
          <w:rFonts w:ascii="Lotus Linotype" w:eastAsia="Times New Roman" w:hAnsi="Lotus Linotype" w:cs="Lotus Linotype"/>
          <w:sz w:val="24"/>
          <w:szCs w:val="24"/>
          <w:rtl/>
        </w:rPr>
        <w:t xml:space="preserve"> لتقديم وصف شامل للبيانات الأولية وفهم السمات الرئيسية للمجتمع المدروس</w:t>
      </w:r>
      <w:r w:rsidRPr="00B838A8">
        <w:rPr>
          <w:rFonts w:ascii="Lotus Linotype" w:eastAsia="Times New Roman" w:hAnsi="Lotus Linotype" w:cs="Lotus Linotype"/>
          <w:sz w:val="24"/>
          <w:szCs w:val="24"/>
        </w:rPr>
        <w:t>.</w:t>
      </w:r>
      <w:r w:rsidRPr="00B838A8">
        <w:rPr>
          <w:rFonts w:ascii="Lotus Linotype" w:eastAsia="Times New Roman" w:hAnsi="Lotus Linotype" w:cs="Lotus Linotype"/>
          <w:sz w:val="24"/>
          <w:szCs w:val="24"/>
          <w:rtl/>
        </w:rPr>
        <w:t xml:space="preserve"> وذلك باستخدام</w:t>
      </w:r>
      <w:r w:rsidRPr="00B838A8">
        <w:rPr>
          <w:rFonts w:ascii="Lotus Linotype" w:eastAsia="Times New Roman" w:hAnsi="Lotus Linotype" w:cs="Lotus Linotype"/>
          <w:b/>
          <w:bCs/>
          <w:sz w:val="24"/>
          <w:szCs w:val="24"/>
          <w:rtl/>
        </w:rPr>
        <w:t xml:space="preserve"> </w:t>
      </w:r>
      <w:r w:rsidRPr="00B838A8">
        <w:rPr>
          <w:rFonts w:ascii="Lotus Linotype" w:eastAsia="Times New Roman" w:hAnsi="Lotus Linotype" w:cs="Lotus Linotype"/>
          <w:sz w:val="24"/>
          <w:szCs w:val="24"/>
          <w:rtl/>
        </w:rPr>
        <w:t>الجداول التكرارية، الانحراف المعياري، والرسوم البيانية لتقديم عرض مرئي للبيانات</w:t>
      </w:r>
      <w:r w:rsidRPr="00B838A8">
        <w:rPr>
          <w:rFonts w:ascii="Lotus Linotype" w:eastAsia="Times New Roman" w:hAnsi="Lotus Linotype" w:cs="Lotus Linotype"/>
          <w:sz w:val="24"/>
          <w:szCs w:val="24"/>
        </w:rPr>
        <w:t>.</w:t>
      </w:r>
    </w:p>
    <w:p w14:paraId="598CFD75" w14:textId="2762EF5B" w:rsidR="002C6F40" w:rsidRPr="00B838A8" w:rsidRDefault="002C6F40" w:rsidP="00CC4328">
      <w:pPr>
        <w:bidi/>
        <w:spacing w:before="100" w:beforeAutospacing="1" w:after="100" w:afterAutospacing="1" w:line="240" w:lineRule="auto"/>
        <w:ind w:right="-426"/>
        <w:jc w:val="both"/>
        <w:outlineLvl w:val="2"/>
        <w:rPr>
          <w:rFonts w:ascii="Lotus Linotype" w:eastAsia="Times New Roman" w:hAnsi="Lotus Linotype" w:cs="Lotus Linotype"/>
          <w:b/>
          <w:bCs/>
          <w:sz w:val="24"/>
          <w:szCs w:val="24"/>
        </w:rPr>
      </w:pPr>
      <w:r w:rsidRPr="00B838A8">
        <w:rPr>
          <w:rFonts w:ascii="Lotus Linotype" w:eastAsia="Times New Roman" w:hAnsi="Lotus Linotype" w:cs="Lotus Linotype"/>
          <w:b/>
          <w:bCs/>
          <w:sz w:val="24"/>
          <w:szCs w:val="24"/>
        </w:rPr>
        <w:t xml:space="preserve"> </w:t>
      </w:r>
      <w:r w:rsidRPr="00B838A8">
        <w:rPr>
          <w:rFonts w:ascii="Lotus Linotype" w:eastAsia="Times New Roman" w:hAnsi="Lotus Linotype" w:cs="Lotus Linotype"/>
          <w:b/>
          <w:bCs/>
          <w:sz w:val="24"/>
          <w:szCs w:val="24"/>
          <w:rtl/>
        </w:rPr>
        <w:t>اختبار الارتباط</w:t>
      </w:r>
      <w:r w:rsidRPr="00B838A8">
        <w:rPr>
          <w:rFonts w:ascii="Lotus Linotype" w:eastAsia="Times New Roman" w:hAnsi="Lotus Linotype" w:cs="Lotus Linotype"/>
          <w:b/>
          <w:bCs/>
          <w:sz w:val="24"/>
          <w:szCs w:val="24"/>
        </w:rPr>
        <w:t xml:space="preserve"> (Pearson Correlation)</w:t>
      </w:r>
      <w:r w:rsidRPr="00B838A8">
        <w:rPr>
          <w:rFonts w:ascii="Lotus Linotype" w:eastAsia="Times New Roman" w:hAnsi="Lotus Linotype" w:cs="Lotus Linotype"/>
          <w:b/>
          <w:bCs/>
          <w:sz w:val="24"/>
          <w:szCs w:val="24"/>
          <w:rtl/>
        </w:rPr>
        <w:t xml:space="preserve"> </w:t>
      </w:r>
      <w:r w:rsidRPr="00B838A8">
        <w:rPr>
          <w:rFonts w:ascii="Lotus Linotype" w:eastAsia="Times New Roman" w:hAnsi="Lotus Linotype" w:cs="Lotus Linotype"/>
          <w:sz w:val="24"/>
          <w:szCs w:val="24"/>
          <w:rtl/>
        </w:rPr>
        <w:t>وذلك لقياس</w:t>
      </w:r>
      <w:r w:rsidRPr="00B838A8">
        <w:rPr>
          <w:rFonts w:ascii="Lotus Linotype" w:eastAsia="Times New Roman" w:hAnsi="Lotus Linotype" w:cs="Lotus Linotype"/>
          <w:b/>
          <w:bCs/>
          <w:sz w:val="24"/>
          <w:szCs w:val="24"/>
          <w:rtl/>
        </w:rPr>
        <w:t xml:space="preserve"> </w:t>
      </w:r>
      <w:r w:rsidRPr="00B838A8">
        <w:rPr>
          <w:rFonts w:ascii="Lotus Linotype" w:eastAsia="Times New Roman" w:hAnsi="Lotus Linotype" w:cs="Lotus Linotype"/>
          <w:sz w:val="24"/>
          <w:szCs w:val="24"/>
          <w:rtl/>
        </w:rPr>
        <w:t>العلاقة الخطية بين متغيرين مستمرين باستخدام معامل بيرسون للارتباط لتحديد اتجاه العلاقة بين المتغيرات</w:t>
      </w:r>
      <w:r w:rsidRPr="00B838A8">
        <w:rPr>
          <w:rFonts w:ascii="Lotus Linotype" w:eastAsia="Times New Roman" w:hAnsi="Lotus Linotype" w:cs="Lotus Linotype"/>
          <w:sz w:val="24"/>
          <w:szCs w:val="24"/>
        </w:rPr>
        <w:t>.</w:t>
      </w:r>
    </w:p>
    <w:p w14:paraId="197F9246" w14:textId="4172A3D9" w:rsidR="002C6F40" w:rsidRPr="00B838A8" w:rsidRDefault="002C6F40" w:rsidP="00CC4328">
      <w:pPr>
        <w:bidi/>
        <w:spacing w:before="100" w:beforeAutospacing="1" w:after="100" w:afterAutospacing="1" w:line="240" w:lineRule="auto"/>
        <w:ind w:right="-426"/>
        <w:jc w:val="both"/>
        <w:outlineLvl w:val="2"/>
        <w:rPr>
          <w:rFonts w:ascii="Lotus Linotype" w:eastAsia="Times New Roman" w:hAnsi="Lotus Linotype" w:cs="Lotus Linotype"/>
          <w:b/>
          <w:bCs/>
          <w:sz w:val="24"/>
          <w:szCs w:val="24"/>
        </w:rPr>
      </w:pPr>
      <w:r w:rsidRPr="00B838A8">
        <w:rPr>
          <w:rFonts w:ascii="Lotus Linotype" w:eastAsia="Times New Roman" w:hAnsi="Lotus Linotype" w:cs="Lotus Linotype"/>
          <w:b/>
          <w:bCs/>
          <w:sz w:val="24"/>
          <w:szCs w:val="24"/>
        </w:rPr>
        <w:t xml:space="preserve"> </w:t>
      </w:r>
      <w:r w:rsidRPr="00B838A8">
        <w:rPr>
          <w:rFonts w:ascii="Lotus Linotype" w:eastAsia="Times New Roman" w:hAnsi="Lotus Linotype" w:cs="Lotus Linotype"/>
          <w:b/>
          <w:bCs/>
          <w:sz w:val="24"/>
          <w:szCs w:val="24"/>
          <w:rtl/>
        </w:rPr>
        <w:t>التحليل التراجعي</w:t>
      </w:r>
      <w:r w:rsidRPr="00B838A8">
        <w:rPr>
          <w:rFonts w:ascii="Lotus Linotype" w:eastAsia="Times New Roman" w:hAnsi="Lotus Linotype" w:cs="Lotus Linotype"/>
          <w:b/>
          <w:bCs/>
          <w:sz w:val="24"/>
          <w:szCs w:val="24"/>
        </w:rPr>
        <w:t xml:space="preserve"> (Regression </w:t>
      </w:r>
      <w:r w:rsidR="00CF2F4A" w:rsidRPr="00B838A8">
        <w:rPr>
          <w:rFonts w:ascii="Lotus Linotype" w:eastAsia="Times New Roman" w:hAnsi="Lotus Linotype" w:cs="Lotus Linotype"/>
          <w:b/>
          <w:bCs/>
          <w:sz w:val="24"/>
          <w:szCs w:val="24"/>
        </w:rPr>
        <w:t>Analysis)</w:t>
      </w:r>
      <w:r w:rsidR="00CF2F4A" w:rsidRPr="00B838A8">
        <w:rPr>
          <w:rFonts w:ascii="Lotus Linotype" w:eastAsia="Times New Roman" w:hAnsi="Lotus Linotype" w:cs="Lotus Linotype"/>
          <w:b/>
          <w:bCs/>
          <w:sz w:val="24"/>
          <w:szCs w:val="24"/>
          <w:rtl/>
        </w:rPr>
        <w:t xml:space="preserve"> </w:t>
      </w:r>
      <w:r w:rsidR="00CF2F4A" w:rsidRPr="00B838A8">
        <w:rPr>
          <w:rFonts w:ascii="Lotus Linotype" w:eastAsia="Times New Roman" w:hAnsi="Lotus Linotype" w:cs="Lotus Linotype"/>
          <w:sz w:val="24"/>
          <w:szCs w:val="24"/>
          <w:rtl/>
        </w:rPr>
        <w:t>لاختبار</w:t>
      </w:r>
      <w:r w:rsidRPr="00B838A8">
        <w:rPr>
          <w:rFonts w:ascii="Lotus Linotype" w:eastAsia="Times New Roman" w:hAnsi="Lotus Linotype" w:cs="Lotus Linotype"/>
          <w:sz w:val="24"/>
          <w:szCs w:val="24"/>
          <w:rtl/>
        </w:rPr>
        <w:t xml:space="preserve"> العلاقة السببية بين المتغيرات المستقلة والتابعة وذلك باستخدام</w:t>
      </w:r>
      <w:r w:rsidRPr="00B838A8">
        <w:rPr>
          <w:rFonts w:ascii="Lotus Linotype" w:eastAsia="Times New Roman" w:hAnsi="Lotus Linotype" w:cs="Lotus Linotype"/>
          <w:sz w:val="24"/>
          <w:szCs w:val="24"/>
        </w:rPr>
        <w:t xml:space="preserve"> </w:t>
      </w:r>
      <w:r w:rsidRPr="00B838A8">
        <w:rPr>
          <w:rFonts w:ascii="Lotus Linotype" w:eastAsia="Times New Roman" w:hAnsi="Lotus Linotype" w:cs="Lotus Linotype"/>
          <w:sz w:val="24"/>
          <w:szCs w:val="24"/>
          <w:rtl/>
        </w:rPr>
        <w:t>الانحدار الخطي المتعدد لاختبار تأثير ممارسات الحوكمة على الأداء المؤسسي، مع مراعاة العوامل المتداخلة مثل الحجم والقطاع</w:t>
      </w:r>
      <w:r w:rsidRPr="00B838A8">
        <w:rPr>
          <w:rFonts w:ascii="Lotus Linotype" w:eastAsia="Times New Roman" w:hAnsi="Lotus Linotype" w:cs="Lotus Linotype"/>
          <w:sz w:val="24"/>
          <w:szCs w:val="24"/>
        </w:rPr>
        <w:t>.</w:t>
      </w:r>
    </w:p>
    <w:p w14:paraId="15304D73" w14:textId="56E54FCC" w:rsidR="00CF2F4A" w:rsidRPr="00B838A8" w:rsidRDefault="002C6F40" w:rsidP="00E21B3F">
      <w:pPr>
        <w:bidi/>
        <w:spacing w:before="100" w:beforeAutospacing="1" w:after="100" w:afterAutospacing="1" w:line="240" w:lineRule="auto"/>
        <w:ind w:right="-426"/>
        <w:jc w:val="both"/>
        <w:outlineLvl w:val="2"/>
        <w:rPr>
          <w:rFonts w:ascii="Lotus Linotype" w:eastAsia="Times New Roman" w:hAnsi="Lotus Linotype" w:cs="Lotus Linotype"/>
          <w:sz w:val="24"/>
          <w:szCs w:val="24"/>
          <w:rtl/>
        </w:rPr>
      </w:pPr>
      <w:r w:rsidRPr="00B838A8">
        <w:rPr>
          <w:rFonts w:ascii="Lotus Linotype" w:eastAsia="Times New Roman" w:hAnsi="Lotus Linotype" w:cs="Lotus Linotype"/>
          <w:b/>
          <w:bCs/>
          <w:sz w:val="24"/>
          <w:szCs w:val="24"/>
          <w:rtl/>
        </w:rPr>
        <w:lastRenderedPageBreak/>
        <w:t>اختبار كاي-سكوير</w:t>
      </w:r>
      <w:r w:rsidRPr="00B838A8">
        <w:rPr>
          <w:rFonts w:ascii="Lotus Linotype" w:eastAsia="Times New Roman" w:hAnsi="Lotus Linotype" w:cs="Lotus Linotype"/>
          <w:b/>
          <w:bCs/>
          <w:sz w:val="24"/>
          <w:szCs w:val="24"/>
        </w:rPr>
        <w:t xml:space="preserve"> (Chi-Square </w:t>
      </w:r>
      <w:r w:rsidR="00CF2F4A" w:rsidRPr="00B838A8">
        <w:rPr>
          <w:rFonts w:ascii="Lotus Linotype" w:eastAsia="Times New Roman" w:hAnsi="Lotus Linotype" w:cs="Lotus Linotype"/>
          <w:b/>
          <w:bCs/>
          <w:sz w:val="24"/>
          <w:szCs w:val="24"/>
        </w:rPr>
        <w:t>Test)</w:t>
      </w:r>
      <w:r w:rsidR="00CF2F4A" w:rsidRPr="00B838A8">
        <w:rPr>
          <w:rFonts w:ascii="Lotus Linotype" w:eastAsia="Times New Roman" w:hAnsi="Lotus Linotype" w:cs="Lotus Linotype"/>
          <w:b/>
          <w:bCs/>
          <w:sz w:val="24"/>
          <w:szCs w:val="24"/>
          <w:rtl/>
        </w:rPr>
        <w:t xml:space="preserve"> </w:t>
      </w:r>
      <w:r w:rsidR="00CF2F4A" w:rsidRPr="00B838A8">
        <w:rPr>
          <w:rFonts w:ascii="Lotus Linotype" w:eastAsia="Times New Roman" w:hAnsi="Lotus Linotype" w:cs="Lotus Linotype"/>
          <w:sz w:val="24"/>
          <w:szCs w:val="24"/>
          <w:rtl/>
        </w:rPr>
        <w:t>قياس</w:t>
      </w:r>
      <w:r w:rsidRPr="00B838A8">
        <w:rPr>
          <w:rFonts w:ascii="Lotus Linotype" w:eastAsia="Times New Roman" w:hAnsi="Lotus Linotype" w:cs="Lotus Linotype"/>
          <w:sz w:val="24"/>
          <w:szCs w:val="24"/>
          <w:rtl/>
        </w:rPr>
        <w:t xml:space="preserve"> العلاقة بين المتغيرات</w:t>
      </w:r>
      <w:r w:rsidRPr="00B838A8">
        <w:rPr>
          <w:rFonts w:ascii="Lotus Linotype" w:eastAsia="Times New Roman" w:hAnsi="Lotus Linotype" w:cs="Lotus Linotype"/>
          <w:sz w:val="24"/>
          <w:szCs w:val="24"/>
          <w:rtl/>
        </w:rPr>
        <w:tab/>
        <w:t>لاختبار العلاقة بين نوع الحوكمة (قوية، متوسطة، ضعيفة) والنتائج الخاصة بالتميز الاستراتيجي في المنظمات السعودية. سيساعد هذا التحليل في التحقق من أن تطبيق ممارسات حوكمة معينة قد يتسبب في اختلافات ملحوظة في الأداء الاستراتيجي.</w:t>
      </w:r>
    </w:p>
    <w:p w14:paraId="159C5659" w14:textId="5404CACF" w:rsidR="00CF2F4A" w:rsidRPr="00B838A8" w:rsidRDefault="002C6F40" w:rsidP="00E21B3F">
      <w:pPr>
        <w:bidi/>
        <w:spacing w:before="100" w:beforeAutospacing="1" w:after="100" w:afterAutospacing="1" w:line="240" w:lineRule="auto"/>
        <w:ind w:right="-426"/>
        <w:jc w:val="both"/>
        <w:outlineLvl w:val="2"/>
        <w:rPr>
          <w:rFonts w:ascii="Lotus Linotype" w:eastAsia="Times New Roman" w:hAnsi="Lotus Linotype" w:cs="Lotus Linotype"/>
          <w:sz w:val="24"/>
          <w:szCs w:val="24"/>
          <w:rtl/>
        </w:rPr>
      </w:pPr>
      <w:r w:rsidRPr="00B838A8">
        <w:rPr>
          <w:rFonts w:ascii="Lotus Linotype" w:eastAsia="Times New Roman" w:hAnsi="Lotus Linotype" w:cs="Lotus Linotype"/>
          <w:b/>
          <w:bCs/>
          <w:sz w:val="24"/>
          <w:szCs w:val="24"/>
        </w:rPr>
        <w:t xml:space="preserve"> </w:t>
      </w:r>
      <w:r w:rsidRPr="00B838A8">
        <w:rPr>
          <w:rFonts w:ascii="Lotus Linotype" w:eastAsia="Times New Roman" w:hAnsi="Lotus Linotype" w:cs="Lotus Linotype"/>
          <w:b/>
          <w:bCs/>
          <w:sz w:val="24"/>
          <w:szCs w:val="24"/>
          <w:rtl/>
        </w:rPr>
        <w:t>تحليل العوامل</w:t>
      </w:r>
      <w:r w:rsidRPr="00B838A8">
        <w:rPr>
          <w:rFonts w:ascii="Lotus Linotype" w:eastAsia="Times New Roman" w:hAnsi="Lotus Linotype" w:cs="Lotus Linotype"/>
          <w:b/>
          <w:bCs/>
          <w:sz w:val="24"/>
          <w:szCs w:val="24"/>
        </w:rPr>
        <w:t xml:space="preserve"> (Factor </w:t>
      </w:r>
      <w:r w:rsidR="00CF2F4A" w:rsidRPr="00B838A8">
        <w:rPr>
          <w:rFonts w:ascii="Lotus Linotype" w:eastAsia="Times New Roman" w:hAnsi="Lotus Linotype" w:cs="Lotus Linotype"/>
          <w:b/>
          <w:bCs/>
          <w:sz w:val="24"/>
          <w:szCs w:val="24"/>
        </w:rPr>
        <w:t>Analysis)</w:t>
      </w:r>
      <w:r w:rsidR="00CF2F4A" w:rsidRPr="00B838A8">
        <w:rPr>
          <w:rFonts w:ascii="Lotus Linotype" w:eastAsia="Times New Roman" w:hAnsi="Lotus Linotype" w:cs="Lotus Linotype"/>
          <w:sz w:val="24"/>
          <w:szCs w:val="24"/>
          <w:rtl/>
        </w:rPr>
        <w:t xml:space="preserve"> سيتم</w:t>
      </w:r>
      <w:r w:rsidRPr="00B838A8">
        <w:rPr>
          <w:rFonts w:ascii="Lotus Linotype" w:eastAsia="Times New Roman" w:hAnsi="Lotus Linotype" w:cs="Lotus Linotype"/>
          <w:sz w:val="24"/>
          <w:szCs w:val="24"/>
          <w:rtl/>
        </w:rPr>
        <w:t xml:space="preserve"> استخدام التحليل العاملي لاستخلاص الأبعاد الرئيسية للحوكمة المؤسسية التي تؤثر بشكل ملحوظ على الأداء المؤسسي. سيتم من خلاله تحديد العوامل الأساسية التي تساهم في تحسين التميز التشغيلي والاستراتيجي</w:t>
      </w:r>
      <w:r w:rsidRPr="00B838A8">
        <w:rPr>
          <w:rFonts w:ascii="Lotus Linotype" w:eastAsia="Times New Roman" w:hAnsi="Lotus Linotype" w:cs="Lotus Linotype"/>
          <w:sz w:val="24"/>
          <w:szCs w:val="24"/>
        </w:rPr>
        <w:t>.</w:t>
      </w:r>
    </w:p>
    <w:p w14:paraId="18B7FC72" w14:textId="1EDA950D" w:rsidR="002C6F40" w:rsidRPr="00B838A8" w:rsidRDefault="002C6F40" w:rsidP="00B838A8">
      <w:pPr>
        <w:bidi/>
        <w:spacing w:before="100" w:beforeAutospacing="1" w:after="100" w:afterAutospacing="1" w:line="240" w:lineRule="auto"/>
        <w:ind w:right="-426"/>
        <w:jc w:val="both"/>
        <w:outlineLvl w:val="2"/>
        <w:rPr>
          <w:rFonts w:ascii="Lotus Linotype" w:eastAsia="Times New Roman" w:hAnsi="Lotus Linotype" w:cs="Lotus Linotype"/>
          <w:b/>
          <w:bCs/>
          <w:sz w:val="24"/>
          <w:szCs w:val="24"/>
        </w:rPr>
      </w:pPr>
      <w:r w:rsidRPr="00B838A8">
        <w:rPr>
          <w:rFonts w:ascii="Lotus Linotype" w:eastAsia="Times New Roman" w:hAnsi="Lotus Linotype" w:cs="Lotus Linotype"/>
          <w:b/>
          <w:bCs/>
          <w:sz w:val="24"/>
          <w:szCs w:val="24"/>
        </w:rPr>
        <w:t xml:space="preserve"> </w:t>
      </w:r>
      <w:r w:rsidRPr="00B838A8">
        <w:rPr>
          <w:rFonts w:ascii="Lotus Linotype" w:eastAsia="Times New Roman" w:hAnsi="Lotus Linotype" w:cs="Lotus Linotype"/>
          <w:b/>
          <w:bCs/>
          <w:sz w:val="24"/>
          <w:szCs w:val="24"/>
          <w:rtl/>
        </w:rPr>
        <w:t>اختبار</w:t>
      </w:r>
      <w:r w:rsidRPr="00B838A8">
        <w:rPr>
          <w:rFonts w:ascii="Lotus Linotype" w:eastAsia="Times New Roman" w:hAnsi="Lotus Linotype" w:cs="Lotus Linotype"/>
          <w:b/>
          <w:bCs/>
          <w:sz w:val="24"/>
          <w:szCs w:val="24"/>
        </w:rPr>
        <w:t xml:space="preserve"> t </w:t>
      </w:r>
      <w:r w:rsidRPr="00B838A8">
        <w:rPr>
          <w:rFonts w:ascii="Lotus Linotype" w:eastAsia="Times New Roman" w:hAnsi="Lotus Linotype" w:cs="Lotus Linotype"/>
          <w:b/>
          <w:bCs/>
          <w:sz w:val="24"/>
          <w:szCs w:val="24"/>
          <w:rtl/>
        </w:rPr>
        <w:t>للعينة المستقلة</w:t>
      </w:r>
      <w:r w:rsidRPr="00B838A8">
        <w:rPr>
          <w:rFonts w:ascii="Lotus Linotype" w:eastAsia="Times New Roman" w:hAnsi="Lotus Linotype" w:cs="Lotus Linotype"/>
          <w:b/>
          <w:bCs/>
          <w:sz w:val="24"/>
          <w:szCs w:val="24"/>
        </w:rPr>
        <w:t xml:space="preserve"> (Independent Samples t-test)</w:t>
      </w:r>
      <w:r w:rsidR="00CF2F4A" w:rsidRPr="00B838A8">
        <w:rPr>
          <w:rFonts w:ascii="Lotus Linotype" w:eastAsia="Times New Roman" w:hAnsi="Lotus Linotype" w:cs="Lotus Linotype"/>
          <w:b/>
          <w:bCs/>
          <w:sz w:val="24"/>
          <w:szCs w:val="24"/>
          <w:rtl/>
        </w:rPr>
        <w:t xml:space="preserve"> </w:t>
      </w:r>
      <w:r w:rsidRPr="00B838A8">
        <w:rPr>
          <w:rFonts w:ascii="Lotus Linotype" w:eastAsia="Times New Roman" w:hAnsi="Lotus Linotype" w:cs="Lotus Linotype"/>
          <w:sz w:val="24"/>
          <w:szCs w:val="24"/>
          <w:rtl/>
        </w:rPr>
        <w:t xml:space="preserve">سيتم استخدام اختبار </w:t>
      </w:r>
      <w:r w:rsidRPr="00B838A8">
        <w:rPr>
          <w:rFonts w:ascii="Lotus Linotype" w:eastAsia="Times New Roman" w:hAnsi="Lotus Linotype" w:cs="Lotus Linotype"/>
          <w:b/>
          <w:bCs/>
          <w:sz w:val="24"/>
          <w:szCs w:val="24"/>
        </w:rPr>
        <w:t xml:space="preserve">t </w:t>
      </w:r>
      <w:r w:rsidR="00B838A8">
        <w:rPr>
          <w:rFonts w:ascii="Lotus Linotype" w:eastAsia="Times New Roman" w:hAnsi="Lotus Linotype" w:cs="Lotus Linotype" w:hint="cs"/>
          <w:b/>
          <w:bCs/>
          <w:sz w:val="24"/>
          <w:szCs w:val="24"/>
          <w:rtl/>
        </w:rPr>
        <w:t xml:space="preserve">  </w:t>
      </w:r>
      <w:r w:rsidRPr="00B838A8">
        <w:rPr>
          <w:rFonts w:ascii="Lotus Linotype" w:eastAsia="Times New Roman" w:hAnsi="Lotus Linotype" w:cs="Lotus Linotype"/>
          <w:sz w:val="24"/>
          <w:szCs w:val="24"/>
          <w:rtl/>
        </w:rPr>
        <w:t>للعينة المستقلة للمقارنة بين المنظمات التي تطبق ممارسات حوكمة قوية وتلك التي تطبق ممارسات حوكمة ضعيفة، وذلك لقياس الفروق في الأداء المؤسسي بين المجموعتين</w:t>
      </w:r>
      <w:r w:rsidRPr="00B838A8">
        <w:rPr>
          <w:rFonts w:ascii="Lotus Linotype" w:eastAsia="Times New Roman" w:hAnsi="Lotus Linotype" w:cs="Lotus Linotype"/>
          <w:sz w:val="24"/>
          <w:szCs w:val="24"/>
        </w:rPr>
        <w:t>.</w:t>
      </w:r>
    </w:p>
    <w:p w14:paraId="4364C0DC" w14:textId="4A549122" w:rsidR="00FE44BC" w:rsidRPr="00B838A8" w:rsidRDefault="00FE44BC" w:rsidP="00FE44BC">
      <w:pPr>
        <w:bidi/>
        <w:spacing w:after="200" w:line="276" w:lineRule="auto"/>
        <w:rPr>
          <w:rFonts w:ascii="Lotus Linotype" w:eastAsia="Times New Roman" w:hAnsi="Lotus Linotype" w:cs="Lotus Linotype"/>
          <w:b/>
          <w:bCs/>
          <w:sz w:val="24"/>
          <w:szCs w:val="24"/>
          <w:rtl/>
        </w:rPr>
      </w:pPr>
      <w:r w:rsidRPr="00B838A8">
        <w:rPr>
          <w:rFonts w:ascii="Lotus Linotype" w:eastAsia="Times New Roman" w:hAnsi="Lotus Linotype" w:cs="Lotus Linotype"/>
          <w:b/>
          <w:bCs/>
          <w:sz w:val="24"/>
          <w:szCs w:val="24"/>
          <w:rtl/>
        </w:rPr>
        <w:t>1</w:t>
      </w:r>
      <w:r w:rsidRPr="00B838A8">
        <w:rPr>
          <w:rFonts w:ascii="Lotus Linotype" w:eastAsia="Times New Roman" w:hAnsi="Lotus Linotype" w:cs="Lotus Linotype"/>
          <w:b/>
          <w:bCs/>
          <w:sz w:val="24"/>
          <w:szCs w:val="24"/>
        </w:rPr>
        <w:t xml:space="preserve">. </w:t>
      </w:r>
      <w:r w:rsidRPr="00B838A8">
        <w:rPr>
          <w:rFonts w:ascii="Lotus Linotype" w:eastAsia="Times New Roman" w:hAnsi="Lotus Linotype" w:cs="Lotus Linotype"/>
          <w:b/>
          <w:bCs/>
          <w:sz w:val="24"/>
          <w:szCs w:val="24"/>
          <w:rtl/>
        </w:rPr>
        <w:t>المتغير المستقل</w:t>
      </w:r>
    </w:p>
    <w:p w14:paraId="1A699CEB" w14:textId="147F31E8" w:rsidR="00FE44BC" w:rsidRPr="00B838A8" w:rsidRDefault="00FE44BC" w:rsidP="00FE44BC">
      <w:pPr>
        <w:bidi/>
        <w:spacing w:after="200" w:line="276" w:lineRule="auto"/>
        <w:jc w:val="both"/>
        <w:rPr>
          <w:rFonts w:ascii="Lotus Linotype" w:eastAsia="Times New Roman" w:hAnsi="Lotus Linotype" w:cs="Lotus Linotype"/>
          <w:sz w:val="24"/>
          <w:szCs w:val="24"/>
          <w:rtl/>
        </w:rPr>
      </w:pPr>
      <w:r w:rsidRPr="00B838A8">
        <w:rPr>
          <w:rFonts w:ascii="Lotus Linotype" w:eastAsia="Times New Roman" w:hAnsi="Lotus Linotype" w:cs="Lotus Linotype"/>
          <w:sz w:val="24"/>
          <w:szCs w:val="24"/>
          <w:rtl/>
        </w:rPr>
        <w:t>الحوكمة المؤسسية وتتضمن الحوكمة المؤسسية المبادئ والممارسات التي تتبعها المنظمات لضمان الشفافية والمساءلة، مثل الهياكل الإدارية، وضوابط الرقابة، وآليات اتخاذ القرارات</w:t>
      </w:r>
      <w:r w:rsidRPr="00B838A8">
        <w:rPr>
          <w:rFonts w:ascii="Lotus Linotype" w:eastAsia="Times New Roman" w:hAnsi="Lotus Linotype" w:cs="Lotus Linotype"/>
          <w:sz w:val="24"/>
          <w:szCs w:val="24"/>
        </w:rPr>
        <w:t>.</w:t>
      </w:r>
    </w:p>
    <w:p w14:paraId="60B5AEE6" w14:textId="01DBF0BD" w:rsidR="00FE44BC" w:rsidRPr="00B838A8" w:rsidRDefault="00FE44BC" w:rsidP="00FE44BC">
      <w:pPr>
        <w:bidi/>
        <w:spacing w:after="200" w:line="276" w:lineRule="auto"/>
        <w:jc w:val="both"/>
        <w:rPr>
          <w:rFonts w:ascii="Lotus Linotype" w:eastAsia="Times New Roman" w:hAnsi="Lotus Linotype" w:cs="Lotus Linotype"/>
          <w:b/>
          <w:bCs/>
          <w:sz w:val="24"/>
          <w:szCs w:val="24"/>
          <w:rtl/>
        </w:rPr>
      </w:pPr>
      <w:r w:rsidRPr="00B838A8">
        <w:rPr>
          <w:rFonts w:ascii="Lotus Linotype" w:eastAsia="Times New Roman" w:hAnsi="Lotus Linotype" w:cs="Lotus Linotype"/>
          <w:b/>
          <w:bCs/>
          <w:sz w:val="24"/>
          <w:szCs w:val="24"/>
          <w:rtl/>
        </w:rPr>
        <w:t>2</w:t>
      </w:r>
      <w:r w:rsidRPr="00B838A8">
        <w:rPr>
          <w:rFonts w:ascii="Lotus Linotype" w:eastAsia="Times New Roman" w:hAnsi="Lotus Linotype" w:cs="Lotus Linotype"/>
          <w:b/>
          <w:bCs/>
          <w:sz w:val="24"/>
          <w:szCs w:val="24"/>
        </w:rPr>
        <w:t xml:space="preserve">. </w:t>
      </w:r>
      <w:r w:rsidRPr="00B838A8">
        <w:rPr>
          <w:rFonts w:ascii="Lotus Linotype" w:eastAsia="Times New Roman" w:hAnsi="Lotus Linotype" w:cs="Lotus Linotype"/>
          <w:b/>
          <w:bCs/>
          <w:sz w:val="24"/>
          <w:szCs w:val="24"/>
          <w:rtl/>
        </w:rPr>
        <w:t>المتغير التابع</w:t>
      </w:r>
      <w:r w:rsidRPr="00B838A8">
        <w:rPr>
          <w:rFonts w:ascii="Lotus Linotype" w:eastAsia="Times New Roman" w:hAnsi="Lotus Linotype" w:cs="Lotus Linotype"/>
          <w:b/>
          <w:bCs/>
          <w:sz w:val="24"/>
          <w:szCs w:val="24"/>
        </w:rPr>
        <w:t xml:space="preserve"> </w:t>
      </w:r>
    </w:p>
    <w:p w14:paraId="1E8A5886" w14:textId="29509C0C" w:rsidR="00FE44BC" w:rsidRPr="00B838A8" w:rsidRDefault="00FE44BC" w:rsidP="00FE44BC">
      <w:pPr>
        <w:bidi/>
        <w:spacing w:after="200" w:line="276" w:lineRule="auto"/>
        <w:jc w:val="both"/>
        <w:rPr>
          <w:rFonts w:ascii="Lotus Linotype" w:eastAsia="Times New Roman" w:hAnsi="Lotus Linotype" w:cs="Lotus Linotype"/>
          <w:sz w:val="24"/>
          <w:szCs w:val="24"/>
          <w:rtl/>
        </w:rPr>
      </w:pPr>
      <w:r w:rsidRPr="00B838A8">
        <w:rPr>
          <w:rFonts w:ascii="Lotus Linotype" w:eastAsia="Times New Roman" w:hAnsi="Lotus Linotype" w:cs="Lotus Linotype"/>
          <w:sz w:val="24"/>
          <w:szCs w:val="24"/>
          <w:rtl/>
        </w:rPr>
        <w:t xml:space="preserve">التميز التشغيلي والاستراتيجي هما المتغيران التابعان. </w:t>
      </w:r>
    </w:p>
    <w:p w14:paraId="1E08393E" w14:textId="752FD4B9" w:rsidR="00FE44BC" w:rsidRPr="00B838A8" w:rsidRDefault="00FE44BC" w:rsidP="00FE44BC">
      <w:pPr>
        <w:bidi/>
        <w:spacing w:after="200" w:line="276" w:lineRule="auto"/>
        <w:jc w:val="both"/>
        <w:rPr>
          <w:rFonts w:ascii="Lotus Linotype" w:eastAsia="Times New Roman" w:hAnsi="Lotus Linotype" w:cs="Lotus Linotype"/>
          <w:b/>
          <w:bCs/>
          <w:sz w:val="24"/>
          <w:szCs w:val="24"/>
          <w:rtl/>
        </w:rPr>
      </w:pPr>
      <w:r w:rsidRPr="00B838A8">
        <w:rPr>
          <w:rFonts w:ascii="Lotus Linotype" w:eastAsia="Times New Roman" w:hAnsi="Lotus Linotype" w:cs="Lotus Linotype"/>
          <w:b/>
          <w:bCs/>
          <w:sz w:val="24"/>
          <w:szCs w:val="24"/>
          <w:rtl/>
        </w:rPr>
        <w:t>3</w:t>
      </w:r>
      <w:r w:rsidRPr="00B838A8">
        <w:rPr>
          <w:rFonts w:ascii="Lotus Linotype" w:eastAsia="Times New Roman" w:hAnsi="Lotus Linotype" w:cs="Lotus Linotype"/>
          <w:b/>
          <w:bCs/>
          <w:sz w:val="24"/>
          <w:szCs w:val="24"/>
        </w:rPr>
        <w:t xml:space="preserve">. </w:t>
      </w:r>
      <w:r w:rsidRPr="00B838A8">
        <w:rPr>
          <w:rFonts w:ascii="Lotus Linotype" w:eastAsia="Times New Roman" w:hAnsi="Lotus Linotype" w:cs="Lotus Linotype"/>
          <w:b/>
          <w:bCs/>
          <w:sz w:val="24"/>
          <w:szCs w:val="24"/>
          <w:rtl/>
        </w:rPr>
        <w:t>المتغير الوسيط</w:t>
      </w:r>
      <w:r w:rsidRPr="00B838A8">
        <w:rPr>
          <w:rFonts w:ascii="Lotus Linotype" w:eastAsia="Times New Roman" w:hAnsi="Lotus Linotype" w:cs="Lotus Linotype"/>
          <w:b/>
          <w:bCs/>
          <w:sz w:val="24"/>
          <w:szCs w:val="24"/>
        </w:rPr>
        <w:t xml:space="preserve"> </w:t>
      </w:r>
    </w:p>
    <w:p w14:paraId="0194C0B9" w14:textId="4294E180" w:rsidR="00FE44BC" w:rsidRPr="00B838A8" w:rsidRDefault="00FE44BC" w:rsidP="00B838A8">
      <w:pPr>
        <w:bidi/>
        <w:spacing w:after="200" w:line="276" w:lineRule="auto"/>
        <w:jc w:val="both"/>
        <w:rPr>
          <w:rFonts w:ascii="Lotus Linotype" w:eastAsia="Times New Roman" w:hAnsi="Lotus Linotype" w:cs="Lotus Linotype"/>
          <w:b/>
          <w:bCs/>
          <w:sz w:val="24"/>
          <w:szCs w:val="24"/>
          <w:rtl/>
        </w:rPr>
      </w:pPr>
      <w:r w:rsidRPr="00B838A8">
        <w:rPr>
          <w:rFonts w:ascii="Lotus Linotype" w:eastAsia="Times New Roman" w:hAnsi="Lotus Linotype" w:cs="Lotus Linotype"/>
          <w:sz w:val="24"/>
          <w:szCs w:val="24"/>
          <w:rtl/>
        </w:rPr>
        <w:t>الأداء التنظيمي أو الشفافية الإدارية قد يكونان متغيرين وسيطين. على سبيل المثال، قد تؤدي الحوكمة المؤسسية الجيدة إلى تحسين الأداء التنظيمي (مثل فعالية الإجراءات الداخلية أو مستوى الالتزام بالمعايير)، وهذا بدوره يؤثر على التميز التشغيلي والاستراتيجي</w:t>
      </w:r>
      <w:r w:rsidRPr="00B838A8">
        <w:rPr>
          <w:rFonts w:ascii="Lotus Linotype" w:eastAsia="Times New Roman" w:hAnsi="Lotus Linotype" w:cs="Lotus Linotype"/>
          <w:b/>
          <w:bCs/>
          <w:sz w:val="24"/>
          <w:szCs w:val="24"/>
        </w:rPr>
        <w:t>.</w:t>
      </w:r>
    </w:p>
    <w:p w14:paraId="0BC40150" w14:textId="4700B7B7" w:rsidR="007F4183" w:rsidRPr="00B838A8" w:rsidRDefault="007F4183" w:rsidP="00FE44BC">
      <w:pPr>
        <w:bidi/>
        <w:spacing w:after="200" w:line="276" w:lineRule="auto"/>
        <w:rPr>
          <w:rFonts w:ascii="Lotus Linotype" w:hAnsi="Lotus Linotype" w:cs="Lotus Linotype"/>
          <w:b/>
          <w:bCs/>
          <w:color w:val="00B0F0"/>
          <w:sz w:val="24"/>
          <w:szCs w:val="24"/>
          <w:u w:val="single"/>
          <w:rtl/>
        </w:rPr>
      </w:pPr>
      <w:r w:rsidRPr="00B838A8">
        <w:rPr>
          <w:rFonts w:ascii="Lotus Linotype" w:hAnsi="Lotus Linotype" w:cs="Lotus Linotype"/>
          <w:b/>
          <w:bCs/>
          <w:color w:val="00B0F0"/>
          <w:sz w:val="24"/>
          <w:szCs w:val="24"/>
          <w:u w:val="single"/>
          <w:rtl/>
        </w:rPr>
        <w:t>خطوات تنفيذ خطة الدراسة:</w:t>
      </w:r>
    </w:p>
    <w:p w14:paraId="1295EEB4" w14:textId="447F199A" w:rsidR="0013755A" w:rsidRPr="00B838A8" w:rsidRDefault="0013755A" w:rsidP="0013755A">
      <w:pPr>
        <w:bidi/>
        <w:spacing w:before="100" w:beforeAutospacing="1" w:after="100" w:afterAutospacing="1" w:line="240" w:lineRule="auto"/>
        <w:jc w:val="both"/>
        <w:outlineLvl w:val="3"/>
        <w:rPr>
          <w:rFonts w:ascii="Lotus Linotype" w:eastAsia="Times New Roman" w:hAnsi="Lotus Linotype" w:cs="Lotus Linotype"/>
          <w:b/>
          <w:bCs/>
          <w:sz w:val="24"/>
          <w:szCs w:val="24"/>
        </w:rPr>
      </w:pPr>
      <w:r w:rsidRPr="00B838A8">
        <w:rPr>
          <w:rFonts w:ascii="Lotus Linotype" w:eastAsia="Times New Roman" w:hAnsi="Lotus Linotype" w:cs="Lotus Linotype"/>
          <w:b/>
          <w:bCs/>
          <w:sz w:val="24"/>
          <w:szCs w:val="24"/>
          <w:rtl/>
        </w:rPr>
        <w:t>تحديد أهداف البحث</w:t>
      </w:r>
    </w:p>
    <w:p w14:paraId="1CF327E4" w14:textId="46B0FE5A" w:rsidR="0013755A" w:rsidRPr="00B838A8" w:rsidRDefault="0013755A" w:rsidP="00E21B3F">
      <w:pPr>
        <w:numPr>
          <w:ilvl w:val="0"/>
          <w:numId w:val="29"/>
        </w:numPr>
        <w:bidi/>
        <w:spacing w:before="100" w:beforeAutospacing="1" w:after="100" w:afterAutospacing="1" w:line="240" w:lineRule="auto"/>
        <w:jc w:val="both"/>
        <w:rPr>
          <w:rFonts w:ascii="Lotus Linotype" w:eastAsia="Times New Roman" w:hAnsi="Lotus Linotype" w:cs="Lotus Linotype"/>
          <w:sz w:val="24"/>
          <w:szCs w:val="24"/>
        </w:rPr>
      </w:pPr>
      <w:r w:rsidRPr="00B838A8">
        <w:rPr>
          <w:rFonts w:ascii="Lotus Linotype" w:eastAsia="Times New Roman" w:hAnsi="Lotus Linotype" w:cs="Lotus Linotype"/>
          <w:b/>
          <w:bCs/>
          <w:sz w:val="24"/>
          <w:szCs w:val="24"/>
          <w:rtl/>
        </w:rPr>
        <w:t>صياغة الأهداف البحثية</w:t>
      </w:r>
      <w:r w:rsidRPr="00B838A8">
        <w:rPr>
          <w:rFonts w:ascii="Lotus Linotype" w:eastAsia="Times New Roman" w:hAnsi="Lotus Linotype" w:cs="Lotus Linotype"/>
          <w:sz w:val="24"/>
          <w:szCs w:val="24"/>
        </w:rPr>
        <w:t xml:space="preserve">: </w:t>
      </w:r>
      <w:r w:rsidRPr="00B838A8">
        <w:rPr>
          <w:rFonts w:ascii="Lotus Linotype" w:eastAsia="Times New Roman" w:hAnsi="Lotus Linotype" w:cs="Lotus Linotype"/>
          <w:sz w:val="24"/>
          <w:szCs w:val="24"/>
          <w:rtl/>
        </w:rPr>
        <w:t>تحديد الأهداف الرئيسة للدراسة وفحص العلاقة بين ممارسات الحوكمة المؤسسية والتميز التشغيلي والاستراتيجي في المنظمات السعودية. على أن تكون الأهداف شاملة وتغطي مختلف جوانب الحوكمة المؤسسية ومدى تأثيرها على الأداء المؤسسي</w:t>
      </w:r>
      <w:r w:rsidRPr="00B838A8">
        <w:rPr>
          <w:rFonts w:ascii="Lotus Linotype" w:eastAsia="Times New Roman" w:hAnsi="Lotus Linotype" w:cs="Lotus Linotype"/>
          <w:sz w:val="24"/>
          <w:szCs w:val="24"/>
        </w:rPr>
        <w:t>.</w:t>
      </w:r>
    </w:p>
    <w:p w14:paraId="374E07A8" w14:textId="4E1EC65C" w:rsidR="0013755A" w:rsidRPr="00B838A8" w:rsidRDefault="0013755A" w:rsidP="00E21B3F">
      <w:pPr>
        <w:numPr>
          <w:ilvl w:val="0"/>
          <w:numId w:val="29"/>
        </w:numPr>
        <w:bidi/>
        <w:spacing w:before="100" w:beforeAutospacing="1" w:after="100" w:afterAutospacing="1" w:line="240" w:lineRule="auto"/>
        <w:jc w:val="both"/>
        <w:rPr>
          <w:rFonts w:ascii="Lotus Linotype" w:eastAsia="Times New Roman" w:hAnsi="Lotus Linotype" w:cs="Lotus Linotype"/>
          <w:sz w:val="24"/>
          <w:szCs w:val="24"/>
        </w:rPr>
      </w:pPr>
      <w:r w:rsidRPr="00B838A8">
        <w:rPr>
          <w:rFonts w:ascii="Lotus Linotype" w:eastAsia="Times New Roman" w:hAnsi="Lotus Linotype" w:cs="Lotus Linotype"/>
          <w:b/>
          <w:bCs/>
          <w:sz w:val="24"/>
          <w:szCs w:val="24"/>
          <w:rtl/>
        </w:rPr>
        <w:lastRenderedPageBreak/>
        <w:t>صياغة الفروض</w:t>
      </w:r>
      <w:r w:rsidRPr="00B838A8">
        <w:rPr>
          <w:rFonts w:ascii="Lotus Linotype" w:eastAsia="Times New Roman" w:hAnsi="Lotus Linotype" w:cs="Lotus Linotype"/>
          <w:sz w:val="24"/>
          <w:szCs w:val="24"/>
        </w:rPr>
        <w:t xml:space="preserve">: </w:t>
      </w:r>
      <w:r w:rsidRPr="00B838A8">
        <w:rPr>
          <w:rFonts w:ascii="Lotus Linotype" w:eastAsia="Times New Roman" w:hAnsi="Lotus Linotype" w:cs="Lotus Linotype"/>
          <w:sz w:val="24"/>
          <w:szCs w:val="24"/>
          <w:rtl/>
        </w:rPr>
        <w:t>صياغة الفروض التي تهدف إلى اختبار العلاقة بين متانة الحوكمة المؤسسية والأداء المؤسسي بناءً على الأهداف البحثية والتحقق من مدى تأثير ممارسات الحوكمة على تعزيز الأداء التنظيمي في المنظمات</w:t>
      </w:r>
      <w:r w:rsidRPr="00B838A8">
        <w:rPr>
          <w:rFonts w:ascii="Lotus Linotype" w:eastAsia="Times New Roman" w:hAnsi="Lotus Linotype" w:cs="Lotus Linotype"/>
          <w:sz w:val="24"/>
          <w:szCs w:val="24"/>
        </w:rPr>
        <w:t>.</w:t>
      </w:r>
    </w:p>
    <w:p w14:paraId="478889DA" w14:textId="25302EC6" w:rsidR="0013755A" w:rsidRPr="00B838A8" w:rsidRDefault="0013755A" w:rsidP="00E21B3F">
      <w:pPr>
        <w:bidi/>
        <w:spacing w:before="100" w:beforeAutospacing="1" w:after="100" w:afterAutospacing="1" w:line="240" w:lineRule="auto"/>
        <w:jc w:val="both"/>
        <w:outlineLvl w:val="3"/>
        <w:rPr>
          <w:rFonts w:ascii="Lotus Linotype" w:eastAsia="Times New Roman" w:hAnsi="Lotus Linotype" w:cs="Lotus Linotype"/>
          <w:b/>
          <w:bCs/>
          <w:sz w:val="24"/>
          <w:szCs w:val="24"/>
        </w:rPr>
      </w:pPr>
      <w:r w:rsidRPr="00B838A8">
        <w:rPr>
          <w:rFonts w:ascii="Lotus Linotype" w:eastAsia="Times New Roman" w:hAnsi="Lotus Linotype" w:cs="Lotus Linotype"/>
          <w:b/>
          <w:bCs/>
          <w:sz w:val="24"/>
          <w:szCs w:val="24"/>
          <w:rtl/>
        </w:rPr>
        <w:t>تصميم الخطة البحثية</w:t>
      </w:r>
    </w:p>
    <w:p w14:paraId="5C1D5785" w14:textId="1A3E5F3A" w:rsidR="0013755A" w:rsidRPr="00B838A8" w:rsidRDefault="0013755A" w:rsidP="00E21B3F">
      <w:pPr>
        <w:numPr>
          <w:ilvl w:val="0"/>
          <w:numId w:val="30"/>
        </w:numPr>
        <w:bidi/>
        <w:spacing w:before="100" w:beforeAutospacing="1" w:after="100" w:afterAutospacing="1" w:line="240" w:lineRule="auto"/>
        <w:jc w:val="both"/>
        <w:rPr>
          <w:rFonts w:ascii="Lotus Linotype" w:eastAsia="Times New Roman" w:hAnsi="Lotus Linotype" w:cs="Lotus Linotype"/>
          <w:sz w:val="24"/>
          <w:szCs w:val="24"/>
        </w:rPr>
      </w:pPr>
      <w:r w:rsidRPr="00B838A8">
        <w:rPr>
          <w:rFonts w:ascii="Lotus Linotype" w:eastAsia="Times New Roman" w:hAnsi="Lotus Linotype" w:cs="Lotus Linotype"/>
          <w:b/>
          <w:bCs/>
          <w:sz w:val="24"/>
          <w:szCs w:val="24"/>
          <w:rtl/>
        </w:rPr>
        <w:t>اختيار المنهجية البحثية</w:t>
      </w:r>
      <w:r w:rsidRPr="00B838A8">
        <w:rPr>
          <w:rFonts w:ascii="Lotus Linotype" w:eastAsia="Times New Roman" w:hAnsi="Lotus Linotype" w:cs="Lotus Linotype"/>
          <w:sz w:val="24"/>
          <w:szCs w:val="24"/>
        </w:rPr>
        <w:t xml:space="preserve">: </w:t>
      </w:r>
      <w:r w:rsidRPr="00B838A8">
        <w:rPr>
          <w:rFonts w:ascii="Lotus Linotype" w:eastAsia="Times New Roman" w:hAnsi="Lotus Linotype" w:cs="Lotus Linotype"/>
          <w:sz w:val="24"/>
          <w:szCs w:val="24"/>
          <w:rtl/>
        </w:rPr>
        <w:t>اختيار المنهج البحثي الأنسب. في هذه الدراسة، سيتم تبني المنهج الكمي، الذي يعتمد على جمع البيانات الإحصائية باستخدام أدوات بحثية مثل الاستبيانات أو المقابلات التي تستهدف عينة من المنظمات السعودية</w:t>
      </w:r>
      <w:r w:rsidRPr="00B838A8">
        <w:rPr>
          <w:rFonts w:ascii="Lotus Linotype" w:eastAsia="Times New Roman" w:hAnsi="Lotus Linotype" w:cs="Lotus Linotype"/>
          <w:sz w:val="24"/>
          <w:szCs w:val="24"/>
        </w:rPr>
        <w:t>.</w:t>
      </w:r>
    </w:p>
    <w:p w14:paraId="285571E0" w14:textId="6F389B9F" w:rsidR="00AF5658" w:rsidRPr="00B838A8" w:rsidRDefault="0013755A" w:rsidP="00E21B3F">
      <w:pPr>
        <w:numPr>
          <w:ilvl w:val="0"/>
          <w:numId w:val="30"/>
        </w:numPr>
        <w:bidi/>
        <w:spacing w:before="100" w:beforeAutospacing="1" w:after="100" w:afterAutospacing="1" w:line="240" w:lineRule="auto"/>
        <w:jc w:val="both"/>
        <w:rPr>
          <w:rFonts w:ascii="Lotus Linotype" w:eastAsia="Times New Roman" w:hAnsi="Lotus Linotype" w:cs="Lotus Linotype"/>
          <w:sz w:val="24"/>
          <w:szCs w:val="24"/>
        </w:rPr>
      </w:pPr>
      <w:r w:rsidRPr="00B838A8">
        <w:rPr>
          <w:rFonts w:ascii="Lotus Linotype" w:eastAsia="Times New Roman" w:hAnsi="Lotus Linotype" w:cs="Lotus Linotype"/>
          <w:b/>
          <w:bCs/>
          <w:sz w:val="24"/>
          <w:szCs w:val="24"/>
          <w:rtl/>
        </w:rPr>
        <w:t>تحديد الأدوات البحثية</w:t>
      </w:r>
      <w:r w:rsidRPr="00B838A8">
        <w:rPr>
          <w:rFonts w:ascii="Lotus Linotype" w:eastAsia="Times New Roman" w:hAnsi="Lotus Linotype" w:cs="Lotus Linotype"/>
          <w:sz w:val="24"/>
          <w:szCs w:val="24"/>
        </w:rPr>
        <w:t xml:space="preserve">: </w:t>
      </w:r>
      <w:r w:rsidRPr="00B838A8">
        <w:rPr>
          <w:rFonts w:ascii="Lotus Linotype" w:eastAsia="Times New Roman" w:hAnsi="Lotus Linotype" w:cs="Lotus Linotype"/>
          <w:sz w:val="24"/>
          <w:szCs w:val="24"/>
          <w:rtl/>
        </w:rPr>
        <w:t>اختيار الأدوات البحثية المناسبة بناءً على الأهداف.</w:t>
      </w:r>
    </w:p>
    <w:p w14:paraId="3BB5C743" w14:textId="7110B0A4" w:rsidR="0013755A" w:rsidRPr="00B838A8" w:rsidRDefault="0013755A" w:rsidP="00E21B3F">
      <w:pPr>
        <w:numPr>
          <w:ilvl w:val="0"/>
          <w:numId w:val="30"/>
        </w:numPr>
        <w:bidi/>
        <w:spacing w:before="100" w:beforeAutospacing="1" w:after="100" w:afterAutospacing="1" w:line="240" w:lineRule="auto"/>
        <w:jc w:val="both"/>
        <w:outlineLvl w:val="3"/>
        <w:rPr>
          <w:rFonts w:ascii="Lotus Linotype" w:eastAsia="Times New Roman" w:hAnsi="Lotus Linotype" w:cs="Lotus Linotype"/>
          <w:b/>
          <w:bCs/>
          <w:sz w:val="24"/>
          <w:szCs w:val="24"/>
        </w:rPr>
      </w:pPr>
      <w:r w:rsidRPr="00B838A8">
        <w:rPr>
          <w:rFonts w:ascii="Lotus Linotype" w:eastAsia="Times New Roman" w:hAnsi="Lotus Linotype" w:cs="Lotus Linotype"/>
          <w:b/>
          <w:bCs/>
          <w:sz w:val="24"/>
          <w:szCs w:val="24"/>
          <w:rtl/>
        </w:rPr>
        <w:t>جمع المراجع والاطلاع على الأدبيات السابقة</w:t>
      </w:r>
    </w:p>
    <w:p w14:paraId="47AA1A59" w14:textId="77777777" w:rsidR="0013755A" w:rsidRPr="00B838A8" w:rsidRDefault="0013755A" w:rsidP="00E21B3F">
      <w:pPr>
        <w:numPr>
          <w:ilvl w:val="0"/>
          <w:numId w:val="31"/>
        </w:numPr>
        <w:bidi/>
        <w:spacing w:before="100" w:beforeAutospacing="1" w:after="100" w:afterAutospacing="1" w:line="240" w:lineRule="auto"/>
        <w:jc w:val="both"/>
        <w:rPr>
          <w:rFonts w:ascii="Lotus Linotype" w:eastAsia="Times New Roman" w:hAnsi="Lotus Linotype" w:cs="Lotus Linotype"/>
          <w:sz w:val="24"/>
          <w:szCs w:val="24"/>
        </w:rPr>
      </w:pPr>
      <w:r w:rsidRPr="00B838A8">
        <w:rPr>
          <w:rFonts w:ascii="Lotus Linotype" w:eastAsia="Times New Roman" w:hAnsi="Lotus Linotype" w:cs="Lotus Linotype"/>
          <w:b/>
          <w:bCs/>
          <w:sz w:val="24"/>
          <w:szCs w:val="24"/>
          <w:rtl/>
        </w:rPr>
        <w:t>البحث في الأدبيات السابقة</w:t>
      </w:r>
      <w:r w:rsidRPr="00B838A8">
        <w:rPr>
          <w:rFonts w:ascii="Lotus Linotype" w:eastAsia="Times New Roman" w:hAnsi="Lotus Linotype" w:cs="Lotus Linotype"/>
          <w:sz w:val="24"/>
          <w:szCs w:val="24"/>
        </w:rPr>
        <w:t xml:space="preserve">: </w:t>
      </w:r>
      <w:r w:rsidRPr="00B838A8">
        <w:rPr>
          <w:rFonts w:ascii="Lotus Linotype" w:eastAsia="Times New Roman" w:hAnsi="Lotus Linotype" w:cs="Lotus Linotype"/>
          <w:sz w:val="24"/>
          <w:szCs w:val="24"/>
          <w:rtl/>
        </w:rPr>
        <w:t>يبدأ الباحث بمراجعة الأدبيات السابقة ذات الصلة لتوسيع المعرفة حول ممارسات الحوكمة المؤسسية وأثرها على الأداء المؤسسي في بيئات مشابهة. تساهم هذه المراجعة في تحديد الفجوات البحثية التي تهدف هذه الدراسة إلى ملئها</w:t>
      </w:r>
      <w:r w:rsidRPr="00B838A8">
        <w:rPr>
          <w:rFonts w:ascii="Lotus Linotype" w:eastAsia="Times New Roman" w:hAnsi="Lotus Linotype" w:cs="Lotus Linotype"/>
          <w:sz w:val="24"/>
          <w:szCs w:val="24"/>
        </w:rPr>
        <w:t>.</w:t>
      </w:r>
    </w:p>
    <w:p w14:paraId="4D9D6156" w14:textId="775FEEC4" w:rsidR="00AF5658" w:rsidRPr="00B838A8" w:rsidRDefault="0013755A" w:rsidP="00E21B3F">
      <w:pPr>
        <w:numPr>
          <w:ilvl w:val="0"/>
          <w:numId w:val="31"/>
        </w:numPr>
        <w:bidi/>
        <w:spacing w:before="100" w:beforeAutospacing="1" w:after="100" w:afterAutospacing="1" w:line="240" w:lineRule="auto"/>
        <w:jc w:val="both"/>
        <w:rPr>
          <w:rFonts w:ascii="Lotus Linotype" w:eastAsia="Times New Roman" w:hAnsi="Lotus Linotype" w:cs="Lotus Linotype"/>
          <w:sz w:val="24"/>
          <w:szCs w:val="24"/>
        </w:rPr>
      </w:pPr>
      <w:r w:rsidRPr="00B838A8">
        <w:rPr>
          <w:rFonts w:ascii="Lotus Linotype" w:eastAsia="Times New Roman" w:hAnsi="Lotus Linotype" w:cs="Lotus Linotype"/>
          <w:b/>
          <w:bCs/>
          <w:sz w:val="24"/>
          <w:szCs w:val="24"/>
          <w:rtl/>
        </w:rPr>
        <w:t>توثيق المراجع وفقًا لمعيار</w:t>
      </w:r>
      <w:r w:rsidRPr="00B838A8">
        <w:rPr>
          <w:rFonts w:ascii="Lotus Linotype" w:eastAsia="Times New Roman" w:hAnsi="Lotus Linotype" w:cs="Lotus Linotype"/>
          <w:b/>
          <w:bCs/>
          <w:sz w:val="24"/>
          <w:szCs w:val="24"/>
        </w:rPr>
        <w:t xml:space="preserve"> APA</w:t>
      </w:r>
      <w:r w:rsidRPr="00B838A8">
        <w:rPr>
          <w:rFonts w:ascii="Lotus Linotype" w:eastAsia="Times New Roman" w:hAnsi="Lotus Linotype" w:cs="Lotus Linotype"/>
          <w:sz w:val="24"/>
          <w:szCs w:val="24"/>
        </w:rPr>
        <w:t xml:space="preserve">: </w:t>
      </w:r>
      <w:r w:rsidRPr="00B838A8">
        <w:rPr>
          <w:rFonts w:ascii="Lotus Linotype" w:eastAsia="Times New Roman" w:hAnsi="Lotus Linotype" w:cs="Lotus Linotype"/>
          <w:sz w:val="24"/>
          <w:szCs w:val="24"/>
          <w:rtl/>
        </w:rPr>
        <w:t xml:space="preserve">يجب توثيق جميع الدراسات والأبحاث باستخدام </w:t>
      </w:r>
      <w:proofErr w:type="gramStart"/>
      <w:r w:rsidRPr="00B838A8">
        <w:rPr>
          <w:rFonts w:ascii="Lotus Linotype" w:eastAsia="Times New Roman" w:hAnsi="Lotus Linotype" w:cs="Lotus Linotype"/>
          <w:sz w:val="24"/>
          <w:szCs w:val="24"/>
          <w:rtl/>
        </w:rPr>
        <w:t xml:space="preserve">أسلوب </w:t>
      </w:r>
      <w:r w:rsidR="00B838A8">
        <w:rPr>
          <w:rFonts w:ascii="Lotus Linotype" w:eastAsia="Times New Roman" w:hAnsi="Lotus Linotype" w:cs="Lotus Linotype" w:hint="cs"/>
          <w:sz w:val="24"/>
          <w:szCs w:val="24"/>
          <w:rtl/>
        </w:rPr>
        <w:t xml:space="preserve"> </w:t>
      </w:r>
      <w:r w:rsidRPr="00B838A8">
        <w:rPr>
          <w:rFonts w:ascii="Lotus Linotype" w:eastAsia="Times New Roman" w:hAnsi="Lotus Linotype" w:cs="Lotus Linotype"/>
          <w:sz w:val="24"/>
          <w:szCs w:val="24"/>
        </w:rPr>
        <w:t>APA</w:t>
      </w:r>
      <w:proofErr w:type="gramEnd"/>
      <w:r w:rsidRPr="00B838A8">
        <w:rPr>
          <w:rFonts w:ascii="Lotus Linotype" w:eastAsia="Times New Roman" w:hAnsi="Lotus Linotype" w:cs="Lotus Linotype"/>
          <w:sz w:val="24"/>
          <w:szCs w:val="24"/>
        </w:rPr>
        <w:t xml:space="preserve"> </w:t>
      </w:r>
      <w:r w:rsidR="00AF5658" w:rsidRPr="00B838A8">
        <w:rPr>
          <w:rFonts w:ascii="Lotus Linotype" w:eastAsia="Times New Roman" w:hAnsi="Lotus Linotype" w:cs="Lotus Linotype"/>
          <w:sz w:val="24"/>
          <w:szCs w:val="24"/>
          <w:rtl/>
        </w:rPr>
        <w:t>(</w:t>
      </w:r>
      <w:r w:rsidRPr="00B838A8">
        <w:rPr>
          <w:rFonts w:ascii="Lotus Linotype" w:eastAsia="Times New Roman" w:hAnsi="Lotus Linotype" w:cs="Lotus Linotype"/>
          <w:sz w:val="24"/>
          <w:szCs w:val="24"/>
          <w:rtl/>
        </w:rPr>
        <w:t>الإصدار السابع</w:t>
      </w:r>
      <w:r w:rsidR="00AF5658" w:rsidRPr="00B838A8">
        <w:rPr>
          <w:rFonts w:ascii="Lotus Linotype" w:eastAsia="Times New Roman" w:hAnsi="Lotus Linotype" w:cs="Lotus Linotype"/>
          <w:sz w:val="24"/>
          <w:szCs w:val="24"/>
          <w:rtl/>
        </w:rPr>
        <w:t>).</w:t>
      </w:r>
    </w:p>
    <w:p w14:paraId="18239064" w14:textId="09DE39B2" w:rsidR="0013755A" w:rsidRPr="00B838A8" w:rsidRDefault="0013755A" w:rsidP="00E21B3F">
      <w:pPr>
        <w:bidi/>
        <w:spacing w:before="100" w:beforeAutospacing="1" w:after="100" w:afterAutospacing="1" w:line="240" w:lineRule="auto"/>
        <w:jc w:val="both"/>
        <w:outlineLvl w:val="3"/>
        <w:rPr>
          <w:rFonts w:ascii="Lotus Linotype" w:eastAsia="Times New Roman" w:hAnsi="Lotus Linotype" w:cs="Lotus Linotype"/>
          <w:b/>
          <w:bCs/>
          <w:sz w:val="24"/>
          <w:szCs w:val="24"/>
        </w:rPr>
      </w:pPr>
      <w:r w:rsidRPr="00B838A8">
        <w:rPr>
          <w:rFonts w:ascii="Lotus Linotype" w:eastAsia="Times New Roman" w:hAnsi="Lotus Linotype" w:cs="Lotus Linotype"/>
          <w:b/>
          <w:bCs/>
          <w:sz w:val="24"/>
          <w:szCs w:val="24"/>
          <w:rtl/>
        </w:rPr>
        <w:t>وضع الإطار النظري للمفاهيم الأساسية</w:t>
      </w:r>
    </w:p>
    <w:p w14:paraId="2766FF22" w14:textId="277C677F" w:rsidR="0013755A" w:rsidRPr="00B838A8" w:rsidRDefault="0013755A" w:rsidP="00E21B3F">
      <w:pPr>
        <w:numPr>
          <w:ilvl w:val="0"/>
          <w:numId w:val="32"/>
        </w:numPr>
        <w:bidi/>
        <w:spacing w:before="100" w:beforeAutospacing="1" w:after="100" w:afterAutospacing="1" w:line="240" w:lineRule="auto"/>
        <w:jc w:val="both"/>
        <w:rPr>
          <w:rFonts w:ascii="Lotus Linotype" w:eastAsia="Times New Roman" w:hAnsi="Lotus Linotype" w:cs="Lotus Linotype"/>
          <w:sz w:val="24"/>
          <w:szCs w:val="24"/>
        </w:rPr>
      </w:pPr>
      <w:r w:rsidRPr="00B838A8">
        <w:rPr>
          <w:rFonts w:ascii="Lotus Linotype" w:eastAsia="Times New Roman" w:hAnsi="Lotus Linotype" w:cs="Lotus Linotype"/>
          <w:b/>
          <w:bCs/>
          <w:sz w:val="24"/>
          <w:szCs w:val="24"/>
          <w:rtl/>
        </w:rPr>
        <w:t>مراجعة الأدبيات</w:t>
      </w:r>
      <w:r w:rsidRPr="00B838A8">
        <w:rPr>
          <w:rFonts w:ascii="Lotus Linotype" w:eastAsia="Times New Roman" w:hAnsi="Lotus Linotype" w:cs="Lotus Linotype"/>
          <w:sz w:val="24"/>
          <w:szCs w:val="24"/>
        </w:rPr>
        <w:t xml:space="preserve">: </w:t>
      </w:r>
      <w:r w:rsidRPr="00B838A8">
        <w:rPr>
          <w:rFonts w:ascii="Lotus Linotype" w:eastAsia="Times New Roman" w:hAnsi="Lotus Linotype" w:cs="Lotus Linotype"/>
          <w:sz w:val="24"/>
          <w:szCs w:val="24"/>
          <w:rtl/>
        </w:rPr>
        <w:t>دراسة الأدبيات المتعلقة بمفاهيم الحوكمة المؤسسية، التميز التشغيلي، والتميز الاستراتيجي، مع التركيز على الدراسات التي تناولت تطبيقات هذه المفاهيم في المنظمات السعودية</w:t>
      </w:r>
      <w:r w:rsidRPr="00B838A8">
        <w:rPr>
          <w:rFonts w:ascii="Lotus Linotype" w:eastAsia="Times New Roman" w:hAnsi="Lotus Linotype" w:cs="Lotus Linotype"/>
          <w:sz w:val="24"/>
          <w:szCs w:val="24"/>
        </w:rPr>
        <w:t>.</w:t>
      </w:r>
    </w:p>
    <w:p w14:paraId="355674AC" w14:textId="7EAF298D" w:rsidR="0013755A" w:rsidRPr="00B838A8" w:rsidRDefault="0013755A" w:rsidP="00E21B3F">
      <w:pPr>
        <w:numPr>
          <w:ilvl w:val="0"/>
          <w:numId w:val="32"/>
        </w:numPr>
        <w:bidi/>
        <w:spacing w:before="100" w:beforeAutospacing="1" w:after="100" w:afterAutospacing="1" w:line="240" w:lineRule="auto"/>
        <w:jc w:val="both"/>
        <w:rPr>
          <w:rFonts w:ascii="Lotus Linotype" w:eastAsia="Times New Roman" w:hAnsi="Lotus Linotype" w:cs="Lotus Linotype"/>
          <w:sz w:val="24"/>
          <w:szCs w:val="24"/>
        </w:rPr>
      </w:pPr>
      <w:r w:rsidRPr="00B838A8">
        <w:rPr>
          <w:rFonts w:ascii="Lotus Linotype" w:eastAsia="Times New Roman" w:hAnsi="Lotus Linotype" w:cs="Lotus Linotype"/>
          <w:b/>
          <w:bCs/>
          <w:sz w:val="24"/>
          <w:szCs w:val="24"/>
          <w:rtl/>
        </w:rPr>
        <w:t xml:space="preserve">تحليل النظريات </w:t>
      </w:r>
      <w:r w:rsidR="00E21B3F" w:rsidRPr="00B838A8">
        <w:rPr>
          <w:rFonts w:ascii="Lotus Linotype" w:eastAsia="Times New Roman" w:hAnsi="Lotus Linotype" w:cs="Lotus Linotype"/>
          <w:b/>
          <w:bCs/>
          <w:sz w:val="24"/>
          <w:szCs w:val="24"/>
          <w:rtl/>
        </w:rPr>
        <w:t>والنماذج</w:t>
      </w:r>
      <w:r w:rsidR="00E21B3F" w:rsidRPr="00B838A8">
        <w:rPr>
          <w:rFonts w:ascii="Lotus Linotype" w:eastAsia="Times New Roman" w:hAnsi="Lotus Linotype" w:cs="Lotus Linotype"/>
          <w:sz w:val="24"/>
          <w:szCs w:val="24"/>
        </w:rPr>
        <w:t xml:space="preserve">: </w:t>
      </w:r>
      <w:r w:rsidR="00E21B3F" w:rsidRPr="00B838A8">
        <w:rPr>
          <w:rFonts w:ascii="Lotus Linotype" w:eastAsia="Times New Roman" w:hAnsi="Lotus Linotype" w:cs="Lotus Linotype"/>
          <w:sz w:val="24"/>
          <w:szCs w:val="24"/>
          <w:rtl/>
        </w:rPr>
        <w:t>تحليل</w:t>
      </w:r>
      <w:r w:rsidRPr="00B838A8">
        <w:rPr>
          <w:rFonts w:ascii="Lotus Linotype" w:eastAsia="Times New Roman" w:hAnsi="Lotus Linotype" w:cs="Lotus Linotype"/>
          <w:sz w:val="24"/>
          <w:szCs w:val="24"/>
          <w:rtl/>
        </w:rPr>
        <w:t xml:space="preserve"> النظريات والنماذج التي تفسر العلاقة بين الحوكمة المؤسسية والأداء المؤسسي.</w:t>
      </w:r>
    </w:p>
    <w:p w14:paraId="50C6C299" w14:textId="1A695D43" w:rsidR="0013755A" w:rsidRPr="00B838A8" w:rsidRDefault="0013755A" w:rsidP="00E21B3F">
      <w:pPr>
        <w:bidi/>
        <w:spacing w:before="100" w:beforeAutospacing="1" w:after="100" w:afterAutospacing="1" w:line="240" w:lineRule="auto"/>
        <w:jc w:val="both"/>
        <w:outlineLvl w:val="3"/>
        <w:rPr>
          <w:rFonts w:ascii="Lotus Linotype" w:eastAsia="Times New Roman" w:hAnsi="Lotus Linotype" w:cs="Lotus Linotype"/>
          <w:b/>
          <w:bCs/>
          <w:sz w:val="24"/>
          <w:szCs w:val="24"/>
        </w:rPr>
      </w:pPr>
      <w:r w:rsidRPr="00B838A8">
        <w:rPr>
          <w:rFonts w:ascii="Lotus Linotype" w:eastAsia="Times New Roman" w:hAnsi="Lotus Linotype" w:cs="Lotus Linotype"/>
          <w:b/>
          <w:bCs/>
          <w:sz w:val="24"/>
          <w:szCs w:val="24"/>
        </w:rPr>
        <w:t xml:space="preserve"> </w:t>
      </w:r>
      <w:r w:rsidRPr="00B838A8">
        <w:rPr>
          <w:rFonts w:ascii="Lotus Linotype" w:eastAsia="Times New Roman" w:hAnsi="Lotus Linotype" w:cs="Lotus Linotype"/>
          <w:b/>
          <w:bCs/>
          <w:sz w:val="24"/>
          <w:szCs w:val="24"/>
          <w:rtl/>
        </w:rPr>
        <w:t>اختيار عينة الدراسة</w:t>
      </w:r>
    </w:p>
    <w:p w14:paraId="742458CC" w14:textId="77777777" w:rsidR="0013755A" w:rsidRPr="00B838A8" w:rsidRDefault="0013755A" w:rsidP="00E21B3F">
      <w:pPr>
        <w:numPr>
          <w:ilvl w:val="0"/>
          <w:numId w:val="33"/>
        </w:numPr>
        <w:bidi/>
        <w:spacing w:before="100" w:beforeAutospacing="1" w:after="100" w:afterAutospacing="1" w:line="240" w:lineRule="auto"/>
        <w:jc w:val="both"/>
        <w:rPr>
          <w:rFonts w:ascii="Lotus Linotype" w:eastAsia="Times New Roman" w:hAnsi="Lotus Linotype" w:cs="Lotus Linotype"/>
          <w:sz w:val="24"/>
          <w:szCs w:val="24"/>
        </w:rPr>
      </w:pPr>
      <w:r w:rsidRPr="00B838A8">
        <w:rPr>
          <w:rFonts w:ascii="Lotus Linotype" w:eastAsia="Times New Roman" w:hAnsi="Lotus Linotype" w:cs="Lotus Linotype"/>
          <w:b/>
          <w:bCs/>
          <w:sz w:val="24"/>
          <w:szCs w:val="24"/>
          <w:rtl/>
        </w:rPr>
        <w:t>تحديد العينة المستهدفة</w:t>
      </w:r>
      <w:r w:rsidRPr="00B838A8">
        <w:rPr>
          <w:rFonts w:ascii="Lotus Linotype" w:eastAsia="Times New Roman" w:hAnsi="Lotus Linotype" w:cs="Lotus Linotype"/>
          <w:sz w:val="24"/>
          <w:szCs w:val="24"/>
        </w:rPr>
        <w:t xml:space="preserve">: </w:t>
      </w:r>
      <w:r w:rsidRPr="00B838A8">
        <w:rPr>
          <w:rFonts w:ascii="Lotus Linotype" w:eastAsia="Times New Roman" w:hAnsi="Lotus Linotype" w:cs="Lotus Linotype"/>
          <w:sz w:val="24"/>
          <w:szCs w:val="24"/>
          <w:rtl/>
        </w:rPr>
        <w:t>يتم تحديد العينة المستهدفة التي سيتم جمع البيانات منها، والتي تشمل المنظمات السعودية عبر القطاعات المختلفة (سواء العامة أو الخاصة)</w:t>
      </w:r>
      <w:r w:rsidRPr="00B838A8">
        <w:rPr>
          <w:rFonts w:ascii="Lotus Linotype" w:eastAsia="Times New Roman" w:hAnsi="Lotus Linotype" w:cs="Lotus Linotype"/>
          <w:sz w:val="24"/>
          <w:szCs w:val="24"/>
        </w:rPr>
        <w:t>.</w:t>
      </w:r>
    </w:p>
    <w:p w14:paraId="316F758F" w14:textId="4FB1338A" w:rsidR="0013755A" w:rsidRPr="00B838A8" w:rsidRDefault="0013755A" w:rsidP="00E21B3F">
      <w:pPr>
        <w:numPr>
          <w:ilvl w:val="0"/>
          <w:numId w:val="33"/>
        </w:numPr>
        <w:bidi/>
        <w:spacing w:before="100" w:beforeAutospacing="1" w:after="100" w:afterAutospacing="1" w:line="240" w:lineRule="auto"/>
        <w:jc w:val="both"/>
        <w:rPr>
          <w:rFonts w:ascii="Lotus Linotype" w:eastAsia="Times New Roman" w:hAnsi="Lotus Linotype" w:cs="Lotus Linotype"/>
          <w:sz w:val="24"/>
          <w:szCs w:val="24"/>
        </w:rPr>
      </w:pPr>
      <w:r w:rsidRPr="00B838A8">
        <w:rPr>
          <w:rFonts w:ascii="Lotus Linotype" w:eastAsia="Times New Roman" w:hAnsi="Lotus Linotype" w:cs="Lotus Linotype"/>
          <w:b/>
          <w:bCs/>
          <w:sz w:val="24"/>
          <w:szCs w:val="24"/>
          <w:rtl/>
        </w:rPr>
        <w:t>تحديد حجم العينة</w:t>
      </w:r>
      <w:r w:rsidRPr="00B838A8">
        <w:rPr>
          <w:rFonts w:ascii="Lotus Linotype" w:eastAsia="Times New Roman" w:hAnsi="Lotus Linotype" w:cs="Lotus Linotype"/>
          <w:sz w:val="24"/>
          <w:szCs w:val="24"/>
        </w:rPr>
        <w:t xml:space="preserve">: </w:t>
      </w:r>
      <w:r w:rsidRPr="00B838A8">
        <w:rPr>
          <w:rFonts w:ascii="Lotus Linotype" w:eastAsia="Times New Roman" w:hAnsi="Lotus Linotype" w:cs="Lotus Linotype"/>
          <w:sz w:val="24"/>
          <w:szCs w:val="24"/>
          <w:rtl/>
        </w:rPr>
        <w:t>تحديد حجم العينة المناسب الذي يعكس التنوع في المنظمات المستهدفة، بما يضمن دقة وموثوقية البيانات المستخلصة</w:t>
      </w:r>
      <w:r w:rsidRPr="00B838A8">
        <w:rPr>
          <w:rFonts w:ascii="Lotus Linotype" w:eastAsia="Times New Roman" w:hAnsi="Lotus Linotype" w:cs="Lotus Linotype"/>
          <w:sz w:val="24"/>
          <w:szCs w:val="24"/>
        </w:rPr>
        <w:t>.</w:t>
      </w:r>
    </w:p>
    <w:p w14:paraId="1BFDB4B6" w14:textId="406BFD39" w:rsidR="0013755A" w:rsidRPr="00B838A8" w:rsidRDefault="0013755A" w:rsidP="0013755A">
      <w:pPr>
        <w:bidi/>
        <w:spacing w:before="100" w:beforeAutospacing="1" w:after="100" w:afterAutospacing="1" w:line="240" w:lineRule="auto"/>
        <w:jc w:val="both"/>
        <w:outlineLvl w:val="3"/>
        <w:rPr>
          <w:rFonts w:ascii="Lotus Linotype" w:eastAsia="Times New Roman" w:hAnsi="Lotus Linotype" w:cs="Lotus Linotype"/>
          <w:b/>
          <w:bCs/>
          <w:sz w:val="24"/>
          <w:szCs w:val="24"/>
        </w:rPr>
      </w:pPr>
      <w:r w:rsidRPr="00B838A8">
        <w:rPr>
          <w:rFonts w:ascii="Lotus Linotype" w:eastAsia="Times New Roman" w:hAnsi="Lotus Linotype" w:cs="Lotus Linotype"/>
          <w:b/>
          <w:bCs/>
          <w:sz w:val="24"/>
          <w:szCs w:val="24"/>
        </w:rPr>
        <w:t xml:space="preserve"> </w:t>
      </w:r>
      <w:r w:rsidRPr="00B838A8">
        <w:rPr>
          <w:rFonts w:ascii="Lotus Linotype" w:eastAsia="Times New Roman" w:hAnsi="Lotus Linotype" w:cs="Lotus Linotype"/>
          <w:b/>
          <w:bCs/>
          <w:sz w:val="24"/>
          <w:szCs w:val="24"/>
          <w:rtl/>
        </w:rPr>
        <w:t>جمع البيانات</w:t>
      </w:r>
    </w:p>
    <w:p w14:paraId="6F0A61B6" w14:textId="77777777" w:rsidR="0013755A" w:rsidRPr="00B838A8" w:rsidRDefault="0013755A" w:rsidP="0013755A">
      <w:pPr>
        <w:numPr>
          <w:ilvl w:val="0"/>
          <w:numId w:val="34"/>
        </w:numPr>
        <w:bidi/>
        <w:spacing w:before="100" w:beforeAutospacing="1" w:after="100" w:afterAutospacing="1" w:line="240" w:lineRule="auto"/>
        <w:jc w:val="both"/>
        <w:rPr>
          <w:rFonts w:ascii="Lotus Linotype" w:eastAsia="Times New Roman" w:hAnsi="Lotus Linotype" w:cs="Lotus Linotype"/>
          <w:sz w:val="24"/>
          <w:szCs w:val="24"/>
        </w:rPr>
      </w:pPr>
      <w:r w:rsidRPr="00B838A8">
        <w:rPr>
          <w:rFonts w:ascii="Lotus Linotype" w:eastAsia="Times New Roman" w:hAnsi="Lotus Linotype" w:cs="Lotus Linotype"/>
          <w:b/>
          <w:bCs/>
          <w:sz w:val="24"/>
          <w:szCs w:val="24"/>
          <w:rtl/>
        </w:rPr>
        <w:lastRenderedPageBreak/>
        <w:t>إعداد الأدوات البحثية</w:t>
      </w:r>
      <w:r w:rsidRPr="00B838A8">
        <w:rPr>
          <w:rFonts w:ascii="Lotus Linotype" w:eastAsia="Times New Roman" w:hAnsi="Lotus Linotype" w:cs="Lotus Linotype"/>
          <w:sz w:val="24"/>
          <w:szCs w:val="24"/>
        </w:rPr>
        <w:t xml:space="preserve">: </w:t>
      </w:r>
      <w:r w:rsidRPr="00B838A8">
        <w:rPr>
          <w:rFonts w:ascii="Lotus Linotype" w:eastAsia="Times New Roman" w:hAnsi="Lotus Linotype" w:cs="Lotus Linotype"/>
          <w:sz w:val="24"/>
          <w:szCs w:val="24"/>
          <w:rtl/>
        </w:rPr>
        <w:t>يتم إعداد الأدوات اللازمة لجمع البيانات، مثل الاستبيانات أو المقابلات التي تستهدف قياس ممارسات الحوكمة المؤسسية وأثرها على الأداء المؤسسي. يجب أن تتضمن الأسئلة المتعلقة بممارسات الحوكمة وأثرها على التميز التشغيلي والاستراتيجي</w:t>
      </w:r>
      <w:r w:rsidRPr="00B838A8">
        <w:rPr>
          <w:rFonts w:ascii="Lotus Linotype" w:eastAsia="Times New Roman" w:hAnsi="Lotus Linotype" w:cs="Lotus Linotype"/>
          <w:sz w:val="24"/>
          <w:szCs w:val="24"/>
        </w:rPr>
        <w:t>.</w:t>
      </w:r>
    </w:p>
    <w:p w14:paraId="7C537AC6" w14:textId="782A3BBF" w:rsidR="0013755A" w:rsidRPr="00B838A8" w:rsidRDefault="0013755A" w:rsidP="0013755A">
      <w:pPr>
        <w:numPr>
          <w:ilvl w:val="0"/>
          <w:numId w:val="34"/>
        </w:numPr>
        <w:bidi/>
        <w:spacing w:before="100" w:beforeAutospacing="1" w:after="100" w:afterAutospacing="1" w:line="240" w:lineRule="auto"/>
        <w:jc w:val="both"/>
        <w:rPr>
          <w:rFonts w:ascii="Lotus Linotype" w:eastAsia="Times New Roman" w:hAnsi="Lotus Linotype" w:cs="Lotus Linotype"/>
          <w:sz w:val="24"/>
          <w:szCs w:val="24"/>
        </w:rPr>
      </w:pPr>
      <w:r w:rsidRPr="00B838A8">
        <w:rPr>
          <w:rFonts w:ascii="Lotus Linotype" w:eastAsia="Times New Roman" w:hAnsi="Lotus Linotype" w:cs="Lotus Linotype"/>
          <w:b/>
          <w:bCs/>
          <w:sz w:val="24"/>
          <w:szCs w:val="24"/>
          <w:rtl/>
        </w:rPr>
        <w:t>تنفيذ جمع البيانات</w:t>
      </w:r>
      <w:r w:rsidRPr="00B838A8">
        <w:rPr>
          <w:rFonts w:ascii="Lotus Linotype" w:eastAsia="Times New Roman" w:hAnsi="Lotus Linotype" w:cs="Lotus Linotype"/>
          <w:sz w:val="24"/>
          <w:szCs w:val="24"/>
        </w:rPr>
        <w:t xml:space="preserve">: </w:t>
      </w:r>
      <w:r w:rsidRPr="00B838A8">
        <w:rPr>
          <w:rFonts w:ascii="Lotus Linotype" w:eastAsia="Times New Roman" w:hAnsi="Lotus Linotype" w:cs="Lotus Linotype"/>
          <w:sz w:val="24"/>
          <w:szCs w:val="24"/>
          <w:rtl/>
        </w:rPr>
        <w:t>جمع البيانات وفقًا للخطة المحددة</w:t>
      </w:r>
      <w:r w:rsidR="00652BDC" w:rsidRPr="00B838A8">
        <w:rPr>
          <w:rFonts w:ascii="Lotus Linotype" w:eastAsia="Times New Roman" w:hAnsi="Lotus Linotype" w:cs="Lotus Linotype"/>
          <w:sz w:val="24"/>
          <w:szCs w:val="24"/>
          <w:rtl/>
        </w:rPr>
        <w:t>.</w:t>
      </w:r>
    </w:p>
    <w:p w14:paraId="299A0148" w14:textId="10694D69" w:rsidR="0013755A" w:rsidRPr="00B838A8" w:rsidRDefault="0013755A" w:rsidP="0013755A">
      <w:pPr>
        <w:bidi/>
        <w:spacing w:before="100" w:beforeAutospacing="1" w:after="100" w:afterAutospacing="1" w:line="240" w:lineRule="auto"/>
        <w:jc w:val="both"/>
        <w:outlineLvl w:val="3"/>
        <w:rPr>
          <w:rFonts w:ascii="Lotus Linotype" w:eastAsia="Times New Roman" w:hAnsi="Lotus Linotype" w:cs="Lotus Linotype"/>
          <w:b/>
          <w:bCs/>
          <w:sz w:val="24"/>
          <w:szCs w:val="24"/>
        </w:rPr>
      </w:pPr>
      <w:r w:rsidRPr="00B838A8">
        <w:rPr>
          <w:rFonts w:ascii="Lotus Linotype" w:eastAsia="Times New Roman" w:hAnsi="Lotus Linotype" w:cs="Lotus Linotype"/>
          <w:b/>
          <w:bCs/>
          <w:sz w:val="24"/>
          <w:szCs w:val="24"/>
        </w:rPr>
        <w:t xml:space="preserve"> </w:t>
      </w:r>
      <w:r w:rsidRPr="00B838A8">
        <w:rPr>
          <w:rFonts w:ascii="Lotus Linotype" w:eastAsia="Times New Roman" w:hAnsi="Lotus Linotype" w:cs="Lotus Linotype"/>
          <w:b/>
          <w:bCs/>
          <w:sz w:val="24"/>
          <w:szCs w:val="24"/>
          <w:rtl/>
        </w:rPr>
        <w:t>تحليل البيانات</w:t>
      </w:r>
    </w:p>
    <w:p w14:paraId="142FEAAB" w14:textId="02D73401" w:rsidR="0013755A" w:rsidRPr="00B838A8" w:rsidRDefault="0013755A" w:rsidP="0013755A">
      <w:pPr>
        <w:numPr>
          <w:ilvl w:val="0"/>
          <w:numId w:val="35"/>
        </w:numPr>
        <w:bidi/>
        <w:spacing w:before="100" w:beforeAutospacing="1" w:after="100" w:afterAutospacing="1" w:line="240" w:lineRule="auto"/>
        <w:jc w:val="both"/>
        <w:rPr>
          <w:rFonts w:ascii="Lotus Linotype" w:eastAsia="Times New Roman" w:hAnsi="Lotus Linotype" w:cs="Lotus Linotype"/>
          <w:sz w:val="24"/>
          <w:szCs w:val="24"/>
        </w:rPr>
      </w:pPr>
      <w:r w:rsidRPr="00B838A8">
        <w:rPr>
          <w:rFonts w:ascii="Lotus Linotype" w:eastAsia="Times New Roman" w:hAnsi="Lotus Linotype" w:cs="Lotus Linotype"/>
          <w:b/>
          <w:bCs/>
          <w:sz w:val="24"/>
          <w:szCs w:val="24"/>
          <w:rtl/>
        </w:rPr>
        <w:t>استخدام الأساليب الإحصائية</w:t>
      </w:r>
      <w:r w:rsidRPr="00B838A8">
        <w:rPr>
          <w:rFonts w:ascii="Lotus Linotype" w:eastAsia="Times New Roman" w:hAnsi="Lotus Linotype" w:cs="Lotus Linotype"/>
          <w:sz w:val="24"/>
          <w:szCs w:val="24"/>
        </w:rPr>
        <w:t xml:space="preserve">: </w:t>
      </w:r>
      <w:r w:rsidRPr="00B838A8">
        <w:rPr>
          <w:rFonts w:ascii="Lotus Linotype" w:eastAsia="Times New Roman" w:hAnsi="Lotus Linotype" w:cs="Lotus Linotype"/>
          <w:sz w:val="24"/>
          <w:szCs w:val="24"/>
          <w:rtl/>
        </w:rPr>
        <w:t xml:space="preserve">بعد جمع </w:t>
      </w:r>
      <w:r w:rsidR="00652BDC" w:rsidRPr="00B838A8">
        <w:rPr>
          <w:rFonts w:ascii="Lotus Linotype" w:eastAsia="Times New Roman" w:hAnsi="Lotus Linotype" w:cs="Lotus Linotype"/>
          <w:sz w:val="24"/>
          <w:szCs w:val="24"/>
          <w:rtl/>
        </w:rPr>
        <w:t>البيانات، تحليلها</w:t>
      </w:r>
      <w:r w:rsidRPr="00B838A8">
        <w:rPr>
          <w:rFonts w:ascii="Lotus Linotype" w:eastAsia="Times New Roman" w:hAnsi="Lotus Linotype" w:cs="Lotus Linotype"/>
          <w:sz w:val="24"/>
          <w:szCs w:val="24"/>
          <w:rtl/>
        </w:rPr>
        <w:t xml:space="preserve"> باستخدام البرامج الإحصائية مثل</w:t>
      </w:r>
      <w:r w:rsidRPr="00B838A8">
        <w:rPr>
          <w:rFonts w:ascii="Lotus Linotype" w:eastAsia="Times New Roman" w:hAnsi="Lotus Linotype" w:cs="Lotus Linotype"/>
          <w:sz w:val="24"/>
          <w:szCs w:val="24"/>
        </w:rPr>
        <w:t xml:space="preserve"> SPSS </w:t>
      </w:r>
      <w:r w:rsidRPr="00B838A8">
        <w:rPr>
          <w:rFonts w:ascii="Lotus Linotype" w:eastAsia="Times New Roman" w:hAnsi="Lotus Linotype" w:cs="Lotus Linotype"/>
          <w:sz w:val="24"/>
          <w:szCs w:val="24"/>
          <w:rtl/>
        </w:rPr>
        <w:t>أو</w:t>
      </w:r>
      <w:r w:rsidRPr="00B838A8">
        <w:rPr>
          <w:rFonts w:ascii="Lotus Linotype" w:eastAsia="Times New Roman" w:hAnsi="Lotus Linotype" w:cs="Lotus Linotype"/>
          <w:sz w:val="24"/>
          <w:szCs w:val="24"/>
        </w:rPr>
        <w:t xml:space="preserve"> R </w:t>
      </w:r>
      <w:r w:rsidRPr="00B838A8">
        <w:rPr>
          <w:rFonts w:ascii="Lotus Linotype" w:eastAsia="Times New Roman" w:hAnsi="Lotus Linotype" w:cs="Lotus Linotype"/>
          <w:sz w:val="24"/>
          <w:szCs w:val="24"/>
          <w:rtl/>
        </w:rPr>
        <w:t xml:space="preserve">لاستخراج النتائج. </w:t>
      </w:r>
      <w:r w:rsidR="00652BDC" w:rsidRPr="00B838A8">
        <w:rPr>
          <w:rFonts w:ascii="Lotus Linotype" w:eastAsia="Times New Roman" w:hAnsi="Lotus Linotype" w:cs="Lotus Linotype"/>
          <w:sz w:val="24"/>
          <w:szCs w:val="24"/>
          <w:rtl/>
        </w:rPr>
        <w:t>و</w:t>
      </w:r>
      <w:r w:rsidRPr="00B838A8">
        <w:rPr>
          <w:rFonts w:ascii="Lotus Linotype" w:eastAsia="Times New Roman" w:hAnsi="Lotus Linotype" w:cs="Lotus Linotype"/>
          <w:sz w:val="24"/>
          <w:szCs w:val="24"/>
          <w:rtl/>
        </w:rPr>
        <w:t>اختبار الفروض باستخدام اختبارات إحصائية متنوعة مثل اختبارات الارتباط أو التباين، والاختبارات المناسبة بناءً على طبيعة الفروض</w:t>
      </w:r>
      <w:r w:rsidRPr="00B838A8">
        <w:rPr>
          <w:rFonts w:ascii="Lotus Linotype" w:eastAsia="Times New Roman" w:hAnsi="Lotus Linotype" w:cs="Lotus Linotype"/>
          <w:sz w:val="24"/>
          <w:szCs w:val="24"/>
        </w:rPr>
        <w:t>.</w:t>
      </w:r>
    </w:p>
    <w:p w14:paraId="0D4A6EDA" w14:textId="77777777" w:rsidR="0013755A" w:rsidRPr="00B838A8" w:rsidRDefault="0013755A" w:rsidP="0013755A">
      <w:pPr>
        <w:numPr>
          <w:ilvl w:val="0"/>
          <w:numId w:val="35"/>
        </w:numPr>
        <w:bidi/>
        <w:spacing w:before="100" w:beforeAutospacing="1" w:after="100" w:afterAutospacing="1" w:line="240" w:lineRule="auto"/>
        <w:jc w:val="both"/>
        <w:rPr>
          <w:rFonts w:ascii="Lotus Linotype" w:eastAsia="Times New Roman" w:hAnsi="Lotus Linotype" w:cs="Lotus Linotype"/>
          <w:sz w:val="24"/>
          <w:szCs w:val="24"/>
        </w:rPr>
      </w:pPr>
      <w:r w:rsidRPr="00B838A8">
        <w:rPr>
          <w:rFonts w:ascii="Lotus Linotype" w:eastAsia="Times New Roman" w:hAnsi="Lotus Linotype" w:cs="Lotus Linotype"/>
          <w:b/>
          <w:bCs/>
          <w:sz w:val="24"/>
          <w:szCs w:val="24"/>
          <w:rtl/>
        </w:rPr>
        <w:t>تفسير النتائج</w:t>
      </w:r>
      <w:r w:rsidRPr="00B838A8">
        <w:rPr>
          <w:rFonts w:ascii="Lotus Linotype" w:eastAsia="Times New Roman" w:hAnsi="Lotus Linotype" w:cs="Lotus Linotype"/>
          <w:sz w:val="24"/>
          <w:szCs w:val="24"/>
        </w:rPr>
        <w:t xml:space="preserve">: </w:t>
      </w:r>
      <w:r w:rsidRPr="00B838A8">
        <w:rPr>
          <w:rFonts w:ascii="Lotus Linotype" w:eastAsia="Times New Roman" w:hAnsi="Lotus Linotype" w:cs="Lotus Linotype"/>
          <w:sz w:val="24"/>
          <w:szCs w:val="24"/>
          <w:rtl/>
        </w:rPr>
        <w:t>يجب تفسير نتائج التحليل الإحصائي بناءً على الأهداف البحثية والفروض التي تم اختبارها، مع التأكيد على تطابق النتائج مع الأدبيات السابقة أو اختلافها</w:t>
      </w:r>
      <w:r w:rsidRPr="00B838A8">
        <w:rPr>
          <w:rFonts w:ascii="Lotus Linotype" w:eastAsia="Times New Roman" w:hAnsi="Lotus Linotype" w:cs="Lotus Linotype"/>
          <w:sz w:val="24"/>
          <w:szCs w:val="24"/>
        </w:rPr>
        <w:t>.</w:t>
      </w:r>
    </w:p>
    <w:p w14:paraId="663860B9" w14:textId="77777777" w:rsidR="00E21B3F" w:rsidRPr="00B838A8" w:rsidRDefault="00E21B3F" w:rsidP="00E21B3F">
      <w:pPr>
        <w:bidi/>
        <w:spacing w:before="100" w:beforeAutospacing="1" w:after="100" w:afterAutospacing="1" w:line="240" w:lineRule="auto"/>
        <w:ind w:left="720"/>
        <w:jc w:val="both"/>
        <w:rPr>
          <w:rFonts w:ascii="Lotus Linotype" w:eastAsia="Times New Roman" w:hAnsi="Lotus Linotype" w:cs="Lotus Linotype"/>
          <w:sz w:val="24"/>
          <w:szCs w:val="24"/>
        </w:rPr>
      </w:pPr>
    </w:p>
    <w:p w14:paraId="7B8B54AB" w14:textId="41E0BD45" w:rsidR="0013755A" w:rsidRPr="00B838A8" w:rsidRDefault="0013755A" w:rsidP="0013755A">
      <w:pPr>
        <w:bidi/>
        <w:spacing w:before="100" w:beforeAutospacing="1" w:after="100" w:afterAutospacing="1" w:line="240" w:lineRule="auto"/>
        <w:jc w:val="both"/>
        <w:outlineLvl w:val="3"/>
        <w:rPr>
          <w:rFonts w:ascii="Lotus Linotype" w:eastAsia="Times New Roman" w:hAnsi="Lotus Linotype" w:cs="Lotus Linotype"/>
          <w:b/>
          <w:bCs/>
          <w:sz w:val="24"/>
          <w:szCs w:val="24"/>
        </w:rPr>
      </w:pPr>
      <w:r w:rsidRPr="00B838A8">
        <w:rPr>
          <w:rFonts w:ascii="Lotus Linotype" w:eastAsia="Times New Roman" w:hAnsi="Lotus Linotype" w:cs="Lotus Linotype"/>
          <w:b/>
          <w:bCs/>
          <w:sz w:val="24"/>
          <w:szCs w:val="24"/>
        </w:rPr>
        <w:t xml:space="preserve"> </w:t>
      </w:r>
      <w:r w:rsidRPr="00B838A8">
        <w:rPr>
          <w:rFonts w:ascii="Lotus Linotype" w:eastAsia="Times New Roman" w:hAnsi="Lotus Linotype" w:cs="Lotus Linotype"/>
          <w:b/>
          <w:bCs/>
          <w:sz w:val="24"/>
          <w:szCs w:val="24"/>
          <w:rtl/>
        </w:rPr>
        <w:t>عرض النتائج ومناقشتها</w:t>
      </w:r>
    </w:p>
    <w:p w14:paraId="2B3C1C28" w14:textId="77777777" w:rsidR="0013755A" w:rsidRPr="00B838A8" w:rsidRDefault="0013755A" w:rsidP="0013755A">
      <w:pPr>
        <w:numPr>
          <w:ilvl w:val="0"/>
          <w:numId w:val="36"/>
        </w:numPr>
        <w:bidi/>
        <w:spacing w:before="100" w:beforeAutospacing="1" w:after="100" w:afterAutospacing="1" w:line="240" w:lineRule="auto"/>
        <w:jc w:val="both"/>
        <w:rPr>
          <w:rFonts w:ascii="Lotus Linotype" w:eastAsia="Times New Roman" w:hAnsi="Lotus Linotype" w:cs="Lotus Linotype"/>
          <w:sz w:val="24"/>
          <w:szCs w:val="24"/>
        </w:rPr>
      </w:pPr>
      <w:r w:rsidRPr="00B838A8">
        <w:rPr>
          <w:rFonts w:ascii="Lotus Linotype" w:eastAsia="Times New Roman" w:hAnsi="Lotus Linotype" w:cs="Lotus Linotype"/>
          <w:b/>
          <w:bCs/>
          <w:sz w:val="24"/>
          <w:szCs w:val="24"/>
          <w:rtl/>
        </w:rPr>
        <w:t>عرض النتائج</w:t>
      </w:r>
      <w:r w:rsidRPr="00B838A8">
        <w:rPr>
          <w:rFonts w:ascii="Lotus Linotype" w:eastAsia="Times New Roman" w:hAnsi="Lotus Linotype" w:cs="Lotus Linotype"/>
          <w:sz w:val="24"/>
          <w:szCs w:val="24"/>
        </w:rPr>
        <w:t xml:space="preserve">: </w:t>
      </w:r>
      <w:r w:rsidRPr="00B838A8">
        <w:rPr>
          <w:rFonts w:ascii="Lotus Linotype" w:eastAsia="Times New Roman" w:hAnsi="Lotus Linotype" w:cs="Lotus Linotype"/>
          <w:sz w:val="24"/>
          <w:szCs w:val="24"/>
          <w:rtl/>
        </w:rPr>
        <w:t>يتم عرض النتائج بشكل علمي ومنهجي، مع توظيف الجداول والرسوم البيانية لتمثيل البيانات بشكل دقيق. يجب تضمين التوضيحات المتعلقة بالفروق بين المنظمات التي تتبنى ممارسات حوكمة قوية وتلك التي تفتقر إليها</w:t>
      </w:r>
      <w:r w:rsidRPr="00B838A8">
        <w:rPr>
          <w:rFonts w:ascii="Lotus Linotype" w:eastAsia="Times New Roman" w:hAnsi="Lotus Linotype" w:cs="Lotus Linotype"/>
          <w:sz w:val="24"/>
          <w:szCs w:val="24"/>
        </w:rPr>
        <w:t>.</w:t>
      </w:r>
    </w:p>
    <w:p w14:paraId="3C110412" w14:textId="3C7E8168" w:rsidR="0013755A" w:rsidRPr="00B838A8" w:rsidRDefault="0013755A" w:rsidP="0013755A">
      <w:pPr>
        <w:numPr>
          <w:ilvl w:val="0"/>
          <w:numId w:val="36"/>
        </w:numPr>
        <w:bidi/>
        <w:spacing w:before="100" w:beforeAutospacing="1" w:after="100" w:afterAutospacing="1" w:line="240" w:lineRule="auto"/>
        <w:jc w:val="both"/>
        <w:rPr>
          <w:rFonts w:ascii="Lotus Linotype" w:eastAsia="Times New Roman" w:hAnsi="Lotus Linotype" w:cs="Lotus Linotype"/>
          <w:sz w:val="24"/>
          <w:szCs w:val="24"/>
        </w:rPr>
      </w:pPr>
      <w:r w:rsidRPr="00B838A8">
        <w:rPr>
          <w:rFonts w:ascii="Lotus Linotype" w:eastAsia="Times New Roman" w:hAnsi="Lotus Linotype" w:cs="Lotus Linotype"/>
          <w:b/>
          <w:bCs/>
          <w:sz w:val="24"/>
          <w:szCs w:val="24"/>
          <w:rtl/>
        </w:rPr>
        <w:t>مناقشة النتائج</w:t>
      </w:r>
      <w:r w:rsidRPr="00B838A8">
        <w:rPr>
          <w:rFonts w:ascii="Lotus Linotype" w:eastAsia="Times New Roman" w:hAnsi="Lotus Linotype" w:cs="Lotus Linotype"/>
          <w:sz w:val="24"/>
          <w:szCs w:val="24"/>
        </w:rPr>
        <w:t xml:space="preserve">: </w:t>
      </w:r>
      <w:r w:rsidRPr="00B838A8">
        <w:rPr>
          <w:rFonts w:ascii="Lotus Linotype" w:eastAsia="Times New Roman" w:hAnsi="Lotus Linotype" w:cs="Lotus Linotype"/>
          <w:sz w:val="24"/>
          <w:szCs w:val="24"/>
          <w:rtl/>
        </w:rPr>
        <w:t>يتم مناقشة تطابقها مع الأدبيات السابقة مع التركيز على تفسير الأسباب والنتائج المحتملة لاختلافات أو توافق النتائج مع الدراسات السابقة</w:t>
      </w:r>
      <w:r w:rsidRPr="00B838A8">
        <w:rPr>
          <w:rFonts w:ascii="Lotus Linotype" w:eastAsia="Times New Roman" w:hAnsi="Lotus Linotype" w:cs="Lotus Linotype"/>
          <w:sz w:val="24"/>
          <w:szCs w:val="24"/>
        </w:rPr>
        <w:t>.</w:t>
      </w:r>
    </w:p>
    <w:p w14:paraId="73D602B3" w14:textId="0932A80E" w:rsidR="0013755A" w:rsidRPr="00B838A8" w:rsidRDefault="0013755A" w:rsidP="0013755A">
      <w:pPr>
        <w:bidi/>
        <w:spacing w:before="100" w:beforeAutospacing="1" w:after="100" w:afterAutospacing="1" w:line="240" w:lineRule="auto"/>
        <w:jc w:val="both"/>
        <w:outlineLvl w:val="3"/>
        <w:rPr>
          <w:rFonts w:ascii="Lotus Linotype" w:eastAsia="Times New Roman" w:hAnsi="Lotus Linotype" w:cs="Lotus Linotype"/>
          <w:b/>
          <w:bCs/>
          <w:sz w:val="24"/>
          <w:szCs w:val="24"/>
        </w:rPr>
      </w:pPr>
      <w:r w:rsidRPr="00B838A8">
        <w:rPr>
          <w:rFonts w:ascii="Lotus Linotype" w:eastAsia="Times New Roman" w:hAnsi="Lotus Linotype" w:cs="Lotus Linotype"/>
          <w:b/>
          <w:bCs/>
          <w:sz w:val="24"/>
          <w:szCs w:val="24"/>
        </w:rPr>
        <w:t xml:space="preserve"> </w:t>
      </w:r>
      <w:r w:rsidRPr="00B838A8">
        <w:rPr>
          <w:rFonts w:ascii="Lotus Linotype" w:eastAsia="Times New Roman" w:hAnsi="Lotus Linotype" w:cs="Lotus Linotype"/>
          <w:b/>
          <w:bCs/>
          <w:sz w:val="24"/>
          <w:szCs w:val="24"/>
          <w:rtl/>
        </w:rPr>
        <w:t>استخلاص الاستنتاجات والتوصيات</w:t>
      </w:r>
    </w:p>
    <w:p w14:paraId="743276E6" w14:textId="5C37407B" w:rsidR="0013755A" w:rsidRPr="00B838A8" w:rsidRDefault="0013755A" w:rsidP="0013755A">
      <w:pPr>
        <w:numPr>
          <w:ilvl w:val="0"/>
          <w:numId w:val="37"/>
        </w:numPr>
        <w:bidi/>
        <w:spacing w:before="100" w:beforeAutospacing="1" w:after="100" w:afterAutospacing="1" w:line="240" w:lineRule="auto"/>
        <w:jc w:val="both"/>
        <w:rPr>
          <w:rFonts w:ascii="Lotus Linotype" w:eastAsia="Times New Roman" w:hAnsi="Lotus Linotype" w:cs="Lotus Linotype"/>
          <w:sz w:val="24"/>
          <w:szCs w:val="24"/>
        </w:rPr>
      </w:pPr>
      <w:r w:rsidRPr="00B838A8">
        <w:rPr>
          <w:rFonts w:ascii="Lotus Linotype" w:eastAsia="Times New Roman" w:hAnsi="Lotus Linotype" w:cs="Lotus Linotype"/>
          <w:b/>
          <w:bCs/>
          <w:sz w:val="24"/>
          <w:szCs w:val="24"/>
          <w:rtl/>
        </w:rPr>
        <w:t>التوصل إلى استنتاجات</w:t>
      </w:r>
      <w:r w:rsidRPr="00B838A8">
        <w:rPr>
          <w:rFonts w:ascii="Lotus Linotype" w:eastAsia="Times New Roman" w:hAnsi="Lotus Linotype" w:cs="Lotus Linotype"/>
          <w:sz w:val="24"/>
          <w:szCs w:val="24"/>
        </w:rPr>
        <w:t xml:space="preserve">: </w:t>
      </w:r>
      <w:r w:rsidRPr="00B838A8">
        <w:rPr>
          <w:rFonts w:ascii="Lotus Linotype" w:eastAsia="Times New Roman" w:hAnsi="Lotus Linotype" w:cs="Lotus Linotype"/>
          <w:sz w:val="24"/>
          <w:szCs w:val="24"/>
          <w:rtl/>
        </w:rPr>
        <w:t>تقديم استنتاجات واضحة وموثوقة حول العلاقة بين الحوكمة المؤسسية والأداء المؤسسي، مع التركيز على جوانب التميز التشغيلي والاستراتيجي</w:t>
      </w:r>
      <w:r w:rsidRPr="00B838A8">
        <w:rPr>
          <w:rFonts w:ascii="Lotus Linotype" w:eastAsia="Times New Roman" w:hAnsi="Lotus Linotype" w:cs="Lotus Linotype"/>
          <w:sz w:val="24"/>
          <w:szCs w:val="24"/>
        </w:rPr>
        <w:t>.</w:t>
      </w:r>
    </w:p>
    <w:p w14:paraId="4F0848B8" w14:textId="4EB19662" w:rsidR="0013755A" w:rsidRPr="00B838A8" w:rsidRDefault="0013755A" w:rsidP="0013755A">
      <w:pPr>
        <w:numPr>
          <w:ilvl w:val="0"/>
          <w:numId w:val="37"/>
        </w:numPr>
        <w:bidi/>
        <w:spacing w:before="100" w:beforeAutospacing="1" w:after="100" w:afterAutospacing="1" w:line="240" w:lineRule="auto"/>
        <w:jc w:val="both"/>
        <w:rPr>
          <w:rFonts w:ascii="Lotus Linotype" w:eastAsia="Times New Roman" w:hAnsi="Lotus Linotype" w:cs="Lotus Linotype"/>
          <w:sz w:val="24"/>
          <w:szCs w:val="24"/>
        </w:rPr>
      </w:pPr>
      <w:r w:rsidRPr="00B838A8">
        <w:rPr>
          <w:rFonts w:ascii="Lotus Linotype" w:eastAsia="Times New Roman" w:hAnsi="Lotus Linotype" w:cs="Lotus Linotype"/>
          <w:b/>
          <w:bCs/>
          <w:sz w:val="24"/>
          <w:szCs w:val="24"/>
          <w:rtl/>
        </w:rPr>
        <w:t>التوصيات</w:t>
      </w:r>
      <w:r w:rsidRPr="00B838A8">
        <w:rPr>
          <w:rFonts w:ascii="Lotus Linotype" w:eastAsia="Times New Roman" w:hAnsi="Lotus Linotype" w:cs="Lotus Linotype"/>
          <w:sz w:val="24"/>
          <w:szCs w:val="24"/>
        </w:rPr>
        <w:t xml:space="preserve">: </w:t>
      </w:r>
      <w:r w:rsidRPr="00B838A8">
        <w:rPr>
          <w:rFonts w:ascii="Lotus Linotype" w:eastAsia="Times New Roman" w:hAnsi="Lotus Linotype" w:cs="Lotus Linotype"/>
          <w:sz w:val="24"/>
          <w:szCs w:val="24"/>
          <w:rtl/>
        </w:rPr>
        <w:t>تقديم توصيات عملية تهدف إلى مساعدة المنظمات السعودية في تحسين ممارسات الحوكمة المؤسسية لتحقيق أداء مؤسسي متميز</w:t>
      </w:r>
      <w:r w:rsidRPr="00B838A8">
        <w:rPr>
          <w:rFonts w:ascii="Lotus Linotype" w:eastAsia="Times New Roman" w:hAnsi="Lotus Linotype" w:cs="Lotus Linotype"/>
          <w:sz w:val="24"/>
          <w:szCs w:val="24"/>
        </w:rPr>
        <w:t>.</w:t>
      </w:r>
    </w:p>
    <w:p w14:paraId="7B39C5C3" w14:textId="57B6FFAA" w:rsidR="009F7119" w:rsidRPr="00B838A8" w:rsidRDefault="009F7119" w:rsidP="007F24DA">
      <w:pPr>
        <w:bidi/>
        <w:spacing w:before="100" w:beforeAutospacing="1" w:after="100" w:afterAutospacing="1" w:line="240" w:lineRule="auto"/>
        <w:jc w:val="both"/>
        <w:outlineLvl w:val="3"/>
        <w:rPr>
          <w:rFonts w:ascii="Lotus Linotype" w:hAnsi="Lotus Linotype" w:cs="Lotus Linotype"/>
          <w:b/>
          <w:bCs/>
          <w:color w:val="00B0F0"/>
          <w:sz w:val="24"/>
          <w:szCs w:val="24"/>
          <w:u w:val="single"/>
          <w:rtl/>
        </w:rPr>
      </w:pPr>
    </w:p>
    <w:p w14:paraId="1CC194DD" w14:textId="2F44BE00" w:rsidR="007F4183" w:rsidRPr="00B838A8" w:rsidRDefault="007F4183" w:rsidP="009F7119">
      <w:pPr>
        <w:bidi/>
        <w:spacing w:after="200" w:line="276" w:lineRule="auto"/>
        <w:rPr>
          <w:rFonts w:ascii="Lotus Linotype" w:hAnsi="Lotus Linotype" w:cs="Lotus Linotype"/>
          <w:b/>
          <w:bCs/>
          <w:color w:val="00B0F0"/>
          <w:sz w:val="24"/>
          <w:szCs w:val="24"/>
          <w:u w:val="single"/>
          <w:rtl/>
        </w:rPr>
      </w:pPr>
      <w:r w:rsidRPr="00B838A8">
        <w:rPr>
          <w:rFonts w:ascii="Lotus Linotype" w:hAnsi="Lotus Linotype" w:cs="Lotus Linotype"/>
          <w:b/>
          <w:bCs/>
          <w:color w:val="00B0F0"/>
          <w:sz w:val="24"/>
          <w:szCs w:val="24"/>
          <w:u w:val="single"/>
          <w:rtl/>
        </w:rPr>
        <w:lastRenderedPageBreak/>
        <w:t>المراجع:</w:t>
      </w:r>
    </w:p>
    <w:p w14:paraId="4B68F6F5" w14:textId="77777777" w:rsidR="00AF5658" w:rsidRPr="00B838A8" w:rsidRDefault="00AF5658" w:rsidP="00AF5658">
      <w:pPr>
        <w:bidi/>
        <w:spacing w:after="200" w:line="276" w:lineRule="auto"/>
        <w:ind w:left="283"/>
        <w:jc w:val="both"/>
        <w:rPr>
          <w:rFonts w:ascii="Lotus Linotype" w:hAnsi="Lotus Linotype" w:cs="Lotus Linotype"/>
          <w:sz w:val="24"/>
          <w:szCs w:val="24"/>
        </w:rPr>
      </w:pPr>
      <w:proofErr w:type="spellStart"/>
      <w:r w:rsidRPr="00B838A8">
        <w:rPr>
          <w:rFonts w:ascii="Lotus Linotype" w:hAnsi="Lotus Linotype" w:cs="Lotus Linotype"/>
          <w:b/>
          <w:bCs/>
          <w:sz w:val="24"/>
          <w:szCs w:val="24"/>
        </w:rPr>
        <w:t>Alchian</w:t>
      </w:r>
      <w:proofErr w:type="spellEnd"/>
      <w:r w:rsidRPr="00B838A8">
        <w:rPr>
          <w:rFonts w:ascii="Lotus Linotype" w:hAnsi="Lotus Linotype" w:cs="Lotus Linotype"/>
          <w:b/>
          <w:bCs/>
          <w:sz w:val="24"/>
          <w:szCs w:val="24"/>
        </w:rPr>
        <w:t xml:space="preserve">, A. A., &amp; </w:t>
      </w:r>
      <w:proofErr w:type="spellStart"/>
      <w:r w:rsidRPr="00B838A8">
        <w:rPr>
          <w:rFonts w:ascii="Lotus Linotype" w:hAnsi="Lotus Linotype" w:cs="Lotus Linotype"/>
          <w:b/>
          <w:bCs/>
          <w:sz w:val="24"/>
          <w:szCs w:val="24"/>
        </w:rPr>
        <w:t>Demsetz</w:t>
      </w:r>
      <w:proofErr w:type="spellEnd"/>
      <w:r w:rsidRPr="00B838A8">
        <w:rPr>
          <w:rFonts w:ascii="Lotus Linotype" w:hAnsi="Lotus Linotype" w:cs="Lotus Linotype"/>
          <w:b/>
          <w:bCs/>
          <w:sz w:val="24"/>
          <w:szCs w:val="24"/>
        </w:rPr>
        <w:t>, H. (1972).</w:t>
      </w:r>
      <w:r w:rsidRPr="00B838A8">
        <w:rPr>
          <w:rFonts w:ascii="Lotus Linotype" w:hAnsi="Lotus Linotype" w:cs="Lotus Linotype"/>
          <w:sz w:val="24"/>
          <w:szCs w:val="24"/>
        </w:rPr>
        <w:t xml:space="preserve"> Production, information costs, and economic organization. </w:t>
      </w:r>
      <w:r w:rsidRPr="00B838A8">
        <w:rPr>
          <w:rFonts w:ascii="Lotus Linotype" w:hAnsi="Lotus Linotype" w:cs="Lotus Linotype"/>
          <w:i/>
          <w:iCs/>
          <w:sz w:val="24"/>
          <w:szCs w:val="24"/>
        </w:rPr>
        <w:t>American Economic Review, 62</w:t>
      </w:r>
      <w:r w:rsidRPr="00B838A8">
        <w:rPr>
          <w:rFonts w:ascii="Lotus Linotype" w:hAnsi="Lotus Linotype" w:cs="Lotus Linotype"/>
          <w:sz w:val="24"/>
          <w:szCs w:val="24"/>
        </w:rPr>
        <w:t>(5), 777-795.</w:t>
      </w:r>
    </w:p>
    <w:p w14:paraId="14D70420" w14:textId="77777777" w:rsidR="00AF5658" w:rsidRPr="00B838A8" w:rsidRDefault="00AF5658" w:rsidP="00AF5658">
      <w:pPr>
        <w:bidi/>
        <w:spacing w:after="200" w:line="276" w:lineRule="auto"/>
        <w:ind w:left="283"/>
        <w:jc w:val="both"/>
        <w:rPr>
          <w:rFonts w:ascii="Lotus Linotype" w:hAnsi="Lotus Linotype" w:cs="Lotus Linotype"/>
          <w:sz w:val="24"/>
          <w:szCs w:val="24"/>
        </w:rPr>
      </w:pPr>
      <w:r w:rsidRPr="00B838A8">
        <w:rPr>
          <w:rFonts w:ascii="Lotus Linotype" w:hAnsi="Lotus Linotype" w:cs="Lotus Linotype"/>
          <w:b/>
          <w:bCs/>
          <w:sz w:val="24"/>
          <w:szCs w:val="24"/>
        </w:rPr>
        <w:t>Claessens, S., &amp; Yafeh, Y. (2012).</w:t>
      </w:r>
      <w:r w:rsidRPr="00B838A8">
        <w:rPr>
          <w:rFonts w:ascii="Lotus Linotype" w:hAnsi="Lotus Linotype" w:cs="Lotus Linotype"/>
          <w:sz w:val="24"/>
          <w:szCs w:val="24"/>
        </w:rPr>
        <w:t xml:space="preserve"> Corporate governance in emerging markets: A survey. </w:t>
      </w:r>
      <w:r w:rsidRPr="00B838A8">
        <w:rPr>
          <w:rFonts w:ascii="Lotus Linotype" w:hAnsi="Lotus Linotype" w:cs="Lotus Linotype"/>
          <w:i/>
          <w:iCs/>
          <w:sz w:val="24"/>
          <w:szCs w:val="24"/>
        </w:rPr>
        <w:t>Emerging Markets Review, 13</w:t>
      </w:r>
      <w:r w:rsidRPr="00B838A8">
        <w:rPr>
          <w:rFonts w:ascii="Lotus Linotype" w:hAnsi="Lotus Linotype" w:cs="Lotus Linotype"/>
          <w:sz w:val="24"/>
          <w:szCs w:val="24"/>
        </w:rPr>
        <w:t>(1), 1-17.</w:t>
      </w:r>
    </w:p>
    <w:p w14:paraId="17C6016A" w14:textId="77777777" w:rsidR="00AF5658" w:rsidRPr="00B838A8" w:rsidRDefault="00AF5658" w:rsidP="00AF5658">
      <w:pPr>
        <w:bidi/>
        <w:spacing w:after="200" w:line="276" w:lineRule="auto"/>
        <w:ind w:left="283"/>
        <w:jc w:val="both"/>
        <w:rPr>
          <w:rFonts w:ascii="Lotus Linotype" w:hAnsi="Lotus Linotype" w:cs="Lotus Linotype"/>
          <w:sz w:val="24"/>
          <w:szCs w:val="24"/>
        </w:rPr>
      </w:pPr>
      <w:r w:rsidRPr="00B838A8">
        <w:rPr>
          <w:rFonts w:ascii="Lotus Linotype" w:hAnsi="Lotus Linotype" w:cs="Lotus Linotype"/>
          <w:b/>
          <w:bCs/>
          <w:sz w:val="24"/>
          <w:szCs w:val="24"/>
        </w:rPr>
        <w:t>Fama, E. F., &amp; Jensen, M. C. (1983).</w:t>
      </w:r>
      <w:r w:rsidRPr="00B838A8">
        <w:rPr>
          <w:rFonts w:ascii="Lotus Linotype" w:hAnsi="Lotus Linotype" w:cs="Lotus Linotype"/>
          <w:sz w:val="24"/>
          <w:szCs w:val="24"/>
        </w:rPr>
        <w:t xml:space="preserve"> Separation of ownership and control. </w:t>
      </w:r>
      <w:r w:rsidRPr="00B838A8">
        <w:rPr>
          <w:rFonts w:ascii="Lotus Linotype" w:hAnsi="Lotus Linotype" w:cs="Lotus Linotype"/>
          <w:i/>
          <w:iCs/>
          <w:sz w:val="24"/>
          <w:szCs w:val="24"/>
        </w:rPr>
        <w:t>Journal of Law and Economics, 26</w:t>
      </w:r>
      <w:r w:rsidRPr="00B838A8">
        <w:rPr>
          <w:rFonts w:ascii="Lotus Linotype" w:hAnsi="Lotus Linotype" w:cs="Lotus Linotype"/>
          <w:sz w:val="24"/>
          <w:szCs w:val="24"/>
        </w:rPr>
        <w:t>(2), 301-325.</w:t>
      </w:r>
    </w:p>
    <w:p w14:paraId="2231056B" w14:textId="77777777" w:rsidR="00AF5658" w:rsidRPr="00B838A8" w:rsidRDefault="00AF5658" w:rsidP="00AF5658">
      <w:pPr>
        <w:bidi/>
        <w:spacing w:after="200" w:line="276" w:lineRule="auto"/>
        <w:ind w:left="283"/>
        <w:jc w:val="both"/>
        <w:rPr>
          <w:rFonts w:ascii="Lotus Linotype" w:hAnsi="Lotus Linotype" w:cs="Lotus Linotype"/>
          <w:sz w:val="24"/>
          <w:szCs w:val="24"/>
        </w:rPr>
      </w:pPr>
      <w:r w:rsidRPr="00B838A8">
        <w:rPr>
          <w:rFonts w:ascii="Lotus Linotype" w:hAnsi="Lotus Linotype" w:cs="Lotus Linotype"/>
          <w:b/>
          <w:bCs/>
          <w:sz w:val="24"/>
          <w:szCs w:val="24"/>
        </w:rPr>
        <w:t>Gompers, P., Ishii, J., &amp; Metrick, A. (2003).</w:t>
      </w:r>
      <w:r w:rsidRPr="00B838A8">
        <w:rPr>
          <w:rFonts w:ascii="Lotus Linotype" w:hAnsi="Lotus Linotype" w:cs="Lotus Linotype"/>
          <w:sz w:val="24"/>
          <w:szCs w:val="24"/>
        </w:rPr>
        <w:t xml:space="preserve"> Corporate governance and equity prices. </w:t>
      </w:r>
      <w:r w:rsidRPr="00B838A8">
        <w:rPr>
          <w:rFonts w:ascii="Lotus Linotype" w:hAnsi="Lotus Linotype" w:cs="Lotus Linotype"/>
          <w:i/>
          <w:iCs/>
          <w:sz w:val="24"/>
          <w:szCs w:val="24"/>
        </w:rPr>
        <w:t>Quarterly Journal of Economics, 118</w:t>
      </w:r>
      <w:r w:rsidRPr="00B838A8">
        <w:rPr>
          <w:rFonts w:ascii="Lotus Linotype" w:hAnsi="Lotus Linotype" w:cs="Lotus Linotype"/>
          <w:sz w:val="24"/>
          <w:szCs w:val="24"/>
        </w:rPr>
        <w:t>(1), 107-155.</w:t>
      </w:r>
    </w:p>
    <w:p w14:paraId="4DA99F67" w14:textId="77777777" w:rsidR="00AF5658" w:rsidRPr="00B838A8" w:rsidRDefault="00AF5658" w:rsidP="00AF5658">
      <w:pPr>
        <w:bidi/>
        <w:spacing w:after="200" w:line="276" w:lineRule="auto"/>
        <w:ind w:left="283"/>
        <w:jc w:val="both"/>
        <w:rPr>
          <w:rFonts w:ascii="Lotus Linotype" w:hAnsi="Lotus Linotype" w:cs="Lotus Linotype"/>
          <w:sz w:val="24"/>
          <w:szCs w:val="24"/>
        </w:rPr>
      </w:pPr>
      <w:r w:rsidRPr="00B838A8">
        <w:rPr>
          <w:rFonts w:ascii="Lotus Linotype" w:hAnsi="Lotus Linotype" w:cs="Lotus Linotype"/>
          <w:b/>
          <w:bCs/>
          <w:sz w:val="24"/>
          <w:szCs w:val="24"/>
        </w:rPr>
        <w:t>Hart, O., &amp; Moore, J. (1990).</w:t>
      </w:r>
      <w:r w:rsidRPr="00B838A8">
        <w:rPr>
          <w:rFonts w:ascii="Lotus Linotype" w:hAnsi="Lotus Linotype" w:cs="Lotus Linotype"/>
          <w:sz w:val="24"/>
          <w:szCs w:val="24"/>
        </w:rPr>
        <w:t xml:space="preserve"> Property rights and the nature of the firm. </w:t>
      </w:r>
      <w:r w:rsidRPr="00B838A8">
        <w:rPr>
          <w:rFonts w:ascii="Lotus Linotype" w:hAnsi="Lotus Linotype" w:cs="Lotus Linotype"/>
          <w:i/>
          <w:iCs/>
          <w:sz w:val="24"/>
          <w:szCs w:val="24"/>
        </w:rPr>
        <w:t>Journal of Political Economy, 98</w:t>
      </w:r>
      <w:r w:rsidRPr="00B838A8">
        <w:rPr>
          <w:rFonts w:ascii="Lotus Linotype" w:hAnsi="Lotus Linotype" w:cs="Lotus Linotype"/>
          <w:sz w:val="24"/>
          <w:szCs w:val="24"/>
        </w:rPr>
        <w:t>(6), 1119-1158.</w:t>
      </w:r>
    </w:p>
    <w:p w14:paraId="7F5521D5" w14:textId="77777777" w:rsidR="00AF5658" w:rsidRPr="00B838A8" w:rsidRDefault="00AF5658" w:rsidP="00AF5658">
      <w:pPr>
        <w:bidi/>
        <w:spacing w:after="200" w:line="276" w:lineRule="auto"/>
        <w:ind w:left="283"/>
        <w:jc w:val="both"/>
        <w:rPr>
          <w:rFonts w:ascii="Lotus Linotype" w:hAnsi="Lotus Linotype" w:cs="Lotus Linotype"/>
          <w:sz w:val="24"/>
          <w:szCs w:val="24"/>
        </w:rPr>
      </w:pPr>
      <w:r w:rsidRPr="00B838A8">
        <w:rPr>
          <w:rFonts w:ascii="Lotus Linotype" w:hAnsi="Lotus Linotype" w:cs="Lotus Linotype"/>
          <w:b/>
          <w:bCs/>
          <w:sz w:val="24"/>
          <w:szCs w:val="24"/>
        </w:rPr>
        <w:t>Kaplan, S. N., &amp; Minton, B. A. (2012).</w:t>
      </w:r>
      <w:r w:rsidRPr="00B838A8">
        <w:rPr>
          <w:rFonts w:ascii="Lotus Linotype" w:hAnsi="Lotus Linotype" w:cs="Lotus Linotype"/>
          <w:sz w:val="24"/>
          <w:szCs w:val="24"/>
        </w:rPr>
        <w:t xml:space="preserve"> Steady hand or hot potato? The impact of board changes on corporate performance. </w:t>
      </w:r>
      <w:r w:rsidRPr="00B838A8">
        <w:rPr>
          <w:rFonts w:ascii="Lotus Linotype" w:hAnsi="Lotus Linotype" w:cs="Lotus Linotype"/>
          <w:i/>
          <w:iCs/>
          <w:sz w:val="24"/>
          <w:szCs w:val="24"/>
        </w:rPr>
        <w:t>Journal of Financial Economics, 104</w:t>
      </w:r>
      <w:r w:rsidRPr="00B838A8">
        <w:rPr>
          <w:rFonts w:ascii="Lotus Linotype" w:hAnsi="Lotus Linotype" w:cs="Lotus Linotype"/>
          <w:sz w:val="24"/>
          <w:szCs w:val="24"/>
        </w:rPr>
        <w:t>(3), 402-416.</w:t>
      </w:r>
    </w:p>
    <w:p w14:paraId="7FFFEC66" w14:textId="77777777" w:rsidR="00AF5658" w:rsidRPr="00B838A8" w:rsidRDefault="00AF5658" w:rsidP="00AF5658">
      <w:pPr>
        <w:bidi/>
        <w:spacing w:after="200" w:line="276" w:lineRule="auto"/>
        <w:ind w:left="283"/>
        <w:jc w:val="both"/>
        <w:rPr>
          <w:rFonts w:ascii="Lotus Linotype" w:hAnsi="Lotus Linotype" w:cs="Lotus Linotype"/>
          <w:sz w:val="24"/>
          <w:szCs w:val="24"/>
        </w:rPr>
      </w:pPr>
      <w:r w:rsidRPr="00B838A8">
        <w:rPr>
          <w:rFonts w:ascii="Lotus Linotype" w:hAnsi="Lotus Linotype" w:cs="Lotus Linotype"/>
          <w:b/>
          <w:bCs/>
          <w:sz w:val="24"/>
          <w:szCs w:val="24"/>
        </w:rPr>
        <w:t xml:space="preserve">Shleifer, A., &amp; </w:t>
      </w:r>
      <w:proofErr w:type="spellStart"/>
      <w:r w:rsidRPr="00B838A8">
        <w:rPr>
          <w:rFonts w:ascii="Lotus Linotype" w:hAnsi="Lotus Linotype" w:cs="Lotus Linotype"/>
          <w:b/>
          <w:bCs/>
          <w:sz w:val="24"/>
          <w:szCs w:val="24"/>
        </w:rPr>
        <w:t>Vishny</w:t>
      </w:r>
      <w:proofErr w:type="spellEnd"/>
      <w:r w:rsidRPr="00B838A8">
        <w:rPr>
          <w:rFonts w:ascii="Lotus Linotype" w:hAnsi="Lotus Linotype" w:cs="Lotus Linotype"/>
          <w:b/>
          <w:bCs/>
          <w:sz w:val="24"/>
          <w:szCs w:val="24"/>
        </w:rPr>
        <w:t>, R. W. (1997).</w:t>
      </w:r>
      <w:r w:rsidRPr="00B838A8">
        <w:rPr>
          <w:rFonts w:ascii="Lotus Linotype" w:hAnsi="Lotus Linotype" w:cs="Lotus Linotype"/>
          <w:sz w:val="24"/>
          <w:szCs w:val="24"/>
        </w:rPr>
        <w:t xml:space="preserve"> A survey of corporate governance. </w:t>
      </w:r>
      <w:r w:rsidRPr="00B838A8">
        <w:rPr>
          <w:rFonts w:ascii="Lotus Linotype" w:hAnsi="Lotus Linotype" w:cs="Lotus Linotype"/>
          <w:i/>
          <w:iCs/>
          <w:sz w:val="24"/>
          <w:szCs w:val="24"/>
        </w:rPr>
        <w:t>Journal of Finance, 52</w:t>
      </w:r>
      <w:r w:rsidRPr="00B838A8">
        <w:rPr>
          <w:rFonts w:ascii="Lotus Linotype" w:hAnsi="Lotus Linotype" w:cs="Lotus Linotype"/>
          <w:sz w:val="24"/>
          <w:szCs w:val="24"/>
        </w:rPr>
        <w:t>(2), 737-783.</w:t>
      </w:r>
    </w:p>
    <w:p w14:paraId="181D075C" w14:textId="77777777" w:rsidR="00AF5658" w:rsidRPr="00B838A8" w:rsidRDefault="00AF5658" w:rsidP="00AF5658">
      <w:pPr>
        <w:bidi/>
        <w:spacing w:after="200" w:line="276" w:lineRule="auto"/>
        <w:ind w:left="283"/>
        <w:jc w:val="both"/>
        <w:rPr>
          <w:rFonts w:ascii="Lotus Linotype" w:hAnsi="Lotus Linotype" w:cs="Lotus Linotype"/>
          <w:sz w:val="24"/>
          <w:szCs w:val="24"/>
        </w:rPr>
      </w:pPr>
      <w:r w:rsidRPr="00B838A8">
        <w:rPr>
          <w:rFonts w:ascii="Lotus Linotype" w:hAnsi="Lotus Linotype" w:cs="Lotus Linotype"/>
          <w:b/>
          <w:bCs/>
          <w:sz w:val="24"/>
          <w:szCs w:val="24"/>
        </w:rPr>
        <w:t>Taylor, R. A. (2020).</w:t>
      </w:r>
      <w:r w:rsidRPr="00B838A8">
        <w:rPr>
          <w:rFonts w:ascii="Lotus Linotype" w:hAnsi="Lotus Linotype" w:cs="Lotus Linotype"/>
          <w:sz w:val="24"/>
          <w:szCs w:val="24"/>
        </w:rPr>
        <w:t xml:space="preserve"> The importance of corporate governance in strategic management. </w:t>
      </w:r>
      <w:r w:rsidRPr="00B838A8">
        <w:rPr>
          <w:rFonts w:ascii="Lotus Linotype" w:hAnsi="Lotus Linotype" w:cs="Lotus Linotype"/>
          <w:i/>
          <w:iCs/>
          <w:sz w:val="24"/>
          <w:szCs w:val="24"/>
        </w:rPr>
        <w:t>ResearchGate</w:t>
      </w:r>
      <w:r w:rsidRPr="00B838A8">
        <w:rPr>
          <w:rFonts w:ascii="Lotus Linotype" w:hAnsi="Lotus Linotype" w:cs="Lotus Linotype"/>
          <w:sz w:val="24"/>
          <w:szCs w:val="24"/>
        </w:rPr>
        <w:t xml:space="preserve">. </w:t>
      </w:r>
      <w:hyperlink r:id="rId9" w:tgtFrame="_new" w:history="1">
        <w:r w:rsidRPr="00B838A8">
          <w:rPr>
            <w:rStyle w:val="Hyperlink"/>
            <w:rFonts w:ascii="Lotus Linotype" w:hAnsi="Lotus Linotype" w:cs="Lotus Linotype"/>
            <w:sz w:val="24"/>
            <w:szCs w:val="24"/>
          </w:rPr>
          <w:t>https://www.researchgate.net/publication/341020342</w:t>
        </w:r>
      </w:hyperlink>
    </w:p>
    <w:p w14:paraId="2CB0031B" w14:textId="77777777" w:rsidR="00AF5658" w:rsidRPr="00B838A8" w:rsidRDefault="00AF5658" w:rsidP="00AF5658">
      <w:pPr>
        <w:bidi/>
        <w:spacing w:after="200" w:line="276" w:lineRule="auto"/>
        <w:ind w:left="283"/>
        <w:jc w:val="both"/>
        <w:rPr>
          <w:rFonts w:ascii="Lotus Linotype" w:hAnsi="Lotus Linotype" w:cs="Lotus Linotype"/>
          <w:sz w:val="24"/>
          <w:szCs w:val="24"/>
        </w:rPr>
      </w:pPr>
      <w:r w:rsidRPr="00B838A8">
        <w:rPr>
          <w:rFonts w:ascii="Lotus Linotype" w:hAnsi="Lotus Linotype" w:cs="Lotus Linotype"/>
          <w:b/>
          <w:bCs/>
          <w:sz w:val="24"/>
          <w:szCs w:val="24"/>
        </w:rPr>
        <w:t>Tricker, B. (2015).</w:t>
      </w:r>
      <w:r w:rsidRPr="00B838A8">
        <w:rPr>
          <w:rFonts w:ascii="Lotus Linotype" w:hAnsi="Lotus Linotype" w:cs="Lotus Linotype"/>
          <w:sz w:val="24"/>
          <w:szCs w:val="24"/>
        </w:rPr>
        <w:t xml:space="preserve"> </w:t>
      </w:r>
      <w:r w:rsidRPr="00B838A8">
        <w:rPr>
          <w:rFonts w:ascii="Lotus Linotype" w:hAnsi="Lotus Linotype" w:cs="Lotus Linotype"/>
          <w:i/>
          <w:iCs/>
          <w:sz w:val="24"/>
          <w:szCs w:val="24"/>
        </w:rPr>
        <w:t>Corporate governance: Principles, policies, and practices</w:t>
      </w:r>
      <w:r w:rsidRPr="00B838A8">
        <w:rPr>
          <w:rFonts w:ascii="Lotus Linotype" w:hAnsi="Lotus Linotype" w:cs="Lotus Linotype"/>
          <w:sz w:val="24"/>
          <w:szCs w:val="24"/>
        </w:rPr>
        <w:t xml:space="preserve"> (3rd ed.). Oxford University Press.</w:t>
      </w:r>
    </w:p>
    <w:p w14:paraId="7773DC80" w14:textId="77777777" w:rsidR="00AF5658" w:rsidRPr="00B838A8" w:rsidRDefault="00AF5658" w:rsidP="00AF5658">
      <w:pPr>
        <w:bidi/>
        <w:spacing w:after="200" w:line="276" w:lineRule="auto"/>
        <w:ind w:left="283"/>
        <w:jc w:val="both"/>
        <w:rPr>
          <w:rFonts w:ascii="Lotus Linotype" w:hAnsi="Lotus Linotype" w:cs="Lotus Linotype"/>
          <w:sz w:val="24"/>
          <w:szCs w:val="24"/>
        </w:rPr>
      </w:pPr>
      <w:r w:rsidRPr="00B838A8">
        <w:rPr>
          <w:rFonts w:ascii="Lotus Linotype" w:hAnsi="Lotus Linotype" w:cs="Lotus Linotype"/>
          <w:b/>
          <w:bCs/>
          <w:sz w:val="24"/>
          <w:szCs w:val="24"/>
          <w:rtl/>
        </w:rPr>
        <w:t>أبو عاصي، ر</w:t>
      </w:r>
      <w:r w:rsidRPr="00B838A8">
        <w:rPr>
          <w:rFonts w:ascii="Lotus Linotype" w:hAnsi="Lotus Linotype" w:cs="Lotus Linotype"/>
          <w:b/>
          <w:bCs/>
          <w:sz w:val="24"/>
          <w:szCs w:val="24"/>
        </w:rPr>
        <w:t>. (2019).</w:t>
      </w:r>
      <w:r w:rsidRPr="00B838A8">
        <w:rPr>
          <w:rFonts w:ascii="Lotus Linotype" w:hAnsi="Lotus Linotype" w:cs="Lotus Linotype"/>
          <w:sz w:val="24"/>
          <w:szCs w:val="24"/>
        </w:rPr>
        <w:t xml:space="preserve"> </w:t>
      </w:r>
      <w:r w:rsidRPr="00B838A8">
        <w:rPr>
          <w:rFonts w:ascii="Lotus Linotype" w:hAnsi="Lotus Linotype" w:cs="Lotus Linotype"/>
          <w:sz w:val="24"/>
          <w:szCs w:val="24"/>
          <w:rtl/>
        </w:rPr>
        <w:t>دور الحوكمة المؤسسية في تحسين أداء الشركات</w:t>
      </w:r>
      <w:r w:rsidRPr="00B838A8">
        <w:rPr>
          <w:rFonts w:ascii="Lotus Linotype" w:hAnsi="Lotus Linotype" w:cs="Lotus Linotype"/>
          <w:sz w:val="24"/>
          <w:szCs w:val="24"/>
        </w:rPr>
        <w:t xml:space="preserve">. </w:t>
      </w:r>
      <w:r w:rsidRPr="00B838A8">
        <w:rPr>
          <w:rFonts w:ascii="Lotus Linotype" w:hAnsi="Lotus Linotype" w:cs="Lotus Linotype"/>
          <w:i/>
          <w:iCs/>
          <w:sz w:val="24"/>
          <w:szCs w:val="24"/>
          <w:rtl/>
        </w:rPr>
        <w:t>مجلة الاقتصاد والإدارة، 37</w:t>
      </w:r>
      <w:r w:rsidRPr="00B838A8">
        <w:rPr>
          <w:rFonts w:ascii="Lotus Linotype" w:hAnsi="Lotus Linotype" w:cs="Lotus Linotype"/>
          <w:sz w:val="24"/>
          <w:szCs w:val="24"/>
        </w:rPr>
        <w:t>(2)</w:t>
      </w:r>
      <w:r w:rsidRPr="00B838A8">
        <w:rPr>
          <w:rFonts w:ascii="Lotus Linotype" w:hAnsi="Lotus Linotype" w:cs="Lotus Linotype"/>
          <w:sz w:val="24"/>
          <w:szCs w:val="24"/>
          <w:rtl/>
        </w:rPr>
        <w:t>، 67-85</w:t>
      </w:r>
      <w:r w:rsidRPr="00B838A8">
        <w:rPr>
          <w:rFonts w:ascii="Lotus Linotype" w:hAnsi="Lotus Linotype" w:cs="Lotus Linotype"/>
          <w:sz w:val="24"/>
          <w:szCs w:val="24"/>
        </w:rPr>
        <w:t>.</w:t>
      </w:r>
    </w:p>
    <w:p w14:paraId="32DF1575" w14:textId="77777777" w:rsidR="00AF5658" w:rsidRPr="00B838A8" w:rsidRDefault="00AF5658" w:rsidP="00AF5658">
      <w:pPr>
        <w:bidi/>
        <w:spacing w:after="200" w:line="276" w:lineRule="auto"/>
        <w:ind w:left="283"/>
        <w:jc w:val="both"/>
        <w:rPr>
          <w:rFonts w:ascii="Lotus Linotype" w:hAnsi="Lotus Linotype" w:cs="Lotus Linotype"/>
          <w:sz w:val="24"/>
          <w:szCs w:val="24"/>
        </w:rPr>
      </w:pPr>
      <w:r w:rsidRPr="00B838A8">
        <w:rPr>
          <w:rFonts w:ascii="Lotus Linotype" w:hAnsi="Lotus Linotype" w:cs="Lotus Linotype"/>
          <w:b/>
          <w:bCs/>
          <w:sz w:val="24"/>
          <w:szCs w:val="24"/>
          <w:rtl/>
        </w:rPr>
        <w:lastRenderedPageBreak/>
        <w:t>الجراح، ع</w:t>
      </w:r>
      <w:r w:rsidRPr="00B838A8">
        <w:rPr>
          <w:rFonts w:ascii="Lotus Linotype" w:hAnsi="Lotus Linotype" w:cs="Lotus Linotype"/>
          <w:b/>
          <w:bCs/>
          <w:sz w:val="24"/>
          <w:szCs w:val="24"/>
        </w:rPr>
        <w:t>. (2018).</w:t>
      </w:r>
      <w:r w:rsidRPr="00B838A8">
        <w:rPr>
          <w:rFonts w:ascii="Lotus Linotype" w:hAnsi="Lotus Linotype" w:cs="Lotus Linotype"/>
          <w:sz w:val="24"/>
          <w:szCs w:val="24"/>
        </w:rPr>
        <w:t xml:space="preserve"> </w:t>
      </w:r>
      <w:r w:rsidRPr="00B838A8">
        <w:rPr>
          <w:rFonts w:ascii="Lotus Linotype" w:hAnsi="Lotus Linotype" w:cs="Lotus Linotype"/>
          <w:sz w:val="24"/>
          <w:szCs w:val="24"/>
          <w:rtl/>
        </w:rPr>
        <w:t>ممارسات الحوكمة وأثرها على الأداء الاستراتيجي في الشركات الأردنية</w:t>
      </w:r>
      <w:r w:rsidRPr="00B838A8">
        <w:rPr>
          <w:rFonts w:ascii="Lotus Linotype" w:hAnsi="Lotus Linotype" w:cs="Lotus Linotype"/>
          <w:sz w:val="24"/>
          <w:szCs w:val="24"/>
        </w:rPr>
        <w:t xml:space="preserve">. </w:t>
      </w:r>
      <w:r w:rsidRPr="00B838A8">
        <w:rPr>
          <w:rFonts w:ascii="Lotus Linotype" w:hAnsi="Lotus Linotype" w:cs="Lotus Linotype"/>
          <w:i/>
          <w:iCs/>
          <w:sz w:val="24"/>
          <w:szCs w:val="24"/>
          <w:rtl/>
        </w:rPr>
        <w:t>مجلة البحوث الاقتصادية، 12</w:t>
      </w:r>
      <w:r w:rsidRPr="00B838A8">
        <w:rPr>
          <w:rFonts w:ascii="Lotus Linotype" w:hAnsi="Lotus Linotype" w:cs="Lotus Linotype"/>
          <w:sz w:val="24"/>
          <w:szCs w:val="24"/>
        </w:rPr>
        <w:t>(4)</w:t>
      </w:r>
      <w:r w:rsidRPr="00B838A8">
        <w:rPr>
          <w:rFonts w:ascii="Lotus Linotype" w:hAnsi="Lotus Linotype" w:cs="Lotus Linotype"/>
          <w:sz w:val="24"/>
          <w:szCs w:val="24"/>
          <w:rtl/>
        </w:rPr>
        <w:t>، 125-141</w:t>
      </w:r>
      <w:r w:rsidRPr="00B838A8">
        <w:rPr>
          <w:rFonts w:ascii="Lotus Linotype" w:hAnsi="Lotus Linotype" w:cs="Lotus Linotype"/>
          <w:sz w:val="24"/>
          <w:szCs w:val="24"/>
        </w:rPr>
        <w:t>.</w:t>
      </w:r>
    </w:p>
    <w:p w14:paraId="33470631" w14:textId="77777777" w:rsidR="00AF5658" w:rsidRPr="00B838A8" w:rsidRDefault="00AF5658" w:rsidP="00AF5658">
      <w:pPr>
        <w:bidi/>
        <w:spacing w:after="200" w:line="276" w:lineRule="auto"/>
        <w:ind w:left="283"/>
        <w:jc w:val="both"/>
        <w:rPr>
          <w:rFonts w:ascii="Lotus Linotype" w:hAnsi="Lotus Linotype" w:cs="Lotus Linotype"/>
          <w:sz w:val="24"/>
          <w:szCs w:val="24"/>
        </w:rPr>
      </w:pPr>
      <w:r w:rsidRPr="00B838A8">
        <w:rPr>
          <w:rFonts w:ascii="Lotus Linotype" w:hAnsi="Lotus Linotype" w:cs="Lotus Linotype"/>
          <w:b/>
          <w:bCs/>
          <w:sz w:val="24"/>
          <w:szCs w:val="24"/>
          <w:rtl/>
        </w:rPr>
        <w:t>الشريف، ح</w:t>
      </w:r>
      <w:r w:rsidRPr="00B838A8">
        <w:rPr>
          <w:rFonts w:ascii="Lotus Linotype" w:hAnsi="Lotus Linotype" w:cs="Lotus Linotype"/>
          <w:b/>
          <w:bCs/>
          <w:sz w:val="24"/>
          <w:szCs w:val="24"/>
        </w:rPr>
        <w:t>. (2016).</w:t>
      </w:r>
      <w:r w:rsidRPr="00B838A8">
        <w:rPr>
          <w:rFonts w:ascii="Lotus Linotype" w:hAnsi="Lotus Linotype" w:cs="Lotus Linotype"/>
          <w:sz w:val="24"/>
          <w:szCs w:val="24"/>
        </w:rPr>
        <w:t xml:space="preserve"> </w:t>
      </w:r>
      <w:r w:rsidRPr="00B838A8">
        <w:rPr>
          <w:rFonts w:ascii="Lotus Linotype" w:hAnsi="Lotus Linotype" w:cs="Lotus Linotype"/>
          <w:sz w:val="24"/>
          <w:szCs w:val="24"/>
          <w:rtl/>
        </w:rPr>
        <w:t>الحوكمة المؤسسية في المنظمات الحكومية: دراسة حالة في السعودية</w:t>
      </w:r>
      <w:r w:rsidRPr="00B838A8">
        <w:rPr>
          <w:rFonts w:ascii="Lotus Linotype" w:hAnsi="Lotus Linotype" w:cs="Lotus Linotype"/>
          <w:sz w:val="24"/>
          <w:szCs w:val="24"/>
        </w:rPr>
        <w:t xml:space="preserve">. </w:t>
      </w:r>
      <w:r w:rsidRPr="00B838A8">
        <w:rPr>
          <w:rFonts w:ascii="Lotus Linotype" w:hAnsi="Lotus Linotype" w:cs="Lotus Linotype"/>
          <w:i/>
          <w:iCs/>
          <w:sz w:val="24"/>
          <w:szCs w:val="24"/>
          <w:rtl/>
        </w:rPr>
        <w:t>مجلة الدراسات الإدارية، 30</w:t>
      </w:r>
      <w:r w:rsidRPr="00B838A8">
        <w:rPr>
          <w:rFonts w:ascii="Lotus Linotype" w:hAnsi="Lotus Linotype" w:cs="Lotus Linotype"/>
          <w:sz w:val="24"/>
          <w:szCs w:val="24"/>
        </w:rPr>
        <w:t>(1)</w:t>
      </w:r>
      <w:r w:rsidRPr="00B838A8">
        <w:rPr>
          <w:rFonts w:ascii="Lotus Linotype" w:hAnsi="Lotus Linotype" w:cs="Lotus Linotype"/>
          <w:sz w:val="24"/>
          <w:szCs w:val="24"/>
          <w:rtl/>
        </w:rPr>
        <w:t>، 15-35</w:t>
      </w:r>
      <w:r w:rsidRPr="00B838A8">
        <w:rPr>
          <w:rFonts w:ascii="Lotus Linotype" w:hAnsi="Lotus Linotype" w:cs="Lotus Linotype"/>
          <w:sz w:val="24"/>
          <w:szCs w:val="24"/>
        </w:rPr>
        <w:t>.</w:t>
      </w:r>
    </w:p>
    <w:p w14:paraId="46C553BA" w14:textId="77777777" w:rsidR="00AF5658" w:rsidRPr="00B838A8" w:rsidRDefault="00AF5658" w:rsidP="00AF5658">
      <w:pPr>
        <w:bidi/>
        <w:spacing w:after="200" w:line="276" w:lineRule="auto"/>
        <w:ind w:left="283"/>
        <w:jc w:val="both"/>
        <w:rPr>
          <w:rFonts w:ascii="Lotus Linotype" w:hAnsi="Lotus Linotype" w:cs="Lotus Linotype"/>
          <w:sz w:val="24"/>
          <w:szCs w:val="24"/>
        </w:rPr>
      </w:pPr>
      <w:r w:rsidRPr="00B838A8">
        <w:rPr>
          <w:rFonts w:ascii="Lotus Linotype" w:hAnsi="Lotus Linotype" w:cs="Lotus Linotype"/>
          <w:b/>
          <w:bCs/>
          <w:sz w:val="24"/>
          <w:szCs w:val="24"/>
          <w:rtl/>
        </w:rPr>
        <w:t>عبد الله، ف</w:t>
      </w:r>
      <w:r w:rsidRPr="00B838A8">
        <w:rPr>
          <w:rFonts w:ascii="Lotus Linotype" w:hAnsi="Lotus Linotype" w:cs="Lotus Linotype"/>
          <w:b/>
          <w:bCs/>
          <w:sz w:val="24"/>
          <w:szCs w:val="24"/>
        </w:rPr>
        <w:t>. (2017).</w:t>
      </w:r>
      <w:r w:rsidRPr="00B838A8">
        <w:rPr>
          <w:rFonts w:ascii="Lotus Linotype" w:hAnsi="Lotus Linotype" w:cs="Lotus Linotype"/>
          <w:sz w:val="24"/>
          <w:szCs w:val="24"/>
        </w:rPr>
        <w:t xml:space="preserve"> </w:t>
      </w:r>
      <w:r w:rsidRPr="00B838A8">
        <w:rPr>
          <w:rFonts w:ascii="Lotus Linotype" w:hAnsi="Lotus Linotype" w:cs="Lotus Linotype"/>
          <w:sz w:val="24"/>
          <w:szCs w:val="24"/>
          <w:rtl/>
        </w:rPr>
        <w:t>علاقة الحوكمة المؤسسية بالتميز التشغيلي في الشركات الكبرى</w:t>
      </w:r>
      <w:r w:rsidRPr="00B838A8">
        <w:rPr>
          <w:rFonts w:ascii="Lotus Linotype" w:hAnsi="Lotus Linotype" w:cs="Lotus Linotype"/>
          <w:sz w:val="24"/>
          <w:szCs w:val="24"/>
        </w:rPr>
        <w:t xml:space="preserve">. </w:t>
      </w:r>
      <w:r w:rsidRPr="00B838A8">
        <w:rPr>
          <w:rFonts w:ascii="Lotus Linotype" w:hAnsi="Lotus Linotype" w:cs="Lotus Linotype"/>
          <w:i/>
          <w:iCs/>
          <w:sz w:val="24"/>
          <w:szCs w:val="24"/>
          <w:rtl/>
        </w:rPr>
        <w:t>مجلة الإدارة العامة، 41</w:t>
      </w:r>
      <w:r w:rsidRPr="00B838A8">
        <w:rPr>
          <w:rFonts w:ascii="Lotus Linotype" w:hAnsi="Lotus Linotype" w:cs="Lotus Linotype"/>
          <w:sz w:val="24"/>
          <w:szCs w:val="24"/>
        </w:rPr>
        <w:t>(2)</w:t>
      </w:r>
      <w:r w:rsidRPr="00B838A8">
        <w:rPr>
          <w:rFonts w:ascii="Lotus Linotype" w:hAnsi="Lotus Linotype" w:cs="Lotus Linotype"/>
          <w:sz w:val="24"/>
          <w:szCs w:val="24"/>
          <w:rtl/>
        </w:rPr>
        <w:t>، 101-123</w:t>
      </w:r>
      <w:r w:rsidRPr="00B838A8">
        <w:rPr>
          <w:rFonts w:ascii="Lotus Linotype" w:hAnsi="Lotus Linotype" w:cs="Lotus Linotype"/>
          <w:sz w:val="24"/>
          <w:szCs w:val="24"/>
        </w:rPr>
        <w:t>.</w:t>
      </w:r>
    </w:p>
    <w:p w14:paraId="1B29DCD1" w14:textId="77777777" w:rsidR="00AF5658" w:rsidRPr="00B838A8" w:rsidRDefault="00AF5658" w:rsidP="00AF5658">
      <w:pPr>
        <w:bidi/>
        <w:spacing w:after="200" w:line="276" w:lineRule="auto"/>
        <w:ind w:left="283"/>
        <w:jc w:val="both"/>
        <w:rPr>
          <w:rFonts w:ascii="Lotus Linotype" w:hAnsi="Lotus Linotype" w:cs="Lotus Linotype"/>
          <w:sz w:val="24"/>
          <w:szCs w:val="24"/>
        </w:rPr>
      </w:pPr>
      <w:r w:rsidRPr="00B838A8">
        <w:rPr>
          <w:rFonts w:ascii="Lotus Linotype" w:hAnsi="Lotus Linotype" w:cs="Lotus Linotype"/>
          <w:b/>
          <w:bCs/>
          <w:sz w:val="24"/>
          <w:szCs w:val="24"/>
          <w:rtl/>
        </w:rPr>
        <w:t>العلي، م</w:t>
      </w:r>
      <w:r w:rsidRPr="00B838A8">
        <w:rPr>
          <w:rFonts w:ascii="Lotus Linotype" w:hAnsi="Lotus Linotype" w:cs="Lotus Linotype"/>
          <w:b/>
          <w:bCs/>
          <w:sz w:val="24"/>
          <w:szCs w:val="24"/>
        </w:rPr>
        <w:t>. (2020).</w:t>
      </w:r>
      <w:r w:rsidRPr="00B838A8">
        <w:rPr>
          <w:rFonts w:ascii="Lotus Linotype" w:hAnsi="Lotus Linotype" w:cs="Lotus Linotype"/>
          <w:sz w:val="24"/>
          <w:szCs w:val="24"/>
        </w:rPr>
        <w:t xml:space="preserve"> </w:t>
      </w:r>
      <w:r w:rsidRPr="00B838A8">
        <w:rPr>
          <w:rFonts w:ascii="Lotus Linotype" w:hAnsi="Lotus Linotype" w:cs="Lotus Linotype"/>
          <w:sz w:val="24"/>
          <w:szCs w:val="24"/>
          <w:rtl/>
        </w:rPr>
        <w:t>الحوكمة المؤسسية في المنظمات السعودية: الواقع والتحديات</w:t>
      </w:r>
      <w:r w:rsidRPr="00B838A8">
        <w:rPr>
          <w:rFonts w:ascii="Lotus Linotype" w:hAnsi="Lotus Linotype" w:cs="Lotus Linotype"/>
          <w:sz w:val="24"/>
          <w:szCs w:val="24"/>
        </w:rPr>
        <w:t xml:space="preserve">. </w:t>
      </w:r>
      <w:r w:rsidRPr="00B838A8">
        <w:rPr>
          <w:rFonts w:ascii="Lotus Linotype" w:hAnsi="Lotus Linotype" w:cs="Lotus Linotype"/>
          <w:i/>
          <w:iCs/>
          <w:sz w:val="24"/>
          <w:szCs w:val="24"/>
          <w:rtl/>
        </w:rPr>
        <w:t>مجلة دراسات الأعمال، 28</w:t>
      </w:r>
      <w:r w:rsidRPr="00B838A8">
        <w:rPr>
          <w:rFonts w:ascii="Lotus Linotype" w:hAnsi="Lotus Linotype" w:cs="Lotus Linotype"/>
          <w:sz w:val="24"/>
          <w:szCs w:val="24"/>
        </w:rPr>
        <w:t>(3)</w:t>
      </w:r>
      <w:r w:rsidRPr="00B838A8">
        <w:rPr>
          <w:rFonts w:ascii="Lotus Linotype" w:hAnsi="Lotus Linotype" w:cs="Lotus Linotype"/>
          <w:sz w:val="24"/>
          <w:szCs w:val="24"/>
          <w:rtl/>
        </w:rPr>
        <w:t>، 89-103</w:t>
      </w:r>
      <w:r w:rsidRPr="00B838A8">
        <w:rPr>
          <w:rFonts w:ascii="Lotus Linotype" w:hAnsi="Lotus Linotype" w:cs="Lotus Linotype"/>
          <w:sz w:val="24"/>
          <w:szCs w:val="24"/>
        </w:rPr>
        <w:t>.</w:t>
      </w:r>
    </w:p>
    <w:p w14:paraId="3008F406" w14:textId="77777777" w:rsidR="00AF5658" w:rsidRPr="00B838A8" w:rsidRDefault="00AF5658" w:rsidP="00AF5658">
      <w:pPr>
        <w:bidi/>
        <w:spacing w:after="200" w:line="276" w:lineRule="auto"/>
        <w:ind w:left="283"/>
        <w:jc w:val="both"/>
        <w:rPr>
          <w:rFonts w:ascii="Lotus Linotype" w:hAnsi="Lotus Linotype" w:cs="Lotus Linotype"/>
          <w:sz w:val="24"/>
          <w:szCs w:val="24"/>
        </w:rPr>
      </w:pPr>
      <w:r w:rsidRPr="00B838A8">
        <w:rPr>
          <w:rFonts w:ascii="Lotus Linotype" w:hAnsi="Lotus Linotype" w:cs="Lotus Linotype"/>
          <w:b/>
          <w:bCs/>
          <w:sz w:val="24"/>
          <w:szCs w:val="24"/>
          <w:rtl/>
        </w:rPr>
        <w:t>المهنا، ع</w:t>
      </w:r>
      <w:r w:rsidRPr="00B838A8">
        <w:rPr>
          <w:rFonts w:ascii="Lotus Linotype" w:hAnsi="Lotus Linotype" w:cs="Lotus Linotype"/>
          <w:b/>
          <w:bCs/>
          <w:sz w:val="24"/>
          <w:szCs w:val="24"/>
        </w:rPr>
        <w:t>. (2021).</w:t>
      </w:r>
      <w:r w:rsidRPr="00B838A8">
        <w:rPr>
          <w:rFonts w:ascii="Lotus Linotype" w:hAnsi="Lotus Linotype" w:cs="Lotus Linotype"/>
          <w:sz w:val="24"/>
          <w:szCs w:val="24"/>
        </w:rPr>
        <w:t xml:space="preserve"> </w:t>
      </w:r>
      <w:r w:rsidRPr="00B838A8">
        <w:rPr>
          <w:rFonts w:ascii="Lotus Linotype" w:hAnsi="Lotus Linotype" w:cs="Lotus Linotype"/>
          <w:sz w:val="24"/>
          <w:szCs w:val="24"/>
          <w:rtl/>
        </w:rPr>
        <w:t>تأثير الحوكمة على الأداء المؤسسي في القطاع الخاص السعودي</w:t>
      </w:r>
      <w:r w:rsidRPr="00B838A8">
        <w:rPr>
          <w:rFonts w:ascii="Lotus Linotype" w:hAnsi="Lotus Linotype" w:cs="Lotus Linotype"/>
          <w:sz w:val="24"/>
          <w:szCs w:val="24"/>
        </w:rPr>
        <w:t xml:space="preserve">. </w:t>
      </w:r>
      <w:r w:rsidRPr="00B838A8">
        <w:rPr>
          <w:rFonts w:ascii="Lotus Linotype" w:hAnsi="Lotus Linotype" w:cs="Lotus Linotype"/>
          <w:i/>
          <w:iCs/>
          <w:sz w:val="24"/>
          <w:szCs w:val="24"/>
          <w:rtl/>
        </w:rPr>
        <w:t>مجلة العلوم الإدارية والاقتصادية، 19</w:t>
      </w:r>
      <w:r w:rsidRPr="00B838A8">
        <w:rPr>
          <w:rFonts w:ascii="Lotus Linotype" w:hAnsi="Lotus Linotype" w:cs="Lotus Linotype"/>
          <w:sz w:val="24"/>
          <w:szCs w:val="24"/>
        </w:rPr>
        <w:t>(5)</w:t>
      </w:r>
      <w:r w:rsidRPr="00B838A8">
        <w:rPr>
          <w:rFonts w:ascii="Lotus Linotype" w:hAnsi="Lotus Linotype" w:cs="Lotus Linotype"/>
          <w:sz w:val="24"/>
          <w:szCs w:val="24"/>
          <w:rtl/>
        </w:rPr>
        <w:t>، 201-221</w:t>
      </w:r>
      <w:r w:rsidRPr="00B838A8">
        <w:rPr>
          <w:rFonts w:ascii="Lotus Linotype" w:hAnsi="Lotus Linotype" w:cs="Lotus Linotype"/>
          <w:sz w:val="24"/>
          <w:szCs w:val="24"/>
        </w:rPr>
        <w:t>.</w:t>
      </w:r>
    </w:p>
    <w:p w14:paraId="31F845B9" w14:textId="6E3140FE" w:rsidR="00AF5658" w:rsidRPr="00B838A8" w:rsidRDefault="00AF5658" w:rsidP="00AF5658">
      <w:pPr>
        <w:bidi/>
        <w:spacing w:after="200" w:line="276" w:lineRule="auto"/>
        <w:ind w:left="283"/>
        <w:jc w:val="both"/>
        <w:rPr>
          <w:rFonts w:ascii="Lotus Linotype" w:hAnsi="Lotus Linotype" w:cs="Lotus Linotype"/>
          <w:sz w:val="24"/>
          <w:szCs w:val="24"/>
          <w:rtl/>
        </w:rPr>
      </w:pPr>
      <w:r w:rsidRPr="00B838A8">
        <w:rPr>
          <w:rFonts w:ascii="Lotus Linotype" w:hAnsi="Lotus Linotype" w:cs="Lotus Linotype"/>
          <w:b/>
          <w:bCs/>
          <w:sz w:val="24"/>
          <w:szCs w:val="24"/>
          <w:rtl/>
        </w:rPr>
        <w:t>النمري، س</w:t>
      </w:r>
      <w:r w:rsidRPr="00B838A8">
        <w:rPr>
          <w:rFonts w:ascii="Lotus Linotype" w:hAnsi="Lotus Linotype" w:cs="Lotus Linotype"/>
          <w:b/>
          <w:bCs/>
          <w:sz w:val="24"/>
          <w:szCs w:val="24"/>
        </w:rPr>
        <w:t>. (2018).</w:t>
      </w:r>
      <w:r w:rsidRPr="00B838A8">
        <w:rPr>
          <w:rFonts w:ascii="Lotus Linotype" w:hAnsi="Lotus Linotype" w:cs="Lotus Linotype"/>
          <w:sz w:val="24"/>
          <w:szCs w:val="24"/>
        </w:rPr>
        <w:t xml:space="preserve"> </w:t>
      </w:r>
      <w:r w:rsidRPr="00B838A8">
        <w:rPr>
          <w:rFonts w:ascii="Lotus Linotype" w:hAnsi="Lotus Linotype" w:cs="Lotus Linotype"/>
          <w:sz w:val="24"/>
          <w:szCs w:val="24"/>
          <w:rtl/>
        </w:rPr>
        <w:t>الحوكمة المؤسسية وتطبيقاتها في المملكة العربية السعودية</w:t>
      </w:r>
      <w:r w:rsidRPr="00B838A8">
        <w:rPr>
          <w:rFonts w:ascii="Lotus Linotype" w:hAnsi="Lotus Linotype" w:cs="Lotus Linotype"/>
          <w:sz w:val="24"/>
          <w:szCs w:val="24"/>
        </w:rPr>
        <w:t xml:space="preserve">. </w:t>
      </w:r>
      <w:r w:rsidRPr="00B838A8">
        <w:rPr>
          <w:rFonts w:ascii="Lotus Linotype" w:hAnsi="Lotus Linotype" w:cs="Lotus Linotype"/>
          <w:i/>
          <w:iCs/>
          <w:sz w:val="24"/>
          <w:szCs w:val="24"/>
          <w:rtl/>
        </w:rPr>
        <w:t>دراسات أكاديمية في الاقتصاد والإدارة، 17</w:t>
      </w:r>
      <w:r w:rsidRPr="00B838A8">
        <w:rPr>
          <w:rFonts w:ascii="Lotus Linotype" w:hAnsi="Lotus Linotype" w:cs="Lotus Linotype"/>
          <w:sz w:val="24"/>
          <w:szCs w:val="24"/>
        </w:rPr>
        <w:t>(1)</w:t>
      </w:r>
      <w:r w:rsidRPr="00B838A8">
        <w:rPr>
          <w:rFonts w:ascii="Lotus Linotype" w:hAnsi="Lotus Linotype" w:cs="Lotus Linotype"/>
          <w:sz w:val="24"/>
          <w:szCs w:val="24"/>
          <w:rtl/>
        </w:rPr>
        <w:t>، 59-77</w:t>
      </w:r>
      <w:r w:rsidRPr="00B838A8">
        <w:rPr>
          <w:rFonts w:ascii="Lotus Linotype" w:hAnsi="Lotus Linotype" w:cs="Lotus Linotype"/>
          <w:sz w:val="24"/>
          <w:szCs w:val="24"/>
        </w:rPr>
        <w:t>.</w:t>
      </w:r>
    </w:p>
    <w:p w14:paraId="190B676B" w14:textId="77777777" w:rsidR="000C17BE" w:rsidRPr="00B838A8" w:rsidRDefault="000C17BE" w:rsidP="000C17BE">
      <w:pPr>
        <w:bidi/>
        <w:spacing w:after="200" w:line="276" w:lineRule="auto"/>
        <w:ind w:left="283"/>
        <w:jc w:val="both"/>
        <w:rPr>
          <w:rFonts w:ascii="Lotus Linotype" w:hAnsi="Lotus Linotype" w:cs="Lotus Linotype"/>
          <w:sz w:val="24"/>
          <w:szCs w:val="24"/>
          <w:rtl/>
        </w:rPr>
      </w:pPr>
    </w:p>
    <w:p w14:paraId="5087003C" w14:textId="77777777" w:rsidR="000C17BE" w:rsidRPr="00B838A8" w:rsidRDefault="000C17BE" w:rsidP="000C17BE">
      <w:pPr>
        <w:bidi/>
        <w:spacing w:after="200" w:line="276" w:lineRule="auto"/>
        <w:jc w:val="both"/>
        <w:rPr>
          <w:rFonts w:ascii="Lotus Linotype" w:hAnsi="Lotus Linotype" w:cs="Lotus Linotype"/>
          <w:sz w:val="24"/>
          <w:szCs w:val="24"/>
        </w:rPr>
      </w:pPr>
      <w:r w:rsidRPr="00B838A8">
        <w:rPr>
          <w:rFonts w:ascii="Lotus Linotype" w:hAnsi="Lotus Linotype" w:cs="Lotus Linotype"/>
          <w:sz w:val="24"/>
          <w:szCs w:val="24"/>
        </w:rPr>
        <w:t xml:space="preserve">Al-Zahrani, A. (2021). </w:t>
      </w:r>
      <w:r w:rsidRPr="00B838A8">
        <w:rPr>
          <w:rFonts w:ascii="Lotus Linotype" w:hAnsi="Lotus Linotype" w:cs="Lotus Linotype"/>
          <w:sz w:val="24"/>
          <w:szCs w:val="24"/>
          <w:rtl/>
        </w:rPr>
        <w:t>التحديات الاقتصادية والإدارية في المنظمات السعودية: تحليل الواقع والتوجهات المستقبلية</w:t>
      </w:r>
      <w:r w:rsidRPr="00B838A8">
        <w:rPr>
          <w:rFonts w:ascii="Lotus Linotype" w:hAnsi="Lotus Linotype" w:cs="Lotus Linotype"/>
          <w:sz w:val="24"/>
          <w:szCs w:val="24"/>
        </w:rPr>
        <w:t xml:space="preserve"> [Economic and administrative challenges in Saudi organizations: An analysis of current realities and future directions]. </w:t>
      </w:r>
      <w:r w:rsidRPr="00B838A8">
        <w:rPr>
          <w:rFonts w:ascii="Lotus Linotype" w:hAnsi="Lotus Linotype" w:cs="Lotus Linotype"/>
          <w:i/>
          <w:iCs/>
          <w:sz w:val="24"/>
          <w:szCs w:val="24"/>
          <w:rtl/>
        </w:rPr>
        <w:t>مجلة دراسات إدارية</w:t>
      </w:r>
      <w:r w:rsidRPr="00B838A8">
        <w:rPr>
          <w:rFonts w:ascii="Lotus Linotype" w:hAnsi="Lotus Linotype" w:cs="Lotus Linotype"/>
          <w:sz w:val="24"/>
          <w:szCs w:val="24"/>
        </w:rPr>
        <w:t>, 35(</w:t>
      </w:r>
      <w:proofErr w:type="gramStart"/>
      <w:r w:rsidRPr="00B838A8">
        <w:rPr>
          <w:rFonts w:ascii="Lotus Linotype" w:hAnsi="Lotus Linotype" w:cs="Lotus Linotype"/>
          <w:sz w:val="24"/>
          <w:szCs w:val="24"/>
        </w:rPr>
        <w:t>2),</w:t>
      </w:r>
      <w:proofErr w:type="gramEnd"/>
      <w:r w:rsidRPr="00B838A8">
        <w:rPr>
          <w:rFonts w:ascii="Lotus Linotype" w:hAnsi="Lotus Linotype" w:cs="Lotus Linotype"/>
          <w:sz w:val="24"/>
          <w:szCs w:val="24"/>
        </w:rPr>
        <w:t xml:space="preserve"> 120-135.</w:t>
      </w:r>
    </w:p>
    <w:p w14:paraId="6620CE58" w14:textId="77777777" w:rsidR="000C17BE" w:rsidRPr="00B838A8" w:rsidRDefault="000C17BE" w:rsidP="000C17BE">
      <w:pPr>
        <w:bidi/>
        <w:spacing w:after="200" w:line="276" w:lineRule="auto"/>
        <w:jc w:val="both"/>
        <w:rPr>
          <w:rFonts w:ascii="Lotus Linotype" w:hAnsi="Lotus Linotype" w:cs="Lotus Linotype"/>
          <w:sz w:val="24"/>
          <w:szCs w:val="24"/>
        </w:rPr>
      </w:pPr>
      <w:r w:rsidRPr="00B838A8">
        <w:rPr>
          <w:rFonts w:ascii="Lotus Linotype" w:hAnsi="Lotus Linotype" w:cs="Lotus Linotype"/>
          <w:sz w:val="24"/>
          <w:szCs w:val="24"/>
        </w:rPr>
        <w:t xml:space="preserve">Al-Fahd, M. (2020). </w:t>
      </w:r>
      <w:r w:rsidRPr="00B838A8">
        <w:rPr>
          <w:rFonts w:ascii="Lotus Linotype" w:hAnsi="Lotus Linotype" w:cs="Lotus Linotype"/>
          <w:sz w:val="24"/>
          <w:szCs w:val="24"/>
          <w:rtl/>
        </w:rPr>
        <w:t>دور الحوكمة المؤسسية في تحسين الأداء المؤسسي في المملكة العربية السعودية</w:t>
      </w:r>
      <w:r w:rsidRPr="00B838A8">
        <w:rPr>
          <w:rFonts w:ascii="Lotus Linotype" w:hAnsi="Lotus Linotype" w:cs="Lotus Linotype"/>
          <w:sz w:val="24"/>
          <w:szCs w:val="24"/>
        </w:rPr>
        <w:t xml:space="preserve"> [The role of institutional governance in improving institutional performance in Saudi Arabia]. </w:t>
      </w:r>
      <w:r w:rsidRPr="00B838A8">
        <w:rPr>
          <w:rFonts w:ascii="Lotus Linotype" w:hAnsi="Lotus Linotype" w:cs="Lotus Linotype"/>
          <w:i/>
          <w:iCs/>
          <w:sz w:val="24"/>
          <w:szCs w:val="24"/>
          <w:rtl/>
        </w:rPr>
        <w:t>مجلة الإدارة والتطوير</w:t>
      </w:r>
      <w:r w:rsidRPr="00B838A8">
        <w:rPr>
          <w:rFonts w:ascii="Lotus Linotype" w:hAnsi="Lotus Linotype" w:cs="Lotus Linotype"/>
          <w:sz w:val="24"/>
          <w:szCs w:val="24"/>
        </w:rPr>
        <w:t>, 24(</w:t>
      </w:r>
      <w:proofErr w:type="gramStart"/>
      <w:r w:rsidRPr="00B838A8">
        <w:rPr>
          <w:rFonts w:ascii="Lotus Linotype" w:hAnsi="Lotus Linotype" w:cs="Lotus Linotype"/>
          <w:sz w:val="24"/>
          <w:szCs w:val="24"/>
        </w:rPr>
        <w:t>3),</w:t>
      </w:r>
      <w:proofErr w:type="gramEnd"/>
      <w:r w:rsidRPr="00B838A8">
        <w:rPr>
          <w:rFonts w:ascii="Lotus Linotype" w:hAnsi="Lotus Linotype" w:cs="Lotus Linotype"/>
          <w:sz w:val="24"/>
          <w:szCs w:val="24"/>
        </w:rPr>
        <w:t xml:space="preserve"> 145-160.</w:t>
      </w:r>
    </w:p>
    <w:p w14:paraId="1398E9ED" w14:textId="77777777" w:rsidR="000C17BE" w:rsidRPr="00B838A8" w:rsidRDefault="000C17BE" w:rsidP="000C17BE">
      <w:pPr>
        <w:bidi/>
        <w:spacing w:after="200" w:line="276" w:lineRule="auto"/>
        <w:jc w:val="both"/>
        <w:rPr>
          <w:rFonts w:ascii="Lotus Linotype" w:hAnsi="Lotus Linotype" w:cs="Lotus Linotype"/>
          <w:sz w:val="24"/>
          <w:szCs w:val="24"/>
        </w:rPr>
      </w:pPr>
      <w:r w:rsidRPr="00B838A8">
        <w:rPr>
          <w:rFonts w:ascii="Lotus Linotype" w:hAnsi="Lotus Linotype" w:cs="Lotus Linotype"/>
          <w:sz w:val="24"/>
          <w:szCs w:val="24"/>
        </w:rPr>
        <w:t>Al-</w:t>
      </w:r>
      <w:proofErr w:type="spellStart"/>
      <w:r w:rsidRPr="00B838A8">
        <w:rPr>
          <w:rFonts w:ascii="Lotus Linotype" w:hAnsi="Lotus Linotype" w:cs="Lotus Linotype"/>
          <w:sz w:val="24"/>
          <w:szCs w:val="24"/>
        </w:rPr>
        <w:t>Qathani</w:t>
      </w:r>
      <w:proofErr w:type="spellEnd"/>
      <w:r w:rsidRPr="00B838A8">
        <w:rPr>
          <w:rFonts w:ascii="Lotus Linotype" w:hAnsi="Lotus Linotype" w:cs="Lotus Linotype"/>
          <w:sz w:val="24"/>
          <w:szCs w:val="24"/>
        </w:rPr>
        <w:t xml:space="preserve">, S. (2022). </w:t>
      </w:r>
      <w:r w:rsidRPr="00B838A8">
        <w:rPr>
          <w:rFonts w:ascii="Lotus Linotype" w:hAnsi="Lotus Linotype" w:cs="Lotus Linotype"/>
          <w:sz w:val="24"/>
          <w:szCs w:val="24"/>
          <w:rtl/>
        </w:rPr>
        <w:t>الرقابة الداخلية وأثرها على الأداء المؤسسي: دراسة حالة في المؤسسات الحكومية</w:t>
      </w:r>
      <w:r w:rsidRPr="00B838A8">
        <w:rPr>
          <w:rFonts w:ascii="Lotus Linotype" w:hAnsi="Lotus Linotype" w:cs="Lotus Linotype"/>
          <w:sz w:val="24"/>
          <w:szCs w:val="24"/>
        </w:rPr>
        <w:t xml:space="preserve"> [Internal control and its impact on institutional performance: A case study in government institutions]. </w:t>
      </w:r>
      <w:r w:rsidRPr="00B838A8">
        <w:rPr>
          <w:rFonts w:ascii="Lotus Linotype" w:hAnsi="Lotus Linotype" w:cs="Lotus Linotype"/>
          <w:i/>
          <w:iCs/>
          <w:sz w:val="24"/>
          <w:szCs w:val="24"/>
          <w:rtl/>
        </w:rPr>
        <w:t>مجلة الاقتصاد والإدارة</w:t>
      </w:r>
      <w:r w:rsidRPr="00B838A8">
        <w:rPr>
          <w:rFonts w:ascii="Lotus Linotype" w:hAnsi="Lotus Linotype" w:cs="Lotus Linotype"/>
          <w:sz w:val="24"/>
          <w:szCs w:val="24"/>
        </w:rPr>
        <w:t>, 19(</w:t>
      </w:r>
      <w:proofErr w:type="gramStart"/>
      <w:r w:rsidRPr="00B838A8">
        <w:rPr>
          <w:rFonts w:ascii="Lotus Linotype" w:hAnsi="Lotus Linotype" w:cs="Lotus Linotype"/>
          <w:sz w:val="24"/>
          <w:szCs w:val="24"/>
        </w:rPr>
        <w:t>1),</w:t>
      </w:r>
      <w:proofErr w:type="gramEnd"/>
      <w:r w:rsidRPr="00B838A8">
        <w:rPr>
          <w:rFonts w:ascii="Lotus Linotype" w:hAnsi="Lotus Linotype" w:cs="Lotus Linotype"/>
          <w:sz w:val="24"/>
          <w:szCs w:val="24"/>
        </w:rPr>
        <w:t xml:space="preserve"> 80-95.</w:t>
      </w:r>
    </w:p>
    <w:p w14:paraId="6C52E869" w14:textId="77777777" w:rsidR="000C17BE" w:rsidRPr="00B838A8" w:rsidRDefault="000C17BE" w:rsidP="000C17BE">
      <w:pPr>
        <w:bidi/>
        <w:spacing w:after="200" w:line="276" w:lineRule="auto"/>
        <w:jc w:val="both"/>
        <w:rPr>
          <w:rFonts w:ascii="Lotus Linotype" w:hAnsi="Lotus Linotype" w:cs="Lotus Linotype"/>
          <w:sz w:val="24"/>
          <w:szCs w:val="24"/>
        </w:rPr>
      </w:pPr>
      <w:r w:rsidRPr="00B838A8">
        <w:rPr>
          <w:rFonts w:ascii="Lotus Linotype" w:hAnsi="Lotus Linotype" w:cs="Lotus Linotype"/>
          <w:sz w:val="24"/>
          <w:szCs w:val="24"/>
        </w:rPr>
        <w:lastRenderedPageBreak/>
        <w:t xml:space="preserve">Al-Sharif, J. (2020). </w:t>
      </w:r>
      <w:r w:rsidRPr="00B838A8">
        <w:rPr>
          <w:rFonts w:ascii="Lotus Linotype" w:hAnsi="Lotus Linotype" w:cs="Lotus Linotype"/>
          <w:sz w:val="24"/>
          <w:szCs w:val="24"/>
          <w:rtl/>
        </w:rPr>
        <w:t>الشفافية والمساءلة: أساسيات الحوكمة المؤسسية في المنظمات السعودية</w:t>
      </w:r>
      <w:r w:rsidRPr="00B838A8">
        <w:rPr>
          <w:rFonts w:ascii="Lotus Linotype" w:hAnsi="Lotus Linotype" w:cs="Lotus Linotype"/>
          <w:sz w:val="24"/>
          <w:szCs w:val="24"/>
        </w:rPr>
        <w:t xml:space="preserve"> [Transparency and accountability: Fundamentals of institutional governance in Saudi organizations]. </w:t>
      </w:r>
      <w:r w:rsidRPr="00B838A8">
        <w:rPr>
          <w:rFonts w:ascii="Lotus Linotype" w:hAnsi="Lotus Linotype" w:cs="Lotus Linotype"/>
          <w:i/>
          <w:iCs/>
          <w:sz w:val="24"/>
          <w:szCs w:val="24"/>
          <w:rtl/>
        </w:rPr>
        <w:t>مجلة الإدارة العامة</w:t>
      </w:r>
      <w:r w:rsidRPr="00B838A8">
        <w:rPr>
          <w:rFonts w:ascii="Lotus Linotype" w:hAnsi="Lotus Linotype" w:cs="Lotus Linotype"/>
          <w:sz w:val="24"/>
          <w:szCs w:val="24"/>
        </w:rPr>
        <w:t>, 42(</w:t>
      </w:r>
      <w:proofErr w:type="gramStart"/>
      <w:r w:rsidRPr="00B838A8">
        <w:rPr>
          <w:rFonts w:ascii="Lotus Linotype" w:hAnsi="Lotus Linotype" w:cs="Lotus Linotype"/>
          <w:sz w:val="24"/>
          <w:szCs w:val="24"/>
        </w:rPr>
        <w:t>4),</w:t>
      </w:r>
      <w:proofErr w:type="gramEnd"/>
      <w:r w:rsidRPr="00B838A8">
        <w:rPr>
          <w:rFonts w:ascii="Lotus Linotype" w:hAnsi="Lotus Linotype" w:cs="Lotus Linotype"/>
          <w:sz w:val="24"/>
          <w:szCs w:val="24"/>
        </w:rPr>
        <w:t xml:space="preserve"> 200-215.</w:t>
      </w:r>
    </w:p>
    <w:p w14:paraId="43AAF0A4" w14:textId="77777777" w:rsidR="000C17BE" w:rsidRPr="00B838A8" w:rsidRDefault="000C17BE" w:rsidP="000C17BE">
      <w:pPr>
        <w:bidi/>
        <w:spacing w:after="200" w:line="276" w:lineRule="auto"/>
        <w:jc w:val="both"/>
        <w:rPr>
          <w:rFonts w:ascii="Lotus Linotype" w:hAnsi="Lotus Linotype" w:cs="Lotus Linotype"/>
          <w:sz w:val="24"/>
          <w:szCs w:val="24"/>
        </w:rPr>
      </w:pPr>
      <w:r w:rsidRPr="00B838A8">
        <w:rPr>
          <w:rFonts w:ascii="Lotus Linotype" w:hAnsi="Lotus Linotype" w:cs="Lotus Linotype"/>
          <w:sz w:val="24"/>
          <w:szCs w:val="24"/>
        </w:rPr>
        <w:t xml:space="preserve">Al-Otaibi, A. (2021). </w:t>
      </w:r>
      <w:r w:rsidRPr="00B838A8">
        <w:rPr>
          <w:rFonts w:ascii="Lotus Linotype" w:hAnsi="Lotus Linotype" w:cs="Lotus Linotype"/>
          <w:sz w:val="24"/>
          <w:szCs w:val="24"/>
          <w:rtl/>
        </w:rPr>
        <w:t>تنسيق الإدارات ودوره في تحقيق التميز المؤسسي: دراسة حالة في الشركات الخاصة</w:t>
      </w:r>
      <w:r w:rsidRPr="00B838A8">
        <w:rPr>
          <w:rFonts w:ascii="Lotus Linotype" w:hAnsi="Lotus Linotype" w:cs="Lotus Linotype"/>
          <w:sz w:val="24"/>
          <w:szCs w:val="24"/>
        </w:rPr>
        <w:t xml:space="preserve"> [Interdepartmental coordination and its role in achieving institutional excellence: A case study in private companies]. </w:t>
      </w:r>
      <w:r w:rsidRPr="00B838A8">
        <w:rPr>
          <w:rFonts w:ascii="Lotus Linotype" w:hAnsi="Lotus Linotype" w:cs="Lotus Linotype"/>
          <w:i/>
          <w:iCs/>
          <w:sz w:val="24"/>
          <w:szCs w:val="24"/>
          <w:rtl/>
        </w:rPr>
        <w:t>مجلة دراسات تنظيمية</w:t>
      </w:r>
      <w:r w:rsidRPr="00B838A8">
        <w:rPr>
          <w:rFonts w:ascii="Lotus Linotype" w:hAnsi="Lotus Linotype" w:cs="Lotus Linotype"/>
          <w:sz w:val="24"/>
          <w:szCs w:val="24"/>
        </w:rPr>
        <w:t>, 28(</w:t>
      </w:r>
      <w:proofErr w:type="gramStart"/>
      <w:r w:rsidRPr="00B838A8">
        <w:rPr>
          <w:rFonts w:ascii="Lotus Linotype" w:hAnsi="Lotus Linotype" w:cs="Lotus Linotype"/>
          <w:sz w:val="24"/>
          <w:szCs w:val="24"/>
        </w:rPr>
        <w:t>5),</w:t>
      </w:r>
      <w:proofErr w:type="gramEnd"/>
      <w:r w:rsidRPr="00B838A8">
        <w:rPr>
          <w:rFonts w:ascii="Lotus Linotype" w:hAnsi="Lotus Linotype" w:cs="Lotus Linotype"/>
          <w:sz w:val="24"/>
          <w:szCs w:val="24"/>
        </w:rPr>
        <w:t xml:space="preserve"> 75-90.</w:t>
      </w:r>
    </w:p>
    <w:p w14:paraId="0FDE9E05" w14:textId="77777777" w:rsidR="000C17BE" w:rsidRPr="00B838A8" w:rsidRDefault="000C17BE" w:rsidP="000C17BE">
      <w:pPr>
        <w:bidi/>
        <w:spacing w:after="200" w:line="276" w:lineRule="auto"/>
        <w:jc w:val="both"/>
        <w:rPr>
          <w:rFonts w:ascii="Lotus Linotype" w:hAnsi="Lotus Linotype" w:cs="Lotus Linotype"/>
          <w:sz w:val="24"/>
          <w:szCs w:val="24"/>
        </w:rPr>
      </w:pPr>
      <w:r w:rsidRPr="00B838A8">
        <w:rPr>
          <w:rFonts w:ascii="Lotus Linotype" w:hAnsi="Lotus Linotype" w:cs="Lotus Linotype"/>
          <w:sz w:val="24"/>
          <w:szCs w:val="24"/>
        </w:rPr>
        <w:t xml:space="preserve">Al-Saudi, N. (2021). </w:t>
      </w:r>
      <w:r w:rsidRPr="00B838A8">
        <w:rPr>
          <w:rFonts w:ascii="Lotus Linotype" w:hAnsi="Lotus Linotype" w:cs="Lotus Linotype"/>
          <w:sz w:val="24"/>
          <w:szCs w:val="24"/>
          <w:rtl/>
        </w:rPr>
        <w:t>الرؤية الاستراتيجية وأثرها في نجاح المنظمات في ظل الحوكمة المؤسسية</w:t>
      </w:r>
      <w:r w:rsidRPr="00B838A8">
        <w:rPr>
          <w:rFonts w:ascii="Lotus Linotype" w:hAnsi="Lotus Linotype" w:cs="Lotus Linotype"/>
          <w:sz w:val="24"/>
          <w:szCs w:val="24"/>
        </w:rPr>
        <w:t xml:space="preserve"> [Strategic vision and its impact on the success of organizations under institutional governance]. </w:t>
      </w:r>
      <w:r w:rsidRPr="00B838A8">
        <w:rPr>
          <w:rFonts w:ascii="Lotus Linotype" w:hAnsi="Lotus Linotype" w:cs="Lotus Linotype"/>
          <w:i/>
          <w:iCs/>
          <w:sz w:val="24"/>
          <w:szCs w:val="24"/>
          <w:rtl/>
        </w:rPr>
        <w:t>مجلة البحوث الإدارية</w:t>
      </w:r>
      <w:r w:rsidRPr="00B838A8">
        <w:rPr>
          <w:rFonts w:ascii="Lotus Linotype" w:hAnsi="Lotus Linotype" w:cs="Lotus Linotype"/>
          <w:sz w:val="24"/>
          <w:szCs w:val="24"/>
        </w:rPr>
        <w:t>, 33(</w:t>
      </w:r>
      <w:proofErr w:type="gramStart"/>
      <w:r w:rsidRPr="00B838A8">
        <w:rPr>
          <w:rFonts w:ascii="Lotus Linotype" w:hAnsi="Lotus Linotype" w:cs="Lotus Linotype"/>
          <w:sz w:val="24"/>
          <w:szCs w:val="24"/>
        </w:rPr>
        <w:t>2),</w:t>
      </w:r>
      <w:proofErr w:type="gramEnd"/>
      <w:r w:rsidRPr="00B838A8">
        <w:rPr>
          <w:rFonts w:ascii="Lotus Linotype" w:hAnsi="Lotus Linotype" w:cs="Lotus Linotype"/>
          <w:sz w:val="24"/>
          <w:szCs w:val="24"/>
        </w:rPr>
        <w:t xml:space="preserve"> 110-125.</w:t>
      </w:r>
    </w:p>
    <w:p w14:paraId="6A60E282" w14:textId="77777777" w:rsidR="000C17BE" w:rsidRPr="00B838A8" w:rsidRDefault="000C17BE" w:rsidP="000C17BE">
      <w:pPr>
        <w:bidi/>
        <w:spacing w:after="200" w:line="276" w:lineRule="auto"/>
        <w:jc w:val="both"/>
        <w:rPr>
          <w:rFonts w:ascii="Lotus Linotype" w:hAnsi="Lotus Linotype" w:cs="Lotus Linotype"/>
          <w:sz w:val="24"/>
          <w:szCs w:val="24"/>
        </w:rPr>
      </w:pPr>
      <w:r w:rsidRPr="00B838A8">
        <w:rPr>
          <w:rFonts w:ascii="Lotus Linotype" w:hAnsi="Lotus Linotype" w:cs="Lotus Linotype"/>
          <w:sz w:val="24"/>
          <w:szCs w:val="24"/>
        </w:rPr>
        <w:t xml:space="preserve">Al-Tawil, R. (2019). </w:t>
      </w:r>
      <w:r w:rsidRPr="00B838A8">
        <w:rPr>
          <w:rFonts w:ascii="Lotus Linotype" w:hAnsi="Lotus Linotype" w:cs="Lotus Linotype"/>
          <w:sz w:val="24"/>
          <w:szCs w:val="24"/>
          <w:rtl/>
        </w:rPr>
        <w:t>المخاطر القانونية والامتثالية في ظل الحوكمة المؤسسية: دراسة مقارنة</w:t>
      </w:r>
      <w:r w:rsidRPr="00B838A8">
        <w:rPr>
          <w:rFonts w:ascii="Lotus Linotype" w:hAnsi="Lotus Linotype" w:cs="Lotus Linotype"/>
          <w:sz w:val="24"/>
          <w:szCs w:val="24"/>
        </w:rPr>
        <w:t xml:space="preserve"> [Legal and compliance risks under institutional governance: A comparative study]. </w:t>
      </w:r>
      <w:r w:rsidRPr="00B838A8">
        <w:rPr>
          <w:rFonts w:ascii="Lotus Linotype" w:hAnsi="Lotus Linotype" w:cs="Lotus Linotype"/>
          <w:i/>
          <w:iCs/>
          <w:sz w:val="24"/>
          <w:szCs w:val="24"/>
          <w:rtl/>
        </w:rPr>
        <w:t>مجلة القانون والأعمال</w:t>
      </w:r>
      <w:r w:rsidRPr="00B838A8">
        <w:rPr>
          <w:rFonts w:ascii="Lotus Linotype" w:hAnsi="Lotus Linotype" w:cs="Lotus Linotype"/>
          <w:sz w:val="24"/>
          <w:szCs w:val="24"/>
        </w:rPr>
        <w:t>, 16(</w:t>
      </w:r>
      <w:proofErr w:type="gramStart"/>
      <w:r w:rsidRPr="00B838A8">
        <w:rPr>
          <w:rFonts w:ascii="Lotus Linotype" w:hAnsi="Lotus Linotype" w:cs="Lotus Linotype"/>
          <w:sz w:val="24"/>
          <w:szCs w:val="24"/>
        </w:rPr>
        <w:t>3),</w:t>
      </w:r>
      <w:proofErr w:type="gramEnd"/>
      <w:r w:rsidRPr="00B838A8">
        <w:rPr>
          <w:rFonts w:ascii="Lotus Linotype" w:hAnsi="Lotus Linotype" w:cs="Lotus Linotype"/>
          <w:sz w:val="24"/>
          <w:szCs w:val="24"/>
        </w:rPr>
        <w:t xml:space="preserve"> 50-65.</w:t>
      </w:r>
    </w:p>
    <w:p w14:paraId="7ED6A50A" w14:textId="77777777" w:rsidR="00AF5658" w:rsidRPr="00B838A8" w:rsidRDefault="00AF5658" w:rsidP="00AF5658">
      <w:pPr>
        <w:bidi/>
        <w:spacing w:after="200" w:line="276" w:lineRule="auto"/>
        <w:jc w:val="both"/>
        <w:rPr>
          <w:rFonts w:ascii="Lotus Linotype" w:hAnsi="Lotus Linotype" w:cs="Lotus Linotype"/>
          <w:sz w:val="24"/>
          <w:szCs w:val="24"/>
          <w:rtl/>
        </w:rPr>
      </w:pPr>
    </w:p>
    <w:p w14:paraId="681251E6" w14:textId="227B12FF" w:rsidR="00680EA2" w:rsidRPr="00B838A8" w:rsidRDefault="00E63879" w:rsidP="000720E3">
      <w:pPr>
        <w:bidi/>
        <w:spacing w:after="200" w:line="276" w:lineRule="auto"/>
        <w:ind w:left="368" w:right="284"/>
        <w:jc w:val="both"/>
        <w:rPr>
          <w:rFonts w:ascii="Lotus Linotype" w:hAnsi="Lotus Linotype" w:cs="Lotus Linotype"/>
          <w:sz w:val="24"/>
          <w:szCs w:val="24"/>
          <w:rtl/>
        </w:rPr>
      </w:pPr>
      <w:r w:rsidRPr="00B838A8">
        <w:rPr>
          <w:rFonts w:ascii="Lotus Linotype" w:hAnsi="Lotus Linotype" w:cs="Lotus Linotype"/>
          <w:sz w:val="24"/>
          <w:szCs w:val="24"/>
        </w:rPr>
        <w:t xml:space="preserve">Tricker, B. (2019). </w:t>
      </w:r>
      <w:r w:rsidRPr="00B838A8">
        <w:rPr>
          <w:rStyle w:val="Emphasis"/>
          <w:rFonts w:ascii="Lotus Linotype" w:hAnsi="Lotus Linotype" w:cs="Lotus Linotype"/>
          <w:sz w:val="24"/>
          <w:szCs w:val="24"/>
        </w:rPr>
        <w:t>Corporate governance: Principles, policies, and practices</w:t>
      </w:r>
      <w:r w:rsidRPr="00B838A8">
        <w:rPr>
          <w:rFonts w:ascii="Lotus Linotype" w:hAnsi="Lotus Linotype" w:cs="Lotus Linotype"/>
          <w:sz w:val="24"/>
          <w:szCs w:val="24"/>
        </w:rPr>
        <w:t xml:space="preserve"> (4th ed.). Oxford University</w:t>
      </w:r>
    </w:p>
    <w:p w14:paraId="5B5CA2A0" w14:textId="7E5BC307" w:rsidR="00680EA2" w:rsidRPr="00B838A8" w:rsidRDefault="00680EA2" w:rsidP="00AF5658">
      <w:pPr>
        <w:bidi/>
        <w:spacing w:after="200" w:line="276" w:lineRule="auto"/>
        <w:ind w:left="368" w:right="284"/>
        <w:jc w:val="both"/>
        <w:rPr>
          <w:rFonts w:ascii="Lotus Linotype" w:hAnsi="Lotus Linotype" w:cs="Lotus Linotype"/>
          <w:sz w:val="24"/>
          <w:szCs w:val="24"/>
          <w:rtl/>
        </w:rPr>
      </w:pPr>
      <w:r w:rsidRPr="00B838A8">
        <w:rPr>
          <w:rFonts w:ascii="Lotus Linotype" w:hAnsi="Lotus Linotype" w:cs="Lotus Linotype"/>
          <w:sz w:val="24"/>
          <w:szCs w:val="24"/>
        </w:rPr>
        <w:t xml:space="preserve">Taylor, R. A. (2020). </w:t>
      </w:r>
      <w:r w:rsidRPr="00B838A8">
        <w:rPr>
          <w:rStyle w:val="Emphasis"/>
          <w:rFonts w:ascii="Lotus Linotype" w:hAnsi="Lotus Linotype" w:cs="Lotus Linotype"/>
          <w:sz w:val="24"/>
          <w:szCs w:val="24"/>
        </w:rPr>
        <w:t>The importance of corporate governance in strategic management</w:t>
      </w:r>
      <w:r w:rsidRPr="00B838A8">
        <w:rPr>
          <w:rFonts w:ascii="Lotus Linotype" w:hAnsi="Lotus Linotype" w:cs="Lotus Linotype"/>
          <w:sz w:val="24"/>
          <w:szCs w:val="24"/>
        </w:rPr>
        <w:t>.</w:t>
      </w:r>
    </w:p>
    <w:p w14:paraId="54657F4D" w14:textId="77777777" w:rsidR="003235C8" w:rsidRPr="00B838A8" w:rsidRDefault="003235C8" w:rsidP="003235C8">
      <w:pPr>
        <w:bidi/>
        <w:spacing w:after="200" w:line="240" w:lineRule="auto"/>
        <w:rPr>
          <w:rFonts w:ascii="Lotus Linotype" w:hAnsi="Lotus Linotype" w:cs="Lotus Linotype"/>
          <w:sz w:val="24"/>
          <w:szCs w:val="24"/>
          <w:rtl/>
        </w:rPr>
      </w:pPr>
    </w:p>
    <w:sectPr w:rsidR="003235C8" w:rsidRPr="00B838A8" w:rsidSect="00334B70">
      <w:headerReference w:type="even" r:id="rId10"/>
      <w:headerReference w:type="default" r:id="rId11"/>
      <w:footerReference w:type="default" r:id="rId12"/>
      <w:headerReference w:type="first" r:id="rId13"/>
      <w:footerReference w:type="first" r:id="rId14"/>
      <w:pgSz w:w="11906" w:h="16838"/>
      <w:pgMar w:top="2183" w:right="1418" w:bottom="2183" w:left="1418"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54C525" w14:textId="77777777" w:rsidR="002879A1" w:rsidRDefault="002879A1" w:rsidP="00F628F0">
      <w:pPr>
        <w:spacing w:after="0" w:line="240" w:lineRule="auto"/>
      </w:pPr>
      <w:r>
        <w:separator/>
      </w:r>
    </w:p>
  </w:endnote>
  <w:endnote w:type="continuationSeparator" w:id="0">
    <w:p w14:paraId="292DD297" w14:textId="77777777" w:rsidR="002879A1" w:rsidRDefault="002879A1"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Akhbar MT">
    <w:panose1 w:val="00000000000000000000"/>
    <w:charset w:val="B2"/>
    <w:family w:val="auto"/>
    <w:pitch w:val="variable"/>
    <w:sig w:usb0="00002001" w:usb1="00000000" w:usb2="00000000" w:usb3="00000000" w:csb0="00000040" w:csb1="00000000"/>
  </w:font>
  <w:font w:name="Lotus Linotype">
    <w:panose1 w:val="02000000000000000000"/>
    <w:charset w:val="00"/>
    <w:family w:val="auto"/>
    <w:pitch w:val="variable"/>
    <w:sig w:usb0="00002007" w:usb1="80000000" w:usb2="00000008" w:usb3="00000000" w:csb0="0000004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Footer"/>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313AAD25" w:rsidR="00883E09" w:rsidRPr="000763B6" w:rsidRDefault="00264677" w:rsidP="00883E09">
    <w:pPr>
      <w:pStyle w:val="Footer"/>
      <w:bidi/>
      <w:rPr>
        <w:rFonts w:ascii="Lotus Linotype" w:hAnsi="Lotus Linotype" w:cs="Lotus Linotype"/>
        <w:color w:val="000000" w:themeColor="text1"/>
        <w:sz w:val="24"/>
        <w:szCs w:val="24"/>
      </w:rPr>
    </w:pPr>
    <w:r w:rsidRPr="000763B6">
      <w:rPr>
        <w:rFonts w:ascii="Lotus Linotype" w:hAnsi="Lotus Linotype" w:cs="Lotus Linotype"/>
        <w:noProof/>
        <w:color w:val="000000" w:themeColor="text1"/>
        <w:sz w:val="20"/>
      </w:rPr>
      <w:drawing>
        <wp:anchor distT="0" distB="0" distL="114300" distR="114300" simplePos="0" relativeHeight="251662848" behindDoc="0" locked="0" layoutInCell="1" allowOverlap="1" wp14:anchorId="61F7BFC0" wp14:editId="2675BAA2">
          <wp:simplePos x="0" y="0"/>
          <wp:positionH relativeFrom="margin">
            <wp:posOffset>-207645</wp:posOffset>
          </wp:positionH>
          <wp:positionV relativeFrom="margin">
            <wp:posOffset>8338820</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C11026" w:rsidRPr="000763B6">
      <w:rPr>
        <w:rFonts w:ascii="Lotus Linotype" w:hAnsi="Lotus Linotype" w:cs="Lotus Linotype"/>
        <w:color w:val="000000" w:themeColor="text1"/>
        <w:sz w:val="24"/>
        <w:szCs w:val="24"/>
        <w:rtl/>
        <w:lang w:bidi="ar-EG"/>
      </w:rPr>
      <w:t xml:space="preserve">مشروع </w:t>
    </w:r>
    <w:r w:rsidR="00883E09" w:rsidRPr="000763B6">
      <w:rPr>
        <w:rFonts w:ascii="Lotus Linotype" w:hAnsi="Lotus Linotype" w:cs="Lotus Linotype"/>
        <w:color w:val="000000" w:themeColor="text1"/>
        <w:sz w:val="24"/>
        <w:szCs w:val="24"/>
        <w:rtl/>
        <w:lang w:bidi="ar-EG"/>
      </w:rPr>
      <w:t xml:space="preserve">خطة بحث </w:t>
    </w:r>
    <w:r w:rsidR="00FD5A0F" w:rsidRPr="000763B6">
      <w:rPr>
        <w:rFonts w:ascii="Lotus Linotype" w:hAnsi="Lotus Linotype" w:cs="Lotus Linotype" w:hint="cs"/>
        <w:color w:val="000000" w:themeColor="text1"/>
        <w:sz w:val="24"/>
        <w:szCs w:val="24"/>
        <w:rtl/>
        <w:lang w:bidi="ar-EG"/>
      </w:rPr>
      <w:t>علمي</w:t>
    </w:r>
    <w:r w:rsidR="00883E09" w:rsidRPr="000763B6">
      <w:rPr>
        <w:rFonts w:ascii="Lotus Linotype" w:hAnsi="Lotus Linotype" w:cs="Lotus Linotype"/>
        <w:color w:val="000000" w:themeColor="text1"/>
        <w:sz w:val="24"/>
        <w:szCs w:val="24"/>
        <w:rtl/>
        <w:lang w:bidi="ar-EG"/>
      </w:rPr>
      <w:t xml:space="preserve"> لتسجيل درجة الدكتوراه</w:t>
    </w:r>
    <w:r w:rsidR="00883E09" w:rsidRPr="000763B6">
      <w:rPr>
        <w:rFonts w:ascii="Lotus Linotype" w:hAnsi="Lotus Linotype" w:cs="Lotus Linotype"/>
        <w:noProof/>
        <w:color w:val="000000" w:themeColor="text1"/>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5E68DD" w14:textId="77777777" w:rsidR="002879A1" w:rsidRDefault="002879A1" w:rsidP="00F628F0">
      <w:pPr>
        <w:spacing w:after="0" w:line="240" w:lineRule="auto"/>
      </w:pPr>
      <w:r>
        <w:separator/>
      </w:r>
    </w:p>
  </w:footnote>
  <w:footnote w:type="continuationSeparator" w:id="0">
    <w:p w14:paraId="55FAD79B" w14:textId="77777777" w:rsidR="002879A1" w:rsidRDefault="002879A1"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Header"/>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9635E"/>
    <w:multiLevelType w:val="multilevel"/>
    <w:tmpl w:val="A3741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37121A"/>
    <w:multiLevelType w:val="multilevel"/>
    <w:tmpl w:val="516868A6"/>
    <w:lvl w:ilvl="0">
      <w:start w:val="1"/>
      <w:numFmt w:val="decimal"/>
      <w:lvlText w:val="%1."/>
      <w:lvlJc w:val="left"/>
      <w:pPr>
        <w:tabs>
          <w:tab w:val="num" w:pos="643"/>
        </w:tabs>
        <w:ind w:left="643"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DF35F0"/>
    <w:multiLevelType w:val="multilevel"/>
    <w:tmpl w:val="D85CCC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55C495B"/>
    <w:multiLevelType w:val="multilevel"/>
    <w:tmpl w:val="BCAA6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975E58"/>
    <w:multiLevelType w:val="hybridMultilevel"/>
    <w:tmpl w:val="23AE4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C6A767F"/>
    <w:multiLevelType w:val="multilevel"/>
    <w:tmpl w:val="8E141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094F96"/>
    <w:multiLevelType w:val="multilevel"/>
    <w:tmpl w:val="DCA2B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E947552"/>
    <w:multiLevelType w:val="multilevel"/>
    <w:tmpl w:val="2A824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F6B392B"/>
    <w:multiLevelType w:val="multilevel"/>
    <w:tmpl w:val="CD968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1534C11"/>
    <w:multiLevelType w:val="multilevel"/>
    <w:tmpl w:val="C5D64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1B04A33"/>
    <w:multiLevelType w:val="multilevel"/>
    <w:tmpl w:val="792E3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4570846"/>
    <w:multiLevelType w:val="multilevel"/>
    <w:tmpl w:val="21761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6C95FD3"/>
    <w:multiLevelType w:val="multilevel"/>
    <w:tmpl w:val="DE7E4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70E221F"/>
    <w:multiLevelType w:val="multilevel"/>
    <w:tmpl w:val="53D0B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72B0A1A"/>
    <w:multiLevelType w:val="hybridMultilevel"/>
    <w:tmpl w:val="52166A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9021423"/>
    <w:multiLevelType w:val="multilevel"/>
    <w:tmpl w:val="4F98D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9563B6F"/>
    <w:multiLevelType w:val="multilevel"/>
    <w:tmpl w:val="97865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D1559AC"/>
    <w:multiLevelType w:val="hybridMultilevel"/>
    <w:tmpl w:val="884430A8"/>
    <w:lvl w:ilvl="0" w:tplc="1460F448">
      <w:start w:val="1"/>
      <w:numFmt w:val="bullet"/>
      <w:lvlText w:val=""/>
      <w:lvlJc w:val="left"/>
      <w:pPr>
        <w:tabs>
          <w:tab w:val="num" w:pos="1020"/>
        </w:tabs>
        <w:ind w:left="1020" w:hanging="360"/>
      </w:pPr>
      <w:rPr>
        <w:rFonts w:ascii="Wingdings" w:hAnsi="Wingdings" w:hint="default"/>
        <w:sz w:val="22"/>
        <w:szCs w:val="22"/>
      </w:rPr>
    </w:lvl>
    <w:lvl w:ilvl="1" w:tplc="04090003" w:tentative="1">
      <w:start w:val="1"/>
      <w:numFmt w:val="bullet"/>
      <w:lvlText w:val="o"/>
      <w:lvlJc w:val="left"/>
      <w:pPr>
        <w:tabs>
          <w:tab w:val="num" w:pos="1740"/>
        </w:tabs>
        <w:ind w:left="1740" w:hanging="360"/>
      </w:pPr>
      <w:rPr>
        <w:rFonts w:ascii="Courier New" w:hAnsi="Courier New" w:cs="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cs="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cs="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19" w15:restartNumberingAfterBreak="0">
    <w:nsid w:val="1F5358C7"/>
    <w:multiLevelType w:val="multilevel"/>
    <w:tmpl w:val="17AEB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03B3BFE"/>
    <w:multiLevelType w:val="multilevel"/>
    <w:tmpl w:val="A2C25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60969EF"/>
    <w:multiLevelType w:val="multilevel"/>
    <w:tmpl w:val="7F045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8602A8B"/>
    <w:multiLevelType w:val="multilevel"/>
    <w:tmpl w:val="B39E3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8767D22"/>
    <w:multiLevelType w:val="hybridMultilevel"/>
    <w:tmpl w:val="9022CBE0"/>
    <w:lvl w:ilvl="0" w:tplc="792C1F7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8811525"/>
    <w:multiLevelType w:val="multilevel"/>
    <w:tmpl w:val="A16C1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AA35CDE"/>
    <w:multiLevelType w:val="multilevel"/>
    <w:tmpl w:val="F620F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B0476B5"/>
    <w:multiLevelType w:val="multilevel"/>
    <w:tmpl w:val="80A83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BAA4A4D"/>
    <w:multiLevelType w:val="multilevel"/>
    <w:tmpl w:val="5E240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FBE45B7"/>
    <w:multiLevelType w:val="multilevel"/>
    <w:tmpl w:val="926A9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04B6A93"/>
    <w:multiLevelType w:val="multilevel"/>
    <w:tmpl w:val="C472E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0F027B0"/>
    <w:multiLevelType w:val="hybridMultilevel"/>
    <w:tmpl w:val="B016B4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2C56AE2"/>
    <w:multiLevelType w:val="multilevel"/>
    <w:tmpl w:val="3A96F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98C6A5C"/>
    <w:multiLevelType w:val="multilevel"/>
    <w:tmpl w:val="2506B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0C33C09"/>
    <w:multiLevelType w:val="multilevel"/>
    <w:tmpl w:val="EBE8B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1273EAE"/>
    <w:multiLevelType w:val="multilevel"/>
    <w:tmpl w:val="8E7E0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27E1E5B"/>
    <w:multiLevelType w:val="multilevel"/>
    <w:tmpl w:val="7A906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43267E2"/>
    <w:multiLevelType w:val="multilevel"/>
    <w:tmpl w:val="3E4A1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A945D15"/>
    <w:multiLevelType w:val="multilevel"/>
    <w:tmpl w:val="6ECE5D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4CF80CAD"/>
    <w:multiLevelType w:val="multilevel"/>
    <w:tmpl w:val="F8988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D295C7E"/>
    <w:multiLevelType w:val="multilevel"/>
    <w:tmpl w:val="114047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0866E66"/>
    <w:multiLevelType w:val="hybridMultilevel"/>
    <w:tmpl w:val="F07EBE5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27E64B9"/>
    <w:multiLevelType w:val="multilevel"/>
    <w:tmpl w:val="EC74DCC2"/>
    <w:lvl w:ilvl="0">
      <w:start w:val="1"/>
      <w:numFmt w:val="bullet"/>
      <w:lvlText w:val=""/>
      <w:lvlJc w:val="left"/>
      <w:pPr>
        <w:tabs>
          <w:tab w:val="num" w:pos="720"/>
        </w:tabs>
        <w:ind w:left="720" w:hanging="360"/>
      </w:pPr>
      <w:rPr>
        <w:rFonts w:ascii="Symbol" w:hAnsi="Symbo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3CC044C"/>
    <w:multiLevelType w:val="hybridMultilevel"/>
    <w:tmpl w:val="79A08ACE"/>
    <w:lvl w:ilvl="0" w:tplc="24262186">
      <w:start w:val="1"/>
      <w:numFmt w:val="arabicAlpha"/>
      <w:lvlText w:val="%1-"/>
      <w:lvlJc w:val="left"/>
      <w:pPr>
        <w:ind w:left="720" w:hanging="360"/>
      </w:pPr>
      <w:rPr>
        <w:rFonts w:ascii="Sakkal Majalla" w:eastAsiaTheme="minorHAnsi" w:hAnsi="Sakkal Majalla" w:cs="Sakkal Majall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54C13DAA"/>
    <w:multiLevelType w:val="multilevel"/>
    <w:tmpl w:val="BB5AE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52416FE"/>
    <w:multiLevelType w:val="hybridMultilevel"/>
    <w:tmpl w:val="EF80A0BE"/>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5A9A1146"/>
    <w:multiLevelType w:val="multilevel"/>
    <w:tmpl w:val="AB5EB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AC04C59"/>
    <w:multiLevelType w:val="hybridMultilevel"/>
    <w:tmpl w:val="654EB9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5DD91FC7"/>
    <w:multiLevelType w:val="multilevel"/>
    <w:tmpl w:val="A8624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05D1261"/>
    <w:multiLevelType w:val="multilevel"/>
    <w:tmpl w:val="84261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2860097"/>
    <w:multiLevelType w:val="multilevel"/>
    <w:tmpl w:val="B0A67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5360D2C"/>
    <w:multiLevelType w:val="multilevel"/>
    <w:tmpl w:val="1C007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5426C5A"/>
    <w:multiLevelType w:val="multilevel"/>
    <w:tmpl w:val="26CE2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69476BD"/>
    <w:multiLevelType w:val="hybridMultilevel"/>
    <w:tmpl w:val="96A83ACE"/>
    <w:lvl w:ilvl="0" w:tplc="500C52CE">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6ED35F48"/>
    <w:multiLevelType w:val="hybridMultilevel"/>
    <w:tmpl w:val="188862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771F39C0"/>
    <w:multiLevelType w:val="multilevel"/>
    <w:tmpl w:val="60343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8675886"/>
    <w:multiLevelType w:val="multilevel"/>
    <w:tmpl w:val="8548B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89544A1"/>
    <w:multiLevelType w:val="multilevel"/>
    <w:tmpl w:val="2BD29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9FC08B3"/>
    <w:multiLevelType w:val="multilevel"/>
    <w:tmpl w:val="D1CC12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7E5147A8"/>
    <w:multiLevelType w:val="multilevel"/>
    <w:tmpl w:val="985EED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7EFF5A51"/>
    <w:multiLevelType w:val="multilevel"/>
    <w:tmpl w:val="261A40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33910740">
    <w:abstractNumId w:val="44"/>
  </w:num>
  <w:num w:numId="2" w16cid:durableId="329719307">
    <w:abstractNumId w:val="23"/>
  </w:num>
  <w:num w:numId="3" w16cid:durableId="428085832">
    <w:abstractNumId w:val="42"/>
  </w:num>
  <w:num w:numId="4" w16cid:durableId="1037391280">
    <w:abstractNumId w:val="18"/>
  </w:num>
  <w:num w:numId="5" w16cid:durableId="1050765157">
    <w:abstractNumId w:val="40"/>
  </w:num>
  <w:num w:numId="6" w16cid:durableId="2045473508">
    <w:abstractNumId w:val="3"/>
  </w:num>
  <w:num w:numId="7" w16cid:durableId="1048338275">
    <w:abstractNumId w:val="30"/>
  </w:num>
  <w:num w:numId="8" w16cid:durableId="167984055">
    <w:abstractNumId w:val="21"/>
  </w:num>
  <w:num w:numId="9" w16cid:durableId="1935356718">
    <w:abstractNumId w:val="11"/>
  </w:num>
  <w:num w:numId="10" w16cid:durableId="223417671">
    <w:abstractNumId w:val="25"/>
  </w:num>
  <w:num w:numId="11" w16cid:durableId="684358514">
    <w:abstractNumId w:val="58"/>
  </w:num>
  <w:num w:numId="12" w16cid:durableId="193857869">
    <w:abstractNumId w:val="7"/>
  </w:num>
  <w:num w:numId="13" w16cid:durableId="1666279635">
    <w:abstractNumId w:val="8"/>
  </w:num>
  <w:num w:numId="14" w16cid:durableId="2005208381">
    <w:abstractNumId w:val="5"/>
  </w:num>
  <w:num w:numId="15" w16cid:durableId="2008172380">
    <w:abstractNumId w:val="46"/>
  </w:num>
  <w:num w:numId="16" w16cid:durableId="1426151298">
    <w:abstractNumId w:val="53"/>
  </w:num>
  <w:num w:numId="17" w16cid:durableId="740104667">
    <w:abstractNumId w:val="15"/>
  </w:num>
  <w:num w:numId="18" w16cid:durableId="2144033506">
    <w:abstractNumId w:val="52"/>
  </w:num>
  <w:num w:numId="19" w16cid:durableId="1082797185">
    <w:abstractNumId w:val="31"/>
  </w:num>
  <w:num w:numId="20" w16cid:durableId="1853714244">
    <w:abstractNumId w:val="4"/>
  </w:num>
  <w:num w:numId="21" w16cid:durableId="1611006852">
    <w:abstractNumId w:val="51"/>
  </w:num>
  <w:num w:numId="22" w16cid:durableId="1284768639">
    <w:abstractNumId w:val="14"/>
  </w:num>
  <w:num w:numId="23" w16cid:durableId="1544752767">
    <w:abstractNumId w:val="36"/>
  </w:num>
  <w:num w:numId="24" w16cid:durableId="1221330741">
    <w:abstractNumId w:val="50"/>
  </w:num>
  <w:num w:numId="25" w16cid:durableId="1760759853">
    <w:abstractNumId w:val="24"/>
  </w:num>
  <w:num w:numId="26" w16cid:durableId="1588923035">
    <w:abstractNumId w:val="34"/>
  </w:num>
  <w:num w:numId="27" w16cid:durableId="160782953">
    <w:abstractNumId w:val="6"/>
  </w:num>
  <w:num w:numId="28" w16cid:durableId="9568662">
    <w:abstractNumId w:val="33"/>
  </w:num>
  <w:num w:numId="29" w16cid:durableId="1265768980">
    <w:abstractNumId w:val="55"/>
  </w:num>
  <w:num w:numId="30" w16cid:durableId="897743418">
    <w:abstractNumId w:val="32"/>
  </w:num>
  <w:num w:numId="31" w16cid:durableId="659698645">
    <w:abstractNumId w:val="49"/>
  </w:num>
  <w:num w:numId="32" w16cid:durableId="1296527645">
    <w:abstractNumId w:val="22"/>
  </w:num>
  <w:num w:numId="33" w16cid:durableId="775830869">
    <w:abstractNumId w:val="28"/>
  </w:num>
  <w:num w:numId="34" w16cid:durableId="155145705">
    <w:abstractNumId w:val="26"/>
  </w:num>
  <w:num w:numId="35" w16cid:durableId="844132252">
    <w:abstractNumId w:val="20"/>
  </w:num>
  <w:num w:numId="36" w16cid:durableId="18548354">
    <w:abstractNumId w:val="54"/>
  </w:num>
  <w:num w:numId="37" w16cid:durableId="2093625989">
    <w:abstractNumId w:val="45"/>
  </w:num>
  <w:num w:numId="38" w16cid:durableId="1737631311">
    <w:abstractNumId w:val="41"/>
  </w:num>
  <w:num w:numId="39" w16cid:durableId="1136797132">
    <w:abstractNumId w:val="38"/>
  </w:num>
  <w:num w:numId="40" w16cid:durableId="2013027833">
    <w:abstractNumId w:val="29"/>
  </w:num>
  <w:num w:numId="41" w16cid:durableId="1739135758">
    <w:abstractNumId w:val="47"/>
  </w:num>
  <w:num w:numId="42" w16cid:durableId="1846362646">
    <w:abstractNumId w:val="13"/>
  </w:num>
  <w:num w:numId="43" w16cid:durableId="932318926">
    <w:abstractNumId w:val="56"/>
  </w:num>
  <w:num w:numId="44" w16cid:durableId="199099992">
    <w:abstractNumId w:val="19"/>
  </w:num>
  <w:num w:numId="45" w16cid:durableId="526214651">
    <w:abstractNumId w:val="10"/>
  </w:num>
  <w:num w:numId="46" w16cid:durableId="383411855">
    <w:abstractNumId w:val="9"/>
  </w:num>
  <w:num w:numId="47" w16cid:durableId="1817799824">
    <w:abstractNumId w:val="43"/>
  </w:num>
  <w:num w:numId="48" w16cid:durableId="1785803309">
    <w:abstractNumId w:val="17"/>
  </w:num>
  <w:num w:numId="49" w16cid:durableId="1481925428">
    <w:abstractNumId w:val="12"/>
  </w:num>
  <w:num w:numId="50" w16cid:durableId="124546741">
    <w:abstractNumId w:val="1"/>
  </w:num>
  <w:num w:numId="51" w16cid:durableId="355160995">
    <w:abstractNumId w:val="59"/>
  </w:num>
  <w:num w:numId="52" w16cid:durableId="1734816777">
    <w:abstractNumId w:val="37"/>
  </w:num>
  <w:num w:numId="53" w16cid:durableId="1761875081">
    <w:abstractNumId w:val="39"/>
  </w:num>
  <w:num w:numId="54" w16cid:durableId="425733754">
    <w:abstractNumId w:val="57"/>
  </w:num>
  <w:num w:numId="55" w16cid:durableId="1494102597">
    <w:abstractNumId w:val="48"/>
  </w:num>
  <w:num w:numId="56" w16cid:durableId="1586647159">
    <w:abstractNumId w:val="35"/>
  </w:num>
  <w:num w:numId="57" w16cid:durableId="1857115289">
    <w:abstractNumId w:val="16"/>
  </w:num>
  <w:num w:numId="58" w16cid:durableId="2066952148">
    <w:abstractNumId w:val="27"/>
  </w:num>
  <w:num w:numId="59" w16cid:durableId="944965041">
    <w:abstractNumId w:val="0"/>
  </w:num>
  <w:num w:numId="60" w16cid:durableId="855382428">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15F0D"/>
    <w:rsid w:val="00027A34"/>
    <w:rsid w:val="000322E7"/>
    <w:rsid w:val="00044CFD"/>
    <w:rsid w:val="00061A09"/>
    <w:rsid w:val="000720E3"/>
    <w:rsid w:val="000763B6"/>
    <w:rsid w:val="00077740"/>
    <w:rsid w:val="00087E4F"/>
    <w:rsid w:val="00090A9C"/>
    <w:rsid w:val="00092C24"/>
    <w:rsid w:val="00093811"/>
    <w:rsid w:val="000940A0"/>
    <w:rsid w:val="000A1D3E"/>
    <w:rsid w:val="000A1E46"/>
    <w:rsid w:val="000A310D"/>
    <w:rsid w:val="000A49ED"/>
    <w:rsid w:val="000A4B43"/>
    <w:rsid w:val="000A749C"/>
    <w:rsid w:val="000B0B32"/>
    <w:rsid w:val="000B706D"/>
    <w:rsid w:val="000C17BE"/>
    <w:rsid w:val="000D0869"/>
    <w:rsid w:val="000D3EAE"/>
    <w:rsid w:val="000D5131"/>
    <w:rsid w:val="000E23AB"/>
    <w:rsid w:val="000E6887"/>
    <w:rsid w:val="000F0A0D"/>
    <w:rsid w:val="000F7F04"/>
    <w:rsid w:val="00110665"/>
    <w:rsid w:val="0011126E"/>
    <w:rsid w:val="00112407"/>
    <w:rsid w:val="00116AE4"/>
    <w:rsid w:val="00117CA1"/>
    <w:rsid w:val="0013755A"/>
    <w:rsid w:val="0014549E"/>
    <w:rsid w:val="00152104"/>
    <w:rsid w:val="001603EF"/>
    <w:rsid w:val="001618EF"/>
    <w:rsid w:val="001624C4"/>
    <w:rsid w:val="001654CD"/>
    <w:rsid w:val="0017448B"/>
    <w:rsid w:val="001762F4"/>
    <w:rsid w:val="00180799"/>
    <w:rsid w:val="00180A9B"/>
    <w:rsid w:val="00185F71"/>
    <w:rsid w:val="00195226"/>
    <w:rsid w:val="001A5804"/>
    <w:rsid w:val="001A680C"/>
    <w:rsid w:val="001C01BE"/>
    <w:rsid w:val="001C3DA0"/>
    <w:rsid w:val="001C426A"/>
    <w:rsid w:val="001C7DB2"/>
    <w:rsid w:val="001D284C"/>
    <w:rsid w:val="001D47AD"/>
    <w:rsid w:val="001E252D"/>
    <w:rsid w:val="001E32DF"/>
    <w:rsid w:val="001E3406"/>
    <w:rsid w:val="0020239B"/>
    <w:rsid w:val="0022051E"/>
    <w:rsid w:val="00222468"/>
    <w:rsid w:val="002267E3"/>
    <w:rsid w:val="00231AB1"/>
    <w:rsid w:val="00232A16"/>
    <w:rsid w:val="0024045F"/>
    <w:rsid w:val="00250CC6"/>
    <w:rsid w:val="00251580"/>
    <w:rsid w:val="00257F01"/>
    <w:rsid w:val="002616CF"/>
    <w:rsid w:val="00263733"/>
    <w:rsid w:val="00264124"/>
    <w:rsid w:val="00264677"/>
    <w:rsid w:val="00265973"/>
    <w:rsid w:val="00265C31"/>
    <w:rsid w:val="0026647E"/>
    <w:rsid w:val="00274C5B"/>
    <w:rsid w:val="002879A1"/>
    <w:rsid w:val="002A113E"/>
    <w:rsid w:val="002B034B"/>
    <w:rsid w:val="002B46B1"/>
    <w:rsid w:val="002B6766"/>
    <w:rsid w:val="002C0B5F"/>
    <w:rsid w:val="002C2285"/>
    <w:rsid w:val="002C6F40"/>
    <w:rsid w:val="002C717E"/>
    <w:rsid w:val="002C73F4"/>
    <w:rsid w:val="002D019D"/>
    <w:rsid w:val="002D3349"/>
    <w:rsid w:val="002D3BCC"/>
    <w:rsid w:val="002D638C"/>
    <w:rsid w:val="002D68BB"/>
    <w:rsid w:val="002E03CF"/>
    <w:rsid w:val="002F0EEA"/>
    <w:rsid w:val="002F20A7"/>
    <w:rsid w:val="002F20B5"/>
    <w:rsid w:val="002F357A"/>
    <w:rsid w:val="003133CB"/>
    <w:rsid w:val="00316776"/>
    <w:rsid w:val="003223F2"/>
    <w:rsid w:val="00322A0D"/>
    <w:rsid w:val="00322CDE"/>
    <w:rsid w:val="003235C8"/>
    <w:rsid w:val="00333FF1"/>
    <w:rsid w:val="00334002"/>
    <w:rsid w:val="00334B70"/>
    <w:rsid w:val="003355F6"/>
    <w:rsid w:val="00343773"/>
    <w:rsid w:val="00355566"/>
    <w:rsid w:val="00356156"/>
    <w:rsid w:val="00360A3F"/>
    <w:rsid w:val="00364C07"/>
    <w:rsid w:val="00376ED2"/>
    <w:rsid w:val="003775DF"/>
    <w:rsid w:val="00377CB0"/>
    <w:rsid w:val="00381E67"/>
    <w:rsid w:val="00384760"/>
    <w:rsid w:val="0039001B"/>
    <w:rsid w:val="00395E1F"/>
    <w:rsid w:val="00397058"/>
    <w:rsid w:val="003A4334"/>
    <w:rsid w:val="003B0F00"/>
    <w:rsid w:val="003B1418"/>
    <w:rsid w:val="003B6969"/>
    <w:rsid w:val="003C05E1"/>
    <w:rsid w:val="003C2B50"/>
    <w:rsid w:val="003C6D09"/>
    <w:rsid w:val="003D3563"/>
    <w:rsid w:val="003D5F89"/>
    <w:rsid w:val="003D7E7F"/>
    <w:rsid w:val="003E017E"/>
    <w:rsid w:val="003E1E60"/>
    <w:rsid w:val="003F6189"/>
    <w:rsid w:val="003F69BC"/>
    <w:rsid w:val="0040510D"/>
    <w:rsid w:val="004057BC"/>
    <w:rsid w:val="0043449E"/>
    <w:rsid w:val="00434A82"/>
    <w:rsid w:val="00436B59"/>
    <w:rsid w:val="004413CD"/>
    <w:rsid w:val="0044258D"/>
    <w:rsid w:val="00443A60"/>
    <w:rsid w:val="00444B1D"/>
    <w:rsid w:val="00444B3C"/>
    <w:rsid w:val="00466097"/>
    <w:rsid w:val="00473F99"/>
    <w:rsid w:val="00474246"/>
    <w:rsid w:val="004813A7"/>
    <w:rsid w:val="00485BD0"/>
    <w:rsid w:val="00486B51"/>
    <w:rsid w:val="00487152"/>
    <w:rsid w:val="00492E40"/>
    <w:rsid w:val="004A10BC"/>
    <w:rsid w:val="004B484B"/>
    <w:rsid w:val="004B623B"/>
    <w:rsid w:val="004B78C6"/>
    <w:rsid w:val="004C1CC5"/>
    <w:rsid w:val="004C7B52"/>
    <w:rsid w:val="004D075E"/>
    <w:rsid w:val="004D1318"/>
    <w:rsid w:val="004D2A39"/>
    <w:rsid w:val="004D6DB2"/>
    <w:rsid w:val="004D7783"/>
    <w:rsid w:val="004D7F28"/>
    <w:rsid w:val="004E01F6"/>
    <w:rsid w:val="004E672A"/>
    <w:rsid w:val="004E747E"/>
    <w:rsid w:val="004F1607"/>
    <w:rsid w:val="004F1964"/>
    <w:rsid w:val="004F1CF1"/>
    <w:rsid w:val="0050023D"/>
    <w:rsid w:val="00503FCB"/>
    <w:rsid w:val="0050451B"/>
    <w:rsid w:val="005144E3"/>
    <w:rsid w:val="00515088"/>
    <w:rsid w:val="0052019E"/>
    <w:rsid w:val="0053336F"/>
    <w:rsid w:val="00533AA9"/>
    <w:rsid w:val="00535ED5"/>
    <w:rsid w:val="0053681E"/>
    <w:rsid w:val="00541774"/>
    <w:rsid w:val="005433BE"/>
    <w:rsid w:val="00545742"/>
    <w:rsid w:val="00546BB3"/>
    <w:rsid w:val="005532E5"/>
    <w:rsid w:val="00560CC1"/>
    <w:rsid w:val="00595574"/>
    <w:rsid w:val="00597208"/>
    <w:rsid w:val="005A3266"/>
    <w:rsid w:val="005A3959"/>
    <w:rsid w:val="005A4F66"/>
    <w:rsid w:val="005A76D0"/>
    <w:rsid w:val="005A7EB2"/>
    <w:rsid w:val="005B25B6"/>
    <w:rsid w:val="005B2E32"/>
    <w:rsid w:val="005B65AE"/>
    <w:rsid w:val="005C3DA2"/>
    <w:rsid w:val="005D1768"/>
    <w:rsid w:val="005D2492"/>
    <w:rsid w:val="005E1B7D"/>
    <w:rsid w:val="005E24FB"/>
    <w:rsid w:val="005F2661"/>
    <w:rsid w:val="005F5AF5"/>
    <w:rsid w:val="005F67B2"/>
    <w:rsid w:val="0060105E"/>
    <w:rsid w:val="0061026F"/>
    <w:rsid w:val="0062589E"/>
    <w:rsid w:val="00625A3C"/>
    <w:rsid w:val="00633F98"/>
    <w:rsid w:val="00634932"/>
    <w:rsid w:val="006447D8"/>
    <w:rsid w:val="00644F28"/>
    <w:rsid w:val="0065187E"/>
    <w:rsid w:val="00652BDC"/>
    <w:rsid w:val="00655684"/>
    <w:rsid w:val="00661A1D"/>
    <w:rsid w:val="00667BBF"/>
    <w:rsid w:val="006731F3"/>
    <w:rsid w:val="00675DF1"/>
    <w:rsid w:val="00676B85"/>
    <w:rsid w:val="00680EA2"/>
    <w:rsid w:val="00687F77"/>
    <w:rsid w:val="006A7DC3"/>
    <w:rsid w:val="006B1075"/>
    <w:rsid w:val="006B366F"/>
    <w:rsid w:val="006B51C2"/>
    <w:rsid w:val="006C10F3"/>
    <w:rsid w:val="006C2E76"/>
    <w:rsid w:val="006C3100"/>
    <w:rsid w:val="006C54C9"/>
    <w:rsid w:val="006D2EA0"/>
    <w:rsid w:val="006E413B"/>
    <w:rsid w:val="006F1837"/>
    <w:rsid w:val="006F3CD1"/>
    <w:rsid w:val="0070272D"/>
    <w:rsid w:val="00703A9A"/>
    <w:rsid w:val="00704C25"/>
    <w:rsid w:val="00705F1D"/>
    <w:rsid w:val="00706878"/>
    <w:rsid w:val="00706AC7"/>
    <w:rsid w:val="00711248"/>
    <w:rsid w:val="00712DB1"/>
    <w:rsid w:val="00722DB7"/>
    <w:rsid w:val="00723762"/>
    <w:rsid w:val="007239AC"/>
    <w:rsid w:val="00723E95"/>
    <w:rsid w:val="007265A9"/>
    <w:rsid w:val="00733953"/>
    <w:rsid w:val="00736364"/>
    <w:rsid w:val="0073642B"/>
    <w:rsid w:val="0073725A"/>
    <w:rsid w:val="00740AB1"/>
    <w:rsid w:val="007507AF"/>
    <w:rsid w:val="00750F2F"/>
    <w:rsid w:val="00754496"/>
    <w:rsid w:val="0076684E"/>
    <w:rsid w:val="00766A58"/>
    <w:rsid w:val="007764F4"/>
    <w:rsid w:val="00776AB8"/>
    <w:rsid w:val="00781550"/>
    <w:rsid w:val="007822A3"/>
    <w:rsid w:val="00782DC2"/>
    <w:rsid w:val="00790119"/>
    <w:rsid w:val="00793616"/>
    <w:rsid w:val="007969DC"/>
    <w:rsid w:val="00797AF9"/>
    <w:rsid w:val="007A31DC"/>
    <w:rsid w:val="007B29E4"/>
    <w:rsid w:val="007B3A5C"/>
    <w:rsid w:val="007C1F01"/>
    <w:rsid w:val="007C428F"/>
    <w:rsid w:val="007D39B9"/>
    <w:rsid w:val="007D7D94"/>
    <w:rsid w:val="007E3985"/>
    <w:rsid w:val="007F24DA"/>
    <w:rsid w:val="007F4183"/>
    <w:rsid w:val="008022F1"/>
    <w:rsid w:val="00802EEF"/>
    <w:rsid w:val="00810AE7"/>
    <w:rsid w:val="008173B3"/>
    <w:rsid w:val="00817E2A"/>
    <w:rsid w:val="00831B04"/>
    <w:rsid w:val="00840269"/>
    <w:rsid w:val="00854E14"/>
    <w:rsid w:val="0086333D"/>
    <w:rsid w:val="00864B2B"/>
    <w:rsid w:val="00867D56"/>
    <w:rsid w:val="00877358"/>
    <w:rsid w:val="008806D9"/>
    <w:rsid w:val="0088301D"/>
    <w:rsid w:val="00883E09"/>
    <w:rsid w:val="00886510"/>
    <w:rsid w:val="00894F92"/>
    <w:rsid w:val="008A09DC"/>
    <w:rsid w:val="008A2025"/>
    <w:rsid w:val="008A3A53"/>
    <w:rsid w:val="008A69EA"/>
    <w:rsid w:val="008A7D25"/>
    <w:rsid w:val="008B070C"/>
    <w:rsid w:val="008B0F36"/>
    <w:rsid w:val="008B5953"/>
    <w:rsid w:val="008C140C"/>
    <w:rsid w:val="008C2AA8"/>
    <w:rsid w:val="008D1B67"/>
    <w:rsid w:val="008D5F2C"/>
    <w:rsid w:val="008E18C4"/>
    <w:rsid w:val="008E1DF8"/>
    <w:rsid w:val="008E7947"/>
    <w:rsid w:val="0090102E"/>
    <w:rsid w:val="009139AE"/>
    <w:rsid w:val="00916122"/>
    <w:rsid w:val="00917C97"/>
    <w:rsid w:val="00922314"/>
    <w:rsid w:val="0093756B"/>
    <w:rsid w:val="009400C2"/>
    <w:rsid w:val="009462FA"/>
    <w:rsid w:val="009505DD"/>
    <w:rsid w:val="00955905"/>
    <w:rsid w:val="009613E8"/>
    <w:rsid w:val="00962E14"/>
    <w:rsid w:val="00963FFF"/>
    <w:rsid w:val="0096761A"/>
    <w:rsid w:val="009705B3"/>
    <w:rsid w:val="00971016"/>
    <w:rsid w:val="009813A6"/>
    <w:rsid w:val="009836A7"/>
    <w:rsid w:val="009B505A"/>
    <w:rsid w:val="009B7B1F"/>
    <w:rsid w:val="009C2244"/>
    <w:rsid w:val="009C3C7B"/>
    <w:rsid w:val="009D1D31"/>
    <w:rsid w:val="009D4D64"/>
    <w:rsid w:val="009E4604"/>
    <w:rsid w:val="009F1183"/>
    <w:rsid w:val="009F1514"/>
    <w:rsid w:val="009F2F7B"/>
    <w:rsid w:val="009F44B4"/>
    <w:rsid w:val="009F589F"/>
    <w:rsid w:val="009F7119"/>
    <w:rsid w:val="00A00401"/>
    <w:rsid w:val="00A043DE"/>
    <w:rsid w:val="00A05BAE"/>
    <w:rsid w:val="00A11618"/>
    <w:rsid w:val="00A14CF4"/>
    <w:rsid w:val="00A1570C"/>
    <w:rsid w:val="00A15C4F"/>
    <w:rsid w:val="00A16E60"/>
    <w:rsid w:val="00A22C42"/>
    <w:rsid w:val="00A23560"/>
    <w:rsid w:val="00A23637"/>
    <w:rsid w:val="00A2724A"/>
    <w:rsid w:val="00A30CD5"/>
    <w:rsid w:val="00A37539"/>
    <w:rsid w:val="00A40B4C"/>
    <w:rsid w:val="00A51842"/>
    <w:rsid w:val="00A563ED"/>
    <w:rsid w:val="00A60347"/>
    <w:rsid w:val="00A62487"/>
    <w:rsid w:val="00A63AF0"/>
    <w:rsid w:val="00A67E70"/>
    <w:rsid w:val="00A70534"/>
    <w:rsid w:val="00A73A46"/>
    <w:rsid w:val="00A74A2B"/>
    <w:rsid w:val="00A7525C"/>
    <w:rsid w:val="00A77B25"/>
    <w:rsid w:val="00A83153"/>
    <w:rsid w:val="00A8785A"/>
    <w:rsid w:val="00A90432"/>
    <w:rsid w:val="00AB0DB7"/>
    <w:rsid w:val="00AB0E27"/>
    <w:rsid w:val="00AC24D4"/>
    <w:rsid w:val="00AC46F5"/>
    <w:rsid w:val="00AC4F32"/>
    <w:rsid w:val="00AC72DA"/>
    <w:rsid w:val="00AD1445"/>
    <w:rsid w:val="00AD191A"/>
    <w:rsid w:val="00AD5DDB"/>
    <w:rsid w:val="00AD65F0"/>
    <w:rsid w:val="00AD783C"/>
    <w:rsid w:val="00AE6B9C"/>
    <w:rsid w:val="00AF462B"/>
    <w:rsid w:val="00AF5658"/>
    <w:rsid w:val="00AF62C2"/>
    <w:rsid w:val="00B00D76"/>
    <w:rsid w:val="00B03D10"/>
    <w:rsid w:val="00B05FDA"/>
    <w:rsid w:val="00B146C0"/>
    <w:rsid w:val="00B17002"/>
    <w:rsid w:val="00B2224B"/>
    <w:rsid w:val="00B32E4E"/>
    <w:rsid w:val="00B36EB3"/>
    <w:rsid w:val="00B43F32"/>
    <w:rsid w:val="00B4456F"/>
    <w:rsid w:val="00B6092B"/>
    <w:rsid w:val="00B61F61"/>
    <w:rsid w:val="00B63BBC"/>
    <w:rsid w:val="00B802A8"/>
    <w:rsid w:val="00B8356C"/>
    <w:rsid w:val="00B838A8"/>
    <w:rsid w:val="00B90CF8"/>
    <w:rsid w:val="00B91986"/>
    <w:rsid w:val="00B96E4F"/>
    <w:rsid w:val="00BA688E"/>
    <w:rsid w:val="00BA6991"/>
    <w:rsid w:val="00BB3408"/>
    <w:rsid w:val="00BB4052"/>
    <w:rsid w:val="00BB46BB"/>
    <w:rsid w:val="00BB5DCC"/>
    <w:rsid w:val="00BC7341"/>
    <w:rsid w:val="00BC78DA"/>
    <w:rsid w:val="00BD17E4"/>
    <w:rsid w:val="00BD4333"/>
    <w:rsid w:val="00BE07E2"/>
    <w:rsid w:val="00BE2447"/>
    <w:rsid w:val="00BE2AD6"/>
    <w:rsid w:val="00BE609B"/>
    <w:rsid w:val="00BF00BC"/>
    <w:rsid w:val="00BF10E4"/>
    <w:rsid w:val="00BF20DB"/>
    <w:rsid w:val="00BF2A76"/>
    <w:rsid w:val="00BF4225"/>
    <w:rsid w:val="00C101B2"/>
    <w:rsid w:val="00C11026"/>
    <w:rsid w:val="00C1168C"/>
    <w:rsid w:val="00C1324B"/>
    <w:rsid w:val="00C144E4"/>
    <w:rsid w:val="00C2122A"/>
    <w:rsid w:val="00C22372"/>
    <w:rsid w:val="00C2376A"/>
    <w:rsid w:val="00C34D41"/>
    <w:rsid w:val="00C35EB8"/>
    <w:rsid w:val="00C36F6D"/>
    <w:rsid w:val="00C44E75"/>
    <w:rsid w:val="00C45804"/>
    <w:rsid w:val="00C472D8"/>
    <w:rsid w:val="00C476E1"/>
    <w:rsid w:val="00C56B6D"/>
    <w:rsid w:val="00C61182"/>
    <w:rsid w:val="00C62DC1"/>
    <w:rsid w:val="00C67E01"/>
    <w:rsid w:val="00C74AAF"/>
    <w:rsid w:val="00C76706"/>
    <w:rsid w:val="00C87AB5"/>
    <w:rsid w:val="00C93ED6"/>
    <w:rsid w:val="00C93FA9"/>
    <w:rsid w:val="00C94F6E"/>
    <w:rsid w:val="00CA1B14"/>
    <w:rsid w:val="00CB0A76"/>
    <w:rsid w:val="00CB0E67"/>
    <w:rsid w:val="00CC15B0"/>
    <w:rsid w:val="00CC365B"/>
    <w:rsid w:val="00CC3C32"/>
    <w:rsid w:val="00CC4328"/>
    <w:rsid w:val="00CC770F"/>
    <w:rsid w:val="00CD67C0"/>
    <w:rsid w:val="00CE13A5"/>
    <w:rsid w:val="00CE39F0"/>
    <w:rsid w:val="00CE45FE"/>
    <w:rsid w:val="00CF2F4A"/>
    <w:rsid w:val="00CF3262"/>
    <w:rsid w:val="00CF38E8"/>
    <w:rsid w:val="00CF6521"/>
    <w:rsid w:val="00D0035F"/>
    <w:rsid w:val="00D012B5"/>
    <w:rsid w:val="00D03576"/>
    <w:rsid w:val="00D046CC"/>
    <w:rsid w:val="00D05EDF"/>
    <w:rsid w:val="00D0761F"/>
    <w:rsid w:val="00D1286C"/>
    <w:rsid w:val="00D155DE"/>
    <w:rsid w:val="00D20E96"/>
    <w:rsid w:val="00D235C5"/>
    <w:rsid w:val="00D23CA7"/>
    <w:rsid w:val="00D31D7E"/>
    <w:rsid w:val="00D37D9A"/>
    <w:rsid w:val="00D43F87"/>
    <w:rsid w:val="00D47F4C"/>
    <w:rsid w:val="00D66F8C"/>
    <w:rsid w:val="00D70797"/>
    <w:rsid w:val="00D73F64"/>
    <w:rsid w:val="00D835EA"/>
    <w:rsid w:val="00D9144F"/>
    <w:rsid w:val="00DA5FAE"/>
    <w:rsid w:val="00DA6668"/>
    <w:rsid w:val="00DB37B2"/>
    <w:rsid w:val="00DB67ED"/>
    <w:rsid w:val="00DC034B"/>
    <w:rsid w:val="00DC7903"/>
    <w:rsid w:val="00DD4E9D"/>
    <w:rsid w:val="00DE4849"/>
    <w:rsid w:val="00DF1577"/>
    <w:rsid w:val="00DF30DF"/>
    <w:rsid w:val="00DF6DD4"/>
    <w:rsid w:val="00E01413"/>
    <w:rsid w:val="00E01563"/>
    <w:rsid w:val="00E031FB"/>
    <w:rsid w:val="00E11EF3"/>
    <w:rsid w:val="00E16953"/>
    <w:rsid w:val="00E2118A"/>
    <w:rsid w:val="00E21B3F"/>
    <w:rsid w:val="00E3299D"/>
    <w:rsid w:val="00E34F6D"/>
    <w:rsid w:val="00E3576C"/>
    <w:rsid w:val="00E36535"/>
    <w:rsid w:val="00E40237"/>
    <w:rsid w:val="00E415CF"/>
    <w:rsid w:val="00E41D64"/>
    <w:rsid w:val="00E45FD8"/>
    <w:rsid w:val="00E472E4"/>
    <w:rsid w:val="00E47AEF"/>
    <w:rsid w:val="00E501DC"/>
    <w:rsid w:val="00E57E7F"/>
    <w:rsid w:val="00E63879"/>
    <w:rsid w:val="00E638A6"/>
    <w:rsid w:val="00E667FB"/>
    <w:rsid w:val="00E70A28"/>
    <w:rsid w:val="00E70E4C"/>
    <w:rsid w:val="00EA0044"/>
    <w:rsid w:val="00EA2C08"/>
    <w:rsid w:val="00EA69AC"/>
    <w:rsid w:val="00EB684E"/>
    <w:rsid w:val="00EC25CF"/>
    <w:rsid w:val="00EC4694"/>
    <w:rsid w:val="00EE7D55"/>
    <w:rsid w:val="00EF040F"/>
    <w:rsid w:val="00EF1678"/>
    <w:rsid w:val="00F05002"/>
    <w:rsid w:val="00F1554E"/>
    <w:rsid w:val="00F17A30"/>
    <w:rsid w:val="00F20D35"/>
    <w:rsid w:val="00F26DE2"/>
    <w:rsid w:val="00F42CD5"/>
    <w:rsid w:val="00F43BA7"/>
    <w:rsid w:val="00F4536C"/>
    <w:rsid w:val="00F525FE"/>
    <w:rsid w:val="00F55531"/>
    <w:rsid w:val="00F5781A"/>
    <w:rsid w:val="00F628F0"/>
    <w:rsid w:val="00F67396"/>
    <w:rsid w:val="00F71C4B"/>
    <w:rsid w:val="00F73EE4"/>
    <w:rsid w:val="00F74068"/>
    <w:rsid w:val="00F7526C"/>
    <w:rsid w:val="00F77CC4"/>
    <w:rsid w:val="00F900D1"/>
    <w:rsid w:val="00F909EF"/>
    <w:rsid w:val="00F92126"/>
    <w:rsid w:val="00F92EA4"/>
    <w:rsid w:val="00F936A7"/>
    <w:rsid w:val="00FA28F4"/>
    <w:rsid w:val="00FA4160"/>
    <w:rsid w:val="00FB40CE"/>
    <w:rsid w:val="00FB4EC1"/>
    <w:rsid w:val="00FB5943"/>
    <w:rsid w:val="00FB599B"/>
    <w:rsid w:val="00FB67F2"/>
    <w:rsid w:val="00FB7B59"/>
    <w:rsid w:val="00FC3BCE"/>
    <w:rsid w:val="00FC4679"/>
    <w:rsid w:val="00FD0BA1"/>
    <w:rsid w:val="00FD131E"/>
    <w:rsid w:val="00FD5A0F"/>
    <w:rsid w:val="00FD65D4"/>
    <w:rsid w:val="00FE44BC"/>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F04"/>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E2118A"/>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D835EA"/>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customStyle="1" w:styleId="Heading3Char">
    <w:name w:val="Heading 3 Char"/>
    <w:basedOn w:val="DefaultParagraphFont"/>
    <w:link w:val="Heading3"/>
    <w:uiPriority w:val="9"/>
    <w:semiHidden/>
    <w:rsid w:val="00E2118A"/>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semiHidden/>
    <w:rsid w:val="00D835EA"/>
    <w:rPr>
      <w:rFonts w:asciiTheme="majorHAnsi" w:eastAsiaTheme="majorEastAsia" w:hAnsiTheme="majorHAnsi" w:cstheme="majorBidi"/>
      <w:i/>
      <w:iCs/>
      <w:color w:val="365F91" w:themeColor="accent1" w:themeShade="BF"/>
    </w:rPr>
  </w:style>
  <w:style w:type="character" w:styleId="Emphasis">
    <w:name w:val="Emphasis"/>
    <w:basedOn w:val="DefaultParagraphFont"/>
    <w:uiPriority w:val="20"/>
    <w:qFormat/>
    <w:rsid w:val="00D0761F"/>
    <w:rPr>
      <w:i/>
      <w:iCs/>
    </w:rPr>
  </w:style>
  <w:style w:type="character" w:styleId="Hyperlink">
    <w:name w:val="Hyperlink"/>
    <w:basedOn w:val="DefaultParagraphFont"/>
    <w:uiPriority w:val="99"/>
    <w:unhideWhenUsed/>
    <w:rsid w:val="00AF5658"/>
    <w:rPr>
      <w:color w:val="0000FF" w:themeColor="hyperlink"/>
      <w:u w:val="single"/>
    </w:rPr>
  </w:style>
  <w:style w:type="character" w:styleId="UnresolvedMention">
    <w:name w:val="Unresolved Mention"/>
    <w:basedOn w:val="DefaultParagraphFont"/>
    <w:uiPriority w:val="99"/>
    <w:semiHidden/>
    <w:unhideWhenUsed/>
    <w:rsid w:val="00AF56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428701">
      <w:bodyDiv w:val="1"/>
      <w:marLeft w:val="0"/>
      <w:marRight w:val="0"/>
      <w:marTop w:val="0"/>
      <w:marBottom w:val="0"/>
      <w:divBdr>
        <w:top w:val="none" w:sz="0" w:space="0" w:color="auto"/>
        <w:left w:val="none" w:sz="0" w:space="0" w:color="auto"/>
        <w:bottom w:val="none" w:sz="0" w:space="0" w:color="auto"/>
        <w:right w:val="none" w:sz="0" w:space="0" w:color="auto"/>
      </w:divBdr>
    </w:div>
    <w:div w:id="143208976">
      <w:bodyDiv w:val="1"/>
      <w:marLeft w:val="0"/>
      <w:marRight w:val="0"/>
      <w:marTop w:val="0"/>
      <w:marBottom w:val="0"/>
      <w:divBdr>
        <w:top w:val="none" w:sz="0" w:space="0" w:color="auto"/>
        <w:left w:val="none" w:sz="0" w:space="0" w:color="auto"/>
        <w:bottom w:val="none" w:sz="0" w:space="0" w:color="auto"/>
        <w:right w:val="none" w:sz="0" w:space="0" w:color="auto"/>
      </w:divBdr>
    </w:div>
    <w:div w:id="163135755">
      <w:bodyDiv w:val="1"/>
      <w:marLeft w:val="0"/>
      <w:marRight w:val="0"/>
      <w:marTop w:val="0"/>
      <w:marBottom w:val="0"/>
      <w:divBdr>
        <w:top w:val="none" w:sz="0" w:space="0" w:color="auto"/>
        <w:left w:val="none" w:sz="0" w:space="0" w:color="auto"/>
        <w:bottom w:val="none" w:sz="0" w:space="0" w:color="auto"/>
        <w:right w:val="none" w:sz="0" w:space="0" w:color="auto"/>
      </w:divBdr>
    </w:div>
    <w:div w:id="180559537">
      <w:bodyDiv w:val="1"/>
      <w:marLeft w:val="0"/>
      <w:marRight w:val="0"/>
      <w:marTop w:val="0"/>
      <w:marBottom w:val="0"/>
      <w:divBdr>
        <w:top w:val="none" w:sz="0" w:space="0" w:color="auto"/>
        <w:left w:val="none" w:sz="0" w:space="0" w:color="auto"/>
        <w:bottom w:val="none" w:sz="0" w:space="0" w:color="auto"/>
        <w:right w:val="none" w:sz="0" w:space="0" w:color="auto"/>
      </w:divBdr>
    </w:div>
    <w:div w:id="218328552">
      <w:bodyDiv w:val="1"/>
      <w:marLeft w:val="0"/>
      <w:marRight w:val="0"/>
      <w:marTop w:val="0"/>
      <w:marBottom w:val="0"/>
      <w:divBdr>
        <w:top w:val="none" w:sz="0" w:space="0" w:color="auto"/>
        <w:left w:val="none" w:sz="0" w:space="0" w:color="auto"/>
        <w:bottom w:val="none" w:sz="0" w:space="0" w:color="auto"/>
        <w:right w:val="none" w:sz="0" w:space="0" w:color="auto"/>
      </w:divBdr>
    </w:div>
    <w:div w:id="258300764">
      <w:bodyDiv w:val="1"/>
      <w:marLeft w:val="0"/>
      <w:marRight w:val="0"/>
      <w:marTop w:val="0"/>
      <w:marBottom w:val="0"/>
      <w:divBdr>
        <w:top w:val="none" w:sz="0" w:space="0" w:color="auto"/>
        <w:left w:val="none" w:sz="0" w:space="0" w:color="auto"/>
        <w:bottom w:val="none" w:sz="0" w:space="0" w:color="auto"/>
        <w:right w:val="none" w:sz="0" w:space="0" w:color="auto"/>
      </w:divBdr>
    </w:div>
    <w:div w:id="373888281">
      <w:bodyDiv w:val="1"/>
      <w:marLeft w:val="0"/>
      <w:marRight w:val="0"/>
      <w:marTop w:val="0"/>
      <w:marBottom w:val="0"/>
      <w:divBdr>
        <w:top w:val="none" w:sz="0" w:space="0" w:color="auto"/>
        <w:left w:val="none" w:sz="0" w:space="0" w:color="auto"/>
        <w:bottom w:val="none" w:sz="0" w:space="0" w:color="auto"/>
        <w:right w:val="none" w:sz="0" w:space="0" w:color="auto"/>
      </w:divBdr>
    </w:div>
    <w:div w:id="398595037">
      <w:bodyDiv w:val="1"/>
      <w:marLeft w:val="0"/>
      <w:marRight w:val="0"/>
      <w:marTop w:val="0"/>
      <w:marBottom w:val="0"/>
      <w:divBdr>
        <w:top w:val="none" w:sz="0" w:space="0" w:color="auto"/>
        <w:left w:val="none" w:sz="0" w:space="0" w:color="auto"/>
        <w:bottom w:val="none" w:sz="0" w:space="0" w:color="auto"/>
        <w:right w:val="none" w:sz="0" w:space="0" w:color="auto"/>
      </w:divBdr>
    </w:div>
    <w:div w:id="400250247">
      <w:bodyDiv w:val="1"/>
      <w:marLeft w:val="0"/>
      <w:marRight w:val="0"/>
      <w:marTop w:val="0"/>
      <w:marBottom w:val="0"/>
      <w:divBdr>
        <w:top w:val="none" w:sz="0" w:space="0" w:color="auto"/>
        <w:left w:val="none" w:sz="0" w:space="0" w:color="auto"/>
        <w:bottom w:val="none" w:sz="0" w:space="0" w:color="auto"/>
        <w:right w:val="none" w:sz="0" w:space="0" w:color="auto"/>
      </w:divBdr>
    </w:div>
    <w:div w:id="591276991">
      <w:bodyDiv w:val="1"/>
      <w:marLeft w:val="0"/>
      <w:marRight w:val="0"/>
      <w:marTop w:val="0"/>
      <w:marBottom w:val="0"/>
      <w:divBdr>
        <w:top w:val="none" w:sz="0" w:space="0" w:color="auto"/>
        <w:left w:val="none" w:sz="0" w:space="0" w:color="auto"/>
        <w:bottom w:val="none" w:sz="0" w:space="0" w:color="auto"/>
        <w:right w:val="none" w:sz="0" w:space="0" w:color="auto"/>
      </w:divBdr>
    </w:div>
    <w:div w:id="792096342">
      <w:bodyDiv w:val="1"/>
      <w:marLeft w:val="0"/>
      <w:marRight w:val="0"/>
      <w:marTop w:val="0"/>
      <w:marBottom w:val="0"/>
      <w:divBdr>
        <w:top w:val="none" w:sz="0" w:space="0" w:color="auto"/>
        <w:left w:val="none" w:sz="0" w:space="0" w:color="auto"/>
        <w:bottom w:val="none" w:sz="0" w:space="0" w:color="auto"/>
        <w:right w:val="none" w:sz="0" w:space="0" w:color="auto"/>
      </w:divBdr>
    </w:div>
    <w:div w:id="913318306">
      <w:bodyDiv w:val="1"/>
      <w:marLeft w:val="0"/>
      <w:marRight w:val="0"/>
      <w:marTop w:val="0"/>
      <w:marBottom w:val="0"/>
      <w:divBdr>
        <w:top w:val="none" w:sz="0" w:space="0" w:color="auto"/>
        <w:left w:val="none" w:sz="0" w:space="0" w:color="auto"/>
        <w:bottom w:val="none" w:sz="0" w:space="0" w:color="auto"/>
        <w:right w:val="none" w:sz="0" w:space="0" w:color="auto"/>
      </w:divBdr>
    </w:div>
    <w:div w:id="951398206">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71598373">
      <w:bodyDiv w:val="1"/>
      <w:marLeft w:val="0"/>
      <w:marRight w:val="0"/>
      <w:marTop w:val="0"/>
      <w:marBottom w:val="0"/>
      <w:divBdr>
        <w:top w:val="none" w:sz="0" w:space="0" w:color="auto"/>
        <w:left w:val="none" w:sz="0" w:space="0" w:color="auto"/>
        <w:bottom w:val="none" w:sz="0" w:space="0" w:color="auto"/>
        <w:right w:val="none" w:sz="0" w:space="0" w:color="auto"/>
      </w:divBdr>
    </w:div>
    <w:div w:id="1059089057">
      <w:bodyDiv w:val="1"/>
      <w:marLeft w:val="0"/>
      <w:marRight w:val="0"/>
      <w:marTop w:val="0"/>
      <w:marBottom w:val="0"/>
      <w:divBdr>
        <w:top w:val="none" w:sz="0" w:space="0" w:color="auto"/>
        <w:left w:val="none" w:sz="0" w:space="0" w:color="auto"/>
        <w:bottom w:val="none" w:sz="0" w:space="0" w:color="auto"/>
        <w:right w:val="none" w:sz="0" w:space="0" w:color="auto"/>
      </w:divBdr>
    </w:div>
    <w:div w:id="1105926452">
      <w:bodyDiv w:val="1"/>
      <w:marLeft w:val="0"/>
      <w:marRight w:val="0"/>
      <w:marTop w:val="0"/>
      <w:marBottom w:val="0"/>
      <w:divBdr>
        <w:top w:val="none" w:sz="0" w:space="0" w:color="auto"/>
        <w:left w:val="none" w:sz="0" w:space="0" w:color="auto"/>
        <w:bottom w:val="none" w:sz="0" w:space="0" w:color="auto"/>
        <w:right w:val="none" w:sz="0" w:space="0" w:color="auto"/>
      </w:divBdr>
    </w:div>
    <w:div w:id="1256015296">
      <w:bodyDiv w:val="1"/>
      <w:marLeft w:val="0"/>
      <w:marRight w:val="0"/>
      <w:marTop w:val="0"/>
      <w:marBottom w:val="0"/>
      <w:divBdr>
        <w:top w:val="none" w:sz="0" w:space="0" w:color="auto"/>
        <w:left w:val="none" w:sz="0" w:space="0" w:color="auto"/>
        <w:bottom w:val="none" w:sz="0" w:space="0" w:color="auto"/>
        <w:right w:val="none" w:sz="0" w:space="0" w:color="auto"/>
      </w:divBdr>
    </w:div>
    <w:div w:id="1270431501">
      <w:bodyDiv w:val="1"/>
      <w:marLeft w:val="0"/>
      <w:marRight w:val="0"/>
      <w:marTop w:val="0"/>
      <w:marBottom w:val="0"/>
      <w:divBdr>
        <w:top w:val="none" w:sz="0" w:space="0" w:color="auto"/>
        <w:left w:val="none" w:sz="0" w:space="0" w:color="auto"/>
        <w:bottom w:val="none" w:sz="0" w:space="0" w:color="auto"/>
        <w:right w:val="none" w:sz="0" w:space="0" w:color="auto"/>
      </w:divBdr>
    </w:div>
    <w:div w:id="1393383430">
      <w:bodyDiv w:val="1"/>
      <w:marLeft w:val="0"/>
      <w:marRight w:val="0"/>
      <w:marTop w:val="0"/>
      <w:marBottom w:val="0"/>
      <w:divBdr>
        <w:top w:val="none" w:sz="0" w:space="0" w:color="auto"/>
        <w:left w:val="none" w:sz="0" w:space="0" w:color="auto"/>
        <w:bottom w:val="none" w:sz="0" w:space="0" w:color="auto"/>
        <w:right w:val="none" w:sz="0" w:space="0" w:color="auto"/>
      </w:divBdr>
    </w:div>
    <w:div w:id="1469200275">
      <w:bodyDiv w:val="1"/>
      <w:marLeft w:val="0"/>
      <w:marRight w:val="0"/>
      <w:marTop w:val="0"/>
      <w:marBottom w:val="0"/>
      <w:divBdr>
        <w:top w:val="none" w:sz="0" w:space="0" w:color="auto"/>
        <w:left w:val="none" w:sz="0" w:space="0" w:color="auto"/>
        <w:bottom w:val="none" w:sz="0" w:space="0" w:color="auto"/>
        <w:right w:val="none" w:sz="0" w:space="0" w:color="auto"/>
      </w:divBdr>
    </w:div>
    <w:div w:id="1528635452">
      <w:bodyDiv w:val="1"/>
      <w:marLeft w:val="0"/>
      <w:marRight w:val="0"/>
      <w:marTop w:val="0"/>
      <w:marBottom w:val="0"/>
      <w:divBdr>
        <w:top w:val="none" w:sz="0" w:space="0" w:color="auto"/>
        <w:left w:val="none" w:sz="0" w:space="0" w:color="auto"/>
        <w:bottom w:val="none" w:sz="0" w:space="0" w:color="auto"/>
        <w:right w:val="none" w:sz="0" w:space="0" w:color="auto"/>
      </w:divBdr>
    </w:div>
    <w:div w:id="1596136186">
      <w:bodyDiv w:val="1"/>
      <w:marLeft w:val="0"/>
      <w:marRight w:val="0"/>
      <w:marTop w:val="0"/>
      <w:marBottom w:val="0"/>
      <w:divBdr>
        <w:top w:val="none" w:sz="0" w:space="0" w:color="auto"/>
        <w:left w:val="none" w:sz="0" w:space="0" w:color="auto"/>
        <w:bottom w:val="none" w:sz="0" w:space="0" w:color="auto"/>
        <w:right w:val="none" w:sz="0" w:space="0" w:color="auto"/>
      </w:divBdr>
    </w:div>
    <w:div w:id="1645772591">
      <w:bodyDiv w:val="1"/>
      <w:marLeft w:val="0"/>
      <w:marRight w:val="0"/>
      <w:marTop w:val="0"/>
      <w:marBottom w:val="0"/>
      <w:divBdr>
        <w:top w:val="none" w:sz="0" w:space="0" w:color="auto"/>
        <w:left w:val="none" w:sz="0" w:space="0" w:color="auto"/>
        <w:bottom w:val="none" w:sz="0" w:space="0" w:color="auto"/>
        <w:right w:val="none" w:sz="0" w:space="0" w:color="auto"/>
      </w:divBdr>
    </w:div>
    <w:div w:id="1654139668">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researchgate.net/publication/341020342"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23</Pages>
  <Words>5210</Words>
  <Characters>29699</Characters>
  <Application>Microsoft Office Word</Application>
  <DocSecurity>0</DocSecurity>
  <Lines>247</Lines>
  <Paragraphs>69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34840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Ali Alattas</cp:lastModifiedBy>
  <cp:revision>2</cp:revision>
  <cp:lastPrinted>2021-07-12T14:24:00Z</cp:lastPrinted>
  <dcterms:created xsi:type="dcterms:W3CDTF">2025-07-18T08:39:00Z</dcterms:created>
  <dcterms:modified xsi:type="dcterms:W3CDTF">2025-07-18T08:39:00Z</dcterms:modified>
</cp:coreProperties>
</file>