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E3740D" w14:textId="77777777" w:rsidR="00EE404C" w:rsidRPr="00E741A6" w:rsidRDefault="00EE404C" w:rsidP="00EE404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741A6">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72DF28BD" wp14:editId="762ACC79">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741A6">
        <w:rPr>
          <w:rFonts w:ascii="Sakkal Majalla" w:hAnsi="Sakkal Majalla" w:cs="Sakkal Majalla"/>
          <w:b/>
          <w:bCs/>
          <w:color w:val="000000" w:themeColor="text1"/>
          <w:sz w:val="32"/>
          <w:szCs w:val="32"/>
          <w:rtl/>
          <w:lang w:bidi="ar-EG"/>
        </w:rPr>
        <w:t xml:space="preserve">جامعة ميدأوشن </w:t>
      </w:r>
    </w:p>
    <w:p w14:paraId="5FE80D55" w14:textId="77777777" w:rsidR="00EE404C" w:rsidRPr="00E741A6" w:rsidRDefault="00EE404C" w:rsidP="00EE404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741A6">
        <w:rPr>
          <w:rFonts w:ascii="Sakkal Majalla" w:hAnsi="Sakkal Majalla" w:cs="Sakkal Majalla"/>
          <w:b/>
          <w:bCs/>
          <w:color w:val="000000" w:themeColor="text1"/>
          <w:sz w:val="32"/>
          <w:szCs w:val="32"/>
          <w:lang w:bidi="ar-EG"/>
        </w:rPr>
        <w:t xml:space="preserve">    </w:t>
      </w:r>
      <w:r w:rsidRPr="00E741A6">
        <w:rPr>
          <w:rFonts w:ascii="Sakkal Majalla" w:hAnsi="Sakkal Majalla" w:cs="Sakkal Majalla"/>
          <w:b/>
          <w:bCs/>
          <w:color w:val="000000" w:themeColor="text1"/>
          <w:sz w:val="32"/>
          <w:szCs w:val="32"/>
          <w:rtl/>
          <w:lang w:bidi="ar-EG"/>
        </w:rPr>
        <w:t xml:space="preserve">كلية الإدارة </w:t>
      </w:r>
    </w:p>
    <w:p w14:paraId="64546465" w14:textId="77777777" w:rsidR="00EE404C" w:rsidRPr="00E741A6" w:rsidRDefault="00EE404C" w:rsidP="00EE404C">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E741A6">
        <w:rPr>
          <w:rFonts w:ascii="Sakkal Majalla" w:hAnsi="Sakkal Majalla" w:cs="Sakkal Majalla"/>
          <w:b/>
          <w:bCs/>
          <w:color w:val="000000" w:themeColor="text1"/>
          <w:sz w:val="32"/>
          <w:szCs w:val="32"/>
          <w:rtl/>
          <w:lang w:bidi="ar-EG"/>
        </w:rPr>
        <w:t xml:space="preserve">تخصص إدارة أعمال </w:t>
      </w:r>
    </w:p>
    <w:p w14:paraId="149C73D3" w14:textId="77777777" w:rsidR="00EE404C" w:rsidRPr="00E741A6" w:rsidRDefault="00EE404C" w:rsidP="00EE404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5114262A" w14:textId="77777777" w:rsidR="00EE404C" w:rsidRPr="00E741A6" w:rsidRDefault="00EE404C" w:rsidP="00EE404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2DA49DC3" w14:textId="585ECBF2" w:rsidR="00EE404C" w:rsidRPr="00F009CF" w:rsidRDefault="00EE404C" w:rsidP="00F009CF">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E741A6">
        <w:rPr>
          <w:rFonts w:ascii="Sakkal Majalla" w:hAnsi="Sakkal Majalla" w:cs="Sakkal Majalla"/>
          <w:b/>
          <w:bCs/>
          <w:color w:val="000000" w:themeColor="text1"/>
          <w:sz w:val="40"/>
          <w:szCs w:val="40"/>
          <w:rtl/>
          <w:lang w:bidi="ar-EG"/>
        </w:rPr>
        <w:t xml:space="preserve">أثر العمل عن بعد على أداء العاملين دراسة تطبيقية على </w:t>
      </w:r>
      <w:bookmarkStart w:id="0" w:name="_Hlk179966453"/>
      <w:r w:rsidRPr="00E741A6">
        <w:rPr>
          <w:rFonts w:ascii="Sakkal Majalla" w:hAnsi="Sakkal Majalla" w:cs="Sakkal Majalla"/>
          <w:b/>
          <w:bCs/>
          <w:color w:val="000000" w:themeColor="text1"/>
          <w:sz w:val="40"/>
          <w:szCs w:val="40"/>
          <w:rtl/>
          <w:lang w:bidi="ar-EG"/>
        </w:rPr>
        <w:t xml:space="preserve">شركة أبڤي </w:t>
      </w:r>
      <w:r w:rsidRPr="00E741A6">
        <w:rPr>
          <w:rFonts w:ascii="Sakkal Majalla" w:hAnsi="Sakkal Majalla" w:cs="Sakkal Majalla"/>
          <w:b/>
          <w:bCs/>
          <w:color w:val="000000" w:themeColor="text1"/>
          <w:sz w:val="40"/>
          <w:szCs w:val="40"/>
          <w:lang w:bidi="ar-EG"/>
        </w:rPr>
        <w:t>AbbVie</w:t>
      </w:r>
      <w:bookmarkEnd w:id="0"/>
    </w:p>
    <w:p w14:paraId="7FCCB063" w14:textId="6A97D2AE" w:rsidR="00F009CF" w:rsidRPr="00E741A6" w:rsidRDefault="00EE404C" w:rsidP="00F009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41A6">
        <w:rPr>
          <w:rFonts w:ascii="Sakkal Majalla" w:hAnsi="Sakkal Majalla" w:cs="Sakkal Majalla"/>
          <w:b/>
          <w:bCs/>
          <w:color w:val="000000" w:themeColor="text1"/>
          <w:sz w:val="36"/>
          <w:szCs w:val="36"/>
          <w:rtl/>
          <w:lang w:bidi="ar-EG"/>
        </w:rPr>
        <w:t>إعداد الطالب/</w:t>
      </w:r>
    </w:p>
    <w:p w14:paraId="35CB7BD8" w14:textId="78114578" w:rsidR="00EE404C" w:rsidRDefault="00F009CF" w:rsidP="00EE404C">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أحمد علي أحمد حفظي</w:t>
      </w:r>
    </w:p>
    <w:p w14:paraId="0CE17A72" w14:textId="27E35C75" w:rsidR="00F009CF" w:rsidRPr="00F009CF" w:rsidRDefault="00F009CF" w:rsidP="00F009CF">
      <w:pPr>
        <w:spacing w:before="100" w:beforeAutospacing="1" w:after="100" w:afterAutospacing="1" w:line="360" w:lineRule="auto"/>
        <w:jc w:val="center"/>
        <w:rPr>
          <w:rFonts w:ascii="Sakkal Majalla" w:hAnsi="Sakkal Majalla" w:cs="Sakkal Majalla" w:hint="cs"/>
          <w:b/>
          <w:bCs/>
          <w:color w:val="000000" w:themeColor="text1"/>
          <w:sz w:val="36"/>
          <w:szCs w:val="36"/>
          <w:rtl/>
        </w:rPr>
      </w:pPr>
      <w:hyperlink r:id="rId8" w:history="1">
        <w:r w:rsidRPr="00F009CF">
          <w:rPr>
            <w:rStyle w:val="Hyperlink"/>
            <w:rFonts w:ascii="Sakkal Majalla" w:hAnsi="Sakkal Majalla" w:cs="Sakkal Majalla"/>
            <w:b/>
            <w:bCs/>
            <w:sz w:val="36"/>
            <w:szCs w:val="36"/>
          </w:rPr>
          <w:t>241002386</w:t>
        </w:r>
      </w:hyperlink>
    </w:p>
    <w:p w14:paraId="5A5AEE46" w14:textId="77777777" w:rsidR="00EE404C" w:rsidRPr="00E741A6" w:rsidRDefault="00EE404C" w:rsidP="00EE404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41A6">
        <w:rPr>
          <w:rFonts w:ascii="Sakkal Majalla" w:hAnsi="Sakkal Majalla" w:cs="Sakkal Majalla"/>
          <w:b/>
          <w:bCs/>
          <w:color w:val="000000" w:themeColor="text1"/>
          <w:sz w:val="36"/>
          <w:szCs w:val="36"/>
          <w:rtl/>
          <w:lang w:bidi="ar-EG"/>
        </w:rPr>
        <w:t>إشراف/</w:t>
      </w:r>
    </w:p>
    <w:p w14:paraId="127EF4BC" w14:textId="4DA540BC" w:rsidR="00EE404C" w:rsidRPr="00F009CF" w:rsidRDefault="00EE404C" w:rsidP="00F009CF">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E741A6">
        <w:rPr>
          <w:rFonts w:ascii="Sakkal Majalla" w:eastAsia="Calibri" w:hAnsi="Sakkal Majalla" w:cs="Sakkal Majalla"/>
          <w:b/>
          <w:bCs/>
          <w:color w:val="000000" w:themeColor="text1"/>
          <w:kern w:val="0"/>
          <w:sz w:val="36"/>
          <w:szCs w:val="36"/>
          <w:rtl/>
          <w:lang w:bidi="ar-EG"/>
          <w14:ligatures w14:val="none"/>
        </w:rPr>
        <w:t>د. أسماء أبو عنزة</w:t>
      </w:r>
    </w:p>
    <w:p w14:paraId="2B7F9B27" w14:textId="77777777" w:rsidR="00EE404C" w:rsidRPr="00E741A6" w:rsidRDefault="00EE404C" w:rsidP="00EE404C">
      <w:pPr>
        <w:tabs>
          <w:tab w:val="left" w:pos="856"/>
          <w:tab w:val="center" w:pos="3968"/>
        </w:tabs>
        <w:spacing w:before="100" w:beforeAutospacing="1" w:after="100" w:afterAutospacing="1" w:line="360" w:lineRule="auto"/>
        <w:rPr>
          <w:rFonts w:ascii="Sakkal Majalla" w:hAnsi="Sakkal Majalla" w:cs="Sakkal Majalla"/>
          <w:b/>
          <w:bCs/>
          <w:color w:val="000000" w:themeColor="text1"/>
          <w:sz w:val="36"/>
          <w:szCs w:val="36"/>
          <w:rtl/>
          <w:lang w:bidi="ar-EG"/>
        </w:rPr>
      </w:pPr>
      <w:r w:rsidRPr="00E741A6">
        <w:rPr>
          <w:rFonts w:ascii="Sakkal Majalla" w:hAnsi="Sakkal Majalla" w:cs="Sakkal Majalla"/>
          <w:b/>
          <w:bCs/>
          <w:color w:val="000000" w:themeColor="text1"/>
          <w:sz w:val="36"/>
          <w:szCs w:val="36"/>
          <w:rtl/>
          <w:lang w:bidi="ar-EG"/>
        </w:rPr>
        <w:tab/>
      </w:r>
      <w:r w:rsidRPr="00E741A6">
        <w:rPr>
          <w:rFonts w:ascii="Sakkal Majalla" w:hAnsi="Sakkal Majalla" w:cs="Sakkal Majalla"/>
          <w:b/>
          <w:bCs/>
          <w:color w:val="000000" w:themeColor="text1"/>
          <w:sz w:val="36"/>
          <w:szCs w:val="36"/>
          <w:rtl/>
          <w:lang w:bidi="ar-EG"/>
        </w:rPr>
        <w:tab/>
        <w:t>العام الدراسي:</w:t>
      </w:r>
    </w:p>
    <w:p w14:paraId="596FEC40" w14:textId="77777777" w:rsidR="00EE404C" w:rsidRDefault="00EE404C" w:rsidP="00EE404C">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EE404C" w:rsidSect="00EE404C">
          <w:pgSz w:w="11906" w:h="16838" w:code="9"/>
          <w:pgMar w:top="1440" w:right="1985" w:bottom="1440" w:left="1418" w:header="720" w:footer="720" w:gutter="567"/>
          <w:pgNumType w:fmt="arabicAbjad" w:start="1"/>
          <w:cols w:space="708"/>
          <w:bidi/>
          <w:rtlGutter/>
          <w:docGrid w:linePitch="360"/>
        </w:sectPr>
      </w:pPr>
      <w:r>
        <w:rPr>
          <w:rFonts w:ascii="Sakkal Majalla" w:hAnsi="Sakkal Majalla" w:cs="Sakkal Majalla" w:hint="cs"/>
          <w:b/>
          <w:bCs/>
          <w:color w:val="000000" w:themeColor="text1"/>
          <w:sz w:val="36"/>
          <w:szCs w:val="36"/>
          <w:rtl/>
          <w:lang w:bidi="ar-EG"/>
        </w:rPr>
        <w:t xml:space="preserve">1446 </w:t>
      </w:r>
      <w:r>
        <w:rPr>
          <w:rFonts w:ascii="Sakkal Majalla" w:hAnsi="Sakkal Majalla" w:cs="Sakkal Majalla"/>
          <w:b/>
          <w:bCs/>
          <w:color w:val="000000" w:themeColor="text1"/>
          <w:sz w:val="36"/>
          <w:szCs w:val="36"/>
          <w:rtl/>
          <w:lang w:bidi="ar-EG"/>
        </w:rPr>
        <w:t>–</w:t>
      </w:r>
      <w:r>
        <w:rPr>
          <w:rFonts w:ascii="Sakkal Majalla" w:hAnsi="Sakkal Majalla" w:cs="Sakkal Majalla" w:hint="cs"/>
          <w:b/>
          <w:bCs/>
          <w:color w:val="000000" w:themeColor="text1"/>
          <w:sz w:val="36"/>
          <w:szCs w:val="36"/>
          <w:rtl/>
          <w:lang w:bidi="ar-EG"/>
        </w:rPr>
        <w:t xml:space="preserve"> 2024 </w:t>
      </w:r>
    </w:p>
    <w:p w14:paraId="35C73F39" w14:textId="77777777" w:rsidR="00EE404C" w:rsidRPr="00E741A6" w:rsidRDefault="00EE404C" w:rsidP="00EE404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80184244"/>
      <w:r w:rsidRPr="00E741A6">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r w:rsidRPr="00E741A6">
        <w:rPr>
          <w:rFonts w:ascii="Sakkal Majalla" w:hAnsi="Sakkal Majalla" w:cs="Sakkal Majalla" w:hint="cs"/>
          <w:b/>
          <w:bCs/>
          <w:color w:val="000000" w:themeColor="text1"/>
          <w:sz w:val="40"/>
          <w:szCs w:val="40"/>
          <w:rtl/>
          <w:lang w:bidi="ar-EG"/>
        </w:rPr>
        <w:t xml:space="preserve"> </w:t>
      </w:r>
    </w:p>
    <w:p w14:paraId="37D13DBB" w14:textId="77777777" w:rsidR="00EE404C" w:rsidRPr="00E741A6" w:rsidRDefault="00EE404C" w:rsidP="00EE404C">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2" w:name="_Toc180184245"/>
      <w:r w:rsidRPr="00E741A6">
        <w:rPr>
          <w:rFonts w:ascii="Sakkal Majalla" w:hAnsi="Sakkal Majalla" w:cs="Sakkal Majalla" w:hint="cs"/>
          <w:b/>
          <w:bCs/>
          <w:color w:val="000000" w:themeColor="text1"/>
          <w:sz w:val="36"/>
          <w:szCs w:val="36"/>
          <w:rtl/>
          <w:lang w:bidi="ar-EG"/>
        </w:rPr>
        <w:t>المقدمة</w:t>
      </w:r>
      <w:bookmarkEnd w:id="2"/>
    </w:p>
    <w:p w14:paraId="713A0878"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41A6">
        <w:rPr>
          <w:rFonts w:ascii="Sakkal Majalla" w:hAnsi="Sakkal Majalla" w:cs="Sakkal Majalla"/>
          <w:color w:val="000000" w:themeColor="text1"/>
          <w:sz w:val="28"/>
          <w:szCs w:val="28"/>
          <w:rtl/>
          <w:lang w:bidi="ar-EG"/>
        </w:rPr>
        <w:t>العمل عن بعد هو نمط عمل يسمح للموظفين بالقيام بمهام وظيفتهم خارج المكتب التقليدي، باستخدام التكنولوجيا للاتصال والتعاون. هذا النموذج للعمل قد أصبح متزايد الشيوع في السنوات الأخيرة، وخاصة بعد جائحة كوفيد-19 التي دفعت الشركات إلى تبني نماذج العمل عن بعد على نطاق واسع. يوفر العمل عن بعد العديد من المزايا لكل من الموظفين والشركات. بالنسبة للموظفين، فإنه يوفر مرونة أكبر في الجدول الزمني، ويقلل من وقت وتكاليف التنقل، ويزيد من التوازن بين العمل والحياة الشخصية. كما أنه يسمح للموظفين بالعمل من أي مكان في العالم، مما قد يجذب المواهب من مناطق جغرافية متنوعة. (</w:t>
      </w:r>
      <w:r w:rsidRPr="00E741A6">
        <w:rPr>
          <w:rFonts w:ascii="Sakkal Majalla" w:hAnsi="Sakkal Majalla" w:cs="Sakkal Majalla"/>
          <w:color w:val="000000" w:themeColor="text1"/>
          <w:sz w:val="28"/>
          <w:szCs w:val="28"/>
          <w:lang w:bidi="ar-EG"/>
        </w:rPr>
        <w:t>Dwikat, 2023</w:t>
      </w:r>
      <w:r w:rsidRPr="00E741A6">
        <w:rPr>
          <w:rFonts w:ascii="Sakkal Majalla" w:hAnsi="Sakkal Majalla" w:cs="Sakkal Majalla"/>
          <w:color w:val="000000" w:themeColor="text1"/>
          <w:sz w:val="28"/>
          <w:szCs w:val="28"/>
          <w:rtl/>
          <w:lang w:bidi="ar-EG"/>
        </w:rPr>
        <w:t>).</w:t>
      </w:r>
    </w:p>
    <w:p w14:paraId="5A63E61E"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41A6">
        <w:rPr>
          <w:rFonts w:ascii="Sakkal Majalla" w:hAnsi="Sakkal Majalla" w:cs="Sakkal Majalla"/>
          <w:color w:val="000000" w:themeColor="text1"/>
          <w:sz w:val="28"/>
          <w:szCs w:val="28"/>
          <w:rtl/>
          <w:lang w:bidi="ar-EG"/>
        </w:rPr>
        <w:t>بالنسبة للشركات، فإن العمل عن بعد قد يؤدي إلى خفض تكاليف المكاتب والبنية التحتية، بالإضافة إلى زيادة الإنتاجية والرضا الوظيفي للموظفين. كما أنه يُمكّن الشركات من الوصول إلى قاعدة أوسع من المواهب، دون القيود الجغرافية التقليدية. علاوة على ذلك، فإن العمل عن بعد قد يساعد في الحفاظ على استمرارية الأعمال في حالات الطوارئ أو الكوارث. على الرغم من هذه المزايا، فإن العمل عن بعد قد يواجه بعض التحديات أيضًا. على سبيل المثال، قد يكون من الصعب الحفاظ على الثقافة التنظيمية والتفاعل الاجتماعي بين الموظفين. كما قد تظهر تحديات تتعلق بالإشراف والتنسيق، خاصةً للوظائف التي تتطلب تعاونًا وثيقًا. لذلك، على الشركات تطوير سياسات وممارسات فعالة للتغلب على هذه التحديات. (</w:t>
      </w:r>
      <w:r w:rsidRPr="00E741A6">
        <w:rPr>
          <w:rFonts w:ascii="Sakkal Majalla" w:hAnsi="Sakkal Majalla" w:cs="Sakkal Majalla"/>
          <w:color w:val="000000" w:themeColor="text1"/>
          <w:sz w:val="28"/>
          <w:szCs w:val="28"/>
          <w:lang w:bidi="ar-EG"/>
        </w:rPr>
        <w:t>Aglan, 2019</w:t>
      </w:r>
      <w:r w:rsidRPr="00E741A6">
        <w:rPr>
          <w:rFonts w:ascii="Sakkal Majalla" w:hAnsi="Sakkal Majalla" w:cs="Sakkal Majalla"/>
          <w:color w:val="000000" w:themeColor="text1"/>
          <w:sz w:val="28"/>
          <w:szCs w:val="28"/>
          <w:rtl/>
          <w:lang w:bidi="ar-EG"/>
        </w:rPr>
        <w:t>).</w:t>
      </w:r>
    </w:p>
    <w:p w14:paraId="457FF6EC"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41A6">
        <w:rPr>
          <w:rFonts w:ascii="Sakkal Majalla" w:hAnsi="Sakkal Majalla" w:cs="Sakkal Majalla"/>
          <w:color w:val="000000" w:themeColor="text1"/>
          <w:sz w:val="28"/>
          <w:szCs w:val="28"/>
          <w:rtl/>
          <w:lang w:bidi="ar-EG"/>
        </w:rPr>
        <w:t xml:space="preserve">بشكل عام، يُعد العمل عن بعد نموذجًا عملاقًا للعمل في القرن الحادي والعشرين. مع الاستفادة من التقنيات الحديثة والتخطيط الاستراتيجي، يمكن للشركات والموظفين الاستفادة من مزايا هذا النموذج الجديد للعمل. أداء العاملين هو موضوع بالغ الأهمية بالنسبة للشركات والمنظمات، حيث يشكل العنصر الحاسم في تحقيق النجاح والازدهار المؤسسي. يتعلق أداء العاملين بمجموعة متنوعة من العوامل </w:t>
      </w:r>
      <w:r w:rsidRPr="00E741A6">
        <w:rPr>
          <w:rFonts w:ascii="Sakkal Majalla" w:hAnsi="Sakkal Majalla" w:cs="Sakkal Majalla"/>
          <w:color w:val="000000" w:themeColor="text1"/>
          <w:sz w:val="28"/>
          <w:szCs w:val="28"/>
          <w:rtl/>
          <w:lang w:bidi="ar-EG"/>
        </w:rPr>
        <w:lastRenderedPageBreak/>
        <w:t>المترابطة، بما في ذلك المعرفة والمهارات والاتجاهات والسلوكيات التي يُظهرها الموظفون في إنجاز مهامهم الوظيفية. (النبهاوي، 2020).</w:t>
      </w:r>
    </w:p>
    <w:p w14:paraId="59309665"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41A6">
        <w:rPr>
          <w:rFonts w:ascii="Sakkal Majalla" w:hAnsi="Sakkal Majalla" w:cs="Sakkal Majalla"/>
          <w:color w:val="000000" w:themeColor="text1"/>
          <w:sz w:val="28"/>
          <w:szCs w:val="28"/>
          <w:rtl/>
          <w:lang w:bidi="ar-EG"/>
        </w:rPr>
        <w:t>أحد العوامل الرئيسية المؤثرة على أداء العاملين هو الدافعية. الموظفون الذين لديهم دافع قوي للعمل، سواء كان داخلي (كالشعور بالإنجاز والاستقلالية) أو خارجي (كالحوافز المادية والترقيات)، يظهرون مستويات أعلى من الإنتاجية والالتزام والرضا الوظيفي. عندما تكون الدافعية منخفضة، قد يظهر الموظفون سلوكيات مثل الغياب المتكرر والأداء الضعيف وعدم الرضا. علاوة على ذلك، يلعب التدريب والتطوير المهني دورًا حاسمًا في تحسين أداء العاملين. من خلال اكتساب المعارف والمهارات الجديدة، يصبح الموظفون أكثر قدرة على التكيف مع متطلبات وظائفهم المتغيرة، ويشعرون بمزيد من الثقة والتمكين. هذا بدوره ينعكس على جودة العمل المُنجز وزيادة الإنتاجية. (</w:t>
      </w:r>
      <w:r w:rsidRPr="00E741A6">
        <w:rPr>
          <w:rFonts w:ascii="Sakkal Majalla" w:hAnsi="Sakkal Majalla" w:cs="Sakkal Majalla"/>
          <w:color w:val="000000" w:themeColor="text1"/>
          <w:sz w:val="28"/>
          <w:szCs w:val="28"/>
          <w:lang w:bidi="ar-EG"/>
        </w:rPr>
        <w:t>Dwikat, 2023</w:t>
      </w:r>
      <w:r w:rsidRPr="00E741A6">
        <w:rPr>
          <w:rFonts w:ascii="Sakkal Majalla" w:hAnsi="Sakkal Majalla" w:cs="Sakkal Majalla"/>
          <w:color w:val="000000" w:themeColor="text1"/>
          <w:sz w:val="28"/>
          <w:szCs w:val="28"/>
          <w:rtl/>
          <w:lang w:bidi="ar-EG"/>
        </w:rPr>
        <w:t>).</w:t>
      </w:r>
    </w:p>
    <w:p w14:paraId="380698A7"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E741A6">
        <w:rPr>
          <w:rFonts w:ascii="Sakkal Majalla" w:hAnsi="Sakkal Majalla" w:cs="Sakkal Majalla"/>
          <w:color w:val="000000" w:themeColor="text1"/>
          <w:sz w:val="28"/>
          <w:szCs w:val="28"/>
          <w:rtl/>
          <w:lang w:bidi="ar-EG"/>
        </w:rPr>
        <w:t>كما أن البيئة المؤسسية والثقافة التنظيمية لها تأثير كبير على أداء العاملين. عندما تسود بيئة داعمة وتشجيعية، حيث يشعر الموظفون بالتقدير والاحترام، سيكونون أكثر حماسًا وارتباطًا بأهداف الشركة. في المقابل، البيئات التنظيمية السلبية والمناخ السلبي قد يؤديان إلى انخفاض الروح المعنوية وانخفاض الأداء. إن تحسين وتطوير أداء العاملين هو عملية مستمرة تتطلب التخطيط الاستراتيجي والتنفيذ الفعال لسياسات وممارسات الموارد البشرية. بالتركيز على تعزيز الدافعية والتدريب والبيئة التنظيمية الإيجابية، يمكن للشركات تحقيق أداء عاملين متميز يسهم في تحقيق أهدافها وأهدافها طويلة الأجل. (</w:t>
      </w:r>
      <w:r w:rsidRPr="00E741A6">
        <w:rPr>
          <w:rFonts w:ascii="Sakkal Majalla" w:hAnsi="Sakkal Majalla" w:cs="Sakkal Majalla"/>
          <w:color w:val="000000" w:themeColor="text1"/>
          <w:sz w:val="28"/>
          <w:szCs w:val="28"/>
          <w:lang w:bidi="ar-EG"/>
        </w:rPr>
        <w:t>Aglan, 2019</w:t>
      </w:r>
      <w:r w:rsidRPr="00E741A6">
        <w:rPr>
          <w:rFonts w:ascii="Sakkal Majalla" w:hAnsi="Sakkal Majalla" w:cs="Sakkal Majalla"/>
          <w:color w:val="000000" w:themeColor="text1"/>
          <w:sz w:val="28"/>
          <w:szCs w:val="28"/>
          <w:rtl/>
          <w:lang w:bidi="ar-EG"/>
        </w:rPr>
        <w:t>).</w:t>
      </w:r>
    </w:p>
    <w:p w14:paraId="701B1116"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41A6">
        <w:rPr>
          <w:rFonts w:ascii="Sakkal Majalla" w:hAnsi="Sakkal Majalla" w:cs="Sakkal Majalla"/>
          <w:color w:val="000000" w:themeColor="text1"/>
          <w:sz w:val="28"/>
          <w:szCs w:val="28"/>
          <w:rtl/>
          <w:lang w:bidi="ar-EG"/>
        </w:rPr>
        <w:t xml:space="preserve">الجائحة العالمية لـ </w:t>
      </w:r>
      <w:r w:rsidRPr="00E741A6">
        <w:rPr>
          <w:rFonts w:ascii="Sakkal Majalla" w:hAnsi="Sakkal Majalla" w:cs="Sakkal Majalla"/>
          <w:color w:val="000000" w:themeColor="text1"/>
          <w:sz w:val="28"/>
          <w:szCs w:val="28"/>
          <w:lang w:bidi="ar-EG"/>
        </w:rPr>
        <w:t>COVID-19</w:t>
      </w:r>
      <w:r w:rsidRPr="00E741A6">
        <w:rPr>
          <w:rFonts w:ascii="Sakkal Majalla" w:hAnsi="Sakkal Majalla" w:cs="Sakkal Majalla"/>
          <w:color w:val="000000" w:themeColor="text1"/>
          <w:sz w:val="28"/>
          <w:szCs w:val="28"/>
          <w:rtl/>
          <w:lang w:bidi="ar-EG"/>
        </w:rPr>
        <w:t xml:space="preserve"> قد أحدثت تغييرات جذرية في طبيعة العمل، مما أدى إلى انتشار واسع لنموذج العمل عن بعد. شركة أبڤي </w:t>
      </w:r>
      <w:r w:rsidRPr="00E741A6">
        <w:rPr>
          <w:rFonts w:ascii="Sakkal Majalla" w:hAnsi="Sakkal Majalla" w:cs="Sakkal Majalla"/>
          <w:color w:val="000000" w:themeColor="text1"/>
          <w:sz w:val="28"/>
          <w:szCs w:val="28"/>
          <w:lang w:bidi="ar-EG"/>
        </w:rPr>
        <w:t>AbbVie</w:t>
      </w:r>
      <w:r w:rsidRPr="00E741A6">
        <w:rPr>
          <w:rFonts w:ascii="Sakkal Majalla" w:hAnsi="Sakkal Majalla" w:cs="Sakkal Majalla"/>
          <w:color w:val="000000" w:themeColor="text1"/>
          <w:sz w:val="28"/>
          <w:szCs w:val="28"/>
          <w:rtl/>
          <w:lang w:bidi="ar-EG"/>
        </w:rPr>
        <w:t>، وهي إحدى الشركات الرائدة في مجال الأدوية والرعاية الصحية، لم تكن بمنأى عن هذا التحول. لقد أجرت دراسة تطبيقية شاملة لتقييم أثر العمل عن بعد على أداء موظفيها. (النبهاوي، 2020).</w:t>
      </w:r>
    </w:p>
    <w:p w14:paraId="596B71B3"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41A6">
        <w:rPr>
          <w:rFonts w:ascii="Sakkal Majalla" w:hAnsi="Sakkal Majalla" w:cs="Sakkal Majalla"/>
          <w:color w:val="000000" w:themeColor="text1"/>
          <w:sz w:val="28"/>
          <w:szCs w:val="28"/>
          <w:rtl/>
          <w:lang w:bidi="ar-EG"/>
        </w:rPr>
        <w:lastRenderedPageBreak/>
        <w:t xml:space="preserve">لذا جاءت هذه الدراسة لتسلط الضوء على أثر العمل عن بعد بأبعاده (الموازنة بين الحياة والعمل – الاتصال – تكنولوجيا المعلومات – المهارات) على أداء العاملين بأبعاده مجمعة دراسة تطبيقية على شركة أبڤي </w:t>
      </w:r>
      <w:r w:rsidRPr="00E741A6">
        <w:rPr>
          <w:rFonts w:ascii="Sakkal Majalla" w:hAnsi="Sakkal Majalla" w:cs="Sakkal Majalla"/>
          <w:color w:val="000000" w:themeColor="text1"/>
          <w:sz w:val="28"/>
          <w:szCs w:val="28"/>
          <w:lang w:bidi="ar-EG"/>
        </w:rPr>
        <w:t>AbbVie</w:t>
      </w:r>
      <w:r w:rsidRPr="00E741A6">
        <w:rPr>
          <w:rFonts w:ascii="Sakkal Majalla" w:hAnsi="Sakkal Majalla" w:cs="Sakkal Majalla"/>
          <w:color w:val="000000" w:themeColor="text1"/>
          <w:sz w:val="28"/>
          <w:szCs w:val="28"/>
          <w:rtl/>
          <w:lang w:bidi="ar-EG"/>
        </w:rPr>
        <w:t>.</w:t>
      </w:r>
    </w:p>
    <w:p w14:paraId="09F5D1D9" w14:textId="77777777" w:rsidR="00EE404C" w:rsidRPr="00E741A6" w:rsidRDefault="00EE404C" w:rsidP="00EE404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80184246"/>
      <w:r w:rsidRPr="00E741A6">
        <w:rPr>
          <w:rFonts w:ascii="Sakkal Majalla" w:hAnsi="Sakkal Majalla" w:cs="Sakkal Majalla"/>
          <w:b/>
          <w:bCs/>
          <w:color w:val="000000" w:themeColor="text1"/>
          <w:sz w:val="36"/>
          <w:szCs w:val="36"/>
          <w:rtl/>
          <w:lang w:bidi="ar-EG"/>
        </w:rPr>
        <w:t>1.1 مشكلة الدراسة:</w:t>
      </w:r>
      <w:bookmarkEnd w:id="3"/>
    </w:p>
    <w:p w14:paraId="368021F0"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41A6">
        <w:rPr>
          <w:rFonts w:ascii="Sakkal Majalla" w:hAnsi="Sakkal Majalla" w:cs="Sakkal Majalla"/>
          <w:color w:val="000000" w:themeColor="text1"/>
          <w:sz w:val="28"/>
          <w:szCs w:val="28"/>
          <w:rtl/>
          <w:lang w:bidi="ar-EG"/>
        </w:rPr>
        <w:t>في ظل التغيرات السريعة في بيئة العمل وانتشار أساليب العمل عن بعد، من المهم دراسة تأثير هذا النمط من العمل على أداء العاملين. فالعمل عن بعد يطرح تحديات وفرصًا جديدة تستحق البحث والتحليل. دراسة حالة شركة أبڤي (</w:t>
      </w:r>
      <w:r w:rsidRPr="00E741A6">
        <w:rPr>
          <w:rFonts w:ascii="Sakkal Majalla" w:hAnsi="Sakkal Majalla" w:cs="Sakkal Majalla"/>
          <w:color w:val="000000" w:themeColor="text1"/>
          <w:sz w:val="28"/>
          <w:szCs w:val="28"/>
          <w:lang w:bidi="ar-EG"/>
        </w:rPr>
        <w:t>AbbVie</w:t>
      </w:r>
      <w:r w:rsidRPr="00E741A6">
        <w:rPr>
          <w:rFonts w:ascii="Sakkal Majalla" w:hAnsi="Sakkal Majalla" w:cs="Sakkal Majalla"/>
          <w:color w:val="000000" w:themeColor="text1"/>
          <w:sz w:val="28"/>
          <w:szCs w:val="28"/>
          <w:rtl/>
          <w:lang w:bidi="ar-EG"/>
        </w:rPr>
        <w:t>) ستوفر رؤية عملية حول هذه الظاهرة في قطاع الأدوية والرعاية الصحية.</w:t>
      </w:r>
    </w:p>
    <w:p w14:paraId="6CA2BF30"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41A6">
        <w:rPr>
          <w:rFonts w:ascii="Sakkal Majalla" w:hAnsi="Sakkal Majalla" w:cs="Sakkal Majalla"/>
          <w:color w:val="000000" w:themeColor="text1"/>
          <w:sz w:val="28"/>
          <w:szCs w:val="28"/>
          <w:rtl/>
          <w:lang w:bidi="ar-EG"/>
        </w:rPr>
        <w:t>تتمثل المشكلة البحثية الرئيسية في التعرف على أثر العمل عن بعد على أداء العاملين في شركة أبڤي (</w:t>
      </w:r>
      <w:r w:rsidRPr="00E741A6">
        <w:rPr>
          <w:rFonts w:ascii="Sakkal Majalla" w:hAnsi="Sakkal Majalla" w:cs="Sakkal Majalla"/>
          <w:color w:val="000000" w:themeColor="text1"/>
          <w:sz w:val="28"/>
          <w:szCs w:val="28"/>
          <w:lang w:bidi="ar-EG"/>
        </w:rPr>
        <w:t>AbbVie</w:t>
      </w:r>
      <w:r w:rsidRPr="00E741A6">
        <w:rPr>
          <w:rFonts w:ascii="Sakkal Majalla" w:hAnsi="Sakkal Majalla" w:cs="Sakkal Majalla"/>
          <w:color w:val="000000" w:themeColor="text1"/>
          <w:sz w:val="28"/>
          <w:szCs w:val="28"/>
          <w:rtl/>
          <w:lang w:bidi="ar-EG"/>
        </w:rPr>
        <w:t>). هذا يشمل استكشاف التغيرات في مستويات الإنتاجية والرضا الوظيفي والالتزام التنظيمي للعاملين نتيجة لاعتماد نماذج العمل عن بعد. كما يشمل التعرف على التحديات والمزايا المرتبطة بهذا النمط من العمل من وجهة نظر الإدارة والعاملين.</w:t>
      </w:r>
    </w:p>
    <w:p w14:paraId="3A8D8DD2"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41A6">
        <w:rPr>
          <w:rFonts w:ascii="Sakkal Majalla" w:hAnsi="Sakkal Majalla" w:cs="Sakkal Majalla"/>
          <w:color w:val="000000" w:themeColor="text1"/>
          <w:sz w:val="28"/>
          <w:szCs w:val="28"/>
          <w:rtl/>
          <w:lang w:bidi="ar-EG"/>
        </w:rPr>
        <w:t xml:space="preserve">وتتمثل مشكلة الدراسة في تسليط الضوء على </w:t>
      </w:r>
      <w:bookmarkStart w:id="4" w:name="_Hlk172244489"/>
      <w:r w:rsidRPr="00E741A6">
        <w:rPr>
          <w:rFonts w:ascii="Sakkal Majalla" w:hAnsi="Sakkal Majalla" w:cs="Sakkal Majalla"/>
          <w:color w:val="000000" w:themeColor="text1"/>
          <w:sz w:val="28"/>
          <w:szCs w:val="28"/>
          <w:rtl/>
          <w:lang w:bidi="ar-EG"/>
        </w:rPr>
        <w:t xml:space="preserve">أثر العمل عن بعد بأبعاده (الموازنة بين الحياة والعمل – الاتصال – تكنولوجيا المعلومات – المهارات) على أداء العاملين بأبعاده مجمعة دراسة تطبيقية على شركة أبڤي </w:t>
      </w:r>
      <w:r w:rsidRPr="00E741A6">
        <w:rPr>
          <w:rFonts w:ascii="Sakkal Majalla" w:hAnsi="Sakkal Majalla" w:cs="Sakkal Majalla"/>
          <w:color w:val="000000" w:themeColor="text1"/>
          <w:sz w:val="28"/>
          <w:szCs w:val="28"/>
          <w:lang w:bidi="ar-EG"/>
        </w:rPr>
        <w:t>AbbVie</w:t>
      </w:r>
      <w:bookmarkEnd w:id="4"/>
      <w:r w:rsidRPr="00E741A6">
        <w:rPr>
          <w:rFonts w:ascii="Sakkal Majalla" w:hAnsi="Sakkal Majalla" w:cs="Sakkal Majalla"/>
          <w:color w:val="000000" w:themeColor="text1"/>
          <w:sz w:val="28"/>
          <w:szCs w:val="28"/>
          <w:rtl/>
          <w:lang w:bidi="ar-EG"/>
        </w:rPr>
        <w:t>.</w:t>
      </w:r>
    </w:p>
    <w:p w14:paraId="63869504" w14:textId="77777777" w:rsidR="00EE404C" w:rsidRPr="00E741A6" w:rsidRDefault="00EE404C" w:rsidP="00EE404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80184247"/>
      <w:r w:rsidRPr="00E741A6">
        <w:rPr>
          <w:rFonts w:ascii="Sakkal Majalla" w:hAnsi="Sakkal Majalla" w:cs="Sakkal Majalla"/>
          <w:b/>
          <w:bCs/>
          <w:color w:val="000000" w:themeColor="text1"/>
          <w:sz w:val="36"/>
          <w:szCs w:val="36"/>
          <w:rtl/>
        </w:rPr>
        <w:t>2.1 أهمية الدراسة:</w:t>
      </w:r>
      <w:bookmarkEnd w:id="5"/>
    </w:p>
    <w:p w14:paraId="3D0FB197"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41A6">
        <w:rPr>
          <w:rFonts w:ascii="Sakkal Majalla" w:hAnsi="Sakkal Majalla" w:cs="Sakkal Majalla"/>
          <w:b/>
          <w:bCs/>
          <w:color w:val="000000" w:themeColor="text1"/>
          <w:sz w:val="28"/>
          <w:szCs w:val="28"/>
          <w:rtl/>
        </w:rPr>
        <w:t>الأهمية النظرية:</w:t>
      </w:r>
      <w:r w:rsidRPr="00E741A6">
        <w:rPr>
          <w:rFonts w:ascii="Sakkal Majalla" w:hAnsi="Sakkal Majalla" w:cs="Sakkal Majalla"/>
          <w:color w:val="000000" w:themeColor="text1"/>
          <w:sz w:val="28"/>
          <w:szCs w:val="28"/>
          <w:rtl/>
        </w:rPr>
        <w:t xml:space="preserve"> تنبع أهمية هذه الدراسة من أهمية المتغيرات المبحوثة، حيث يُعد أثر العمل عن بعد على أداء العاملين متغيرًا ذا أهمية بالغة، لاسيما في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 فدراسة آثار العمل عن بعد على الأداء الوظيفي للعاملين من المواضيع المهمة والحديثة والتي يجب تسليط الضوء عليها، لما لها من دور في مساعدة المنظمات على تحقيق النجاح والاستدامة في ظل التغيرات التكنولوجية المتسارعة.</w:t>
      </w:r>
    </w:p>
    <w:p w14:paraId="1E1CC05B"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41A6">
        <w:rPr>
          <w:rFonts w:ascii="Sakkal Majalla" w:hAnsi="Sakkal Majalla" w:cs="Sakkal Majalla"/>
          <w:color w:val="000000" w:themeColor="text1"/>
          <w:sz w:val="28"/>
          <w:szCs w:val="28"/>
          <w:rtl/>
        </w:rPr>
        <w:lastRenderedPageBreak/>
        <w:t xml:space="preserve">يُعد مفهوم العمل عن بعد من المواضيع الإدارية التي ظهرت حديثًا في مجال إدارة الموارد البشرية، والتي يتوجب على الباحثين الاهتمام بها لدورها في تعزيز فاعلية وكفاءة أداء العاملين وتحقيق أهداف المنظمة. فعندما يكون هناك استراتيجية واضحة للعمل عن بعد وإدارة جيدة له، فإن ذلك ينعكس إيجابًا على أداء العاملين وتحقيق الأهداف المخططة. بالتالي، تكمن أهمية هذه الدراسة في إلقاء الضوء على أثر العمل عن بعد على أداء العاملين في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 xml:space="preserve"> وتقديم توصيات لتعزيز هذا الأثر من أجل تحقيق نجاح المنظمة وتطوير الأداء الإداري للشركة.</w:t>
      </w:r>
    </w:p>
    <w:p w14:paraId="500C1602"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41A6">
        <w:rPr>
          <w:rFonts w:ascii="Sakkal Majalla" w:hAnsi="Sakkal Majalla" w:cs="Sakkal Majalla"/>
          <w:b/>
          <w:bCs/>
          <w:color w:val="000000" w:themeColor="text1"/>
          <w:sz w:val="28"/>
          <w:szCs w:val="28"/>
          <w:rtl/>
        </w:rPr>
        <w:t>الأهمية العلمية:</w:t>
      </w:r>
      <w:r w:rsidRPr="00E741A6">
        <w:rPr>
          <w:rFonts w:ascii="Sakkal Majalla" w:hAnsi="Sakkal Majalla" w:cs="Sakkal Majalla"/>
          <w:color w:val="000000" w:themeColor="text1"/>
          <w:sz w:val="28"/>
          <w:szCs w:val="28"/>
          <w:rtl/>
        </w:rPr>
        <w:t xml:space="preserve"> وفي ظل جائحة كوفيد-19 والتحول المتسارع نحو أساليب العمل عن بعد، تبرز أهمية دراسة أثر العمل عن بعد على أداء العاملين في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 وذلك لما لهذا الموضوع من أهمية قصوى في الوقت الراهن. من الناحية العملية، تكمن أهمية هذه الدراسة في مدى استفادة إدارة شركة أبڤي من النتائج والتوصيات المقدمة فيما يتعلق بآثار العمل عن بعد على أداء موظفيها. فشركة أبڤي، وهي إحدى الشركات الرائدة في قطاع الرعاية الصحية، تعتبر إحدى المنظمات التي اضطرت إلى التحول السريع نحو نماذج العمل عن بعد خلال الفترة الماضية. وبالتالي، ستساعد هذه الدراسة في تحديد التحديات والفرص المرتبطة بهذا التحول، وتقديم توصيات عملية لتعزيز أداء الموظفين وضمان استمرارية الأعمال في ظل هذه الظروف المستجدة.</w:t>
      </w:r>
    </w:p>
    <w:p w14:paraId="7AB53858"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41A6">
        <w:rPr>
          <w:rFonts w:ascii="Sakkal Majalla" w:hAnsi="Sakkal Majalla" w:cs="Sakkal Majalla"/>
          <w:color w:val="000000" w:themeColor="text1"/>
          <w:sz w:val="28"/>
          <w:szCs w:val="28"/>
          <w:rtl/>
        </w:rPr>
        <w:t>كما أن نتائج هذه الدراسة ستكون ذات أهمية بالغة للشركات والمنظمات الأخرى في قطاع الرعاية الصحية والقطاعات ذات الصلة، والتي قد تستفيد من الدروس المستفادة والممارسات الناجحة في تطبيق نماذج العمل عن بعد بفعالية. وبالتالي، ستساهم هذه الدراسة في إثراء المعرفة والممارسات في هذا المجال الحيوي، وتعزيز قدرة المنظمات على التكيف مع التغيرات المستقبلية والاستفادة من الفرص المتاحة. تأتي أهمية هذه الدراسة من حاجة المنظمات إلى فهم أعمق لآثار العمل عن بعد على أداء الموظفين، وتطوير استراتيجيات فعالة لإدارة هذه التحديات والاستفادة من المزايا المحتملة. وستكون نتائج هذه الدراسة ذات قيمة كبيرة في مساعدة شركة أبڤي وغيرها من المؤسسات على التكيف بنجاح مع البيئة العمل المتغيرة والمحافظة على مستويات أداء عالية في ظل هذه الظروف.</w:t>
      </w:r>
    </w:p>
    <w:p w14:paraId="153F7E35" w14:textId="77777777" w:rsidR="00EE404C" w:rsidRPr="00E741A6" w:rsidRDefault="00EE404C" w:rsidP="00EE404C">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6" w:name="_Toc180184248"/>
      <w:r w:rsidRPr="00E741A6">
        <w:rPr>
          <w:rFonts w:ascii="Sakkal Majalla" w:eastAsia="Calibri" w:hAnsi="Sakkal Majalla" w:cs="Sakkal Majalla"/>
          <w:b/>
          <w:bCs/>
          <w:color w:val="000000" w:themeColor="text1"/>
          <w:kern w:val="0"/>
          <w:sz w:val="36"/>
          <w:szCs w:val="36"/>
          <w:rtl/>
          <w14:ligatures w14:val="none"/>
        </w:rPr>
        <w:lastRenderedPageBreak/>
        <w:t>3.1 أهداف الدراسة:</w:t>
      </w:r>
      <w:bookmarkEnd w:id="6"/>
    </w:p>
    <w:p w14:paraId="3FD98302"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t xml:space="preserve">هدفت الدراسة إلى التعرف على </w:t>
      </w:r>
      <w:bookmarkStart w:id="7" w:name="_Hlk171142984"/>
      <w:r w:rsidRPr="00E741A6">
        <w:rPr>
          <w:rFonts w:ascii="Sakkal Majalla" w:eastAsia="Calibri" w:hAnsi="Sakkal Majalla" w:cs="Sakkal Majalla"/>
          <w:color w:val="000000" w:themeColor="text1"/>
          <w:kern w:val="0"/>
          <w:sz w:val="28"/>
          <w:szCs w:val="28"/>
          <w:rtl/>
          <w14:ligatures w14:val="none"/>
        </w:rPr>
        <w:t xml:space="preserve">أثر العمل عن بعد بأبعاده (الموازنة بين الحياة والعمل – الاتصال – تكنولوجيا المعلومات – </w:t>
      </w:r>
      <w:bookmarkStart w:id="8" w:name="_Hlk172246031"/>
      <w:r w:rsidRPr="00E741A6">
        <w:rPr>
          <w:rFonts w:ascii="Sakkal Majalla" w:eastAsia="Calibri" w:hAnsi="Sakkal Majalla" w:cs="Sakkal Majalla"/>
          <w:color w:val="000000" w:themeColor="text1"/>
          <w:kern w:val="0"/>
          <w:sz w:val="28"/>
          <w:szCs w:val="28"/>
          <w:rtl/>
          <w14:ligatures w14:val="none"/>
        </w:rPr>
        <w:t>المهارات</w:t>
      </w:r>
      <w:bookmarkEnd w:id="8"/>
      <w:r w:rsidRPr="00E741A6">
        <w:rPr>
          <w:rFonts w:ascii="Sakkal Majalla" w:eastAsia="Calibri" w:hAnsi="Sakkal Majalla" w:cs="Sakkal Majalla"/>
          <w:color w:val="000000" w:themeColor="text1"/>
          <w:kern w:val="0"/>
          <w:sz w:val="28"/>
          <w:szCs w:val="28"/>
          <w:rtl/>
          <w14:ligatures w14:val="none"/>
        </w:rPr>
        <w:t xml:space="preserve">) على أداء العاملين بأبعاده مجمعة دراسة تطبيقية على شركة أبڤي </w:t>
      </w:r>
      <w:r w:rsidRPr="00E741A6">
        <w:rPr>
          <w:rFonts w:ascii="Sakkal Majalla" w:eastAsia="Calibri" w:hAnsi="Sakkal Majalla" w:cs="Sakkal Majalla"/>
          <w:color w:val="000000" w:themeColor="text1"/>
          <w:kern w:val="0"/>
          <w:sz w:val="28"/>
          <w:szCs w:val="28"/>
          <w14:ligatures w14:val="none"/>
        </w:rPr>
        <w:t>AbbVie</w:t>
      </w:r>
      <w:r w:rsidRPr="00E741A6">
        <w:rPr>
          <w:rFonts w:ascii="Sakkal Majalla" w:eastAsia="Calibri" w:hAnsi="Sakkal Majalla" w:cs="Sakkal Majalla"/>
          <w:color w:val="000000" w:themeColor="text1"/>
          <w:kern w:val="0"/>
          <w:sz w:val="28"/>
          <w:szCs w:val="28"/>
          <w:rtl/>
          <w14:ligatures w14:val="none"/>
        </w:rPr>
        <w:t>.</w:t>
      </w:r>
      <w:bookmarkEnd w:id="7"/>
      <w:r w:rsidRPr="00E741A6">
        <w:rPr>
          <w:rFonts w:ascii="Sakkal Majalla" w:eastAsia="Calibri" w:hAnsi="Sakkal Majalla" w:cs="Sakkal Majalla"/>
          <w:color w:val="000000" w:themeColor="text1"/>
          <w:kern w:val="0"/>
          <w:sz w:val="28"/>
          <w:szCs w:val="28"/>
          <w:rtl/>
          <w14:ligatures w14:val="none"/>
        </w:rPr>
        <w:t xml:space="preserve"> </w:t>
      </w:r>
      <w:r w:rsidRPr="00E741A6">
        <w:rPr>
          <w:rFonts w:ascii="Sakkal Majalla" w:eastAsia="Calibri" w:hAnsi="Sakkal Majalla" w:cs="Sakkal Majalla"/>
          <w:color w:val="000000" w:themeColor="text1"/>
          <w:kern w:val="0"/>
          <w:sz w:val="28"/>
          <w:szCs w:val="28"/>
          <w:rtl/>
          <w:lang w:bidi="ar-EG"/>
          <w14:ligatures w14:val="none"/>
        </w:rPr>
        <w:t>ويتفرع</w:t>
      </w:r>
      <w:r w:rsidRPr="00E741A6">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14:paraId="1683AFB5" w14:textId="77777777" w:rsidR="00EE404C" w:rsidRPr="00E741A6" w:rsidRDefault="00EE404C" w:rsidP="00EE404C">
      <w:pPr>
        <w:numPr>
          <w:ilvl w:val="0"/>
          <w:numId w:val="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t xml:space="preserve">معرفة أثر الموازنة بين الحياة والعمل على أداء العاملين بأبعاده مجمعة دراسة تطبيقية على شركة أبڤي </w:t>
      </w:r>
      <w:r w:rsidRPr="00E741A6">
        <w:rPr>
          <w:rFonts w:ascii="Sakkal Majalla" w:eastAsia="Calibri" w:hAnsi="Sakkal Majalla" w:cs="Sakkal Majalla"/>
          <w:color w:val="000000" w:themeColor="text1"/>
          <w:kern w:val="0"/>
          <w:sz w:val="28"/>
          <w:szCs w:val="28"/>
          <w14:ligatures w14:val="none"/>
        </w:rPr>
        <w:t>AbbVie</w:t>
      </w:r>
      <w:r w:rsidRPr="00E741A6">
        <w:rPr>
          <w:rFonts w:ascii="Sakkal Majalla" w:eastAsia="Calibri" w:hAnsi="Sakkal Majalla" w:cs="Sakkal Majalla"/>
          <w:color w:val="000000" w:themeColor="text1"/>
          <w:kern w:val="0"/>
          <w:sz w:val="28"/>
          <w:szCs w:val="28"/>
          <w:rtl/>
          <w14:ligatures w14:val="none"/>
        </w:rPr>
        <w:t>.</w:t>
      </w:r>
    </w:p>
    <w:p w14:paraId="54F86D46" w14:textId="77777777" w:rsidR="00EE404C" w:rsidRPr="00E741A6" w:rsidRDefault="00EE404C" w:rsidP="00EE404C">
      <w:pPr>
        <w:numPr>
          <w:ilvl w:val="0"/>
          <w:numId w:val="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t xml:space="preserve">معرفة أثر الاتصال على أداء العاملين بأبعاده مجمعة دراسة تطبيقية على شركة أبڤي </w:t>
      </w:r>
      <w:r w:rsidRPr="00E741A6">
        <w:rPr>
          <w:rFonts w:ascii="Sakkal Majalla" w:eastAsia="Calibri" w:hAnsi="Sakkal Majalla" w:cs="Sakkal Majalla"/>
          <w:color w:val="000000" w:themeColor="text1"/>
          <w:kern w:val="0"/>
          <w:sz w:val="28"/>
          <w:szCs w:val="28"/>
          <w14:ligatures w14:val="none"/>
        </w:rPr>
        <w:t>AbbVie</w:t>
      </w:r>
      <w:r w:rsidRPr="00E741A6">
        <w:rPr>
          <w:rFonts w:ascii="Sakkal Majalla" w:eastAsia="Calibri" w:hAnsi="Sakkal Majalla" w:cs="Sakkal Majalla"/>
          <w:color w:val="000000" w:themeColor="text1"/>
          <w:kern w:val="0"/>
          <w:sz w:val="28"/>
          <w:szCs w:val="28"/>
          <w:rtl/>
          <w14:ligatures w14:val="none"/>
        </w:rPr>
        <w:t>.</w:t>
      </w:r>
    </w:p>
    <w:p w14:paraId="5984EAF3" w14:textId="77777777" w:rsidR="00EE404C" w:rsidRPr="00E741A6" w:rsidRDefault="00EE404C" w:rsidP="00EE404C">
      <w:pPr>
        <w:numPr>
          <w:ilvl w:val="0"/>
          <w:numId w:val="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9" w:name="_Toc169790491"/>
      <w:bookmarkStart w:id="10" w:name="_Toc169790583"/>
      <w:r w:rsidRPr="00E741A6">
        <w:rPr>
          <w:rFonts w:ascii="Sakkal Majalla" w:eastAsia="Calibri" w:hAnsi="Sakkal Majalla" w:cs="Sakkal Majalla"/>
          <w:color w:val="000000" w:themeColor="text1"/>
          <w:kern w:val="0"/>
          <w:sz w:val="28"/>
          <w:szCs w:val="28"/>
          <w:rtl/>
          <w14:ligatures w14:val="none"/>
        </w:rPr>
        <w:t xml:space="preserve">معرفة أثر تكنولوجيا المعلومات على أداء العاملين بأبعاده مجمعة دراسة تطبيقية على شركة أبڤي </w:t>
      </w:r>
      <w:r w:rsidRPr="00E741A6">
        <w:rPr>
          <w:rFonts w:ascii="Sakkal Majalla" w:eastAsia="Calibri" w:hAnsi="Sakkal Majalla" w:cs="Sakkal Majalla"/>
          <w:color w:val="000000" w:themeColor="text1"/>
          <w:kern w:val="0"/>
          <w:sz w:val="28"/>
          <w:szCs w:val="28"/>
          <w14:ligatures w14:val="none"/>
        </w:rPr>
        <w:t>AbbVie</w:t>
      </w:r>
      <w:r w:rsidRPr="00E741A6">
        <w:rPr>
          <w:rFonts w:ascii="Sakkal Majalla" w:eastAsia="Calibri" w:hAnsi="Sakkal Majalla" w:cs="Sakkal Majalla"/>
          <w:color w:val="000000" w:themeColor="text1"/>
          <w:kern w:val="0"/>
          <w:sz w:val="28"/>
          <w:szCs w:val="28"/>
          <w:rtl/>
          <w14:ligatures w14:val="none"/>
        </w:rPr>
        <w:t>.</w:t>
      </w:r>
    </w:p>
    <w:p w14:paraId="5B3641EB" w14:textId="77777777" w:rsidR="00EE404C" w:rsidRPr="00E741A6" w:rsidRDefault="00EE404C" w:rsidP="00EE404C">
      <w:pPr>
        <w:numPr>
          <w:ilvl w:val="0"/>
          <w:numId w:val="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معرفة أثر المهارات على أداء العاملين بأبعاده مجمعة دراسة تطبيقية على شركة أبڤي </w:t>
      </w:r>
      <w:r w:rsidRPr="00E741A6">
        <w:rPr>
          <w:rFonts w:ascii="Sakkal Majalla" w:eastAsia="Calibri" w:hAnsi="Sakkal Majalla" w:cs="Sakkal Majalla"/>
          <w:color w:val="000000" w:themeColor="text1"/>
          <w:kern w:val="0"/>
          <w:sz w:val="28"/>
          <w:szCs w:val="28"/>
          <w14:ligatures w14:val="none"/>
        </w:rPr>
        <w:t>AbbVie</w:t>
      </w:r>
      <w:r w:rsidRPr="00E741A6">
        <w:rPr>
          <w:rFonts w:ascii="Sakkal Majalla" w:eastAsia="Calibri" w:hAnsi="Sakkal Majalla" w:cs="Sakkal Majalla"/>
          <w:color w:val="000000" w:themeColor="text1"/>
          <w:kern w:val="0"/>
          <w:sz w:val="28"/>
          <w:szCs w:val="28"/>
          <w:rtl/>
          <w14:ligatures w14:val="none"/>
        </w:rPr>
        <w:t>.</w:t>
      </w:r>
    </w:p>
    <w:p w14:paraId="4B8BC5D0" w14:textId="77777777" w:rsidR="00EE404C" w:rsidRPr="00E741A6" w:rsidRDefault="00EE404C" w:rsidP="00EE404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80184249"/>
      <w:bookmarkStart w:id="12" w:name="_Toc169790492"/>
      <w:bookmarkEnd w:id="9"/>
      <w:bookmarkEnd w:id="10"/>
      <w:r w:rsidRPr="00E741A6">
        <w:rPr>
          <w:rFonts w:ascii="Sakkal Majalla" w:hAnsi="Sakkal Majalla" w:cs="Sakkal Majalla"/>
          <w:b/>
          <w:bCs/>
          <w:color w:val="000000" w:themeColor="text1"/>
          <w:sz w:val="36"/>
          <w:szCs w:val="36"/>
          <w:rtl/>
        </w:rPr>
        <w:t>4.1 تساؤلات الدراسة</w:t>
      </w:r>
      <w:bookmarkEnd w:id="11"/>
    </w:p>
    <w:p w14:paraId="4C30968D"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741A6">
        <w:rPr>
          <w:rFonts w:ascii="Sakkal Majalla" w:hAnsi="Sakkal Majalla" w:cs="Sakkal Majalla"/>
          <w:b/>
          <w:bCs/>
          <w:color w:val="000000" w:themeColor="text1"/>
          <w:sz w:val="28"/>
          <w:szCs w:val="28"/>
          <w:rtl/>
        </w:rPr>
        <w:t>السؤال الرئيسى الأول</w:t>
      </w:r>
      <w:r w:rsidRPr="00E741A6">
        <w:rPr>
          <w:rFonts w:ascii="Sakkal Majalla" w:hAnsi="Sakkal Majalla" w:cs="Sakkal Majalla"/>
          <w:color w:val="000000" w:themeColor="text1"/>
          <w:sz w:val="28"/>
          <w:szCs w:val="28"/>
          <w:rtl/>
        </w:rPr>
        <w:t xml:space="preserve">: ما هو أثر العمل عن بعد بأبعاده (الموازنة بين الحياة والعمل – الاتصال – تكنولوجيا المعلومات – المهارات) على أداء العاملين بأبعاده مجمعة دراسة تطبيقية على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 وتتفرع منه عدة أسئلة فرعية كالتالى:</w:t>
      </w:r>
      <w:bookmarkEnd w:id="12"/>
      <w:r w:rsidRPr="00E741A6">
        <w:rPr>
          <w:rFonts w:ascii="Sakkal Majalla" w:hAnsi="Sakkal Majalla" w:cs="Sakkal Majalla"/>
          <w:color w:val="000000" w:themeColor="text1"/>
          <w:sz w:val="28"/>
          <w:szCs w:val="28"/>
          <w:rtl/>
        </w:rPr>
        <w:t xml:space="preserve"> </w:t>
      </w:r>
    </w:p>
    <w:p w14:paraId="7F0C7ED4" w14:textId="77777777" w:rsidR="00EE404C" w:rsidRPr="00E741A6" w:rsidRDefault="00EE404C" w:rsidP="00EE404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3" w:name="_Toc169790493"/>
      <w:r w:rsidRPr="00E741A6">
        <w:rPr>
          <w:rFonts w:ascii="Sakkal Majalla" w:hAnsi="Sakkal Majalla" w:cs="Sakkal Majalla"/>
          <w:b/>
          <w:bCs/>
          <w:color w:val="000000" w:themeColor="text1"/>
          <w:sz w:val="28"/>
          <w:szCs w:val="28"/>
          <w:rtl/>
        </w:rPr>
        <w:t>السؤال الفرعي الأول</w:t>
      </w:r>
      <w:r w:rsidRPr="00E741A6">
        <w:rPr>
          <w:rFonts w:ascii="Sakkal Majalla" w:hAnsi="Sakkal Majalla" w:cs="Sakkal Majalla"/>
          <w:color w:val="000000" w:themeColor="text1"/>
          <w:sz w:val="28"/>
          <w:szCs w:val="28"/>
          <w:rtl/>
        </w:rPr>
        <w:t xml:space="preserve">: كيف يؤثر الموازنة بين الحياة والعمل على أداء العاملين بأبعاده مجمعة دراسة تطبيقية على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w:t>
      </w:r>
      <w:bookmarkEnd w:id="13"/>
    </w:p>
    <w:p w14:paraId="1D6A8287" w14:textId="77777777" w:rsidR="00EE404C" w:rsidRPr="00E741A6" w:rsidRDefault="00EE404C" w:rsidP="00EE404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4" w:name="_Toc169790494"/>
      <w:r w:rsidRPr="00E741A6">
        <w:rPr>
          <w:rFonts w:ascii="Sakkal Majalla" w:hAnsi="Sakkal Majalla" w:cs="Sakkal Majalla"/>
          <w:b/>
          <w:bCs/>
          <w:color w:val="000000" w:themeColor="text1"/>
          <w:sz w:val="28"/>
          <w:szCs w:val="28"/>
          <w:rtl/>
        </w:rPr>
        <w:t>السؤال الفرعي الثاني</w:t>
      </w:r>
      <w:r w:rsidRPr="00E741A6">
        <w:rPr>
          <w:rFonts w:ascii="Sakkal Majalla" w:hAnsi="Sakkal Majalla" w:cs="Sakkal Majalla"/>
          <w:color w:val="000000" w:themeColor="text1"/>
          <w:sz w:val="28"/>
          <w:szCs w:val="28"/>
          <w:rtl/>
        </w:rPr>
        <w:t xml:space="preserve">: ما هو </w:t>
      </w:r>
      <w:bookmarkEnd w:id="14"/>
      <w:r w:rsidRPr="00E741A6">
        <w:rPr>
          <w:rFonts w:ascii="Sakkal Majalla" w:hAnsi="Sakkal Majalla" w:cs="Sakkal Majalla"/>
          <w:color w:val="000000" w:themeColor="text1"/>
          <w:sz w:val="28"/>
          <w:szCs w:val="28"/>
          <w:rtl/>
        </w:rPr>
        <w:t xml:space="preserve">تأثير الاتصال على أداء العاملين بأبعاده مجمعة دراسة تطبيقية على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w:t>
      </w:r>
    </w:p>
    <w:p w14:paraId="1A1E4418" w14:textId="77777777" w:rsidR="00EE404C" w:rsidRPr="00E741A6" w:rsidRDefault="00EE404C" w:rsidP="00EE404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5" w:name="_Toc169790495"/>
      <w:r w:rsidRPr="00E741A6">
        <w:rPr>
          <w:rFonts w:ascii="Sakkal Majalla" w:hAnsi="Sakkal Majalla" w:cs="Sakkal Majalla"/>
          <w:b/>
          <w:bCs/>
          <w:color w:val="000000" w:themeColor="text1"/>
          <w:sz w:val="28"/>
          <w:szCs w:val="28"/>
          <w:rtl/>
        </w:rPr>
        <w:t>السؤال الفرعي الثالث</w:t>
      </w:r>
      <w:r w:rsidRPr="00E741A6">
        <w:rPr>
          <w:rFonts w:ascii="Sakkal Majalla" w:hAnsi="Sakkal Majalla" w:cs="Sakkal Majalla"/>
          <w:color w:val="000000" w:themeColor="text1"/>
          <w:sz w:val="28"/>
          <w:szCs w:val="28"/>
          <w:rtl/>
        </w:rPr>
        <w:t xml:space="preserve">: كيف يؤثر تكنولوجيا المعلومات على أداء العاملين بأبعاده مجمعة دراسة تطبيقية على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w:t>
      </w:r>
      <w:bookmarkEnd w:id="15"/>
    </w:p>
    <w:p w14:paraId="16271866" w14:textId="77777777" w:rsidR="00EE404C" w:rsidRPr="00E741A6" w:rsidRDefault="00EE404C" w:rsidP="00EE404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41A6">
        <w:rPr>
          <w:rFonts w:ascii="Sakkal Majalla" w:hAnsi="Sakkal Majalla" w:cs="Sakkal Majalla"/>
          <w:b/>
          <w:bCs/>
          <w:color w:val="000000" w:themeColor="text1"/>
          <w:sz w:val="28"/>
          <w:szCs w:val="28"/>
          <w:rtl/>
        </w:rPr>
        <w:lastRenderedPageBreak/>
        <w:t>السؤال الفرعي الرابع</w:t>
      </w:r>
      <w:r w:rsidRPr="00E741A6">
        <w:rPr>
          <w:rFonts w:ascii="Sakkal Majalla" w:hAnsi="Sakkal Majalla" w:cs="Sakkal Majalla"/>
          <w:color w:val="000000" w:themeColor="text1"/>
          <w:sz w:val="28"/>
          <w:szCs w:val="28"/>
          <w:rtl/>
        </w:rPr>
        <w:t xml:space="preserve">: كيف يؤثر المهارات على أداء العاملين بأبعاده مجمعة دراسة تطبيقية على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w:t>
      </w:r>
    </w:p>
    <w:p w14:paraId="74DFC610" w14:textId="77777777" w:rsidR="00EE404C" w:rsidRPr="00E741A6" w:rsidRDefault="00EE404C" w:rsidP="00EE404C">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E741A6">
        <w:rPr>
          <w:rFonts w:ascii="Sakkal Majalla" w:eastAsia="Calibri" w:hAnsi="Sakkal Majalla" w:cs="Sakkal Majalla"/>
          <w:b/>
          <w:bCs/>
          <w:color w:val="000000" w:themeColor="text1"/>
          <w:kern w:val="0"/>
          <w:sz w:val="36"/>
          <w:szCs w:val="36"/>
          <w:rtl/>
          <w14:ligatures w14:val="none"/>
        </w:rPr>
        <w:t xml:space="preserve">    </w:t>
      </w:r>
      <w:bookmarkStart w:id="16" w:name="_Toc180184250"/>
      <w:r w:rsidRPr="00E741A6">
        <w:rPr>
          <w:rFonts w:ascii="Sakkal Majalla" w:eastAsia="Calibri" w:hAnsi="Sakkal Majalla" w:cs="Sakkal Majalla"/>
          <w:b/>
          <w:bCs/>
          <w:color w:val="000000" w:themeColor="text1"/>
          <w:kern w:val="0"/>
          <w:sz w:val="36"/>
          <w:szCs w:val="36"/>
          <w:rtl/>
          <w14:ligatures w14:val="none"/>
        </w:rPr>
        <w:t>5.1 فروض الدراسة:</w:t>
      </w:r>
      <w:bookmarkEnd w:id="16"/>
    </w:p>
    <w:p w14:paraId="47BE38D1" w14:textId="77777777" w:rsidR="00EE404C" w:rsidRPr="00E741A6" w:rsidRDefault="00EE404C" w:rsidP="00EE404C">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67967E11" w14:textId="77777777" w:rsidR="00EE404C" w:rsidRPr="00E741A6" w:rsidRDefault="00EE404C" w:rsidP="00EE404C">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الفرضية الرئيسة الأولى:</w:t>
      </w:r>
      <w:r w:rsidRPr="00E741A6">
        <w:rPr>
          <w:rFonts w:ascii="Sakkal Majalla" w:eastAsia="Calibri" w:hAnsi="Sakkal Majalla" w:cs="Sakkal Majalla"/>
          <w:color w:val="000000" w:themeColor="text1"/>
          <w:kern w:val="0"/>
          <w:sz w:val="28"/>
          <w:szCs w:val="28"/>
          <w:rtl/>
          <w14:ligatures w14:val="none"/>
        </w:rPr>
        <w:t xml:space="preserve"> </w:t>
      </w:r>
      <w:r w:rsidRPr="00E741A6">
        <w:rPr>
          <w:rFonts w:ascii="Sakkal Majalla" w:eastAsia="Calibri" w:hAnsi="Sakkal Majalla" w:cs="Sakkal Majalla"/>
          <w:color w:val="000000" w:themeColor="text1"/>
          <w:kern w:val="0"/>
          <w:sz w:val="28"/>
          <w:szCs w:val="28"/>
          <w:rtl/>
          <w:lang w:bidi="fa-IR"/>
          <w14:ligatures w14:val="none"/>
        </w:rPr>
        <w:t>لا</w:t>
      </w:r>
      <w:r w:rsidRPr="00E741A6">
        <w:rPr>
          <w:rFonts w:ascii="Sakkal Majalla" w:eastAsia="Calibri" w:hAnsi="Sakkal Majalla" w:cs="Sakkal Majalla"/>
          <w:color w:val="000000" w:themeColor="text1"/>
          <w:kern w:val="0"/>
          <w:sz w:val="28"/>
          <w:szCs w:val="28"/>
          <w:rtl/>
          <w14:ligatures w14:val="none"/>
        </w:rPr>
        <w:t xml:space="preserve"> يوجد أثر ذو دلالة إحصائية عند مستوى دلالة </w:t>
      </w:r>
      <w:r w:rsidRPr="00E741A6">
        <w:rPr>
          <w:rFonts w:ascii="Sakkal Majalla" w:eastAsia="Times New Roman" w:hAnsi="Sakkal Majalla" w:cs="Sakkal Majalla"/>
          <w:color w:val="000000" w:themeColor="text1"/>
          <w:kern w:val="0"/>
          <w:sz w:val="28"/>
          <w:szCs w:val="28"/>
          <w:rtl/>
          <w:lang w:bidi="ar-JO"/>
          <w14:ligatures w14:val="none"/>
        </w:rPr>
        <w:t>( 0.05≥</w:t>
      </w:r>
      <w:r w:rsidRPr="00E741A6">
        <w:rPr>
          <w:rFonts w:ascii="Sakkal Majalla" w:eastAsia="Times New Roman" w:hAnsi="Sakkal Majalla" w:cs="Sakkal Majalla"/>
          <w:color w:val="000000" w:themeColor="text1"/>
          <w:kern w:val="0"/>
          <w:sz w:val="28"/>
          <w:szCs w:val="28"/>
          <w:lang w:bidi="ar-JO"/>
          <w14:ligatures w14:val="none"/>
        </w:rPr>
        <w:t>a</w:t>
      </w:r>
      <w:r w:rsidRPr="00E741A6">
        <w:rPr>
          <w:rFonts w:ascii="Sakkal Majalla" w:eastAsia="Times New Roman" w:hAnsi="Sakkal Majalla" w:cs="Sakkal Majalla"/>
          <w:color w:val="000000" w:themeColor="text1"/>
          <w:kern w:val="0"/>
          <w:sz w:val="28"/>
          <w:szCs w:val="28"/>
          <w:rtl/>
          <w:lang w:bidi="ar-JO"/>
          <w14:ligatures w14:val="none"/>
        </w:rPr>
        <w:t xml:space="preserve"> ) للعمل عن بعد بأبعاده (الموازنة بين الحياة والعمل – الاتصال – تكنولوجيا المعلومات – المهارات) على أداء العاملين بأبعاده مجمعة دراسة تطبيقية على شركة أبڤي </w:t>
      </w:r>
      <w:r w:rsidRPr="00E741A6">
        <w:rPr>
          <w:rFonts w:ascii="Sakkal Majalla" w:eastAsia="Times New Roman" w:hAnsi="Sakkal Majalla" w:cs="Sakkal Majalla"/>
          <w:color w:val="000000" w:themeColor="text1"/>
          <w:kern w:val="0"/>
          <w:sz w:val="28"/>
          <w:szCs w:val="28"/>
          <w:lang w:bidi="ar-JO"/>
          <w14:ligatures w14:val="none"/>
        </w:rPr>
        <w:t>AbbVie</w:t>
      </w:r>
      <w:r w:rsidRPr="00E741A6">
        <w:rPr>
          <w:rFonts w:ascii="Sakkal Majalla" w:eastAsia="Times New Roman" w:hAnsi="Sakkal Majalla" w:cs="Sakkal Majalla"/>
          <w:color w:val="000000" w:themeColor="text1"/>
          <w:kern w:val="0"/>
          <w:sz w:val="28"/>
          <w:szCs w:val="28"/>
          <w:rtl/>
          <w:lang w:bidi="ar-JO"/>
          <w14:ligatures w14:val="none"/>
        </w:rPr>
        <w:t>.</w:t>
      </w:r>
    </w:p>
    <w:p w14:paraId="136F51B5" w14:textId="77777777" w:rsidR="00EE404C" w:rsidRPr="00E741A6" w:rsidRDefault="00EE404C" w:rsidP="00EE404C">
      <w:pPr>
        <w:tabs>
          <w:tab w:val="left" w:pos="2966"/>
        </w:tabs>
        <w:spacing w:before="100" w:beforeAutospacing="1" w:after="100" w:afterAutospacing="1" w:line="360" w:lineRule="auto"/>
        <w:ind w:left="-2" w:firstLine="720"/>
        <w:jc w:val="both"/>
        <w:rPr>
          <w:rFonts w:ascii="Sakkal Majalla" w:eastAsia="Calibri" w:hAnsi="Sakkal Majalla" w:cs="Sakkal Majalla"/>
          <w:b/>
          <w:bCs/>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ينبثق من هذه الفرضية الفرضيات الفرعية التالية:</w:t>
      </w:r>
    </w:p>
    <w:p w14:paraId="309E4613" w14:textId="77777777" w:rsidR="00EE404C" w:rsidRPr="00E741A6" w:rsidRDefault="00EE404C" w:rsidP="00EE404C">
      <w:pPr>
        <w:numPr>
          <w:ilvl w:val="0"/>
          <w:numId w:val="4"/>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lang w:bidi="fa-IR"/>
          <w14:ligatures w14:val="none"/>
        </w:rPr>
        <w:t>الفرضية الفرعية الاولى</w:t>
      </w:r>
      <w:r w:rsidRPr="00E741A6">
        <w:rPr>
          <w:rFonts w:ascii="Sakkal Majalla" w:eastAsia="Calibri" w:hAnsi="Sakkal Majalla" w:cs="Sakkal Majalla"/>
          <w:color w:val="000000" w:themeColor="text1"/>
          <w:kern w:val="0"/>
          <w:sz w:val="28"/>
          <w:szCs w:val="28"/>
          <w:rtl/>
          <w:lang w:bidi="fa-IR"/>
          <w14:ligatures w14:val="none"/>
        </w:rPr>
        <w:t xml:space="preserve">: </w:t>
      </w:r>
      <w:r w:rsidRPr="00E741A6">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E741A6">
        <w:rPr>
          <w:rFonts w:ascii="Sakkal Majalla" w:eastAsia="Calibri" w:hAnsi="Sakkal Majalla" w:cs="Sakkal Majalla"/>
          <w:color w:val="000000" w:themeColor="text1"/>
          <w:kern w:val="0"/>
          <w:sz w:val="28"/>
          <w:szCs w:val="28"/>
          <w14:ligatures w14:val="none"/>
        </w:rPr>
        <w:t>a</w:t>
      </w:r>
      <w:r w:rsidRPr="00E741A6">
        <w:rPr>
          <w:rFonts w:ascii="Sakkal Majalla" w:eastAsia="Calibri" w:hAnsi="Sakkal Majalla" w:cs="Sakkal Majalla"/>
          <w:color w:val="000000" w:themeColor="text1"/>
          <w:kern w:val="0"/>
          <w:sz w:val="28"/>
          <w:szCs w:val="28"/>
          <w:rtl/>
          <w14:ligatures w14:val="none"/>
        </w:rPr>
        <w:t xml:space="preserve"> )  ل</w:t>
      </w:r>
      <w:r w:rsidRPr="00E741A6">
        <w:rPr>
          <w:rFonts w:ascii="Sakkal Majalla" w:eastAsia="Calibri" w:hAnsi="Sakkal Majalla" w:cs="Sakkal Majalla"/>
          <w:color w:val="000000" w:themeColor="text1"/>
          <w:kern w:val="0"/>
          <w:sz w:val="28"/>
          <w:szCs w:val="28"/>
          <w:rtl/>
          <w:lang w:bidi="ar-EG"/>
          <w14:ligatures w14:val="none"/>
        </w:rPr>
        <w:t xml:space="preserve">لموازنة بين الحياة والعمل على أداء العاملين بأبعاده مجمعة دراسة تطبيقية على شركة أبڤي </w:t>
      </w:r>
      <w:r w:rsidRPr="00E741A6">
        <w:rPr>
          <w:rFonts w:ascii="Sakkal Majalla" w:eastAsia="Calibri" w:hAnsi="Sakkal Majalla" w:cs="Sakkal Majalla"/>
          <w:color w:val="000000" w:themeColor="text1"/>
          <w:kern w:val="0"/>
          <w:sz w:val="28"/>
          <w:szCs w:val="28"/>
          <w:lang w:bidi="ar-EG"/>
          <w14:ligatures w14:val="none"/>
        </w:rPr>
        <w:t>AbbVie</w:t>
      </w:r>
      <w:r w:rsidRPr="00E741A6">
        <w:rPr>
          <w:rFonts w:ascii="Sakkal Majalla" w:eastAsia="Calibri" w:hAnsi="Sakkal Majalla" w:cs="Sakkal Majalla"/>
          <w:color w:val="000000" w:themeColor="text1"/>
          <w:kern w:val="0"/>
          <w:sz w:val="28"/>
          <w:szCs w:val="28"/>
          <w:rtl/>
          <w14:ligatures w14:val="none"/>
        </w:rPr>
        <w:t>.</w:t>
      </w:r>
    </w:p>
    <w:p w14:paraId="42F31F05" w14:textId="77777777" w:rsidR="00EE404C" w:rsidRPr="00E741A6" w:rsidRDefault="00EE404C" w:rsidP="00EE404C">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7" w:name="_Hlk167245859"/>
      <w:r w:rsidRPr="00E741A6">
        <w:rPr>
          <w:rFonts w:ascii="Sakkal Majalla" w:eastAsia="Calibri" w:hAnsi="Sakkal Majalla" w:cs="Sakkal Majalla"/>
          <w:b/>
          <w:bCs/>
          <w:color w:val="000000" w:themeColor="text1"/>
          <w:kern w:val="0"/>
          <w:sz w:val="28"/>
          <w:szCs w:val="28"/>
          <w:rtl/>
          <w14:ligatures w14:val="none"/>
        </w:rPr>
        <w:t>الفرضية الفرعية الثانية</w:t>
      </w:r>
      <w:r w:rsidRPr="00E741A6">
        <w:rPr>
          <w:rFonts w:ascii="Sakkal Majalla" w:eastAsia="Calibri" w:hAnsi="Sakkal Majalla" w:cs="Sakkal Majalla"/>
          <w:b/>
          <w:bCs/>
          <w:color w:val="000000" w:themeColor="text1"/>
          <w:kern w:val="0"/>
          <w:sz w:val="28"/>
          <w:szCs w:val="28"/>
          <w:rtl/>
          <w:lang w:bidi="fa-IR"/>
          <w14:ligatures w14:val="none"/>
        </w:rPr>
        <w:t>:</w:t>
      </w:r>
      <w:r w:rsidRPr="00E741A6">
        <w:rPr>
          <w:rFonts w:ascii="Sakkal Majalla" w:eastAsia="Calibri" w:hAnsi="Sakkal Majalla" w:cs="Sakkal Majalla"/>
          <w:color w:val="000000" w:themeColor="text1"/>
          <w:kern w:val="0"/>
          <w:sz w:val="28"/>
          <w:szCs w:val="28"/>
          <w:rtl/>
          <w:lang w:bidi="fa-IR"/>
          <w14:ligatures w14:val="none"/>
        </w:rPr>
        <w:t xml:space="preserve"> </w:t>
      </w:r>
      <w:r w:rsidRPr="00E741A6">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E741A6">
        <w:rPr>
          <w:rFonts w:ascii="Sakkal Majalla" w:eastAsia="Calibri" w:hAnsi="Sakkal Majalla" w:cs="Sakkal Majalla"/>
          <w:color w:val="000000" w:themeColor="text1"/>
          <w:kern w:val="0"/>
          <w:sz w:val="28"/>
          <w:szCs w:val="28"/>
          <w14:ligatures w14:val="none"/>
        </w:rPr>
        <w:t>a</w:t>
      </w:r>
      <w:r w:rsidRPr="00E741A6">
        <w:rPr>
          <w:rFonts w:ascii="Sakkal Majalla" w:eastAsia="Calibri" w:hAnsi="Sakkal Majalla" w:cs="Sakkal Majalla"/>
          <w:color w:val="000000" w:themeColor="text1"/>
          <w:kern w:val="0"/>
          <w:sz w:val="28"/>
          <w:szCs w:val="28"/>
          <w:rtl/>
          <w14:ligatures w14:val="none"/>
        </w:rPr>
        <w:t xml:space="preserve"> )  </w:t>
      </w:r>
      <w:bookmarkEnd w:id="17"/>
      <w:r w:rsidRPr="00E741A6">
        <w:rPr>
          <w:rFonts w:ascii="Sakkal Majalla" w:hAnsi="Sakkal Majalla" w:cs="Sakkal Majalla"/>
          <w:color w:val="000000" w:themeColor="text1"/>
          <w:sz w:val="28"/>
          <w:szCs w:val="28"/>
          <w:rtl/>
        </w:rPr>
        <w:t xml:space="preserve">لتكنولوجيا المعلومات على أداء العاملين بأبعاده مجمعة دراسة تطبيقية على شركة أبڤي </w:t>
      </w:r>
      <w:r w:rsidRPr="00E741A6">
        <w:rPr>
          <w:rFonts w:ascii="Sakkal Majalla" w:hAnsi="Sakkal Majalla" w:cs="Sakkal Majalla"/>
          <w:color w:val="000000" w:themeColor="text1"/>
          <w:sz w:val="28"/>
          <w:szCs w:val="28"/>
        </w:rPr>
        <w:t>AbbVie</w:t>
      </w:r>
      <w:r w:rsidRPr="00E741A6">
        <w:rPr>
          <w:rFonts w:ascii="Sakkal Majalla" w:eastAsia="Calibri" w:hAnsi="Sakkal Majalla" w:cs="Sakkal Majalla"/>
          <w:color w:val="000000" w:themeColor="text1"/>
          <w:kern w:val="0"/>
          <w:sz w:val="28"/>
          <w:szCs w:val="28"/>
          <w:rtl/>
          <w14:ligatures w14:val="none"/>
        </w:rPr>
        <w:t>.</w:t>
      </w:r>
    </w:p>
    <w:p w14:paraId="03F9CDAC" w14:textId="77777777" w:rsidR="00EE404C" w:rsidRPr="00E741A6" w:rsidRDefault="00EE404C" w:rsidP="00EE404C">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8" w:name="_Hlk171785665"/>
      <w:r w:rsidRPr="00E741A6">
        <w:rPr>
          <w:rFonts w:ascii="Sakkal Majalla" w:eastAsia="Calibri" w:hAnsi="Sakkal Majalla" w:cs="Sakkal Majalla"/>
          <w:b/>
          <w:bCs/>
          <w:color w:val="000000" w:themeColor="text1"/>
          <w:kern w:val="0"/>
          <w:sz w:val="28"/>
          <w:szCs w:val="28"/>
          <w:rtl/>
          <w14:ligatures w14:val="none"/>
        </w:rPr>
        <w:t>الفرضية الفرعية الثالثة</w:t>
      </w:r>
      <w:r w:rsidRPr="00E741A6">
        <w:rPr>
          <w:rFonts w:ascii="Sakkal Majalla" w:eastAsia="Calibri" w:hAnsi="Sakkal Majalla" w:cs="Sakkal Majalla"/>
          <w:color w:val="000000" w:themeColor="text1"/>
          <w:kern w:val="0"/>
          <w:sz w:val="28"/>
          <w:szCs w:val="28"/>
          <w:rtl/>
          <w14:ligatures w14:val="none"/>
        </w:rPr>
        <w:t>: لا يوجد أثر ذو دلالة إحصائية عند مستوى دلالة ( 0.05≥</w:t>
      </w:r>
      <w:r w:rsidRPr="00E741A6">
        <w:rPr>
          <w:rFonts w:ascii="Sakkal Majalla" w:eastAsia="Calibri" w:hAnsi="Sakkal Majalla" w:cs="Sakkal Majalla"/>
          <w:color w:val="000000" w:themeColor="text1"/>
          <w:kern w:val="0"/>
          <w:sz w:val="28"/>
          <w:szCs w:val="28"/>
          <w14:ligatures w14:val="none"/>
        </w:rPr>
        <w:t>a</w:t>
      </w:r>
      <w:r w:rsidRPr="00E741A6">
        <w:rPr>
          <w:rFonts w:ascii="Sakkal Majalla" w:eastAsia="Calibri" w:hAnsi="Sakkal Majalla" w:cs="Sakkal Majalla"/>
          <w:color w:val="000000" w:themeColor="text1"/>
          <w:kern w:val="0"/>
          <w:sz w:val="28"/>
          <w:szCs w:val="28"/>
          <w:rtl/>
          <w14:ligatures w14:val="none"/>
        </w:rPr>
        <w:t xml:space="preserve"> )  ل</w:t>
      </w:r>
      <w:bookmarkEnd w:id="18"/>
      <w:r w:rsidRPr="00E741A6">
        <w:rPr>
          <w:rFonts w:ascii="Sakkal Majalla" w:eastAsia="Calibri" w:hAnsi="Sakkal Majalla" w:cs="Sakkal Majalla"/>
          <w:color w:val="000000" w:themeColor="text1"/>
          <w:kern w:val="0"/>
          <w:sz w:val="28"/>
          <w:szCs w:val="28"/>
          <w:rtl/>
          <w14:ligatures w14:val="none"/>
        </w:rPr>
        <w:t xml:space="preserve">لاتصال على أداء العاملين بأبعاده مجمعة دراسة تطبيقية على شركة أبڤي </w:t>
      </w:r>
      <w:r w:rsidRPr="00E741A6">
        <w:rPr>
          <w:rFonts w:ascii="Sakkal Majalla" w:eastAsia="Calibri" w:hAnsi="Sakkal Majalla" w:cs="Sakkal Majalla"/>
          <w:color w:val="000000" w:themeColor="text1"/>
          <w:kern w:val="0"/>
          <w:sz w:val="28"/>
          <w:szCs w:val="28"/>
          <w14:ligatures w14:val="none"/>
        </w:rPr>
        <w:t>AbbVie</w:t>
      </w:r>
      <w:r w:rsidRPr="00E741A6">
        <w:rPr>
          <w:rFonts w:ascii="Sakkal Majalla" w:eastAsia="Calibri" w:hAnsi="Sakkal Majalla" w:cs="Sakkal Majalla"/>
          <w:color w:val="000000" w:themeColor="text1"/>
          <w:kern w:val="0"/>
          <w:sz w:val="28"/>
          <w:szCs w:val="28"/>
          <w:rtl/>
          <w14:ligatures w14:val="none"/>
        </w:rPr>
        <w:t>.</w:t>
      </w:r>
    </w:p>
    <w:p w14:paraId="21540492" w14:textId="77777777" w:rsidR="00EE404C" w:rsidRPr="00E741A6" w:rsidRDefault="00EE404C" w:rsidP="00EE404C">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b/>
          <w:bCs/>
          <w:color w:val="000000" w:themeColor="text1"/>
          <w:kern w:val="0"/>
          <w:sz w:val="28"/>
          <w:szCs w:val="28"/>
          <w:rtl/>
          <w14:ligatures w14:val="none"/>
        </w:rPr>
        <w:t>الفرضية الفرعية الرابعة</w:t>
      </w:r>
      <w:r w:rsidRPr="00E741A6">
        <w:rPr>
          <w:rFonts w:ascii="Sakkal Majalla" w:eastAsia="Calibri" w:hAnsi="Sakkal Majalla" w:cs="Sakkal Majalla"/>
          <w:color w:val="000000" w:themeColor="text1"/>
          <w:kern w:val="0"/>
          <w:sz w:val="28"/>
          <w:szCs w:val="28"/>
          <w:rtl/>
          <w14:ligatures w14:val="none"/>
        </w:rPr>
        <w:t>: لا يوجد أثر ذو دلالة إحصائية عند مستوى دلالة ( 0.05≥</w:t>
      </w:r>
      <w:r w:rsidRPr="00E741A6">
        <w:rPr>
          <w:rFonts w:ascii="Sakkal Majalla" w:eastAsia="Calibri" w:hAnsi="Sakkal Majalla" w:cs="Sakkal Majalla"/>
          <w:color w:val="000000" w:themeColor="text1"/>
          <w:kern w:val="0"/>
          <w:sz w:val="28"/>
          <w:szCs w:val="28"/>
          <w14:ligatures w14:val="none"/>
        </w:rPr>
        <w:t>a</w:t>
      </w:r>
      <w:r w:rsidRPr="00E741A6">
        <w:rPr>
          <w:rFonts w:ascii="Sakkal Majalla" w:eastAsia="Calibri" w:hAnsi="Sakkal Majalla" w:cs="Sakkal Majalla"/>
          <w:color w:val="000000" w:themeColor="text1"/>
          <w:kern w:val="0"/>
          <w:sz w:val="28"/>
          <w:szCs w:val="28"/>
          <w:rtl/>
          <w14:ligatures w14:val="none"/>
        </w:rPr>
        <w:t xml:space="preserve"> )  للمهارات على أداء العاملين بأبعاده مجمعة دراسة تطبيقية على شركة أبڤي </w:t>
      </w:r>
      <w:r w:rsidRPr="00E741A6">
        <w:rPr>
          <w:rFonts w:ascii="Sakkal Majalla" w:eastAsia="Calibri" w:hAnsi="Sakkal Majalla" w:cs="Sakkal Majalla"/>
          <w:color w:val="000000" w:themeColor="text1"/>
          <w:kern w:val="0"/>
          <w:sz w:val="28"/>
          <w:szCs w:val="28"/>
          <w14:ligatures w14:val="none"/>
        </w:rPr>
        <w:t>AbbVie</w:t>
      </w:r>
      <w:r w:rsidRPr="00E741A6">
        <w:rPr>
          <w:rFonts w:ascii="Sakkal Majalla" w:eastAsia="Calibri" w:hAnsi="Sakkal Majalla" w:cs="Sakkal Majalla"/>
          <w:color w:val="000000" w:themeColor="text1"/>
          <w:kern w:val="0"/>
          <w:sz w:val="28"/>
          <w:szCs w:val="28"/>
          <w:rtl/>
          <w14:ligatures w14:val="none"/>
        </w:rPr>
        <w:t>.</w:t>
      </w:r>
    </w:p>
    <w:p w14:paraId="2F401AA6" w14:textId="77777777" w:rsidR="00EE404C" w:rsidRDefault="00EE404C" w:rsidP="00EE404C">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JO"/>
          <w14:ligatures w14:val="none"/>
        </w:rPr>
      </w:pPr>
    </w:p>
    <w:p w14:paraId="494B2254" w14:textId="77777777" w:rsidR="00EE404C" w:rsidRDefault="00EE404C" w:rsidP="00EE404C">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JO"/>
          <w14:ligatures w14:val="none"/>
        </w:rPr>
      </w:pPr>
    </w:p>
    <w:p w14:paraId="6270CA0E" w14:textId="77777777" w:rsidR="00EE404C" w:rsidRPr="00E741A6" w:rsidRDefault="00EE404C" w:rsidP="00EE404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19" w:name="_Toc180184251"/>
      <w:r w:rsidRPr="00E741A6">
        <w:rPr>
          <w:rFonts w:ascii="Sakkal Majalla" w:eastAsia="Times New Roman" w:hAnsi="Sakkal Majalla" w:cs="Sakkal Majalla"/>
          <w:b/>
          <w:bCs/>
          <w:color w:val="000000" w:themeColor="text1"/>
          <w:kern w:val="0"/>
          <w:sz w:val="36"/>
          <w:szCs w:val="36"/>
          <w:rtl/>
          <w:lang w:bidi="ar-JO"/>
          <w14:ligatures w14:val="none"/>
        </w:rPr>
        <w:lastRenderedPageBreak/>
        <w:t>6.1 نموذج الدراسة</w:t>
      </w:r>
      <w:bookmarkEnd w:id="19"/>
    </w:p>
    <w:p w14:paraId="1C045740" w14:textId="77777777" w:rsidR="00EE404C" w:rsidRPr="00E741A6" w:rsidRDefault="00EE404C" w:rsidP="00EE404C">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E741A6">
        <w:rPr>
          <w:rFonts w:ascii="Sakkal Majalla" w:eastAsia="Times New Roman" w:hAnsi="Sakkal Majalla" w:cs="Sakkal Majalla"/>
          <w:color w:val="000000" w:themeColor="text1"/>
          <w:kern w:val="0"/>
          <w:sz w:val="28"/>
          <w:szCs w:val="28"/>
          <w:rtl/>
          <w:lang w:bidi="ar-JO"/>
          <w14:ligatures w14:val="none"/>
        </w:rPr>
        <w:t xml:space="preserve">يهدف هذا النموذج إلى التعرف على أثر العمل عن بعد بأبعاده (الموازنة بين الحياة والعمل – الاتصال – تكنولوجيا المعلومات – المهارات) على أداء العاملين بأبعاده مجمعة دراسة تطبيقية على شركة أبڤي </w:t>
      </w:r>
      <w:r w:rsidRPr="00E741A6">
        <w:rPr>
          <w:rFonts w:ascii="Sakkal Majalla" w:eastAsia="Times New Roman" w:hAnsi="Sakkal Majalla" w:cs="Sakkal Majalla"/>
          <w:color w:val="000000" w:themeColor="text1"/>
          <w:kern w:val="0"/>
          <w:sz w:val="28"/>
          <w:szCs w:val="28"/>
          <w:lang w:bidi="ar-JO"/>
          <w14:ligatures w14:val="none"/>
        </w:rPr>
        <w:t>AbbVie</w:t>
      </w:r>
      <w:r w:rsidRPr="00E741A6">
        <w:rPr>
          <w:rFonts w:ascii="Sakkal Majalla" w:eastAsia="Times New Roman" w:hAnsi="Sakkal Majalla" w:cs="Sakkal Majalla"/>
          <w:color w:val="000000" w:themeColor="text1"/>
          <w:kern w:val="0"/>
          <w:sz w:val="28"/>
          <w:szCs w:val="28"/>
          <w:rtl/>
          <w:lang w:bidi="ar-JO"/>
          <w14:ligatures w14:val="none"/>
        </w:rPr>
        <w:t>. ويتضمن المتغيرات التالية</w:t>
      </w:r>
      <w:r w:rsidRPr="00E741A6">
        <w:rPr>
          <w:rFonts w:ascii="Sakkal Majalla" w:eastAsia="Times New Roman" w:hAnsi="Sakkal Majalla" w:cs="Sakkal Majalla"/>
          <w:color w:val="000000" w:themeColor="text1"/>
          <w:kern w:val="0"/>
          <w:sz w:val="28"/>
          <w:szCs w:val="28"/>
          <w:lang w:bidi="ar-JO"/>
          <w14:ligatures w14:val="none"/>
        </w:rPr>
        <w:t>:</w:t>
      </w:r>
      <w:r w:rsidRPr="00E741A6">
        <w:rPr>
          <w:rFonts w:ascii="Sakkal Majalla" w:eastAsia="Calibri" w:hAnsi="Sakkal Majalla" w:cs="Sakkal Majalla"/>
          <w:color w:val="000000" w:themeColor="text1"/>
          <w:kern w:val="0"/>
          <w:sz w:val="28"/>
          <w:szCs w:val="28"/>
          <w:rtl/>
          <w14:ligatures w14:val="none"/>
        </w:rPr>
        <w:t xml:space="preserve"> </w:t>
      </w:r>
    </w:p>
    <w:p w14:paraId="6D93F5C2" w14:textId="77777777" w:rsidR="00EE404C" w:rsidRPr="00E741A6" w:rsidRDefault="00EE404C" w:rsidP="00EE404C">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b/>
          <w:bCs/>
          <w:color w:val="000000" w:themeColor="text1"/>
          <w:kern w:val="0"/>
          <w:sz w:val="28"/>
          <w:szCs w:val="28"/>
          <w:rtl/>
          <w14:ligatures w14:val="none"/>
        </w:rPr>
        <w:t>المتغير المستقل</w:t>
      </w:r>
      <w:r w:rsidRPr="00E741A6">
        <w:rPr>
          <w:rFonts w:ascii="Sakkal Majalla" w:eastAsia="Calibri" w:hAnsi="Sakkal Majalla" w:cs="Sakkal Majalla"/>
          <w:color w:val="000000" w:themeColor="text1"/>
          <w:kern w:val="0"/>
          <w:sz w:val="28"/>
          <w:szCs w:val="28"/>
          <w:rtl/>
          <w14:ligatures w14:val="none"/>
        </w:rPr>
        <w:t>: العمل عن بعد بأبعاده (الموازنة بين الحياة والعمل – الاتصال – تكنولوجيا المعلومات – المهارات).</w:t>
      </w:r>
    </w:p>
    <w:p w14:paraId="60480691" w14:textId="77777777" w:rsidR="00EE404C" w:rsidRPr="00E741A6" w:rsidRDefault="00EE404C" w:rsidP="00EE404C">
      <w:pPr>
        <w:numPr>
          <w:ilvl w:val="0"/>
          <w:numId w:val="3"/>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المتغير التابع:</w:t>
      </w:r>
      <w:r w:rsidRPr="00E741A6">
        <w:rPr>
          <w:rFonts w:ascii="Sakkal Majalla" w:eastAsia="Times New Roman" w:hAnsi="Sakkal Majalla" w:cs="Sakkal Majalla"/>
          <w:color w:val="000000" w:themeColor="text1"/>
          <w:kern w:val="0"/>
          <w:sz w:val="28"/>
          <w:szCs w:val="28"/>
          <w:rtl/>
          <w:lang w:bidi="ar-JO"/>
          <w14:ligatures w14:val="none"/>
        </w:rPr>
        <w:t xml:space="preserve"> أداء العاملين بأبعاده مجمعة.</w:t>
      </w:r>
    </w:p>
    <w:p w14:paraId="4630C284" w14:textId="77777777" w:rsidR="00EE404C" w:rsidRPr="00E741A6" w:rsidRDefault="00EE404C" w:rsidP="00EE404C">
      <w:pPr>
        <w:spacing w:before="100" w:beforeAutospacing="1" w:after="100" w:afterAutospacing="1" w:line="360" w:lineRule="auto"/>
        <w:ind w:left="-2"/>
        <w:jc w:val="center"/>
        <w:rPr>
          <w:rFonts w:ascii="Sakkal Majalla" w:eastAsia="Calibri" w:hAnsi="Sakkal Majalla" w:cs="Sakkal Majalla"/>
          <w:b/>
          <w:bCs/>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الشكل رقم (1) متغيرات الدراسة</w:t>
      </w:r>
    </w:p>
    <w:p w14:paraId="57A313A0" w14:textId="77777777" w:rsidR="00EE404C" w:rsidRPr="00E741A6" w:rsidRDefault="00EE404C" w:rsidP="00EE404C">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r w:rsidRPr="00E741A6">
        <w:rPr>
          <w:rFonts w:ascii="Sakkal Majalla" w:eastAsia="Calibri" w:hAnsi="Sakkal Majalla" w:cs="Sakkal Majalla"/>
          <w:b/>
          <w:bCs/>
          <w:noProof/>
          <w:color w:val="000000" w:themeColor="text1"/>
          <w:kern w:val="0"/>
          <w:sz w:val="28"/>
          <w:szCs w:val="28"/>
          <w:rtl/>
        </w:rPr>
        <mc:AlternateContent>
          <mc:Choice Requires="wpg">
            <w:drawing>
              <wp:anchor distT="0" distB="0" distL="114300" distR="114300" simplePos="0" relativeHeight="251661312" behindDoc="0" locked="0" layoutInCell="1" allowOverlap="1" wp14:anchorId="62F33ADC" wp14:editId="28260255">
                <wp:simplePos x="0" y="0"/>
                <wp:positionH relativeFrom="page">
                  <wp:align>center</wp:align>
                </wp:positionH>
                <wp:positionV relativeFrom="paragraph">
                  <wp:posOffset>68580</wp:posOffset>
                </wp:positionV>
                <wp:extent cx="5421628" cy="3270885"/>
                <wp:effectExtent l="57150" t="57150" r="0" b="5715"/>
                <wp:wrapNone/>
                <wp:docPr id="59021216" name="Group 8"/>
                <wp:cNvGraphicFramePr/>
                <a:graphic xmlns:a="http://schemas.openxmlformats.org/drawingml/2006/main">
                  <a:graphicData uri="http://schemas.microsoft.com/office/word/2010/wordprocessingGroup">
                    <wpg:wgp>
                      <wpg:cNvGrpSpPr/>
                      <wpg:grpSpPr>
                        <a:xfrm>
                          <a:off x="0" y="0"/>
                          <a:ext cx="5421628" cy="3270885"/>
                          <a:chOff x="1053467" y="91440"/>
                          <a:chExt cx="5421628" cy="3270885"/>
                        </a:xfrm>
                      </wpg:grpSpPr>
                      <wpg:grpSp>
                        <wpg:cNvPr id="131070366" name="Group 24"/>
                        <wpg:cNvGrpSpPr/>
                        <wpg:grpSpPr>
                          <a:xfrm>
                            <a:off x="1053467" y="91440"/>
                            <a:ext cx="5421628" cy="3270885"/>
                            <a:chOff x="786767" y="24765"/>
                            <a:chExt cx="5421628" cy="3270885"/>
                          </a:xfrm>
                        </wpg:grpSpPr>
                        <wps:wsp>
                          <wps:cNvPr id="1420664203" name="Text Box 22"/>
                          <wps:cNvSpPr txBox="1"/>
                          <wps:spPr>
                            <a:xfrm>
                              <a:off x="786767" y="1000125"/>
                              <a:ext cx="1543050" cy="1097280"/>
                            </a:xfrm>
                            <a:prstGeom prst="rect">
                              <a:avLst/>
                            </a:prstGeom>
                            <a:ln/>
                            <a:scene3d>
                              <a:camera prst="orthographicFront"/>
                              <a:lightRig rig="threePt" dir="t"/>
                            </a:scene3d>
                            <a:sp3d>
                              <a:bevelT w="139700" h="139700" prst="divot"/>
                            </a:sp3d>
                          </wps:spPr>
                          <wps:style>
                            <a:lnRef idx="1">
                              <a:schemeClr val="dk1"/>
                            </a:lnRef>
                            <a:fillRef idx="2">
                              <a:schemeClr val="dk1"/>
                            </a:fillRef>
                            <a:effectRef idx="1">
                              <a:schemeClr val="dk1"/>
                            </a:effectRef>
                            <a:fontRef idx="minor">
                              <a:schemeClr val="dk1"/>
                            </a:fontRef>
                          </wps:style>
                          <wps:txbx>
                            <w:txbxContent>
                              <w:p w14:paraId="03632BED" w14:textId="77777777" w:rsidR="00EE404C" w:rsidRPr="00234450" w:rsidRDefault="00EE404C" w:rsidP="00EE404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0E98C618" w14:textId="77777777" w:rsidR="00EE404C" w:rsidRPr="00642229" w:rsidRDefault="00EE404C" w:rsidP="00EE404C">
                                <w:pPr>
                                  <w:jc w:val="center"/>
                                  <w:rPr>
                                    <w:rFonts w:ascii="Sakkal Majalla" w:hAnsi="Sakkal Majalla" w:cs="Sakkal Majalla"/>
                                    <w:b/>
                                    <w:bCs/>
                                    <w:sz w:val="32"/>
                                    <w:szCs w:val="32"/>
                                    <w:u w:val="single"/>
                                    <w:lang w:bidi="ar-EG"/>
                                  </w:rPr>
                                </w:pPr>
                                <w:r w:rsidRPr="00D82E01">
                                  <w:rPr>
                                    <w:rFonts w:ascii="Sakkal Majalla" w:hAnsi="Sakkal Majalla" w:cs="Sakkal Majalla"/>
                                    <w:b/>
                                    <w:bCs/>
                                    <w:sz w:val="32"/>
                                    <w:szCs w:val="32"/>
                                    <w:u w:val="single"/>
                                    <w:rtl/>
                                    <w:lang w:bidi="ar-EG"/>
                                  </w:rPr>
                                  <w:t>أداء العاملين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550920" y="24765"/>
                              <a:ext cx="2564130" cy="3099435"/>
                            </a:xfrm>
                            <a:prstGeom prst="roundRect">
                              <a:avLst/>
                            </a:prstGeom>
                            <a:ln/>
                            <a:scene3d>
                              <a:camera prst="orthographicFront"/>
                              <a:lightRig rig="threePt" dir="t"/>
                            </a:scene3d>
                            <a:sp3d>
                              <a:bevelT w="139700" h="139700" prst="divot"/>
                            </a:sp3d>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8045" y="457200"/>
                              <a:ext cx="2800350" cy="2838450"/>
                            </a:xfrm>
                            <a:prstGeom prst="rect">
                              <a:avLst/>
                            </a:prstGeom>
                            <a:noFill/>
                            <a:ln w="6350">
                              <a:noFill/>
                            </a:ln>
                          </wps:spPr>
                          <wps:txbx>
                            <w:txbxContent>
                              <w:p w14:paraId="54698D58" w14:textId="77777777" w:rsidR="00EE404C" w:rsidRPr="00234450" w:rsidRDefault="00EE404C" w:rsidP="00EE404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706057DC" w14:textId="77777777" w:rsidR="00EE404C" w:rsidRPr="002766BC" w:rsidRDefault="00EE404C" w:rsidP="00EE404C">
                                <w:pPr>
                                  <w:jc w:val="center"/>
                                  <w:rPr>
                                    <w:rFonts w:ascii="Sakkal Majalla" w:hAnsi="Sakkal Majalla" w:cs="Sakkal Majalla"/>
                                    <w:b/>
                                    <w:bCs/>
                                    <w:sz w:val="32"/>
                                    <w:szCs w:val="32"/>
                                    <w:u w:val="single"/>
                                    <w:lang w:bidi="ar-EG"/>
                                  </w:rPr>
                                </w:pPr>
                                <w:r w:rsidRPr="00D82E01">
                                  <w:rPr>
                                    <w:rFonts w:ascii="Sakkal Majalla" w:hAnsi="Sakkal Majalla" w:cs="Sakkal Majalla"/>
                                    <w:b/>
                                    <w:bCs/>
                                    <w:sz w:val="32"/>
                                    <w:szCs w:val="32"/>
                                    <w:u w:val="single"/>
                                    <w:rtl/>
                                    <w:lang w:bidi="ar-EG"/>
                                  </w:rPr>
                                  <w:t>العمل عن بعد</w:t>
                                </w:r>
                              </w:p>
                              <w:p w14:paraId="3B178C88" w14:textId="77777777" w:rsidR="00EE404C" w:rsidRPr="00E741A6" w:rsidRDefault="00EE404C" w:rsidP="00EE404C">
                                <w:pPr>
                                  <w:ind w:left="-7"/>
                                  <w:jc w:val="center"/>
                                  <w:rPr>
                                    <w:rFonts w:ascii="Sakkal Majalla" w:hAnsi="Sakkal Majalla" w:cs="Sakkal Majalla"/>
                                    <w:sz w:val="32"/>
                                    <w:szCs w:val="32"/>
                                    <w:lang w:bidi="ar-EG"/>
                                  </w:rPr>
                                </w:pPr>
                                <w:r w:rsidRPr="00E741A6">
                                  <w:rPr>
                                    <w:rFonts w:ascii="Sakkal Majalla" w:hAnsi="Sakkal Majalla" w:cs="Sakkal Majalla"/>
                                    <w:sz w:val="32"/>
                                    <w:szCs w:val="32"/>
                                    <w:rtl/>
                                    <w:lang w:bidi="ar-EG"/>
                                  </w:rPr>
                                  <w:t>الموازنة بين الحياة والعمل</w:t>
                                </w:r>
                              </w:p>
                              <w:p w14:paraId="11770FC1" w14:textId="77777777" w:rsidR="00EE404C" w:rsidRPr="00E741A6" w:rsidRDefault="00EE404C" w:rsidP="00EE404C">
                                <w:pPr>
                                  <w:ind w:left="-7"/>
                                  <w:jc w:val="center"/>
                                  <w:rPr>
                                    <w:rFonts w:ascii="Sakkal Majalla" w:hAnsi="Sakkal Majalla" w:cs="Sakkal Majalla"/>
                                    <w:sz w:val="32"/>
                                    <w:szCs w:val="32"/>
                                    <w:lang w:bidi="ar-EG"/>
                                  </w:rPr>
                                </w:pPr>
                                <w:r w:rsidRPr="00E741A6">
                                  <w:rPr>
                                    <w:rFonts w:ascii="Sakkal Majalla" w:hAnsi="Sakkal Majalla" w:cs="Sakkal Majalla"/>
                                    <w:sz w:val="32"/>
                                    <w:szCs w:val="32"/>
                                    <w:rtl/>
                                    <w:lang w:bidi="ar-EG"/>
                                  </w:rPr>
                                  <w:t>الاتصال</w:t>
                                </w:r>
                              </w:p>
                              <w:p w14:paraId="1FA42A7E" w14:textId="77777777" w:rsidR="00EE404C" w:rsidRPr="00E741A6" w:rsidRDefault="00EE404C" w:rsidP="00EE404C">
                                <w:pPr>
                                  <w:ind w:left="-7"/>
                                  <w:jc w:val="center"/>
                                  <w:rPr>
                                    <w:rFonts w:ascii="Sakkal Majalla" w:hAnsi="Sakkal Majalla" w:cs="Sakkal Majalla"/>
                                    <w:sz w:val="32"/>
                                    <w:szCs w:val="32"/>
                                    <w:lang w:bidi="ar-EG"/>
                                  </w:rPr>
                                </w:pPr>
                                <w:r w:rsidRPr="00E741A6">
                                  <w:rPr>
                                    <w:rFonts w:ascii="Sakkal Majalla" w:hAnsi="Sakkal Majalla" w:cs="Sakkal Majalla"/>
                                    <w:sz w:val="32"/>
                                    <w:szCs w:val="32"/>
                                    <w:rtl/>
                                    <w:lang w:bidi="ar-EG"/>
                                  </w:rPr>
                                  <w:t>تكنولوجيا المعلومات</w:t>
                                </w:r>
                              </w:p>
                              <w:p w14:paraId="77FEF345" w14:textId="77777777" w:rsidR="00EE404C" w:rsidRPr="00E741A6" w:rsidRDefault="00EE404C" w:rsidP="00EE404C">
                                <w:pPr>
                                  <w:ind w:left="-7"/>
                                  <w:jc w:val="center"/>
                                  <w:rPr>
                                    <w:rFonts w:ascii="Sakkal Majalla" w:hAnsi="Sakkal Majalla" w:cs="Sakkal Majalla"/>
                                    <w:sz w:val="32"/>
                                    <w:szCs w:val="32"/>
                                    <w:lang w:bidi="ar-EG"/>
                                  </w:rPr>
                                </w:pPr>
                                <w:r w:rsidRPr="00E741A6">
                                  <w:rPr>
                                    <w:rFonts w:ascii="Sakkal Majalla" w:hAnsi="Sakkal Majalla" w:cs="Sakkal Majalla"/>
                                    <w:sz w:val="32"/>
                                    <w:szCs w:val="32"/>
                                    <w:rtl/>
                                    <w:lang w:bidi="ar-EG"/>
                                  </w:rPr>
                                  <w:t>المهارات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rot="10800000">
                            <a:off x="2596517" y="1110616"/>
                            <a:ext cx="1162049" cy="360044"/>
                          </a:xfrm>
                          <a:prstGeom prst="bentConnector3">
                            <a:avLst>
                              <a:gd name="adj1" fmla="val 50000"/>
                            </a:avLst>
                          </a:prstGeom>
                          <a:ln>
                            <a:tailEnd type="triangle"/>
                          </a:ln>
                          <a:scene3d>
                            <a:camera prst="orthographicFront"/>
                            <a:lightRig rig="threePt" dir="t"/>
                          </a:scene3d>
                          <a:sp3d>
                            <a:bevelT w="139700" h="139700" prst="divot"/>
                          </a:sp3d>
                        </wps:spPr>
                        <wps:style>
                          <a:lnRef idx="3">
                            <a:schemeClr val="dk1"/>
                          </a:lnRef>
                          <a:fillRef idx="0">
                            <a:schemeClr val="dk1"/>
                          </a:fillRef>
                          <a:effectRef idx="2">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F33ADC" id="Group 8" o:spid="_x0000_s1026" style="position:absolute;left:0;text-align:left;margin-left:0;margin-top:5.4pt;width:426.9pt;height:257.55pt;z-index:251661312;mso-position-horizontal:center;mso-position-horizontal-relative:page;mso-width-relative:margin;mso-height-relative:margin" coordorigin="10534,914" coordsize="54216,32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">
                <v:group id="Group 24" o:spid="_x0000_s1027" style="position:absolute;left:10534;top:914;width:54216;height:32709" coordorigin="7867,247" coordsize="54216,32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shapetype id="_x0000_t202" coordsize="21600,21600" o:spt="202" path="m,l,21600r21600,l21600,xe">
                    <v:stroke joinstyle="miter"/>
                    <v:path gradientshapeok="t" o:connecttype="rect"/>
                  </v:shapetype>
                  <v:shape id="Text Box 22" o:spid="_x0000_s1028" type="#_x0000_t202" style="position:absolute;left:7867;top:10001;width:15431;height:109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" fillcolor="#555 [2160]" strokecolor="black [3200]" strokeweight=".5pt">
                    <v:fill color2="#313131 [2608]" rotate="t" colors="0 #9b9b9b;.5 #8e8e8e;1 #797979" focus="100%" type="gradient">
                      <o:fill v:ext="view" type="gradientUnscaled"/>
                    </v:fill>
                    <v:textbox>
                      <w:txbxContent>
                        <w:p w14:paraId="03632BED" w14:textId="77777777" w:rsidR="00EE404C" w:rsidRPr="00234450" w:rsidRDefault="00EE404C" w:rsidP="00EE404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0E98C618" w14:textId="77777777" w:rsidR="00EE404C" w:rsidRPr="00642229" w:rsidRDefault="00EE404C" w:rsidP="00EE404C">
                          <w:pPr>
                            <w:jc w:val="center"/>
                            <w:rPr>
                              <w:rFonts w:ascii="Sakkal Majalla" w:hAnsi="Sakkal Majalla" w:cs="Sakkal Majalla"/>
                              <w:b/>
                              <w:bCs/>
                              <w:sz w:val="32"/>
                              <w:szCs w:val="32"/>
                              <w:u w:val="single"/>
                              <w:lang w:bidi="ar-EG"/>
                            </w:rPr>
                          </w:pPr>
                          <w:r w:rsidRPr="00D82E01">
                            <w:rPr>
                              <w:rFonts w:ascii="Sakkal Majalla" w:hAnsi="Sakkal Majalla" w:cs="Sakkal Majalla"/>
                              <w:b/>
                              <w:bCs/>
                              <w:sz w:val="32"/>
                              <w:szCs w:val="32"/>
                              <w:u w:val="single"/>
                              <w:rtl/>
                              <w:lang w:bidi="ar-EG"/>
                            </w:rPr>
                            <w:t>أداء العاملين</w:t>
                          </w:r>
                        </w:p>
                      </w:txbxContent>
                    </v:textbox>
                  </v:shape>
                  <v:roundrect id="Rectangle: Rounded Corners 21" o:spid="_x0000_s1029" style="position:absolute;left:35509;top:247;width:25641;height:309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roundrect>
                  <v:shape id="Text Box 22" o:spid="_x0000_s1030" type="#_x0000_t202" style="position:absolute;left:34080;top:4572;width:28003;height:28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54698D58" w14:textId="77777777" w:rsidR="00EE404C" w:rsidRPr="00234450" w:rsidRDefault="00EE404C" w:rsidP="00EE404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706057DC" w14:textId="77777777" w:rsidR="00EE404C" w:rsidRPr="002766BC" w:rsidRDefault="00EE404C" w:rsidP="00EE404C">
                          <w:pPr>
                            <w:jc w:val="center"/>
                            <w:rPr>
                              <w:rFonts w:ascii="Sakkal Majalla" w:hAnsi="Sakkal Majalla" w:cs="Sakkal Majalla"/>
                              <w:b/>
                              <w:bCs/>
                              <w:sz w:val="32"/>
                              <w:szCs w:val="32"/>
                              <w:u w:val="single"/>
                              <w:lang w:bidi="ar-EG"/>
                            </w:rPr>
                          </w:pPr>
                          <w:r w:rsidRPr="00D82E01">
                            <w:rPr>
                              <w:rFonts w:ascii="Sakkal Majalla" w:hAnsi="Sakkal Majalla" w:cs="Sakkal Majalla"/>
                              <w:b/>
                              <w:bCs/>
                              <w:sz w:val="32"/>
                              <w:szCs w:val="32"/>
                              <w:u w:val="single"/>
                              <w:rtl/>
                              <w:lang w:bidi="ar-EG"/>
                            </w:rPr>
                            <w:t>العمل عن بعد</w:t>
                          </w:r>
                        </w:p>
                        <w:p w14:paraId="3B178C88" w14:textId="77777777" w:rsidR="00EE404C" w:rsidRPr="00E741A6" w:rsidRDefault="00EE404C" w:rsidP="00EE404C">
                          <w:pPr>
                            <w:ind w:left="-7"/>
                            <w:jc w:val="center"/>
                            <w:rPr>
                              <w:rFonts w:ascii="Sakkal Majalla" w:hAnsi="Sakkal Majalla" w:cs="Sakkal Majalla"/>
                              <w:sz w:val="32"/>
                              <w:szCs w:val="32"/>
                              <w:lang w:bidi="ar-EG"/>
                            </w:rPr>
                          </w:pPr>
                          <w:r w:rsidRPr="00E741A6">
                            <w:rPr>
                              <w:rFonts w:ascii="Sakkal Majalla" w:hAnsi="Sakkal Majalla" w:cs="Sakkal Majalla"/>
                              <w:sz w:val="32"/>
                              <w:szCs w:val="32"/>
                              <w:rtl/>
                              <w:lang w:bidi="ar-EG"/>
                            </w:rPr>
                            <w:t>الموازنة بين الحياة والعمل</w:t>
                          </w:r>
                        </w:p>
                        <w:p w14:paraId="11770FC1" w14:textId="77777777" w:rsidR="00EE404C" w:rsidRPr="00E741A6" w:rsidRDefault="00EE404C" w:rsidP="00EE404C">
                          <w:pPr>
                            <w:ind w:left="-7"/>
                            <w:jc w:val="center"/>
                            <w:rPr>
                              <w:rFonts w:ascii="Sakkal Majalla" w:hAnsi="Sakkal Majalla" w:cs="Sakkal Majalla"/>
                              <w:sz w:val="32"/>
                              <w:szCs w:val="32"/>
                              <w:lang w:bidi="ar-EG"/>
                            </w:rPr>
                          </w:pPr>
                          <w:r w:rsidRPr="00E741A6">
                            <w:rPr>
                              <w:rFonts w:ascii="Sakkal Majalla" w:hAnsi="Sakkal Majalla" w:cs="Sakkal Majalla"/>
                              <w:sz w:val="32"/>
                              <w:szCs w:val="32"/>
                              <w:rtl/>
                              <w:lang w:bidi="ar-EG"/>
                            </w:rPr>
                            <w:t>الاتصال</w:t>
                          </w:r>
                        </w:p>
                        <w:p w14:paraId="1FA42A7E" w14:textId="77777777" w:rsidR="00EE404C" w:rsidRPr="00E741A6" w:rsidRDefault="00EE404C" w:rsidP="00EE404C">
                          <w:pPr>
                            <w:ind w:left="-7"/>
                            <w:jc w:val="center"/>
                            <w:rPr>
                              <w:rFonts w:ascii="Sakkal Majalla" w:hAnsi="Sakkal Majalla" w:cs="Sakkal Majalla"/>
                              <w:sz w:val="32"/>
                              <w:szCs w:val="32"/>
                              <w:lang w:bidi="ar-EG"/>
                            </w:rPr>
                          </w:pPr>
                          <w:r w:rsidRPr="00E741A6">
                            <w:rPr>
                              <w:rFonts w:ascii="Sakkal Majalla" w:hAnsi="Sakkal Majalla" w:cs="Sakkal Majalla"/>
                              <w:sz w:val="32"/>
                              <w:szCs w:val="32"/>
                              <w:rtl/>
                              <w:lang w:bidi="ar-EG"/>
                            </w:rPr>
                            <w:t>تكنولوجيا المعلومات</w:t>
                          </w:r>
                        </w:p>
                        <w:p w14:paraId="77FEF345" w14:textId="77777777" w:rsidR="00EE404C" w:rsidRPr="00E741A6" w:rsidRDefault="00EE404C" w:rsidP="00EE404C">
                          <w:pPr>
                            <w:ind w:left="-7"/>
                            <w:jc w:val="center"/>
                            <w:rPr>
                              <w:rFonts w:ascii="Sakkal Majalla" w:hAnsi="Sakkal Majalla" w:cs="Sakkal Majalla"/>
                              <w:sz w:val="32"/>
                              <w:szCs w:val="32"/>
                              <w:lang w:bidi="ar-EG"/>
                            </w:rPr>
                          </w:pPr>
                          <w:r w:rsidRPr="00E741A6">
                            <w:rPr>
                              <w:rFonts w:ascii="Sakkal Majalla" w:hAnsi="Sakkal Majalla" w:cs="Sakkal Majalla"/>
                              <w:sz w:val="32"/>
                              <w:szCs w:val="32"/>
                              <w:rtl/>
                              <w:lang w:bidi="ar-EG"/>
                            </w:rPr>
                            <w:t>المهارات</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1" type="#_x0000_t34" style="position:absolute;left:25965;top:11106;width:11620;height:360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" strokecolor="black [3200]" strokeweight="1.5pt">
                  <v:stroke endarrow="block"/>
                </v:shape>
                <w10:wrap anchorx="page"/>
              </v:group>
            </w:pict>
          </mc:Fallback>
        </mc:AlternateContent>
      </w:r>
    </w:p>
    <w:p w14:paraId="2634BA84" w14:textId="77777777" w:rsidR="00EE404C" w:rsidRPr="00E741A6" w:rsidRDefault="00EE404C" w:rsidP="00EE404C">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p>
    <w:p w14:paraId="4FE4282D"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7EE63876"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6110F935"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63354749"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0DFC9DFB" w14:textId="77777777" w:rsidR="00EE404C" w:rsidRPr="002667DC" w:rsidRDefault="00EE404C" w:rsidP="00EE404C">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rtl/>
          <w14:ligatures w14:val="none"/>
        </w:rPr>
      </w:pPr>
      <w:r w:rsidRPr="002667DC">
        <w:rPr>
          <w:rFonts w:ascii="Sakkal Majalla" w:eastAsia="Calibri" w:hAnsi="Sakkal Majalla" w:cs="Sakkal Majalla"/>
          <w:b/>
          <w:bCs/>
          <w:color w:val="000000" w:themeColor="text1"/>
          <w:kern w:val="0"/>
          <w:sz w:val="28"/>
          <w:szCs w:val="28"/>
          <w:rtl/>
          <w14:ligatures w14:val="none"/>
        </w:rPr>
        <w:t>المصدر: إعداد الباحث</w:t>
      </w:r>
    </w:p>
    <w:p w14:paraId="2F454D39"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0B04F8A"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56E80DB7" w14:textId="77777777" w:rsidR="00EE404C" w:rsidRPr="002667DC" w:rsidRDefault="00EE404C" w:rsidP="00EE404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80184252"/>
      <w:r w:rsidRPr="002667DC">
        <w:rPr>
          <w:rFonts w:ascii="Sakkal Majalla" w:hAnsi="Sakkal Majalla" w:cs="Sakkal Majalla"/>
          <w:b/>
          <w:bCs/>
          <w:color w:val="000000" w:themeColor="text1"/>
          <w:sz w:val="36"/>
          <w:szCs w:val="36"/>
          <w:rtl/>
        </w:rPr>
        <w:lastRenderedPageBreak/>
        <w:t>7.1 الدراسات السابقة:</w:t>
      </w:r>
      <w:bookmarkEnd w:id="20"/>
    </w:p>
    <w:p w14:paraId="1F63023E" w14:textId="77777777" w:rsidR="00EE404C" w:rsidRPr="002667DC" w:rsidRDefault="00EE404C" w:rsidP="00EE404C">
      <w:pPr>
        <w:pStyle w:val="ListParagraph"/>
        <w:numPr>
          <w:ilvl w:val="0"/>
          <w:numId w:val="25"/>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21" w:name="_Toc180184253"/>
      <w:r w:rsidRPr="002667DC">
        <w:rPr>
          <w:rFonts w:ascii="Sakkal Majalla" w:hAnsi="Sakkal Majalla" w:cs="Sakkal Majalla" w:hint="cs"/>
          <w:b/>
          <w:bCs/>
          <w:color w:val="000000" w:themeColor="text1"/>
          <w:sz w:val="32"/>
          <w:szCs w:val="32"/>
          <w:rtl/>
        </w:rPr>
        <w:t>الدراسات العربية</w:t>
      </w:r>
      <w:bookmarkEnd w:id="21"/>
      <w:r w:rsidRPr="002667DC">
        <w:rPr>
          <w:rFonts w:ascii="Sakkal Majalla" w:hAnsi="Sakkal Majalla" w:cs="Sakkal Majalla" w:hint="cs"/>
          <w:b/>
          <w:bCs/>
          <w:color w:val="000000" w:themeColor="text1"/>
          <w:sz w:val="32"/>
          <w:szCs w:val="32"/>
          <w:rtl/>
        </w:rPr>
        <w:t xml:space="preserve"> </w:t>
      </w:r>
    </w:p>
    <w:p w14:paraId="3459D96B" w14:textId="77777777" w:rsidR="00EE404C" w:rsidRPr="002667DC" w:rsidRDefault="00EE404C" w:rsidP="00EE404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667DC">
        <w:rPr>
          <w:rFonts w:ascii="Sakkal Majalla" w:hAnsi="Sakkal Majalla" w:cs="Sakkal Majalla"/>
          <w:b/>
          <w:bCs/>
          <w:color w:val="000000" w:themeColor="text1"/>
          <w:sz w:val="28"/>
          <w:szCs w:val="28"/>
          <w:rtl/>
        </w:rPr>
        <w:t xml:space="preserve">دراسة </w:t>
      </w:r>
      <w:bookmarkStart w:id="22" w:name="_Hlk172074458"/>
      <w:bookmarkStart w:id="23" w:name="_Hlk172217716"/>
      <w:r w:rsidRPr="002667DC">
        <w:rPr>
          <w:rFonts w:ascii="Sakkal Majalla" w:hAnsi="Sakkal Majalla" w:cs="Sakkal Majalla"/>
          <w:b/>
          <w:bCs/>
          <w:color w:val="000000" w:themeColor="text1"/>
          <w:sz w:val="28"/>
          <w:szCs w:val="28"/>
          <w:rtl/>
        </w:rPr>
        <w:t>(النبهاوي، 2020)</w:t>
      </w:r>
      <w:bookmarkEnd w:id="22"/>
      <w:r w:rsidRPr="002667DC">
        <w:rPr>
          <w:rFonts w:ascii="Sakkal Majalla" w:hAnsi="Sakkal Majalla" w:cs="Sakkal Majalla"/>
          <w:b/>
          <w:bCs/>
          <w:color w:val="000000" w:themeColor="text1"/>
          <w:sz w:val="28"/>
          <w:szCs w:val="28"/>
          <w:rtl/>
        </w:rPr>
        <w:t xml:space="preserve"> </w:t>
      </w:r>
      <w:bookmarkEnd w:id="23"/>
      <w:r w:rsidRPr="002667DC">
        <w:rPr>
          <w:rFonts w:ascii="Sakkal Majalla" w:hAnsi="Sakkal Majalla" w:cs="Sakkal Majalla"/>
          <w:b/>
          <w:bCs/>
          <w:color w:val="000000" w:themeColor="text1"/>
          <w:sz w:val="28"/>
          <w:szCs w:val="28"/>
          <w:rtl/>
        </w:rPr>
        <w:t>بعنوان:  العمل عن بعد وأهداف التنمية المستدامة 2030</w:t>
      </w:r>
    </w:p>
    <w:p w14:paraId="75F6AFFD" w14:textId="77777777" w:rsidR="00EE404C" w:rsidRPr="00E741A6" w:rsidRDefault="00EE404C" w:rsidP="00EE404C">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41A6">
        <w:rPr>
          <w:rFonts w:ascii="Sakkal Majalla" w:hAnsi="Sakkal Majalla" w:cs="Sakkal Majalla"/>
          <w:color w:val="000000" w:themeColor="text1"/>
          <w:sz w:val="28"/>
          <w:szCs w:val="28"/>
          <w:rtl/>
        </w:rPr>
        <w:t>هدف البحث إلى التعرف على العمل عن بعد وأهداف التنمية المستدامة. وأوضح البحث أن مفهوم العمل عن بعد إفرازاً طبيعياً لثورة المعلومات والاتصالات، فقد أدى التنامي السريع في سعات وسرعة خطوط الاتصالات والانخفاض في تكلفة نقل البيانات والاتصالات من بعد بين الحاسبات وبعضها البعض إلى ظهور أنماط جديدة من العمل. وكشف البحث عن تعريف العمل عن بعد وأهداف التنمية المستدامة، وتجارب دولتي الولايات المتحدة الأمريكية والمملكة المتحدة في تطبيق العمل عن بعد. واختتم البحث أن هناك علاقة ترابطية بين تطبيق استراتيجيات العمل عن بعد وتحقيق بعض أهداف التنمية المستدامة وخفض انبعاثات الغازات الدفيئة. وذلك نظراً لخفض الازدحام المروري في الطرق، وأنه رغم كل المميزات والعوائد من تطبيق مفهوم العمل عن بعد الذي انتهجته بعض دول العالم المتقدم وبعض دول العالم النامي وكذلك بعض الدول العربية إلا أن مصر لم تنتهجه حتى الآن رغم وجود العديد من الأبحاث وأوراق العمل.</w:t>
      </w:r>
    </w:p>
    <w:p w14:paraId="13CA801D" w14:textId="77777777" w:rsidR="00EE404C" w:rsidRPr="002667DC" w:rsidRDefault="00EE404C" w:rsidP="00EE404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667DC">
        <w:rPr>
          <w:rFonts w:ascii="Sakkal Majalla" w:hAnsi="Sakkal Majalla" w:cs="Sakkal Majalla"/>
          <w:b/>
          <w:bCs/>
          <w:color w:val="000000" w:themeColor="text1"/>
          <w:sz w:val="28"/>
          <w:szCs w:val="28"/>
          <w:rtl/>
        </w:rPr>
        <w:t>دراسة (علي، 2022) بعنوان: أثر العمل عن بعد على إنتاجية العاملين: دراسة ميدانية بالتطبيق على العاملين بكلية التجارة بجامعة المنصورة</w:t>
      </w:r>
    </w:p>
    <w:p w14:paraId="5AA18E1C" w14:textId="77777777" w:rsidR="00EE404C" w:rsidRPr="00E741A6" w:rsidRDefault="00EE404C" w:rsidP="00EE404C">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41A6">
        <w:rPr>
          <w:rFonts w:ascii="Sakkal Majalla" w:hAnsi="Sakkal Majalla" w:cs="Sakkal Majalla"/>
          <w:color w:val="000000" w:themeColor="text1"/>
          <w:sz w:val="28"/>
          <w:szCs w:val="28"/>
          <w:rtl/>
        </w:rPr>
        <w:t xml:space="preserve">هدفت الدراسة الحالية إلى استشراف أبعاد "العمل عن بعد" و"إنتاجية العاملين" في كلية التجارة بجامعة المنصورة والوقوف على أهمية تلك الأبعاد ودورها في بناء مستويات مناسبة تسهم في تعزيز الإنتاجية لدى الموارد البشرية. وقد تكون مجتمع الدراسة من جميع العاملين الإداريين في كلية التجارة بجامعة المنصورة. وتمت الدراسة على عينة تكونت من 86 موظفا، تم اختيارهم بطريقة عشوائية. وقام الباحث بتطبيق استبانة تكونت من مجالين هما المجال الأول (العمل عن بعد) والمجال الثاني (إنتاجية العاملين). واعتمد الباحث في دراسته على المنهج الوصفي التحليلي لوصف لواقع أثر "العمل عن بعد" على </w:t>
      </w:r>
      <w:r w:rsidRPr="00E741A6">
        <w:rPr>
          <w:rFonts w:ascii="Sakkal Majalla" w:hAnsi="Sakkal Majalla" w:cs="Sakkal Majalla"/>
          <w:color w:val="000000" w:themeColor="text1"/>
          <w:sz w:val="28"/>
          <w:szCs w:val="28"/>
          <w:rtl/>
        </w:rPr>
        <w:lastRenderedPageBreak/>
        <w:t xml:space="preserve">"إنتاجية العاملين". وباستخدام حزمة البرامج الإحصائية </w:t>
      </w:r>
      <w:r w:rsidRPr="00E741A6">
        <w:rPr>
          <w:rFonts w:ascii="Sakkal Majalla" w:hAnsi="Sakkal Majalla" w:cs="Sakkal Majalla"/>
          <w:color w:val="000000" w:themeColor="text1"/>
          <w:sz w:val="28"/>
          <w:szCs w:val="28"/>
        </w:rPr>
        <w:t>SPSS</w:t>
      </w:r>
      <w:r w:rsidRPr="00E741A6">
        <w:rPr>
          <w:rFonts w:ascii="Sakkal Majalla" w:hAnsi="Sakkal Majalla" w:cs="Sakkal Majalla"/>
          <w:color w:val="000000" w:themeColor="text1"/>
          <w:sz w:val="28"/>
          <w:szCs w:val="28"/>
          <w:rtl/>
        </w:rPr>
        <w:t xml:space="preserve">، والإحصاء الوصفي، والنسب المئوية، والمتوسطات الحسابية، والانحرافات المعيارية، أمكن تقييم مستويات أبعاد "العمل عن بعد" لدى مفردات العينة، وتحديد مستوى علاقتها ب "إنتاجية العاملين"، لدى العاملين الإداريين بكلية التجارة بجامعة المنصورة، بمصر. وقد كشفت النتائج الإحصائية للدراسة عن أن تقييم العينة لأبعاد "العمل عن بعد" كان إيجابيا، كما أن تقييم العينة لأبعاد "إنتاجية العاملين" كان أيضا إيجابيا، كما أظهرت نتائج الدراسة عدم صحة فرضية العدم الرئيسية التي تبنتها الدراسة، حيث أظهرت النتائج أن هناك تأثيرا ذو دلالة إحصائية بين أبعاد "العمل عن بعد" مجتمعة ومنفردة، وأبعاد "إنتاجية العاملين" عند مستوى دلالة </w:t>
      </w:r>
      <w:r w:rsidRPr="00E741A6">
        <w:rPr>
          <w:rFonts w:ascii="Cambria" w:hAnsi="Cambria" w:cs="Cambria"/>
          <w:color w:val="000000" w:themeColor="text1"/>
          <w:sz w:val="28"/>
          <w:szCs w:val="28"/>
        </w:rPr>
        <w:t>α</w:t>
      </w:r>
      <w:r w:rsidRPr="00E741A6">
        <w:rPr>
          <w:rFonts w:ascii="Sakkal Majalla" w:hAnsi="Sakkal Majalla" w:cs="Sakkal Majalla"/>
          <w:color w:val="000000" w:themeColor="text1"/>
          <w:sz w:val="28"/>
          <w:szCs w:val="28"/>
        </w:rPr>
        <w:t xml:space="preserve"> ≤ 0.05</w:t>
      </w:r>
      <w:r w:rsidRPr="00E741A6">
        <w:rPr>
          <w:rFonts w:ascii="Sakkal Majalla" w:hAnsi="Sakkal Majalla" w:cs="Sakkal Majalla"/>
          <w:color w:val="000000" w:themeColor="text1"/>
          <w:sz w:val="28"/>
          <w:szCs w:val="28"/>
          <w:rtl/>
        </w:rPr>
        <w:t xml:space="preserve"> لدى العاملين الإداريين في كلية التجارة جامعة المنصورة في مصر، وهو ما يتفق مع عدد من الدراسات الاستطلاعية والنماذج الاستدلالية التي اعتمدها الباحث في متن هذه الدراسة.</w:t>
      </w:r>
    </w:p>
    <w:p w14:paraId="02D59D25" w14:textId="77777777" w:rsidR="00EE404C" w:rsidRPr="00DC45AC" w:rsidRDefault="00EE404C" w:rsidP="00EE404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C45AC">
        <w:rPr>
          <w:rFonts w:ascii="Sakkal Majalla" w:hAnsi="Sakkal Majalla" w:cs="Sakkal Majalla"/>
          <w:b/>
          <w:bCs/>
          <w:color w:val="000000" w:themeColor="text1"/>
          <w:sz w:val="28"/>
          <w:szCs w:val="28"/>
          <w:rtl/>
        </w:rPr>
        <w:t>دراسة (نجم، 2023) بعنوان:  التنظيم القانوني في عقد العمل عن بعد</w:t>
      </w:r>
    </w:p>
    <w:p w14:paraId="57FA472B" w14:textId="77777777" w:rsidR="00EE404C" w:rsidRPr="00E741A6" w:rsidRDefault="00EE404C" w:rsidP="00EE404C">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E741A6">
        <w:rPr>
          <w:rFonts w:ascii="Sakkal Majalla" w:hAnsi="Sakkal Majalla" w:cs="Sakkal Majalla"/>
          <w:color w:val="000000" w:themeColor="text1"/>
          <w:sz w:val="28"/>
          <w:szCs w:val="28"/>
          <w:rtl/>
        </w:rPr>
        <w:t xml:space="preserve">سعى البحث لبيان التنظيم القانوني في عقد العمل عن بعد. معتمدًا على المنهج التحليلي، والاستنباطي. وبين ماهية عقد العمل عن بعد، موضحًا مفهوم عقد العمل عن بعد، مشيرًا إلى اختلاف عقود العمل عن بعد تبعا لطبيعة المنصب الوظيفي، وحجم المشروع وحاجة الشركة. كما قدم تعريفًا لعقد العمل في الفقه. مبينًا أطراف عقد العمل الأول وهم صاحب العمل عن بعد، والعامل عن بعد. كما أشار إلى التكييف القانوني لعقد العمل عن بعد، موضحًا تكييف عقد العمل عن بعد بأنه عقد عمل، تكييف عقد العمل عن بعد في إطار التعاقدات التقليدية، وتضمنت تكييف عقد العمل عن بعد بأنه عقد من العقود الرضائية. وأظهر تكييف عقد العمل عن بعد بأنه عقد من عقود المعاوضة، وعقد العمل عن بعد من العقود التي تنفذ إلكترونيا. كما أوضح علاقة التبعية في عقد العمل عن بعد، مبينًا التبعية (القانونية، الاقتصادية). وأشار إلى خصوصية التبعية في عقد العمل عن بعد، موضحًا انعقاد عقد العمل عن بعد، والإيجاب الالكتروني في عقد العمل عن بعد، وخصوصية الإيجاب عن بعد، تعريف الإيجاب الإلكتروني. مشيرًا إلى سريان الإيجاب الإلكتروني في عقد العمل عن بعد، الإيجاب، مضمونه، تحديد المدة، القبول الالكتروني، مفهومه، وسيلة إرساله، القبول. واختتم البحث بالتركيز على أهم النتائج ومنها، أنه لا يمكن الاكتفاء بالتبعية الاقتصادية كمعيار مميز لعقد العمل رغم ضعف الفئات التابعة الاقتصادية وحاجتها </w:t>
      </w:r>
      <w:r w:rsidRPr="00E741A6">
        <w:rPr>
          <w:rFonts w:ascii="Sakkal Majalla" w:hAnsi="Sakkal Majalla" w:cs="Sakkal Majalla"/>
          <w:color w:val="000000" w:themeColor="text1"/>
          <w:sz w:val="28"/>
          <w:szCs w:val="28"/>
          <w:rtl/>
        </w:rPr>
        <w:lastRenderedPageBreak/>
        <w:t>الماسة للحماية بسبب حيوية الأجر بالنسبة لها. وأكدت التوصيات على ضرورة إنشاء قسم بمكتب العمل يختص بخدمة العاملين عن بعد ويكون من سلطاته التفتيش المستمر على أصحاب العمل ومراقبة تطبيق قواعد السلامة والصحة المهنية للعاملين عن بعد.</w:t>
      </w:r>
    </w:p>
    <w:p w14:paraId="37891557" w14:textId="77777777" w:rsidR="00EE404C" w:rsidRPr="00DC45AC" w:rsidRDefault="00EE404C" w:rsidP="00EE404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C45AC">
        <w:rPr>
          <w:rFonts w:ascii="Sakkal Majalla" w:hAnsi="Sakkal Majalla" w:cs="Sakkal Majalla"/>
          <w:b/>
          <w:bCs/>
          <w:color w:val="000000" w:themeColor="text1"/>
          <w:sz w:val="28"/>
          <w:szCs w:val="28"/>
          <w:rtl/>
        </w:rPr>
        <w:t xml:space="preserve">دراسة </w:t>
      </w:r>
      <w:bookmarkStart w:id="24" w:name="_Hlk172032944"/>
      <w:r w:rsidRPr="00DC45AC">
        <w:rPr>
          <w:rFonts w:ascii="Sakkal Majalla" w:hAnsi="Sakkal Majalla" w:cs="Sakkal Majalla"/>
          <w:b/>
          <w:bCs/>
          <w:color w:val="000000" w:themeColor="text1"/>
          <w:sz w:val="28"/>
          <w:szCs w:val="28"/>
          <w:rtl/>
        </w:rPr>
        <w:t>(أبو بكر، 2023)</w:t>
      </w:r>
      <w:bookmarkEnd w:id="24"/>
      <w:r w:rsidRPr="00DC45AC">
        <w:rPr>
          <w:rFonts w:ascii="Sakkal Majalla" w:hAnsi="Sakkal Majalla" w:cs="Sakkal Majalla"/>
          <w:b/>
          <w:bCs/>
          <w:color w:val="000000" w:themeColor="text1"/>
          <w:sz w:val="28"/>
          <w:szCs w:val="28"/>
          <w:rtl/>
        </w:rPr>
        <w:t xml:space="preserve"> بعنوان:  أثر العمل عن بعد في التميز المؤسسي: دراسة ميدانية على البنك الأهلي المصري</w:t>
      </w:r>
    </w:p>
    <w:p w14:paraId="2104777C" w14:textId="77777777" w:rsidR="00EE404C" w:rsidRPr="00E741A6" w:rsidRDefault="00EE404C" w:rsidP="00EE404C">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41A6">
        <w:rPr>
          <w:rFonts w:ascii="Sakkal Majalla" w:hAnsi="Sakkal Majalla" w:cs="Sakkal Majalla"/>
          <w:color w:val="000000" w:themeColor="text1"/>
          <w:sz w:val="28"/>
          <w:szCs w:val="28"/>
          <w:rtl/>
        </w:rPr>
        <w:t>هدفت الدراسة إلى بحث تأثير أبعاد العمل عن بعد في تحقيق التميز المؤسسي في البنك الأهلي المصري. وقد أجريت الدراسة الحالية على عينة قوامها (٣٧٤) مفردة من العاملين بالبنك الأهلي المصري بالمركز الرئيسي وشبكة فروع البنك بمحافظة القاهرة. توصلت الدراسة إلى الآتي: أن هناك تأثيرا طرديا معنويا لأبعاد العمل عن بعد (البنية التحتية لتكنولوجيا المعلومات، ودعم الإدارة، والتدريب على تكنولوجيا المعلومات والأمان الوظيفي، ومرونة العمل، والاتجاه نحو العمل عن بعد في أبعاد التميز المؤسسي (القيادة، والسياسة والاستراتيجية، والأفراد والشراكات والموارد، والعمليات والمنتجات والخدمات، ونتائج العملاء، ونتائج الأفراد).</w:t>
      </w:r>
    </w:p>
    <w:p w14:paraId="43689176" w14:textId="77777777" w:rsidR="00EE404C" w:rsidRPr="00DC45AC" w:rsidRDefault="00EE404C" w:rsidP="00EE404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C45AC">
        <w:rPr>
          <w:rFonts w:ascii="Sakkal Majalla" w:hAnsi="Sakkal Majalla" w:cs="Sakkal Majalla"/>
          <w:b/>
          <w:bCs/>
          <w:color w:val="000000" w:themeColor="text1"/>
          <w:sz w:val="28"/>
          <w:szCs w:val="28"/>
          <w:rtl/>
        </w:rPr>
        <w:t>دراسة (عطية، 2023) بعنوان:  أثر العمل عن بعد في أداء العاملين: دراسة استطلاعية لآراء عينة من القيادات الإدارية في جامعة تكريت - العراق</w:t>
      </w:r>
    </w:p>
    <w:p w14:paraId="1DA1254D" w14:textId="77777777" w:rsidR="00EE404C" w:rsidRPr="00E741A6" w:rsidRDefault="00EE404C" w:rsidP="00EE404C">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E741A6">
        <w:rPr>
          <w:rFonts w:ascii="Sakkal Majalla" w:hAnsi="Sakkal Majalla" w:cs="Sakkal Majalla"/>
          <w:color w:val="000000" w:themeColor="text1"/>
          <w:sz w:val="28"/>
          <w:szCs w:val="28"/>
          <w:rtl/>
        </w:rPr>
        <w:t xml:space="preserve">هدفت الدراسة إلى التعرف على أثر العمل عن بعد بأبعاده (الموازنة بين الحياة والعمل، والاتصال، وتكنولوجيا المعلومات، والمهارات) في أداء العاملين بأبعاده (سرعة أداء العاملين، وجودة أداء العاملين، ودقة أداء العاملين، والمعرفة بمتطلبات العمل) في جامعة تكريت، وقد اعتمدت الدراسة على المنهج الوصفي التحليلي، وتكون مجتمع الدراسة من جامعة تكريت وعددها (22) كلية، تكونت وحدة المعاينة من الكادر الإداري في جامعة تكريت والبالغ عددهم (567) فردا، حيث تم توزيع الاستبانة عليهم باستخدام أسلوب المسح الشامل، وتم استرداد (453) استبانة وبنسبة بلغت (79.9%). وتوصلت الدراسة إلى العديد من النتائج وكان من أهمها وجود أثر لجميع الأبعاد (الموازنة بين الحياة والعمل، والاتصال، وتكنولوجيا المعلومات، والمهارات) في أداء العاملين. وأوصت الدراسة بأهمية الاستمرار في تطبيق مفهوم العمل عن بعد، </w:t>
      </w:r>
      <w:r w:rsidRPr="00E741A6">
        <w:rPr>
          <w:rFonts w:ascii="Sakkal Majalla" w:hAnsi="Sakkal Majalla" w:cs="Sakkal Majalla"/>
          <w:color w:val="000000" w:themeColor="text1"/>
          <w:sz w:val="28"/>
          <w:szCs w:val="28"/>
          <w:rtl/>
        </w:rPr>
        <w:lastRenderedPageBreak/>
        <w:t>لما يقدمه هذا المفهوم من فوائد عديدة للشركات، إذ تتمثل فوائد العمل عن بعد للشركات في تحسين مستوى أداء العاملين من خلال تحسين سرعة الأداء، وزيادة دقته وجودته، فضلا عن زيادة إلمام العاملين بجوانب عملهم بهدف الأداء بأحسن صورة بأهمية الاستمرار في تطبيق مفهوم العمل عن بعد، لما يقدمه هذا المفهوم من فوائد عديدة للشركات، إذ تتمثل فوائد العمل عن بعد للشركات في تحسين مستوى أداء العاملين من خلال تحسين سرعة الأداء، وزيادة دقته وجودته، فضلا عن زيادة إلمام العاملين بجوانب عملهم بهدف الأداء بأحسن صورة.</w:t>
      </w:r>
    </w:p>
    <w:p w14:paraId="4A20AEBF" w14:textId="77777777" w:rsidR="00EE404C" w:rsidRPr="00DC45AC" w:rsidRDefault="00EE404C" w:rsidP="00EE404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C45AC">
        <w:rPr>
          <w:rFonts w:ascii="Sakkal Majalla" w:hAnsi="Sakkal Majalla" w:cs="Sakkal Majalla"/>
          <w:b/>
          <w:bCs/>
          <w:color w:val="000000" w:themeColor="text1"/>
          <w:sz w:val="28"/>
          <w:szCs w:val="28"/>
          <w:rtl/>
        </w:rPr>
        <w:t xml:space="preserve">دراسة </w:t>
      </w:r>
      <w:bookmarkStart w:id="25" w:name="_Hlk172130686"/>
      <w:bookmarkStart w:id="26" w:name="_Hlk172217859"/>
      <w:r w:rsidRPr="00DC45AC">
        <w:rPr>
          <w:rFonts w:ascii="Sakkal Majalla" w:hAnsi="Sakkal Majalla" w:cs="Sakkal Majalla"/>
          <w:b/>
          <w:bCs/>
          <w:color w:val="000000" w:themeColor="text1"/>
          <w:sz w:val="28"/>
          <w:szCs w:val="28"/>
          <w:rtl/>
        </w:rPr>
        <w:t>(التهامي، 2019)</w:t>
      </w:r>
      <w:bookmarkEnd w:id="25"/>
      <w:r w:rsidRPr="00DC45AC">
        <w:rPr>
          <w:rFonts w:ascii="Sakkal Majalla" w:hAnsi="Sakkal Majalla" w:cs="Sakkal Majalla"/>
          <w:b/>
          <w:bCs/>
          <w:color w:val="000000" w:themeColor="text1"/>
          <w:sz w:val="28"/>
          <w:szCs w:val="28"/>
          <w:rtl/>
        </w:rPr>
        <w:t xml:space="preserve"> </w:t>
      </w:r>
      <w:bookmarkEnd w:id="26"/>
      <w:r w:rsidRPr="00DC45AC">
        <w:rPr>
          <w:rFonts w:ascii="Sakkal Majalla" w:hAnsi="Sakkal Majalla" w:cs="Sakkal Majalla"/>
          <w:b/>
          <w:bCs/>
          <w:color w:val="000000" w:themeColor="text1"/>
          <w:sz w:val="28"/>
          <w:szCs w:val="28"/>
          <w:rtl/>
        </w:rPr>
        <w:t>بعنوان: التنظيم القانوني للعمل الطبي عن بعد</w:t>
      </w:r>
    </w:p>
    <w:p w14:paraId="62DCC2EE" w14:textId="77777777" w:rsidR="00EE404C" w:rsidRPr="00E741A6" w:rsidRDefault="00EE404C" w:rsidP="00EE404C">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41A6">
        <w:rPr>
          <w:rFonts w:ascii="Sakkal Majalla" w:hAnsi="Sakkal Majalla" w:cs="Sakkal Majalla"/>
          <w:color w:val="000000" w:themeColor="text1"/>
          <w:sz w:val="28"/>
          <w:szCs w:val="28"/>
          <w:rtl/>
        </w:rPr>
        <w:t>هدف البحث إلى التعرف على التنظيم القانوني للعمل الطبي عن البعد. تطلب العرض المنهجي للبحث تقسيمه إلى ثلاثة فصول، عرض الفصل الأول ماهية العمل الطبي عن بعد في ثلاثة مباحث وهي المقصود بالعمل الطبي، المقصود بالعمل الطبي عن بعد، أهمية العمل الطبي عن بعد. وتطرق الفصل الثاني إلى تحقيق صور العمل الطبي عن بعد لأهداف العمل الطبي وقسمه إلى مبحثين وهما صور العمل الطبي عن بعد ومدي تحقيق أهدافه. وأشار الفصل الثالث إلى الضوابط القانونية للعمل الطبي عن بعد وعرضه في ثلاثة مباحث وهي شروط ممارس العمل، حماية المريض في العمل، كفاءة النظام المعلوماتي. وجاءت نتائج البحث مؤكدة على وضع المشرع الفرنسي في قانون الصحة العامة تنظيماً قانونياً متكاملًا للعمل، وأن المشرع المصري لم يضع أي تنظيم للعمل الطبي عن بعد، وصور العمل الطبي عن بعد تتمثل في الاستشارة الطبية وتبادل الخبرات والعناية الطبية والمساعدة الطبية وكل هذه الصور تكون عن بعد، وتلتزم المنشأة الطبية أو الطبيب في عيادته الخاصة بتوفير نظام معلوماتي ذي جودة عالية للعمل الطبي عن بعد. وأوصى البحث بأن تقوم كليات الطب في الجامعات المصرية بتدريس مقرر العمل الطبي عن بعد ضمن برنامج الكلية.</w:t>
      </w:r>
    </w:p>
    <w:p w14:paraId="4A2F13BB" w14:textId="77777777" w:rsidR="00EE404C" w:rsidRPr="00DC45AC" w:rsidRDefault="00EE404C" w:rsidP="00EE404C">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C45AC">
        <w:rPr>
          <w:rFonts w:ascii="Sakkal Majalla" w:hAnsi="Sakkal Majalla" w:cs="Sakkal Majalla"/>
          <w:b/>
          <w:bCs/>
          <w:color w:val="000000" w:themeColor="text1"/>
          <w:sz w:val="28"/>
          <w:szCs w:val="28"/>
          <w:rtl/>
        </w:rPr>
        <w:t>دراسة (المغاصبة، 2022) بعنوان: استراتيجية العمل عن بعد وأثرها في تنمية بعض مهارات العمل لدى أمناء المكتبات المدرسية في الأردن</w:t>
      </w:r>
    </w:p>
    <w:p w14:paraId="0B14BCA9" w14:textId="77777777" w:rsidR="00EE404C" w:rsidRPr="00E741A6" w:rsidRDefault="00EE404C" w:rsidP="00EE404C">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41A6">
        <w:rPr>
          <w:rFonts w:ascii="Sakkal Majalla" w:hAnsi="Sakkal Majalla" w:cs="Sakkal Majalla"/>
          <w:color w:val="000000" w:themeColor="text1"/>
          <w:sz w:val="28"/>
          <w:szCs w:val="28"/>
          <w:rtl/>
        </w:rPr>
        <w:t xml:space="preserve">هدفت الدراسة إلى توضيح استراتيجية العمل عن بعد وأثرها في تنمية بعض مهارات العمل لدى أمناء المكتبات المدرسية في الأردن. ولتحقيق هذا الهدف، استخدم الباحث المنهج الوصفي التحليلي، إذ قام </w:t>
      </w:r>
      <w:r w:rsidRPr="00E741A6">
        <w:rPr>
          <w:rFonts w:ascii="Sakkal Majalla" w:hAnsi="Sakkal Majalla" w:cs="Sakkal Majalla"/>
          <w:color w:val="000000" w:themeColor="text1"/>
          <w:sz w:val="28"/>
          <w:szCs w:val="28"/>
          <w:rtl/>
        </w:rPr>
        <w:lastRenderedPageBreak/>
        <w:t>الباحث بتطوير استبانة، وتوزيعها على عينة قوامها (100) من أمناء المكتبات المدرسية في محافظـة الكرك في الأردن، والذين مارسوا استراتيجية العمل عن بعد في ظل أزمة كوفيد 19. تم استرداد جميع الاستبانات، أي ما نسبته (100%) من الاستبانات الموزعة على أفراد العينة، وتم تحليل البيانات باستخدام الحزمة الإحصائية للعلوم الاجتماعية (</w:t>
      </w:r>
      <w:r w:rsidRPr="00E741A6">
        <w:rPr>
          <w:rFonts w:ascii="Sakkal Majalla" w:hAnsi="Sakkal Majalla" w:cs="Sakkal Majalla"/>
          <w:color w:val="000000" w:themeColor="text1"/>
          <w:sz w:val="28"/>
          <w:szCs w:val="28"/>
        </w:rPr>
        <w:t>SPSS</w:t>
      </w:r>
      <w:r w:rsidRPr="00E741A6">
        <w:rPr>
          <w:rFonts w:ascii="Sakkal Majalla" w:hAnsi="Sakkal Majalla" w:cs="Sakkal Majalla"/>
          <w:color w:val="000000" w:themeColor="text1"/>
          <w:sz w:val="28"/>
          <w:szCs w:val="28"/>
          <w:rtl/>
        </w:rPr>
        <w:t>). ومن أهم النتائج التي توصلت إليها الدراسة وجود أثر معنوي ذي دلالة إحصائية لاستراتيجية العمل عن بعد في تنمية بعض مهارات العمل لدى أمناء المكتبات المدرسية في الأردن، يضاف إلى ذلك وجود أثر معنوي ذي دلالة إحصائية لمتغيرات المؤهل العلمي، والعمر، وسنوات الخبرة لأفراد عينة الدراسة في تنمية بعض مهارات العمل لدى أمناء المكتبات المدرسية في الأردن. أوصت الدراسة بتبني استراتيجية العمل عـن بعـد، إلى جانـب مراعاة المؤهل العلمي للأفراد العاملين، وأعمارهم، وسنوات خبرتهم.</w:t>
      </w:r>
    </w:p>
    <w:p w14:paraId="35965D10" w14:textId="77777777" w:rsidR="00EE404C" w:rsidRPr="00E741A6" w:rsidRDefault="00EE404C" w:rsidP="00EE404C">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r w:rsidRPr="00E741A6">
        <w:rPr>
          <w:rFonts w:ascii="Sakkal Majalla" w:hAnsi="Sakkal Majalla" w:cs="Sakkal Majalla"/>
          <w:b/>
          <w:bCs/>
          <w:color w:val="000000" w:themeColor="text1"/>
          <w:sz w:val="28"/>
          <w:szCs w:val="28"/>
          <w:u w:val="single"/>
          <w:rtl/>
        </w:rPr>
        <w:t xml:space="preserve">دراسة </w:t>
      </w:r>
      <w:bookmarkStart w:id="27" w:name="_Hlk171824672"/>
      <w:r w:rsidRPr="00E741A6">
        <w:rPr>
          <w:rFonts w:ascii="Sakkal Majalla" w:hAnsi="Sakkal Majalla" w:cs="Sakkal Majalla"/>
          <w:b/>
          <w:bCs/>
          <w:color w:val="000000" w:themeColor="text1"/>
          <w:sz w:val="28"/>
          <w:szCs w:val="28"/>
          <w:u w:val="single"/>
        </w:rPr>
        <w:t>Maazouzi, 2019)</w:t>
      </w:r>
      <w:r w:rsidRPr="00E741A6">
        <w:rPr>
          <w:rFonts w:ascii="Sakkal Majalla" w:hAnsi="Sakkal Majalla" w:cs="Sakkal Majalla"/>
          <w:b/>
          <w:bCs/>
          <w:color w:val="000000" w:themeColor="text1"/>
          <w:sz w:val="28"/>
          <w:szCs w:val="28"/>
          <w:u w:val="single"/>
          <w:rtl/>
        </w:rPr>
        <w:t>)</w:t>
      </w:r>
      <w:bookmarkEnd w:id="27"/>
      <w:r w:rsidRPr="00E741A6">
        <w:rPr>
          <w:rFonts w:ascii="Sakkal Majalla" w:hAnsi="Sakkal Majalla" w:cs="Sakkal Majalla"/>
          <w:b/>
          <w:bCs/>
          <w:color w:val="000000" w:themeColor="text1"/>
          <w:sz w:val="28"/>
          <w:szCs w:val="28"/>
          <w:u w:val="single"/>
          <w:rtl/>
        </w:rPr>
        <w:t xml:space="preserve"> بعنوان:  </w:t>
      </w:r>
    </w:p>
    <w:p w14:paraId="647CF518" w14:textId="77777777" w:rsidR="00EE404C" w:rsidRPr="00E741A6" w:rsidRDefault="00EE404C" w:rsidP="00EE404C">
      <w:pPr>
        <w:bidi w:val="0"/>
        <w:spacing w:before="100" w:beforeAutospacing="1" w:after="100" w:afterAutospacing="1" w:line="360" w:lineRule="auto"/>
        <w:jc w:val="both"/>
        <w:rPr>
          <w:rFonts w:ascii="Sakkal Majalla" w:hAnsi="Sakkal Majalla" w:cs="Sakkal Majalla"/>
          <w:b/>
          <w:bCs/>
          <w:color w:val="000000" w:themeColor="text1"/>
          <w:sz w:val="28"/>
          <w:szCs w:val="28"/>
          <w:u w:val="single"/>
          <w:rtl/>
        </w:rPr>
      </w:pPr>
      <w:r w:rsidRPr="00E741A6">
        <w:rPr>
          <w:rFonts w:ascii="Sakkal Majalla" w:hAnsi="Sakkal Majalla" w:cs="Sakkal Majalla"/>
          <w:b/>
          <w:bCs/>
          <w:color w:val="000000" w:themeColor="text1"/>
          <w:sz w:val="28"/>
          <w:szCs w:val="28"/>
          <w:u w:val="single"/>
        </w:rPr>
        <w:t>Employee Performance Appraisal Process: Study Case Commandant Farrag Secondary School</w:t>
      </w:r>
    </w:p>
    <w:p w14:paraId="28D38218" w14:textId="77777777" w:rsidR="00EE404C" w:rsidRDefault="00EE404C" w:rsidP="00EE404C">
      <w:pPr>
        <w:spacing w:before="100" w:beforeAutospacing="1" w:after="100" w:afterAutospacing="1" w:line="360" w:lineRule="auto"/>
        <w:ind w:left="720"/>
        <w:jc w:val="both"/>
        <w:rPr>
          <w:rFonts w:ascii="Sakkal Majalla" w:hAnsi="Sakkal Majalla" w:cs="Sakkal Majalla"/>
          <w:color w:val="000000" w:themeColor="text1"/>
          <w:sz w:val="28"/>
          <w:szCs w:val="28"/>
          <w:rtl/>
          <w:lang w:bidi="ar-EG"/>
        </w:rPr>
      </w:pPr>
      <w:r w:rsidRPr="00E741A6">
        <w:rPr>
          <w:rFonts w:ascii="Sakkal Majalla" w:hAnsi="Sakkal Majalla" w:cs="Sakkal Majalla"/>
          <w:color w:val="000000" w:themeColor="text1"/>
          <w:sz w:val="28"/>
          <w:szCs w:val="28"/>
          <w:rtl/>
        </w:rPr>
        <w:t>الهدف من هذه الدراسة هو محاولة ربط المجال النظري والعملي لأحد ظواهر الموارد البشرية، والتي تكمن في عدم تطبيق الأساليب العلمية والموضوعية لإدارة الأفراد في العديد من المؤسسات في الجزائر. بحكم إنني درست في ثانوية الرائد فراج لمدة اثني عشر عامًا، تم اختيار هذه المؤسسة كنموذج لتطبيق هذه الدراسة. من المهم للغاية معالجة هذا الموضوع، خاصة في الوقت الحالي الذي تحاول فيه بلادنا إصلاح النظام التعليمي. أجريت هذه الدراسة للبحث عن طريقة حديثة بحتة تأخذ بعين الاعتبار جميع الشروط والواجبات، لضمان التسيير الفعال لشؤون الأفراد. النتيجة الرئيسية التي تم الحصول عليها هي أن عملية تقييم الأداء لم تصل إلى الهدف المرغوب وهو توجيه مستوى الأداء وتحسينه.</w:t>
      </w:r>
    </w:p>
    <w:p w14:paraId="5532AD88" w14:textId="77777777" w:rsidR="00EE404C" w:rsidRDefault="00EE404C" w:rsidP="00EE404C">
      <w:pPr>
        <w:spacing w:before="100" w:beforeAutospacing="1" w:after="100" w:afterAutospacing="1" w:line="360" w:lineRule="auto"/>
        <w:ind w:left="720"/>
        <w:jc w:val="both"/>
        <w:rPr>
          <w:rFonts w:ascii="Sakkal Majalla" w:hAnsi="Sakkal Majalla" w:cs="Sakkal Majalla"/>
          <w:color w:val="000000" w:themeColor="text1"/>
          <w:sz w:val="28"/>
          <w:szCs w:val="28"/>
          <w:rtl/>
          <w:lang w:bidi="ar-EG"/>
        </w:rPr>
      </w:pPr>
    </w:p>
    <w:p w14:paraId="143819F1" w14:textId="77777777" w:rsidR="00EE404C" w:rsidRPr="00DC45AC" w:rsidRDefault="00EE404C" w:rsidP="00EE404C">
      <w:pPr>
        <w:pStyle w:val="ListParagraph"/>
        <w:numPr>
          <w:ilvl w:val="0"/>
          <w:numId w:val="27"/>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lang w:bidi="ar-EG"/>
        </w:rPr>
      </w:pPr>
      <w:bookmarkStart w:id="28" w:name="_Toc180184254"/>
      <w:r w:rsidRPr="00DC45AC">
        <w:rPr>
          <w:rFonts w:ascii="Sakkal Majalla" w:hAnsi="Sakkal Majalla" w:cs="Sakkal Majalla" w:hint="cs"/>
          <w:b/>
          <w:bCs/>
          <w:color w:val="000000" w:themeColor="text1"/>
          <w:sz w:val="32"/>
          <w:szCs w:val="32"/>
          <w:rtl/>
          <w:lang w:bidi="ar-EG"/>
        </w:rPr>
        <w:lastRenderedPageBreak/>
        <w:t>الدراسات الأجنبية:</w:t>
      </w:r>
      <w:bookmarkEnd w:id="28"/>
    </w:p>
    <w:p w14:paraId="4747FCBB" w14:textId="77777777" w:rsidR="00EE404C" w:rsidRPr="00DC45AC" w:rsidRDefault="00EE404C" w:rsidP="00EE404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C45AC">
        <w:rPr>
          <w:rFonts w:ascii="Sakkal Majalla" w:hAnsi="Sakkal Majalla" w:cs="Sakkal Majalla"/>
          <w:b/>
          <w:bCs/>
          <w:color w:val="000000" w:themeColor="text1"/>
          <w:sz w:val="28"/>
          <w:szCs w:val="28"/>
          <w:rtl/>
        </w:rPr>
        <w:t xml:space="preserve">دراسة </w:t>
      </w:r>
      <w:bookmarkStart w:id="29" w:name="_Hlk172217777"/>
      <w:r w:rsidRPr="00DC45AC">
        <w:rPr>
          <w:rFonts w:ascii="Sakkal Majalla" w:hAnsi="Sakkal Majalla" w:cs="Sakkal Majalla"/>
          <w:b/>
          <w:bCs/>
          <w:color w:val="000000" w:themeColor="text1"/>
          <w:sz w:val="28"/>
          <w:szCs w:val="28"/>
        </w:rPr>
        <w:t>Aglan, 2019)</w:t>
      </w:r>
      <w:r w:rsidRPr="00DC45AC">
        <w:rPr>
          <w:rFonts w:ascii="Sakkal Majalla" w:hAnsi="Sakkal Majalla" w:cs="Sakkal Majalla"/>
          <w:b/>
          <w:bCs/>
          <w:color w:val="000000" w:themeColor="text1"/>
          <w:sz w:val="28"/>
          <w:szCs w:val="28"/>
          <w:rtl/>
        </w:rPr>
        <w:t>)</w:t>
      </w:r>
      <w:bookmarkEnd w:id="29"/>
      <w:r w:rsidRPr="00DC45AC">
        <w:rPr>
          <w:rFonts w:ascii="Sakkal Majalla" w:hAnsi="Sakkal Majalla" w:cs="Sakkal Majalla"/>
          <w:b/>
          <w:bCs/>
          <w:color w:val="000000" w:themeColor="text1"/>
          <w:sz w:val="28"/>
          <w:szCs w:val="28"/>
          <w:rtl/>
        </w:rPr>
        <w:t xml:space="preserve"> بعنوان:  </w:t>
      </w:r>
    </w:p>
    <w:p w14:paraId="2FB76508" w14:textId="77777777" w:rsidR="00EE404C" w:rsidRPr="00DC45AC" w:rsidRDefault="00EE404C" w:rsidP="00EE404C">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DC45AC">
        <w:rPr>
          <w:rFonts w:ascii="Sakkal Majalla" w:hAnsi="Sakkal Majalla" w:cs="Sakkal Majalla"/>
          <w:b/>
          <w:bCs/>
          <w:color w:val="000000" w:themeColor="text1"/>
          <w:sz w:val="28"/>
          <w:szCs w:val="28"/>
        </w:rPr>
        <w:t>Developing the Performance of Security Employees: Applied to 3 Star Hotels in Alexandria City</w:t>
      </w:r>
    </w:p>
    <w:p w14:paraId="29ABA83E" w14:textId="77777777" w:rsidR="00EE404C" w:rsidRPr="00E741A6" w:rsidRDefault="00EE404C" w:rsidP="00EE404C">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E741A6">
        <w:rPr>
          <w:rFonts w:ascii="Sakkal Majalla" w:hAnsi="Sakkal Majalla" w:cs="Sakkal Majalla"/>
          <w:color w:val="000000" w:themeColor="text1"/>
          <w:sz w:val="28"/>
          <w:szCs w:val="28"/>
          <w:rtl/>
        </w:rPr>
        <w:t xml:space="preserve">إن الغرض من هذا البحث هو تطوير أداء العاملين بقسم الأمن في فنادق الثلاث نجوم بمدينة الإسكندرية وذلك لحماية نزلاء الفندق والعاملين به بالإضافة إلى ممتلكات الفندق وذلك من خلال ترسيخ مفهوم الأمن والسلامة المهنية لدى العاملين بقسم الأمن واستخدام الأجهزة الأمنية الحديثة وتنفيذ الخطط الأمنية للتعامل مع مختلف المواقف الحرجة كالجرائم السياحية والكوارث والأزمات. وفي إطار ذلك تم استخدام المنهج الوصفي التحليلي حيث تم تصميم وتوزيع استمارات الاستقصاء على جميع العاملين بأقسام الأمن في ثماني فنادق بمدينة الإسكندرية عينة الدراسة وكانت نسبة الاستجابة 92.5%. وقد تم استخدام البرنامج الإحصائي إصدار ٢٢ للعلوم الاجتماعية </w:t>
      </w:r>
      <w:r w:rsidRPr="00E741A6">
        <w:rPr>
          <w:rFonts w:ascii="Sakkal Majalla" w:hAnsi="Sakkal Majalla" w:cs="Sakkal Majalla"/>
          <w:color w:val="000000" w:themeColor="text1"/>
          <w:sz w:val="28"/>
          <w:szCs w:val="28"/>
        </w:rPr>
        <w:t>SPSS</w:t>
      </w:r>
      <w:r w:rsidRPr="00E741A6">
        <w:rPr>
          <w:rFonts w:ascii="Sakkal Majalla" w:hAnsi="Sakkal Majalla" w:cs="Sakkal Majalla"/>
          <w:color w:val="000000" w:themeColor="text1"/>
          <w:sz w:val="28"/>
          <w:szCs w:val="28"/>
          <w:rtl/>
        </w:rPr>
        <w:t xml:space="preserve"> نظرا لمناسبته لدراسة الظاهرة عينة الدراسة ولتحليل وحساب البيانات من الاستمارات الصالحة للتحليل بالإضافة إلى استخدام معامل ألفا كرونباخ والتكرارات والمتوسطات والانحرافات المعيارية والنسب المئوية وقد انحصرت أهم النتائج في التزام مسئولي الأمن باستخدام بوابات الأمن الكاشفة للمعادن والمتفجرات والمخدرات الخاصة بنزلاء الفندق بالإضافة إلى استخدام مختلف أنواع طفايات الحرائق مع ضعف في تواجد مختلف الأجهزة والمعدات الأمنية الحديثة بالإضافة إلى عدم وجود برامج تدريبية وخطط أمنية للتعامل مع مختلف المواقف الحرجة التي يتعرض لها العاملين والنزلاء بالفندق. وكانت أهم التوصيات ضرورة اتجاه الفنادق إلى شراء أحدث الأجهزة والمعدات الأمنية وتفعيل برامج تدريبية متطورة لمسئولي الأمن وإيجاد آليات مناسبة لعمليات تعيين مسئولي الأمن من حيث امتلاكهم للمهارة اللغوية الخاصة بالتحدث باللغة الإنجليزية ومعرفة الحاسب الآلي والعمل على مراجعة التوصيف الوظيفي للعاملين بقسم الأمن بصفة مستمرة بالإضافة إلى إنشاء وحدات خاصة للتعامل مع الأزمات والكوارث في كل فندق.</w:t>
      </w:r>
    </w:p>
    <w:p w14:paraId="39621F2D" w14:textId="77777777" w:rsidR="00EE404C" w:rsidRDefault="00EE404C" w:rsidP="00EE404C">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lang w:bidi="ar-EG"/>
        </w:rPr>
      </w:pPr>
    </w:p>
    <w:p w14:paraId="0452D439" w14:textId="77777777" w:rsidR="00EE404C" w:rsidRPr="00DC45AC" w:rsidRDefault="00EE404C" w:rsidP="00EE404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C45AC">
        <w:rPr>
          <w:rFonts w:ascii="Sakkal Majalla" w:hAnsi="Sakkal Majalla" w:cs="Sakkal Majalla"/>
          <w:b/>
          <w:bCs/>
          <w:color w:val="000000" w:themeColor="text1"/>
          <w:sz w:val="28"/>
          <w:szCs w:val="28"/>
          <w:rtl/>
          <w:lang w:bidi="ar-EG"/>
        </w:rPr>
        <w:lastRenderedPageBreak/>
        <w:t xml:space="preserve">دراسة </w:t>
      </w:r>
      <w:bookmarkStart w:id="30" w:name="_Hlk172217815"/>
      <w:r w:rsidRPr="00DC45AC">
        <w:rPr>
          <w:rFonts w:ascii="Sakkal Majalla" w:hAnsi="Sakkal Majalla" w:cs="Sakkal Majalla"/>
          <w:b/>
          <w:bCs/>
          <w:color w:val="000000" w:themeColor="text1"/>
          <w:sz w:val="28"/>
          <w:szCs w:val="28"/>
          <w:lang w:bidi="ar-EG"/>
        </w:rPr>
        <w:t>Khalif, 2020)</w:t>
      </w:r>
      <w:r w:rsidRPr="00DC45AC">
        <w:rPr>
          <w:rFonts w:ascii="Sakkal Majalla" w:hAnsi="Sakkal Majalla" w:cs="Sakkal Majalla"/>
          <w:b/>
          <w:bCs/>
          <w:color w:val="000000" w:themeColor="text1"/>
          <w:sz w:val="28"/>
          <w:szCs w:val="28"/>
          <w:rtl/>
          <w:lang w:bidi="ar-EG"/>
        </w:rPr>
        <w:t>)</w:t>
      </w:r>
      <w:bookmarkEnd w:id="30"/>
      <w:r w:rsidRPr="00DC45AC">
        <w:rPr>
          <w:rFonts w:ascii="Sakkal Majalla" w:hAnsi="Sakkal Majalla" w:cs="Sakkal Majalla"/>
          <w:b/>
          <w:bCs/>
          <w:color w:val="000000" w:themeColor="text1"/>
          <w:sz w:val="28"/>
          <w:szCs w:val="28"/>
          <w:rtl/>
          <w:lang w:bidi="ar-EG"/>
        </w:rPr>
        <w:t xml:space="preserve"> بعنوان: </w:t>
      </w:r>
    </w:p>
    <w:p w14:paraId="78A43E22" w14:textId="77777777" w:rsidR="00EE404C" w:rsidRPr="00DC45AC" w:rsidRDefault="00EE404C" w:rsidP="00EE404C">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DC45AC">
        <w:rPr>
          <w:rFonts w:ascii="Sakkal Majalla" w:hAnsi="Sakkal Majalla" w:cs="Sakkal Majalla"/>
          <w:b/>
          <w:bCs/>
          <w:color w:val="000000" w:themeColor="text1"/>
          <w:sz w:val="28"/>
          <w:szCs w:val="28"/>
          <w:lang w:bidi="ar-EG"/>
        </w:rPr>
        <w:t>Compensation’s Strategies Impact on the Employee’s Performance: By Mediating the Job Satisfaction</w:t>
      </w:r>
    </w:p>
    <w:p w14:paraId="4FF09DBB" w14:textId="77777777" w:rsidR="00EE404C" w:rsidRPr="00E741A6" w:rsidRDefault="00EE404C" w:rsidP="00EE404C">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bookmarkStart w:id="31" w:name="_Toc170243312"/>
      <w:r w:rsidRPr="00E741A6">
        <w:rPr>
          <w:rFonts w:ascii="Sakkal Majalla" w:hAnsi="Sakkal Majalla" w:cs="Sakkal Majalla"/>
          <w:color w:val="000000" w:themeColor="text1"/>
          <w:sz w:val="28"/>
          <w:szCs w:val="28"/>
          <w:rtl/>
          <w:lang w:bidi="ar-EG"/>
        </w:rPr>
        <w:t>هدفت الدراسة بشكل رئيسي إلى التعرف على أثر استراتيجيات التعويض المطبقة في البنوك العاملة في فلسطين على أداء الموظفين العاملين في البنوك. ومن بين 13 بنكاً عاملاً في الأراضي الفلسطينية، توظف هذه البنوك عدداً كبيراً من العمالة الفلسطينية يبلغ عددها 7363 موظفاً. تم توزيع ما مجموعه 363 استبيانًا، وتم ملء 283 منها فقط بشكل صحيح. تم تحليل البيانات باستخدام برنامج الحزمة الإحصائية للعلوم الاجتماعية (</w:t>
      </w:r>
      <w:r w:rsidRPr="00E741A6">
        <w:rPr>
          <w:rFonts w:ascii="Sakkal Majalla" w:hAnsi="Sakkal Majalla" w:cs="Sakkal Majalla"/>
          <w:color w:val="000000" w:themeColor="text1"/>
          <w:sz w:val="28"/>
          <w:szCs w:val="28"/>
          <w:lang w:bidi="ar-EG"/>
        </w:rPr>
        <w:t>SPSS</w:t>
      </w:r>
      <w:r w:rsidRPr="00E741A6">
        <w:rPr>
          <w:rFonts w:ascii="Sakkal Majalla" w:hAnsi="Sakkal Majalla" w:cs="Sakkal Majalla"/>
          <w:color w:val="000000" w:themeColor="text1"/>
          <w:sz w:val="28"/>
          <w:szCs w:val="28"/>
          <w:rtl/>
          <w:lang w:bidi="ar-EG"/>
        </w:rPr>
        <w:t>). أظهرت النتائج أن استراتيجيات التعويض لها تأثير كبير على أداء الموظفين حيث بلغ التأثير الكلي 0.2593. وعلى وجه التحديد، فإن استراتيجيات التعويض لها تأثير مباشر على أداء الموظف 0.118، وتأثير غير مباشر من خلال الرضا الوظيفي 0.1413. وجد أن الرضا الوظيفي يتوسط جزئيًا في تأثير استراتيجيات التعويض على أداء الموظفين من خلال المساهمة بنسبة 54٪ من التأثير الإجمالي. كما أظهرت النتائج عدم وجود فروق في أداء الموظفين تعزى لأية معلومات ديموغرافية. وكانت أهم التوصيات زيادة الوعي الإداري والتركيز على تطبيق استراتيجيات التعويض في البنوك لدورها وأثرها على أداء الموظفين العاملين في القطاع المصرفي الفلسطيني. ودراسة الرضا الوظيفي بشكل موسع وبيان تأثيره على الأداء الوظيفي بأنواعه. كما يوصي المؤلف بأن تقوم البنوك بتعيين مهام صعبة أو استخدام توسيع الوظائف لزيادة حماس الموظفين. قد يستخدم مدير البنوك أساليب القيادة التفويضية التي قد تزيد من الأداء. وكذلك يجب على مديري البنوك عدم انتقاد أي موظف أمام الآخرين. يجب على مديري البنوك الاستثمار بشكل أكبر في موظفيهم، ويجب على مديري البنوك دراسة الحالة العقلية والعاطفية للموظفين لتحسين ولائهم وما يحدث في عملهم، وأخيراً يجب على مديري البنوك التركيز أكثر على زيادة الاجتماعات خارج أبواب البنك.</w:t>
      </w:r>
    </w:p>
    <w:p w14:paraId="5CDFE0AE" w14:textId="77777777" w:rsidR="00EE404C" w:rsidRDefault="00EE404C" w:rsidP="00EE404C">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lang w:bidi="ar-EG"/>
        </w:rPr>
      </w:pPr>
    </w:p>
    <w:p w14:paraId="13BB5392" w14:textId="77777777" w:rsidR="00EE404C" w:rsidRDefault="00EE404C" w:rsidP="00EE404C">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lang w:bidi="ar-EG"/>
        </w:rPr>
      </w:pPr>
    </w:p>
    <w:p w14:paraId="1481D225" w14:textId="77777777" w:rsidR="00EE404C" w:rsidRPr="00DC45AC" w:rsidRDefault="00EE404C" w:rsidP="00EE404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C45AC">
        <w:rPr>
          <w:rFonts w:ascii="Sakkal Majalla" w:hAnsi="Sakkal Majalla" w:cs="Sakkal Majalla"/>
          <w:b/>
          <w:bCs/>
          <w:color w:val="000000" w:themeColor="text1"/>
          <w:sz w:val="28"/>
          <w:szCs w:val="28"/>
          <w:rtl/>
          <w:lang w:bidi="ar-EG"/>
        </w:rPr>
        <w:lastRenderedPageBreak/>
        <w:t xml:space="preserve">دراسة </w:t>
      </w:r>
      <w:r w:rsidRPr="00DC45AC">
        <w:rPr>
          <w:rFonts w:ascii="Sakkal Majalla" w:hAnsi="Sakkal Majalla" w:cs="Sakkal Majalla"/>
          <w:b/>
          <w:bCs/>
          <w:color w:val="000000" w:themeColor="text1"/>
          <w:sz w:val="28"/>
          <w:szCs w:val="28"/>
          <w:lang w:bidi="ar-EG"/>
        </w:rPr>
        <w:t>Dwikat, 2023)</w:t>
      </w:r>
      <w:r w:rsidRPr="00DC45AC">
        <w:rPr>
          <w:rFonts w:ascii="Sakkal Majalla" w:hAnsi="Sakkal Majalla" w:cs="Sakkal Majalla"/>
          <w:b/>
          <w:bCs/>
          <w:color w:val="000000" w:themeColor="text1"/>
          <w:sz w:val="28"/>
          <w:szCs w:val="28"/>
          <w:rtl/>
          <w:lang w:bidi="ar-EG"/>
        </w:rPr>
        <w:t xml:space="preserve">) بعنوان: </w:t>
      </w:r>
    </w:p>
    <w:p w14:paraId="5367A191" w14:textId="77777777" w:rsidR="00EE404C" w:rsidRPr="00DC45AC" w:rsidRDefault="00EE404C" w:rsidP="00EE404C">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DC45AC">
        <w:rPr>
          <w:rFonts w:ascii="Sakkal Majalla" w:hAnsi="Sakkal Majalla" w:cs="Sakkal Majalla"/>
          <w:b/>
          <w:bCs/>
          <w:color w:val="000000" w:themeColor="text1"/>
          <w:sz w:val="28"/>
          <w:szCs w:val="28"/>
          <w:lang w:bidi="ar-EG"/>
        </w:rPr>
        <w:t>The Effect of Financial Inclusion on the Financial Performance of the Commercial Banks: Empirical Study on the Developing Countries</w:t>
      </w:r>
    </w:p>
    <w:p w14:paraId="49AE267F" w14:textId="77777777" w:rsidR="00EE404C" w:rsidRPr="00E741A6" w:rsidRDefault="00EE404C" w:rsidP="00EE404C">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E741A6">
        <w:rPr>
          <w:rFonts w:ascii="Sakkal Majalla" w:hAnsi="Sakkal Majalla" w:cs="Sakkal Majalla"/>
          <w:color w:val="000000" w:themeColor="text1"/>
          <w:sz w:val="28"/>
          <w:szCs w:val="28"/>
          <w:rtl/>
          <w:lang w:bidi="ar-EG"/>
        </w:rPr>
        <w:t>هدف هذا البحث إلى دراسة أثر الإجهاد الوظيفي والرضا الوظيفي على أداء الموظف، من خلال الذكاء العاطفي كمتغيرا وسيطا. حيث ركزت الدراسة على العوامل التي تؤثر على ضغوط العمل والرضا الوظيفي مثل العلاقات الشخصية، ودعم الإدارة، والعلاقات بين الإدارة والموظفين، ومجموعة العمل، والعمل المرتبط بالموظفين. تم جمع البيانات باستخدام مسح استبياني عبر الإنترنت من المشاركين العاملين في مشاريع شركات البرمجيات في فلسطين حيث شملت العينة على 250 إجابة بنسبة استجابة بلغت 62.5%. تم تحليل البيانات باستخدام طريقة نمذجة المعادلات الهيكلية للمربعات الجزئية الصغرى. أكدت نتائج الدراسة أن الرضا الوظيفي والتوتر الوظيفي والذكاء العاطفي هي عوامل تمكين رئيسية لأداء الموظف. كما تشير النتائج أن الذكاء العاطفي يتوسط العلاقة بين ضغوط العمل وأداء الموظف. كما أكدت النتائج أيضا أن ضغوط العمل والرضا الوظيفي من العوامل المهمة التي تؤثر على أداء الموظف وإنتاجيته. تسهم هذه الدراسة في إثراء أدبيات إدارة الأداء من خلال تناول دور الذكاء العاطفي في تحسين أداء الموظف وإنتاجيته.</w:t>
      </w:r>
    </w:p>
    <w:p w14:paraId="3907A26A" w14:textId="77777777" w:rsidR="00EE404C" w:rsidRPr="00DC45AC" w:rsidRDefault="00EE404C" w:rsidP="00EE404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180184255"/>
      <w:bookmarkEnd w:id="31"/>
      <w:r w:rsidRPr="00DC45AC">
        <w:rPr>
          <w:rFonts w:ascii="Sakkal Majalla" w:hAnsi="Sakkal Majalla" w:cs="Sakkal Majalla"/>
          <w:b/>
          <w:bCs/>
          <w:color w:val="000000" w:themeColor="text1"/>
          <w:sz w:val="36"/>
          <w:szCs w:val="36"/>
          <w:rtl/>
        </w:rPr>
        <w:t>8.1 الفجوة البحثية:</w:t>
      </w:r>
      <w:bookmarkEnd w:id="32"/>
    </w:p>
    <w:p w14:paraId="74EE92E6" w14:textId="77777777" w:rsidR="00EE404C" w:rsidRPr="00E741A6" w:rsidRDefault="00EE404C" w:rsidP="00EE404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41A6">
        <w:rPr>
          <w:rFonts w:ascii="Sakkal Majalla" w:hAnsi="Sakkal Majalla" w:cs="Sakkal Majalla"/>
          <w:color w:val="000000" w:themeColor="text1"/>
          <w:sz w:val="28"/>
          <w:szCs w:val="28"/>
          <w:rtl/>
        </w:rPr>
        <w:t xml:space="preserve">هناك نقص في الدراسات التي تتناول </w:t>
      </w:r>
      <w:r w:rsidRPr="00E741A6">
        <w:rPr>
          <w:rFonts w:ascii="Sakkal Majalla" w:eastAsia="Times New Roman" w:hAnsi="Sakkal Majalla" w:cs="Sakkal Majalla"/>
          <w:color w:val="000000" w:themeColor="text1"/>
          <w:kern w:val="0"/>
          <w:sz w:val="28"/>
          <w:szCs w:val="28"/>
          <w:rtl/>
          <w:lang w:bidi="ar-JO"/>
          <w14:ligatures w14:val="none"/>
        </w:rPr>
        <w:t xml:space="preserve">أثر </w:t>
      </w:r>
      <w:bookmarkStart w:id="33" w:name="_Hlk172244703"/>
      <w:r w:rsidRPr="00E741A6">
        <w:rPr>
          <w:rFonts w:ascii="Sakkal Majalla" w:eastAsia="Times New Roman" w:hAnsi="Sakkal Majalla" w:cs="Sakkal Majalla"/>
          <w:color w:val="000000" w:themeColor="text1"/>
          <w:kern w:val="0"/>
          <w:sz w:val="28"/>
          <w:szCs w:val="28"/>
          <w:rtl/>
          <w:lang w:bidi="ar-JO"/>
          <w14:ligatures w14:val="none"/>
        </w:rPr>
        <w:t xml:space="preserve">العمل عن بعد </w:t>
      </w:r>
      <w:bookmarkEnd w:id="33"/>
      <w:r w:rsidRPr="00E741A6">
        <w:rPr>
          <w:rFonts w:ascii="Sakkal Majalla" w:eastAsia="Times New Roman" w:hAnsi="Sakkal Majalla" w:cs="Sakkal Majalla"/>
          <w:color w:val="000000" w:themeColor="text1"/>
          <w:kern w:val="0"/>
          <w:sz w:val="28"/>
          <w:szCs w:val="28"/>
          <w:rtl/>
          <w:lang w:bidi="ar-JO"/>
          <w14:ligatures w14:val="none"/>
        </w:rPr>
        <w:t xml:space="preserve">على أداء العاملين دراسة تطبيقية على شركة أبڤي </w:t>
      </w:r>
      <w:r w:rsidRPr="00E741A6">
        <w:rPr>
          <w:rFonts w:ascii="Sakkal Majalla" w:eastAsia="Times New Roman" w:hAnsi="Sakkal Majalla" w:cs="Sakkal Majalla"/>
          <w:color w:val="000000" w:themeColor="text1"/>
          <w:kern w:val="0"/>
          <w:sz w:val="28"/>
          <w:szCs w:val="28"/>
          <w:lang w:bidi="ar-JO"/>
          <w14:ligatures w14:val="none"/>
        </w:rPr>
        <w:t>AbbVie</w:t>
      </w:r>
      <w:r w:rsidRPr="00E741A6">
        <w:rPr>
          <w:rFonts w:ascii="Sakkal Majalla" w:eastAsia="Times New Roman" w:hAnsi="Sakkal Majalla" w:cs="Sakkal Majalla"/>
          <w:color w:val="000000" w:themeColor="text1"/>
          <w:kern w:val="0"/>
          <w:sz w:val="28"/>
          <w:szCs w:val="28"/>
          <w:rtl/>
          <w:lang w:bidi="ar-JO"/>
          <w14:ligatures w14:val="none"/>
        </w:rPr>
        <w:t>.</w:t>
      </w:r>
    </w:p>
    <w:p w14:paraId="7F866BF3" w14:textId="77777777" w:rsidR="00EE404C" w:rsidRPr="00E741A6" w:rsidRDefault="00EE404C" w:rsidP="00EE404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41A6">
        <w:rPr>
          <w:rFonts w:ascii="Sakkal Majalla" w:hAnsi="Sakkal Majalla" w:cs="Sakkal Majalla"/>
          <w:color w:val="000000" w:themeColor="text1"/>
          <w:sz w:val="28"/>
          <w:szCs w:val="28"/>
          <w:rtl/>
        </w:rPr>
        <w:t>معظم الدراسات لم تتناول بشكل كافٍ التفاعل بين مختلف</w:t>
      </w:r>
      <w:r w:rsidRPr="00E741A6">
        <w:rPr>
          <w:rFonts w:ascii="Sakkal Majalla" w:hAnsi="Sakkal Majalla" w:cs="Sakkal Majalla"/>
          <w:color w:val="000000" w:themeColor="text1"/>
          <w:sz w:val="28"/>
          <w:szCs w:val="28"/>
          <w:rtl/>
          <w:lang w:bidi="ar-EG"/>
        </w:rPr>
        <w:t xml:space="preserve"> أبعاد</w:t>
      </w:r>
      <w:r w:rsidRPr="00E741A6">
        <w:rPr>
          <w:rFonts w:ascii="Sakkal Majalla" w:hAnsi="Sakkal Majalla" w:cs="Sakkal Majalla"/>
          <w:color w:val="000000" w:themeColor="text1"/>
          <w:sz w:val="28"/>
          <w:szCs w:val="28"/>
          <w:rtl/>
        </w:rPr>
        <w:t xml:space="preserve"> العمل عن بعد (الموازنة بين الحياة والعمل – الاتصال – تكنولوجيا المعلومات – المهارات)</w:t>
      </w:r>
      <w:r w:rsidRPr="00E741A6">
        <w:rPr>
          <w:rFonts w:ascii="Sakkal Majalla" w:hAnsi="Sakkal Majalla" w:cs="Sakkal Majalla"/>
          <w:color w:val="000000" w:themeColor="text1"/>
          <w:sz w:val="28"/>
          <w:szCs w:val="28"/>
        </w:rPr>
        <w:t xml:space="preserve"> </w:t>
      </w:r>
      <w:r w:rsidRPr="00E741A6">
        <w:rPr>
          <w:rFonts w:ascii="Sakkal Majalla" w:hAnsi="Sakkal Majalla" w:cs="Sakkal Majalla"/>
          <w:color w:val="000000" w:themeColor="text1"/>
          <w:sz w:val="28"/>
          <w:szCs w:val="28"/>
          <w:rtl/>
        </w:rPr>
        <w:t xml:space="preserve">وأثرها على أداء العاملين بأبعاده مجمعة دراسة تطبيقية على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 xml:space="preserve">. </w:t>
      </w:r>
    </w:p>
    <w:p w14:paraId="62E846C8" w14:textId="77777777" w:rsidR="00EE404C" w:rsidRPr="00E741A6" w:rsidRDefault="00EE404C" w:rsidP="00EE404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41A6">
        <w:rPr>
          <w:rFonts w:ascii="Sakkal Majalla" w:hAnsi="Sakkal Majalla" w:cs="Sakkal Majalla"/>
          <w:color w:val="000000" w:themeColor="text1"/>
          <w:sz w:val="28"/>
          <w:szCs w:val="28"/>
          <w:rtl/>
        </w:rPr>
        <w:lastRenderedPageBreak/>
        <w:t xml:space="preserve">معظم الدراسات لم تتناول بشكل كافٍ التفاعل بين مختلف </w:t>
      </w:r>
      <w:r w:rsidRPr="00E741A6">
        <w:rPr>
          <w:rFonts w:ascii="Sakkal Majalla" w:hAnsi="Sakkal Majalla" w:cs="Sakkal Majalla"/>
          <w:color w:val="000000" w:themeColor="text1"/>
          <w:sz w:val="28"/>
          <w:szCs w:val="28"/>
          <w:rtl/>
          <w:lang w:bidi="ar-EG"/>
        </w:rPr>
        <w:t xml:space="preserve">أبعاد </w:t>
      </w:r>
      <w:r w:rsidRPr="00E741A6">
        <w:rPr>
          <w:rFonts w:ascii="Sakkal Majalla" w:hAnsi="Sakkal Majalla" w:cs="Sakkal Majalla"/>
          <w:color w:val="000000" w:themeColor="text1"/>
          <w:sz w:val="28"/>
          <w:szCs w:val="28"/>
          <w:rtl/>
        </w:rPr>
        <w:t>أداء العاملين وكيفية تأثرها بمختلف أبعاد العمل عن بعد (الموازنة بين الحياة والعمل – الاتصال – تكنولوجيا المعلومات – المهارات)</w:t>
      </w:r>
      <w:r w:rsidRPr="00E741A6">
        <w:rPr>
          <w:rFonts w:ascii="Sakkal Majalla" w:hAnsi="Sakkal Majalla" w:cs="Sakkal Majalla"/>
          <w:color w:val="000000" w:themeColor="text1"/>
          <w:sz w:val="28"/>
          <w:szCs w:val="28"/>
        </w:rPr>
        <w:t xml:space="preserve"> </w:t>
      </w:r>
      <w:r w:rsidRPr="00E741A6">
        <w:rPr>
          <w:rFonts w:ascii="Sakkal Majalla" w:hAnsi="Sakkal Majalla" w:cs="Sakkal Majalla"/>
          <w:color w:val="000000" w:themeColor="text1"/>
          <w:sz w:val="28"/>
          <w:szCs w:val="28"/>
          <w:rtl/>
        </w:rPr>
        <w:t xml:space="preserve">دراسة تطبيقية على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w:t>
      </w:r>
    </w:p>
    <w:p w14:paraId="03F04A17" w14:textId="77777777" w:rsidR="00EE404C" w:rsidRPr="00E741A6" w:rsidRDefault="00EE404C" w:rsidP="00EE404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41A6">
        <w:rPr>
          <w:rFonts w:ascii="Sakkal Majalla" w:hAnsi="Sakkal Majalla" w:cs="Sakkal Majalla"/>
          <w:color w:val="000000" w:themeColor="text1"/>
          <w:sz w:val="28"/>
          <w:szCs w:val="28"/>
          <w:rtl/>
        </w:rPr>
        <w:t xml:space="preserve">هناك حاجة لدراسات تتابعية طويلة الأجل لتقييم أثر العمل عن بعد بأبعاده (الموازنة بين الحياة والعمل – الاتصال – تكنولوجيا المعلومات – المهارات) على أداء العاملين بأبعاده مجمعة دراسة تطبيقية على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w:t>
      </w:r>
    </w:p>
    <w:p w14:paraId="34570942" w14:textId="77777777" w:rsidR="00EE404C" w:rsidRPr="00DC45AC" w:rsidRDefault="00EE404C" w:rsidP="00EE404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180184256"/>
      <w:r w:rsidRPr="00DC45AC">
        <w:rPr>
          <w:rFonts w:ascii="Sakkal Majalla" w:hAnsi="Sakkal Majalla" w:cs="Sakkal Majalla"/>
          <w:b/>
          <w:bCs/>
          <w:color w:val="000000" w:themeColor="text1"/>
          <w:sz w:val="36"/>
          <w:szCs w:val="36"/>
          <w:rtl/>
        </w:rPr>
        <w:t>9.1 المنطلقات النظرية للدراسة:</w:t>
      </w:r>
      <w:bookmarkEnd w:id="34"/>
    </w:p>
    <w:p w14:paraId="0A0AE599"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C45AC">
        <w:rPr>
          <w:rFonts w:ascii="Sakkal Majalla" w:hAnsi="Sakkal Majalla" w:cs="Sakkal Majalla"/>
          <w:b/>
          <w:bCs/>
          <w:color w:val="000000" w:themeColor="text1"/>
          <w:sz w:val="28"/>
          <w:szCs w:val="28"/>
          <w:rtl/>
        </w:rPr>
        <w:t>أولاً</w:t>
      </w:r>
      <w:r w:rsidRPr="00E741A6">
        <w:rPr>
          <w:rFonts w:ascii="Sakkal Majalla" w:hAnsi="Sakkal Majalla" w:cs="Sakkal Majalla"/>
          <w:color w:val="000000" w:themeColor="text1"/>
          <w:sz w:val="28"/>
          <w:szCs w:val="28"/>
          <w:rtl/>
        </w:rPr>
        <w:t>، يمكن استخدام منظور النظرية البنائية لفهم كيف يبني العاملون في شركة أبڤي فهمهم للعمل عن بعد وتأثيره على أدائهم. البنائية تؤكد على أن المعرفة والخبرة ليست جامدة أو موجودة مسبقًا، بل يتم بناؤها بشكل نشط من خلال التفاعل الاجتماعي والتجربة. في سياق العمل عن بعد، يمكن رؤية كيف يشكل العاملون تصورهم للعمل عن بعد وتأثيراته من خلال التعلم والتواصل المستمر مع زملائهم وأصحاب المصلحة الآخرين.</w:t>
      </w:r>
    </w:p>
    <w:p w14:paraId="5F16D008"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741A6">
        <w:rPr>
          <w:rFonts w:ascii="Sakkal Majalla" w:hAnsi="Sakkal Majalla" w:cs="Sakkal Majalla"/>
          <w:color w:val="000000" w:themeColor="text1"/>
          <w:sz w:val="28"/>
          <w:szCs w:val="28"/>
          <w:rtl/>
        </w:rPr>
        <w:t>يمكن استخدام النظرية البنائية لاستكشاف كيف تتكيف ثقافة وممارسات الشركة مع بيئة العمل عن بعد. البنائية تؤكد على أن المنظمات ليست كيانات جامدة بل هي عمليات اجتماعية متغيرة. في سياق أبڤي، يمكن دراسة كيف تشكل تجربة العاملين للعمل عن بعد ثقافة الشركة وكيف تتغير الممارسات التنظيمية لدعم هذا النموذج الجديد للعمل.</w:t>
      </w:r>
    </w:p>
    <w:p w14:paraId="0937BE9E"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41A6">
        <w:rPr>
          <w:rFonts w:ascii="Sakkal Majalla" w:hAnsi="Sakkal Majalla" w:cs="Sakkal Majalla"/>
          <w:color w:val="000000" w:themeColor="text1"/>
          <w:sz w:val="28"/>
          <w:szCs w:val="28"/>
          <w:rtl/>
        </w:rPr>
        <w:t>يمكن استخدام النظرية البنائية لفهم كيف يتفاعل العاملون مع التقنيات المستخدمة للعمل عن بعد وكيف يؤثر ذلك على أدائهم. البنائية تؤكد على أن التكنولوجيا ليست محايدة بل إنها تشكل وتتشكل من خلال التفاعل الاجتماعي. في سياق أبڤي، يمكن دراسة كيف يبني العاملون معنى وفهم للتقنيات المستخدمة في العمل عن بعد وكيف تؤثر تلك العمليات على كيفية استخدامهم لها وتأثيرها على أدائهم.</w:t>
      </w:r>
    </w:p>
    <w:p w14:paraId="3A98629B"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030B986C"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741A6">
        <w:rPr>
          <w:rFonts w:ascii="Sakkal Majalla" w:hAnsi="Sakkal Majalla" w:cs="Sakkal Majalla"/>
          <w:color w:val="000000" w:themeColor="text1"/>
          <w:sz w:val="28"/>
          <w:szCs w:val="28"/>
          <w:rtl/>
        </w:rPr>
        <w:lastRenderedPageBreak/>
        <w:t>رابعًا، يمكن استخدام النظرية البنائية لاستكشاف كيف يشكل سياق العمل عن بعد تصورات العاملين والقادة عن القيادة والإشراف. البنائية تؤكد على أن المعاني والممارسات التنظيمية يتم بناؤها اجتماعيًا. في سياق أبڤي، يمكن دراسة كيف يفسر القادة والعاملون دور القيادة والإشراف في بيئة العمل عن بعد وكيف يؤثر ذلك على أداء الفريق.</w:t>
      </w:r>
    </w:p>
    <w:p w14:paraId="6EE31EFA"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741A6">
        <w:rPr>
          <w:rFonts w:ascii="Sakkal Majalla" w:hAnsi="Sakkal Majalla" w:cs="Sakkal Majalla"/>
          <w:color w:val="000000" w:themeColor="text1"/>
          <w:sz w:val="28"/>
          <w:szCs w:val="28"/>
          <w:rtl/>
        </w:rPr>
        <w:t>بشكل عام، النظرية البنائية توفر إطارًا قويًا لفهم الطريقة التي يبني بها العاملون في أبڤي معنى العمل عن بعد وكيف يؤثر ذلك على أدائهم الفردي والجماعي. وهذا النهج التفسيري يساعد على توفير رؤى عميقة حول الديناميكيات الاجتماعية والتنظيمية المعقدة التي تؤثر على أداء الموظفين في بيئة العمل عن بعد.</w:t>
      </w:r>
    </w:p>
    <w:p w14:paraId="1A28626C" w14:textId="77777777" w:rsidR="00EE404C" w:rsidRPr="00DC45AC" w:rsidRDefault="00EE404C" w:rsidP="00EE404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80184257"/>
      <w:r w:rsidRPr="00DC45AC">
        <w:rPr>
          <w:rFonts w:ascii="Sakkal Majalla" w:hAnsi="Sakkal Majalla" w:cs="Sakkal Majalla"/>
          <w:b/>
          <w:bCs/>
          <w:color w:val="000000" w:themeColor="text1"/>
          <w:sz w:val="36"/>
          <w:szCs w:val="36"/>
          <w:rtl/>
        </w:rPr>
        <w:t>10.1 المنهجية وطرق البحث:</w:t>
      </w:r>
      <w:bookmarkEnd w:id="35"/>
    </w:p>
    <w:p w14:paraId="1A548E8C"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41A6">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8ED4503"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41A6">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17D47C1" w14:textId="77777777" w:rsidR="00EE404C" w:rsidRDefault="00EE404C" w:rsidP="00EE404C">
      <w:pPr>
        <w:pStyle w:val="ListParagraph"/>
        <w:spacing w:before="100" w:beforeAutospacing="1" w:after="100" w:afterAutospacing="1" w:line="360" w:lineRule="auto"/>
        <w:contextualSpacing w:val="0"/>
        <w:jc w:val="both"/>
        <w:rPr>
          <w:rFonts w:ascii="Sakkal Majalla" w:hAnsi="Sakkal Majalla" w:cs="Sakkal Majalla"/>
          <w:color w:val="000000" w:themeColor="text1"/>
          <w:sz w:val="28"/>
          <w:szCs w:val="28"/>
          <w:rtl/>
        </w:rPr>
      </w:pPr>
    </w:p>
    <w:p w14:paraId="3E366B6A" w14:textId="77777777" w:rsidR="00EE404C" w:rsidRPr="00DC45AC" w:rsidRDefault="00EE404C" w:rsidP="00EE404C">
      <w:pPr>
        <w:pStyle w:val="ListParagraph"/>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36" w:name="_Toc180184258"/>
      <w:r w:rsidRPr="00DC45AC">
        <w:rPr>
          <w:rFonts w:ascii="Sakkal Majalla" w:hAnsi="Sakkal Majalla" w:cs="Sakkal Majalla"/>
          <w:b/>
          <w:bCs/>
          <w:color w:val="000000" w:themeColor="text1"/>
          <w:sz w:val="36"/>
          <w:szCs w:val="36"/>
          <w:rtl/>
        </w:rPr>
        <w:lastRenderedPageBreak/>
        <w:t>11.1 مصادر جمع البيانات</w:t>
      </w:r>
      <w:bookmarkEnd w:id="36"/>
    </w:p>
    <w:p w14:paraId="48C3931B" w14:textId="77777777" w:rsidR="00EE404C" w:rsidRPr="00E741A6" w:rsidRDefault="00EE404C" w:rsidP="00EE404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41A6">
        <w:rPr>
          <w:rFonts w:ascii="Sakkal Majalla" w:hAnsi="Sakkal Majalla" w:cs="Sakkal Majalla"/>
          <w:b/>
          <w:bCs/>
          <w:color w:val="000000" w:themeColor="text1"/>
          <w:sz w:val="28"/>
          <w:szCs w:val="28"/>
          <w:rtl/>
        </w:rPr>
        <w:t>المصادر الثانوية</w:t>
      </w:r>
      <w:r w:rsidRPr="00E741A6">
        <w:rPr>
          <w:rFonts w:ascii="Sakkal Majalla"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11EF50B2" w14:textId="77777777" w:rsidR="00EE404C" w:rsidRPr="00E741A6" w:rsidRDefault="00EE404C" w:rsidP="00EE404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41A6">
        <w:rPr>
          <w:rFonts w:ascii="Sakkal Majalla" w:hAnsi="Sakkal Majalla" w:cs="Sakkal Majalla"/>
          <w:b/>
          <w:bCs/>
          <w:color w:val="000000" w:themeColor="text1"/>
          <w:sz w:val="28"/>
          <w:szCs w:val="28"/>
          <w:rtl/>
        </w:rPr>
        <w:t>المصادر الأولية:</w:t>
      </w:r>
      <w:r w:rsidRPr="00E741A6">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E741A6">
        <w:rPr>
          <w:rFonts w:ascii="Sakkal Majalla" w:hAnsi="Sakkal Majalla" w:cs="Sakkal Majalla"/>
          <w:color w:val="000000" w:themeColor="text1"/>
          <w:sz w:val="28"/>
          <w:szCs w:val="28"/>
        </w:rPr>
        <w:t>Google Forms</w:t>
      </w:r>
      <w:r w:rsidRPr="00E741A6">
        <w:rPr>
          <w:rFonts w:ascii="Sakkal Majalla" w:hAnsi="Sakkal Majalla" w:cs="Sakkal Majalla"/>
          <w:color w:val="000000" w:themeColor="text1"/>
          <w:sz w:val="28"/>
          <w:szCs w:val="28"/>
          <w:rtl/>
        </w:rPr>
        <w:t xml:space="preserve"> وإرسال رابطها إلى مجتمع البحث.</w:t>
      </w:r>
    </w:p>
    <w:p w14:paraId="24F786FF" w14:textId="77777777" w:rsidR="00EE404C" w:rsidRPr="00DC45AC" w:rsidRDefault="00EE404C" w:rsidP="00EE404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7" w:name="_Toc180184259"/>
      <w:r w:rsidRPr="00DC45AC">
        <w:rPr>
          <w:rFonts w:ascii="Sakkal Majalla" w:hAnsi="Sakkal Majalla" w:cs="Sakkal Majalla"/>
          <w:b/>
          <w:bCs/>
          <w:color w:val="000000" w:themeColor="text1"/>
          <w:sz w:val="36"/>
          <w:szCs w:val="36"/>
          <w:rtl/>
        </w:rPr>
        <w:t>12.1 أدوات الدراسة:</w:t>
      </w:r>
      <w:bookmarkEnd w:id="37"/>
    </w:p>
    <w:p w14:paraId="47029F4E"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41A6">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4AA655CB" w14:textId="77777777" w:rsidR="00EE404C" w:rsidRPr="00DC45AC" w:rsidRDefault="00EE404C" w:rsidP="00EE404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C45AC">
        <w:rPr>
          <w:rFonts w:ascii="Sakkal Majalla" w:hAnsi="Sakkal Majalla" w:cs="Sakkal Majalla"/>
          <w:b/>
          <w:bCs/>
          <w:color w:val="000000" w:themeColor="text1"/>
          <w:sz w:val="28"/>
          <w:szCs w:val="28"/>
          <w:rtl/>
        </w:rPr>
        <w:t>حيث تكونت من قسمين رئيسين هما:</w:t>
      </w:r>
    </w:p>
    <w:p w14:paraId="6A361A25" w14:textId="77777777" w:rsidR="00EE404C" w:rsidRPr="00E741A6" w:rsidRDefault="00EE404C" w:rsidP="00EE404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41A6">
        <w:rPr>
          <w:rFonts w:ascii="Sakkal Majalla" w:hAnsi="Sakkal Majalla" w:cs="Sakkal Majalla"/>
          <w:b/>
          <w:bCs/>
          <w:color w:val="000000" w:themeColor="text1"/>
          <w:sz w:val="28"/>
          <w:szCs w:val="28"/>
          <w:rtl/>
        </w:rPr>
        <w:t>القسم الأول:</w:t>
      </w:r>
      <w:r w:rsidRPr="00E741A6">
        <w:rPr>
          <w:rFonts w:ascii="Sakkal Majalla" w:hAnsi="Sakkal Majalla" w:cs="Sakkal Majalla"/>
          <w:color w:val="000000" w:themeColor="text1"/>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3895EFA2" w14:textId="77777777" w:rsidR="00EE404C" w:rsidRPr="00DC45AC" w:rsidRDefault="00EE404C" w:rsidP="00EE404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E741A6">
        <w:rPr>
          <w:rFonts w:ascii="Sakkal Majalla" w:hAnsi="Sakkal Majalla" w:cs="Sakkal Majalla"/>
          <w:b/>
          <w:bCs/>
          <w:color w:val="000000" w:themeColor="text1"/>
          <w:sz w:val="28"/>
          <w:szCs w:val="28"/>
          <w:rtl/>
        </w:rPr>
        <w:t>القسم الثاني:</w:t>
      </w:r>
      <w:r w:rsidRPr="00E741A6">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14:paraId="6B16ECCB" w14:textId="77777777" w:rsidR="00EE404C" w:rsidRDefault="00EE404C" w:rsidP="00EE404C">
      <w:pPr>
        <w:pStyle w:val="ListParagraph"/>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p>
    <w:p w14:paraId="69872ADE" w14:textId="77777777" w:rsidR="00EE404C" w:rsidRDefault="00EE404C" w:rsidP="00EE404C">
      <w:pPr>
        <w:pStyle w:val="ListParagraph"/>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p>
    <w:p w14:paraId="0184820F" w14:textId="77777777" w:rsidR="00EE404C" w:rsidRDefault="00EE404C" w:rsidP="00EE404C">
      <w:pPr>
        <w:pStyle w:val="ListParagraph"/>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p>
    <w:p w14:paraId="537E3325" w14:textId="77777777" w:rsidR="00EE404C" w:rsidRDefault="00EE404C" w:rsidP="00EE404C">
      <w:pPr>
        <w:pStyle w:val="ListParagraph"/>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p>
    <w:p w14:paraId="2B7CE70A" w14:textId="77777777" w:rsidR="00EE404C" w:rsidRPr="00DC45AC" w:rsidRDefault="00EE404C" w:rsidP="00EE404C">
      <w:pPr>
        <w:pStyle w:val="ListParagraph"/>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38" w:name="_Toc180184260"/>
      <w:r w:rsidRPr="00DC45AC">
        <w:rPr>
          <w:rFonts w:ascii="Sakkal Majalla" w:hAnsi="Sakkal Majalla" w:cs="Sakkal Majalla"/>
          <w:b/>
          <w:bCs/>
          <w:color w:val="000000" w:themeColor="text1"/>
          <w:sz w:val="36"/>
          <w:szCs w:val="36"/>
          <w:rtl/>
        </w:rPr>
        <w:lastRenderedPageBreak/>
        <w:t>13.1 حدود الدراسة:</w:t>
      </w:r>
      <w:bookmarkEnd w:id="38"/>
    </w:p>
    <w:p w14:paraId="71B82C58" w14:textId="77777777" w:rsidR="00EE404C" w:rsidRPr="00E741A6" w:rsidRDefault="00EE404C" w:rsidP="00EE404C">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E741A6">
        <w:rPr>
          <w:rFonts w:ascii="Sakkal Majalla" w:hAnsi="Sakkal Majalla" w:cs="Sakkal Majalla"/>
          <w:b/>
          <w:bCs/>
          <w:color w:val="000000" w:themeColor="text1"/>
          <w:sz w:val="28"/>
          <w:szCs w:val="28"/>
          <w:rtl/>
        </w:rPr>
        <w:t xml:space="preserve">حدود موضوعية: </w:t>
      </w:r>
      <w:r w:rsidRPr="00E741A6">
        <w:rPr>
          <w:rFonts w:ascii="Sakkal Majalla" w:hAnsi="Sakkal Majalla" w:cs="Sakkal Majalla"/>
          <w:color w:val="000000" w:themeColor="text1"/>
          <w:sz w:val="28"/>
          <w:szCs w:val="28"/>
          <w:rtl/>
        </w:rPr>
        <w:t xml:space="preserve">اقتصرت الدراسة على أثر العمل عن بعد بأبعاده (الموازنة بين الحياة والعمل – الاتصال – تكنولوجيا المعلومات – المهارات) على أداء العاملين بأبعاده مجمعة دراسة تطبيقية على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w:t>
      </w:r>
    </w:p>
    <w:p w14:paraId="418A1146" w14:textId="77777777" w:rsidR="00EE404C" w:rsidRPr="00E741A6" w:rsidRDefault="00EE404C" w:rsidP="00EE404C">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E741A6">
        <w:rPr>
          <w:rFonts w:ascii="Sakkal Majalla" w:hAnsi="Sakkal Majalla" w:cs="Sakkal Majalla"/>
          <w:b/>
          <w:bCs/>
          <w:color w:val="000000" w:themeColor="text1"/>
          <w:sz w:val="28"/>
          <w:szCs w:val="28"/>
          <w:rtl/>
        </w:rPr>
        <w:t xml:space="preserve">حدود مكانية: </w:t>
      </w:r>
      <w:r w:rsidRPr="00E741A6">
        <w:rPr>
          <w:rFonts w:ascii="Sakkal Majalla" w:hAnsi="Sakkal Majalla" w:cs="Sakkal Majalla"/>
          <w:color w:val="000000" w:themeColor="text1"/>
          <w:sz w:val="28"/>
          <w:szCs w:val="28"/>
          <w:rtl/>
        </w:rPr>
        <w:t xml:space="preserve">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 xml:space="preserve"> في المملكة العربية السعودية.</w:t>
      </w:r>
    </w:p>
    <w:p w14:paraId="68C57415" w14:textId="77777777" w:rsidR="00EE404C" w:rsidRPr="00E741A6" w:rsidRDefault="00EE404C" w:rsidP="00EE404C">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E741A6">
        <w:rPr>
          <w:rFonts w:ascii="Sakkal Majalla" w:hAnsi="Sakkal Majalla" w:cs="Sakkal Majalla"/>
          <w:b/>
          <w:bCs/>
          <w:color w:val="000000" w:themeColor="text1"/>
          <w:sz w:val="28"/>
          <w:szCs w:val="28"/>
          <w:rtl/>
        </w:rPr>
        <w:t xml:space="preserve">حدود زمانية </w:t>
      </w:r>
      <w:r w:rsidRPr="00E741A6">
        <w:rPr>
          <w:rFonts w:ascii="Sakkal Majalla" w:hAnsi="Sakkal Majalla" w:cs="Sakkal Majalla"/>
          <w:color w:val="000000" w:themeColor="text1"/>
          <w:sz w:val="28"/>
          <w:szCs w:val="28"/>
          <w:rtl/>
        </w:rPr>
        <w:t>: تم إعداد الدراسة في عام  2024.</w:t>
      </w:r>
    </w:p>
    <w:p w14:paraId="7A0338AB" w14:textId="77777777" w:rsidR="00EE404C" w:rsidRPr="00E741A6" w:rsidRDefault="00EE404C" w:rsidP="00EE404C">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41A6">
        <w:rPr>
          <w:rFonts w:ascii="Sakkal Majalla" w:hAnsi="Sakkal Majalla" w:cs="Sakkal Majalla"/>
          <w:b/>
          <w:bCs/>
          <w:color w:val="000000" w:themeColor="text1"/>
          <w:sz w:val="28"/>
          <w:szCs w:val="28"/>
          <w:rtl/>
        </w:rPr>
        <w:t>حدود بشرية</w:t>
      </w:r>
      <w:r w:rsidRPr="00E741A6">
        <w:rPr>
          <w:rFonts w:ascii="Sakkal Majalla" w:hAnsi="Sakkal Majalla" w:cs="Sakkal Majalla"/>
          <w:color w:val="000000" w:themeColor="text1"/>
          <w:sz w:val="28"/>
          <w:szCs w:val="28"/>
          <w:rtl/>
        </w:rPr>
        <w:t xml:space="preserve">: اقتصرت الدراسة على شركة أبڤي </w:t>
      </w:r>
      <w:r w:rsidRPr="00E741A6">
        <w:rPr>
          <w:rFonts w:ascii="Sakkal Majalla" w:hAnsi="Sakkal Majalla" w:cs="Sakkal Majalla"/>
          <w:color w:val="000000" w:themeColor="text1"/>
          <w:sz w:val="28"/>
          <w:szCs w:val="28"/>
        </w:rPr>
        <w:t>AbbVie</w:t>
      </w:r>
      <w:r w:rsidRPr="00E741A6">
        <w:rPr>
          <w:rFonts w:ascii="Sakkal Majalla" w:hAnsi="Sakkal Majalla" w:cs="Sakkal Majalla"/>
          <w:color w:val="000000" w:themeColor="text1"/>
          <w:sz w:val="28"/>
          <w:szCs w:val="28"/>
          <w:rtl/>
        </w:rPr>
        <w:t xml:space="preserve"> في المملكة العربية السعودية.</w:t>
      </w:r>
    </w:p>
    <w:p w14:paraId="68A1FFAA" w14:textId="77777777" w:rsidR="00EE404C" w:rsidRDefault="00EE404C" w:rsidP="00EE404C">
      <w:pPr>
        <w:bidi w:val="0"/>
        <w:rPr>
          <w:rFonts w:ascii="Sakkal Majalla" w:hAnsi="Sakkal Majalla" w:cs="Sakkal Majalla"/>
          <w:color w:val="000000" w:themeColor="text1"/>
          <w:sz w:val="28"/>
          <w:szCs w:val="28"/>
          <w:u w:val="single"/>
          <w:rtl/>
        </w:rPr>
      </w:pPr>
      <w:r>
        <w:rPr>
          <w:rFonts w:ascii="Sakkal Majalla" w:hAnsi="Sakkal Majalla" w:cs="Sakkal Majalla"/>
          <w:color w:val="000000" w:themeColor="text1"/>
          <w:sz w:val="28"/>
          <w:szCs w:val="28"/>
          <w:u w:val="single"/>
          <w:rtl/>
        </w:rPr>
        <w:br w:type="page"/>
      </w:r>
    </w:p>
    <w:p w14:paraId="29DA0D3A" w14:textId="77777777" w:rsidR="00EE404C" w:rsidRPr="00DC45AC" w:rsidRDefault="00EE404C" w:rsidP="00EE404C">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9" w:name="_Toc180184261"/>
      <w:r w:rsidRPr="00DC45AC">
        <w:rPr>
          <w:rFonts w:ascii="Sakkal Majalla" w:hAnsi="Sakkal Majalla" w:cs="Sakkal Majalla" w:hint="cs"/>
          <w:b/>
          <w:bCs/>
          <w:color w:val="000000" w:themeColor="text1"/>
          <w:sz w:val="40"/>
          <w:szCs w:val="40"/>
          <w:rtl/>
        </w:rPr>
        <w:lastRenderedPageBreak/>
        <w:t>الفصل الثاني: الإطار النظري</w:t>
      </w:r>
      <w:bookmarkEnd w:id="39"/>
    </w:p>
    <w:p w14:paraId="2D3A3633" w14:textId="77777777" w:rsidR="00EE404C" w:rsidRPr="00DC45AC" w:rsidRDefault="00EE404C" w:rsidP="00EE404C">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0" w:name="_Toc180184262"/>
      <w:r w:rsidRPr="00DC45AC">
        <w:rPr>
          <w:rFonts w:ascii="Sakkal Majalla" w:hAnsi="Sakkal Majalla" w:cs="Sakkal Majalla" w:hint="cs"/>
          <w:b/>
          <w:bCs/>
          <w:color w:val="000000" w:themeColor="text1"/>
          <w:sz w:val="36"/>
          <w:szCs w:val="36"/>
          <w:rtl/>
        </w:rPr>
        <w:t>المبحث الأول: العمل عن بعد</w:t>
      </w:r>
      <w:bookmarkEnd w:id="40"/>
    </w:p>
    <w:p w14:paraId="2D3E0AFC" w14:textId="77777777" w:rsidR="00EE404C" w:rsidRPr="00DC45AC" w:rsidRDefault="00EE404C" w:rsidP="00EE404C">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1" w:name="_Toc180184263"/>
      <w:r w:rsidRPr="00DC45AC">
        <w:rPr>
          <w:rFonts w:ascii="Sakkal Majalla" w:hAnsi="Sakkal Majalla" w:cs="Sakkal Majalla" w:hint="cs"/>
          <w:b/>
          <w:bCs/>
          <w:color w:val="000000" w:themeColor="text1"/>
          <w:sz w:val="32"/>
          <w:szCs w:val="32"/>
          <w:rtl/>
        </w:rPr>
        <w:t>المقدمة</w:t>
      </w:r>
      <w:bookmarkEnd w:id="41"/>
      <w:r w:rsidRPr="00DC45AC">
        <w:rPr>
          <w:rFonts w:ascii="Sakkal Majalla" w:hAnsi="Sakkal Majalla" w:cs="Sakkal Majalla" w:hint="cs"/>
          <w:b/>
          <w:bCs/>
          <w:color w:val="000000" w:themeColor="text1"/>
          <w:sz w:val="32"/>
          <w:szCs w:val="32"/>
          <w:rtl/>
        </w:rPr>
        <w:t xml:space="preserve"> </w:t>
      </w:r>
    </w:p>
    <w:p w14:paraId="403831D3"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يتضمن هذا الجزء من الإطار النظري للدراسة والذي يتضمن التعريف العمل عن بعد، وأهميته وإيجابياته وسلبياته، وخصائصه والتحديات التي تواجهه. كما يتضمن كذلك التعريف بالإنتاجية من حيث مفهومها، وأهميتها، وكيفية قياسها في الشركات وعلى النحو الآتي:</w:t>
      </w:r>
    </w:p>
    <w:p w14:paraId="46DC420B" w14:textId="77777777" w:rsidR="00EE404C" w:rsidRPr="00DC45AC" w:rsidRDefault="00EE404C" w:rsidP="00EE404C">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42" w:name="_Toc180184264"/>
      <w:r w:rsidRPr="00DC45AC">
        <w:rPr>
          <w:rFonts w:ascii="Sakkal Majalla" w:eastAsia="Calibri" w:hAnsi="Sakkal Majalla" w:cs="Sakkal Majalla" w:hint="cs"/>
          <w:b/>
          <w:bCs/>
          <w:color w:val="000000" w:themeColor="text1"/>
          <w:kern w:val="0"/>
          <w:sz w:val="32"/>
          <w:szCs w:val="32"/>
          <w:rtl/>
          <w:lang w:bidi="ar-EG"/>
          <w14:ligatures w14:val="none"/>
        </w:rPr>
        <w:t xml:space="preserve">1.1.2 </w:t>
      </w:r>
      <w:r w:rsidRPr="00DC45AC">
        <w:rPr>
          <w:rFonts w:ascii="Sakkal Majalla" w:eastAsia="Calibri" w:hAnsi="Sakkal Majalla" w:cs="Sakkal Majalla"/>
          <w:b/>
          <w:bCs/>
          <w:color w:val="000000" w:themeColor="text1"/>
          <w:kern w:val="0"/>
          <w:sz w:val="32"/>
          <w:szCs w:val="32"/>
          <w:rtl/>
          <w:lang w:bidi="ar-EG"/>
          <w14:ligatures w14:val="none"/>
        </w:rPr>
        <w:t>العمل عن بعد</w:t>
      </w:r>
      <w:bookmarkEnd w:id="42"/>
    </w:p>
    <w:p w14:paraId="0ADE8A66" w14:textId="77777777" w:rsidR="00EE404C" w:rsidRPr="00E741A6" w:rsidRDefault="00EE404C" w:rsidP="00EE404C">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 xml:space="preserve">من خلال البحث في مفهوم العمل عن بعد خلال التحضير لإعداد هذه الدراسة وتحليل بيانات الدراسات السابقة والتعمق في المراجع الموثوقة المرفقة في الدراسة، إضافة إلى الاستطلاع المجتمعي الذي سبق الدراسة تبين أن العمل عن بعد يعد أحد الاستراتيجيات التي تتميز بالمرونة والإنجاز في العمل، لكونها تساهم في تحقيق الاستقلالية التي يتمتع بها الموظفون في عملهم، مما يعزز من إنتاجيتهم ودافعيتهم لأداء مهامهم. كما أن اعتماد استراتيجية العمل عن بعد يمكن الموظفين من استخدام الأنظمة الأساسية الافتراضية وتقنيات المعلومات والإجراءات الحاسوبية في العمل دون أي خسارة مادية في الشركة، مما يقلل من نفقات الشركة، ويخفف من الأعباء المادية عليها. وقد فرضت الظروف الاستثنائية والطارئة المرافقة لانتشار جائحة (كوفيد – 19) على العديد من القطاعات التوقف عن العمل داخل المقر الرسمي للشركة كإحدى الإجراءات الاحترازية لضمان سلامة الأفراد العاملين، ومنعًا لانتشار الفيروس والتقليل من زيادة معدل الإصابات. فكان خيار العمل عن بعد الخيار البديل والأمثل لمواصلة العمل والاستمرار في تقديم الخدمات من قبل المؤسسات والشركات بمختلف أشكالها، بالاعتماد على التكنولوجيا واستخدام شبكات الانترنت والتطبيقات والبرامج الإلكترونية التي تضمن الاتصال بين الموظفين ومتابعة العمل وتأدية المهام </w:t>
      </w:r>
      <w:r w:rsidRPr="00E741A6">
        <w:rPr>
          <w:rFonts w:ascii="Sakkal Majalla" w:eastAsia="Calibri" w:hAnsi="Sakkal Majalla" w:cs="Sakkal Majalla"/>
          <w:color w:val="000000" w:themeColor="text1"/>
          <w:kern w:val="0"/>
          <w:sz w:val="28"/>
          <w:szCs w:val="28"/>
          <w:rtl/>
          <w:lang w:bidi="ar-EG"/>
          <w14:ligatures w14:val="none"/>
        </w:rPr>
        <w:lastRenderedPageBreak/>
        <w:t>المطلوبة منهم. (الجريدة الرسمية رقم 5450 نظام العمل المرن رقم 22 لسنة 2017)؛ (الهيئة الاتحادية للموارد البشرية الحكومية، 2020)؛ (</w:t>
      </w:r>
      <w:r w:rsidRPr="00E741A6">
        <w:rPr>
          <w:rFonts w:ascii="Sakkal Majalla" w:eastAsia="Calibri" w:hAnsi="Sakkal Majalla" w:cs="Sakkal Majalla"/>
          <w:color w:val="000000" w:themeColor="text1"/>
          <w:kern w:val="0"/>
          <w:sz w:val="28"/>
          <w:szCs w:val="28"/>
          <w:lang w:bidi="ar-EG"/>
          <w14:ligatures w14:val="none"/>
        </w:rPr>
        <w:t>Aguilera, A., Lethiais, V., Rallet, A., &amp; Proulhac, L, 2016 30</w:t>
      </w:r>
      <w:r w:rsidRPr="00E741A6">
        <w:rPr>
          <w:rFonts w:ascii="Sakkal Majalla" w:eastAsia="Calibri" w:hAnsi="Sakkal Majalla" w:cs="Sakkal Majalla"/>
          <w:color w:val="000000" w:themeColor="text1"/>
          <w:kern w:val="0"/>
          <w:sz w:val="28"/>
          <w:szCs w:val="28"/>
          <w:rtl/>
          <w:lang w:bidi="ar-EG"/>
          <w14:ligatures w14:val="none"/>
        </w:rPr>
        <w:t>).</w:t>
      </w:r>
    </w:p>
    <w:p w14:paraId="16701BD6" w14:textId="77777777" w:rsidR="00EE404C" w:rsidRPr="00DC45AC" w:rsidRDefault="00EE404C" w:rsidP="00EE404C">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43" w:name="_Toc180184265"/>
      <w:r w:rsidRPr="00DC45AC">
        <w:rPr>
          <w:rFonts w:ascii="Sakkal Majalla" w:eastAsia="Calibri" w:hAnsi="Sakkal Majalla" w:cs="Sakkal Majalla" w:hint="cs"/>
          <w:b/>
          <w:bCs/>
          <w:color w:val="000000" w:themeColor="text1"/>
          <w:kern w:val="0"/>
          <w:sz w:val="32"/>
          <w:szCs w:val="32"/>
          <w:rtl/>
          <w:lang w:bidi="ar-EG"/>
          <w14:ligatures w14:val="none"/>
        </w:rPr>
        <w:t xml:space="preserve">2.1.2 </w:t>
      </w:r>
      <w:r w:rsidRPr="00DC45AC">
        <w:rPr>
          <w:rFonts w:ascii="Sakkal Majalla" w:eastAsia="Calibri" w:hAnsi="Sakkal Majalla" w:cs="Sakkal Majalla"/>
          <w:b/>
          <w:bCs/>
          <w:color w:val="000000" w:themeColor="text1"/>
          <w:kern w:val="0"/>
          <w:sz w:val="32"/>
          <w:szCs w:val="32"/>
          <w:rtl/>
          <w:lang w:bidi="ar-EG"/>
          <w14:ligatures w14:val="none"/>
        </w:rPr>
        <w:t>مفهوم العمل عن بعد</w:t>
      </w:r>
      <w:bookmarkEnd w:id="43"/>
    </w:p>
    <w:p w14:paraId="65E89DBB" w14:textId="77777777" w:rsidR="00EE404C" w:rsidRPr="00E741A6" w:rsidRDefault="00EE404C" w:rsidP="00EE404C">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hint="cs"/>
          <w:color w:val="000000" w:themeColor="text1"/>
          <w:kern w:val="0"/>
          <w:sz w:val="28"/>
          <w:szCs w:val="28"/>
          <w:rtl/>
          <w:lang w:bidi="ar-EG"/>
          <w14:ligatures w14:val="none"/>
        </w:rPr>
        <w:t xml:space="preserve">تعددت التعريفات المرتبطة بمصطلح العمل عن بعد، والذي أطلق عليه أيضًا العمل من مسافة بعيدة، والعمل الافتراضي، والعمل من المنزل. ومصطلح العمل عن بعد مصطلح تم ترجمته من المصطلح الأجنبي </w:t>
      </w:r>
      <w:r w:rsidRPr="00E741A6">
        <w:rPr>
          <w:rFonts w:ascii="Sakkal Majalla" w:eastAsia="Calibri" w:hAnsi="Sakkal Majalla" w:cs="Sakkal Majalla" w:hint="cs"/>
          <w:color w:val="000000" w:themeColor="text1"/>
          <w:kern w:val="0"/>
          <w:sz w:val="28"/>
          <w:szCs w:val="28"/>
          <w:lang w:bidi="ar-EG"/>
          <w14:ligatures w14:val="none"/>
        </w:rPr>
        <w:t>“Tele Work”</w:t>
      </w:r>
      <w:r w:rsidRPr="00E741A6">
        <w:rPr>
          <w:rFonts w:ascii="Sakkal Majalla" w:eastAsia="Calibri" w:hAnsi="Sakkal Majalla" w:cs="Sakkal Majalla" w:hint="cs"/>
          <w:color w:val="000000" w:themeColor="text1"/>
          <w:kern w:val="0"/>
          <w:sz w:val="28"/>
          <w:szCs w:val="28"/>
          <w:rtl/>
          <w:lang w:bidi="ar-EG"/>
          <w14:ligatures w14:val="none"/>
        </w:rPr>
        <w:t xml:space="preserve"> المكون من مقطعين وهما: </w:t>
      </w:r>
      <w:r w:rsidRPr="00E741A6">
        <w:rPr>
          <w:rFonts w:ascii="Sakkal Majalla" w:eastAsia="Calibri" w:hAnsi="Sakkal Majalla" w:cs="Sakkal Majalla" w:hint="cs"/>
          <w:color w:val="000000" w:themeColor="text1"/>
          <w:kern w:val="0"/>
          <w:sz w:val="28"/>
          <w:szCs w:val="28"/>
          <w:lang w:bidi="ar-EG"/>
          <w14:ligatures w14:val="none"/>
        </w:rPr>
        <w:t>“Tele”</w:t>
      </w:r>
      <w:r w:rsidRPr="00E741A6">
        <w:rPr>
          <w:rFonts w:ascii="Sakkal Majalla" w:eastAsia="Calibri" w:hAnsi="Sakkal Majalla" w:cs="Sakkal Majalla" w:hint="cs"/>
          <w:color w:val="000000" w:themeColor="text1"/>
          <w:kern w:val="0"/>
          <w:sz w:val="28"/>
          <w:szCs w:val="28"/>
          <w:rtl/>
          <w:lang w:bidi="ar-EG"/>
          <w14:ligatures w14:val="none"/>
        </w:rPr>
        <w:t xml:space="preserve"> وتعني "عن بعد" وهي كلمة يونانية الأصل، و"</w:t>
      </w:r>
      <w:r w:rsidRPr="00E741A6">
        <w:rPr>
          <w:rFonts w:ascii="Sakkal Majalla" w:eastAsia="Calibri" w:hAnsi="Sakkal Majalla" w:cs="Sakkal Majalla" w:hint="cs"/>
          <w:color w:val="000000" w:themeColor="text1"/>
          <w:kern w:val="0"/>
          <w:sz w:val="28"/>
          <w:szCs w:val="28"/>
          <w:lang w:bidi="ar-EG"/>
          <w14:ligatures w14:val="none"/>
        </w:rPr>
        <w:t>Work</w:t>
      </w:r>
      <w:r w:rsidRPr="00E741A6">
        <w:rPr>
          <w:rFonts w:ascii="Sakkal Majalla" w:eastAsia="Calibri" w:hAnsi="Sakkal Majalla" w:cs="Sakkal Majalla" w:hint="cs"/>
          <w:color w:val="000000" w:themeColor="text1"/>
          <w:kern w:val="0"/>
          <w:sz w:val="28"/>
          <w:szCs w:val="28"/>
          <w:rtl/>
          <w:lang w:bidi="ar-EG"/>
          <w14:ligatures w14:val="none"/>
        </w:rPr>
        <w:t>" وتعني العمل، وبدمجهمها معًا يصبحان العمل عن بعد. موسى (2014).</w:t>
      </w:r>
    </w:p>
    <w:p w14:paraId="27F80998" w14:textId="77777777" w:rsidR="00EE404C" w:rsidRPr="00E741A6" w:rsidRDefault="00EE404C" w:rsidP="00EE404C">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 xml:space="preserve">وعرف فيلهلمسون وثولين </w:t>
      </w:r>
      <w:r w:rsidRPr="00E741A6">
        <w:rPr>
          <w:rFonts w:ascii="Sakkal Majalla" w:eastAsia="Calibri" w:hAnsi="Sakkal Majalla" w:cs="Sakkal Majalla"/>
          <w:color w:val="000000" w:themeColor="text1"/>
          <w:kern w:val="0"/>
          <w:sz w:val="28"/>
          <w:szCs w:val="28"/>
          <w:lang w:bidi="ar-EG"/>
          <w14:ligatures w14:val="none"/>
        </w:rPr>
        <w:t>Vilhelmson &amp; Thlin (2016)</w:t>
      </w:r>
      <w:r w:rsidRPr="00E741A6">
        <w:rPr>
          <w:rFonts w:ascii="Sakkal Majalla" w:eastAsia="Calibri" w:hAnsi="Sakkal Majalla" w:cs="Sakkal Majalla"/>
          <w:color w:val="000000" w:themeColor="text1"/>
          <w:kern w:val="0"/>
          <w:sz w:val="28"/>
          <w:szCs w:val="28"/>
          <w:rtl/>
          <w:lang w:bidi="ar-EG"/>
          <w14:ligatures w14:val="none"/>
        </w:rPr>
        <w:t xml:space="preserve"> العمل عن بعد بأنه: "أداء العمل الاعتيادي وفق الجدول الزمني لساعات العمل في مواقع غير مكان العمل المعتاد، وليس بالضرورة أن يكون العمل من المنزل، إذ يمكن أن يتم من أي مكان، والقيام بالعمل من خلال شبكة الانترنت.</w:t>
      </w:r>
    </w:p>
    <w:p w14:paraId="7194CCF4" w14:textId="77777777" w:rsidR="00EE404C" w:rsidRPr="00E741A6" w:rsidRDefault="00EE404C" w:rsidP="00EE404C">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كما عرف كل من فليح وقزمار (2018) العمل عن بعد بأنه عملية يتم من خلالها ترتيب عمل مرن تمكن الموظف من تأدية الواجبات والمهام والمسؤوليات المرتبطة بالمنصب الذي يشغله، من موقع جغرافي بعيد عن الموقع الجغرافي الخاص بالشركة بالاعتماد على الوسائل التكنولوجية الحديثة".</w:t>
      </w:r>
    </w:p>
    <w:p w14:paraId="7487AA71" w14:textId="77777777" w:rsidR="00EE404C" w:rsidRPr="00E741A6" w:rsidRDefault="00EE404C" w:rsidP="00EE404C">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وفي ضوء التعريفات السابقة يمكن تعريف العمل عن بعد بأنه العملية التي يقوم من خلالها الموظفين بالعمل خارج الشركة من مكان بعيد عن موقعها الجغرافي سواء من المنزل أو من أي مكان آخر، من خلال استخدام أجهزة الحاسوب أو الهواتف الذكية المحمولة باستخدام شبكة الانترنت والمواقع الإلكترونية والبرامج والتطبيقات المختلفة التي تمكنهم من التواصل مع مديريهم والموظفين الآخرين ومتابعة العمل وإنجازه.</w:t>
      </w:r>
    </w:p>
    <w:p w14:paraId="13A2B05B" w14:textId="77777777" w:rsidR="00EE404C"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63545DE9" w14:textId="77777777" w:rsidR="00EE404C"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36A39F18" w14:textId="77777777" w:rsidR="00EE404C" w:rsidRPr="00DC45AC" w:rsidRDefault="00EE404C" w:rsidP="00EE404C">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44" w:name="_Toc180184266"/>
      <w:r w:rsidRPr="00DC45AC">
        <w:rPr>
          <w:rFonts w:ascii="Sakkal Majalla" w:eastAsia="Calibri" w:hAnsi="Sakkal Majalla" w:cs="Sakkal Majalla" w:hint="cs"/>
          <w:b/>
          <w:bCs/>
          <w:color w:val="000000" w:themeColor="text1"/>
          <w:kern w:val="0"/>
          <w:sz w:val="32"/>
          <w:szCs w:val="32"/>
          <w:rtl/>
          <w:lang w:bidi="ar-EG"/>
          <w14:ligatures w14:val="none"/>
        </w:rPr>
        <w:lastRenderedPageBreak/>
        <w:t xml:space="preserve">3.1.2 </w:t>
      </w:r>
      <w:r w:rsidRPr="00DC45AC">
        <w:rPr>
          <w:rFonts w:ascii="Sakkal Majalla" w:eastAsia="Calibri" w:hAnsi="Sakkal Majalla" w:cs="Sakkal Majalla"/>
          <w:b/>
          <w:bCs/>
          <w:color w:val="000000" w:themeColor="text1"/>
          <w:kern w:val="0"/>
          <w:sz w:val="32"/>
          <w:szCs w:val="32"/>
          <w:rtl/>
          <w:lang w:bidi="ar-EG"/>
          <w14:ligatures w14:val="none"/>
        </w:rPr>
        <w:t>أهمية العمل عن بعد</w:t>
      </w:r>
      <w:bookmarkEnd w:id="44"/>
    </w:p>
    <w:p w14:paraId="3E1B2154" w14:textId="77777777" w:rsidR="00EE404C" w:rsidRPr="00E741A6" w:rsidRDefault="00EE404C" w:rsidP="00EE404C">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 xml:space="preserve">تكمن أهمية العمل عن بعد في المرونة التي يمنحها للموظفين بالشكل الذي يحسن دافعيتهم تجاه العمل ويحسن من قدرتهم على تنسيق الأمور المرتبطة بالعمل بشكل أفضل، وبالتالي تحسين الحياة العملية. ويسهم العمل عن بعد في زيادة المرونة والاستقلالية للموظفين، حيث يتمتع الموظفون الذين يعملون عن بعد بمزيد من الحرية في تنظيم عملهم، وتحديد متى أين وكيف ينخرطون في العمل، وتمكينهم من العمل بما يتناسب مع جدولهم الزمني، وهذه المرونة التي يوفرها العمل عن بعد تسهم في تحقيق المرونة التنظيمية، حيث يتمكن الموظفين من الوصول إلى المعلومات المرتبطة بالعمل بسهولة، بغض النظر عن الزمان والمكان. وبالتالي فإن زيادة المرونة والاستقلالية للموظفين يسهم في زيادة الرضا الوظيفي ويحسن من معنوياتهم تجاه العمل </w:t>
      </w:r>
      <w:r w:rsidRPr="00E741A6">
        <w:rPr>
          <w:rFonts w:ascii="Sakkal Majalla" w:eastAsia="Calibri" w:hAnsi="Sakkal Majalla" w:cs="Sakkal Majalla"/>
          <w:color w:val="000000" w:themeColor="text1"/>
          <w:kern w:val="0"/>
          <w:sz w:val="28"/>
          <w:szCs w:val="28"/>
          <w:lang w:bidi="ar-EG"/>
          <w14:ligatures w14:val="none"/>
        </w:rPr>
        <w:t>(Boell, Cecez – Kecmanovic &amp; Campbell, 2016)</w:t>
      </w:r>
      <w:r w:rsidRPr="00E741A6">
        <w:rPr>
          <w:rFonts w:ascii="Sakkal Majalla" w:eastAsia="Calibri" w:hAnsi="Sakkal Majalla" w:cs="Sakkal Majalla"/>
          <w:color w:val="000000" w:themeColor="text1"/>
          <w:kern w:val="0"/>
          <w:sz w:val="28"/>
          <w:szCs w:val="28"/>
          <w:rtl/>
          <w:lang w:bidi="ar-EG"/>
          <w14:ligatures w14:val="none"/>
        </w:rPr>
        <w:t xml:space="preserve">، كما يساعد العمل عن بعد في زيادة الإنتاجية للشركات، فعلى سبيل المثال، قد يستثمر الموظفون عن بعد الوقت الذي تم توفيره من الانتقال اليومي إلى موقع الشركة في عمل إنتاجي إضافي </w:t>
      </w:r>
      <w:r w:rsidRPr="00E741A6">
        <w:rPr>
          <w:rFonts w:ascii="Sakkal Majalla" w:eastAsia="Calibri" w:hAnsi="Sakkal Majalla" w:cs="Sakkal Majalla"/>
          <w:color w:val="000000" w:themeColor="text1"/>
          <w:kern w:val="0"/>
          <w:sz w:val="28"/>
          <w:szCs w:val="28"/>
          <w:lang w:bidi="ar-EG"/>
          <w14:ligatures w14:val="none"/>
        </w:rPr>
        <w:t>(Smith, Patmos &amp; Pitts, 2018)</w:t>
      </w:r>
      <w:r w:rsidRPr="00E741A6">
        <w:rPr>
          <w:rFonts w:ascii="Sakkal Majalla" w:eastAsia="Calibri" w:hAnsi="Sakkal Majalla" w:cs="Sakkal Majalla"/>
          <w:color w:val="000000" w:themeColor="text1"/>
          <w:kern w:val="0"/>
          <w:sz w:val="28"/>
          <w:szCs w:val="28"/>
          <w:rtl/>
          <w:lang w:bidi="ar-EG"/>
          <w14:ligatures w14:val="none"/>
        </w:rPr>
        <w:t xml:space="preserve">، ويقلل من استخدام الأوراق والأدوات المكتبية لكونه يعتمد بشكل أساسي على التكنولوجيا والتقنيات الحديثة في تسيير العمل وإنجازه </w:t>
      </w:r>
      <w:r w:rsidRPr="00E741A6">
        <w:rPr>
          <w:rFonts w:ascii="Sakkal Majalla" w:eastAsia="Calibri" w:hAnsi="Sakkal Majalla" w:cs="Sakkal Majalla"/>
          <w:color w:val="000000" w:themeColor="text1"/>
          <w:kern w:val="0"/>
          <w:sz w:val="28"/>
          <w:szCs w:val="28"/>
          <w:lang w:bidi="ar-EG"/>
          <w14:ligatures w14:val="none"/>
        </w:rPr>
        <w:t>(Brinzea &amp; Secara, 2017)</w:t>
      </w:r>
      <w:r w:rsidRPr="00E741A6">
        <w:rPr>
          <w:rFonts w:ascii="Sakkal Majalla" w:eastAsia="Calibri" w:hAnsi="Sakkal Majalla" w:cs="Sakkal Majalla"/>
          <w:color w:val="000000" w:themeColor="text1"/>
          <w:kern w:val="0"/>
          <w:sz w:val="28"/>
          <w:szCs w:val="28"/>
          <w:rtl/>
          <w:lang w:bidi="ar-EG"/>
          <w14:ligatures w14:val="none"/>
        </w:rPr>
        <w:t>.</w:t>
      </w:r>
    </w:p>
    <w:p w14:paraId="31DA638A" w14:textId="77777777" w:rsidR="00EE404C" w:rsidRPr="00DC45AC" w:rsidRDefault="00EE404C" w:rsidP="00EE404C">
      <w:pPr>
        <w:spacing w:before="100" w:beforeAutospacing="1" w:after="100" w:afterAutospacing="1" w:line="360" w:lineRule="auto"/>
        <w:ind w:hanging="2"/>
        <w:jc w:val="both"/>
        <w:rPr>
          <w:rFonts w:ascii="Sakkal Majalla" w:eastAsia="Calibri" w:hAnsi="Sakkal Majalla" w:cs="Sakkal Majalla"/>
          <w:b/>
          <w:bCs/>
          <w:color w:val="000000" w:themeColor="text1"/>
          <w:kern w:val="0"/>
          <w:sz w:val="28"/>
          <w:szCs w:val="28"/>
          <w:rtl/>
          <w:lang w:bidi="ar-EG"/>
          <w14:ligatures w14:val="none"/>
        </w:rPr>
      </w:pPr>
      <w:r w:rsidRPr="00DC45AC">
        <w:rPr>
          <w:rFonts w:ascii="Sakkal Majalla" w:eastAsia="Calibri" w:hAnsi="Sakkal Majalla" w:cs="Sakkal Majalla"/>
          <w:b/>
          <w:bCs/>
          <w:color w:val="000000" w:themeColor="text1"/>
          <w:kern w:val="0"/>
          <w:sz w:val="28"/>
          <w:szCs w:val="28"/>
          <w:rtl/>
          <w:lang w:bidi="ar-EG"/>
          <w14:ligatures w14:val="none"/>
        </w:rPr>
        <w:t>وتكمن أهمية العمل عن بعد بمجموعة من النقاط كما يلي:</w:t>
      </w:r>
    </w:p>
    <w:p w14:paraId="22297EAD" w14:textId="77777777" w:rsidR="00EE404C" w:rsidRPr="00E741A6" w:rsidRDefault="00EE404C" w:rsidP="00EE404C">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زيادة الإنتاجية:</w:t>
      </w:r>
      <w:r w:rsidRPr="00E741A6">
        <w:rPr>
          <w:rFonts w:ascii="Sakkal Majalla" w:eastAsia="Calibri" w:hAnsi="Sakkal Majalla" w:cs="Sakkal Majalla"/>
          <w:color w:val="000000" w:themeColor="text1"/>
          <w:kern w:val="0"/>
          <w:sz w:val="28"/>
          <w:szCs w:val="28"/>
          <w:rtl/>
          <w:lang w:bidi="ar-EG"/>
          <w14:ligatures w14:val="none"/>
        </w:rPr>
        <w:t xml:space="preserve"> يساهم العمل عن بعد في تمكين الموظف من أداء عمله بشكل أفضل لكونه يعمل في بيئة مألوفة لديه ومريحة بالنسبة له، مما يدفعه إلى بذل جهد أكبر في أداء مهماه، كما يقوم العمل عن بعد في تقليل تكاليف الشركة ومواردها المالية مما يزيد من إنتاجيتها بشكل تلقائي </w:t>
      </w:r>
      <w:r w:rsidRPr="00E741A6">
        <w:rPr>
          <w:rFonts w:ascii="Sakkal Majalla" w:eastAsia="Calibri" w:hAnsi="Sakkal Majalla" w:cs="Sakkal Majalla"/>
          <w:color w:val="000000" w:themeColor="text1"/>
          <w:kern w:val="0"/>
          <w:sz w:val="28"/>
          <w:szCs w:val="28"/>
          <w:lang w:bidi="ar-EG"/>
          <w14:ligatures w14:val="none"/>
        </w:rPr>
        <w:t>(Kawashima, Nomura, Tanoue, Yoneoka, Eguchi, Shim &amp; Miyata 2020</w:t>
      </w:r>
      <w:r w:rsidRPr="00E741A6">
        <w:rPr>
          <w:rFonts w:ascii="Sakkal Majalla" w:eastAsia="Calibri" w:hAnsi="Sakkal Majalla" w:cs="Sakkal Majalla"/>
          <w:color w:val="000000" w:themeColor="text1"/>
          <w:kern w:val="0"/>
          <w:sz w:val="28"/>
          <w:szCs w:val="28"/>
          <w:rtl/>
          <w:lang w:bidi="ar-EG"/>
          <w14:ligatures w14:val="none"/>
        </w:rPr>
        <w:t>).</w:t>
      </w:r>
    </w:p>
    <w:p w14:paraId="2CED68A6" w14:textId="77777777" w:rsidR="00EE404C" w:rsidRPr="00E741A6" w:rsidRDefault="00EE404C" w:rsidP="00EE404C">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انخفاض معدل دوران الموظفين:</w:t>
      </w:r>
      <w:r w:rsidRPr="00E741A6">
        <w:rPr>
          <w:rFonts w:ascii="Sakkal Majalla" w:eastAsia="Calibri" w:hAnsi="Sakkal Majalla" w:cs="Sakkal Majalla"/>
          <w:color w:val="000000" w:themeColor="text1"/>
          <w:kern w:val="0"/>
          <w:sz w:val="28"/>
          <w:szCs w:val="28"/>
          <w:rtl/>
          <w:lang w:bidi="ar-EG"/>
          <w14:ligatures w14:val="none"/>
        </w:rPr>
        <w:t xml:space="preserve"> يمكن أن يكون معدل دوران الموظفين فكرة مقلقة وفي نفس الوقت مكلفة للشركات، فقد أظهرت الدراسات أن الموظفين القادرين على العمل عن بعد يميلون إلى أن يكونوا أكثر سعادة من نظائرهم في المكتب، وعندما يتحقق الرضا لدى الموظفين فإنهم عادة ما </w:t>
      </w:r>
      <w:r w:rsidRPr="00E741A6">
        <w:rPr>
          <w:rFonts w:ascii="Sakkal Majalla" w:eastAsia="Calibri" w:hAnsi="Sakkal Majalla" w:cs="Sakkal Majalla"/>
          <w:color w:val="000000" w:themeColor="text1"/>
          <w:kern w:val="0"/>
          <w:sz w:val="28"/>
          <w:szCs w:val="28"/>
          <w:rtl/>
          <w:lang w:bidi="ar-EG"/>
          <w14:ligatures w14:val="none"/>
        </w:rPr>
        <w:lastRenderedPageBreak/>
        <w:t xml:space="preserve">يكونوا أقل احتمالًا لترك الوظيفة، مما قد يضيف مدخرات لأصحاب العمل على المدى الطويل </w:t>
      </w:r>
      <w:r w:rsidRPr="00E741A6">
        <w:rPr>
          <w:rFonts w:ascii="Sakkal Majalla" w:eastAsia="Calibri" w:hAnsi="Sakkal Majalla" w:cs="Sakkal Majalla"/>
          <w:color w:val="000000" w:themeColor="text1"/>
          <w:kern w:val="0"/>
          <w:sz w:val="28"/>
          <w:szCs w:val="28"/>
          <w:lang w:bidi="ar-EG"/>
          <w14:ligatures w14:val="none"/>
        </w:rPr>
        <w:t>(Brinzea &amp; Secara, 2017)</w:t>
      </w:r>
      <w:r w:rsidRPr="00E741A6">
        <w:rPr>
          <w:rFonts w:ascii="Sakkal Majalla" w:eastAsia="Calibri" w:hAnsi="Sakkal Majalla" w:cs="Sakkal Majalla"/>
          <w:color w:val="000000" w:themeColor="text1"/>
          <w:kern w:val="0"/>
          <w:sz w:val="28"/>
          <w:szCs w:val="28"/>
          <w:rtl/>
          <w:lang w:bidi="ar-EG"/>
          <w14:ligatures w14:val="none"/>
        </w:rPr>
        <w:t>.</w:t>
      </w:r>
    </w:p>
    <w:p w14:paraId="2AD46BD1" w14:textId="77777777" w:rsidR="00EE404C" w:rsidRPr="00E741A6" w:rsidRDefault="00EE404C" w:rsidP="00EE404C">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زيادة الروح المعنوية:</w:t>
      </w:r>
      <w:r w:rsidRPr="00E741A6">
        <w:rPr>
          <w:rFonts w:ascii="Sakkal Majalla" w:eastAsia="Calibri" w:hAnsi="Sakkal Majalla" w:cs="Sakkal Majalla"/>
          <w:color w:val="000000" w:themeColor="text1"/>
          <w:kern w:val="0"/>
          <w:sz w:val="28"/>
          <w:szCs w:val="28"/>
          <w:rtl/>
          <w:lang w:bidi="ar-EG"/>
          <w14:ligatures w14:val="none"/>
        </w:rPr>
        <w:t xml:space="preserve"> يميل الموظفون القادرون على العمل من المنزل والاستمتاع بتوازن أفضل بين العمل والحياة إلى الشعور بقيمة أكبر للعمل، مما يزيد من روحهم المعنوية، ويؤدون مهامهم بشكل أفضل، فقد أظهرت دراسة أجرتها جامعة ولاية بنسلفانيا أن العاملين عن بعد يميلون إلى أن يكونوا أقل توترًا وأكثر سعادة من العاملين في المكاتب التقليدية </w:t>
      </w:r>
      <w:r w:rsidRPr="00E741A6">
        <w:rPr>
          <w:rFonts w:ascii="Sakkal Majalla" w:eastAsia="Calibri" w:hAnsi="Sakkal Majalla" w:cs="Sakkal Majalla"/>
          <w:color w:val="000000" w:themeColor="text1"/>
          <w:kern w:val="0"/>
          <w:sz w:val="28"/>
          <w:szCs w:val="28"/>
          <w:lang w:bidi="ar-EG"/>
          <w14:ligatures w14:val="none"/>
        </w:rPr>
        <w:t>(Kawashima et al., 2020</w:t>
      </w:r>
      <w:r w:rsidRPr="00E741A6">
        <w:rPr>
          <w:rFonts w:ascii="Sakkal Majalla" w:eastAsia="Calibri" w:hAnsi="Sakkal Majalla" w:cs="Sakkal Majalla"/>
          <w:color w:val="000000" w:themeColor="text1"/>
          <w:kern w:val="0"/>
          <w:sz w:val="28"/>
          <w:szCs w:val="28"/>
          <w:rtl/>
          <w:lang w:bidi="ar-EG"/>
          <w14:ligatures w14:val="none"/>
        </w:rPr>
        <w:t>).</w:t>
      </w:r>
    </w:p>
    <w:p w14:paraId="3238FDA7" w14:textId="77777777" w:rsidR="00EE404C" w:rsidRPr="00DC45AC" w:rsidRDefault="00EE404C" w:rsidP="00EE404C">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45" w:name="_Toc180184267"/>
      <w:r w:rsidRPr="00DC45AC">
        <w:rPr>
          <w:rFonts w:ascii="Sakkal Majalla" w:eastAsia="Calibri" w:hAnsi="Sakkal Majalla" w:cs="Sakkal Majalla" w:hint="cs"/>
          <w:b/>
          <w:bCs/>
          <w:color w:val="000000" w:themeColor="text1"/>
          <w:kern w:val="0"/>
          <w:sz w:val="32"/>
          <w:szCs w:val="32"/>
          <w:rtl/>
          <w:lang w:bidi="ar-EG"/>
          <w14:ligatures w14:val="none"/>
        </w:rPr>
        <w:t xml:space="preserve">4.1.2 </w:t>
      </w:r>
      <w:r w:rsidRPr="00DC45AC">
        <w:rPr>
          <w:rFonts w:ascii="Sakkal Majalla" w:eastAsia="Calibri" w:hAnsi="Sakkal Majalla" w:cs="Sakkal Majalla"/>
          <w:b/>
          <w:bCs/>
          <w:color w:val="000000" w:themeColor="text1"/>
          <w:kern w:val="0"/>
          <w:sz w:val="32"/>
          <w:szCs w:val="32"/>
          <w:rtl/>
          <w:lang w:bidi="ar-EG"/>
          <w14:ligatures w14:val="none"/>
        </w:rPr>
        <w:t>خصائص العمل عن بعد</w:t>
      </w:r>
      <w:bookmarkEnd w:id="45"/>
    </w:p>
    <w:p w14:paraId="4F67C982" w14:textId="77777777" w:rsidR="00EE404C" w:rsidRPr="00DC45AC" w:rsidRDefault="00EE404C" w:rsidP="00EE404C">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DC45AC">
        <w:rPr>
          <w:rFonts w:ascii="Sakkal Majalla" w:eastAsia="Calibri" w:hAnsi="Sakkal Majalla" w:cs="Sakkal Majalla"/>
          <w:b/>
          <w:bCs/>
          <w:color w:val="000000" w:themeColor="text1"/>
          <w:kern w:val="0"/>
          <w:sz w:val="28"/>
          <w:szCs w:val="28"/>
          <w:rtl/>
          <w:lang w:bidi="ar-EG"/>
          <w14:ligatures w14:val="none"/>
        </w:rPr>
        <w:t>يتسم العمل عن بعد بمجموعة من السمات والخصائص التي تميزه عن العمل المكتبي، وفيما يلي أهم هذه الخصائص:</w:t>
      </w:r>
    </w:p>
    <w:p w14:paraId="5BAA51E6" w14:textId="77777777" w:rsidR="00EE404C" w:rsidRPr="00E741A6" w:rsidRDefault="00EE404C" w:rsidP="00EE404C">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المرونة:</w:t>
      </w:r>
      <w:r w:rsidRPr="00E741A6">
        <w:rPr>
          <w:rFonts w:ascii="Sakkal Majalla" w:eastAsia="Calibri" w:hAnsi="Sakkal Majalla" w:cs="Sakkal Majalla"/>
          <w:color w:val="000000" w:themeColor="text1"/>
          <w:kern w:val="0"/>
          <w:sz w:val="28"/>
          <w:szCs w:val="28"/>
          <w:rtl/>
          <w:lang w:bidi="ar-EG"/>
          <w14:ligatures w14:val="none"/>
        </w:rPr>
        <w:t xml:space="preserve"> تعتبر المرونة إحدى الخصائص المشتركة للمنظمة التي تربط ما بين نظامها الداخلي والخارجي كما يدل مستوى المرونة على درجة كفاءة النظام الحركي للمنظمة والرقابة والاستباقية (درجة التكيف المعرفي) (العبادي، 2015)، وتدل على مستوى قدرة المنظمة في مواجهة التغييرات البيئية المحيطة بها والتكيف معها، تعد المرونة من الخصائص التي يتسم بها العمل عن بعد، إذ يتيح العمل عن بعد للموظفين قدرة أكبر على أداء العمل في الوقت الذي يرغبون به، دون فرض قيود عليهم في الوقت أو الوسيلة التي يستخدمونها لأداء الأعمال </w:t>
      </w:r>
      <w:r w:rsidRPr="00E741A6">
        <w:rPr>
          <w:rFonts w:ascii="Sakkal Majalla" w:eastAsia="Calibri" w:hAnsi="Sakkal Majalla" w:cs="Sakkal Majalla"/>
          <w:color w:val="000000" w:themeColor="text1"/>
          <w:kern w:val="0"/>
          <w:sz w:val="28"/>
          <w:szCs w:val="28"/>
          <w:lang w:bidi="ar-EG"/>
          <w14:ligatures w14:val="none"/>
        </w:rPr>
        <w:t>(Brinzea &amp; Secara, 2017</w:t>
      </w:r>
      <w:r w:rsidRPr="00E741A6">
        <w:rPr>
          <w:rFonts w:ascii="Sakkal Majalla" w:eastAsia="Calibri" w:hAnsi="Sakkal Majalla" w:cs="Sakkal Majalla"/>
          <w:color w:val="000000" w:themeColor="text1"/>
          <w:kern w:val="0"/>
          <w:sz w:val="28"/>
          <w:szCs w:val="28"/>
          <w:rtl/>
          <w:lang w:bidi="ar-EG"/>
          <w14:ligatures w14:val="none"/>
        </w:rPr>
        <w:t xml:space="preserve">)، وتتمتع الشركات التي تقدم ممارسات مرنة في مكان العمل بميزة تنافسية لأنها أكثر جاذبية للعمال، وتلبي العديد من الشركات الناشئة ذات التقنية العالية احتياجات موظفيها من أجل جذب المواهب والاحتفاظ بها لأن الموهبة ضرورية للابتكار، كما يمكن أن تؤدي ممارسات مكان العمل المرنة أيضًا إلى زيادة إنتاجية الشركة الهندسية، فقد أظهرت الدراسات أن العمال الذين يتحكمون في جداولهم وأماكن عملهم أكثر رضى وإنتاجية من غيرهم، كما تقل معدلات استقالتهم، وأخذهم للإجازات المرضية وغيرها </w:t>
      </w:r>
      <w:r w:rsidRPr="00E741A6">
        <w:rPr>
          <w:rFonts w:ascii="Sakkal Majalla" w:eastAsia="Calibri" w:hAnsi="Sakkal Majalla" w:cs="Sakkal Majalla"/>
          <w:color w:val="000000" w:themeColor="text1"/>
          <w:kern w:val="0"/>
          <w:sz w:val="28"/>
          <w:szCs w:val="28"/>
          <w:lang w:bidi="ar-EG"/>
          <w14:ligatures w14:val="none"/>
        </w:rPr>
        <w:t>(Rundberg, 2020)</w:t>
      </w:r>
      <w:r w:rsidRPr="00E741A6">
        <w:rPr>
          <w:rFonts w:ascii="Sakkal Majalla" w:eastAsia="Calibri" w:hAnsi="Sakkal Majalla" w:cs="Sakkal Majalla"/>
          <w:color w:val="000000" w:themeColor="text1"/>
          <w:kern w:val="0"/>
          <w:sz w:val="28"/>
          <w:szCs w:val="28"/>
          <w:rtl/>
          <w:lang w:bidi="ar-EG"/>
          <w14:ligatures w14:val="none"/>
        </w:rPr>
        <w:t>.</w:t>
      </w:r>
    </w:p>
    <w:p w14:paraId="3014BDF2" w14:textId="77777777" w:rsidR="00EE404C" w:rsidRPr="00E741A6" w:rsidRDefault="00EE404C" w:rsidP="00EE404C">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lastRenderedPageBreak/>
        <w:t>الاستقلالية:</w:t>
      </w:r>
      <w:r w:rsidRPr="00E741A6">
        <w:rPr>
          <w:rFonts w:ascii="Sakkal Majalla" w:eastAsia="Calibri" w:hAnsi="Sakkal Majalla" w:cs="Sakkal Majalla"/>
          <w:color w:val="000000" w:themeColor="text1"/>
          <w:kern w:val="0"/>
          <w:sz w:val="28"/>
          <w:szCs w:val="28"/>
          <w:rtl/>
          <w:lang w:bidi="ar-EG"/>
          <w14:ligatures w14:val="none"/>
        </w:rPr>
        <w:t xml:space="preserve"> يتيح العمل عن بعد تحقيق الاستقلالية للموظفين، من خلال تعزيز قدرتهم على تنفيذ الأعمال، إذ أن منح الموظفين حرية أكبر في أداء مهامهم يزيد من دافعيتهم نحو العمل، ويمكنهم من إنجاز مهامهم بشكل إبداعي، </w:t>
      </w:r>
      <w:r w:rsidRPr="00E741A6">
        <w:rPr>
          <w:rFonts w:ascii="Sakkal Majalla" w:eastAsia="Calibri" w:hAnsi="Sakkal Majalla" w:cs="Sakkal Majalla"/>
          <w:color w:val="000000" w:themeColor="text1"/>
          <w:kern w:val="0"/>
          <w:sz w:val="28"/>
          <w:szCs w:val="28"/>
          <w:lang w:bidi="ar-EG"/>
          <w14:ligatures w14:val="none"/>
        </w:rPr>
        <w:t>(Delanoeije &amp; Vebruggen, 2020)</w:t>
      </w:r>
      <w:r w:rsidRPr="00E741A6">
        <w:rPr>
          <w:rFonts w:ascii="Sakkal Majalla" w:eastAsia="Calibri" w:hAnsi="Sakkal Majalla" w:cs="Sakkal Majalla"/>
          <w:color w:val="000000" w:themeColor="text1"/>
          <w:kern w:val="0"/>
          <w:sz w:val="28"/>
          <w:szCs w:val="28"/>
          <w:rtl/>
          <w:lang w:bidi="ar-EG"/>
          <w14:ligatures w14:val="none"/>
        </w:rPr>
        <w:t xml:space="preserve">، ويسهم العمل عن بعد في تمكين الموظفين من اتخاذ قرارتهم الشخصية لإنجاز المهام والمشاريع الموكلة إليهم، لكونه من الصعب التواصل الدائم والمتواصل مع المدير، وبالتالي يستطيع الموظفين إعمال عقلهم، والوصول إلى القرارات التي من شأنها تحسين جودة العمل وتطويره، فشعور الموظف بأن له دور جوهري في العمل، يعزز لديه الدافعية نحو العمل، ويدفعه إلى بذل قصارى جهده لتنفيذ مهامه بالشكل الإبداعي والمبتكر المطلوب </w:t>
      </w:r>
      <w:r w:rsidRPr="00E741A6">
        <w:rPr>
          <w:rFonts w:ascii="Sakkal Majalla" w:eastAsia="Calibri" w:hAnsi="Sakkal Majalla" w:cs="Sakkal Majalla"/>
          <w:color w:val="000000" w:themeColor="text1"/>
          <w:kern w:val="0"/>
          <w:sz w:val="28"/>
          <w:szCs w:val="28"/>
          <w:lang w:bidi="ar-EG"/>
          <w14:ligatures w14:val="none"/>
        </w:rPr>
        <w:t>(Aguilera, Lethiais, Rallet &amp; Proulhac, 2016</w:t>
      </w:r>
      <w:r w:rsidRPr="00E741A6">
        <w:rPr>
          <w:rFonts w:ascii="Sakkal Majalla" w:eastAsia="Calibri" w:hAnsi="Sakkal Majalla" w:cs="Sakkal Majalla"/>
          <w:color w:val="000000" w:themeColor="text1"/>
          <w:kern w:val="0"/>
          <w:sz w:val="28"/>
          <w:szCs w:val="28"/>
          <w:rtl/>
          <w:lang w:bidi="ar-EG"/>
          <w14:ligatures w14:val="none"/>
        </w:rPr>
        <w:t>).</w:t>
      </w:r>
    </w:p>
    <w:p w14:paraId="26C7BB24" w14:textId="77777777" w:rsidR="00EE404C" w:rsidRPr="00E741A6" w:rsidRDefault="00EE404C" w:rsidP="00EE404C">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إدارة الوقت:</w:t>
      </w:r>
      <w:r w:rsidRPr="00E741A6">
        <w:rPr>
          <w:rFonts w:ascii="Sakkal Majalla" w:eastAsia="Calibri" w:hAnsi="Sakkal Majalla" w:cs="Sakkal Majalla"/>
          <w:color w:val="000000" w:themeColor="text1"/>
          <w:kern w:val="0"/>
          <w:sz w:val="28"/>
          <w:szCs w:val="28"/>
          <w:rtl/>
          <w:lang w:bidi="ar-EG"/>
          <w14:ligatures w14:val="none"/>
        </w:rPr>
        <w:t xml:space="preserve"> يسهم العمل عن بعد في تمكين الموظفين من تقسيم ساعات اليوم كاملة لإنجاز الأعمال الموكلة لهم بالوقت المناسب ولا يشترط قيامه بالعمل خلال أوقات العمل الرسمي </w:t>
      </w:r>
      <w:r w:rsidRPr="00E741A6">
        <w:rPr>
          <w:rFonts w:ascii="Sakkal Majalla" w:eastAsia="Calibri" w:hAnsi="Sakkal Majalla" w:cs="Sakkal Majalla"/>
          <w:color w:val="000000" w:themeColor="text1"/>
          <w:kern w:val="0"/>
          <w:sz w:val="28"/>
          <w:szCs w:val="28"/>
          <w:lang w:bidi="ar-EG"/>
          <w14:ligatures w14:val="none"/>
        </w:rPr>
        <w:t>(Delonoeije &amp; Verbruggen, 2020)</w:t>
      </w:r>
      <w:r w:rsidRPr="00E741A6">
        <w:rPr>
          <w:rFonts w:ascii="Sakkal Majalla" w:eastAsia="Calibri" w:hAnsi="Sakkal Majalla" w:cs="Sakkal Majalla"/>
          <w:color w:val="000000" w:themeColor="text1"/>
          <w:kern w:val="0"/>
          <w:sz w:val="28"/>
          <w:szCs w:val="28"/>
          <w:rtl/>
          <w:lang w:bidi="ar-EG"/>
          <w14:ligatures w14:val="none"/>
        </w:rPr>
        <w:t>.</w:t>
      </w:r>
    </w:p>
    <w:p w14:paraId="57631FD4" w14:textId="77777777" w:rsidR="00EE404C" w:rsidRPr="00E741A6" w:rsidRDefault="00EE404C" w:rsidP="00EE404C">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 xml:space="preserve">إن ممارسة العمل عن بعد تساعد الموظف على تحقيق التكامل بين العمل وظروف الأسرة، وتوزيع الأدوار بين أفراد الأسرة الواحدة، فضلًا عن أن بإمكان الفرد الذي يمارس العمل عن بعد التحكم بملابسه، والديكور والإضاءة، والتهوية، وغيرها من ظروف العمل </w:t>
      </w:r>
      <w:r w:rsidRPr="00E741A6">
        <w:rPr>
          <w:rFonts w:ascii="Sakkal Majalla" w:eastAsia="Calibri" w:hAnsi="Sakkal Majalla" w:cs="Sakkal Majalla"/>
          <w:color w:val="000000" w:themeColor="text1"/>
          <w:kern w:val="0"/>
          <w:sz w:val="28"/>
          <w:szCs w:val="28"/>
          <w:lang w:bidi="ar-EG"/>
          <w14:ligatures w14:val="none"/>
        </w:rPr>
        <w:t>(Elsbach, 2003</w:t>
      </w:r>
      <w:r w:rsidRPr="00E741A6">
        <w:rPr>
          <w:rFonts w:ascii="Sakkal Majalla" w:eastAsia="Calibri" w:hAnsi="Sakkal Majalla" w:cs="Sakkal Majalla"/>
          <w:color w:val="000000" w:themeColor="text1"/>
          <w:kern w:val="0"/>
          <w:sz w:val="28"/>
          <w:szCs w:val="28"/>
          <w:rtl/>
          <w:lang w:bidi="ar-EG"/>
          <w14:ligatures w14:val="none"/>
        </w:rPr>
        <w:t xml:space="preserve">) كذلك يشجع مفهوم العمل من المنزل الموظفين على مواصلة العمل حتى بعد انتهاء ساعات العمل الرسمية </w:t>
      </w:r>
      <w:r w:rsidRPr="00E741A6">
        <w:rPr>
          <w:rFonts w:ascii="Sakkal Majalla" w:eastAsia="Calibri" w:hAnsi="Sakkal Majalla" w:cs="Sakkal Majalla"/>
          <w:color w:val="000000" w:themeColor="text1"/>
          <w:kern w:val="0"/>
          <w:sz w:val="28"/>
          <w:szCs w:val="28"/>
          <w:lang w:bidi="ar-EG"/>
          <w14:ligatures w14:val="none"/>
        </w:rPr>
        <w:t>(Olson &amp; Boswell, 2006)</w:t>
      </w:r>
      <w:r w:rsidRPr="00E741A6">
        <w:rPr>
          <w:rFonts w:ascii="Sakkal Majalla" w:eastAsia="Calibri" w:hAnsi="Sakkal Majalla" w:cs="Sakkal Majalla"/>
          <w:color w:val="000000" w:themeColor="text1"/>
          <w:kern w:val="0"/>
          <w:sz w:val="28"/>
          <w:szCs w:val="28"/>
          <w:rtl/>
          <w:lang w:bidi="ar-EG"/>
          <w14:ligatures w14:val="none"/>
        </w:rPr>
        <w:t xml:space="preserve"> ويقدم مزيدًا من المرونة لهم، ويساعد العمل عن بعد على تخفيض ساعات التنقل والاستفادة من الوقت بمزاولة نشاطات تعود على الفرد وأسرته بالنفع </w:t>
      </w:r>
      <w:r w:rsidRPr="00E741A6">
        <w:rPr>
          <w:rFonts w:ascii="Sakkal Majalla" w:eastAsia="Calibri" w:hAnsi="Sakkal Majalla" w:cs="Sakkal Majalla"/>
          <w:color w:val="000000" w:themeColor="text1"/>
          <w:kern w:val="0"/>
          <w:sz w:val="28"/>
          <w:szCs w:val="28"/>
          <w:lang w:bidi="ar-EG"/>
          <w14:ligatures w14:val="none"/>
        </w:rPr>
        <w:t>(Gajendran &amp; Harrison, 2007)</w:t>
      </w:r>
      <w:r w:rsidRPr="00E741A6">
        <w:rPr>
          <w:rFonts w:ascii="Sakkal Majalla" w:eastAsia="Calibri" w:hAnsi="Sakkal Majalla" w:cs="Sakkal Majalla"/>
          <w:color w:val="000000" w:themeColor="text1"/>
          <w:kern w:val="0"/>
          <w:sz w:val="28"/>
          <w:szCs w:val="28"/>
          <w:rtl/>
          <w:lang w:bidi="ar-EG"/>
          <w14:ligatures w14:val="none"/>
        </w:rPr>
        <w:t xml:space="preserve"> وإن متوسط ما ينفقه الفرد في الانتقال بين منزله وعمله ما يقارب نصف ساعة ذهاب ونصف ساعة عودة </w:t>
      </w:r>
      <w:r w:rsidRPr="00E741A6">
        <w:rPr>
          <w:rFonts w:ascii="Sakkal Majalla" w:eastAsia="Calibri" w:hAnsi="Sakkal Majalla" w:cs="Sakkal Majalla"/>
          <w:color w:val="000000" w:themeColor="text1"/>
          <w:kern w:val="0"/>
          <w:sz w:val="28"/>
          <w:szCs w:val="28"/>
          <w:lang w:bidi="ar-EG"/>
          <w14:ligatures w14:val="none"/>
        </w:rPr>
        <w:t>(Collins &amp; Moscheler, 2009</w:t>
      </w:r>
      <w:r w:rsidRPr="00E741A6">
        <w:rPr>
          <w:rFonts w:ascii="Sakkal Majalla" w:eastAsia="Calibri" w:hAnsi="Sakkal Majalla" w:cs="Sakkal Majalla"/>
          <w:color w:val="000000" w:themeColor="text1"/>
          <w:kern w:val="0"/>
          <w:sz w:val="28"/>
          <w:szCs w:val="28"/>
          <w:rtl/>
          <w:lang w:bidi="ar-EG"/>
          <w14:ligatures w14:val="none"/>
        </w:rPr>
        <w:t>).</w:t>
      </w:r>
    </w:p>
    <w:p w14:paraId="10C8FA5C"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 xml:space="preserve">ويستنتج مما سبق أن العمل عن بعد يتميز بصفات وسمات وخصائص تميزه عن العمل التقليدي في المكاتب، بحيث تتيح للموظفين الفرصة للقيام بمهامهم وإنجازها بشكل أفضل، وتعزز لديهم الدافعية نحو العمل، بحيث تستطيع الشركة تحقيق ميزة تنافسية تضاهي الشركات الأخرى، وتقدم خدمات ذات </w:t>
      </w:r>
      <w:r w:rsidRPr="00E741A6">
        <w:rPr>
          <w:rFonts w:ascii="Sakkal Majalla" w:eastAsia="Calibri" w:hAnsi="Sakkal Majalla" w:cs="Sakkal Majalla"/>
          <w:color w:val="000000" w:themeColor="text1"/>
          <w:kern w:val="0"/>
          <w:sz w:val="28"/>
          <w:szCs w:val="28"/>
          <w:rtl/>
          <w:lang w:bidi="ar-EG"/>
          <w14:ligatures w14:val="none"/>
        </w:rPr>
        <w:lastRenderedPageBreak/>
        <w:t>جودة عالية، وغير مسبوقة للعملاء الحاليين والمحتملين، مما يرفع من سمعتها في السوق، ويدر عليها أرباح كبيرة.</w:t>
      </w:r>
    </w:p>
    <w:p w14:paraId="093955F2" w14:textId="77777777" w:rsidR="00EE404C" w:rsidRPr="00DC45AC" w:rsidRDefault="00EE404C" w:rsidP="00EE404C">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46" w:name="_Toc180184268"/>
      <w:r w:rsidRPr="00DC45AC">
        <w:rPr>
          <w:rFonts w:ascii="Sakkal Majalla" w:eastAsia="Calibri" w:hAnsi="Sakkal Majalla" w:cs="Sakkal Majalla" w:hint="cs"/>
          <w:b/>
          <w:bCs/>
          <w:color w:val="000000" w:themeColor="text1"/>
          <w:kern w:val="0"/>
          <w:sz w:val="32"/>
          <w:szCs w:val="32"/>
          <w:rtl/>
          <w:lang w:bidi="ar-EG"/>
          <w14:ligatures w14:val="none"/>
        </w:rPr>
        <w:t xml:space="preserve">5.1.2 </w:t>
      </w:r>
      <w:r w:rsidRPr="00DC45AC">
        <w:rPr>
          <w:rFonts w:ascii="Sakkal Majalla" w:eastAsia="Calibri" w:hAnsi="Sakkal Majalla" w:cs="Sakkal Majalla"/>
          <w:b/>
          <w:bCs/>
          <w:color w:val="000000" w:themeColor="text1"/>
          <w:kern w:val="0"/>
          <w:sz w:val="32"/>
          <w:szCs w:val="32"/>
          <w:rtl/>
          <w:lang w:bidi="ar-EG"/>
          <w14:ligatures w14:val="none"/>
        </w:rPr>
        <w:t>أنواع العمل عن بعد</w:t>
      </w:r>
      <w:bookmarkEnd w:id="46"/>
    </w:p>
    <w:p w14:paraId="77A2D311"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 xml:space="preserve">يشمل العمل عن بعد مستويات الهيكل التنظيمي جميعها؛ بما فيها المؤسسات الحكومية وشركات الأعمال، إذ يعد العمل عن بعد من أهم الاستراتيجيات التي ساهمت في إكمال سير الأعمال بطريقة طبيعية خلال جائحة (كوفيد – 19) وما بعدها، وتمكنت من النهوض بالشركة وتحسين إيراداتها المادية بشكل جوهري، لما له دور في تمكين الموظفين من القيام بمهامهم وأدائها بالشكل المطلوب وهم في منازلهم </w:t>
      </w:r>
      <w:r w:rsidRPr="00E741A6">
        <w:rPr>
          <w:rFonts w:ascii="Sakkal Majalla" w:eastAsia="Calibri" w:hAnsi="Sakkal Majalla" w:cs="Sakkal Majalla"/>
          <w:color w:val="000000" w:themeColor="text1"/>
          <w:kern w:val="0"/>
          <w:sz w:val="28"/>
          <w:szCs w:val="28"/>
          <w:lang w:bidi="ar-EG"/>
          <w14:ligatures w14:val="none"/>
        </w:rPr>
        <w:t>(Curtis, 2020</w:t>
      </w:r>
      <w:r w:rsidRPr="00E741A6">
        <w:rPr>
          <w:rFonts w:ascii="Sakkal Majalla" w:eastAsia="Calibri" w:hAnsi="Sakkal Majalla" w:cs="Sakkal Majalla"/>
          <w:color w:val="000000" w:themeColor="text1"/>
          <w:kern w:val="0"/>
          <w:sz w:val="28"/>
          <w:szCs w:val="28"/>
          <w:rtl/>
          <w:lang w:bidi="ar-EG"/>
          <w14:ligatures w14:val="none"/>
        </w:rPr>
        <w:t>). ويمكن تقسيم العمل عن بعد إلى نوعين، أحدهما مكان العمل عن بعد، والآخر زمان العمل عن بعد، ويمكن تفصيلها على النحو الآتي (أبو ماضي، 2015):</w:t>
      </w:r>
    </w:p>
    <w:p w14:paraId="3C882F2F" w14:textId="77777777" w:rsidR="00EE404C" w:rsidRPr="00DE384C" w:rsidRDefault="00EE404C" w:rsidP="00EE404C">
      <w:pPr>
        <w:numPr>
          <w:ilvl w:val="0"/>
          <w:numId w:val="19"/>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DE384C">
        <w:rPr>
          <w:rFonts w:ascii="Sakkal Majalla" w:eastAsia="Calibri" w:hAnsi="Sakkal Majalla" w:cs="Sakkal Majalla"/>
          <w:b/>
          <w:bCs/>
          <w:color w:val="000000" w:themeColor="text1"/>
          <w:kern w:val="0"/>
          <w:sz w:val="28"/>
          <w:szCs w:val="28"/>
          <w:rtl/>
          <w:lang w:bidi="ar-EG"/>
          <w14:ligatures w14:val="none"/>
        </w:rPr>
        <w:t>مكان العمل عن بعد: ويشمل ثلاث أنواع للعمل وهي:</w:t>
      </w:r>
    </w:p>
    <w:p w14:paraId="4F86E93A" w14:textId="77777777" w:rsidR="00EE404C" w:rsidRPr="00E741A6" w:rsidRDefault="00EE404C" w:rsidP="00EE404C">
      <w:pPr>
        <w:numPr>
          <w:ilvl w:val="0"/>
          <w:numId w:val="20"/>
        </w:numPr>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 xml:space="preserve">العمل من المنزل: إذ يقوم الموظفين بأداء مهامهم وواجباتهم وهم في المنزل، بحيث يستخدم التكنولوجيا الحديثة، ووسائل الاتصالات للتواصل مع الإدارة المركزية في الشركة، أو مع الموظفين، ويتم تقييم عمله عن بعد أيضًا، حيث يقوم المدير بالاطلاع على أدائه وتقييمه، ورفده بالتغذية الراجعة التي تساهم في تحسين أدائه </w:t>
      </w:r>
      <w:r w:rsidRPr="00E741A6">
        <w:rPr>
          <w:rFonts w:ascii="Sakkal Majalla" w:eastAsia="Calibri" w:hAnsi="Sakkal Majalla" w:cs="Sakkal Majalla"/>
          <w:color w:val="000000" w:themeColor="text1"/>
          <w:kern w:val="0"/>
          <w:sz w:val="28"/>
          <w:szCs w:val="28"/>
          <w:lang w:bidi="ar-EG"/>
          <w14:ligatures w14:val="none"/>
        </w:rPr>
        <w:t>(Aguilera, Lethiais, Rallet &amp; Proulhac, 2016)</w:t>
      </w:r>
      <w:r w:rsidRPr="00E741A6">
        <w:rPr>
          <w:rFonts w:ascii="Sakkal Majalla" w:eastAsia="Calibri" w:hAnsi="Sakkal Majalla" w:cs="Sakkal Majalla"/>
          <w:color w:val="000000" w:themeColor="text1"/>
          <w:kern w:val="0"/>
          <w:sz w:val="28"/>
          <w:szCs w:val="28"/>
          <w:rtl/>
          <w:lang w:bidi="ar-EG"/>
          <w14:ligatures w14:val="none"/>
        </w:rPr>
        <w:t>.</w:t>
      </w:r>
    </w:p>
    <w:p w14:paraId="05AE3708" w14:textId="77777777" w:rsidR="00EE404C" w:rsidRPr="00E741A6" w:rsidRDefault="00EE404C" w:rsidP="00EE404C">
      <w:pPr>
        <w:numPr>
          <w:ilvl w:val="0"/>
          <w:numId w:val="20"/>
        </w:numPr>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المكتب التابع: إذ يعمل الموظفين في هذه الحالة في مكتب عمل عادي يكون خارج المنزل، إلا أنه يعد من المكاتب الفرعية للشركة التي تكون بالقرب من سكن الموظفين بهدف التخفيف عنهم عند التنقل.</w:t>
      </w:r>
    </w:p>
    <w:p w14:paraId="0781E309" w14:textId="77777777" w:rsidR="00EE404C" w:rsidRPr="00E741A6" w:rsidRDefault="00EE404C" w:rsidP="00EE404C">
      <w:pPr>
        <w:numPr>
          <w:ilvl w:val="0"/>
          <w:numId w:val="20"/>
        </w:numPr>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العمل المتنقل: إذ يقوم الموظف بأداء مهامه في أي مكان سواء في السيارة أم المنزل أم الطائرة، ويكون دور الإدارة في هذه الحالة ضعيف، ولا يتم تقييم عمل الموظف بشكل دوري، وإنما يتم محاسبة الموظف على ما تم إنجازه، وجودة الإنجاز، ومن الأمثلة على ذلك: مدراء التسويق، ورجال البيع (</w:t>
      </w:r>
      <w:r w:rsidRPr="00E741A6">
        <w:rPr>
          <w:rFonts w:ascii="Sakkal Majalla" w:eastAsia="Calibri" w:hAnsi="Sakkal Majalla" w:cs="Sakkal Majalla"/>
          <w:color w:val="000000" w:themeColor="text1"/>
          <w:kern w:val="0"/>
          <w:sz w:val="28"/>
          <w:szCs w:val="28"/>
          <w:lang w:bidi="ar-EG"/>
          <w14:ligatures w14:val="none"/>
        </w:rPr>
        <w:t>Song &amp; Gao, 2020</w:t>
      </w:r>
      <w:r w:rsidRPr="00E741A6">
        <w:rPr>
          <w:rFonts w:ascii="Sakkal Majalla" w:eastAsia="Calibri" w:hAnsi="Sakkal Majalla" w:cs="Sakkal Majalla"/>
          <w:color w:val="000000" w:themeColor="text1"/>
          <w:kern w:val="0"/>
          <w:sz w:val="28"/>
          <w:szCs w:val="28"/>
          <w:rtl/>
          <w:lang w:bidi="ar-EG"/>
          <w14:ligatures w14:val="none"/>
        </w:rPr>
        <w:t>).</w:t>
      </w:r>
    </w:p>
    <w:p w14:paraId="1CEF7B6E" w14:textId="77777777" w:rsidR="00EE404C" w:rsidRPr="00DE384C" w:rsidRDefault="00EE404C" w:rsidP="00EE404C">
      <w:pPr>
        <w:numPr>
          <w:ilvl w:val="0"/>
          <w:numId w:val="19"/>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DE384C">
        <w:rPr>
          <w:rFonts w:ascii="Sakkal Majalla" w:eastAsia="Calibri" w:hAnsi="Sakkal Majalla" w:cs="Sakkal Majalla"/>
          <w:b/>
          <w:bCs/>
          <w:color w:val="000000" w:themeColor="text1"/>
          <w:kern w:val="0"/>
          <w:sz w:val="28"/>
          <w:szCs w:val="28"/>
          <w:rtl/>
          <w:lang w:bidi="ar-EG"/>
          <w14:ligatures w14:val="none"/>
        </w:rPr>
        <w:lastRenderedPageBreak/>
        <w:t>زمان العمل عن بعد: ويشمل أيضًا ثلاث أنواع للعمل وهي (نجم، 2018):</w:t>
      </w:r>
    </w:p>
    <w:p w14:paraId="2A5EF66A" w14:textId="77777777" w:rsidR="00EE404C" w:rsidRPr="00E741A6" w:rsidRDefault="00EE404C" w:rsidP="00EE404C">
      <w:pPr>
        <w:numPr>
          <w:ilvl w:val="0"/>
          <w:numId w:val="21"/>
        </w:numPr>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دوام كامل: إذ يقوم الموظف بأداء مهامه وواجباته بعيدًا عن مكان العمل ولكن يكون هناك اتصال دائم مع الإدارة لتقييم العمل المنجز، وتقويمه.</w:t>
      </w:r>
    </w:p>
    <w:p w14:paraId="182016FA" w14:textId="77777777" w:rsidR="00EE404C" w:rsidRPr="00E741A6" w:rsidRDefault="00EE404C" w:rsidP="00EE404C">
      <w:pPr>
        <w:numPr>
          <w:ilvl w:val="0"/>
          <w:numId w:val="21"/>
        </w:numPr>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الدوام الجزئي، إذ يقوم الموظف بالعمل عن بعد خلال يوم واحد في الأسبوع، أو عدة أيام فقط، وعلى فترات متفاوتة، ويساهم هذا النوع من العمل في توفير مساحات في الشركة، وتقليل التكاليف عليها.</w:t>
      </w:r>
    </w:p>
    <w:p w14:paraId="221E3FD3" w14:textId="77777777" w:rsidR="00EE404C" w:rsidRPr="00E741A6" w:rsidRDefault="00EE404C" w:rsidP="00EE404C">
      <w:pPr>
        <w:numPr>
          <w:ilvl w:val="0"/>
          <w:numId w:val="21"/>
        </w:numPr>
        <w:spacing w:before="100" w:beforeAutospacing="1" w:after="100" w:afterAutospacing="1" w:line="360" w:lineRule="auto"/>
        <w:ind w:left="565"/>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العمل وفق الطلب: يكون العمل هنا بصورة غير منتظمة، حيث يتم الاستعانة بالموظف البديل لإنجاز أمر معين خلال فترة محددة وذلك نتيجة لحدوث أمر طارئ إما طبي أو الانشغال في المشاريع الخاصة؛ ويعتبر هذا النوع من العمل مهما في الأمور الطارئة.</w:t>
      </w:r>
    </w:p>
    <w:p w14:paraId="7D8354AB" w14:textId="77777777" w:rsidR="00EE404C" w:rsidRPr="00E741A6" w:rsidRDefault="00EE404C" w:rsidP="00EE404C">
      <w:pPr>
        <w:spacing w:before="100" w:beforeAutospacing="1" w:after="100" w:afterAutospacing="1" w:line="360" w:lineRule="auto"/>
        <w:ind w:firstLine="565"/>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ويستنتج مما سبق أن أنواع العمل عن بعد توفر بدائل مفيدة للموظفين، بحيث يستطيع الموظف اختيار الوقت والزمان الذي يناسبه لأداء مهامه وواجباته بالشكل المطلوب، ويتيح له الفرصة للقيام بأعمال بشكل مرن، مما يمكنه من الابتكار والإبداع في أداء المهام، وتحقيق إنتاجية كبيرة للشركة.</w:t>
      </w:r>
    </w:p>
    <w:p w14:paraId="32542E37" w14:textId="77777777" w:rsidR="00EE404C" w:rsidRPr="00355B0E" w:rsidRDefault="00EE404C" w:rsidP="00EE404C">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47" w:name="_Toc180184269"/>
      <w:r w:rsidRPr="00355B0E">
        <w:rPr>
          <w:rFonts w:ascii="Sakkal Majalla" w:eastAsia="Calibri" w:hAnsi="Sakkal Majalla" w:cs="Sakkal Majalla" w:hint="cs"/>
          <w:b/>
          <w:bCs/>
          <w:color w:val="000000" w:themeColor="text1"/>
          <w:kern w:val="0"/>
          <w:sz w:val="32"/>
          <w:szCs w:val="32"/>
          <w:rtl/>
          <w:lang w:bidi="ar-EG"/>
          <w14:ligatures w14:val="none"/>
        </w:rPr>
        <w:t xml:space="preserve">6.1.2 </w:t>
      </w:r>
      <w:r w:rsidRPr="00355B0E">
        <w:rPr>
          <w:rFonts w:ascii="Sakkal Majalla" w:eastAsia="Calibri" w:hAnsi="Sakkal Majalla" w:cs="Sakkal Majalla"/>
          <w:b/>
          <w:bCs/>
          <w:color w:val="000000" w:themeColor="text1"/>
          <w:kern w:val="0"/>
          <w:sz w:val="32"/>
          <w:szCs w:val="32"/>
          <w:rtl/>
          <w:lang w:bidi="ar-EG"/>
          <w14:ligatures w14:val="none"/>
        </w:rPr>
        <w:t>إيجابيات وسلبيات العمل عن بعد</w:t>
      </w:r>
      <w:bookmarkEnd w:id="47"/>
    </w:p>
    <w:p w14:paraId="627DC4D4" w14:textId="77777777" w:rsidR="00EE404C" w:rsidRPr="00355B0E" w:rsidRDefault="00EE404C" w:rsidP="00EE404C">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55B0E">
        <w:rPr>
          <w:rFonts w:ascii="Sakkal Majalla" w:eastAsia="Calibri" w:hAnsi="Sakkal Majalla" w:cs="Sakkal Majalla"/>
          <w:b/>
          <w:bCs/>
          <w:color w:val="000000" w:themeColor="text1"/>
          <w:kern w:val="0"/>
          <w:sz w:val="28"/>
          <w:szCs w:val="28"/>
          <w:rtl/>
          <w:lang w:bidi="ar-EG"/>
          <w14:ligatures w14:val="none"/>
        </w:rPr>
        <w:t>إيجابيات العمل عن بعد</w:t>
      </w:r>
    </w:p>
    <w:p w14:paraId="0DF4D27C" w14:textId="77777777" w:rsidR="00EE404C" w:rsidRPr="00E741A6" w:rsidRDefault="00EE404C" w:rsidP="00EE404C">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 xml:space="preserve">للعمل عن بعد العديد من الإيجابيات سواء على مستوى الموظفين أو المنظمات، فعلى مستوى الموظفين يسهم العمل عن بعد في تحقيق التوازن بين متطلبات العمل ومطلبات الأسرة. فقد يحظى الموظف خلال عمله في المنزل بمزيد من الوقت مع أسرته، ويتفهم متطلباتهم، ويلبي احتياجاتهم العاطفية والنفسية، </w:t>
      </w:r>
      <w:r w:rsidRPr="00E741A6">
        <w:rPr>
          <w:rFonts w:ascii="Sakkal Majalla" w:eastAsia="Calibri" w:hAnsi="Sakkal Majalla" w:cs="Sakkal Majalla"/>
          <w:color w:val="000000" w:themeColor="text1"/>
          <w:kern w:val="0"/>
          <w:sz w:val="28"/>
          <w:szCs w:val="28"/>
          <w:lang w:bidi="ar-EG"/>
          <w14:ligatures w14:val="none"/>
        </w:rPr>
        <w:t>(Aguilera, Lethiais, Rallet &amp; Proulhac, 2016)</w:t>
      </w:r>
      <w:r w:rsidRPr="00E741A6">
        <w:rPr>
          <w:rFonts w:ascii="Sakkal Majalla" w:eastAsia="Calibri" w:hAnsi="Sakkal Majalla" w:cs="Sakkal Majalla"/>
          <w:color w:val="000000" w:themeColor="text1"/>
          <w:kern w:val="0"/>
          <w:sz w:val="28"/>
          <w:szCs w:val="28"/>
          <w:rtl/>
          <w:lang w:bidi="ar-EG"/>
          <w14:ligatures w14:val="none"/>
        </w:rPr>
        <w:t xml:space="preserve">، وتحسين نوعية حياة الموظفين وتحسين قدرة الموظفين على أداء أعمالهم بشكل سلس ويحقق الرضا الوظيفي للموظفين ويعزز الولاء والالتزام التنظيمي ويقلل من الجهد الوظيفي وضغوط العمل ويزيد من مستوى الاستقلال الذاتي لدى الموظفين، ويزيد من مستوى أداء الموظفين وبالتالي تحسين الإنتاجية </w:t>
      </w:r>
      <w:r w:rsidRPr="00E741A6">
        <w:rPr>
          <w:rFonts w:ascii="Sakkal Majalla" w:eastAsia="Calibri" w:hAnsi="Sakkal Majalla" w:cs="Sakkal Majalla"/>
          <w:color w:val="000000" w:themeColor="text1"/>
          <w:kern w:val="0"/>
          <w:sz w:val="28"/>
          <w:szCs w:val="28"/>
          <w:lang w:bidi="ar-EG"/>
          <w14:ligatures w14:val="none"/>
        </w:rPr>
        <w:t>(Song &amp; Gao, 2020)</w:t>
      </w:r>
      <w:r w:rsidRPr="00E741A6">
        <w:rPr>
          <w:rFonts w:ascii="Sakkal Majalla" w:eastAsia="Calibri" w:hAnsi="Sakkal Majalla" w:cs="Sakkal Majalla"/>
          <w:color w:val="000000" w:themeColor="text1"/>
          <w:kern w:val="0"/>
          <w:sz w:val="28"/>
          <w:szCs w:val="28"/>
          <w:rtl/>
          <w:lang w:bidi="ar-EG"/>
          <w14:ligatures w14:val="none"/>
        </w:rPr>
        <w:t>.</w:t>
      </w:r>
    </w:p>
    <w:p w14:paraId="043B8DE2" w14:textId="77777777" w:rsidR="00EE404C" w:rsidRPr="00E741A6" w:rsidRDefault="00EE404C" w:rsidP="00EE404C">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lastRenderedPageBreak/>
        <w:t xml:space="preserve">وعلى مستوى الشركات قال </w:t>
      </w:r>
      <w:r w:rsidRPr="00E741A6">
        <w:rPr>
          <w:rFonts w:ascii="Sakkal Majalla" w:eastAsia="Calibri" w:hAnsi="Sakkal Majalla" w:cs="Sakkal Majalla"/>
          <w:color w:val="000000" w:themeColor="text1"/>
          <w:kern w:val="0"/>
          <w:sz w:val="28"/>
          <w:szCs w:val="28"/>
          <w:lang w:bidi="ar-EG"/>
          <w14:ligatures w14:val="none"/>
        </w:rPr>
        <w:t>Boell, Cecez – Kecmanovic &amp; Campbell (2016)</w:t>
      </w:r>
      <w:r w:rsidRPr="00E741A6">
        <w:rPr>
          <w:rFonts w:ascii="Sakkal Majalla" w:eastAsia="Calibri" w:hAnsi="Sakkal Majalla" w:cs="Sakkal Majalla"/>
          <w:color w:val="000000" w:themeColor="text1"/>
          <w:kern w:val="0"/>
          <w:sz w:val="28"/>
          <w:szCs w:val="28"/>
          <w:rtl/>
          <w:lang w:bidi="ar-EG"/>
          <w14:ligatures w14:val="none"/>
        </w:rPr>
        <w:t xml:space="preserve"> يساعد العمل عن بعد في تخفيض تكاليف العمل، مع تقليل مساحة المكاتب والخدمات اللوجستية، ويزيد الإنتاجية عن طريق تقليل التفاعلات غير الضرورية بين الموظفين، والاستفادة من طاقات الموظفين في المواقع المختلفة، وبالتالي تحسين جودة العمل (حسان والشمري، 2016).</w:t>
      </w:r>
    </w:p>
    <w:p w14:paraId="7BBEB85E" w14:textId="77777777" w:rsidR="00EE404C" w:rsidRPr="00E741A6" w:rsidRDefault="00EE404C" w:rsidP="00EE404C">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ومما سبق يمكن تلخيص إيجابيات العمل عن بعد من خلال: تقليل المسافة الجغرافية بني الشركة والموظفين وبين الشركة والعملاء، وتحقيق التوازن بين العمل والحياة، وزيادة مستوى الرضا الوظيفي وبالتالي زيادة الإنتاجية وتحسين جودة الخدمات المقدمة، ومرونة في أوقات العمل، والحفاظ على العلاقات الاجتماعية والروابط الأسرية، وتقليل ضغوط السفر إلى أماكن العمل البعيدة، والحفاظ على البيئة والتقليل من انبعاث الملوثات، إضافة إلى زيادة فرص العمل، والتقليل من النفقات المرتبطة بالعمل داخل الشركات.</w:t>
      </w:r>
    </w:p>
    <w:p w14:paraId="5EB3E0DD" w14:textId="77777777" w:rsidR="00EE404C" w:rsidRPr="00355B0E" w:rsidRDefault="00EE404C" w:rsidP="00EE404C">
      <w:pPr>
        <w:numPr>
          <w:ilvl w:val="0"/>
          <w:numId w:val="2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355B0E">
        <w:rPr>
          <w:rFonts w:ascii="Sakkal Majalla" w:eastAsia="Calibri" w:hAnsi="Sakkal Majalla" w:cs="Sakkal Majalla"/>
          <w:b/>
          <w:bCs/>
          <w:color w:val="000000" w:themeColor="text1"/>
          <w:kern w:val="0"/>
          <w:sz w:val="28"/>
          <w:szCs w:val="28"/>
          <w:rtl/>
          <w:lang w:bidi="ar-EG"/>
          <w14:ligatures w14:val="none"/>
        </w:rPr>
        <w:t>سلبيات العمل عن بعد</w:t>
      </w:r>
    </w:p>
    <w:p w14:paraId="35C65BB9"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 xml:space="preserve">ومن أهم سلبيات العمل عن بعد على مستوى الموظفين أن العمل عن بعد يزيد من مخاطر العمل لساعات أطول من المعتاد مما يولد مشاكل أسرية أكبر، بالإضافة إلى ضعف التفاعل والتعاون بين الموظفين، يليه صعوبة تحديد ساعات العمل لدى الموظف مما يجعله يعمل أكثر مما هو مطلوب منه مما يزيد من ضغوطات العمل ويولد لدى الموظف مشاعر سلبية تجاه العمل، ويقلل من إنجازه لكونه لا يحصل على مقابل عن الساعات الإضافية التي يعملها </w:t>
      </w:r>
      <w:r w:rsidRPr="00E741A6">
        <w:rPr>
          <w:rFonts w:ascii="Sakkal Majalla" w:eastAsia="Calibri" w:hAnsi="Sakkal Majalla" w:cs="Sakkal Majalla"/>
          <w:color w:val="000000" w:themeColor="text1"/>
          <w:kern w:val="0"/>
          <w:sz w:val="28"/>
          <w:szCs w:val="28"/>
          <w:lang w:bidi="ar-EG"/>
          <w14:ligatures w14:val="none"/>
        </w:rPr>
        <w:t>(Aguilera, Lethiais, Ralletn &amp; Proulhac, 2016)</w:t>
      </w:r>
      <w:r w:rsidRPr="00E741A6">
        <w:rPr>
          <w:rFonts w:ascii="Sakkal Majalla" w:eastAsia="Calibri" w:hAnsi="Sakkal Majalla" w:cs="Sakkal Majalla"/>
          <w:color w:val="000000" w:themeColor="text1"/>
          <w:kern w:val="0"/>
          <w:sz w:val="28"/>
          <w:szCs w:val="28"/>
          <w:rtl/>
          <w:lang w:bidi="ar-EG"/>
          <w14:ligatures w14:val="none"/>
        </w:rPr>
        <w:t>. أما فيما يتعلق بالشركات، فقد يساهم العمل عن بعد في تقليل ولاء الموظف للشركة بسبب العزلة بين الموظفين، وعدم وجود وقت للتواصل مع الإدارة بشكل يومي، كما تصبح مراقبة الأداء أكثر تعقيدًا من مسافة بعيدة (أبو ماضي، 2015).</w:t>
      </w:r>
    </w:p>
    <w:p w14:paraId="15B98F18"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 xml:space="preserve">ويصعب على الإدارات متابعة إنجاز الموظفين ومراقبتهم بالشكل المطلوب وعلى مدار اليوم، لعدم وجود القدرة الكافية على متابعة جميع الموظفين في الوقت ذاته، مما قد يوجد فجوة في العمل والإنجاز، </w:t>
      </w:r>
      <w:r w:rsidRPr="00E741A6">
        <w:rPr>
          <w:rFonts w:ascii="Sakkal Majalla" w:eastAsia="Calibri" w:hAnsi="Sakkal Majalla" w:cs="Sakkal Majalla"/>
          <w:color w:val="000000" w:themeColor="text1"/>
          <w:kern w:val="0"/>
          <w:sz w:val="28"/>
          <w:szCs w:val="28"/>
          <w:rtl/>
          <w:lang w:bidi="ar-EG"/>
          <w14:ligatures w14:val="none"/>
        </w:rPr>
        <w:lastRenderedPageBreak/>
        <w:t>ويزيد من شعور الموظف بالتهديد الدائم من فقدان الوظيفة، ولذلك يسعى إلى التمسك بها، والحفاظ عليها دون تحفيزه للارتقاء بمسماه الوظيفي، لمسمى أفضل (نجم، 2018).</w:t>
      </w:r>
    </w:p>
    <w:p w14:paraId="0AB338C1"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 xml:space="preserve">والعمل عن بعد قد يسهم في زيادة الإنتاجية، ويقلل من معدل الدوران، والغياب والتأخير، فضلًا عن أنه يحقق وفرًا في الوقت والمال، وتكاليف التعيين والتدريب لدى الشركات التي طبقته </w:t>
      </w:r>
      <w:r w:rsidRPr="00E741A6">
        <w:rPr>
          <w:rFonts w:ascii="Sakkal Majalla" w:eastAsia="Calibri" w:hAnsi="Sakkal Majalla" w:cs="Sakkal Majalla"/>
          <w:color w:val="000000" w:themeColor="text1"/>
          <w:kern w:val="0"/>
          <w:sz w:val="28"/>
          <w:szCs w:val="28"/>
          <w:lang w:bidi="ar-EG"/>
          <w14:ligatures w14:val="none"/>
        </w:rPr>
        <w:t>(Kirk, 2006)</w:t>
      </w:r>
      <w:r w:rsidRPr="00E741A6">
        <w:rPr>
          <w:rFonts w:ascii="Sakkal Majalla" w:eastAsia="Calibri" w:hAnsi="Sakkal Majalla" w:cs="Sakkal Majalla"/>
          <w:color w:val="000000" w:themeColor="text1"/>
          <w:kern w:val="0"/>
          <w:sz w:val="28"/>
          <w:szCs w:val="28"/>
          <w:rtl/>
          <w:lang w:bidi="ar-EG"/>
          <w14:ligatures w14:val="none"/>
        </w:rPr>
        <w:t xml:space="preserve">، وقد يعزز العمل عن بعد فقدان الانتماء للشركة، وبأن العاملين لم يعودوا يشعرون بأنهم جزء من فريق العمل او جزء من التنظيم </w:t>
      </w:r>
      <w:r w:rsidRPr="00E741A6">
        <w:rPr>
          <w:rFonts w:ascii="Sakkal Majalla" w:eastAsia="Calibri" w:hAnsi="Sakkal Majalla" w:cs="Sakkal Majalla"/>
          <w:color w:val="000000" w:themeColor="text1"/>
          <w:kern w:val="0"/>
          <w:sz w:val="28"/>
          <w:szCs w:val="28"/>
          <w:lang w:bidi="ar-EG"/>
          <w14:ligatures w14:val="none"/>
        </w:rPr>
        <w:t>(Guy, 2008)</w:t>
      </w:r>
      <w:r w:rsidRPr="00E741A6">
        <w:rPr>
          <w:rFonts w:ascii="Sakkal Majalla" w:eastAsia="Calibri" w:hAnsi="Sakkal Majalla" w:cs="Sakkal Majalla"/>
          <w:color w:val="000000" w:themeColor="text1"/>
          <w:kern w:val="0"/>
          <w:sz w:val="28"/>
          <w:szCs w:val="28"/>
          <w:rtl/>
          <w:lang w:bidi="ar-EG"/>
          <w14:ligatures w14:val="none"/>
        </w:rPr>
        <w:t>.</w:t>
      </w:r>
    </w:p>
    <w:p w14:paraId="1894FDF6"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ويلاحظ مما سبق، أن العمل عن بعد سلاح ذو حدين، فكما أن له إيجابيات يحمد عليها، وتساهم في أداء الأعمال وتنفيذها بالوقت والجودة المطلوبان، فإن له وجه سلبي يحد من قدرة الشركة على تنفيذه لمدة طويلة إلا في حال تم وضع خطط استراتيجية لتجاوز السلبيات والحد منها سواء أكانت متعلقة بالموظف أم بالشركة أم بالمجتمع.</w:t>
      </w:r>
    </w:p>
    <w:p w14:paraId="26DF8289" w14:textId="77777777" w:rsidR="00EE404C" w:rsidRPr="00355B0E" w:rsidRDefault="00EE404C" w:rsidP="00EE404C">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48" w:name="_Toc180184270"/>
      <w:r w:rsidRPr="00355B0E">
        <w:rPr>
          <w:rFonts w:ascii="Sakkal Majalla" w:eastAsia="Calibri" w:hAnsi="Sakkal Majalla" w:cs="Sakkal Majalla" w:hint="cs"/>
          <w:b/>
          <w:bCs/>
          <w:color w:val="000000" w:themeColor="text1"/>
          <w:kern w:val="0"/>
          <w:sz w:val="32"/>
          <w:szCs w:val="32"/>
          <w:rtl/>
          <w:lang w:bidi="ar-EG"/>
          <w14:ligatures w14:val="none"/>
        </w:rPr>
        <w:t xml:space="preserve">7.1.2 </w:t>
      </w:r>
      <w:r w:rsidRPr="00355B0E">
        <w:rPr>
          <w:rFonts w:ascii="Sakkal Majalla" w:eastAsia="Calibri" w:hAnsi="Sakkal Majalla" w:cs="Sakkal Majalla"/>
          <w:b/>
          <w:bCs/>
          <w:color w:val="000000" w:themeColor="text1"/>
          <w:kern w:val="0"/>
          <w:sz w:val="32"/>
          <w:szCs w:val="32"/>
          <w:rtl/>
          <w:lang w:bidi="ar-EG"/>
          <w14:ligatures w14:val="none"/>
        </w:rPr>
        <w:t>تحديات تطبيق العمل عن بعد</w:t>
      </w:r>
      <w:bookmarkEnd w:id="48"/>
    </w:p>
    <w:p w14:paraId="679F9623"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 xml:space="preserve">هنالك العديد من التحديات التي تواجه تطبيق العمل عن بعد في الشركات الهندسية، ومن أهمها عدم وجود سياسة تدريبية لتحسين مهارات الموظفين في استخدام شبكة الانترنت، فضلًا عن ضعف مهارات بعض الموظفين في التعامل مع الوسائل التكنولوجية الحديثة، وصعوبة استخدام التطبيقات والوسائل التي تساهم في إنجاز العمل بالشكل المطلوب، كما أنه يصعب على الموظف توفير جهاز حاسوب ذو كفاءة عالية للعمل عليه، وتنفيذ المشاريع الهندسية الدقيقة من خلاله، مما يسبب مشكلة كبيرة للموظفين، ويقلل من إنجازهم لمهامهم </w:t>
      </w:r>
      <w:r w:rsidRPr="00E741A6">
        <w:rPr>
          <w:rFonts w:ascii="Sakkal Majalla" w:eastAsia="Calibri" w:hAnsi="Sakkal Majalla" w:cs="Sakkal Majalla"/>
          <w:color w:val="000000" w:themeColor="text1"/>
          <w:kern w:val="0"/>
          <w:sz w:val="28"/>
          <w:szCs w:val="28"/>
          <w:lang w:bidi="ar-EG"/>
          <w14:ligatures w14:val="none"/>
        </w:rPr>
        <w:t>(Hatashima &amp; Sakamoto, 2017)</w:t>
      </w:r>
      <w:r w:rsidRPr="00E741A6">
        <w:rPr>
          <w:rFonts w:ascii="Sakkal Majalla" w:eastAsia="Calibri" w:hAnsi="Sakkal Majalla" w:cs="Sakkal Majalla"/>
          <w:color w:val="000000" w:themeColor="text1"/>
          <w:kern w:val="0"/>
          <w:sz w:val="28"/>
          <w:szCs w:val="28"/>
          <w:rtl/>
          <w:lang w:bidi="ar-EG"/>
          <w14:ligatures w14:val="none"/>
        </w:rPr>
        <w:t>.</w:t>
      </w:r>
    </w:p>
    <w:p w14:paraId="704FAAC8" w14:textId="77777777" w:rsidR="00EE404C" w:rsidRPr="00355B0E" w:rsidRDefault="00EE404C" w:rsidP="00EE404C">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355B0E">
        <w:rPr>
          <w:rFonts w:ascii="Sakkal Majalla" w:eastAsia="Calibri" w:hAnsi="Sakkal Majalla" w:cs="Sakkal Majalla"/>
          <w:b/>
          <w:bCs/>
          <w:color w:val="000000" w:themeColor="text1"/>
          <w:kern w:val="0"/>
          <w:sz w:val="28"/>
          <w:szCs w:val="28"/>
          <w:rtl/>
          <w:lang w:bidi="ar-EG"/>
          <w14:ligatures w14:val="none"/>
        </w:rPr>
        <w:t>ومن أهم التحديات التي تقف عائقًا أمام تنفيذ العمل عن بعد في الشركات الهندسية ما يلي:</w:t>
      </w:r>
    </w:p>
    <w:p w14:paraId="3B57B457" w14:textId="77777777" w:rsidR="00EE404C" w:rsidRPr="00E741A6" w:rsidRDefault="00EE404C" w:rsidP="00EE404C">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 xml:space="preserve">التحديات التكنولوجية: </w:t>
      </w:r>
      <w:r w:rsidRPr="00E741A6">
        <w:rPr>
          <w:rFonts w:ascii="Sakkal Majalla" w:eastAsia="Calibri" w:hAnsi="Sakkal Majalla" w:cs="Sakkal Majalla"/>
          <w:color w:val="000000" w:themeColor="text1"/>
          <w:kern w:val="0"/>
          <w:sz w:val="28"/>
          <w:szCs w:val="28"/>
          <w:rtl/>
          <w:lang w:bidi="ar-EG"/>
          <w14:ligatures w14:val="none"/>
        </w:rPr>
        <w:t xml:space="preserve">يعد توفير البرامج الحاسوبية والتقنية من أهم الصعوبات التي تواجه الشركات والموظفين في تطبيق سياسة العمل عن بعد، وإن حصول المشاكل التقنية مع الموظفين في </w:t>
      </w:r>
      <w:r w:rsidRPr="00E741A6">
        <w:rPr>
          <w:rFonts w:ascii="Sakkal Majalla" w:eastAsia="Calibri" w:hAnsi="Sakkal Majalla" w:cs="Sakkal Majalla"/>
          <w:color w:val="000000" w:themeColor="text1"/>
          <w:kern w:val="0"/>
          <w:sz w:val="28"/>
          <w:szCs w:val="28"/>
          <w:rtl/>
          <w:lang w:bidi="ar-EG"/>
          <w14:ligatures w14:val="none"/>
        </w:rPr>
        <w:lastRenderedPageBreak/>
        <w:t xml:space="preserve">المنزل يؤدي إلى تأخرهم في أداء المهام المطلوبة منهم وتقلل من دافعيتهم للعمل </w:t>
      </w:r>
      <w:r w:rsidRPr="00E741A6">
        <w:rPr>
          <w:rFonts w:ascii="Sakkal Majalla" w:eastAsia="Calibri" w:hAnsi="Sakkal Majalla" w:cs="Sakkal Majalla"/>
          <w:color w:val="000000" w:themeColor="text1"/>
          <w:kern w:val="0"/>
          <w:sz w:val="28"/>
          <w:szCs w:val="28"/>
          <w:lang w:bidi="ar-EG"/>
          <w14:ligatures w14:val="none"/>
        </w:rPr>
        <w:t>(Popovici &amp; Popovici, 2020)</w:t>
      </w:r>
      <w:r w:rsidRPr="00E741A6">
        <w:rPr>
          <w:rFonts w:ascii="Sakkal Majalla" w:eastAsia="Calibri" w:hAnsi="Sakkal Majalla" w:cs="Sakkal Majalla"/>
          <w:color w:val="000000" w:themeColor="text1"/>
          <w:kern w:val="0"/>
          <w:sz w:val="28"/>
          <w:szCs w:val="28"/>
          <w:rtl/>
          <w:lang w:bidi="ar-EG"/>
          <w14:ligatures w14:val="none"/>
        </w:rPr>
        <w:t>.</w:t>
      </w:r>
    </w:p>
    <w:p w14:paraId="2EAE46D9" w14:textId="77777777" w:rsidR="00EE404C" w:rsidRPr="00E741A6" w:rsidRDefault="00EE404C" w:rsidP="00EE404C">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أمن المعلومات:</w:t>
      </w:r>
      <w:r w:rsidRPr="00E741A6">
        <w:rPr>
          <w:rFonts w:ascii="Sakkal Majalla" w:eastAsia="Calibri" w:hAnsi="Sakkal Majalla" w:cs="Sakkal Majalla"/>
          <w:color w:val="000000" w:themeColor="text1"/>
          <w:kern w:val="0"/>
          <w:sz w:val="28"/>
          <w:szCs w:val="28"/>
          <w:rtl/>
          <w:lang w:bidi="ar-EG"/>
          <w14:ligatures w14:val="none"/>
        </w:rPr>
        <w:t xml:space="preserve"> عندما يعمل الموظفون عن بُعد، فإنهم غالبًا ما يستخدمون الأجهزة الشخصية وشبكات </w:t>
      </w:r>
      <w:r w:rsidRPr="00E741A6">
        <w:rPr>
          <w:rFonts w:ascii="Sakkal Majalla" w:eastAsia="Calibri" w:hAnsi="Sakkal Majalla" w:cs="Sakkal Majalla"/>
          <w:color w:val="000000" w:themeColor="text1"/>
          <w:kern w:val="0"/>
          <w:sz w:val="28"/>
          <w:szCs w:val="28"/>
          <w:lang w:bidi="ar-EG"/>
          <w14:ligatures w14:val="none"/>
        </w:rPr>
        <w:t>Wi – Fi</w:t>
      </w:r>
      <w:r w:rsidRPr="00E741A6">
        <w:rPr>
          <w:rFonts w:ascii="Sakkal Majalla" w:eastAsia="Calibri" w:hAnsi="Sakkal Majalla" w:cs="Sakkal Majalla"/>
          <w:color w:val="000000" w:themeColor="text1"/>
          <w:kern w:val="0"/>
          <w:sz w:val="28"/>
          <w:szCs w:val="28"/>
          <w:rtl/>
          <w:lang w:bidi="ar-EG"/>
          <w14:ligatures w14:val="none"/>
        </w:rPr>
        <w:t xml:space="preserve"> العامة، والتي يمكن أن تعرض بياناتهم المهمة للعديد من نقاط الضعف الأخرى، وهذا يشكل تهديدًا كبيرًا لأمن المعلومات في الشركات، ويعرضها إلى الكشف على مشاريعها الهندسية التي تقوم بها، وقائمة العملاء التي تعمل معهم </w:t>
      </w:r>
      <w:r w:rsidRPr="00E741A6">
        <w:rPr>
          <w:rFonts w:ascii="Sakkal Majalla" w:eastAsia="Calibri" w:hAnsi="Sakkal Majalla" w:cs="Sakkal Majalla"/>
          <w:color w:val="000000" w:themeColor="text1"/>
          <w:kern w:val="0"/>
          <w:sz w:val="28"/>
          <w:szCs w:val="28"/>
          <w:lang w:bidi="ar-EG"/>
          <w14:ligatures w14:val="none"/>
        </w:rPr>
        <w:t>(Fominykh, 2020)</w:t>
      </w:r>
      <w:r w:rsidRPr="00E741A6">
        <w:rPr>
          <w:rFonts w:ascii="Sakkal Majalla" w:eastAsia="Calibri" w:hAnsi="Sakkal Majalla" w:cs="Sakkal Majalla"/>
          <w:color w:val="000000" w:themeColor="text1"/>
          <w:kern w:val="0"/>
          <w:sz w:val="28"/>
          <w:szCs w:val="28"/>
          <w:rtl/>
          <w:lang w:bidi="ar-EG"/>
          <w14:ligatures w14:val="none"/>
        </w:rPr>
        <w:t xml:space="preserve">، مما يتطلب تطبيق سياسات لحماية المعلومات الخاصة من التداول مثل كلمات مرور دقيقة وتأمي أجهزة الكمبيوتر المحمولة للموظفين لتوفير الخصوصية والأمن للمعلومات التي تهم الشركة وتقليل احتمالية نشر المعلومات وتبادلها بطريق الخطأ </w:t>
      </w:r>
      <w:r w:rsidRPr="00E741A6">
        <w:rPr>
          <w:rFonts w:ascii="Sakkal Majalla" w:eastAsia="Calibri" w:hAnsi="Sakkal Majalla" w:cs="Sakkal Majalla"/>
          <w:color w:val="000000" w:themeColor="text1"/>
          <w:kern w:val="0"/>
          <w:sz w:val="28"/>
          <w:szCs w:val="28"/>
          <w:lang w:bidi="ar-EG"/>
          <w14:ligatures w14:val="none"/>
        </w:rPr>
        <w:t>(Abukari &amp; Bankas, 2020)</w:t>
      </w:r>
      <w:r w:rsidRPr="00E741A6">
        <w:rPr>
          <w:rFonts w:ascii="Sakkal Majalla" w:eastAsia="Calibri" w:hAnsi="Sakkal Majalla" w:cs="Sakkal Majalla"/>
          <w:color w:val="000000" w:themeColor="text1"/>
          <w:kern w:val="0"/>
          <w:sz w:val="28"/>
          <w:szCs w:val="28"/>
          <w:rtl/>
          <w:lang w:bidi="ar-EG"/>
          <w14:ligatures w14:val="none"/>
        </w:rPr>
        <w:t>.</w:t>
      </w:r>
    </w:p>
    <w:p w14:paraId="6EE0B31E" w14:textId="77777777" w:rsidR="00EE404C" w:rsidRPr="00E741A6" w:rsidRDefault="00EE404C" w:rsidP="00EE404C">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التحديات الإدارية:</w:t>
      </w:r>
      <w:r w:rsidRPr="00E741A6">
        <w:rPr>
          <w:rFonts w:ascii="Sakkal Majalla" w:eastAsia="Calibri" w:hAnsi="Sakkal Majalla" w:cs="Sakkal Majalla"/>
          <w:color w:val="000000" w:themeColor="text1"/>
          <w:kern w:val="0"/>
          <w:sz w:val="28"/>
          <w:szCs w:val="28"/>
          <w:rtl/>
          <w:lang w:bidi="ar-EG"/>
          <w14:ligatures w14:val="none"/>
        </w:rPr>
        <w:t xml:space="preserve"> إن قدرة الإدارة في إدارة العمل في ظل انتشار جائحة (كوفيد – 19) يحد من سير العمل بالشكل الصحيح، ومتابعة جودة العمل وتقييمها بشكل يومي، مما يشكل تحديًا على المديرين، ويضعهم تحت وطأة الضغط النفسي الشديد، ويزيد من توترهم (</w:t>
      </w:r>
      <w:r w:rsidRPr="00E741A6">
        <w:rPr>
          <w:rFonts w:ascii="Sakkal Majalla" w:eastAsia="Calibri" w:hAnsi="Sakkal Majalla" w:cs="Sakkal Majalla"/>
          <w:color w:val="000000" w:themeColor="text1"/>
          <w:kern w:val="0"/>
          <w:sz w:val="28"/>
          <w:szCs w:val="28"/>
          <w:lang w:bidi="ar-EG"/>
          <w14:ligatures w14:val="none"/>
        </w:rPr>
        <w:t>Knoesen &amp; Seymour, 2020</w:t>
      </w:r>
      <w:r w:rsidRPr="00E741A6">
        <w:rPr>
          <w:rFonts w:ascii="Sakkal Majalla" w:eastAsia="Calibri" w:hAnsi="Sakkal Majalla" w:cs="Sakkal Majalla"/>
          <w:color w:val="000000" w:themeColor="text1"/>
          <w:kern w:val="0"/>
          <w:sz w:val="28"/>
          <w:szCs w:val="28"/>
          <w:rtl/>
          <w:lang w:bidi="ar-EG"/>
          <w14:ligatures w14:val="none"/>
        </w:rPr>
        <w:t>)، حيث يعاني المديرين من صعوبة التواصل مع جميع الموظفين ومراقبة أدائهم بشكل دوري، ويحد من قدرتهم على تصحيح الانحرافات والأخطاء بسرعة، مما يسبب مشاكل كبيرة في جودة المشاريع الهندسية المراد تنفيذها، ويقلل من ثقة العملاء بالشركة (</w:t>
      </w:r>
      <w:r w:rsidRPr="00E741A6">
        <w:rPr>
          <w:rFonts w:ascii="Sakkal Majalla" w:eastAsia="Calibri" w:hAnsi="Sakkal Majalla" w:cs="Sakkal Majalla"/>
          <w:color w:val="000000" w:themeColor="text1"/>
          <w:kern w:val="0"/>
          <w:sz w:val="28"/>
          <w:szCs w:val="28"/>
          <w:lang w:bidi="ar-EG"/>
          <w14:ligatures w14:val="none"/>
        </w:rPr>
        <w:t>Aderaldo, Aderaldo &amp; Lima, 2017</w:t>
      </w:r>
      <w:r w:rsidRPr="00E741A6">
        <w:rPr>
          <w:rFonts w:ascii="Sakkal Majalla" w:eastAsia="Calibri" w:hAnsi="Sakkal Majalla" w:cs="Sakkal Majalla"/>
          <w:color w:val="000000" w:themeColor="text1"/>
          <w:kern w:val="0"/>
          <w:sz w:val="28"/>
          <w:szCs w:val="28"/>
          <w:rtl/>
          <w:lang w:bidi="ar-EG"/>
          <w14:ligatures w14:val="none"/>
        </w:rPr>
        <w:t>).</w:t>
      </w:r>
    </w:p>
    <w:p w14:paraId="3D448042" w14:textId="77777777" w:rsidR="00EE404C" w:rsidRPr="00E741A6" w:rsidRDefault="00EE404C" w:rsidP="00EE404C">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التحديات الاجتماعية:</w:t>
      </w:r>
      <w:r w:rsidRPr="00E741A6">
        <w:rPr>
          <w:rFonts w:ascii="Sakkal Majalla" w:eastAsia="Calibri" w:hAnsi="Sakkal Majalla" w:cs="Sakkal Majalla"/>
          <w:color w:val="000000" w:themeColor="text1"/>
          <w:kern w:val="0"/>
          <w:sz w:val="28"/>
          <w:szCs w:val="28"/>
          <w:rtl/>
          <w:lang w:bidi="ar-EG"/>
          <w14:ligatures w14:val="none"/>
        </w:rPr>
        <w:t xml:space="preserve"> تعد مشاعر الوحدة والعزلة شائعة جدًا بين العمال عن بعد، الذي يؤثر بدوره على انخفاض الإنتاجية بسبب الانحرافات ونقص التنظيم الذاتي. كما أن هناك مشكلة كبيرة أخرى في العمل عن بُعد تنشأ عن حقيقة أن القوى العاملة في الشركات تظل حرفيًا بعيدة عن الأنظار، ويقل عمل الموظفين كفريق مع بعضهم البعض، مما يشعر الموظف بالعزلة، وعدم القدرة على التواصل بسهولة مع الأخرين، وقد ينعكس ذلك بشكل سلبي على مناصبهم في الشركة، ويحد من قدرتهم على تحقيق الترقية وغالبًا النمو المهني والوظيفي، بحيث يؤثر ذلك على أدائهم ويقلل من دافعيتهم للعمل، مما يؤدي إلى نشوء قصور في جودة الخدمات التي تقدمها الشركة لعملائها (</w:t>
      </w:r>
      <w:r w:rsidRPr="00E741A6">
        <w:rPr>
          <w:rFonts w:ascii="Sakkal Majalla" w:eastAsia="Calibri" w:hAnsi="Sakkal Majalla" w:cs="Sakkal Majalla"/>
          <w:color w:val="000000" w:themeColor="text1"/>
          <w:kern w:val="0"/>
          <w:sz w:val="28"/>
          <w:szCs w:val="28"/>
          <w:lang w:bidi="ar-EG"/>
          <w14:ligatures w14:val="none"/>
        </w:rPr>
        <w:t>Tremblay &amp; Thomsin, 2012</w:t>
      </w:r>
      <w:r w:rsidRPr="00E741A6">
        <w:rPr>
          <w:rFonts w:ascii="Sakkal Majalla" w:eastAsia="Calibri" w:hAnsi="Sakkal Majalla" w:cs="Sakkal Majalla"/>
          <w:color w:val="000000" w:themeColor="text1"/>
          <w:kern w:val="0"/>
          <w:sz w:val="28"/>
          <w:szCs w:val="28"/>
          <w:rtl/>
          <w:lang w:bidi="ar-EG"/>
          <w14:ligatures w14:val="none"/>
        </w:rPr>
        <w:t>).</w:t>
      </w:r>
    </w:p>
    <w:p w14:paraId="07F92F49"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lastRenderedPageBreak/>
        <w:t>يُلاحظ مما سبق أن العمل عن بعد يواجه تحديات تقيد سير عمله، وتقلل من فاعليته في الشركات خاصة الشركات الهندسية التي تحتاج إلى تقديم مشاريع تتميز بالدقة والتميز. إلا أن هذه التحديات يمكن تجاوزها من خلال وضع خطط دقيقة من الشركة تساهم في توفير أجهزة محمولة للموظفين، وتزويدها بالبرامج والبرمجيات المطلوبة التي يحتاجها الموظف، والتي تساهم في حفظ أمن وسرية المعلومات في العمل، فضلًا عن اختيار إدارات قادرة على متابعة ومراقبة سير العمل دون التعرض إلى التوتر والضغوطات.</w:t>
      </w:r>
    </w:p>
    <w:p w14:paraId="7D97A5AF" w14:textId="77777777" w:rsidR="00EE404C" w:rsidRPr="00355B0E" w:rsidRDefault="00EE404C" w:rsidP="00EE404C">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49" w:name="_Toc180184271"/>
      <w:r w:rsidRPr="00355B0E">
        <w:rPr>
          <w:rFonts w:ascii="Sakkal Majalla" w:eastAsia="Calibri" w:hAnsi="Sakkal Majalla" w:cs="Sakkal Majalla" w:hint="cs"/>
          <w:b/>
          <w:bCs/>
          <w:color w:val="000000" w:themeColor="text1"/>
          <w:kern w:val="0"/>
          <w:sz w:val="32"/>
          <w:szCs w:val="32"/>
          <w:rtl/>
          <w:lang w:bidi="ar-EG"/>
          <w14:ligatures w14:val="none"/>
        </w:rPr>
        <w:t xml:space="preserve">8.1.2 </w:t>
      </w:r>
      <w:r w:rsidRPr="00355B0E">
        <w:rPr>
          <w:rFonts w:ascii="Sakkal Majalla" w:eastAsia="Calibri" w:hAnsi="Sakkal Majalla" w:cs="Sakkal Majalla"/>
          <w:b/>
          <w:bCs/>
          <w:color w:val="000000" w:themeColor="text1"/>
          <w:kern w:val="0"/>
          <w:sz w:val="32"/>
          <w:szCs w:val="32"/>
          <w:rtl/>
          <w:lang w:bidi="ar-EG"/>
          <w14:ligatures w14:val="none"/>
        </w:rPr>
        <w:t>أبعاد العمل عن بعد</w:t>
      </w:r>
      <w:bookmarkEnd w:id="49"/>
    </w:p>
    <w:p w14:paraId="3DBC242F" w14:textId="77777777" w:rsidR="00EE404C" w:rsidRPr="00E741A6" w:rsidRDefault="00EE404C" w:rsidP="00EE404C">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يشمل العمل عن بعد ثلاثة أبعاد أساسية وهي: البنية التحتية لتكنولوجيا المعلومات، والتوازن النفسي والاجتماعي، ومرونة ساعات العمل، وفيما يلي توضيحًا لكل منها:</w:t>
      </w:r>
    </w:p>
    <w:p w14:paraId="75C4F16B" w14:textId="77777777" w:rsidR="00EE404C" w:rsidRPr="00355B0E" w:rsidRDefault="00EE404C" w:rsidP="00EE404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355B0E">
        <w:rPr>
          <w:rFonts w:ascii="Sakkal Majalla" w:eastAsia="Calibri" w:hAnsi="Sakkal Majalla" w:cs="Sakkal Majalla"/>
          <w:b/>
          <w:bCs/>
          <w:color w:val="000000" w:themeColor="text1"/>
          <w:kern w:val="0"/>
          <w:sz w:val="28"/>
          <w:szCs w:val="28"/>
          <w:rtl/>
          <w:lang w:bidi="ar-EG"/>
          <w14:ligatures w14:val="none"/>
        </w:rPr>
        <w:t>أولًا: البنية التحتية لتكنولوجيا المعلومات</w:t>
      </w:r>
    </w:p>
    <w:p w14:paraId="1F6E879D"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تعرف البنية التحتية لتكنولوجيا المعلومات بأنها التقنيات والقدرات والمكونات ووسائل الاتصال عن بعد والبرمجيات التي سيتم تنسيقها من خلال شركة مركزية للمعلومات وتتضمن كافة الأنظمة التي تسهل إجراء العمليات المختلفة (القواسمي، 2015). وتشمل البنية التحتية لتكنولوجيا المعلومات على خمسة مكونات أساسية كما يأتي:</w:t>
      </w:r>
    </w:p>
    <w:p w14:paraId="6E5561AE" w14:textId="77777777" w:rsidR="00EE404C" w:rsidRPr="00E741A6" w:rsidRDefault="00EE404C" w:rsidP="00EE404C">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المكونات المادية:</w:t>
      </w:r>
      <w:r w:rsidRPr="00E741A6">
        <w:rPr>
          <w:rFonts w:ascii="Sakkal Majalla" w:eastAsia="Calibri" w:hAnsi="Sakkal Majalla" w:cs="Sakkal Majalla"/>
          <w:color w:val="000000" w:themeColor="text1"/>
          <w:kern w:val="0"/>
          <w:sz w:val="28"/>
          <w:szCs w:val="28"/>
          <w:rtl/>
          <w:lang w:bidi="ar-EG"/>
          <w14:ligatures w14:val="none"/>
        </w:rPr>
        <w:t xml:space="preserve"> إن المكون الأساسي المادي للبنية التحتية لتكنولوجيا المعلومات يتمثل في أجهزة الحاسوب وتوابعها من كاميرات وسماعات ولوحة مفاتيح وغيرها بالإضافة إلى الهواتف الذكية، والتي بدونها لا يمكن العمل على شبكات الانترنت والبرمجيات المختلفة. وتقسم إلى وحدات الإدخال، ووحدات الإخراج، ووحدات التخزين الثانوية والرئيسة ووحدات المعالجة (دلول، 2019).</w:t>
      </w:r>
    </w:p>
    <w:p w14:paraId="5C9153A2" w14:textId="77777777" w:rsidR="00EE404C" w:rsidRPr="00E741A6" w:rsidRDefault="00EE404C" w:rsidP="00EE404C">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البرمجيات:</w:t>
      </w:r>
      <w:r w:rsidRPr="00E741A6">
        <w:rPr>
          <w:rFonts w:ascii="Sakkal Majalla" w:eastAsia="Calibri" w:hAnsi="Sakkal Majalla" w:cs="Sakkal Majalla"/>
          <w:color w:val="000000" w:themeColor="text1"/>
          <w:kern w:val="0"/>
          <w:sz w:val="28"/>
          <w:szCs w:val="28"/>
          <w:rtl/>
          <w:lang w:bidi="ar-EG"/>
          <w14:ligatures w14:val="none"/>
        </w:rPr>
        <w:t xml:space="preserve"> تعد البرمجيات المجموع الكلي لنظم المعلومات والتي يتم تصميمها بغرض إجراء العمليات المختلفة وضبط عمل الأجهزة التكنولوجية من حواسيب وأجهزة ذكية، من إدخال للبيانات ومعالجتها وتعديلها وتخزينها للوصول إلى معلومات قابلة للاستخدام والفهم. وتشمل البرمجيات التطبيقية </w:t>
      </w:r>
      <w:r w:rsidRPr="00E741A6">
        <w:rPr>
          <w:rFonts w:ascii="Sakkal Majalla" w:eastAsia="Calibri" w:hAnsi="Sakkal Majalla" w:cs="Sakkal Majalla"/>
          <w:color w:val="000000" w:themeColor="text1"/>
          <w:kern w:val="0"/>
          <w:sz w:val="28"/>
          <w:szCs w:val="28"/>
          <w:rtl/>
          <w:lang w:bidi="ar-EG"/>
          <w14:ligatures w14:val="none"/>
        </w:rPr>
        <w:lastRenderedPageBreak/>
        <w:t>وبرمجيات النظام وبرمجيات التشغيل، ولابد أن تتسم البرمجيات بعدد من المزايا مثل القدرة العالية على التخزين، إمكانية استخدامها من قبل أكثر من مستفيد في الوقت نفسه، القدرة على تحليل البيانات والحصول على المعلومات (نوفل، 2018).</w:t>
      </w:r>
    </w:p>
    <w:p w14:paraId="4E425EC5" w14:textId="77777777" w:rsidR="00EE404C" w:rsidRPr="00E741A6" w:rsidRDefault="00EE404C" w:rsidP="00EE404C">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الموارد البشرية:</w:t>
      </w:r>
      <w:r w:rsidRPr="00E741A6">
        <w:rPr>
          <w:rFonts w:ascii="Sakkal Majalla" w:eastAsia="Calibri" w:hAnsi="Sakkal Majalla" w:cs="Sakkal Majalla"/>
          <w:color w:val="000000" w:themeColor="text1"/>
          <w:kern w:val="0"/>
          <w:sz w:val="28"/>
          <w:szCs w:val="28"/>
          <w:rtl/>
          <w:lang w:bidi="ar-EG"/>
          <w14:ligatures w14:val="none"/>
        </w:rPr>
        <w:t xml:space="preserve"> تمثل الموارد البشرية أهمية بالغة في تشغيل وإدارة نظم المعلومات تكاد تفوق أهمية الموارد المادية، إذ أن معظم حالات الفشل تعزى لضعف مهارات الموارد البشرية في إدارة نظم المعلومات والتعامل معها، لذلك لابد من وجود كوادر بشرية مؤهلة </w:t>
      </w:r>
      <w:r w:rsidRPr="00E741A6">
        <w:rPr>
          <w:rFonts w:ascii="Sakkal Majalla" w:eastAsia="Calibri" w:hAnsi="Sakkal Majalla" w:cs="Sakkal Majalla"/>
          <w:color w:val="000000" w:themeColor="text1"/>
          <w:kern w:val="0"/>
          <w:sz w:val="28"/>
          <w:szCs w:val="28"/>
          <w:lang w:bidi="ar-EG"/>
          <w14:ligatures w14:val="none"/>
        </w:rPr>
        <w:t>(Panda &amp; Rath, 2018</w:t>
      </w:r>
      <w:r w:rsidRPr="00E741A6">
        <w:rPr>
          <w:rFonts w:ascii="Sakkal Majalla" w:eastAsia="Calibri" w:hAnsi="Sakkal Majalla" w:cs="Sakkal Majalla"/>
          <w:color w:val="000000" w:themeColor="text1"/>
          <w:kern w:val="0"/>
          <w:sz w:val="28"/>
          <w:szCs w:val="28"/>
          <w:rtl/>
          <w:lang w:bidi="ar-EG"/>
          <w14:ligatures w14:val="none"/>
        </w:rPr>
        <w:t>).</w:t>
      </w:r>
    </w:p>
    <w:p w14:paraId="633A7B23" w14:textId="77777777" w:rsidR="00EE404C" w:rsidRPr="00E741A6" w:rsidRDefault="00EE404C" w:rsidP="00EE404C">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قواعد البيانات:</w:t>
      </w:r>
      <w:r w:rsidRPr="00E741A6">
        <w:rPr>
          <w:rFonts w:ascii="Sakkal Majalla" w:eastAsia="Calibri" w:hAnsi="Sakkal Majalla" w:cs="Sakkal Majalla"/>
          <w:color w:val="000000" w:themeColor="text1"/>
          <w:kern w:val="0"/>
          <w:sz w:val="28"/>
          <w:szCs w:val="28"/>
          <w:rtl/>
          <w:lang w:bidi="ar-EG"/>
          <w14:ligatures w14:val="none"/>
        </w:rPr>
        <w:t xml:space="preserve"> تستخدم قواعد البيانات في إعداد البيانات وحفظها واستعادتها، والحصول على المعلومات، حيث من خلالها يمكن استرجاع البيانات بغرض التعديل والإضافة عليها وتحديثها بما يتناسب مع التطورات والمتغيرات المستجدة، وإعداد التقارير المختلفة بعد مراجعتها من خلال البرامج المرتبطة بها. وتمكن أهمية قواعد البيانات بانها تساعد على تجنب تكرار البيانات، وتحمي البيانات من السرقة أو العبث أو الاختراق، بالإضافة إلى قدرة استخدام لغات مختلفة، والسهولة في تطوير البيانات والمعلومات ومشاركتها (اللامي، 2013).</w:t>
      </w:r>
    </w:p>
    <w:p w14:paraId="5592EA2B" w14:textId="77777777" w:rsidR="00EE404C" w:rsidRPr="00E741A6" w:rsidRDefault="00EE404C" w:rsidP="00EE404C">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E741A6">
        <w:rPr>
          <w:rFonts w:ascii="Sakkal Majalla" w:eastAsia="Calibri" w:hAnsi="Sakkal Majalla" w:cs="Sakkal Majalla"/>
          <w:b/>
          <w:bCs/>
          <w:color w:val="000000" w:themeColor="text1"/>
          <w:kern w:val="0"/>
          <w:sz w:val="28"/>
          <w:szCs w:val="28"/>
          <w:rtl/>
          <w:lang w:bidi="ar-EG"/>
          <w14:ligatures w14:val="none"/>
        </w:rPr>
        <w:t>الشبكات والاتصالات:</w:t>
      </w:r>
      <w:r w:rsidRPr="00E741A6">
        <w:rPr>
          <w:rFonts w:ascii="Sakkal Majalla" w:eastAsia="Calibri" w:hAnsi="Sakkal Majalla" w:cs="Sakkal Majalla"/>
          <w:color w:val="000000" w:themeColor="text1"/>
          <w:kern w:val="0"/>
          <w:sz w:val="28"/>
          <w:szCs w:val="28"/>
          <w:rtl/>
          <w:lang w:bidi="ar-EG"/>
          <w14:ligatures w14:val="none"/>
        </w:rPr>
        <w:t xml:space="preserve"> تشمل الوحدات والمحطات المتواجدة في مواقع مختلفة وترتبط مع بعضها البعض بوسائط تمكن المستخدم من إجراء عمليات إرسال المعلومات والبيانات واستقبالها داخل وخارج الشركة (البرزنجي، وجمعة، 2013).</w:t>
      </w:r>
    </w:p>
    <w:p w14:paraId="002E6883"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ويستنتج مما سبق أن البنية التحتية لتكنولوجيا المعلومات هي الركيزة الأساسية للعمل عن بعد، حيث انه بدون وجود أجهزة حاسوب وأجهزة ذكية وشبكات إنترنت وبرمجيات وبرامج إلكترونية، لا يمكن أن تتم عملية العمل عن بعد، بالإضافة إلى ذلك لابد أن يكون الأفراد مؤهلين وقادرين على توظيف التكنولوجيا واستخدامها بالشكل الصحيح، ويجب أن يمتلكون مهارات تمكنهم من التعامل مع البرامج والتطبيقات الحديثة.</w:t>
      </w:r>
    </w:p>
    <w:p w14:paraId="0F6C2ADB" w14:textId="77777777" w:rsidR="00EE404C"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43B4CF0E" w14:textId="77777777" w:rsidR="00EE404C"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0A781679" w14:textId="77777777" w:rsidR="00EE404C" w:rsidRPr="00355B0E" w:rsidRDefault="00EE404C" w:rsidP="00EE404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355B0E">
        <w:rPr>
          <w:rFonts w:ascii="Sakkal Majalla" w:eastAsia="Calibri" w:hAnsi="Sakkal Majalla" w:cs="Sakkal Majalla"/>
          <w:b/>
          <w:bCs/>
          <w:color w:val="000000" w:themeColor="text1"/>
          <w:kern w:val="0"/>
          <w:sz w:val="28"/>
          <w:szCs w:val="28"/>
          <w:rtl/>
          <w:lang w:bidi="ar-EG"/>
          <w14:ligatures w14:val="none"/>
        </w:rPr>
        <w:lastRenderedPageBreak/>
        <w:t>ثانيًا: التوازن النفسي والاجتماعي</w:t>
      </w:r>
    </w:p>
    <w:p w14:paraId="3C02E976"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 xml:space="preserve">إن تحقيق التوازن بين العمل والحياة أمر في غاية الأهمية لما له تأثير كبير على الجانب الاجتماعي والنفسي للموظفين، حيث أن ظروف العمل قد تشكل ضغوطات تحدث خلل في هذا التوازن مما ينعكس سلبًا عليهم، فشعور الموظف بالتوازن النفسي والاجتماعي يزيد من إنتاجية وكفاءة العمل، ويصبح الموظفون أكثر إبداعًا ويحصلون على رضا أكبر من العمل، ويميلون إلى العمل الجماعي وتحقيق تواصل أفضل، وهذا يؤدي إلى الاستمتاع في العمل وزيادة الشغف به، فانخفاض مستويات التوتر لدى الموظفين يساعد الشركة على تطوير نظام قوي ومتميز </w:t>
      </w:r>
      <w:r w:rsidRPr="00E741A6">
        <w:rPr>
          <w:rFonts w:ascii="Sakkal Majalla" w:eastAsia="Calibri" w:hAnsi="Sakkal Majalla" w:cs="Sakkal Majalla"/>
          <w:color w:val="000000" w:themeColor="text1"/>
          <w:kern w:val="0"/>
          <w:sz w:val="28"/>
          <w:szCs w:val="28"/>
          <w:lang w:bidi="ar-EG"/>
          <w14:ligatures w14:val="none"/>
        </w:rPr>
        <w:t>(John, Anthony &amp; Bakari, 2020)</w:t>
      </w:r>
      <w:r w:rsidRPr="00E741A6">
        <w:rPr>
          <w:rFonts w:ascii="Sakkal Majalla" w:eastAsia="Calibri" w:hAnsi="Sakkal Majalla" w:cs="Sakkal Majalla"/>
          <w:color w:val="000000" w:themeColor="text1"/>
          <w:kern w:val="0"/>
          <w:sz w:val="28"/>
          <w:szCs w:val="28"/>
          <w:rtl/>
          <w:lang w:bidi="ar-EG"/>
          <w14:ligatures w14:val="none"/>
        </w:rPr>
        <w:t>.</w:t>
      </w:r>
    </w:p>
    <w:p w14:paraId="56C334F9"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 xml:space="preserve">يعرف التوازن النفسي والاجتماعي بأنه تمثيل ذاتي للحالة العاطفية للموظف التي تعكس شعوره بالارتياح وعدم الضيق، والشعور بالسعادة والإيجابية الحيوية وضبط النفس والصحة العامة والبعد عن الاكتئاب والقلق والضيق النفسي، والحفاظ على العلاقات الاجتماعية والروابط الأسرية </w:t>
      </w:r>
      <w:r w:rsidRPr="00E741A6">
        <w:rPr>
          <w:rFonts w:ascii="Sakkal Majalla" w:eastAsia="Calibri" w:hAnsi="Sakkal Majalla" w:cs="Sakkal Majalla"/>
          <w:color w:val="000000" w:themeColor="text1"/>
          <w:kern w:val="0"/>
          <w:sz w:val="28"/>
          <w:szCs w:val="28"/>
          <w:lang w:bidi="ar-EG"/>
          <w14:ligatures w14:val="none"/>
        </w:rPr>
        <w:t>(Wilkinson, 2013</w:t>
      </w:r>
      <w:r w:rsidRPr="00E741A6">
        <w:rPr>
          <w:rFonts w:ascii="Sakkal Majalla" w:eastAsia="Calibri" w:hAnsi="Sakkal Majalla" w:cs="Sakkal Majalla"/>
          <w:color w:val="000000" w:themeColor="text1"/>
          <w:kern w:val="0"/>
          <w:sz w:val="28"/>
          <w:szCs w:val="28"/>
          <w:rtl/>
          <w:lang w:bidi="ar-EG"/>
          <w14:ligatures w14:val="none"/>
        </w:rPr>
        <w:t>).</w:t>
      </w:r>
    </w:p>
    <w:p w14:paraId="19D41DE2"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 xml:space="preserve">إن العمل عن بُعد أثناء جائحة (كوفيد – 19) أكثر صعوبة لأنه إلزامي وليس طوعي وليس بدوام جزئي وإنما بدوام كلي. ولكنه يمنح الموظفين تحقيق التوازن الفعال بين التزامات عملهم والتزاماتهم الشخصية ومسؤولياتهم العائلية، ويبقيهم أكثر قربًا لأفراد أسرهم مما يقلل لديهم مستويات القلق والتوتر، ولكن الموظفين الذين يعيشون مع أطفال صغار قد يواجهون صعوبات في التركيز على عملهم، وفي نفس الوقت، فالعمل عن بعد يقلل الضغوطات المرتبطة بالانتقال إلى المكتب، وضغوطات ساعات العمل الثابتة، ووجود مرونة في ساعات العمل مما يشعر الموظفين بالرضا والارتياح، كما أن العمل عد بعد دون الذهاب إلى مقر الشركة يشعر الموظفين بالأمان والاطمئنان ومن الإصابة بفيروس (كوفيد  -19) ونقله إلى أفراد اسرهم </w:t>
      </w:r>
      <w:r w:rsidRPr="00E741A6">
        <w:rPr>
          <w:rFonts w:ascii="Sakkal Majalla" w:eastAsia="Calibri" w:hAnsi="Sakkal Majalla" w:cs="Sakkal Majalla"/>
          <w:color w:val="000000" w:themeColor="text1"/>
          <w:kern w:val="0"/>
          <w:sz w:val="28"/>
          <w:szCs w:val="28"/>
          <w:lang w:bidi="ar-EG"/>
          <w14:ligatures w14:val="none"/>
        </w:rPr>
        <w:t>(International Labour Organization, 2020)</w:t>
      </w:r>
      <w:r w:rsidRPr="00E741A6">
        <w:rPr>
          <w:rFonts w:ascii="Sakkal Majalla" w:eastAsia="Calibri" w:hAnsi="Sakkal Majalla" w:cs="Sakkal Majalla"/>
          <w:color w:val="000000" w:themeColor="text1"/>
          <w:kern w:val="0"/>
          <w:sz w:val="28"/>
          <w:szCs w:val="28"/>
          <w:rtl/>
          <w:lang w:bidi="ar-EG"/>
          <w14:ligatures w14:val="none"/>
        </w:rPr>
        <w:t>.</w:t>
      </w:r>
    </w:p>
    <w:p w14:paraId="798B3061"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 xml:space="preserve">ونستنتج مما سبق أن العمل عن بعد يلعب دورًا هامًا في التوازن النفسي والاجتماعي لدى الموظفين ويعتمد ذلك على طبيعة ظروف الأفراد العاملين، فقد يؤثر العمل عن بعد بشكل سلبي أو إيجابي، حيث أنه قد يشكل عبئًا لدى البعض بسبب الحاجة إلى توافر التقنيات الحديثة والأجهزة التكنولوجية، وعدم </w:t>
      </w:r>
      <w:r w:rsidRPr="00E741A6">
        <w:rPr>
          <w:rFonts w:ascii="Sakkal Majalla" w:eastAsia="Calibri" w:hAnsi="Sakkal Majalla" w:cs="Sakkal Majalla"/>
          <w:color w:val="000000" w:themeColor="text1"/>
          <w:kern w:val="0"/>
          <w:sz w:val="28"/>
          <w:szCs w:val="28"/>
          <w:rtl/>
          <w:lang w:bidi="ar-EG"/>
          <w14:ligatures w14:val="none"/>
        </w:rPr>
        <w:lastRenderedPageBreak/>
        <w:t>القدرة على العمل في المنزل بوجود أطفال صغار وتحديدًا في الوظائف التي تحتاج إلى تركيز، وفي الوقت نفسه قد يكون العمل عن بعد مناسبًا ومريحًا للكثير من الأفراد العاملين بسبب وجودهم بالقرب من أسرهم وأطفالهم ومرونة ساعات العمل وعدم الحاجة للذهاب إلى العمل وتوفير الوقت مما يجعلهم راضين عن عملهم.</w:t>
      </w:r>
    </w:p>
    <w:p w14:paraId="6BCBEBCD" w14:textId="77777777" w:rsidR="00EE404C" w:rsidRPr="00355B0E" w:rsidRDefault="00EE404C" w:rsidP="00EE404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355B0E">
        <w:rPr>
          <w:rFonts w:ascii="Sakkal Majalla" w:eastAsia="Calibri" w:hAnsi="Sakkal Majalla" w:cs="Sakkal Majalla"/>
          <w:b/>
          <w:bCs/>
          <w:color w:val="000000" w:themeColor="text1"/>
          <w:kern w:val="0"/>
          <w:sz w:val="28"/>
          <w:szCs w:val="28"/>
          <w:rtl/>
          <w:lang w:bidi="ar-EG"/>
          <w14:ligatures w14:val="none"/>
        </w:rPr>
        <w:t>ثالثًا: مرونة ساعات العمل</w:t>
      </w:r>
    </w:p>
    <w:p w14:paraId="09220D57"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 xml:space="preserve">إن نظام ساعات العمل المرن يسهم في حل مشاكل نظام العمل التقليدي من خلال مساعدتهم على الوفاء بمسؤولياتهم تجاه العمل، وتحقيق التوازن في الحياة العملية، حيث أن مرونة ساعات العمل يساعد على تحسين ممارسات العمل وتحسين الروح المعنوية للموظفين، والتي تؤثر بشكل إيجابي على تحقيق التوازن النفسي والاجتماعي لديهم، وتعد ساعات العمل المرنة من أفضل الأنشطة لزيادة رفاهية الموظف، حيث تساعد الموظف على القيام بمسؤولياته المختلفة خارج العمل </w:t>
      </w:r>
      <w:r w:rsidRPr="00E741A6">
        <w:rPr>
          <w:rFonts w:ascii="Sakkal Majalla" w:eastAsia="Calibri" w:hAnsi="Sakkal Majalla" w:cs="Sakkal Majalla"/>
          <w:color w:val="000000" w:themeColor="text1"/>
          <w:kern w:val="0"/>
          <w:sz w:val="28"/>
          <w:szCs w:val="28"/>
          <w:lang w:bidi="ar-EG"/>
          <w14:ligatures w14:val="none"/>
        </w:rPr>
        <w:t>(Shagvaliyeva &amp; Yazdanifard, 2014</w:t>
      </w:r>
      <w:r w:rsidRPr="00E741A6">
        <w:rPr>
          <w:rFonts w:ascii="Sakkal Majalla" w:eastAsia="Calibri" w:hAnsi="Sakkal Majalla" w:cs="Sakkal Majalla"/>
          <w:color w:val="000000" w:themeColor="text1"/>
          <w:kern w:val="0"/>
          <w:sz w:val="28"/>
          <w:szCs w:val="28"/>
          <w:rtl/>
          <w:lang w:bidi="ar-EG"/>
          <w14:ligatures w14:val="none"/>
        </w:rPr>
        <w:t xml:space="preserve">)، كما تعزز ربحية الشركات زيادة الإنتاجية والرضا الوظيفي وتقلل من مستوى الإجهاد لدى الموظفين، وتحسين نوعية حياة الموظفين وتقلل من تغيبهم عن العمل، وتشعرهم بالارتياح، وتحسن صحتهم، وتقلل مستويات التوتر لديهم، وتحقق توازن أفضل بين العمل والحياة </w:t>
      </w:r>
      <w:r w:rsidRPr="00E741A6">
        <w:rPr>
          <w:rFonts w:ascii="Sakkal Majalla" w:eastAsia="Calibri" w:hAnsi="Sakkal Majalla" w:cs="Sakkal Majalla"/>
          <w:color w:val="000000" w:themeColor="text1"/>
          <w:kern w:val="0"/>
          <w:sz w:val="28"/>
          <w:szCs w:val="28"/>
          <w:lang w:bidi="ar-EG"/>
          <w14:ligatures w14:val="none"/>
        </w:rPr>
        <w:t>(Shah, Khattak &amp; Shah, 2020)</w:t>
      </w:r>
      <w:r w:rsidRPr="00E741A6">
        <w:rPr>
          <w:rFonts w:ascii="Sakkal Majalla" w:eastAsia="Calibri" w:hAnsi="Sakkal Majalla" w:cs="Sakkal Majalla"/>
          <w:color w:val="000000" w:themeColor="text1"/>
          <w:kern w:val="0"/>
          <w:sz w:val="28"/>
          <w:szCs w:val="28"/>
          <w:rtl/>
          <w:lang w:bidi="ar-EG"/>
          <w14:ligatures w14:val="none"/>
        </w:rPr>
        <w:t>.</w:t>
      </w:r>
    </w:p>
    <w:p w14:paraId="7A666B70"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tab/>
        <w:t>ويستنتج مما سبق ان ساعات العمل المرنة تزيد من دافعية الموظفين للعمل إذ تمكنهم من تنظيم أعمالهم الأخرى بشكل أفضل، ويستطيعون العمل بالأوقات التي تناسب ظروفهم، دون توليد ضغوطات عليهم، لذلك فإن العمل عن بعد خلال جائحة (كوفيد – 19) وفر إمكانية العمل بطريقة مرنة بما يتناسب مع ظروف الموظفين خلال الجائحة من حيث عدد ساعات العمل، بالإضافة إلى المرونة في تحديد أوقات الاجتماعات بما يتناسب مع ظروف جميع الموظفين، فقد يمتلك الموظف جهاز حاسوب واحد في الوقت الذي يحتاجه أحد أفراد الأسرة في الدراسة أو في العمل، لذلك فإن مرونة ساعات العمل تقلل الضغوطات والأعباء على الموظفين.</w:t>
      </w:r>
    </w:p>
    <w:p w14:paraId="4634A7AA" w14:textId="77777777" w:rsidR="00EE404C" w:rsidRPr="00E741A6" w:rsidRDefault="00EE404C" w:rsidP="00EE404C">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41A6">
        <w:rPr>
          <w:rFonts w:ascii="Sakkal Majalla" w:eastAsia="Calibri" w:hAnsi="Sakkal Majalla" w:cs="Sakkal Majalla"/>
          <w:color w:val="000000" w:themeColor="text1"/>
          <w:kern w:val="0"/>
          <w:sz w:val="28"/>
          <w:szCs w:val="28"/>
          <w:rtl/>
          <w:lang w:bidi="ar-EG"/>
          <w14:ligatures w14:val="none"/>
        </w:rPr>
        <w:br w:type="page"/>
      </w:r>
    </w:p>
    <w:p w14:paraId="6D1107E3" w14:textId="77777777" w:rsidR="00EE404C" w:rsidRPr="00355B0E" w:rsidRDefault="00EE404C" w:rsidP="00EE404C">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50" w:name="_Toc180184272"/>
      <w:r w:rsidRPr="00355B0E">
        <w:rPr>
          <w:rFonts w:ascii="Sakkal Majalla" w:hAnsi="Sakkal Majalla" w:cs="Sakkal Majalla"/>
          <w:b/>
          <w:bCs/>
          <w:color w:val="000000" w:themeColor="text1"/>
          <w:sz w:val="36"/>
          <w:szCs w:val="36"/>
          <w:rtl/>
          <w:lang w:bidi="ar-EG"/>
        </w:rPr>
        <w:lastRenderedPageBreak/>
        <w:t>المبحث الثاني : أداء العاملين</w:t>
      </w:r>
      <w:bookmarkEnd w:id="50"/>
    </w:p>
    <w:p w14:paraId="41687538" w14:textId="77777777" w:rsidR="00EE404C" w:rsidRPr="00355B0E" w:rsidRDefault="00EE404C" w:rsidP="00EE404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1" w:name="_Toc131461556"/>
      <w:bookmarkStart w:id="52" w:name="_Toc172853537"/>
      <w:bookmarkStart w:id="53" w:name="_Toc180184273"/>
      <w:r w:rsidRPr="00355B0E">
        <w:rPr>
          <w:rFonts w:ascii="Sakkal Majalla" w:hAnsi="Sakkal Majalla" w:cs="Sakkal Majalla"/>
          <w:b/>
          <w:bCs/>
          <w:color w:val="000000" w:themeColor="text1"/>
          <w:sz w:val="32"/>
          <w:szCs w:val="32"/>
          <w:rtl/>
          <w:lang w:bidi="ar-EG"/>
        </w:rPr>
        <w:t>1.2.2مقدمة</w:t>
      </w:r>
      <w:bookmarkEnd w:id="51"/>
      <w:bookmarkEnd w:id="52"/>
      <w:bookmarkEnd w:id="53"/>
      <w:r w:rsidRPr="00355B0E">
        <w:rPr>
          <w:rFonts w:ascii="Sakkal Majalla" w:hAnsi="Sakkal Majalla" w:cs="Sakkal Majalla"/>
          <w:b/>
          <w:bCs/>
          <w:color w:val="000000" w:themeColor="text1"/>
          <w:sz w:val="32"/>
          <w:szCs w:val="32"/>
          <w:rtl/>
          <w:lang w:bidi="ar-EG"/>
        </w:rPr>
        <w:t xml:space="preserve">  </w:t>
      </w:r>
    </w:p>
    <w:p w14:paraId="5F65B298" w14:textId="77777777" w:rsidR="00EE404C" w:rsidRPr="00E741A6" w:rsidRDefault="00EE404C" w:rsidP="00EE404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41A6">
        <w:rPr>
          <w:rFonts w:ascii="Sakkal Majalla" w:hAnsi="Sakkal Majalla" w:cs="Sakkal Majalla"/>
          <w:color w:val="000000" w:themeColor="text1"/>
          <w:sz w:val="28"/>
          <w:szCs w:val="28"/>
          <w:rtl/>
          <w:lang w:bidi="ar-EG"/>
        </w:rPr>
        <w:t>تمثل الموارد البشرية الركيزة الأساسية للمنظمة، حيث تعمل على تحقيق أهدافها ورفع مستوى أدائها، حيث أن مهارة العاملين من المؤشرات التي تقاس على أساسها كفاءة العامل، والمتمثلة في مهارات ومعارف العاملين وتوظيف المكتسبات المعرفية واستغلالها لينعكس إيجابياً عليها، ونجاح أي منظمة يكون في تطوير أداء العاملين لكونهم رأس المال الحقيقي فيها، وذلك بتوفير كل الظروف المادية والمعنوية المناسبة لهم (</w:t>
      </w:r>
      <w:r w:rsidRPr="00E741A6">
        <w:rPr>
          <w:rFonts w:ascii="Sakkal Majalla" w:hAnsi="Sakkal Majalla" w:cs="Sakkal Majalla"/>
          <w:color w:val="000000" w:themeColor="text1"/>
          <w:sz w:val="28"/>
          <w:szCs w:val="28"/>
          <w:lang w:bidi="ar-EG"/>
        </w:rPr>
        <w:t>Paul, 2022</w:t>
      </w:r>
      <w:r w:rsidRPr="00E741A6">
        <w:rPr>
          <w:rFonts w:ascii="Sakkal Majalla" w:hAnsi="Sakkal Majalla" w:cs="Sakkal Majalla"/>
          <w:color w:val="000000" w:themeColor="text1"/>
          <w:sz w:val="28"/>
          <w:szCs w:val="28"/>
          <w:rtl/>
          <w:lang w:bidi="ar-EG"/>
        </w:rPr>
        <w:t>)</w:t>
      </w:r>
    </w:p>
    <w:p w14:paraId="5B815579" w14:textId="77777777" w:rsidR="00EE404C" w:rsidRPr="00355B0E" w:rsidRDefault="00EE404C" w:rsidP="00EE404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4" w:name="_Toc172853538"/>
      <w:bookmarkStart w:id="55" w:name="_Toc180184274"/>
      <w:r w:rsidRPr="00355B0E">
        <w:rPr>
          <w:rFonts w:ascii="Sakkal Majalla" w:hAnsi="Sakkal Majalla" w:cs="Sakkal Majalla"/>
          <w:b/>
          <w:bCs/>
          <w:color w:val="000000" w:themeColor="text1"/>
          <w:sz w:val="32"/>
          <w:szCs w:val="32"/>
          <w:rtl/>
          <w:lang w:bidi="ar-EG"/>
        </w:rPr>
        <w:t>2.2.2 مفهوم أداء العاملين</w:t>
      </w:r>
      <w:bookmarkEnd w:id="54"/>
      <w:bookmarkEnd w:id="55"/>
      <w:r w:rsidRPr="00355B0E">
        <w:rPr>
          <w:rFonts w:ascii="Sakkal Majalla" w:hAnsi="Sakkal Majalla" w:cs="Sakkal Majalla"/>
          <w:b/>
          <w:bCs/>
          <w:color w:val="000000" w:themeColor="text1"/>
          <w:sz w:val="32"/>
          <w:szCs w:val="32"/>
          <w:rtl/>
          <w:lang w:bidi="ar-EG"/>
        </w:rPr>
        <w:t xml:space="preserve">  </w:t>
      </w:r>
    </w:p>
    <w:p w14:paraId="0BB8DE26"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فالاداء لغوياً هو تنفيذ عمل أو تأدية مهمة ما ، أما إصطلاحاً فهو ما يقوم العامل بتنفيذه من الأعمال والمسؤوليات التي وكلته بها المؤسسة التي يعمل بها والمتعلقة بمنصب</w:t>
      </w:r>
      <w:r>
        <w:rPr>
          <w:rFonts w:ascii="Sakkal Majalla" w:eastAsia="Calibri" w:hAnsi="Sakkal Majalla" w:cs="Sakkal Majalla"/>
          <w:color w:val="000000" w:themeColor="text1"/>
          <w:kern w:val="0"/>
          <w:sz w:val="28"/>
          <w:szCs w:val="28"/>
          <w:rtl/>
          <w14:ligatures w14:val="none"/>
        </w:rPr>
        <w:t>ه الوظيفي فيها (الملكاوي، 2020)</w:t>
      </w:r>
      <w:r w:rsidRPr="00E741A6">
        <w:rPr>
          <w:rFonts w:ascii="Sakkal Majalla" w:eastAsia="Calibri" w:hAnsi="Sakkal Majalla" w:cs="Sakkal Majalla"/>
          <w:color w:val="000000" w:themeColor="text1"/>
          <w:kern w:val="0"/>
          <w:sz w:val="28"/>
          <w:szCs w:val="28"/>
          <w:rtl/>
          <w14:ligatures w14:val="none"/>
        </w:rPr>
        <w:t>.</w:t>
      </w:r>
    </w:p>
    <w:p w14:paraId="4E2F0D74"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يعد مفهوم أداء العاملين  أحد المفاهيم الأساسية التي ترتبط بسلوك الفرد والمنظمة، إذ يُمثّل الناتج النهائي لجميع الأنشطة داخل المنظمة، سواءً على مستوى الفرد أو المنظمة بأكملها أو حتى المستوى الوطني. وقد اعتُبر مصطلح الأداء مفهومًا شاملاً يتضمّن العديد من العناصر، وتعرّفه العديد من الباحثين بطرق مختلفة، فقد عرّف فريدريك تايلور في كتابه </w:t>
      </w:r>
      <w:r w:rsidRPr="00E741A6">
        <w:rPr>
          <w:rFonts w:ascii="Sakkal Majalla" w:eastAsia="Calibri" w:hAnsi="Sakkal Majalla" w:cs="Sakkal Majalla"/>
          <w:color w:val="000000" w:themeColor="text1"/>
          <w:kern w:val="0"/>
          <w:sz w:val="28"/>
          <w:szCs w:val="28"/>
          <w14:ligatures w14:val="none"/>
        </w:rPr>
        <w:t>"</w:t>
      </w:r>
      <w:r w:rsidRPr="00E741A6">
        <w:rPr>
          <w:rFonts w:ascii="Sakkal Majalla" w:eastAsia="Calibri" w:hAnsi="Sakkal Majalla" w:cs="Sakkal Majalla"/>
          <w:color w:val="000000" w:themeColor="text1"/>
          <w:kern w:val="0"/>
          <w:sz w:val="28"/>
          <w:szCs w:val="28"/>
          <w:rtl/>
          <w14:ligatures w14:val="none"/>
        </w:rPr>
        <w:t>مبادئ الإدارة العلمية" الأداء بأنّه "تحقيق أقصى إنتاجية من الفرد والآلة"، فيما اعتبر البابطين الأداء "مجموعة المسؤوليات والواجبات والأنشطة والمهام التي يتكوّن منها عمل الفرد، والتي يجب عليه القيام بها، ويُمكن اعتبارها سلوكًا بمعنى أوسع". وبشكل عام، يمكن تعريف أداء العاملين  بأنّه الأثر الصافي لجهود الفرد في تحقيق وإتمام المهام التي تُكلّف بها داخل المنظمة أو الجهة التي يعمل فيها. (عقل والشرفا ، 2018).</w:t>
      </w:r>
    </w:p>
    <w:p w14:paraId="7E23F713"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lastRenderedPageBreak/>
        <w:t>كما يعرف أداء العاملين  بأنه "النتيجة الفعلية لجهود الفرد في تنفيذ وإتمام مهام وظيفته، وتحقيق أهدافها بنجاح، وذلك من خلال توظيف قدراته وإدراكه للدور والمسؤوليات الموكلة إليه." ويمكن أيضاً تعريف أداء العاملين  على أنه "تنفيذ المهام والمسؤوليات التي تم تكليف الموظف بها من قِبل المنظمة أو الجهة التي يعمل بها، وبطريقة تساعد على تحقيق أهداف المنظمة بنجاح." (علوش،2019)</w:t>
      </w:r>
    </w:p>
    <w:p w14:paraId="44CA8F3C"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وعرف جاسم (2020) أداء العاملين  على انه مجموعة السلوكيات الإدارية المعبرة عن قيام الموظف بعمله وتتضمن جودة الأداء وحسن التنفيذ والخبرة الفنية في الوظيفة فضالا عن الاتصالات والتفاعل مع بقية أعضاء المنظمة، والالتزام باللوائح الإدارية التي تنظم عمله والسعي نحو الاستجابة بكل حرص . </w:t>
      </w:r>
    </w:p>
    <w:p w14:paraId="29E5CA0A"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كما أشار بربر (2009) أداء العاملين  إلى محصلة السلوك الإنساني في ضوء الإجراءات والتقنيات التي توجه العمل نحو تحقيق الأهداف المرغوبة، إن أداء العاملين  هو ذلك النشاط الذي يقوم به العاملون من خلال أداء واجبات ومهام ومسؤوليات، التي يجب عليهم القيام بها كل في موقعه الوظيفي، والأداء الأمثل هو القيام بالواجبات والمهام والمسؤوليات على أكمل وجه.</w:t>
      </w:r>
    </w:p>
    <w:p w14:paraId="6F84A1EB"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كما عرفة أبوحميد (2020) يعرف أداء العاملين  على أنه العمل الذي يقوم به العامل أو الموظف بعد أن يكلف به ويكون محدد الكمية ومن مستوى جودة معين، ويؤدى بطريقة معينة. </w:t>
      </w:r>
    </w:p>
    <w:p w14:paraId="4E44AEBA"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وعرف(الأميري ، 2019). أداء العاملين  بأنه انعكاس لكيفية استخدام المنظمة للموارد المالية والبشرية واستغلالها بكفاءة وفعالية بصورة تجعلها قادرة على تحليل أهدافها .</w:t>
      </w:r>
    </w:p>
    <w:p w14:paraId="3BF0073D"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وعرف ثابت (2020) أداء العاملين  على انه مجموعة السلوكيات الإدارية المعبرة عن قيام الموظف بعمله وتتضمن جودة الأداء وحسن التنفيذ والخبرة الفنية في الوظيفة فضالا عن الاتصالات والتفاعل مع بقية أعضاء المنظمة، والالتزام باللوائح الإدارية التي تنظم عمله والسعي نحو الاستجابة بكل حرص . </w:t>
      </w:r>
    </w:p>
    <w:p w14:paraId="025277B2"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كما أشار عبد المالك (2021) أداء العاملين  إلى محصلة السلوك الإنساني في ضوء الإجراءات والتقنيات التي توجه العمل نحو تحقيق الأهداف المرغوبة، إن أداء العاملين  هو ذلك النشاط الذي يقوم </w:t>
      </w:r>
      <w:r w:rsidRPr="00E741A6">
        <w:rPr>
          <w:rFonts w:ascii="Sakkal Majalla" w:eastAsia="Calibri" w:hAnsi="Sakkal Majalla" w:cs="Sakkal Majalla"/>
          <w:color w:val="000000" w:themeColor="text1"/>
          <w:kern w:val="0"/>
          <w:sz w:val="28"/>
          <w:szCs w:val="28"/>
          <w:rtl/>
          <w14:ligatures w14:val="none"/>
        </w:rPr>
        <w:lastRenderedPageBreak/>
        <w:t>به العاملون من خلال أداء واجبات ومهام ومسؤوليات، التي يجب عليهم القيام بها كل في موقعه الوظيفي، والأداء الأمثل هو القيام بالواجبات والمهام والمسؤوليات على أكمل وجه.</w:t>
      </w:r>
    </w:p>
    <w:p w14:paraId="30C6948C"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كما عرفة عبدالله والقرنى (2022) يعرف أداء العاملين  على أنه العمل الذي يقوم به العامل أو الموظف بعد أن يكلف به ويكون محدد الكمية ومن مستوى جودة معين، ويؤدى بطريقة معينة. </w:t>
      </w:r>
    </w:p>
    <w:p w14:paraId="4D3D9122"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كما يعرف أداء العاملين  على أنه سلوك وظيفي هادف لا يظهر نتيجة قوى أو ضغوط نابعة من داخل الفرد فقط، ولكنه نتيجة تفاعل وتوافق بين القوى الداخلية للفرد والقوى الخارجية المحيطة به (2021 ,</w:t>
      </w:r>
      <w:r w:rsidRPr="00E741A6">
        <w:rPr>
          <w:rFonts w:ascii="Sakkal Majalla" w:eastAsia="Calibri" w:hAnsi="Sakkal Majalla" w:cs="Sakkal Majalla"/>
          <w:color w:val="000000" w:themeColor="text1"/>
          <w:kern w:val="0"/>
          <w:sz w:val="28"/>
          <w:szCs w:val="28"/>
          <w14:ligatures w14:val="none"/>
        </w:rPr>
        <w:t>Mandy</w:t>
      </w:r>
      <w:r w:rsidRPr="00E741A6">
        <w:rPr>
          <w:rFonts w:ascii="Sakkal Majalla" w:eastAsia="Calibri" w:hAnsi="Sakkal Majalla" w:cs="Sakkal Majalla"/>
          <w:color w:val="000000" w:themeColor="text1"/>
          <w:kern w:val="0"/>
          <w:sz w:val="28"/>
          <w:szCs w:val="28"/>
          <w:rtl/>
          <w14:ligatures w14:val="none"/>
        </w:rPr>
        <w:t xml:space="preserve">). </w:t>
      </w:r>
    </w:p>
    <w:p w14:paraId="4DF5A0C3"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كما وقد عرف كل من (2022, </w:t>
      </w:r>
      <w:r w:rsidRPr="00E741A6">
        <w:rPr>
          <w:rFonts w:ascii="Sakkal Majalla" w:eastAsia="Calibri" w:hAnsi="Sakkal Majalla" w:cs="Sakkal Majalla"/>
          <w:color w:val="000000" w:themeColor="text1"/>
          <w:kern w:val="0"/>
          <w:sz w:val="28"/>
          <w:szCs w:val="28"/>
          <w14:ligatures w14:val="none"/>
        </w:rPr>
        <w:t>Surucu, Maslakci, and Sesen</w:t>
      </w:r>
      <w:r w:rsidRPr="00E741A6">
        <w:rPr>
          <w:rFonts w:ascii="Sakkal Majalla" w:eastAsia="Calibri" w:hAnsi="Sakkal Majalla" w:cs="Sakkal Majalla"/>
          <w:color w:val="000000" w:themeColor="text1"/>
          <w:kern w:val="0"/>
          <w:sz w:val="28"/>
          <w:szCs w:val="28"/>
          <w:rtl/>
          <w14:ligatures w14:val="none"/>
        </w:rPr>
        <w:t>) أداء العاملين  بأنه الناتج الذي يحققه الموظف عند قيامه بأي عمل من الأعمال، وهو تنفيذ الموظف لأعماله ومسؤولياته التي تكلفه بها المنظمة إلى الجهة المرتبط بها والنتائج التي يحققها .</w:t>
      </w:r>
    </w:p>
    <w:p w14:paraId="632549C1"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ويعرف أداء العاملين على انه أحد العناصر الإنتاجية الذي يختص في الجانب الإنساني، وأن تحديد أداء العامل يعود إلى أبعاد متداخلة وهي العمل الذي يؤديه، مدى معرفته لدوره ومدى إتباعه للتعليمات الموجه إليه مدى توافقه مع معايير الجودة مرتبطة جميعها بسلوك العامل ورغبته بالعمل( 2021 ,</w:t>
      </w:r>
      <w:r w:rsidRPr="00E741A6">
        <w:rPr>
          <w:rFonts w:ascii="Sakkal Majalla" w:eastAsia="Calibri" w:hAnsi="Sakkal Majalla" w:cs="Sakkal Majalla"/>
          <w:color w:val="000000" w:themeColor="text1"/>
          <w:kern w:val="0"/>
          <w:sz w:val="28"/>
          <w:szCs w:val="28"/>
          <w14:ligatures w14:val="none"/>
        </w:rPr>
        <w:t>Evans</w:t>
      </w:r>
      <w:r w:rsidRPr="00E741A6">
        <w:rPr>
          <w:rFonts w:ascii="Sakkal Majalla" w:eastAsia="Calibri" w:hAnsi="Sakkal Majalla" w:cs="Sakkal Majalla"/>
          <w:color w:val="000000" w:themeColor="text1"/>
          <w:kern w:val="0"/>
          <w:sz w:val="28"/>
          <w:szCs w:val="28"/>
          <w:rtl/>
          <w14:ligatures w14:val="none"/>
        </w:rPr>
        <w:t>).</w:t>
      </w:r>
    </w:p>
    <w:p w14:paraId="288B670D"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 هذا وقد عرف كل من (2021) </w:t>
      </w:r>
      <w:r w:rsidRPr="00E741A6">
        <w:rPr>
          <w:rFonts w:ascii="Sakkal Majalla" w:eastAsia="Calibri" w:hAnsi="Sakkal Majalla" w:cs="Sakkal Majalla"/>
          <w:color w:val="000000" w:themeColor="text1"/>
          <w:kern w:val="0"/>
          <w:sz w:val="28"/>
          <w:szCs w:val="28"/>
          <w14:ligatures w14:val="none"/>
        </w:rPr>
        <w:t>Siddiqui, Mehak</w:t>
      </w:r>
      <w:r w:rsidRPr="00E741A6">
        <w:rPr>
          <w:rFonts w:ascii="Sakkal Majalla" w:eastAsia="Calibri" w:hAnsi="Sakkal Majalla" w:cs="Sakkal Majalla"/>
          <w:color w:val="000000" w:themeColor="text1"/>
          <w:kern w:val="0"/>
          <w:sz w:val="28"/>
          <w:szCs w:val="28"/>
          <w:rtl/>
          <w14:ligatures w14:val="none"/>
        </w:rPr>
        <w:t xml:space="preserve"> أداء العاملين بأنه كمية وجود نتائج العمل المحققة من خلال قيام العامل بالواجبات والمسؤوليات الخاصة به إضافة إلى وجود ثلاثة مكونات أساسه للأداء وهي:</w:t>
      </w:r>
    </w:p>
    <w:p w14:paraId="06FD33D2" w14:textId="77777777" w:rsidR="00EE404C" w:rsidRPr="00E741A6" w:rsidRDefault="00EE404C" w:rsidP="00EE404C">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ا</w:t>
      </w:r>
      <w:r w:rsidRPr="00E741A6">
        <w:rPr>
          <w:rFonts w:ascii="Sakkal Majalla" w:eastAsia="Calibri" w:hAnsi="Sakkal Majalla" w:cs="Sakkal Majalla"/>
          <w:b/>
          <w:bCs/>
          <w:color w:val="000000" w:themeColor="text1"/>
          <w:kern w:val="0"/>
          <w:sz w:val="28"/>
          <w:szCs w:val="28"/>
          <w:rtl/>
          <w14:ligatures w14:val="none"/>
        </w:rPr>
        <w:t>لجودة</w:t>
      </w:r>
      <w:r w:rsidRPr="00E741A6">
        <w:rPr>
          <w:rFonts w:ascii="Sakkal Majalla" w:eastAsia="Calibri" w:hAnsi="Sakkal Majalla" w:cs="Sakkal Majalla"/>
          <w:color w:val="000000" w:themeColor="text1"/>
          <w:kern w:val="0"/>
          <w:sz w:val="28"/>
          <w:szCs w:val="28"/>
          <w:rtl/>
          <w14:ligatures w14:val="none"/>
        </w:rPr>
        <w:t xml:space="preserve"> ويعنى بها جودة المخرجات.</w:t>
      </w:r>
    </w:p>
    <w:p w14:paraId="3AB9A774" w14:textId="77777777" w:rsidR="00EE404C" w:rsidRPr="00E741A6" w:rsidRDefault="00EE404C" w:rsidP="00EE404C">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الكمية</w:t>
      </w:r>
      <w:r w:rsidRPr="00E741A6">
        <w:rPr>
          <w:rFonts w:ascii="Sakkal Majalla" w:eastAsia="Calibri" w:hAnsi="Sakkal Majalla" w:cs="Sakkal Majalla"/>
          <w:color w:val="000000" w:themeColor="text1"/>
          <w:kern w:val="0"/>
          <w:sz w:val="28"/>
          <w:szCs w:val="28"/>
          <w:rtl/>
          <w14:ligatures w14:val="none"/>
        </w:rPr>
        <w:t>: ويقصد بها الكمية المطلوب الإنتهاء منها.</w:t>
      </w:r>
    </w:p>
    <w:p w14:paraId="7F59CE66" w14:textId="77777777" w:rsidR="00EE404C" w:rsidRPr="00E741A6" w:rsidRDefault="00EE404C" w:rsidP="00EE404C">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الفترة الزمنية</w:t>
      </w:r>
      <w:r w:rsidRPr="00E741A6">
        <w:rPr>
          <w:rFonts w:ascii="Sakkal Majalla" w:eastAsia="Calibri" w:hAnsi="Sakkal Majalla" w:cs="Sakkal Majalla"/>
          <w:color w:val="000000" w:themeColor="text1"/>
          <w:kern w:val="0"/>
          <w:sz w:val="28"/>
          <w:szCs w:val="28"/>
          <w:rtl/>
          <w14:ligatures w14:val="none"/>
        </w:rPr>
        <w:t>: ويقصد بها الإلتزام بالوقت المحدد مسبقاً.</w:t>
      </w:r>
    </w:p>
    <w:p w14:paraId="33502747"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lastRenderedPageBreak/>
        <w:t xml:space="preserve"> ومما سبق يمكن للباحث أن يعرف أداء العاملين  بأنه المجهود والقدرات التي يبذلها الموظف أثناء عمله في المنظمة، واستغلالة لطاقاته البدنية والذهنية، واستثمار الإبداع والابتكار لدى الموظف، مع إمكانية تنمية وتدريب الموظفين في المنظمة ليكونوا على مستوى عالي من التميز والإتقان في العمل لما لها من آثار إيجابية على المنظمة وكفاءة الإنتاج وزيادة فرصة المنافسة بين المنظمات الأخرى. </w:t>
      </w:r>
    </w:p>
    <w:p w14:paraId="24FF8AF6" w14:textId="77777777" w:rsidR="00EE404C" w:rsidRPr="00355B0E" w:rsidRDefault="00EE404C" w:rsidP="00EE404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6" w:name="_Toc172853539"/>
      <w:bookmarkStart w:id="57" w:name="_Toc180184275"/>
      <w:r w:rsidRPr="00355B0E">
        <w:rPr>
          <w:rFonts w:ascii="Sakkal Majalla" w:hAnsi="Sakkal Majalla" w:cs="Sakkal Majalla"/>
          <w:b/>
          <w:bCs/>
          <w:color w:val="000000" w:themeColor="text1"/>
          <w:sz w:val="32"/>
          <w:szCs w:val="32"/>
          <w:rtl/>
          <w:lang w:bidi="ar-EG"/>
        </w:rPr>
        <w:t>3.2.2 محددات وعناصر أداء العاملين: -</w:t>
      </w:r>
      <w:bookmarkEnd w:id="56"/>
      <w:bookmarkEnd w:id="57"/>
    </w:p>
    <w:p w14:paraId="7A82D3BC" w14:textId="77777777" w:rsidR="00EE404C" w:rsidRPr="00355B0E" w:rsidRDefault="00EE404C" w:rsidP="00EE404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355B0E">
        <w:rPr>
          <w:rFonts w:ascii="Sakkal Majalla" w:eastAsia="Calibri" w:hAnsi="Sakkal Majalla" w:cs="Sakkal Majalla"/>
          <w:b/>
          <w:bCs/>
          <w:color w:val="000000" w:themeColor="text1"/>
          <w:kern w:val="0"/>
          <w:sz w:val="28"/>
          <w:szCs w:val="28"/>
          <w:rtl/>
          <w14:ligatures w14:val="none"/>
        </w:rPr>
        <w:t>ووفقا لــــ  قاسمى ( 2019) هنالك مجموعة من المحددات لأداء العاملين وتقسم الى:</w:t>
      </w:r>
    </w:p>
    <w:p w14:paraId="0801C15F" w14:textId="77777777" w:rsidR="00EE404C" w:rsidRPr="00E741A6" w:rsidRDefault="00EE404C" w:rsidP="00EE404C">
      <w:pPr>
        <w:numPr>
          <w:ilvl w:val="0"/>
          <w:numId w:val="13"/>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محددات داخلية</w:t>
      </w:r>
      <w:r w:rsidRPr="00E741A6">
        <w:rPr>
          <w:rFonts w:ascii="Sakkal Majalla" w:eastAsia="Calibri" w:hAnsi="Sakkal Majalla" w:cs="Sakkal Majalla"/>
          <w:color w:val="000000" w:themeColor="text1"/>
          <w:kern w:val="0"/>
          <w:sz w:val="28"/>
          <w:szCs w:val="28"/>
          <w:rtl/>
          <w14:ligatures w14:val="none"/>
        </w:rPr>
        <w:t xml:space="preserve"> هي عبارة عن الجهد الذي يبذله العامل سواء الجهد العقلي أو الجهد الجسدي لأداء مهامه بكل مهاره وطاقة وكفاءة وهي التي تسمى في القدرات، أما إدراك العامل لدوره والمهام المطلوبة منه فهو توجيه جهوده للقدرة على القيام بالعمل.</w:t>
      </w:r>
    </w:p>
    <w:p w14:paraId="4664068B" w14:textId="77777777" w:rsidR="00EE404C" w:rsidRPr="00E741A6" w:rsidRDefault="00EE404C" w:rsidP="00EE404C">
      <w:pPr>
        <w:numPr>
          <w:ilvl w:val="0"/>
          <w:numId w:val="13"/>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المحددات الخارجية</w:t>
      </w:r>
      <w:r w:rsidRPr="00E741A6">
        <w:rPr>
          <w:rFonts w:ascii="Sakkal Majalla" w:eastAsia="Calibri" w:hAnsi="Sakkal Majalla" w:cs="Sakkal Majalla"/>
          <w:color w:val="000000" w:themeColor="text1"/>
          <w:kern w:val="0"/>
          <w:sz w:val="28"/>
          <w:szCs w:val="28"/>
          <w:rtl/>
          <w14:ligatures w14:val="none"/>
        </w:rPr>
        <w:t xml:space="preserve"> وهي عباره عن متطلبات العمل وهي عباره عن كافة الواجبات والمسؤوليات والأدوات والطرق المعدات التي تستخدم في أعماله وتشمل البيئة التنظيمية من مناخ عمل وأشراف ومواد وموارد والتعليمات واللوائح المطبقة ومن اهم محددات أداء العاملين البيئة الخارجية مثل المنافسة الخارجية وهذا يؤثر على الحوافز والعوائد المالية للعامل سواء بالارتفاع أو الانخفاض.</w:t>
      </w:r>
    </w:p>
    <w:p w14:paraId="065BE2B5" w14:textId="77777777" w:rsidR="00EE404C" w:rsidRPr="00355B0E" w:rsidRDefault="00EE404C" w:rsidP="00EE404C">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8" w:name="_Toc180184276"/>
      <w:r w:rsidRPr="00355B0E">
        <w:rPr>
          <w:rFonts w:ascii="Sakkal Majalla" w:eastAsia="Calibri" w:hAnsi="Sakkal Majalla" w:cs="Sakkal Majalla" w:hint="cs"/>
          <w:b/>
          <w:bCs/>
          <w:color w:val="000000" w:themeColor="text1"/>
          <w:kern w:val="0"/>
          <w:sz w:val="32"/>
          <w:szCs w:val="32"/>
          <w:rtl/>
          <w14:ligatures w14:val="none"/>
        </w:rPr>
        <w:t xml:space="preserve">4.2.2 </w:t>
      </w:r>
      <w:r w:rsidRPr="00355B0E">
        <w:rPr>
          <w:rFonts w:ascii="Sakkal Majalla" w:eastAsia="Calibri" w:hAnsi="Sakkal Majalla" w:cs="Sakkal Majalla"/>
          <w:b/>
          <w:bCs/>
          <w:color w:val="000000" w:themeColor="text1"/>
          <w:kern w:val="0"/>
          <w:sz w:val="32"/>
          <w:szCs w:val="32"/>
          <w:rtl/>
          <w14:ligatures w14:val="none"/>
        </w:rPr>
        <w:t>عناصر أداء العاملين:</w:t>
      </w:r>
      <w:bookmarkEnd w:id="58"/>
    </w:p>
    <w:p w14:paraId="0E14F5ED"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 للأداء عناصر أو مكونات أساسية لابد من الإشارة لها لأهمية وجودها لضمان الأداء الفعال، ولأهميتها في قياس وتحديد مستوى الأداء للموظفين في المؤسسات، وقد اختلف المفكرين والباحثين في تصنيفها ومنها (مسلم، 2014):</w:t>
      </w:r>
    </w:p>
    <w:p w14:paraId="552B331A" w14:textId="77777777" w:rsidR="00EE404C" w:rsidRPr="00E741A6" w:rsidRDefault="00EE404C" w:rsidP="00EE404C">
      <w:pPr>
        <w:numPr>
          <w:ilvl w:val="0"/>
          <w:numId w:val="10"/>
        </w:numPr>
        <w:spacing w:before="100" w:beforeAutospacing="1" w:after="100" w:afterAutospacing="1" w:line="360" w:lineRule="auto"/>
        <w:ind w:left="423" w:hanging="357"/>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المعرفة بمتطلبات الوظيفية</w:t>
      </w:r>
      <w:r w:rsidRPr="00E741A6">
        <w:rPr>
          <w:rFonts w:ascii="Sakkal Majalla" w:eastAsia="Calibri" w:hAnsi="Sakkal Majalla" w:cs="Sakkal Majalla"/>
          <w:color w:val="000000" w:themeColor="text1"/>
          <w:kern w:val="0"/>
          <w:sz w:val="28"/>
          <w:szCs w:val="28"/>
          <w:rtl/>
          <w14:ligatures w14:val="none"/>
        </w:rPr>
        <w:t>: كفاءة الموظف وتشمل المعارف العامة والمهارات الفنية والمهنية والخليفة العامة عن الوظيفة والمجالات المرتبطة بها.</w:t>
      </w:r>
    </w:p>
    <w:p w14:paraId="75545A83" w14:textId="77777777" w:rsidR="00EE404C" w:rsidRPr="00E741A6" w:rsidRDefault="00EE404C" w:rsidP="00EE404C">
      <w:pPr>
        <w:numPr>
          <w:ilvl w:val="0"/>
          <w:numId w:val="10"/>
        </w:numPr>
        <w:spacing w:before="100" w:beforeAutospacing="1" w:after="100" w:afterAutospacing="1" w:line="360" w:lineRule="auto"/>
        <w:ind w:left="423" w:hanging="357"/>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lastRenderedPageBreak/>
        <w:t>نوعية العمل</w:t>
      </w:r>
      <w:r w:rsidRPr="00E741A6">
        <w:rPr>
          <w:rFonts w:ascii="Sakkal Majalla" w:eastAsia="Calibri" w:hAnsi="Sakkal Majalla" w:cs="Sakkal Majalla"/>
          <w:color w:val="000000" w:themeColor="text1"/>
          <w:kern w:val="0"/>
          <w:sz w:val="28"/>
          <w:szCs w:val="28"/>
          <w:rtl/>
          <w14:ligatures w14:val="none"/>
        </w:rPr>
        <w:t>: وتمثل العمل ومتطلباته ومدى ما يدركه الفرد عن عمله الذي يقوم به وما يمتلكه من رغبة ومهارات فنية وبراعة وقدرة على التنظيم وتنفيذ العمل دون الوقوع في الأخطاء. (سعدى، 2016)</w:t>
      </w:r>
    </w:p>
    <w:p w14:paraId="40214D46" w14:textId="77777777" w:rsidR="00EE404C" w:rsidRPr="00E741A6" w:rsidRDefault="00EE404C" w:rsidP="00EE404C">
      <w:pPr>
        <w:numPr>
          <w:ilvl w:val="0"/>
          <w:numId w:val="10"/>
        </w:numPr>
        <w:spacing w:before="100" w:beforeAutospacing="1" w:after="100" w:afterAutospacing="1" w:line="360" w:lineRule="auto"/>
        <w:ind w:left="423" w:hanging="357"/>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كمية العمل المنجز</w:t>
      </w:r>
      <w:r w:rsidRPr="00E741A6">
        <w:rPr>
          <w:rFonts w:ascii="Sakkal Majalla" w:eastAsia="Calibri" w:hAnsi="Sakkal Majalla" w:cs="Sakkal Majalla"/>
          <w:color w:val="000000" w:themeColor="text1"/>
          <w:kern w:val="0"/>
          <w:sz w:val="28"/>
          <w:szCs w:val="28"/>
          <w:rtl/>
          <w14:ligatures w14:val="none"/>
        </w:rPr>
        <w:t xml:space="preserve"> : إي مقدرا العمل الذي يستطيع الموظف إنجازه في الظروف العادية للعمل، ومقدار سرعة هذا الإنجاز بدون الوقوع في الأخطاء والقيام بالعمل بالإتقان المطلوب (مسلم، 2014)،</w:t>
      </w:r>
    </w:p>
    <w:p w14:paraId="589E4FAB" w14:textId="77777777" w:rsidR="00EE404C" w:rsidRPr="00E741A6" w:rsidRDefault="00EE404C" w:rsidP="00EE404C">
      <w:pPr>
        <w:numPr>
          <w:ilvl w:val="0"/>
          <w:numId w:val="10"/>
        </w:numPr>
        <w:spacing w:before="100" w:beforeAutospacing="1" w:after="100" w:afterAutospacing="1" w:line="360" w:lineRule="auto"/>
        <w:ind w:left="423" w:hanging="357"/>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المثابرة</w:t>
      </w:r>
      <w:r w:rsidRPr="00E741A6">
        <w:rPr>
          <w:rFonts w:ascii="Sakkal Majalla" w:eastAsia="Calibri" w:hAnsi="Sakkal Majalla" w:cs="Sakkal Majalla"/>
          <w:color w:val="000000" w:themeColor="text1"/>
          <w:kern w:val="0"/>
          <w:sz w:val="28"/>
          <w:szCs w:val="28"/>
          <w:rtl/>
          <w14:ligatures w14:val="none"/>
        </w:rPr>
        <w:t>: وتمثل الجانب السلوكي للعمل مثل الجدية والتفاني في العمل وقدرة الموظف على تحمل مسؤولية العمل وإنجاز الأعمال في أوقاتها المحددة، ومدى حاجة هذا الموظف للإرشاد والتوجيه من قبل المشرفين، وتقييم نتائج عمله (الشعار و النجار، 2015)</w:t>
      </w:r>
    </w:p>
    <w:p w14:paraId="4C6339C6" w14:textId="77777777" w:rsidR="00EE404C" w:rsidRPr="00E741A6" w:rsidRDefault="00EE404C" w:rsidP="00EE404C">
      <w:pPr>
        <w:numPr>
          <w:ilvl w:val="0"/>
          <w:numId w:val="10"/>
        </w:numPr>
        <w:spacing w:before="100" w:beforeAutospacing="1" w:after="100" w:afterAutospacing="1" w:line="360" w:lineRule="auto"/>
        <w:ind w:left="423" w:hanging="357"/>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b/>
          <w:bCs/>
          <w:color w:val="000000" w:themeColor="text1"/>
          <w:kern w:val="0"/>
          <w:sz w:val="28"/>
          <w:szCs w:val="28"/>
          <w:rtl/>
          <w14:ligatures w14:val="none"/>
        </w:rPr>
        <w:t>البيئة التنظيمية</w:t>
      </w:r>
      <w:r w:rsidRPr="00E741A6">
        <w:rPr>
          <w:rFonts w:ascii="Sakkal Majalla" w:eastAsia="Calibri" w:hAnsi="Sakkal Majalla" w:cs="Sakkal Majalla"/>
          <w:color w:val="000000" w:themeColor="text1"/>
          <w:kern w:val="0"/>
          <w:sz w:val="28"/>
          <w:szCs w:val="28"/>
          <w:rtl/>
          <w14:ligatures w14:val="none"/>
        </w:rPr>
        <w:t>: وهي العوامل الداخلية والخارجية أما العوامل الداخلية التي تؤثر في الأداء الفعال مثل التنظيم وهيكله وأهدافه وموارده، أما العوامل الخارجية التي تؤثر في الأداء الفعال هي العوامل المنافسة والتطور التكنولوجي والفكري والاقتصادي والاجتماعي .(السامرائي، 2012).</w:t>
      </w:r>
    </w:p>
    <w:p w14:paraId="15AC34ED" w14:textId="77777777" w:rsidR="00EE404C" w:rsidRPr="00355B0E" w:rsidRDefault="00EE404C" w:rsidP="00EE404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9" w:name="_Toc172853540"/>
      <w:bookmarkStart w:id="60" w:name="_Toc180184277"/>
      <w:r w:rsidRPr="00355B0E">
        <w:rPr>
          <w:rFonts w:ascii="Sakkal Majalla" w:hAnsi="Sakkal Majalla" w:cs="Sakkal Majalla" w:hint="cs"/>
          <w:b/>
          <w:bCs/>
          <w:color w:val="000000" w:themeColor="text1"/>
          <w:sz w:val="32"/>
          <w:szCs w:val="32"/>
          <w:rtl/>
          <w:lang w:bidi="ar-EG"/>
        </w:rPr>
        <w:t>5.2.2</w:t>
      </w:r>
      <w:r w:rsidRPr="00355B0E">
        <w:rPr>
          <w:rFonts w:ascii="Sakkal Majalla" w:hAnsi="Sakkal Majalla" w:cs="Sakkal Majalla"/>
          <w:b/>
          <w:bCs/>
          <w:color w:val="000000" w:themeColor="text1"/>
          <w:sz w:val="32"/>
          <w:szCs w:val="32"/>
          <w:rtl/>
          <w:lang w:bidi="ar-EG"/>
        </w:rPr>
        <w:t xml:space="preserve"> أهمية أداء العاملين وتقييم أداء العاملين:</w:t>
      </w:r>
      <w:bookmarkEnd w:id="59"/>
      <w:bookmarkEnd w:id="60"/>
    </w:p>
    <w:p w14:paraId="0A773354"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يعتبر الأداء من المفاهيم التي أثارت الاهتمام والتحليل لدى الكثير من الباحثين لما لها أهمية على العامل والمؤسسة سواء وتقسم أهمية الأداء الى: -(قاسمى ، 2019)</w:t>
      </w:r>
    </w:p>
    <w:p w14:paraId="19F8DF15" w14:textId="77777777" w:rsidR="00EE404C" w:rsidRPr="00E741A6" w:rsidRDefault="00EE404C" w:rsidP="00EE404C">
      <w:pPr>
        <w:pStyle w:val="ListParagraph"/>
        <w:numPr>
          <w:ilvl w:val="0"/>
          <w:numId w:val="14"/>
        </w:numPr>
        <w:spacing w:before="100" w:beforeAutospacing="1" w:after="100" w:afterAutospacing="1" w:line="360" w:lineRule="auto"/>
        <w:ind w:left="401"/>
        <w:contextualSpacing w:val="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أهمية الأداء بالنسبة للعاملين :</w:t>
      </w:r>
      <w:r w:rsidRPr="00E741A6">
        <w:rPr>
          <w:rFonts w:ascii="Sakkal Majalla" w:eastAsia="Calibri" w:hAnsi="Sakkal Majalla" w:cs="Sakkal Majalla"/>
          <w:color w:val="000000" w:themeColor="text1"/>
          <w:kern w:val="0"/>
          <w:sz w:val="28"/>
          <w:szCs w:val="28"/>
          <w:rtl/>
          <w14:ligatures w14:val="none"/>
        </w:rPr>
        <w:t xml:space="preserve"> يعتبر الأداء هو مقياس يعكس قدرة الفرد على أداء عمله في المؤسسة، ما يعكس على أداء المؤسسة ككل، ويعتبر الأداء الفردي هو أحد عوامل بناء القرارات الإدارية والتي تتعلق بالموظف، مثل المكافئة والترقية والتشجيع والحافز وترقيته وتطوره الى مراتب أعلى، وهنا لابد من اهتمام العامل بتطوير ذاته وذلك من خلال دراسة الاحتياجات اللازمة له من تطوير وتدريب وتعليم لكي يكون قادر على تحقيق الأهداف المرجوة من عمله (شاكوت ،2015) .</w:t>
      </w:r>
    </w:p>
    <w:p w14:paraId="7B92D9A1" w14:textId="77777777" w:rsidR="00EE404C" w:rsidRPr="00355B0E" w:rsidRDefault="00EE404C" w:rsidP="00EE404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61" w:name="_Toc172853541"/>
      <w:bookmarkStart w:id="62" w:name="_Toc180184278"/>
      <w:r w:rsidRPr="00355B0E">
        <w:rPr>
          <w:rFonts w:ascii="Sakkal Majalla" w:hAnsi="Sakkal Majalla" w:cs="Sakkal Majalla" w:hint="cs"/>
          <w:b/>
          <w:bCs/>
          <w:color w:val="000000" w:themeColor="text1"/>
          <w:sz w:val="32"/>
          <w:szCs w:val="32"/>
          <w:rtl/>
          <w:lang w:bidi="ar-EG"/>
        </w:rPr>
        <w:t xml:space="preserve">6.2.2 </w:t>
      </w:r>
      <w:r w:rsidRPr="00355B0E">
        <w:rPr>
          <w:rFonts w:ascii="Sakkal Majalla" w:hAnsi="Sakkal Majalla" w:cs="Sakkal Majalla"/>
          <w:b/>
          <w:bCs/>
          <w:color w:val="000000" w:themeColor="text1"/>
          <w:sz w:val="32"/>
          <w:szCs w:val="32"/>
          <w:rtl/>
          <w:lang w:bidi="ar-EG"/>
        </w:rPr>
        <w:t>أنواع أداء العاملين :</w:t>
      </w:r>
      <w:bookmarkEnd w:id="61"/>
      <w:bookmarkEnd w:id="62"/>
    </w:p>
    <w:p w14:paraId="4BB3EDBF"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 xml:space="preserve">إن تصنيف أداء العاملين  يطرح إشكالية اختيار المعيار الدقيق والعملي والذي من خلاله يمكن تحديد أنواعه، وبما أن أداء العاملين  مرتبط بالأهداف، فإنه يمكن الاعتماد على المعايير المتبعة في تصنيف </w:t>
      </w:r>
      <w:r w:rsidRPr="00E741A6">
        <w:rPr>
          <w:rFonts w:ascii="Sakkal Majalla" w:eastAsia="Calibri" w:hAnsi="Sakkal Majalla" w:cs="Sakkal Majalla"/>
          <w:color w:val="000000" w:themeColor="text1"/>
          <w:kern w:val="0"/>
          <w:sz w:val="28"/>
          <w:szCs w:val="28"/>
          <w:rtl/>
          <w14:ligatures w14:val="none"/>
        </w:rPr>
        <w:lastRenderedPageBreak/>
        <w:t>الأهداف لإسقاطها في تصنيف الأداء كمعيار الشمولية والطبيعة، فحسب معيار الشمولية يمكن تقسيم أنواع أداء العاملين  كما وردت لدى كل من أبو عساف والمرعي ، (2019) إلى مايلي:</w:t>
      </w:r>
    </w:p>
    <w:p w14:paraId="50B4A6C1" w14:textId="77777777" w:rsidR="00EE404C" w:rsidRPr="00E741A6" w:rsidRDefault="00EE404C" w:rsidP="00EE404C">
      <w:pPr>
        <w:pStyle w:val="ListParagraph"/>
        <w:numPr>
          <w:ilvl w:val="0"/>
          <w:numId w:val="1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الأداء الكلي:</w:t>
      </w:r>
      <w:r w:rsidRPr="00E741A6">
        <w:rPr>
          <w:rFonts w:ascii="Sakkal Majalla" w:eastAsia="Calibri" w:hAnsi="Sakkal Majalla" w:cs="Sakkal Majalla"/>
          <w:color w:val="000000" w:themeColor="text1"/>
          <w:kern w:val="0"/>
          <w:sz w:val="28"/>
          <w:szCs w:val="28"/>
          <w:rtl/>
          <w14:ligatures w14:val="none"/>
        </w:rPr>
        <w:t xml:space="preserve"> وهو الذي يتمثل بتكامل الوظائف والعناصر والأنظمة الفرعية داخل المنظمة في تحقيق الأهداف، ولذلك فلا يمكن نسب إنجازها إلى أي  الحديث عن الشمولية، والاستمرارية والنمو . </w:t>
      </w:r>
    </w:p>
    <w:p w14:paraId="3D6E294F" w14:textId="77777777" w:rsidR="00EE404C" w:rsidRPr="00E741A6" w:rsidRDefault="00EE404C" w:rsidP="00EE404C">
      <w:pPr>
        <w:pStyle w:val="ListParagraph"/>
        <w:numPr>
          <w:ilvl w:val="0"/>
          <w:numId w:val="1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الأداء الجزئي:</w:t>
      </w:r>
      <w:r w:rsidRPr="00E741A6">
        <w:rPr>
          <w:rFonts w:ascii="Sakkal Majalla" w:eastAsia="Calibri" w:hAnsi="Sakkal Majalla" w:cs="Sakkal Majalla"/>
          <w:color w:val="000000" w:themeColor="text1"/>
          <w:kern w:val="0"/>
          <w:sz w:val="28"/>
          <w:szCs w:val="28"/>
          <w:rtl/>
          <w14:ligatures w14:val="none"/>
        </w:rPr>
        <w:t xml:space="preserve"> وهو الذي يتحقق على مستوى الأنظمة الفرعية للمنظمة، والذي يمكن تقسيمها إلى عدة أنواع باختلاف المعايير المتعددة لتقييم المنظمة. </w:t>
      </w:r>
    </w:p>
    <w:p w14:paraId="46338474" w14:textId="77777777" w:rsidR="00EE404C" w:rsidRPr="00355B0E" w:rsidRDefault="00EE404C" w:rsidP="00EE404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63" w:name="_Toc172853542"/>
      <w:bookmarkStart w:id="64" w:name="_Toc180184279"/>
      <w:r w:rsidRPr="00355B0E">
        <w:rPr>
          <w:rFonts w:ascii="Sakkal Majalla" w:hAnsi="Sakkal Majalla" w:cs="Sakkal Majalla" w:hint="cs"/>
          <w:b/>
          <w:bCs/>
          <w:color w:val="000000" w:themeColor="text1"/>
          <w:sz w:val="32"/>
          <w:szCs w:val="32"/>
          <w:rtl/>
          <w:lang w:bidi="ar-EG"/>
        </w:rPr>
        <w:t xml:space="preserve">7.2.2 </w:t>
      </w:r>
      <w:r w:rsidRPr="00355B0E">
        <w:rPr>
          <w:rFonts w:ascii="Sakkal Majalla" w:hAnsi="Sakkal Majalla" w:cs="Sakkal Majalla"/>
          <w:b/>
          <w:bCs/>
          <w:color w:val="000000" w:themeColor="text1"/>
          <w:sz w:val="32"/>
          <w:szCs w:val="32"/>
          <w:rtl/>
          <w:lang w:bidi="ar-EG"/>
        </w:rPr>
        <w:t xml:space="preserve"> أهمية أداء العاملين</w:t>
      </w:r>
      <w:bookmarkEnd w:id="63"/>
      <w:bookmarkEnd w:id="64"/>
      <w:r w:rsidRPr="00355B0E">
        <w:rPr>
          <w:rFonts w:ascii="Sakkal Majalla" w:hAnsi="Sakkal Majalla" w:cs="Sakkal Majalla"/>
          <w:b/>
          <w:bCs/>
          <w:color w:val="000000" w:themeColor="text1"/>
          <w:sz w:val="32"/>
          <w:szCs w:val="32"/>
          <w:rtl/>
          <w:lang w:bidi="ar-EG"/>
        </w:rPr>
        <w:t xml:space="preserve"> </w:t>
      </w:r>
    </w:p>
    <w:p w14:paraId="416D3E4B"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يأخذ أداء العاملين  مكانة خاصة داخل المنظمة على اعتباره الناتج النهائي المحصلة جميع ما تقوم به المنظمة من أنشطة، وتكون هذه المكانة بمثابة الأهمية التي ينالها أداء العاملين  على مستوى كل من المنظمة والفرد، حيث أنه كلما كان أداء العاملين متميزاً كلما انعكس ذلك على أن تكون المنظمة أكثر استقرارا وأطول في البقاء، ومن ثم يمكن القول أن إهتمام إدارة المنظمة بمستوى الأداء عادة ما يفوق اهتمام العاملين بها، وبناء على ما سبق يمكن القول أن أداء العاملين  لا يعد انعكاسا القدرات ودوافع المرؤوسين فقط، بل هو بمثابة انعكاسات لقدرات ودوافع الرؤساء(</w:t>
      </w:r>
      <w:r w:rsidRPr="00E741A6">
        <w:rPr>
          <w:rFonts w:ascii="Sakkal Majalla" w:eastAsia="Calibri" w:hAnsi="Sakkal Majalla" w:cs="Sakkal Majalla"/>
          <w:color w:val="000000" w:themeColor="text1"/>
          <w:kern w:val="0"/>
          <w:sz w:val="28"/>
          <w:szCs w:val="28"/>
          <w14:ligatures w14:val="none"/>
        </w:rPr>
        <w:t>Widyastuti, et, al, 2020</w:t>
      </w:r>
      <w:r w:rsidRPr="00E741A6">
        <w:rPr>
          <w:rFonts w:ascii="Sakkal Majalla" w:eastAsia="Calibri" w:hAnsi="Sakkal Majalla" w:cs="Sakkal Majalla"/>
          <w:color w:val="000000" w:themeColor="text1"/>
          <w:kern w:val="0"/>
          <w:sz w:val="28"/>
          <w:szCs w:val="28"/>
          <w:rtl/>
          <w14:ligatures w14:val="none"/>
        </w:rPr>
        <w:t xml:space="preserve"> ) </w:t>
      </w:r>
      <w:r w:rsidRPr="00E741A6">
        <w:rPr>
          <w:rFonts w:ascii="Sakkal Majalla" w:eastAsia="Calibri" w:hAnsi="Sakkal Majalla" w:cs="Sakkal Majalla"/>
          <w:color w:val="000000" w:themeColor="text1"/>
          <w:kern w:val="0"/>
          <w:sz w:val="28"/>
          <w:szCs w:val="28"/>
          <w14:ligatures w14:val="none"/>
        </w:rPr>
        <w:t>.</w:t>
      </w:r>
    </w:p>
    <w:p w14:paraId="16FB8928"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t>وتتجلى أهمية أداء العاملين  أيضاً إنطلاقاً من وجهة نظر المنظمة إلى إرتباطه</w:t>
      </w:r>
      <w:r w:rsidRPr="00E741A6">
        <w:rPr>
          <w:rFonts w:ascii="Sakkal Majalla" w:eastAsia="Calibri" w:hAnsi="Sakkal Majalla" w:cs="Sakkal Majalla"/>
          <w:color w:val="000000" w:themeColor="text1"/>
          <w:kern w:val="0"/>
          <w:sz w:val="28"/>
          <w:szCs w:val="28"/>
          <w14:ligatures w14:val="none"/>
        </w:rPr>
        <w:t xml:space="preserve"> </w:t>
      </w:r>
      <w:r w:rsidRPr="00E741A6">
        <w:rPr>
          <w:rFonts w:ascii="Sakkal Majalla" w:eastAsia="Calibri" w:hAnsi="Sakkal Majalla" w:cs="Sakkal Majalla"/>
          <w:color w:val="000000" w:themeColor="text1"/>
          <w:kern w:val="0"/>
          <w:sz w:val="28"/>
          <w:szCs w:val="28"/>
          <w:rtl/>
          <w14:ligatures w14:val="none"/>
        </w:rPr>
        <w:t>بدورة حياتها وبمراحلها المختلفة، ومن ثم فإن قدرة المنظمة على تجاوز مرحلة من مراحل النمو والانتقال إلى مرحلة أكثر تقدماً يتوقف على مستويات أداء العاملين  بها</w:t>
      </w:r>
      <w:r w:rsidRPr="00E741A6">
        <w:rPr>
          <w:rFonts w:ascii="Sakkal Majalla" w:eastAsia="Calibri" w:hAnsi="Sakkal Majalla" w:cs="Sakkal Majalla"/>
          <w:color w:val="000000" w:themeColor="text1"/>
          <w:kern w:val="0"/>
          <w:sz w:val="28"/>
          <w:szCs w:val="28"/>
          <w14:ligatures w14:val="none"/>
        </w:rPr>
        <w:t>.</w:t>
      </w:r>
    </w:p>
    <w:p w14:paraId="4AC98910"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14:ligatures w14:val="none"/>
        </w:rPr>
      </w:pPr>
      <w:r w:rsidRPr="00E741A6">
        <w:rPr>
          <w:rFonts w:ascii="Sakkal Majalla" w:eastAsia="Calibri" w:hAnsi="Sakkal Majalla" w:cs="Sakkal Majalla"/>
          <w:b/>
          <w:bCs/>
          <w:color w:val="000000" w:themeColor="text1"/>
          <w:kern w:val="0"/>
          <w:sz w:val="28"/>
          <w:szCs w:val="28"/>
          <w:rtl/>
          <w14:ligatures w14:val="none"/>
        </w:rPr>
        <w:t>وفيما يلي سنستعرض أهمية أداء العاملين لكل من المنظمة والفرد كما وردت</w:t>
      </w:r>
      <w:r w:rsidRPr="00E741A6">
        <w:rPr>
          <w:rFonts w:ascii="Sakkal Majalla" w:eastAsia="Calibri" w:hAnsi="Sakkal Majalla" w:cs="Sakkal Majalla"/>
          <w:b/>
          <w:bCs/>
          <w:color w:val="000000" w:themeColor="text1"/>
          <w:kern w:val="0"/>
          <w:sz w:val="28"/>
          <w:szCs w:val="28"/>
          <w14:ligatures w14:val="none"/>
        </w:rPr>
        <w:t xml:space="preserve"> </w:t>
      </w:r>
      <w:r w:rsidRPr="00E741A6">
        <w:rPr>
          <w:rFonts w:ascii="Sakkal Majalla" w:eastAsia="Calibri" w:hAnsi="Sakkal Majalla" w:cs="Sakkal Majalla"/>
          <w:b/>
          <w:bCs/>
          <w:color w:val="000000" w:themeColor="text1"/>
          <w:kern w:val="0"/>
          <w:sz w:val="28"/>
          <w:szCs w:val="28"/>
          <w:rtl/>
          <w14:ligatures w14:val="none"/>
        </w:rPr>
        <w:t xml:space="preserve">لدى (محمد، 2018) </w:t>
      </w:r>
    </w:p>
    <w:p w14:paraId="309C1A3B" w14:textId="77777777" w:rsidR="00EE404C" w:rsidRPr="00E741A6" w:rsidRDefault="00EE404C" w:rsidP="00EE404C">
      <w:pPr>
        <w:pStyle w:val="ListParagraph"/>
        <w:numPr>
          <w:ilvl w:val="0"/>
          <w:numId w:val="11"/>
        </w:numPr>
        <w:spacing w:before="100" w:beforeAutospacing="1" w:after="100" w:afterAutospacing="1" w:line="360" w:lineRule="auto"/>
        <w:ind w:left="401"/>
        <w:contextualSpacing w:val="0"/>
        <w:jc w:val="both"/>
        <w:rPr>
          <w:rFonts w:ascii="Sakkal Majalla" w:eastAsia="Calibri" w:hAnsi="Sakkal Majalla" w:cs="Sakkal Majalla"/>
          <w:b/>
          <w:bCs/>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أولاً: أهمية أداء العاملين  بالنسبة للأفراد (الموظفين)</w:t>
      </w:r>
    </w:p>
    <w:p w14:paraId="6FA72717"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t xml:space="preserve">إن أداء الفرد هو الذي يعكس أداء المنظمة التي ينتمي إليها، فكلما كان مستوى أداء العاملين  للعاملين مرتفعاً وجيداً، كلما دل على مدى فاعلية المنظمة. </w:t>
      </w:r>
    </w:p>
    <w:p w14:paraId="7A939F81"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lastRenderedPageBreak/>
        <w:t>يمثل أداء الفرد الموظف نموذجاً حصرياً لمدى قدرته على إنجاز ما يتم تكليفه به من عمل حالي، ومدى قابليته للقيام بما سيتم تكليفه به من أعمال أخر ىمستقبلاً.</w:t>
      </w:r>
    </w:p>
    <w:p w14:paraId="0C5B0556"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t xml:space="preserve"> يسعى كل فرد موظف من خلال تحقيق متطلبات العمل إلى رفع من مستوى أدائه، وذلك لما يترتب عليه من تحسين ورفع في مستوى الأجور التي يتقاضاها، والإمتيازات التي يحصل عليها مقابل هذا الأداء، كالترقية إلى منصب آخر أعلى، أو الشكر والتقدير وهو ما يحفز بدوره على بذل ما بوسعه.</w:t>
      </w:r>
    </w:p>
    <w:p w14:paraId="1AE87642"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t xml:space="preserve"> يعتبر الموظف إن إستقراره في منصب ما في عمله حاجة أساسية يسعى إلى تحقيقها والمحافظة عليها، وهو ما يرتبط مباشرة بأدائه الوظيفي.</w:t>
      </w:r>
    </w:p>
    <w:p w14:paraId="630D766D" w14:textId="77777777" w:rsidR="00EE404C" w:rsidRPr="00E741A6" w:rsidRDefault="00EE404C" w:rsidP="00EE404C">
      <w:pPr>
        <w:pStyle w:val="ListParagraph"/>
        <w:numPr>
          <w:ilvl w:val="0"/>
          <w:numId w:val="11"/>
        </w:numPr>
        <w:spacing w:before="100" w:beforeAutospacing="1" w:after="100" w:afterAutospacing="1" w:line="360" w:lineRule="auto"/>
        <w:ind w:left="401"/>
        <w:contextualSpacing w:val="0"/>
        <w:jc w:val="both"/>
        <w:rPr>
          <w:rFonts w:ascii="Sakkal Majalla" w:eastAsia="Calibri" w:hAnsi="Sakkal Majalla" w:cs="Sakkal Majalla"/>
          <w:b/>
          <w:bCs/>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t xml:space="preserve"> ثانياً : أهمية أداء العاملين  بالنسبة للمنظمة.</w:t>
      </w:r>
    </w:p>
    <w:p w14:paraId="16851322"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تهتم المؤسسات بأداء العاملين فيها لان ذلك ينعكس على أداء المؤسسة وكفاءتها في تحقيق الأهداف الخاصة بالمؤسسة كونه نجاح المؤسسة في كثير من الأحيان يرتبط بمدى قدرة العاملين فيها على تطبيق أنظمتها وتعليماتها لتحقيق الأهداف أي أن الكفاءة الفردية والجماعية للعاملين بالنهاية هي من انعكاس لأداء المؤسسة ككل ولذلك يعنى المدراء والمسؤولون في اتخاذ قرارهم في تعين أو نقل أو ترقية العامل الكفاءة وقدرته على إنجاز أعماله بما يحقق أهداف المؤسسة.( عبد الوهاب، 2017).</w:t>
      </w:r>
    </w:p>
    <w:p w14:paraId="0A3BC989"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t>ولهذا نجد أن أغلب المسؤولين داخل المنظمات يعيرون موضوع أداء العاملين أهمية كبيرة، هذا وقد وضع أبشر( 2018 ,</w:t>
      </w:r>
      <w:r w:rsidRPr="00E741A6">
        <w:rPr>
          <w:rFonts w:ascii="Sakkal Majalla" w:eastAsia="Calibri" w:hAnsi="Sakkal Majalla" w:cs="Sakkal Majalla"/>
          <w:color w:val="000000" w:themeColor="text1"/>
          <w:kern w:val="0"/>
          <w:sz w:val="28"/>
          <w:szCs w:val="28"/>
          <w14:ligatures w14:val="none"/>
        </w:rPr>
        <w:t>Abshir</w:t>
      </w:r>
      <w:r w:rsidRPr="00E741A6">
        <w:rPr>
          <w:rFonts w:ascii="Sakkal Majalla" w:eastAsia="Calibri" w:hAnsi="Sakkal Majalla" w:cs="Sakkal Majalla"/>
          <w:color w:val="000000" w:themeColor="text1"/>
          <w:kern w:val="0"/>
          <w:sz w:val="28"/>
          <w:szCs w:val="28"/>
          <w:rtl/>
          <w14:ligatures w14:val="none"/>
        </w:rPr>
        <w:t xml:space="preserve">) ثلاثة محاور تبين مدى أهمية أداء العاملين  بالنسبة لدى المنظمة وهي كما يلي: </w:t>
      </w:r>
    </w:p>
    <w:p w14:paraId="32AF3981" w14:textId="77777777" w:rsidR="00EE404C" w:rsidRPr="00E741A6" w:rsidRDefault="00EE404C" w:rsidP="00EE404C">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b/>
          <w:bCs/>
          <w:color w:val="000000" w:themeColor="text1"/>
          <w:kern w:val="0"/>
          <w:sz w:val="28"/>
          <w:szCs w:val="28"/>
          <w:rtl/>
          <w14:ligatures w14:val="none"/>
        </w:rPr>
        <w:t>المحور الأول</w:t>
      </w:r>
      <w:r w:rsidRPr="00E741A6">
        <w:rPr>
          <w:rFonts w:ascii="Sakkal Majalla" w:eastAsia="Calibri" w:hAnsi="Sakkal Majalla" w:cs="Sakkal Majalla"/>
          <w:color w:val="000000" w:themeColor="text1"/>
          <w:kern w:val="0"/>
          <w:sz w:val="28"/>
          <w:szCs w:val="28"/>
          <w:rtl/>
          <w14:ligatures w14:val="none"/>
        </w:rPr>
        <w:t xml:space="preserve"> في محاولة المنظمة للنجاح والتقدم لتحقيق الأهداف الموضوعة سابقاً، فهي تهتم برفع مستوى أداء الموظفين، فكلما كان مرتفعاً كلما ارتفع وتقدم مؤشر نجاح المنظمة واستقرارها وفعاليتها.</w:t>
      </w:r>
    </w:p>
    <w:p w14:paraId="073DCE34" w14:textId="77777777" w:rsidR="00EE404C" w:rsidRPr="00E741A6" w:rsidRDefault="00EE404C" w:rsidP="00EE404C">
      <w:pPr>
        <w:numPr>
          <w:ilvl w:val="0"/>
          <w:numId w:val="9"/>
        </w:numPr>
        <w:tabs>
          <w:tab w:val="left" w:pos="5951"/>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b/>
          <w:bCs/>
          <w:color w:val="000000" w:themeColor="text1"/>
          <w:kern w:val="0"/>
          <w:sz w:val="28"/>
          <w:szCs w:val="28"/>
          <w:rtl/>
          <w14:ligatures w14:val="none"/>
        </w:rPr>
        <w:t>المحور الثاني</w:t>
      </w:r>
      <w:r w:rsidRPr="00E741A6">
        <w:rPr>
          <w:rFonts w:ascii="Sakkal Majalla" w:eastAsia="Calibri" w:hAnsi="Sakkal Majalla" w:cs="Sakkal Majalla"/>
          <w:color w:val="000000" w:themeColor="text1"/>
          <w:kern w:val="0"/>
          <w:sz w:val="28"/>
          <w:szCs w:val="28"/>
          <w:rtl/>
          <w14:ligatures w14:val="none"/>
        </w:rPr>
        <w:t xml:space="preserve"> يظهر أهمية أداء العاملين  بالنسبة للمنظمة من خلال إرتباطه في</w:t>
      </w:r>
      <w:r w:rsidRPr="00E741A6">
        <w:rPr>
          <w:rFonts w:ascii="Sakkal Majalla" w:eastAsia="Calibri" w:hAnsi="Sakkal Majalla" w:cs="Sakkal Majalla"/>
          <w:color w:val="000000" w:themeColor="text1"/>
          <w:kern w:val="0"/>
          <w:sz w:val="28"/>
          <w:szCs w:val="28"/>
          <w14:ligatures w14:val="none"/>
        </w:rPr>
        <w:t xml:space="preserve"> </w:t>
      </w:r>
      <w:r w:rsidRPr="00E741A6">
        <w:rPr>
          <w:rFonts w:ascii="Sakkal Majalla" w:eastAsia="Calibri" w:hAnsi="Sakkal Majalla" w:cs="Sakkal Majalla"/>
          <w:color w:val="000000" w:themeColor="text1"/>
          <w:kern w:val="0"/>
          <w:sz w:val="28"/>
          <w:szCs w:val="28"/>
          <w:rtl/>
          <w14:ligatures w14:val="none"/>
        </w:rPr>
        <w:t xml:space="preserve">دورة حياته في مراحلها المختلفة، إذ أن قدرة المنظمة على تجاوز مرحلة ما من مراحل نموها والإنتقال إلى أخرى أكثر تقدماً يعتمد على مستوى أداء العاملين  فيها. </w:t>
      </w:r>
    </w:p>
    <w:p w14:paraId="691C472D" w14:textId="77777777" w:rsidR="00EE404C" w:rsidRPr="00E741A6" w:rsidRDefault="00EE404C" w:rsidP="00EE404C">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b/>
          <w:bCs/>
          <w:color w:val="000000" w:themeColor="text1"/>
          <w:kern w:val="0"/>
          <w:sz w:val="28"/>
          <w:szCs w:val="28"/>
          <w:rtl/>
          <w14:ligatures w14:val="none"/>
        </w:rPr>
        <w:lastRenderedPageBreak/>
        <w:t>المحور الثالث</w:t>
      </w:r>
      <w:r w:rsidRPr="00E741A6">
        <w:rPr>
          <w:rFonts w:ascii="Sakkal Majalla" w:eastAsia="Calibri" w:hAnsi="Sakkal Majalla" w:cs="Sakkal Majalla"/>
          <w:color w:val="000000" w:themeColor="text1"/>
          <w:kern w:val="0"/>
          <w:sz w:val="28"/>
          <w:szCs w:val="28"/>
          <w:rtl/>
          <w14:ligatures w14:val="none"/>
        </w:rPr>
        <w:t xml:space="preserve"> تتجاوز أهمية أداء العاملين  مستوي المنظمة على الصعيد المحلي ولا تتوقف عندها، وإنما تمثل أهمية أداء العاملين  عنصراً أساسياً في نجاح خطط التنمية الاقتصادية والاجتماعية للبلد بصورة عامة.</w:t>
      </w:r>
    </w:p>
    <w:p w14:paraId="7CE38294" w14:textId="77777777" w:rsidR="00EE404C" w:rsidRPr="00355B0E" w:rsidRDefault="00EE404C" w:rsidP="00EE404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65" w:name="_Toc172853543"/>
      <w:bookmarkStart w:id="66" w:name="_Toc180184280"/>
      <w:r w:rsidRPr="00355B0E">
        <w:rPr>
          <w:rFonts w:ascii="Sakkal Majalla" w:hAnsi="Sakkal Majalla" w:cs="Sakkal Majalla" w:hint="cs"/>
          <w:b/>
          <w:bCs/>
          <w:color w:val="000000" w:themeColor="text1"/>
          <w:sz w:val="32"/>
          <w:szCs w:val="32"/>
          <w:rtl/>
          <w:lang w:bidi="ar-EG"/>
        </w:rPr>
        <w:t xml:space="preserve">8.2.2 </w:t>
      </w:r>
      <w:r w:rsidRPr="00355B0E">
        <w:rPr>
          <w:rFonts w:ascii="Sakkal Majalla" w:hAnsi="Sakkal Majalla" w:cs="Sakkal Majalla"/>
          <w:b/>
          <w:bCs/>
          <w:color w:val="000000" w:themeColor="text1"/>
          <w:sz w:val="32"/>
          <w:szCs w:val="32"/>
          <w:rtl/>
          <w:lang w:bidi="ar-EG"/>
        </w:rPr>
        <w:t xml:space="preserve"> العوامل المؤثرة في أداء العاملين</w:t>
      </w:r>
      <w:bookmarkEnd w:id="65"/>
      <w:bookmarkEnd w:id="66"/>
      <w:r w:rsidRPr="00355B0E">
        <w:rPr>
          <w:rFonts w:ascii="Sakkal Majalla" w:hAnsi="Sakkal Majalla" w:cs="Sakkal Majalla"/>
          <w:b/>
          <w:bCs/>
          <w:color w:val="000000" w:themeColor="text1"/>
          <w:sz w:val="32"/>
          <w:szCs w:val="32"/>
          <w:rtl/>
          <w:lang w:bidi="ar-EG"/>
        </w:rPr>
        <w:t xml:space="preserve"> </w:t>
      </w:r>
    </w:p>
    <w:p w14:paraId="3F1563EC"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هنالك العديد من العوامل التي تؤثر على أداء العاملين  ابرزها التوقعات ويقصد بها مدى معرفة العاملين لما هو متوقع منهم إنجازه، تطبيقاً للأهداف المرجوة، ومعرفة ما إذا كان نظام الحوافز المعنوية والمادية يشبع احتياجات الموظفين، ويمكن التوصل إلى هذه النتائج من خلال التغذية الراجعة، فإذا تم إبلاغ العاملين بنتائج أدائهم، فذلك يؤدي إلى تصحيح النقاط السلبية في أدائهم، وكذلك ضرورة إبلاغ الإدارة بنتائج الأداء حتى تتمكن من وضع الخطط التدريبية الصحيحة بحيث تحسن من أداء العاملين (الفلاسي ، 2018).</w:t>
      </w:r>
    </w:p>
    <w:p w14:paraId="32A72DD3" w14:textId="77777777" w:rsidR="00EE404C" w:rsidRPr="00355B0E" w:rsidRDefault="00EE404C" w:rsidP="00EE404C">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355B0E">
        <w:rPr>
          <w:rFonts w:ascii="Sakkal Majalla" w:eastAsia="Calibri" w:hAnsi="Sakkal Majalla" w:cs="Sakkal Majalla"/>
          <w:b/>
          <w:bCs/>
          <w:color w:val="000000" w:themeColor="text1"/>
          <w:kern w:val="0"/>
          <w:sz w:val="28"/>
          <w:szCs w:val="28"/>
          <w:rtl/>
          <w14:ligatures w14:val="none"/>
        </w:rPr>
        <w:t>ويرى المحمدي (2019) أن هنالك عدداً من العوامل الأخرى المؤثرة على</w:t>
      </w:r>
      <w:r w:rsidRPr="00355B0E">
        <w:rPr>
          <w:rFonts w:ascii="Sakkal Majalla" w:eastAsia="Calibri" w:hAnsi="Sakkal Majalla" w:cs="Sakkal Majalla"/>
          <w:b/>
          <w:bCs/>
          <w:color w:val="000000" w:themeColor="text1"/>
          <w:kern w:val="0"/>
          <w:sz w:val="28"/>
          <w:szCs w:val="28"/>
          <w14:ligatures w14:val="none"/>
        </w:rPr>
        <w:t xml:space="preserve"> </w:t>
      </w:r>
      <w:r w:rsidRPr="00355B0E">
        <w:rPr>
          <w:rFonts w:ascii="Sakkal Majalla" w:eastAsia="Calibri" w:hAnsi="Sakkal Majalla" w:cs="Sakkal Majalla"/>
          <w:b/>
          <w:bCs/>
          <w:color w:val="000000" w:themeColor="text1"/>
          <w:kern w:val="0"/>
          <w:sz w:val="28"/>
          <w:szCs w:val="28"/>
          <w:rtl/>
          <w14:ligatures w14:val="none"/>
        </w:rPr>
        <w:t>أداء العاملين ، وفيما يلي إشارة إلى عدد منها :</w:t>
      </w:r>
    </w:p>
    <w:p w14:paraId="5295D05E" w14:textId="77777777" w:rsidR="00EE404C" w:rsidRPr="00E741A6" w:rsidRDefault="00EE404C" w:rsidP="00EE404C">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التحسينات التنظيمية والإجرائية ذات الأثر المباشر في أداء العاملين.</w:t>
      </w:r>
    </w:p>
    <w:p w14:paraId="58678262" w14:textId="77777777" w:rsidR="00EE404C" w:rsidRPr="00E741A6" w:rsidRDefault="00EE404C" w:rsidP="00EE404C">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t>توافر أو عدم توافر الأعمال المتأخرة التي تؤثر في معدل الإنتاج.</w:t>
      </w:r>
    </w:p>
    <w:p w14:paraId="1601DA72" w14:textId="77777777" w:rsidR="00EE404C" w:rsidRPr="00E741A6" w:rsidRDefault="00EE404C" w:rsidP="00EE404C">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t>الاختلاف الملحوظ في حجم العمل وتأثيره على أداء العاملين  لدى الموظفين.</w:t>
      </w:r>
    </w:p>
    <w:p w14:paraId="60261005" w14:textId="77777777" w:rsidR="00EE404C" w:rsidRPr="00E741A6" w:rsidRDefault="00EE404C" w:rsidP="00EE404C">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kern w:val="0"/>
          <w:sz w:val="28"/>
          <w:szCs w:val="28"/>
          <w:rtl/>
          <w14:ligatures w14:val="none"/>
        </w:rPr>
        <w:t>الأداء في العمليات المتماثلة قد يختلف باختلاف الموقع الجغرافي للأقسام جراء</w:t>
      </w:r>
      <w:r w:rsidRPr="00E741A6">
        <w:rPr>
          <w:rFonts w:ascii="Sakkal Majalla" w:eastAsia="Calibri" w:hAnsi="Sakkal Majalla" w:cs="Sakkal Majalla"/>
          <w:color w:val="000000" w:themeColor="text1"/>
          <w:kern w:val="0"/>
          <w:sz w:val="28"/>
          <w:szCs w:val="28"/>
          <w14:ligatures w14:val="none"/>
        </w:rPr>
        <w:t xml:space="preserve"> </w:t>
      </w:r>
      <w:r w:rsidRPr="00E741A6">
        <w:rPr>
          <w:rFonts w:ascii="Sakkal Majalla" w:eastAsia="Calibri" w:hAnsi="Sakkal Majalla" w:cs="Sakkal Majalla"/>
          <w:color w:val="000000" w:themeColor="text1"/>
          <w:kern w:val="0"/>
          <w:sz w:val="28"/>
          <w:szCs w:val="28"/>
          <w:rtl/>
          <w14:ligatures w14:val="none"/>
        </w:rPr>
        <w:t>الظروف المحلية أو المكانية.</w:t>
      </w:r>
    </w:p>
    <w:p w14:paraId="2F416A08" w14:textId="77777777" w:rsidR="00EE404C" w:rsidRDefault="00EE404C" w:rsidP="00EE404C">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41A6">
        <w:rPr>
          <w:rFonts w:ascii="Sakkal Majalla" w:eastAsia="Calibri" w:hAnsi="Sakkal Majalla" w:cs="Sakkal Majalla"/>
          <w:color w:val="000000" w:themeColor="text1"/>
          <w:kern w:val="0"/>
          <w:sz w:val="28"/>
          <w:szCs w:val="28"/>
          <w:rtl/>
          <w14:ligatures w14:val="none"/>
        </w:rPr>
        <w:t>نوعية وحدة العمل المنجز قد تفضي إلى معدلات مختلفة للإنتاج، حسب معدلات الأداء سواء أكانت كمية أو نوعية</w:t>
      </w:r>
    </w:p>
    <w:p w14:paraId="7B8D830E" w14:textId="77777777" w:rsidR="00EE404C" w:rsidRPr="00E741A6" w:rsidRDefault="00EE404C" w:rsidP="00EE404C">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7EE99B3B" w14:textId="77777777" w:rsidR="00EE404C" w:rsidRPr="00355B0E" w:rsidRDefault="00EE404C" w:rsidP="00EE404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67" w:name="_Toc172853544"/>
      <w:bookmarkStart w:id="68" w:name="_Toc180184281"/>
      <w:r w:rsidRPr="00355B0E">
        <w:rPr>
          <w:rFonts w:ascii="Sakkal Majalla" w:hAnsi="Sakkal Majalla" w:cs="Sakkal Majalla" w:hint="cs"/>
          <w:b/>
          <w:bCs/>
          <w:color w:val="000000" w:themeColor="text1"/>
          <w:sz w:val="32"/>
          <w:szCs w:val="32"/>
          <w:rtl/>
          <w:lang w:bidi="ar-EG"/>
        </w:rPr>
        <w:lastRenderedPageBreak/>
        <w:t xml:space="preserve">9.2.2 </w:t>
      </w:r>
      <w:r w:rsidRPr="00355B0E">
        <w:rPr>
          <w:rFonts w:ascii="Sakkal Majalla" w:hAnsi="Sakkal Majalla" w:cs="Sakkal Majalla"/>
          <w:b/>
          <w:bCs/>
          <w:color w:val="000000" w:themeColor="text1"/>
          <w:sz w:val="32"/>
          <w:szCs w:val="32"/>
          <w:rtl/>
          <w:lang w:bidi="ar-EG"/>
        </w:rPr>
        <w:t xml:space="preserve"> أبعاد أداء العاملين:</w:t>
      </w:r>
      <w:bookmarkEnd w:id="67"/>
      <w:bookmarkEnd w:id="68"/>
    </w:p>
    <w:p w14:paraId="62F51D0B" w14:textId="77777777" w:rsidR="00EE404C" w:rsidRPr="00355B0E" w:rsidRDefault="00EE404C" w:rsidP="00EE404C">
      <w:pPr>
        <w:spacing w:before="100" w:beforeAutospacing="1" w:after="100" w:afterAutospacing="1" w:line="360" w:lineRule="auto"/>
        <w:ind w:firstLine="720"/>
        <w:jc w:val="both"/>
        <w:rPr>
          <w:rFonts w:ascii="Sakkal Majalla" w:eastAsia="Calibri" w:hAnsi="Sakkal Majalla" w:cs="Sakkal Majalla"/>
          <w:b/>
          <w:bCs/>
          <w:color w:val="000000" w:themeColor="text1"/>
          <w:sz w:val="28"/>
          <w:szCs w:val="28"/>
          <w:rtl/>
        </w:rPr>
      </w:pPr>
      <w:r w:rsidRPr="00355B0E">
        <w:rPr>
          <w:rFonts w:ascii="Sakkal Majalla" w:eastAsia="Calibri" w:hAnsi="Sakkal Majalla" w:cs="Sakkal Majalla"/>
          <w:b/>
          <w:bCs/>
          <w:color w:val="000000" w:themeColor="text1"/>
          <w:sz w:val="28"/>
          <w:szCs w:val="28"/>
          <w:rtl/>
        </w:rPr>
        <w:t>يعرف الأداء بقيام الفرد بالأنشطة والمهام المختلفة التي يتكون منها عمله ويمكننا أن نميزها بأربعة أبعاد وهي (قنديل، 2015):</w:t>
      </w:r>
    </w:p>
    <w:p w14:paraId="70681D83" w14:textId="77777777" w:rsidR="00EE404C" w:rsidRPr="00E741A6" w:rsidRDefault="00EE404C" w:rsidP="00EE404C">
      <w:pPr>
        <w:pStyle w:val="ListParagraph"/>
        <w:numPr>
          <w:ilvl w:val="0"/>
          <w:numId w:val="16"/>
        </w:numPr>
        <w:spacing w:before="100" w:beforeAutospacing="1" w:after="100" w:afterAutospacing="1" w:line="360" w:lineRule="auto"/>
        <w:ind w:left="423"/>
        <w:contextualSpacing w:val="0"/>
        <w:jc w:val="both"/>
        <w:rPr>
          <w:rFonts w:ascii="Sakkal Majalla" w:eastAsia="Calibri" w:hAnsi="Sakkal Majalla" w:cs="Sakkal Majalla"/>
          <w:color w:val="000000" w:themeColor="text1"/>
          <w:sz w:val="28"/>
          <w:szCs w:val="28"/>
          <w:rtl/>
        </w:rPr>
      </w:pPr>
      <w:r w:rsidRPr="00E741A6">
        <w:rPr>
          <w:rFonts w:ascii="Sakkal Majalla" w:eastAsia="Calibri" w:hAnsi="Sakkal Majalla" w:cs="Sakkal Majalla"/>
          <w:b/>
          <w:bCs/>
          <w:color w:val="000000" w:themeColor="text1"/>
          <w:sz w:val="28"/>
          <w:szCs w:val="28"/>
          <w:rtl/>
        </w:rPr>
        <w:t>جودة الأداء:</w:t>
      </w:r>
      <w:r w:rsidRPr="00E741A6">
        <w:rPr>
          <w:rFonts w:ascii="Sakkal Majalla" w:eastAsia="Calibri" w:hAnsi="Sakkal Majalla" w:cs="Sakkal Majalla"/>
          <w:color w:val="000000" w:themeColor="text1"/>
          <w:sz w:val="28"/>
          <w:szCs w:val="28"/>
          <w:rtl/>
        </w:rPr>
        <w:t xml:space="preserve"> هي مجموعة الأليات والأنظمة التي تهدف تحقيق التكامل بين جهودة  كافة الأطراف والمجموعات داخل المؤسسة التي تعنى بتطبيق الجودة، وتحسينها والذي يمكنه منه تقديم الخدمة بأقل تكلفة مع تحقيق الرضا للعميل.</w:t>
      </w:r>
    </w:p>
    <w:p w14:paraId="654127B8" w14:textId="77777777" w:rsidR="00EE404C" w:rsidRPr="00E741A6" w:rsidRDefault="00EE404C" w:rsidP="00EE404C">
      <w:pPr>
        <w:pStyle w:val="ListParagraph"/>
        <w:numPr>
          <w:ilvl w:val="0"/>
          <w:numId w:val="16"/>
        </w:numPr>
        <w:spacing w:before="100" w:beforeAutospacing="1" w:after="100" w:afterAutospacing="1" w:line="360" w:lineRule="auto"/>
        <w:ind w:left="423"/>
        <w:contextualSpacing w:val="0"/>
        <w:jc w:val="both"/>
        <w:rPr>
          <w:rFonts w:ascii="Sakkal Majalla" w:eastAsia="Calibri" w:hAnsi="Sakkal Majalla" w:cs="Sakkal Majalla"/>
          <w:color w:val="000000" w:themeColor="text1"/>
          <w:sz w:val="28"/>
          <w:szCs w:val="28"/>
          <w:rtl/>
        </w:rPr>
      </w:pPr>
      <w:r w:rsidRPr="00E741A6">
        <w:rPr>
          <w:rFonts w:ascii="Sakkal Majalla" w:eastAsia="Calibri" w:hAnsi="Sakkal Majalla" w:cs="Sakkal Majalla"/>
          <w:b/>
          <w:bCs/>
          <w:color w:val="000000" w:themeColor="text1"/>
          <w:sz w:val="28"/>
          <w:szCs w:val="28"/>
          <w:rtl/>
        </w:rPr>
        <w:t>دقة الأداء:</w:t>
      </w:r>
      <w:r w:rsidRPr="00E741A6">
        <w:rPr>
          <w:rFonts w:ascii="Sakkal Majalla" w:eastAsia="Calibri" w:hAnsi="Sakkal Majalla" w:cs="Sakkal Majalla"/>
          <w:color w:val="000000" w:themeColor="text1"/>
          <w:sz w:val="28"/>
          <w:szCs w:val="28"/>
          <w:rtl/>
        </w:rPr>
        <w:t xml:space="preserve"> هي مدى تطبيق الالتزام الوظيفي بالأنظمة والتعليمات والمحافظة على أوقات العمل بما يتماشى مع الأنظمة والتعليمات واللوائح لضمان تحقيق الأهداف بأقل الأخطاء ( المعمر، 2014).</w:t>
      </w:r>
    </w:p>
    <w:p w14:paraId="0F9DA4E0" w14:textId="77777777" w:rsidR="00EE404C" w:rsidRPr="00E741A6" w:rsidRDefault="00EE404C" w:rsidP="00EE404C">
      <w:pPr>
        <w:pStyle w:val="ListParagraph"/>
        <w:numPr>
          <w:ilvl w:val="0"/>
          <w:numId w:val="16"/>
        </w:numPr>
        <w:spacing w:before="100" w:beforeAutospacing="1" w:after="100" w:afterAutospacing="1" w:line="360" w:lineRule="auto"/>
        <w:ind w:left="423"/>
        <w:contextualSpacing w:val="0"/>
        <w:jc w:val="both"/>
        <w:rPr>
          <w:rFonts w:ascii="Sakkal Majalla" w:eastAsia="Calibri" w:hAnsi="Sakkal Majalla" w:cs="Sakkal Majalla"/>
          <w:color w:val="000000" w:themeColor="text1"/>
          <w:sz w:val="28"/>
          <w:szCs w:val="28"/>
          <w:rtl/>
        </w:rPr>
      </w:pPr>
      <w:r w:rsidRPr="00E741A6">
        <w:rPr>
          <w:rFonts w:ascii="Sakkal Majalla" w:eastAsia="Calibri" w:hAnsi="Sakkal Majalla" w:cs="Sakkal Majalla"/>
          <w:b/>
          <w:bCs/>
          <w:color w:val="000000" w:themeColor="text1"/>
          <w:sz w:val="28"/>
          <w:szCs w:val="28"/>
          <w:rtl/>
        </w:rPr>
        <w:t>الأداء:</w:t>
      </w:r>
      <w:r w:rsidRPr="00E741A6">
        <w:rPr>
          <w:rFonts w:ascii="Sakkal Majalla" w:eastAsia="Calibri" w:hAnsi="Sakkal Majalla" w:cs="Sakkal Majalla"/>
          <w:color w:val="000000" w:themeColor="text1"/>
          <w:sz w:val="28"/>
          <w:szCs w:val="28"/>
          <w:rtl/>
        </w:rPr>
        <w:t xml:space="preserve"> ويقصد الجهود التي يبذلها الأفراد لتحقيق أهداف المؤسسة أي العمل المنجز في الظروف العادية وسرعة إنجازه بكل دقه وسرعة بصنفيه الجهد الجسدي أو العقلي (</w:t>
      </w:r>
      <w:r w:rsidRPr="00E741A6">
        <w:rPr>
          <w:rFonts w:ascii="Sakkal Majalla" w:eastAsia="Calibri" w:hAnsi="Sakkal Majalla" w:cs="Sakkal Majalla"/>
          <w:color w:val="000000" w:themeColor="text1"/>
          <w:sz w:val="28"/>
          <w:szCs w:val="28"/>
        </w:rPr>
        <w:t>2022</w:t>
      </w:r>
      <w:r w:rsidRPr="00E741A6">
        <w:rPr>
          <w:rFonts w:ascii="Sakkal Majalla" w:eastAsia="Calibri" w:hAnsi="Sakkal Majalla" w:cs="Sakkal Majalla"/>
          <w:color w:val="000000" w:themeColor="text1"/>
          <w:sz w:val="28"/>
          <w:szCs w:val="28"/>
          <w:rtl/>
        </w:rPr>
        <w:t>.</w:t>
      </w:r>
      <w:r w:rsidRPr="00E741A6">
        <w:rPr>
          <w:rFonts w:ascii="Sakkal Majalla" w:eastAsia="Calibri" w:hAnsi="Sakkal Majalla" w:cs="Sakkal Majalla"/>
          <w:color w:val="000000" w:themeColor="text1"/>
          <w:sz w:val="28"/>
          <w:szCs w:val="28"/>
        </w:rPr>
        <w:t>Abuhaimed,</w:t>
      </w:r>
      <w:r w:rsidRPr="00E741A6">
        <w:rPr>
          <w:rFonts w:ascii="Sakkal Majalla" w:eastAsia="Calibri" w:hAnsi="Sakkal Majalla" w:cs="Sakkal Majalla"/>
          <w:color w:val="000000" w:themeColor="text1"/>
          <w:sz w:val="28"/>
          <w:szCs w:val="28"/>
          <w:rtl/>
        </w:rPr>
        <w:t xml:space="preserve"> ).</w:t>
      </w:r>
    </w:p>
    <w:p w14:paraId="2DCACF7C" w14:textId="77777777" w:rsidR="00EE404C" w:rsidRPr="00E741A6" w:rsidRDefault="00EE404C" w:rsidP="00EE404C">
      <w:pPr>
        <w:pStyle w:val="ListParagraph"/>
        <w:numPr>
          <w:ilvl w:val="0"/>
          <w:numId w:val="16"/>
        </w:numPr>
        <w:spacing w:before="100" w:beforeAutospacing="1" w:after="100" w:afterAutospacing="1" w:line="360" w:lineRule="auto"/>
        <w:ind w:left="423"/>
        <w:contextualSpacing w:val="0"/>
        <w:jc w:val="both"/>
        <w:rPr>
          <w:rFonts w:ascii="Sakkal Majalla" w:eastAsia="Calibri" w:hAnsi="Sakkal Majalla" w:cs="Sakkal Majalla"/>
          <w:color w:val="000000" w:themeColor="text1"/>
          <w:sz w:val="28"/>
          <w:szCs w:val="28"/>
          <w:rtl/>
        </w:rPr>
      </w:pPr>
      <w:r w:rsidRPr="00E741A6">
        <w:rPr>
          <w:rFonts w:ascii="Sakkal Majalla" w:eastAsia="Calibri" w:hAnsi="Sakkal Majalla" w:cs="Sakkal Majalla"/>
          <w:b/>
          <w:bCs/>
          <w:color w:val="000000" w:themeColor="text1"/>
          <w:sz w:val="28"/>
          <w:szCs w:val="28"/>
          <w:rtl/>
        </w:rPr>
        <w:t>سرعة الأداء:</w:t>
      </w:r>
      <w:r w:rsidRPr="00E741A6">
        <w:rPr>
          <w:rFonts w:ascii="Sakkal Majalla" w:eastAsia="Calibri" w:hAnsi="Sakkal Majalla" w:cs="Sakkal Majalla"/>
          <w:color w:val="000000" w:themeColor="text1"/>
          <w:sz w:val="28"/>
          <w:szCs w:val="28"/>
          <w:rtl/>
        </w:rPr>
        <w:t xml:space="preserve"> الوقت الزمني أو المدة الزمنية المخصص لإنجاز الأعمال التي يقوم بها الموظف وتأدية المهام الوظيفية المطلوبة منه ودون أي تأخير بكل دقة مع أنه بعض الأعمال لا تعتمد على السرعة بقدر نوعيتها.</w:t>
      </w:r>
    </w:p>
    <w:p w14:paraId="5886A508" w14:textId="77777777" w:rsidR="00EE404C" w:rsidRPr="00E741A6" w:rsidRDefault="00EE404C" w:rsidP="00EE404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41A6">
        <w:rPr>
          <w:rFonts w:ascii="Sakkal Majalla" w:eastAsia="Calibri" w:hAnsi="Sakkal Majalla" w:cs="Sakkal Majalla"/>
          <w:color w:val="000000" w:themeColor="text1"/>
          <w:sz w:val="28"/>
          <w:szCs w:val="28"/>
          <w:rtl/>
        </w:rPr>
        <w:t>وهنا لا بد من الإشارة أنه المؤسسات تختلف باختلاف طبيعة أعمالها فهنالك المؤسسات الخدمية أو الإنتاجية فهي تتطلب الجودة والدقة والسرعة في الأعمال في حين اخذ البعض بتضمين بعض الأبعاد ودمجها كونه هنالك منتجات لا تحتاج الى السرعة وأخرى لا تحتاج الى الجهد الجسدي .</w:t>
      </w:r>
    </w:p>
    <w:p w14:paraId="40760DB5" w14:textId="77777777" w:rsidR="00E12C26" w:rsidRDefault="00E12C26">
      <w:pPr>
        <w:rPr>
          <w:rtl/>
        </w:rPr>
      </w:pPr>
    </w:p>
    <w:p w14:paraId="0BF89E84" w14:textId="77777777" w:rsidR="00EE404C" w:rsidRDefault="00EE404C">
      <w:pPr>
        <w:rPr>
          <w:rtl/>
        </w:rPr>
      </w:pPr>
    </w:p>
    <w:p w14:paraId="5BE5E58C" w14:textId="77777777" w:rsidR="00EE404C" w:rsidRDefault="00EE404C">
      <w:pPr>
        <w:rPr>
          <w:rtl/>
        </w:rPr>
      </w:pPr>
    </w:p>
    <w:p w14:paraId="1DA42386" w14:textId="77777777" w:rsidR="00EE404C" w:rsidRDefault="00EE404C">
      <w:pPr>
        <w:rPr>
          <w:rtl/>
        </w:rPr>
        <w:sectPr w:rsidR="00EE404C" w:rsidSect="00EE404C">
          <w:footerReference w:type="default" r:id="rId9"/>
          <w:pgSz w:w="11906" w:h="16838"/>
          <w:pgMar w:top="1440" w:right="1985" w:bottom="1440" w:left="1418" w:header="720" w:footer="720" w:gutter="567"/>
          <w:cols w:space="720"/>
          <w:bidi/>
          <w:rtlGutter/>
          <w:docGrid w:linePitch="360"/>
        </w:sectPr>
      </w:pPr>
    </w:p>
    <w:p w14:paraId="3CF3823A" w14:textId="77777777" w:rsidR="00EE404C" w:rsidRPr="00060D21" w:rsidRDefault="00EE404C" w:rsidP="00EE404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60D21">
        <w:rPr>
          <w:rFonts w:ascii="Sakkal Majalla" w:hAnsi="Sakkal Majalla" w:cs="Sakkal Majalla"/>
          <w:noProof/>
          <w:color w:val="000000" w:themeColor="text1"/>
          <w:sz w:val="32"/>
          <w:szCs w:val="32"/>
        </w:rPr>
        <w:lastRenderedPageBreak/>
        <w:drawing>
          <wp:anchor distT="0" distB="0" distL="114300" distR="114300" simplePos="0" relativeHeight="251663360" behindDoc="1" locked="0" layoutInCell="1" allowOverlap="1" wp14:anchorId="55344CBF" wp14:editId="52711B5E">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60D21">
        <w:rPr>
          <w:rFonts w:ascii="Sakkal Majalla" w:eastAsia="Calibri" w:hAnsi="Sakkal Majalla" w:cs="Sakkal Majalla"/>
          <w:b/>
          <w:bCs/>
          <w:color w:val="000000" w:themeColor="text1"/>
          <w:kern w:val="0"/>
          <w:sz w:val="32"/>
          <w:szCs w:val="32"/>
          <w:lang w:bidi="ar-EG"/>
          <w14:ligatures w14:val="none"/>
        </w:rPr>
        <w:t>Mid-Ocean University</w:t>
      </w:r>
    </w:p>
    <w:p w14:paraId="64D7CDE6" w14:textId="77777777" w:rsidR="00EE404C" w:rsidRPr="00060D21" w:rsidRDefault="00EE404C" w:rsidP="00EE404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60D21">
        <w:rPr>
          <w:rFonts w:ascii="Sakkal Majalla" w:eastAsia="Calibri" w:hAnsi="Sakkal Majalla" w:cs="Sakkal Majalla"/>
          <w:b/>
          <w:bCs/>
          <w:color w:val="000000" w:themeColor="text1"/>
          <w:kern w:val="0"/>
          <w:sz w:val="32"/>
          <w:szCs w:val="32"/>
          <w:lang w:bidi="ar-EG"/>
          <w14:ligatures w14:val="none"/>
        </w:rPr>
        <w:t>College of Management</w:t>
      </w:r>
    </w:p>
    <w:p w14:paraId="4602E0CC" w14:textId="77777777" w:rsidR="00EE404C" w:rsidRPr="00060D21" w:rsidRDefault="00EE404C" w:rsidP="00EE404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60D21">
        <w:rPr>
          <w:rFonts w:ascii="Sakkal Majalla" w:eastAsia="Calibri" w:hAnsi="Sakkal Majalla" w:cs="Sakkal Majalla"/>
          <w:b/>
          <w:bCs/>
          <w:color w:val="000000" w:themeColor="text1"/>
          <w:kern w:val="0"/>
          <w:sz w:val="32"/>
          <w:szCs w:val="32"/>
          <w:lang w:bidi="ar-EG"/>
          <w14:ligatures w14:val="none"/>
        </w:rPr>
        <w:t>Department of business administration</w:t>
      </w:r>
    </w:p>
    <w:p w14:paraId="7776CFB1" w14:textId="77777777" w:rsidR="00EE404C" w:rsidRPr="00E741A6" w:rsidRDefault="00EE404C" w:rsidP="00EE404C">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14:paraId="1D05B97D" w14:textId="57B13F77" w:rsidR="00EE404C" w:rsidRDefault="00EE404C" w:rsidP="00F009C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60D21">
        <w:rPr>
          <w:rFonts w:ascii="Sakkal Majalla" w:eastAsia="Calibri" w:hAnsi="Sakkal Majalla" w:cs="Sakkal Majalla"/>
          <w:b/>
          <w:bCs/>
          <w:color w:val="000000" w:themeColor="text1"/>
          <w:kern w:val="0"/>
          <w:sz w:val="36"/>
          <w:szCs w:val="36"/>
          <w:lang w:bidi="ar-EG"/>
          <w14:ligatures w14:val="none"/>
        </w:rPr>
        <w:t>The impact of remote work on the performance of employees, an applied study on AbbVie</w:t>
      </w:r>
    </w:p>
    <w:p w14:paraId="431F6F13" w14:textId="77777777" w:rsidR="00F009CF" w:rsidRPr="00F009CF" w:rsidRDefault="00F009CF" w:rsidP="00F009C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7FA9A588" w14:textId="77777777" w:rsidR="00EE404C" w:rsidRPr="00060D21" w:rsidRDefault="00EE404C" w:rsidP="00EE404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060D21">
        <w:rPr>
          <w:rFonts w:ascii="Sakkal Majalla" w:eastAsia="Calibri" w:hAnsi="Sakkal Majalla" w:cs="Sakkal Majalla"/>
          <w:b/>
          <w:bCs/>
          <w:color w:val="000000" w:themeColor="text1"/>
          <w:kern w:val="0"/>
          <w:sz w:val="32"/>
          <w:szCs w:val="32"/>
          <w:lang w:bidi="ar-EG"/>
          <w14:ligatures w14:val="none"/>
        </w:rPr>
        <w:t>Preparation</w:t>
      </w:r>
      <w:r w:rsidRPr="00060D21">
        <w:rPr>
          <w:rFonts w:ascii="Sakkal Majalla" w:eastAsia="Calibri" w:hAnsi="Sakkal Majalla" w:cs="Sakkal Majalla"/>
          <w:b/>
          <w:bCs/>
          <w:color w:val="000000" w:themeColor="text1"/>
          <w:kern w:val="0"/>
          <w:sz w:val="32"/>
          <w:szCs w:val="32"/>
          <w:rtl/>
          <w:lang w:bidi="ar-EG"/>
          <w14:ligatures w14:val="none"/>
        </w:rPr>
        <w:t>:</w:t>
      </w:r>
    </w:p>
    <w:p w14:paraId="2A404A4B" w14:textId="5B6A41C1" w:rsidR="00EE404C" w:rsidRDefault="00F009CF" w:rsidP="00EE404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Pr>
          <w:rFonts w:ascii="Sakkal Majalla" w:eastAsia="Calibri" w:hAnsi="Sakkal Majalla" w:cs="Sakkal Majalla"/>
          <w:b/>
          <w:bCs/>
          <w:color w:val="000000" w:themeColor="text1"/>
          <w:kern w:val="0"/>
          <w:sz w:val="32"/>
          <w:szCs w:val="32"/>
          <w:lang w:bidi="ar-EG"/>
          <w14:ligatures w14:val="none"/>
        </w:rPr>
        <w:t>Ahmed Ali Ahmed Hafdhy</w:t>
      </w:r>
    </w:p>
    <w:p w14:paraId="64733765" w14:textId="4C0A91FF" w:rsidR="00F009CF" w:rsidRPr="00060D21" w:rsidRDefault="00F009CF" w:rsidP="00F009C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hyperlink r:id="rId11" w:history="1">
        <w:r w:rsidRPr="00F009CF">
          <w:rPr>
            <w:rStyle w:val="Hyperlink"/>
            <w:rFonts w:ascii="Sakkal Majalla" w:eastAsia="Calibri" w:hAnsi="Sakkal Majalla" w:cs="Sakkal Majalla"/>
            <w:b/>
            <w:bCs/>
            <w:kern w:val="0"/>
            <w:sz w:val="32"/>
            <w:szCs w:val="32"/>
            <w:lang w:bidi="ar-EG"/>
            <w14:ligatures w14:val="none"/>
          </w:rPr>
          <w:t>241002386</w:t>
        </w:r>
      </w:hyperlink>
    </w:p>
    <w:p w14:paraId="5D2EAB7E" w14:textId="27F516D4" w:rsidR="00EE404C" w:rsidRPr="00F009CF" w:rsidRDefault="00EE404C" w:rsidP="00F009C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060D21">
        <w:rPr>
          <w:rFonts w:ascii="Sakkal Majalla" w:eastAsia="Calibri" w:hAnsi="Sakkal Majalla" w:cs="Sakkal Majalla"/>
          <w:b/>
          <w:bCs/>
          <w:color w:val="000000" w:themeColor="text1"/>
          <w:kern w:val="0"/>
          <w:sz w:val="32"/>
          <w:szCs w:val="32"/>
          <w:lang w:bidi="ar-EG"/>
          <w14:ligatures w14:val="none"/>
        </w:rPr>
        <w:t>Supervision:</w:t>
      </w:r>
    </w:p>
    <w:p w14:paraId="6275F24A" w14:textId="77777777" w:rsidR="00EE404C" w:rsidRPr="00060D21" w:rsidRDefault="00EE404C" w:rsidP="00EE404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060D21">
        <w:rPr>
          <w:rFonts w:ascii="Sakkal Majalla" w:eastAsia="Calibri" w:hAnsi="Sakkal Majalla" w:cs="Sakkal Majalla"/>
          <w:b/>
          <w:bCs/>
          <w:color w:val="000000" w:themeColor="text1"/>
          <w:kern w:val="0"/>
          <w:sz w:val="32"/>
          <w:szCs w:val="32"/>
          <w:lang w:bidi="ar-EG"/>
          <w14:ligatures w14:val="none"/>
        </w:rPr>
        <w:t>Dr. Asmaa Abu Anza</w:t>
      </w:r>
    </w:p>
    <w:p w14:paraId="61DCE1D7" w14:textId="77777777" w:rsidR="00EE404C" w:rsidRPr="00E741A6" w:rsidRDefault="00EE404C" w:rsidP="00EE404C">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71D0D097" w14:textId="77777777" w:rsidR="00EE404C" w:rsidRPr="00EE404C" w:rsidRDefault="00EE404C" w:rsidP="00EE404C">
      <w:pPr>
        <w:spacing w:before="100" w:beforeAutospacing="1" w:after="100" w:afterAutospacing="1" w:line="360" w:lineRule="auto"/>
        <w:jc w:val="center"/>
        <w:rPr>
          <w:rFonts w:ascii="Sakkal Majalla" w:hAnsi="Sakkal Majalla" w:cs="Sakkal Majalla"/>
          <w:color w:val="000000" w:themeColor="text1"/>
          <w:sz w:val="32"/>
          <w:szCs w:val="32"/>
          <w:u w:val="single"/>
        </w:rPr>
      </w:pPr>
      <w:r w:rsidRPr="00060D21">
        <w:rPr>
          <w:rFonts w:ascii="Sakkal Majalla" w:eastAsia="Calibri" w:hAnsi="Sakkal Majalla" w:cs="Sakkal Majalla"/>
          <w:b/>
          <w:bCs/>
          <w:color w:val="000000" w:themeColor="text1"/>
          <w:kern w:val="0"/>
          <w:sz w:val="32"/>
          <w:szCs w:val="32"/>
          <w:lang w:bidi="ar-EG"/>
          <w14:ligatures w14:val="none"/>
        </w:rPr>
        <w:t>1446 – 2024</w:t>
      </w:r>
    </w:p>
    <w:sectPr w:rsidR="00EE404C" w:rsidRPr="00EE404C" w:rsidSect="00EE404C">
      <w:footerReference w:type="default" r:id="rId12"/>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2EE422" w14:textId="77777777" w:rsidR="00800F33" w:rsidRDefault="00800F33" w:rsidP="00EE404C">
      <w:pPr>
        <w:spacing w:after="0" w:line="240" w:lineRule="auto"/>
      </w:pPr>
      <w:r>
        <w:separator/>
      </w:r>
    </w:p>
  </w:endnote>
  <w:endnote w:type="continuationSeparator" w:id="0">
    <w:p w14:paraId="3D5D2901" w14:textId="77777777" w:rsidR="00800F33" w:rsidRDefault="00800F33" w:rsidP="00EE4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63774056"/>
      <w:docPartObj>
        <w:docPartGallery w:val="Page Numbers (Bottom of Page)"/>
        <w:docPartUnique/>
      </w:docPartObj>
    </w:sdtPr>
    <w:sdtContent>
      <w:p w14:paraId="23107001" w14:textId="77777777" w:rsidR="00EE404C" w:rsidRDefault="00EE404C">
        <w:pPr>
          <w:pStyle w:val="Footer"/>
        </w:pPr>
        <w:r w:rsidRPr="00EE404C">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6E41E252" wp14:editId="7094468B">
                  <wp:simplePos x="0" y="0"/>
                  <wp:positionH relativeFrom="margin">
                    <wp:align>center</wp:align>
                  </wp:positionH>
                  <wp:positionV relativeFrom="bottomMargin">
                    <wp:posOffset>83820</wp:posOffset>
                  </wp:positionV>
                  <wp:extent cx="512445" cy="441325"/>
                  <wp:effectExtent l="0" t="0" r="0" b="0"/>
                  <wp:wrapNone/>
                  <wp:docPr id="3"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018E9BB0" w14:textId="77777777" w:rsidR="00EE404C" w:rsidRPr="00EE404C" w:rsidRDefault="00EE404C">
                              <w:pPr>
                                <w:pStyle w:val="Footer"/>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EE404C">
                                <w:rPr>
                                  <w:rFonts w:ascii="Sakkal Majalla" w:hAnsi="Sakkal Majalla" w:cs="Sakkal Majalla"/>
                                  <w:b/>
                                  <w:bCs/>
                                  <w:sz w:val="24"/>
                                  <w:szCs w:val="24"/>
                                </w:rPr>
                                <w:fldChar w:fldCharType="begin"/>
                              </w:r>
                              <w:r w:rsidRPr="00EE404C">
                                <w:rPr>
                                  <w:rFonts w:ascii="Sakkal Majalla" w:hAnsi="Sakkal Majalla" w:cs="Sakkal Majalla"/>
                                  <w:b/>
                                  <w:bCs/>
                                  <w:sz w:val="24"/>
                                  <w:szCs w:val="24"/>
                                </w:rPr>
                                <w:instrText xml:space="preserve"> PAGE    \* MERGEFORMAT </w:instrText>
                              </w:r>
                              <w:r w:rsidRPr="00EE404C">
                                <w:rPr>
                                  <w:rFonts w:ascii="Sakkal Majalla" w:hAnsi="Sakkal Majalla" w:cs="Sakkal Majalla"/>
                                  <w:b/>
                                  <w:bCs/>
                                  <w:sz w:val="24"/>
                                  <w:szCs w:val="24"/>
                                </w:rPr>
                                <w:fldChar w:fldCharType="separate"/>
                              </w:r>
                              <w:r w:rsidR="00B35D72">
                                <w:rPr>
                                  <w:rFonts w:ascii="Sakkal Majalla" w:hAnsi="Sakkal Majalla" w:cs="Sakkal Majalla"/>
                                  <w:b/>
                                  <w:bCs/>
                                  <w:noProof/>
                                  <w:sz w:val="24"/>
                                  <w:szCs w:val="24"/>
                                  <w:rtl/>
                                </w:rPr>
                                <w:t>8</w:t>
                              </w:r>
                              <w:r w:rsidRPr="00EE404C">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41E25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 o:spid="_x0000_s1032" type="#_x0000_t176" style="position:absolute;left:0;text-align:left;margin-left:0;margin-top:6.6pt;width:40.35pt;height:34.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" filled="f" fillcolor="#5c83b4" stroked="f" strokecolor="#737373">
                  <v:textbox>
                    <w:txbxContent>
                      <w:p w14:paraId="018E9BB0" w14:textId="77777777" w:rsidR="00EE404C" w:rsidRPr="00EE404C" w:rsidRDefault="00EE404C">
                        <w:pPr>
                          <w:pStyle w:val="Footer"/>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EE404C">
                          <w:rPr>
                            <w:rFonts w:ascii="Sakkal Majalla" w:hAnsi="Sakkal Majalla" w:cs="Sakkal Majalla"/>
                            <w:b/>
                            <w:bCs/>
                            <w:sz w:val="24"/>
                            <w:szCs w:val="24"/>
                          </w:rPr>
                          <w:fldChar w:fldCharType="begin"/>
                        </w:r>
                        <w:r w:rsidRPr="00EE404C">
                          <w:rPr>
                            <w:rFonts w:ascii="Sakkal Majalla" w:hAnsi="Sakkal Majalla" w:cs="Sakkal Majalla"/>
                            <w:b/>
                            <w:bCs/>
                            <w:sz w:val="24"/>
                            <w:szCs w:val="24"/>
                          </w:rPr>
                          <w:instrText xml:space="preserve"> PAGE    \* MERGEFORMAT </w:instrText>
                        </w:r>
                        <w:r w:rsidRPr="00EE404C">
                          <w:rPr>
                            <w:rFonts w:ascii="Sakkal Majalla" w:hAnsi="Sakkal Majalla" w:cs="Sakkal Majalla"/>
                            <w:b/>
                            <w:bCs/>
                            <w:sz w:val="24"/>
                            <w:szCs w:val="24"/>
                          </w:rPr>
                          <w:fldChar w:fldCharType="separate"/>
                        </w:r>
                        <w:r w:rsidR="00B35D72">
                          <w:rPr>
                            <w:rFonts w:ascii="Sakkal Majalla" w:hAnsi="Sakkal Majalla" w:cs="Sakkal Majalla"/>
                            <w:b/>
                            <w:bCs/>
                            <w:noProof/>
                            <w:sz w:val="24"/>
                            <w:szCs w:val="24"/>
                            <w:rtl/>
                          </w:rPr>
                          <w:t>8</w:t>
                        </w:r>
                        <w:r w:rsidRPr="00EE404C">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7D0DA" w14:textId="77777777" w:rsidR="00EE404C" w:rsidRDefault="00EE404C">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0770D9" w14:textId="77777777" w:rsidR="00800F33" w:rsidRDefault="00800F33" w:rsidP="00EE404C">
      <w:pPr>
        <w:spacing w:after="0" w:line="240" w:lineRule="auto"/>
      </w:pPr>
      <w:r>
        <w:separator/>
      </w:r>
    </w:p>
  </w:footnote>
  <w:footnote w:type="continuationSeparator" w:id="0">
    <w:p w14:paraId="072E18E5" w14:textId="77777777" w:rsidR="00800F33" w:rsidRDefault="00800F33" w:rsidP="00EE40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44080"/>
    <w:multiLevelType w:val="hybridMultilevel"/>
    <w:tmpl w:val="611025CC"/>
    <w:lvl w:ilvl="0" w:tplc="8C58B51E">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EBE4A2A"/>
    <w:multiLevelType w:val="hybridMultilevel"/>
    <w:tmpl w:val="F8F6889A"/>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E13BA3"/>
    <w:multiLevelType w:val="hybridMultilevel"/>
    <w:tmpl w:val="8DC4FCA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6BB3864"/>
    <w:multiLevelType w:val="hybridMultilevel"/>
    <w:tmpl w:val="3B466832"/>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0B14F2"/>
    <w:multiLevelType w:val="hybridMultilevel"/>
    <w:tmpl w:val="81C0102E"/>
    <w:lvl w:ilvl="0" w:tplc="58A8ABA4">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15:restartNumberingAfterBreak="0">
    <w:nsid w:val="2F1502CA"/>
    <w:multiLevelType w:val="hybridMultilevel"/>
    <w:tmpl w:val="6738505E"/>
    <w:lvl w:ilvl="0" w:tplc="03A07FB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58440D5"/>
    <w:multiLevelType w:val="hybridMultilevel"/>
    <w:tmpl w:val="C06A2D9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A576B6"/>
    <w:multiLevelType w:val="hybridMultilevel"/>
    <w:tmpl w:val="0BC4C3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ADC4451"/>
    <w:multiLevelType w:val="hybridMultilevel"/>
    <w:tmpl w:val="14B24C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AED3CC7"/>
    <w:multiLevelType w:val="hybridMultilevel"/>
    <w:tmpl w:val="E1BC8C6E"/>
    <w:lvl w:ilvl="0" w:tplc="8C58B51E">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B6F24F8"/>
    <w:multiLevelType w:val="hybridMultilevel"/>
    <w:tmpl w:val="CE58BD96"/>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B77813"/>
    <w:multiLevelType w:val="hybridMultilevel"/>
    <w:tmpl w:val="684ED7F0"/>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13829FF"/>
    <w:multiLevelType w:val="hybridMultilevel"/>
    <w:tmpl w:val="7F42928C"/>
    <w:lvl w:ilvl="0" w:tplc="8C58B51E">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A8E4464"/>
    <w:multiLevelType w:val="hybridMultilevel"/>
    <w:tmpl w:val="C3A0755E"/>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DAD0111"/>
    <w:multiLevelType w:val="hybridMultilevel"/>
    <w:tmpl w:val="3640C694"/>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5DE022EF"/>
    <w:multiLevelType w:val="hybridMultilevel"/>
    <w:tmpl w:val="AC5CF12E"/>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DF73B9"/>
    <w:multiLevelType w:val="hybridMultilevel"/>
    <w:tmpl w:val="7C2C2C5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2A63341"/>
    <w:multiLevelType w:val="hybridMultilevel"/>
    <w:tmpl w:val="09764556"/>
    <w:lvl w:ilvl="0" w:tplc="03A07FB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6E5D29B9"/>
    <w:multiLevelType w:val="hybridMultilevel"/>
    <w:tmpl w:val="C81C624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0263F3B"/>
    <w:multiLevelType w:val="hybridMultilevel"/>
    <w:tmpl w:val="1D0EE1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990D1A"/>
    <w:multiLevelType w:val="hybridMultilevel"/>
    <w:tmpl w:val="FC1C8C5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6A323BC"/>
    <w:multiLevelType w:val="hybridMultilevel"/>
    <w:tmpl w:val="38EC3E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2972199">
    <w:abstractNumId w:val="28"/>
  </w:num>
  <w:num w:numId="2" w16cid:durableId="1189680551">
    <w:abstractNumId w:val="22"/>
  </w:num>
  <w:num w:numId="3" w16cid:durableId="2071146886">
    <w:abstractNumId w:val="4"/>
  </w:num>
  <w:num w:numId="4" w16cid:durableId="1717271070">
    <w:abstractNumId w:val="24"/>
  </w:num>
  <w:num w:numId="5" w16cid:durableId="686054478">
    <w:abstractNumId w:val="12"/>
  </w:num>
  <w:num w:numId="6" w16cid:durableId="1024795003">
    <w:abstractNumId w:val="6"/>
  </w:num>
  <w:num w:numId="7" w16cid:durableId="561257972">
    <w:abstractNumId w:val="5"/>
  </w:num>
  <w:num w:numId="8" w16cid:durableId="97869725">
    <w:abstractNumId w:val="23"/>
  </w:num>
  <w:num w:numId="9" w16cid:durableId="894780264">
    <w:abstractNumId w:val="20"/>
  </w:num>
  <w:num w:numId="10" w16cid:durableId="246767634">
    <w:abstractNumId w:val="15"/>
  </w:num>
  <w:num w:numId="11" w16cid:durableId="1877541018">
    <w:abstractNumId w:val="25"/>
  </w:num>
  <w:num w:numId="12" w16cid:durableId="1198161846">
    <w:abstractNumId w:val="10"/>
  </w:num>
  <w:num w:numId="13" w16cid:durableId="1260917432">
    <w:abstractNumId w:val="21"/>
  </w:num>
  <w:num w:numId="14" w16cid:durableId="1609268318">
    <w:abstractNumId w:val="7"/>
  </w:num>
  <w:num w:numId="15" w16cid:durableId="83959875">
    <w:abstractNumId w:val="8"/>
  </w:num>
  <w:num w:numId="16" w16cid:durableId="832574025">
    <w:abstractNumId w:val="18"/>
  </w:num>
  <w:num w:numId="17" w16cid:durableId="1853179325">
    <w:abstractNumId w:val="16"/>
  </w:num>
  <w:num w:numId="18" w16cid:durableId="1905023389">
    <w:abstractNumId w:val="0"/>
  </w:num>
  <w:num w:numId="19" w16cid:durableId="2008170158">
    <w:abstractNumId w:val="27"/>
  </w:num>
  <w:num w:numId="20" w16cid:durableId="265039279">
    <w:abstractNumId w:val="1"/>
  </w:num>
  <w:num w:numId="21" w16cid:durableId="1912738769">
    <w:abstractNumId w:val="19"/>
  </w:num>
  <w:num w:numId="22" w16cid:durableId="1861509438">
    <w:abstractNumId w:val="11"/>
  </w:num>
  <w:num w:numId="23" w16cid:durableId="1403286366">
    <w:abstractNumId w:val="13"/>
  </w:num>
  <w:num w:numId="24" w16cid:durableId="879972123">
    <w:abstractNumId w:val="14"/>
  </w:num>
  <w:num w:numId="25" w16cid:durableId="1301425736">
    <w:abstractNumId w:val="3"/>
  </w:num>
  <w:num w:numId="26" w16cid:durableId="2126848218">
    <w:abstractNumId w:val="2"/>
  </w:num>
  <w:num w:numId="27" w16cid:durableId="1134760707">
    <w:abstractNumId w:val="17"/>
  </w:num>
  <w:num w:numId="28" w16cid:durableId="496118842">
    <w:abstractNumId w:val="26"/>
  </w:num>
  <w:num w:numId="29" w16cid:durableId="21305411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04C"/>
    <w:rsid w:val="007970AB"/>
    <w:rsid w:val="00800F33"/>
    <w:rsid w:val="00B35D72"/>
    <w:rsid w:val="00E12C26"/>
    <w:rsid w:val="00E71397"/>
    <w:rsid w:val="00EB0499"/>
    <w:rsid w:val="00EE404C"/>
    <w:rsid w:val="00F009CF"/>
    <w:rsid w:val="00F215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3031C"/>
  <w15:chartTrackingRefBased/>
  <w15:docId w15:val="{4105C9B5-541F-424E-ABFD-C1FE3A2D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04C"/>
    <w:pPr>
      <w:bidi/>
    </w:pPr>
    <w:rPr>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EE404C"/>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EE404C"/>
    <w:rPr>
      <w:kern w:val="2"/>
      <w14:ligatures w14:val="standardContextual"/>
    </w:rPr>
  </w:style>
  <w:style w:type="paragraph" w:styleId="Header">
    <w:name w:val="header"/>
    <w:basedOn w:val="Normal"/>
    <w:link w:val="HeaderChar"/>
    <w:uiPriority w:val="99"/>
    <w:unhideWhenUsed/>
    <w:rsid w:val="00EE40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04C"/>
    <w:rPr>
      <w:kern w:val="2"/>
      <w14:ligatures w14:val="standardContextual"/>
    </w:rPr>
  </w:style>
  <w:style w:type="paragraph" w:styleId="Footer">
    <w:name w:val="footer"/>
    <w:basedOn w:val="Normal"/>
    <w:link w:val="FooterChar"/>
    <w:uiPriority w:val="99"/>
    <w:unhideWhenUsed/>
    <w:rsid w:val="00EE40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04C"/>
    <w:rPr>
      <w:kern w:val="2"/>
      <w14:ligatures w14:val="standardContextual"/>
    </w:rPr>
  </w:style>
  <w:style w:type="character" w:styleId="Hyperlink">
    <w:name w:val="Hyperlink"/>
    <w:basedOn w:val="DefaultParagraphFont"/>
    <w:uiPriority w:val="99"/>
    <w:unhideWhenUsed/>
    <w:rsid w:val="00F009CF"/>
    <w:rPr>
      <w:color w:val="0563C1" w:themeColor="hyperlink"/>
      <w:u w:val="single"/>
    </w:rPr>
  </w:style>
  <w:style w:type="character" w:styleId="UnresolvedMention">
    <w:name w:val="Unresolved Mention"/>
    <w:basedOn w:val="DefaultParagraphFont"/>
    <w:uiPriority w:val="99"/>
    <w:semiHidden/>
    <w:unhideWhenUsed/>
    <w:rsid w:val="00F009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40703">
      <w:bodyDiv w:val="1"/>
      <w:marLeft w:val="0"/>
      <w:marRight w:val="0"/>
      <w:marTop w:val="0"/>
      <w:marBottom w:val="0"/>
      <w:divBdr>
        <w:top w:val="none" w:sz="0" w:space="0" w:color="auto"/>
        <w:left w:val="none" w:sz="0" w:space="0" w:color="auto"/>
        <w:bottom w:val="none" w:sz="0" w:space="0" w:color="auto"/>
        <w:right w:val="none" w:sz="0" w:space="0" w:color="auto"/>
      </w:divBdr>
    </w:div>
    <w:div w:id="126776989">
      <w:bodyDiv w:val="1"/>
      <w:marLeft w:val="0"/>
      <w:marRight w:val="0"/>
      <w:marTop w:val="0"/>
      <w:marBottom w:val="0"/>
      <w:divBdr>
        <w:top w:val="none" w:sz="0" w:space="0" w:color="auto"/>
        <w:left w:val="none" w:sz="0" w:space="0" w:color="auto"/>
        <w:bottom w:val="none" w:sz="0" w:space="0" w:color="auto"/>
        <w:right w:val="none" w:sz="0" w:space="0" w:color="auto"/>
      </w:divBdr>
    </w:div>
    <w:div w:id="240067039">
      <w:bodyDiv w:val="1"/>
      <w:marLeft w:val="0"/>
      <w:marRight w:val="0"/>
      <w:marTop w:val="0"/>
      <w:marBottom w:val="0"/>
      <w:divBdr>
        <w:top w:val="none" w:sz="0" w:space="0" w:color="auto"/>
        <w:left w:val="none" w:sz="0" w:space="0" w:color="auto"/>
        <w:bottom w:val="none" w:sz="0" w:space="0" w:color="auto"/>
        <w:right w:val="none" w:sz="0" w:space="0" w:color="auto"/>
      </w:divBdr>
    </w:div>
    <w:div w:id="180519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s.midocean.ae/public"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9608</Words>
  <Characters>54768</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Hafdhy, Ahmed</cp:lastModifiedBy>
  <cp:revision>3</cp:revision>
  <cp:lastPrinted>2024-10-18T20:06:00Z</cp:lastPrinted>
  <dcterms:created xsi:type="dcterms:W3CDTF">2024-10-18T20:07:00Z</dcterms:created>
  <dcterms:modified xsi:type="dcterms:W3CDTF">2024-11-03T11:28:00Z</dcterms:modified>
</cp:coreProperties>
</file>