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31CF5" w14:textId="34CFE4D1" w:rsidR="00BE57CC" w:rsidRPr="00BE57CC" w:rsidRDefault="00BE57CC" w:rsidP="00BE57CC">
      <w:pPr>
        <w:bidi/>
        <w:jc w:val="center"/>
        <w:rPr>
          <w:rFonts w:asciiTheme="majorBidi" w:hAnsiTheme="majorBidi" w:cstheme="majorBidi"/>
          <w:sz w:val="28"/>
          <w:szCs w:val="28"/>
        </w:rPr>
      </w:pPr>
      <w:r w:rsidRPr="00BE57CC">
        <w:rPr>
          <w:rFonts w:asciiTheme="majorBidi" w:hAnsiTheme="majorBidi" w:cstheme="majorBidi"/>
          <w:b/>
          <w:bCs/>
          <w:sz w:val="28"/>
          <w:szCs w:val="28"/>
          <w:rtl/>
        </w:rPr>
        <w:t xml:space="preserve">التعليق على </w:t>
      </w:r>
      <w:r w:rsidRPr="00BE57CC">
        <w:rPr>
          <w:rFonts w:asciiTheme="majorBidi" w:hAnsiTheme="majorBidi" w:cstheme="majorBidi"/>
          <w:b/>
          <w:bCs/>
          <w:sz w:val="28"/>
          <w:szCs w:val="28"/>
          <w:rtl/>
        </w:rPr>
        <w:t xml:space="preserve"> الفصل</w:t>
      </w:r>
      <w:r w:rsidRPr="00BE57CC">
        <w:rPr>
          <w:rFonts w:asciiTheme="majorBidi" w:hAnsiTheme="majorBidi" w:cstheme="majorBidi"/>
          <w:b/>
          <w:bCs/>
          <w:sz w:val="28"/>
          <w:szCs w:val="28"/>
          <w:rtl/>
        </w:rPr>
        <w:t xml:space="preserve"> الثانى: الاطار</w:t>
      </w:r>
      <w:r w:rsidRPr="00BE57CC">
        <w:rPr>
          <w:rFonts w:asciiTheme="majorBidi" w:hAnsiTheme="majorBidi" w:cstheme="majorBidi"/>
          <w:b/>
          <w:bCs/>
          <w:sz w:val="28"/>
          <w:szCs w:val="28"/>
          <w:rtl/>
        </w:rPr>
        <w:t xml:space="preserve"> النظري</w:t>
      </w:r>
    </w:p>
    <w:p w14:paraId="479AD1AC" w14:textId="77777777" w:rsidR="00BE57CC" w:rsidRPr="00BE57CC" w:rsidRDefault="00BE57CC" w:rsidP="00BE57CC">
      <w:pPr>
        <w:bidi/>
        <w:rPr>
          <w:rFonts w:asciiTheme="majorBidi" w:hAnsiTheme="majorBidi" w:cstheme="majorBidi"/>
          <w:sz w:val="28"/>
          <w:szCs w:val="28"/>
        </w:rPr>
      </w:pPr>
      <w:r w:rsidRPr="00BE57CC">
        <w:rPr>
          <w:rFonts w:asciiTheme="majorBidi" w:hAnsiTheme="majorBidi" w:cstheme="majorBidi"/>
          <w:sz w:val="28"/>
          <w:szCs w:val="28"/>
          <w:rtl/>
        </w:rPr>
        <w:t>بعد الاطلاع على الفصل النظري المقدم من الباحث في رسالة الدكتوراه بعنوان</w:t>
      </w:r>
      <w:r w:rsidRPr="00BE57CC">
        <w:rPr>
          <w:rFonts w:asciiTheme="majorBidi" w:hAnsiTheme="majorBidi" w:cstheme="majorBidi"/>
          <w:sz w:val="28"/>
          <w:szCs w:val="28"/>
        </w:rPr>
        <w:t>:</w:t>
      </w:r>
      <w:r w:rsidRPr="00BE57CC">
        <w:rPr>
          <w:rFonts w:asciiTheme="majorBidi" w:hAnsiTheme="majorBidi" w:cstheme="majorBidi"/>
          <w:sz w:val="28"/>
          <w:szCs w:val="28"/>
        </w:rPr>
        <w:br/>
      </w:r>
      <w:r w:rsidRPr="00BE57CC">
        <w:rPr>
          <w:rFonts w:asciiTheme="majorBidi" w:hAnsiTheme="majorBidi" w:cstheme="majorBidi"/>
          <w:b/>
          <w:bCs/>
          <w:sz w:val="28"/>
          <w:szCs w:val="28"/>
        </w:rPr>
        <w:t>"</w:t>
      </w:r>
      <w:r w:rsidRPr="00BE57CC">
        <w:rPr>
          <w:rFonts w:asciiTheme="majorBidi" w:hAnsiTheme="majorBidi" w:cstheme="majorBidi"/>
          <w:b/>
          <w:bCs/>
          <w:sz w:val="28"/>
          <w:szCs w:val="28"/>
          <w:rtl/>
        </w:rPr>
        <w:t>أثر تقنية الترميز على الأمن السيبراني وكفاءة العمليات المالية في المؤسسات السعودية: دراسة تحليلية وفق رؤية 2030</w:t>
      </w:r>
      <w:r w:rsidRPr="00BE57CC">
        <w:rPr>
          <w:rFonts w:asciiTheme="majorBidi" w:hAnsiTheme="majorBidi" w:cstheme="majorBidi"/>
          <w:b/>
          <w:bCs/>
          <w:sz w:val="28"/>
          <w:szCs w:val="28"/>
        </w:rPr>
        <w:t>"</w:t>
      </w:r>
      <w:r w:rsidRPr="00BE57CC">
        <w:rPr>
          <w:rFonts w:asciiTheme="majorBidi" w:hAnsiTheme="majorBidi" w:cstheme="majorBidi"/>
          <w:sz w:val="28"/>
          <w:szCs w:val="28"/>
        </w:rPr>
        <w:br/>
      </w:r>
      <w:r w:rsidRPr="00BE57CC">
        <w:rPr>
          <w:rFonts w:asciiTheme="majorBidi" w:hAnsiTheme="majorBidi" w:cstheme="majorBidi"/>
          <w:sz w:val="28"/>
          <w:szCs w:val="28"/>
          <w:rtl/>
        </w:rPr>
        <w:t>نود التوضيح بأن الفصل يحتاج إلى إجراء تحسينات جوهرية لضمان توافقه مع المعايير العلمية المعتمدة في الدراسات العليا، وذلك وفق الملاحظات التالية</w:t>
      </w:r>
      <w:r w:rsidRPr="00BE57CC">
        <w:rPr>
          <w:rFonts w:asciiTheme="majorBidi" w:hAnsiTheme="majorBidi" w:cstheme="majorBidi"/>
          <w:sz w:val="28"/>
          <w:szCs w:val="28"/>
        </w:rPr>
        <w:t>:</w:t>
      </w:r>
    </w:p>
    <w:p w14:paraId="196A9844" w14:textId="77777777" w:rsidR="00BE57CC" w:rsidRPr="00BE57CC" w:rsidRDefault="00BE57CC" w:rsidP="00BE57CC">
      <w:pPr>
        <w:numPr>
          <w:ilvl w:val="0"/>
          <w:numId w:val="1"/>
        </w:numPr>
        <w:bidi/>
        <w:rPr>
          <w:rFonts w:asciiTheme="majorBidi" w:hAnsiTheme="majorBidi" w:cstheme="majorBidi"/>
          <w:sz w:val="28"/>
          <w:szCs w:val="28"/>
        </w:rPr>
      </w:pPr>
      <w:r w:rsidRPr="00BE57CC">
        <w:rPr>
          <w:rFonts w:asciiTheme="majorBidi" w:hAnsiTheme="majorBidi" w:cstheme="majorBidi"/>
          <w:b/>
          <w:bCs/>
          <w:sz w:val="28"/>
          <w:szCs w:val="28"/>
          <w:rtl/>
        </w:rPr>
        <w:t>معالجة الدراسات السابقة</w:t>
      </w:r>
      <w:r w:rsidRPr="00BE57CC">
        <w:rPr>
          <w:rFonts w:asciiTheme="majorBidi" w:hAnsiTheme="majorBidi" w:cstheme="majorBidi"/>
          <w:b/>
          <w:bCs/>
          <w:sz w:val="28"/>
          <w:szCs w:val="28"/>
        </w:rPr>
        <w:t>:</w:t>
      </w:r>
      <w:r w:rsidRPr="00BE57CC">
        <w:rPr>
          <w:rFonts w:asciiTheme="majorBidi" w:hAnsiTheme="majorBidi" w:cstheme="majorBidi"/>
          <w:sz w:val="28"/>
          <w:szCs w:val="28"/>
        </w:rPr>
        <w:br/>
      </w:r>
      <w:r w:rsidRPr="00BE57CC">
        <w:rPr>
          <w:rFonts w:asciiTheme="majorBidi" w:hAnsiTheme="majorBidi" w:cstheme="majorBidi"/>
          <w:sz w:val="28"/>
          <w:szCs w:val="28"/>
          <w:rtl/>
        </w:rPr>
        <w:t>على الرغم من عرض الباحث للمفاهيم المرتبطة بموضوع الدراسة، إلا أن توظيف الدراسات السابقة جاء محدودًا، ولم يُظهر بوضوح أهم النتائج التي توصلت إليها الأدبيات ذات الصلة. كما لم يقم الباحث بتحديد الفجوات البحثية، وهو هدف رئيس لهذا الفصل ويُعد الأساس في تبرير أهمية الدراسة الحالية. وقد طغى السرد الوصفي على المحتوى دون وجود تحليل نقدي أو مقارنة منهجية بين الدراسات</w:t>
      </w:r>
      <w:r w:rsidRPr="00BE57CC">
        <w:rPr>
          <w:rFonts w:asciiTheme="majorBidi" w:hAnsiTheme="majorBidi" w:cstheme="majorBidi"/>
          <w:sz w:val="28"/>
          <w:szCs w:val="28"/>
        </w:rPr>
        <w:t>.</w:t>
      </w:r>
    </w:p>
    <w:p w14:paraId="296027F2" w14:textId="04BA8408" w:rsidR="00BE57CC" w:rsidRPr="00BE57CC" w:rsidRDefault="00BE57CC" w:rsidP="00BE57CC">
      <w:pPr>
        <w:numPr>
          <w:ilvl w:val="0"/>
          <w:numId w:val="1"/>
        </w:numPr>
        <w:bidi/>
        <w:rPr>
          <w:rFonts w:asciiTheme="majorBidi" w:hAnsiTheme="majorBidi" w:cstheme="majorBidi"/>
          <w:sz w:val="28"/>
          <w:szCs w:val="28"/>
        </w:rPr>
      </w:pPr>
      <w:r w:rsidRPr="00BE57CC">
        <w:rPr>
          <w:rFonts w:asciiTheme="majorBidi" w:hAnsiTheme="majorBidi" w:cstheme="majorBidi"/>
          <w:b/>
          <w:bCs/>
          <w:sz w:val="28"/>
          <w:szCs w:val="28"/>
          <w:rtl/>
        </w:rPr>
        <w:t>توثيق المراجع داخل المحتوى</w:t>
      </w:r>
      <w:r w:rsidRPr="00BE57CC">
        <w:rPr>
          <w:rFonts w:asciiTheme="majorBidi" w:hAnsiTheme="majorBidi" w:cstheme="majorBidi"/>
          <w:b/>
          <w:bCs/>
          <w:sz w:val="28"/>
          <w:szCs w:val="28"/>
        </w:rPr>
        <w:t>:</w:t>
      </w:r>
      <w:r w:rsidRPr="00BE57CC">
        <w:rPr>
          <w:rFonts w:asciiTheme="majorBidi" w:hAnsiTheme="majorBidi" w:cstheme="majorBidi"/>
          <w:sz w:val="28"/>
          <w:szCs w:val="28"/>
        </w:rPr>
        <w:br/>
      </w:r>
      <w:r w:rsidRPr="00BE57CC">
        <w:rPr>
          <w:rFonts w:asciiTheme="majorBidi" w:hAnsiTheme="majorBidi" w:cstheme="majorBidi"/>
          <w:sz w:val="28"/>
          <w:szCs w:val="28"/>
          <w:rtl/>
        </w:rPr>
        <w:t>تبين وجود عدد من المراجع المشار إليها في المتن ولم تُذكر ضمن قائمة المراجع، مثل</w:t>
      </w:r>
      <w:r>
        <w:rPr>
          <w:rFonts w:asciiTheme="majorBidi" w:hAnsiTheme="majorBidi" w:cstheme="majorBidi" w:hint="cs"/>
          <w:sz w:val="28"/>
          <w:szCs w:val="28"/>
          <w:rtl/>
        </w:rPr>
        <w:t xml:space="preserve"> (الراجحى ، 2023) </w:t>
      </w:r>
      <w:r>
        <w:rPr>
          <w:rFonts w:asciiTheme="majorBidi" w:hAnsiTheme="majorBidi" w:cstheme="majorBidi" w:hint="cs"/>
          <w:i/>
          <w:iCs/>
          <w:sz w:val="28"/>
          <w:szCs w:val="28"/>
          <w:rtl/>
        </w:rPr>
        <w:t xml:space="preserve"> و </w:t>
      </w:r>
      <w:r w:rsidRPr="00BE57CC">
        <w:rPr>
          <w:rFonts w:asciiTheme="majorBidi" w:hAnsiTheme="majorBidi" w:cstheme="majorBidi"/>
          <w:sz w:val="28"/>
          <w:szCs w:val="28"/>
          <w:rtl/>
        </w:rPr>
        <w:t>(البنك المركزي السعودي، 2024)</w:t>
      </w:r>
      <w:r w:rsidRPr="00BE57CC">
        <w:rPr>
          <w:rFonts w:asciiTheme="majorBidi" w:hAnsiTheme="majorBidi" w:cstheme="majorBidi"/>
          <w:sz w:val="28"/>
          <w:szCs w:val="28"/>
          <w:rtl/>
        </w:rPr>
        <w:t xml:space="preserve"> </w:t>
      </w:r>
      <w:r w:rsidRPr="00BE57CC">
        <w:rPr>
          <w:rFonts w:asciiTheme="majorBidi" w:hAnsiTheme="majorBidi" w:cstheme="majorBidi"/>
          <w:sz w:val="28"/>
          <w:szCs w:val="28"/>
          <w:rtl/>
        </w:rPr>
        <w:t>، مما يتطلب استكمال قائمة المراجع والتحقق من اتساق الإحالات. كما تم رصد أمثلة على توثيق غير صحيح داخل المحتوى، مثل</w:t>
      </w:r>
      <w:r w:rsidRPr="00BE57CC">
        <w:rPr>
          <w:rFonts w:asciiTheme="majorBidi" w:hAnsiTheme="majorBidi" w:cstheme="majorBidi"/>
          <w:sz w:val="28"/>
          <w:szCs w:val="28"/>
        </w:rPr>
        <w:t xml:space="preserve"> </w:t>
      </w:r>
      <w:r w:rsidRPr="00BE57CC">
        <w:rPr>
          <w:rFonts w:asciiTheme="majorBidi" w:hAnsiTheme="majorBidi" w:cstheme="majorBidi"/>
          <w:i/>
          <w:iCs/>
          <w:sz w:val="28"/>
          <w:szCs w:val="28"/>
        </w:rPr>
        <w:t>(Botnets)</w:t>
      </w:r>
      <w:r w:rsidRPr="00BE57CC">
        <w:rPr>
          <w:rFonts w:asciiTheme="majorBidi" w:hAnsiTheme="majorBidi" w:cstheme="majorBidi"/>
          <w:sz w:val="28"/>
          <w:szCs w:val="28"/>
          <w:rtl/>
        </w:rPr>
        <w:t>وهو لا يمثل توثيقًا علميًا سليما</w:t>
      </w:r>
      <w:r w:rsidRPr="00BE57CC">
        <w:rPr>
          <w:rFonts w:asciiTheme="majorBidi" w:hAnsiTheme="majorBidi" w:cstheme="majorBidi"/>
          <w:sz w:val="28"/>
          <w:szCs w:val="28"/>
        </w:rPr>
        <w:t>.</w:t>
      </w:r>
    </w:p>
    <w:p w14:paraId="68E92E14" w14:textId="77777777" w:rsidR="00BE57CC" w:rsidRPr="00BE57CC" w:rsidRDefault="00BE57CC" w:rsidP="00BE57CC">
      <w:pPr>
        <w:numPr>
          <w:ilvl w:val="0"/>
          <w:numId w:val="1"/>
        </w:numPr>
        <w:bidi/>
        <w:rPr>
          <w:rFonts w:asciiTheme="majorBidi" w:hAnsiTheme="majorBidi" w:cstheme="majorBidi"/>
          <w:sz w:val="28"/>
          <w:szCs w:val="28"/>
        </w:rPr>
      </w:pPr>
      <w:r w:rsidRPr="00BE57CC">
        <w:rPr>
          <w:rFonts w:asciiTheme="majorBidi" w:hAnsiTheme="majorBidi" w:cstheme="majorBidi"/>
          <w:b/>
          <w:bCs/>
          <w:sz w:val="28"/>
          <w:szCs w:val="28"/>
          <w:rtl/>
        </w:rPr>
        <w:t>التزام قائمة المراجع بمعايير</w:t>
      </w:r>
      <w:r w:rsidRPr="00BE57CC">
        <w:rPr>
          <w:rFonts w:asciiTheme="majorBidi" w:hAnsiTheme="majorBidi" w:cstheme="majorBidi"/>
          <w:b/>
          <w:bCs/>
          <w:sz w:val="28"/>
          <w:szCs w:val="28"/>
        </w:rPr>
        <w:t xml:space="preserve"> APA 7:</w:t>
      </w:r>
      <w:r w:rsidRPr="00BE57CC">
        <w:rPr>
          <w:rFonts w:asciiTheme="majorBidi" w:hAnsiTheme="majorBidi" w:cstheme="majorBidi"/>
          <w:sz w:val="28"/>
          <w:szCs w:val="28"/>
        </w:rPr>
        <w:br/>
      </w:r>
      <w:r w:rsidRPr="00BE57CC">
        <w:rPr>
          <w:rFonts w:asciiTheme="majorBidi" w:hAnsiTheme="majorBidi" w:cstheme="majorBidi"/>
          <w:sz w:val="28"/>
          <w:szCs w:val="28"/>
          <w:rtl/>
        </w:rPr>
        <w:t xml:space="preserve">لم تلتزم قائمة المراجع بنظام </w:t>
      </w:r>
      <w:r w:rsidRPr="00BE57CC">
        <w:rPr>
          <w:rFonts w:asciiTheme="majorBidi" w:hAnsiTheme="majorBidi" w:cstheme="majorBidi"/>
          <w:b/>
          <w:bCs/>
          <w:sz w:val="28"/>
          <w:szCs w:val="28"/>
        </w:rPr>
        <w:t xml:space="preserve">APA </w:t>
      </w:r>
      <w:r w:rsidRPr="00BE57CC">
        <w:rPr>
          <w:rFonts w:asciiTheme="majorBidi" w:hAnsiTheme="majorBidi" w:cstheme="majorBidi"/>
          <w:b/>
          <w:bCs/>
          <w:sz w:val="28"/>
          <w:szCs w:val="28"/>
          <w:rtl/>
        </w:rPr>
        <w:t>الإصدار السابع</w:t>
      </w:r>
      <w:r w:rsidRPr="00BE57CC">
        <w:rPr>
          <w:rFonts w:asciiTheme="majorBidi" w:hAnsiTheme="majorBidi" w:cstheme="majorBidi"/>
          <w:sz w:val="28"/>
          <w:szCs w:val="28"/>
          <w:rtl/>
        </w:rPr>
        <w:t xml:space="preserve"> المعتمد من الجامعة، سواء من حيث تنسيق أسماء المؤلفين أو ترتيب المراجع أو صياغة العناوين أو البيانات الببليوغرافية. وعليه، يتوجب إعادة صياغة القائمة بالكامل وفقًا لمتطلبات النظام المعتمد</w:t>
      </w:r>
      <w:r w:rsidRPr="00BE57CC">
        <w:rPr>
          <w:rFonts w:asciiTheme="majorBidi" w:hAnsiTheme="majorBidi" w:cstheme="majorBidi"/>
          <w:sz w:val="28"/>
          <w:szCs w:val="28"/>
        </w:rPr>
        <w:t>.</w:t>
      </w:r>
    </w:p>
    <w:p w14:paraId="549993D3" w14:textId="77777777" w:rsidR="00BE57CC" w:rsidRPr="00BE57CC" w:rsidRDefault="00BE57CC" w:rsidP="00BE57CC">
      <w:pPr>
        <w:bidi/>
        <w:rPr>
          <w:rFonts w:asciiTheme="majorBidi" w:hAnsiTheme="majorBidi" w:cstheme="majorBidi"/>
          <w:sz w:val="28"/>
          <w:szCs w:val="28"/>
        </w:rPr>
      </w:pPr>
      <w:r w:rsidRPr="00BE57CC">
        <w:rPr>
          <w:rFonts w:asciiTheme="majorBidi" w:hAnsiTheme="majorBidi" w:cstheme="majorBidi"/>
          <w:b/>
          <w:bCs/>
          <w:sz w:val="28"/>
          <w:szCs w:val="28"/>
          <w:rtl/>
        </w:rPr>
        <w:t>التوصية</w:t>
      </w:r>
      <w:r w:rsidRPr="00BE57CC">
        <w:rPr>
          <w:rFonts w:asciiTheme="majorBidi" w:hAnsiTheme="majorBidi" w:cstheme="majorBidi"/>
          <w:b/>
          <w:bCs/>
          <w:sz w:val="28"/>
          <w:szCs w:val="28"/>
        </w:rPr>
        <w:t>:</w:t>
      </w:r>
      <w:r w:rsidRPr="00BE57CC">
        <w:rPr>
          <w:rFonts w:asciiTheme="majorBidi" w:hAnsiTheme="majorBidi" w:cstheme="majorBidi"/>
          <w:sz w:val="28"/>
          <w:szCs w:val="28"/>
        </w:rPr>
        <w:br/>
      </w:r>
      <w:r w:rsidRPr="00BE57CC">
        <w:rPr>
          <w:rFonts w:asciiTheme="majorBidi" w:hAnsiTheme="majorBidi" w:cstheme="majorBidi"/>
          <w:sz w:val="28"/>
          <w:szCs w:val="28"/>
          <w:rtl/>
        </w:rPr>
        <w:t xml:space="preserve">نوصي الباحث بإعادة كتابة الجزء الخاص بالدراسات السابقة بصورة تحليلية معمّقة تُبرز الفجوات البحثية بوضوح، إضافة إلى مراجعة شاملة للمراجع داخل المحتوى وقائمة المراجع بما يتوافق مع نظام </w:t>
      </w:r>
      <w:r w:rsidRPr="00BE57CC">
        <w:rPr>
          <w:rFonts w:asciiTheme="majorBidi" w:hAnsiTheme="majorBidi" w:cstheme="majorBidi"/>
          <w:b/>
          <w:bCs/>
          <w:sz w:val="28"/>
          <w:szCs w:val="28"/>
        </w:rPr>
        <w:t>APA 7</w:t>
      </w:r>
      <w:r w:rsidRPr="00BE57CC">
        <w:rPr>
          <w:rFonts w:asciiTheme="majorBidi" w:hAnsiTheme="majorBidi" w:cstheme="majorBidi"/>
          <w:sz w:val="28"/>
          <w:szCs w:val="28"/>
          <w:rtl/>
        </w:rPr>
        <w:t>، وذلك لضمان جودة البناء العلمي للفصل</w:t>
      </w:r>
      <w:r w:rsidRPr="00BE57CC">
        <w:rPr>
          <w:rFonts w:asciiTheme="majorBidi" w:hAnsiTheme="majorBidi" w:cstheme="majorBidi"/>
          <w:sz w:val="28"/>
          <w:szCs w:val="28"/>
        </w:rPr>
        <w:t>.</w:t>
      </w:r>
    </w:p>
    <w:p w14:paraId="30A5E1AE" w14:textId="77777777" w:rsidR="00A236F7" w:rsidRPr="00BE57CC" w:rsidRDefault="00A236F7" w:rsidP="00BE57CC">
      <w:pPr>
        <w:jc w:val="right"/>
        <w:rPr>
          <w:rFonts w:asciiTheme="majorBidi" w:hAnsiTheme="majorBidi" w:cstheme="majorBidi"/>
          <w:sz w:val="28"/>
          <w:szCs w:val="28"/>
        </w:rPr>
      </w:pPr>
    </w:p>
    <w:sectPr w:rsidR="00A236F7" w:rsidRPr="00BE57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54562"/>
    <w:multiLevelType w:val="multilevel"/>
    <w:tmpl w:val="E77C4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2625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7CC"/>
    <w:rsid w:val="00034A1D"/>
    <w:rsid w:val="00304D8D"/>
    <w:rsid w:val="00A236F7"/>
    <w:rsid w:val="00BE57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F3779"/>
  <w15:chartTrackingRefBased/>
  <w15:docId w15:val="{13D19A3E-8CBA-4B98-BB04-039BCDB3E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7C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E57C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E57C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E57C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E57C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E57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57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57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57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7C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E57C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E57C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E57C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BE57C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BE57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57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57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57CC"/>
    <w:rPr>
      <w:rFonts w:eastAsiaTheme="majorEastAsia" w:cstheme="majorBidi"/>
      <w:color w:val="272727" w:themeColor="text1" w:themeTint="D8"/>
    </w:rPr>
  </w:style>
  <w:style w:type="paragraph" w:styleId="Title">
    <w:name w:val="Title"/>
    <w:basedOn w:val="Normal"/>
    <w:next w:val="Normal"/>
    <w:link w:val="TitleChar"/>
    <w:uiPriority w:val="10"/>
    <w:qFormat/>
    <w:rsid w:val="00BE57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57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57C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57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57C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E57CC"/>
    <w:rPr>
      <w:i/>
      <w:iCs/>
      <w:color w:val="404040" w:themeColor="text1" w:themeTint="BF"/>
    </w:rPr>
  </w:style>
  <w:style w:type="paragraph" w:styleId="ListParagraph">
    <w:name w:val="List Paragraph"/>
    <w:basedOn w:val="Normal"/>
    <w:uiPriority w:val="34"/>
    <w:qFormat/>
    <w:rsid w:val="00BE57CC"/>
    <w:pPr>
      <w:ind w:left="720"/>
      <w:contextualSpacing/>
    </w:pPr>
  </w:style>
  <w:style w:type="character" w:styleId="IntenseEmphasis">
    <w:name w:val="Intense Emphasis"/>
    <w:basedOn w:val="DefaultParagraphFont"/>
    <w:uiPriority w:val="21"/>
    <w:qFormat/>
    <w:rsid w:val="00BE57CC"/>
    <w:rPr>
      <w:i/>
      <w:iCs/>
      <w:color w:val="365F91" w:themeColor="accent1" w:themeShade="BF"/>
    </w:rPr>
  </w:style>
  <w:style w:type="paragraph" w:styleId="IntenseQuote">
    <w:name w:val="Intense Quote"/>
    <w:basedOn w:val="Normal"/>
    <w:next w:val="Normal"/>
    <w:link w:val="IntenseQuoteChar"/>
    <w:uiPriority w:val="30"/>
    <w:qFormat/>
    <w:rsid w:val="00BE57C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E57CC"/>
    <w:rPr>
      <w:i/>
      <w:iCs/>
      <w:color w:val="365F91" w:themeColor="accent1" w:themeShade="BF"/>
    </w:rPr>
  </w:style>
  <w:style w:type="character" w:styleId="IntenseReference">
    <w:name w:val="Intense Reference"/>
    <w:basedOn w:val="DefaultParagraphFont"/>
    <w:uiPriority w:val="32"/>
    <w:qFormat/>
    <w:rsid w:val="00BE57CC"/>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235</Words>
  <Characters>1346</Characters>
  <Application>Microsoft Office Word</Application>
  <DocSecurity>0</DocSecurity>
  <Lines>11</Lines>
  <Paragraphs>3</Paragraphs>
  <ScaleCrop>false</ScaleCrop>
  <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Sherif</dc:creator>
  <cp:keywords/>
  <dc:description/>
  <cp:lastModifiedBy>Ali Sherif</cp:lastModifiedBy>
  <cp:revision>1</cp:revision>
  <dcterms:created xsi:type="dcterms:W3CDTF">2025-12-07T14:24:00Z</dcterms:created>
  <dcterms:modified xsi:type="dcterms:W3CDTF">2025-12-07T14:54:00Z</dcterms:modified>
</cp:coreProperties>
</file>