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87FA2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B3155" w:rsidRPr="00FB3155">
        <w:rPr>
          <w:rFonts w:cs="Arial"/>
          <w:rtl/>
          <w:lang w:bidi="ar-SY"/>
        </w:rPr>
        <w:t>شريفة ابراهيم يوسف الهاشم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6950961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E95AC47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EFED1B3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0BF7275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B96AF59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ED1AFB1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D4DE247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FEEBAD9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482F6D0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F437D8E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B346AF5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4F7FF97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914FB62" w:rsidR="00EA22ED" w:rsidRDefault="00FB315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629D5B5" w:rsidR="00EA22ED" w:rsidRDefault="00FB315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البحث نظري لبس تطبيقي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315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