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6BC390DF" w:rsidR="008239B5" w:rsidRDefault="00EB387B" w:rsidP="00EB387B">
      <w:pPr>
        <w:rPr>
          <w:b/>
          <w:bCs/>
          <w:rtl/>
          <w:lang w:bidi="ar-SY"/>
        </w:rPr>
      </w:pPr>
      <w:r>
        <w:t xml:space="preserve">Leader Name: </w:t>
      </w:r>
      <w:r w:rsidR="00BE10ED">
        <w:rPr>
          <w:rFonts w:hint="cs"/>
          <w:b/>
          <w:bCs/>
          <w:sz w:val="28"/>
          <w:szCs w:val="28"/>
          <w:rtl/>
          <w:lang w:bidi="ar-SY"/>
        </w:rPr>
        <w:t xml:space="preserve">محمد </w:t>
      </w:r>
      <w:r w:rsidR="00315FDB">
        <w:rPr>
          <w:rFonts w:hint="cs"/>
          <w:b/>
          <w:bCs/>
          <w:sz w:val="28"/>
          <w:szCs w:val="28"/>
          <w:rtl/>
          <w:lang w:bidi="ar-SY"/>
        </w:rPr>
        <w:t>الشريف</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2032DD" w14:paraId="178311AC" w14:textId="77777777">
        <w:trPr>
          <w:trHeight w:val="473"/>
        </w:trPr>
        <w:tc>
          <w:tcPr>
            <w:tcW w:w="3897" w:type="dxa"/>
            <w:shd w:val="clear" w:color="auto" w:fill="EEECE1"/>
            <w:vAlign w:val="center"/>
          </w:tcPr>
          <w:p w14:paraId="431C222D" w14:textId="77777777" w:rsidR="002032DD" w:rsidRDefault="002032DD" w:rsidP="002032DD">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6FAADCB9" w14:textId="77777777" w:rsidR="0015648C" w:rsidRPr="008D74D3" w:rsidRDefault="0015648C" w:rsidP="0015648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2032DD" w:rsidRDefault="002032DD" w:rsidP="00775DE3">
            <w:pPr>
              <w:spacing w:line="0" w:lineRule="atLeast"/>
              <w:jc w:val="center"/>
            </w:pPr>
          </w:p>
        </w:tc>
        <w:tc>
          <w:tcPr>
            <w:tcW w:w="944" w:type="dxa"/>
            <w:vAlign w:val="center"/>
          </w:tcPr>
          <w:p w14:paraId="2CDC19A8" w14:textId="77777777" w:rsidR="002032DD" w:rsidRDefault="002032DD" w:rsidP="002032DD">
            <w:pPr>
              <w:spacing w:line="0" w:lineRule="atLeast"/>
              <w:jc w:val="center"/>
            </w:pPr>
          </w:p>
        </w:tc>
        <w:tc>
          <w:tcPr>
            <w:tcW w:w="1177" w:type="dxa"/>
            <w:vAlign w:val="center"/>
          </w:tcPr>
          <w:p w14:paraId="12D1052C" w14:textId="77777777" w:rsidR="002032DD" w:rsidRDefault="002032DD" w:rsidP="0015648C">
            <w:pPr>
              <w:spacing w:line="0" w:lineRule="atLeast"/>
              <w:jc w:val="center"/>
            </w:pPr>
          </w:p>
        </w:tc>
        <w:tc>
          <w:tcPr>
            <w:tcW w:w="3978" w:type="dxa"/>
            <w:vAlign w:val="center"/>
          </w:tcPr>
          <w:p w14:paraId="1EA0BD18" w14:textId="08E293CE" w:rsidR="002032DD" w:rsidRDefault="002032DD" w:rsidP="002032DD">
            <w:pPr>
              <w:jc w:val="center"/>
            </w:pPr>
          </w:p>
        </w:tc>
      </w:tr>
      <w:tr w:rsidR="002032DD" w14:paraId="4C9FB4B1" w14:textId="77777777">
        <w:trPr>
          <w:trHeight w:val="453"/>
        </w:trPr>
        <w:tc>
          <w:tcPr>
            <w:tcW w:w="3897" w:type="dxa"/>
            <w:shd w:val="clear" w:color="auto" w:fill="EEECE1"/>
            <w:vAlign w:val="center"/>
          </w:tcPr>
          <w:p w14:paraId="1A499FB2" w14:textId="77777777" w:rsidR="002032DD" w:rsidRDefault="002032DD" w:rsidP="002032D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2032DD" w:rsidRDefault="002032DD" w:rsidP="00CC7857">
            <w:pPr>
              <w:spacing w:line="0" w:lineRule="atLeast"/>
              <w:jc w:val="center"/>
            </w:pPr>
          </w:p>
        </w:tc>
        <w:tc>
          <w:tcPr>
            <w:tcW w:w="944" w:type="dxa"/>
            <w:vAlign w:val="center"/>
          </w:tcPr>
          <w:p w14:paraId="70C822A0" w14:textId="77777777" w:rsidR="002032DD" w:rsidRDefault="002032DD" w:rsidP="002032DD">
            <w:pPr>
              <w:spacing w:line="0" w:lineRule="atLeast"/>
              <w:jc w:val="center"/>
            </w:pPr>
          </w:p>
        </w:tc>
        <w:tc>
          <w:tcPr>
            <w:tcW w:w="1177" w:type="dxa"/>
            <w:vAlign w:val="center"/>
          </w:tcPr>
          <w:p w14:paraId="516E4516" w14:textId="77777777" w:rsidR="00CC7857" w:rsidRPr="008D74D3" w:rsidRDefault="00CC7857" w:rsidP="00CC785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2032DD" w:rsidRDefault="002032DD" w:rsidP="002032DD">
            <w:pPr>
              <w:spacing w:line="0" w:lineRule="atLeast"/>
              <w:jc w:val="center"/>
            </w:pPr>
          </w:p>
        </w:tc>
        <w:tc>
          <w:tcPr>
            <w:tcW w:w="3978" w:type="dxa"/>
            <w:vAlign w:val="center"/>
          </w:tcPr>
          <w:p w14:paraId="09D13EA6" w14:textId="10A7663B" w:rsidR="002E0C43" w:rsidRPr="002E0C43" w:rsidRDefault="002E0C43" w:rsidP="002E0C43">
            <w:pPr>
              <w:bidi/>
              <w:jc w:val="center"/>
            </w:pPr>
            <w:r w:rsidRPr="002E0C43">
              <w:rPr>
                <w:rtl/>
              </w:rPr>
              <w:t>صيغة العنوان عامة جدًا؛ فذكر "الوزارات الحكومية" ثم "أنموذجا" يجعل النطاق واسعًا وغير دقيق. الأفضل تخصيصه بـ "دراسة حالة عل</w:t>
            </w:r>
            <w:r>
              <w:rPr>
                <w:rFonts w:hint="cs"/>
                <w:rtl/>
              </w:rPr>
              <w:t xml:space="preserve"> محددة مثل</w:t>
            </w:r>
            <w:r w:rsidRPr="002E0C43">
              <w:rPr>
                <w:rtl/>
              </w:rPr>
              <w:t>ى وزارة البيئة والمياه والزراعة" بدلاً من "أنموذجا</w:t>
            </w:r>
            <w:r w:rsidRPr="002E0C43">
              <w:t>".</w:t>
            </w:r>
          </w:p>
          <w:p w14:paraId="3B5D12E3" w14:textId="746D4797" w:rsidR="002E0C43" w:rsidRPr="002E0C43" w:rsidRDefault="002E0C43" w:rsidP="002E0C43">
            <w:pPr>
              <w:bidi/>
              <w:jc w:val="center"/>
            </w:pPr>
            <w:r w:rsidRPr="002E0C43">
              <w:rPr>
                <w:rtl/>
              </w:rPr>
              <w:t>استخدام كلمة "الخصوصية" فقط دون "البيانات الشخصية" قد يضيق المفهوم، بينما الدراسة تركز على حماية البيانات الشخصية نظاميًا، لذا كان يجب أن يكون العنوان "حماية البيانات الشخصية" بدلاً من "الخصوصية" أو جمعهما معًا</w:t>
            </w:r>
            <w:r w:rsidRPr="002E0C43">
              <w:t>.</w:t>
            </w:r>
          </w:p>
          <w:p w14:paraId="4784E440" w14:textId="77777777" w:rsidR="00775DE3" w:rsidRDefault="002E0C43" w:rsidP="002E0C43">
            <w:pPr>
              <w:jc w:val="center"/>
              <w:rPr>
                <w:rtl/>
              </w:rPr>
            </w:pPr>
            <w:r>
              <w:rPr>
                <w:rFonts w:hint="cs"/>
                <w:rtl/>
              </w:rPr>
              <w:t>بالاستناد لمحتوى الخطة يمكن اقتراح العنوان:</w:t>
            </w:r>
          </w:p>
          <w:p w14:paraId="1F70FCD2" w14:textId="4A3BAFC8" w:rsidR="002E0C43" w:rsidRPr="003354AA" w:rsidRDefault="002E0C43" w:rsidP="002E0C43">
            <w:pPr>
              <w:bidi/>
            </w:pPr>
            <w:r w:rsidRPr="002E0C43">
              <w:t>"</w:t>
            </w:r>
            <w:r w:rsidRPr="002E0C43">
              <w:rPr>
                <w:b/>
                <w:bCs/>
                <w:rtl/>
              </w:rPr>
              <w:t>تقييم مدى الامتثال لنظام حماية البيانات الشخصية في الوزارات الحكومية السعودية: دراسة حالة على وزارة البيئة والمياه والزراعة</w:t>
            </w:r>
          </w:p>
        </w:tc>
      </w:tr>
      <w:tr w:rsidR="002032DD" w14:paraId="5F3C740D" w14:textId="77777777">
        <w:trPr>
          <w:trHeight w:val="453"/>
        </w:trPr>
        <w:tc>
          <w:tcPr>
            <w:tcW w:w="3897" w:type="dxa"/>
            <w:shd w:val="clear" w:color="auto" w:fill="EEECE1"/>
            <w:vAlign w:val="center"/>
          </w:tcPr>
          <w:p w14:paraId="25E3D12E" w14:textId="77777777" w:rsidR="002032DD" w:rsidRDefault="002032DD" w:rsidP="002032D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4B462634" w14:textId="77777777" w:rsidR="002E0C43" w:rsidRPr="008D74D3" w:rsidRDefault="002E0C43" w:rsidP="002E0C4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2032DD" w:rsidRDefault="002032DD" w:rsidP="00373FD7">
            <w:pPr>
              <w:spacing w:line="0" w:lineRule="atLeast"/>
              <w:jc w:val="center"/>
            </w:pPr>
          </w:p>
        </w:tc>
        <w:tc>
          <w:tcPr>
            <w:tcW w:w="944" w:type="dxa"/>
            <w:vAlign w:val="center"/>
          </w:tcPr>
          <w:p w14:paraId="3C301A1E" w14:textId="77777777" w:rsidR="002032DD" w:rsidRDefault="002032DD" w:rsidP="002032DD">
            <w:pPr>
              <w:jc w:val="center"/>
            </w:pPr>
          </w:p>
        </w:tc>
        <w:tc>
          <w:tcPr>
            <w:tcW w:w="1177" w:type="dxa"/>
            <w:vAlign w:val="center"/>
          </w:tcPr>
          <w:p w14:paraId="1C66B396" w14:textId="77777777" w:rsidR="002032DD" w:rsidRDefault="002032DD" w:rsidP="002E0C43">
            <w:pPr>
              <w:spacing w:line="0" w:lineRule="atLeast"/>
              <w:jc w:val="center"/>
            </w:pPr>
          </w:p>
        </w:tc>
        <w:tc>
          <w:tcPr>
            <w:tcW w:w="3978" w:type="dxa"/>
            <w:vAlign w:val="center"/>
          </w:tcPr>
          <w:p w14:paraId="2B044E4C" w14:textId="49F3FAF9" w:rsidR="002032DD" w:rsidRPr="0015648C" w:rsidRDefault="002032DD" w:rsidP="002E0C43">
            <w:pPr>
              <w:jc w:val="center"/>
            </w:pPr>
          </w:p>
        </w:tc>
      </w:tr>
      <w:tr w:rsidR="003F11E3" w14:paraId="7C535DC1" w14:textId="77777777">
        <w:trPr>
          <w:trHeight w:val="453"/>
        </w:trPr>
        <w:tc>
          <w:tcPr>
            <w:tcW w:w="3897" w:type="dxa"/>
            <w:shd w:val="clear" w:color="auto" w:fill="EEECE1"/>
            <w:vAlign w:val="center"/>
          </w:tcPr>
          <w:p w14:paraId="2D3D0AA3" w14:textId="77777777" w:rsidR="003F11E3" w:rsidRDefault="003F11E3" w:rsidP="003F11E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3F11E3" w:rsidRDefault="003F11E3" w:rsidP="002E0C43">
            <w:pPr>
              <w:spacing w:line="0" w:lineRule="atLeast"/>
              <w:jc w:val="center"/>
            </w:pPr>
          </w:p>
        </w:tc>
        <w:tc>
          <w:tcPr>
            <w:tcW w:w="944" w:type="dxa"/>
            <w:vAlign w:val="center"/>
          </w:tcPr>
          <w:p w14:paraId="0B6FAFE4" w14:textId="77777777" w:rsidR="003F11E3" w:rsidRDefault="003F11E3" w:rsidP="003F11E3">
            <w:pPr>
              <w:spacing w:line="0" w:lineRule="atLeast"/>
              <w:jc w:val="center"/>
            </w:pPr>
          </w:p>
        </w:tc>
        <w:tc>
          <w:tcPr>
            <w:tcW w:w="1177" w:type="dxa"/>
            <w:vAlign w:val="center"/>
          </w:tcPr>
          <w:p w14:paraId="1E2381DD" w14:textId="77777777" w:rsidR="002E0C43" w:rsidRPr="008D74D3" w:rsidRDefault="002E0C43" w:rsidP="002E0C4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3F11E3" w:rsidRDefault="003F11E3" w:rsidP="003F11E3">
            <w:pPr>
              <w:spacing w:line="0" w:lineRule="atLeast"/>
              <w:jc w:val="center"/>
            </w:pPr>
          </w:p>
        </w:tc>
        <w:tc>
          <w:tcPr>
            <w:tcW w:w="3978" w:type="dxa"/>
            <w:vAlign w:val="center"/>
          </w:tcPr>
          <w:p w14:paraId="708368AB" w14:textId="4294E56A" w:rsidR="003F11E3" w:rsidRPr="002E0C43" w:rsidRDefault="002E0C43" w:rsidP="002E0C43">
            <w:pPr>
              <w:bidi/>
              <w:jc w:val="center"/>
            </w:pPr>
            <w:r w:rsidRPr="002E0C43">
              <w:rPr>
                <w:rtl/>
              </w:rPr>
              <w:t>مشكلة الدراسة صيغت بشكل وصفي (توجد فجوة بين التشريع والتطبيق) لكنها تفتقر إلى تحديد المتغيرات بوضوح (المتغير المستقل: مستوى تطبيق النظام، المتغير التابع: جودة حماية الخصوصية)، ولم تذكر أي مؤشرات قابلة للقياس</w:t>
            </w:r>
            <w:r w:rsidRPr="002E0C43">
              <w:t>.</w:t>
            </w:r>
          </w:p>
        </w:tc>
      </w:tr>
      <w:tr w:rsidR="003F11E3" w14:paraId="38DA2FC1" w14:textId="77777777">
        <w:trPr>
          <w:trHeight w:val="558"/>
        </w:trPr>
        <w:tc>
          <w:tcPr>
            <w:tcW w:w="3897" w:type="dxa"/>
            <w:shd w:val="clear" w:color="auto" w:fill="EEECE1"/>
            <w:vAlign w:val="center"/>
          </w:tcPr>
          <w:p w14:paraId="2540BC36" w14:textId="77777777" w:rsidR="003F11E3" w:rsidRDefault="003F11E3" w:rsidP="003F11E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3F11E3" w:rsidRDefault="003F11E3" w:rsidP="002E0C43">
            <w:pPr>
              <w:spacing w:line="0" w:lineRule="atLeast"/>
              <w:jc w:val="center"/>
            </w:pPr>
          </w:p>
        </w:tc>
        <w:tc>
          <w:tcPr>
            <w:tcW w:w="944" w:type="dxa"/>
            <w:vAlign w:val="center"/>
          </w:tcPr>
          <w:p w14:paraId="593FA448" w14:textId="77777777" w:rsidR="003F11E3" w:rsidRDefault="003F11E3" w:rsidP="003F11E3">
            <w:pPr>
              <w:jc w:val="center"/>
            </w:pPr>
          </w:p>
        </w:tc>
        <w:tc>
          <w:tcPr>
            <w:tcW w:w="1177" w:type="dxa"/>
            <w:vAlign w:val="center"/>
          </w:tcPr>
          <w:p w14:paraId="1718FC23" w14:textId="77777777" w:rsidR="002E0C43" w:rsidRPr="008D74D3" w:rsidRDefault="002E0C43" w:rsidP="002E0C4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3F11E3" w:rsidRDefault="003F11E3" w:rsidP="003F11E3">
            <w:pPr>
              <w:spacing w:line="0" w:lineRule="atLeast"/>
              <w:jc w:val="center"/>
            </w:pPr>
          </w:p>
        </w:tc>
        <w:tc>
          <w:tcPr>
            <w:tcW w:w="3978" w:type="dxa"/>
            <w:vAlign w:val="center"/>
          </w:tcPr>
          <w:p w14:paraId="7B3A82A5" w14:textId="6F637829" w:rsidR="002E0C43" w:rsidRPr="002E0C43" w:rsidRDefault="002E0C43" w:rsidP="002E0C43">
            <w:pPr>
              <w:bidi/>
              <w:jc w:val="center"/>
            </w:pPr>
            <w:r w:rsidRPr="002E0C43">
              <w:rPr>
                <w:rtl/>
              </w:rPr>
              <w:t>صياغة الأهمية جاءت بخطاب وعظي وتوعوي ("سلبيات التقنية"، "أصحاب النوايا السيئة") بدلاً من صياغتها علميًا (إثراء الأدبيات، تقديم أدلة تجريبية، دعم صناع القرار)</w:t>
            </w:r>
            <w:r w:rsidRPr="002E0C43">
              <w:t>.</w:t>
            </w:r>
          </w:p>
          <w:p w14:paraId="62D5A2FA" w14:textId="4C4119A5" w:rsidR="003F11E3" w:rsidRPr="002E0C43" w:rsidRDefault="002E0C43" w:rsidP="002E0C43">
            <w:pPr>
              <w:bidi/>
            </w:pPr>
            <w:r w:rsidRPr="002E0C43">
              <w:rPr>
                <w:rtl/>
              </w:rPr>
              <w:t>لم يتم التمييز بين الأهمية النظرية </w:t>
            </w:r>
            <w:r w:rsidRPr="002E0C43">
              <w:t>(</w:t>
            </w:r>
            <w:r w:rsidRPr="002E0C43">
              <w:rPr>
                <w:rtl/>
              </w:rPr>
              <w:t>مثل اختبار نظريات</w:t>
            </w:r>
            <w:r w:rsidRPr="002E0C43">
              <w:t xml:space="preserve"> TPB </w:t>
            </w:r>
            <w:r w:rsidRPr="002E0C43">
              <w:rPr>
                <w:rtl/>
              </w:rPr>
              <w:t>أو</w:t>
            </w:r>
            <w:r w:rsidRPr="002E0C43">
              <w:t xml:space="preserve"> PMT </w:t>
            </w:r>
            <w:r w:rsidRPr="002E0C43">
              <w:rPr>
                <w:rtl/>
              </w:rPr>
              <w:t>في السياق الحكومي السعودي</w:t>
            </w:r>
            <w:r w:rsidRPr="002E0C43">
              <w:t xml:space="preserve">) </w:t>
            </w:r>
            <w:r w:rsidRPr="002E0C43">
              <w:rPr>
                <w:rtl/>
              </w:rPr>
              <w:t xml:space="preserve">والأهمية العملية (مثل تقديم توصيات للوزارة)، بل </w:t>
            </w:r>
            <w:r>
              <w:rPr>
                <w:rFonts w:hint="cs"/>
                <w:rtl/>
              </w:rPr>
              <w:t>تم ال</w:t>
            </w:r>
            <w:r w:rsidRPr="002E0C43">
              <w:rPr>
                <w:rtl/>
              </w:rPr>
              <w:t>خلط بينهما</w:t>
            </w:r>
            <w:r w:rsidRPr="002E0C43">
              <w:t>.</w:t>
            </w:r>
          </w:p>
        </w:tc>
      </w:tr>
      <w:tr w:rsidR="003F11E3" w14:paraId="031A8D42" w14:textId="77777777">
        <w:trPr>
          <w:trHeight w:val="605"/>
        </w:trPr>
        <w:tc>
          <w:tcPr>
            <w:tcW w:w="3897" w:type="dxa"/>
            <w:shd w:val="clear" w:color="auto" w:fill="EEECE1"/>
            <w:vAlign w:val="center"/>
          </w:tcPr>
          <w:p w14:paraId="2566DE46" w14:textId="77777777" w:rsidR="003F11E3" w:rsidRDefault="003F11E3" w:rsidP="003F11E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3F11E3" w:rsidRDefault="003F11E3" w:rsidP="00373FD7">
            <w:pPr>
              <w:spacing w:line="0" w:lineRule="atLeast"/>
              <w:jc w:val="center"/>
            </w:pPr>
          </w:p>
        </w:tc>
        <w:tc>
          <w:tcPr>
            <w:tcW w:w="944" w:type="dxa"/>
            <w:vAlign w:val="center"/>
          </w:tcPr>
          <w:p w14:paraId="595466B0" w14:textId="77777777" w:rsidR="003F11E3" w:rsidRDefault="003F11E3" w:rsidP="003F11E3">
            <w:pPr>
              <w:jc w:val="center"/>
            </w:pPr>
          </w:p>
        </w:tc>
        <w:tc>
          <w:tcPr>
            <w:tcW w:w="1177" w:type="dxa"/>
            <w:vAlign w:val="center"/>
          </w:tcPr>
          <w:p w14:paraId="1A660180" w14:textId="77777777" w:rsidR="00373FD7" w:rsidRPr="008D74D3" w:rsidRDefault="00373FD7" w:rsidP="00373FD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3F11E3" w:rsidRDefault="003F11E3" w:rsidP="003F11E3">
            <w:pPr>
              <w:spacing w:line="0" w:lineRule="atLeast"/>
              <w:jc w:val="center"/>
            </w:pPr>
          </w:p>
        </w:tc>
        <w:tc>
          <w:tcPr>
            <w:tcW w:w="3978" w:type="dxa"/>
            <w:vAlign w:val="center"/>
          </w:tcPr>
          <w:p w14:paraId="59B15519" w14:textId="154257EE" w:rsidR="003F11E3" w:rsidRPr="00884DDE" w:rsidRDefault="00B20107" w:rsidP="00B20107">
            <w:pPr>
              <w:bidi/>
            </w:pPr>
            <w:r w:rsidRPr="00B20107">
              <w:t> </w:t>
            </w:r>
            <w:r w:rsidRPr="00B20107">
              <w:rPr>
                <w:rtl/>
              </w:rPr>
              <w:t>الأهداف كلها </w:t>
            </w:r>
            <w:r w:rsidRPr="00B20107">
              <w:rPr>
                <w:b/>
                <w:bCs/>
                <w:rtl/>
              </w:rPr>
              <w:t>وصفية</w:t>
            </w:r>
            <w:r w:rsidRPr="00B20107">
              <w:rPr>
                <w:rtl/>
              </w:rPr>
              <w:t> (التعرف على، تحليل، دراسة، تحديد، الوقوف على) ولا يوجد أي هدف يقيس </w:t>
            </w:r>
            <w:r w:rsidRPr="00B20107">
              <w:rPr>
                <w:b/>
                <w:bCs/>
                <w:rtl/>
              </w:rPr>
              <w:t>حجماً</w:t>
            </w:r>
            <w:r w:rsidRPr="00B20107">
              <w:rPr>
                <w:rtl/>
              </w:rPr>
              <w:t> أو </w:t>
            </w:r>
            <w:r w:rsidRPr="00B20107">
              <w:rPr>
                <w:b/>
                <w:bCs/>
                <w:rtl/>
              </w:rPr>
              <w:t>مستوى</w:t>
            </w:r>
            <w:r w:rsidRPr="00B20107">
              <w:rPr>
                <w:rtl/>
              </w:rPr>
              <w:t> أو </w:t>
            </w:r>
            <w:r w:rsidRPr="00B20107">
              <w:rPr>
                <w:b/>
                <w:bCs/>
                <w:rtl/>
              </w:rPr>
              <w:t>نسبة</w:t>
            </w:r>
            <w:r w:rsidRPr="00B20107">
              <w:rPr>
                <w:rtl/>
              </w:rPr>
              <w:t> (مثل: قياس مستوى الامتثال، أو تحديد نسبة الفجوات). هذا يجعل الدراسة تبدو وكأنها مجرد "جرد" للمعلومات بدلاً من بحث تحليلي كمّي، ولا يتناسب مع وجود استبيان إحصائي في أدوات الدراسة</w:t>
            </w:r>
          </w:p>
        </w:tc>
      </w:tr>
      <w:tr w:rsidR="003F11E3" w14:paraId="63828664" w14:textId="77777777">
        <w:trPr>
          <w:trHeight w:val="453"/>
        </w:trPr>
        <w:tc>
          <w:tcPr>
            <w:tcW w:w="3897" w:type="dxa"/>
            <w:shd w:val="clear" w:color="auto" w:fill="EEECE1"/>
            <w:vAlign w:val="center"/>
          </w:tcPr>
          <w:p w14:paraId="2CA9C30B" w14:textId="77777777" w:rsidR="003F11E3" w:rsidRDefault="003F11E3" w:rsidP="003F11E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3F11E3" w:rsidRDefault="003F11E3" w:rsidP="00B20107">
            <w:pPr>
              <w:spacing w:line="0" w:lineRule="atLeast"/>
              <w:jc w:val="center"/>
            </w:pPr>
          </w:p>
        </w:tc>
        <w:tc>
          <w:tcPr>
            <w:tcW w:w="944" w:type="dxa"/>
            <w:vAlign w:val="center"/>
          </w:tcPr>
          <w:p w14:paraId="755EE886" w14:textId="77777777" w:rsidR="003F11E3" w:rsidRDefault="003F11E3" w:rsidP="003F11E3">
            <w:pPr>
              <w:jc w:val="center"/>
            </w:pPr>
          </w:p>
        </w:tc>
        <w:tc>
          <w:tcPr>
            <w:tcW w:w="1177" w:type="dxa"/>
            <w:vAlign w:val="center"/>
          </w:tcPr>
          <w:p w14:paraId="65072B41" w14:textId="77777777" w:rsidR="00B20107" w:rsidRPr="008D74D3" w:rsidRDefault="00B20107" w:rsidP="00B2010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3F11E3" w:rsidRDefault="003F11E3" w:rsidP="003F11E3">
            <w:pPr>
              <w:spacing w:line="0" w:lineRule="atLeast"/>
              <w:jc w:val="center"/>
            </w:pPr>
          </w:p>
        </w:tc>
        <w:tc>
          <w:tcPr>
            <w:tcW w:w="3978" w:type="dxa"/>
            <w:vAlign w:val="center"/>
          </w:tcPr>
          <w:p w14:paraId="2E508EC9" w14:textId="0E0130AB" w:rsidR="003F11E3" w:rsidRPr="0036229F" w:rsidRDefault="00B20107" w:rsidP="003F11E3">
            <w:pPr>
              <w:bidi/>
              <w:jc w:val="center"/>
            </w:pPr>
            <w:r w:rsidRPr="00B20107">
              <w:rPr>
                <w:rtl/>
              </w:rPr>
              <w:t>الأسئلة الستة كلها </w:t>
            </w:r>
            <w:r w:rsidRPr="00B20107">
              <w:rPr>
                <w:b/>
                <w:bCs/>
                <w:rtl/>
              </w:rPr>
              <w:t>وصفية واستطلاعية</w:t>
            </w:r>
            <w:r w:rsidRPr="00B20107">
              <w:rPr>
                <w:rtl/>
              </w:rPr>
              <w:t> (ما المقصود، ما الإطار، ما الآليات، ما التحديات)، ولا يوجد سؤال واحد </w:t>
            </w:r>
            <w:r w:rsidRPr="00B20107">
              <w:rPr>
                <w:b/>
                <w:bCs/>
                <w:rtl/>
              </w:rPr>
              <w:t>اختباري</w:t>
            </w:r>
            <w:r w:rsidRPr="00B20107">
              <w:rPr>
                <w:rtl/>
              </w:rPr>
              <w:t> أو </w:t>
            </w:r>
            <w:r w:rsidRPr="00B20107">
              <w:rPr>
                <w:b/>
                <w:bCs/>
                <w:rtl/>
              </w:rPr>
              <w:t>سببي</w:t>
            </w:r>
            <w:r w:rsidRPr="00B20107">
              <w:rPr>
                <w:rtl/>
              </w:rPr>
              <w:t> </w:t>
            </w:r>
            <w:r w:rsidRPr="00B20107">
              <w:t>(</w:t>
            </w:r>
            <w:r w:rsidRPr="00B20107">
              <w:rPr>
                <w:rtl/>
              </w:rPr>
              <w:t>مثل: ما أثر تطبيق النظام على مستوى الثقة الرقمية؟</w:t>
            </w:r>
            <w:r w:rsidRPr="00B20107">
              <w:t>).</w:t>
            </w:r>
          </w:p>
        </w:tc>
      </w:tr>
      <w:tr w:rsidR="003F11E3" w14:paraId="3EF53164" w14:textId="77777777">
        <w:trPr>
          <w:trHeight w:val="453"/>
        </w:trPr>
        <w:tc>
          <w:tcPr>
            <w:tcW w:w="3897" w:type="dxa"/>
            <w:shd w:val="clear" w:color="auto" w:fill="EEECE1"/>
            <w:vAlign w:val="center"/>
          </w:tcPr>
          <w:p w14:paraId="57FC2891" w14:textId="7B3F7385" w:rsidR="003F11E3" w:rsidRDefault="003F11E3" w:rsidP="003F11E3">
            <w:pPr>
              <w:numPr>
                <w:ilvl w:val="0"/>
                <w:numId w:val="1"/>
              </w:numPr>
              <w:spacing w:after="200" w:line="276" w:lineRule="auto"/>
              <w:rPr>
                <w:color w:val="000000"/>
              </w:rPr>
            </w:pPr>
            <w:r w:rsidRPr="009B1DDC">
              <w:rPr>
                <w:color w:val="000000"/>
              </w:rPr>
              <w:t>Research hypotheses</w:t>
            </w:r>
          </w:p>
        </w:tc>
        <w:tc>
          <w:tcPr>
            <w:tcW w:w="1060" w:type="dxa"/>
            <w:vAlign w:val="center"/>
          </w:tcPr>
          <w:p w14:paraId="2AC7CC68" w14:textId="77777777" w:rsidR="003F11E3" w:rsidRPr="008D74D3" w:rsidRDefault="003F11E3" w:rsidP="003F11E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3F11E3" w:rsidRDefault="003F11E3" w:rsidP="003F11E3">
            <w:pPr>
              <w:spacing w:line="0" w:lineRule="atLeast"/>
              <w:jc w:val="center"/>
            </w:pPr>
          </w:p>
        </w:tc>
        <w:tc>
          <w:tcPr>
            <w:tcW w:w="944" w:type="dxa"/>
            <w:vAlign w:val="center"/>
          </w:tcPr>
          <w:p w14:paraId="301D3AC3" w14:textId="77777777" w:rsidR="003F11E3" w:rsidRDefault="003F11E3" w:rsidP="003F11E3">
            <w:pPr>
              <w:jc w:val="center"/>
            </w:pPr>
          </w:p>
        </w:tc>
        <w:tc>
          <w:tcPr>
            <w:tcW w:w="1177" w:type="dxa"/>
            <w:vAlign w:val="center"/>
          </w:tcPr>
          <w:p w14:paraId="6C64237A" w14:textId="77777777" w:rsidR="003F11E3" w:rsidRDefault="003F11E3" w:rsidP="003F11E3">
            <w:pPr>
              <w:spacing w:line="0" w:lineRule="atLeast"/>
              <w:jc w:val="center"/>
            </w:pPr>
          </w:p>
        </w:tc>
        <w:tc>
          <w:tcPr>
            <w:tcW w:w="3978" w:type="dxa"/>
            <w:vAlign w:val="center"/>
          </w:tcPr>
          <w:p w14:paraId="58B1FAF3" w14:textId="2E4FEED7" w:rsidR="003F11E3" w:rsidRPr="00884DDE" w:rsidRDefault="003F11E3" w:rsidP="003F11E3">
            <w:pPr>
              <w:bidi/>
              <w:jc w:val="both"/>
            </w:pPr>
          </w:p>
        </w:tc>
      </w:tr>
      <w:tr w:rsidR="003F11E3" w14:paraId="2BC8EA47" w14:textId="77777777">
        <w:trPr>
          <w:trHeight w:val="622"/>
        </w:trPr>
        <w:tc>
          <w:tcPr>
            <w:tcW w:w="3897" w:type="dxa"/>
            <w:shd w:val="clear" w:color="auto" w:fill="EEECE1"/>
            <w:vAlign w:val="center"/>
          </w:tcPr>
          <w:p w14:paraId="216A8E36" w14:textId="77777777" w:rsidR="003F11E3" w:rsidRDefault="003F11E3" w:rsidP="003F11E3">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14:paraId="273C7FEF" w14:textId="0AC360DC" w:rsidR="003F11E3" w:rsidRPr="008D74D3" w:rsidRDefault="003F11E3" w:rsidP="003F11E3">
            <w:pPr>
              <w:spacing w:line="0" w:lineRule="atLeast"/>
              <w:jc w:val="center"/>
              <w:rPr>
                <w:rFonts w:ascii="Alexandria" w:hAnsi="Alexandria" w:cs="Alexandria"/>
                <w:sz w:val="24"/>
                <w:szCs w:val="24"/>
              </w:rPr>
            </w:pPr>
          </w:p>
          <w:p w14:paraId="0FDE65F7" w14:textId="77777777" w:rsidR="003F11E3" w:rsidRDefault="003F11E3" w:rsidP="003F11E3">
            <w:pPr>
              <w:spacing w:line="0" w:lineRule="atLeast"/>
              <w:jc w:val="center"/>
            </w:pPr>
          </w:p>
        </w:tc>
        <w:tc>
          <w:tcPr>
            <w:tcW w:w="944" w:type="dxa"/>
            <w:vAlign w:val="center"/>
          </w:tcPr>
          <w:p w14:paraId="61FA7EFC" w14:textId="77777777" w:rsidR="003F11E3" w:rsidRDefault="003F11E3" w:rsidP="003F11E3">
            <w:pPr>
              <w:jc w:val="center"/>
            </w:pPr>
          </w:p>
        </w:tc>
        <w:tc>
          <w:tcPr>
            <w:tcW w:w="1177" w:type="dxa"/>
            <w:vAlign w:val="center"/>
          </w:tcPr>
          <w:p w14:paraId="61E6639C" w14:textId="0467802A" w:rsidR="003F11E3" w:rsidRDefault="00373FD7" w:rsidP="003F11E3">
            <w:pPr>
              <w:spacing w:line="0" w:lineRule="atLeast"/>
              <w:jc w:val="center"/>
            </w:pPr>
            <w:r w:rsidRPr="008D74D3">
              <w:rPr>
                <w:rFonts w:ascii="Alexandria" w:hAnsi="Alexandria" w:cs="Alexandria"/>
                <w:color w:val="000000"/>
                <w:sz w:val="24"/>
                <w:szCs w:val="24"/>
              </w:rPr>
              <w:t>√</w:t>
            </w:r>
          </w:p>
        </w:tc>
        <w:tc>
          <w:tcPr>
            <w:tcW w:w="3978" w:type="dxa"/>
            <w:vAlign w:val="center"/>
          </w:tcPr>
          <w:p w14:paraId="1FD9BD81" w14:textId="77777777" w:rsidR="00B20107" w:rsidRPr="00B20107" w:rsidRDefault="00B20107" w:rsidP="00B20107">
            <w:pPr>
              <w:bidi/>
              <w:jc w:val="center"/>
              <w:rPr>
                <w:b/>
                <w:bCs/>
              </w:rPr>
            </w:pPr>
            <w:r w:rsidRPr="00B20107">
              <w:rPr>
                <w:b/>
                <w:bCs/>
                <w:rtl/>
              </w:rPr>
              <w:t>هذا القسم مكتوب على شكل </w:t>
            </w:r>
            <w:r w:rsidRPr="00B20107">
              <w:rPr>
                <w:rtl/>
              </w:rPr>
              <w:t>مقالة أو مدخل نظري</w:t>
            </w:r>
            <w:r w:rsidRPr="00B20107">
              <w:rPr>
                <w:b/>
                <w:bCs/>
                <w:rtl/>
              </w:rPr>
              <w:t> وليس مراجعة منهجية للدراسات السابقة، حيث يفتقر إلى ذكر دراسات محددة بأسماء الباحثين، وعناوينها، ومنهجياتها، ونتائجها</w:t>
            </w:r>
            <w:r w:rsidRPr="00B20107">
              <w:rPr>
                <w:b/>
                <w:bCs/>
              </w:rPr>
              <w:t>.</w:t>
            </w:r>
          </w:p>
          <w:p w14:paraId="7F47B515" w14:textId="38BC5483" w:rsidR="00B20107" w:rsidRPr="00B20107" w:rsidRDefault="00B20107" w:rsidP="00B20107">
            <w:pPr>
              <w:bidi/>
              <w:rPr>
                <w:b/>
                <w:bCs/>
              </w:rPr>
            </w:pPr>
            <w:r w:rsidRPr="00B20107">
              <w:rPr>
                <w:b/>
                <w:bCs/>
              </w:rPr>
              <w:t> </w:t>
            </w:r>
            <w:r w:rsidRPr="00B20107">
              <w:rPr>
                <w:b/>
                <w:bCs/>
                <w:rtl/>
              </w:rPr>
              <w:t>لم يتم </w:t>
            </w:r>
            <w:r w:rsidRPr="00B20107">
              <w:rPr>
                <w:rtl/>
              </w:rPr>
              <w:t>نقد الدراسات السابقة</w:t>
            </w:r>
            <w:r w:rsidRPr="00B20107">
              <w:rPr>
                <w:b/>
                <w:bCs/>
                <w:rtl/>
              </w:rPr>
              <w:t> أو تحديد أوجه القصور فيها، مما جعل الفجوة البحثية (التي لم تذكر صراحةً) غير واضحة المعالم</w:t>
            </w:r>
            <w:r w:rsidRPr="00B20107">
              <w:rPr>
                <w:b/>
                <w:bCs/>
              </w:rPr>
              <w:t>.</w:t>
            </w:r>
          </w:p>
          <w:p w14:paraId="5E883E3F" w14:textId="0E1FABC1" w:rsidR="003F11E3" w:rsidRPr="00B20107" w:rsidRDefault="00B20107" w:rsidP="00B20107">
            <w:pPr>
              <w:bidi/>
              <w:rPr>
                <w:b/>
                <w:bCs/>
              </w:rPr>
            </w:pPr>
            <w:r w:rsidRPr="00B20107">
              <w:rPr>
                <w:b/>
                <w:bCs/>
                <w:rtl/>
              </w:rPr>
              <w:t xml:space="preserve">معظم النقاش في هذا القسم يدور حول الأمن </w:t>
            </w:r>
            <w:proofErr w:type="spellStart"/>
            <w:r w:rsidRPr="00B20107">
              <w:rPr>
                <w:b/>
                <w:bCs/>
                <w:rtl/>
              </w:rPr>
              <w:t>السيبراني</w:t>
            </w:r>
            <w:proofErr w:type="spellEnd"/>
            <w:r w:rsidRPr="00B20107">
              <w:rPr>
                <w:b/>
                <w:bCs/>
                <w:rtl/>
              </w:rPr>
              <w:t xml:space="preserve"> والتهديدات بشكل عام، ولم يركز على </w:t>
            </w:r>
            <w:r w:rsidRPr="00B20107">
              <w:rPr>
                <w:rtl/>
              </w:rPr>
              <w:t xml:space="preserve">حماية الخصوصية في الوزارات </w:t>
            </w:r>
            <w:r>
              <w:rPr>
                <w:rFonts w:hint="cs"/>
                <w:rtl/>
              </w:rPr>
              <w:t>ا</w:t>
            </w:r>
            <w:r w:rsidRPr="00B20107">
              <w:rPr>
                <w:rtl/>
              </w:rPr>
              <w:t>لحكومية</w:t>
            </w:r>
            <w:r w:rsidRPr="00B20107">
              <w:rPr>
                <w:b/>
                <w:bCs/>
                <w:rtl/>
              </w:rPr>
              <w:t> أو </w:t>
            </w:r>
            <w:r w:rsidRPr="00B20107">
              <w:rPr>
                <w:rtl/>
              </w:rPr>
              <w:t>دراسة الحالة</w:t>
            </w:r>
            <w:r w:rsidRPr="00B20107">
              <w:rPr>
                <w:b/>
                <w:bCs/>
                <w:rtl/>
              </w:rPr>
              <w:t> </w:t>
            </w:r>
          </w:p>
        </w:tc>
      </w:tr>
      <w:tr w:rsidR="003F11E3" w14:paraId="73B9F130" w14:textId="77777777">
        <w:trPr>
          <w:trHeight w:val="574"/>
        </w:trPr>
        <w:tc>
          <w:tcPr>
            <w:tcW w:w="3897" w:type="dxa"/>
            <w:shd w:val="clear" w:color="auto" w:fill="EEECE1"/>
            <w:vAlign w:val="center"/>
          </w:tcPr>
          <w:p w14:paraId="55D07524" w14:textId="77777777" w:rsidR="003F11E3" w:rsidRDefault="003F11E3" w:rsidP="003F11E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3F11E3" w:rsidRDefault="003F11E3" w:rsidP="003529B9">
            <w:pPr>
              <w:spacing w:line="0" w:lineRule="atLeast"/>
              <w:jc w:val="center"/>
            </w:pPr>
          </w:p>
        </w:tc>
        <w:tc>
          <w:tcPr>
            <w:tcW w:w="944" w:type="dxa"/>
            <w:vAlign w:val="center"/>
          </w:tcPr>
          <w:p w14:paraId="3A1F7461" w14:textId="77777777" w:rsidR="003F11E3" w:rsidRDefault="003F11E3" w:rsidP="003F11E3">
            <w:pPr>
              <w:jc w:val="center"/>
            </w:pPr>
          </w:p>
        </w:tc>
        <w:tc>
          <w:tcPr>
            <w:tcW w:w="1177" w:type="dxa"/>
            <w:vAlign w:val="center"/>
          </w:tcPr>
          <w:p w14:paraId="1C96B9EE" w14:textId="77777777" w:rsidR="003529B9" w:rsidRPr="008D74D3" w:rsidRDefault="003529B9" w:rsidP="003529B9">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3F11E3" w:rsidRDefault="003F11E3" w:rsidP="003F11E3">
            <w:pPr>
              <w:spacing w:line="0" w:lineRule="atLeast"/>
              <w:jc w:val="center"/>
            </w:pPr>
          </w:p>
        </w:tc>
        <w:tc>
          <w:tcPr>
            <w:tcW w:w="3978" w:type="dxa"/>
            <w:vAlign w:val="center"/>
          </w:tcPr>
          <w:p w14:paraId="6FA3A33B" w14:textId="4DB5A85F" w:rsidR="003F11E3" w:rsidRPr="00817250" w:rsidRDefault="00B20107" w:rsidP="00B20107">
            <w:pPr>
              <w:jc w:val="center"/>
            </w:pPr>
            <w:r w:rsidRPr="00B20107">
              <w:rPr>
                <w:rtl/>
              </w:rPr>
              <w:t>تم تقديم كل نظرية بتعريفها العام فقط، دون ذكر </w:t>
            </w:r>
            <w:r w:rsidRPr="00B20107">
              <w:rPr>
                <w:b/>
                <w:bCs/>
                <w:rtl/>
              </w:rPr>
              <w:t>كيف ستُستخدم تحديدًا</w:t>
            </w:r>
            <w:r w:rsidRPr="00B20107">
              <w:rPr>
                <w:rtl/>
              </w:rPr>
              <w:t> في تصميم الاستبيان أو تحليل البيانات أو تفسير النتائج في سياق وزارة البيئة والمياه والزراعة</w:t>
            </w:r>
          </w:p>
        </w:tc>
      </w:tr>
      <w:tr w:rsidR="003F11E3" w14:paraId="48272684" w14:textId="77777777">
        <w:trPr>
          <w:trHeight w:val="533"/>
        </w:trPr>
        <w:tc>
          <w:tcPr>
            <w:tcW w:w="3897" w:type="dxa"/>
            <w:shd w:val="clear" w:color="auto" w:fill="EEECE1"/>
            <w:vAlign w:val="center"/>
          </w:tcPr>
          <w:p w14:paraId="3F66A7DD" w14:textId="77777777" w:rsidR="003F11E3" w:rsidRDefault="003F11E3" w:rsidP="003F11E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3F11E3" w:rsidRDefault="003F11E3" w:rsidP="003529B9">
            <w:pPr>
              <w:spacing w:line="0" w:lineRule="atLeast"/>
              <w:jc w:val="center"/>
            </w:pPr>
          </w:p>
        </w:tc>
        <w:tc>
          <w:tcPr>
            <w:tcW w:w="944" w:type="dxa"/>
            <w:vAlign w:val="center"/>
          </w:tcPr>
          <w:p w14:paraId="750070BF" w14:textId="77777777" w:rsidR="003F11E3" w:rsidRDefault="003F11E3" w:rsidP="003F11E3">
            <w:pPr>
              <w:jc w:val="center"/>
            </w:pPr>
          </w:p>
        </w:tc>
        <w:tc>
          <w:tcPr>
            <w:tcW w:w="1177" w:type="dxa"/>
            <w:vAlign w:val="center"/>
          </w:tcPr>
          <w:p w14:paraId="35290E80" w14:textId="77777777" w:rsidR="003529B9" w:rsidRPr="008D74D3" w:rsidRDefault="003529B9" w:rsidP="003529B9">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3F11E3" w:rsidRDefault="003F11E3" w:rsidP="003F11E3">
            <w:pPr>
              <w:jc w:val="center"/>
            </w:pPr>
          </w:p>
        </w:tc>
        <w:tc>
          <w:tcPr>
            <w:tcW w:w="3978" w:type="dxa"/>
            <w:vAlign w:val="center"/>
          </w:tcPr>
          <w:p w14:paraId="71E38F13" w14:textId="41F4C3B7" w:rsidR="003529B9" w:rsidRPr="003529B9" w:rsidRDefault="003529B9" w:rsidP="003529B9">
            <w:pPr>
              <w:bidi/>
              <w:jc w:val="center"/>
            </w:pPr>
            <w:r w:rsidRPr="003529B9">
              <w:rPr>
                <w:rtl/>
              </w:rPr>
              <w:t>تعريف المجتمع غير دقيق اقتصارًا على "موظفي البيئة والمياه والزراعة" دون تحديد ما إذا كانوا جميع الموظفين أم فئات معينة (مثل صناع القرار، أو المشغلين للأنظمة، أو المستفيدين)</w:t>
            </w:r>
            <w:r w:rsidRPr="003529B9">
              <w:t>.</w:t>
            </w:r>
          </w:p>
          <w:p w14:paraId="64B67EB1" w14:textId="78694E1B" w:rsidR="003F11E3" w:rsidRPr="00817250" w:rsidRDefault="003F11E3" w:rsidP="003529B9">
            <w:pPr>
              <w:jc w:val="center"/>
            </w:pPr>
          </w:p>
        </w:tc>
      </w:tr>
      <w:tr w:rsidR="003F11E3" w14:paraId="2739CAFA" w14:textId="77777777">
        <w:trPr>
          <w:trHeight w:val="453"/>
        </w:trPr>
        <w:tc>
          <w:tcPr>
            <w:tcW w:w="3897" w:type="dxa"/>
            <w:shd w:val="clear" w:color="auto" w:fill="EEECE1"/>
            <w:vAlign w:val="center"/>
          </w:tcPr>
          <w:p w14:paraId="20FD641B" w14:textId="77777777" w:rsidR="003F11E3" w:rsidRDefault="003F11E3" w:rsidP="003F11E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3F11E3" w:rsidRDefault="003F11E3" w:rsidP="00D438AB">
            <w:pPr>
              <w:spacing w:line="0" w:lineRule="atLeast"/>
              <w:jc w:val="center"/>
            </w:pPr>
          </w:p>
        </w:tc>
        <w:tc>
          <w:tcPr>
            <w:tcW w:w="944" w:type="dxa"/>
            <w:vAlign w:val="center"/>
          </w:tcPr>
          <w:p w14:paraId="04E6AB52" w14:textId="77777777" w:rsidR="003F11E3" w:rsidRDefault="003F11E3" w:rsidP="003F11E3">
            <w:pPr>
              <w:spacing w:line="0" w:lineRule="atLeast"/>
              <w:jc w:val="center"/>
            </w:pPr>
          </w:p>
        </w:tc>
        <w:tc>
          <w:tcPr>
            <w:tcW w:w="1177" w:type="dxa"/>
            <w:vAlign w:val="center"/>
          </w:tcPr>
          <w:p w14:paraId="6153DBBB" w14:textId="77777777" w:rsidR="00D438AB" w:rsidRPr="008D74D3" w:rsidRDefault="00D438AB" w:rsidP="00D438A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3F11E3" w:rsidRDefault="003F11E3" w:rsidP="003F11E3">
            <w:pPr>
              <w:spacing w:line="0" w:lineRule="atLeast"/>
              <w:jc w:val="center"/>
            </w:pPr>
          </w:p>
        </w:tc>
        <w:tc>
          <w:tcPr>
            <w:tcW w:w="3978" w:type="dxa"/>
            <w:vAlign w:val="center"/>
          </w:tcPr>
          <w:p w14:paraId="333FC2C7" w14:textId="1490611C" w:rsidR="003529B9" w:rsidRPr="003529B9" w:rsidRDefault="00D438AB" w:rsidP="003529B9">
            <w:pPr>
              <w:bidi/>
            </w:pPr>
            <w:r>
              <w:rPr>
                <w:rFonts w:hint="cs"/>
                <w:rtl/>
              </w:rPr>
              <w:t xml:space="preserve">بعض </w:t>
            </w:r>
            <w:r w:rsidR="003529B9" w:rsidRPr="003529B9">
              <w:rPr>
                <w:rtl/>
              </w:rPr>
              <w:t>أقسام الاستبيان لا تتطابق مع تساؤلات الدراسة أو الفروض؛ فمثلاً لا يوجد محور يقيس "نوع الخدمات" (إلكترونية/هجينة) للاختبار الفرض المذكور</w:t>
            </w:r>
          </w:p>
          <w:p w14:paraId="6EBEC288" w14:textId="2918FAFB" w:rsidR="003F11E3" w:rsidRPr="003529B9" w:rsidRDefault="003F11E3" w:rsidP="003529B9">
            <w:pPr>
              <w:bidi/>
              <w:jc w:val="center"/>
            </w:pPr>
          </w:p>
        </w:tc>
      </w:tr>
      <w:tr w:rsidR="003F11E3" w14:paraId="775BDB18" w14:textId="77777777">
        <w:trPr>
          <w:trHeight w:val="453"/>
        </w:trPr>
        <w:tc>
          <w:tcPr>
            <w:tcW w:w="3897" w:type="dxa"/>
            <w:shd w:val="clear" w:color="auto" w:fill="EEECE1"/>
            <w:vAlign w:val="center"/>
          </w:tcPr>
          <w:p w14:paraId="6F2C9E20" w14:textId="77777777" w:rsidR="003F11E3" w:rsidRDefault="003F11E3" w:rsidP="003F11E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2D6CCF3E" w14:textId="77777777" w:rsidR="003F11E3" w:rsidRPr="008D74D3" w:rsidRDefault="003F11E3" w:rsidP="003F11E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3F11E3" w:rsidRDefault="003F11E3" w:rsidP="003F11E3">
            <w:pPr>
              <w:spacing w:line="0" w:lineRule="atLeast"/>
              <w:jc w:val="center"/>
            </w:pPr>
          </w:p>
        </w:tc>
        <w:tc>
          <w:tcPr>
            <w:tcW w:w="944" w:type="dxa"/>
            <w:vAlign w:val="center"/>
          </w:tcPr>
          <w:p w14:paraId="318D4286" w14:textId="77777777" w:rsidR="003F11E3" w:rsidRDefault="003F11E3" w:rsidP="003F11E3">
            <w:pPr>
              <w:jc w:val="center"/>
            </w:pPr>
          </w:p>
        </w:tc>
        <w:tc>
          <w:tcPr>
            <w:tcW w:w="1177" w:type="dxa"/>
            <w:vAlign w:val="center"/>
          </w:tcPr>
          <w:p w14:paraId="133DE959" w14:textId="77777777" w:rsidR="003F11E3" w:rsidRDefault="003F11E3" w:rsidP="003F11E3">
            <w:pPr>
              <w:spacing w:line="0" w:lineRule="atLeast"/>
              <w:jc w:val="center"/>
            </w:pPr>
          </w:p>
        </w:tc>
        <w:tc>
          <w:tcPr>
            <w:tcW w:w="3978" w:type="dxa"/>
            <w:vAlign w:val="center"/>
          </w:tcPr>
          <w:p w14:paraId="492DA691" w14:textId="3E612FB3" w:rsidR="003F11E3" w:rsidRDefault="003F11E3" w:rsidP="003F11E3">
            <w:pPr>
              <w:bidi/>
              <w:jc w:val="center"/>
            </w:pPr>
          </w:p>
        </w:tc>
      </w:tr>
      <w:tr w:rsidR="003F11E3" w14:paraId="26B6E1C1" w14:textId="77777777">
        <w:trPr>
          <w:trHeight w:val="884"/>
        </w:trPr>
        <w:tc>
          <w:tcPr>
            <w:tcW w:w="3897" w:type="dxa"/>
            <w:shd w:val="clear" w:color="auto" w:fill="EEECE1"/>
            <w:vAlign w:val="center"/>
          </w:tcPr>
          <w:p w14:paraId="19F1206E" w14:textId="77777777" w:rsidR="003F11E3" w:rsidRDefault="003F11E3" w:rsidP="003F11E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3F11E3" w:rsidRDefault="003F11E3" w:rsidP="003F11E3">
            <w:pPr>
              <w:spacing w:line="0" w:lineRule="atLeast"/>
              <w:jc w:val="center"/>
            </w:pPr>
          </w:p>
        </w:tc>
        <w:tc>
          <w:tcPr>
            <w:tcW w:w="944" w:type="dxa"/>
            <w:vAlign w:val="center"/>
          </w:tcPr>
          <w:p w14:paraId="103BA3FA" w14:textId="77777777" w:rsidR="003F11E3" w:rsidRDefault="003F11E3" w:rsidP="003F11E3">
            <w:pPr>
              <w:spacing w:line="0" w:lineRule="atLeast"/>
              <w:jc w:val="center"/>
            </w:pPr>
          </w:p>
        </w:tc>
        <w:tc>
          <w:tcPr>
            <w:tcW w:w="1177" w:type="dxa"/>
            <w:vAlign w:val="center"/>
          </w:tcPr>
          <w:p w14:paraId="42C6A479" w14:textId="77777777" w:rsidR="003F11E3" w:rsidRPr="008D74D3" w:rsidRDefault="003F11E3" w:rsidP="003F11E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3F11E3" w:rsidRDefault="003F11E3" w:rsidP="003F11E3">
            <w:pPr>
              <w:spacing w:line="0" w:lineRule="atLeast"/>
              <w:jc w:val="center"/>
            </w:pPr>
          </w:p>
        </w:tc>
        <w:tc>
          <w:tcPr>
            <w:tcW w:w="3978" w:type="dxa"/>
            <w:vAlign w:val="center"/>
          </w:tcPr>
          <w:p w14:paraId="652C8BA8" w14:textId="77777777" w:rsidR="00D438AB" w:rsidRDefault="00D438AB" w:rsidP="003F11E3">
            <w:pPr>
              <w:bidi/>
              <w:jc w:val="center"/>
              <w:rPr>
                <w:rtl/>
              </w:rPr>
            </w:pPr>
            <w:r>
              <w:rPr>
                <w:rFonts w:hint="cs"/>
                <w:rtl/>
              </w:rPr>
              <w:t>المراجع العربية والأجنبية قليلة</w:t>
            </w:r>
          </w:p>
          <w:p w14:paraId="4805EF37" w14:textId="4753EEE9" w:rsidR="003F11E3" w:rsidRDefault="00D438AB" w:rsidP="00D438AB">
            <w:pPr>
              <w:bidi/>
              <w:jc w:val="center"/>
            </w:pPr>
            <w:r>
              <w:rPr>
                <w:rFonts w:hint="cs"/>
                <w:rtl/>
              </w:rPr>
              <w:t xml:space="preserve">المطلوب </w:t>
            </w:r>
            <w:r w:rsidR="003F11E3">
              <w:rPr>
                <w:rFonts w:hint="cs"/>
                <w:rtl/>
              </w:rPr>
              <w:t>توحيد طريقة توثيق المراجع وترتيبها ابجديا</w:t>
            </w:r>
          </w:p>
        </w:tc>
      </w:tr>
      <w:tr w:rsidR="003F11E3" w14:paraId="5337F92B" w14:textId="77777777">
        <w:trPr>
          <w:trHeight w:val="1403"/>
        </w:trPr>
        <w:tc>
          <w:tcPr>
            <w:tcW w:w="3897" w:type="dxa"/>
            <w:shd w:val="clear" w:color="auto" w:fill="EEECE1"/>
            <w:vAlign w:val="center"/>
          </w:tcPr>
          <w:p w14:paraId="50FF7B9C" w14:textId="77777777" w:rsidR="003F11E3" w:rsidRDefault="003F11E3" w:rsidP="003F11E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84F7A43" w:rsidR="003F11E3" w:rsidRDefault="00197858" w:rsidP="00197858">
            <w:pPr>
              <w:bidi/>
              <w:jc w:val="center"/>
            </w:pPr>
            <w:r w:rsidRPr="00197858">
              <w:rPr>
                <w:rtl/>
              </w:rPr>
              <w:t>وجود </w:t>
            </w:r>
            <w:r w:rsidRPr="00197858">
              <w:rPr>
                <w:b/>
                <w:bCs/>
                <w:rtl/>
              </w:rPr>
              <w:t>خلل هيكلي جوهري</w:t>
            </w:r>
            <w:r w:rsidRPr="00197858">
              <w:rPr>
                <w:rtl/>
              </w:rPr>
              <w:t xml:space="preserve"> في الملف المقدم، </w:t>
            </w:r>
            <w:bookmarkStart w:id="0" w:name="_GoBack"/>
            <w:bookmarkEnd w:id="0"/>
            <w:r w:rsidRPr="00197858">
              <w:rPr>
                <w:rtl/>
              </w:rPr>
              <w:t>حيث تحتوي الخطة على فصول "النتائج" و"التوصيات" قبل استكمال عرض "المنهجية" و"مجتمع العينة" و"أدوات التحليل" بشكل منهجي، مما يشير إلى أنها ليست خطة بحثية خالصة</w:t>
            </w:r>
            <w:r w:rsidRPr="00197858">
              <w:t xml:space="preserve"> (Proposal) </w:t>
            </w:r>
            <w:r w:rsidRPr="00197858">
              <w:rPr>
                <w:rtl/>
              </w:rPr>
              <w:t xml:space="preserve">بل مزيج غير مكتمل بين خطة </w:t>
            </w:r>
            <w:r w:rsidR="00D438AB">
              <w:rPr>
                <w:rFonts w:hint="cs"/>
                <w:rtl/>
              </w:rPr>
              <w:t>واقتطاع من بحث جاهز</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50D4E"/>
    <w:multiLevelType w:val="hybridMultilevel"/>
    <w:tmpl w:val="216A61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5C7E30"/>
    <w:multiLevelType w:val="multilevel"/>
    <w:tmpl w:val="BAA2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4757F4"/>
    <w:multiLevelType w:val="multilevel"/>
    <w:tmpl w:val="E64E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74490"/>
    <w:multiLevelType w:val="multilevel"/>
    <w:tmpl w:val="098C9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D7558"/>
    <w:multiLevelType w:val="multilevel"/>
    <w:tmpl w:val="17186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26EC3"/>
    <w:multiLevelType w:val="multilevel"/>
    <w:tmpl w:val="F912C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944A3D"/>
    <w:multiLevelType w:val="multilevel"/>
    <w:tmpl w:val="8AD21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9769DE"/>
    <w:multiLevelType w:val="multilevel"/>
    <w:tmpl w:val="71683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1B3999"/>
    <w:multiLevelType w:val="multilevel"/>
    <w:tmpl w:val="C0E80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364DB7"/>
    <w:multiLevelType w:val="multilevel"/>
    <w:tmpl w:val="5C78C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486E65"/>
    <w:multiLevelType w:val="multilevel"/>
    <w:tmpl w:val="C9020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DE3F8B"/>
    <w:multiLevelType w:val="multilevel"/>
    <w:tmpl w:val="EE12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1821F4"/>
    <w:multiLevelType w:val="multilevel"/>
    <w:tmpl w:val="72581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22E656C"/>
    <w:multiLevelType w:val="multilevel"/>
    <w:tmpl w:val="66D6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2B5457"/>
    <w:multiLevelType w:val="multilevel"/>
    <w:tmpl w:val="BFA00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BA0E9B"/>
    <w:multiLevelType w:val="multilevel"/>
    <w:tmpl w:val="08EC9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570B4B"/>
    <w:multiLevelType w:val="multilevel"/>
    <w:tmpl w:val="DF5A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883036"/>
    <w:multiLevelType w:val="multilevel"/>
    <w:tmpl w:val="82B6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EA1A8C"/>
    <w:multiLevelType w:val="multilevel"/>
    <w:tmpl w:val="64B03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FD2568"/>
    <w:multiLevelType w:val="multilevel"/>
    <w:tmpl w:val="66786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616108"/>
    <w:multiLevelType w:val="multilevel"/>
    <w:tmpl w:val="50B45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984CD2"/>
    <w:multiLevelType w:val="multilevel"/>
    <w:tmpl w:val="BAEA4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5135EA"/>
    <w:multiLevelType w:val="multilevel"/>
    <w:tmpl w:val="0B66A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5144F3"/>
    <w:multiLevelType w:val="multilevel"/>
    <w:tmpl w:val="9D681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5C5768"/>
    <w:multiLevelType w:val="hybridMultilevel"/>
    <w:tmpl w:val="E5E4F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6A7428"/>
    <w:multiLevelType w:val="multilevel"/>
    <w:tmpl w:val="091AA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132630"/>
    <w:multiLevelType w:val="multilevel"/>
    <w:tmpl w:val="4F469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FD3BF4"/>
    <w:multiLevelType w:val="multilevel"/>
    <w:tmpl w:val="9E280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233588"/>
    <w:multiLevelType w:val="multilevel"/>
    <w:tmpl w:val="C99C0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5725D3"/>
    <w:multiLevelType w:val="multilevel"/>
    <w:tmpl w:val="7AE8A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6E7079"/>
    <w:multiLevelType w:val="multilevel"/>
    <w:tmpl w:val="2A566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1508FE"/>
    <w:multiLevelType w:val="multilevel"/>
    <w:tmpl w:val="33082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D22FA0"/>
    <w:multiLevelType w:val="multilevel"/>
    <w:tmpl w:val="74148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292D30"/>
    <w:multiLevelType w:val="multilevel"/>
    <w:tmpl w:val="6A6E8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5F48E9"/>
    <w:multiLevelType w:val="multilevel"/>
    <w:tmpl w:val="8F06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E47F4C"/>
    <w:multiLevelType w:val="multilevel"/>
    <w:tmpl w:val="90B4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5A3827"/>
    <w:multiLevelType w:val="multilevel"/>
    <w:tmpl w:val="02860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BE6734"/>
    <w:multiLevelType w:val="multilevel"/>
    <w:tmpl w:val="21FC1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053CAE"/>
    <w:multiLevelType w:val="multilevel"/>
    <w:tmpl w:val="4B822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9BB5251"/>
    <w:multiLevelType w:val="multilevel"/>
    <w:tmpl w:val="7F88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40"/>
  </w:num>
  <w:num w:numId="3">
    <w:abstractNumId w:val="19"/>
  </w:num>
  <w:num w:numId="4">
    <w:abstractNumId w:val="42"/>
  </w:num>
  <w:num w:numId="5">
    <w:abstractNumId w:val="23"/>
  </w:num>
  <w:num w:numId="6">
    <w:abstractNumId w:val="33"/>
  </w:num>
  <w:num w:numId="7">
    <w:abstractNumId w:val="26"/>
  </w:num>
  <w:num w:numId="8">
    <w:abstractNumId w:val="17"/>
  </w:num>
  <w:num w:numId="9">
    <w:abstractNumId w:val="2"/>
  </w:num>
  <w:num w:numId="10">
    <w:abstractNumId w:val="37"/>
  </w:num>
  <w:num w:numId="11">
    <w:abstractNumId w:val="28"/>
  </w:num>
  <w:num w:numId="12">
    <w:abstractNumId w:val="39"/>
  </w:num>
  <w:num w:numId="13">
    <w:abstractNumId w:val="14"/>
  </w:num>
  <w:num w:numId="14">
    <w:abstractNumId w:val="20"/>
  </w:num>
  <w:num w:numId="15">
    <w:abstractNumId w:val="9"/>
  </w:num>
  <w:num w:numId="16">
    <w:abstractNumId w:val="32"/>
  </w:num>
  <w:num w:numId="17">
    <w:abstractNumId w:val="12"/>
  </w:num>
  <w:num w:numId="18">
    <w:abstractNumId w:val="38"/>
  </w:num>
  <w:num w:numId="19">
    <w:abstractNumId w:val="27"/>
  </w:num>
  <w:num w:numId="20">
    <w:abstractNumId w:val="30"/>
  </w:num>
  <w:num w:numId="21">
    <w:abstractNumId w:val="34"/>
  </w:num>
  <w:num w:numId="22">
    <w:abstractNumId w:val="3"/>
  </w:num>
  <w:num w:numId="23">
    <w:abstractNumId w:val="15"/>
  </w:num>
  <w:num w:numId="24">
    <w:abstractNumId w:val="0"/>
  </w:num>
  <w:num w:numId="25">
    <w:abstractNumId w:val="5"/>
  </w:num>
  <w:num w:numId="26">
    <w:abstractNumId w:val="7"/>
  </w:num>
  <w:num w:numId="27">
    <w:abstractNumId w:val="29"/>
  </w:num>
  <w:num w:numId="28">
    <w:abstractNumId w:val="8"/>
  </w:num>
  <w:num w:numId="29">
    <w:abstractNumId w:val="22"/>
  </w:num>
  <w:num w:numId="30">
    <w:abstractNumId w:val="41"/>
  </w:num>
  <w:num w:numId="31">
    <w:abstractNumId w:val="35"/>
  </w:num>
  <w:num w:numId="32">
    <w:abstractNumId w:val="31"/>
  </w:num>
  <w:num w:numId="33">
    <w:abstractNumId w:val="10"/>
  </w:num>
  <w:num w:numId="34">
    <w:abstractNumId w:val="25"/>
  </w:num>
  <w:num w:numId="35">
    <w:abstractNumId w:val="6"/>
  </w:num>
  <w:num w:numId="36">
    <w:abstractNumId w:val="16"/>
  </w:num>
  <w:num w:numId="37">
    <w:abstractNumId w:val="24"/>
  </w:num>
  <w:num w:numId="38">
    <w:abstractNumId w:val="4"/>
  </w:num>
  <w:num w:numId="39">
    <w:abstractNumId w:val="1"/>
  </w:num>
  <w:num w:numId="40">
    <w:abstractNumId w:val="18"/>
  </w:num>
  <w:num w:numId="41">
    <w:abstractNumId w:val="36"/>
  </w:num>
  <w:num w:numId="42">
    <w:abstractNumId w:val="11"/>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458B"/>
    <w:rsid w:val="000C7DCE"/>
    <w:rsid w:val="000D3556"/>
    <w:rsid w:val="000E5413"/>
    <w:rsid w:val="000F3319"/>
    <w:rsid w:val="0014292A"/>
    <w:rsid w:val="0015648C"/>
    <w:rsid w:val="00197858"/>
    <w:rsid w:val="001C1BA3"/>
    <w:rsid w:val="001C25BF"/>
    <w:rsid w:val="001E1C98"/>
    <w:rsid w:val="001F1BE6"/>
    <w:rsid w:val="002032DD"/>
    <w:rsid w:val="002269CD"/>
    <w:rsid w:val="002557D1"/>
    <w:rsid w:val="002753EE"/>
    <w:rsid w:val="002B4BEE"/>
    <w:rsid w:val="002D019C"/>
    <w:rsid w:val="002E0C43"/>
    <w:rsid w:val="002E3635"/>
    <w:rsid w:val="00315FDB"/>
    <w:rsid w:val="003354AA"/>
    <w:rsid w:val="00344F44"/>
    <w:rsid w:val="003529B9"/>
    <w:rsid w:val="0036229F"/>
    <w:rsid w:val="00373FD7"/>
    <w:rsid w:val="003A28E8"/>
    <w:rsid w:val="003B6419"/>
    <w:rsid w:val="003D0288"/>
    <w:rsid w:val="003F11E3"/>
    <w:rsid w:val="004A3FC8"/>
    <w:rsid w:val="004C2852"/>
    <w:rsid w:val="004D07DA"/>
    <w:rsid w:val="004E21BE"/>
    <w:rsid w:val="004F252C"/>
    <w:rsid w:val="0052315D"/>
    <w:rsid w:val="0053361F"/>
    <w:rsid w:val="00542196"/>
    <w:rsid w:val="005436E0"/>
    <w:rsid w:val="00590027"/>
    <w:rsid w:val="005A1F32"/>
    <w:rsid w:val="005F3682"/>
    <w:rsid w:val="00605973"/>
    <w:rsid w:val="006A671B"/>
    <w:rsid w:val="006B475F"/>
    <w:rsid w:val="006C2FF5"/>
    <w:rsid w:val="007337C8"/>
    <w:rsid w:val="007573AF"/>
    <w:rsid w:val="00773916"/>
    <w:rsid w:val="00775DE3"/>
    <w:rsid w:val="007E4B35"/>
    <w:rsid w:val="007E4DCA"/>
    <w:rsid w:val="00817250"/>
    <w:rsid w:val="008239B5"/>
    <w:rsid w:val="008415DF"/>
    <w:rsid w:val="00876E41"/>
    <w:rsid w:val="00884DDE"/>
    <w:rsid w:val="008D74D3"/>
    <w:rsid w:val="008D7A2A"/>
    <w:rsid w:val="0097402B"/>
    <w:rsid w:val="009B0492"/>
    <w:rsid w:val="009B1DDC"/>
    <w:rsid w:val="009C6698"/>
    <w:rsid w:val="00A27B5C"/>
    <w:rsid w:val="00A34244"/>
    <w:rsid w:val="00A444CB"/>
    <w:rsid w:val="00A629D4"/>
    <w:rsid w:val="00A64C17"/>
    <w:rsid w:val="00B20107"/>
    <w:rsid w:val="00B21251"/>
    <w:rsid w:val="00B44D2B"/>
    <w:rsid w:val="00BA0A6B"/>
    <w:rsid w:val="00BC2623"/>
    <w:rsid w:val="00BD0ADF"/>
    <w:rsid w:val="00BE10ED"/>
    <w:rsid w:val="00C03144"/>
    <w:rsid w:val="00C5027E"/>
    <w:rsid w:val="00C50CAE"/>
    <w:rsid w:val="00C54FDE"/>
    <w:rsid w:val="00C60C27"/>
    <w:rsid w:val="00C8726F"/>
    <w:rsid w:val="00CA4A15"/>
    <w:rsid w:val="00CC3BBF"/>
    <w:rsid w:val="00CC7857"/>
    <w:rsid w:val="00CC7DAE"/>
    <w:rsid w:val="00D34A3E"/>
    <w:rsid w:val="00D438AB"/>
    <w:rsid w:val="00D66FB7"/>
    <w:rsid w:val="00DA1C7C"/>
    <w:rsid w:val="00DA48BB"/>
    <w:rsid w:val="00DD1A7D"/>
    <w:rsid w:val="00DD2E53"/>
    <w:rsid w:val="00E51A9A"/>
    <w:rsid w:val="00E96F83"/>
    <w:rsid w:val="00EB387B"/>
    <w:rsid w:val="00EB5FEB"/>
    <w:rsid w:val="00F22DC2"/>
    <w:rsid w:val="00F47837"/>
    <w:rsid w:val="00F816D7"/>
    <w:rsid w:val="00FA6B48"/>
    <w:rsid w:val="00FC4D2A"/>
    <w:rsid w:val="00FC5B82"/>
    <w:rsid w:val="00FC63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 w:type="paragraph" w:styleId="ListParagraph">
    <w:name w:val="List Paragraph"/>
    <w:basedOn w:val="Normal"/>
    <w:uiPriority w:val="34"/>
    <w:qFormat/>
    <w:rsid w:val="003A28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77798738">
      <w:bodyDiv w:val="1"/>
      <w:marLeft w:val="0"/>
      <w:marRight w:val="0"/>
      <w:marTop w:val="0"/>
      <w:marBottom w:val="0"/>
      <w:divBdr>
        <w:top w:val="none" w:sz="0" w:space="0" w:color="auto"/>
        <w:left w:val="none" w:sz="0" w:space="0" w:color="auto"/>
        <w:bottom w:val="none" w:sz="0" w:space="0" w:color="auto"/>
        <w:right w:val="none" w:sz="0" w:space="0" w:color="auto"/>
      </w:divBdr>
    </w:div>
    <w:div w:id="109790365">
      <w:bodyDiv w:val="1"/>
      <w:marLeft w:val="0"/>
      <w:marRight w:val="0"/>
      <w:marTop w:val="0"/>
      <w:marBottom w:val="0"/>
      <w:divBdr>
        <w:top w:val="none" w:sz="0" w:space="0" w:color="auto"/>
        <w:left w:val="none" w:sz="0" w:space="0" w:color="auto"/>
        <w:bottom w:val="none" w:sz="0" w:space="0" w:color="auto"/>
        <w:right w:val="none" w:sz="0" w:space="0" w:color="auto"/>
      </w:divBdr>
    </w:div>
    <w:div w:id="228927858">
      <w:bodyDiv w:val="1"/>
      <w:marLeft w:val="0"/>
      <w:marRight w:val="0"/>
      <w:marTop w:val="0"/>
      <w:marBottom w:val="0"/>
      <w:divBdr>
        <w:top w:val="none" w:sz="0" w:space="0" w:color="auto"/>
        <w:left w:val="none" w:sz="0" w:space="0" w:color="auto"/>
        <w:bottom w:val="none" w:sz="0" w:space="0" w:color="auto"/>
        <w:right w:val="none" w:sz="0" w:space="0" w:color="auto"/>
      </w:divBdr>
    </w:div>
    <w:div w:id="230697495">
      <w:bodyDiv w:val="1"/>
      <w:marLeft w:val="0"/>
      <w:marRight w:val="0"/>
      <w:marTop w:val="0"/>
      <w:marBottom w:val="0"/>
      <w:divBdr>
        <w:top w:val="none" w:sz="0" w:space="0" w:color="auto"/>
        <w:left w:val="none" w:sz="0" w:space="0" w:color="auto"/>
        <w:bottom w:val="none" w:sz="0" w:space="0" w:color="auto"/>
        <w:right w:val="none" w:sz="0" w:space="0" w:color="auto"/>
      </w:divBdr>
    </w:div>
    <w:div w:id="249434173">
      <w:bodyDiv w:val="1"/>
      <w:marLeft w:val="0"/>
      <w:marRight w:val="0"/>
      <w:marTop w:val="0"/>
      <w:marBottom w:val="0"/>
      <w:divBdr>
        <w:top w:val="none" w:sz="0" w:space="0" w:color="auto"/>
        <w:left w:val="none" w:sz="0" w:space="0" w:color="auto"/>
        <w:bottom w:val="none" w:sz="0" w:space="0" w:color="auto"/>
        <w:right w:val="none" w:sz="0" w:space="0" w:color="auto"/>
      </w:divBdr>
    </w:div>
    <w:div w:id="369039128">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585725911">
      <w:bodyDiv w:val="1"/>
      <w:marLeft w:val="0"/>
      <w:marRight w:val="0"/>
      <w:marTop w:val="0"/>
      <w:marBottom w:val="0"/>
      <w:divBdr>
        <w:top w:val="none" w:sz="0" w:space="0" w:color="auto"/>
        <w:left w:val="none" w:sz="0" w:space="0" w:color="auto"/>
        <w:bottom w:val="none" w:sz="0" w:space="0" w:color="auto"/>
        <w:right w:val="none" w:sz="0" w:space="0" w:color="auto"/>
      </w:divBdr>
    </w:div>
    <w:div w:id="637028262">
      <w:bodyDiv w:val="1"/>
      <w:marLeft w:val="0"/>
      <w:marRight w:val="0"/>
      <w:marTop w:val="0"/>
      <w:marBottom w:val="0"/>
      <w:divBdr>
        <w:top w:val="none" w:sz="0" w:space="0" w:color="auto"/>
        <w:left w:val="none" w:sz="0" w:space="0" w:color="auto"/>
        <w:bottom w:val="none" w:sz="0" w:space="0" w:color="auto"/>
        <w:right w:val="none" w:sz="0" w:space="0" w:color="auto"/>
      </w:divBdr>
    </w:div>
    <w:div w:id="648486175">
      <w:bodyDiv w:val="1"/>
      <w:marLeft w:val="0"/>
      <w:marRight w:val="0"/>
      <w:marTop w:val="0"/>
      <w:marBottom w:val="0"/>
      <w:divBdr>
        <w:top w:val="none" w:sz="0" w:space="0" w:color="auto"/>
        <w:left w:val="none" w:sz="0" w:space="0" w:color="auto"/>
        <w:bottom w:val="none" w:sz="0" w:space="0" w:color="auto"/>
        <w:right w:val="none" w:sz="0" w:space="0" w:color="auto"/>
      </w:divBdr>
    </w:div>
    <w:div w:id="677390050">
      <w:bodyDiv w:val="1"/>
      <w:marLeft w:val="0"/>
      <w:marRight w:val="0"/>
      <w:marTop w:val="0"/>
      <w:marBottom w:val="0"/>
      <w:divBdr>
        <w:top w:val="none" w:sz="0" w:space="0" w:color="auto"/>
        <w:left w:val="none" w:sz="0" w:space="0" w:color="auto"/>
        <w:bottom w:val="none" w:sz="0" w:space="0" w:color="auto"/>
        <w:right w:val="none" w:sz="0" w:space="0" w:color="auto"/>
      </w:divBdr>
    </w:div>
    <w:div w:id="821046316">
      <w:bodyDiv w:val="1"/>
      <w:marLeft w:val="0"/>
      <w:marRight w:val="0"/>
      <w:marTop w:val="0"/>
      <w:marBottom w:val="0"/>
      <w:divBdr>
        <w:top w:val="none" w:sz="0" w:space="0" w:color="auto"/>
        <w:left w:val="none" w:sz="0" w:space="0" w:color="auto"/>
        <w:bottom w:val="none" w:sz="0" w:space="0" w:color="auto"/>
        <w:right w:val="none" w:sz="0" w:space="0" w:color="auto"/>
      </w:divBdr>
    </w:div>
    <w:div w:id="859124782">
      <w:bodyDiv w:val="1"/>
      <w:marLeft w:val="0"/>
      <w:marRight w:val="0"/>
      <w:marTop w:val="0"/>
      <w:marBottom w:val="0"/>
      <w:divBdr>
        <w:top w:val="none" w:sz="0" w:space="0" w:color="auto"/>
        <w:left w:val="none" w:sz="0" w:space="0" w:color="auto"/>
        <w:bottom w:val="none" w:sz="0" w:space="0" w:color="auto"/>
        <w:right w:val="none" w:sz="0" w:space="0" w:color="auto"/>
      </w:divBdr>
    </w:div>
    <w:div w:id="883176444">
      <w:bodyDiv w:val="1"/>
      <w:marLeft w:val="0"/>
      <w:marRight w:val="0"/>
      <w:marTop w:val="0"/>
      <w:marBottom w:val="0"/>
      <w:divBdr>
        <w:top w:val="none" w:sz="0" w:space="0" w:color="auto"/>
        <w:left w:val="none" w:sz="0" w:space="0" w:color="auto"/>
        <w:bottom w:val="none" w:sz="0" w:space="0" w:color="auto"/>
        <w:right w:val="none" w:sz="0" w:space="0" w:color="auto"/>
      </w:divBdr>
    </w:div>
    <w:div w:id="938609072">
      <w:bodyDiv w:val="1"/>
      <w:marLeft w:val="0"/>
      <w:marRight w:val="0"/>
      <w:marTop w:val="0"/>
      <w:marBottom w:val="0"/>
      <w:divBdr>
        <w:top w:val="none" w:sz="0" w:space="0" w:color="auto"/>
        <w:left w:val="none" w:sz="0" w:space="0" w:color="auto"/>
        <w:bottom w:val="none" w:sz="0" w:space="0" w:color="auto"/>
        <w:right w:val="none" w:sz="0" w:space="0" w:color="auto"/>
      </w:divBdr>
    </w:div>
    <w:div w:id="947851229">
      <w:bodyDiv w:val="1"/>
      <w:marLeft w:val="0"/>
      <w:marRight w:val="0"/>
      <w:marTop w:val="0"/>
      <w:marBottom w:val="0"/>
      <w:divBdr>
        <w:top w:val="none" w:sz="0" w:space="0" w:color="auto"/>
        <w:left w:val="none" w:sz="0" w:space="0" w:color="auto"/>
        <w:bottom w:val="none" w:sz="0" w:space="0" w:color="auto"/>
        <w:right w:val="none" w:sz="0" w:space="0" w:color="auto"/>
      </w:divBdr>
    </w:div>
    <w:div w:id="1101074495">
      <w:bodyDiv w:val="1"/>
      <w:marLeft w:val="0"/>
      <w:marRight w:val="0"/>
      <w:marTop w:val="0"/>
      <w:marBottom w:val="0"/>
      <w:divBdr>
        <w:top w:val="none" w:sz="0" w:space="0" w:color="auto"/>
        <w:left w:val="none" w:sz="0" w:space="0" w:color="auto"/>
        <w:bottom w:val="none" w:sz="0" w:space="0" w:color="auto"/>
        <w:right w:val="none" w:sz="0" w:space="0" w:color="auto"/>
      </w:divBdr>
    </w:div>
    <w:div w:id="1163427596">
      <w:bodyDiv w:val="1"/>
      <w:marLeft w:val="0"/>
      <w:marRight w:val="0"/>
      <w:marTop w:val="0"/>
      <w:marBottom w:val="0"/>
      <w:divBdr>
        <w:top w:val="none" w:sz="0" w:space="0" w:color="auto"/>
        <w:left w:val="none" w:sz="0" w:space="0" w:color="auto"/>
        <w:bottom w:val="none" w:sz="0" w:space="0" w:color="auto"/>
        <w:right w:val="none" w:sz="0" w:space="0" w:color="auto"/>
      </w:divBdr>
    </w:div>
    <w:div w:id="1183279066">
      <w:bodyDiv w:val="1"/>
      <w:marLeft w:val="0"/>
      <w:marRight w:val="0"/>
      <w:marTop w:val="0"/>
      <w:marBottom w:val="0"/>
      <w:divBdr>
        <w:top w:val="none" w:sz="0" w:space="0" w:color="auto"/>
        <w:left w:val="none" w:sz="0" w:space="0" w:color="auto"/>
        <w:bottom w:val="none" w:sz="0" w:space="0" w:color="auto"/>
        <w:right w:val="none" w:sz="0" w:space="0" w:color="auto"/>
      </w:divBdr>
    </w:div>
    <w:div w:id="1296253323">
      <w:bodyDiv w:val="1"/>
      <w:marLeft w:val="0"/>
      <w:marRight w:val="0"/>
      <w:marTop w:val="0"/>
      <w:marBottom w:val="0"/>
      <w:divBdr>
        <w:top w:val="none" w:sz="0" w:space="0" w:color="auto"/>
        <w:left w:val="none" w:sz="0" w:space="0" w:color="auto"/>
        <w:bottom w:val="none" w:sz="0" w:space="0" w:color="auto"/>
        <w:right w:val="none" w:sz="0" w:space="0" w:color="auto"/>
      </w:divBdr>
    </w:div>
    <w:div w:id="1318071249">
      <w:bodyDiv w:val="1"/>
      <w:marLeft w:val="0"/>
      <w:marRight w:val="0"/>
      <w:marTop w:val="0"/>
      <w:marBottom w:val="0"/>
      <w:divBdr>
        <w:top w:val="none" w:sz="0" w:space="0" w:color="auto"/>
        <w:left w:val="none" w:sz="0" w:space="0" w:color="auto"/>
        <w:bottom w:val="none" w:sz="0" w:space="0" w:color="auto"/>
        <w:right w:val="none" w:sz="0" w:space="0" w:color="auto"/>
      </w:divBdr>
    </w:div>
    <w:div w:id="1328746511">
      <w:bodyDiv w:val="1"/>
      <w:marLeft w:val="0"/>
      <w:marRight w:val="0"/>
      <w:marTop w:val="0"/>
      <w:marBottom w:val="0"/>
      <w:divBdr>
        <w:top w:val="none" w:sz="0" w:space="0" w:color="auto"/>
        <w:left w:val="none" w:sz="0" w:space="0" w:color="auto"/>
        <w:bottom w:val="none" w:sz="0" w:space="0" w:color="auto"/>
        <w:right w:val="none" w:sz="0" w:space="0" w:color="auto"/>
      </w:divBdr>
    </w:div>
    <w:div w:id="1412045185">
      <w:bodyDiv w:val="1"/>
      <w:marLeft w:val="0"/>
      <w:marRight w:val="0"/>
      <w:marTop w:val="0"/>
      <w:marBottom w:val="0"/>
      <w:divBdr>
        <w:top w:val="none" w:sz="0" w:space="0" w:color="auto"/>
        <w:left w:val="none" w:sz="0" w:space="0" w:color="auto"/>
        <w:bottom w:val="none" w:sz="0" w:space="0" w:color="auto"/>
        <w:right w:val="none" w:sz="0" w:space="0" w:color="auto"/>
      </w:divBdr>
    </w:div>
    <w:div w:id="1429231417">
      <w:bodyDiv w:val="1"/>
      <w:marLeft w:val="0"/>
      <w:marRight w:val="0"/>
      <w:marTop w:val="0"/>
      <w:marBottom w:val="0"/>
      <w:divBdr>
        <w:top w:val="none" w:sz="0" w:space="0" w:color="auto"/>
        <w:left w:val="none" w:sz="0" w:space="0" w:color="auto"/>
        <w:bottom w:val="none" w:sz="0" w:space="0" w:color="auto"/>
        <w:right w:val="none" w:sz="0" w:space="0" w:color="auto"/>
      </w:divBdr>
    </w:div>
    <w:div w:id="1445810402">
      <w:bodyDiv w:val="1"/>
      <w:marLeft w:val="0"/>
      <w:marRight w:val="0"/>
      <w:marTop w:val="0"/>
      <w:marBottom w:val="0"/>
      <w:divBdr>
        <w:top w:val="none" w:sz="0" w:space="0" w:color="auto"/>
        <w:left w:val="none" w:sz="0" w:space="0" w:color="auto"/>
        <w:bottom w:val="none" w:sz="0" w:space="0" w:color="auto"/>
        <w:right w:val="none" w:sz="0" w:space="0" w:color="auto"/>
      </w:divBdr>
    </w:div>
    <w:div w:id="1478455452">
      <w:bodyDiv w:val="1"/>
      <w:marLeft w:val="0"/>
      <w:marRight w:val="0"/>
      <w:marTop w:val="0"/>
      <w:marBottom w:val="0"/>
      <w:divBdr>
        <w:top w:val="none" w:sz="0" w:space="0" w:color="auto"/>
        <w:left w:val="none" w:sz="0" w:space="0" w:color="auto"/>
        <w:bottom w:val="none" w:sz="0" w:space="0" w:color="auto"/>
        <w:right w:val="none" w:sz="0" w:space="0" w:color="auto"/>
      </w:divBdr>
    </w:div>
    <w:div w:id="1602910678">
      <w:bodyDiv w:val="1"/>
      <w:marLeft w:val="0"/>
      <w:marRight w:val="0"/>
      <w:marTop w:val="0"/>
      <w:marBottom w:val="0"/>
      <w:divBdr>
        <w:top w:val="none" w:sz="0" w:space="0" w:color="auto"/>
        <w:left w:val="none" w:sz="0" w:space="0" w:color="auto"/>
        <w:bottom w:val="none" w:sz="0" w:space="0" w:color="auto"/>
        <w:right w:val="none" w:sz="0" w:space="0" w:color="auto"/>
      </w:divBdr>
    </w:div>
    <w:div w:id="1626235083">
      <w:bodyDiv w:val="1"/>
      <w:marLeft w:val="0"/>
      <w:marRight w:val="0"/>
      <w:marTop w:val="0"/>
      <w:marBottom w:val="0"/>
      <w:divBdr>
        <w:top w:val="none" w:sz="0" w:space="0" w:color="auto"/>
        <w:left w:val="none" w:sz="0" w:space="0" w:color="auto"/>
        <w:bottom w:val="none" w:sz="0" w:space="0" w:color="auto"/>
        <w:right w:val="none" w:sz="0" w:space="0" w:color="auto"/>
      </w:divBdr>
    </w:div>
    <w:div w:id="1655572955">
      <w:bodyDiv w:val="1"/>
      <w:marLeft w:val="0"/>
      <w:marRight w:val="0"/>
      <w:marTop w:val="0"/>
      <w:marBottom w:val="0"/>
      <w:divBdr>
        <w:top w:val="none" w:sz="0" w:space="0" w:color="auto"/>
        <w:left w:val="none" w:sz="0" w:space="0" w:color="auto"/>
        <w:bottom w:val="none" w:sz="0" w:space="0" w:color="auto"/>
        <w:right w:val="none" w:sz="0" w:space="0" w:color="auto"/>
      </w:divBdr>
    </w:div>
    <w:div w:id="1663855823">
      <w:bodyDiv w:val="1"/>
      <w:marLeft w:val="0"/>
      <w:marRight w:val="0"/>
      <w:marTop w:val="0"/>
      <w:marBottom w:val="0"/>
      <w:divBdr>
        <w:top w:val="none" w:sz="0" w:space="0" w:color="auto"/>
        <w:left w:val="none" w:sz="0" w:space="0" w:color="auto"/>
        <w:bottom w:val="none" w:sz="0" w:space="0" w:color="auto"/>
        <w:right w:val="none" w:sz="0" w:space="0" w:color="auto"/>
      </w:divBdr>
      <w:divsChild>
        <w:div w:id="179274454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664158351">
      <w:bodyDiv w:val="1"/>
      <w:marLeft w:val="0"/>
      <w:marRight w:val="0"/>
      <w:marTop w:val="0"/>
      <w:marBottom w:val="0"/>
      <w:divBdr>
        <w:top w:val="none" w:sz="0" w:space="0" w:color="auto"/>
        <w:left w:val="none" w:sz="0" w:space="0" w:color="auto"/>
        <w:bottom w:val="none" w:sz="0" w:space="0" w:color="auto"/>
        <w:right w:val="none" w:sz="0" w:space="0" w:color="auto"/>
      </w:divBdr>
    </w:div>
    <w:div w:id="1676304321">
      <w:bodyDiv w:val="1"/>
      <w:marLeft w:val="0"/>
      <w:marRight w:val="0"/>
      <w:marTop w:val="0"/>
      <w:marBottom w:val="0"/>
      <w:divBdr>
        <w:top w:val="none" w:sz="0" w:space="0" w:color="auto"/>
        <w:left w:val="none" w:sz="0" w:space="0" w:color="auto"/>
        <w:bottom w:val="none" w:sz="0" w:space="0" w:color="auto"/>
        <w:right w:val="none" w:sz="0" w:space="0" w:color="auto"/>
      </w:divBdr>
    </w:div>
    <w:div w:id="1724132983">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2490053">
      <w:bodyDiv w:val="1"/>
      <w:marLeft w:val="0"/>
      <w:marRight w:val="0"/>
      <w:marTop w:val="0"/>
      <w:marBottom w:val="0"/>
      <w:divBdr>
        <w:top w:val="none" w:sz="0" w:space="0" w:color="auto"/>
        <w:left w:val="none" w:sz="0" w:space="0" w:color="auto"/>
        <w:bottom w:val="none" w:sz="0" w:space="0" w:color="auto"/>
        <w:right w:val="none" w:sz="0" w:space="0" w:color="auto"/>
      </w:divBdr>
    </w:div>
    <w:div w:id="1799759849">
      <w:bodyDiv w:val="1"/>
      <w:marLeft w:val="0"/>
      <w:marRight w:val="0"/>
      <w:marTop w:val="0"/>
      <w:marBottom w:val="0"/>
      <w:divBdr>
        <w:top w:val="none" w:sz="0" w:space="0" w:color="auto"/>
        <w:left w:val="none" w:sz="0" w:space="0" w:color="auto"/>
        <w:bottom w:val="none" w:sz="0" w:space="0" w:color="auto"/>
        <w:right w:val="none" w:sz="0" w:space="0" w:color="auto"/>
      </w:divBdr>
    </w:div>
    <w:div w:id="1879931920">
      <w:bodyDiv w:val="1"/>
      <w:marLeft w:val="0"/>
      <w:marRight w:val="0"/>
      <w:marTop w:val="0"/>
      <w:marBottom w:val="0"/>
      <w:divBdr>
        <w:top w:val="none" w:sz="0" w:space="0" w:color="auto"/>
        <w:left w:val="none" w:sz="0" w:space="0" w:color="auto"/>
        <w:bottom w:val="none" w:sz="0" w:space="0" w:color="auto"/>
        <w:right w:val="none" w:sz="0" w:space="0" w:color="auto"/>
      </w:divBdr>
    </w:div>
    <w:div w:id="1883398350">
      <w:bodyDiv w:val="1"/>
      <w:marLeft w:val="0"/>
      <w:marRight w:val="0"/>
      <w:marTop w:val="0"/>
      <w:marBottom w:val="0"/>
      <w:divBdr>
        <w:top w:val="none" w:sz="0" w:space="0" w:color="auto"/>
        <w:left w:val="none" w:sz="0" w:space="0" w:color="auto"/>
        <w:bottom w:val="none" w:sz="0" w:space="0" w:color="auto"/>
        <w:right w:val="none" w:sz="0" w:space="0" w:color="auto"/>
      </w:divBdr>
    </w:div>
    <w:div w:id="1915432160">
      <w:bodyDiv w:val="1"/>
      <w:marLeft w:val="0"/>
      <w:marRight w:val="0"/>
      <w:marTop w:val="0"/>
      <w:marBottom w:val="0"/>
      <w:divBdr>
        <w:top w:val="none" w:sz="0" w:space="0" w:color="auto"/>
        <w:left w:val="none" w:sz="0" w:space="0" w:color="auto"/>
        <w:bottom w:val="none" w:sz="0" w:space="0" w:color="auto"/>
        <w:right w:val="none" w:sz="0" w:space="0" w:color="auto"/>
      </w:divBdr>
    </w:div>
    <w:div w:id="20985513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4C98925-C4F8-4D18-83A3-9813D6D2B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503</Words>
  <Characters>2869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2026-07-24T03:33:00Z</dcterms:created>
  <dcterms:modified xsi:type="dcterms:W3CDTF">2026-07-24T03:58:00Z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