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D91B4" w14:textId="77777777" w:rsidR="000D2840" w:rsidRPr="00DA0BEC" w:rsidRDefault="000D2840" w:rsidP="00DA0BEC">
      <w:pPr>
        <w:spacing w:after="0" w:line="480" w:lineRule="auto"/>
        <w:jc w:val="center"/>
        <w:rPr>
          <w:rFonts w:ascii="Times New Roman" w:hAnsi="Times New Roman" w:cs="Times New Roman"/>
          <w:b/>
          <w:sz w:val="24"/>
          <w:szCs w:val="24"/>
        </w:rPr>
      </w:pPr>
    </w:p>
    <w:p w14:paraId="448B8673" w14:textId="77777777" w:rsidR="000D2840" w:rsidRPr="00DA0BEC" w:rsidRDefault="000D2840" w:rsidP="00DA0BEC">
      <w:pPr>
        <w:spacing w:after="0" w:line="480" w:lineRule="auto"/>
        <w:jc w:val="center"/>
        <w:rPr>
          <w:rFonts w:ascii="Times New Roman" w:hAnsi="Times New Roman" w:cs="Times New Roman"/>
          <w:b/>
          <w:sz w:val="24"/>
          <w:szCs w:val="24"/>
        </w:rPr>
      </w:pPr>
    </w:p>
    <w:p w14:paraId="37B1BE5F" w14:textId="77777777" w:rsidR="000D2840" w:rsidRPr="00DA0BEC" w:rsidRDefault="000D2840" w:rsidP="00DA0BEC">
      <w:pPr>
        <w:spacing w:after="0" w:line="480" w:lineRule="auto"/>
        <w:jc w:val="center"/>
        <w:rPr>
          <w:rFonts w:ascii="Times New Roman" w:hAnsi="Times New Roman" w:cs="Times New Roman"/>
          <w:b/>
          <w:sz w:val="24"/>
          <w:szCs w:val="24"/>
        </w:rPr>
      </w:pPr>
    </w:p>
    <w:p w14:paraId="38E11F20" w14:textId="77777777" w:rsidR="000D2840" w:rsidRPr="00DA0BEC" w:rsidRDefault="000D2840" w:rsidP="00DA0BEC">
      <w:pPr>
        <w:spacing w:after="0" w:line="480" w:lineRule="auto"/>
        <w:jc w:val="center"/>
        <w:rPr>
          <w:rFonts w:ascii="Times New Roman" w:hAnsi="Times New Roman" w:cs="Times New Roman"/>
          <w:b/>
          <w:sz w:val="24"/>
          <w:szCs w:val="24"/>
        </w:rPr>
      </w:pPr>
    </w:p>
    <w:p w14:paraId="2F73D595" w14:textId="77777777" w:rsidR="000D2840" w:rsidRPr="00DA0BEC" w:rsidRDefault="000D2840" w:rsidP="00DA0BEC">
      <w:pPr>
        <w:spacing w:after="0" w:line="480" w:lineRule="auto"/>
        <w:jc w:val="center"/>
        <w:rPr>
          <w:rFonts w:ascii="Times New Roman" w:hAnsi="Times New Roman" w:cs="Times New Roman"/>
          <w:b/>
          <w:sz w:val="24"/>
          <w:szCs w:val="24"/>
        </w:rPr>
      </w:pPr>
    </w:p>
    <w:p w14:paraId="09D58F7F" w14:textId="77777777" w:rsidR="000D2840" w:rsidRPr="00DA0BEC" w:rsidRDefault="000D2840" w:rsidP="00DA0BEC">
      <w:pPr>
        <w:spacing w:after="0" w:line="480" w:lineRule="auto"/>
        <w:jc w:val="center"/>
        <w:rPr>
          <w:rFonts w:ascii="Times New Roman" w:hAnsi="Times New Roman" w:cs="Times New Roman"/>
          <w:b/>
          <w:sz w:val="24"/>
          <w:szCs w:val="24"/>
        </w:rPr>
      </w:pPr>
    </w:p>
    <w:p w14:paraId="6C88F7DC" w14:textId="77777777" w:rsidR="000D2840" w:rsidRPr="00DA0BEC" w:rsidRDefault="000D2840" w:rsidP="006327ED">
      <w:pPr>
        <w:spacing w:after="0" w:line="480" w:lineRule="auto"/>
        <w:rPr>
          <w:rFonts w:ascii="Times New Roman" w:hAnsi="Times New Roman" w:cs="Times New Roman"/>
          <w:b/>
          <w:sz w:val="24"/>
          <w:szCs w:val="24"/>
        </w:rPr>
      </w:pPr>
    </w:p>
    <w:p w14:paraId="5D99B2C0" w14:textId="77777777" w:rsidR="000D2840" w:rsidRPr="00DA0BEC" w:rsidRDefault="000D2840" w:rsidP="00DA0BEC">
      <w:pPr>
        <w:spacing w:after="0" w:line="480" w:lineRule="auto"/>
        <w:jc w:val="center"/>
        <w:rPr>
          <w:rFonts w:ascii="Times New Roman" w:hAnsi="Times New Roman" w:cs="Times New Roman"/>
          <w:b/>
          <w:sz w:val="24"/>
          <w:szCs w:val="24"/>
        </w:rPr>
      </w:pPr>
    </w:p>
    <w:p w14:paraId="6C6B4517" w14:textId="77777777" w:rsidR="000D2840" w:rsidRPr="00DA0BEC" w:rsidRDefault="000D2840" w:rsidP="00DA0BEC">
      <w:pPr>
        <w:spacing w:after="0" w:line="480" w:lineRule="auto"/>
        <w:jc w:val="center"/>
        <w:rPr>
          <w:rFonts w:ascii="Times New Roman" w:hAnsi="Times New Roman" w:cs="Times New Roman"/>
          <w:b/>
          <w:sz w:val="24"/>
          <w:szCs w:val="24"/>
        </w:rPr>
      </w:pPr>
    </w:p>
    <w:p w14:paraId="6A467F49" w14:textId="77777777" w:rsidR="002973B2" w:rsidRDefault="00441725" w:rsidP="00DA0BEC">
      <w:pPr>
        <w:spacing w:after="0" w:line="480" w:lineRule="auto"/>
        <w:jc w:val="center"/>
        <w:rPr>
          <w:rFonts w:ascii="Times New Roman" w:hAnsi="Times New Roman" w:cs="Times New Roman"/>
          <w:b/>
          <w:sz w:val="24"/>
          <w:szCs w:val="24"/>
        </w:rPr>
      </w:pPr>
      <w:r w:rsidRPr="00DA0BEC">
        <w:rPr>
          <w:rFonts w:ascii="Times New Roman" w:hAnsi="Times New Roman" w:cs="Times New Roman"/>
          <w:b/>
          <w:sz w:val="24"/>
          <w:szCs w:val="24"/>
        </w:rPr>
        <w:t>Exploring Remote Work Environment Before and After the Covid-19 Pandemic Era</w:t>
      </w:r>
    </w:p>
    <w:p w14:paraId="50FA0F9D" w14:textId="77777777" w:rsidR="006327ED" w:rsidRPr="0093796D" w:rsidRDefault="006327ED" w:rsidP="006327ED">
      <w:pPr>
        <w:spacing w:after="0" w:line="480" w:lineRule="auto"/>
        <w:jc w:val="center"/>
        <w:rPr>
          <w:rFonts w:ascii="Times New Roman" w:hAnsi="Times New Roman" w:cs="Times New Roman"/>
          <w:bCs/>
          <w:sz w:val="24"/>
          <w:szCs w:val="24"/>
        </w:rPr>
      </w:pPr>
      <w:r w:rsidRPr="0093796D">
        <w:rPr>
          <w:rFonts w:ascii="Times New Roman" w:hAnsi="Times New Roman" w:cs="Times New Roman"/>
          <w:bCs/>
          <w:sz w:val="24"/>
          <w:szCs w:val="24"/>
          <w:rtl/>
        </w:rPr>
        <w:t>استكشاف بيئة العمل عن بعد قبل وبعد عصر جائحة كوفيد-19</w:t>
      </w:r>
    </w:p>
    <w:p w14:paraId="17772603" w14:textId="77777777" w:rsidR="006327ED" w:rsidRPr="00DA0BEC" w:rsidRDefault="006327ED" w:rsidP="00DA0BEC">
      <w:pPr>
        <w:spacing w:after="0" w:line="480" w:lineRule="auto"/>
        <w:jc w:val="center"/>
        <w:rPr>
          <w:rFonts w:ascii="Times New Roman" w:hAnsi="Times New Roman" w:cs="Times New Roman"/>
          <w:b/>
          <w:sz w:val="24"/>
          <w:szCs w:val="24"/>
        </w:rPr>
      </w:pPr>
    </w:p>
    <w:p w14:paraId="3DEB8B5C" w14:textId="77777777" w:rsidR="00D41F37" w:rsidRDefault="00D41F37" w:rsidP="00D41F37">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Team Leader: Ahmed Abdulwahab Ahmed - 233001403</w:t>
      </w:r>
    </w:p>
    <w:p w14:paraId="137767DD" w14:textId="77777777" w:rsidR="00C177CF" w:rsidRPr="00D951A4" w:rsidRDefault="00C177CF" w:rsidP="00C177CF">
      <w:pPr>
        <w:spacing w:after="0" w:line="480" w:lineRule="auto"/>
        <w:jc w:val="center"/>
        <w:rPr>
          <w:rFonts w:ascii="Times New Roman" w:hAnsi="Times New Roman" w:cs="Times New Roman"/>
          <w:sz w:val="24"/>
          <w:szCs w:val="24"/>
        </w:rPr>
      </w:pPr>
      <w:proofErr w:type="gramStart"/>
      <w:r>
        <w:rPr>
          <w:rFonts w:ascii="Times New Roman" w:hAnsi="Times New Roman" w:cs="Times New Roman"/>
          <w:sz w:val="24"/>
          <w:szCs w:val="24"/>
        </w:rPr>
        <w:t>Team Mate</w:t>
      </w:r>
      <w:proofErr w:type="gramEnd"/>
      <w:r>
        <w:rPr>
          <w:rFonts w:ascii="Times New Roman" w:hAnsi="Times New Roman" w:cs="Times New Roman"/>
          <w:sz w:val="24"/>
          <w:szCs w:val="24"/>
        </w:rPr>
        <w:t xml:space="preserve">: Haitham Numan </w:t>
      </w:r>
      <w:proofErr w:type="spellStart"/>
      <w:r>
        <w:rPr>
          <w:rFonts w:ascii="Times New Roman" w:hAnsi="Times New Roman" w:cs="Times New Roman"/>
          <w:sz w:val="24"/>
          <w:szCs w:val="24"/>
        </w:rPr>
        <w:t>Alahab</w:t>
      </w:r>
      <w:proofErr w:type="spellEnd"/>
      <w:r>
        <w:rPr>
          <w:rFonts w:ascii="Times New Roman" w:hAnsi="Times New Roman" w:cs="Times New Roman"/>
          <w:sz w:val="24"/>
          <w:szCs w:val="24"/>
        </w:rPr>
        <w:t>- 233001863</w:t>
      </w:r>
    </w:p>
    <w:p w14:paraId="6F303DD9" w14:textId="77777777" w:rsidR="00D30C8D" w:rsidRPr="008633DF" w:rsidRDefault="00D30C8D" w:rsidP="00D30C8D">
      <w:pPr>
        <w:spacing w:after="0" w:line="480" w:lineRule="auto"/>
        <w:jc w:val="center"/>
        <w:rPr>
          <w:rFonts w:ascii="Times New Roman" w:hAnsi="Times New Roman" w:cs="Times New Roman"/>
          <w:b/>
          <w:bCs/>
          <w:sz w:val="24"/>
          <w:szCs w:val="24"/>
        </w:rPr>
      </w:pPr>
      <w:r w:rsidRPr="008633DF">
        <w:rPr>
          <w:rFonts w:ascii="Times New Roman" w:hAnsi="Times New Roman" w:cs="Times New Roman"/>
          <w:b/>
          <w:bCs/>
          <w:sz w:val="24"/>
          <w:szCs w:val="24"/>
        </w:rPr>
        <w:t>Institution:</w:t>
      </w:r>
    </w:p>
    <w:p w14:paraId="28C1966F" w14:textId="77777777" w:rsidR="00D30C8D" w:rsidRPr="00D951A4" w:rsidRDefault="00D30C8D" w:rsidP="00D30C8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MIDOCEAN UNIVERSITY</w:t>
      </w:r>
    </w:p>
    <w:p w14:paraId="25B4E9AE" w14:textId="77777777" w:rsidR="00D30C8D" w:rsidRPr="008633DF" w:rsidRDefault="00D30C8D" w:rsidP="00D30C8D">
      <w:pPr>
        <w:spacing w:after="0" w:line="480" w:lineRule="auto"/>
        <w:jc w:val="center"/>
        <w:rPr>
          <w:rFonts w:ascii="Times New Roman" w:hAnsi="Times New Roman" w:cs="Times New Roman"/>
          <w:b/>
          <w:bCs/>
          <w:sz w:val="24"/>
          <w:szCs w:val="24"/>
        </w:rPr>
      </w:pPr>
      <w:r w:rsidRPr="008633DF">
        <w:rPr>
          <w:rFonts w:ascii="Times New Roman" w:hAnsi="Times New Roman" w:cs="Times New Roman"/>
          <w:b/>
          <w:bCs/>
          <w:sz w:val="24"/>
          <w:szCs w:val="24"/>
        </w:rPr>
        <w:t>Program:</w:t>
      </w:r>
    </w:p>
    <w:p w14:paraId="28758B62" w14:textId="77777777" w:rsidR="00D30C8D" w:rsidRDefault="00D30C8D" w:rsidP="00D30C8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 Master of Risk Management </w:t>
      </w:r>
    </w:p>
    <w:p w14:paraId="4070F9E8" w14:textId="77777777" w:rsidR="00D30C8D" w:rsidRPr="008633DF" w:rsidRDefault="00D30C8D" w:rsidP="00D30C8D">
      <w:pPr>
        <w:spacing w:after="0" w:line="480" w:lineRule="auto"/>
        <w:jc w:val="center"/>
        <w:rPr>
          <w:rFonts w:ascii="Times New Roman" w:hAnsi="Times New Roman" w:cs="Times New Roman"/>
          <w:b/>
          <w:bCs/>
          <w:sz w:val="24"/>
          <w:szCs w:val="24"/>
        </w:rPr>
      </w:pPr>
      <w:r w:rsidRPr="008633DF">
        <w:rPr>
          <w:rFonts w:ascii="Times New Roman" w:hAnsi="Times New Roman" w:cs="Times New Roman"/>
          <w:b/>
          <w:bCs/>
          <w:sz w:val="24"/>
          <w:szCs w:val="24"/>
        </w:rPr>
        <w:t>Supervisor:</w:t>
      </w:r>
    </w:p>
    <w:p w14:paraId="493001D0" w14:textId="77777777" w:rsidR="00D30C8D" w:rsidRDefault="00D30C8D" w:rsidP="00D30C8D">
      <w:pPr>
        <w:spacing w:after="0"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Alfaisal</w:t>
      </w:r>
      <w:proofErr w:type="spellEnd"/>
      <w:r>
        <w:rPr>
          <w:rFonts w:ascii="Times New Roman" w:hAnsi="Times New Roman" w:cs="Times New Roman"/>
          <w:sz w:val="24"/>
          <w:szCs w:val="24"/>
        </w:rPr>
        <w:t xml:space="preserve"> Abdulhameed</w:t>
      </w:r>
    </w:p>
    <w:p w14:paraId="51C25BCF" w14:textId="77777777" w:rsidR="00D30C8D" w:rsidRDefault="00D30C8D" w:rsidP="00D30C8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Fayz </w:t>
      </w:r>
      <w:proofErr w:type="spellStart"/>
      <w:r>
        <w:rPr>
          <w:rFonts w:ascii="Times New Roman" w:hAnsi="Times New Roman" w:cs="Times New Roman"/>
          <w:sz w:val="24"/>
          <w:szCs w:val="24"/>
        </w:rPr>
        <w:t>Jrad</w:t>
      </w:r>
      <w:proofErr w:type="spellEnd"/>
    </w:p>
    <w:p w14:paraId="2848E679" w14:textId="77777777" w:rsidR="00D30C8D" w:rsidRDefault="00D30C8D" w:rsidP="00D30C8D">
      <w:pPr>
        <w:spacing w:after="0" w:line="480" w:lineRule="auto"/>
        <w:jc w:val="center"/>
        <w:rPr>
          <w:rFonts w:ascii="Times New Roman" w:hAnsi="Times New Roman" w:cs="Times New Roman"/>
          <w:sz w:val="24"/>
          <w:szCs w:val="24"/>
        </w:rPr>
      </w:pPr>
    </w:p>
    <w:p w14:paraId="0FBE745F" w14:textId="77777777" w:rsidR="00D30C8D" w:rsidRDefault="00D30C8D" w:rsidP="00D30C8D">
      <w:pPr>
        <w:spacing w:after="0" w:line="480" w:lineRule="auto"/>
        <w:jc w:val="center"/>
        <w:rPr>
          <w:rFonts w:ascii="Times New Roman" w:hAnsi="Times New Roman" w:cs="Times New Roman"/>
          <w:b/>
          <w:bCs/>
          <w:sz w:val="24"/>
          <w:szCs w:val="24"/>
        </w:rPr>
      </w:pPr>
      <w:r w:rsidRPr="008633DF">
        <w:rPr>
          <w:rFonts w:ascii="Times New Roman" w:hAnsi="Times New Roman" w:cs="Times New Roman"/>
          <w:b/>
          <w:bCs/>
          <w:sz w:val="24"/>
          <w:szCs w:val="24"/>
        </w:rPr>
        <w:t xml:space="preserve">Academic Year </w:t>
      </w:r>
      <w:r>
        <w:rPr>
          <w:rFonts w:ascii="Times New Roman" w:hAnsi="Times New Roman" w:cs="Times New Roman"/>
          <w:b/>
          <w:bCs/>
          <w:sz w:val="24"/>
          <w:szCs w:val="24"/>
        </w:rPr>
        <w:t>–</w:t>
      </w:r>
      <w:r w:rsidRPr="008633DF">
        <w:rPr>
          <w:rFonts w:ascii="Times New Roman" w:hAnsi="Times New Roman" w:cs="Times New Roman"/>
          <w:b/>
          <w:bCs/>
          <w:sz w:val="24"/>
          <w:szCs w:val="24"/>
        </w:rPr>
        <w:t xml:space="preserve"> 2024</w:t>
      </w:r>
    </w:p>
    <w:p w14:paraId="4E12CE4B" w14:textId="77777777" w:rsidR="000D2840" w:rsidRPr="00DA0BEC" w:rsidRDefault="000D2840" w:rsidP="00DA0BEC">
      <w:pPr>
        <w:spacing w:after="0" w:line="480" w:lineRule="auto"/>
        <w:jc w:val="center"/>
        <w:rPr>
          <w:rFonts w:ascii="Times New Roman" w:hAnsi="Times New Roman" w:cs="Times New Roman"/>
          <w:sz w:val="24"/>
          <w:szCs w:val="24"/>
        </w:rPr>
      </w:pPr>
    </w:p>
    <w:p w14:paraId="4280F8B3" w14:textId="77777777" w:rsidR="000D2840" w:rsidRPr="00DA0BEC" w:rsidRDefault="000D2840" w:rsidP="00DA0BEC">
      <w:pPr>
        <w:spacing w:after="0" w:line="480" w:lineRule="auto"/>
        <w:jc w:val="center"/>
        <w:rPr>
          <w:rFonts w:ascii="Times New Roman" w:hAnsi="Times New Roman" w:cs="Times New Roman"/>
          <w:sz w:val="24"/>
          <w:szCs w:val="24"/>
        </w:rPr>
      </w:pPr>
    </w:p>
    <w:p w14:paraId="68D1C29E" w14:textId="77777777" w:rsidR="000D2840" w:rsidRPr="00DA0BEC" w:rsidRDefault="00441725" w:rsidP="00DA0BEC">
      <w:pPr>
        <w:tabs>
          <w:tab w:val="left" w:pos="1203"/>
        </w:tabs>
        <w:spacing w:after="0" w:line="480" w:lineRule="auto"/>
        <w:rPr>
          <w:rFonts w:ascii="Times New Roman" w:hAnsi="Times New Roman" w:cs="Times New Roman"/>
          <w:sz w:val="24"/>
          <w:szCs w:val="24"/>
        </w:rPr>
      </w:pPr>
      <w:r w:rsidRPr="00DA0BEC">
        <w:rPr>
          <w:rFonts w:ascii="Times New Roman" w:hAnsi="Times New Roman" w:cs="Times New Roman"/>
          <w:sz w:val="24"/>
          <w:szCs w:val="24"/>
        </w:rPr>
        <w:tab/>
      </w:r>
    </w:p>
    <w:p w14:paraId="52240E33" w14:textId="77777777" w:rsidR="000D2840" w:rsidRPr="00DA0BEC" w:rsidRDefault="000D2840" w:rsidP="00DA0BEC">
      <w:pPr>
        <w:spacing w:after="0" w:line="480" w:lineRule="auto"/>
        <w:jc w:val="center"/>
        <w:rPr>
          <w:rFonts w:ascii="Times New Roman" w:hAnsi="Times New Roman" w:cs="Times New Roman"/>
          <w:sz w:val="24"/>
          <w:szCs w:val="24"/>
        </w:rPr>
      </w:pPr>
    </w:p>
    <w:p w14:paraId="4C419C75" w14:textId="77777777" w:rsidR="000D2840" w:rsidRPr="00DA0BEC" w:rsidRDefault="000D2840" w:rsidP="00DA0BEC">
      <w:pPr>
        <w:spacing w:after="0" w:line="480" w:lineRule="auto"/>
        <w:jc w:val="center"/>
        <w:rPr>
          <w:rFonts w:ascii="Times New Roman" w:hAnsi="Times New Roman" w:cs="Times New Roman"/>
          <w:sz w:val="24"/>
          <w:szCs w:val="24"/>
        </w:rPr>
      </w:pPr>
    </w:p>
    <w:p w14:paraId="0C1C1DDB" w14:textId="77777777" w:rsidR="006229DC" w:rsidRPr="00DA0BEC" w:rsidRDefault="006229DC" w:rsidP="00DA0BEC">
      <w:pPr>
        <w:spacing w:after="0" w:line="480" w:lineRule="auto"/>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1387611151"/>
        <w:docPartObj>
          <w:docPartGallery w:val="Table of Contents"/>
          <w:docPartUnique/>
        </w:docPartObj>
      </w:sdtPr>
      <w:sdtEndPr>
        <w:rPr>
          <w:noProof/>
        </w:rPr>
      </w:sdtEndPr>
      <w:sdtContent>
        <w:p w14:paraId="2DB21CDF" w14:textId="77777777" w:rsidR="006229DC" w:rsidRPr="00D14EAB" w:rsidRDefault="006229DC" w:rsidP="00D14EAB">
          <w:pPr>
            <w:pStyle w:val="TOCHeading"/>
            <w:spacing w:before="0" w:line="480" w:lineRule="auto"/>
            <w:jc w:val="center"/>
            <w:rPr>
              <w:rFonts w:ascii="Times New Roman" w:hAnsi="Times New Roman" w:cs="Times New Roman"/>
              <w:b w:val="0"/>
              <w:color w:val="auto"/>
              <w:sz w:val="24"/>
              <w:szCs w:val="24"/>
            </w:rPr>
          </w:pPr>
          <w:r w:rsidRPr="00D14EAB">
            <w:rPr>
              <w:rFonts w:ascii="Times New Roman" w:hAnsi="Times New Roman" w:cs="Times New Roman"/>
              <w:b w:val="0"/>
              <w:color w:val="auto"/>
              <w:sz w:val="24"/>
              <w:szCs w:val="24"/>
            </w:rPr>
            <w:t>Contents</w:t>
          </w:r>
        </w:p>
        <w:p w14:paraId="250A6756" w14:textId="77777777" w:rsidR="00D14EAB" w:rsidRPr="00D14EAB" w:rsidRDefault="006229DC" w:rsidP="00D14EAB">
          <w:pPr>
            <w:pStyle w:val="TOC1"/>
            <w:tabs>
              <w:tab w:val="left" w:pos="660"/>
              <w:tab w:val="right" w:leader="dot" w:pos="9350"/>
            </w:tabs>
            <w:spacing w:line="480" w:lineRule="auto"/>
            <w:rPr>
              <w:rFonts w:ascii="Times New Roman" w:eastAsiaTheme="minorEastAsia" w:hAnsi="Times New Roman" w:cs="Times New Roman"/>
              <w:noProof/>
              <w:sz w:val="24"/>
              <w:szCs w:val="24"/>
            </w:rPr>
          </w:pPr>
          <w:r w:rsidRPr="00D14EAB">
            <w:rPr>
              <w:rFonts w:ascii="Times New Roman" w:hAnsi="Times New Roman" w:cs="Times New Roman"/>
              <w:sz w:val="24"/>
              <w:szCs w:val="24"/>
            </w:rPr>
            <w:fldChar w:fldCharType="begin"/>
          </w:r>
          <w:r w:rsidRPr="00D14EAB">
            <w:rPr>
              <w:rFonts w:ascii="Times New Roman" w:hAnsi="Times New Roman" w:cs="Times New Roman"/>
              <w:sz w:val="24"/>
              <w:szCs w:val="24"/>
            </w:rPr>
            <w:instrText xml:space="preserve"> TOC \o "1-3" \h \z \u </w:instrText>
          </w:r>
          <w:r w:rsidRPr="00D14EAB">
            <w:rPr>
              <w:rFonts w:ascii="Times New Roman" w:hAnsi="Times New Roman" w:cs="Times New Roman"/>
              <w:sz w:val="24"/>
              <w:szCs w:val="24"/>
            </w:rPr>
            <w:fldChar w:fldCharType="separate"/>
          </w:r>
          <w:hyperlink w:anchor="_Toc172897656" w:history="1">
            <w:r w:rsidR="00D14EAB" w:rsidRPr="00D14EAB">
              <w:rPr>
                <w:rStyle w:val="Hyperlink"/>
                <w:rFonts w:ascii="Times New Roman" w:hAnsi="Times New Roman" w:cs="Times New Roman"/>
                <w:noProof/>
                <w:sz w:val="24"/>
                <w:szCs w:val="24"/>
              </w:rPr>
              <w:t>1.0.</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Chapter 1: Introduction</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_Toc172897656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4</w:t>
            </w:r>
            <w:r w:rsidR="00D14EAB" w:rsidRPr="00D14EAB">
              <w:rPr>
                <w:rFonts w:ascii="Times New Roman" w:hAnsi="Times New Roman" w:cs="Times New Roman"/>
                <w:noProof/>
                <w:webHidden/>
                <w:sz w:val="24"/>
                <w:szCs w:val="24"/>
              </w:rPr>
              <w:fldChar w:fldCharType="end"/>
            </w:r>
          </w:hyperlink>
        </w:p>
        <w:p w14:paraId="1B2B1D4B"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57" w:history="1">
            <w:r w:rsidR="00D14EAB" w:rsidRPr="00D14EAB">
              <w:rPr>
                <w:rStyle w:val="Hyperlink"/>
                <w:rFonts w:ascii="Times New Roman" w:hAnsi="Times New Roman" w:cs="Times New Roman"/>
                <w:noProof/>
                <w:sz w:val="24"/>
                <w:szCs w:val="24"/>
              </w:rPr>
              <w:t>1.1.</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Background</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_Toc172897657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4</w:t>
            </w:r>
            <w:r w:rsidR="00D14EAB" w:rsidRPr="00D14EAB">
              <w:rPr>
                <w:rFonts w:ascii="Times New Roman" w:hAnsi="Times New Roman" w:cs="Times New Roman"/>
                <w:noProof/>
                <w:webHidden/>
                <w:sz w:val="24"/>
                <w:szCs w:val="24"/>
              </w:rPr>
              <w:fldChar w:fldCharType="end"/>
            </w:r>
          </w:hyperlink>
        </w:p>
        <w:p w14:paraId="600F91EC"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58" w:history="1">
            <w:r w:rsidR="00D14EAB" w:rsidRPr="00D14EAB">
              <w:rPr>
                <w:rStyle w:val="Hyperlink"/>
                <w:rFonts w:ascii="Times New Roman" w:eastAsia="Times New Roman" w:hAnsi="Times New Roman" w:cs="Times New Roman"/>
                <w:noProof/>
                <w:sz w:val="24"/>
                <w:szCs w:val="24"/>
              </w:rPr>
              <w:t>1.2.</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eastAsia="Times New Roman" w:hAnsi="Times New Roman" w:cs="Times New Roman"/>
                <w:noProof/>
                <w:sz w:val="24"/>
                <w:szCs w:val="24"/>
              </w:rPr>
              <w:t>Statement Problem</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_Toc172897658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7</w:t>
            </w:r>
            <w:r w:rsidR="00D14EAB" w:rsidRPr="00D14EAB">
              <w:rPr>
                <w:rFonts w:ascii="Times New Roman" w:hAnsi="Times New Roman" w:cs="Times New Roman"/>
                <w:noProof/>
                <w:webHidden/>
                <w:sz w:val="24"/>
                <w:szCs w:val="24"/>
              </w:rPr>
              <w:fldChar w:fldCharType="end"/>
            </w:r>
          </w:hyperlink>
        </w:p>
        <w:p w14:paraId="505DF61B"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59" w:history="1">
            <w:r w:rsidR="00D14EAB" w:rsidRPr="00D14EAB">
              <w:rPr>
                <w:rStyle w:val="Hyperlink"/>
                <w:rFonts w:ascii="Times New Roman" w:eastAsia="Times New Roman" w:hAnsi="Times New Roman" w:cs="Times New Roman"/>
                <w:noProof/>
                <w:sz w:val="24"/>
                <w:szCs w:val="24"/>
              </w:rPr>
              <w:t>1.3.</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eastAsia="Times New Roman" w:hAnsi="Times New Roman" w:cs="Times New Roman"/>
                <w:noProof/>
                <w:sz w:val="24"/>
                <w:szCs w:val="24"/>
              </w:rPr>
              <w:t>Importance of the Study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_Toc172897659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9</w:t>
            </w:r>
            <w:r w:rsidR="00D14EAB" w:rsidRPr="00D14EAB">
              <w:rPr>
                <w:rFonts w:ascii="Times New Roman" w:hAnsi="Times New Roman" w:cs="Times New Roman"/>
                <w:noProof/>
                <w:webHidden/>
                <w:sz w:val="24"/>
                <w:szCs w:val="24"/>
              </w:rPr>
              <w:fldChar w:fldCharType="end"/>
            </w:r>
          </w:hyperlink>
        </w:p>
        <w:p w14:paraId="3FB74ED0"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60" w:history="1">
            <w:r w:rsidR="00D14EAB" w:rsidRPr="00D14EAB">
              <w:rPr>
                <w:rStyle w:val="Hyperlink"/>
                <w:rFonts w:ascii="Times New Roman" w:eastAsia="Times New Roman" w:hAnsi="Times New Roman" w:cs="Times New Roman"/>
                <w:noProof/>
                <w:sz w:val="24"/>
                <w:szCs w:val="24"/>
              </w:rPr>
              <w:t>1.4.</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eastAsia="Times New Roman" w:hAnsi="Times New Roman" w:cs="Times New Roman"/>
                <w:noProof/>
                <w:sz w:val="24"/>
                <w:szCs w:val="24"/>
              </w:rPr>
              <w:t>Research Purpose or Aim</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_Toc172897660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10</w:t>
            </w:r>
            <w:r w:rsidR="00D14EAB" w:rsidRPr="00D14EAB">
              <w:rPr>
                <w:rFonts w:ascii="Times New Roman" w:hAnsi="Times New Roman" w:cs="Times New Roman"/>
                <w:noProof/>
                <w:webHidden/>
                <w:sz w:val="24"/>
                <w:szCs w:val="24"/>
              </w:rPr>
              <w:fldChar w:fldCharType="end"/>
            </w:r>
          </w:hyperlink>
        </w:p>
        <w:p w14:paraId="765755B4"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61" w:history="1">
            <w:r w:rsidR="00D14EAB" w:rsidRPr="00D14EAB">
              <w:rPr>
                <w:rStyle w:val="Hyperlink"/>
                <w:rFonts w:ascii="Times New Roman" w:hAnsi="Times New Roman" w:cs="Times New Roman"/>
                <w:noProof/>
                <w:sz w:val="24"/>
                <w:szCs w:val="24"/>
              </w:rPr>
              <w:t>1.5.</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Objectives of the Study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_Toc172897661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10</w:t>
            </w:r>
            <w:r w:rsidR="00D14EAB" w:rsidRPr="00D14EAB">
              <w:rPr>
                <w:rFonts w:ascii="Times New Roman" w:hAnsi="Times New Roman" w:cs="Times New Roman"/>
                <w:noProof/>
                <w:webHidden/>
                <w:sz w:val="24"/>
                <w:szCs w:val="24"/>
              </w:rPr>
              <w:fldChar w:fldCharType="end"/>
            </w:r>
          </w:hyperlink>
        </w:p>
        <w:p w14:paraId="0F7FD9EC"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62" w:history="1">
            <w:r w:rsidR="00D14EAB" w:rsidRPr="00D14EAB">
              <w:rPr>
                <w:rStyle w:val="Hyperlink"/>
                <w:rFonts w:ascii="Times New Roman" w:hAnsi="Times New Roman" w:cs="Times New Roman"/>
                <w:noProof/>
                <w:sz w:val="24"/>
                <w:szCs w:val="24"/>
              </w:rPr>
              <w:t>1.6.</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Research Questions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_Toc172897662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10</w:t>
            </w:r>
            <w:r w:rsidR="00D14EAB" w:rsidRPr="00D14EAB">
              <w:rPr>
                <w:rFonts w:ascii="Times New Roman" w:hAnsi="Times New Roman" w:cs="Times New Roman"/>
                <w:noProof/>
                <w:webHidden/>
                <w:sz w:val="24"/>
                <w:szCs w:val="24"/>
              </w:rPr>
              <w:fldChar w:fldCharType="end"/>
            </w:r>
          </w:hyperlink>
        </w:p>
        <w:p w14:paraId="36D7EC35"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63" w:history="1">
            <w:r w:rsidR="00D14EAB" w:rsidRPr="00D14EAB">
              <w:rPr>
                <w:rStyle w:val="Hyperlink"/>
                <w:rFonts w:ascii="Times New Roman" w:eastAsia="Times New Roman" w:hAnsi="Times New Roman" w:cs="Times New Roman"/>
                <w:noProof/>
                <w:sz w:val="24"/>
                <w:szCs w:val="24"/>
              </w:rPr>
              <w:t>1.7.</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eastAsia="Times New Roman" w:hAnsi="Times New Roman" w:cs="Times New Roman"/>
                <w:noProof/>
                <w:sz w:val="24"/>
                <w:szCs w:val="24"/>
              </w:rPr>
              <w:t>Research Hypotheses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_Toc172897663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11</w:t>
            </w:r>
            <w:r w:rsidR="00D14EAB" w:rsidRPr="00D14EAB">
              <w:rPr>
                <w:rFonts w:ascii="Times New Roman" w:hAnsi="Times New Roman" w:cs="Times New Roman"/>
                <w:noProof/>
                <w:webHidden/>
                <w:sz w:val="24"/>
                <w:szCs w:val="24"/>
              </w:rPr>
              <w:fldChar w:fldCharType="end"/>
            </w:r>
          </w:hyperlink>
        </w:p>
        <w:p w14:paraId="148D6CF2"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64" w:history="1">
            <w:r w:rsidR="00D14EAB" w:rsidRPr="00D14EAB">
              <w:rPr>
                <w:rStyle w:val="Hyperlink"/>
                <w:rFonts w:ascii="Times New Roman" w:eastAsia="Times New Roman" w:hAnsi="Times New Roman" w:cs="Times New Roman"/>
                <w:noProof/>
                <w:sz w:val="24"/>
                <w:szCs w:val="24"/>
              </w:rPr>
              <w:t>1.8.</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eastAsia="Times New Roman" w:hAnsi="Times New Roman" w:cs="Times New Roman"/>
                <w:noProof/>
                <w:sz w:val="24"/>
                <w:szCs w:val="24"/>
              </w:rPr>
              <w:t>Theoretical Model</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_Toc172897664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11</w:t>
            </w:r>
            <w:r w:rsidR="00D14EAB" w:rsidRPr="00D14EAB">
              <w:rPr>
                <w:rFonts w:ascii="Times New Roman" w:hAnsi="Times New Roman" w:cs="Times New Roman"/>
                <w:noProof/>
                <w:webHidden/>
                <w:sz w:val="24"/>
                <w:szCs w:val="24"/>
              </w:rPr>
              <w:fldChar w:fldCharType="end"/>
            </w:r>
          </w:hyperlink>
        </w:p>
        <w:p w14:paraId="10994287" w14:textId="77777777" w:rsidR="00D14EAB" w:rsidRPr="00D14EAB" w:rsidRDefault="00D30C8D" w:rsidP="00D14EAB">
          <w:pPr>
            <w:pStyle w:val="TOC3"/>
            <w:tabs>
              <w:tab w:val="left" w:pos="1320"/>
              <w:tab w:val="right" w:leader="dot" w:pos="9350"/>
            </w:tabs>
            <w:spacing w:line="480" w:lineRule="auto"/>
            <w:rPr>
              <w:rFonts w:ascii="Times New Roman" w:eastAsiaTheme="minorEastAsia" w:hAnsi="Times New Roman" w:cs="Times New Roman"/>
              <w:noProof/>
              <w:sz w:val="24"/>
              <w:szCs w:val="24"/>
            </w:rPr>
          </w:pPr>
          <w:hyperlink w:anchor="_Toc172897665" w:history="1">
            <w:r w:rsidR="00D14EAB" w:rsidRPr="00D14EAB">
              <w:rPr>
                <w:rStyle w:val="Hyperlink"/>
                <w:rFonts w:ascii="Times New Roman" w:hAnsi="Times New Roman" w:cs="Times New Roman"/>
                <w:i/>
                <w:noProof/>
                <w:sz w:val="24"/>
                <w:szCs w:val="24"/>
              </w:rPr>
              <w:t>1.8.1.</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i/>
                <w:noProof/>
                <w:sz w:val="24"/>
                <w:szCs w:val="24"/>
              </w:rPr>
              <w:t>Job Demand-Resources Model for Productivity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_Toc172897665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11</w:t>
            </w:r>
            <w:r w:rsidR="00D14EAB" w:rsidRPr="00D14EAB">
              <w:rPr>
                <w:rFonts w:ascii="Times New Roman" w:hAnsi="Times New Roman" w:cs="Times New Roman"/>
                <w:noProof/>
                <w:webHidden/>
                <w:sz w:val="24"/>
                <w:szCs w:val="24"/>
              </w:rPr>
              <w:fldChar w:fldCharType="end"/>
            </w:r>
          </w:hyperlink>
        </w:p>
        <w:p w14:paraId="6299FAE0" w14:textId="77777777" w:rsidR="00D14EAB" w:rsidRPr="00D14EAB" w:rsidRDefault="00D30C8D" w:rsidP="00D14EAB">
          <w:pPr>
            <w:pStyle w:val="TOC3"/>
            <w:tabs>
              <w:tab w:val="left" w:pos="1320"/>
              <w:tab w:val="right" w:leader="dot" w:pos="9350"/>
            </w:tabs>
            <w:spacing w:line="480" w:lineRule="auto"/>
            <w:rPr>
              <w:rFonts w:ascii="Times New Roman" w:eastAsiaTheme="minorEastAsia" w:hAnsi="Times New Roman" w:cs="Times New Roman"/>
              <w:noProof/>
              <w:sz w:val="24"/>
              <w:szCs w:val="24"/>
            </w:rPr>
          </w:pPr>
          <w:hyperlink w:anchor="_Toc172897666" w:history="1">
            <w:r w:rsidR="00D14EAB" w:rsidRPr="00D14EAB">
              <w:rPr>
                <w:rStyle w:val="Hyperlink"/>
                <w:rFonts w:ascii="Times New Roman" w:hAnsi="Times New Roman" w:cs="Times New Roman"/>
                <w:i/>
                <w:noProof/>
                <w:sz w:val="24"/>
                <w:szCs w:val="24"/>
              </w:rPr>
              <w:t>1.8.2.</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i/>
                <w:noProof/>
                <w:sz w:val="24"/>
                <w:szCs w:val="24"/>
              </w:rPr>
              <w:t>Social Support Theory Underpinning Mental Health of Employees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_Toc172897666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13</w:t>
            </w:r>
            <w:r w:rsidR="00D14EAB" w:rsidRPr="00D14EAB">
              <w:rPr>
                <w:rFonts w:ascii="Times New Roman" w:hAnsi="Times New Roman" w:cs="Times New Roman"/>
                <w:noProof/>
                <w:webHidden/>
                <w:sz w:val="24"/>
                <w:szCs w:val="24"/>
              </w:rPr>
              <w:fldChar w:fldCharType="end"/>
            </w:r>
          </w:hyperlink>
        </w:p>
        <w:p w14:paraId="483A484E" w14:textId="77777777" w:rsidR="00D14EAB" w:rsidRPr="00D14EAB" w:rsidRDefault="00D30C8D" w:rsidP="00D14EAB">
          <w:pPr>
            <w:pStyle w:val="TOC3"/>
            <w:tabs>
              <w:tab w:val="left" w:pos="1320"/>
              <w:tab w:val="right" w:leader="dot" w:pos="9350"/>
            </w:tabs>
            <w:spacing w:line="480" w:lineRule="auto"/>
            <w:rPr>
              <w:rFonts w:ascii="Times New Roman" w:eastAsiaTheme="minorEastAsia" w:hAnsi="Times New Roman" w:cs="Times New Roman"/>
              <w:noProof/>
              <w:sz w:val="24"/>
              <w:szCs w:val="24"/>
            </w:rPr>
          </w:pPr>
          <w:hyperlink w:anchor="_Toc172897667" w:history="1">
            <w:r w:rsidR="00D14EAB" w:rsidRPr="00D14EAB">
              <w:rPr>
                <w:rStyle w:val="Hyperlink"/>
                <w:rFonts w:ascii="Times New Roman" w:hAnsi="Times New Roman" w:cs="Times New Roman"/>
                <w:i/>
                <w:noProof/>
                <w:sz w:val="24"/>
                <w:szCs w:val="24"/>
              </w:rPr>
              <w:t>1.8.3.</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i/>
                <w:noProof/>
                <w:sz w:val="24"/>
                <w:szCs w:val="24"/>
              </w:rPr>
              <w:t>Diffusion of Innovation Theory or DoI for Technological Adaptation Aspect</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_Toc172897667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14</w:t>
            </w:r>
            <w:r w:rsidR="00D14EAB" w:rsidRPr="00D14EAB">
              <w:rPr>
                <w:rFonts w:ascii="Times New Roman" w:hAnsi="Times New Roman" w:cs="Times New Roman"/>
                <w:noProof/>
                <w:webHidden/>
                <w:sz w:val="24"/>
                <w:szCs w:val="24"/>
              </w:rPr>
              <w:fldChar w:fldCharType="end"/>
            </w:r>
          </w:hyperlink>
        </w:p>
        <w:p w14:paraId="7EF4A582" w14:textId="77777777" w:rsidR="00D14EAB" w:rsidRPr="00D14EAB" w:rsidRDefault="00D30C8D" w:rsidP="00D14EAB">
          <w:pPr>
            <w:pStyle w:val="TOC1"/>
            <w:tabs>
              <w:tab w:val="left" w:pos="660"/>
              <w:tab w:val="right" w:leader="dot" w:pos="9350"/>
            </w:tabs>
            <w:spacing w:line="480" w:lineRule="auto"/>
            <w:rPr>
              <w:rFonts w:ascii="Times New Roman" w:eastAsiaTheme="minorEastAsia" w:hAnsi="Times New Roman" w:cs="Times New Roman"/>
              <w:noProof/>
              <w:sz w:val="24"/>
              <w:szCs w:val="24"/>
            </w:rPr>
          </w:pPr>
          <w:hyperlink w:anchor="_Toc172897668" w:history="1">
            <w:r w:rsidR="00D14EAB" w:rsidRPr="00D14EAB">
              <w:rPr>
                <w:rStyle w:val="Hyperlink"/>
                <w:rFonts w:ascii="Times New Roman" w:eastAsia="Times New Roman" w:hAnsi="Times New Roman" w:cs="Times New Roman"/>
                <w:noProof/>
                <w:sz w:val="24"/>
                <w:szCs w:val="24"/>
              </w:rPr>
              <w:t>2.0.</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eastAsia="Times New Roman" w:hAnsi="Times New Roman" w:cs="Times New Roman"/>
                <w:noProof/>
                <w:sz w:val="24"/>
                <w:szCs w:val="24"/>
              </w:rPr>
              <w:t>Chapter 2: Literature Review</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_Toc172897668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16</w:t>
            </w:r>
            <w:r w:rsidR="00D14EAB" w:rsidRPr="00D14EAB">
              <w:rPr>
                <w:rFonts w:ascii="Times New Roman" w:hAnsi="Times New Roman" w:cs="Times New Roman"/>
                <w:noProof/>
                <w:webHidden/>
                <w:sz w:val="24"/>
                <w:szCs w:val="24"/>
              </w:rPr>
              <w:fldChar w:fldCharType="end"/>
            </w:r>
          </w:hyperlink>
        </w:p>
        <w:p w14:paraId="0A7E6FE1"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69" w:history="1">
            <w:r w:rsidR="00D14EAB" w:rsidRPr="00D14EAB">
              <w:rPr>
                <w:rStyle w:val="Hyperlink"/>
                <w:rFonts w:ascii="Times New Roman" w:eastAsia="Times New Roman" w:hAnsi="Times New Roman" w:cs="Times New Roman"/>
                <w:noProof/>
                <w:sz w:val="24"/>
                <w:szCs w:val="24"/>
              </w:rPr>
              <w:t>2.1.</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eastAsia="Times New Roman" w:hAnsi="Times New Roman" w:cs="Times New Roman"/>
                <w:noProof/>
                <w:sz w:val="24"/>
                <w:szCs w:val="24"/>
              </w:rPr>
              <w:t>Introduction</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_Toc172897669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16</w:t>
            </w:r>
            <w:r w:rsidR="00D14EAB" w:rsidRPr="00D14EAB">
              <w:rPr>
                <w:rFonts w:ascii="Times New Roman" w:hAnsi="Times New Roman" w:cs="Times New Roman"/>
                <w:noProof/>
                <w:webHidden/>
                <w:sz w:val="24"/>
                <w:szCs w:val="24"/>
              </w:rPr>
              <w:fldChar w:fldCharType="end"/>
            </w:r>
          </w:hyperlink>
        </w:p>
        <w:p w14:paraId="2F96C3C3"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0" w:history="1">
            <w:r w:rsidR="00D14EAB" w:rsidRPr="00D14EAB">
              <w:rPr>
                <w:rStyle w:val="Hyperlink"/>
                <w:rFonts w:ascii="Times New Roman" w:hAnsi="Times New Roman" w:cs="Times New Roman"/>
                <w:noProof/>
                <w:sz w:val="24"/>
                <w:szCs w:val="24"/>
              </w:rPr>
              <w:t>2.2.</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Productivity element of Remote Work Environment before and after Covid-19 Pandemic</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_Toc172897670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16</w:t>
            </w:r>
            <w:r w:rsidR="00D14EAB" w:rsidRPr="00D14EAB">
              <w:rPr>
                <w:rFonts w:ascii="Times New Roman" w:hAnsi="Times New Roman" w:cs="Times New Roman"/>
                <w:noProof/>
                <w:webHidden/>
                <w:sz w:val="24"/>
                <w:szCs w:val="24"/>
              </w:rPr>
              <w:fldChar w:fldCharType="end"/>
            </w:r>
          </w:hyperlink>
        </w:p>
        <w:p w14:paraId="45E0CC15"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1" w:history="1">
            <w:r w:rsidR="00D14EAB" w:rsidRPr="00D14EAB">
              <w:rPr>
                <w:rStyle w:val="Hyperlink"/>
                <w:rFonts w:ascii="Times New Roman" w:hAnsi="Times New Roman" w:cs="Times New Roman"/>
                <w:noProof/>
                <w:sz w:val="24"/>
                <w:szCs w:val="24"/>
              </w:rPr>
              <w:t>2.3.</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Mental Health Aspects of Remote Work</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_Toc172897671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19</w:t>
            </w:r>
            <w:r w:rsidR="00D14EAB" w:rsidRPr="00D14EAB">
              <w:rPr>
                <w:rFonts w:ascii="Times New Roman" w:hAnsi="Times New Roman" w:cs="Times New Roman"/>
                <w:noProof/>
                <w:webHidden/>
                <w:sz w:val="24"/>
                <w:szCs w:val="24"/>
              </w:rPr>
              <w:fldChar w:fldCharType="end"/>
            </w:r>
          </w:hyperlink>
        </w:p>
        <w:p w14:paraId="5C021CF7"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2" w:history="1">
            <w:r w:rsidR="00D14EAB" w:rsidRPr="00D14EAB">
              <w:rPr>
                <w:rStyle w:val="Hyperlink"/>
                <w:rFonts w:ascii="Times New Roman" w:hAnsi="Times New Roman" w:cs="Times New Roman"/>
                <w:noProof/>
                <w:sz w:val="24"/>
                <w:szCs w:val="24"/>
              </w:rPr>
              <w:t>2.4.</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shd w:val="clear" w:color="auto" w:fill="FFFFFF"/>
              </w:rPr>
              <w:t>Technological Adaptation Element of Remote Work before and after COVID-19 Pandemic Era</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_Toc172897672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21</w:t>
            </w:r>
            <w:r w:rsidR="00D14EAB" w:rsidRPr="00D14EAB">
              <w:rPr>
                <w:rFonts w:ascii="Times New Roman" w:hAnsi="Times New Roman" w:cs="Times New Roman"/>
                <w:noProof/>
                <w:webHidden/>
                <w:sz w:val="24"/>
                <w:szCs w:val="24"/>
              </w:rPr>
              <w:fldChar w:fldCharType="end"/>
            </w:r>
          </w:hyperlink>
        </w:p>
        <w:p w14:paraId="581E19AE"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3" w:history="1">
            <w:r w:rsidR="00D14EAB" w:rsidRPr="00D14EAB">
              <w:rPr>
                <w:rStyle w:val="Hyperlink"/>
                <w:rFonts w:ascii="Times New Roman" w:hAnsi="Times New Roman" w:cs="Times New Roman"/>
                <w:noProof/>
                <w:sz w:val="24"/>
                <w:szCs w:val="24"/>
              </w:rPr>
              <w:t>2.5.</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Summary and Research Gaps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_Toc172897673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22</w:t>
            </w:r>
            <w:r w:rsidR="00D14EAB" w:rsidRPr="00D14EAB">
              <w:rPr>
                <w:rFonts w:ascii="Times New Roman" w:hAnsi="Times New Roman" w:cs="Times New Roman"/>
                <w:noProof/>
                <w:webHidden/>
                <w:sz w:val="24"/>
                <w:szCs w:val="24"/>
              </w:rPr>
              <w:fldChar w:fldCharType="end"/>
            </w:r>
          </w:hyperlink>
        </w:p>
        <w:p w14:paraId="15CBFBE9"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4" w:history="1">
            <w:r w:rsidR="00D14EAB" w:rsidRPr="00D14EAB">
              <w:rPr>
                <w:rStyle w:val="Hyperlink"/>
                <w:rFonts w:ascii="Times New Roman" w:hAnsi="Times New Roman" w:cs="Times New Roman"/>
                <w:noProof/>
                <w:sz w:val="24"/>
                <w:szCs w:val="24"/>
              </w:rPr>
              <w:t>2.6.</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Theoretical Framework of the Study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_Toc172897674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24</w:t>
            </w:r>
            <w:r w:rsidR="00D14EAB" w:rsidRPr="00D14EAB">
              <w:rPr>
                <w:rFonts w:ascii="Times New Roman" w:hAnsi="Times New Roman" w:cs="Times New Roman"/>
                <w:noProof/>
                <w:webHidden/>
                <w:sz w:val="24"/>
                <w:szCs w:val="24"/>
              </w:rPr>
              <w:fldChar w:fldCharType="end"/>
            </w:r>
          </w:hyperlink>
        </w:p>
        <w:p w14:paraId="4D8BC900" w14:textId="77777777" w:rsidR="00D14EAB" w:rsidRPr="00D14EAB" w:rsidRDefault="00D30C8D" w:rsidP="00D14EAB">
          <w:pPr>
            <w:pStyle w:val="TOC1"/>
            <w:tabs>
              <w:tab w:val="left" w:pos="660"/>
              <w:tab w:val="right" w:leader="dot" w:pos="9350"/>
            </w:tabs>
            <w:spacing w:line="480" w:lineRule="auto"/>
            <w:rPr>
              <w:rFonts w:ascii="Times New Roman" w:eastAsiaTheme="minorEastAsia" w:hAnsi="Times New Roman" w:cs="Times New Roman"/>
              <w:noProof/>
              <w:sz w:val="24"/>
              <w:szCs w:val="24"/>
            </w:rPr>
          </w:pPr>
          <w:hyperlink w:anchor="_Toc172897675" w:history="1">
            <w:r w:rsidR="00D14EAB" w:rsidRPr="00D14EAB">
              <w:rPr>
                <w:rStyle w:val="Hyperlink"/>
                <w:rFonts w:ascii="Times New Roman" w:hAnsi="Times New Roman" w:cs="Times New Roman"/>
                <w:noProof/>
                <w:sz w:val="24"/>
                <w:szCs w:val="24"/>
              </w:rPr>
              <w:t>3.0.</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Chapter 3: Methodology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_Toc172897675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26</w:t>
            </w:r>
            <w:r w:rsidR="00D14EAB" w:rsidRPr="00D14EAB">
              <w:rPr>
                <w:rFonts w:ascii="Times New Roman" w:hAnsi="Times New Roman" w:cs="Times New Roman"/>
                <w:noProof/>
                <w:webHidden/>
                <w:sz w:val="24"/>
                <w:szCs w:val="24"/>
              </w:rPr>
              <w:fldChar w:fldCharType="end"/>
            </w:r>
          </w:hyperlink>
        </w:p>
        <w:p w14:paraId="06AAD70D"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6" w:history="1">
            <w:r w:rsidR="00D14EAB" w:rsidRPr="00D14EAB">
              <w:rPr>
                <w:rStyle w:val="Hyperlink"/>
                <w:rFonts w:ascii="Times New Roman" w:hAnsi="Times New Roman" w:cs="Times New Roman"/>
                <w:noProof/>
                <w:sz w:val="24"/>
                <w:szCs w:val="24"/>
              </w:rPr>
              <w:t>3.1.</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Introduction</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_Toc172897676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26</w:t>
            </w:r>
            <w:r w:rsidR="00D14EAB" w:rsidRPr="00D14EAB">
              <w:rPr>
                <w:rFonts w:ascii="Times New Roman" w:hAnsi="Times New Roman" w:cs="Times New Roman"/>
                <w:noProof/>
                <w:webHidden/>
                <w:sz w:val="24"/>
                <w:szCs w:val="24"/>
              </w:rPr>
              <w:fldChar w:fldCharType="end"/>
            </w:r>
          </w:hyperlink>
        </w:p>
        <w:p w14:paraId="6308BD3A"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7" w:history="1">
            <w:r w:rsidR="00D14EAB" w:rsidRPr="00D14EAB">
              <w:rPr>
                <w:rStyle w:val="Hyperlink"/>
                <w:rFonts w:ascii="Times New Roman" w:hAnsi="Times New Roman" w:cs="Times New Roman"/>
                <w:noProof/>
                <w:sz w:val="24"/>
                <w:szCs w:val="24"/>
              </w:rPr>
              <w:t>3.2.</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Positivist Philosophy and Paradigm</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_Toc172897677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26</w:t>
            </w:r>
            <w:r w:rsidR="00D14EAB" w:rsidRPr="00D14EAB">
              <w:rPr>
                <w:rFonts w:ascii="Times New Roman" w:hAnsi="Times New Roman" w:cs="Times New Roman"/>
                <w:noProof/>
                <w:webHidden/>
                <w:sz w:val="24"/>
                <w:szCs w:val="24"/>
              </w:rPr>
              <w:fldChar w:fldCharType="end"/>
            </w:r>
          </w:hyperlink>
        </w:p>
        <w:p w14:paraId="61503A0D"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8" w:history="1">
            <w:r w:rsidR="00D14EAB" w:rsidRPr="00D14EAB">
              <w:rPr>
                <w:rStyle w:val="Hyperlink"/>
                <w:rFonts w:ascii="Times New Roman" w:hAnsi="Times New Roman" w:cs="Times New Roman"/>
                <w:noProof/>
                <w:sz w:val="24"/>
                <w:szCs w:val="24"/>
              </w:rPr>
              <w:t>3.3.</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Research Approach</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_Toc172897678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27</w:t>
            </w:r>
            <w:r w:rsidR="00D14EAB" w:rsidRPr="00D14EAB">
              <w:rPr>
                <w:rFonts w:ascii="Times New Roman" w:hAnsi="Times New Roman" w:cs="Times New Roman"/>
                <w:noProof/>
                <w:webHidden/>
                <w:sz w:val="24"/>
                <w:szCs w:val="24"/>
              </w:rPr>
              <w:fldChar w:fldCharType="end"/>
            </w:r>
          </w:hyperlink>
        </w:p>
        <w:p w14:paraId="5DCFF8B6"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79" w:history="1">
            <w:r w:rsidR="00D14EAB" w:rsidRPr="00D14EAB">
              <w:rPr>
                <w:rStyle w:val="Hyperlink"/>
                <w:rFonts w:ascii="Times New Roman" w:hAnsi="Times New Roman" w:cs="Times New Roman"/>
                <w:noProof/>
                <w:sz w:val="24"/>
                <w:szCs w:val="24"/>
              </w:rPr>
              <w:t>3.4.</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Research Strategy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_Toc172897679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28</w:t>
            </w:r>
            <w:r w:rsidR="00D14EAB" w:rsidRPr="00D14EAB">
              <w:rPr>
                <w:rFonts w:ascii="Times New Roman" w:hAnsi="Times New Roman" w:cs="Times New Roman"/>
                <w:noProof/>
                <w:webHidden/>
                <w:sz w:val="24"/>
                <w:szCs w:val="24"/>
              </w:rPr>
              <w:fldChar w:fldCharType="end"/>
            </w:r>
          </w:hyperlink>
        </w:p>
        <w:p w14:paraId="0E853EDA"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80" w:history="1">
            <w:r w:rsidR="00D14EAB" w:rsidRPr="00D14EAB">
              <w:rPr>
                <w:rStyle w:val="Hyperlink"/>
                <w:rFonts w:ascii="Times New Roman" w:hAnsi="Times New Roman" w:cs="Times New Roman"/>
                <w:noProof/>
                <w:sz w:val="24"/>
                <w:szCs w:val="24"/>
              </w:rPr>
              <w:t>3.5.</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Research Design</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_Toc172897680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28</w:t>
            </w:r>
            <w:r w:rsidR="00D14EAB" w:rsidRPr="00D14EAB">
              <w:rPr>
                <w:rFonts w:ascii="Times New Roman" w:hAnsi="Times New Roman" w:cs="Times New Roman"/>
                <w:noProof/>
                <w:webHidden/>
                <w:sz w:val="24"/>
                <w:szCs w:val="24"/>
              </w:rPr>
              <w:fldChar w:fldCharType="end"/>
            </w:r>
          </w:hyperlink>
        </w:p>
        <w:p w14:paraId="28C8F7C8"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81" w:history="1">
            <w:r w:rsidR="00D14EAB" w:rsidRPr="00D14EAB">
              <w:rPr>
                <w:rStyle w:val="Hyperlink"/>
                <w:rFonts w:ascii="Times New Roman" w:hAnsi="Times New Roman" w:cs="Times New Roman"/>
                <w:noProof/>
                <w:sz w:val="24"/>
                <w:szCs w:val="24"/>
              </w:rPr>
              <w:t>3.6.</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Population of the Study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_Toc172897681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28</w:t>
            </w:r>
            <w:r w:rsidR="00D14EAB" w:rsidRPr="00D14EAB">
              <w:rPr>
                <w:rFonts w:ascii="Times New Roman" w:hAnsi="Times New Roman" w:cs="Times New Roman"/>
                <w:noProof/>
                <w:webHidden/>
                <w:sz w:val="24"/>
                <w:szCs w:val="24"/>
              </w:rPr>
              <w:fldChar w:fldCharType="end"/>
            </w:r>
          </w:hyperlink>
        </w:p>
        <w:p w14:paraId="40D66B2E"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82" w:history="1">
            <w:r w:rsidR="00D14EAB" w:rsidRPr="00D14EAB">
              <w:rPr>
                <w:rStyle w:val="Hyperlink"/>
                <w:rFonts w:ascii="Times New Roman" w:hAnsi="Times New Roman" w:cs="Times New Roman"/>
                <w:noProof/>
                <w:sz w:val="24"/>
                <w:szCs w:val="24"/>
              </w:rPr>
              <w:t>3.7.</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Sample Design and Sampling Technique</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_Toc172897682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29</w:t>
            </w:r>
            <w:r w:rsidR="00D14EAB" w:rsidRPr="00D14EAB">
              <w:rPr>
                <w:rFonts w:ascii="Times New Roman" w:hAnsi="Times New Roman" w:cs="Times New Roman"/>
                <w:noProof/>
                <w:webHidden/>
                <w:sz w:val="24"/>
                <w:szCs w:val="24"/>
              </w:rPr>
              <w:fldChar w:fldCharType="end"/>
            </w:r>
          </w:hyperlink>
        </w:p>
        <w:p w14:paraId="7CDA8E09"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83" w:history="1">
            <w:r w:rsidR="00D14EAB" w:rsidRPr="00D14EAB">
              <w:rPr>
                <w:rStyle w:val="Hyperlink"/>
                <w:rFonts w:ascii="Times New Roman" w:hAnsi="Times New Roman" w:cs="Times New Roman"/>
                <w:noProof/>
                <w:sz w:val="24"/>
                <w:szCs w:val="24"/>
              </w:rPr>
              <w:t>3.8.</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Sample Size Determination</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_Toc172897683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29</w:t>
            </w:r>
            <w:r w:rsidR="00D14EAB" w:rsidRPr="00D14EAB">
              <w:rPr>
                <w:rFonts w:ascii="Times New Roman" w:hAnsi="Times New Roman" w:cs="Times New Roman"/>
                <w:noProof/>
                <w:webHidden/>
                <w:sz w:val="24"/>
                <w:szCs w:val="24"/>
              </w:rPr>
              <w:fldChar w:fldCharType="end"/>
            </w:r>
          </w:hyperlink>
        </w:p>
        <w:p w14:paraId="6787F6AA" w14:textId="77777777" w:rsidR="00D14EAB" w:rsidRPr="00D14EAB" w:rsidRDefault="00D30C8D" w:rsidP="00D14EAB">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172897684" w:history="1">
            <w:r w:rsidR="00D14EAB" w:rsidRPr="00D14EAB">
              <w:rPr>
                <w:rStyle w:val="Hyperlink"/>
                <w:rFonts w:ascii="Times New Roman" w:hAnsi="Times New Roman" w:cs="Times New Roman"/>
                <w:noProof/>
                <w:sz w:val="24"/>
                <w:szCs w:val="24"/>
              </w:rPr>
              <w:t>3.9.</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Data Collection Procedures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_Toc172897684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29</w:t>
            </w:r>
            <w:r w:rsidR="00D14EAB" w:rsidRPr="00D14EAB">
              <w:rPr>
                <w:rFonts w:ascii="Times New Roman" w:hAnsi="Times New Roman" w:cs="Times New Roman"/>
                <w:noProof/>
                <w:webHidden/>
                <w:sz w:val="24"/>
                <w:szCs w:val="24"/>
              </w:rPr>
              <w:fldChar w:fldCharType="end"/>
            </w:r>
          </w:hyperlink>
        </w:p>
        <w:p w14:paraId="660EBA49" w14:textId="77777777" w:rsidR="00D14EAB" w:rsidRPr="00D14EAB" w:rsidRDefault="00D30C8D" w:rsidP="00D14EAB">
          <w:pPr>
            <w:pStyle w:val="TOC2"/>
            <w:tabs>
              <w:tab w:val="left" w:pos="1100"/>
              <w:tab w:val="right" w:leader="dot" w:pos="9350"/>
            </w:tabs>
            <w:spacing w:line="480" w:lineRule="auto"/>
            <w:rPr>
              <w:rFonts w:ascii="Times New Roman" w:eastAsiaTheme="minorEastAsia" w:hAnsi="Times New Roman" w:cs="Times New Roman"/>
              <w:noProof/>
              <w:sz w:val="24"/>
              <w:szCs w:val="24"/>
            </w:rPr>
          </w:pPr>
          <w:hyperlink w:anchor="_Toc172897685" w:history="1">
            <w:r w:rsidR="00D14EAB" w:rsidRPr="00D14EAB">
              <w:rPr>
                <w:rStyle w:val="Hyperlink"/>
                <w:rFonts w:ascii="Times New Roman" w:hAnsi="Times New Roman" w:cs="Times New Roman"/>
                <w:noProof/>
                <w:sz w:val="24"/>
                <w:szCs w:val="24"/>
              </w:rPr>
              <w:t>3.10.</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Study Determinants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_Toc172897685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30</w:t>
            </w:r>
            <w:r w:rsidR="00D14EAB" w:rsidRPr="00D14EAB">
              <w:rPr>
                <w:rFonts w:ascii="Times New Roman" w:hAnsi="Times New Roman" w:cs="Times New Roman"/>
                <w:noProof/>
                <w:webHidden/>
                <w:sz w:val="24"/>
                <w:szCs w:val="24"/>
              </w:rPr>
              <w:fldChar w:fldCharType="end"/>
            </w:r>
          </w:hyperlink>
        </w:p>
        <w:p w14:paraId="5E0D7D40" w14:textId="77777777" w:rsidR="00D14EAB" w:rsidRPr="00D14EAB" w:rsidRDefault="00D30C8D" w:rsidP="00D14EAB">
          <w:pPr>
            <w:pStyle w:val="TOC2"/>
            <w:tabs>
              <w:tab w:val="left" w:pos="1100"/>
              <w:tab w:val="right" w:leader="dot" w:pos="9350"/>
            </w:tabs>
            <w:spacing w:line="480" w:lineRule="auto"/>
            <w:rPr>
              <w:rFonts w:ascii="Times New Roman" w:eastAsiaTheme="minorEastAsia" w:hAnsi="Times New Roman" w:cs="Times New Roman"/>
              <w:noProof/>
              <w:sz w:val="24"/>
              <w:szCs w:val="24"/>
            </w:rPr>
          </w:pPr>
          <w:hyperlink w:anchor="_Toc172897686" w:history="1">
            <w:r w:rsidR="00D14EAB" w:rsidRPr="00D14EAB">
              <w:rPr>
                <w:rStyle w:val="Hyperlink"/>
                <w:rFonts w:ascii="Times New Roman" w:hAnsi="Times New Roman" w:cs="Times New Roman"/>
                <w:noProof/>
                <w:sz w:val="24"/>
                <w:szCs w:val="24"/>
              </w:rPr>
              <w:t>3.11.</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Methods of Data Analysis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_Toc172897686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30</w:t>
            </w:r>
            <w:r w:rsidR="00D14EAB" w:rsidRPr="00D14EAB">
              <w:rPr>
                <w:rFonts w:ascii="Times New Roman" w:hAnsi="Times New Roman" w:cs="Times New Roman"/>
                <w:noProof/>
                <w:webHidden/>
                <w:sz w:val="24"/>
                <w:szCs w:val="24"/>
              </w:rPr>
              <w:fldChar w:fldCharType="end"/>
            </w:r>
          </w:hyperlink>
        </w:p>
        <w:p w14:paraId="468AEE52" w14:textId="77777777" w:rsidR="00D14EAB" w:rsidRPr="00D14EAB" w:rsidRDefault="00D30C8D" w:rsidP="00D14EAB">
          <w:pPr>
            <w:pStyle w:val="TOC2"/>
            <w:tabs>
              <w:tab w:val="left" w:pos="1100"/>
              <w:tab w:val="right" w:leader="dot" w:pos="9350"/>
            </w:tabs>
            <w:spacing w:line="480" w:lineRule="auto"/>
            <w:rPr>
              <w:rFonts w:ascii="Times New Roman" w:eastAsiaTheme="minorEastAsia" w:hAnsi="Times New Roman" w:cs="Times New Roman"/>
              <w:noProof/>
              <w:sz w:val="24"/>
              <w:szCs w:val="24"/>
            </w:rPr>
          </w:pPr>
          <w:hyperlink w:anchor="_Toc172897687" w:history="1">
            <w:r w:rsidR="00D14EAB" w:rsidRPr="00D14EAB">
              <w:rPr>
                <w:rStyle w:val="Hyperlink"/>
                <w:rFonts w:ascii="Times New Roman" w:hAnsi="Times New Roman" w:cs="Times New Roman"/>
                <w:noProof/>
                <w:sz w:val="24"/>
                <w:szCs w:val="24"/>
              </w:rPr>
              <w:t>3.12.</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Limitations of the Study</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_Toc172897687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31</w:t>
            </w:r>
            <w:r w:rsidR="00D14EAB" w:rsidRPr="00D14EAB">
              <w:rPr>
                <w:rFonts w:ascii="Times New Roman" w:hAnsi="Times New Roman" w:cs="Times New Roman"/>
                <w:noProof/>
                <w:webHidden/>
                <w:sz w:val="24"/>
                <w:szCs w:val="24"/>
              </w:rPr>
              <w:fldChar w:fldCharType="end"/>
            </w:r>
          </w:hyperlink>
        </w:p>
        <w:p w14:paraId="5AE5931C" w14:textId="77777777" w:rsidR="00D14EAB" w:rsidRPr="00D14EAB" w:rsidRDefault="00D30C8D" w:rsidP="00D14EAB">
          <w:pPr>
            <w:pStyle w:val="TOC2"/>
            <w:tabs>
              <w:tab w:val="left" w:pos="1100"/>
              <w:tab w:val="right" w:leader="dot" w:pos="9350"/>
            </w:tabs>
            <w:spacing w:line="480" w:lineRule="auto"/>
            <w:rPr>
              <w:rFonts w:ascii="Times New Roman" w:eastAsiaTheme="minorEastAsia" w:hAnsi="Times New Roman" w:cs="Times New Roman"/>
              <w:noProof/>
              <w:sz w:val="24"/>
              <w:szCs w:val="24"/>
            </w:rPr>
          </w:pPr>
          <w:hyperlink w:anchor="_Toc172897688" w:history="1">
            <w:r w:rsidR="00D14EAB" w:rsidRPr="00D14EAB">
              <w:rPr>
                <w:rStyle w:val="Hyperlink"/>
                <w:rFonts w:ascii="Times New Roman" w:hAnsi="Times New Roman" w:cs="Times New Roman"/>
                <w:noProof/>
                <w:sz w:val="24"/>
                <w:szCs w:val="24"/>
              </w:rPr>
              <w:t>3.13.</w:t>
            </w:r>
            <w:r w:rsidR="00D14EAB" w:rsidRPr="00D14EAB">
              <w:rPr>
                <w:rFonts w:ascii="Times New Roman" w:eastAsiaTheme="minorEastAsia" w:hAnsi="Times New Roman" w:cs="Times New Roman"/>
                <w:noProof/>
                <w:sz w:val="24"/>
                <w:szCs w:val="24"/>
              </w:rPr>
              <w:tab/>
            </w:r>
            <w:r w:rsidR="00D14EAB" w:rsidRPr="00D14EAB">
              <w:rPr>
                <w:rStyle w:val="Hyperlink"/>
                <w:rFonts w:ascii="Times New Roman" w:hAnsi="Times New Roman" w:cs="Times New Roman"/>
                <w:noProof/>
                <w:sz w:val="24"/>
                <w:szCs w:val="24"/>
              </w:rPr>
              <w:t>Research Ethics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_Toc172897688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31</w:t>
            </w:r>
            <w:r w:rsidR="00D14EAB" w:rsidRPr="00D14EAB">
              <w:rPr>
                <w:rFonts w:ascii="Times New Roman" w:hAnsi="Times New Roman" w:cs="Times New Roman"/>
                <w:noProof/>
                <w:webHidden/>
                <w:sz w:val="24"/>
                <w:szCs w:val="24"/>
              </w:rPr>
              <w:fldChar w:fldCharType="end"/>
            </w:r>
          </w:hyperlink>
        </w:p>
        <w:p w14:paraId="3449726A" w14:textId="77777777" w:rsidR="00D14EAB" w:rsidRPr="00D14EAB" w:rsidRDefault="00D30C8D" w:rsidP="00D14EAB">
          <w:pPr>
            <w:pStyle w:val="TOC1"/>
            <w:tabs>
              <w:tab w:val="right" w:leader="dot" w:pos="9350"/>
            </w:tabs>
            <w:spacing w:line="480" w:lineRule="auto"/>
            <w:rPr>
              <w:rFonts w:ascii="Times New Roman" w:eastAsiaTheme="minorEastAsia" w:hAnsi="Times New Roman" w:cs="Times New Roman"/>
              <w:noProof/>
              <w:sz w:val="24"/>
              <w:szCs w:val="24"/>
            </w:rPr>
          </w:pPr>
          <w:hyperlink w:anchor="_Toc172897689" w:history="1">
            <w:r w:rsidR="00D14EAB" w:rsidRPr="00D14EAB">
              <w:rPr>
                <w:rStyle w:val="Hyperlink"/>
                <w:rFonts w:ascii="Times New Roman" w:hAnsi="Times New Roman" w:cs="Times New Roman"/>
                <w:noProof/>
                <w:sz w:val="24"/>
                <w:szCs w:val="24"/>
              </w:rPr>
              <w:t>References</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_Toc172897689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33</w:t>
            </w:r>
            <w:r w:rsidR="00D14EAB" w:rsidRPr="00D14EAB">
              <w:rPr>
                <w:rFonts w:ascii="Times New Roman" w:hAnsi="Times New Roman" w:cs="Times New Roman"/>
                <w:noProof/>
                <w:webHidden/>
                <w:sz w:val="24"/>
                <w:szCs w:val="24"/>
              </w:rPr>
              <w:fldChar w:fldCharType="end"/>
            </w:r>
          </w:hyperlink>
        </w:p>
        <w:p w14:paraId="00B70CCD" w14:textId="77777777" w:rsidR="00D14EAB" w:rsidRPr="00D14EAB" w:rsidRDefault="00D30C8D" w:rsidP="00D14EAB">
          <w:pPr>
            <w:pStyle w:val="TOC1"/>
            <w:tabs>
              <w:tab w:val="right" w:leader="dot" w:pos="9350"/>
            </w:tabs>
            <w:spacing w:line="480" w:lineRule="auto"/>
            <w:rPr>
              <w:rFonts w:ascii="Times New Roman" w:eastAsiaTheme="minorEastAsia" w:hAnsi="Times New Roman" w:cs="Times New Roman"/>
              <w:noProof/>
              <w:sz w:val="24"/>
              <w:szCs w:val="24"/>
            </w:rPr>
          </w:pPr>
          <w:hyperlink w:anchor="_Toc172897690" w:history="1">
            <w:r w:rsidR="00D14EAB" w:rsidRPr="00D14EAB">
              <w:rPr>
                <w:rStyle w:val="Hyperlink"/>
                <w:rFonts w:ascii="Times New Roman" w:hAnsi="Times New Roman" w:cs="Times New Roman"/>
                <w:noProof/>
                <w:sz w:val="24"/>
                <w:szCs w:val="24"/>
              </w:rPr>
              <w:t>Appendix 1: Questionnaire</w:t>
            </w:r>
            <w:r w:rsidR="00D14EAB" w:rsidRPr="00D14EAB">
              <w:rPr>
                <w:rFonts w:ascii="Times New Roman" w:hAnsi="Times New Roman" w:cs="Times New Roman"/>
                <w:noProof/>
                <w:webHidden/>
                <w:sz w:val="24"/>
                <w:szCs w:val="24"/>
              </w:rPr>
              <w:tab/>
            </w:r>
            <w:r w:rsidR="00D14EAB" w:rsidRPr="00D14EAB">
              <w:rPr>
                <w:rFonts w:ascii="Times New Roman" w:hAnsi="Times New Roman" w:cs="Times New Roman"/>
                <w:noProof/>
                <w:webHidden/>
                <w:sz w:val="24"/>
                <w:szCs w:val="24"/>
              </w:rPr>
              <w:fldChar w:fldCharType="begin"/>
            </w:r>
            <w:r w:rsidR="00D14EAB" w:rsidRPr="00D14EAB">
              <w:rPr>
                <w:rFonts w:ascii="Times New Roman" w:hAnsi="Times New Roman" w:cs="Times New Roman"/>
                <w:noProof/>
                <w:webHidden/>
                <w:sz w:val="24"/>
                <w:szCs w:val="24"/>
              </w:rPr>
              <w:instrText xml:space="preserve"> PAGEREF _Toc172897690 \h </w:instrText>
            </w:r>
            <w:r w:rsidR="00D14EAB" w:rsidRPr="00D14EAB">
              <w:rPr>
                <w:rFonts w:ascii="Times New Roman" w:hAnsi="Times New Roman" w:cs="Times New Roman"/>
                <w:noProof/>
                <w:webHidden/>
                <w:sz w:val="24"/>
                <w:szCs w:val="24"/>
              </w:rPr>
            </w:r>
            <w:r w:rsidR="00D14EAB" w:rsidRPr="00D14EAB">
              <w:rPr>
                <w:rFonts w:ascii="Times New Roman" w:hAnsi="Times New Roman" w:cs="Times New Roman"/>
                <w:noProof/>
                <w:webHidden/>
                <w:sz w:val="24"/>
                <w:szCs w:val="24"/>
              </w:rPr>
              <w:fldChar w:fldCharType="separate"/>
            </w:r>
            <w:r w:rsidR="00E317EA">
              <w:rPr>
                <w:rFonts w:ascii="Times New Roman" w:hAnsi="Times New Roman" w:cs="Times New Roman"/>
                <w:noProof/>
                <w:webHidden/>
                <w:sz w:val="24"/>
                <w:szCs w:val="24"/>
              </w:rPr>
              <w:t>43</w:t>
            </w:r>
            <w:r w:rsidR="00D14EAB" w:rsidRPr="00D14EAB">
              <w:rPr>
                <w:rFonts w:ascii="Times New Roman" w:hAnsi="Times New Roman" w:cs="Times New Roman"/>
                <w:noProof/>
                <w:webHidden/>
                <w:sz w:val="24"/>
                <w:szCs w:val="24"/>
              </w:rPr>
              <w:fldChar w:fldCharType="end"/>
            </w:r>
          </w:hyperlink>
        </w:p>
        <w:p w14:paraId="0972C21C" w14:textId="77777777" w:rsidR="001219B1" w:rsidRDefault="006229DC" w:rsidP="00D14EAB">
          <w:pPr>
            <w:spacing w:line="480" w:lineRule="auto"/>
            <w:rPr>
              <w:rFonts w:ascii="Times New Roman" w:hAnsi="Times New Roman" w:cs="Times New Roman"/>
              <w:sz w:val="24"/>
              <w:szCs w:val="24"/>
            </w:rPr>
          </w:pPr>
          <w:r w:rsidRPr="00D14EAB">
            <w:rPr>
              <w:rFonts w:ascii="Times New Roman" w:hAnsi="Times New Roman" w:cs="Times New Roman"/>
              <w:bCs/>
              <w:noProof/>
              <w:sz w:val="24"/>
              <w:szCs w:val="24"/>
            </w:rPr>
            <w:fldChar w:fldCharType="end"/>
          </w:r>
        </w:p>
        <w:p w14:paraId="128D510A" w14:textId="77777777" w:rsidR="003F7A9C" w:rsidRPr="00DA0BEC" w:rsidRDefault="00D30C8D" w:rsidP="00680DDD">
          <w:pPr>
            <w:spacing w:line="480" w:lineRule="auto"/>
            <w:rPr>
              <w:rFonts w:ascii="Times New Roman" w:hAnsi="Times New Roman" w:cs="Times New Roman"/>
              <w:sz w:val="24"/>
              <w:szCs w:val="24"/>
            </w:rPr>
          </w:pPr>
        </w:p>
      </w:sdtContent>
    </w:sdt>
    <w:p w14:paraId="526AB9B2" w14:textId="77777777" w:rsidR="000D2840" w:rsidRPr="00DA0BEC" w:rsidRDefault="00441725" w:rsidP="00DA0BEC">
      <w:pPr>
        <w:pStyle w:val="ListParagraph"/>
        <w:numPr>
          <w:ilvl w:val="0"/>
          <w:numId w:val="36"/>
        </w:numPr>
        <w:spacing w:after="0" w:line="480" w:lineRule="auto"/>
        <w:jc w:val="center"/>
        <w:outlineLvl w:val="0"/>
        <w:rPr>
          <w:rFonts w:ascii="Times New Roman" w:hAnsi="Times New Roman" w:cs="Times New Roman"/>
          <w:b/>
          <w:sz w:val="24"/>
          <w:szCs w:val="24"/>
        </w:rPr>
      </w:pPr>
      <w:bookmarkStart w:id="0" w:name="_Toc172897656"/>
      <w:r w:rsidRPr="00DA0BEC">
        <w:rPr>
          <w:rFonts w:ascii="Times New Roman" w:hAnsi="Times New Roman" w:cs="Times New Roman"/>
          <w:b/>
          <w:sz w:val="24"/>
          <w:szCs w:val="24"/>
        </w:rPr>
        <w:t>Chapter 1: Introduction</w:t>
      </w:r>
      <w:bookmarkEnd w:id="0"/>
      <w:r w:rsidRPr="00DA0BEC">
        <w:rPr>
          <w:rFonts w:ascii="Times New Roman" w:hAnsi="Times New Roman" w:cs="Times New Roman"/>
          <w:b/>
          <w:sz w:val="24"/>
          <w:szCs w:val="24"/>
        </w:rPr>
        <w:t xml:space="preserve"> </w:t>
      </w:r>
    </w:p>
    <w:p w14:paraId="6362C7AD" w14:textId="77777777" w:rsidR="00B130CB"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1" w:name="_Toc172897657"/>
      <w:r w:rsidRPr="00DA0BEC">
        <w:rPr>
          <w:rFonts w:ascii="Times New Roman" w:hAnsi="Times New Roman" w:cs="Times New Roman"/>
          <w:b/>
          <w:sz w:val="24"/>
          <w:szCs w:val="24"/>
        </w:rPr>
        <w:t>Background</w:t>
      </w:r>
      <w:bookmarkEnd w:id="1"/>
    </w:p>
    <w:p w14:paraId="5F93307B" w14:textId="77777777" w:rsidR="00280C04"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Remote </w:t>
      </w:r>
      <w:r w:rsidR="00DE0774" w:rsidRPr="00DA0BEC">
        <w:rPr>
          <w:rFonts w:ascii="Times New Roman" w:hAnsi="Times New Roman" w:cs="Times New Roman"/>
          <w:sz w:val="24"/>
          <w:szCs w:val="24"/>
        </w:rPr>
        <w:t xml:space="preserve">work is whereby employees work from other areas or locations instead of </w:t>
      </w:r>
      <w:r w:rsidRPr="00DA0BEC">
        <w:rPr>
          <w:rFonts w:ascii="Times New Roman" w:hAnsi="Times New Roman" w:cs="Times New Roman"/>
          <w:sz w:val="24"/>
          <w:szCs w:val="24"/>
        </w:rPr>
        <w:t xml:space="preserve">their </w:t>
      </w:r>
      <w:r w:rsidR="00DE0774" w:rsidRPr="00DA0BEC">
        <w:rPr>
          <w:rFonts w:ascii="Times New Roman" w:hAnsi="Times New Roman" w:cs="Times New Roman"/>
          <w:sz w:val="24"/>
          <w:szCs w:val="24"/>
        </w:rPr>
        <w:t xml:space="preserve">usual physical </w:t>
      </w:r>
      <w:r w:rsidRPr="00DA0BEC">
        <w:rPr>
          <w:rFonts w:ascii="Times New Roman" w:hAnsi="Times New Roman" w:cs="Times New Roman"/>
          <w:sz w:val="24"/>
          <w:szCs w:val="24"/>
        </w:rPr>
        <w:t xml:space="preserve">office environment, especially working from home due to flexibility and the use </w:t>
      </w:r>
      <w:r w:rsidR="00DE0774" w:rsidRPr="00DA0BEC">
        <w:rPr>
          <w:rFonts w:ascii="Times New Roman" w:hAnsi="Times New Roman" w:cs="Times New Roman"/>
          <w:sz w:val="24"/>
          <w:szCs w:val="24"/>
        </w:rPr>
        <w:t>of digital communication strategies</w:t>
      </w:r>
      <w:r w:rsidRPr="00DA0BEC">
        <w:rPr>
          <w:rFonts w:ascii="Times New Roman" w:hAnsi="Times New Roman" w:cs="Times New Roman"/>
          <w:sz w:val="24"/>
          <w:szCs w:val="24"/>
        </w:rPr>
        <w:t xml:space="preserve"> (</w:t>
      </w:r>
      <w:r w:rsidR="00AF535D" w:rsidRPr="00DA0BEC">
        <w:rPr>
          <w:rFonts w:ascii="Times New Roman" w:hAnsi="Times New Roman" w:cs="Times New Roman"/>
          <w:sz w:val="24"/>
          <w:szCs w:val="24"/>
        </w:rPr>
        <w:t>Reynold, 2007</w:t>
      </w:r>
      <w:r w:rsidRPr="00DA0BEC">
        <w:rPr>
          <w:rFonts w:ascii="Times New Roman" w:hAnsi="Times New Roman" w:cs="Times New Roman"/>
          <w:sz w:val="24"/>
          <w:szCs w:val="24"/>
        </w:rPr>
        <w:t>). Accordingly, remote work is a task that an employee can complete outside the usual work environment, using the internet and use internet or telephone</w:t>
      </w:r>
      <w:r w:rsidR="00AF535D" w:rsidRPr="00DA0BEC">
        <w:rPr>
          <w:rFonts w:ascii="Times New Roman" w:hAnsi="Times New Roman" w:cs="Times New Roman"/>
          <w:sz w:val="24"/>
          <w:szCs w:val="24"/>
        </w:rPr>
        <w:t>, and video conferencing</w:t>
      </w:r>
      <w:r w:rsidRPr="00DA0BEC">
        <w:rPr>
          <w:rFonts w:ascii="Times New Roman" w:hAnsi="Times New Roman" w:cs="Times New Roman"/>
          <w:sz w:val="24"/>
          <w:szCs w:val="24"/>
        </w:rPr>
        <w:t xml:space="preserve"> to communicate with supervisors and colleague</w:t>
      </w:r>
      <w:r w:rsidR="00AF535D" w:rsidRPr="00DA0BEC">
        <w:rPr>
          <w:rFonts w:ascii="Times New Roman" w:hAnsi="Times New Roman" w:cs="Times New Roman"/>
          <w:sz w:val="24"/>
          <w:szCs w:val="24"/>
        </w:rPr>
        <w:t xml:space="preserve">s instead of physically visiting the usual offices to complete their assignments. </w:t>
      </w:r>
    </w:p>
    <w:p w14:paraId="2CB7C975" w14:textId="77777777" w:rsidR="00F90C8B"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remote work concept has tremendously changed in the past years pushed by the technology and the evolving practices in organizations. This concept first emerged in the 1970s when Jack Nilles who was then an engineer and a physicist introduced it using the term telecommunicating in 1973 in Los Angeles while working on a project to reduce the congestion of traffic (Sroka, 2018). </w:t>
      </w:r>
      <w:r w:rsidR="002F7272" w:rsidRPr="00DA0BEC">
        <w:rPr>
          <w:rFonts w:ascii="Times New Roman" w:hAnsi="Times New Roman" w:cs="Times New Roman"/>
          <w:sz w:val="24"/>
          <w:szCs w:val="24"/>
        </w:rPr>
        <w:t xml:space="preserve"> The first remote work arrangement </w:t>
      </w:r>
      <w:r w:rsidR="00AF57E0" w:rsidRPr="00DA0BEC">
        <w:rPr>
          <w:rFonts w:ascii="Times New Roman" w:hAnsi="Times New Roman" w:cs="Times New Roman"/>
          <w:sz w:val="24"/>
          <w:szCs w:val="24"/>
        </w:rPr>
        <w:t xml:space="preserve">happened in a few sectors and relied on old gadgets such as fax machines and telephones. The prominence of remote work escalated in the 1990s with the introduction of the Internet and the use of personal computers. People began using emails as the main more of communication and enterprises began exploring the potential of remote work environments to lower the overhead costs and enhance the flexibility of </w:t>
      </w:r>
      <w:r w:rsidR="00AF57E0" w:rsidRPr="00DA0BEC">
        <w:rPr>
          <w:rFonts w:ascii="Times New Roman" w:hAnsi="Times New Roman" w:cs="Times New Roman"/>
          <w:sz w:val="24"/>
          <w:szCs w:val="24"/>
        </w:rPr>
        <w:lastRenderedPageBreak/>
        <w:t>workers. Remote work environments become common in the 2000s, especially in tech-savvy sectors. In such situations, enterprises such as Dell and IBM became the adopters, acknowledging the merits of workers when they have freedom and are flexible (Gajendran &amp; Harrison, 2007).</w:t>
      </w:r>
    </w:p>
    <w:p w14:paraId="21B86120" w14:textId="77777777" w:rsidR="00AF57E0"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Remote work trends continued in the 2010s </w:t>
      </w:r>
      <w:r w:rsidR="000521C3" w:rsidRPr="00DA0BEC">
        <w:rPr>
          <w:rFonts w:ascii="Times New Roman" w:hAnsi="Times New Roman" w:cs="Times New Roman"/>
          <w:sz w:val="24"/>
          <w:szCs w:val="24"/>
        </w:rPr>
        <w:t xml:space="preserve">pushed by the advancement in communication technologies such as cloud computing, video conferencing, and collaboration software. Companies and education institutions commenced using tools such as Slack, Skype, Microsoft Teams, and Zoom. However, the full adoption still experienced resistance from some companies because of challenges associated with management and production (Roa et al., 2022).  </w:t>
      </w:r>
    </w:p>
    <w:p w14:paraId="3972D760" w14:textId="77777777" w:rsidR="004802F3"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remote working concept before the COVID-19 pandemic gained acceptance but still was relatively niche. A report by Gallup (2020) noted that remote working is on the rise with more employees engaging offsite. The data revealed that 39 percent of employers engaged in remote work environments in some capacity, revealing that they spend some of their working time away from their colleagues. The number increased to 43 percent in 2016 with the Social for Human Resource Management showing that the number tripled between 1996 and 2016 (Gallup, 2020). Gallup report further indicated that 54 percent of employees have the intention to leave for jobs that provide flexible work time. This shows that working in a remote environment is common and enterprises should embrace this concept </w:t>
      </w:r>
      <w:r w:rsidR="001E55B9" w:rsidRPr="00DA0BEC">
        <w:rPr>
          <w:rFonts w:ascii="Times New Roman" w:hAnsi="Times New Roman" w:cs="Times New Roman"/>
          <w:sz w:val="24"/>
          <w:szCs w:val="24"/>
        </w:rPr>
        <w:t xml:space="preserve">to accommodate people from different backgrounds. </w:t>
      </w:r>
    </w:p>
    <w:p w14:paraId="05BD540C" w14:textId="77777777" w:rsidR="00EE7B10"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Remote work trends also rose in Europe and such varied in different n</w:t>
      </w:r>
      <w:r w:rsidR="0043624A" w:rsidRPr="00DA0BEC">
        <w:rPr>
          <w:rFonts w:ascii="Times New Roman" w:hAnsi="Times New Roman" w:cs="Times New Roman"/>
          <w:sz w:val="24"/>
          <w:szCs w:val="24"/>
        </w:rPr>
        <w:t xml:space="preserve">ations. For example, Germany record 12 percent of remote workers before 2019 while nations such as Denmark, Finland, Iceland and Netherlands recorded above 30 percent remote workers. </w:t>
      </w:r>
      <w:r w:rsidR="0043624A" w:rsidRPr="00DA0BEC">
        <w:rPr>
          <w:rFonts w:ascii="Times New Roman" w:hAnsi="Times New Roman" w:cs="Times New Roman"/>
          <w:sz w:val="24"/>
          <w:szCs w:val="24"/>
        </w:rPr>
        <w:lastRenderedPageBreak/>
        <w:t xml:space="preserve">Nevertheless, other nations such as Italy, Greece, and Romania had 5 percent and below remote workers </w:t>
      </w:r>
      <w:r w:rsidR="0017028B" w:rsidRPr="00DA0BEC">
        <w:rPr>
          <w:rFonts w:ascii="Times New Roman" w:hAnsi="Times New Roman" w:cs="Times New Roman"/>
          <w:sz w:val="24"/>
          <w:szCs w:val="24"/>
        </w:rPr>
        <w:t xml:space="preserve">(Arntz et al., 2020). </w:t>
      </w:r>
    </w:p>
    <w:p w14:paraId="4B4DFF7D" w14:textId="77777777" w:rsidR="00D84A47" w:rsidRPr="00DA0BEC" w:rsidRDefault="00A511A7"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corona virus in</w:t>
      </w:r>
      <w:r w:rsidR="00BB29A9" w:rsidRPr="00DA0BEC">
        <w:rPr>
          <w:rFonts w:ascii="Times New Roman" w:hAnsi="Times New Roman" w:cs="Times New Roman"/>
          <w:sz w:val="24"/>
          <w:szCs w:val="24"/>
        </w:rPr>
        <w:t xml:space="preserve"> 2020 </w:t>
      </w:r>
      <w:r w:rsidR="00441725" w:rsidRPr="00DA0BEC">
        <w:rPr>
          <w:rFonts w:ascii="Times New Roman" w:hAnsi="Times New Roman" w:cs="Times New Roman"/>
          <w:sz w:val="24"/>
          <w:szCs w:val="24"/>
        </w:rPr>
        <w:t xml:space="preserve">forced many </w:t>
      </w:r>
      <w:r w:rsidR="00782FE7" w:rsidRPr="00DA0BEC">
        <w:rPr>
          <w:rFonts w:ascii="Times New Roman" w:hAnsi="Times New Roman" w:cs="Times New Roman"/>
          <w:sz w:val="24"/>
          <w:szCs w:val="24"/>
        </w:rPr>
        <w:t>workers</w:t>
      </w:r>
      <w:r w:rsidR="00441725" w:rsidRPr="00DA0BEC">
        <w:rPr>
          <w:rFonts w:ascii="Times New Roman" w:hAnsi="Times New Roman" w:cs="Times New Roman"/>
          <w:sz w:val="24"/>
          <w:szCs w:val="24"/>
        </w:rPr>
        <w:t xml:space="preserve"> to operate from their homes. In such cases, many companies expanded their digital infrastructure and embraced remote work policies in Europe. Moreover, the European Commission acknowledg</w:t>
      </w:r>
      <w:r w:rsidR="00782FE7" w:rsidRPr="00DA0BEC">
        <w:rPr>
          <w:rFonts w:ascii="Times New Roman" w:hAnsi="Times New Roman" w:cs="Times New Roman"/>
          <w:sz w:val="24"/>
          <w:szCs w:val="24"/>
        </w:rPr>
        <w:t xml:space="preserve">ed the significance of working remotely </w:t>
      </w:r>
      <w:r w:rsidR="00441725" w:rsidRPr="00DA0BEC">
        <w:rPr>
          <w:rFonts w:ascii="Times New Roman" w:hAnsi="Times New Roman" w:cs="Times New Roman"/>
          <w:sz w:val="24"/>
          <w:szCs w:val="24"/>
        </w:rPr>
        <w:t xml:space="preserve">to ensure the continuity of the economy and supported all the initiatives to increase the digital infrastructure and skills (European </w:t>
      </w:r>
      <w:r w:rsidR="0017028B" w:rsidRPr="00DA0BEC">
        <w:rPr>
          <w:rFonts w:ascii="Times New Roman" w:hAnsi="Times New Roman" w:cs="Times New Roman"/>
          <w:sz w:val="24"/>
          <w:szCs w:val="24"/>
        </w:rPr>
        <w:t>Commission, 2020</w:t>
      </w:r>
      <w:r w:rsidR="00441725" w:rsidRPr="00DA0BEC">
        <w:rPr>
          <w:rFonts w:ascii="Times New Roman" w:hAnsi="Times New Roman" w:cs="Times New Roman"/>
          <w:sz w:val="24"/>
          <w:szCs w:val="24"/>
        </w:rPr>
        <w:t xml:space="preserve">). </w:t>
      </w:r>
    </w:p>
    <w:p w14:paraId="0A4F41EB" w14:textId="77777777" w:rsidR="00205B50"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Casey (2021) explained that remote working in Europe, especially the UK gained trac</w:t>
      </w:r>
      <w:r w:rsidR="00A05958" w:rsidRPr="00DA0BEC">
        <w:rPr>
          <w:rFonts w:ascii="Times New Roman" w:hAnsi="Times New Roman" w:cs="Times New Roman"/>
          <w:sz w:val="24"/>
          <w:szCs w:val="24"/>
        </w:rPr>
        <w:t xml:space="preserve">tion with high numbers of people working at </w:t>
      </w:r>
      <w:r w:rsidRPr="00DA0BEC">
        <w:rPr>
          <w:rFonts w:ascii="Times New Roman" w:hAnsi="Times New Roman" w:cs="Times New Roman"/>
          <w:sz w:val="24"/>
          <w:szCs w:val="24"/>
        </w:rPr>
        <w:t>home increasing from 27 percent in 2019 to 37 percent in 2020 with more workers in London alone most likely to work in their respect</w:t>
      </w:r>
      <w:r w:rsidR="00A05958" w:rsidRPr="00DA0BEC">
        <w:rPr>
          <w:rFonts w:ascii="Times New Roman" w:hAnsi="Times New Roman" w:cs="Times New Roman"/>
          <w:sz w:val="24"/>
          <w:szCs w:val="24"/>
        </w:rPr>
        <w:t>ive homes. Employees working at h</w:t>
      </w:r>
      <w:r w:rsidRPr="00DA0BEC">
        <w:rPr>
          <w:rFonts w:ascii="Times New Roman" w:hAnsi="Times New Roman" w:cs="Times New Roman"/>
          <w:sz w:val="24"/>
          <w:szCs w:val="24"/>
        </w:rPr>
        <w:t>ome noted that they value work-life balance as it greatly increases irrespective of challenges of collaboration (Casey, 2021).  Moreover, 24 percent of companies showed that they are pursuing an increase in homeworking in the future with the communication sector promoting this concept at 49 percent (Casey, 2021). Separately, the study noted that more advertisements increased using terms such as working from home or 'homeworking' to attract more talent. Further, 85 percent of employees embracing homeworking value a hybrid concept that requires both working from home and in the office (Casey, 2021).</w:t>
      </w:r>
    </w:p>
    <w:p w14:paraId="1DA0903E" w14:textId="77777777" w:rsidR="0017028B" w:rsidRPr="00DA0BEC" w:rsidRDefault="00A05958"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post-corona virus</w:t>
      </w:r>
      <w:r w:rsidR="00441725" w:rsidRPr="00DA0BEC">
        <w:rPr>
          <w:rFonts w:ascii="Times New Roman" w:hAnsi="Times New Roman" w:cs="Times New Roman"/>
          <w:sz w:val="24"/>
          <w:szCs w:val="24"/>
        </w:rPr>
        <w:t xml:space="preserve"> era continues to witness increased usage of the remote working concept and it has become the main practice with companies adopting hybrid systems that use both physical offices and remote work environments. </w:t>
      </w:r>
      <w:r w:rsidR="00F45C30" w:rsidRPr="00DA0BEC">
        <w:rPr>
          <w:rFonts w:ascii="Times New Roman" w:hAnsi="Times New Roman" w:cs="Times New Roman"/>
          <w:sz w:val="24"/>
          <w:szCs w:val="24"/>
        </w:rPr>
        <w:t>Lund et al. (2021) repo</w:t>
      </w:r>
      <w:r w:rsidR="00441725" w:rsidRPr="00DA0BEC">
        <w:rPr>
          <w:rFonts w:ascii="Times New Roman" w:hAnsi="Times New Roman" w:cs="Times New Roman"/>
          <w:sz w:val="24"/>
          <w:szCs w:val="24"/>
        </w:rPr>
        <w:t xml:space="preserve">rted an </w:t>
      </w:r>
      <w:r w:rsidR="00BC4B82" w:rsidRPr="00DA0BEC">
        <w:rPr>
          <w:rFonts w:ascii="Times New Roman" w:hAnsi="Times New Roman" w:cs="Times New Roman"/>
          <w:sz w:val="24"/>
          <w:szCs w:val="24"/>
        </w:rPr>
        <w:t xml:space="preserve">increment in the occupation transition between pre- and post-COVID-19 which will further increase in 2030 with the USA leading the pack at 28 percent followed by Germany at 21 percent, the UK at 14 percent, China at 13 percent, France 12 percent, Japan 11 percent and Spain at 7 percent. Thus </w:t>
      </w:r>
      <w:r w:rsidR="00BC4B82" w:rsidRPr="00DA0BEC">
        <w:rPr>
          <w:rFonts w:ascii="Times New Roman" w:hAnsi="Times New Roman" w:cs="Times New Roman"/>
          <w:sz w:val="24"/>
          <w:szCs w:val="24"/>
        </w:rPr>
        <w:lastRenderedPageBreak/>
        <w:t xml:space="preserve">the overall transition in occupation will be 25 percent as </w:t>
      </w:r>
      <w:r w:rsidR="00F45C30" w:rsidRPr="00DA0BEC">
        <w:rPr>
          <w:rFonts w:ascii="Times New Roman" w:hAnsi="Times New Roman" w:cs="Times New Roman"/>
          <w:sz w:val="24"/>
          <w:szCs w:val="24"/>
        </w:rPr>
        <w:t xml:space="preserve">of </w:t>
      </w:r>
      <w:r w:rsidR="00BC4B82" w:rsidRPr="00DA0BEC">
        <w:rPr>
          <w:rFonts w:ascii="Times New Roman" w:hAnsi="Times New Roman" w:cs="Times New Roman"/>
          <w:sz w:val="24"/>
          <w:szCs w:val="24"/>
        </w:rPr>
        <w:t>2030 (</w:t>
      </w:r>
      <w:r w:rsidR="001D328F" w:rsidRPr="00DA0BEC">
        <w:rPr>
          <w:rFonts w:ascii="Times New Roman" w:hAnsi="Times New Roman" w:cs="Times New Roman"/>
          <w:sz w:val="24"/>
          <w:szCs w:val="24"/>
        </w:rPr>
        <w:t>Lund et al., 2021</w:t>
      </w:r>
      <w:r w:rsidR="00BC4B82" w:rsidRPr="00DA0BEC">
        <w:rPr>
          <w:rFonts w:ascii="Times New Roman" w:hAnsi="Times New Roman" w:cs="Times New Roman"/>
          <w:sz w:val="24"/>
          <w:szCs w:val="24"/>
        </w:rPr>
        <w:t>)</w:t>
      </w:r>
      <w:r w:rsidR="00441725" w:rsidRPr="00DA0BEC">
        <w:rPr>
          <w:rFonts w:ascii="Times New Roman" w:hAnsi="Times New Roman" w:cs="Times New Roman"/>
          <w:sz w:val="24"/>
          <w:szCs w:val="24"/>
        </w:rPr>
        <w:t xml:space="preserve">. Accordingly, </w:t>
      </w:r>
      <w:r w:rsidR="00010CAA" w:rsidRPr="00DA0BEC">
        <w:rPr>
          <w:rFonts w:ascii="Times New Roman" w:hAnsi="Times New Roman" w:cs="Times New Roman"/>
          <w:sz w:val="24"/>
          <w:szCs w:val="24"/>
        </w:rPr>
        <w:t>the COVID-19 pandemic led to the use of remote work environment and technologies that increased more exploration of Zoom, Microsoft teams among others</w:t>
      </w:r>
      <w:r w:rsidR="00441725" w:rsidRPr="00DA0BEC">
        <w:rPr>
          <w:rFonts w:ascii="Times New Roman" w:hAnsi="Times New Roman" w:cs="Times New Roman"/>
          <w:sz w:val="24"/>
          <w:szCs w:val="24"/>
        </w:rPr>
        <w:t xml:space="preserve">. </w:t>
      </w:r>
    </w:p>
    <w:p w14:paraId="33CA5305" w14:textId="77777777" w:rsidR="00986549"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A report by Gartner in 2020</w:t>
      </w:r>
      <w:r w:rsidR="00995DB9" w:rsidRPr="00DA0BEC">
        <w:rPr>
          <w:rFonts w:ascii="Times New Roman" w:hAnsi="Times New Roman" w:cs="Times New Roman"/>
          <w:sz w:val="24"/>
          <w:szCs w:val="24"/>
        </w:rPr>
        <w:t xml:space="preserve"> showed that the remote work environment continues to expand with 48 percent of workers expected to remotely work at least part-time in the post-pandemic era from 30 percent witnessed before the pandemic. This change requires refocusing on collaboration, digital dexterity evaluating performance management, and setting goals (Gartner, 2020). </w:t>
      </w:r>
      <w:r w:rsidR="00D72158" w:rsidRPr="00DA0BEC">
        <w:rPr>
          <w:rFonts w:ascii="Times New Roman" w:hAnsi="Times New Roman" w:cs="Times New Roman"/>
          <w:sz w:val="24"/>
          <w:szCs w:val="24"/>
        </w:rPr>
        <w:t>The trend is anticipated to increase with a focus on the mental health of workers as they require more support. In such cases, the employers should act as a social safety net to offer expanded resources for mental healthcare coverage to support the workers. This is importan</w:t>
      </w:r>
      <w:r w:rsidR="00586C61" w:rsidRPr="00DA0BEC">
        <w:rPr>
          <w:rFonts w:ascii="Times New Roman" w:hAnsi="Times New Roman" w:cs="Times New Roman"/>
          <w:sz w:val="24"/>
          <w:szCs w:val="24"/>
        </w:rPr>
        <w:t xml:space="preserve">t to help in solving issues, including </w:t>
      </w:r>
      <w:r w:rsidR="00D72158" w:rsidRPr="00DA0BEC">
        <w:rPr>
          <w:rFonts w:ascii="Times New Roman" w:hAnsi="Times New Roman" w:cs="Times New Roman"/>
          <w:sz w:val="24"/>
          <w:szCs w:val="24"/>
        </w:rPr>
        <w:t xml:space="preserve">loneliness, isolation, and blurred boundaries between home life and work life to control levels of anxiety and stress. </w:t>
      </w:r>
    </w:p>
    <w:p w14:paraId="73DFBF01" w14:textId="77777777" w:rsidR="00986549"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Remote work environments also exhibit increasing trends in terms of technological advancement as more companies invest in digital tools to enhance collaboration and communication. The pandemic has exhibited an increment in the passive collection of data, including tracking of usage of computers and monitoring internal communications. Despite such practices assisting in comprehending engagement and productivity, concerns regarding ethical aspects such as privacy and the extent of monitoring </w:t>
      </w:r>
      <w:r w:rsidR="00AD317E">
        <w:rPr>
          <w:rFonts w:ascii="Times New Roman" w:hAnsi="Times New Roman" w:cs="Times New Roman"/>
          <w:sz w:val="24"/>
          <w:szCs w:val="24"/>
        </w:rPr>
        <w:t xml:space="preserve">arise </w:t>
      </w:r>
      <w:r w:rsidRPr="00DA0BEC">
        <w:rPr>
          <w:rFonts w:ascii="Times New Roman" w:hAnsi="Times New Roman" w:cs="Times New Roman"/>
          <w:sz w:val="24"/>
          <w:szCs w:val="24"/>
        </w:rPr>
        <w:t>(Gartner, 2020). Such tools continue to assist workers in their respective tasks as they also learn new skills to ensure productivity. The</w:t>
      </w:r>
      <w:r w:rsidR="00DD7080" w:rsidRPr="00DA0BEC">
        <w:rPr>
          <w:rFonts w:ascii="Times New Roman" w:hAnsi="Times New Roman" w:cs="Times New Roman"/>
          <w:sz w:val="24"/>
          <w:szCs w:val="24"/>
        </w:rPr>
        <w:t xml:space="preserve"> report further continues to exhibit mixed aspects regarding productivity, distractions, and flexible work schedules while challenges continue such as maintaining work-life balance among employees. </w:t>
      </w:r>
    </w:p>
    <w:p w14:paraId="69AF818C" w14:textId="77777777" w:rsidR="00E03D06" w:rsidRPr="00DA0BEC" w:rsidRDefault="00441725" w:rsidP="00DA0BEC">
      <w:pPr>
        <w:pStyle w:val="ListParagraph"/>
        <w:numPr>
          <w:ilvl w:val="1"/>
          <w:numId w:val="36"/>
        </w:numPr>
        <w:spacing w:after="0" w:line="480" w:lineRule="auto"/>
        <w:ind w:left="360"/>
        <w:outlineLvl w:val="1"/>
        <w:rPr>
          <w:rFonts w:ascii="Times New Roman" w:eastAsia="Times New Roman" w:hAnsi="Times New Roman" w:cs="Times New Roman"/>
          <w:b/>
          <w:sz w:val="24"/>
          <w:szCs w:val="24"/>
        </w:rPr>
      </w:pPr>
      <w:bookmarkStart w:id="2" w:name="_Toc172897658"/>
      <w:r w:rsidRPr="00DA0BEC">
        <w:rPr>
          <w:rFonts w:ascii="Times New Roman" w:eastAsia="Times New Roman" w:hAnsi="Times New Roman" w:cs="Times New Roman"/>
          <w:b/>
          <w:sz w:val="24"/>
          <w:szCs w:val="24"/>
        </w:rPr>
        <w:t>Statement Problem</w:t>
      </w:r>
      <w:bookmarkEnd w:id="2"/>
    </w:p>
    <w:p w14:paraId="0D09BF30" w14:textId="77777777" w:rsidR="00822FF3" w:rsidRPr="00DA0BEC" w:rsidRDefault="00441725" w:rsidP="00DA0BEC">
      <w:pPr>
        <w:spacing w:after="0" w:line="480" w:lineRule="auto"/>
        <w:ind w:firstLine="72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lastRenderedPageBreak/>
        <w:t xml:space="preserve">The COVID-19 pandemic brought much transformation to work with many companies transforming to remote environments. A remote work environment existed before the pandemic. However, the growth was a niche practice, limited to a few sectors, and promoted by communication tools such as video conferencing and emails. The onset of the COVID-19 pandemic led to rapid change when the governments imposed social distancing and lockdowns which made the remote work environment conducive and preferred by workers in different companies. The abrupt change to the remote work environment brought critical aspects regarding the effects of the remote work environment on mental health, productivity, and technological adaptation. A comprehension of the impacts is important for the development of effective remote work policies and practices to sustain the well-being of workers and productivity in the post-COVID-19 pandemic era. </w:t>
      </w:r>
    </w:p>
    <w:p w14:paraId="49F85A6C" w14:textId="77777777" w:rsidR="00822FF3" w:rsidRPr="00DA0BEC" w:rsidRDefault="00441725" w:rsidP="00DA0BEC">
      <w:pPr>
        <w:spacing w:after="0" w:line="480" w:lineRule="auto"/>
        <w:ind w:firstLine="72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First, there is a need to compare the productivity of remote work env</w:t>
      </w:r>
      <w:r w:rsidR="00586C61" w:rsidRPr="00DA0BEC">
        <w:rPr>
          <w:rFonts w:ascii="Times New Roman" w:eastAsia="Times New Roman" w:hAnsi="Times New Roman" w:cs="Times New Roman"/>
          <w:sz w:val="24"/>
          <w:szCs w:val="24"/>
        </w:rPr>
        <w:t>ironments before and after the corona virus</w:t>
      </w:r>
      <w:r w:rsidRPr="00DA0BEC">
        <w:rPr>
          <w:rFonts w:ascii="Times New Roman" w:eastAsia="Times New Roman" w:hAnsi="Times New Roman" w:cs="Times New Roman"/>
          <w:sz w:val="24"/>
          <w:szCs w:val="24"/>
        </w:rPr>
        <w:t>. Despite studies before the pandemic (</w:t>
      </w:r>
      <w:r w:rsidR="004103FF" w:rsidRPr="00DA0BEC">
        <w:rPr>
          <w:rFonts w:ascii="Times New Roman" w:eastAsia="Times New Roman" w:hAnsi="Times New Roman" w:cs="Times New Roman"/>
          <w:sz w:val="24"/>
          <w:szCs w:val="24"/>
        </w:rPr>
        <w:t>Gajendran &amp; Harrison, 2007; Bloom et al., 2015</w:t>
      </w:r>
      <w:r w:rsidRPr="00DA0BEC">
        <w:rPr>
          <w:rFonts w:ascii="Times New Roman" w:eastAsia="Times New Roman" w:hAnsi="Times New Roman" w:cs="Times New Roman"/>
          <w:sz w:val="24"/>
          <w:szCs w:val="24"/>
        </w:rPr>
        <w:t xml:space="preserve">) indicating that a remote work environment increases </w:t>
      </w:r>
      <w:r w:rsidR="00FC76FE" w:rsidRPr="00DA0BEC">
        <w:rPr>
          <w:rFonts w:ascii="Times New Roman" w:eastAsia="Times New Roman" w:hAnsi="Times New Roman" w:cs="Times New Roman"/>
          <w:sz w:val="24"/>
          <w:szCs w:val="24"/>
        </w:rPr>
        <w:t>productivity by lowering time for commuting, and offering flexibility, other studies (</w:t>
      </w:r>
      <w:r w:rsidR="00600CA5" w:rsidRPr="00DA0BEC">
        <w:rPr>
          <w:rFonts w:ascii="Times New Roman" w:hAnsi="Times New Roman" w:cs="Times New Roman"/>
          <w:sz w:val="24"/>
          <w:szCs w:val="24"/>
          <w:shd w:val="clear" w:color="auto" w:fill="FFFFFF"/>
        </w:rPr>
        <w:t>Tavares, 2017; Bailey &amp; Kurland, 2002</w:t>
      </w:r>
      <w:r w:rsidR="00FC76FE" w:rsidRPr="00DA0BEC">
        <w:rPr>
          <w:rFonts w:ascii="Times New Roman" w:eastAsia="Times New Roman" w:hAnsi="Times New Roman" w:cs="Times New Roman"/>
          <w:sz w:val="24"/>
          <w:szCs w:val="24"/>
        </w:rPr>
        <w:t xml:space="preserve">) explained the challenges, including distraction from homes and lack of supervision. Companies during the COVID-19 pandemic adapted to remote working environments with studies indicating initial declines in productivity in such companies but quickly adapted to the remote work concept. Nevertheless, limited data that also have contradictions require more investigation to offer more information on the topic. </w:t>
      </w:r>
    </w:p>
    <w:p w14:paraId="57B1ADBC" w14:textId="77777777" w:rsidR="00FC76FE" w:rsidRPr="00DA0BEC" w:rsidRDefault="00441725" w:rsidP="00DA0BEC">
      <w:pPr>
        <w:spacing w:after="0" w:line="480" w:lineRule="auto"/>
        <w:ind w:firstLine="72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Separately, the mental health elements of workers in the emote environment before and after the pandemic require more examination. The pre-pandemic studies showed that a remote work environment could enhance the work-life balance of employees and reduce the stress </w:t>
      </w:r>
      <w:r w:rsidRPr="00DA0BEC">
        <w:rPr>
          <w:rFonts w:ascii="Times New Roman" w:eastAsia="Times New Roman" w:hAnsi="Times New Roman" w:cs="Times New Roman"/>
          <w:sz w:val="24"/>
          <w:szCs w:val="24"/>
        </w:rPr>
        <w:lastRenderedPageBreak/>
        <w:t>associated with commuting and office politics</w:t>
      </w:r>
      <w:r w:rsidR="00584C12" w:rsidRPr="00DA0BEC">
        <w:rPr>
          <w:rFonts w:ascii="Times New Roman" w:eastAsia="Times New Roman" w:hAnsi="Times New Roman" w:cs="Times New Roman"/>
          <w:sz w:val="24"/>
          <w:szCs w:val="24"/>
        </w:rPr>
        <w:t xml:space="preserve"> (Buffer, 2021)</w:t>
      </w:r>
      <w:r w:rsidRPr="00DA0BEC">
        <w:rPr>
          <w:rFonts w:ascii="Times New Roman" w:eastAsia="Times New Roman" w:hAnsi="Times New Roman" w:cs="Times New Roman"/>
          <w:sz w:val="24"/>
          <w:szCs w:val="24"/>
        </w:rPr>
        <w:t xml:space="preserve">. Besides, studies pointed out challenges such as lack of boundaries between personal life and work, and isolation, leading to burnout and stress. The COVID-19 pandemic worsened the challenges related to health as workers experienced longer moments of isolation and no boundaries between work and home lives. Therefore, evaluation of the mental effects is imperative for the establishment of a support system that can help solve adverse impacts and foster the well-being of workers in a hybrid work system. </w:t>
      </w:r>
    </w:p>
    <w:p w14:paraId="5662F098" w14:textId="77777777" w:rsidR="00FC76FE" w:rsidRPr="00DA0BEC" w:rsidRDefault="00441725" w:rsidP="00DA0BEC">
      <w:pPr>
        <w:spacing w:after="0" w:line="480" w:lineRule="auto"/>
        <w:ind w:firstLine="72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Lastly, the adaptation of technology is important </w:t>
      </w:r>
      <w:r w:rsidR="00D65365" w:rsidRPr="00DA0BEC">
        <w:rPr>
          <w:rFonts w:ascii="Times New Roman" w:eastAsia="Times New Roman" w:hAnsi="Times New Roman" w:cs="Times New Roman"/>
          <w:sz w:val="24"/>
          <w:szCs w:val="24"/>
        </w:rPr>
        <w:t xml:space="preserve">in remote work environments and has underpinned the evolvement of this work concept before, during, and after the COVID-19 pandemic. </w:t>
      </w:r>
      <w:r w:rsidR="000E73CB" w:rsidRPr="00DA0BEC">
        <w:rPr>
          <w:rFonts w:ascii="Times New Roman" w:eastAsia="Times New Roman" w:hAnsi="Times New Roman" w:cs="Times New Roman"/>
          <w:sz w:val="24"/>
          <w:szCs w:val="24"/>
        </w:rPr>
        <w:t>Before the COVID-19 pandemic, the remote work environment relied mainly on the basic tools for communication and their adoption was uneven in different sectors</w:t>
      </w:r>
      <w:r w:rsidR="00EC6BC7" w:rsidRPr="00DA0BEC">
        <w:rPr>
          <w:rFonts w:ascii="Times New Roman" w:eastAsia="Times New Roman" w:hAnsi="Times New Roman" w:cs="Times New Roman"/>
          <w:sz w:val="24"/>
          <w:szCs w:val="24"/>
        </w:rPr>
        <w:t xml:space="preserve"> (Kane et al., 2021)</w:t>
      </w:r>
      <w:r w:rsidR="000E73CB" w:rsidRPr="00DA0BEC">
        <w:rPr>
          <w:rFonts w:ascii="Times New Roman" w:eastAsia="Times New Roman" w:hAnsi="Times New Roman" w:cs="Times New Roman"/>
          <w:sz w:val="24"/>
          <w:szCs w:val="24"/>
        </w:rPr>
        <w:t xml:space="preserve">. The COVID-19 pandemic led to more technological advancement and spread in the adoption of digital technological tools, software for collaboration, and cloud platforms for communication and other operations. This change explains the need for continuous innovation and adaptation to ensure the efficiency and effectiveness of a remote work environment. However, limited information warrants further study to explore how technology impacts the work practices in remote environments to ensure the sustainability of the remote work model. </w:t>
      </w:r>
    </w:p>
    <w:p w14:paraId="2CB4D541" w14:textId="77777777" w:rsidR="00FA3C42" w:rsidRPr="00DA0BEC" w:rsidRDefault="00FA3C42" w:rsidP="0073209E">
      <w:pPr>
        <w:pStyle w:val="ListParagraph"/>
        <w:numPr>
          <w:ilvl w:val="1"/>
          <w:numId w:val="36"/>
        </w:numPr>
        <w:spacing w:after="0" w:line="480" w:lineRule="auto"/>
        <w:ind w:left="360"/>
        <w:outlineLvl w:val="1"/>
        <w:rPr>
          <w:rFonts w:ascii="Times New Roman" w:eastAsia="Times New Roman" w:hAnsi="Times New Roman" w:cs="Times New Roman"/>
          <w:b/>
          <w:sz w:val="24"/>
          <w:szCs w:val="24"/>
        </w:rPr>
      </w:pPr>
      <w:bookmarkStart w:id="3" w:name="_Toc172897659"/>
      <w:r w:rsidRPr="00DA0BEC">
        <w:rPr>
          <w:rFonts w:ascii="Times New Roman" w:eastAsia="Times New Roman" w:hAnsi="Times New Roman" w:cs="Times New Roman"/>
          <w:b/>
          <w:sz w:val="24"/>
          <w:szCs w:val="24"/>
        </w:rPr>
        <w:t>Importance of the Study</w:t>
      </w:r>
      <w:bookmarkEnd w:id="3"/>
    </w:p>
    <w:p w14:paraId="3065F6E1" w14:textId="77777777" w:rsidR="00800517" w:rsidRPr="00DA0BEC" w:rsidRDefault="00800517" w:rsidP="00DA0BEC">
      <w:pPr>
        <w:spacing w:after="0" w:line="480" w:lineRule="auto"/>
        <w:ind w:firstLine="81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The present study is significant because it enables students, experts and policymakers to comprehend how remote work environment affects the productivity, impacting on the competitiveness and efficiency of companies. The current global contexts witness more companies embracing online and remote work environments for workers. Thus, comprehension of this aspect is important for the development of effective policies for HR to manage workers. </w:t>
      </w:r>
    </w:p>
    <w:p w14:paraId="52BCEE87" w14:textId="77777777" w:rsidR="00800517" w:rsidRPr="00DA0BEC" w:rsidRDefault="00800517" w:rsidP="00DA0BEC">
      <w:pPr>
        <w:spacing w:after="0" w:line="480" w:lineRule="auto"/>
        <w:ind w:firstLine="81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lastRenderedPageBreak/>
        <w:t xml:space="preserve">A focus on the mental health of workers is important, especially at the moment when companies grapple with welfare of workers in the post-corona virus era. The issues such as poor development of boundaries between the professional and personal lives of workers are good for companies to develop strategies to assist in addressing challenges of burnout and stress which the present study will explore in details. </w:t>
      </w:r>
    </w:p>
    <w:p w14:paraId="35179440" w14:textId="77777777" w:rsidR="00800517" w:rsidRDefault="00800517" w:rsidP="00DA0BEC">
      <w:pPr>
        <w:spacing w:after="0" w:line="480" w:lineRule="auto"/>
        <w:ind w:firstLine="81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The study explores adaptation of technology in remote work environment. Accordingly, the information on rapid adoption of technological platforms and tools in pre-and post-corona virus show the potential challenges and opportunities for working in remote work environments. This helps companies with information on investments on the best digital tools for productivity and collaboration.</w:t>
      </w:r>
    </w:p>
    <w:p w14:paraId="649F219B" w14:textId="77777777" w:rsidR="00443180" w:rsidRPr="00DA0BEC" w:rsidRDefault="00443180" w:rsidP="00443180">
      <w:pPr>
        <w:pStyle w:val="ListParagraph"/>
        <w:numPr>
          <w:ilvl w:val="1"/>
          <w:numId w:val="36"/>
        </w:numPr>
        <w:spacing w:after="0" w:line="480" w:lineRule="auto"/>
        <w:ind w:left="360"/>
        <w:outlineLvl w:val="1"/>
        <w:rPr>
          <w:rFonts w:ascii="Times New Roman" w:eastAsia="Times New Roman" w:hAnsi="Times New Roman" w:cs="Times New Roman"/>
          <w:b/>
          <w:sz w:val="24"/>
          <w:szCs w:val="24"/>
        </w:rPr>
      </w:pPr>
      <w:bookmarkStart w:id="4" w:name="_Toc172897660"/>
      <w:r w:rsidRPr="00DA0BEC">
        <w:rPr>
          <w:rFonts w:ascii="Times New Roman" w:eastAsia="Times New Roman" w:hAnsi="Times New Roman" w:cs="Times New Roman"/>
          <w:b/>
          <w:sz w:val="24"/>
          <w:szCs w:val="24"/>
        </w:rPr>
        <w:t>Research Purpose or Aim</w:t>
      </w:r>
      <w:bookmarkEnd w:id="4"/>
      <w:r w:rsidRPr="00DA0BEC">
        <w:rPr>
          <w:rFonts w:ascii="Times New Roman" w:eastAsia="Times New Roman" w:hAnsi="Times New Roman" w:cs="Times New Roman"/>
          <w:b/>
          <w:sz w:val="24"/>
          <w:szCs w:val="24"/>
        </w:rPr>
        <w:t xml:space="preserve"> </w:t>
      </w:r>
    </w:p>
    <w:p w14:paraId="47D926A7" w14:textId="77777777" w:rsidR="00443180" w:rsidRPr="00DA0BEC" w:rsidRDefault="00443180" w:rsidP="00443180">
      <w:pPr>
        <w:spacing w:after="0" w:line="480" w:lineRule="auto"/>
        <w:ind w:firstLine="72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The proposed study aims to explore the remote work environment before and after the COVID-19 pandemic era.</w:t>
      </w:r>
    </w:p>
    <w:p w14:paraId="70ACAB5B" w14:textId="77777777" w:rsidR="000E73CB"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5" w:name="_Toc172897661"/>
      <w:r w:rsidRPr="00DA0BEC">
        <w:rPr>
          <w:rFonts w:ascii="Times New Roman" w:hAnsi="Times New Roman" w:cs="Times New Roman"/>
          <w:b/>
          <w:sz w:val="24"/>
          <w:szCs w:val="24"/>
        </w:rPr>
        <w:t>Objectives of the Study</w:t>
      </w:r>
      <w:bookmarkEnd w:id="5"/>
      <w:r w:rsidRPr="00DA0BEC">
        <w:rPr>
          <w:rFonts w:ascii="Times New Roman" w:hAnsi="Times New Roman" w:cs="Times New Roman"/>
          <w:b/>
          <w:sz w:val="24"/>
          <w:szCs w:val="24"/>
        </w:rPr>
        <w:t xml:space="preserve"> </w:t>
      </w:r>
    </w:p>
    <w:p w14:paraId="2B36C855" w14:textId="77777777" w:rsidR="000E73CB" w:rsidRPr="00DA0BEC" w:rsidRDefault="00AB1BDE" w:rsidP="00DA0BEC">
      <w:pPr>
        <w:spacing w:after="0" w:line="480" w:lineRule="auto"/>
        <w:ind w:firstLine="900"/>
        <w:rPr>
          <w:rFonts w:ascii="Times New Roman" w:hAnsi="Times New Roman" w:cs="Times New Roman"/>
          <w:sz w:val="24"/>
          <w:szCs w:val="24"/>
        </w:rPr>
      </w:pPr>
      <w:r w:rsidRPr="00DA0BEC">
        <w:rPr>
          <w:rFonts w:ascii="Times New Roman" w:hAnsi="Times New Roman" w:cs="Times New Roman"/>
          <w:sz w:val="24"/>
          <w:szCs w:val="24"/>
        </w:rPr>
        <w:t>The proposed study will further attain the below objectives</w:t>
      </w:r>
      <w:r w:rsidR="00441725" w:rsidRPr="00DA0BEC">
        <w:rPr>
          <w:rFonts w:ascii="Times New Roman" w:hAnsi="Times New Roman" w:cs="Times New Roman"/>
          <w:sz w:val="24"/>
          <w:szCs w:val="24"/>
        </w:rPr>
        <w:t xml:space="preserve">. </w:t>
      </w:r>
    </w:p>
    <w:p w14:paraId="6FB02B89" w14:textId="77777777" w:rsidR="000E73CB" w:rsidRPr="00DA0BEC" w:rsidRDefault="00441725" w:rsidP="00DA0BEC">
      <w:pPr>
        <w:pStyle w:val="ListParagraph"/>
        <w:numPr>
          <w:ilvl w:val="0"/>
          <w:numId w:val="4"/>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To compare the productivity aspect of remote work before and after the Covid-19 pandemic era</w:t>
      </w:r>
    </w:p>
    <w:p w14:paraId="54830B9F" w14:textId="77777777" w:rsidR="000E73CB" w:rsidRPr="00DA0BEC" w:rsidRDefault="00441725" w:rsidP="00DA0BEC">
      <w:pPr>
        <w:pStyle w:val="ListParagraph"/>
        <w:numPr>
          <w:ilvl w:val="0"/>
          <w:numId w:val="4"/>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To examine the mental health aspects of employees before and after the Covid-19 pandemic era</w:t>
      </w:r>
    </w:p>
    <w:p w14:paraId="4261BF7C" w14:textId="77777777" w:rsidR="000E73CB" w:rsidRPr="00DA0BEC" w:rsidRDefault="00441725" w:rsidP="00DA0BEC">
      <w:pPr>
        <w:pStyle w:val="ListParagraph"/>
        <w:numPr>
          <w:ilvl w:val="0"/>
          <w:numId w:val="4"/>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To evaluate the technological adaption aspect of remote work before and after the COVID-19 pandemic era.</w:t>
      </w:r>
    </w:p>
    <w:p w14:paraId="3AFBC107" w14:textId="77777777" w:rsidR="00A44567" w:rsidRPr="00DA0BEC" w:rsidRDefault="00441725" w:rsidP="00DA0BEC">
      <w:pPr>
        <w:pStyle w:val="ListParagraph"/>
        <w:numPr>
          <w:ilvl w:val="1"/>
          <w:numId w:val="36"/>
        </w:numPr>
        <w:spacing w:after="0" w:line="480" w:lineRule="auto"/>
        <w:ind w:left="450"/>
        <w:outlineLvl w:val="1"/>
        <w:rPr>
          <w:rFonts w:ascii="Times New Roman" w:hAnsi="Times New Roman" w:cs="Times New Roman"/>
          <w:b/>
          <w:sz w:val="24"/>
          <w:szCs w:val="24"/>
        </w:rPr>
      </w:pPr>
      <w:bookmarkStart w:id="6" w:name="_Toc172897662"/>
      <w:r w:rsidRPr="00DA0BEC">
        <w:rPr>
          <w:rFonts w:ascii="Times New Roman" w:hAnsi="Times New Roman" w:cs="Times New Roman"/>
          <w:b/>
          <w:sz w:val="24"/>
          <w:szCs w:val="24"/>
        </w:rPr>
        <w:t>Research Questions</w:t>
      </w:r>
      <w:bookmarkEnd w:id="6"/>
    </w:p>
    <w:p w14:paraId="6729003C" w14:textId="77777777" w:rsidR="000E73CB" w:rsidRPr="00DA0BEC" w:rsidRDefault="00441725" w:rsidP="00DA0BEC">
      <w:pPr>
        <w:spacing w:after="0" w:line="480" w:lineRule="auto"/>
        <w:ind w:firstLine="72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lastRenderedPageBreak/>
        <w:t xml:space="preserve">The study will further achieve the aim and objective by answering the below research questions. </w:t>
      </w:r>
    </w:p>
    <w:p w14:paraId="2AFADDB5" w14:textId="77777777" w:rsidR="004E2149" w:rsidRPr="00DA0BEC" w:rsidRDefault="004E2149" w:rsidP="00DA0BEC">
      <w:pPr>
        <w:pStyle w:val="ListParagraph"/>
        <w:numPr>
          <w:ilvl w:val="0"/>
          <w:numId w:val="37"/>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How do the productivity levels among remote workers differ in pre- and post-COVID-19 pandemic?</w:t>
      </w:r>
    </w:p>
    <w:p w14:paraId="75182F69" w14:textId="77777777" w:rsidR="004E2149" w:rsidRPr="00DA0BEC" w:rsidRDefault="004E2149" w:rsidP="00DA0BEC">
      <w:pPr>
        <w:pStyle w:val="ListParagraph"/>
        <w:numPr>
          <w:ilvl w:val="0"/>
          <w:numId w:val="37"/>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What factors contributed to change in productivity among remote workers in pre- and post-COVID-19 pandemic?</w:t>
      </w:r>
    </w:p>
    <w:p w14:paraId="3BDFB400" w14:textId="77777777" w:rsidR="004E2149" w:rsidRPr="00DA0BEC" w:rsidRDefault="004E2149" w:rsidP="00DA0BEC">
      <w:pPr>
        <w:pStyle w:val="ListParagraph"/>
        <w:numPr>
          <w:ilvl w:val="0"/>
          <w:numId w:val="37"/>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What mental health challenges do remote workers experience in pre- and post-COVID-19 pandemic? </w:t>
      </w:r>
    </w:p>
    <w:p w14:paraId="10092A5C" w14:textId="77777777" w:rsidR="004E2149" w:rsidRPr="00DA0BEC" w:rsidRDefault="004E2149" w:rsidP="00DA0BEC">
      <w:pPr>
        <w:pStyle w:val="ListParagraph"/>
        <w:numPr>
          <w:ilvl w:val="0"/>
          <w:numId w:val="37"/>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What support mechanisms and systems do companies offer to remote workers concerning their mental health in pre- and post-COVID-19 pandemic?</w:t>
      </w:r>
    </w:p>
    <w:p w14:paraId="4AAAD467" w14:textId="77777777" w:rsidR="00437E22" w:rsidRPr="00DA0BEC" w:rsidRDefault="00441725" w:rsidP="00DA0BEC">
      <w:pPr>
        <w:pStyle w:val="ListParagraph"/>
        <w:numPr>
          <w:ilvl w:val="0"/>
          <w:numId w:val="37"/>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What technologies dominated the remote work environment for workers before and after the COVID-19 pandemic? </w:t>
      </w:r>
    </w:p>
    <w:p w14:paraId="16A34A1D" w14:textId="77777777" w:rsidR="00C033EB" w:rsidRPr="00DA0BEC" w:rsidRDefault="00C033EB" w:rsidP="0073209E">
      <w:pPr>
        <w:pStyle w:val="ListParagraph"/>
        <w:numPr>
          <w:ilvl w:val="1"/>
          <w:numId w:val="36"/>
        </w:numPr>
        <w:spacing w:after="0" w:line="480" w:lineRule="auto"/>
        <w:ind w:left="360"/>
        <w:outlineLvl w:val="1"/>
        <w:rPr>
          <w:rFonts w:ascii="Times New Roman" w:eastAsia="Times New Roman" w:hAnsi="Times New Roman" w:cs="Times New Roman"/>
          <w:b/>
          <w:sz w:val="24"/>
          <w:szCs w:val="24"/>
        </w:rPr>
      </w:pPr>
      <w:bookmarkStart w:id="7" w:name="_Toc172897663"/>
      <w:r w:rsidRPr="00DA0BEC">
        <w:rPr>
          <w:rFonts w:ascii="Times New Roman" w:eastAsia="Times New Roman" w:hAnsi="Times New Roman" w:cs="Times New Roman"/>
          <w:b/>
          <w:sz w:val="24"/>
          <w:szCs w:val="24"/>
        </w:rPr>
        <w:t>Research Hypotheses</w:t>
      </w:r>
      <w:bookmarkEnd w:id="7"/>
      <w:r w:rsidRPr="00DA0BEC">
        <w:rPr>
          <w:rFonts w:ascii="Times New Roman" w:eastAsia="Times New Roman" w:hAnsi="Times New Roman" w:cs="Times New Roman"/>
          <w:b/>
          <w:sz w:val="24"/>
          <w:szCs w:val="24"/>
        </w:rPr>
        <w:t xml:space="preserve"> </w:t>
      </w:r>
    </w:p>
    <w:p w14:paraId="115EF415" w14:textId="77777777" w:rsidR="002961DD" w:rsidRPr="00DA0BEC" w:rsidRDefault="002961DD" w:rsidP="00DA0BEC">
      <w:pPr>
        <w:pStyle w:val="ListParagraph"/>
        <w:numPr>
          <w:ilvl w:val="0"/>
          <w:numId w:val="38"/>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There is no significant increment in remote work productivity after COVID-19 pandemic compared to era before the pandemic. </w:t>
      </w:r>
    </w:p>
    <w:p w14:paraId="02C6904A" w14:textId="77777777" w:rsidR="002961DD" w:rsidRPr="00DA0BEC" w:rsidRDefault="002961DD" w:rsidP="00DA0BEC">
      <w:pPr>
        <w:pStyle w:val="ListParagraph"/>
        <w:numPr>
          <w:ilvl w:val="0"/>
          <w:numId w:val="38"/>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There is no reduction in stress among remote workers in post-COVID-19 pandemic compared to before era before the pandemic because of lack of boundary between work and life and isolation.</w:t>
      </w:r>
    </w:p>
    <w:p w14:paraId="169A2560" w14:textId="77777777" w:rsidR="002961DD" w:rsidRPr="00DA0BEC" w:rsidRDefault="002961DD" w:rsidP="00DA0BEC">
      <w:pPr>
        <w:pStyle w:val="ListParagraph"/>
        <w:numPr>
          <w:ilvl w:val="0"/>
          <w:numId w:val="38"/>
        </w:numPr>
        <w:spacing w:after="0" w:line="480" w:lineRule="auto"/>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There is no significant adaptation of technological infrastructure in remote work environment in post-COVID-19 era compared to era before the pandemic. </w:t>
      </w:r>
    </w:p>
    <w:p w14:paraId="32989A16" w14:textId="77777777" w:rsidR="00567B61" w:rsidRPr="00DA0BEC" w:rsidRDefault="00567B61" w:rsidP="0073209E">
      <w:pPr>
        <w:pStyle w:val="ListParagraph"/>
        <w:numPr>
          <w:ilvl w:val="1"/>
          <w:numId w:val="36"/>
        </w:numPr>
        <w:spacing w:after="0" w:line="480" w:lineRule="auto"/>
        <w:ind w:left="360"/>
        <w:outlineLvl w:val="1"/>
        <w:rPr>
          <w:rFonts w:ascii="Times New Roman" w:eastAsia="Times New Roman" w:hAnsi="Times New Roman" w:cs="Times New Roman"/>
          <w:b/>
          <w:sz w:val="24"/>
          <w:szCs w:val="24"/>
        </w:rPr>
      </w:pPr>
      <w:bookmarkStart w:id="8" w:name="_Toc172897664"/>
      <w:r w:rsidRPr="00DA0BEC">
        <w:rPr>
          <w:rFonts w:ascii="Times New Roman" w:eastAsia="Times New Roman" w:hAnsi="Times New Roman" w:cs="Times New Roman"/>
          <w:b/>
          <w:sz w:val="24"/>
          <w:szCs w:val="24"/>
        </w:rPr>
        <w:t>Theoretical Model</w:t>
      </w:r>
      <w:bookmarkEnd w:id="8"/>
      <w:r w:rsidRPr="00DA0BEC">
        <w:rPr>
          <w:rFonts w:ascii="Times New Roman" w:eastAsia="Times New Roman" w:hAnsi="Times New Roman" w:cs="Times New Roman"/>
          <w:b/>
          <w:sz w:val="24"/>
          <w:szCs w:val="24"/>
        </w:rPr>
        <w:t xml:space="preserve"> </w:t>
      </w:r>
    </w:p>
    <w:p w14:paraId="235C100A" w14:textId="77777777" w:rsidR="00A30F49" w:rsidRPr="00DA0BEC" w:rsidRDefault="00A30F49" w:rsidP="00DA0BEC">
      <w:pPr>
        <w:spacing w:line="480" w:lineRule="auto"/>
        <w:ind w:firstLine="900"/>
        <w:rPr>
          <w:rFonts w:ascii="Times New Roman" w:hAnsi="Times New Roman" w:cs="Times New Roman"/>
          <w:sz w:val="24"/>
          <w:szCs w:val="24"/>
        </w:rPr>
      </w:pPr>
      <w:r w:rsidRPr="00DA0BEC">
        <w:rPr>
          <w:rFonts w:ascii="Times New Roman" w:hAnsi="Times New Roman" w:cs="Times New Roman"/>
          <w:sz w:val="24"/>
          <w:szCs w:val="24"/>
        </w:rPr>
        <w:lastRenderedPageBreak/>
        <w:t xml:space="preserve">The present study will integrate the job demand-resource theory to explore productivity, social support theory to explain mental health aspects of workers and the diffusion of innovation theory to explain adaptation of technology in remote work context. </w:t>
      </w:r>
    </w:p>
    <w:p w14:paraId="1DE02581" w14:textId="77777777" w:rsidR="00D84542" w:rsidRPr="00DA0BEC" w:rsidRDefault="00D84542" w:rsidP="00DA0BEC">
      <w:pPr>
        <w:pStyle w:val="ListParagraph"/>
        <w:numPr>
          <w:ilvl w:val="2"/>
          <w:numId w:val="36"/>
        </w:numPr>
        <w:spacing w:after="0" w:line="480" w:lineRule="auto"/>
        <w:ind w:left="720"/>
        <w:outlineLvl w:val="2"/>
        <w:rPr>
          <w:rFonts w:ascii="Times New Roman" w:hAnsi="Times New Roman" w:cs="Times New Roman"/>
          <w:b/>
          <w:i/>
          <w:sz w:val="24"/>
          <w:szCs w:val="24"/>
        </w:rPr>
      </w:pPr>
      <w:bookmarkStart w:id="9" w:name="_Toc172897665"/>
      <w:r w:rsidRPr="00DA0BEC">
        <w:rPr>
          <w:rFonts w:ascii="Times New Roman" w:hAnsi="Times New Roman" w:cs="Times New Roman"/>
          <w:b/>
          <w:i/>
          <w:sz w:val="24"/>
          <w:szCs w:val="24"/>
        </w:rPr>
        <w:t>Job Demand-Resources Model for Productivity</w:t>
      </w:r>
      <w:bookmarkEnd w:id="9"/>
    </w:p>
    <w:p w14:paraId="3B0B7F7C"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Demerouti and colleagues in 2001 established the job demand-resources or JD-R as a concept to assist in comprehending the productivity of workers by finding a balance or level between the demands of job and the available resources. The concept is applicable for the remote work concept which is relevant for the nature of job demands and the resources that change compared to conventional office environment. </w:t>
      </w:r>
    </w:p>
    <w:p w14:paraId="432685AC"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Job demand is the psychological, physical, organizational, and social elements of a job that need sustained effort and are aligned with the psychological and physiological costs. The context of remote work reveals how the demands manifest in different ways, including the increment in the workload because of blurred work-life boundaries, constant availability, and pressure to ensure productivity with minimal or no direct supervision (Demerouti et al., 2001). The outbreak and widespread of corona virus aggravated the demands as workers promptly adapted to the unique and new working environment and the governments implemented social distancing measures, and lockdowns. The work conditions shifted to remote work concepts which made workers change, translating to managing more personal responsibilities such as home-schooling and childcare (Hamouche, 2023).</w:t>
      </w:r>
    </w:p>
    <w:p w14:paraId="37E2F838"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Job resources entail the different aspects such as psychological</w:t>
      </w:r>
      <w:r w:rsidR="00F66DBE" w:rsidRPr="00DA0BEC">
        <w:rPr>
          <w:rFonts w:ascii="Times New Roman" w:hAnsi="Times New Roman" w:cs="Times New Roman"/>
          <w:sz w:val="24"/>
          <w:szCs w:val="24"/>
        </w:rPr>
        <w:t xml:space="preserve"> factors, </w:t>
      </w:r>
      <w:r w:rsidRPr="00DA0BEC">
        <w:rPr>
          <w:rFonts w:ascii="Times New Roman" w:hAnsi="Times New Roman" w:cs="Times New Roman"/>
          <w:sz w:val="24"/>
          <w:szCs w:val="24"/>
        </w:rPr>
        <w:t>physical aspects, s</w:t>
      </w:r>
      <w:r w:rsidR="00F66DBE" w:rsidRPr="00DA0BEC">
        <w:rPr>
          <w:rFonts w:ascii="Times New Roman" w:hAnsi="Times New Roman" w:cs="Times New Roman"/>
          <w:sz w:val="24"/>
          <w:szCs w:val="24"/>
        </w:rPr>
        <w:t xml:space="preserve">ocial elements, </w:t>
      </w:r>
      <w:r w:rsidRPr="00DA0BEC">
        <w:rPr>
          <w:rFonts w:ascii="Times New Roman" w:hAnsi="Times New Roman" w:cs="Times New Roman"/>
          <w:sz w:val="24"/>
          <w:szCs w:val="24"/>
        </w:rPr>
        <w:t xml:space="preserve">and organizational factors that assist in achieving the objectives, lower the job demands, and foster growth and development of workers. The resources in the remote work setting include accessibility to technology, support from the management, flexible working </w:t>
      </w:r>
      <w:r w:rsidRPr="00DA0BEC">
        <w:rPr>
          <w:rFonts w:ascii="Times New Roman" w:hAnsi="Times New Roman" w:cs="Times New Roman"/>
          <w:sz w:val="24"/>
          <w:szCs w:val="24"/>
        </w:rPr>
        <w:lastRenderedPageBreak/>
        <w:t>hours, and opportunities or chances for workers to enhance skills. The quality and availability of the resources are important for the mitigation of adverse impacts of the job demands and increase productivity (Bauer et al., 2014). For example, enterprises that offered robust IT support and availed flexible work arrangements exhibited increased productivity of workers during the pandemic.</w:t>
      </w:r>
    </w:p>
    <w:p w14:paraId="195942EE"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JD-R model postulates that finding a balance between the job demands and the resources defines the level of engagement and burnout of workers, translating to productivity. Accordingly, high job demands with limited resources lead to burnout of workers and reduction of productivity. On the other hand, more resources buffer the effects of demand and increase the productivity and engagement of workers. Companies during the COVID-19 pandemic on more job resources such as offering support through a positive work culture, training workers to engage in remote work environments, and giving technological infrastructure suited for the new work environment, leading to improved productivity (Errichiello &amp; Pianese, 2021). </w:t>
      </w:r>
    </w:p>
    <w:p w14:paraId="10695BFC"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usage of the JD-R concept in this research is imperative because it explores the significance of a balanced approach to managing remote work environments. Change towards remote work concept brought benefits such as a reduction in commuting time and increased flexibility but came with challenges. Thus, the pandemic era explained a need for companies to reevaluate their support structures to effectively explore the challenges. For example, companies continue to ensure that workers have ergonomic home offices, provide virtual check-ins to offer support to workers, and offer strategies to ensure that workers have clear boundaries between personal life and work. This helps in balancing the demands and resources to enhance productivity. </w:t>
      </w:r>
    </w:p>
    <w:p w14:paraId="34FA9CE0" w14:textId="77777777" w:rsidR="00D84542" w:rsidRPr="00DA0BEC" w:rsidRDefault="00D84542" w:rsidP="00DA0BEC">
      <w:pPr>
        <w:pStyle w:val="ListParagraph"/>
        <w:numPr>
          <w:ilvl w:val="2"/>
          <w:numId w:val="36"/>
        </w:numPr>
        <w:spacing w:after="0" w:line="480" w:lineRule="auto"/>
        <w:ind w:left="720"/>
        <w:outlineLvl w:val="2"/>
        <w:rPr>
          <w:rFonts w:ascii="Times New Roman" w:hAnsi="Times New Roman" w:cs="Times New Roman"/>
          <w:b/>
          <w:i/>
          <w:sz w:val="24"/>
          <w:szCs w:val="24"/>
        </w:rPr>
      </w:pPr>
      <w:bookmarkStart w:id="10" w:name="_Toc172897666"/>
      <w:r w:rsidRPr="00DA0BEC">
        <w:rPr>
          <w:rFonts w:ascii="Times New Roman" w:hAnsi="Times New Roman" w:cs="Times New Roman"/>
          <w:b/>
          <w:i/>
          <w:sz w:val="24"/>
          <w:szCs w:val="24"/>
        </w:rPr>
        <w:t>Social Support Theory Underpinning Mental Health of Employees</w:t>
      </w:r>
      <w:bookmarkEnd w:id="10"/>
      <w:r w:rsidRPr="00DA0BEC">
        <w:rPr>
          <w:rFonts w:ascii="Times New Roman" w:hAnsi="Times New Roman" w:cs="Times New Roman"/>
          <w:b/>
          <w:i/>
          <w:sz w:val="24"/>
          <w:szCs w:val="24"/>
        </w:rPr>
        <w:t xml:space="preserve"> </w:t>
      </w:r>
    </w:p>
    <w:p w14:paraId="0D611E69"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lastRenderedPageBreak/>
        <w:t xml:space="preserve">Social support theory stresses the significance of associations and interactions to maintain mental health of people. Cohen &amp; Wills (1985) explained this model basing their argument on the significance of interactions among people and such is imperative in the remote work setting as it helps to explore how social support solves challenges such as anxiety, and stress and increases the well-being of workers. </w:t>
      </w:r>
    </w:p>
    <w:p w14:paraId="61D85E3C"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types of social support that people need range from instrumental, emotional appraisal, and informational aspects.  Workers require emotional support that entails care, empathy, and trust which assist in reducing incidences of isolation in remote work environments. Instrumental support entails tangible assistance such as help with activities or providing the necessary resources. Further, informational support includes advice and guidance while appraisal support entails affirmation and feedback. </w:t>
      </w:r>
    </w:p>
    <w:p w14:paraId="44A41790"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Yang et al. (2022) indicated that COVID-19 led to abrupt changes to the remote work environment which reduced physical meeting and communication, increasing a feel of isolation and stress among workers. The provision of social support helps in buffering the adverse impacts of reducing stress and providing belongingness. For example, continuous or regular virtual meetings, and interactions via video calls and creating an online communication system assist in improving emotional connection and improve mental health among workers. </w:t>
      </w:r>
    </w:p>
    <w:p w14:paraId="6628BB23"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A remote work environment poses challenges in the provision and access of social support for mental health. The limited spontaneous interaction in offices leads to a sense of isolation. Therefore, companies focus on proactive approaches to promote a culture that supports employees in remote work environments. The team-building activities on virtual platforms, programs for peer support, and mental check-ins help in narrowing the gap of interactions to reduce stress and isolation. Moreover, managers should acknowledge and recognize situations of </w:t>
      </w:r>
      <w:r w:rsidRPr="00DA0BEC">
        <w:rPr>
          <w:rFonts w:ascii="Times New Roman" w:hAnsi="Times New Roman" w:cs="Times New Roman"/>
          <w:sz w:val="24"/>
          <w:szCs w:val="24"/>
        </w:rPr>
        <w:lastRenderedPageBreak/>
        <w:t xml:space="preserve">mental distress and equip workers with skills that offer effective support to colleagues at lower ranks in management to improve their well-being (Ozcelik &amp; Barsade, 2018). Remote work will continue in this post-COVID-19 pandemic era which makes it important to sustain social support systems for workers. Thus, the development of robust technological infrastructure and digital platforms for social interactions and communication, encouraging a work culture that enhances mental health, and integrating resources for mental health in policies are important for workers.  Accordingly, enterprises that embrace social support increase the well-being of workers and realize resilience and an engaged workforce. </w:t>
      </w:r>
    </w:p>
    <w:p w14:paraId="43A02706" w14:textId="77777777" w:rsidR="00D84542" w:rsidRPr="00DA0BEC" w:rsidRDefault="00D84542" w:rsidP="00DA0BEC">
      <w:pPr>
        <w:pStyle w:val="ListParagraph"/>
        <w:numPr>
          <w:ilvl w:val="2"/>
          <w:numId w:val="36"/>
        </w:numPr>
        <w:spacing w:after="0" w:line="480" w:lineRule="auto"/>
        <w:ind w:left="720"/>
        <w:outlineLvl w:val="2"/>
        <w:rPr>
          <w:rFonts w:ascii="Times New Roman" w:hAnsi="Times New Roman" w:cs="Times New Roman"/>
          <w:b/>
          <w:i/>
          <w:sz w:val="24"/>
          <w:szCs w:val="24"/>
        </w:rPr>
      </w:pPr>
      <w:bookmarkStart w:id="11" w:name="_Toc172897667"/>
      <w:r w:rsidRPr="00DA0BEC">
        <w:rPr>
          <w:rFonts w:ascii="Times New Roman" w:hAnsi="Times New Roman" w:cs="Times New Roman"/>
          <w:b/>
          <w:i/>
          <w:sz w:val="24"/>
          <w:szCs w:val="24"/>
        </w:rPr>
        <w:t>Diffusion of Innovation Theory or DoI for Technological Adaptation Aspect</w:t>
      </w:r>
      <w:bookmarkEnd w:id="11"/>
      <w:r w:rsidRPr="00DA0BEC">
        <w:rPr>
          <w:rFonts w:ascii="Times New Roman" w:hAnsi="Times New Roman" w:cs="Times New Roman"/>
          <w:b/>
          <w:i/>
          <w:sz w:val="24"/>
          <w:szCs w:val="24"/>
        </w:rPr>
        <w:t xml:space="preserve"> </w:t>
      </w:r>
    </w:p>
    <w:p w14:paraId="7205EDF0"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diffusion of Innovation or DoI theory designed by Rogers in 1962 expounds on how companies adopt innovation in society for a period. The concept is important in understanding the adaptation of technology in the remote work environment in pre- and post-corona virus, especially when the pandemic spread globally (Rogers et al., 2014). The author indicated elements of DoI theory such as compatibility, complexity, advantages, observability, and trialability. Accordingly, the relative advantage is how people perceive the importance or benefits of innovation over conventional practices. The pre-and during the COVID-19 pandemic exhibited merits of using remote work technologies such as ensuring continuity in operations irrespective of challenges such as lockdowns, especially during the pandemic. Technological tools such as Skype, Zoom, Slack and Microsoft Team offer advantages in communication, enhancing flexibility and collaboration (Al Fadda et al., 2020). </w:t>
      </w:r>
    </w:p>
    <w:p w14:paraId="68860B71"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Companies easily adopt the innovations due to their readiness for adoption when such link to experiences, needs and values of companies. The compatibility of such technologies in remote environments with the needs of workers, flexibility, safety, and ensuring work-life </w:t>
      </w:r>
      <w:r w:rsidRPr="00DA0BEC">
        <w:rPr>
          <w:rFonts w:ascii="Times New Roman" w:hAnsi="Times New Roman" w:cs="Times New Roman"/>
          <w:sz w:val="24"/>
          <w:szCs w:val="24"/>
        </w:rPr>
        <w:lastRenderedPageBreak/>
        <w:t xml:space="preserve">balance enhanced the quick adoption during the corona virus. Similarly, the perception of workers and companies on the difficulty in embracing or using innovations derailed their adoption. Accordingly, the user-friendly remote work technologies and the minimal technical expertise requirements attract more users. In such cases, organizations tend to invest in intuitive platforms and train workers for their usage, leading to increased adaptation of the technologies (Vyas, 2022). Further, the extent of experimenting with innovation before the full adoption impacts its acceptance among users. The COVID-19 pandemic era offered a moment for forced trial moments for remote work technologies which led to experimentation and adoption as workers and companies experienced firsthand benefits (Rogers et al., 2014). Moreover, the observability underpinned by the visible outcome of using the innovation influenced its adoption. Companies realized the benefits of remote work technologies in ensuring improved productivity and collaboration during the pandemic as workers could communicate virtually using video conferencing techniques (Rogers et al., 2014). This encouraged more adoption. </w:t>
      </w:r>
    </w:p>
    <w:p w14:paraId="7971E69B" w14:textId="77777777" w:rsidR="00D84542" w:rsidRPr="00DA0BEC" w:rsidRDefault="00D84542"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DoI theory offers a framework for explaining the adaptation of technology in remote work environments but the presence of COVID-19 did not allow for a gradual adoption process as witnessed in the era before the pandemic. The accelerated diffusion compelled companies to address challenges associated with digital literacy, infrastructure, and cybersecurity. Besides, the sustained adoption of the technologies is underpinned by continuous investment in support, training, and developing digital competencies among workers (Venkatesh &amp; Bala, 2008).  The continuous evolution of remote work requires the implementation of the principles of DoI theory as a framework for the implementation of new techniques. A focus on the relative merits, ensuring compatibility with the needs of workers, simplifying the complexity, and providing opportunities for trials and observable advantages are important. Moreover, it is imperative to </w:t>
      </w:r>
      <w:r w:rsidRPr="00DA0BEC">
        <w:rPr>
          <w:rFonts w:ascii="Times New Roman" w:hAnsi="Times New Roman" w:cs="Times New Roman"/>
          <w:sz w:val="24"/>
          <w:szCs w:val="24"/>
        </w:rPr>
        <w:lastRenderedPageBreak/>
        <w:t xml:space="preserve">promote a progressive and continuous learning and adaptability to support the long-run adaptation of technology and innovation within the remote work environment. </w:t>
      </w:r>
    </w:p>
    <w:p w14:paraId="21A8D27B" w14:textId="77777777" w:rsidR="004A61B4" w:rsidRPr="00DA0BEC" w:rsidRDefault="00441725" w:rsidP="00DA0BEC">
      <w:pPr>
        <w:pStyle w:val="ListParagraph"/>
        <w:numPr>
          <w:ilvl w:val="0"/>
          <w:numId w:val="36"/>
        </w:numPr>
        <w:spacing w:after="0" w:line="480" w:lineRule="auto"/>
        <w:jc w:val="center"/>
        <w:outlineLvl w:val="0"/>
        <w:rPr>
          <w:rFonts w:ascii="Times New Roman" w:eastAsia="Times New Roman" w:hAnsi="Times New Roman" w:cs="Times New Roman"/>
          <w:b/>
          <w:sz w:val="24"/>
          <w:szCs w:val="24"/>
        </w:rPr>
      </w:pPr>
      <w:bookmarkStart w:id="12" w:name="_Toc172897668"/>
      <w:r w:rsidRPr="00DA0BEC">
        <w:rPr>
          <w:rFonts w:ascii="Times New Roman" w:eastAsia="Times New Roman" w:hAnsi="Times New Roman" w:cs="Times New Roman"/>
          <w:b/>
          <w:sz w:val="24"/>
          <w:szCs w:val="24"/>
        </w:rPr>
        <w:t>Chapter 2: Literature Review</w:t>
      </w:r>
      <w:bookmarkEnd w:id="12"/>
    </w:p>
    <w:p w14:paraId="649F6A0F" w14:textId="77777777" w:rsidR="000D6950" w:rsidRPr="00DA0BEC" w:rsidRDefault="00441725" w:rsidP="00DA0BEC">
      <w:pPr>
        <w:pStyle w:val="ListParagraph"/>
        <w:numPr>
          <w:ilvl w:val="1"/>
          <w:numId w:val="36"/>
        </w:numPr>
        <w:spacing w:after="0" w:line="480" w:lineRule="auto"/>
        <w:ind w:left="360"/>
        <w:outlineLvl w:val="1"/>
        <w:rPr>
          <w:rFonts w:ascii="Times New Roman" w:eastAsia="Times New Roman" w:hAnsi="Times New Roman" w:cs="Times New Roman"/>
          <w:b/>
          <w:sz w:val="24"/>
          <w:szCs w:val="24"/>
        </w:rPr>
      </w:pPr>
      <w:bookmarkStart w:id="13" w:name="_Toc172897669"/>
      <w:r w:rsidRPr="00DA0BEC">
        <w:rPr>
          <w:rFonts w:ascii="Times New Roman" w:eastAsia="Times New Roman" w:hAnsi="Times New Roman" w:cs="Times New Roman"/>
          <w:b/>
          <w:sz w:val="24"/>
          <w:szCs w:val="24"/>
        </w:rPr>
        <w:t>Introduction</w:t>
      </w:r>
      <w:bookmarkEnd w:id="13"/>
    </w:p>
    <w:p w14:paraId="52B4B630" w14:textId="77777777" w:rsidR="007E7B45" w:rsidRPr="00DA0BEC" w:rsidRDefault="00C866F5" w:rsidP="00DA0BEC">
      <w:pPr>
        <w:spacing w:after="0" w:line="480" w:lineRule="auto"/>
        <w:ind w:firstLine="720"/>
        <w:rPr>
          <w:rFonts w:ascii="Times New Roman" w:hAnsi="Times New Roman" w:cs="Times New Roman"/>
          <w:sz w:val="24"/>
          <w:szCs w:val="24"/>
        </w:rPr>
      </w:pPr>
      <w:r w:rsidRPr="00DA0BEC">
        <w:rPr>
          <w:rFonts w:ascii="Times New Roman" w:eastAsia="Times New Roman" w:hAnsi="Times New Roman" w:cs="Times New Roman"/>
          <w:sz w:val="24"/>
          <w:szCs w:val="24"/>
        </w:rPr>
        <w:t xml:space="preserve">The section expounds on </w:t>
      </w:r>
      <w:r w:rsidR="00441725" w:rsidRPr="00DA0BEC">
        <w:rPr>
          <w:rFonts w:ascii="Times New Roman" w:eastAsia="Times New Roman" w:hAnsi="Times New Roman" w:cs="Times New Roman"/>
          <w:sz w:val="24"/>
          <w:szCs w:val="24"/>
        </w:rPr>
        <w:t>va</w:t>
      </w:r>
      <w:r w:rsidR="008F7745" w:rsidRPr="00DA0BEC">
        <w:rPr>
          <w:rFonts w:ascii="Times New Roman" w:eastAsia="Times New Roman" w:hAnsi="Times New Roman" w:cs="Times New Roman"/>
          <w:sz w:val="24"/>
          <w:szCs w:val="24"/>
        </w:rPr>
        <w:t>rious studies underlying variables</w:t>
      </w:r>
      <w:r w:rsidR="00441725" w:rsidRPr="00DA0BEC">
        <w:rPr>
          <w:rFonts w:ascii="Times New Roman" w:eastAsia="Times New Roman" w:hAnsi="Times New Roman" w:cs="Times New Roman"/>
          <w:sz w:val="24"/>
          <w:szCs w:val="24"/>
        </w:rPr>
        <w:t xml:space="preserve"> of remote work such as </w:t>
      </w:r>
      <w:r w:rsidR="00441725" w:rsidRPr="00DA0BEC">
        <w:rPr>
          <w:rFonts w:ascii="Times New Roman" w:hAnsi="Times New Roman" w:cs="Times New Roman"/>
          <w:sz w:val="24"/>
          <w:szCs w:val="24"/>
        </w:rPr>
        <w:t xml:space="preserve">remote work, mental health aspects of employees, and technological adaption aspects. </w:t>
      </w:r>
      <w:r w:rsidR="008627C6" w:rsidRPr="00DA0BEC">
        <w:rPr>
          <w:rFonts w:ascii="Times New Roman" w:hAnsi="Times New Roman" w:cs="Times New Roman"/>
          <w:sz w:val="24"/>
          <w:szCs w:val="24"/>
        </w:rPr>
        <w:t>Besides, the section provides a theoretical framework that links the theories to the discussed variables.</w:t>
      </w:r>
    </w:p>
    <w:p w14:paraId="79BE2920" w14:textId="77777777" w:rsidR="00DE1A44"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14" w:name="_Toc172897670"/>
      <w:r w:rsidRPr="00DA0BEC">
        <w:rPr>
          <w:rFonts w:ascii="Times New Roman" w:hAnsi="Times New Roman" w:cs="Times New Roman"/>
          <w:b/>
          <w:sz w:val="24"/>
          <w:szCs w:val="24"/>
        </w:rPr>
        <w:t>Productivity element of Remote Work Environment before and after Covid-19 Pandemic</w:t>
      </w:r>
      <w:bookmarkEnd w:id="14"/>
    </w:p>
    <w:p w14:paraId="0F3C9ABA" w14:textId="77777777" w:rsidR="00DE1A44"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Productivity is significant when exploring remote work environments in companies. Productivity before the COVID-19 pandemic era brings debatable perspectives on whether remote work environments increased in hindered productivity. Experts provide different opinions and argue that a remote work environment led to improved autonomy and flexibility, translating t</w:t>
      </w:r>
      <w:r w:rsidR="00227D11" w:rsidRPr="00DA0BEC">
        <w:rPr>
          <w:rFonts w:ascii="Times New Roman" w:hAnsi="Times New Roman" w:cs="Times New Roman"/>
          <w:sz w:val="24"/>
          <w:szCs w:val="24"/>
        </w:rPr>
        <w:t xml:space="preserve">o improved productivity and </w:t>
      </w:r>
      <w:r w:rsidRPr="00DA0BEC">
        <w:rPr>
          <w:rFonts w:ascii="Times New Roman" w:hAnsi="Times New Roman" w:cs="Times New Roman"/>
          <w:sz w:val="24"/>
          <w:szCs w:val="24"/>
        </w:rPr>
        <w:t xml:space="preserve">satisfaction </w:t>
      </w:r>
      <w:r w:rsidR="00227D11" w:rsidRPr="00DA0BEC">
        <w:rPr>
          <w:rFonts w:ascii="Times New Roman" w:hAnsi="Times New Roman" w:cs="Times New Roman"/>
          <w:sz w:val="24"/>
          <w:szCs w:val="24"/>
        </w:rPr>
        <w:t xml:space="preserve">at work </w:t>
      </w:r>
      <w:r w:rsidRPr="00DA0BEC">
        <w:rPr>
          <w:rFonts w:ascii="Times New Roman" w:hAnsi="Times New Roman" w:cs="Times New Roman"/>
          <w:sz w:val="24"/>
          <w:szCs w:val="24"/>
        </w:rPr>
        <w:t>before the outbreak of the</w:t>
      </w:r>
      <w:r w:rsidR="00227D11" w:rsidRPr="00DA0BEC">
        <w:rPr>
          <w:rFonts w:ascii="Times New Roman" w:hAnsi="Times New Roman" w:cs="Times New Roman"/>
          <w:sz w:val="24"/>
          <w:szCs w:val="24"/>
        </w:rPr>
        <w:t xml:space="preserve"> corona virus </w:t>
      </w:r>
      <w:r w:rsidRPr="00DA0BEC">
        <w:rPr>
          <w:rFonts w:ascii="Times New Roman" w:hAnsi="Times New Roman" w:cs="Times New Roman"/>
          <w:sz w:val="24"/>
          <w:szCs w:val="24"/>
        </w:rPr>
        <w:t xml:space="preserve">due to telecommuting (Gajendran &amp; Harrison, 2007). However, skeptics are cautious about this notion by indicating that home distractions, lack of supervision, and communication challenges can cause adverse impacts on performance. Thus, studies provide mixed information on remote work productivity. Bloom et al. (2015) explored Chinese travel agencies and noted that workers on remote platforms experienced a 13 percent increase in performance compared to their counterparts working in physical offices. This study indicated that the improved performance happened due to a quiet work environment, reduced breaks, and sick days (Bloom et al., 2015). Nevertheless, it also outlined demerits such as the isolation of workers on such platforms, contributing to adverse impacts on job satisfaction and reduced productivity. </w:t>
      </w:r>
    </w:p>
    <w:p w14:paraId="23088CD7" w14:textId="77777777" w:rsidR="00DE1A44"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lastRenderedPageBreak/>
        <w:t xml:space="preserve">Separately, studies note the significance of organizational and individual factors in the determination of remote work productivity. Bailey &amp; Kurland (2002) noted that telework inspired studies on urban planning, transportation, sociology, and law. The authors reviewed the literature and answered three questions regarding who participates in telework, the reasons for such, and what occurs when they do such. The study indicated that workers who are highly disciplined and have strong skills in time management perform better in remote work environments. Therefore, companies invest more in robust collaboration and communication tools to ensure more engagement and productivity results in such environments. </w:t>
      </w:r>
    </w:p>
    <w:p w14:paraId="1A0FE195" w14:textId="77777777" w:rsidR="00DE1A44"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COVID-19 pandemic era led to a vast transition of workers to remote work environments and this offered more opportunities for the exploration of the productivity aspect of this work environment. Companies promptly adapted their technologies and processes with some indicating decline in productivity in the first stages but recovered with progressive implementation of remote working tools. PwC in 2020 realized that 83 percent of employers perceived that the change to a remote work environment was successful with 73 percent indicating that their workers were productive compared to the era before COVID-19 (Phan, 2020). Phan heighted other studies on productivity before COVID-19 such as research by Stanford University on remote workers in 2013 that lasted for 9 months monitoring 16,000 call centers with workers who volunteered to work in remote work environments. The results indicated that there was a 13 percent increase in performance (Phan, 2020). The author further indicated another study on </w:t>
      </w:r>
      <w:r w:rsidR="005A2356" w:rsidRPr="00DA0BEC">
        <w:rPr>
          <w:rFonts w:ascii="Times New Roman" w:hAnsi="Times New Roman" w:cs="Times New Roman"/>
          <w:sz w:val="24"/>
          <w:szCs w:val="24"/>
        </w:rPr>
        <w:t xml:space="preserve">productivity at work </w:t>
      </w:r>
      <w:r w:rsidRPr="00DA0BEC">
        <w:rPr>
          <w:rFonts w:ascii="Times New Roman" w:hAnsi="Times New Roman" w:cs="Times New Roman"/>
          <w:sz w:val="24"/>
          <w:szCs w:val="24"/>
        </w:rPr>
        <w:t xml:space="preserve">conducted by Telework Research Networking, revealing that 47 percent of workers who opted to telework were very satisfied with the tasks compared to 27 percent of workers in physical offices (Phan, 2020). The Remote Collaborative Worker Survey affirmed that employees are more productive when they work in a remote </w:t>
      </w:r>
      <w:r w:rsidRPr="00DA0BEC">
        <w:rPr>
          <w:rFonts w:ascii="Times New Roman" w:hAnsi="Times New Roman" w:cs="Times New Roman"/>
          <w:sz w:val="24"/>
          <w:szCs w:val="24"/>
        </w:rPr>
        <w:lastRenderedPageBreak/>
        <w:t xml:space="preserve">environment with 77 percent of workers who engage in a few times in remote work per month reporting improved productivity (Phan, 2020). Moreover, Barreto et al. (2020) showed that a remote work environment improved the productivity of workers during the pandemic because of reduced time wastage from commuting, reduced distractions in the office, and improved flexibility of the work schedules. </w:t>
      </w:r>
    </w:p>
    <w:p w14:paraId="6E4DE3EC" w14:textId="77777777" w:rsidR="00DE1A44"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Despite </w:t>
      </w:r>
      <w:r w:rsidR="005A2356" w:rsidRPr="00DA0BEC">
        <w:rPr>
          <w:rFonts w:ascii="Times New Roman" w:hAnsi="Times New Roman" w:cs="Times New Roman"/>
          <w:sz w:val="24"/>
          <w:szCs w:val="24"/>
        </w:rPr>
        <w:t>the improved productivity of remote workers</w:t>
      </w:r>
      <w:r w:rsidR="004008AB" w:rsidRPr="00DA0BEC">
        <w:rPr>
          <w:rFonts w:ascii="Times New Roman" w:hAnsi="Times New Roman" w:cs="Times New Roman"/>
          <w:sz w:val="24"/>
          <w:szCs w:val="24"/>
        </w:rPr>
        <w:t xml:space="preserve">, the corona virus </w:t>
      </w:r>
      <w:r w:rsidRPr="00DA0BEC">
        <w:rPr>
          <w:rFonts w:ascii="Times New Roman" w:hAnsi="Times New Roman" w:cs="Times New Roman"/>
          <w:sz w:val="24"/>
          <w:szCs w:val="24"/>
        </w:rPr>
        <w:t xml:space="preserve">also led to challenges as workers experience difficulties in separating their personal lives from work, leading to long working hours and burnout (OECD, 2020). Besides, there were disparities in the home office work environment, with some workers having inadequate equipment and space to effectively work.  The long-run </w:t>
      </w:r>
      <w:r w:rsidR="008F7745" w:rsidRPr="00DA0BEC">
        <w:rPr>
          <w:rFonts w:ascii="Times New Roman" w:hAnsi="Times New Roman" w:cs="Times New Roman"/>
          <w:sz w:val="24"/>
          <w:szCs w:val="24"/>
        </w:rPr>
        <w:t>effects of a remote work environment on productivity are</w:t>
      </w:r>
      <w:r w:rsidRPr="00DA0BEC">
        <w:rPr>
          <w:rFonts w:ascii="Times New Roman" w:hAnsi="Times New Roman" w:cs="Times New Roman"/>
          <w:sz w:val="24"/>
          <w:szCs w:val="24"/>
        </w:rPr>
        <w:t xml:space="preserve"> still an area under investigation as companies settle on hybrid working models. The enterprises focus on changing towards optimization of remote work policies and practices to sustain productivity. Important strategies such as offering workers with the required resources, ensuring a stronger organizational culture, and promoting work-life balance remain important. </w:t>
      </w:r>
    </w:p>
    <w:p w14:paraId="3D2DC9EC" w14:textId="77777777" w:rsidR="00DE1A44"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15" w:name="_Toc172897671"/>
      <w:r w:rsidRPr="00DA0BEC">
        <w:rPr>
          <w:rFonts w:ascii="Times New Roman" w:hAnsi="Times New Roman" w:cs="Times New Roman"/>
          <w:b/>
          <w:sz w:val="24"/>
          <w:szCs w:val="24"/>
        </w:rPr>
        <w:t xml:space="preserve">Mental Health Aspects </w:t>
      </w:r>
      <w:r w:rsidR="005665A4" w:rsidRPr="00DA0BEC">
        <w:rPr>
          <w:rFonts w:ascii="Times New Roman" w:hAnsi="Times New Roman" w:cs="Times New Roman"/>
          <w:b/>
          <w:sz w:val="24"/>
          <w:szCs w:val="24"/>
        </w:rPr>
        <w:t>of Remote Work</w:t>
      </w:r>
      <w:bookmarkEnd w:id="15"/>
      <w:r w:rsidRPr="00DA0BEC">
        <w:rPr>
          <w:rFonts w:ascii="Times New Roman" w:hAnsi="Times New Roman" w:cs="Times New Roman"/>
          <w:b/>
          <w:sz w:val="24"/>
          <w:szCs w:val="24"/>
        </w:rPr>
        <w:t xml:space="preserve"> </w:t>
      </w:r>
    </w:p>
    <w:p w14:paraId="20A83FDF" w14:textId="77777777" w:rsidR="00DE1A44" w:rsidRPr="00DA0BEC" w:rsidRDefault="00163E86"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Studies on the effects of </w:t>
      </w:r>
      <w:r w:rsidR="00441725" w:rsidRPr="00DA0BEC">
        <w:rPr>
          <w:rFonts w:ascii="Times New Roman" w:hAnsi="Times New Roman" w:cs="Times New Roman"/>
          <w:sz w:val="24"/>
          <w:szCs w:val="24"/>
        </w:rPr>
        <w:t>remote work on mental health before the pandemic were narrow but explored both challenges and benefits. A benefit of a remote work environment on the mental health of workers before COVID-19 is the improvement of work-life balance. The rem</w:t>
      </w:r>
      <w:r w:rsidRPr="00DA0BEC">
        <w:rPr>
          <w:rFonts w:ascii="Times New Roman" w:hAnsi="Times New Roman" w:cs="Times New Roman"/>
          <w:sz w:val="24"/>
          <w:szCs w:val="24"/>
        </w:rPr>
        <w:t xml:space="preserve">ote work environment </w:t>
      </w:r>
      <w:r w:rsidR="00441725" w:rsidRPr="00DA0BEC">
        <w:rPr>
          <w:rFonts w:ascii="Times New Roman" w:hAnsi="Times New Roman" w:cs="Times New Roman"/>
          <w:sz w:val="24"/>
          <w:szCs w:val="24"/>
        </w:rPr>
        <w:t>elimin</w:t>
      </w:r>
      <w:r w:rsidRPr="00DA0BEC">
        <w:rPr>
          <w:rFonts w:ascii="Times New Roman" w:hAnsi="Times New Roman" w:cs="Times New Roman"/>
          <w:sz w:val="24"/>
          <w:szCs w:val="24"/>
        </w:rPr>
        <w:t xml:space="preserve">ated </w:t>
      </w:r>
      <w:r w:rsidR="00441725" w:rsidRPr="00DA0BEC">
        <w:rPr>
          <w:rFonts w:ascii="Times New Roman" w:hAnsi="Times New Roman" w:cs="Times New Roman"/>
          <w:sz w:val="24"/>
          <w:szCs w:val="24"/>
        </w:rPr>
        <w:t xml:space="preserve">time for commuting and ensuring improved flexibility enabled workers to manage their professional responsibilities and lives which reduced stress and increased their well-being (Gajendran &amp; Harrison, 2007). Further, a remote work environment reduced stressors at the workplace, including interruptions, and office politics which contributed to positive mental health results. This is affirmed by a study by Mann &amp; Holdsworth (2003) indicating that a </w:t>
      </w:r>
      <w:r w:rsidR="00441725" w:rsidRPr="00DA0BEC">
        <w:rPr>
          <w:rFonts w:ascii="Times New Roman" w:hAnsi="Times New Roman" w:cs="Times New Roman"/>
          <w:sz w:val="24"/>
          <w:szCs w:val="24"/>
        </w:rPr>
        <w:lastRenderedPageBreak/>
        <w:t xml:space="preserve">remote work environment reduced stressors at the workplace such as office politics, and interruptions, leading to positive mental health results. The study explored that teleworking enabled </w:t>
      </w:r>
      <w:r w:rsidRPr="00DA0BEC">
        <w:rPr>
          <w:rFonts w:ascii="Times New Roman" w:hAnsi="Times New Roman" w:cs="Times New Roman"/>
          <w:sz w:val="24"/>
          <w:szCs w:val="24"/>
        </w:rPr>
        <w:t>workers to concentrate</w:t>
      </w:r>
      <w:r w:rsidR="00441725" w:rsidRPr="00DA0BEC">
        <w:rPr>
          <w:rFonts w:ascii="Times New Roman" w:hAnsi="Times New Roman" w:cs="Times New Roman"/>
          <w:sz w:val="24"/>
          <w:szCs w:val="24"/>
        </w:rPr>
        <w:t xml:space="preserve"> in a quiete</w:t>
      </w:r>
      <w:r w:rsidR="006D4430" w:rsidRPr="00DA0BEC">
        <w:rPr>
          <w:rFonts w:ascii="Times New Roman" w:hAnsi="Times New Roman" w:cs="Times New Roman"/>
          <w:sz w:val="24"/>
          <w:szCs w:val="24"/>
        </w:rPr>
        <w:t>r and more controlled settings</w:t>
      </w:r>
      <w:r w:rsidR="00441725" w:rsidRPr="00DA0BEC">
        <w:rPr>
          <w:rFonts w:ascii="Times New Roman" w:hAnsi="Times New Roman" w:cs="Times New Roman"/>
          <w:sz w:val="24"/>
          <w:szCs w:val="24"/>
        </w:rPr>
        <w:t xml:space="preserve"> to reduce interruptions that are witnessed in physical office settings. This freedom and autonomy assist employees in maintaining efficiency and improving in reducing stress linked with frequent disruptions. Further, a remote work environment reduces exposure to office politics (Mann &amp; Holdsworth, 2003). The physical environment entails the exploration of challenges, social dynamics, and competition, leading to emotional exhaustion and stress. Teleworking reduces constant interactions and allows workers to concentrate on their activities without the added pressure of office politics. Moreover, the study indicated that teleworkers perceived improved job satisfaction and reduced stress related to work contributed by the work environment to ensure the well-being of workers. </w:t>
      </w:r>
    </w:p>
    <w:p w14:paraId="71A71F62" w14:textId="77777777" w:rsidR="00DE1A44" w:rsidRPr="00DA0BEC" w:rsidRDefault="00835B86" w:rsidP="00DA0BEC">
      <w:pPr>
        <w:spacing w:after="0" w:line="480" w:lineRule="auto"/>
        <w:ind w:firstLine="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Studies </w:t>
      </w:r>
      <w:r w:rsidR="00441725" w:rsidRPr="00DA0BEC">
        <w:rPr>
          <w:rFonts w:ascii="Times New Roman" w:hAnsi="Times New Roman" w:cs="Times New Roman"/>
          <w:sz w:val="24"/>
          <w:szCs w:val="24"/>
          <w:shd w:val="clear" w:color="auto" w:fill="FFFFFF"/>
        </w:rPr>
        <w:t xml:space="preserve">before the </w:t>
      </w:r>
      <w:r w:rsidRPr="00DA0BEC">
        <w:rPr>
          <w:rFonts w:ascii="Times New Roman" w:hAnsi="Times New Roman" w:cs="Times New Roman"/>
          <w:sz w:val="24"/>
          <w:szCs w:val="24"/>
          <w:shd w:val="clear" w:color="auto" w:fill="FFFFFF"/>
        </w:rPr>
        <w:t xml:space="preserve">corona virus in 2019 </w:t>
      </w:r>
      <w:r w:rsidR="00441725" w:rsidRPr="00DA0BEC">
        <w:rPr>
          <w:rFonts w:ascii="Times New Roman" w:hAnsi="Times New Roman" w:cs="Times New Roman"/>
          <w:sz w:val="24"/>
          <w:szCs w:val="24"/>
          <w:shd w:val="clear" w:color="auto" w:fill="FFFFFF"/>
        </w:rPr>
        <w:t xml:space="preserve">indicated demerits of remote work on the mental health of employees. </w:t>
      </w:r>
      <w:r w:rsidR="009421EA" w:rsidRPr="00DA0BEC">
        <w:rPr>
          <w:rFonts w:ascii="Times New Roman" w:hAnsi="Times New Roman" w:cs="Times New Roman"/>
          <w:sz w:val="24"/>
          <w:szCs w:val="24"/>
          <w:shd w:val="clear" w:color="auto" w:fill="FFFFFF"/>
        </w:rPr>
        <w:t>Remote workers</w:t>
      </w:r>
      <w:r w:rsidR="00441725" w:rsidRPr="00DA0BEC">
        <w:rPr>
          <w:rFonts w:ascii="Times New Roman" w:hAnsi="Times New Roman" w:cs="Times New Roman"/>
          <w:sz w:val="24"/>
          <w:szCs w:val="24"/>
          <w:shd w:val="clear" w:color="auto" w:fill="FFFFFF"/>
        </w:rPr>
        <w:t xml:space="preserve"> experience </w:t>
      </w:r>
      <w:r w:rsidR="009421EA" w:rsidRPr="00DA0BEC">
        <w:rPr>
          <w:rFonts w:ascii="Times New Roman" w:hAnsi="Times New Roman" w:cs="Times New Roman"/>
          <w:sz w:val="24"/>
          <w:szCs w:val="24"/>
          <w:shd w:val="clear" w:color="auto" w:fill="FFFFFF"/>
        </w:rPr>
        <w:t xml:space="preserve">stressing situations because of the increased levels of isolation due to reduced opportunities for interactions and engaging with workers. </w:t>
      </w:r>
      <w:r w:rsidR="00441725" w:rsidRPr="00DA0BEC">
        <w:rPr>
          <w:rFonts w:ascii="Times New Roman" w:hAnsi="Times New Roman" w:cs="Times New Roman"/>
          <w:sz w:val="24"/>
          <w:szCs w:val="24"/>
          <w:shd w:val="clear" w:color="auto" w:fill="FFFFFF"/>
        </w:rPr>
        <w:t xml:space="preserve">Tavares (2017) noted that </w:t>
      </w:r>
      <w:r w:rsidR="009421EA" w:rsidRPr="00DA0BEC">
        <w:rPr>
          <w:rFonts w:ascii="Times New Roman" w:hAnsi="Times New Roman" w:cs="Times New Roman"/>
          <w:sz w:val="24"/>
          <w:szCs w:val="24"/>
          <w:shd w:val="clear" w:color="auto" w:fill="FFFFFF"/>
        </w:rPr>
        <w:t xml:space="preserve">remote workers have no time or limited time to engage with colleagues on face-to-face conversation which leads to their sense of loneliness. </w:t>
      </w:r>
      <w:r w:rsidR="00441725" w:rsidRPr="00DA0BEC">
        <w:rPr>
          <w:rFonts w:ascii="Times New Roman" w:hAnsi="Times New Roman" w:cs="Times New Roman"/>
          <w:sz w:val="24"/>
          <w:szCs w:val="24"/>
          <w:shd w:val="clear" w:color="auto" w:fill="FFFFFF"/>
        </w:rPr>
        <w:t xml:space="preserve">The isolation introduces the feeling of loneliness to </w:t>
      </w:r>
      <w:r w:rsidR="00D50201" w:rsidRPr="00DA0BEC">
        <w:rPr>
          <w:rFonts w:ascii="Times New Roman" w:hAnsi="Times New Roman" w:cs="Times New Roman"/>
          <w:sz w:val="24"/>
          <w:szCs w:val="24"/>
          <w:shd w:val="clear" w:color="auto" w:fill="FFFFFF"/>
        </w:rPr>
        <w:t>contribute</w:t>
      </w:r>
      <w:r w:rsidR="00441725" w:rsidRPr="00DA0BEC">
        <w:rPr>
          <w:rFonts w:ascii="Times New Roman" w:hAnsi="Times New Roman" w:cs="Times New Roman"/>
          <w:sz w:val="24"/>
          <w:szCs w:val="24"/>
          <w:shd w:val="clear" w:color="auto" w:fill="FFFFFF"/>
        </w:rPr>
        <w:t xml:space="preserve"> to anxiety and depression due to the absence of workmates as the teleworkers cannot mitigate or share the pressure emanating from work. The study also blurs the boundaries between home life and work life which worsens stress. The workers in remote environments engage in tasks for longer hours, leading to burnout which further impacts their mental well-being (Tavares, 2017). This is also affirmed by a study by Bailey and Kurland noting that the missing clear boundaries between home and work life leads </w:t>
      </w:r>
      <w:r w:rsidR="00441725" w:rsidRPr="00DA0BEC">
        <w:rPr>
          <w:rFonts w:ascii="Times New Roman" w:hAnsi="Times New Roman" w:cs="Times New Roman"/>
          <w:sz w:val="24"/>
          <w:szCs w:val="24"/>
          <w:shd w:val="clear" w:color="auto" w:fill="FFFFFF"/>
        </w:rPr>
        <w:lastRenderedPageBreak/>
        <w:t xml:space="preserve">to burnout, especially among workers who experience challenges in managing time and self-discipline (Bailey &amp; Kurland, 2002). The advantages such as flexibility and autonomy may also lead to more stressors, especially poor time management and poor balancing of family responsibilities with no support structure that physical work conditions provide. Despite telework increasing the work-life balance and reducing stress associated with commuting, it leads to the social isolation of workers and extends the working hours which causes adverse impacts on mental health, explaining the necessity to embrace strategy to solve the negative impacts. Buffer (2021) affirmed the challenge of loneliness and social isolation among workers in remote environments that increase due to low interactions with workmates and reduced social activities outside, leading to more disconnection with 27 percent of workers in remote environments experiencing loneliness in 2020 increasing from 20 percent witnessed in 2019. </w:t>
      </w:r>
    </w:p>
    <w:p w14:paraId="336BD67B" w14:textId="77777777" w:rsidR="00DE1A44"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shd w:val="clear" w:color="auto" w:fill="FFFFFF"/>
        </w:rPr>
      </w:pPr>
      <w:bookmarkStart w:id="16" w:name="_Toc172897672"/>
      <w:r w:rsidRPr="00DA0BEC">
        <w:rPr>
          <w:rFonts w:ascii="Times New Roman" w:hAnsi="Times New Roman" w:cs="Times New Roman"/>
          <w:b/>
          <w:sz w:val="24"/>
          <w:szCs w:val="24"/>
          <w:shd w:val="clear" w:color="auto" w:fill="FFFFFF"/>
        </w:rPr>
        <w:t>Technological Adaptation Element of Remote Work before and after COVID-19 Pandemic Era</w:t>
      </w:r>
      <w:bookmarkEnd w:id="16"/>
    </w:p>
    <w:p w14:paraId="4B100B78" w14:textId="77777777" w:rsidR="00DE1A44" w:rsidRPr="00DA0BEC" w:rsidRDefault="00441725" w:rsidP="00DA0BEC">
      <w:pPr>
        <w:spacing w:after="0" w:line="480" w:lineRule="auto"/>
        <w:ind w:firstLine="720"/>
        <w:rPr>
          <w:rFonts w:ascii="Times New Roman" w:eastAsia="Times New Roman" w:hAnsi="Times New Roman" w:cs="Times New Roman"/>
          <w:sz w:val="24"/>
          <w:szCs w:val="24"/>
        </w:rPr>
      </w:pPr>
      <w:r w:rsidRPr="00DA0BEC">
        <w:rPr>
          <w:rFonts w:ascii="Times New Roman" w:hAnsi="Times New Roman" w:cs="Times New Roman"/>
          <w:sz w:val="24"/>
          <w:szCs w:val="24"/>
          <w:shd w:val="clear" w:color="auto" w:fill="FFFFFF"/>
        </w:rPr>
        <w:t xml:space="preserve">The adaptation of the technology regarding remote work is critical for companies before and after the COVID-19 pandemic. The era before COVID-19 exhibited remote work enhanced by different digital communication equipment but the change to </w:t>
      </w:r>
      <w:r w:rsidR="00835B86" w:rsidRPr="00DA0BEC">
        <w:rPr>
          <w:rFonts w:ascii="Times New Roman" w:hAnsi="Times New Roman" w:cs="Times New Roman"/>
          <w:sz w:val="24"/>
          <w:szCs w:val="24"/>
          <w:shd w:val="clear" w:color="auto" w:fill="FFFFFF"/>
        </w:rPr>
        <w:t xml:space="preserve">work remotely during the corona virus time </w:t>
      </w:r>
      <w:r w:rsidRPr="00DA0BEC">
        <w:rPr>
          <w:rFonts w:ascii="Times New Roman" w:hAnsi="Times New Roman" w:cs="Times New Roman"/>
          <w:sz w:val="24"/>
          <w:szCs w:val="24"/>
          <w:shd w:val="clear" w:color="auto" w:fill="FFFFFF"/>
        </w:rPr>
        <w:t xml:space="preserve">led to important technological adaptations. </w:t>
      </w:r>
      <w:r w:rsidRPr="00DA0BEC">
        <w:rPr>
          <w:rFonts w:ascii="Times New Roman" w:eastAsia="Times New Roman" w:hAnsi="Times New Roman" w:cs="Times New Roman"/>
          <w:sz w:val="24"/>
          <w:szCs w:val="24"/>
        </w:rPr>
        <w:t xml:space="preserve">Pyöriä (2011) noted that the remote work environment before the COVID-19 pandemic mainly focused on aspects such as instant messaging, emails, and video conferencing tools, including Skype which enterprises used to facilitate communication in a remote environment. The study also showed that diffusing telework as an aspect of technology was slower at the time as most of such technologies were concentrated in towns compared to other less developed areas, leading to different amenities and jobs outweighing the safety and quiet rural areas (Pyöriä, 2011). The spread of technologies </w:t>
      </w:r>
      <w:r w:rsidRPr="00DA0BEC">
        <w:rPr>
          <w:rFonts w:ascii="Times New Roman" w:eastAsia="Times New Roman" w:hAnsi="Times New Roman" w:cs="Times New Roman"/>
          <w:sz w:val="24"/>
          <w:szCs w:val="24"/>
        </w:rPr>
        <w:lastRenderedPageBreak/>
        <w:t xml:space="preserve">underpinning remote work concepts also exhibited slow growth at the time due to the geographical challenges, and issues related to regional policies. </w:t>
      </w:r>
    </w:p>
    <w:p w14:paraId="4194CBD1" w14:textId="77777777" w:rsidR="00DE1A44" w:rsidRPr="00DA0BEC" w:rsidRDefault="00441725" w:rsidP="00DA0BEC">
      <w:pPr>
        <w:spacing w:after="0" w:line="480" w:lineRule="auto"/>
        <w:ind w:firstLine="720"/>
        <w:rPr>
          <w:rFonts w:ascii="Times New Roman" w:eastAsia="Times New Roman" w:hAnsi="Times New Roman" w:cs="Times New Roman"/>
          <w:sz w:val="24"/>
          <w:szCs w:val="24"/>
        </w:rPr>
      </w:pPr>
      <w:r w:rsidRPr="00DA0BEC">
        <w:rPr>
          <w:rFonts w:ascii="Times New Roman" w:eastAsia="Times New Roman" w:hAnsi="Times New Roman" w:cs="Times New Roman"/>
          <w:sz w:val="24"/>
          <w:szCs w:val="24"/>
        </w:rPr>
        <w:t xml:space="preserve">The emergence </w:t>
      </w:r>
      <w:r w:rsidR="000E30EC" w:rsidRPr="00DA0BEC">
        <w:rPr>
          <w:rFonts w:ascii="Times New Roman" w:eastAsia="Times New Roman" w:hAnsi="Times New Roman" w:cs="Times New Roman"/>
          <w:sz w:val="24"/>
          <w:szCs w:val="24"/>
        </w:rPr>
        <w:t xml:space="preserve">spread </w:t>
      </w:r>
      <w:r w:rsidRPr="00DA0BEC">
        <w:rPr>
          <w:rFonts w:ascii="Times New Roman" w:eastAsia="Times New Roman" w:hAnsi="Times New Roman" w:cs="Times New Roman"/>
          <w:sz w:val="24"/>
          <w:szCs w:val="24"/>
        </w:rPr>
        <w:t>of the COVID-19 pandemic</w:t>
      </w:r>
      <w:r w:rsidR="000E30EC" w:rsidRPr="00DA0BEC">
        <w:rPr>
          <w:rFonts w:ascii="Times New Roman" w:eastAsia="Times New Roman" w:hAnsi="Times New Roman" w:cs="Times New Roman"/>
          <w:sz w:val="24"/>
          <w:szCs w:val="24"/>
        </w:rPr>
        <w:t xml:space="preserve"> made companies to adopt the remote work concepts and technologies</w:t>
      </w:r>
      <w:r w:rsidRPr="00DA0BEC">
        <w:rPr>
          <w:rFonts w:ascii="Times New Roman" w:eastAsia="Times New Roman" w:hAnsi="Times New Roman" w:cs="Times New Roman"/>
          <w:sz w:val="24"/>
          <w:szCs w:val="24"/>
        </w:rPr>
        <w:t>. Many employees worked from home, companies realized the significance of adopting scalable, robust, and secure collaboration and communication tools. Kane et al. (2021) affirmed the above sentiment by noting that companies during the COVID-19 pandemic increased usage of technological platforms or digital tools for meetings, Wi-Fi, and restrooms for workers. Moreover, cloud-based platforms during the time enabled workers to access the resources of organizations, data, and applications from all areas to promote seamless operations in remote environments (Rosa, 2020). Rosa (2020) indicated that companies invested in SaaS and cloud software to support the transformation to digital platforms to increase their value at the time of COVID-19 which enabled a smooth transition of operations, ensuring scalability, efficiency, and innovation. Thus, companies focused on investment in the digital technology to ensure workers streamline their activities. Se</w:t>
      </w:r>
      <w:r w:rsidR="004B635D" w:rsidRPr="00DA0BEC">
        <w:rPr>
          <w:rFonts w:ascii="Times New Roman" w:eastAsia="Times New Roman" w:hAnsi="Times New Roman" w:cs="Times New Roman"/>
          <w:sz w:val="24"/>
          <w:szCs w:val="24"/>
        </w:rPr>
        <w:t xml:space="preserve">parately, COVID-19 also led to establishment of new technologies for implemented at work such as the </w:t>
      </w:r>
      <w:r w:rsidRPr="00DA0BEC">
        <w:rPr>
          <w:rFonts w:ascii="Times New Roman" w:eastAsia="Times New Roman" w:hAnsi="Times New Roman" w:cs="Times New Roman"/>
          <w:sz w:val="24"/>
          <w:szCs w:val="24"/>
        </w:rPr>
        <w:t xml:space="preserve">augmented reality and virtual reality tools that workers used for training, meetings, and collaboration to provide immersive experiences that narrowed the gap in interactions (Castrillon, 2021). </w:t>
      </w:r>
    </w:p>
    <w:p w14:paraId="045BE6DF" w14:textId="77777777" w:rsidR="00DE1A44"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17" w:name="_Toc172897673"/>
      <w:r w:rsidRPr="00DA0BEC">
        <w:rPr>
          <w:rFonts w:ascii="Times New Roman" w:hAnsi="Times New Roman" w:cs="Times New Roman"/>
          <w:b/>
          <w:sz w:val="24"/>
          <w:szCs w:val="24"/>
        </w:rPr>
        <w:t>Summary and Research Gaps</w:t>
      </w:r>
      <w:bookmarkEnd w:id="17"/>
      <w:r w:rsidRPr="00DA0BEC">
        <w:rPr>
          <w:rFonts w:ascii="Times New Roman" w:hAnsi="Times New Roman" w:cs="Times New Roman"/>
          <w:b/>
          <w:sz w:val="24"/>
          <w:szCs w:val="24"/>
        </w:rPr>
        <w:t xml:space="preserve"> </w:t>
      </w:r>
    </w:p>
    <w:p w14:paraId="54B4B999" w14:textId="77777777" w:rsidR="007D53DD"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review explores various studies that expound on the elements of remote work before and after the COVID-19 pandemic era, focusing on productivity, mental health for workers, and technological adoption. Productivity is important in remote work environments for companies and studies before the pandemic give varied perspectives. Gajendran &amp; Harrison (2007) stress the telecommuting aspects before COVID-19 and promoted positive results such as improved </w:t>
      </w:r>
      <w:r w:rsidRPr="00DA0BEC">
        <w:rPr>
          <w:rFonts w:ascii="Times New Roman" w:hAnsi="Times New Roman" w:cs="Times New Roman"/>
          <w:sz w:val="24"/>
          <w:szCs w:val="24"/>
        </w:rPr>
        <w:lastRenderedPageBreak/>
        <w:t xml:space="preserve">productivity. Bloom et al. (2015) despite uploading the merits of remote work environments before COVID-19 including improved performance among workers, and reduction in sick days also indicated demerits such as loneliness, isolation, and reduced productivity. </w:t>
      </w:r>
    </w:p>
    <w:p w14:paraId="34411273" w14:textId="77777777" w:rsidR="007D53DD"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COVID-19 pandemic brought a wider transition to remote work that offers new opportunities to explore productivity in the context.  Enterprises quickly adapted processes and technology with some experiencing a decline in productivity but recovering and improving due to the progressive implementation of remote working equipment. Phan (2020) noted a study by PwC in 2020, revealing 83 percent of the employers considering a change to remote work a success with 73 percent noting that their employees</w:t>
      </w:r>
      <w:r w:rsidR="004B1FF8" w:rsidRPr="00DA0BEC">
        <w:rPr>
          <w:rFonts w:ascii="Times New Roman" w:hAnsi="Times New Roman" w:cs="Times New Roman"/>
          <w:sz w:val="24"/>
          <w:szCs w:val="24"/>
        </w:rPr>
        <w:t xml:space="preserve"> were productive in comparison with</w:t>
      </w:r>
      <w:r w:rsidRPr="00DA0BEC">
        <w:rPr>
          <w:rFonts w:ascii="Times New Roman" w:hAnsi="Times New Roman" w:cs="Times New Roman"/>
          <w:sz w:val="24"/>
          <w:szCs w:val="24"/>
        </w:rPr>
        <w:t xml:space="preserve"> pandemic eras. </w:t>
      </w:r>
      <w:r w:rsidR="00FF7CA0" w:rsidRPr="00DA0BEC">
        <w:rPr>
          <w:rFonts w:ascii="Times New Roman" w:hAnsi="Times New Roman" w:cs="Times New Roman"/>
          <w:sz w:val="24"/>
          <w:szCs w:val="24"/>
        </w:rPr>
        <w:t xml:space="preserve"> The</w:t>
      </w:r>
      <w:r w:rsidR="004D0FBB" w:rsidRPr="00DA0BEC">
        <w:rPr>
          <w:rFonts w:ascii="Times New Roman" w:hAnsi="Times New Roman" w:cs="Times New Roman"/>
          <w:sz w:val="24"/>
          <w:szCs w:val="24"/>
        </w:rPr>
        <w:t xml:space="preserve"> pandemic despite its merits also led to challenges as workers experienced difficulty in separating their work and personal life which led to longer</w:t>
      </w:r>
      <w:r w:rsidR="00FF7CA0" w:rsidRPr="00DA0BEC">
        <w:rPr>
          <w:rFonts w:ascii="Times New Roman" w:hAnsi="Times New Roman" w:cs="Times New Roman"/>
          <w:sz w:val="24"/>
          <w:szCs w:val="24"/>
        </w:rPr>
        <w:t xml:space="preserve"> hours at work</w:t>
      </w:r>
      <w:r w:rsidR="004D0FBB" w:rsidRPr="00DA0BEC">
        <w:rPr>
          <w:rFonts w:ascii="Times New Roman" w:hAnsi="Times New Roman" w:cs="Times New Roman"/>
          <w:sz w:val="24"/>
          <w:szCs w:val="24"/>
        </w:rPr>
        <w:t xml:space="preserve"> and burnout (OECD, 2020). Issues such as inadequate equipment, and space became significant challenges. </w:t>
      </w:r>
    </w:p>
    <w:p w14:paraId="3F6DA6E3" w14:textId="77777777" w:rsidR="00B0601E"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w:t>
      </w:r>
      <w:r w:rsidR="003171D5" w:rsidRPr="00DA0BEC">
        <w:rPr>
          <w:rFonts w:ascii="Times New Roman" w:hAnsi="Times New Roman" w:cs="Times New Roman"/>
          <w:sz w:val="24"/>
          <w:szCs w:val="24"/>
        </w:rPr>
        <w:t>e mental health of the workers</w:t>
      </w:r>
      <w:r w:rsidRPr="00DA0BEC">
        <w:rPr>
          <w:rFonts w:ascii="Times New Roman" w:hAnsi="Times New Roman" w:cs="Times New Roman"/>
          <w:sz w:val="24"/>
          <w:szCs w:val="24"/>
        </w:rPr>
        <w:t xml:space="preserve"> in the remote work environment, especially during the COVID-19 pandemic era has gained more interest. Studies before the pandemic on the mental health of workers were limited but explored the benefits and chal</w:t>
      </w:r>
      <w:r w:rsidR="003171D5" w:rsidRPr="00DA0BEC">
        <w:rPr>
          <w:rFonts w:ascii="Times New Roman" w:hAnsi="Times New Roman" w:cs="Times New Roman"/>
          <w:sz w:val="24"/>
          <w:szCs w:val="24"/>
        </w:rPr>
        <w:t xml:space="preserve">lenges.  The improvement in balancing work and life was </w:t>
      </w:r>
      <w:r w:rsidRPr="00DA0BEC">
        <w:rPr>
          <w:rFonts w:ascii="Times New Roman" w:hAnsi="Times New Roman" w:cs="Times New Roman"/>
          <w:sz w:val="24"/>
          <w:szCs w:val="24"/>
        </w:rPr>
        <w:t xml:space="preserve">a benefit and the elimination of </w:t>
      </w:r>
      <w:r w:rsidR="003171D5" w:rsidRPr="00DA0BEC">
        <w:rPr>
          <w:rFonts w:ascii="Times New Roman" w:hAnsi="Times New Roman" w:cs="Times New Roman"/>
          <w:sz w:val="24"/>
          <w:szCs w:val="24"/>
        </w:rPr>
        <w:t xml:space="preserve">time for commuting </w:t>
      </w:r>
      <w:r w:rsidRPr="00DA0BEC">
        <w:rPr>
          <w:rFonts w:ascii="Times New Roman" w:hAnsi="Times New Roman" w:cs="Times New Roman"/>
          <w:sz w:val="24"/>
          <w:szCs w:val="24"/>
        </w:rPr>
        <w:t>and enhanced flexibility enabled the workers to e</w:t>
      </w:r>
      <w:r w:rsidR="003171D5" w:rsidRPr="00DA0BEC">
        <w:rPr>
          <w:rFonts w:ascii="Times New Roman" w:hAnsi="Times New Roman" w:cs="Times New Roman"/>
          <w:sz w:val="24"/>
          <w:szCs w:val="24"/>
        </w:rPr>
        <w:t>ffectively manage their personal</w:t>
      </w:r>
      <w:r w:rsidRPr="00DA0BEC">
        <w:rPr>
          <w:rFonts w:ascii="Times New Roman" w:hAnsi="Times New Roman" w:cs="Times New Roman"/>
          <w:sz w:val="24"/>
          <w:szCs w:val="24"/>
        </w:rPr>
        <w:t xml:space="preserve"> lives and professional responsibilities to reduc</w:t>
      </w:r>
      <w:r w:rsidR="00985BAF" w:rsidRPr="00DA0BEC">
        <w:rPr>
          <w:rFonts w:ascii="Times New Roman" w:hAnsi="Times New Roman" w:cs="Times New Roman"/>
          <w:sz w:val="24"/>
          <w:szCs w:val="24"/>
        </w:rPr>
        <w:t>e stress and increase health</w:t>
      </w:r>
      <w:r w:rsidRPr="00DA0BEC">
        <w:rPr>
          <w:rFonts w:ascii="Times New Roman" w:hAnsi="Times New Roman" w:cs="Times New Roman"/>
          <w:sz w:val="24"/>
          <w:szCs w:val="24"/>
        </w:rPr>
        <w:t xml:space="preserve"> (Gajendran &amp; Harrison, 2007).</w:t>
      </w:r>
      <w:r w:rsidR="00E61534" w:rsidRPr="00DA0BEC">
        <w:rPr>
          <w:rFonts w:ascii="Times New Roman" w:hAnsi="Times New Roman" w:cs="Times New Roman"/>
          <w:sz w:val="24"/>
          <w:szCs w:val="24"/>
        </w:rPr>
        <w:t xml:space="preserve"> Despite such significant drawbacks also arose as workers in the remote environment experienced isolation, loneliness, reduced face-to-face collaboration, and interactions, and no boundaries between work life and home life increasing stress (Tavares, 2017; Bailey &amp; Kurland, 2002; Buffer, 2021).</w:t>
      </w:r>
    </w:p>
    <w:p w14:paraId="6CA81586" w14:textId="77777777" w:rsidR="00E61534"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lastRenderedPageBreak/>
        <w:t xml:space="preserve">The adaptation of technology </w:t>
      </w:r>
      <w:r w:rsidR="00F079E3" w:rsidRPr="00DA0BEC">
        <w:rPr>
          <w:rFonts w:ascii="Times New Roman" w:hAnsi="Times New Roman" w:cs="Times New Roman"/>
          <w:sz w:val="24"/>
          <w:szCs w:val="24"/>
        </w:rPr>
        <w:t>also promotes the success of remote work in both eras before and after the COVID-19 pandemic. The era before the pandemic exhibited the use of basic digital communication equipment such as the use of emails, instant messaging, and video conferencing to promote remote working (Pyöriä, 2011). However, there was a slow adoption of telework technology in less-developed regions.</w:t>
      </w:r>
      <w:r w:rsidR="00590AE0" w:rsidRPr="00DA0BEC">
        <w:rPr>
          <w:rFonts w:ascii="Times New Roman" w:hAnsi="Times New Roman" w:cs="Times New Roman"/>
          <w:sz w:val="24"/>
          <w:szCs w:val="24"/>
        </w:rPr>
        <w:t xml:space="preserve"> </w:t>
      </w:r>
      <w:r w:rsidR="00AB2A1C" w:rsidRPr="00DA0BEC">
        <w:rPr>
          <w:rFonts w:ascii="Times New Roman" w:hAnsi="Times New Roman" w:cs="Times New Roman"/>
          <w:sz w:val="24"/>
          <w:szCs w:val="24"/>
        </w:rPr>
        <w:t xml:space="preserve">The emergence and spread corona virus </w:t>
      </w:r>
      <w:r w:rsidR="00590AE0" w:rsidRPr="00DA0BEC">
        <w:rPr>
          <w:rFonts w:ascii="Times New Roman" w:hAnsi="Times New Roman" w:cs="Times New Roman"/>
          <w:sz w:val="24"/>
          <w:szCs w:val="24"/>
        </w:rPr>
        <w:t xml:space="preserve">enhanced the adoption of remote work technologies and companies acknowledged the need for robust, scalability, and secure collaboration tools. Thus, there was an increment in the use of digital platforms for communication and meetings (Kane et al., 2021; Rosa, 2020; Castrillon, 2021). </w:t>
      </w:r>
    </w:p>
    <w:p w14:paraId="074EA554" w14:textId="77777777" w:rsidR="002200C2"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Several gaps remain unexplored in the reviewed study and such include the long-run impacts of remote work on productivity, especially in the hybrid model being not explored in detail. Accordingly, most studies focused more on short-run gains and more studies required assessing aspects regarding sustained productivity. Despite the different mental health support aspects implemented and explored, the studies have not explored the efficacy with no focus on the best practices that support the mental health of workers in remote environments for long-run well-being. Moreover, there is a need to explore the integration </w:t>
      </w:r>
      <w:r w:rsidR="003E5BD7" w:rsidRPr="00DA0BEC">
        <w:rPr>
          <w:rFonts w:ascii="Times New Roman" w:hAnsi="Times New Roman" w:cs="Times New Roman"/>
          <w:sz w:val="24"/>
          <w:szCs w:val="24"/>
        </w:rPr>
        <w:t xml:space="preserve">and user experience of technologies that companies adopted during the COVID-19 pandemic and their long-run viability. Thus, the identified </w:t>
      </w:r>
      <w:r w:rsidR="001F4AE4" w:rsidRPr="00DA0BEC">
        <w:rPr>
          <w:rFonts w:ascii="Times New Roman" w:hAnsi="Times New Roman" w:cs="Times New Roman"/>
          <w:sz w:val="24"/>
          <w:szCs w:val="24"/>
        </w:rPr>
        <w:t>gaps in the review warrant</w:t>
      </w:r>
      <w:r w:rsidR="003E5BD7" w:rsidRPr="00DA0BEC">
        <w:rPr>
          <w:rFonts w:ascii="Times New Roman" w:hAnsi="Times New Roman" w:cs="Times New Roman"/>
          <w:sz w:val="24"/>
          <w:szCs w:val="24"/>
        </w:rPr>
        <w:t xml:space="preserve"> the proposed study to further explore aspects such as productivity, mental health, and technology adoption before and after the COVID-19 pandemic. </w:t>
      </w:r>
    </w:p>
    <w:p w14:paraId="6F292D80" w14:textId="77777777" w:rsidR="00834146" w:rsidRDefault="00567B61"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18" w:name="_Toc172897674"/>
      <w:r w:rsidRPr="00DA0BEC">
        <w:rPr>
          <w:rFonts w:ascii="Times New Roman" w:hAnsi="Times New Roman" w:cs="Times New Roman"/>
          <w:b/>
          <w:sz w:val="24"/>
          <w:szCs w:val="24"/>
        </w:rPr>
        <w:t>Theoretical Framework of the Study</w:t>
      </w:r>
      <w:bookmarkEnd w:id="18"/>
    </w:p>
    <w:p w14:paraId="19C38B3A" w14:textId="77777777" w:rsidR="00C30A03" w:rsidRDefault="00C30A03" w:rsidP="00C30A03">
      <w:pPr>
        <w:spacing w:after="0" w:line="480" w:lineRule="auto"/>
        <w:outlineLvl w:val="1"/>
        <w:rPr>
          <w:rFonts w:ascii="Times New Roman" w:hAnsi="Times New Roman" w:cs="Times New Roman"/>
          <w:b/>
          <w:sz w:val="24"/>
          <w:szCs w:val="24"/>
        </w:rPr>
      </w:pPr>
    </w:p>
    <w:p w14:paraId="7DC0F021" w14:textId="77777777" w:rsidR="00C30A03" w:rsidRDefault="00C30A03" w:rsidP="00C30A03">
      <w:pPr>
        <w:spacing w:after="0" w:line="480" w:lineRule="auto"/>
        <w:outlineLvl w:val="1"/>
        <w:rPr>
          <w:rFonts w:ascii="Times New Roman" w:hAnsi="Times New Roman" w:cs="Times New Roman"/>
          <w:b/>
          <w:sz w:val="24"/>
          <w:szCs w:val="24"/>
        </w:rPr>
      </w:pPr>
    </w:p>
    <w:p w14:paraId="6DC92DCD" w14:textId="77777777" w:rsidR="00C30A03" w:rsidRDefault="00C30A03" w:rsidP="00C30A03">
      <w:pPr>
        <w:spacing w:after="0" w:line="480" w:lineRule="auto"/>
        <w:outlineLvl w:val="1"/>
        <w:rPr>
          <w:rFonts w:ascii="Times New Roman" w:hAnsi="Times New Roman" w:cs="Times New Roman"/>
          <w:b/>
          <w:sz w:val="24"/>
          <w:szCs w:val="24"/>
        </w:rPr>
      </w:pPr>
    </w:p>
    <w:p w14:paraId="59EF0F93" w14:textId="77777777" w:rsidR="00C30A03" w:rsidRDefault="00C30A03" w:rsidP="00C30A03">
      <w:pPr>
        <w:spacing w:after="0" w:line="480" w:lineRule="auto"/>
        <w:outlineLvl w:val="1"/>
        <w:rPr>
          <w:rFonts w:ascii="Times New Roman" w:hAnsi="Times New Roman" w:cs="Times New Roman"/>
          <w:b/>
          <w:sz w:val="24"/>
          <w:szCs w:val="24"/>
        </w:rPr>
      </w:pPr>
    </w:p>
    <w:p w14:paraId="43356F37" w14:textId="77777777" w:rsidR="00C30A03" w:rsidRDefault="00C30A03" w:rsidP="00C30A03">
      <w:pPr>
        <w:spacing w:after="0" w:line="480" w:lineRule="auto"/>
        <w:outlineLvl w:val="1"/>
        <w:rPr>
          <w:rFonts w:ascii="Times New Roman" w:hAnsi="Times New Roman" w:cs="Times New Roman"/>
          <w:b/>
          <w:sz w:val="24"/>
          <w:szCs w:val="24"/>
        </w:rPr>
      </w:pPr>
    </w:p>
    <w:p w14:paraId="73F871A3" w14:textId="77777777" w:rsidR="00C30A03" w:rsidRDefault="00C30A03" w:rsidP="00C30A03">
      <w:pPr>
        <w:spacing w:after="0" w:line="480" w:lineRule="auto"/>
        <w:outlineLvl w:val="1"/>
        <w:rPr>
          <w:rFonts w:ascii="Times New Roman" w:hAnsi="Times New Roman" w:cs="Times New Roman"/>
          <w:b/>
          <w:sz w:val="24"/>
          <w:szCs w:val="24"/>
        </w:rPr>
      </w:pPr>
    </w:p>
    <w:p w14:paraId="1D2C6032" w14:textId="77777777" w:rsidR="00C30A03" w:rsidRDefault="00C30A03" w:rsidP="00C30A03">
      <w:pPr>
        <w:spacing w:after="0" w:line="480" w:lineRule="auto"/>
        <w:outlineLvl w:val="1"/>
        <w:rPr>
          <w:rFonts w:ascii="Times New Roman" w:hAnsi="Times New Roman" w:cs="Times New Roman"/>
          <w:b/>
          <w:sz w:val="24"/>
          <w:szCs w:val="24"/>
        </w:rPr>
      </w:pPr>
    </w:p>
    <w:p w14:paraId="4A7319E2" w14:textId="77777777" w:rsidR="00C30A03" w:rsidRDefault="00C30A03" w:rsidP="00C30A03">
      <w:pPr>
        <w:spacing w:after="0" w:line="480" w:lineRule="auto"/>
        <w:outlineLvl w:val="1"/>
        <w:rPr>
          <w:rFonts w:ascii="Times New Roman" w:hAnsi="Times New Roman" w:cs="Times New Roman"/>
          <w:b/>
          <w:sz w:val="24"/>
          <w:szCs w:val="24"/>
        </w:rPr>
      </w:pPr>
    </w:p>
    <w:p w14:paraId="3CB4C406" w14:textId="77777777" w:rsidR="00C30A03" w:rsidRDefault="00C30A03" w:rsidP="00C30A03">
      <w:pPr>
        <w:spacing w:after="0" w:line="480" w:lineRule="auto"/>
        <w:outlineLvl w:val="1"/>
        <w:rPr>
          <w:rFonts w:ascii="Times New Roman" w:hAnsi="Times New Roman" w:cs="Times New Roman"/>
          <w:b/>
          <w:sz w:val="24"/>
          <w:szCs w:val="24"/>
        </w:rPr>
      </w:pPr>
    </w:p>
    <w:p w14:paraId="7DD0FA9C" w14:textId="77777777" w:rsidR="00C30A03" w:rsidRDefault="00C30A03" w:rsidP="00C30A03">
      <w:pPr>
        <w:spacing w:after="0" w:line="480" w:lineRule="auto"/>
        <w:outlineLvl w:val="1"/>
        <w:rPr>
          <w:rFonts w:ascii="Times New Roman" w:hAnsi="Times New Roman" w:cs="Times New Roman"/>
          <w:b/>
          <w:sz w:val="24"/>
          <w:szCs w:val="24"/>
        </w:rPr>
      </w:pPr>
    </w:p>
    <w:p w14:paraId="552B2A1B" w14:textId="77777777" w:rsidR="00C30A03" w:rsidRPr="00C30A03" w:rsidRDefault="00C30A03" w:rsidP="00C30A03">
      <w:pPr>
        <w:spacing w:after="0" w:line="480" w:lineRule="auto"/>
        <w:outlineLvl w:val="1"/>
        <w:rPr>
          <w:rFonts w:ascii="Times New Roman" w:hAnsi="Times New Roman" w:cs="Times New Roman"/>
          <w:b/>
          <w:sz w:val="24"/>
          <w:szCs w:val="24"/>
        </w:rPr>
      </w:pPr>
    </w:p>
    <w:p w14:paraId="73FB3C53" w14:textId="77777777" w:rsidR="00834146" w:rsidRPr="00DA0BEC" w:rsidRDefault="00834146" w:rsidP="00DA0BEC">
      <w:pPr>
        <w:spacing w:after="0" w:line="480" w:lineRule="auto"/>
        <w:rPr>
          <w:rFonts w:ascii="Times New Roman" w:hAnsi="Times New Roman" w:cs="Times New Roman"/>
          <w:b/>
          <w:sz w:val="24"/>
          <w:szCs w:val="24"/>
        </w:rPr>
      </w:pPr>
      <w:r w:rsidRPr="00DA0BEC">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2E27A119" wp14:editId="415BF4F4">
                <wp:simplePos x="0" y="0"/>
                <wp:positionH relativeFrom="column">
                  <wp:posOffset>-347980</wp:posOffset>
                </wp:positionH>
                <wp:positionV relativeFrom="paragraph">
                  <wp:posOffset>-45671</wp:posOffset>
                </wp:positionV>
                <wp:extent cx="6759938" cy="5921828"/>
                <wp:effectExtent l="0" t="0" r="22225" b="22225"/>
                <wp:wrapNone/>
                <wp:docPr id="22" name="Group 22"/>
                <wp:cNvGraphicFramePr/>
                <a:graphic xmlns:a="http://schemas.openxmlformats.org/drawingml/2006/main">
                  <a:graphicData uri="http://schemas.microsoft.com/office/word/2010/wordprocessingGroup">
                    <wpg:wgp>
                      <wpg:cNvGrpSpPr/>
                      <wpg:grpSpPr>
                        <a:xfrm>
                          <a:off x="0" y="0"/>
                          <a:ext cx="6759938" cy="5921828"/>
                          <a:chOff x="0" y="0"/>
                          <a:chExt cx="6759938" cy="5921828"/>
                        </a:xfrm>
                      </wpg:grpSpPr>
                      <wps:wsp>
                        <wps:cNvPr id="23" name="Oval 23"/>
                        <wps:cNvSpPr/>
                        <wps:spPr>
                          <a:xfrm>
                            <a:off x="1665514" y="0"/>
                            <a:ext cx="3254828" cy="642257"/>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165DC29" w14:textId="77777777" w:rsidR="00346AAC" w:rsidRPr="00585E24" w:rsidRDefault="00346AAC" w:rsidP="00834146">
                              <w:pPr>
                                <w:jc w:val="center"/>
                                <w:rPr>
                                  <w:rFonts w:ascii="Times New Roman" w:hAnsi="Times New Roman" w:cs="Times New Roman"/>
                                  <w:b/>
                                  <w:color w:val="000000" w:themeColor="text1"/>
                                  <w:sz w:val="24"/>
                                  <w:szCs w:val="24"/>
                                </w:rPr>
                              </w:pPr>
                              <w:r w:rsidRPr="00585E24">
                                <w:rPr>
                                  <w:rFonts w:ascii="Times New Roman" w:hAnsi="Times New Roman" w:cs="Times New Roman"/>
                                  <w:b/>
                                  <w:color w:val="000000" w:themeColor="text1"/>
                                  <w:sz w:val="24"/>
                                  <w:szCs w:val="24"/>
                                </w:rPr>
                                <w:t xml:space="preserve">Theoretical Model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41514" y="1197428"/>
                            <a:ext cx="1741715" cy="1143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E189A4C" w14:textId="77777777" w:rsidR="00346AAC" w:rsidRPr="00585E24" w:rsidRDefault="00346AAC" w:rsidP="00834146">
                              <w:pPr>
                                <w:jc w:val="center"/>
                                <w:rPr>
                                  <w:rFonts w:ascii="Times New Roman" w:hAnsi="Times New Roman" w:cs="Times New Roman"/>
                                  <w:b/>
                                  <w:color w:val="000000" w:themeColor="text1"/>
                                  <w:sz w:val="24"/>
                                  <w:szCs w:val="24"/>
                                </w:rPr>
                              </w:pPr>
                              <w:r w:rsidRPr="00585E24">
                                <w:rPr>
                                  <w:rFonts w:ascii="Times New Roman" w:hAnsi="Times New Roman" w:cs="Times New Roman"/>
                                  <w:b/>
                                  <w:color w:val="000000" w:themeColor="text1"/>
                                  <w:sz w:val="24"/>
                                  <w:szCs w:val="24"/>
                                </w:rPr>
                                <w:t xml:space="preserve">Job Demand – Resource Model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362200" y="1197428"/>
                            <a:ext cx="1741715" cy="1143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9BE65D3" w14:textId="77777777" w:rsidR="00346AAC" w:rsidRPr="00585E24" w:rsidRDefault="00346AAC" w:rsidP="00834146">
                              <w:pPr>
                                <w:jc w:val="center"/>
                                <w:rPr>
                                  <w:rFonts w:ascii="Times New Roman" w:hAnsi="Times New Roman" w:cs="Times New Roman"/>
                                  <w:b/>
                                  <w:color w:val="000000" w:themeColor="text1"/>
                                  <w:sz w:val="24"/>
                                  <w:szCs w:val="24"/>
                                </w:rPr>
                              </w:pPr>
                              <w:r w:rsidRPr="00585E24">
                                <w:rPr>
                                  <w:rFonts w:ascii="Times New Roman" w:hAnsi="Times New Roman" w:cs="Times New Roman"/>
                                  <w:b/>
                                  <w:color w:val="000000" w:themeColor="text1"/>
                                  <w:sz w:val="24"/>
                                  <w:szCs w:val="24"/>
                                </w:rPr>
                                <w:t xml:space="preserve">Social Support Theory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4767943" y="1186542"/>
                            <a:ext cx="1741715" cy="1143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656763E" w14:textId="77777777" w:rsidR="00346AAC" w:rsidRPr="00585E24" w:rsidRDefault="00346AAC" w:rsidP="00834146">
                              <w:pPr>
                                <w:jc w:val="center"/>
                                <w:rPr>
                                  <w:rFonts w:ascii="Times New Roman" w:hAnsi="Times New Roman" w:cs="Times New Roman"/>
                                  <w:b/>
                                  <w:color w:val="000000" w:themeColor="text1"/>
                                </w:rPr>
                              </w:pPr>
                              <w:r w:rsidRPr="00585E24">
                                <w:rPr>
                                  <w:rFonts w:ascii="Times New Roman" w:hAnsi="Times New Roman" w:cs="Times New Roman"/>
                                  <w:b/>
                                  <w:color w:val="000000" w:themeColor="text1"/>
                                </w:rPr>
                                <w:t xml:space="preserve">Diffusion of Innovation Theory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54429" y="2873828"/>
                            <a:ext cx="1741715" cy="1143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B2FAE75"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Productivity of remote work environment (pre- and post-COVID-19)</w:t>
                              </w:r>
                              <w:r w:rsidRPr="00585E24">
                                <w:rPr>
                                  <w:rFonts w:ascii="Times New Roman" w:hAnsi="Times New Roman" w:cs="Times New Roman"/>
                                  <w:b/>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2242457" y="2928257"/>
                            <a:ext cx="2165985" cy="1143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0AFF207"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Improved mental health of remote workers </w:t>
                              </w:r>
                              <w:r w:rsidRPr="00585E24">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pre- and post-COVID-19)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4920343" y="2862942"/>
                            <a:ext cx="1839595" cy="1143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C185CEA"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Increased technological adaptation (pre- and post-COVID-19)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4474028"/>
                            <a:ext cx="1741715" cy="1447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563AB43"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More Productivity of remote work environment in post-COVID-19 era compared to before the pandemic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2460172" y="4386942"/>
                            <a:ext cx="1741715" cy="1447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2E15227"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Improved mental health of remote workers in post-COVID-19 era compared to before the pandemic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9364096" name="Rectangle 1339364096"/>
                        <wps:cNvSpPr/>
                        <wps:spPr>
                          <a:xfrm>
                            <a:off x="4920343" y="4430485"/>
                            <a:ext cx="1741715" cy="1447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080B85E"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Rapid adaptation of technological in post-COVID-19 era compared to before the pandemic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9364097" name="Straight Connector 1339364097"/>
                        <wps:cNvCnPr/>
                        <wps:spPr>
                          <a:xfrm flipH="1">
                            <a:off x="1186543" y="522514"/>
                            <a:ext cx="903514" cy="67491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39364098" name="Straight Connector 1339364098"/>
                        <wps:cNvCnPr/>
                        <wps:spPr>
                          <a:xfrm>
                            <a:off x="3265714" y="642257"/>
                            <a:ext cx="10886" cy="60987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39364099" name="Straight Connector 1339364099"/>
                        <wps:cNvCnPr/>
                        <wps:spPr>
                          <a:xfrm>
                            <a:off x="4669972" y="522514"/>
                            <a:ext cx="631190" cy="67437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39364100" name="Straight Arrow Connector 1339364100"/>
                        <wps:cNvCnPr/>
                        <wps:spPr>
                          <a:xfrm>
                            <a:off x="990600" y="2340428"/>
                            <a:ext cx="0" cy="52251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339364101" name="Straight Arrow Connector 1339364101"/>
                        <wps:cNvCnPr/>
                        <wps:spPr>
                          <a:xfrm>
                            <a:off x="3265714" y="2340428"/>
                            <a:ext cx="0" cy="58782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339364102" name="Straight Arrow Connector 1339364102"/>
                        <wps:cNvCnPr/>
                        <wps:spPr>
                          <a:xfrm flipH="1">
                            <a:off x="5693229" y="2329542"/>
                            <a:ext cx="1" cy="54428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339364103" name="Straight Arrow Connector 1339364103"/>
                        <wps:cNvCnPr/>
                        <wps:spPr>
                          <a:xfrm>
                            <a:off x="990600" y="4016828"/>
                            <a:ext cx="0" cy="457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339364104" name="Straight Arrow Connector 1339364104"/>
                        <wps:cNvCnPr/>
                        <wps:spPr>
                          <a:xfrm>
                            <a:off x="3276600" y="4071257"/>
                            <a:ext cx="0" cy="35922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339364105" name="Straight Arrow Connector 1339364105"/>
                        <wps:cNvCnPr/>
                        <wps:spPr>
                          <a:xfrm>
                            <a:off x="5769429" y="4005942"/>
                            <a:ext cx="0" cy="46808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E27A119" id="Group 22" o:spid="_x0000_s1026" style="position:absolute;margin-left:-27.4pt;margin-top:-3.6pt;width:532.3pt;height:466.3pt;z-index:251659264" coordsize="67599,59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">
                <v:oval id="Oval 23" o:spid="_x0000_s1027" style="position:absolute;left:16655;width:32548;height:6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" filled="f" strokecolor="#243f60 [1604]" strokeweight="2pt">
                  <v:textbox>
                    <w:txbxContent>
                      <w:p w14:paraId="1165DC29" w14:textId="77777777" w:rsidR="00346AAC" w:rsidRPr="00585E24" w:rsidRDefault="00346AAC" w:rsidP="00834146">
                        <w:pPr>
                          <w:jc w:val="center"/>
                          <w:rPr>
                            <w:rFonts w:ascii="Times New Roman" w:hAnsi="Times New Roman" w:cs="Times New Roman"/>
                            <w:b/>
                            <w:color w:val="000000" w:themeColor="text1"/>
                            <w:sz w:val="24"/>
                            <w:szCs w:val="24"/>
                          </w:rPr>
                        </w:pPr>
                        <w:r w:rsidRPr="00585E24">
                          <w:rPr>
                            <w:rFonts w:ascii="Times New Roman" w:hAnsi="Times New Roman" w:cs="Times New Roman"/>
                            <w:b/>
                            <w:color w:val="000000" w:themeColor="text1"/>
                            <w:sz w:val="24"/>
                            <w:szCs w:val="24"/>
                          </w:rPr>
                          <w:t xml:space="preserve">Theoretical Model </w:t>
                        </w:r>
                      </w:p>
                    </w:txbxContent>
                  </v:textbox>
                </v:oval>
                <v:rect id="Rectangle 24" o:spid="_x0000_s1028" style="position:absolute;left:1415;top:11974;width:17417;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" filled="f" strokecolor="#243f60 [1604]" strokeweight="2pt">
                  <v:textbox>
                    <w:txbxContent>
                      <w:p w14:paraId="3E189A4C" w14:textId="77777777" w:rsidR="00346AAC" w:rsidRPr="00585E24" w:rsidRDefault="00346AAC" w:rsidP="00834146">
                        <w:pPr>
                          <w:jc w:val="center"/>
                          <w:rPr>
                            <w:rFonts w:ascii="Times New Roman" w:hAnsi="Times New Roman" w:cs="Times New Roman"/>
                            <w:b/>
                            <w:color w:val="000000" w:themeColor="text1"/>
                            <w:sz w:val="24"/>
                            <w:szCs w:val="24"/>
                          </w:rPr>
                        </w:pPr>
                        <w:r w:rsidRPr="00585E24">
                          <w:rPr>
                            <w:rFonts w:ascii="Times New Roman" w:hAnsi="Times New Roman" w:cs="Times New Roman"/>
                            <w:b/>
                            <w:color w:val="000000" w:themeColor="text1"/>
                            <w:sz w:val="24"/>
                            <w:szCs w:val="24"/>
                          </w:rPr>
                          <w:t xml:space="preserve">Job Demand – Resource Model </w:t>
                        </w:r>
                      </w:p>
                    </w:txbxContent>
                  </v:textbox>
                </v:rect>
                <v:rect id="Rectangle 25" o:spid="_x0000_s1029" style="position:absolute;left:23622;top:11974;width:17417;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" filled="f" strokecolor="#243f60 [1604]" strokeweight="2pt">
                  <v:textbox>
                    <w:txbxContent>
                      <w:p w14:paraId="59BE65D3" w14:textId="77777777" w:rsidR="00346AAC" w:rsidRPr="00585E24" w:rsidRDefault="00346AAC" w:rsidP="00834146">
                        <w:pPr>
                          <w:jc w:val="center"/>
                          <w:rPr>
                            <w:rFonts w:ascii="Times New Roman" w:hAnsi="Times New Roman" w:cs="Times New Roman"/>
                            <w:b/>
                            <w:color w:val="000000" w:themeColor="text1"/>
                            <w:sz w:val="24"/>
                            <w:szCs w:val="24"/>
                          </w:rPr>
                        </w:pPr>
                        <w:r w:rsidRPr="00585E24">
                          <w:rPr>
                            <w:rFonts w:ascii="Times New Roman" w:hAnsi="Times New Roman" w:cs="Times New Roman"/>
                            <w:b/>
                            <w:color w:val="000000" w:themeColor="text1"/>
                            <w:sz w:val="24"/>
                            <w:szCs w:val="24"/>
                          </w:rPr>
                          <w:t xml:space="preserve">Social Support Theory </w:t>
                        </w:r>
                      </w:p>
                    </w:txbxContent>
                  </v:textbox>
                </v:rect>
                <v:rect id="Rectangle 26" o:spid="_x0000_s1030" style="position:absolute;left:47679;top:11865;width:17417;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" filled="f" strokecolor="#243f60 [1604]" strokeweight="2pt">
                  <v:textbox>
                    <w:txbxContent>
                      <w:p w14:paraId="7656763E" w14:textId="77777777" w:rsidR="00346AAC" w:rsidRPr="00585E24" w:rsidRDefault="00346AAC" w:rsidP="00834146">
                        <w:pPr>
                          <w:jc w:val="center"/>
                          <w:rPr>
                            <w:rFonts w:ascii="Times New Roman" w:hAnsi="Times New Roman" w:cs="Times New Roman"/>
                            <w:b/>
                            <w:color w:val="000000" w:themeColor="text1"/>
                          </w:rPr>
                        </w:pPr>
                        <w:r w:rsidRPr="00585E24">
                          <w:rPr>
                            <w:rFonts w:ascii="Times New Roman" w:hAnsi="Times New Roman" w:cs="Times New Roman"/>
                            <w:b/>
                            <w:color w:val="000000" w:themeColor="text1"/>
                          </w:rPr>
                          <w:t xml:space="preserve">Diffusion of Innovation Theory </w:t>
                        </w:r>
                      </w:p>
                    </w:txbxContent>
                  </v:textbox>
                </v:rect>
                <v:rect id="Rectangle 27" o:spid="_x0000_s1031" style="position:absolute;left:544;top:28738;width:17417;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" filled="f" strokecolor="#243f60 [1604]" strokeweight="2pt">
                  <v:textbox>
                    <w:txbxContent>
                      <w:p w14:paraId="0B2FAE75"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Productivity of remote work environment (pre- and post-COVID-19)</w:t>
                        </w:r>
                        <w:r w:rsidRPr="00585E24">
                          <w:rPr>
                            <w:rFonts w:ascii="Times New Roman" w:hAnsi="Times New Roman" w:cs="Times New Roman"/>
                            <w:b/>
                            <w:color w:val="000000" w:themeColor="text1"/>
                            <w:sz w:val="24"/>
                            <w:szCs w:val="24"/>
                          </w:rPr>
                          <w:t xml:space="preserve"> </w:t>
                        </w:r>
                      </w:p>
                    </w:txbxContent>
                  </v:textbox>
                </v:rect>
                <v:rect id="Rectangle 28" o:spid="_x0000_s1032" style="position:absolute;left:22424;top:29282;width:21660;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" filled="f" strokecolor="#243f60 [1604]" strokeweight="2pt">
                  <v:textbox>
                    <w:txbxContent>
                      <w:p w14:paraId="40AFF207"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Improved mental health of remote workers </w:t>
                        </w:r>
                        <w:r w:rsidRPr="00585E24">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pre- and post-COVID-19)</w:t>
                        </w:r>
                      </w:p>
                    </w:txbxContent>
                  </v:textbox>
                </v:rect>
                <v:rect id="Rectangle 29" o:spid="_x0000_s1033" style="position:absolute;left:49203;top:28629;width:18396;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" filled="f" strokecolor="#243f60 [1604]" strokeweight="2pt">
                  <v:textbox>
                    <w:txbxContent>
                      <w:p w14:paraId="3C185CEA"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Increased technological adaptation (pre- and post-COVID-19)</w:t>
                        </w:r>
                      </w:p>
                    </w:txbxContent>
                  </v:textbox>
                </v:rect>
                <v:rect id="Rectangle 30" o:spid="_x0000_s1034" style="position:absolute;top:44740;width:17417;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" filled="f" strokecolor="#243f60 [1604]" strokeweight="2pt">
                  <v:textbox>
                    <w:txbxContent>
                      <w:p w14:paraId="6563AB43"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More Productivity of remote work environment in post-COVID-19 era compared to before the pandemic</w:t>
                        </w:r>
                      </w:p>
                    </w:txbxContent>
                  </v:textbox>
                </v:rect>
                <v:rect id="Rectangle 31" o:spid="_x0000_s1035" style="position:absolute;left:24601;top:43869;width:17417;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" filled="f" strokecolor="#243f60 [1604]" strokeweight="2pt">
                  <v:textbox>
                    <w:txbxContent>
                      <w:p w14:paraId="22E15227"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Improved mental health of remote workers in post-COVID-19 era compared to before the pandemic</w:t>
                        </w:r>
                      </w:p>
                    </w:txbxContent>
                  </v:textbox>
                </v:rect>
                <v:rect id="Rectangle 1339364096" o:spid="_x0000_s1036" style="position:absolute;left:49203;top:44304;width:17417;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" filled="f" strokecolor="#243f60 [1604]" strokeweight="2pt">
                  <v:textbox>
                    <w:txbxContent>
                      <w:p w14:paraId="2080B85E" w14:textId="77777777" w:rsidR="00346AAC" w:rsidRPr="00585E24" w:rsidRDefault="00346AAC" w:rsidP="0083414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Rapid adaptation of technological in post-COVID-19 era compared to before the pandemic</w:t>
                        </w:r>
                      </w:p>
                    </w:txbxContent>
                  </v:textbox>
                </v:rect>
                <v:line id="Straight Connector 1339364097" o:spid="_x0000_s1037" style="position:absolute;flip:x;visibility:visible;mso-wrap-style:square" from="11865,5225" to="20900,119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" strokecolor="#4579b8 [3044]"/>
                <v:line id="Straight Connector 1339364098" o:spid="_x0000_s1038" style="position:absolute;visibility:visible;mso-wrap-style:square" from="32657,6422" to="32766,125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" strokecolor="#4579b8 [3044]"/>
                <v:line id="Straight Connector 1339364099" o:spid="_x0000_s1039" style="position:absolute;visibility:visible;mso-wrap-style:square" from="46699,5225" to="53011,11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" strokecolor="#4579b8 [3044]"/>
                <v:shapetype id="_x0000_t32" coordsize="21600,21600" o:spt="32" o:oned="t" path="m,l21600,21600e" filled="f">
                  <v:path arrowok="t" fillok="f" o:connecttype="none"/>
                  <o:lock v:ext="edit" shapetype="t"/>
                </v:shapetype>
                <v:shape id="Straight Arrow Connector 1339364100" o:spid="_x0000_s1040" type="#_x0000_t32" style="position:absolute;left:9906;top:23404;width:0;height:52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" strokecolor="#4579b8 [3044]">
                  <v:stroke endarrow="open"/>
                </v:shape>
                <v:shape id="Straight Arrow Connector 1339364101" o:spid="_x0000_s1041" type="#_x0000_t32" style="position:absolute;left:32657;top:23404;width:0;height:5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" strokecolor="#4579b8 [3044]">
                  <v:stroke endarrow="open"/>
                </v:shape>
                <v:shape id="Straight Arrow Connector 1339364102" o:spid="_x0000_s1042" type="#_x0000_t32" style="position:absolute;left:56932;top:23295;width:0;height:54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" strokecolor="#4579b8 [3044]">
                  <v:stroke endarrow="open"/>
                </v:shape>
                <v:shape id="Straight Arrow Connector 1339364103" o:spid="_x0000_s1043" type="#_x0000_t32" style="position:absolute;left:9906;top:40168;width:0;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" strokecolor="#4579b8 [3044]">
                  <v:stroke endarrow="open"/>
                </v:shape>
                <v:shape id="Straight Arrow Connector 1339364104" o:spid="_x0000_s1044" type="#_x0000_t32" style="position:absolute;left:32766;top:40712;width:0;height:35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" strokecolor="#4579b8 [3044]">
                  <v:stroke endarrow="open"/>
                </v:shape>
                <v:shape id="Straight Arrow Connector 1339364105" o:spid="_x0000_s1045" type="#_x0000_t32" style="position:absolute;left:57694;top:40059;width:0;height:46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" strokecolor="#4579b8 [3044]">
                  <v:stroke endarrow="open"/>
                </v:shape>
              </v:group>
            </w:pict>
          </mc:Fallback>
        </mc:AlternateContent>
      </w:r>
    </w:p>
    <w:p w14:paraId="08463949" w14:textId="77777777" w:rsidR="00834146" w:rsidRPr="00DA0BEC" w:rsidRDefault="00834146" w:rsidP="00DA0BEC">
      <w:pPr>
        <w:spacing w:after="0" w:line="480" w:lineRule="auto"/>
        <w:rPr>
          <w:rFonts w:ascii="Times New Roman" w:hAnsi="Times New Roman" w:cs="Times New Roman"/>
          <w:b/>
          <w:sz w:val="24"/>
          <w:szCs w:val="24"/>
        </w:rPr>
      </w:pPr>
    </w:p>
    <w:p w14:paraId="09106630" w14:textId="77777777" w:rsidR="00834146" w:rsidRPr="00DA0BEC" w:rsidRDefault="00834146" w:rsidP="00DA0BEC">
      <w:pPr>
        <w:spacing w:after="0" w:line="480" w:lineRule="auto"/>
        <w:rPr>
          <w:rFonts w:ascii="Times New Roman" w:hAnsi="Times New Roman" w:cs="Times New Roman"/>
          <w:b/>
          <w:sz w:val="24"/>
          <w:szCs w:val="24"/>
        </w:rPr>
      </w:pPr>
    </w:p>
    <w:p w14:paraId="552CE98C" w14:textId="77777777" w:rsidR="00834146" w:rsidRPr="00DA0BEC" w:rsidRDefault="00834146" w:rsidP="00DA0BEC">
      <w:pPr>
        <w:spacing w:after="0" w:line="480" w:lineRule="auto"/>
        <w:rPr>
          <w:rFonts w:ascii="Times New Roman" w:hAnsi="Times New Roman" w:cs="Times New Roman"/>
          <w:b/>
          <w:sz w:val="24"/>
          <w:szCs w:val="24"/>
        </w:rPr>
      </w:pPr>
    </w:p>
    <w:p w14:paraId="37087CD9" w14:textId="77777777" w:rsidR="00834146" w:rsidRPr="00DA0BEC" w:rsidRDefault="00834146" w:rsidP="00DA0BEC">
      <w:pPr>
        <w:spacing w:after="0" w:line="480" w:lineRule="auto"/>
        <w:rPr>
          <w:rFonts w:ascii="Times New Roman" w:hAnsi="Times New Roman" w:cs="Times New Roman"/>
          <w:b/>
          <w:sz w:val="24"/>
          <w:szCs w:val="24"/>
        </w:rPr>
      </w:pPr>
    </w:p>
    <w:p w14:paraId="5BAA5444" w14:textId="77777777" w:rsidR="00834146" w:rsidRPr="00DA0BEC" w:rsidRDefault="00834146" w:rsidP="00DA0BEC">
      <w:pPr>
        <w:spacing w:after="0" w:line="480" w:lineRule="auto"/>
        <w:rPr>
          <w:rFonts w:ascii="Times New Roman" w:hAnsi="Times New Roman" w:cs="Times New Roman"/>
          <w:b/>
          <w:sz w:val="24"/>
          <w:szCs w:val="24"/>
        </w:rPr>
      </w:pPr>
    </w:p>
    <w:p w14:paraId="306FA0D3" w14:textId="77777777" w:rsidR="00834146" w:rsidRPr="00DA0BEC" w:rsidRDefault="00834146" w:rsidP="00DA0BEC">
      <w:pPr>
        <w:spacing w:after="0" w:line="480" w:lineRule="auto"/>
        <w:rPr>
          <w:rFonts w:ascii="Times New Roman" w:hAnsi="Times New Roman" w:cs="Times New Roman"/>
          <w:b/>
          <w:sz w:val="24"/>
          <w:szCs w:val="24"/>
        </w:rPr>
      </w:pPr>
    </w:p>
    <w:p w14:paraId="45799C9D" w14:textId="77777777" w:rsidR="00834146" w:rsidRPr="00DA0BEC" w:rsidRDefault="00834146" w:rsidP="00DA0BEC">
      <w:pPr>
        <w:spacing w:after="0" w:line="480" w:lineRule="auto"/>
        <w:rPr>
          <w:rFonts w:ascii="Times New Roman" w:hAnsi="Times New Roman" w:cs="Times New Roman"/>
          <w:b/>
          <w:sz w:val="24"/>
          <w:szCs w:val="24"/>
        </w:rPr>
      </w:pPr>
    </w:p>
    <w:p w14:paraId="657A0455" w14:textId="77777777" w:rsidR="00834146" w:rsidRPr="00DA0BEC" w:rsidRDefault="00834146" w:rsidP="00DA0BEC">
      <w:pPr>
        <w:spacing w:after="0" w:line="480" w:lineRule="auto"/>
        <w:rPr>
          <w:rFonts w:ascii="Times New Roman" w:hAnsi="Times New Roman" w:cs="Times New Roman"/>
          <w:b/>
          <w:sz w:val="24"/>
          <w:szCs w:val="24"/>
        </w:rPr>
      </w:pPr>
    </w:p>
    <w:p w14:paraId="15050DCB" w14:textId="77777777" w:rsidR="00834146" w:rsidRPr="00DA0BEC" w:rsidRDefault="00834146" w:rsidP="00DA0BEC">
      <w:pPr>
        <w:spacing w:after="0" w:line="480" w:lineRule="auto"/>
        <w:rPr>
          <w:rFonts w:ascii="Times New Roman" w:hAnsi="Times New Roman" w:cs="Times New Roman"/>
          <w:b/>
          <w:sz w:val="24"/>
          <w:szCs w:val="24"/>
        </w:rPr>
      </w:pPr>
    </w:p>
    <w:p w14:paraId="7DEEE136" w14:textId="77777777" w:rsidR="00834146" w:rsidRPr="00DA0BEC" w:rsidRDefault="00834146" w:rsidP="00DA0BEC">
      <w:pPr>
        <w:spacing w:after="0" w:line="480" w:lineRule="auto"/>
        <w:rPr>
          <w:rFonts w:ascii="Times New Roman" w:hAnsi="Times New Roman" w:cs="Times New Roman"/>
          <w:b/>
          <w:sz w:val="24"/>
          <w:szCs w:val="24"/>
        </w:rPr>
      </w:pPr>
    </w:p>
    <w:p w14:paraId="5042C4DC" w14:textId="77777777" w:rsidR="00834146" w:rsidRPr="00DA0BEC" w:rsidRDefault="00834146" w:rsidP="00DA0BEC">
      <w:pPr>
        <w:spacing w:after="0" w:line="480" w:lineRule="auto"/>
        <w:rPr>
          <w:rFonts w:ascii="Times New Roman" w:hAnsi="Times New Roman" w:cs="Times New Roman"/>
          <w:b/>
          <w:sz w:val="24"/>
          <w:szCs w:val="24"/>
        </w:rPr>
      </w:pPr>
    </w:p>
    <w:p w14:paraId="2C8709A9" w14:textId="77777777" w:rsidR="00834146" w:rsidRPr="00DA0BEC" w:rsidRDefault="00834146" w:rsidP="00DA0BEC">
      <w:pPr>
        <w:spacing w:after="0" w:line="480" w:lineRule="auto"/>
        <w:rPr>
          <w:rFonts w:ascii="Times New Roman" w:hAnsi="Times New Roman" w:cs="Times New Roman"/>
          <w:b/>
          <w:sz w:val="24"/>
          <w:szCs w:val="24"/>
        </w:rPr>
      </w:pPr>
    </w:p>
    <w:p w14:paraId="538A54C9" w14:textId="77777777" w:rsidR="00834146" w:rsidRPr="00DA0BEC" w:rsidRDefault="00834146" w:rsidP="00DA0BEC">
      <w:pPr>
        <w:spacing w:after="0" w:line="480" w:lineRule="auto"/>
        <w:rPr>
          <w:rFonts w:ascii="Times New Roman" w:hAnsi="Times New Roman" w:cs="Times New Roman"/>
          <w:b/>
          <w:sz w:val="24"/>
          <w:szCs w:val="24"/>
        </w:rPr>
      </w:pPr>
    </w:p>
    <w:p w14:paraId="7CE38C4A" w14:textId="77777777" w:rsidR="00834146" w:rsidRPr="00DA0BEC" w:rsidRDefault="00834146" w:rsidP="00DA0BEC">
      <w:pPr>
        <w:spacing w:after="0" w:line="480" w:lineRule="auto"/>
        <w:rPr>
          <w:rFonts w:ascii="Times New Roman" w:hAnsi="Times New Roman" w:cs="Times New Roman"/>
          <w:b/>
          <w:sz w:val="24"/>
          <w:szCs w:val="24"/>
        </w:rPr>
      </w:pPr>
    </w:p>
    <w:p w14:paraId="4089FAF4" w14:textId="77777777" w:rsidR="00834146" w:rsidRPr="00DA0BEC" w:rsidRDefault="00834146" w:rsidP="00DA0BEC">
      <w:pPr>
        <w:spacing w:after="0" w:line="480" w:lineRule="auto"/>
        <w:rPr>
          <w:rFonts w:ascii="Times New Roman" w:hAnsi="Times New Roman" w:cs="Times New Roman"/>
          <w:b/>
          <w:sz w:val="24"/>
          <w:szCs w:val="24"/>
        </w:rPr>
      </w:pPr>
    </w:p>
    <w:p w14:paraId="086D3717" w14:textId="77777777" w:rsidR="00834146" w:rsidRPr="00DA0BEC" w:rsidRDefault="00834146" w:rsidP="00DA0BEC">
      <w:pPr>
        <w:spacing w:after="0" w:line="480" w:lineRule="auto"/>
        <w:rPr>
          <w:rFonts w:ascii="Times New Roman" w:hAnsi="Times New Roman" w:cs="Times New Roman"/>
          <w:b/>
          <w:sz w:val="24"/>
          <w:szCs w:val="24"/>
        </w:rPr>
      </w:pPr>
    </w:p>
    <w:p w14:paraId="60E715AA" w14:textId="77777777" w:rsidR="00834146" w:rsidRPr="00DA0BEC" w:rsidRDefault="00834146" w:rsidP="00DA0BEC">
      <w:pPr>
        <w:spacing w:after="0" w:line="480" w:lineRule="auto"/>
        <w:rPr>
          <w:rFonts w:ascii="Times New Roman" w:hAnsi="Times New Roman" w:cs="Times New Roman"/>
          <w:b/>
          <w:sz w:val="24"/>
          <w:szCs w:val="24"/>
        </w:rPr>
      </w:pPr>
    </w:p>
    <w:p w14:paraId="1C371053" w14:textId="77777777" w:rsidR="00834146" w:rsidRPr="00DA0BEC" w:rsidRDefault="00834146" w:rsidP="00DA0BEC">
      <w:pPr>
        <w:spacing w:after="0" w:line="480" w:lineRule="auto"/>
        <w:rPr>
          <w:rFonts w:ascii="Times New Roman" w:hAnsi="Times New Roman" w:cs="Times New Roman"/>
          <w:b/>
          <w:sz w:val="24"/>
          <w:szCs w:val="24"/>
        </w:rPr>
      </w:pPr>
    </w:p>
    <w:p w14:paraId="0779F368" w14:textId="77777777" w:rsidR="00834146" w:rsidRPr="00DA0BEC" w:rsidRDefault="00834146" w:rsidP="00DA0BEC">
      <w:pPr>
        <w:spacing w:after="0" w:line="480" w:lineRule="auto"/>
        <w:rPr>
          <w:rFonts w:ascii="Times New Roman" w:hAnsi="Times New Roman" w:cs="Times New Roman"/>
          <w:b/>
          <w:sz w:val="24"/>
          <w:szCs w:val="24"/>
        </w:rPr>
      </w:pPr>
    </w:p>
    <w:p w14:paraId="6C7B998C" w14:textId="77777777" w:rsidR="00834146" w:rsidRPr="00DA0BEC" w:rsidRDefault="00834146" w:rsidP="00DA0BEC">
      <w:pPr>
        <w:spacing w:after="0" w:line="480" w:lineRule="auto"/>
        <w:rPr>
          <w:rFonts w:ascii="Times New Roman" w:hAnsi="Times New Roman" w:cs="Times New Roman"/>
          <w:b/>
          <w:sz w:val="24"/>
          <w:szCs w:val="24"/>
        </w:rPr>
      </w:pPr>
    </w:p>
    <w:p w14:paraId="5CBE759C" w14:textId="77777777" w:rsidR="00834146" w:rsidRPr="00DA0BEC" w:rsidRDefault="00834146" w:rsidP="00DA0BEC">
      <w:pPr>
        <w:spacing w:after="0" w:line="480" w:lineRule="auto"/>
        <w:rPr>
          <w:rFonts w:ascii="Times New Roman" w:hAnsi="Times New Roman" w:cs="Times New Roman"/>
          <w:b/>
          <w:sz w:val="24"/>
          <w:szCs w:val="24"/>
        </w:rPr>
      </w:pPr>
    </w:p>
    <w:p w14:paraId="11B2D54A" w14:textId="77777777" w:rsidR="00834146" w:rsidRPr="00DA0BEC" w:rsidRDefault="00834146" w:rsidP="00DA0BEC">
      <w:pPr>
        <w:spacing w:after="0" w:line="480" w:lineRule="auto"/>
        <w:rPr>
          <w:rFonts w:ascii="Times New Roman" w:hAnsi="Times New Roman" w:cs="Times New Roman"/>
          <w:b/>
          <w:sz w:val="24"/>
          <w:szCs w:val="24"/>
        </w:rPr>
      </w:pPr>
    </w:p>
    <w:p w14:paraId="14AD35C7" w14:textId="77777777" w:rsidR="007D53DD" w:rsidRPr="00DA0BEC" w:rsidRDefault="00441725" w:rsidP="00DA0BEC">
      <w:pPr>
        <w:pStyle w:val="ListParagraph"/>
        <w:numPr>
          <w:ilvl w:val="0"/>
          <w:numId w:val="36"/>
        </w:numPr>
        <w:spacing w:after="0" w:line="480" w:lineRule="auto"/>
        <w:jc w:val="center"/>
        <w:outlineLvl w:val="0"/>
        <w:rPr>
          <w:rFonts w:ascii="Times New Roman" w:hAnsi="Times New Roman" w:cs="Times New Roman"/>
          <w:b/>
          <w:sz w:val="24"/>
          <w:szCs w:val="24"/>
        </w:rPr>
      </w:pPr>
      <w:bookmarkStart w:id="19" w:name="_Toc172897675"/>
      <w:r w:rsidRPr="00DA0BEC">
        <w:rPr>
          <w:rFonts w:ascii="Times New Roman" w:hAnsi="Times New Roman" w:cs="Times New Roman"/>
          <w:b/>
          <w:sz w:val="24"/>
          <w:szCs w:val="24"/>
        </w:rPr>
        <w:t>Chapter 3: Methodology</w:t>
      </w:r>
      <w:bookmarkEnd w:id="19"/>
    </w:p>
    <w:p w14:paraId="53F4C81E" w14:textId="77777777" w:rsidR="003E5BD7"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20" w:name="_Toc172897676"/>
      <w:r w:rsidRPr="00DA0BEC">
        <w:rPr>
          <w:rFonts w:ascii="Times New Roman" w:hAnsi="Times New Roman" w:cs="Times New Roman"/>
          <w:b/>
          <w:sz w:val="24"/>
          <w:szCs w:val="24"/>
        </w:rPr>
        <w:t>Introduction</w:t>
      </w:r>
      <w:bookmarkEnd w:id="20"/>
      <w:r w:rsidRPr="00DA0BEC">
        <w:rPr>
          <w:rFonts w:ascii="Times New Roman" w:hAnsi="Times New Roman" w:cs="Times New Roman"/>
          <w:b/>
          <w:sz w:val="24"/>
          <w:szCs w:val="24"/>
        </w:rPr>
        <w:t xml:space="preserve"> </w:t>
      </w:r>
    </w:p>
    <w:p w14:paraId="70AE02E8" w14:textId="77777777" w:rsidR="003E5BD7"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proposed study will examine remote work environments before and after the COVID-19 pandemic. The section explores the research methodology and methods underpinned by positivist philosophy using the concept of Honeycomb below. </w:t>
      </w:r>
    </w:p>
    <w:p w14:paraId="5EB28094" w14:textId="77777777" w:rsidR="008E5BDC" w:rsidRPr="00DA0BEC" w:rsidRDefault="00441725" w:rsidP="00DA0BEC">
      <w:pPr>
        <w:spacing w:after="0" w:line="480" w:lineRule="auto"/>
        <w:rPr>
          <w:rFonts w:ascii="Times New Roman" w:hAnsi="Times New Roman" w:cs="Times New Roman"/>
          <w:sz w:val="24"/>
          <w:szCs w:val="24"/>
        </w:rPr>
      </w:pPr>
      <w:r w:rsidRPr="00DA0BEC">
        <w:rPr>
          <w:rFonts w:ascii="Times New Roman" w:hAnsi="Times New Roman" w:cs="Times New Roman"/>
          <w:noProof/>
          <w:sz w:val="24"/>
          <w:szCs w:val="24"/>
        </w:rPr>
        <w:lastRenderedPageBreak/>
        <w:drawing>
          <wp:inline distT="0" distB="0" distL="0" distR="0" wp14:anchorId="7FD1094E" wp14:editId="115EFF48">
            <wp:extent cx="5525942" cy="3657600"/>
            <wp:effectExtent l="0" t="0" r="0" b="0"/>
            <wp:docPr id="1339364122" name="Picture 2" descr="An illustration of the Honeycomb approach to developing a research methodology Source: Wilson (2014, 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364122" name="Picture 2" descr="An illustration of the Honeycomb approach to developing a research methodology Source: Wilson (2014, p. 8)"/>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5524500" cy="3656646"/>
                    </a:xfrm>
                    <a:prstGeom prst="rect">
                      <a:avLst/>
                    </a:prstGeom>
                    <a:noFill/>
                    <a:ln>
                      <a:noFill/>
                    </a:ln>
                  </pic:spPr>
                </pic:pic>
              </a:graphicData>
            </a:graphic>
          </wp:inline>
        </w:drawing>
      </w:r>
    </w:p>
    <w:p w14:paraId="00FBA92D" w14:textId="77777777" w:rsidR="00F24E66" w:rsidRPr="00DA0BEC" w:rsidRDefault="00441725" w:rsidP="00DA0BEC">
      <w:p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w:t>
      </w:r>
      <w:r w:rsidRPr="00DA0BEC">
        <w:rPr>
          <w:rFonts w:ascii="Times New Roman" w:hAnsi="Times New Roman" w:cs="Times New Roman"/>
          <w:sz w:val="24"/>
          <w:szCs w:val="24"/>
          <w:shd w:val="clear" w:color="auto" w:fill="FFFFFF"/>
        </w:rPr>
        <w:t>Wilson, 2014).</w:t>
      </w:r>
    </w:p>
    <w:p w14:paraId="5195DD0B" w14:textId="77777777" w:rsidR="00C01521"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21" w:name="_Toc172897677"/>
      <w:r w:rsidRPr="00DA0BEC">
        <w:rPr>
          <w:rFonts w:ascii="Times New Roman" w:hAnsi="Times New Roman" w:cs="Times New Roman"/>
          <w:b/>
          <w:sz w:val="24"/>
          <w:szCs w:val="24"/>
        </w:rPr>
        <w:t>Positivist Philosophy</w:t>
      </w:r>
      <w:r w:rsidR="004422A3" w:rsidRPr="00DA0BEC">
        <w:rPr>
          <w:rFonts w:ascii="Times New Roman" w:hAnsi="Times New Roman" w:cs="Times New Roman"/>
          <w:b/>
          <w:sz w:val="24"/>
          <w:szCs w:val="24"/>
        </w:rPr>
        <w:t xml:space="preserve"> and Paradigm</w:t>
      </w:r>
      <w:bookmarkEnd w:id="21"/>
      <w:r w:rsidR="004422A3" w:rsidRPr="00DA0BEC">
        <w:rPr>
          <w:rFonts w:ascii="Times New Roman" w:hAnsi="Times New Roman" w:cs="Times New Roman"/>
          <w:b/>
          <w:sz w:val="24"/>
          <w:szCs w:val="24"/>
        </w:rPr>
        <w:t xml:space="preserve"> </w:t>
      </w:r>
    </w:p>
    <w:p w14:paraId="7D4DC396" w14:textId="77777777" w:rsidR="00D32EA2"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present study is underpinned by positivist philosophy. Accordingly, the positivist philosophy promotes and advocates for the application of scientific methods in conducting a study underpinned by a gathering of facts or laws</w:t>
      </w:r>
      <w:r w:rsidR="00A61584" w:rsidRPr="00DA0BEC">
        <w:rPr>
          <w:rFonts w:ascii="Times New Roman" w:hAnsi="Times New Roman" w:cs="Times New Roman"/>
          <w:sz w:val="24"/>
          <w:szCs w:val="24"/>
        </w:rPr>
        <w:t xml:space="preserve"> (Dudovskiy, 2022)</w:t>
      </w:r>
      <w:r w:rsidRPr="00DA0BEC">
        <w:rPr>
          <w:rFonts w:ascii="Times New Roman" w:hAnsi="Times New Roman" w:cs="Times New Roman"/>
          <w:sz w:val="24"/>
          <w:szCs w:val="24"/>
        </w:rPr>
        <w:t>. In such cases, external factors such as social structures and institutions affect the behaviors of people. The researcher embraces this positivist philosophy because of the aspiration to engage in quantifiable observations that result in statistical analysis. Besides, the researcher uses this philosophy due to being independent with no human interests in the study process</w:t>
      </w:r>
      <w:r w:rsidR="007B3EB3" w:rsidRPr="00DA0BEC">
        <w:rPr>
          <w:rFonts w:ascii="Times New Roman" w:hAnsi="Times New Roman" w:cs="Times New Roman"/>
          <w:sz w:val="24"/>
          <w:szCs w:val="24"/>
        </w:rPr>
        <w:t xml:space="preserve"> (Dudovskiy, 2022)</w:t>
      </w:r>
      <w:r w:rsidRPr="00DA0BEC">
        <w:rPr>
          <w:rFonts w:ascii="Times New Roman" w:hAnsi="Times New Roman" w:cs="Times New Roman"/>
          <w:sz w:val="24"/>
          <w:szCs w:val="24"/>
        </w:rPr>
        <w:t>.</w:t>
      </w:r>
      <w:r w:rsidR="00313F1A" w:rsidRPr="00DA0BEC">
        <w:rPr>
          <w:rFonts w:ascii="Times New Roman" w:hAnsi="Times New Roman" w:cs="Times New Roman"/>
          <w:sz w:val="24"/>
          <w:szCs w:val="24"/>
        </w:rPr>
        <w:t xml:space="preserve"> The goal of the researcher will be to </w:t>
      </w:r>
      <w:r w:rsidR="002327DB" w:rsidRPr="00DA0BEC">
        <w:rPr>
          <w:rFonts w:ascii="Times New Roman" w:hAnsi="Times New Roman" w:cs="Times New Roman"/>
          <w:sz w:val="24"/>
          <w:szCs w:val="24"/>
        </w:rPr>
        <w:t xml:space="preserve">explore the patterns and associations between the social factors to make accurate predictions regarding social and societal change. This will be achievable using primary research methods such as surveys. </w:t>
      </w:r>
    </w:p>
    <w:p w14:paraId="2B555FEF" w14:textId="77777777" w:rsidR="004422A3"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lastRenderedPageBreak/>
        <w:t xml:space="preserve">The study will focus on </w:t>
      </w:r>
      <w:r w:rsidR="00662016" w:rsidRPr="00DA0BEC">
        <w:rPr>
          <w:rFonts w:ascii="Times New Roman" w:hAnsi="Times New Roman" w:cs="Times New Roman"/>
          <w:sz w:val="24"/>
          <w:szCs w:val="24"/>
        </w:rPr>
        <w:t>pragmatism paradigms</w:t>
      </w:r>
      <w:r w:rsidR="00FD0F76">
        <w:rPr>
          <w:rFonts w:ascii="Times New Roman" w:hAnsi="Times New Roman" w:cs="Times New Roman"/>
          <w:sz w:val="24"/>
          <w:szCs w:val="24"/>
        </w:rPr>
        <w:t xml:space="preserve"> using the best suited research method</w:t>
      </w:r>
      <w:r w:rsidR="00662016" w:rsidRPr="00DA0BEC">
        <w:rPr>
          <w:rFonts w:ascii="Times New Roman" w:hAnsi="Times New Roman" w:cs="Times New Roman"/>
          <w:sz w:val="24"/>
          <w:szCs w:val="24"/>
        </w:rPr>
        <w:t xml:space="preserve">. </w:t>
      </w:r>
      <w:r w:rsidR="00FD0F76">
        <w:rPr>
          <w:rFonts w:ascii="Times New Roman" w:hAnsi="Times New Roman" w:cs="Times New Roman"/>
          <w:sz w:val="24"/>
          <w:szCs w:val="24"/>
        </w:rPr>
        <w:t>The</w:t>
      </w:r>
      <w:r w:rsidR="00662016" w:rsidRPr="00DA0BEC">
        <w:rPr>
          <w:rFonts w:ascii="Times New Roman" w:hAnsi="Times New Roman" w:cs="Times New Roman"/>
          <w:sz w:val="24"/>
          <w:szCs w:val="24"/>
        </w:rPr>
        <w:t xml:space="preserve"> researcher will embrace the pragmatism paradigm based on the belief that reality changes amidst the flow of transforming situations</w:t>
      </w:r>
      <w:r w:rsidR="0017203A" w:rsidRPr="00DA0BEC">
        <w:rPr>
          <w:rFonts w:ascii="Times New Roman" w:hAnsi="Times New Roman" w:cs="Times New Roman"/>
          <w:sz w:val="24"/>
          <w:szCs w:val="24"/>
        </w:rPr>
        <w:t xml:space="preserve"> (Ulz, 2023)</w:t>
      </w:r>
      <w:r w:rsidR="00662016" w:rsidRPr="00DA0BEC">
        <w:rPr>
          <w:rFonts w:ascii="Times New Roman" w:hAnsi="Times New Roman" w:cs="Times New Roman"/>
          <w:sz w:val="24"/>
          <w:szCs w:val="24"/>
        </w:rPr>
        <w:t>. Thus, the researcher will use a framework that applies to the research questions under exploration. The pr</w:t>
      </w:r>
      <w:r w:rsidR="005A3D70" w:rsidRPr="00DA0BEC">
        <w:rPr>
          <w:rFonts w:ascii="Times New Roman" w:hAnsi="Times New Roman" w:cs="Times New Roman"/>
          <w:sz w:val="24"/>
          <w:szCs w:val="24"/>
        </w:rPr>
        <w:t>esent context will require quantitative techniques to gather data</w:t>
      </w:r>
      <w:r w:rsidR="00662016" w:rsidRPr="00DA0BEC">
        <w:rPr>
          <w:rFonts w:ascii="Times New Roman" w:hAnsi="Times New Roman" w:cs="Times New Roman"/>
          <w:sz w:val="24"/>
          <w:szCs w:val="24"/>
        </w:rPr>
        <w:t xml:space="preserve">. </w:t>
      </w:r>
    </w:p>
    <w:p w14:paraId="054E12D8" w14:textId="77777777" w:rsidR="00AA3F79"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22" w:name="_Toc172897678"/>
      <w:r w:rsidRPr="00DA0BEC">
        <w:rPr>
          <w:rFonts w:ascii="Times New Roman" w:hAnsi="Times New Roman" w:cs="Times New Roman"/>
          <w:b/>
          <w:sz w:val="24"/>
          <w:szCs w:val="24"/>
        </w:rPr>
        <w:t>Research Approach</w:t>
      </w:r>
      <w:bookmarkEnd w:id="22"/>
      <w:r w:rsidRPr="00DA0BEC">
        <w:rPr>
          <w:rFonts w:ascii="Times New Roman" w:hAnsi="Times New Roman" w:cs="Times New Roman"/>
          <w:b/>
          <w:sz w:val="24"/>
          <w:szCs w:val="24"/>
        </w:rPr>
        <w:t xml:space="preserve"> </w:t>
      </w:r>
    </w:p>
    <w:p w14:paraId="1F3592BB" w14:textId="77777777" w:rsidR="009376D9"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present study follows a deductive approach or reasoning because the researcher is concerned with developing a hypothesis or question underpinned by the existing theories and designing a research strategy to answer the objectives or questions. </w:t>
      </w:r>
      <w:r w:rsidR="00477205" w:rsidRPr="00DA0BEC">
        <w:rPr>
          <w:rFonts w:ascii="Times New Roman" w:hAnsi="Times New Roman" w:cs="Times New Roman"/>
          <w:sz w:val="24"/>
          <w:szCs w:val="24"/>
        </w:rPr>
        <w:t>Accordingly, deductive reasoning commences from a particular concept to a general</w:t>
      </w:r>
      <w:r w:rsidR="00CD50EE" w:rsidRPr="00DA0BEC">
        <w:rPr>
          <w:rFonts w:ascii="Times New Roman" w:hAnsi="Times New Roman" w:cs="Times New Roman"/>
          <w:sz w:val="24"/>
          <w:szCs w:val="24"/>
        </w:rPr>
        <w:t xml:space="preserve"> (Dudovskiy, 2022)</w:t>
      </w:r>
      <w:r w:rsidR="00477205" w:rsidRPr="00DA0BEC">
        <w:rPr>
          <w:rFonts w:ascii="Times New Roman" w:hAnsi="Times New Roman" w:cs="Times New Roman"/>
          <w:sz w:val="24"/>
          <w:szCs w:val="24"/>
        </w:rPr>
        <w:t>. When the link seems to impl</w:t>
      </w:r>
      <w:r w:rsidR="00CD50EE" w:rsidRPr="00DA0BEC">
        <w:rPr>
          <w:rFonts w:ascii="Times New Roman" w:hAnsi="Times New Roman" w:cs="Times New Roman"/>
          <w:sz w:val="24"/>
          <w:szCs w:val="24"/>
        </w:rPr>
        <w:t>y</w:t>
      </w:r>
      <w:r w:rsidR="00477205" w:rsidRPr="00DA0BEC">
        <w:rPr>
          <w:rFonts w:ascii="Times New Roman" w:hAnsi="Times New Roman" w:cs="Times New Roman"/>
          <w:sz w:val="24"/>
          <w:szCs w:val="24"/>
        </w:rPr>
        <w:t xml:space="preserve"> a given theory, it can be true in many situations. Accordingly, the researcher commences with a theory to create a statement problem and answer the research objectives</w:t>
      </w:r>
      <w:r w:rsidR="00B2422E" w:rsidRPr="00DA0BEC">
        <w:rPr>
          <w:rFonts w:ascii="Times New Roman" w:hAnsi="Times New Roman" w:cs="Times New Roman"/>
          <w:sz w:val="24"/>
          <w:szCs w:val="24"/>
        </w:rPr>
        <w:t xml:space="preserve"> based on the below framework. </w:t>
      </w:r>
    </w:p>
    <w:p w14:paraId="654AD47E" w14:textId="77777777" w:rsidR="00B2422E" w:rsidRPr="00DA0BEC" w:rsidRDefault="00441725" w:rsidP="00DA0BEC">
      <w:pPr>
        <w:spacing w:after="0" w:line="480" w:lineRule="auto"/>
        <w:rPr>
          <w:rFonts w:ascii="Times New Roman" w:hAnsi="Times New Roman" w:cs="Times New Roman"/>
          <w:sz w:val="24"/>
          <w:szCs w:val="24"/>
        </w:rPr>
      </w:pPr>
      <w:r w:rsidRPr="00DA0BEC">
        <w:rPr>
          <w:rFonts w:ascii="Times New Roman" w:hAnsi="Times New Roman" w:cs="Times New Roman"/>
          <w:noProof/>
          <w:sz w:val="24"/>
          <w:szCs w:val="24"/>
        </w:rPr>
        <w:drawing>
          <wp:inline distT="0" distB="0" distL="0" distR="0" wp14:anchorId="04743012" wp14:editId="7864DDE1">
            <wp:extent cx="5657215" cy="1748155"/>
            <wp:effectExtent l="0" t="0" r="635" b="4445"/>
            <wp:docPr id="4" name="Picture 4" descr="Deductive Approach Deductive Reas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Deductive Approach Deductive Reasoni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657215" cy="1748155"/>
                    </a:xfrm>
                    <a:prstGeom prst="rect">
                      <a:avLst/>
                    </a:prstGeom>
                    <a:noFill/>
                    <a:ln>
                      <a:noFill/>
                    </a:ln>
                  </pic:spPr>
                </pic:pic>
              </a:graphicData>
            </a:graphic>
          </wp:inline>
        </w:drawing>
      </w:r>
      <w:r w:rsidR="00244BA0" w:rsidRPr="00DA0BEC">
        <w:rPr>
          <w:rFonts w:ascii="Times New Roman" w:hAnsi="Times New Roman" w:cs="Times New Roman"/>
          <w:sz w:val="24"/>
          <w:szCs w:val="24"/>
        </w:rPr>
        <w:t>(Dudovskiy, 2022).</w:t>
      </w:r>
    </w:p>
    <w:p w14:paraId="02C6C756" w14:textId="77777777" w:rsidR="00A357C1"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23" w:name="_Toc172897679"/>
      <w:r w:rsidRPr="00DA0BEC">
        <w:rPr>
          <w:rFonts w:ascii="Times New Roman" w:hAnsi="Times New Roman" w:cs="Times New Roman"/>
          <w:b/>
          <w:sz w:val="24"/>
          <w:szCs w:val="24"/>
        </w:rPr>
        <w:t>Research Strategy</w:t>
      </w:r>
      <w:bookmarkEnd w:id="23"/>
      <w:r w:rsidRPr="00DA0BEC">
        <w:rPr>
          <w:rFonts w:ascii="Times New Roman" w:hAnsi="Times New Roman" w:cs="Times New Roman"/>
          <w:b/>
          <w:sz w:val="24"/>
          <w:szCs w:val="24"/>
        </w:rPr>
        <w:t xml:space="preserve"> </w:t>
      </w:r>
    </w:p>
    <w:p w14:paraId="1ED9CE64" w14:textId="77777777" w:rsidR="00603B08"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study will use a quantitative research strategy because</w:t>
      </w:r>
      <w:r w:rsidR="00826708" w:rsidRPr="00DA0BEC">
        <w:rPr>
          <w:rFonts w:ascii="Times New Roman" w:hAnsi="Times New Roman" w:cs="Times New Roman"/>
          <w:sz w:val="24"/>
          <w:szCs w:val="24"/>
        </w:rPr>
        <w:t xml:space="preserve"> it underpins methods for data collection. </w:t>
      </w:r>
      <w:r w:rsidR="000630A5" w:rsidRPr="00DA0BEC">
        <w:rPr>
          <w:rFonts w:ascii="Times New Roman" w:hAnsi="Times New Roman" w:cs="Times New Roman"/>
          <w:sz w:val="24"/>
          <w:szCs w:val="24"/>
        </w:rPr>
        <w:t xml:space="preserve">Dudovskiy (2022) explained quantitative research as a strategy that measures the occurrences based on calculations and numbers.  </w:t>
      </w:r>
      <w:r w:rsidR="00AE34A1" w:rsidRPr="00DA0BEC">
        <w:rPr>
          <w:rFonts w:ascii="Times New Roman" w:hAnsi="Times New Roman" w:cs="Times New Roman"/>
          <w:sz w:val="24"/>
          <w:szCs w:val="24"/>
        </w:rPr>
        <w:t xml:space="preserve">The strategy entails gathering of numerical data </w:t>
      </w:r>
      <w:r w:rsidR="00AE34A1" w:rsidRPr="00DA0BEC">
        <w:rPr>
          <w:rFonts w:ascii="Times New Roman" w:hAnsi="Times New Roman" w:cs="Times New Roman"/>
          <w:sz w:val="24"/>
          <w:szCs w:val="24"/>
        </w:rPr>
        <w:lastRenderedPageBreak/>
        <w:t xml:space="preserve">and exhibiting the perceptions of association between theory and research as deductive (Dudovskiy, 2022). </w:t>
      </w:r>
      <w:r w:rsidR="00826708" w:rsidRPr="00DA0BEC">
        <w:rPr>
          <w:rFonts w:ascii="Times New Roman" w:hAnsi="Times New Roman" w:cs="Times New Roman"/>
          <w:sz w:val="24"/>
          <w:szCs w:val="24"/>
        </w:rPr>
        <w:t>The strategy will allow the researcher to gather quantitative data regarding the topic, res</w:t>
      </w:r>
      <w:r w:rsidR="00FD0F76">
        <w:rPr>
          <w:rFonts w:ascii="Times New Roman" w:hAnsi="Times New Roman" w:cs="Times New Roman"/>
          <w:sz w:val="24"/>
          <w:szCs w:val="24"/>
        </w:rPr>
        <w:t>earch questions, and objectives</w:t>
      </w:r>
      <w:r w:rsidR="00826708" w:rsidRPr="00DA0BEC">
        <w:rPr>
          <w:rFonts w:ascii="Times New Roman" w:hAnsi="Times New Roman" w:cs="Times New Roman"/>
          <w:sz w:val="24"/>
          <w:szCs w:val="24"/>
        </w:rPr>
        <w:t xml:space="preserve">. The study will include different numerical data using different methods and statistical analysis to aggregate data. </w:t>
      </w:r>
      <w:r w:rsidR="00B17F8B" w:rsidRPr="00DA0BEC">
        <w:rPr>
          <w:rFonts w:ascii="Times New Roman" w:hAnsi="Times New Roman" w:cs="Times New Roman"/>
          <w:sz w:val="24"/>
          <w:szCs w:val="24"/>
        </w:rPr>
        <w:t xml:space="preserve">Moreover, the researcher will use the strategy to measure the variables numerically to analyze the measurements using models and report the associations emanating from the variables. </w:t>
      </w:r>
    </w:p>
    <w:p w14:paraId="24CF82E3" w14:textId="77777777" w:rsidR="002E10F4"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24" w:name="_Toc172897680"/>
      <w:r w:rsidRPr="00DA0BEC">
        <w:rPr>
          <w:rFonts w:ascii="Times New Roman" w:hAnsi="Times New Roman" w:cs="Times New Roman"/>
          <w:b/>
          <w:sz w:val="24"/>
          <w:szCs w:val="24"/>
        </w:rPr>
        <w:t>Research Design</w:t>
      </w:r>
      <w:bookmarkEnd w:id="24"/>
      <w:r w:rsidRPr="00DA0BEC">
        <w:rPr>
          <w:rFonts w:ascii="Times New Roman" w:hAnsi="Times New Roman" w:cs="Times New Roman"/>
          <w:b/>
          <w:sz w:val="24"/>
          <w:szCs w:val="24"/>
        </w:rPr>
        <w:t xml:space="preserve"> </w:t>
      </w:r>
    </w:p>
    <w:p w14:paraId="47DCFD8E" w14:textId="77777777" w:rsidR="001B11F7" w:rsidRPr="00DA0BEC" w:rsidRDefault="00441725" w:rsidP="00FD0F76">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present study will compare remote work en</w:t>
      </w:r>
      <w:r w:rsidR="00273BE5" w:rsidRPr="00DA0BEC">
        <w:rPr>
          <w:rFonts w:ascii="Times New Roman" w:hAnsi="Times New Roman" w:cs="Times New Roman"/>
          <w:sz w:val="24"/>
          <w:szCs w:val="24"/>
        </w:rPr>
        <w:t>vironments before COVID-19 and after pandemic. In such cases, researcher</w:t>
      </w:r>
      <w:r w:rsidRPr="00DA0BEC">
        <w:rPr>
          <w:rFonts w:ascii="Times New Roman" w:hAnsi="Times New Roman" w:cs="Times New Roman"/>
          <w:sz w:val="24"/>
          <w:szCs w:val="24"/>
        </w:rPr>
        <w:t xml:space="preserve"> focus</w:t>
      </w:r>
      <w:r w:rsidR="00273BE5" w:rsidRPr="00DA0BEC">
        <w:rPr>
          <w:rFonts w:ascii="Times New Roman" w:hAnsi="Times New Roman" w:cs="Times New Roman"/>
          <w:sz w:val="24"/>
          <w:szCs w:val="24"/>
        </w:rPr>
        <w:t>es</w:t>
      </w:r>
      <w:r w:rsidRPr="00DA0BEC">
        <w:rPr>
          <w:rFonts w:ascii="Times New Roman" w:hAnsi="Times New Roman" w:cs="Times New Roman"/>
          <w:sz w:val="24"/>
          <w:szCs w:val="24"/>
        </w:rPr>
        <w:t xml:space="preserve"> on a survey research design which entails collecting data using a questionnaire that the researcher will distribute to the respondents or samples of participants</w:t>
      </w:r>
      <w:r w:rsidR="0009542F" w:rsidRPr="00DA0BEC">
        <w:rPr>
          <w:rFonts w:ascii="Times New Roman" w:hAnsi="Times New Roman" w:cs="Times New Roman"/>
          <w:sz w:val="24"/>
          <w:szCs w:val="24"/>
        </w:rPr>
        <w:t xml:space="preserve"> (Jain, 2023)</w:t>
      </w:r>
      <w:r w:rsidRPr="00DA0BEC">
        <w:rPr>
          <w:rFonts w:ascii="Times New Roman" w:hAnsi="Times New Roman" w:cs="Times New Roman"/>
          <w:sz w:val="24"/>
          <w:szCs w:val="24"/>
        </w:rPr>
        <w:t>. The survey will entail using questionnaires with Likert Scales distributed via mail and online platforms. Further, the study will be a point in time underpinned by a cross-sectional timeframe (Wilson, 2014). The researcher decided to use survey design because it helps in explaining the characteristics of a larger population as it offers a wider capability to ensure an accurate sample to colle</w:t>
      </w:r>
      <w:r w:rsidR="00FD0F76">
        <w:rPr>
          <w:rFonts w:ascii="Times New Roman" w:hAnsi="Times New Roman" w:cs="Times New Roman"/>
          <w:sz w:val="24"/>
          <w:szCs w:val="24"/>
        </w:rPr>
        <w:t>ct targeted results to conclude</w:t>
      </w:r>
      <w:r w:rsidRPr="00DA0BEC">
        <w:rPr>
          <w:rFonts w:ascii="Times New Roman" w:hAnsi="Times New Roman" w:cs="Times New Roman"/>
          <w:sz w:val="24"/>
          <w:szCs w:val="24"/>
        </w:rPr>
        <w:t xml:space="preserve">. </w:t>
      </w:r>
    </w:p>
    <w:p w14:paraId="03F8082E" w14:textId="77777777" w:rsidR="00567B61" w:rsidRPr="00DA0BEC" w:rsidRDefault="00567B61" w:rsidP="0073209E">
      <w:pPr>
        <w:pStyle w:val="ListParagraph"/>
        <w:numPr>
          <w:ilvl w:val="1"/>
          <w:numId w:val="36"/>
        </w:numPr>
        <w:spacing w:after="0" w:line="480" w:lineRule="auto"/>
        <w:ind w:left="360"/>
        <w:outlineLvl w:val="1"/>
        <w:rPr>
          <w:rFonts w:ascii="Times New Roman" w:hAnsi="Times New Roman" w:cs="Times New Roman"/>
          <w:b/>
          <w:sz w:val="24"/>
          <w:szCs w:val="24"/>
        </w:rPr>
      </w:pPr>
      <w:bookmarkStart w:id="25" w:name="_Toc172897681"/>
      <w:r w:rsidRPr="00DA0BEC">
        <w:rPr>
          <w:rFonts w:ascii="Times New Roman" w:hAnsi="Times New Roman" w:cs="Times New Roman"/>
          <w:b/>
          <w:sz w:val="24"/>
          <w:szCs w:val="24"/>
        </w:rPr>
        <w:t>Population of the Study</w:t>
      </w:r>
      <w:bookmarkEnd w:id="25"/>
    </w:p>
    <w:p w14:paraId="5D5E8D26" w14:textId="77777777" w:rsidR="00274E7D" w:rsidRPr="00DA0BEC" w:rsidRDefault="00274E7D" w:rsidP="00DA0BEC">
      <w:pPr>
        <w:spacing w:after="0" w:line="480" w:lineRule="auto"/>
        <w:ind w:firstLine="900"/>
        <w:rPr>
          <w:rFonts w:ascii="Times New Roman" w:hAnsi="Times New Roman" w:cs="Times New Roman"/>
          <w:sz w:val="24"/>
          <w:szCs w:val="24"/>
        </w:rPr>
      </w:pPr>
      <w:r w:rsidRPr="00DA0BEC">
        <w:rPr>
          <w:rFonts w:ascii="Times New Roman" w:hAnsi="Times New Roman" w:cs="Times New Roman"/>
          <w:sz w:val="24"/>
          <w:szCs w:val="24"/>
        </w:rPr>
        <w:t xml:space="preserve">The study will recruit participants from </w:t>
      </w:r>
      <w:r w:rsidR="0017299D" w:rsidRPr="00DA0BEC">
        <w:rPr>
          <w:rFonts w:ascii="Times New Roman" w:hAnsi="Times New Roman" w:cs="Times New Roman"/>
          <w:sz w:val="24"/>
          <w:szCs w:val="24"/>
        </w:rPr>
        <w:t>Midocean University</w:t>
      </w:r>
      <w:r w:rsidRPr="00DA0BEC">
        <w:rPr>
          <w:rFonts w:ascii="Times New Roman" w:hAnsi="Times New Roman" w:cs="Times New Roman"/>
          <w:sz w:val="24"/>
          <w:szCs w:val="24"/>
        </w:rPr>
        <w:t xml:space="preserve"> within </w:t>
      </w:r>
      <w:r w:rsidR="003F4FC1" w:rsidRPr="00DA0BEC">
        <w:rPr>
          <w:rFonts w:ascii="Times New Roman" w:hAnsi="Times New Roman" w:cs="Times New Roman"/>
          <w:sz w:val="24"/>
          <w:szCs w:val="24"/>
        </w:rPr>
        <w:t>United Arab Emirate</w:t>
      </w:r>
      <w:r w:rsidRPr="00DA0BEC">
        <w:rPr>
          <w:rFonts w:ascii="Times New Roman" w:hAnsi="Times New Roman" w:cs="Times New Roman"/>
          <w:sz w:val="24"/>
          <w:szCs w:val="24"/>
        </w:rPr>
        <w:t xml:space="preserve">. The researcher aspires to engage the respondents in </w:t>
      </w:r>
      <w:r w:rsidR="003F4FC1" w:rsidRPr="00DA0BEC">
        <w:rPr>
          <w:rFonts w:ascii="Times New Roman" w:hAnsi="Times New Roman" w:cs="Times New Roman"/>
          <w:sz w:val="24"/>
          <w:szCs w:val="24"/>
        </w:rPr>
        <w:t>United Arab Emirates</w:t>
      </w:r>
      <w:r w:rsidRPr="00DA0BEC">
        <w:rPr>
          <w:rFonts w:ascii="Times New Roman" w:hAnsi="Times New Roman" w:cs="Times New Roman"/>
          <w:sz w:val="24"/>
          <w:szCs w:val="24"/>
        </w:rPr>
        <w:t xml:space="preserve"> because it is a cosmopolitan city with people from different backgrounds working online in various sectors or studying online in the universities. </w:t>
      </w:r>
    </w:p>
    <w:p w14:paraId="0F59CCBD" w14:textId="77777777" w:rsidR="005B31D7"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26" w:name="_Toc172897682"/>
      <w:r w:rsidRPr="00DA0BEC">
        <w:rPr>
          <w:rFonts w:ascii="Times New Roman" w:hAnsi="Times New Roman" w:cs="Times New Roman"/>
          <w:b/>
          <w:sz w:val="24"/>
          <w:szCs w:val="24"/>
        </w:rPr>
        <w:t>Sample Design and Sampling Technique</w:t>
      </w:r>
      <w:bookmarkEnd w:id="26"/>
      <w:r w:rsidRPr="00DA0BEC">
        <w:rPr>
          <w:rFonts w:ascii="Times New Roman" w:hAnsi="Times New Roman" w:cs="Times New Roman"/>
          <w:b/>
          <w:sz w:val="24"/>
          <w:szCs w:val="24"/>
        </w:rPr>
        <w:t xml:space="preserve">  </w:t>
      </w:r>
    </w:p>
    <w:p w14:paraId="031031A6" w14:textId="77777777" w:rsidR="005B31D7"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Sample design is the strategy and method that a researcher utilizes to select subjects or respondents in a study process</w:t>
      </w:r>
      <w:r w:rsidR="002948EB" w:rsidRPr="00DA0BEC">
        <w:rPr>
          <w:rFonts w:ascii="Times New Roman" w:hAnsi="Times New Roman" w:cs="Times New Roman"/>
          <w:sz w:val="24"/>
          <w:szCs w:val="24"/>
        </w:rPr>
        <w:t>. Studies</w:t>
      </w:r>
      <w:r w:rsidR="00257225" w:rsidRPr="00DA0BEC">
        <w:rPr>
          <w:rFonts w:ascii="Times New Roman" w:hAnsi="Times New Roman" w:cs="Times New Roman"/>
          <w:sz w:val="24"/>
          <w:szCs w:val="24"/>
        </w:rPr>
        <w:t xml:space="preserve"> embrace either probability or non-probability sampling to </w:t>
      </w:r>
      <w:r w:rsidR="00257225" w:rsidRPr="00DA0BEC">
        <w:rPr>
          <w:rFonts w:ascii="Times New Roman" w:hAnsi="Times New Roman" w:cs="Times New Roman"/>
          <w:sz w:val="24"/>
          <w:szCs w:val="24"/>
        </w:rPr>
        <w:lastRenderedPageBreak/>
        <w:t xml:space="preserve">select participants. </w:t>
      </w:r>
      <w:r w:rsidR="002948EB" w:rsidRPr="00DA0BEC">
        <w:rPr>
          <w:rFonts w:ascii="Times New Roman" w:hAnsi="Times New Roman" w:cs="Times New Roman"/>
          <w:sz w:val="24"/>
          <w:szCs w:val="24"/>
        </w:rPr>
        <w:t xml:space="preserve"> The present study will focus on </w:t>
      </w:r>
      <w:r w:rsidR="00257225" w:rsidRPr="00DA0BEC">
        <w:rPr>
          <w:rFonts w:ascii="Times New Roman" w:hAnsi="Times New Roman" w:cs="Times New Roman"/>
          <w:sz w:val="24"/>
          <w:szCs w:val="24"/>
        </w:rPr>
        <w:t>the probability sampling technique, using a simple random sampling technique</w:t>
      </w:r>
      <w:r w:rsidR="008620D0" w:rsidRPr="00DA0BEC">
        <w:rPr>
          <w:rFonts w:ascii="Times New Roman" w:hAnsi="Times New Roman" w:cs="Times New Roman"/>
          <w:sz w:val="24"/>
          <w:szCs w:val="24"/>
        </w:rPr>
        <w:t xml:space="preserve"> (</w:t>
      </w:r>
      <w:r w:rsidR="008620D0" w:rsidRPr="00DA0BEC">
        <w:rPr>
          <w:rFonts w:ascii="Times New Roman" w:hAnsi="Times New Roman" w:cs="Times New Roman"/>
          <w:sz w:val="24"/>
          <w:szCs w:val="24"/>
          <w:shd w:val="clear" w:color="auto" w:fill="FFFFFF"/>
        </w:rPr>
        <w:t>McCombes, 2019)</w:t>
      </w:r>
      <w:r w:rsidR="00257225" w:rsidRPr="00DA0BEC">
        <w:rPr>
          <w:rFonts w:ascii="Times New Roman" w:hAnsi="Times New Roman" w:cs="Times New Roman"/>
          <w:sz w:val="24"/>
          <w:szCs w:val="24"/>
        </w:rPr>
        <w:t xml:space="preserve">. Simple random sampling will help </w:t>
      </w:r>
      <w:r w:rsidR="00837741">
        <w:rPr>
          <w:rFonts w:ascii="Times New Roman" w:hAnsi="Times New Roman" w:cs="Times New Roman"/>
          <w:sz w:val="24"/>
          <w:szCs w:val="24"/>
        </w:rPr>
        <w:t>to identify and select 68</w:t>
      </w:r>
      <w:r w:rsidR="0017299D" w:rsidRPr="00DA0BEC">
        <w:rPr>
          <w:rFonts w:ascii="Times New Roman" w:hAnsi="Times New Roman" w:cs="Times New Roman"/>
          <w:sz w:val="24"/>
          <w:szCs w:val="24"/>
        </w:rPr>
        <w:t xml:space="preserve"> samples from Midocean University </w:t>
      </w:r>
      <w:r w:rsidR="00C029E4" w:rsidRPr="00DA0BEC">
        <w:rPr>
          <w:rFonts w:ascii="Times New Roman" w:hAnsi="Times New Roman" w:cs="Times New Roman"/>
          <w:sz w:val="24"/>
          <w:szCs w:val="24"/>
        </w:rPr>
        <w:t>for</w:t>
      </w:r>
      <w:r w:rsidR="00257225" w:rsidRPr="00DA0BEC">
        <w:rPr>
          <w:rFonts w:ascii="Times New Roman" w:hAnsi="Times New Roman" w:cs="Times New Roman"/>
          <w:sz w:val="24"/>
          <w:szCs w:val="24"/>
        </w:rPr>
        <w:t xml:space="preserve"> online survey</w:t>
      </w:r>
      <w:r w:rsidR="002948EB" w:rsidRPr="00DA0BEC">
        <w:rPr>
          <w:rFonts w:ascii="Times New Roman" w:hAnsi="Times New Roman" w:cs="Times New Roman"/>
          <w:sz w:val="24"/>
          <w:szCs w:val="24"/>
        </w:rPr>
        <w:t xml:space="preserve">. This process will allow </w:t>
      </w:r>
      <w:r w:rsidR="00273BE5" w:rsidRPr="00DA0BEC">
        <w:rPr>
          <w:rFonts w:ascii="Times New Roman" w:hAnsi="Times New Roman" w:cs="Times New Roman"/>
          <w:sz w:val="24"/>
          <w:szCs w:val="24"/>
        </w:rPr>
        <w:t xml:space="preserve">each respondent a chance for the </w:t>
      </w:r>
      <w:r w:rsidR="002948EB" w:rsidRPr="00DA0BEC">
        <w:rPr>
          <w:rFonts w:ascii="Times New Roman" w:hAnsi="Times New Roman" w:cs="Times New Roman"/>
          <w:sz w:val="24"/>
          <w:szCs w:val="24"/>
        </w:rPr>
        <w:t xml:space="preserve">inclusion in </w:t>
      </w:r>
      <w:r w:rsidR="004A2DD4" w:rsidRPr="00DA0BEC">
        <w:rPr>
          <w:rFonts w:ascii="Times New Roman" w:hAnsi="Times New Roman" w:cs="Times New Roman"/>
          <w:sz w:val="24"/>
          <w:szCs w:val="24"/>
        </w:rPr>
        <w:t>the study process. The study</w:t>
      </w:r>
      <w:r w:rsidR="002948EB" w:rsidRPr="00DA0BEC">
        <w:rPr>
          <w:rFonts w:ascii="Times New Roman" w:hAnsi="Times New Roman" w:cs="Times New Roman"/>
          <w:sz w:val="24"/>
          <w:szCs w:val="24"/>
        </w:rPr>
        <w:t xml:space="preserve"> will ens</w:t>
      </w:r>
      <w:r w:rsidR="004A2DD4" w:rsidRPr="00DA0BEC">
        <w:rPr>
          <w:rFonts w:ascii="Times New Roman" w:hAnsi="Times New Roman" w:cs="Times New Roman"/>
          <w:sz w:val="24"/>
          <w:szCs w:val="24"/>
        </w:rPr>
        <w:t xml:space="preserve">ure </w:t>
      </w:r>
      <w:r w:rsidR="00273BE5" w:rsidRPr="00DA0BEC">
        <w:rPr>
          <w:rFonts w:ascii="Times New Roman" w:hAnsi="Times New Roman" w:cs="Times New Roman"/>
          <w:sz w:val="24"/>
          <w:szCs w:val="24"/>
        </w:rPr>
        <w:t>convenience of the research</w:t>
      </w:r>
      <w:r w:rsidR="002948EB" w:rsidRPr="00DA0BEC">
        <w:rPr>
          <w:rFonts w:ascii="Times New Roman" w:hAnsi="Times New Roman" w:cs="Times New Roman"/>
          <w:sz w:val="24"/>
          <w:szCs w:val="24"/>
        </w:rPr>
        <w:t xml:space="preserve"> by selecting </w:t>
      </w:r>
      <w:r w:rsidR="00F205DE" w:rsidRPr="00DA0BEC">
        <w:rPr>
          <w:rFonts w:ascii="Times New Roman" w:hAnsi="Times New Roman" w:cs="Times New Roman"/>
          <w:sz w:val="24"/>
          <w:szCs w:val="24"/>
        </w:rPr>
        <w:t xml:space="preserve">participants from the </w:t>
      </w:r>
      <w:r w:rsidR="0017299D" w:rsidRPr="00DA0BEC">
        <w:rPr>
          <w:rFonts w:ascii="Times New Roman" w:hAnsi="Times New Roman" w:cs="Times New Roman"/>
          <w:sz w:val="24"/>
          <w:szCs w:val="24"/>
        </w:rPr>
        <w:t>United Arab Emirate</w:t>
      </w:r>
      <w:r w:rsidR="002948EB" w:rsidRPr="00DA0BEC">
        <w:rPr>
          <w:rFonts w:ascii="Times New Roman" w:hAnsi="Times New Roman" w:cs="Times New Roman"/>
          <w:sz w:val="24"/>
          <w:szCs w:val="24"/>
        </w:rPr>
        <w:t xml:space="preserve">. The random selection of participants from the same university is imperative for the homogeneity of the population as the participants have the same or similar characteristics relevant to the study process. This will be important to </w:t>
      </w:r>
      <w:r w:rsidR="00446C64" w:rsidRPr="00DA0BEC">
        <w:rPr>
          <w:rFonts w:ascii="Times New Roman" w:hAnsi="Times New Roman" w:cs="Times New Roman"/>
          <w:sz w:val="24"/>
          <w:szCs w:val="24"/>
        </w:rPr>
        <w:t>reduce bias and ensure that every participant has a chance to engage in the study</w:t>
      </w:r>
      <w:r w:rsidR="002948EB" w:rsidRPr="00DA0BEC">
        <w:rPr>
          <w:rFonts w:ascii="Times New Roman" w:hAnsi="Times New Roman" w:cs="Times New Roman"/>
          <w:sz w:val="24"/>
          <w:szCs w:val="24"/>
        </w:rPr>
        <w:t xml:space="preserve">. </w:t>
      </w:r>
    </w:p>
    <w:p w14:paraId="1F4D6F9E" w14:textId="77777777" w:rsidR="00567B61" w:rsidRPr="00D1763A" w:rsidRDefault="00567B61" w:rsidP="0073209E">
      <w:pPr>
        <w:pStyle w:val="ListParagraph"/>
        <w:numPr>
          <w:ilvl w:val="1"/>
          <w:numId w:val="36"/>
        </w:numPr>
        <w:spacing w:after="0" w:line="480" w:lineRule="auto"/>
        <w:ind w:left="360"/>
        <w:outlineLvl w:val="1"/>
        <w:rPr>
          <w:rFonts w:ascii="Times New Roman" w:hAnsi="Times New Roman" w:cs="Times New Roman"/>
          <w:b/>
          <w:sz w:val="24"/>
          <w:szCs w:val="24"/>
        </w:rPr>
      </w:pPr>
      <w:bookmarkStart w:id="27" w:name="_Toc172897683"/>
      <w:r w:rsidRPr="00D1763A">
        <w:rPr>
          <w:rFonts w:ascii="Times New Roman" w:hAnsi="Times New Roman" w:cs="Times New Roman"/>
          <w:b/>
          <w:sz w:val="24"/>
          <w:szCs w:val="24"/>
        </w:rPr>
        <w:t>Sample Size Determination</w:t>
      </w:r>
      <w:bookmarkEnd w:id="27"/>
    </w:p>
    <w:p w14:paraId="78BFD0B9" w14:textId="77777777" w:rsidR="00DA0BEC" w:rsidRPr="00DA0BEC" w:rsidRDefault="00DA0BEC" w:rsidP="00DA0BEC">
      <w:pPr>
        <w:spacing w:after="0" w:line="480" w:lineRule="auto"/>
        <w:ind w:firstLine="900"/>
        <w:rPr>
          <w:rFonts w:ascii="Times New Roman" w:hAnsi="Times New Roman" w:cs="Times New Roman"/>
          <w:iCs/>
          <w:sz w:val="24"/>
          <w:szCs w:val="24"/>
        </w:rPr>
      </w:pPr>
      <w:r w:rsidRPr="00DA0BEC">
        <w:rPr>
          <w:rFonts w:ascii="Times New Roman" w:hAnsi="Times New Roman" w:cs="Times New Roman"/>
          <w:sz w:val="24"/>
          <w:szCs w:val="24"/>
        </w:rPr>
        <w:t>The study will determine sample size scientifically using the formula</w:t>
      </w:r>
      <w:r w:rsidRPr="00DA0BEC">
        <w:rPr>
          <w:rFonts w:ascii="Times New Roman" w:hAnsi="Times New Roman" w:cs="Times New Roman"/>
          <w:sz w:val="24"/>
          <w:szCs w:val="24"/>
          <w:shd w:val="clear" w:color="auto" w:fill="FFFFFF"/>
        </w:rPr>
        <w:t xml:space="preserve">: </w:t>
      </w:r>
      <m:oMath>
        <m:r>
          <m:rPr>
            <m:sty m:val="p"/>
          </m:rPr>
          <w:rPr>
            <w:rFonts w:ascii="Cambria Math" w:hAnsi="Cambria Math" w:cs="Times New Roman"/>
            <w:sz w:val="24"/>
            <w:szCs w:val="24"/>
          </w:rPr>
          <m:t>n=</m:t>
        </m:r>
        <m:f>
          <m:fPr>
            <m:ctrlPr>
              <w:rPr>
                <w:rFonts w:ascii="Cambria Math" w:hAnsi="Cambria Math" w:cs="Times New Roman"/>
                <w:sz w:val="24"/>
                <w:szCs w:val="24"/>
              </w:rPr>
            </m:ctrlPr>
          </m:fPr>
          <m:num>
            <m:r>
              <m:rPr>
                <m:sty m:val="p"/>
              </m:rPr>
              <w:rPr>
                <w:rFonts w:ascii="Cambria Math" w:hAnsi="Cambria Math" w:cs="Times New Roman"/>
                <w:sz w:val="24"/>
                <w:szCs w:val="24"/>
              </w:rPr>
              <m:t>Z²π</m:t>
            </m:r>
            <m:d>
              <m:dPr>
                <m:begChr m:val="["/>
                <m:endChr m:val="]"/>
                <m:ctrlPr>
                  <w:rPr>
                    <w:rFonts w:ascii="Cambria Math" w:hAnsi="Cambria Math" w:cs="Times New Roman"/>
                    <w:sz w:val="24"/>
                    <w:szCs w:val="24"/>
                  </w:rPr>
                </m:ctrlPr>
              </m:dPr>
              <m:e>
                <m:r>
                  <m:rPr>
                    <m:sty m:val="p"/>
                  </m:rPr>
                  <w:rPr>
                    <w:rFonts w:ascii="Cambria Math" w:hAnsi="Cambria Math" w:cs="Times New Roman"/>
                    <w:sz w:val="24"/>
                    <w:szCs w:val="24"/>
                  </w:rPr>
                  <m:t>1-π</m:t>
                </m:r>
              </m:e>
            </m:d>
          </m:num>
          <m:den>
            <m:r>
              <m:rPr>
                <m:sty m:val="p"/>
              </m:rPr>
              <w:rPr>
                <w:rFonts w:ascii="Cambria Math" w:hAnsi="Cambria Math" w:cs="Times New Roman"/>
                <w:sz w:val="24"/>
                <w:szCs w:val="24"/>
              </w:rPr>
              <m:t>(error)²</m:t>
            </m:r>
          </m:den>
        </m:f>
      </m:oMath>
      <w:r w:rsidRPr="00DA0BEC">
        <w:rPr>
          <w:rFonts w:ascii="Times New Roman" w:hAnsi="Times New Roman" w:cs="Times New Roman"/>
          <w:iCs/>
          <w:sz w:val="24"/>
          <w:szCs w:val="24"/>
        </w:rPr>
        <w:t xml:space="preserve">  where n represents the sample size, π shows the highest variability at 50 percent or 0.5 and z is the value obtained from the Z score at 90 percent level of confidence. This will give a sample size of 68 participants when the calculation and substitutions are done as follows</w:t>
      </w:r>
      <m:oMath>
        <m:r>
          <m:rPr>
            <m:sty m:val="p"/>
          </m:rPr>
          <w:rPr>
            <w:rFonts w:ascii="Cambria Math" w:hAnsi="Cambria Math" w:cs="Times New Roman"/>
            <w:sz w:val="24"/>
            <w:szCs w:val="24"/>
          </w:rPr>
          <m:t>n=</m:t>
        </m:r>
        <m:f>
          <m:fPr>
            <m:ctrlPr>
              <w:rPr>
                <w:rFonts w:ascii="Cambria Math" w:hAnsi="Cambria Math" w:cs="Times New Roman"/>
                <w:sz w:val="24"/>
                <w:szCs w:val="24"/>
              </w:rPr>
            </m:ctrlPr>
          </m:fPr>
          <m:num>
            <m:r>
              <m:rPr>
                <m:sty m:val="p"/>
              </m:rPr>
              <w:rPr>
                <w:rFonts w:ascii="Cambria Math" w:hAnsi="Cambria Math" w:cs="Times New Roman"/>
                <w:sz w:val="24"/>
                <w:szCs w:val="24"/>
              </w:rPr>
              <m:t>1.65)²</m:t>
            </m:r>
            <m:d>
              <m:dPr>
                <m:begChr m:val="["/>
                <m:endChr m:val="]"/>
                <m:ctrlPr>
                  <w:rPr>
                    <w:rFonts w:ascii="Cambria Math" w:hAnsi="Cambria Math" w:cs="Times New Roman"/>
                    <w:sz w:val="24"/>
                    <w:szCs w:val="24"/>
                  </w:rPr>
                </m:ctrlPr>
              </m:dPr>
              <m:e>
                <m:r>
                  <m:rPr>
                    <m:sty m:val="p"/>
                  </m:rPr>
                  <w:rPr>
                    <w:rFonts w:ascii="Cambria Math" w:hAnsi="Cambria Math" w:cs="Times New Roman"/>
                    <w:sz w:val="24"/>
                    <w:szCs w:val="24"/>
                  </w:rPr>
                  <m:t>0.5</m:t>
                </m:r>
              </m:e>
            </m:d>
            <m:r>
              <m:rPr>
                <m:sty m:val="p"/>
              </m:rPr>
              <w:rPr>
                <w:rFonts w:ascii="Cambria Math" w:hAnsi="Cambria Math" w:cs="Times New Roman"/>
                <w:sz w:val="24"/>
                <w:szCs w:val="24"/>
              </w:rPr>
              <m:t>²</m:t>
            </m:r>
          </m:num>
          <m:den>
            <m:r>
              <m:rPr>
                <m:sty m:val="p"/>
              </m:rPr>
              <w:rPr>
                <w:rFonts w:ascii="Cambria Math" w:hAnsi="Cambria Math" w:cs="Times New Roman"/>
                <w:sz w:val="24"/>
                <w:szCs w:val="24"/>
              </w:rPr>
              <m:t>(0.1)²</m:t>
            </m:r>
          </m:den>
        </m:f>
      </m:oMath>
      <w:r w:rsidRPr="00DA0BEC">
        <w:rPr>
          <w:rFonts w:ascii="Times New Roman" w:hAnsi="Times New Roman" w:cs="Times New Roman"/>
          <w:iCs/>
          <w:sz w:val="24"/>
          <w:szCs w:val="24"/>
        </w:rPr>
        <w:t>. Thus, n will be 68 respondents for the study.</w:t>
      </w:r>
    </w:p>
    <w:p w14:paraId="71B72F42" w14:textId="77777777" w:rsidR="00A44F07"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28" w:name="_Toc172897684"/>
      <w:r w:rsidRPr="00DA0BEC">
        <w:rPr>
          <w:rFonts w:ascii="Times New Roman" w:hAnsi="Times New Roman" w:cs="Times New Roman"/>
          <w:b/>
          <w:sz w:val="24"/>
          <w:szCs w:val="24"/>
        </w:rPr>
        <w:t>Data Collection</w:t>
      </w:r>
      <w:r w:rsidR="00567B61" w:rsidRPr="00DA0BEC">
        <w:rPr>
          <w:rFonts w:ascii="Times New Roman" w:hAnsi="Times New Roman" w:cs="Times New Roman"/>
          <w:b/>
          <w:sz w:val="24"/>
          <w:szCs w:val="24"/>
        </w:rPr>
        <w:t xml:space="preserve"> Procedures</w:t>
      </w:r>
      <w:bookmarkEnd w:id="28"/>
    </w:p>
    <w:p w14:paraId="1B9CE01A" w14:textId="77777777" w:rsidR="00A44F07"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study will embrace an online survey data collection process whereby the researcher will distribute questionnaires online to the selected participants. The researcher opts for an online survey because it is cost-effective and ensures that the researcher reaches a maximum number of respondents for a higher response rate</w:t>
      </w:r>
      <w:r w:rsidR="00D57C4E" w:rsidRPr="00DA0BEC">
        <w:rPr>
          <w:rFonts w:ascii="Times New Roman" w:hAnsi="Times New Roman" w:cs="Times New Roman"/>
          <w:sz w:val="24"/>
          <w:szCs w:val="24"/>
        </w:rPr>
        <w:t xml:space="preserve"> (QuestionPro, 2024)</w:t>
      </w:r>
      <w:r w:rsidRPr="00DA0BEC">
        <w:rPr>
          <w:rFonts w:ascii="Times New Roman" w:hAnsi="Times New Roman" w:cs="Times New Roman"/>
          <w:sz w:val="24"/>
          <w:szCs w:val="24"/>
        </w:rPr>
        <w:t xml:space="preserve">. The process is also easier as the researcher will distribute the questionnaires via emails and social media, reducing time wastage. Moreover, it will allow for real-time collection of results during the study process. </w:t>
      </w:r>
    </w:p>
    <w:p w14:paraId="6C4E194A" w14:textId="77777777" w:rsidR="00201B5D" w:rsidRPr="007B5162" w:rsidRDefault="001509BB" w:rsidP="0073209E">
      <w:pPr>
        <w:pStyle w:val="ListParagraph"/>
        <w:numPr>
          <w:ilvl w:val="1"/>
          <w:numId w:val="36"/>
        </w:numPr>
        <w:spacing w:after="0" w:line="480" w:lineRule="auto"/>
        <w:ind w:left="360"/>
        <w:outlineLvl w:val="1"/>
        <w:rPr>
          <w:rFonts w:ascii="Times New Roman" w:hAnsi="Times New Roman" w:cs="Times New Roman"/>
          <w:b/>
          <w:sz w:val="24"/>
          <w:szCs w:val="24"/>
        </w:rPr>
      </w:pPr>
      <w:bookmarkStart w:id="29" w:name="_Toc172897685"/>
      <w:r w:rsidRPr="007B5162">
        <w:rPr>
          <w:rFonts w:ascii="Times New Roman" w:hAnsi="Times New Roman" w:cs="Times New Roman"/>
          <w:b/>
          <w:sz w:val="24"/>
          <w:szCs w:val="24"/>
        </w:rPr>
        <w:t>Study Determinants</w:t>
      </w:r>
      <w:bookmarkEnd w:id="29"/>
      <w:r w:rsidRPr="007B5162">
        <w:rPr>
          <w:rFonts w:ascii="Times New Roman" w:hAnsi="Times New Roman" w:cs="Times New Roman"/>
          <w:b/>
          <w:sz w:val="24"/>
          <w:szCs w:val="24"/>
        </w:rPr>
        <w:t xml:space="preserve"> </w:t>
      </w:r>
    </w:p>
    <w:p w14:paraId="0B2D0F8A" w14:textId="77777777" w:rsidR="00201B5D" w:rsidRPr="00201B5D" w:rsidRDefault="00201B5D" w:rsidP="00201B5D">
      <w:pPr>
        <w:spacing w:after="0" w:line="480" w:lineRule="auto"/>
        <w:ind w:firstLine="900"/>
        <w:rPr>
          <w:rFonts w:ascii="Times New Roman" w:hAnsi="Times New Roman" w:cs="Times New Roman"/>
          <w:b/>
          <w:sz w:val="24"/>
          <w:szCs w:val="24"/>
        </w:rPr>
      </w:pPr>
      <w:r w:rsidRPr="00201B5D">
        <w:rPr>
          <w:rFonts w:ascii="Times New Roman" w:hAnsi="Times New Roman" w:cs="Times New Roman"/>
          <w:sz w:val="24"/>
          <w:szCs w:val="24"/>
        </w:rPr>
        <w:lastRenderedPageBreak/>
        <w:t>The key elements that will impact on the objectives of the proposed study are identified in variables such as productivity, mental health and the adaptation of technology in remote work environment. The productivity aspect will have job demands (the level of workload, feedback offered to workers, and expectation), job resources (accessing the technology, support from management, training of workers, flexibility in work arrangement) and environment of work (setup of home office). The determinants for mental health will include social support, isolation and loneliness, burnout, and support systems from management. Lastly, the determinant for the adaptation of technology will include acceptance of technology (usefulness, training, ease of use), infrastructure (digital tools, internet, and technical support), diffusion of innovation (speed of adoption, compatibility, experimentation)</w:t>
      </w:r>
      <w:r>
        <w:rPr>
          <w:rFonts w:ascii="Times New Roman" w:hAnsi="Times New Roman" w:cs="Times New Roman"/>
          <w:b/>
          <w:sz w:val="24"/>
          <w:szCs w:val="24"/>
        </w:rPr>
        <w:t>.</w:t>
      </w:r>
    </w:p>
    <w:p w14:paraId="5AB9EB16" w14:textId="77777777" w:rsidR="00A44F07" w:rsidRPr="00DA0BEC" w:rsidRDefault="004A6622"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30" w:name="_Toc172897686"/>
      <w:r w:rsidRPr="00DA0BEC">
        <w:rPr>
          <w:rFonts w:ascii="Times New Roman" w:hAnsi="Times New Roman" w:cs="Times New Roman"/>
          <w:b/>
          <w:sz w:val="24"/>
          <w:szCs w:val="24"/>
        </w:rPr>
        <w:t xml:space="preserve">Methods of </w:t>
      </w:r>
      <w:r w:rsidR="00441725" w:rsidRPr="00DA0BEC">
        <w:rPr>
          <w:rFonts w:ascii="Times New Roman" w:hAnsi="Times New Roman" w:cs="Times New Roman"/>
          <w:b/>
          <w:sz w:val="24"/>
          <w:szCs w:val="24"/>
        </w:rPr>
        <w:t>Data Analysis</w:t>
      </w:r>
      <w:bookmarkEnd w:id="30"/>
    </w:p>
    <w:p w14:paraId="297C8F8C" w14:textId="77777777" w:rsidR="00330293"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present study takes a quantitative approach</w:t>
      </w:r>
      <w:r w:rsidR="007D5D30" w:rsidRPr="00DA0BEC">
        <w:rPr>
          <w:rFonts w:ascii="Times New Roman" w:hAnsi="Times New Roman" w:cs="Times New Roman"/>
          <w:sz w:val="24"/>
          <w:szCs w:val="24"/>
        </w:rPr>
        <w:t xml:space="preserve"> which requires a quantitative data analysis. </w:t>
      </w:r>
      <w:r w:rsidR="00405F10" w:rsidRPr="00DA0BEC">
        <w:rPr>
          <w:rFonts w:ascii="Times New Roman" w:hAnsi="Times New Roman" w:cs="Times New Roman"/>
          <w:sz w:val="24"/>
          <w:szCs w:val="24"/>
        </w:rPr>
        <w:t>Q</w:t>
      </w:r>
      <w:r w:rsidR="00446C64" w:rsidRPr="00DA0BEC">
        <w:rPr>
          <w:rFonts w:ascii="Times New Roman" w:hAnsi="Times New Roman" w:cs="Times New Roman"/>
          <w:sz w:val="24"/>
          <w:szCs w:val="24"/>
        </w:rPr>
        <w:t xml:space="preserve">uantitative analysis entails analyzing and interpreting </w:t>
      </w:r>
      <w:r w:rsidR="00405F10" w:rsidRPr="00DA0BEC">
        <w:rPr>
          <w:rFonts w:ascii="Times New Roman" w:hAnsi="Times New Roman" w:cs="Times New Roman"/>
          <w:sz w:val="24"/>
          <w:szCs w:val="24"/>
        </w:rPr>
        <w:t>numerical data to assist in the understanding of information through the identification of trends, patterns, and association of variables via calculations. The researcher will use MS Excel for calculation processes based on descriptive statistics which will help to summarize features of datasets such as median, mean, and standard deviations</w:t>
      </w:r>
      <w:r w:rsidR="004E3465" w:rsidRPr="00DA0BEC">
        <w:rPr>
          <w:rFonts w:ascii="Times New Roman" w:hAnsi="Times New Roman" w:cs="Times New Roman"/>
          <w:sz w:val="24"/>
          <w:szCs w:val="24"/>
        </w:rPr>
        <w:t xml:space="preserve"> (Eteng, 2022)</w:t>
      </w:r>
      <w:r w:rsidR="00405F10" w:rsidRPr="00DA0BEC">
        <w:rPr>
          <w:rFonts w:ascii="Times New Roman" w:hAnsi="Times New Roman" w:cs="Times New Roman"/>
          <w:sz w:val="24"/>
          <w:szCs w:val="24"/>
        </w:rPr>
        <w:t xml:space="preserve">. </w:t>
      </w:r>
      <w:r w:rsidR="00262C0B" w:rsidRPr="00DA0BEC">
        <w:rPr>
          <w:rFonts w:ascii="Times New Roman" w:hAnsi="Times New Roman" w:cs="Times New Roman"/>
          <w:sz w:val="24"/>
          <w:szCs w:val="24"/>
        </w:rPr>
        <w:t xml:space="preserve">Moreover, the researcher </w:t>
      </w:r>
      <w:r w:rsidR="007D5D30" w:rsidRPr="00DA0BEC">
        <w:rPr>
          <w:rFonts w:ascii="Times New Roman" w:hAnsi="Times New Roman" w:cs="Times New Roman"/>
          <w:sz w:val="24"/>
          <w:szCs w:val="24"/>
        </w:rPr>
        <w:t xml:space="preserve">will embrace a cross-tabulation framework for making sense of data based on tables for the tabulation of data for ease of understanding to draw parallels regarding aspects of remote work environment such as productivity, mental health of workers, and technological adoption before and after COVID-19 pandemic (QuestionPro, 2024).  </w:t>
      </w:r>
    </w:p>
    <w:p w14:paraId="2A9BBE8F" w14:textId="77777777" w:rsidR="00C30A03" w:rsidRPr="00C30A03" w:rsidRDefault="00C30A03" w:rsidP="007D724D">
      <w:pPr>
        <w:pStyle w:val="ListParagraph"/>
        <w:numPr>
          <w:ilvl w:val="1"/>
          <w:numId w:val="36"/>
        </w:numPr>
        <w:spacing w:after="0" w:line="480" w:lineRule="auto"/>
        <w:ind w:left="360"/>
        <w:outlineLvl w:val="1"/>
        <w:rPr>
          <w:rFonts w:ascii="Times New Roman" w:hAnsi="Times New Roman" w:cs="Times New Roman"/>
          <w:b/>
          <w:sz w:val="24"/>
          <w:szCs w:val="24"/>
        </w:rPr>
      </w:pPr>
      <w:bookmarkStart w:id="31" w:name="_Toc172897687"/>
      <w:r w:rsidRPr="00C30A03">
        <w:rPr>
          <w:rFonts w:ascii="Times New Roman" w:hAnsi="Times New Roman" w:cs="Times New Roman"/>
          <w:b/>
          <w:sz w:val="24"/>
          <w:szCs w:val="24"/>
        </w:rPr>
        <w:t>Limitations of the Study</w:t>
      </w:r>
      <w:bookmarkEnd w:id="31"/>
      <w:r w:rsidRPr="00C30A03">
        <w:rPr>
          <w:rFonts w:ascii="Times New Roman" w:hAnsi="Times New Roman" w:cs="Times New Roman"/>
          <w:b/>
          <w:sz w:val="24"/>
          <w:szCs w:val="24"/>
        </w:rPr>
        <w:t xml:space="preserve"> </w:t>
      </w:r>
    </w:p>
    <w:p w14:paraId="33EA3F7A" w14:textId="77777777" w:rsidR="00C30A03" w:rsidRPr="00DA0BEC" w:rsidRDefault="00C30A03" w:rsidP="00C30A03">
      <w:pPr>
        <w:spacing w:after="0" w:line="480" w:lineRule="auto"/>
        <w:ind w:firstLine="720"/>
        <w:rPr>
          <w:rFonts w:ascii="Times New Roman" w:hAnsi="Times New Roman" w:cs="Times New Roman"/>
          <w:sz w:val="24"/>
          <w:szCs w:val="24"/>
        </w:rPr>
      </w:pPr>
      <w:r w:rsidRPr="008605AE">
        <w:rPr>
          <w:rFonts w:ascii="Times New Roman" w:hAnsi="Times New Roman" w:cs="Times New Roman"/>
          <w:sz w:val="24"/>
          <w:szCs w:val="24"/>
        </w:rPr>
        <w:lastRenderedPageBreak/>
        <w:t>The researcher anticipates limitations which include relatively smaller sample size of 68 participants which will not provide adequate results to be generalized for entire population. Secondly, the researcher anticipates response bias as the respondents can give only the desirable responses or can get influence by the present experiences in remote work which might skew the findings. Further, the s</w:t>
      </w:r>
      <w:r>
        <w:rPr>
          <w:rFonts w:ascii="Times New Roman" w:hAnsi="Times New Roman" w:cs="Times New Roman"/>
          <w:sz w:val="24"/>
          <w:szCs w:val="24"/>
        </w:rPr>
        <w:t>tudy will focus on self-reported</w:t>
      </w:r>
      <w:r w:rsidRPr="008605AE">
        <w:rPr>
          <w:rFonts w:ascii="Times New Roman" w:hAnsi="Times New Roman" w:cs="Times New Roman"/>
          <w:sz w:val="24"/>
          <w:szCs w:val="24"/>
        </w:rPr>
        <w:t xml:space="preserve"> data concept which might not provide true reflection on aspects such as mental health.</w:t>
      </w:r>
    </w:p>
    <w:p w14:paraId="3C9208C2" w14:textId="77777777" w:rsidR="007F7E80" w:rsidRPr="00DA0BEC" w:rsidRDefault="00441725" w:rsidP="00DA0BEC">
      <w:pPr>
        <w:pStyle w:val="ListParagraph"/>
        <w:numPr>
          <w:ilvl w:val="1"/>
          <w:numId w:val="36"/>
        </w:numPr>
        <w:spacing w:after="0" w:line="480" w:lineRule="auto"/>
        <w:ind w:left="360"/>
        <w:outlineLvl w:val="1"/>
        <w:rPr>
          <w:rFonts w:ascii="Times New Roman" w:hAnsi="Times New Roman" w:cs="Times New Roman"/>
          <w:b/>
          <w:sz w:val="24"/>
          <w:szCs w:val="24"/>
        </w:rPr>
      </w:pPr>
      <w:bookmarkStart w:id="32" w:name="_Toc172897688"/>
      <w:r w:rsidRPr="00DA0BEC">
        <w:rPr>
          <w:rFonts w:ascii="Times New Roman" w:hAnsi="Times New Roman" w:cs="Times New Roman"/>
          <w:b/>
          <w:sz w:val="24"/>
          <w:szCs w:val="24"/>
        </w:rPr>
        <w:t>Research Ethics</w:t>
      </w:r>
      <w:bookmarkEnd w:id="32"/>
    </w:p>
    <w:p w14:paraId="4966C15C" w14:textId="77777777" w:rsidR="00C05503"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The researcher in the proposed study will adhere to ethical considerations. First, the researcher will seek approval from the institution to get permission to engage in the study process. Secondly, the study will use humans as subjects in the data collection. In such cases, the research will follow the guidelines provided by the review board and IRB on humans as subjects</w:t>
      </w:r>
      <w:r w:rsidR="0004674B" w:rsidRPr="00DA0BEC">
        <w:rPr>
          <w:rFonts w:ascii="Times New Roman" w:hAnsi="Times New Roman" w:cs="Times New Roman"/>
          <w:sz w:val="24"/>
          <w:szCs w:val="24"/>
        </w:rPr>
        <w:t xml:space="preserve"> (Bhandari, 2024).</w:t>
      </w:r>
      <w:r w:rsidRPr="00DA0BEC">
        <w:rPr>
          <w:rFonts w:ascii="Times New Roman" w:hAnsi="Times New Roman" w:cs="Times New Roman"/>
          <w:sz w:val="24"/>
          <w:szCs w:val="24"/>
        </w:rPr>
        <w:t xml:space="preserve"> Besides, the researcher will use consent forms to seek permission from the respondents to voluntarily engage in the research and only include them upon their signing of the forms as a show of their consent. </w:t>
      </w:r>
    </w:p>
    <w:p w14:paraId="0614B9D2" w14:textId="77777777" w:rsidR="0075359C" w:rsidRPr="00DA0BEC" w:rsidRDefault="00441725" w:rsidP="00DA0BEC">
      <w:pPr>
        <w:spacing w:after="0" w:line="480" w:lineRule="auto"/>
        <w:ind w:firstLine="720"/>
        <w:rPr>
          <w:rFonts w:ascii="Times New Roman" w:hAnsi="Times New Roman" w:cs="Times New Roman"/>
          <w:sz w:val="24"/>
          <w:szCs w:val="24"/>
        </w:rPr>
      </w:pPr>
      <w:r w:rsidRPr="00DA0BEC">
        <w:rPr>
          <w:rFonts w:ascii="Times New Roman" w:hAnsi="Times New Roman" w:cs="Times New Roman"/>
          <w:sz w:val="24"/>
          <w:szCs w:val="24"/>
        </w:rPr>
        <w:t xml:space="preserve">The researcher will clarify to the participants about the study, its aim, and reasons for research to ensure clarity. Moreover, the researcher will </w:t>
      </w:r>
      <w:r w:rsidR="00F3154F" w:rsidRPr="00DA0BEC">
        <w:rPr>
          <w:rFonts w:ascii="Times New Roman" w:hAnsi="Times New Roman" w:cs="Times New Roman"/>
          <w:sz w:val="24"/>
          <w:szCs w:val="24"/>
        </w:rPr>
        <w:t>engage participants in debrief sessions to explain the details of the study, the freedom of the participants to continue or decide to disengage in the study process when they feel insecure or any potential harm</w:t>
      </w:r>
      <w:r w:rsidR="0057792E" w:rsidRPr="00DA0BEC">
        <w:rPr>
          <w:rFonts w:ascii="Times New Roman" w:hAnsi="Times New Roman" w:cs="Times New Roman"/>
          <w:sz w:val="24"/>
          <w:szCs w:val="24"/>
        </w:rPr>
        <w:t xml:space="preserve"> (Bhandari, 2024)</w:t>
      </w:r>
      <w:r w:rsidR="00674EE2" w:rsidRPr="00DA0BEC">
        <w:rPr>
          <w:rFonts w:ascii="Times New Roman" w:hAnsi="Times New Roman" w:cs="Times New Roman"/>
          <w:sz w:val="24"/>
          <w:szCs w:val="24"/>
        </w:rPr>
        <w:t>. The research will further ensure confidentiality of the respondents by enhancing their privacy, secure the data, and embrace anonymity in data collection</w:t>
      </w:r>
      <w:r w:rsidRPr="00DA0BEC">
        <w:rPr>
          <w:rFonts w:ascii="Times New Roman" w:hAnsi="Times New Roman" w:cs="Times New Roman"/>
          <w:sz w:val="24"/>
          <w:szCs w:val="24"/>
        </w:rPr>
        <w:t xml:space="preserve">. The researcher will guarantee the anonymity of the respondents, and secure data at all times using a secured storage process in computers using strong passwords and being accessed for only academic purposes. </w:t>
      </w:r>
    </w:p>
    <w:p w14:paraId="64296722" w14:textId="77777777" w:rsidR="0004674B" w:rsidRPr="00DA0BEC" w:rsidRDefault="0004674B" w:rsidP="00DA0BEC">
      <w:pPr>
        <w:spacing w:after="0" w:line="480" w:lineRule="auto"/>
        <w:jc w:val="center"/>
        <w:rPr>
          <w:rFonts w:ascii="Times New Roman" w:hAnsi="Times New Roman" w:cs="Times New Roman"/>
          <w:b/>
          <w:sz w:val="24"/>
          <w:szCs w:val="24"/>
        </w:rPr>
      </w:pPr>
    </w:p>
    <w:p w14:paraId="236665E2" w14:textId="77777777" w:rsidR="0004674B" w:rsidRPr="00DA0BEC" w:rsidRDefault="0004674B" w:rsidP="00DA0BEC">
      <w:pPr>
        <w:spacing w:after="0" w:line="480" w:lineRule="auto"/>
        <w:jc w:val="center"/>
        <w:rPr>
          <w:rFonts w:ascii="Times New Roman" w:hAnsi="Times New Roman" w:cs="Times New Roman"/>
          <w:b/>
          <w:sz w:val="24"/>
          <w:szCs w:val="24"/>
        </w:rPr>
      </w:pPr>
    </w:p>
    <w:p w14:paraId="2A5F6379" w14:textId="77777777" w:rsidR="0004674B" w:rsidRPr="00DA0BEC" w:rsidRDefault="0004674B" w:rsidP="00DA0BEC">
      <w:pPr>
        <w:spacing w:after="0" w:line="480" w:lineRule="auto"/>
        <w:jc w:val="center"/>
        <w:rPr>
          <w:rFonts w:ascii="Times New Roman" w:hAnsi="Times New Roman" w:cs="Times New Roman"/>
          <w:b/>
          <w:sz w:val="24"/>
          <w:szCs w:val="24"/>
        </w:rPr>
      </w:pPr>
    </w:p>
    <w:p w14:paraId="2877E0AA" w14:textId="77777777" w:rsidR="00B14A06" w:rsidRDefault="00B14A06" w:rsidP="00DA0BEC">
      <w:pPr>
        <w:spacing w:after="0" w:line="480" w:lineRule="auto"/>
        <w:rPr>
          <w:rFonts w:ascii="Times New Roman" w:hAnsi="Times New Roman" w:cs="Times New Roman"/>
          <w:b/>
          <w:sz w:val="24"/>
          <w:szCs w:val="24"/>
        </w:rPr>
      </w:pPr>
    </w:p>
    <w:p w14:paraId="19F2AD15" w14:textId="77777777" w:rsidR="007D09AF" w:rsidRDefault="007D09AF" w:rsidP="00DA0BEC">
      <w:pPr>
        <w:spacing w:after="0" w:line="480" w:lineRule="auto"/>
        <w:rPr>
          <w:rFonts w:ascii="Times New Roman" w:hAnsi="Times New Roman" w:cs="Times New Roman"/>
          <w:b/>
          <w:sz w:val="24"/>
          <w:szCs w:val="24"/>
        </w:rPr>
      </w:pPr>
    </w:p>
    <w:p w14:paraId="0DE6B182" w14:textId="77777777" w:rsidR="007D09AF" w:rsidRDefault="007D09AF" w:rsidP="00DA0BEC">
      <w:pPr>
        <w:spacing w:after="0" w:line="480" w:lineRule="auto"/>
        <w:rPr>
          <w:rFonts w:ascii="Times New Roman" w:hAnsi="Times New Roman" w:cs="Times New Roman"/>
          <w:b/>
          <w:sz w:val="24"/>
          <w:szCs w:val="24"/>
        </w:rPr>
      </w:pPr>
    </w:p>
    <w:p w14:paraId="66348883" w14:textId="77777777" w:rsidR="007D09AF" w:rsidRDefault="007D09AF" w:rsidP="00DA0BEC">
      <w:pPr>
        <w:spacing w:after="0" w:line="480" w:lineRule="auto"/>
        <w:rPr>
          <w:rFonts w:ascii="Times New Roman" w:hAnsi="Times New Roman" w:cs="Times New Roman"/>
          <w:b/>
          <w:sz w:val="24"/>
          <w:szCs w:val="24"/>
        </w:rPr>
      </w:pPr>
    </w:p>
    <w:p w14:paraId="086603F4" w14:textId="77777777" w:rsidR="007D09AF" w:rsidRDefault="007D09AF" w:rsidP="00DA0BEC">
      <w:pPr>
        <w:spacing w:after="0" w:line="480" w:lineRule="auto"/>
        <w:rPr>
          <w:rFonts w:ascii="Times New Roman" w:hAnsi="Times New Roman" w:cs="Times New Roman"/>
          <w:b/>
          <w:sz w:val="24"/>
          <w:szCs w:val="24"/>
        </w:rPr>
      </w:pPr>
    </w:p>
    <w:p w14:paraId="4CB24C81" w14:textId="77777777" w:rsidR="007D09AF" w:rsidRDefault="007D09AF" w:rsidP="00DA0BEC">
      <w:pPr>
        <w:spacing w:after="0" w:line="480" w:lineRule="auto"/>
        <w:rPr>
          <w:rFonts w:ascii="Times New Roman" w:hAnsi="Times New Roman" w:cs="Times New Roman"/>
          <w:b/>
          <w:sz w:val="24"/>
          <w:szCs w:val="24"/>
        </w:rPr>
      </w:pPr>
    </w:p>
    <w:p w14:paraId="6F2DD8C9" w14:textId="77777777" w:rsidR="007D09AF" w:rsidRDefault="007D09AF" w:rsidP="00DA0BEC">
      <w:pPr>
        <w:spacing w:after="0" w:line="480" w:lineRule="auto"/>
        <w:rPr>
          <w:rFonts w:ascii="Times New Roman" w:hAnsi="Times New Roman" w:cs="Times New Roman"/>
          <w:b/>
          <w:sz w:val="24"/>
          <w:szCs w:val="24"/>
        </w:rPr>
      </w:pPr>
    </w:p>
    <w:p w14:paraId="4CE294C0" w14:textId="77777777" w:rsidR="007D09AF" w:rsidRDefault="007D09AF" w:rsidP="00DA0BEC">
      <w:pPr>
        <w:spacing w:after="0" w:line="480" w:lineRule="auto"/>
        <w:rPr>
          <w:rFonts w:ascii="Times New Roman" w:hAnsi="Times New Roman" w:cs="Times New Roman"/>
          <w:b/>
          <w:sz w:val="24"/>
          <w:szCs w:val="24"/>
        </w:rPr>
      </w:pPr>
    </w:p>
    <w:p w14:paraId="2B715BCC" w14:textId="77777777" w:rsidR="007D09AF" w:rsidRDefault="007D09AF" w:rsidP="00DA0BEC">
      <w:pPr>
        <w:spacing w:after="0" w:line="480" w:lineRule="auto"/>
        <w:rPr>
          <w:rFonts w:ascii="Times New Roman" w:hAnsi="Times New Roman" w:cs="Times New Roman"/>
          <w:b/>
          <w:sz w:val="24"/>
          <w:szCs w:val="24"/>
        </w:rPr>
      </w:pPr>
    </w:p>
    <w:p w14:paraId="36DB76FA" w14:textId="77777777" w:rsidR="007D09AF" w:rsidRDefault="007D09AF" w:rsidP="00DA0BEC">
      <w:pPr>
        <w:spacing w:after="0" w:line="480" w:lineRule="auto"/>
        <w:rPr>
          <w:rFonts w:ascii="Times New Roman" w:hAnsi="Times New Roman" w:cs="Times New Roman"/>
          <w:b/>
          <w:sz w:val="24"/>
          <w:szCs w:val="24"/>
        </w:rPr>
      </w:pPr>
    </w:p>
    <w:p w14:paraId="1C7034CE" w14:textId="77777777" w:rsidR="007D09AF" w:rsidRDefault="007D09AF" w:rsidP="00DA0BEC">
      <w:pPr>
        <w:spacing w:after="0" w:line="480" w:lineRule="auto"/>
        <w:rPr>
          <w:rFonts w:ascii="Times New Roman" w:hAnsi="Times New Roman" w:cs="Times New Roman"/>
          <w:b/>
          <w:sz w:val="24"/>
          <w:szCs w:val="24"/>
        </w:rPr>
      </w:pPr>
    </w:p>
    <w:p w14:paraId="17A69077" w14:textId="77777777" w:rsidR="007D09AF" w:rsidRDefault="007D09AF" w:rsidP="00DA0BEC">
      <w:pPr>
        <w:spacing w:after="0" w:line="480" w:lineRule="auto"/>
        <w:rPr>
          <w:rFonts w:ascii="Times New Roman" w:hAnsi="Times New Roman" w:cs="Times New Roman"/>
          <w:b/>
          <w:sz w:val="24"/>
          <w:szCs w:val="24"/>
        </w:rPr>
      </w:pPr>
    </w:p>
    <w:p w14:paraId="6C00DF99" w14:textId="77777777" w:rsidR="007D09AF" w:rsidRDefault="007D09AF" w:rsidP="00DA0BEC">
      <w:pPr>
        <w:spacing w:after="0" w:line="480" w:lineRule="auto"/>
        <w:rPr>
          <w:rFonts w:ascii="Times New Roman" w:hAnsi="Times New Roman" w:cs="Times New Roman"/>
          <w:b/>
          <w:sz w:val="24"/>
          <w:szCs w:val="24"/>
        </w:rPr>
      </w:pPr>
    </w:p>
    <w:p w14:paraId="788EDD86" w14:textId="77777777" w:rsidR="007D09AF" w:rsidRDefault="007D09AF" w:rsidP="00DA0BEC">
      <w:pPr>
        <w:spacing w:after="0" w:line="480" w:lineRule="auto"/>
        <w:rPr>
          <w:rFonts w:ascii="Times New Roman" w:hAnsi="Times New Roman" w:cs="Times New Roman"/>
          <w:b/>
          <w:sz w:val="24"/>
          <w:szCs w:val="24"/>
        </w:rPr>
      </w:pPr>
    </w:p>
    <w:p w14:paraId="1BD56215" w14:textId="77777777" w:rsidR="007D09AF" w:rsidRPr="00DA0BEC" w:rsidRDefault="007D09AF" w:rsidP="00DA0BEC">
      <w:pPr>
        <w:spacing w:after="0" w:line="480" w:lineRule="auto"/>
        <w:rPr>
          <w:rFonts w:ascii="Times New Roman" w:hAnsi="Times New Roman" w:cs="Times New Roman"/>
          <w:b/>
          <w:sz w:val="24"/>
          <w:szCs w:val="24"/>
        </w:rPr>
      </w:pPr>
    </w:p>
    <w:p w14:paraId="6420719B" w14:textId="77777777" w:rsidR="00AF535D" w:rsidRPr="00DA0BEC" w:rsidRDefault="00441725" w:rsidP="00DA0BEC">
      <w:pPr>
        <w:pStyle w:val="Heading1"/>
        <w:spacing w:before="0" w:line="480" w:lineRule="auto"/>
        <w:jc w:val="center"/>
        <w:rPr>
          <w:rFonts w:ascii="Times New Roman" w:hAnsi="Times New Roman" w:cs="Times New Roman"/>
          <w:color w:val="auto"/>
          <w:sz w:val="24"/>
          <w:szCs w:val="24"/>
        </w:rPr>
      </w:pPr>
      <w:bookmarkStart w:id="33" w:name="_Toc172897689"/>
      <w:r w:rsidRPr="00DA0BEC">
        <w:rPr>
          <w:rFonts w:ascii="Times New Roman" w:hAnsi="Times New Roman" w:cs="Times New Roman"/>
          <w:color w:val="auto"/>
          <w:sz w:val="24"/>
          <w:szCs w:val="24"/>
        </w:rPr>
        <w:t>References</w:t>
      </w:r>
      <w:bookmarkEnd w:id="33"/>
    </w:p>
    <w:p w14:paraId="4BB32711"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Al Fadda, H., Osman, R., &amp; Metwally, A. S. M. (2020). Using WhatsApp in coordination with Zoom and Microsoft teams to enhance online learning during the COVID-19 lockdown. </w:t>
      </w:r>
      <w:r w:rsidRPr="00DA0BEC">
        <w:rPr>
          <w:rFonts w:ascii="Times New Roman" w:hAnsi="Times New Roman" w:cs="Times New Roman"/>
          <w:i/>
          <w:iCs/>
          <w:sz w:val="24"/>
          <w:szCs w:val="24"/>
          <w:shd w:val="clear" w:color="auto" w:fill="FFFFFF"/>
        </w:rPr>
        <w:t>International Journal of Early Childhood Special Education (INT-JECSE)</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29</w:t>
      </w:r>
      <w:r w:rsidRPr="00DA0BEC">
        <w:rPr>
          <w:rFonts w:ascii="Times New Roman" w:hAnsi="Times New Roman" w:cs="Times New Roman"/>
          <w:sz w:val="24"/>
          <w:szCs w:val="24"/>
          <w:shd w:val="clear" w:color="auto" w:fill="FFFFFF"/>
        </w:rPr>
        <w:t xml:space="preserve">(5), 1024. Retrieved 24 July 2024 from </w:t>
      </w:r>
      <w:hyperlink r:id="rId10" w:history="1">
        <w:r w:rsidRPr="00DA0BEC">
          <w:rPr>
            <w:rStyle w:val="Hyperlink"/>
            <w:rFonts w:ascii="Times New Roman" w:hAnsi="Times New Roman" w:cs="Times New Roman"/>
            <w:color w:val="auto"/>
            <w:sz w:val="24"/>
            <w:szCs w:val="24"/>
            <w:shd w:val="clear" w:color="auto" w:fill="FFFFFF"/>
          </w:rPr>
          <w:t>https://d1wqtxts1xzle7.cloudfront.net/81922164/20201122083936amSSCI-354-</w:t>
        </w:r>
        <w:r w:rsidRPr="00DA0BEC">
          <w:rPr>
            <w:rStyle w:val="Hyperlink"/>
            <w:rFonts w:ascii="Times New Roman" w:hAnsi="Times New Roman" w:cs="Times New Roman"/>
            <w:color w:val="auto"/>
            <w:sz w:val="24"/>
            <w:szCs w:val="24"/>
            <w:shd w:val="clear" w:color="auto" w:fill="FFFFFF"/>
          </w:rPr>
          <w:lastRenderedPageBreak/>
          <w:t>libre.pdf?1646815853=&amp;response-content-disposition=inline%3B+filename%3DUsing_Whatsapp_in_Coordination_with_Zoom.pdf&amp;Expires=1721895582&amp;Signature=cJDuWzMLvoZF6Ig-BpepI276jglyHnBvxtbKFEKrYVjwSSO0gOcpG0uzBDeIYVtyETRLme-RNXpt6UftxPE2xtahPobFDgN8yn2iMdvSgwzI~utfRVBqsxTcL2fXYlr4xs5BZ0MkiyYr0WngWhbmWac0GS3uFFaagW6sUciVadeMC-2pU054x5XbwK3y82epfuGnHVJjTKdBs8zKKGhiGrHtT~WgxyDHr5J5SOCEP9d9nImPu~KUq4BzrY0sCFyieo4YJz3hLeNOabBsVPeRLEbfRNTd9rGcy31kMlcfVbvomt339hs8sRFChOqJYKYvIE12cs~ytaXW7YN6QiLmow__&amp;Key-Pair-Id=APKAJLOHF5GGSLRBV4ZA</w:t>
        </w:r>
      </w:hyperlink>
      <w:r w:rsidRPr="00DA0BEC">
        <w:rPr>
          <w:rFonts w:ascii="Times New Roman" w:hAnsi="Times New Roman" w:cs="Times New Roman"/>
          <w:sz w:val="24"/>
          <w:szCs w:val="24"/>
          <w:shd w:val="clear" w:color="auto" w:fill="FFFFFF"/>
        </w:rPr>
        <w:t xml:space="preserve"> </w:t>
      </w:r>
    </w:p>
    <w:p w14:paraId="32EE9643"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Arntz, M., Berlingieri, F., &amp; Yahmed, S.B. (2020). Working from Home and COVID-19: The Chances and Risks for Gender Gaps. </w:t>
      </w:r>
      <w:r w:rsidRPr="00DA0BEC">
        <w:rPr>
          <w:rFonts w:ascii="Times New Roman" w:hAnsi="Times New Roman" w:cs="Times New Roman"/>
          <w:i/>
          <w:sz w:val="24"/>
          <w:szCs w:val="24"/>
          <w:shd w:val="clear" w:color="auto" w:fill="FFFFFF"/>
        </w:rPr>
        <w:t>Intereconomics.</w:t>
      </w:r>
      <w:r w:rsidRPr="00DA0BEC">
        <w:rPr>
          <w:rFonts w:ascii="Times New Roman" w:hAnsi="Times New Roman" w:cs="Times New Roman"/>
          <w:sz w:val="24"/>
          <w:szCs w:val="24"/>
          <w:shd w:val="clear" w:color="auto" w:fill="FFFFFF"/>
        </w:rPr>
        <w:t xml:space="preserve"> Retrieved 24 July 2024 from </w:t>
      </w:r>
      <w:hyperlink r:id="rId11" w:history="1">
        <w:r w:rsidRPr="00DA0BEC">
          <w:rPr>
            <w:rStyle w:val="Hyperlink"/>
            <w:rFonts w:ascii="Times New Roman" w:hAnsi="Times New Roman" w:cs="Times New Roman"/>
            <w:color w:val="auto"/>
            <w:sz w:val="24"/>
            <w:szCs w:val="24"/>
            <w:shd w:val="clear" w:color="auto" w:fill="FFFFFF"/>
          </w:rPr>
          <w:t>https://www.intereconomics.eu/contents/year/2020/number/6/article/working-from-home-and-covid-19-the-chances-and-risks-for-gender-gaps.html</w:t>
        </w:r>
      </w:hyperlink>
      <w:r w:rsidRPr="00DA0BEC">
        <w:rPr>
          <w:rFonts w:ascii="Times New Roman" w:hAnsi="Times New Roman" w:cs="Times New Roman"/>
          <w:sz w:val="24"/>
          <w:szCs w:val="24"/>
          <w:shd w:val="clear" w:color="auto" w:fill="FFFFFF"/>
        </w:rPr>
        <w:t xml:space="preserve"> </w:t>
      </w:r>
    </w:p>
    <w:p w14:paraId="06074F13"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Bailey, D. E., &amp; Kurland, N. B. (2002). A review of telework research: Findings, new directions, and lessons for the study of modern work. </w:t>
      </w:r>
      <w:r w:rsidRPr="00DA0BEC">
        <w:rPr>
          <w:rFonts w:ascii="Times New Roman" w:hAnsi="Times New Roman" w:cs="Times New Roman"/>
          <w:i/>
          <w:iCs/>
          <w:sz w:val="24"/>
          <w:szCs w:val="24"/>
          <w:shd w:val="clear" w:color="auto" w:fill="FFFFFF"/>
        </w:rPr>
        <w:t>Journal of Organizational Behavior: The International Journal of Industrial, Occupational and Organizational Psychology and Behavior</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23</w:t>
      </w:r>
      <w:r w:rsidRPr="00DA0BEC">
        <w:rPr>
          <w:rFonts w:ascii="Times New Roman" w:hAnsi="Times New Roman" w:cs="Times New Roman"/>
          <w:sz w:val="24"/>
          <w:szCs w:val="24"/>
          <w:shd w:val="clear" w:color="auto" w:fill="FFFFFF"/>
        </w:rPr>
        <w:t xml:space="preserve">(4), 383-400. Retrieved 24 July 2024 from </w:t>
      </w:r>
      <w:hyperlink r:id="rId12" w:history="1">
        <w:r w:rsidRPr="00DA0BEC">
          <w:rPr>
            <w:rStyle w:val="Hyperlink"/>
            <w:rFonts w:ascii="Times New Roman" w:hAnsi="Times New Roman" w:cs="Times New Roman"/>
            <w:color w:val="auto"/>
            <w:sz w:val="24"/>
            <w:szCs w:val="24"/>
            <w:shd w:val="clear" w:color="auto" w:fill="FFFFFF"/>
          </w:rPr>
          <w:t>https://d1wqtxts1xzle7.cloudfront.net/53035650/A_review_of_telework_research_Findings20170507-24388-1h4s4gt-libre.pdf?1494202989=&amp;response-content-disposition=inline%3B+filename%3DA_review_of_telework_research_Findings.pdf&amp;Expires=1721835569&amp;Signature=Q4cMNj6O4gbIAJndqFybF2EPvSryPtk6MFlDOLL0cMl4oRmT4McRyuzXROhOovRFsV2G6OhPfUj6RIJaMSmAC-</w:t>
        </w:r>
        <w:r w:rsidRPr="00DA0BEC">
          <w:rPr>
            <w:rStyle w:val="Hyperlink"/>
            <w:rFonts w:ascii="Times New Roman" w:hAnsi="Times New Roman" w:cs="Times New Roman"/>
            <w:color w:val="auto"/>
            <w:sz w:val="24"/>
            <w:szCs w:val="24"/>
            <w:shd w:val="clear" w:color="auto" w:fill="FFFFFF"/>
          </w:rPr>
          <w:lastRenderedPageBreak/>
          <w:t>S~DprZHatpqM4NvRxzKfIf8P8hNPhyOb0f03NaQUoiIx-bWzH~plEphcSDGAQ3MVgHkjhRtm1I7o0liQSArpJ7d1pPqR2OKjuvaadQgQOUuKfc4~WYstToQF-2G26VbUvQyTouh7m60QmvdSRmrullphSq2kD3KplB2oHP3NOn4bk2z3JypZ1X5Gi32MvrexXz8zsdqaIWnn~15MBrgXNoxPi1umIgRCaYHpwpLzFQ0Uf8cIzqXZUDHuiyBw6PbA__&amp;Key-Pair-Id=APKAJLOHF5GGSLRBV4ZA</w:t>
        </w:r>
      </w:hyperlink>
      <w:r w:rsidRPr="00DA0BEC">
        <w:rPr>
          <w:rFonts w:ascii="Times New Roman" w:hAnsi="Times New Roman" w:cs="Times New Roman"/>
          <w:sz w:val="24"/>
          <w:szCs w:val="24"/>
          <w:shd w:val="clear" w:color="auto" w:fill="FFFFFF"/>
        </w:rPr>
        <w:t xml:space="preserve"> </w:t>
      </w:r>
    </w:p>
    <w:p w14:paraId="6171515C"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Barrero, J. M., Bloom, N., &amp; Davis, S. J. (2021). </w:t>
      </w:r>
      <w:r w:rsidRPr="00DA0BEC">
        <w:rPr>
          <w:rFonts w:ascii="Times New Roman" w:hAnsi="Times New Roman" w:cs="Times New Roman"/>
          <w:i/>
          <w:iCs/>
          <w:sz w:val="24"/>
          <w:szCs w:val="24"/>
          <w:shd w:val="clear" w:color="auto" w:fill="FFFFFF"/>
        </w:rPr>
        <w:t>Why working from home will stick</w:t>
      </w:r>
      <w:r w:rsidRPr="00DA0BEC">
        <w:rPr>
          <w:rFonts w:ascii="Times New Roman" w:hAnsi="Times New Roman" w:cs="Times New Roman"/>
          <w:sz w:val="24"/>
          <w:szCs w:val="24"/>
          <w:shd w:val="clear" w:color="auto" w:fill="FFFFFF"/>
        </w:rPr>
        <w:t xml:space="preserve"> (No. w28731). National Bureau of Economic Research. Retrieved 24 July 2024 from </w:t>
      </w:r>
      <w:hyperlink r:id="rId13" w:history="1">
        <w:r w:rsidRPr="00DA0BEC">
          <w:rPr>
            <w:rStyle w:val="Hyperlink"/>
            <w:rFonts w:ascii="Times New Roman" w:hAnsi="Times New Roman" w:cs="Times New Roman"/>
            <w:color w:val="auto"/>
            <w:sz w:val="24"/>
            <w:szCs w:val="24"/>
            <w:shd w:val="clear" w:color="auto" w:fill="FFFFFF"/>
          </w:rPr>
          <w:t>https://www.nber.org/system/files/working_papers/w28731/w28731.pdf</w:t>
        </w:r>
      </w:hyperlink>
      <w:r w:rsidRPr="00DA0BEC">
        <w:rPr>
          <w:rFonts w:ascii="Times New Roman" w:hAnsi="Times New Roman" w:cs="Times New Roman"/>
          <w:sz w:val="24"/>
          <w:szCs w:val="24"/>
          <w:shd w:val="clear" w:color="auto" w:fill="FFFFFF"/>
        </w:rPr>
        <w:t xml:space="preserve"> </w:t>
      </w:r>
    </w:p>
    <w:p w14:paraId="534B1EDF"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Bauer, G. F., Hämmig, O., Schaufeli, W. B., &amp; Taris, T. W. (2014). A critical review of the job demands-resources model: Implications for improving work and health. </w:t>
      </w:r>
      <w:r w:rsidRPr="00DA0BEC">
        <w:rPr>
          <w:rFonts w:ascii="Times New Roman" w:hAnsi="Times New Roman" w:cs="Times New Roman"/>
          <w:i/>
          <w:iCs/>
          <w:sz w:val="24"/>
          <w:szCs w:val="24"/>
          <w:shd w:val="clear" w:color="auto" w:fill="FFFFFF"/>
        </w:rPr>
        <w:t>Bridging occupational, organizational and public health: A transdisciplinary approach</w:t>
      </w:r>
      <w:r w:rsidRPr="00DA0BEC">
        <w:rPr>
          <w:rFonts w:ascii="Times New Roman" w:hAnsi="Times New Roman" w:cs="Times New Roman"/>
          <w:sz w:val="24"/>
          <w:szCs w:val="24"/>
          <w:shd w:val="clear" w:color="auto" w:fill="FFFFFF"/>
        </w:rPr>
        <w:t xml:space="preserve">, 43-68. Retrieved 24 July 2024 from </w:t>
      </w:r>
      <w:hyperlink r:id="rId14" w:history="1">
        <w:r w:rsidRPr="00DA0BEC">
          <w:rPr>
            <w:rStyle w:val="Hyperlink"/>
            <w:rFonts w:ascii="Times New Roman" w:hAnsi="Times New Roman" w:cs="Times New Roman"/>
            <w:color w:val="auto"/>
            <w:sz w:val="24"/>
            <w:szCs w:val="24"/>
            <w:shd w:val="clear" w:color="auto" w:fill="FFFFFF"/>
          </w:rPr>
          <w:t>https://lirias.kuleuven.be/retrieve/307880</w:t>
        </w:r>
      </w:hyperlink>
      <w:r w:rsidRPr="00DA0BEC">
        <w:rPr>
          <w:rFonts w:ascii="Times New Roman" w:hAnsi="Times New Roman" w:cs="Times New Roman"/>
          <w:sz w:val="24"/>
          <w:szCs w:val="24"/>
          <w:shd w:val="clear" w:color="auto" w:fill="FFFFFF"/>
        </w:rPr>
        <w:t xml:space="preserve"> </w:t>
      </w:r>
    </w:p>
    <w:p w14:paraId="03EC32CC"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Bhandari, P. (2024). Ethical Considerations in Research: Types &amp; Examples. </w:t>
      </w:r>
      <w:r w:rsidRPr="00DA0BEC">
        <w:rPr>
          <w:rFonts w:ascii="Times New Roman" w:hAnsi="Times New Roman" w:cs="Times New Roman"/>
          <w:i/>
          <w:sz w:val="24"/>
          <w:szCs w:val="24"/>
          <w:shd w:val="clear" w:color="auto" w:fill="FFFFFF"/>
        </w:rPr>
        <w:t>Scribbr.</w:t>
      </w:r>
      <w:r w:rsidRPr="00DA0BEC">
        <w:rPr>
          <w:rFonts w:ascii="Times New Roman" w:hAnsi="Times New Roman" w:cs="Times New Roman"/>
          <w:sz w:val="24"/>
          <w:szCs w:val="24"/>
          <w:shd w:val="clear" w:color="auto" w:fill="FFFFFF"/>
        </w:rPr>
        <w:t xml:space="preserve"> Retrieved 24 July 2024 from </w:t>
      </w:r>
      <w:hyperlink r:id="rId15" w:history="1">
        <w:r w:rsidRPr="00DA0BEC">
          <w:rPr>
            <w:rStyle w:val="Hyperlink"/>
            <w:rFonts w:ascii="Times New Roman" w:hAnsi="Times New Roman" w:cs="Times New Roman"/>
            <w:color w:val="auto"/>
            <w:sz w:val="24"/>
            <w:szCs w:val="24"/>
            <w:shd w:val="clear" w:color="auto" w:fill="FFFFFF"/>
          </w:rPr>
          <w:t>https://www.scribbr.com/methodology/research-ethics/</w:t>
        </w:r>
      </w:hyperlink>
      <w:r w:rsidRPr="00DA0BEC">
        <w:rPr>
          <w:rFonts w:ascii="Times New Roman" w:hAnsi="Times New Roman" w:cs="Times New Roman"/>
          <w:sz w:val="24"/>
          <w:szCs w:val="24"/>
          <w:shd w:val="clear" w:color="auto" w:fill="FFFFFF"/>
        </w:rPr>
        <w:t xml:space="preserve"> </w:t>
      </w:r>
    </w:p>
    <w:p w14:paraId="17657129"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Bloom, N., Liang, J., Roberts, J., &amp; Ying, Z. J. (2015). Does working from home work? Evidence from a Chinese experiment. </w:t>
      </w:r>
      <w:r w:rsidRPr="00DA0BEC">
        <w:rPr>
          <w:rFonts w:ascii="Times New Roman" w:hAnsi="Times New Roman" w:cs="Times New Roman"/>
          <w:i/>
          <w:iCs/>
          <w:sz w:val="24"/>
          <w:szCs w:val="24"/>
          <w:shd w:val="clear" w:color="auto" w:fill="FFFFFF"/>
        </w:rPr>
        <w:t>The Quarterly journal of economics</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130</w:t>
      </w:r>
      <w:r w:rsidRPr="00DA0BEC">
        <w:rPr>
          <w:rFonts w:ascii="Times New Roman" w:hAnsi="Times New Roman" w:cs="Times New Roman"/>
          <w:sz w:val="24"/>
          <w:szCs w:val="24"/>
          <w:shd w:val="clear" w:color="auto" w:fill="FFFFFF"/>
        </w:rPr>
        <w:t xml:space="preserve">(1), 165-218. Retrieved 24 July 2024 from </w:t>
      </w:r>
      <w:hyperlink r:id="rId16" w:history="1">
        <w:r w:rsidRPr="00DA0BEC">
          <w:rPr>
            <w:rStyle w:val="Hyperlink"/>
            <w:rFonts w:ascii="Times New Roman" w:hAnsi="Times New Roman" w:cs="Times New Roman"/>
            <w:color w:val="auto"/>
            <w:sz w:val="24"/>
            <w:szCs w:val="24"/>
            <w:shd w:val="clear" w:color="auto" w:fill="FFFFFF"/>
          </w:rPr>
          <w:t>https://www.nber.org/system/files/working_papers/w18871/w18871.pdf</w:t>
        </w:r>
      </w:hyperlink>
      <w:r w:rsidRPr="00DA0BEC">
        <w:rPr>
          <w:rFonts w:ascii="Times New Roman" w:hAnsi="Times New Roman" w:cs="Times New Roman"/>
          <w:sz w:val="24"/>
          <w:szCs w:val="24"/>
          <w:shd w:val="clear" w:color="auto" w:fill="FFFFFF"/>
        </w:rPr>
        <w:t xml:space="preserve"> </w:t>
      </w:r>
    </w:p>
    <w:p w14:paraId="29B2FC73"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Buffer (2021). State of Remote Work 2021. </w:t>
      </w:r>
      <w:r w:rsidRPr="00DA0BEC">
        <w:rPr>
          <w:rFonts w:ascii="Times New Roman" w:hAnsi="Times New Roman" w:cs="Times New Roman"/>
          <w:i/>
          <w:sz w:val="24"/>
          <w:szCs w:val="24"/>
          <w:shd w:val="clear" w:color="auto" w:fill="FFFFFF"/>
        </w:rPr>
        <w:t>Buffer.</w:t>
      </w:r>
      <w:r w:rsidRPr="00DA0BEC">
        <w:rPr>
          <w:rFonts w:ascii="Times New Roman" w:hAnsi="Times New Roman" w:cs="Times New Roman"/>
          <w:sz w:val="24"/>
          <w:szCs w:val="24"/>
          <w:shd w:val="clear" w:color="auto" w:fill="FFFFFF"/>
        </w:rPr>
        <w:t xml:space="preserve"> Retrieved 24 July 2024 from </w:t>
      </w:r>
      <w:hyperlink r:id="rId17" w:history="1">
        <w:r w:rsidRPr="00DA0BEC">
          <w:rPr>
            <w:rStyle w:val="Hyperlink"/>
            <w:rFonts w:ascii="Times New Roman" w:hAnsi="Times New Roman" w:cs="Times New Roman"/>
            <w:color w:val="auto"/>
            <w:sz w:val="24"/>
            <w:szCs w:val="24"/>
            <w:shd w:val="clear" w:color="auto" w:fill="FFFFFF"/>
          </w:rPr>
          <w:t>https://buffer.com/state-of-remote-work/2021</w:t>
        </w:r>
      </w:hyperlink>
      <w:r w:rsidRPr="00DA0BEC">
        <w:rPr>
          <w:rFonts w:ascii="Times New Roman" w:hAnsi="Times New Roman" w:cs="Times New Roman"/>
          <w:sz w:val="24"/>
          <w:szCs w:val="24"/>
          <w:shd w:val="clear" w:color="auto" w:fill="FFFFFF"/>
        </w:rPr>
        <w:t xml:space="preserve"> </w:t>
      </w:r>
    </w:p>
    <w:p w14:paraId="528B975A"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Casey, A. (2021). Business and individual attitudes towards the future of homeworking, UK: April to May 2021.</w:t>
      </w:r>
      <w:r w:rsidRPr="00DA0BEC">
        <w:rPr>
          <w:rFonts w:ascii="Times New Roman" w:hAnsi="Times New Roman" w:cs="Times New Roman"/>
          <w:i/>
          <w:sz w:val="24"/>
          <w:szCs w:val="24"/>
          <w:shd w:val="clear" w:color="auto" w:fill="FFFFFF"/>
        </w:rPr>
        <w:t>Office for National Statistics.</w:t>
      </w:r>
      <w:r w:rsidRPr="00DA0BEC">
        <w:rPr>
          <w:rFonts w:ascii="Times New Roman" w:hAnsi="Times New Roman" w:cs="Times New Roman"/>
          <w:sz w:val="24"/>
          <w:szCs w:val="24"/>
          <w:shd w:val="clear" w:color="auto" w:fill="FFFFFF"/>
        </w:rPr>
        <w:t xml:space="preserve"> Retrieved 24 July 2024 from </w:t>
      </w:r>
      <w:hyperlink r:id="rId18" w:history="1">
        <w:r w:rsidRPr="00DA0BEC">
          <w:rPr>
            <w:rStyle w:val="Hyperlink"/>
            <w:rFonts w:ascii="Times New Roman" w:hAnsi="Times New Roman" w:cs="Times New Roman"/>
            <w:color w:val="auto"/>
            <w:sz w:val="24"/>
            <w:szCs w:val="24"/>
            <w:shd w:val="clear" w:color="auto" w:fill="FFFFFF"/>
          </w:rPr>
          <w:t>https://www.ons.gov.uk/employmentandlabourmarket/peopleinwork/employmentandemployeetypes/articles/businessandindividualattitudestowardsthefutureofhomeworkinguk/apriltomay2021</w:t>
        </w:r>
      </w:hyperlink>
      <w:r w:rsidRPr="00DA0BEC">
        <w:rPr>
          <w:rFonts w:ascii="Times New Roman" w:hAnsi="Times New Roman" w:cs="Times New Roman"/>
          <w:sz w:val="24"/>
          <w:szCs w:val="24"/>
          <w:shd w:val="clear" w:color="auto" w:fill="FFFFFF"/>
        </w:rPr>
        <w:t xml:space="preserve"> </w:t>
      </w:r>
    </w:p>
    <w:p w14:paraId="503A2DCA"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Castrillon, C. (2021). This is the Future of Remote Work in 2021. </w:t>
      </w:r>
      <w:r w:rsidRPr="00DA0BEC">
        <w:rPr>
          <w:rFonts w:ascii="Times New Roman" w:hAnsi="Times New Roman" w:cs="Times New Roman"/>
          <w:i/>
          <w:sz w:val="24"/>
          <w:szCs w:val="24"/>
          <w:shd w:val="clear" w:color="auto" w:fill="FFFFFF"/>
        </w:rPr>
        <w:t>Forbes.</w:t>
      </w:r>
      <w:r w:rsidRPr="00DA0BEC">
        <w:rPr>
          <w:rFonts w:ascii="Times New Roman" w:hAnsi="Times New Roman" w:cs="Times New Roman"/>
          <w:sz w:val="24"/>
          <w:szCs w:val="24"/>
          <w:shd w:val="clear" w:color="auto" w:fill="FFFFFF"/>
        </w:rPr>
        <w:t xml:space="preserve"> Retrieved 24 July 2024 from  </w:t>
      </w:r>
      <w:hyperlink r:id="rId19" w:anchor=":~:text=In%202021%20employees%20will%20need,and%20for%20employers%20to%20identify" w:history="1">
        <w:r w:rsidRPr="00DA0BEC">
          <w:rPr>
            <w:rStyle w:val="Hyperlink"/>
            <w:rFonts w:ascii="Times New Roman" w:hAnsi="Times New Roman" w:cs="Times New Roman"/>
            <w:color w:val="auto"/>
            <w:sz w:val="24"/>
            <w:szCs w:val="24"/>
            <w:shd w:val="clear" w:color="auto" w:fill="FFFFFF"/>
          </w:rPr>
          <w:t>https://www.forbes.com/sites/carolinecastrillon/2021/12/27/this-is-the-future-of-remote-work-in-2021/#:~:text=In%202021%20employees%20will%20need,and%20for%20employers%20to%20identify</w:t>
        </w:r>
      </w:hyperlink>
      <w:r w:rsidRPr="00DA0BEC">
        <w:rPr>
          <w:rFonts w:ascii="Times New Roman" w:hAnsi="Times New Roman" w:cs="Times New Roman"/>
          <w:sz w:val="24"/>
          <w:szCs w:val="24"/>
          <w:shd w:val="clear" w:color="auto" w:fill="FFFFFF"/>
        </w:rPr>
        <w:t xml:space="preserve">. </w:t>
      </w:r>
    </w:p>
    <w:p w14:paraId="62FB6CE8"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Cohen, S., &amp; Wills, T. A. (1985). Stress, social support, and the buffering hypothesis. </w:t>
      </w:r>
      <w:r w:rsidRPr="00DA0BEC">
        <w:rPr>
          <w:rFonts w:ascii="Times New Roman" w:hAnsi="Times New Roman" w:cs="Times New Roman"/>
          <w:i/>
          <w:iCs/>
          <w:sz w:val="24"/>
          <w:szCs w:val="24"/>
          <w:shd w:val="clear" w:color="auto" w:fill="FFFFFF"/>
        </w:rPr>
        <w:t>Psychological bulletin</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98</w:t>
      </w:r>
      <w:r w:rsidRPr="00DA0BEC">
        <w:rPr>
          <w:rFonts w:ascii="Times New Roman" w:hAnsi="Times New Roman" w:cs="Times New Roman"/>
          <w:sz w:val="24"/>
          <w:szCs w:val="24"/>
          <w:shd w:val="clear" w:color="auto" w:fill="FFFFFF"/>
        </w:rPr>
        <w:t xml:space="preserve">(2), 310. Retrieved 24 July 2024 from </w:t>
      </w:r>
      <w:hyperlink r:id="rId20" w:history="1">
        <w:r w:rsidRPr="00DA0BEC">
          <w:rPr>
            <w:rStyle w:val="Hyperlink"/>
            <w:rFonts w:ascii="Times New Roman" w:hAnsi="Times New Roman" w:cs="Times New Roman"/>
            <w:color w:val="auto"/>
            <w:sz w:val="24"/>
            <w:szCs w:val="24"/>
            <w:shd w:val="clear" w:color="auto" w:fill="FFFFFF"/>
          </w:rPr>
          <w:t>https://d1wqtxts1xzle7.cloudfront.net/40586205/PsychBull1985-libre.pdf?1449090642=&amp;response-content-disposition=inline%3B+filename%3DStress_Social_Support_and_the_Buffering.pdf&amp;Expires=1721893431&amp;Signature=AgdAvQ9RbvxKEg-x0FAy8njH2bK5puqErrXst9V6Amqr~6HP9qIjHXKrDdrUmMkOIWE4xNoh79r4YoXVkkdl9GbIQv~W8zrxGSsPzFDyfihGrXqYTn0QWs9Es25S7EMsU5ZpH9Tqg73bmClHLb0K5TdHRQbyfJnF~au-oAdDDtH1HhrrGy7Zbovj36p17gCkGUP4zttibTLmZNBbimFtXZt6EAMFbVt~ru2gZG4vzrryJxb0wpJWWzKjrqaSpUilEwBlBOQ8Qv-066P8ozJI2lwZhFjHJ7ILnBiS3ygQmaMOeeTEe3q7Ifcul8zfTh6bJlxE2QaL1XMOxcVb9V44Kw__&amp;Key-Pair-Id=APKAJLOHF5GGSLRBV4ZA</w:t>
        </w:r>
      </w:hyperlink>
      <w:r w:rsidRPr="00DA0BEC">
        <w:rPr>
          <w:rFonts w:ascii="Times New Roman" w:hAnsi="Times New Roman" w:cs="Times New Roman"/>
          <w:sz w:val="24"/>
          <w:szCs w:val="24"/>
          <w:shd w:val="clear" w:color="auto" w:fill="FFFFFF"/>
        </w:rPr>
        <w:t xml:space="preserve"> </w:t>
      </w:r>
    </w:p>
    <w:p w14:paraId="628DE7E8"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Demerouti, E., Bakker, A. B., Nachreiner, F., &amp; Schaufeli, W. B. (2001). The job demands-resources model of burnout. </w:t>
      </w:r>
      <w:r w:rsidRPr="00DA0BEC">
        <w:rPr>
          <w:rFonts w:ascii="Times New Roman" w:hAnsi="Times New Roman" w:cs="Times New Roman"/>
          <w:i/>
          <w:iCs/>
          <w:sz w:val="24"/>
          <w:szCs w:val="24"/>
          <w:shd w:val="clear" w:color="auto" w:fill="FFFFFF"/>
        </w:rPr>
        <w:t>Journal of Applied Psychology</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86</w:t>
      </w:r>
      <w:r w:rsidRPr="00DA0BEC">
        <w:rPr>
          <w:rFonts w:ascii="Times New Roman" w:hAnsi="Times New Roman" w:cs="Times New Roman"/>
          <w:sz w:val="24"/>
          <w:szCs w:val="24"/>
          <w:shd w:val="clear" w:color="auto" w:fill="FFFFFF"/>
        </w:rPr>
        <w:t xml:space="preserve">(3), 499. Retrieved 24 </w:t>
      </w:r>
      <w:r w:rsidRPr="00DA0BEC">
        <w:rPr>
          <w:rFonts w:ascii="Times New Roman" w:hAnsi="Times New Roman" w:cs="Times New Roman"/>
          <w:sz w:val="24"/>
          <w:szCs w:val="24"/>
          <w:shd w:val="clear" w:color="auto" w:fill="FFFFFF"/>
        </w:rPr>
        <w:lastRenderedPageBreak/>
        <w:t xml:space="preserve">July 2024 from </w:t>
      </w:r>
      <w:hyperlink r:id="rId21" w:history="1">
        <w:r w:rsidRPr="00DA0BEC">
          <w:rPr>
            <w:rStyle w:val="Hyperlink"/>
            <w:rFonts w:ascii="Times New Roman" w:hAnsi="Times New Roman" w:cs="Times New Roman"/>
            <w:color w:val="auto"/>
            <w:sz w:val="24"/>
            <w:szCs w:val="24"/>
            <w:shd w:val="clear" w:color="auto" w:fill="FFFFFF"/>
          </w:rPr>
          <w:t>https://www.isonderhouden.nl/doc/pdf/arnoldbakker/articles/articles_arnold_bakker_69.pdf</w:t>
        </w:r>
      </w:hyperlink>
      <w:r w:rsidRPr="00DA0BEC">
        <w:rPr>
          <w:rFonts w:ascii="Times New Roman" w:hAnsi="Times New Roman" w:cs="Times New Roman"/>
          <w:sz w:val="24"/>
          <w:szCs w:val="24"/>
          <w:shd w:val="clear" w:color="auto" w:fill="FFFFFF"/>
        </w:rPr>
        <w:t xml:space="preserve"> </w:t>
      </w:r>
    </w:p>
    <w:p w14:paraId="79069122"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Dudovskiy, J. (2022). </w:t>
      </w:r>
      <w:r w:rsidRPr="00DA0BEC">
        <w:rPr>
          <w:rFonts w:ascii="Times New Roman" w:hAnsi="Times New Roman" w:cs="Times New Roman"/>
          <w:i/>
          <w:iCs/>
          <w:sz w:val="24"/>
          <w:szCs w:val="24"/>
          <w:shd w:val="clear" w:color="auto" w:fill="FFFFFF"/>
        </w:rPr>
        <w:t>An ultimate guide to writing a dissertation in business studies: A step-by-step assistance</w:t>
      </w:r>
      <w:r w:rsidRPr="00DA0BEC">
        <w:rPr>
          <w:rFonts w:ascii="Times New Roman" w:hAnsi="Times New Roman" w:cs="Times New Roman"/>
          <w:sz w:val="24"/>
          <w:szCs w:val="24"/>
          <w:shd w:val="clear" w:color="auto" w:fill="FFFFFF"/>
        </w:rPr>
        <w:t xml:space="preserve">. Retrieved 24 July 2024 from </w:t>
      </w:r>
      <w:hyperlink r:id="rId22" w:history="1">
        <w:r w:rsidRPr="00DA0BEC">
          <w:rPr>
            <w:rStyle w:val="Hyperlink"/>
            <w:rFonts w:ascii="Times New Roman" w:hAnsi="Times New Roman" w:cs="Times New Roman"/>
            <w:color w:val="auto"/>
            <w:sz w:val="24"/>
            <w:szCs w:val="24"/>
            <w:shd w:val="clear" w:color="auto" w:fill="FFFFFF"/>
          </w:rPr>
          <w:t>https://research-methodology.net/research-philosophy/positivism/</w:t>
        </w:r>
      </w:hyperlink>
      <w:r w:rsidRPr="00DA0BEC">
        <w:rPr>
          <w:rFonts w:ascii="Times New Roman" w:hAnsi="Times New Roman" w:cs="Times New Roman"/>
          <w:sz w:val="24"/>
          <w:szCs w:val="24"/>
          <w:shd w:val="clear" w:color="auto" w:fill="FFFFFF"/>
        </w:rPr>
        <w:t xml:space="preserve"> </w:t>
      </w:r>
    </w:p>
    <w:p w14:paraId="0BFACE19"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Dudovskiy, J. (2022). </w:t>
      </w:r>
      <w:r w:rsidRPr="00DA0BEC">
        <w:rPr>
          <w:rFonts w:ascii="Times New Roman" w:hAnsi="Times New Roman" w:cs="Times New Roman"/>
          <w:i/>
          <w:iCs/>
          <w:sz w:val="24"/>
          <w:szCs w:val="24"/>
          <w:shd w:val="clear" w:color="auto" w:fill="FFFFFF"/>
        </w:rPr>
        <w:t>Deductive Approach (Deductive Reasoning)</w:t>
      </w:r>
      <w:r w:rsidRPr="00DA0BEC">
        <w:rPr>
          <w:rFonts w:ascii="Times New Roman" w:hAnsi="Times New Roman" w:cs="Times New Roman"/>
          <w:sz w:val="24"/>
          <w:szCs w:val="24"/>
          <w:shd w:val="clear" w:color="auto" w:fill="FFFFFF"/>
        </w:rPr>
        <w:t xml:space="preserve">. Retrieved 24 July 2024 from </w:t>
      </w:r>
      <w:hyperlink r:id="rId23" w:history="1">
        <w:r w:rsidRPr="00DA0BEC">
          <w:rPr>
            <w:rStyle w:val="Hyperlink"/>
            <w:rFonts w:ascii="Times New Roman" w:hAnsi="Times New Roman" w:cs="Times New Roman"/>
            <w:color w:val="auto"/>
            <w:sz w:val="24"/>
            <w:szCs w:val="24"/>
            <w:shd w:val="clear" w:color="auto" w:fill="FFFFFF"/>
          </w:rPr>
          <w:t>https://research-methodology.net/research-methodology/research-approach/deductive-approach-2/</w:t>
        </w:r>
      </w:hyperlink>
      <w:r w:rsidRPr="00DA0BEC">
        <w:rPr>
          <w:rFonts w:ascii="Times New Roman" w:hAnsi="Times New Roman" w:cs="Times New Roman"/>
          <w:sz w:val="24"/>
          <w:szCs w:val="24"/>
          <w:shd w:val="clear" w:color="auto" w:fill="FFFFFF"/>
        </w:rPr>
        <w:t xml:space="preserve"> </w:t>
      </w:r>
    </w:p>
    <w:p w14:paraId="2FC15B97"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Errichiello, L., &amp; Pianese, T. (2021). The role of organizational support in effective remote work implementation in the post-COVID era. In </w:t>
      </w:r>
      <w:r w:rsidRPr="00DA0BEC">
        <w:rPr>
          <w:rFonts w:ascii="Times New Roman" w:hAnsi="Times New Roman" w:cs="Times New Roman"/>
          <w:i/>
          <w:iCs/>
          <w:sz w:val="24"/>
          <w:szCs w:val="24"/>
          <w:shd w:val="clear" w:color="auto" w:fill="FFFFFF"/>
        </w:rPr>
        <w:t>Handbook of research on remote work and worker well-being in the post-COVID-19 era</w:t>
      </w:r>
      <w:r w:rsidRPr="00DA0BEC">
        <w:rPr>
          <w:rFonts w:ascii="Times New Roman" w:hAnsi="Times New Roman" w:cs="Times New Roman"/>
          <w:sz w:val="24"/>
          <w:szCs w:val="24"/>
          <w:shd w:val="clear" w:color="auto" w:fill="FFFFFF"/>
        </w:rPr>
        <w:t xml:space="preserve"> (pp. 221-242). IGI Global. Retrieved 24 July 2024 from </w:t>
      </w:r>
      <w:hyperlink r:id="rId24" w:history="1">
        <w:r w:rsidRPr="00DA0BEC">
          <w:rPr>
            <w:rStyle w:val="Hyperlink"/>
            <w:rFonts w:ascii="Times New Roman" w:hAnsi="Times New Roman" w:cs="Times New Roman"/>
            <w:color w:val="auto"/>
            <w:sz w:val="24"/>
            <w:szCs w:val="24"/>
            <w:shd w:val="clear" w:color="auto" w:fill="FFFFFF"/>
          </w:rPr>
          <w:t>https://www.researchgate.net/profile/Tommasina-Pianese/publication/350525336_The_Role_of_Organizational_Support_in_Effective_Remote_Work_Implementation_in_the_Post-COVID_Era/links/6368f45337878b3e878dba10/The-Role-of-Organizational-Support-in-Effective-Remote-Work-Implementation-in-the-Post-COVID-Era.pdf</w:t>
        </w:r>
      </w:hyperlink>
      <w:r w:rsidRPr="00DA0BEC">
        <w:rPr>
          <w:rFonts w:ascii="Times New Roman" w:hAnsi="Times New Roman" w:cs="Times New Roman"/>
          <w:sz w:val="24"/>
          <w:szCs w:val="24"/>
          <w:shd w:val="clear" w:color="auto" w:fill="FFFFFF"/>
        </w:rPr>
        <w:t xml:space="preserve"> </w:t>
      </w:r>
    </w:p>
    <w:p w14:paraId="27E386C6"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Eteng, O. (2022). Quantitative Data Analysis: A Comprehensive Guide. </w:t>
      </w:r>
      <w:r w:rsidRPr="00DA0BEC">
        <w:rPr>
          <w:rFonts w:ascii="Times New Roman" w:hAnsi="Times New Roman" w:cs="Times New Roman"/>
          <w:i/>
          <w:sz w:val="24"/>
          <w:szCs w:val="24"/>
          <w:shd w:val="clear" w:color="auto" w:fill="FFFFFF"/>
        </w:rPr>
        <w:t>Hevo.</w:t>
      </w:r>
      <w:r w:rsidRPr="00DA0BEC">
        <w:rPr>
          <w:rFonts w:ascii="Times New Roman" w:hAnsi="Times New Roman" w:cs="Times New Roman"/>
          <w:sz w:val="24"/>
          <w:szCs w:val="24"/>
          <w:shd w:val="clear" w:color="auto" w:fill="FFFFFF"/>
        </w:rPr>
        <w:t xml:space="preserve"> Retrieved 24 July 2024 from </w:t>
      </w:r>
      <w:hyperlink r:id="rId25" w:history="1">
        <w:r w:rsidRPr="00DA0BEC">
          <w:rPr>
            <w:rStyle w:val="Hyperlink"/>
            <w:rFonts w:ascii="Times New Roman" w:hAnsi="Times New Roman" w:cs="Times New Roman"/>
            <w:color w:val="auto"/>
            <w:sz w:val="24"/>
            <w:szCs w:val="24"/>
            <w:shd w:val="clear" w:color="auto" w:fill="FFFFFF"/>
          </w:rPr>
          <w:t>https://hevodata.com/learn/quantitative-data-analysis/</w:t>
        </w:r>
      </w:hyperlink>
      <w:r w:rsidRPr="00DA0BEC">
        <w:rPr>
          <w:rFonts w:ascii="Times New Roman" w:hAnsi="Times New Roman" w:cs="Times New Roman"/>
          <w:sz w:val="24"/>
          <w:szCs w:val="24"/>
          <w:shd w:val="clear" w:color="auto" w:fill="FFFFFF"/>
        </w:rPr>
        <w:t xml:space="preserve"> </w:t>
      </w:r>
    </w:p>
    <w:p w14:paraId="5EB62861" w14:textId="77777777" w:rsidR="00303904" w:rsidRPr="00DA0BEC" w:rsidRDefault="00441725" w:rsidP="00DA0BEC">
      <w:pPr>
        <w:spacing w:after="0" w:line="480" w:lineRule="auto"/>
        <w:ind w:left="720" w:hanging="720"/>
        <w:rPr>
          <w:rFonts w:ascii="Times New Roman" w:hAnsi="Times New Roman" w:cs="Times New Roman"/>
          <w:sz w:val="24"/>
          <w:szCs w:val="24"/>
        </w:rPr>
      </w:pPr>
      <w:r w:rsidRPr="00DA0BEC">
        <w:rPr>
          <w:rFonts w:ascii="Times New Roman" w:hAnsi="Times New Roman" w:cs="Times New Roman"/>
          <w:sz w:val="24"/>
          <w:szCs w:val="24"/>
        </w:rPr>
        <w:t xml:space="preserve">European Commission (2020). Telework in the EU before and after COVID-19: Where we were, where we head to. </w:t>
      </w:r>
      <w:r w:rsidRPr="00DA0BEC">
        <w:rPr>
          <w:rFonts w:ascii="Times New Roman" w:hAnsi="Times New Roman" w:cs="Times New Roman"/>
          <w:i/>
          <w:sz w:val="24"/>
          <w:szCs w:val="24"/>
        </w:rPr>
        <w:t xml:space="preserve">Science for Policy Briefs. </w:t>
      </w:r>
      <w:r w:rsidRPr="00DA0BEC">
        <w:rPr>
          <w:rFonts w:ascii="Times New Roman" w:hAnsi="Times New Roman" w:cs="Times New Roman"/>
          <w:sz w:val="24"/>
          <w:szCs w:val="24"/>
        </w:rPr>
        <w:t xml:space="preserve">Retrieved 24 July 2024 from </w:t>
      </w:r>
      <w:hyperlink r:id="rId26" w:history="1">
        <w:r w:rsidRPr="00DA0BEC">
          <w:rPr>
            <w:rStyle w:val="Hyperlink"/>
            <w:rFonts w:ascii="Times New Roman" w:hAnsi="Times New Roman" w:cs="Times New Roman"/>
            <w:color w:val="auto"/>
            <w:sz w:val="24"/>
            <w:szCs w:val="24"/>
          </w:rPr>
          <w:t>https://joint-research-centre.ec.europa.eu/document/download/1ccf7717-ab52-4215-b14a-08d74e9d44fc_en</w:t>
        </w:r>
      </w:hyperlink>
      <w:r w:rsidRPr="00DA0BEC">
        <w:rPr>
          <w:rFonts w:ascii="Times New Roman" w:hAnsi="Times New Roman" w:cs="Times New Roman"/>
          <w:sz w:val="24"/>
          <w:szCs w:val="24"/>
        </w:rPr>
        <w:t xml:space="preserve"> </w:t>
      </w:r>
    </w:p>
    <w:p w14:paraId="0D37F1E6"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lastRenderedPageBreak/>
        <w:t>Gajendran, R. S., &amp; Harrison, D. A. (2007). The good, the bad, and the unknown about telecommuting: meta-analysis of psychological mediators and individual consequences. </w:t>
      </w:r>
      <w:r w:rsidRPr="00DA0BEC">
        <w:rPr>
          <w:rFonts w:ascii="Times New Roman" w:hAnsi="Times New Roman" w:cs="Times New Roman"/>
          <w:i/>
          <w:iCs/>
          <w:sz w:val="24"/>
          <w:szCs w:val="24"/>
          <w:shd w:val="clear" w:color="auto" w:fill="FFFFFF"/>
        </w:rPr>
        <w:t>Journal of Applied Psychology</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92</w:t>
      </w:r>
      <w:r w:rsidRPr="00DA0BEC">
        <w:rPr>
          <w:rFonts w:ascii="Times New Roman" w:hAnsi="Times New Roman" w:cs="Times New Roman"/>
          <w:sz w:val="24"/>
          <w:szCs w:val="24"/>
          <w:shd w:val="clear" w:color="auto" w:fill="FFFFFF"/>
        </w:rPr>
        <w:t xml:space="preserve">(6), 1524. Retrieved 24 July 2024 from </w:t>
      </w:r>
      <w:hyperlink r:id="rId27" w:history="1">
        <w:r w:rsidRPr="00DA0BEC">
          <w:rPr>
            <w:rStyle w:val="Hyperlink"/>
            <w:rFonts w:ascii="Times New Roman" w:hAnsi="Times New Roman" w:cs="Times New Roman"/>
            <w:color w:val="auto"/>
            <w:sz w:val="24"/>
            <w:szCs w:val="24"/>
            <w:shd w:val="clear" w:color="auto" w:fill="FFFFFF"/>
          </w:rPr>
          <w:t>https://goal-lab.psych.umn.edu/orgpsych/readings/10.%20Work-Life%20Balance/Gajendran%20&amp;%20Harrison%20(2007).pdf</w:t>
        </w:r>
      </w:hyperlink>
      <w:r w:rsidRPr="00DA0BEC">
        <w:rPr>
          <w:rFonts w:ascii="Times New Roman" w:hAnsi="Times New Roman" w:cs="Times New Roman"/>
          <w:sz w:val="24"/>
          <w:szCs w:val="24"/>
          <w:shd w:val="clear" w:color="auto" w:fill="FFFFFF"/>
        </w:rPr>
        <w:t xml:space="preserve"> </w:t>
      </w:r>
    </w:p>
    <w:p w14:paraId="3647C42B" w14:textId="77777777" w:rsidR="00303904" w:rsidRPr="00DA0BEC" w:rsidRDefault="00441725" w:rsidP="00DA0BEC">
      <w:pPr>
        <w:spacing w:after="0" w:line="480" w:lineRule="auto"/>
        <w:ind w:left="720" w:hanging="720"/>
        <w:rPr>
          <w:rFonts w:ascii="Times New Roman" w:hAnsi="Times New Roman" w:cs="Times New Roman"/>
          <w:b/>
          <w:sz w:val="24"/>
          <w:szCs w:val="24"/>
          <w:shd w:val="clear" w:color="auto" w:fill="FFFFFF"/>
        </w:rPr>
      </w:pPr>
      <w:r w:rsidRPr="00DA0BEC">
        <w:rPr>
          <w:rFonts w:ascii="Times New Roman" w:hAnsi="Times New Roman" w:cs="Times New Roman"/>
          <w:sz w:val="24"/>
          <w:szCs w:val="24"/>
          <w:shd w:val="clear" w:color="auto" w:fill="FFFFFF"/>
        </w:rPr>
        <w:t xml:space="preserve">Gartner, M. B. (2020). Gartner Identifies Nine Trends for HR Leaders that will Impact the Future of Work after the Coronavirus Pandemic. </w:t>
      </w:r>
      <w:r w:rsidRPr="00DA0BEC">
        <w:rPr>
          <w:rFonts w:ascii="Times New Roman" w:hAnsi="Times New Roman" w:cs="Times New Roman"/>
          <w:i/>
          <w:sz w:val="24"/>
          <w:szCs w:val="24"/>
          <w:shd w:val="clear" w:color="auto" w:fill="FFFFFF"/>
        </w:rPr>
        <w:t>Gartner.</w:t>
      </w:r>
      <w:r w:rsidRPr="00DA0BEC">
        <w:rPr>
          <w:rFonts w:ascii="Times New Roman" w:hAnsi="Times New Roman" w:cs="Times New Roman"/>
          <w:sz w:val="24"/>
          <w:szCs w:val="24"/>
          <w:shd w:val="clear" w:color="auto" w:fill="FFFFFF"/>
        </w:rPr>
        <w:t xml:space="preserve"> Retrieved 24 July 2024 from </w:t>
      </w:r>
      <w:hyperlink r:id="rId28" w:history="1">
        <w:r w:rsidRPr="00DA0BEC">
          <w:rPr>
            <w:rStyle w:val="Hyperlink"/>
            <w:rFonts w:ascii="Times New Roman" w:hAnsi="Times New Roman" w:cs="Times New Roman"/>
            <w:color w:val="auto"/>
            <w:sz w:val="24"/>
            <w:szCs w:val="24"/>
            <w:shd w:val="clear" w:color="auto" w:fill="FFFFFF"/>
          </w:rPr>
          <w:t>https://www.gartner.com/en/newsroom/press-releases/2020-05-06-gartner-identifies-nine-trends-for-hr-leaders-that-wi</w:t>
        </w:r>
      </w:hyperlink>
      <w:r w:rsidRPr="00DA0BEC">
        <w:rPr>
          <w:rFonts w:ascii="Times New Roman" w:hAnsi="Times New Roman" w:cs="Times New Roman"/>
          <w:sz w:val="24"/>
          <w:szCs w:val="24"/>
          <w:shd w:val="clear" w:color="auto" w:fill="FFFFFF"/>
        </w:rPr>
        <w:t xml:space="preserve"> </w:t>
      </w:r>
    </w:p>
    <w:p w14:paraId="7A3D87A0"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Hamouche, S. (2023). Human resource management and the COVID-19 crisis: Implications, challenges, opportunities, and future organizational directions. </w:t>
      </w:r>
      <w:r w:rsidRPr="00DA0BEC">
        <w:rPr>
          <w:rFonts w:ascii="Times New Roman" w:hAnsi="Times New Roman" w:cs="Times New Roman"/>
          <w:i/>
          <w:iCs/>
          <w:sz w:val="24"/>
          <w:szCs w:val="24"/>
          <w:shd w:val="clear" w:color="auto" w:fill="FFFFFF"/>
        </w:rPr>
        <w:t>Journal of Management &amp; Organization</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29</w:t>
      </w:r>
      <w:r w:rsidRPr="00DA0BEC">
        <w:rPr>
          <w:rFonts w:ascii="Times New Roman" w:hAnsi="Times New Roman" w:cs="Times New Roman"/>
          <w:sz w:val="24"/>
          <w:szCs w:val="24"/>
          <w:shd w:val="clear" w:color="auto" w:fill="FFFFFF"/>
        </w:rPr>
        <w:t xml:space="preserve">(5), 799-814. Retrieved 24 July 2024 from  </w:t>
      </w:r>
      <w:hyperlink r:id="rId29" w:history="1">
        <w:r w:rsidRPr="00DA0BEC">
          <w:rPr>
            <w:rStyle w:val="Hyperlink"/>
            <w:rFonts w:ascii="Times New Roman" w:hAnsi="Times New Roman" w:cs="Times New Roman"/>
            <w:color w:val="auto"/>
            <w:sz w:val="24"/>
            <w:szCs w:val="24"/>
            <w:shd w:val="clear" w:color="auto" w:fill="FFFFFF"/>
          </w:rPr>
          <w:t>https://www.cambridge.org/core/services/aop-cambridge-core/content/view/6857481FD64558659EE4C17C6DAE9AB9/S1833367221000158a.pdf/human_resource_management_and_the_covid19_crisis_implications_challenges_opportunities_and_future_organizational_directions.pdf</w:t>
        </w:r>
      </w:hyperlink>
      <w:r w:rsidRPr="00DA0BEC">
        <w:rPr>
          <w:rFonts w:ascii="Times New Roman" w:hAnsi="Times New Roman" w:cs="Times New Roman"/>
          <w:sz w:val="24"/>
          <w:szCs w:val="24"/>
          <w:shd w:val="clear" w:color="auto" w:fill="FFFFFF"/>
        </w:rPr>
        <w:t xml:space="preserve"> </w:t>
      </w:r>
    </w:p>
    <w:p w14:paraId="2588F572"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Hickman, A., &amp; Robinson, J. (2020). Is Working Remotely Effective? Gallup Research Says Yes. </w:t>
      </w:r>
      <w:r w:rsidRPr="00DA0BEC">
        <w:rPr>
          <w:rFonts w:ascii="Times New Roman" w:hAnsi="Times New Roman" w:cs="Times New Roman"/>
          <w:i/>
          <w:sz w:val="24"/>
          <w:szCs w:val="24"/>
          <w:shd w:val="clear" w:color="auto" w:fill="FFFFFF"/>
        </w:rPr>
        <w:t>Gallup.</w:t>
      </w:r>
      <w:r w:rsidRPr="00DA0BEC">
        <w:rPr>
          <w:rFonts w:ascii="Times New Roman" w:hAnsi="Times New Roman" w:cs="Times New Roman"/>
          <w:sz w:val="24"/>
          <w:szCs w:val="24"/>
          <w:shd w:val="clear" w:color="auto" w:fill="FFFFFF"/>
        </w:rPr>
        <w:t xml:space="preserve"> Retrieved 24 July 2024 from </w:t>
      </w:r>
      <w:hyperlink r:id="rId30" w:history="1">
        <w:r w:rsidRPr="00DA0BEC">
          <w:rPr>
            <w:rStyle w:val="Hyperlink"/>
            <w:rFonts w:ascii="Times New Roman" w:hAnsi="Times New Roman" w:cs="Times New Roman"/>
            <w:color w:val="auto"/>
            <w:sz w:val="24"/>
            <w:szCs w:val="24"/>
            <w:shd w:val="clear" w:color="auto" w:fill="FFFFFF"/>
          </w:rPr>
          <w:t>https://www.gallup.com/workplace/283985/working-remotely-effective-gallup-research-says-yes.aspx</w:t>
        </w:r>
      </w:hyperlink>
      <w:r w:rsidRPr="00DA0BEC">
        <w:rPr>
          <w:rFonts w:ascii="Times New Roman" w:hAnsi="Times New Roman" w:cs="Times New Roman"/>
          <w:sz w:val="24"/>
          <w:szCs w:val="24"/>
          <w:shd w:val="clear" w:color="auto" w:fill="FFFFFF"/>
        </w:rPr>
        <w:t xml:space="preserve"> </w:t>
      </w:r>
    </w:p>
    <w:p w14:paraId="123CD4AF"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Jain, N. (2023). What is Quantitative Research Design? Definition, Types, Methods, and Best Practices. </w:t>
      </w:r>
      <w:r w:rsidRPr="00DA0BEC">
        <w:rPr>
          <w:rFonts w:ascii="Times New Roman" w:hAnsi="Times New Roman" w:cs="Times New Roman"/>
          <w:i/>
          <w:sz w:val="24"/>
          <w:szCs w:val="24"/>
          <w:shd w:val="clear" w:color="auto" w:fill="FFFFFF"/>
        </w:rPr>
        <w:t>Idea Scale.</w:t>
      </w:r>
      <w:r w:rsidRPr="00DA0BEC">
        <w:rPr>
          <w:rFonts w:ascii="Times New Roman" w:hAnsi="Times New Roman" w:cs="Times New Roman"/>
          <w:sz w:val="24"/>
          <w:szCs w:val="24"/>
          <w:shd w:val="clear" w:color="auto" w:fill="FFFFFF"/>
        </w:rPr>
        <w:t xml:space="preserve"> Retrieved 24 July 2024 from </w:t>
      </w:r>
      <w:hyperlink r:id="rId31" w:history="1">
        <w:r w:rsidRPr="00DA0BEC">
          <w:rPr>
            <w:rStyle w:val="Hyperlink"/>
            <w:rFonts w:ascii="Times New Roman" w:hAnsi="Times New Roman" w:cs="Times New Roman"/>
            <w:color w:val="auto"/>
            <w:sz w:val="24"/>
            <w:szCs w:val="24"/>
            <w:shd w:val="clear" w:color="auto" w:fill="FFFFFF"/>
          </w:rPr>
          <w:t>https://ideascale.com/blog/quantitative-research-design/</w:t>
        </w:r>
      </w:hyperlink>
      <w:r w:rsidRPr="00DA0BEC">
        <w:rPr>
          <w:rFonts w:ascii="Times New Roman" w:hAnsi="Times New Roman" w:cs="Times New Roman"/>
          <w:sz w:val="24"/>
          <w:szCs w:val="24"/>
          <w:shd w:val="clear" w:color="auto" w:fill="FFFFFF"/>
        </w:rPr>
        <w:t xml:space="preserve"> </w:t>
      </w:r>
    </w:p>
    <w:p w14:paraId="42B7EEE1"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lastRenderedPageBreak/>
        <w:t>Kane, G. C., Nanda, R., Phillips, A., &amp; Copulsky, J. (2021). Redesigning the post-pandemic workplace. </w:t>
      </w:r>
      <w:r w:rsidRPr="00DA0BEC">
        <w:rPr>
          <w:rFonts w:ascii="Times New Roman" w:hAnsi="Times New Roman" w:cs="Times New Roman"/>
          <w:i/>
          <w:iCs/>
          <w:sz w:val="24"/>
          <w:szCs w:val="24"/>
          <w:shd w:val="clear" w:color="auto" w:fill="FFFFFF"/>
        </w:rPr>
        <w:t>MIT Sloan Management Review</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62</w:t>
      </w:r>
      <w:r w:rsidRPr="00DA0BEC">
        <w:rPr>
          <w:rFonts w:ascii="Times New Roman" w:hAnsi="Times New Roman" w:cs="Times New Roman"/>
          <w:sz w:val="24"/>
          <w:szCs w:val="24"/>
          <w:shd w:val="clear" w:color="auto" w:fill="FFFFFF"/>
        </w:rPr>
        <w:t xml:space="preserve">(3), 12-14. Retrieved 24 July 2024 from </w:t>
      </w:r>
      <w:hyperlink r:id="rId32" w:history="1">
        <w:r w:rsidRPr="00DA0BEC">
          <w:rPr>
            <w:rStyle w:val="Hyperlink"/>
            <w:rFonts w:ascii="Times New Roman" w:hAnsi="Times New Roman" w:cs="Times New Roman"/>
            <w:color w:val="auto"/>
            <w:sz w:val="24"/>
            <w:szCs w:val="24"/>
            <w:shd w:val="clear" w:color="auto" w:fill="FFFFFF"/>
          </w:rPr>
          <w:t>https://sloanreview.mit.edu/article/redesigning-the-post-pandemic-workplace/</w:t>
        </w:r>
      </w:hyperlink>
      <w:r w:rsidRPr="00DA0BEC">
        <w:rPr>
          <w:rFonts w:ascii="Times New Roman" w:hAnsi="Times New Roman" w:cs="Times New Roman"/>
          <w:sz w:val="24"/>
          <w:szCs w:val="24"/>
          <w:shd w:val="clear" w:color="auto" w:fill="FFFFFF"/>
        </w:rPr>
        <w:t xml:space="preserve"> </w:t>
      </w:r>
    </w:p>
    <w:p w14:paraId="2553F526"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Lund, S., Madgavkar, A., Manyika, J., Smit, S., Ellingrud, K., Meaney, K., &amp; Robison, O. (2021). The future of work after COVID-19. </w:t>
      </w:r>
      <w:r w:rsidRPr="00DA0BEC">
        <w:rPr>
          <w:rFonts w:ascii="Times New Roman" w:hAnsi="Times New Roman" w:cs="Times New Roman"/>
          <w:i/>
          <w:sz w:val="24"/>
          <w:szCs w:val="24"/>
          <w:shd w:val="clear" w:color="auto" w:fill="FFFFFF"/>
        </w:rPr>
        <w:t xml:space="preserve">McKinsey Global Institute. </w:t>
      </w:r>
      <w:r w:rsidRPr="00DA0BEC">
        <w:rPr>
          <w:rFonts w:ascii="Times New Roman" w:hAnsi="Times New Roman" w:cs="Times New Roman"/>
          <w:sz w:val="24"/>
          <w:szCs w:val="24"/>
          <w:shd w:val="clear" w:color="auto" w:fill="FFFFFF"/>
        </w:rPr>
        <w:t xml:space="preserve"> Retrieved 24 July 2024 from </w:t>
      </w:r>
      <w:hyperlink r:id="rId33" w:history="1">
        <w:r w:rsidRPr="00DA0BEC">
          <w:rPr>
            <w:rStyle w:val="Hyperlink"/>
            <w:rFonts w:ascii="Times New Roman" w:hAnsi="Times New Roman" w:cs="Times New Roman"/>
            <w:color w:val="auto"/>
            <w:sz w:val="24"/>
            <w:szCs w:val="24"/>
            <w:shd w:val="clear" w:color="auto" w:fill="FFFFFF"/>
          </w:rPr>
          <w:t>https://www.mckinsey.de/~/media/mckinsey/locations/europe%20and%20middle%20east/deutschland/news/presse/2021/2021-02-18%20-%20mgi%20future%20of%20work%20after%20covid-19/mgi_the%20future%20of%20work%20after%20covid-19_report_feb%202021.pdf</w:t>
        </w:r>
      </w:hyperlink>
      <w:r w:rsidRPr="00DA0BEC">
        <w:rPr>
          <w:rFonts w:ascii="Times New Roman" w:hAnsi="Times New Roman" w:cs="Times New Roman"/>
          <w:sz w:val="24"/>
          <w:szCs w:val="24"/>
          <w:shd w:val="clear" w:color="auto" w:fill="FFFFFF"/>
        </w:rPr>
        <w:t xml:space="preserve"> </w:t>
      </w:r>
    </w:p>
    <w:p w14:paraId="20F06A41"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Mann, S., &amp; Holdsworth, L. (2003). The psychological impact of teleworking: stress, emotions and health. </w:t>
      </w:r>
      <w:r w:rsidRPr="00DA0BEC">
        <w:rPr>
          <w:rFonts w:ascii="Times New Roman" w:hAnsi="Times New Roman" w:cs="Times New Roman"/>
          <w:i/>
          <w:iCs/>
          <w:sz w:val="24"/>
          <w:szCs w:val="24"/>
          <w:shd w:val="clear" w:color="auto" w:fill="FFFFFF"/>
        </w:rPr>
        <w:t>New technology, work and employment</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18</w:t>
      </w:r>
      <w:r w:rsidRPr="00DA0BEC">
        <w:rPr>
          <w:rFonts w:ascii="Times New Roman" w:hAnsi="Times New Roman" w:cs="Times New Roman"/>
          <w:sz w:val="24"/>
          <w:szCs w:val="24"/>
          <w:shd w:val="clear" w:color="auto" w:fill="FFFFFF"/>
        </w:rPr>
        <w:t xml:space="preserve">(3), 196-211. Retrieved 24 July 2024 from </w:t>
      </w:r>
      <w:hyperlink r:id="rId34" w:history="1">
        <w:r w:rsidRPr="00DA0BEC">
          <w:rPr>
            <w:rStyle w:val="Hyperlink"/>
            <w:rFonts w:ascii="Times New Roman" w:hAnsi="Times New Roman" w:cs="Times New Roman"/>
            <w:color w:val="auto"/>
            <w:sz w:val="24"/>
            <w:szCs w:val="24"/>
            <w:shd w:val="clear" w:color="auto" w:fill="FFFFFF"/>
          </w:rPr>
          <w:t>https://d1wqtxts1xzle7.cloudfront.net/51157753/1468-005x.0012120170102-1494-chnjzs-libre.pdf?1483411919=&amp;response-content-disposition=inline%3B+filename%3DThe_Psychological_Impact_of_Teleworking.pdf&amp;Expires=1721845941&amp;Signature=GbU~YuKfR1P8hxgRKwu1bNOXKpblrdD6l7ISu-OOhIAIEj4GErSfihB5mtvpp9LfvLyvMZFoK~hps9NU3V3twaBfMI-ML3Kn7BClpjWnRC7Rs3LPOJGA5~4Sj4rVDNvHdDd2GPp1EHVkR465mdtxeG041y9JuZRTCCIozR0H5J~pZn-tLxUoXwPJnOw-INxGbkC~AFYL4N2DtZAum3AQTzE-pChxSaANLXRY4UMBbyTD0ndYrbfxoaPzk7QJ558L3EJPsQ-g7HImHyM4DiPV2PB1kKzA0bd~fPvKrMWgVcXGkLbLr1WzkhmgiqEdHHRDIdxYWO5-6xPFuYpAZP6EzQ__&amp;Key-Pair-Id=APKAJLOHF5GGSLRBV4ZA</w:t>
        </w:r>
      </w:hyperlink>
      <w:r w:rsidRPr="00DA0BEC">
        <w:rPr>
          <w:rFonts w:ascii="Times New Roman" w:hAnsi="Times New Roman" w:cs="Times New Roman"/>
          <w:sz w:val="24"/>
          <w:szCs w:val="24"/>
          <w:shd w:val="clear" w:color="auto" w:fill="FFFFFF"/>
        </w:rPr>
        <w:t xml:space="preserve"> </w:t>
      </w:r>
    </w:p>
    <w:p w14:paraId="422902F9"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lastRenderedPageBreak/>
        <w:t xml:space="preserve">McCombes, S. (2019). Sampling Methods: Types, Techniques &amp; Examples. </w:t>
      </w:r>
      <w:r w:rsidRPr="00DA0BEC">
        <w:rPr>
          <w:rFonts w:ascii="Times New Roman" w:hAnsi="Times New Roman" w:cs="Times New Roman"/>
          <w:i/>
          <w:sz w:val="24"/>
          <w:szCs w:val="24"/>
          <w:shd w:val="clear" w:color="auto" w:fill="FFFFFF"/>
        </w:rPr>
        <w:t>Scribbr.</w:t>
      </w:r>
      <w:r w:rsidRPr="00DA0BEC">
        <w:rPr>
          <w:rFonts w:ascii="Times New Roman" w:hAnsi="Times New Roman" w:cs="Times New Roman"/>
          <w:sz w:val="24"/>
          <w:szCs w:val="24"/>
          <w:shd w:val="clear" w:color="auto" w:fill="FFFFFF"/>
        </w:rPr>
        <w:t xml:space="preserve"> Retrieved 24 July 2024 from </w:t>
      </w:r>
      <w:hyperlink r:id="rId35" w:history="1">
        <w:r w:rsidRPr="00DA0BEC">
          <w:rPr>
            <w:rStyle w:val="Hyperlink"/>
            <w:rFonts w:ascii="Times New Roman" w:hAnsi="Times New Roman" w:cs="Times New Roman"/>
            <w:color w:val="auto"/>
            <w:sz w:val="24"/>
            <w:szCs w:val="24"/>
            <w:shd w:val="clear" w:color="auto" w:fill="FFFFFF"/>
          </w:rPr>
          <w:t>https://www.scribbr.com/methodology/sampling-methods/</w:t>
        </w:r>
      </w:hyperlink>
      <w:r w:rsidRPr="00DA0BEC">
        <w:rPr>
          <w:rFonts w:ascii="Times New Roman" w:hAnsi="Times New Roman" w:cs="Times New Roman"/>
          <w:sz w:val="24"/>
          <w:szCs w:val="24"/>
          <w:shd w:val="clear" w:color="auto" w:fill="FFFFFF"/>
        </w:rPr>
        <w:t xml:space="preserve"> </w:t>
      </w:r>
    </w:p>
    <w:p w14:paraId="3A63EF9C"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OECD (2020). Productivity gains from teleworking in the post-COVID-19 era: How can public policies make it happen? </w:t>
      </w:r>
      <w:r w:rsidRPr="00DA0BEC">
        <w:rPr>
          <w:rFonts w:ascii="Times New Roman" w:hAnsi="Times New Roman" w:cs="Times New Roman"/>
          <w:i/>
          <w:sz w:val="24"/>
          <w:szCs w:val="24"/>
          <w:shd w:val="clear" w:color="auto" w:fill="FFFFFF"/>
        </w:rPr>
        <w:t>OECD.</w:t>
      </w:r>
      <w:r w:rsidRPr="00DA0BEC">
        <w:rPr>
          <w:rFonts w:ascii="Times New Roman" w:hAnsi="Times New Roman" w:cs="Times New Roman"/>
          <w:sz w:val="24"/>
          <w:szCs w:val="24"/>
          <w:shd w:val="clear" w:color="auto" w:fill="FFFFFF"/>
        </w:rPr>
        <w:t xml:space="preserve"> Retrieved  24 July 2024 from </w:t>
      </w:r>
      <w:hyperlink r:id="rId36" w:history="1">
        <w:r w:rsidRPr="00DA0BEC">
          <w:rPr>
            <w:rStyle w:val="Hyperlink"/>
            <w:rFonts w:ascii="Times New Roman" w:hAnsi="Times New Roman" w:cs="Times New Roman"/>
            <w:color w:val="auto"/>
            <w:sz w:val="24"/>
            <w:szCs w:val="24"/>
            <w:shd w:val="clear" w:color="auto" w:fill="FFFFFF"/>
          </w:rPr>
          <w:t>https://www.oecd.org/en/publications/productivity-gains-from-teleworking-in-the-post-covid-19-era_a5d52e99-en/full-report.html</w:t>
        </w:r>
      </w:hyperlink>
      <w:r w:rsidRPr="00DA0BEC">
        <w:rPr>
          <w:rFonts w:ascii="Times New Roman" w:hAnsi="Times New Roman" w:cs="Times New Roman"/>
          <w:sz w:val="24"/>
          <w:szCs w:val="24"/>
          <w:shd w:val="clear" w:color="auto" w:fill="FFFFFF"/>
        </w:rPr>
        <w:t xml:space="preserve"> </w:t>
      </w:r>
    </w:p>
    <w:p w14:paraId="26EC15C1"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Ozcelik, H., &amp; Barsade, S. G. (2018). No employee an island: Workplace loneliness and job performance. </w:t>
      </w:r>
      <w:r w:rsidRPr="00DA0BEC">
        <w:rPr>
          <w:rFonts w:ascii="Times New Roman" w:hAnsi="Times New Roman" w:cs="Times New Roman"/>
          <w:i/>
          <w:iCs/>
          <w:sz w:val="24"/>
          <w:szCs w:val="24"/>
          <w:shd w:val="clear" w:color="auto" w:fill="FFFFFF"/>
        </w:rPr>
        <w:t>Academy of Management Journal</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61</w:t>
      </w:r>
      <w:r w:rsidRPr="00DA0BEC">
        <w:rPr>
          <w:rFonts w:ascii="Times New Roman" w:hAnsi="Times New Roman" w:cs="Times New Roman"/>
          <w:sz w:val="24"/>
          <w:szCs w:val="24"/>
          <w:shd w:val="clear" w:color="auto" w:fill="FFFFFF"/>
        </w:rPr>
        <w:t xml:space="preserve">(6), 2343-2366. Retrieved 24 July 2024 from </w:t>
      </w:r>
      <w:hyperlink r:id="rId37" w:history="1">
        <w:r w:rsidRPr="00DA0BEC">
          <w:rPr>
            <w:rStyle w:val="Hyperlink"/>
            <w:rFonts w:ascii="Times New Roman" w:hAnsi="Times New Roman" w:cs="Times New Roman"/>
            <w:color w:val="auto"/>
            <w:sz w:val="24"/>
            <w:szCs w:val="24"/>
            <w:shd w:val="clear" w:color="auto" w:fill="FFFFFF"/>
          </w:rPr>
          <w:t>https://d1wqtxts1xzle7.cloudfront.net/86909442/Ozcelik-and-Barsade_WorkplaceLoneliness_2018-libre.pdf?1654220787=&amp;response-content-disposition=inline%3B+filename%3DNo_Employee_an_Island_Workplace_Loneline.pdf&amp;Expires=1721893955&amp;Signature=FfW3VrcJyOdDc89cIzqcpwG~xNoZenB-BTYjz3oCtNvvjKV6V3JxyLMFiUU4hjW2nhCl0OL5ill1OeAEuHg0him3EHlrFGW42CX880hM6xDTOqYyPVQ7Ux4LRNtpR9iKnltfVAoC~ALV01tncA918RFslBrbGocSIJtJcPtZ~h36bD1WuK4n1n2FWZl0i~mM0lWa2Fh8cYma~oN2Zh8uLIle8MykBzDiq8EoK2ipTk-CnAfd5fnFo5~C419-MtFlrG6u3mg-hNnhBt3T5XaSy1VPWimoKAkn0NIK2gmLyFXlOtM4cNyg5hthcT7WYnSSkGvk9swjLjsjUmD-U7XcPw__&amp;Key-Pair-Id=APKAJLOHF5GGSLRBV4ZA</w:t>
        </w:r>
      </w:hyperlink>
      <w:r w:rsidRPr="00DA0BEC">
        <w:rPr>
          <w:rFonts w:ascii="Times New Roman" w:hAnsi="Times New Roman" w:cs="Times New Roman"/>
          <w:sz w:val="24"/>
          <w:szCs w:val="24"/>
          <w:shd w:val="clear" w:color="auto" w:fill="FFFFFF"/>
        </w:rPr>
        <w:t xml:space="preserve"> </w:t>
      </w:r>
    </w:p>
    <w:p w14:paraId="4A0B5E09" w14:textId="77777777" w:rsidR="00303904" w:rsidRPr="00DA0BEC" w:rsidRDefault="00441725" w:rsidP="00DA0BEC">
      <w:pPr>
        <w:spacing w:after="0" w:line="480" w:lineRule="auto"/>
        <w:ind w:left="720" w:hanging="720"/>
        <w:rPr>
          <w:rFonts w:ascii="Times New Roman" w:hAnsi="Times New Roman" w:cs="Times New Roman"/>
          <w:sz w:val="24"/>
          <w:szCs w:val="24"/>
        </w:rPr>
      </w:pPr>
      <w:r w:rsidRPr="00DA0BEC">
        <w:rPr>
          <w:rFonts w:ascii="Times New Roman" w:hAnsi="Times New Roman" w:cs="Times New Roman"/>
          <w:sz w:val="24"/>
          <w:szCs w:val="24"/>
          <w:shd w:val="clear" w:color="auto" w:fill="FFFFFF"/>
        </w:rPr>
        <w:t>Phan, L</w:t>
      </w:r>
      <w:r w:rsidRPr="00DA0BEC">
        <w:rPr>
          <w:rFonts w:ascii="Times New Roman" w:hAnsi="Times New Roman" w:cs="Times New Roman"/>
          <w:sz w:val="24"/>
          <w:szCs w:val="24"/>
        </w:rPr>
        <w:t xml:space="preserve">., L. (2020). Is remote working more productive? The answer is based on remote work statistics and real experiences. </w:t>
      </w:r>
      <w:r w:rsidRPr="00DA0BEC">
        <w:rPr>
          <w:rFonts w:ascii="Times New Roman" w:hAnsi="Times New Roman" w:cs="Times New Roman"/>
          <w:i/>
          <w:sz w:val="24"/>
          <w:szCs w:val="24"/>
        </w:rPr>
        <w:t>Compt.</w:t>
      </w:r>
      <w:r w:rsidRPr="00DA0BEC">
        <w:rPr>
          <w:rFonts w:ascii="Times New Roman" w:hAnsi="Times New Roman" w:cs="Times New Roman"/>
          <w:sz w:val="24"/>
          <w:szCs w:val="24"/>
        </w:rPr>
        <w:t xml:space="preserve"> Retrieved 24 July 2024 from </w:t>
      </w:r>
      <w:hyperlink r:id="rId38" w:anchor=":~:text=A%20PwC%20remote%20work%20study,in%20their%20June%202020%20survey" w:history="1">
        <w:r w:rsidRPr="00DA0BEC">
          <w:rPr>
            <w:rStyle w:val="Hyperlink"/>
            <w:rFonts w:ascii="Times New Roman" w:hAnsi="Times New Roman" w:cs="Times New Roman"/>
            <w:color w:val="auto"/>
            <w:sz w:val="24"/>
            <w:szCs w:val="24"/>
          </w:rPr>
          <w:t>https://www.compt.io/remote-work-productivity-statistics#:~:text=A%20PwC%20remote%20work%20study,in%20their%20June%202020%20survey</w:t>
        </w:r>
      </w:hyperlink>
      <w:r w:rsidRPr="00DA0BEC">
        <w:rPr>
          <w:rFonts w:ascii="Times New Roman" w:hAnsi="Times New Roman" w:cs="Times New Roman"/>
          <w:sz w:val="24"/>
          <w:szCs w:val="24"/>
        </w:rPr>
        <w:t xml:space="preserve">. </w:t>
      </w:r>
    </w:p>
    <w:p w14:paraId="31235FB4"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lastRenderedPageBreak/>
        <w:t>Pyöriä, P. (2011). Managing telework: risks, fears and rules. </w:t>
      </w:r>
      <w:r w:rsidRPr="00DA0BEC">
        <w:rPr>
          <w:rFonts w:ascii="Times New Roman" w:hAnsi="Times New Roman" w:cs="Times New Roman"/>
          <w:i/>
          <w:iCs/>
          <w:sz w:val="24"/>
          <w:szCs w:val="24"/>
          <w:shd w:val="clear" w:color="auto" w:fill="FFFFFF"/>
        </w:rPr>
        <w:t>Management Research Review</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34</w:t>
      </w:r>
      <w:r w:rsidRPr="00DA0BEC">
        <w:rPr>
          <w:rFonts w:ascii="Times New Roman" w:hAnsi="Times New Roman" w:cs="Times New Roman"/>
          <w:sz w:val="24"/>
          <w:szCs w:val="24"/>
          <w:shd w:val="clear" w:color="auto" w:fill="FFFFFF"/>
        </w:rPr>
        <w:t xml:space="preserve">(4), 386-399. Retrieved 24 July 2024 from </w:t>
      </w:r>
      <w:hyperlink r:id="rId39" w:history="1">
        <w:r w:rsidRPr="00DA0BEC">
          <w:rPr>
            <w:rStyle w:val="Hyperlink"/>
            <w:rFonts w:ascii="Times New Roman" w:hAnsi="Times New Roman" w:cs="Times New Roman"/>
            <w:color w:val="auto"/>
            <w:sz w:val="24"/>
            <w:szCs w:val="24"/>
            <w:shd w:val="clear" w:color="auto" w:fill="FFFFFF"/>
          </w:rPr>
          <w:t>https://www.researchgate.net/profile/Pasi-Pyoeriae/publication/236625934_Managing_Telework_Risks_Fears_and_Rules/links/0deec51a1d920a1d2c000000/Managing-Telework-Risks-Fears-and-Rules.pdf</w:t>
        </w:r>
      </w:hyperlink>
      <w:r w:rsidRPr="00DA0BEC">
        <w:rPr>
          <w:rFonts w:ascii="Times New Roman" w:hAnsi="Times New Roman" w:cs="Times New Roman"/>
          <w:sz w:val="24"/>
          <w:szCs w:val="24"/>
          <w:shd w:val="clear" w:color="auto" w:fill="FFFFFF"/>
        </w:rPr>
        <w:t xml:space="preserve"> </w:t>
      </w:r>
    </w:p>
    <w:p w14:paraId="351B4D77"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QuestionPro (2024). Survey Data Collection: Definition, Methods with Examples and Analysis. </w:t>
      </w:r>
      <w:r w:rsidRPr="00DA0BEC">
        <w:rPr>
          <w:rFonts w:ascii="Times New Roman" w:hAnsi="Times New Roman" w:cs="Times New Roman"/>
          <w:i/>
          <w:sz w:val="24"/>
          <w:szCs w:val="24"/>
          <w:shd w:val="clear" w:color="auto" w:fill="FFFFFF"/>
        </w:rPr>
        <w:t>QuestionPro.</w:t>
      </w:r>
      <w:r w:rsidRPr="00DA0BEC">
        <w:rPr>
          <w:rFonts w:ascii="Times New Roman" w:hAnsi="Times New Roman" w:cs="Times New Roman"/>
          <w:sz w:val="24"/>
          <w:szCs w:val="24"/>
          <w:shd w:val="clear" w:color="auto" w:fill="FFFFFF"/>
        </w:rPr>
        <w:t xml:space="preserve"> Retrieved 24 July 2024 from </w:t>
      </w:r>
      <w:hyperlink r:id="rId40" w:history="1">
        <w:r w:rsidRPr="00DA0BEC">
          <w:rPr>
            <w:rStyle w:val="Hyperlink"/>
            <w:rFonts w:ascii="Times New Roman" w:hAnsi="Times New Roman" w:cs="Times New Roman"/>
            <w:color w:val="auto"/>
            <w:sz w:val="24"/>
            <w:szCs w:val="24"/>
            <w:shd w:val="clear" w:color="auto" w:fill="FFFFFF"/>
          </w:rPr>
          <w:t>https://www.questionpro.com/blog/survey-data-collection/</w:t>
        </w:r>
      </w:hyperlink>
      <w:r w:rsidRPr="00DA0BEC">
        <w:rPr>
          <w:rFonts w:ascii="Times New Roman" w:hAnsi="Times New Roman" w:cs="Times New Roman"/>
          <w:sz w:val="24"/>
          <w:szCs w:val="24"/>
          <w:shd w:val="clear" w:color="auto" w:fill="FFFFFF"/>
        </w:rPr>
        <w:t xml:space="preserve"> </w:t>
      </w:r>
    </w:p>
    <w:p w14:paraId="7377963C" w14:textId="77777777" w:rsidR="00303904" w:rsidRPr="00DA0BEC" w:rsidRDefault="00441725" w:rsidP="00DA0BEC">
      <w:pPr>
        <w:spacing w:after="0" w:line="480" w:lineRule="auto"/>
        <w:ind w:left="720" w:hanging="720"/>
        <w:rPr>
          <w:rFonts w:ascii="Times New Roman" w:hAnsi="Times New Roman" w:cs="Times New Roman"/>
          <w:sz w:val="24"/>
          <w:szCs w:val="24"/>
        </w:rPr>
      </w:pPr>
      <w:r w:rsidRPr="00DA0BEC">
        <w:rPr>
          <w:rFonts w:ascii="Times New Roman" w:hAnsi="Times New Roman" w:cs="Times New Roman"/>
          <w:sz w:val="24"/>
          <w:szCs w:val="24"/>
        </w:rPr>
        <w:t xml:space="preserve">Reynold, B.W. (2007). What is a Remote Job? 9What is Remote Work?). </w:t>
      </w:r>
      <w:r w:rsidRPr="00DA0BEC">
        <w:rPr>
          <w:rFonts w:ascii="Times New Roman" w:hAnsi="Times New Roman" w:cs="Times New Roman"/>
          <w:i/>
          <w:sz w:val="24"/>
          <w:szCs w:val="24"/>
        </w:rPr>
        <w:t>Flex Jobs.</w:t>
      </w:r>
      <w:r w:rsidRPr="00DA0BEC">
        <w:rPr>
          <w:rFonts w:ascii="Times New Roman" w:hAnsi="Times New Roman" w:cs="Times New Roman"/>
          <w:sz w:val="24"/>
          <w:szCs w:val="24"/>
        </w:rPr>
        <w:t xml:space="preserve"> Retrieved 24 July 2024 from </w:t>
      </w:r>
      <w:hyperlink r:id="rId41" w:history="1">
        <w:r w:rsidRPr="00DA0BEC">
          <w:rPr>
            <w:rStyle w:val="Hyperlink"/>
            <w:rFonts w:ascii="Times New Roman" w:hAnsi="Times New Roman" w:cs="Times New Roman"/>
            <w:color w:val="auto"/>
            <w:sz w:val="24"/>
            <w:szCs w:val="24"/>
          </w:rPr>
          <w:t>https://www.flexjobs.com/blog/post/what-is-a-remote-job/</w:t>
        </w:r>
      </w:hyperlink>
      <w:r w:rsidRPr="00DA0BEC">
        <w:rPr>
          <w:rFonts w:ascii="Times New Roman" w:hAnsi="Times New Roman" w:cs="Times New Roman"/>
          <w:sz w:val="24"/>
          <w:szCs w:val="24"/>
        </w:rPr>
        <w:t xml:space="preserve"> </w:t>
      </w:r>
    </w:p>
    <w:p w14:paraId="4DCB6AFD"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Roa, C. C., Matutes, K. C. B., &amp; Ombajen, J. D. (2022). Learning Management: A Review on Emerging Technologies for Distance Education. </w:t>
      </w:r>
      <w:r w:rsidRPr="00DA0BEC">
        <w:rPr>
          <w:rFonts w:ascii="Times New Roman" w:hAnsi="Times New Roman" w:cs="Times New Roman"/>
          <w:i/>
          <w:iCs/>
          <w:sz w:val="24"/>
          <w:szCs w:val="24"/>
          <w:shd w:val="clear" w:color="auto" w:fill="FFFFFF"/>
        </w:rPr>
        <w:t>World Wide Journal of Multidisciplinary Research and Development</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8</w:t>
      </w:r>
      <w:r w:rsidRPr="00DA0BEC">
        <w:rPr>
          <w:rFonts w:ascii="Times New Roman" w:hAnsi="Times New Roman" w:cs="Times New Roman"/>
          <w:sz w:val="24"/>
          <w:szCs w:val="24"/>
          <w:shd w:val="clear" w:color="auto" w:fill="FFFFFF"/>
        </w:rPr>
        <w:t xml:space="preserve">(03), 121-125. Retrieved from  </w:t>
      </w:r>
      <w:hyperlink r:id="rId42" w:history="1">
        <w:r w:rsidRPr="00DA0BEC">
          <w:rPr>
            <w:rStyle w:val="Hyperlink"/>
            <w:rFonts w:ascii="Times New Roman" w:hAnsi="Times New Roman" w:cs="Times New Roman"/>
            <w:color w:val="auto"/>
            <w:sz w:val="24"/>
            <w:szCs w:val="24"/>
            <w:shd w:val="clear" w:color="auto" w:fill="FFFFFF"/>
          </w:rPr>
          <w:t>https://wwjmrd.com/upload/learning-management-a-review-on-emerging-technologies-for-distance-education_1649839199.pdf</w:t>
        </w:r>
      </w:hyperlink>
      <w:r w:rsidRPr="00DA0BEC">
        <w:rPr>
          <w:rFonts w:ascii="Times New Roman" w:hAnsi="Times New Roman" w:cs="Times New Roman"/>
          <w:sz w:val="24"/>
          <w:szCs w:val="24"/>
          <w:shd w:val="clear" w:color="auto" w:fill="FFFFFF"/>
        </w:rPr>
        <w:t xml:space="preserve"> </w:t>
      </w:r>
    </w:p>
    <w:p w14:paraId="0FD45B08"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Rogers, E. M., Singhal, A., &amp; Quinlan, M. M. (2014). Diffusion of innovations. In </w:t>
      </w:r>
      <w:r w:rsidRPr="00DA0BEC">
        <w:rPr>
          <w:rFonts w:ascii="Times New Roman" w:hAnsi="Times New Roman" w:cs="Times New Roman"/>
          <w:i/>
          <w:iCs/>
          <w:sz w:val="24"/>
          <w:szCs w:val="24"/>
          <w:shd w:val="clear" w:color="auto" w:fill="FFFFFF"/>
        </w:rPr>
        <w:t>An integrated approach to communication theory and research</w:t>
      </w:r>
      <w:r w:rsidRPr="00DA0BEC">
        <w:rPr>
          <w:rFonts w:ascii="Times New Roman" w:hAnsi="Times New Roman" w:cs="Times New Roman"/>
          <w:sz w:val="24"/>
          <w:szCs w:val="24"/>
          <w:shd w:val="clear" w:color="auto" w:fill="FFFFFF"/>
        </w:rPr>
        <w:t xml:space="preserve"> (pp. 432-448). Routledge. Retrieved 24 July 2024 from </w:t>
      </w:r>
      <w:hyperlink r:id="rId43" w:history="1">
        <w:r w:rsidRPr="00DA0BEC">
          <w:rPr>
            <w:rStyle w:val="Hyperlink"/>
            <w:rFonts w:ascii="Times New Roman" w:hAnsi="Times New Roman" w:cs="Times New Roman"/>
            <w:color w:val="auto"/>
            <w:sz w:val="24"/>
            <w:szCs w:val="24"/>
            <w:shd w:val="clear" w:color="auto" w:fill="FFFFFF"/>
          </w:rPr>
          <w:t>http://www.lamolina.edu.pe/postgrado/pmdas/cursos/innovacion/lecturas/Obligatoria/17%20-%20Rogers%201995%20cap%206.pdf</w:t>
        </w:r>
      </w:hyperlink>
      <w:r w:rsidRPr="00DA0BEC">
        <w:rPr>
          <w:rFonts w:ascii="Times New Roman" w:hAnsi="Times New Roman" w:cs="Times New Roman"/>
          <w:sz w:val="24"/>
          <w:szCs w:val="24"/>
          <w:shd w:val="clear" w:color="auto" w:fill="FFFFFF"/>
        </w:rPr>
        <w:t xml:space="preserve"> </w:t>
      </w:r>
    </w:p>
    <w:p w14:paraId="60B503B1"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Rosa, F.D. (2020). COVID-19 Response: SaaS Supports Digital Transformation. </w:t>
      </w:r>
      <w:r w:rsidRPr="00DA0BEC">
        <w:rPr>
          <w:rFonts w:ascii="Times New Roman" w:hAnsi="Times New Roman" w:cs="Times New Roman"/>
          <w:i/>
          <w:sz w:val="24"/>
          <w:szCs w:val="24"/>
          <w:shd w:val="clear" w:color="auto" w:fill="FFFFFF"/>
        </w:rPr>
        <w:t>IDC.</w:t>
      </w:r>
      <w:r w:rsidRPr="00DA0BEC">
        <w:rPr>
          <w:rFonts w:ascii="Times New Roman" w:hAnsi="Times New Roman" w:cs="Times New Roman"/>
          <w:sz w:val="24"/>
          <w:szCs w:val="24"/>
          <w:shd w:val="clear" w:color="auto" w:fill="FFFFFF"/>
        </w:rPr>
        <w:t xml:space="preserve"> Retrieved 24 July 2024 from </w:t>
      </w:r>
      <w:hyperlink r:id="rId44" w:history="1">
        <w:r w:rsidRPr="00DA0BEC">
          <w:rPr>
            <w:rStyle w:val="Hyperlink"/>
            <w:rFonts w:ascii="Times New Roman" w:hAnsi="Times New Roman" w:cs="Times New Roman"/>
            <w:color w:val="auto"/>
            <w:sz w:val="24"/>
            <w:szCs w:val="24"/>
            <w:shd w:val="clear" w:color="auto" w:fill="FFFFFF"/>
          </w:rPr>
          <w:t>https://blogs.idc.com/2020/05/26/covid-19-response-saas-supports-digital-transformation/</w:t>
        </w:r>
      </w:hyperlink>
      <w:r w:rsidRPr="00DA0BEC">
        <w:rPr>
          <w:rFonts w:ascii="Times New Roman" w:hAnsi="Times New Roman" w:cs="Times New Roman"/>
          <w:sz w:val="24"/>
          <w:szCs w:val="24"/>
          <w:shd w:val="clear" w:color="auto" w:fill="FFFFFF"/>
        </w:rPr>
        <w:t xml:space="preserve"> </w:t>
      </w:r>
    </w:p>
    <w:p w14:paraId="1B5B8993"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lastRenderedPageBreak/>
        <w:t>Sroka, A. (2018, January). Is telecommuting the future of business? In </w:t>
      </w:r>
      <w:r w:rsidRPr="00DA0BEC">
        <w:rPr>
          <w:rFonts w:ascii="Times New Roman" w:hAnsi="Times New Roman" w:cs="Times New Roman"/>
          <w:i/>
          <w:iCs/>
          <w:sz w:val="24"/>
          <w:szCs w:val="24"/>
          <w:shd w:val="clear" w:color="auto" w:fill="FFFFFF"/>
        </w:rPr>
        <w:t>9th International Scientific Conference Analysis of International Relations</w:t>
      </w:r>
      <w:r w:rsidRPr="00DA0BEC">
        <w:rPr>
          <w:rFonts w:ascii="Times New Roman" w:hAnsi="Times New Roman" w:cs="Times New Roman"/>
          <w:sz w:val="24"/>
          <w:szCs w:val="24"/>
          <w:shd w:val="clear" w:color="auto" w:fill="FFFFFF"/>
        </w:rPr>
        <w:t xml:space="preserve"> (pp. 147-153). Retrieved 24 July 2024 from </w:t>
      </w:r>
      <w:hyperlink r:id="rId45" w:history="1">
        <w:r w:rsidRPr="00DA0BEC">
          <w:rPr>
            <w:rStyle w:val="Hyperlink"/>
            <w:rFonts w:ascii="Times New Roman" w:hAnsi="Times New Roman" w:cs="Times New Roman"/>
            <w:color w:val="auto"/>
            <w:sz w:val="24"/>
            <w:szCs w:val="24"/>
            <w:shd w:val="clear" w:color="auto" w:fill="FFFFFF"/>
          </w:rPr>
          <w:t>https://air.ue.katowice.pl/pdf/2018a/19_Sroka.pdf</w:t>
        </w:r>
      </w:hyperlink>
      <w:r w:rsidRPr="00DA0BEC">
        <w:rPr>
          <w:rFonts w:ascii="Times New Roman" w:hAnsi="Times New Roman" w:cs="Times New Roman"/>
          <w:sz w:val="24"/>
          <w:szCs w:val="24"/>
          <w:shd w:val="clear" w:color="auto" w:fill="FFFFFF"/>
        </w:rPr>
        <w:t xml:space="preserve"> </w:t>
      </w:r>
    </w:p>
    <w:p w14:paraId="21B991F0"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Tavares, A. I. (2017). Telework and health effects review. </w:t>
      </w:r>
      <w:r w:rsidRPr="00DA0BEC">
        <w:rPr>
          <w:rFonts w:ascii="Times New Roman" w:hAnsi="Times New Roman" w:cs="Times New Roman"/>
          <w:i/>
          <w:iCs/>
          <w:sz w:val="24"/>
          <w:szCs w:val="24"/>
          <w:shd w:val="clear" w:color="auto" w:fill="FFFFFF"/>
        </w:rPr>
        <w:t>International Journal of Healthcare</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3</w:t>
      </w:r>
      <w:r w:rsidRPr="00DA0BEC">
        <w:rPr>
          <w:rFonts w:ascii="Times New Roman" w:hAnsi="Times New Roman" w:cs="Times New Roman"/>
          <w:sz w:val="24"/>
          <w:szCs w:val="24"/>
          <w:shd w:val="clear" w:color="auto" w:fill="FFFFFF"/>
        </w:rPr>
        <w:t xml:space="preserve">(2), 30-36. Retrieved 24 July 2024 from </w:t>
      </w:r>
      <w:hyperlink r:id="rId46" w:history="1">
        <w:r w:rsidRPr="00DA0BEC">
          <w:rPr>
            <w:rStyle w:val="Hyperlink"/>
            <w:rFonts w:ascii="Times New Roman" w:hAnsi="Times New Roman" w:cs="Times New Roman"/>
            <w:color w:val="auto"/>
            <w:sz w:val="24"/>
            <w:szCs w:val="24"/>
            <w:shd w:val="clear" w:color="auto" w:fill="FFFFFF"/>
          </w:rPr>
          <w:t>https://www.researchgate.net/profile/Aisabel-Tavares/publication/318108862_Telework_and_health_effects_review/links/5966524e0f7e9b80917fea7d/Telework-and-health-effects-review.pdf</w:t>
        </w:r>
      </w:hyperlink>
      <w:r w:rsidRPr="00DA0BEC">
        <w:rPr>
          <w:rFonts w:ascii="Times New Roman" w:hAnsi="Times New Roman" w:cs="Times New Roman"/>
          <w:sz w:val="24"/>
          <w:szCs w:val="24"/>
          <w:shd w:val="clear" w:color="auto" w:fill="FFFFFF"/>
        </w:rPr>
        <w:t xml:space="preserve"> </w:t>
      </w:r>
    </w:p>
    <w:p w14:paraId="67206D3E"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Ulz, J. (2023). What is a Research Paradigm? Types of Research Paradigms with Examples. </w:t>
      </w:r>
      <w:r w:rsidRPr="00DA0BEC">
        <w:rPr>
          <w:rFonts w:ascii="Times New Roman" w:hAnsi="Times New Roman" w:cs="Times New Roman"/>
          <w:i/>
          <w:sz w:val="24"/>
          <w:szCs w:val="24"/>
          <w:shd w:val="clear" w:color="auto" w:fill="FFFFFF"/>
        </w:rPr>
        <w:t xml:space="preserve">Researcher Life. </w:t>
      </w:r>
      <w:r w:rsidRPr="00DA0BEC">
        <w:rPr>
          <w:rFonts w:ascii="Times New Roman" w:hAnsi="Times New Roman" w:cs="Times New Roman"/>
          <w:sz w:val="24"/>
          <w:szCs w:val="24"/>
          <w:shd w:val="clear" w:color="auto" w:fill="FFFFFF"/>
        </w:rPr>
        <w:t xml:space="preserve">Retrieved 24 July 2024 from </w:t>
      </w:r>
      <w:hyperlink r:id="rId47" w:anchor=":~:text=The%20research%20paradigm%20is%20the,measurements%20used%2C%20and%20analysis%20methods" w:history="1">
        <w:r w:rsidRPr="00DA0BEC">
          <w:rPr>
            <w:rStyle w:val="Hyperlink"/>
            <w:rFonts w:ascii="Times New Roman" w:hAnsi="Times New Roman" w:cs="Times New Roman"/>
            <w:color w:val="auto"/>
            <w:sz w:val="24"/>
            <w:szCs w:val="24"/>
            <w:shd w:val="clear" w:color="auto" w:fill="FFFFFF"/>
          </w:rPr>
          <w:t>https://researcher.life/blog/article/what-is-a-research-paradigm-types-examples/#:~:text=The%20research%20paradigm%20is%20the,measurements%20used%2C%20and%20analysis%20methods</w:t>
        </w:r>
      </w:hyperlink>
      <w:r w:rsidRPr="00DA0BEC">
        <w:rPr>
          <w:rFonts w:ascii="Times New Roman" w:hAnsi="Times New Roman" w:cs="Times New Roman"/>
          <w:sz w:val="24"/>
          <w:szCs w:val="24"/>
          <w:shd w:val="clear" w:color="auto" w:fill="FFFFFF"/>
        </w:rPr>
        <w:t xml:space="preserve">. </w:t>
      </w:r>
    </w:p>
    <w:p w14:paraId="620BC12F"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Venkatesh, V., &amp; Bala, H. (2008). Technology acceptance model 3 and a research agenda on interventions. </w:t>
      </w:r>
      <w:r w:rsidRPr="00DA0BEC">
        <w:rPr>
          <w:rFonts w:ascii="Times New Roman" w:hAnsi="Times New Roman" w:cs="Times New Roman"/>
          <w:i/>
          <w:iCs/>
          <w:sz w:val="24"/>
          <w:szCs w:val="24"/>
          <w:shd w:val="clear" w:color="auto" w:fill="FFFFFF"/>
        </w:rPr>
        <w:t>Decision sciences</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39</w:t>
      </w:r>
      <w:r w:rsidRPr="00DA0BEC">
        <w:rPr>
          <w:rFonts w:ascii="Times New Roman" w:hAnsi="Times New Roman" w:cs="Times New Roman"/>
          <w:sz w:val="24"/>
          <w:szCs w:val="24"/>
          <w:shd w:val="clear" w:color="auto" w:fill="FFFFFF"/>
        </w:rPr>
        <w:t xml:space="preserve">(2), 273-315. Retrieved 24 July 2024 from </w:t>
      </w:r>
      <w:hyperlink r:id="rId48" w:history="1">
        <w:r w:rsidRPr="00DA0BEC">
          <w:rPr>
            <w:rStyle w:val="Hyperlink"/>
            <w:rFonts w:ascii="Times New Roman" w:hAnsi="Times New Roman" w:cs="Times New Roman"/>
            <w:color w:val="auto"/>
            <w:sz w:val="24"/>
            <w:szCs w:val="24"/>
            <w:shd w:val="clear" w:color="auto" w:fill="FFFFFF"/>
          </w:rPr>
          <w:t>https://www.docketalarm.com/cases/PTAB/IPR2014-00023/Inter_Partes_Review_of_U.S._Pat._6482520/09-25-2014-Petitioner/Exhibit-1048-Venkatest_and_Bala_2008/</w:t>
        </w:r>
      </w:hyperlink>
      <w:r w:rsidRPr="00DA0BEC">
        <w:rPr>
          <w:rFonts w:ascii="Times New Roman" w:hAnsi="Times New Roman" w:cs="Times New Roman"/>
          <w:sz w:val="24"/>
          <w:szCs w:val="24"/>
          <w:shd w:val="clear" w:color="auto" w:fill="FFFFFF"/>
        </w:rPr>
        <w:t xml:space="preserve"> </w:t>
      </w:r>
    </w:p>
    <w:p w14:paraId="77FF03DC"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 xml:space="preserve">Vyas, L. (2022). "New normal" at work in a post-COVID world: work-life balance and labor markets. </w:t>
      </w:r>
      <w:r w:rsidRPr="00DA0BEC">
        <w:rPr>
          <w:rFonts w:ascii="Times New Roman" w:hAnsi="Times New Roman" w:cs="Times New Roman"/>
          <w:i/>
          <w:iCs/>
          <w:sz w:val="24"/>
          <w:szCs w:val="24"/>
          <w:shd w:val="clear" w:color="auto" w:fill="FFFFFF"/>
        </w:rPr>
        <w:t>Policy and Society</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41</w:t>
      </w:r>
      <w:r w:rsidRPr="00DA0BEC">
        <w:rPr>
          <w:rFonts w:ascii="Times New Roman" w:hAnsi="Times New Roman" w:cs="Times New Roman"/>
          <w:sz w:val="24"/>
          <w:szCs w:val="24"/>
          <w:shd w:val="clear" w:color="auto" w:fill="FFFFFF"/>
        </w:rPr>
        <w:t xml:space="preserve">(1), 155-167. Retrieved 24 July 2024 from </w:t>
      </w:r>
      <w:hyperlink r:id="rId49" w:history="1">
        <w:r w:rsidRPr="00DA0BEC">
          <w:rPr>
            <w:rStyle w:val="Hyperlink"/>
            <w:rFonts w:ascii="Times New Roman" w:hAnsi="Times New Roman" w:cs="Times New Roman"/>
            <w:color w:val="auto"/>
            <w:sz w:val="24"/>
            <w:szCs w:val="24"/>
            <w:shd w:val="clear" w:color="auto" w:fill="FFFFFF"/>
          </w:rPr>
          <w:t>https://academic.oup.com/policyandsociety/article-abstract/41/1/155/6512154</w:t>
        </w:r>
      </w:hyperlink>
      <w:r w:rsidRPr="00DA0BEC">
        <w:rPr>
          <w:rFonts w:ascii="Times New Roman" w:hAnsi="Times New Roman" w:cs="Times New Roman"/>
          <w:sz w:val="24"/>
          <w:szCs w:val="24"/>
          <w:shd w:val="clear" w:color="auto" w:fill="FFFFFF"/>
        </w:rPr>
        <w:t xml:space="preserve"> </w:t>
      </w:r>
    </w:p>
    <w:p w14:paraId="0D43FC52"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lastRenderedPageBreak/>
        <w:t>Wilson, J. (2014). Essentials of business research: A guide to doing your research project. </w:t>
      </w:r>
      <w:r w:rsidRPr="00DA0BEC">
        <w:rPr>
          <w:rFonts w:ascii="Times New Roman" w:hAnsi="Times New Roman" w:cs="Times New Roman"/>
          <w:i/>
          <w:iCs/>
          <w:sz w:val="24"/>
          <w:szCs w:val="24"/>
          <w:shd w:val="clear" w:color="auto" w:fill="FFFFFF"/>
        </w:rPr>
        <w:t>Essentials of business research</w:t>
      </w:r>
      <w:r w:rsidRPr="00DA0BEC">
        <w:rPr>
          <w:rFonts w:ascii="Times New Roman" w:hAnsi="Times New Roman" w:cs="Times New Roman"/>
          <w:sz w:val="24"/>
          <w:szCs w:val="24"/>
          <w:shd w:val="clear" w:color="auto" w:fill="FFFFFF"/>
        </w:rPr>
        <w:t xml:space="preserve">, pp.1-376. Retrieved 24 July 2024 from </w:t>
      </w:r>
      <w:hyperlink r:id="rId50" w:history="1">
        <w:r w:rsidRPr="00DA0BEC">
          <w:rPr>
            <w:rStyle w:val="Hyperlink"/>
            <w:rFonts w:ascii="Times New Roman" w:hAnsi="Times New Roman" w:cs="Times New Roman"/>
            <w:color w:val="auto"/>
            <w:sz w:val="24"/>
            <w:szCs w:val="24"/>
            <w:shd w:val="clear" w:color="auto" w:fill="FFFFFF"/>
          </w:rPr>
          <w:t>https://www.torrossa.com/gs/resourceProxy?an=5018032&amp;publisher=FZ7200</w:t>
        </w:r>
      </w:hyperlink>
      <w:r w:rsidRPr="00DA0BEC">
        <w:rPr>
          <w:rFonts w:ascii="Times New Roman" w:hAnsi="Times New Roman" w:cs="Times New Roman"/>
          <w:sz w:val="24"/>
          <w:szCs w:val="24"/>
          <w:shd w:val="clear" w:color="auto" w:fill="FFFFFF"/>
        </w:rPr>
        <w:t xml:space="preserve"> </w:t>
      </w:r>
    </w:p>
    <w:p w14:paraId="043390C3" w14:textId="77777777" w:rsidR="00303904" w:rsidRPr="00DA0BEC" w:rsidRDefault="00441725" w:rsidP="00DA0BEC">
      <w:pPr>
        <w:spacing w:after="0" w:line="480" w:lineRule="auto"/>
        <w:ind w:left="720" w:hanging="720"/>
        <w:rPr>
          <w:rFonts w:ascii="Times New Roman" w:hAnsi="Times New Roman" w:cs="Times New Roman"/>
          <w:sz w:val="24"/>
          <w:szCs w:val="24"/>
          <w:shd w:val="clear" w:color="auto" w:fill="FFFFFF"/>
        </w:rPr>
      </w:pPr>
      <w:r w:rsidRPr="00DA0BEC">
        <w:rPr>
          <w:rFonts w:ascii="Times New Roman" w:hAnsi="Times New Roman" w:cs="Times New Roman"/>
          <w:sz w:val="24"/>
          <w:szCs w:val="24"/>
          <w:shd w:val="clear" w:color="auto" w:fill="FFFFFF"/>
        </w:rPr>
        <w:t>Yang, L., Holtz, D., Jaffe, S., Suri, S., Sinha, S., Weston, J., ... &amp; Teevan, J. (2022). The effects of remote work on collaboration among information workers. </w:t>
      </w:r>
      <w:r w:rsidRPr="00DA0BEC">
        <w:rPr>
          <w:rFonts w:ascii="Times New Roman" w:hAnsi="Times New Roman" w:cs="Times New Roman"/>
          <w:i/>
          <w:iCs/>
          <w:sz w:val="24"/>
          <w:szCs w:val="24"/>
          <w:shd w:val="clear" w:color="auto" w:fill="FFFFFF"/>
        </w:rPr>
        <w:t>Nature Human Behavior</w:t>
      </w:r>
      <w:r w:rsidRPr="00DA0BEC">
        <w:rPr>
          <w:rFonts w:ascii="Times New Roman" w:hAnsi="Times New Roman" w:cs="Times New Roman"/>
          <w:sz w:val="24"/>
          <w:szCs w:val="24"/>
          <w:shd w:val="clear" w:color="auto" w:fill="FFFFFF"/>
        </w:rPr>
        <w:t>, </w:t>
      </w:r>
      <w:r w:rsidRPr="00DA0BEC">
        <w:rPr>
          <w:rFonts w:ascii="Times New Roman" w:hAnsi="Times New Roman" w:cs="Times New Roman"/>
          <w:i/>
          <w:iCs/>
          <w:sz w:val="24"/>
          <w:szCs w:val="24"/>
          <w:shd w:val="clear" w:color="auto" w:fill="FFFFFF"/>
        </w:rPr>
        <w:t>6</w:t>
      </w:r>
      <w:r w:rsidRPr="00DA0BEC">
        <w:rPr>
          <w:rFonts w:ascii="Times New Roman" w:hAnsi="Times New Roman" w:cs="Times New Roman"/>
          <w:sz w:val="24"/>
          <w:szCs w:val="24"/>
          <w:shd w:val="clear" w:color="auto" w:fill="FFFFFF"/>
        </w:rPr>
        <w:t xml:space="preserve">(1), 43-54. Retrieved 24 July 2024 from </w:t>
      </w:r>
      <w:hyperlink r:id="rId51" w:history="1">
        <w:r w:rsidRPr="00DA0BEC">
          <w:rPr>
            <w:rStyle w:val="Hyperlink"/>
            <w:rFonts w:ascii="Times New Roman" w:hAnsi="Times New Roman" w:cs="Times New Roman"/>
            <w:color w:val="auto"/>
            <w:sz w:val="24"/>
            <w:szCs w:val="24"/>
            <w:shd w:val="clear" w:color="auto" w:fill="FFFFFF"/>
          </w:rPr>
          <w:t>https://www.nature.com/articles/s41562-021-01196-4</w:t>
        </w:r>
      </w:hyperlink>
      <w:r w:rsidRPr="00DA0BEC">
        <w:rPr>
          <w:rFonts w:ascii="Times New Roman" w:hAnsi="Times New Roman" w:cs="Times New Roman"/>
          <w:sz w:val="24"/>
          <w:szCs w:val="24"/>
          <w:shd w:val="clear" w:color="auto" w:fill="FFFFFF"/>
        </w:rPr>
        <w:t xml:space="preserve"> </w:t>
      </w:r>
    </w:p>
    <w:p w14:paraId="49453A71" w14:textId="77777777" w:rsidR="00280C04" w:rsidRPr="00DA0BEC" w:rsidRDefault="00280C04" w:rsidP="00DA0BEC">
      <w:pPr>
        <w:spacing w:after="0" w:line="480" w:lineRule="auto"/>
        <w:ind w:firstLine="720"/>
        <w:rPr>
          <w:rFonts w:ascii="Times New Roman" w:hAnsi="Times New Roman" w:cs="Times New Roman"/>
          <w:sz w:val="24"/>
          <w:szCs w:val="24"/>
        </w:rPr>
      </w:pPr>
    </w:p>
    <w:p w14:paraId="7FDFE454" w14:textId="77777777" w:rsidR="00222822" w:rsidRPr="00DA0BEC" w:rsidRDefault="00222822" w:rsidP="00DA0BEC">
      <w:pPr>
        <w:spacing w:after="0" w:line="480" w:lineRule="auto"/>
        <w:ind w:firstLine="720"/>
        <w:rPr>
          <w:rFonts w:ascii="Times New Roman" w:hAnsi="Times New Roman" w:cs="Times New Roman"/>
          <w:sz w:val="24"/>
          <w:szCs w:val="24"/>
        </w:rPr>
      </w:pPr>
    </w:p>
    <w:p w14:paraId="4B475E34" w14:textId="77777777" w:rsidR="00222822" w:rsidRPr="00DA0BEC" w:rsidRDefault="00222822" w:rsidP="00DA0BEC">
      <w:pPr>
        <w:spacing w:after="0" w:line="480" w:lineRule="auto"/>
        <w:ind w:firstLine="720"/>
        <w:rPr>
          <w:rFonts w:ascii="Times New Roman" w:hAnsi="Times New Roman" w:cs="Times New Roman"/>
          <w:sz w:val="24"/>
          <w:szCs w:val="24"/>
        </w:rPr>
      </w:pPr>
    </w:p>
    <w:p w14:paraId="0BF5DC1E" w14:textId="77777777" w:rsidR="00222822" w:rsidRPr="00DA0BEC" w:rsidRDefault="00222822" w:rsidP="00DA0BEC">
      <w:pPr>
        <w:spacing w:after="0" w:line="480" w:lineRule="auto"/>
        <w:ind w:firstLine="720"/>
        <w:rPr>
          <w:rFonts w:ascii="Times New Roman" w:hAnsi="Times New Roman" w:cs="Times New Roman"/>
          <w:sz w:val="24"/>
          <w:szCs w:val="24"/>
        </w:rPr>
      </w:pPr>
    </w:p>
    <w:p w14:paraId="720A1B99" w14:textId="77777777" w:rsidR="00222822" w:rsidRPr="00DA0BEC" w:rsidRDefault="00222822" w:rsidP="00DA0BEC">
      <w:pPr>
        <w:spacing w:after="0" w:line="480" w:lineRule="auto"/>
        <w:ind w:firstLine="720"/>
        <w:rPr>
          <w:rFonts w:ascii="Times New Roman" w:hAnsi="Times New Roman" w:cs="Times New Roman"/>
          <w:sz w:val="24"/>
          <w:szCs w:val="24"/>
        </w:rPr>
      </w:pPr>
    </w:p>
    <w:p w14:paraId="08D1BF56" w14:textId="77777777" w:rsidR="00222822" w:rsidRPr="00DA0BEC" w:rsidRDefault="00222822" w:rsidP="00DA0BEC">
      <w:pPr>
        <w:spacing w:after="0" w:line="480" w:lineRule="auto"/>
        <w:ind w:firstLine="720"/>
        <w:rPr>
          <w:rFonts w:ascii="Times New Roman" w:hAnsi="Times New Roman" w:cs="Times New Roman"/>
          <w:sz w:val="24"/>
          <w:szCs w:val="24"/>
        </w:rPr>
      </w:pPr>
    </w:p>
    <w:p w14:paraId="71A5F85E" w14:textId="77777777" w:rsidR="00222822" w:rsidRPr="00DA0BEC" w:rsidRDefault="00222822" w:rsidP="00DA0BEC">
      <w:pPr>
        <w:spacing w:after="0" w:line="480" w:lineRule="auto"/>
        <w:ind w:firstLine="720"/>
        <w:rPr>
          <w:rFonts w:ascii="Times New Roman" w:hAnsi="Times New Roman" w:cs="Times New Roman"/>
          <w:sz w:val="24"/>
          <w:szCs w:val="24"/>
        </w:rPr>
      </w:pPr>
    </w:p>
    <w:p w14:paraId="07361BD9" w14:textId="77777777" w:rsidR="00222822" w:rsidRPr="00DA0BEC" w:rsidRDefault="00222822" w:rsidP="00DA0BEC">
      <w:pPr>
        <w:spacing w:after="0" w:line="480" w:lineRule="auto"/>
        <w:ind w:firstLine="720"/>
        <w:rPr>
          <w:rFonts w:ascii="Times New Roman" w:hAnsi="Times New Roman" w:cs="Times New Roman"/>
          <w:sz w:val="24"/>
          <w:szCs w:val="24"/>
        </w:rPr>
      </w:pPr>
    </w:p>
    <w:p w14:paraId="41D70450" w14:textId="77777777" w:rsidR="00222822" w:rsidRPr="00DA0BEC" w:rsidRDefault="00222822" w:rsidP="00DA0BEC">
      <w:pPr>
        <w:spacing w:after="0" w:line="480" w:lineRule="auto"/>
        <w:ind w:firstLine="720"/>
        <w:rPr>
          <w:rFonts w:ascii="Times New Roman" w:hAnsi="Times New Roman" w:cs="Times New Roman"/>
          <w:sz w:val="24"/>
          <w:szCs w:val="24"/>
        </w:rPr>
      </w:pPr>
    </w:p>
    <w:p w14:paraId="70CD388B" w14:textId="77777777" w:rsidR="00222822" w:rsidRPr="00DA0BEC" w:rsidRDefault="00222822" w:rsidP="00DA0BEC">
      <w:pPr>
        <w:spacing w:after="0" w:line="480" w:lineRule="auto"/>
        <w:rPr>
          <w:rFonts w:ascii="Times New Roman" w:hAnsi="Times New Roman" w:cs="Times New Roman"/>
          <w:sz w:val="24"/>
          <w:szCs w:val="24"/>
        </w:rPr>
      </w:pPr>
    </w:p>
    <w:p w14:paraId="0BFF1147" w14:textId="77777777" w:rsidR="00222822" w:rsidRPr="00DA0BEC" w:rsidRDefault="00441725" w:rsidP="00DA0BEC">
      <w:pPr>
        <w:pStyle w:val="Heading1"/>
        <w:spacing w:before="0" w:line="480" w:lineRule="auto"/>
        <w:jc w:val="center"/>
        <w:rPr>
          <w:rFonts w:ascii="Times New Roman" w:hAnsi="Times New Roman" w:cs="Times New Roman"/>
          <w:color w:val="auto"/>
          <w:sz w:val="24"/>
          <w:szCs w:val="24"/>
        </w:rPr>
      </w:pPr>
      <w:bookmarkStart w:id="34" w:name="_Toc172897690"/>
      <w:r w:rsidRPr="00DA0BEC">
        <w:rPr>
          <w:rFonts w:ascii="Times New Roman" w:hAnsi="Times New Roman" w:cs="Times New Roman"/>
          <w:color w:val="auto"/>
          <w:sz w:val="24"/>
          <w:szCs w:val="24"/>
        </w:rPr>
        <w:t>Appendix 1</w:t>
      </w:r>
      <w:r w:rsidR="000301AC" w:rsidRPr="00DA0BEC">
        <w:rPr>
          <w:rFonts w:ascii="Times New Roman" w:hAnsi="Times New Roman" w:cs="Times New Roman"/>
          <w:color w:val="auto"/>
          <w:sz w:val="24"/>
          <w:szCs w:val="24"/>
        </w:rPr>
        <w:t xml:space="preserve">: </w:t>
      </w:r>
      <w:r w:rsidRPr="00DA0BEC">
        <w:rPr>
          <w:rFonts w:ascii="Times New Roman" w:hAnsi="Times New Roman" w:cs="Times New Roman"/>
          <w:color w:val="auto"/>
          <w:sz w:val="24"/>
          <w:szCs w:val="24"/>
        </w:rPr>
        <w:t>Questionnaire</w:t>
      </w:r>
      <w:bookmarkEnd w:id="34"/>
    </w:p>
    <w:p w14:paraId="5346901B" w14:textId="77777777" w:rsidR="000301AC" w:rsidRPr="00DA0BEC" w:rsidRDefault="000301AC" w:rsidP="00DA0BEC">
      <w:pPr>
        <w:spacing w:after="0"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Questionnaire </w:t>
      </w:r>
    </w:p>
    <w:p w14:paraId="5513484E" w14:textId="77777777" w:rsidR="00222822" w:rsidRPr="00DA0BEC" w:rsidRDefault="00441725" w:rsidP="00DA0BEC">
      <w:pPr>
        <w:spacing w:after="0" w:line="480" w:lineRule="auto"/>
        <w:jc w:val="center"/>
        <w:rPr>
          <w:rFonts w:ascii="Times New Roman" w:hAnsi="Times New Roman" w:cs="Times New Roman"/>
          <w:b/>
          <w:sz w:val="24"/>
          <w:szCs w:val="24"/>
        </w:rPr>
      </w:pPr>
      <w:r w:rsidRPr="00DA0BEC">
        <w:rPr>
          <w:rFonts w:ascii="Times New Roman" w:hAnsi="Times New Roman" w:cs="Times New Roman"/>
          <w:b/>
          <w:sz w:val="24"/>
          <w:szCs w:val="24"/>
        </w:rPr>
        <w:t>Section A: Demographic Questions</w:t>
      </w:r>
    </w:p>
    <w:p w14:paraId="5FC9B2C6" w14:textId="77777777" w:rsidR="00222822" w:rsidRPr="00DA0BEC" w:rsidRDefault="00441725" w:rsidP="00DA0BEC">
      <w:pPr>
        <w:pStyle w:val="ListParagraph"/>
        <w:numPr>
          <w:ilvl w:val="0"/>
          <w:numId w:val="31"/>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Age of Respondent (kindly tick where your age falls)</w:t>
      </w:r>
    </w:p>
    <w:tbl>
      <w:tblPr>
        <w:tblStyle w:val="TableGrid"/>
        <w:tblW w:w="0" w:type="auto"/>
        <w:tblLook w:val="04A0" w:firstRow="1" w:lastRow="0" w:firstColumn="1" w:lastColumn="0" w:noHBand="0" w:noVBand="1"/>
      </w:tblPr>
      <w:tblGrid>
        <w:gridCol w:w="2594"/>
        <w:gridCol w:w="2594"/>
      </w:tblGrid>
      <w:tr w:rsidR="000301AC" w:rsidRPr="00DA0BEC" w14:paraId="59CA601A" w14:textId="77777777" w:rsidTr="00E86B5D">
        <w:trPr>
          <w:trHeight w:val="292"/>
        </w:trPr>
        <w:tc>
          <w:tcPr>
            <w:tcW w:w="2594" w:type="dxa"/>
          </w:tcPr>
          <w:p w14:paraId="57DC38FC"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Age category </w:t>
            </w:r>
          </w:p>
        </w:tc>
        <w:tc>
          <w:tcPr>
            <w:tcW w:w="2594" w:type="dxa"/>
          </w:tcPr>
          <w:p w14:paraId="3682FA55"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2D50FFE1" w14:textId="77777777" w:rsidTr="00E86B5D">
        <w:trPr>
          <w:trHeight w:val="276"/>
        </w:trPr>
        <w:tc>
          <w:tcPr>
            <w:tcW w:w="2594" w:type="dxa"/>
          </w:tcPr>
          <w:p w14:paraId="43D59B63"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18 years – 35 years </w:t>
            </w:r>
          </w:p>
        </w:tc>
        <w:tc>
          <w:tcPr>
            <w:tcW w:w="2594" w:type="dxa"/>
          </w:tcPr>
          <w:p w14:paraId="74B70BEA"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1138DA58" w14:textId="77777777" w:rsidTr="00E86B5D">
        <w:trPr>
          <w:trHeight w:val="292"/>
        </w:trPr>
        <w:tc>
          <w:tcPr>
            <w:tcW w:w="2594" w:type="dxa"/>
          </w:tcPr>
          <w:p w14:paraId="1775158F"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lastRenderedPageBreak/>
              <w:t xml:space="preserve">36 years – 45 years </w:t>
            </w:r>
          </w:p>
        </w:tc>
        <w:tc>
          <w:tcPr>
            <w:tcW w:w="2594" w:type="dxa"/>
          </w:tcPr>
          <w:p w14:paraId="01C8D8FC" w14:textId="77777777" w:rsidR="00222822" w:rsidRPr="00DA0BEC" w:rsidRDefault="00222822" w:rsidP="00DA0BEC">
            <w:pPr>
              <w:spacing w:line="480" w:lineRule="auto"/>
              <w:rPr>
                <w:rFonts w:ascii="Times New Roman" w:hAnsi="Times New Roman" w:cs="Times New Roman"/>
                <w:sz w:val="24"/>
                <w:szCs w:val="24"/>
              </w:rPr>
            </w:pPr>
          </w:p>
        </w:tc>
      </w:tr>
      <w:tr w:rsidR="00903A0D" w:rsidRPr="00DA0BEC" w14:paraId="6624970C" w14:textId="77777777" w:rsidTr="00E86B5D">
        <w:trPr>
          <w:trHeight w:val="292"/>
        </w:trPr>
        <w:tc>
          <w:tcPr>
            <w:tcW w:w="2594" w:type="dxa"/>
          </w:tcPr>
          <w:p w14:paraId="4D1D2E8C"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46years+ </w:t>
            </w:r>
          </w:p>
        </w:tc>
        <w:tc>
          <w:tcPr>
            <w:tcW w:w="2594" w:type="dxa"/>
          </w:tcPr>
          <w:p w14:paraId="738F93C3" w14:textId="77777777" w:rsidR="00222822" w:rsidRPr="00DA0BEC" w:rsidRDefault="00222822" w:rsidP="00DA0BEC">
            <w:pPr>
              <w:spacing w:line="480" w:lineRule="auto"/>
              <w:rPr>
                <w:rFonts w:ascii="Times New Roman" w:hAnsi="Times New Roman" w:cs="Times New Roman"/>
                <w:sz w:val="24"/>
                <w:szCs w:val="24"/>
              </w:rPr>
            </w:pPr>
          </w:p>
        </w:tc>
      </w:tr>
    </w:tbl>
    <w:p w14:paraId="24C3A744" w14:textId="77777777" w:rsidR="00222822" w:rsidRPr="00DA0BEC" w:rsidRDefault="00222822" w:rsidP="00DA0BEC">
      <w:pPr>
        <w:spacing w:after="0" w:line="480" w:lineRule="auto"/>
        <w:rPr>
          <w:rFonts w:ascii="Times New Roman" w:hAnsi="Times New Roman" w:cs="Times New Roman"/>
          <w:sz w:val="24"/>
          <w:szCs w:val="24"/>
        </w:rPr>
      </w:pPr>
    </w:p>
    <w:p w14:paraId="00F49181" w14:textId="77777777" w:rsidR="00222822" w:rsidRPr="00DA0BEC" w:rsidRDefault="00441725" w:rsidP="00DA0BEC">
      <w:pPr>
        <w:pStyle w:val="ListParagraph"/>
        <w:numPr>
          <w:ilvl w:val="0"/>
          <w:numId w:val="31"/>
        </w:numPr>
        <w:spacing w:after="0" w:line="480" w:lineRule="auto"/>
        <w:rPr>
          <w:rFonts w:ascii="Times New Roman" w:hAnsi="Times New Roman" w:cs="Times New Roman"/>
          <w:sz w:val="24"/>
          <w:szCs w:val="24"/>
          <w:lang w:val="zh-CN"/>
        </w:rPr>
      </w:pPr>
      <w:r w:rsidRPr="00DA0BEC">
        <w:rPr>
          <w:rFonts w:ascii="Times New Roman" w:hAnsi="Times New Roman" w:cs="Times New Roman"/>
          <w:sz w:val="24"/>
          <w:szCs w:val="24"/>
        </w:rPr>
        <w:t xml:space="preserve">Gender </w:t>
      </w:r>
    </w:p>
    <w:tbl>
      <w:tblPr>
        <w:tblStyle w:val="TableGrid"/>
        <w:tblW w:w="0" w:type="auto"/>
        <w:tblLook w:val="04A0" w:firstRow="1" w:lastRow="0" w:firstColumn="1" w:lastColumn="0" w:noHBand="0" w:noVBand="1"/>
      </w:tblPr>
      <w:tblGrid>
        <w:gridCol w:w="2383"/>
        <w:gridCol w:w="2383"/>
      </w:tblGrid>
      <w:tr w:rsidR="000301AC" w:rsidRPr="00DA0BEC" w14:paraId="7BF7B93F" w14:textId="77777777" w:rsidTr="00E86B5D">
        <w:trPr>
          <w:trHeight w:val="254"/>
        </w:trPr>
        <w:tc>
          <w:tcPr>
            <w:tcW w:w="2383" w:type="dxa"/>
          </w:tcPr>
          <w:p w14:paraId="417EC560"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Gender type  </w:t>
            </w:r>
          </w:p>
        </w:tc>
        <w:tc>
          <w:tcPr>
            <w:tcW w:w="2383" w:type="dxa"/>
          </w:tcPr>
          <w:p w14:paraId="3766C09B"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6312776B" w14:textId="77777777" w:rsidTr="00E86B5D">
        <w:trPr>
          <w:trHeight w:val="269"/>
        </w:trPr>
        <w:tc>
          <w:tcPr>
            <w:tcW w:w="2383" w:type="dxa"/>
          </w:tcPr>
          <w:p w14:paraId="698A95E7"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Male  </w:t>
            </w:r>
          </w:p>
        </w:tc>
        <w:tc>
          <w:tcPr>
            <w:tcW w:w="2383" w:type="dxa"/>
          </w:tcPr>
          <w:p w14:paraId="04A5AE0A"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0FAAFFE1" w14:textId="77777777" w:rsidTr="00E86B5D">
        <w:trPr>
          <w:trHeight w:val="254"/>
        </w:trPr>
        <w:tc>
          <w:tcPr>
            <w:tcW w:w="2383" w:type="dxa"/>
          </w:tcPr>
          <w:p w14:paraId="567C3024"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Female  </w:t>
            </w:r>
          </w:p>
        </w:tc>
        <w:tc>
          <w:tcPr>
            <w:tcW w:w="2383" w:type="dxa"/>
          </w:tcPr>
          <w:p w14:paraId="754FC0F9" w14:textId="77777777" w:rsidR="00222822" w:rsidRPr="00DA0BEC" w:rsidRDefault="00222822" w:rsidP="00DA0BEC">
            <w:pPr>
              <w:spacing w:line="480" w:lineRule="auto"/>
              <w:rPr>
                <w:rFonts w:ascii="Times New Roman" w:hAnsi="Times New Roman" w:cs="Times New Roman"/>
                <w:sz w:val="24"/>
                <w:szCs w:val="24"/>
              </w:rPr>
            </w:pPr>
          </w:p>
        </w:tc>
      </w:tr>
      <w:tr w:rsidR="00903A0D" w:rsidRPr="00DA0BEC" w14:paraId="7C53D35E" w14:textId="77777777" w:rsidTr="00E86B5D">
        <w:trPr>
          <w:trHeight w:val="269"/>
        </w:trPr>
        <w:tc>
          <w:tcPr>
            <w:tcW w:w="2383" w:type="dxa"/>
          </w:tcPr>
          <w:p w14:paraId="2E27121D"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prefer not to disclose  </w:t>
            </w:r>
          </w:p>
        </w:tc>
        <w:tc>
          <w:tcPr>
            <w:tcW w:w="2383" w:type="dxa"/>
          </w:tcPr>
          <w:p w14:paraId="2BEE9EEE" w14:textId="77777777" w:rsidR="00222822" w:rsidRPr="00DA0BEC" w:rsidRDefault="00222822" w:rsidP="00DA0BEC">
            <w:pPr>
              <w:spacing w:line="480" w:lineRule="auto"/>
              <w:rPr>
                <w:rFonts w:ascii="Times New Roman" w:hAnsi="Times New Roman" w:cs="Times New Roman"/>
                <w:sz w:val="24"/>
                <w:szCs w:val="24"/>
              </w:rPr>
            </w:pPr>
          </w:p>
        </w:tc>
      </w:tr>
    </w:tbl>
    <w:p w14:paraId="36E0C538" w14:textId="77777777" w:rsidR="00222822" w:rsidRPr="00DA0BEC" w:rsidRDefault="00222822" w:rsidP="00DA0BEC">
      <w:pPr>
        <w:spacing w:after="0" w:line="480" w:lineRule="auto"/>
        <w:rPr>
          <w:rFonts w:ascii="Times New Roman" w:hAnsi="Times New Roman" w:cs="Times New Roman"/>
          <w:sz w:val="24"/>
          <w:szCs w:val="24"/>
        </w:rPr>
      </w:pPr>
    </w:p>
    <w:p w14:paraId="67FAC9C9" w14:textId="77777777" w:rsidR="00222822" w:rsidRPr="00DA0BEC" w:rsidRDefault="00441725" w:rsidP="00DA0BEC">
      <w:pPr>
        <w:pStyle w:val="ListParagraph"/>
        <w:numPr>
          <w:ilvl w:val="0"/>
          <w:numId w:val="31"/>
        </w:numPr>
        <w:spacing w:after="0" w:line="480" w:lineRule="auto"/>
        <w:rPr>
          <w:rFonts w:ascii="Times New Roman" w:hAnsi="Times New Roman" w:cs="Times New Roman"/>
          <w:sz w:val="24"/>
          <w:szCs w:val="24"/>
          <w:lang w:val="zh-CN"/>
        </w:rPr>
      </w:pPr>
      <w:r w:rsidRPr="00DA0BEC">
        <w:rPr>
          <w:rFonts w:ascii="Times New Roman" w:hAnsi="Times New Roman" w:cs="Times New Roman"/>
          <w:sz w:val="24"/>
          <w:szCs w:val="24"/>
        </w:rPr>
        <w:t xml:space="preserve">Level of Education </w:t>
      </w:r>
    </w:p>
    <w:tbl>
      <w:tblPr>
        <w:tblStyle w:val="TableGrid"/>
        <w:tblW w:w="0" w:type="auto"/>
        <w:tblLook w:val="04A0" w:firstRow="1" w:lastRow="0" w:firstColumn="1" w:lastColumn="0" w:noHBand="0" w:noVBand="1"/>
      </w:tblPr>
      <w:tblGrid>
        <w:gridCol w:w="2494"/>
        <w:gridCol w:w="2494"/>
      </w:tblGrid>
      <w:tr w:rsidR="000301AC" w:rsidRPr="00DA0BEC" w14:paraId="5A3670EB" w14:textId="77777777" w:rsidTr="00E86B5D">
        <w:trPr>
          <w:trHeight w:val="243"/>
        </w:trPr>
        <w:tc>
          <w:tcPr>
            <w:tcW w:w="2494" w:type="dxa"/>
          </w:tcPr>
          <w:p w14:paraId="1B1C190F"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Education level  </w:t>
            </w:r>
          </w:p>
        </w:tc>
        <w:tc>
          <w:tcPr>
            <w:tcW w:w="2494" w:type="dxa"/>
          </w:tcPr>
          <w:p w14:paraId="1FFA23A7"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153C68DE" w14:textId="77777777" w:rsidTr="00E86B5D">
        <w:trPr>
          <w:trHeight w:val="258"/>
        </w:trPr>
        <w:tc>
          <w:tcPr>
            <w:tcW w:w="2494" w:type="dxa"/>
          </w:tcPr>
          <w:p w14:paraId="7596CA80"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Undergraduate  </w:t>
            </w:r>
          </w:p>
        </w:tc>
        <w:tc>
          <w:tcPr>
            <w:tcW w:w="2494" w:type="dxa"/>
          </w:tcPr>
          <w:p w14:paraId="34E37641"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10A584CE" w14:textId="77777777" w:rsidTr="00E86B5D">
        <w:trPr>
          <w:trHeight w:val="243"/>
        </w:trPr>
        <w:tc>
          <w:tcPr>
            <w:tcW w:w="2494" w:type="dxa"/>
          </w:tcPr>
          <w:p w14:paraId="498FCA8A"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Graduate  </w:t>
            </w:r>
          </w:p>
        </w:tc>
        <w:tc>
          <w:tcPr>
            <w:tcW w:w="2494" w:type="dxa"/>
          </w:tcPr>
          <w:p w14:paraId="2C59EB52"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0DCEA6A1" w14:textId="77777777" w:rsidTr="00E86B5D">
        <w:trPr>
          <w:trHeight w:val="258"/>
        </w:trPr>
        <w:tc>
          <w:tcPr>
            <w:tcW w:w="2494" w:type="dxa"/>
          </w:tcPr>
          <w:p w14:paraId="38E48869"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Masters  </w:t>
            </w:r>
          </w:p>
        </w:tc>
        <w:tc>
          <w:tcPr>
            <w:tcW w:w="2494" w:type="dxa"/>
          </w:tcPr>
          <w:p w14:paraId="3251F91D" w14:textId="77777777" w:rsidR="00222822" w:rsidRPr="00DA0BEC" w:rsidRDefault="00222822" w:rsidP="00DA0BEC">
            <w:pPr>
              <w:spacing w:line="480" w:lineRule="auto"/>
              <w:rPr>
                <w:rFonts w:ascii="Times New Roman" w:hAnsi="Times New Roman" w:cs="Times New Roman"/>
                <w:sz w:val="24"/>
                <w:szCs w:val="24"/>
              </w:rPr>
            </w:pPr>
          </w:p>
        </w:tc>
      </w:tr>
      <w:tr w:rsidR="00903A0D" w:rsidRPr="00DA0BEC" w14:paraId="611E5E72" w14:textId="77777777" w:rsidTr="00E86B5D">
        <w:trPr>
          <w:trHeight w:val="258"/>
        </w:trPr>
        <w:tc>
          <w:tcPr>
            <w:tcW w:w="2494" w:type="dxa"/>
          </w:tcPr>
          <w:p w14:paraId="4BDB20D7"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Ph.D. </w:t>
            </w:r>
          </w:p>
        </w:tc>
        <w:tc>
          <w:tcPr>
            <w:tcW w:w="2494" w:type="dxa"/>
          </w:tcPr>
          <w:p w14:paraId="3087B458" w14:textId="77777777" w:rsidR="00222822" w:rsidRPr="00DA0BEC" w:rsidRDefault="00222822" w:rsidP="00DA0BEC">
            <w:pPr>
              <w:spacing w:line="480" w:lineRule="auto"/>
              <w:rPr>
                <w:rFonts w:ascii="Times New Roman" w:hAnsi="Times New Roman" w:cs="Times New Roman"/>
                <w:sz w:val="24"/>
                <w:szCs w:val="24"/>
              </w:rPr>
            </w:pPr>
          </w:p>
        </w:tc>
      </w:tr>
    </w:tbl>
    <w:p w14:paraId="651A2A62" w14:textId="77777777" w:rsidR="00222822" w:rsidRPr="00DA0BEC" w:rsidRDefault="00222822" w:rsidP="00DA0BEC">
      <w:pPr>
        <w:spacing w:after="0" w:line="480" w:lineRule="auto"/>
        <w:rPr>
          <w:rFonts w:ascii="Times New Roman" w:hAnsi="Times New Roman" w:cs="Times New Roman"/>
          <w:sz w:val="24"/>
          <w:szCs w:val="24"/>
        </w:rPr>
      </w:pPr>
    </w:p>
    <w:p w14:paraId="37D8CBD1" w14:textId="77777777" w:rsidR="00222822" w:rsidRPr="00DA0BEC" w:rsidRDefault="00441725" w:rsidP="00DA0BEC">
      <w:pPr>
        <w:pStyle w:val="ListParagraph"/>
        <w:numPr>
          <w:ilvl w:val="0"/>
          <w:numId w:val="31"/>
        </w:numPr>
        <w:spacing w:after="0" w:line="480" w:lineRule="auto"/>
        <w:rPr>
          <w:rFonts w:ascii="Times New Roman" w:hAnsi="Times New Roman" w:cs="Times New Roman"/>
          <w:sz w:val="24"/>
          <w:szCs w:val="24"/>
          <w:lang w:val="zh-CN"/>
        </w:rPr>
      </w:pPr>
      <w:r w:rsidRPr="00DA0BEC">
        <w:rPr>
          <w:rFonts w:ascii="Times New Roman" w:hAnsi="Times New Roman" w:cs="Times New Roman"/>
          <w:sz w:val="24"/>
          <w:szCs w:val="24"/>
        </w:rPr>
        <w:t xml:space="preserve">Work arrangement </w:t>
      </w:r>
    </w:p>
    <w:p w14:paraId="130FDF14" w14:textId="77777777" w:rsidR="00222822" w:rsidRPr="00DA0BEC" w:rsidRDefault="00222822" w:rsidP="00DA0BEC">
      <w:pPr>
        <w:spacing w:line="480" w:lineRule="auto"/>
        <w:ind w:left="36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571"/>
        <w:gridCol w:w="3571"/>
      </w:tblGrid>
      <w:tr w:rsidR="000301AC" w:rsidRPr="00DA0BEC" w14:paraId="51F111CC" w14:textId="77777777" w:rsidTr="00E86B5D">
        <w:trPr>
          <w:trHeight w:val="246"/>
        </w:trPr>
        <w:tc>
          <w:tcPr>
            <w:tcW w:w="3571" w:type="dxa"/>
          </w:tcPr>
          <w:p w14:paraId="62EDC70C"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Work arrangement   </w:t>
            </w:r>
          </w:p>
        </w:tc>
        <w:tc>
          <w:tcPr>
            <w:tcW w:w="3571" w:type="dxa"/>
          </w:tcPr>
          <w:p w14:paraId="56FA0DD2"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1E4F1D4B" w14:textId="77777777" w:rsidTr="00E86B5D">
        <w:trPr>
          <w:trHeight w:val="261"/>
        </w:trPr>
        <w:tc>
          <w:tcPr>
            <w:tcW w:w="3571" w:type="dxa"/>
          </w:tcPr>
          <w:p w14:paraId="28449727"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Full work in the remote work environment </w:t>
            </w:r>
          </w:p>
        </w:tc>
        <w:tc>
          <w:tcPr>
            <w:tcW w:w="3571" w:type="dxa"/>
          </w:tcPr>
          <w:p w14:paraId="6A67770D"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63C3BC37" w14:textId="77777777" w:rsidTr="00E86B5D">
        <w:trPr>
          <w:trHeight w:val="246"/>
        </w:trPr>
        <w:tc>
          <w:tcPr>
            <w:tcW w:w="3571" w:type="dxa"/>
          </w:tcPr>
          <w:p w14:paraId="5C238B7A"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Hybrid </w:t>
            </w:r>
          </w:p>
        </w:tc>
        <w:tc>
          <w:tcPr>
            <w:tcW w:w="3571" w:type="dxa"/>
          </w:tcPr>
          <w:p w14:paraId="5AAAC13A" w14:textId="77777777" w:rsidR="00222822" w:rsidRPr="00DA0BEC" w:rsidRDefault="00222822" w:rsidP="00DA0BEC">
            <w:pPr>
              <w:spacing w:line="480" w:lineRule="auto"/>
              <w:rPr>
                <w:rFonts w:ascii="Times New Roman" w:hAnsi="Times New Roman" w:cs="Times New Roman"/>
                <w:sz w:val="24"/>
                <w:szCs w:val="24"/>
              </w:rPr>
            </w:pPr>
          </w:p>
        </w:tc>
      </w:tr>
      <w:tr w:rsidR="00903A0D" w:rsidRPr="00DA0BEC" w14:paraId="73017219" w14:textId="77777777" w:rsidTr="00E86B5D">
        <w:trPr>
          <w:trHeight w:val="261"/>
        </w:trPr>
        <w:tc>
          <w:tcPr>
            <w:tcW w:w="3571" w:type="dxa"/>
          </w:tcPr>
          <w:p w14:paraId="67186444"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lastRenderedPageBreak/>
              <w:t>Full work on-site</w:t>
            </w:r>
          </w:p>
        </w:tc>
        <w:tc>
          <w:tcPr>
            <w:tcW w:w="3571" w:type="dxa"/>
          </w:tcPr>
          <w:p w14:paraId="2DCB8030" w14:textId="77777777" w:rsidR="00222822" w:rsidRPr="00DA0BEC" w:rsidRDefault="00222822" w:rsidP="00DA0BEC">
            <w:pPr>
              <w:spacing w:line="480" w:lineRule="auto"/>
              <w:rPr>
                <w:rFonts w:ascii="Times New Roman" w:hAnsi="Times New Roman" w:cs="Times New Roman"/>
                <w:sz w:val="24"/>
                <w:szCs w:val="24"/>
              </w:rPr>
            </w:pPr>
          </w:p>
        </w:tc>
      </w:tr>
    </w:tbl>
    <w:p w14:paraId="19831FEC" w14:textId="77777777" w:rsidR="00222822" w:rsidRPr="00DA0BEC" w:rsidRDefault="00222822" w:rsidP="00DA0BEC">
      <w:pPr>
        <w:spacing w:line="480" w:lineRule="auto"/>
        <w:ind w:left="360"/>
        <w:rPr>
          <w:rFonts w:ascii="Times New Roman" w:hAnsi="Times New Roman" w:cs="Times New Roman"/>
          <w:sz w:val="24"/>
          <w:szCs w:val="24"/>
        </w:rPr>
      </w:pPr>
    </w:p>
    <w:p w14:paraId="566C5782" w14:textId="77777777" w:rsidR="00222822" w:rsidRPr="00DA0BEC" w:rsidRDefault="00441725" w:rsidP="00DA0BEC">
      <w:pPr>
        <w:spacing w:after="0" w:line="480" w:lineRule="auto"/>
        <w:jc w:val="center"/>
        <w:rPr>
          <w:rFonts w:ascii="Times New Roman" w:hAnsi="Times New Roman" w:cs="Times New Roman"/>
          <w:b/>
          <w:sz w:val="24"/>
          <w:szCs w:val="24"/>
        </w:rPr>
      </w:pPr>
      <w:r w:rsidRPr="00DA0BEC">
        <w:rPr>
          <w:rFonts w:ascii="Times New Roman" w:hAnsi="Times New Roman" w:cs="Times New Roman"/>
          <w:b/>
          <w:sz w:val="24"/>
          <w:szCs w:val="24"/>
        </w:rPr>
        <w:t>Section B: Questions based on variables</w:t>
      </w:r>
    </w:p>
    <w:p w14:paraId="1565E79A" w14:textId="77777777" w:rsidR="00222822" w:rsidRPr="00DA0BEC" w:rsidRDefault="00441725" w:rsidP="00DA0BEC">
      <w:pPr>
        <w:pStyle w:val="ListParagraph"/>
        <w:numPr>
          <w:ilvl w:val="0"/>
          <w:numId w:val="32"/>
        </w:numPr>
        <w:spacing w:after="0" w:line="480" w:lineRule="auto"/>
        <w:ind w:left="360"/>
        <w:rPr>
          <w:rFonts w:ascii="Times New Roman" w:hAnsi="Times New Roman" w:cs="Times New Roman"/>
          <w:b/>
          <w:sz w:val="24"/>
          <w:szCs w:val="24"/>
        </w:rPr>
      </w:pPr>
      <w:r w:rsidRPr="00DA0BEC">
        <w:rPr>
          <w:rFonts w:ascii="Times New Roman" w:hAnsi="Times New Roman" w:cs="Times New Roman"/>
          <w:b/>
          <w:sz w:val="24"/>
          <w:szCs w:val="24"/>
        </w:rPr>
        <w:t>Productivity</w:t>
      </w:r>
    </w:p>
    <w:p w14:paraId="0172BC77" w14:textId="77777777" w:rsidR="00222822" w:rsidRPr="00DA0BEC" w:rsidRDefault="00441725" w:rsidP="00DA0BEC">
      <w:pPr>
        <w:spacing w:after="0" w:line="480" w:lineRule="auto"/>
        <w:ind w:firstLine="810"/>
        <w:rPr>
          <w:rFonts w:ascii="Times New Roman" w:hAnsi="Times New Roman" w:cs="Times New Roman"/>
          <w:sz w:val="24"/>
          <w:szCs w:val="24"/>
        </w:rPr>
      </w:pPr>
      <w:r w:rsidRPr="00DA0BEC">
        <w:rPr>
          <w:rFonts w:ascii="Times New Roman" w:hAnsi="Times New Roman" w:cs="Times New Roman"/>
          <w:sz w:val="24"/>
          <w:szCs w:val="24"/>
        </w:rPr>
        <w:t>Kindly mark the level of your agreement on the statements.</w:t>
      </w:r>
    </w:p>
    <w:p w14:paraId="29B4D994" w14:textId="77777777" w:rsidR="00222822" w:rsidRPr="00DA0BEC" w:rsidRDefault="00441725" w:rsidP="00DA0BEC">
      <w:pPr>
        <w:pStyle w:val="ListParagraph"/>
        <w:numPr>
          <w:ilvl w:val="0"/>
          <w:numId w:val="33"/>
        </w:numPr>
        <w:spacing w:after="0" w:line="480" w:lineRule="auto"/>
        <w:ind w:left="900"/>
        <w:rPr>
          <w:rFonts w:ascii="Times New Roman" w:hAnsi="Times New Roman" w:cs="Times New Roman"/>
          <w:sz w:val="24"/>
          <w:szCs w:val="24"/>
        </w:rPr>
      </w:pPr>
      <w:r w:rsidRPr="00DA0BEC">
        <w:rPr>
          <w:rFonts w:ascii="Times New Roman" w:hAnsi="Times New Roman" w:cs="Times New Roman"/>
          <w:sz w:val="24"/>
          <w:szCs w:val="24"/>
        </w:rPr>
        <w:t>I felt productive when engaging in a remote work environment before COVID-19</w:t>
      </w:r>
    </w:p>
    <w:tbl>
      <w:tblPr>
        <w:tblStyle w:val="TableGrid"/>
        <w:tblW w:w="0" w:type="auto"/>
        <w:tblLook w:val="04A0" w:firstRow="1" w:lastRow="0" w:firstColumn="1" w:lastColumn="0" w:noHBand="0" w:noVBand="1"/>
      </w:tblPr>
      <w:tblGrid>
        <w:gridCol w:w="2448"/>
        <w:gridCol w:w="2104"/>
      </w:tblGrid>
      <w:tr w:rsidR="000301AC" w:rsidRPr="00DA0BEC" w14:paraId="122B6477" w14:textId="77777777" w:rsidTr="00BB6148">
        <w:trPr>
          <w:trHeight w:val="239"/>
        </w:trPr>
        <w:tc>
          <w:tcPr>
            <w:tcW w:w="2448" w:type="dxa"/>
          </w:tcPr>
          <w:p w14:paraId="1A0BCD06" w14:textId="77777777" w:rsidR="00222822" w:rsidRPr="00DA0BEC" w:rsidRDefault="00222822" w:rsidP="00DA0BEC">
            <w:pPr>
              <w:spacing w:line="480" w:lineRule="auto"/>
              <w:rPr>
                <w:rFonts w:ascii="Times New Roman" w:hAnsi="Times New Roman" w:cs="Times New Roman"/>
                <w:b/>
                <w:sz w:val="24"/>
                <w:szCs w:val="24"/>
              </w:rPr>
            </w:pPr>
          </w:p>
        </w:tc>
        <w:tc>
          <w:tcPr>
            <w:tcW w:w="2104" w:type="dxa"/>
          </w:tcPr>
          <w:p w14:paraId="51C51E62"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5A31000C" w14:textId="77777777" w:rsidTr="00BB6148">
        <w:trPr>
          <w:trHeight w:val="252"/>
        </w:trPr>
        <w:tc>
          <w:tcPr>
            <w:tcW w:w="2448" w:type="dxa"/>
          </w:tcPr>
          <w:p w14:paraId="25B9F6B5" w14:textId="77777777" w:rsidR="00222822" w:rsidRPr="00DA0BEC" w:rsidRDefault="00BB614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w:t>
            </w:r>
            <w:r w:rsidR="00441725" w:rsidRPr="00DA0BEC">
              <w:rPr>
                <w:rFonts w:ascii="Times New Roman" w:hAnsi="Times New Roman" w:cs="Times New Roman"/>
                <w:sz w:val="24"/>
                <w:szCs w:val="24"/>
              </w:rPr>
              <w:t xml:space="preserve">(1) </w:t>
            </w:r>
          </w:p>
        </w:tc>
        <w:tc>
          <w:tcPr>
            <w:tcW w:w="2104" w:type="dxa"/>
          </w:tcPr>
          <w:p w14:paraId="6A3A508C"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6324E51B" w14:textId="77777777" w:rsidTr="00BB6148">
        <w:trPr>
          <w:trHeight w:val="239"/>
        </w:trPr>
        <w:tc>
          <w:tcPr>
            <w:tcW w:w="2448" w:type="dxa"/>
          </w:tcPr>
          <w:p w14:paraId="24DBA97F" w14:textId="77777777" w:rsidR="00222822" w:rsidRPr="00DA0BEC" w:rsidRDefault="00A31C1A"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w:t>
            </w:r>
            <w:r w:rsidR="00441725" w:rsidRPr="00DA0BEC">
              <w:rPr>
                <w:rFonts w:ascii="Times New Roman" w:hAnsi="Times New Roman" w:cs="Times New Roman"/>
                <w:sz w:val="24"/>
                <w:szCs w:val="24"/>
              </w:rPr>
              <w:t>Disagree (2)</w:t>
            </w:r>
          </w:p>
        </w:tc>
        <w:tc>
          <w:tcPr>
            <w:tcW w:w="2104" w:type="dxa"/>
          </w:tcPr>
          <w:p w14:paraId="1A023E83"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25FFC61B" w14:textId="77777777" w:rsidTr="00BB6148">
        <w:trPr>
          <w:trHeight w:val="267"/>
        </w:trPr>
        <w:tc>
          <w:tcPr>
            <w:tcW w:w="2448" w:type="dxa"/>
          </w:tcPr>
          <w:p w14:paraId="19761B85" w14:textId="77777777" w:rsidR="00222822" w:rsidRPr="00DA0BEC" w:rsidRDefault="0044172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2104" w:type="dxa"/>
          </w:tcPr>
          <w:p w14:paraId="630A8792"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151BD19B" w14:textId="77777777" w:rsidTr="00BB6148">
        <w:trPr>
          <w:trHeight w:val="267"/>
        </w:trPr>
        <w:tc>
          <w:tcPr>
            <w:tcW w:w="2448" w:type="dxa"/>
          </w:tcPr>
          <w:p w14:paraId="605FBA05" w14:textId="77777777" w:rsidR="00222822" w:rsidRPr="00DA0BEC" w:rsidRDefault="00A31C1A"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w:t>
            </w:r>
            <w:r w:rsidR="00441725" w:rsidRPr="00DA0BEC">
              <w:rPr>
                <w:rFonts w:ascii="Times New Roman" w:hAnsi="Times New Roman" w:cs="Times New Roman"/>
                <w:sz w:val="24"/>
                <w:szCs w:val="24"/>
              </w:rPr>
              <w:t>Agree (4)</w:t>
            </w:r>
          </w:p>
        </w:tc>
        <w:tc>
          <w:tcPr>
            <w:tcW w:w="2104" w:type="dxa"/>
          </w:tcPr>
          <w:p w14:paraId="53704535" w14:textId="77777777" w:rsidR="00222822" w:rsidRPr="00DA0BEC" w:rsidRDefault="00222822" w:rsidP="00DA0BEC">
            <w:pPr>
              <w:spacing w:line="480" w:lineRule="auto"/>
              <w:rPr>
                <w:rFonts w:ascii="Times New Roman" w:hAnsi="Times New Roman" w:cs="Times New Roman"/>
                <w:sz w:val="24"/>
                <w:szCs w:val="24"/>
              </w:rPr>
            </w:pPr>
          </w:p>
        </w:tc>
      </w:tr>
      <w:tr w:rsidR="000301AC" w:rsidRPr="00DA0BEC" w14:paraId="3DB76BAF" w14:textId="77777777" w:rsidTr="00BB6148">
        <w:trPr>
          <w:trHeight w:val="267"/>
        </w:trPr>
        <w:tc>
          <w:tcPr>
            <w:tcW w:w="2448" w:type="dxa"/>
          </w:tcPr>
          <w:p w14:paraId="6744E87E" w14:textId="77777777" w:rsidR="00222822" w:rsidRPr="00DA0BEC" w:rsidRDefault="00A31C1A"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w:t>
            </w:r>
            <w:r w:rsidR="00441725" w:rsidRPr="00DA0BEC">
              <w:rPr>
                <w:rFonts w:ascii="Times New Roman" w:hAnsi="Times New Roman" w:cs="Times New Roman"/>
                <w:sz w:val="24"/>
                <w:szCs w:val="24"/>
              </w:rPr>
              <w:t xml:space="preserve">trongly agree </w:t>
            </w:r>
            <w:r w:rsidRPr="00DA0BEC">
              <w:rPr>
                <w:rFonts w:ascii="Times New Roman" w:hAnsi="Times New Roman" w:cs="Times New Roman"/>
                <w:sz w:val="24"/>
                <w:szCs w:val="24"/>
              </w:rPr>
              <w:t>(5)</w:t>
            </w:r>
          </w:p>
        </w:tc>
        <w:tc>
          <w:tcPr>
            <w:tcW w:w="2104" w:type="dxa"/>
          </w:tcPr>
          <w:p w14:paraId="59982B06" w14:textId="77777777" w:rsidR="00222822" w:rsidRPr="00DA0BEC" w:rsidRDefault="00222822" w:rsidP="00DA0BEC">
            <w:pPr>
              <w:spacing w:line="480" w:lineRule="auto"/>
              <w:rPr>
                <w:rFonts w:ascii="Times New Roman" w:hAnsi="Times New Roman" w:cs="Times New Roman"/>
                <w:sz w:val="24"/>
                <w:szCs w:val="24"/>
              </w:rPr>
            </w:pPr>
          </w:p>
        </w:tc>
      </w:tr>
    </w:tbl>
    <w:p w14:paraId="40AADEA2" w14:textId="77777777" w:rsidR="00222822" w:rsidRPr="00DA0BEC" w:rsidRDefault="00222822" w:rsidP="00DA0BEC">
      <w:pPr>
        <w:spacing w:after="0" w:line="480" w:lineRule="auto"/>
        <w:rPr>
          <w:rFonts w:ascii="Times New Roman" w:hAnsi="Times New Roman" w:cs="Times New Roman"/>
          <w:sz w:val="24"/>
          <w:szCs w:val="24"/>
        </w:rPr>
      </w:pPr>
    </w:p>
    <w:p w14:paraId="762BC052" w14:textId="77777777" w:rsidR="00222822" w:rsidRPr="00DA0BEC" w:rsidRDefault="00441725" w:rsidP="00DA0BEC">
      <w:pPr>
        <w:pStyle w:val="ListParagraph"/>
        <w:numPr>
          <w:ilvl w:val="0"/>
          <w:numId w:val="33"/>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I feel that my productivity has further increased when engaging in a remote work environment after COVID-19</w:t>
      </w:r>
    </w:p>
    <w:tbl>
      <w:tblPr>
        <w:tblStyle w:val="TableGrid"/>
        <w:tblW w:w="0" w:type="auto"/>
        <w:tblLook w:val="04A0" w:firstRow="1" w:lastRow="0" w:firstColumn="1" w:lastColumn="0" w:noHBand="0" w:noVBand="1"/>
      </w:tblPr>
      <w:tblGrid>
        <w:gridCol w:w="2448"/>
        <w:gridCol w:w="2104"/>
      </w:tblGrid>
      <w:tr w:rsidR="000301AC" w:rsidRPr="00DA0BEC" w14:paraId="4FD1A3B1" w14:textId="77777777" w:rsidTr="00824E55">
        <w:trPr>
          <w:trHeight w:val="239"/>
        </w:trPr>
        <w:tc>
          <w:tcPr>
            <w:tcW w:w="2448" w:type="dxa"/>
          </w:tcPr>
          <w:p w14:paraId="077DF0F8" w14:textId="77777777" w:rsidR="00222822" w:rsidRPr="00DA0BEC" w:rsidRDefault="00222822" w:rsidP="00DA0BEC">
            <w:pPr>
              <w:spacing w:line="480" w:lineRule="auto"/>
              <w:rPr>
                <w:rFonts w:ascii="Times New Roman" w:hAnsi="Times New Roman" w:cs="Times New Roman"/>
                <w:b/>
                <w:sz w:val="24"/>
                <w:szCs w:val="24"/>
              </w:rPr>
            </w:pPr>
          </w:p>
        </w:tc>
        <w:tc>
          <w:tcPr>
            <w:tcW w:w="2104" w:type="dxa"/>
          </w:tcPr>
          <w:p w14:paraId="05921238"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363B49C6" w14:textId="77777777" w:rsidTr="00824E55">
        <w:trPr>
          <w:trHeight w:val="252"/>
        </w:trPr>
        <w:tc>
          <w:tcPr>
            <w:tcW w:w="2448" w:type="dxa"/>
          </w:tcPr>
          <w:p w14:paraId="3881A3BB" w14:textId="77777777" w:rsidR="00824E55" w:rsidRPr="00DA0BEC" w:rsidRDefault="00824E5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2104" w:type="dxa"/>
          </w:tcPr>
          <w:p w14:paraId="6072FC06" w14:textId="77777777" w:rsidR="00824E55" w:rsidRPr="00DA0BEC" w:rsidRDefault="00824E55" w:rsidP="00DA0BEC">
            <w:pPr>
              <w:spacing w:line="480" w:lineRule="auto"/>
              <w:rPr>
                <w:rFonts w:ascii="Times New Roman" w:hAnsi="Times New Roman" w:cs="Times New Roman"/>
                <w:sz w:val="24"/>
                <w:szCs w:val="24"/>
              </w:rPr>
            </w:pPr>
          </w:p>
        </w:tc>
      </w:tr>
      <w:tr w:rsidR="000301AC" w:rsidRPr="00DA0BEC" w14:paraId="39E7399E" w14:textId="77777777" w:rsidTr="00824E55">
        <w:trPr>
          <w:trHeight w:val="239"/>
        </w:trPr>
        <w:tc>
          <w:tcPr>
            <w:tcW w:w="2448" w:type="dxa"/>
          </w:tcPr>
          <w:p w14:paraId="1B89F15F" w14:textId="77777777" w:rsidR="00824E55" w:rsidRPr="00DA0BEC" w:rsidRDefault="00824E5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2104" w:type="dxa"/>
          </w:tcPr>
          <w:p w14:paraId="15FD8515" w14:textId="77777777" w:rsidR="00824E55" w:rsidRPr="00DA0BEC" w:rsidRDefault="00824E55" w:rsidP="00DA0BEC">
            <w:pPr>
              <w:spacing w:line="480" w:lineRule="auto"/>
              <w:rPr>
                <w:rFonts w:ascii="Times New Roman" w:hAnsi="Times New Roman" w:cs="Times New Roman"/>
                <w:sz w:val="24"/>
                <w:szCs w:val="24"/>
              </w:rPr>
            </w:pPr>
          </w:p>
        </w:tc>
      </w:tr>
      <w:tr w:rsidR="000301AC" w:rsidRPr="00DA0BEC" w14:paraId="338C001A" w14:textId="77777777" w:rsidTr="00824E55">
        <w:trPr>
          <w:trHeight w:val="267"/>
        </w:trPr>
        <w:tc>
          <w:tcPr>
            <w:tcW w:w="2448" w:type="dxa"/>
          </w:tcPr>
          <w:p w14:paraId="769A24B5" w14:textId="77777777" w:rsidR="00824E55" w:rsidRPr="00DA0BEC" w:rsidRDefault="00824E5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2104" w:type="dxa"/>
          </w:tcPr>
          <w:p w14:paraId="127F2A72" w14:textId="77777777" w:rsidR="00824E55" w:rsidRPr="00DA0BEC" w:rsidRDefault="00824E55" w:rsidP="00DA0BEC">
            <w:pPr>
              <w:spacing w:line="480" w:lineRule="auto"/>
              <w:rPr>
                <w:rFonts w:ascii="Times New Roman" w:hAnsi="Times New Roman" w:cs="Times New Roman"/>
                <w:sz w:val="24"/>
                <w:szCs w:val="24"/>
              </w:rPr>
            </w:pPr>
          </w:p>
        </w:tc>
      </w:tr>
      <w:tr w:rsidR="000301AC" w:rsidRPr="00DA0BEC" w14:paraId="0F6A74DC" w14:textId="77777777" w:rsidTr="00824E55">
        <w:trPr>
          <w:trHeight w:val="267"/>
        </w:trPr>
        <w:tc>
          <w:tcPr>
            <w:tcW w:w="2448" w:type="dxa"/>
          </w:tcPr>
          <w:p w14:paraId="1CECB120" w14:textId="77777777" w:rsidR="00824E55" w:rsidRPr="00DA0BEC" w:rsidRDefault="00824E5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2104" w:type="dxa"/>
          </w:tcPr>
          <w:p w14:paraId="3F53DDA2" w14:textId="77777777" w:rsidR="00824E55" w:rsidRPr="00DA0BEC" w:rsidRDefault="00824E55" w:rsidP="00DA0BEC">
            <w:pPr>
              <w:spacing w:line="480" w:lineRule="auto"/>
              <w:rPr>
                <w:rFonts w:ascii="Times New Roman" w:hAnsi="Times New Roman" w:cs="Times New Roman"/>
                <w:sz w:val="24"/>
                <w:szCs w:val="24"/>
              </w:rPr>
            </w:pPr>
          </w:p>
        </w:tc>
      </w:tr>
      <w:tr w:rsidR="000301AC" w:rsidRPr="00DA0BEC" w14:paraId="1A214246" w14:textId="77777777" w:rsidTr="00824E55">
        <w:trPr>
          <w:trHeight w:val="267"/>
        </w:trPr>
        <w:tc>
          <w:tcPr>
            <w:tcW w:w="2448" w:type="dxa"/>
          </w:tcPr>
          <w:p w14:paraId="0211C9B5" w14:textId="77777777" w:rsidR="00824E55" w:rsidRPr="00DA0BEC" w:rsidRDefault="00824E5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2104" w:type="dxa"/>
          </w:tcPr>
          <w:p w14:paraId="7F73D78D" w14:textId="77777777" w:rsidR="00824E55" w:rsidRPr="00DA0BEC" w:rsidRDefault="00824E55" w:rsidP="00DA0BEC">
            <w:pPr>
              <w:spacing w:line="480" w:lineRule="auto"/>
              <w:rPr>
                <w:rFonts w:ascii="Times New Roman" w:hAnsi="Times New Roman" w:cs="Times New Roman"/>
                <w:sz w:val="24"/>
                <w:szCs w:val="24"/>
              </w:rPr>
            </w:pPr>
          </w:p>
        </w:tc>
      </w:tr>
    </w:tbl>
    <w:p w14:paraId="08F84030" w14:textId="77777777" w:rsidR="00222822" w:rsidRPr="00DA0BEC" w:rsidRDefault="00222822" w:rsidP="00DA0BEC">
      <w:pPr>
        <w:spacing w:after="0" w:line="480" w:lineRule="auto"/>
        <w:rPr>
          <w:rFonts w:ascii="Times New Roman" w:hAnsi="Times New Roman" w:cs="Times New Roman"/>
          <w:sz w:val="24"/>
          <w:szCs w:val="24"/>
        </w:rPr>
      </w:pPr>
    </w:p>
    <w:p w14:paraId="36C3333A" w14:textId="77777777" w:rsidR="00222822" w:rsidRPr="00DA0BEC" w:rsidRDefault="00444AF7" w:rsidP="00DA0BEC">
      <w:pPr>
        <w:pStyle w:val="ListParagraph"/>
        <w:numPr>
          <w:ilvl w:val="0"/>
          <w:numId w:val="33"/>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lastRenderedPageBreak/>
        <w:t>The technological tools and equipment are good and adequate to promote productivity before the COVID-19 emerged.</w:t>
      </w:r>
    </w:p>
    <w:p w14:paraId="7990FDFA" w14:textId="77777777" w:rsidR="00222822" w:rsidRPr="00DA0BEC" w:rsidRDefault="00222822" w:rsidP="00DA0BEC">
      <w:pPr>
        <w:pStyle w:val="ListParagraph"/>
        <w:spacing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628"/>
        <w:gridCol w:w="1924"/>
      </w:tblGrid>
      <w:tr w:rsidR="000301AC" w:rsidRPr="00DA0BEC" w14:paraId="4DC04737" w14:textId="77777777" w:rsidTr="00266210">
        <w:trPr>
          <w:trHeight w:val="239"/>
        </w:trPr>
        <w:tc>
          <w:tcPr>
            <w:tcW w:w="2628" w:type="dxa"/>
          </w:tcPr>
          <w:p w14:paraId="4A6C4BB7" w14:textId="77777777" w:rsidR="00222822" w:rsidRPr="00DA0BEC" w:rsidRDefault="00222822" w:rsidP="00DA0BEC">
            <w:pPr>
              <w:spacing w:line="480" w:lineRule="auto"/>
              <w:rPr>
                <w:rFonts w:ascii="Times New Roman" w:hAnsi="Times New Roman" w:cs="Times New Roman"/>
                <w:b/>
                <w:sz w:val="24"/>
                <w:szCs w:val="24"/>
              </w:rPr>
            </w:pPr>
          </w:p>
        </w:tc>
        <w:tc>
          <w:tcPr>
            <w:tcW w:w="1924" w:type="dxa"/>
          </w:tcPr>
          <w:p w14:paraId="37A19AE6"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00086EEB" w14:textId="77777777" w:rsidTr="00266210">
        <w:trPr>
          <w:trHeight w:val="252"/>
        </w:trPr>
        <w:tc>
          <w:tcPr>
            <w:tcW w:w="2628" w:type="dxa"/>
          </w:tcPr>
          <w:p w14:paraId="6478E4C4" w14:textId="77777777" w:rsidR="00266210" w:rsidRPr="00DA0BEC" w:rsidRDefault="00266210"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924" w:type="dxa"/>
          </w:tcPr>
          <w:p w14:paraId="0CED209A" w14:textId="77777777" w:rsidR="00266210" w:rsidRPr="00DA0BEC" w:rsidRDefault="00266210" w:rsidP="00DA0BEC">
            <w:pPr>
              <w:spacing w:line="480" w:lineRule="auto"/>
              <w:rPr>
                <w:rFonts w:ascii="Times New Roman" w:hAnsi="Times New Roman" w:cs="Times New Roman"/>
                <w:sz w:val="24"/>
                <w:szCs w:val="24"/>
              </w:rPr>
            </w:pPr>
          </w:p>
        </w:tc>
      </w:tr>
      <w:tr w:rsidR="000301AC" w:rsidRPr="00DA0BEC" w14:paraId="7EF7029F" w14:textId="77777777" w:rsidTr="00266210">
        <w:trPr>
          <w:trHeight w:val="239"/>
        </w:trPr>
        <w:tc>
          <w:tcPr>
            <w:tcW w:w="2628" w:type="dxa"/>
          </w:tcPr>
          <w:p w14:paraId="5E93DEF9" w14:textId="77777777" w:rsidR="00266210" w:rsidRPr="00DA0BEC" w:rsidRDefault="00266210"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924" w:type="dxa"/>
          </w:tcPr>
          <w:p w14:paraId="69DDD9BC" w14:textId="77777777" w:rsidR="00266210" w:rsidRPr="00DA0BEC" w:rsidRDefault="00266210" w:rsidP="00DA0BEC">
            <w:pPr>
              <w:spacing w:line="480" w:lineRule="auto"/>
              <w:rPr>
                <w:rFonts w:ascii="Times New Roman" w:hAnsi="Times New Roman" w:cs="Times New Roman"/>
                <w:sz w:val="24"/>
                <w:szCs w:val="24"/>
              </w:rPr>
            </w:pPr>
          </w:p>
        </w:tc>
      </w:tr>
      <w:tr w:rsidR="000301AC" w:rsidRPr="00DA0BEC" w14:paraId="3827D603" w14:textId="77777777" w:rsidTr="00266210">
        <w:trPr>
          <w:trHeight w:val="267"/>
        </w:trPr>
        <w:tc>
          <w:tcPr>
            <w:tcW w:w="2628" w:type="dxa"/>
          </w:tcPr>
          <w:p w14:paraId="652C7B3B" w14:textId="77777777" w:rsidR="00266210" w:rsidRPr="00DA0BEC" w:rsidRDefault="00266210"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924" w:type="dxa"/>
          </w:tcPr>
          <w:p w14:paraId="76806ECE" w14:textId="77777777" w:rsidR="00266210" w:rsidRPr="00DA0BEC" w:rsidRDefault="00266210" w:rsidP="00DA0BEC">
            <w:pPr>
              <w:spacing w:line="480" w:lineRule="auto"/>
              <w:rPr>
                <w:rFonts w:ascii="Times New Roman" w:hAnsi="Times New Roman" w:cs="Times New Roman"/>
                <w:sz w:val="24"/>
                <w:szCs w:val="24"/>
              </w:rPr>
            </w:pPr>
          </w:p>
        </w:tc>
      </w:tr>
      <w:tr w:rsidR="000301AC" w:rsidRPr="00DA0BEC" w14:paraId="47824795" w14:textId="77777777" w:rsidTr="00266210">
        <w:trPr>
          <w:trHeight w:val="267"/>
        </w:trPr>
        <w:tc>
          <w:tcPr>
            <w:tcW w:w="2628" w:type="dxa"/>
          </w:tcPr>
          <w:p w14:paraId="6B4A109F" w14:textId="77777777" w:rsidR="00266210" w:rsidRPr="00DA0BEC" w:rsidRDefault="00266210"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924" w:type="dxa"/>
          </w:tcPr>
          <w:p w14:paraId="136C944F" w14:textId="77777777" w:rsidR="00266210" w:rsidRPr="00DA0BEC" w:rsidRDefault="00266210" w:rsidP="00DA0BEC">
            <w:pPr>
              <w:spacing w:line="480" w:lineRule="auto"/>
              <w:rPr>
                <w:rFonts w:ascii="Times New Roman" w:hAnsi="Times New Roman" w:cs="Times New Roman"/>
                <w:sz w:val="24"/>
                <w:szCs w:val="24"/>
              </w:rPr>
            </w:pPr>
          </w:p>
        </w:tc>
      </w:tr>
      <w:tr w:rsidR="000301AC" w:rsidRPr="00DA0BEC" w14:paraId="71A758B5" w14:textId="77777777" w:rsidTr="00266210">
        <w:trPr>
          <w:trHeight w:val="267"/>
        </w:trPr>
        <w:tc>
          <w:tcPr>
            <w:tcW w:w="2628" w:type="dxa"/>
          </w:tcPr>
          <w:p w14:paraId="6C00F166" w14:textId="77777777" w:rsidR="00266210" w:rsidRPr="00DA0BEC" w:rsidRDefault="00266210"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924" w:type="dxa"/>
          </w:tcPr>
          <w:p w14:paraId="7B39C0D3" w14:textId="77777777" w:rsidR="00266210" w:rsidRPr="00DA0BEC" w:rsidRDefault="00266210" w:rsidP="00DA0BEC">
            <w:pPr>
              <w:spacing w:line="480" w:lineRule="auto"/>
              <w:rPr>
                <w:rFonts w:ascii="Times New Roman" w:hAnsi="Times New Roman" w:cs="Times New Roman"/>
                <w:sz w:val="24"/>
                <w:szCs w:val="24"/>
              </w:rPr>
            </w:pPr>
          </w:p>
        </w:tc>
      </w:tr>
    </w:tbl>
    <w:p w14:paraId="3C0313E9" w14:textId="77777777" w:rsidR="00222822" w:rsidRPr="00DA0BEC" w:rsidRDefault="00441725" w:rsidP="00DA0BEC">
      <w:p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 xml:space="preserve"> </w:t>
      </w:r>
    </w:p>
    <w:p w14:paraId="5D1FAABC" w14:textId="77777777" w:rsidR="00222822" w:rsidRPr="00DA0BEC" w:rsidRDefault="00441725" w:rsidP="00DA0BEC">
      <w:pPr>
        <w:pStyle w:val="ListParagraph"/>
        <w:numPr>
          <w:ilvl w:val="0"/>
          <w:numId w:val="33"/>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currently access more equipment and tools to ensure productivity when working in a remote environment after COVID-19 </w:t>
      </w:r>
    </w:p>
    <w:tbl>
      <w:tblPr>
        <w:tblStyle w:val="TableGrid"/>
        <w:tblW w:w="0" w:type="auto"/>
        <w:tblLook w:val="04A0" w:firstRow="1" w:lastRow="0" w:firstColumn="1" w:lastColumn="0" w:noHBand="0" w:noVBand="1"/>
      </w:tblPr>
      <w:tblGrid>
        <w:gridCol w:w="2628"/>
        <w:gridCol w:w="1924"/>
      </w:tblGrid>
      <w:tr w:rsidR="000301AC" w:rsidRPr="00DA0BEC" w14:paraId="6BFD52FE" w14:textId="77777777" w:rsidTr="00EF0E2C">
        <w:trPr>
          <w:trHeight w:val="239"/>
        </w:trPr>
        <w:tc>
          <w:tcPr>
            <w:tcW w:w="2628" w:type="dxa"/>
          </w:tcPr>
          <w:p w14:paraId="22E5C704" w14:textId="77777777" w:rsidR="00222822" w:rsidRPr="00DA0BEC" w:rsidRDefault="00222822" w:rsidP="00DA0BEC">
            <w:pPr>
              <w:spacing w:line="480" w:lineRule="auto"/>
              <w:rPr>
                <w:rFonts w:ascii="Times New Roman" w:hAnsi="Times New Roman" w:cs="Times New Roman"/>
                <w:b/>
                <w:sz w:val="24"/>
                <w:szCs w:val="24"/>
              </w:rPr>
            </w:pPr>
          </w:p>
        </w:tc>
        <w:tc>
          <w:tcPr>
            <w:tcW w:w="1924" w:type="dxa"/>
          </w:tcPr>
          <w:p w14:paraId="64109A53"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17DEE5C2" w14:textId="77777777" w:rsidTr="00EF0E2C">
        <w:trPr>
          <w:trHeight w:val="252"/>
        </w:trPr>
        <w:tc>
          <w:tcPr>
            <w:tcW w:w="2628" w:type="dxa"/>
          </w:tcPr>
          <w:p w14:paraId="7065C93D" w14:textId="77777777" w:rsidR="00EF0E2C" w:rsidRPr="00DA0BEC" w:rsidRDefault="00EF0E2C"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924" w:type="dxa"/>
          </w:tcPr>
          <w:p w14:paraId="0BE629D1" w14:textId="77777777" w:rsidR="00EF0E2C" w:rsidRPr="00DA0BEC" w:rsidRDefault="00EF0E2C" w:rsidP="00DA0BEC">
            <w:pPr>
              <w:spacing w:line="480" w:lineRule="auto"/>
              <w:rPr>
                <w:rFonts w:ascii="Times New Roman" w:hAnsi="Times New Roman" w:cs="Times New Roman"/>
                <w:sz w:val="24"/>
                <w:szCs w:val="24"/>
              </w:rPr>
            </w:pPr>
          </w:p>
        </w:tc>
      </w:tr>
      <w:tr w:rsidR="000301AC" w:rsidRPr="00DA0BEC" w14:paraId="2F11DB0B" w14:textId="77777777" w:rsidTr="00EF0E2C">
        <w:trPr>
          <w:trHeight w:val="239"/>
        </w:trPr>
        <w:tc>
          <w:tcPr>
            <w:tcW w:w="2628" w:type="dxa"/>
          </w:tcPr>
          <w:p w14:paraId="5D210B1B" w14:textId="77777777" w:rsidR="00EF0E2C" w:rsidRPr="00DA0BEC" w:rsidRDefault="00EF0E2C"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924" w:type="dxa"/>
          </w:tcPr>
          <w:p w14:paraId="57B3FD86" w14:textId="77777777" w:rsidR="00EF0E2C" w:rsidRPr="00DA0BEC" w:rsidRDefault="00EF0E2C" w:rsidP="00DA0BEC">
            <w:pPr>
              <w:spacing w:line="480" w:lineRule="auto"/>
              <w:rPr>
                <w:rFonts w:ascii="Times New Roman" w:hAnsi="Times New Roman" w:cs="Times New Roman"/>
                <w:sz w:val="24"/>
                <w:szCs w:val="24"/>
              </w:rPr>
            </w:pPr>
          </w:p>
        </w:tc>
      </w:tr>
      <w:tr w:rsidR="000301AC" w:rsidRPr="00DA0BEC" w14:paraId="2B8812BB" w14:textId="77777777" w:rsidTr="00EF0E2C">
        <w:trPr>
          <w:trHeight w:val="267"/>
        </w:trPr>
        <w:tc>
          <w:tcPr>
            <w:tcW w:w="2628" w:type="dxa"/>
          </w:tcPr>
          <w:p w14:paraId="5B0CF4E9" w14:textId="77777777" w:rsidR="00EF0E2C" w:rsidRPr="00DA0BEC" w:rsidRDefault="00EF0E2C"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924" w:type="dxa"/>
          </w:tcPr>
          <w:p w14:paraId="1B1C662A" w14:textId="77777777" w:rsidR="00EF0E2C" w:rsidRPr="00DA0BEC" w:rsidRDefault="00EF0E2C" w:rsidP="00DA0BEC">
            <w:pPr>
              <w:spacing w:line="480" w:lineRule="auto"/>
              <w:rPr>
                <w:rFonts w:ascii="Times New Roman" w:hAnsi="Times New Roman" w:cs="Times New Roman"/>
                <w:sz w:val="24"/>
                <w:szCs w:val="24"/>
              </w:rPr>
            </w:pPr>
          </w:p>
        </w:tc>
      </w:tr>
      <w:tr w:rsidR="000301AC" w:rsidRPr="00DA0BEC" w14:paraId="50956B7E" w14:textId="77777777" w:rsidTr="00EF0E2C">
        <w:trPr>
          <w:trHeight w:val="267"/>
        </w:trPr>
        <w:tc>
          <w:tcPr>
            <w:tcW w:w="2628" w:type="dxa"/>
          </w:tcPr>
          <w:p w14:paraId="1E434FA0" w14:textId="77777777" w:rsidR="00EF0E2C" w:rsidRPr="00DA0BEC" w:rsidRDefault="00EF0E2C"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924" w:type="dxa"/>
          </w:tcPr>
          <w:p w14:paraId="17526FBD" w14:textId="77777777" w:rsidR="00EF0E2C" w:rsidRPr="00DA0BEC" w:rsidRDefault="00EF0E2C" w:rsidP="00DA0BEC">
            <w:pPr>
              <w:spacing w:line="480" w:lineRule="auto"/>
              <w:rPr>
                <w:rFonts w:ascii="Times New Roman" w:hAnsi="Times New Roman" w:cs="Times New Roman"/>
                <w:sz w:val="24"/>
                <w:szCs w:val="24"/>
              </w:rPr>
            </w:pPr>
          </w:p>
        </w:tc>
      </w:tr>
      <w:tr w:rsidR="000301AC" w:rsidRPr="00DA0BEC" w14:paraId="5A9D12F6" w14:textId="77777777" w:rsidTr="00EF0E2C">
        <w:trPr>
          <w:trHeight w:val="267"/>
        </w:trPr>
        <w:tc>
          <w:tcPr>
            <w:tcW w:w="2628" w:type="dxa"/>
          </w:tcPr>
          <w:p w14:paraId="0F49A5B5" w14:textId="77777777" w:rsidR="00EF0E2C" w:rsidRPr="00DA0BEC" w:rsidRDefault="00EF0E2C"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924" w:type="dxa"/>
          </w:tcPr>
          <w:p w14:paraId="1766B792" w14:textId="77777777" w:rsidR="00EF0E2C" w:rsidRPr="00DA0BEC" w:rsidRDefault="00EF0E2C" w:rsidP="00DA0BEC">
            <w:pPr>
              <w:spacing w:line="480" w:lineRule="auto"/>
              <w:rPr>
                <w:rFonts w:ascii="Times New Roman" w:hAnsi="Times New Roman" w:cs="Times New Roman"/>
                <w:sz w:val="24"/>
                <w:szCs w:val="24"/>
              </w:rPr>
            </w:pPr>
          </w:p>
        </w:tc>
      </w:tr>
    </w:tbl>
    <w:p w14:paraId="56ED46AD" w14:textId="77777777" w:rsidR="00222822" w:rsidRPr="00DA0BEC" w:rsidRDefault="00222822" w:rsidP="00DA0BEC">
      <w:pPr>
        <w:spacing w:after="0" w:line="480" w:lineRule="auto"/>
        <w:rPr>
          <w:rFonts w:ascii="Times New Roman" w:hAnsi="Times New Roman" w:cs="Times New Roman"/>
          <w:sz w:val="24"/>
          <w:szCs w:val="24"/>
        </w:rPr>
      </w:pPr>
    </w:p>
    <w:p w14:paraId="67BD367C" w14:textId="77777777" w:rsidR="00222822" w:rsidRPr="00DA0BEC" w:rsidRDefault="00441725" w:rsidP="00DA0BEC">
      <w:pPr>
        <w:pStyle w:val="ListParagraph"/>
        <w:numPr>
          <w:ilvl w:val="0"/>
          <w:numId w:val="32"/>
        </w:numPr>
        <w:spacing w:after="0" w:line="480" w:lineRule="auto"/>
        <w:ind w:left="360"/>
        <w:rPr>
          <w:rFonts w:ascii="Times New Roman" w:hAnsi="Times New Roman" w:cs="Times New Roman"/>
          <w:b/>
          <w:sz w:val="24"/>
          <w:szCs w:val="24"/>
        </w:rPr>
      </w:pPr>
      <w:r w:rsidRPr="00DA0BEC">
        <w:rPr>
          <w:rFonts w:ascii="Times New Roman" w:hAnsi="Times New Roman" w:cs="Times New Roman"/>
          <w:b/>
          <w:sz w:val="24"/>
          <w:szCs w:val="24"/>
        </w:rPr>
        <w:t>Mental health</w:t>
      </w:r>
    </w:p>
    <w:p w14:paraId="60E01281" w14:textId="77777777" w:rsidR="00222822" w:rsidRPr="00DA0BEC" w:rsidRDefault="0043317C" w:rsidP="00DA0BEC">
      <w:pPr>
        <w:spacing w:after="0" w:line="480" w:lineRule="auto"/>
        <w:ind w:firstLine="900"/>
        <w:rPr>
          <w:rFonts w:ascii="Times New Roman" w:hAnsi="Times New Roman" w:cs="Times New Roman"/>
          <w:sz w:val="24"/>
          <w:szCs w:val="24"/>
        </w:rPr>
      </w:pPr>
      <w:r w:rsidRPr="00DA0BEC">
        <w:rPr>
          <w:rFonts w:ascii="Times New Roman" w:hAnsi="Times New Roman" w:cs="Times New Roman"/>
          <w:sz w:val="24"/>
          <w:szCs w:val="24"/>
        </w:rPr>
        <w:t xml:space="preserve">Please place a tick </w:t>
      </w:r>
      <w:r w:rsidR="0069090B" w:rsidRPr="00DA0BEC">
        <w:rPr>
          <w:rFonts w:ascii="Times New Roman" w:hAnsi="Times New Roman" w:cs="Times New Roman"/>
          <w:sz w:val="24"/>
          <w:szCs w:val="24"/>
        </w:rPr>
        <w:t>where appropriate</w:t>
      </w:r>
      <w:r w:rsidRPr="00DA0BEC">
        <w:rPr>
          <w:rFonts w:ascii="Times New Roman" w:hAnsi="Times New Roman" w:cs="Times New Roman"/>
          <w:sz w:val="24"/>
          <w:szCs w:val="24"/>
        </w:rPr>
        <w:t xml:space="preserve">. </w:t>
      </w:r>
      <w:r w:rsidR="00441725" w:rsidRPr="00DA0BEC">
        <w:rPr>
          <w:rFonts w:ascii="Times New Roman" w:hAnsi="Times New Roman" w:cs="Times New Roman"/>
          <w:sz w:val="24"/>
          <w:szCs w:val="24"/>
        </w:rPr>
        <w:t xml:space="preserve"> </w:t>
      </w:r>
    </w:p>
    <w:p w14:paraId="0F32C871" w14:textId="77777777" w:rsidR="00222822" w:rsidRPr="00DA0BEC" w:rsidRDefault="00441725" w:rsidP="00DA0BEC">
      <w:pPr>
        <w:pStyle w:val="ListParagraph"/>
        <w:numPr>
          <w:ilvl w:val="0"/>
          <w:numId w:val="34"/>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w:t>
      </w:r>
      <w:r w:rsidR="00CA0058" w:rsidRPr="00DA0BEC">
        <w:rPr>
          <w:rFonts w:ascii="Times New Roman" w:hAnsi="Times New Roman" w:cs="Times New Roman"/>
          <w:sz w:val="24"/>
          <w:szCs w:val="24"/>
        </w:rPr>
        <w:t xml:space="preserve">experienced stress and anxiety linked to working remotely </w:t>
      </w:r>
    </w:p>
    <w:tbl>
      <w:tblPr>
        <w:tblStyle w:val="TableGrid"/>
        <w:tblW w:w="0" w:type="auto"/>
        <w:tblLook w:val="04A0" w:firstRow="1" w:lastRow="0" w:firstColumn="1" w:lastColumn="0" w:noHBand="0" w:noVBand="1"/>
      </w:tblPr>
      <w:tblGrid>
        <w:gridCol w:w="2718"/>
        <w:gridCol w:w="1834"/>
      </w:tblGrid>
      <w:tr w:rsidR="000301AC" w:rsidRPr="00DA0BEC" w14:paraId="236D41B3" w14:textId="77777777" w:rsidTr="000C32F5">
        <w:trPr>
          <w:trHeight w:val="239"/>
        </w:trPr>
        <w:tc>
          <w:tcPr>
            <w:tcW w:w="2718" w:type="dxa"/>
          </w:tcPr>
          <w:p w14:paraId="2A4047E8" w14:textId="77777777" w:rsidR="00222822" w:rsidRPr="00DA0BEC" w:rsidRDefault="00222822" w:rsidP="00DA0BEC">
            <w:pPr>
              <w:spacing w:line="480" w:lineRule="auto"/>
              <w:rPr>
                <w:rFonts w:ascii="Times New Roman" w:hAnsi="Times New Roman" w:cs="Times New Roman"/>
                <w:b/>
                <w:sz w:val="24"/>
                <w:szCs w:val="24"/>
              </w:rPr>
            </w:pPr>
          </w:p>
        </w:tc>
        <w:tc>
          <w:tcPr>
            <w:tcW w:w="1834" w:type="dxa"/>
          </w:tcPr>
          <w:p w14:paraId="7F13533D"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16EFC60B" w14:textId="77777777" w:rsidTr="000C32F5">
        <w:trPr>
          <w:trHeight w:val="252"/>
        </w:trPr>
        <w:tc>
          <w:tcPr>
            <w:tcW w:w="2718" w:type="dxa"/>
          </w:tcPr>
          <w:p w14:paraId="317E314B" w14:textId="77777777" w:rsidR="000C32F5" w:rsidRPr="00DA0BEC" w:rsidRDefault="000C32F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834" w:type="dxa"/>
          </w:tcPr>
          <w:p w14:paraId="5135C5BD" w14:textId="77777777" w:rsidR="000C32F5" w:rsidRPr="00DA0BEC" w:rsidRDefault="000C32F5" w:rsidP="00DA0BEC">
            <w:pPr>
              <w:spacing w:line="480" w:lineRule="auto"/>
              <w:rPr>
                <w:rFonts w:ascii="Times New Roman" w:hAnsi="Times New Roman" w:cs="Times New Roman"/>
                <w:sz w:val="24"/>
                <w:szCs w:val="24"/>
              </w:rPr>
            </w:pPr>
          </w:p>
        </w:tc>
      </w:tr>
      <w:tr w:rsidR="000301AC" w:rsidRPr="00DA0BEC" w14:paraId="3D63A637" w14:textId="77777777" w:rsidTr="000C32F5">
        <w:trPr>
          <w:trHeight w:val="239"/>
        </w:trPr>
        <w:tc>
          <w:tcPr>
            <w:tcW w:w="2718" w:type="dxa"/>
          </w:tcPr>
          <w:p w14:paraId="078D5A6F" w14:textId="77777777" w:rsidR="000C32F5" w:rsidRPr="00DA0BEC" w:rsidRDefault="000C32F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834" w:type="dxa"/>
          </w:tcPr>
          <w:p w14:paraId="54D2FDE9" w14:textId="77777777" w:rsidR="000C32F5" w:rsidRPr="00DA0BEC" w:rsidRDefault="000C32F5" w:rsidP="00DA0BEC">
            <w:pPr>
              <w:spacing w:line="480" w:lineRule="auto"/>
              <w:rPr>
                <w:rFonts w:ascii="Times New Roman" w:hAnsi="Times New Roman" w:cs="Times New Roman"/>
                <w:sz w:val="24"/>
                <w:szCs w:val="24"/>
              </w:rPr>
            </w:pPr>
          </w:p>
        </w:tc>
      </w:tr>
      <w:tr w:rsidR="000301AC" w:rsidRPr="00DA0BEC" w14:paraId="75F21B5A" w14:textId="77777777" w:rsidTr="000C32F5">
        <w:trPr>
          <w:trHeight w:val="267"/>
        </w:trPr>
        <w:tc>
          <w:tcPr>
            <w:tcW w:w="2718" w:type="dxa"/>
          </w:tcPr>
          <w:p w14:paraId="32EC6C44" w14:textId="77777777" w:rsidR="000C32F5" w:rsidRPr="00DA0BEC" w:rsidRDefault="000C32F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834" w:type="dxa"/>
          </w:tcPr>
          <w:p w14:paraId="33022FD7" w14:textId="77777777" w:rsidR="000C32F5" w:rsidRPr="00DA0BEC" w:rsidRDefault="000C32F5" w:rsidP="00DA0BEC">
            <w:pPr>
              <w:spacing w:line="480" w:lineRule="auto"/>
              <w:rPr>
                <w:rFonts w:ascii="Times New Roman" w:hAnsi="Times New Roman" w:cs="Times New Roman"/>
                <w:sz w:val="24"/>
                <w:szCs w:val="24"/>
              </w:rPr>
            </w:pPr>
          </w:p>
        </w:tc>
      </w:tr>
      <w:tr w:rsidR="000301AC" w:rsidRPr="00DA0BEC" w14:paraId="7618AA1C" w14:textId="77777777" w:rsidTr="000C32F5">
        <w:trPr>
          <w:trHeight w:val="267"/>
        </w:trPr>
        <w:tc>
          <w:tcPr>
            <w:tcW w:w="2718" w:type="dxa"/>
          </w:tcPr>
          <w:p w14:paraId="64103A23" w14:textId="77777777" w:rsidR="000C32F5" w:rsidRPr="00DA0BEC" w:rsidRDefault="000C32F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834" w:type="dxa"/>
          </w:tcPr>
          <w:p w14:paraId="5D934706" w14:textId="77777777" w:rsidR="000C32F5" w:rsidRPr="00DA0BEC" w:rsidRDefault="000C32F5" w:rsidP="00DA0BEC">
            <w:pPr>
              <w:spacing w:line="480" w:lineRule="auto"/>
              <w:rPr>
                <w:rFonts w:ascii="Times New Roman" w:hAnsi="Times New Roman" w:cs="Times New Roman"/>
                <w:sz w:val="24"/>
                <w:szCs w:val="24"/>
              </w:rPr>
            </w:pPr>
          </w:p>
        </w:tc>
      </w:tr>
      <w:tr w:rsidR="000301AC" w:rsidRPr="00DA0BEC" w14:paraId="7B1BBEB7" w14:textId="77777777" w:rsidTr="000C32F5">
        <w:trPr>
          <w:trHeight w:val="267"/>
        </w:trPr>
        <w:tc>
          <w:tcPr>
            <w:tcW w:w="2718" w:type="dxa"/>
          </w:tcPr>
          <w:p w14:paraId="2B42FAD2" w14:textId="77777777" w:rsidR="000C32F5" w:rsidRPr="00DA0BEC" w:rsidRDefault="000C32F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834" w:type="dxa"/>
          </w:tcPr>
          <w:p w14:paraId="439D0D80" w14:textId="77777777" w:rsidR="000C32F5" w:rsidRPr="00DA0BEC" w:rsidRDefault="000C32F5" w:rsidP="00DA0BEC">
            <w:pPr>
              <w:spacing w:line="480" w:lineRule="auto"/>
              <w:rPr>
                <w:rFonts w:ascii="Times New Roman" w:hAnsi="Times New Roman" w:cs="Times New Roman"/>
                <w:sz w:val="24"/>
                <w:szCs w:val="24"/>
              </w:rPr>
            </w:pPr>
          </w:p>
        </w:tc>
      </w:tr>
    </w:tbl>
    <w:p w14:paraId="72705CCD" w14:textId="77777777" w:rsidR="00222822" w:rsidRPr="00DA0BEC" w:rsidRDefault="00222822" w:rsidP="00DA0BEC">
      <w:pPr>
        <w:spacing w:after="0" w:line="480" w:lineRule="auto"/>
        <w:rPr>
          <w:rFonts w:ascii="Times New Roman" w:hAnsi="Times New Roman" w:cs="Times New Roman"/>
          <w:sz w:val="24"/>
          <w:szCs w:val="24"/>
        </w:rPr>
      </w:pPr>
    </w:p>
    <w:p w14:paraId="5BA51B15" w14:textId="77777777" w:rsidR="00222822" w:rsidRPr="00DA0BEC" w:rsidRDefault="00C72CD4" w:rsidP="00DA0BEC">
      <w:pPr>
        <w:pStyle w:val="ListParagraph"/>
        <w:numPr>
          <w:ilvl w:val="0"/>
          <w:numId w:val="34"/>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I experience increased stress when working remotely after the COVID-19 pandemic.</w:t>
      </w:r>
      <w:r w:rsidR="00441725" w:rsidRPr="00DA0BEC">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808"/>
        <w:gridCol w:w="1744"/>
      </w:tblGrid>
      <w:tr w:rsidR="000301AC" w:rsidRPr="00DA0BEC" w14:paraId="43C36AEA" w14:textId="77777777" w:rsidTr="0037592D">
        <w:trPr>
          <w:trHeight w:val="239"/>
        </w:trPr>
        <w:tc>
          <w:tcPr>
            <w:tcW w:w="2808" w:type="dxa"/>
          </w:tcPr>
          <w:p w14:paraId="680CE325" w14:textId="77777777" w:rsidR="00222822" w:rsidRPr="00DA0BEC" w:rsidRDefault="00222822" w:rsidP="00DA0BEC">
            <w:pPr>
              <w:spacing w:line="480" w:lineRule="auto"/>
              <w:rPr>
                <w:rFonts w:ascii="Times New Roman" w:hAnsi="Times New Roman" w:cs="Times New Roman"/>
                <w:b/>
                <w:sz w:val="24"/>
                <w:szCs w:val="24"/>
              </w:rPr>
            </w:pPr>
          </w:p>
        </w:tc>
        <w:tc>
          <w:tcPr>
            <w:tcW w:w="1744" w:type="dxa"/>
          </w:tcPr>
          <w:p w14:paraId="5172FF92"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74A75C46" w14:textId="77777777" w:rsidTr="0037592D">
        <w:trPr>
          <w:trHeight w:val="252"/>
        </w:trPr>
        <w:tc>
          <w:tcPr>
            <w:tcW w:w="2808" w:type="dxa"/>
          </w:tcPr>
          <w:p w14:paraId="3AE97BE8" w14:textId="77777777" w:rsidR="0037592D" w:rsidRPr="00DA0BEC" w:rsidRDefault="0037592D"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744" w:type="dxa"/>
          </w:tcPr>
          <w:p w14:paraId="2A435883" w14:textId="77777777" w:rsidR="0037592D" w:rsidRPr="00DA0BEC" w:rsidRDefault="0037592D" w:rsidP="00DA0BEC">
            <w:pPr>
              <w:spacing w:line="480" w:lineRule="auto"/>
              <w:rPr>
                <w:rFonts w:ascii="Times New Roman" w:hAnsi="Times New Roman" w:cs="Times New Roman"/>
                <w:sz w:val="24"/>
                <w:szCs w:val="24"/>
              </w:rPr>
            </w:pPr>
          </w:p>
        </w:tc>
      </w:tr>
      <w:tr w:rsidR="000301AC" w:rsidRPr="00DA0BEC" w14:paraId="40307DF7" w14:textId="77777777" w:rsidTr="0037592D">
        <w:trPr>
          <w:trHeight w:val="239"/>
        </w:trPr>
        <w:tc>
          <w:tcPr>
            <w:tcW w:w="2808" w:type="dxa"/>
          </w:tcPr>
          <w:p w14:paraId="538BDC98" w14:textId="77777777" w:rsidR="0037592D" w:rsidRPr="00DA0BEC" w:rsidRDefault="0037592D"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744" w:type="dxa"/>
          </w:tcPr>
          <w:p w14:paraId="379A941A" w14:textId="77777777" w:rsidR="0037592D" w:rsidRPr="00DA0BEC" w:rsidRDefault="0037592D" w:rsidP="00DA0BEC">
            <w:pPr>
              <w:spacing w:line="480" w:lineRule="auto"/>
              <w:rPr>
                <w:rFonts w:ascii="Times New Roman" w:hAnsi="Times New Roman" w:cs="Times New Roman"/>
                <w:sz w:val="24"/>
                <w:szCs w:val="24"/>
              </w:rPr>
            </w:pPr>
          </w:p>
        </w:tc>
      </w:tr>
      <w:tr w:rsidR="000301AC" w:rsidRPr="00DA0BEC" w14:paraId="34B195A1" w14:textId="77777777" w:rsidTr="0037592D">
        <w:trPr>
          <w:trHeight w:val="267"/>
        </w:trPr>
        <w:tc>
          <w:tcPr>
            <w:tcW w:w="2808" w:type="dxa"/>
          </w:tcPr>
          <w:p w14:paraId="1F5D4260" w14:textId="77777777" w:rsidR="0037592D" w:rsidRPr="00DA0BEC" w:rsidRDefault="0037592D"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744" w:type="dxa"/>
          </w:tcPr>
          <w:p w14:paraId="57C827F4" w14:textId="77777777" w:rsidR="0037592D" w:rsidRPr="00DA0BEC" w:rsidRDefault="0037592D" w:rsidP="00DA0BEC">
            <w:pPr>
              <w:spacing w:line="480" w:lineRule="auto"/>
              <w:rPr>
                <w:rFonts w:ascii="Times New Roman" w:hAnsi="Times New Roman" w:cs="Times New Roman"/>
                <w:sz w:val="24"/>
                <w:szCs w:val="24"/>
              </w:rPr>
            </w:pPr>
          </w:p>
        </w:tc>
      </w:tr>
      <w:tr w:rsidR="000301AC" w:rsidRPr="00DA0BEC" w14:paraId="1966DF69" w14:textId="77777777" w:rsidTr="0037592D">
        <w:trPr>
          <w:trHeight w:val="267"/>
        </w:trPr>
        <w:tc>
          <w:tcPr>
            <w:tcW w:w="2808" w:type="dxa"/>
          </w:tcPr>
          <w:p w14:paraId="1BC62119" w14:textId="77777777" w:rsidR="0037592D" w:rsidRPr="00DA0BEC" w:rsidRDefault="0037592D"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744" w:type="dxa"/>
          </w:tcPr>
          <w:p w14:paraId="1AF08D3B" w14:textId="77777777" w:rsidR="0037592D" w:rsidRPr="00DA0BEC" w:rsidRDefault="0037592D" w:rsidP="00DA0BEC">
            <w:pPr>
              <w:spacing w:line="480" w:lineRule="auto"/>
              <w:rPr>
                <w:rFonts w:ascii="Times New Roman" w:hAnsi="Times New Roman" w:cs="Times New Roman"/>
                <w:sz w:val="24"/>
                <w:szCs w:val="24"/>
              </w:rPr>
            </w:pPr>
          </w:p>
        </w:tc>
      </w:tr>
      <w:tr w:rsidR="000301AC" w:rsidRPr="00DA0BEC" w14:paraId="3DAF1191" w14:textId="77777777" w:rsidTr="0037592D">
        <w:trPr>
          <w:trHeight w:val="267"/>
        </w:trPr>
        <w:tc>
          <w:tcPr>
            <w:tcW w:w="2808" w:type="dxa"/>
          </w:tcPr>
          <w:p w14:paraId="1A9583DB" w14:textId="77777777" w:rsidR="0037592D" w:rsidRPr="00DA0BEC" w:rsidRDefault="0037592D"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744" w:type="dxa"/>
          </w:tcPr>
          <w:p w14:paraId="74F031B0" w14:textId="77777777" w:rsidR="0037592D" w:rsidRPr="00DA0BEC" w:rsidRDefault="0037592D" w:rsidP="00DA0BEC">
            <w:pPr>
              <w:spacing w:line="480" w:lineRule="auto"/>
              <w:rPr>
                <w:rFonts w:ascii="Times New Roman" w:hAnsi="Times New Roman" w:cs="Times New Roman"/>
                <w:sz w:val="24"/>
                <w:szCs w:val="24"/>
              </w:rPr>
            </w:pPr>
          </w:p>
        </w:tc>
      </w:tr>
    </w:tbl>
    <w:p w14:paraId="0041BF6C" w14:textId="77777777" w:rsidR="00222822" w:rsidRPr="00DA0BEC" w:rsidRDefault="00441725" w:rsidP="00DA0BEC">
      <w:p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 xml:space="preserve"> </w:t>
      </w:r>
    </w:p>
    <w:p w14:paraId="75593A3E" w14:textId="77777777" w:rsidR="00222822" w:rsidRPr="00DA0BEC" w:rsidRDefault="00441725" w:rsidP="00DA0BEC">
      <w:pPr>
        <w:pStyle w:val="ListParagraph"/>
        <w:numPr>
          <w:ilvl w:val="0"/>
          <w:numId w:val="34"/>
        </w:numPr>
        <w:spacing w:after="0" w:line="480" w:lineRule="auto"/>
        <w:rPr>
          <w:rFonts w:ascii="Times New Roman" w:hAnsi="Times New Roman" w:cs="Times New Roman"/>
          <w:sz w:val="24"/>
          <w:szCs w:val="24"/>
          <w:lang w:val="zh-CN"/>
        </w:rPr>
      </w:pPr>
      <w:r w:rsidRPr="00DA0BEC">
        <w:rPr>
          <w:rFonts w:ascii="Times New Roman" w:hAnsi="Times New Roman" w:cs="Times New Roman"/>
          <w:sz w:val="24"/>
          <w:szCs w:val="24"/>
        </w:rPr>
        <w:t xml:space="preserve">The employer offered enough support on mental health for remote employees before the COVID-19 pandemic. </w:t>
      </w:r>
    </w:p>
    <w:tbl>
      <w:tblPr>
        <w:tblStyle w:val="TableGrid"/>
        <w:tblW w:w="0" w:type="auto"/>
        <w:tblLook w:val="04A0" w:firstRow="1" w:lastRow="0" w:firstColumn="1" w:lastColumn="0" w:noHBand="0" w:noVBand="1"/>
      </w:tblPr>
      <w:tblGrid>
        <w:gridCol w:w="2538"/>
        <w:gridCol w:w="2014"/>
      </w:tblGrid>
      <w:tr w:rsidR="000301AC" w:rsidRPr="00DA0BEC" w14:paraId="65F2A03F" w14:textId="77777777" w:rsidTr="005E7A08">
        <w:trPr>
          <w:trHeight w:val="239"/>
        </w:trPr>
        <w:tc>
          <w:tcPr>
            <w:tcW w:w="2538" w:type="dxa"/>
          </w:tcPr>
          <w:p w14:paraId="7B1C5C93" w14:textId="77777777" w:rsidR="00222822" w:rsidRPr="00DA0BEC" w:rsidRDefault="00222822" w:rsidP="00DA0BEC">
            <w:pPr>
              <w:spacing w:line="480" w:lineRule="auto"/>
              <w:rPr>
                <w:rFonts w:ascii="Times New Roman" w:hAnsi="Times New Roman" w:cs="Times New Roman"/>
                <w:b/>
                <w:sz w:val="24"/>
                <w:szCs w:val="24"/>
              </w:rPr>
            </w:pPr>
          </w:p>
        </w:tc>
        <w:tc>
          <w:tcPr>
            <w:tcW w:w="2014" w:type="dxa"/>
          </w:tcPr>
          <w:p w14:paraId="0A186BF7"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5CE48DCE" w14:textId="77777777" w:rsidTr="005E7A08">
        <w:trPr>
          <w:trHeight w:val="252"/>
        </w:trPr>
        <w:tc>
          <w:tcPr>
            <w:tcW w:w="2538" w:type="dxa"/>
          </w:tcPr>
          <w:p w14:paraId="27FA6F99"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2014" w:type="dxa"/>
          </w:tcPr>
          <w:p w14:paraId="4D980AD6"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6CF4581E" w14:textId="77777777" w:rsidTr="005E7A08">
        <w:trPr>
          <w:trHeight w:val="239"/>
        </w:trPr>
        <w:tc>
          <w:tcPr>
            <w:tcW w:w="2538" w:type="dxa"/>
          </w:tcPr>
          <w:p w14:paraId="4720FE6A"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2014" w:type="dxa"/>
          </w:tcPr>
          <w:p w14:paraId="57CCF588"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2CDAEC14" w14:textId="77777777" w:rsidTr="005E7A08">
        <w:trPr>
          <w:trHeight w:val="267"/>
        </w:trPr>
        <w:tc>
          <w:tcPr>
            <w:tcW w:w="2538" w:type="dxa"/>
          </w:tcPr>
          <w:p w14:paraId="74E55E72"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2014" w:type="dxa"/>
          </w:tcPr>
          <w:p w14:paraId="1E653CD1"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2C1052CC" w14:textId="77777777" w:rsidTr="005E7A08">
        <w:trPr>
          <w:trHeight w:val="267"/>
        </w:trPr>
        <w:tc>
          <w:tcPr>
            <w:tcW w:w="2538" w:type="dxa"/>
          </w:tcPr>
          <w:p w14:paraId="659F800C"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2014" w:type="dxa"/>
          </w:tcPr>
          <w:p w14:paraId="330042D2"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5EB3624A" w14:textId="77777777" w:rsidTr="005E7A08">
        <w:trPr>
          <w:trHeight w:val="267"/>
        </w:trPr>
        <w:tc>
          <w:tcPr>
            <w:tcW w:w="2538" w:type="dxa"/>
          </w:tcPr>
          <w:p w14:paraId="09453427"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2014" w:type="dxa"/>
          </w:tcPr>
          <w:p w14:paraId="3EEE800E" w14:textId="77777777" w:rsidR="005E7A08" w:rsidRPr="00DA0BEC" w:rsidRDefault="005E7A08" w:rsidP="00DA0BEC">
            <w:pPr>
              <w:spacing w:line="480" w:lineRule="auto"/>
              <w:rPr>
                <w:rFonts w:ascii="Times New Roman" w:hAnsi="Times New Roman" w:cs="Times New Roman"/>
                <w:sz w:val="24"/>
                <w:szCs w:val="24"/>
              </w:rPr>
            </w:pPr>
          </w:p>
        </w:tc>
      </w:tr>
    </w:tbl>
    <w:p w14:paraId="22CE9C7B" w14:textId="77777777" w:rsidR="00222822" w:rsidRPr="00DA0BEC" w:rsidRDefault="00222822" w:rsidP="00DA0BEC">
      <w:pPr>
        <w:spacing w:after="0" w:line="480" w:lineRule="auto"/>
        <w:rPr>
          <w:rFonts w:ascii="Times New Roman" w:hAnsi="Times New Roman" w:cs="Times New Roman"/>
          <w:sz w:val="24"/>
          <w:szCs w:val="24"/>
        </w:rPr>
      </w:pPr>
    </w:p>
    <w:p w14:paraId="6B55EE3A" w14:textId="77777777" w:rsidR="00222822" w:rsidRPr="00DA0BEC" w:rsidRDefault="00441725" w:rsidP="00DA0BEC">
      <w:pPr>
        <w:pStyle w:val="ListParagraph"/>
        <w:numPr>
          <w:ilvl w:val="0"/>
          <w:numId w:val="34"/>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 xml:space="preserve">The employer increased more mental support for remote workers in the post-COVID-19 pandemic </w:t>
      </w:r>
    </w:p>
    <w:p w14:paraId="5AA11537" w14:textId="77777777" w:rsidR="00222822" w:rsidRPr="00DA0BEC" w:rsidRDefault="00222822" w:rsidP="00DA0BEC">
      <w:pPr>
        <w:spacing w:after="0"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808"/>
        <w:gridCol w:w="1744"/>
      </w:tblGrid>
      <w:tr w:rsidR="000301AC" w:rsidRPr="00DA0BEC" w14:paraId="6A690308" w14:textId="77777777" w:rsidTr="005E7A08">
        <w:trPr>
          <w:trHeight w:val="239"/>
        </w:trPr>
        <w:tc>
          <w:tcPr>
            <w:tcW w:w="2808" w:type="dxa"/>
          </w:tcPr>
          <w:p w14:paraId="70B7B96B" w14:textId="77777777" w:rsidR="00222822" w:rsidRPr="00DA0BEC" w:rsidRDefault="00222822" w:rsidP="00DA0BEC">
            <w:pPr>
              <w:spacing w:line="480" w:lineRule="auto"/>
              <w:rPr>
                <w:rFonts w:ascii="Times New Roman" w:hAnsi="Times New Roman" w:cs="Times New Roman"/>
                <w:b/>
                <w:sz w:val="24"/>
                <w:szCs w:val="24"/>
              </w:rPr>
            </w:pPr>
          </w:p>
        </w:tc>
        <w:tc>
          <w:tcPr>
            <w:tcW w:w="1744" w:type="dxa"/>
          </w:tcPr>
          <w:p w14:paraId="535120ED"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5DB2FF13" w14:textId="77777777" w:rsidTr="005E7A08">
        <w:trPr>
          <w:trHeight w:val="252"/>
        </w:trPr>
        <w:tc>
          <w:tcPr>
            <w:tcW w:w="2808" w:type="dxa"/>
          </w:tcPr>
          <w:p w14:paraId="59A62910"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744" w:type="dxa"/>
          </w:tcPr>
          <w:p w14:paraId="56823EE0"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3D99DF30" w14:textId="77777777" w:rsidTr="005E7A08">
        <w:trPr>
          <w:trHeight w:val="239"/>
        </w:trPr>
        <w:tc>
          <w:tcPr>
            <w:tcW w:w="2808" w:type="dxa"/>
          </w:tcPr>
          <w:p w14:paraId="36F064BA"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744" w:type="dxa"/>
          </w:tcPr>
          <w:p w14:paraId="3F5511D5"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4DDB2331" w14:textId="77777777" w:rsidTr="005E7A08">
        <w:trPr>
          <w:trHeight w:val="267"/>
        </w:trPr>
        <w:tc>
          <w:tcPr>
            <w:tcW w:w="2808" w:type="dxa"/>
          </w:tcPr>
          <w:p w14:paraId="531400DD"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744" w:type="dxa"/>
          </w:tcPr>
          <w:p w14:paraId="4172029D"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1D2A887C" w14:textId="77777777" w:rsidTr="005E7A08">
        <w:trPr>
          <w:trHeight w:val="267"/>
        </w:trPr>
        <w:tc>
          <w:tcPr>
            <w:tcW w:w="2808" w:type="dxa"/>
          </w:tcPr>
          <w:p w14:paraId="6AE1E6B0"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744" w:type="dxa"/>
          </w:tcPr>
          <w:p w14:paraId="775BF09C" w14:textId="77777777" w:rsidR="005E7A08" w:rsidRPr="00DA0BEC" w:rsidRDefault="005E7A08" w:rsidP="00DA0BEC">
            <w:pPr>
              <w:spacing w:line="480" w:lineRule="auto"/>
              <w:rPr>
                <w:rFonts w:ascii="Times New Roman" w:hAnsi="Times New Roman" w:cs="Times New Roman"/>
                <w:sz w:val="24"/>
                <w:szCs w:val="24"/>
              </w:rPr>
            </w:pPr>
          </w:p>
        </w:tc>
      </w:tr>
      <w:tr w:rsidR="000301AC" w:rsidRPr="00DA0BEC" w14:paraId="0EB46329" w14:textId="77777777" w:rsidTr="005E7A08">
        <w:trPr>
          <w:trHeight w:val="267"/>
        </w:trPr>
        <w:tc>
          <w:tcPr>
            <w:tcW w:w="2808" w:type="dxa"/>
          </w:tcPr>
          <w:p w14:paraId="03C2C19C" w14:textId="77777777" w:rsidR="005E7A08" w:rsidRPr="00DA0BEC" w:rsidRDefault="005E7A08"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744" w:type="dxa"/>
          </w:tcPr>
          <w:p w14:paraId="618A38DD" w14:textId="77777777" w:rsidR="005E7A08" w:rsidRPr="00DA0BEC" w:rsidRDefault="005E7A08" w:rsidP="00DA0BEC">
            <w:pPr>
              <w:spacing w:line="480" w:lineRule="auto"/>
              <w:rPr>
                <w:rFonts w:ascii="Times New Roman" w:hAnsi="Times New Roman" w:cs="Times New Roman"/>
                <w:sz w:val="24"/>
                <w:szCs w:val="24"/>
              </w:rPr>
            </w:pPr>
          </w:p>
        </w:tc>
      </w:tr>
    </w:tbl>
    <w:p w14:paraId="394CCC73" w14:textId="77777777" w:rsidR="00222822" w:rsidRPr="00DA0BEC" w:rsidRDefault="00222822" w:rsidP="00DA0BEC">
      <w:pPr>
        <w:spacing w:after="0" w:line="480" w:lineRule="auto"/>
        <w:rPr>
          <w:rFonts w:ascii="Times New Roman" w:hAnsi="Times New Roman" w:cs="Times New Roman"/>
          <w:sz w:val="24"/>
          <w:szCs w:val="24"/>
        </w:rPr>
      </w:pPr>
    </w:p>
    <w:p w14:paraId="524C263A" w14:textId="77777777" w:rsidR="00222822" w:rsidRPr="00DA0BEC" w:rsidRDefault="00441725" w:rsidP="00DA0BEC">
      <w:pPr>
        <w:pStyle w:val="ListParagraph"/>
        <w:numPr>
          <w:ilvl w:val="0"/>
          <w:numId w:val="32"/>
        </w:numPr>
        <w:spacing w:after="0" w:line="480" w:lineRule="auto"/>
        <w:ind w:left="360"/>
        <w:rPr>
          <w:rFonts w:ascii="Times New Roman" w:hAnsi="Times New Roman" w:cs="Times New Roman"/>
          <w:b/>
          <w:sz w:val="24"/>
          <w:szCs w:val="24"/>
        </w:rPr>
      </w:pPr>
      <w:r w:rsidRPr="00DA0BEC">
        <w:rPr>
          <w:rFonts w:ascii="Times New Roman" w:hAnsi="Times New Roman" w:cs="Times New Roman"/>
          <w:b/>
          <w:sz w:val="24"/>
          <w:szCs w:val="24"/>
        </w:rPr>
        <w:t xml:space="preserve">Technological Adaptation </w:t>
      </w:r>
    </w:p>
    <w:p w14:paraId="4E635FBA" w14:textId="77777777" w:rsidR="00222822" w:rsidRPr="00DA0BEC" w:rsidRDefault="00957788" w:rsidP="00DA0BEC">
      <w:pPr>
        <w:spacing w:after="0" w:line="480" w:lineRule="auto"/>
        <w:ind w:firstLine="900"/>
        <w:rPr>
          <w:rFonts w:ascii="Times New Roman" w:hAnsi="Times New Roman" w:cs="Times New Roman"/>
          <w:sz w:val="24"/>
          <w:szCs w:val="24"/>
        </w:rPr>
      </w:pPr>
      <w:r w:rsidRPr="00DA0BEC">
        <w:rPr>
          <w:rFonts w:ascii="Times New Roman" w:hAnsi="Times New Roman" w:cs="Times New Roman"/>
          <w:sz w:val="24"/>
          <w:szCs w:val="24"/>
        </w:rPr>
        <w:t>Please tick in the box to show your level of agreement on the below sentiments</w:t>
      </w:r>
      <w:r w:rsidR="00441725" w:rsidRPr="00DA0BEC">
        <w:rPr>
          <w:rFonts w:ascii="Times New Roman" w:hAnsi="Times New Roman" w:cs="Times New Roman"/>
          <w:sz w:val="24"/>
          <w:szCs w:val="24"/>
        </w:rPr>
        <w:t>.</w:t>
      </w:r>
    </w:p>
    <w:p w14:paraId="555C488C" w14:textId="77777777" w:rsidR="00222822" w:rsidRPr="00DA0BEC" w:rsidRDefault="001E38B1" w:rsidP="00DA0BEC">
      <w:pPr>
        <w:pStyle w:val="ListParagraph"/>
        <w:numPr>
          <w:ilvl w:val="0"/>
          <w:numId w:val="35"/>
        </w:numPr>
        <w:spacing w:after="0" w:line="480" w:lineRule="auto"/>
        <w:ind w:left="450"/>
        <w:rPr>
          <w:rFonts w:ascii="Times New Roman" w:hAnsi="Times New Roman" w:cs="Times New Roman"/>
          <w:sz w:val="24"/>
          <w:szCs w:val="24"/>
        </w:rPr>
      </w:pPr>
      <w:r w:rsidRPr="00DA0BEC">
        <w:rPr>
          <w:rFonts w:ascii="Times New Roman" w:hAnsi="Times New Roman" w:cs="Times New Roman"/>
          <w:sz w:val="24"/>
          <w:szCs w:val="24"/>
        </w:rPr>
        <w:t xml:space="preserve">I was comfortable with the new technologies in remote work context before COVID-19 pandemic. </w:t>
      </w:r>
      <w:r w:rsidR="00441725" w:rsidRPr="00DA0BEC">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438"/>
        <w:gridCol w:w="1114"/>
      </w:tblGrid>
      <w:tr w:rsidR="000301AC" w:rsidRPr="00DA0BEC" w14:paraId="5D02327F" w14:textId="77777777" w:rsidTr="00095B97">
        <w:trPr>
          <w:trHeight w:val="239"/>
        </w:trPr>
        <w:tc>
          <w:tcPr>
            <w:tcW w:w="3438" w:type="dxa"/>
          </w:tcPr>
          <w:p w14:paraId="505804DD" w14:textId="77777777" w:rsidR="00222822" w:rsidRPr="00DA0BEC" w:rsidRDefault="00222822" w:rsidP="00DA0BEC">
            <w:pPr>
              <w:spacing w:line="480" w:lineRule="auto"/>
              <w:rPr>
                <w:rFonts w:ascii="Times New Roman" w:hAnsi="Times New Roman" w:cs="Times New Roman"/>
                <w:b/>
                <w:sz w:val="24"/>
                <w:szCs w:val="24"/>
              </w:rPr>
            </w:pPr>
          </w:p>
        </w:tc>
        <w:tc>
          <w:tcPr>
            <w:tcW w:w="1114" w:type="dxa"/>
          </w:tcPr>
          <w:p w14:paraId="5BBF829A"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6498D785" w14:textId="77777777" w:rsidTr="00095B97">
        <w:trPr>
          <w:trHeight w:val="252"/>
        </w:trPr>
        <w:tc>
          <w:tcPr>
            <w:tcW w:w="3438" w:type="dxa"/>
          </w:tcPr>
          <w:p w14:paraId="38582933" w14:textId="77777777" w:rsidR="00095B97" w:rsidRPr="00DA0BEC" w:rsidRDefault="00095B9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114" w:type="dxa"/>
          </w:tcPr>
          <w:p w14:paraId="2931550F" w14:textId="77777777" w:rsidR="00095B97" w:rsidRPr="00DA0BEC" w:rsidRDefault="00095B97" w:rsidP="00DA0BEC">
            <w:pPr>
              <w:spacing w:line="480" w:lineRule="auto"/>
              <w:rPr>
                <w:rFonts w:ascii="Times New Roman" w:hAnsi="Times New Roman" w:cs="Times New Roman"/>
                <w:sz w:val="24"/>
                <w:szCs w:val="24"/>
              </w:rPr>
            </w:pPr>
          </w:p>
        </w:tc>
      </w:tr>
      <w:tr w:rsidR="000301AC" w:rsidRPr="00DA0BEC" w14:paraId="196090F7" w14:textId="77777777" w:rsidTr="00095B97">
        <w:trPr>
          <w:trHeight w:val="239"/>
        </w:trPr>
        <w:tc>
          <w:tcPr>
            <w:tcW w:w="3438" w:type="dxa"/>
          </w:tcPr>
          <w:p w14:paraId="5690F690" w14:textId="77777777" w:rsidR="00095B97" w:rsidRPr="00DA0BEC" w:rsidRDefault="00095B9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114" w:type="dxa"/>
          </w:tcPr>
          <w:p w14:paraId="124FC5B6" w14:textId="77777777" w:rsidR="00095B97" w:rsidRPr="00DA0BEC" w:rsidRDefault="00095B97" w:rsidP="00DA0BEC">
            <w:pPr>
              <w:spacing w:line="480" w:lineRule="auto"/>
              <w:rPr>
                <w:rFonts w:ascii="Times New Roman" w:hAnsi="Times New Roman" w:cs="Times New Roman"/>
                <w:sz w:val="24"/>
                <w:szCs w:val="24"/>
              </w:rPr>
            </w:pPr>
          </w:p>
        </w:tc>
      </w:tr>
      <w:tr w:rsidR="000301AC" w:rsidRPr="00DA0BEC" w14:paraId="34F551CE" w14:textId="77777777" w:rsidTr="00095B97">
        <w:trPr>
          <w:trHeight w:val="267"/>
        </w:trPr>
        <w:tc>
          <w:tcPr>
            <w:tcW w:w="3438" w:type="dxa"/>
          </w:tcPr>
          <w:p w14:paraId="28A60FE6" w14:textId="77777777" w:rsidR="00095B97" w:rsidRPr="00DA0BEC" w:rsidRDefault="00095B9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114" w:type="dxa"/>
          </w:tcPr>
          <w:p w14:paraId="05BCBEEE" w14:textId="77777777" w:rsidR="00095B97" w:rsidRPr="00DA0BEC" w:rsidRDefault="00095B97" w:rsidP="00DA0BEC">
            <w:pPr>
              <w:spacing w:line="480" w:lineRule="auto"/>
              <w:rPr>
                <w:rFonts w:ascii="Times New Roman" w:hAnsi="Times New Roman" w:cs="Times New Roman"/>
                <w:sz w:val="24"/>
                <w:szCs w:val="24"/>
              </w:rPr>
            </w:pPr>
          </w:p>
        </w:tc>
      </w:tr>
      <w:tr w:rsidR="000301AC" w:rsidRPr="00DA0BEC" w14:paraId="15B7DE39" w14:textId="77777777" w:rsidTr="00095B97">
        <w:trPr>
          <w:trHeight w:val="267"/>
        </w:trPr>
        <w:tc>
          <w:tcPr>
            <w:tcW w:w="3438" w:type="dxa"/>
          </w:tcPr>
          <w:p w14:paraId="42501F28" w14:textId="77777777" w:rsidR="00095B97" w:rsidRPr="00DA0BEC" w:rsidRDefault="00095B9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114" w:type="dxa"/>
          </w:tcPr>
          <w:p w14:paraId="16C81AC6" w14:textId="77777777" w:rsidR="00095B97" w:rsidRPr="00DA0BEC" w:rsidRDefault="00095B97" w:rsidP="00DA0BEC">
            <w:pPr>
              <w:spacing w:line="480" w:lineRule="auto"/>
              <w:rPr>
                <w:rFonts w:ascii="Times New Roman" w:hAnsi="Times New Roman" w:cs="Times New Roman"/>
                <w:sz w:val="24"/>
                <w:szCs w:val="24"/>
              </w:rPr>
            </w:pPr>
          </w:p>
        </w:tc>
      </w:tr>
      <w:tr w:rsidR="000301AC" w:rsidRPr="00DA0BEC" w14:paraId="0B0F254F" w14:textId="77777777" w:rsidTr="00095B97">
        <w:trPr>
          <w:trHeight w:val="267"/>
        </w:trPr>
        <w:tc>
          <w:tcPr>
            <w:tcW w:w="3438" w:type="dxa"/>
          </w:tcPr>
          <w:p w14:paraId="49D4DE57" w14:textId="77777777" w:rsidR="00095B97" w:rsidRPr="00DA0BEC" w:rsidRDefault="00095B9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114" w:type="dxa"/>
          </w:tcPr>
          <w:p w14:paraId="06627AD6" w14:textId="77777777" w:rsidR="00095B97" w:rsidRPr="00DA0BEC" w:rsidRDefault="00095B97" w:rsidP="00DA0BEC">
            <w:pPr>
              <w:spacing w:line="480" w:lineRule="auto"/>
              <w:rPr>
                <w:rFonts w:ascii="Times New Roman" w:hAnsi="Times New Roman" w:cs="Times New Roman"/>
                <w:sz w:val="24"/>
                <w:szCs w:val="24"/>
              </w:rPr>
            </w:pPr>
          </w:p>
        </w:tc>
      </w:tr>
    </w:tbl>
    <w:p w14:paraId="5F16F8B3" w14:textId="77777777" w:rsidR="00222822" w:rsidRPr="00DA0BEC" w:rsidRDefault="00222822" w:rsidP="00DA0BEC">
      <w:pPr>
        <w:spacing w:after="0" w:line="480" w:lineRule="auto"/>
        <w:rPr>
          <w:rFonts w:ascii="Times New Roman" w:hAnsi="Times New Roman" w:cs="Times New Roman"/>
          <w:sz w:val="24"/>
          <w:szCs w:val="24"/>
        </w:rPr>
      </w:pPr>
    </w:p>
    <w:p w14:paraId="0F4FE34A" w14:textId="77777777" w:rsidR="00222822" w:rsidRPr="00DA0BEC" w:rsidRDefault="00441725" w:rsidP="00DA0BEC">
      <w:pPr>
        <w:pStyle w:val="ListParagraph"/>
        <w:numPr>
          <w:ilvl w:val="0"/>
          <w:numId w:val="35"/>
        </w:numPr>
        <w:spacing w:after="0" w:line="480" w:lineRule="auto"/>
        <w:rPr>
          <w:rFonts w:ascii="Times New Roman" w:hAnsi="Times New Roman" w:cs="Times New Roman"/>
          <w:sz w:val="24"/>
          <w:szCs w:val="24"/>
          <w:lang w:val="zh-CN"/>
        </w:rPr>
      </w:pPr>
      <w:r w:rsidRPr="00DA0BEC">
        <w:rPr>
          <w:rFonts w:ascii="Times New Roman" w:hAnsi="Times New Roman" w:cs="Times New Roman"/>
          <w:sz w:val="24"/>
          <w:szCs w:val="24"/>
        </w:rPr>
        <w:lastRenderedPageBreak/>
        <w:t xml:space="preserve">I adapted </w:t>
      </w:r>
      <w:r w:rsidR="00C903C0" w:rsidRPr="00DA0BEC">
        <w:rPr>
          <w:rFonts w:ascii="Times New Roman" w:hAnsi="Times New Roman" w:cs="Times New Roman"/>
          <w:sz w:val="24"/>
          <w:szCs w:val="24"/>
        </w:rPr>
        <w:t xml:space="preserve">to the new technological infrastructure in the remote work settings after the COVID-19 pandemic. </w:t>
      </w:r>
      <w:r w:rsidRPr="00DA0BEC">
        <w:rPr>
          <w:rFonts w:ascii="Times New Roman" w:hAnsi="Times New Roman" w:cs="Times New Roman"/>
          <w:sz w:val="24"/>
          <w:szCs w:val="24"/>
        </w:rPr>
        <w:t xml:space="preserve"> </w:t>
      </w:r>
    </w:p>
    <w:p w14:paraId="06CF55D1" w14:textId="77777777" w:rsidR="00222822" w:rsidRPr="00DA0BEC" w:rsidRDefault="00222822" w:rsidP="00DA0BEC">
      <w:pPr>
        <w:spacing w:after="0"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78"/>
        <w:gridCol w:w="1474"/>
      </w:tblGrid>
      <w:tr w:rsidR="000301AC" w:rsidRPr="00DA0BEC" w14:paraId="167EE9C1" w14:textId="77777777" w:rsidTr="00793282">
        <w:trPr>
          <w:trHeight w:val="239"/>
        </w:trPr>
        <w:tc>
          <w:tcPr>
            <w:tcW w:w="3078" w:type="dxa"/>
          </w:tcPr>
          <w:p w14:paraId="5B1BF4C9" w14:textId="77777777" w:rsidR="00222822" w:rsidRPr="00DA0BEC" w:rsidRDefault="00222822" w:rsidP="00DA0BEC">
            <w:pPr>
              <w:spacing w:line="480" w:lineRule="auto"/>
              <w:rPr>
                <w:rFonts w:ascii="Times New Roman" w:hAnsi="Times New Roman" w:cs="Times New Roman"/>
                <w:b/>
                <w:sz w:val="24"/>
                <w:szCs w:val="24"/>
              </w:rPr>
            </w:pPr>
          </w:p>
        </w:tc>
        <w:tc>
          <w:tcPr>
            <w:tcW w:w="1474" w:type="dxa"/>
          </w:tcPr>
          <w:p w14:paraId="5A8AB642"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41181466" w14:textId="77777777" w:rsidTr="00793282">
        <w:trPr>
          <w:trHeight w:val="252"/>
        </w:trPr>
        <w:tc>
          <w:tcPr>
            <w:tcW w:w="3078" w:type="dxa"/>
          </w:tcPr>
          <w:p w14:paraId="1DDA5A8C" w14:textId="77777777" w:rsidR="00793282" w:rsidRPr="00DA0BEC" w:rsidRDefault="00793282"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474" w:type="dxa"/>
          </w:tcPr>
          <w:p w14:paraId="5CD060A2" w14:textId="77777777" w:rsidR="00793282" w:rsidRPr="00DA0BEC" w:rsidRDefault="00793282" w:rsidP="00DA0BEC">
            <w:pPr>
              <w:spacing w:line="480" w:lineRule="auto"/>
              <w:rPr>
                <w:rFonts w:ascii="Times New Roman" w:hAnsi="Times New Roman" w:cs="Times New Roman"/>
                <w:sz w:val="24"/>
                <w:szCs w:val="24"/>
              </w:rPr>
            </w:pPr>
          </w:p>
        </w:tc>
      </w:tr>
      <w:tr w:rsidR="000301AC" w:rsidRPr="00DA0BEC" w14:paraId="1D78EC63" w14:textId="77777777" w:rsidTr="00793282">
        <w:trPr>
          <w:trHeight w:val="239"/>
        </w:trPr>
        <w:tc>
          <w:tcPr>
            <w:tcW w:w="3078" w:type="dxa"/>
          </w:tcPr>
          <w:p w14:paraId="53D355F6" w14:textId="77777777" w:rsidR="00793282" w:rsidRPr="00DA0BEC" w:rsidRDefault="00793282"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474" w:type="dxa"/>
          </w:tcPr>
          <w:p w14:paraId="6D958E17" w14:textId="77777777" w:rsidR="00793282" w:rsidRPr="00DA0BEC" w:rsidRDefault="00793282" w:rsidP="00DA0BEC">
            <w:pPr>
              <w:spacing w:line="480" w:lineRule="auto"/>
              <w:rPr>
                <w:rFonts w:ascii="Times New Roman" w:hAnsi="Times New Roman" w:cs="Times New Roman"/>
                <w:sz w:val="24"/>
                <w:szCs w:val="24"/>
              </w:rPr>
            </w:pPr>
          </w:p>
        </w:tc>
      </w:tr>
      <w:tr w:rsidR="000301AC" w:rsidRPr="00DA0BEC" w14:paraId="5047BC0B" w14:textId="77777777" w:rsidTr="00793282">
        <w:trPr>
          <w:trHeight w:val="267"/>
        </w:trPr>
        <w:tc>
          <w:tcPr>
            <w:tcW w:w="3078" w:type="dxa"/>
          </w:tcPr>
          <w:p w14:paraId="43115853" w14:textId="77777777" w:rsidR="00793282" w:rsidRPr="00DA0BEC" w:rsidRDefault="00793282"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474" w:type="dxa"/>
          </w:tcPr>
          <w:p w14:paraId="0B763123" w14:textId="77777777" w:rsidR="00793282" w:rsidRPr="00DA0BEC" w:rsidRDefault="00793282" w:rsidP="00DA0BEC">
            <w:pPr>
              <w:spacing w:line="480" w:lineRule="auto"/>
              <w:rPr>
                <w:rFonts w:ascii="Times New Roman" w:hAnsi="Times New Roman" w:cs="Times New Roman"/>
                <w:sz w:val="24"/>
                <w:szCs w:val="24"/>
              </w:rPr>
            </w:pPr>
          </w:p>
        </w:tc>
      </w:tr>
      <w:tr w:rsidR="000301AC" w:rsidRPr="00DA0BEC" w14:paraId="4BD0171E" w14:textId="77777777" w:rsidTr="00793282">
        <w:trPr>
          <w:trHeight w:val="267"/>
        </w:trPr>
        <w:tc>
          <w:tcPr>
            <w:tcW w:w="3078" w:type="dxa"/>
          </w:tcPr>
          <w:p w14:paraId="6B05D1E7" w14:textId="77777777" w:rsidR="00793282" w:rsidRPr="00DA0BEC" w:rsidRDefault="00793282"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474" w:type="dxa"/>
          </w:tcPr>
          <w:p w14:paraId="595277F0" w14:textId="77777777" w:rsidR="00793282" w:rsidRPr="00DA0BEC" w:rsidRDefault="00793282" w:rsidP="00DA0BEC">
            <w:pPr>
              <w:spacing w:line="480" w:lineRule="auto"/>
              <w:rPr>
                <w:rFonts w:ascii="Times New Roman" w:hAnsi="Times New Roman" w:cs="Times New Roman"/>
                <w:sz w:val="24"/>
                <w:szCs w:val="24"/>
              </w:rPr>
            </w:pPr>
          </w:p>
        </w:tc>
      </w:tr>
      <w:tr w:rsidR="000301AC" w:rsidRPr="00DA0BEC" w14:paraId="00864DC0" w14:textId="77777777" w:rsidTr="00793282">
        <w:trPr>
          <w:trHeight w:val="267"/>
        </w:trPr>
        <w:tc>
          <w:tcPr>
            <w:tcW w:w="3078" w:type="dxa"/>
          </w:tcPr>
          <w:p w14:paraId="0913A714" w14:textId="77777777" w:rsidR="00793282" w:rsidRPr="00DA0BEC" w:rsidRDefault="00793282"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474" w:type="dxa"/>
          </w:tcPr>
          <w:p w14:paraId="51FD6130" w14:textId="77777777" w:rsidR="00793282" w:rsidRPr="00DA0BEC" w:rsidRDefault="00793282" w:rsidP="00DA0BEC">
            <w:pPr>
              <w:spacing w:line="480" w:lineRule="auto"/>
              <w:rPr>
                <w:rFonts w:ascii="Times New Roman" w:hAnsi="Times New Roman" w:cs="Times New Roman"/>
                <w:sz w:val="24"/>
                <w:szCs w:val="24"/>
              </w:rPr>
            </w:pPr>
          </w:p>
        </w:tc>
      </w:tr>
    </w:tbl>
    <w:p w14:paraId="3B617406" w14:textId="77777777" w:rsidR="00222822" w:rsidRPr="00DA0BEC" w:rsidRDefault="00222822" w:rsidP="00DA0BEC">
      <w:pPr>
        <w:spacing w:after="0" w:line="480" w:lineRule="auto"/>
        <w:rPr>
          <w:rFonts w:ascii="Times New Roman" w:hAnsi="Times New Roman" w:cs="Times New Roman"/>
          <w:sz w:val="24"/>
          <w:szCs w:val="24"/>
        </w:rPr>
      </w:pPr>
    </w:p>
    <w:p w14:paraId="24ACE9A4" w14:textId="77777777" w:rsidR="00222822" w:rsidRPr="00DA0BEC" w:rsidRDefault="00C903C0" w:rsidP="00DA0BEC">
      <w:pPr>
        <w:pStyle w:val="ListParagraph"/>
        <w:numPr>
          <w:ilvl w:val="0"/>
          <w:numId w:val="35"/>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Remote setting was sufficient due to technological infrastructure that ensured efficiency before pandemic.</w:t>
      </w:r>
      <w:r w:rsidR="00441725" w:rsidRPr="00DA0BEC">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718"/>
        <w:gridCol w:w="1834"/>
      </w:tblGrid>
      <w:tr w:rsidR="000301AC" w:rsidRPr="00DA0BEC" w14:paraId="2B41602E" w14:textId="77777777" w:rsidTr="004350C5">
        <w:trPr>
          <w:trHeight w:val="239"/>
        </w:trPr>
        <w:tc>
          <w:tcPr>
            <w:tcW w:w="2718" w:type="dxa"/>
          </w:tcPr>
          <w:p w14:paraId="188C0741" w14:textId="77777777" w:rsidR="00222822" w:rsidRPr="00DA0BEC" w:rsidRDefault="00222822" w:rsidP="00DA0BEC">
            <w:pPr>
              <w:spacing w:line="480" w:lineRule="auto"/>
              <w:rPr>
                <w:rFonts w:ascii="Times New Roman" w:hAnsi="Times New Roman" w:cs="Times New Roman"/>
                <w:b/>
                <w:sz w:val="24"/>
                <w:szCs w:val="24"/>
              </w:rPr>
            </w:pPr>
          </w:p>
        </w:tc>
        <w:tc>
          <w:tcPr>
            <w:tcW w:w="1834" w:type="dxa"/>
          </w:tcPr>
          <w:p w14:paraId="4EFF17D0"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00C4A502" w14:textId="77777777" w:rsidTr="004350C5">
        <w:trPr>
          <w:trHeight w:val="252"/>
        </w:trPr>
        <w:tc>
          <w:tcPr>
            <w:tcW w:w="2718" w:type="dxa"/>
          </w:tcPr>
          <w:p w14:paraId="0613817B" w14:textId="77777777" w:rsidR="004350C5" w:rsidRPr="00DA0BEC" w:rsidRDefault="004350C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834" w:type="dxa"/>
          </w:tcPr>
          <w:p w14:paraId="355B0B13" w14:textId="77777777" w:rsidR="004350C5" w:rsidRPr="00DA0BEC" w:rsidRDefault="004350C5" w:rsidP="00DA0BEC">
            <w:pPr>
              <w:spacing w:line="480" w:lineRule="auto"/>
              <w:rPr>
                <w:rFonts w:ascii="Times New Roman" w:hAnsi="Times New Roman" w:cs="Times New Roman"/>
                <w:sz w:val="24"/>
                <w:szCs w:val="24"/>
              </w:rPr>
            </w:pPr>
          </w:p>
        </w:tc>
      </w:tr>
      <w:tr w:rsidR="000301AC" w:rsidRPr="00DA0BEC" w14:paraId="3BCDED58" w14:textId="77777777" w:rsidTr="004350C5">
        <w:trPr>
          <w:trHeight w:val="239"/>
        </w:trPr>
        <w:tc>
          <w:tcPr>
            <w:tcW w:w="2718" w:type="dxa"/>
          </w:tcPr>
          <w:p w14:paraId="12FAEDAF" w14:textId="77777777" w:rsidR="004350C5" w:rsidRPr="00DA0BEC" w:rsidRDefault="004350C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Disagree (2)</w:t>
            </w:r>
          </w:p>
        </w:tc>
        <w:tc>
          <w:tcPr>
            <w:tcW w:w="1834" w:type="dxa"/>
          </w:tcPr>
          <w:p w14:paraId="3F7D0FA4" w14:textId="77777777" w:rsidR="004350C5" w:rsidRPr="00DA0BEC" w:rsidRDefault="004350C5" w:rsidP="00DA0BEC">
            <w:pPr>
              <w:spacing w:line="480" w:lineRule="auto"/>
              <w:rPr>
                <w:rFonts w:ascii="Times New Roman" w:hAnsi="Times New Roman" w:cs="Times New Roman"/>
                <w:sz w:val="24"/>
                <w:szCs w:val="24"/>
              </w:rPr>
            </w:pPr>
          </w:p>
        </w:tc>
      </w:tr>
      <w:tr w:rsidR="000301AC" w:rsidRPr="00DA0BEC" w14:paraId="16800BBA" w14:textId="77777777" w:rsidTr="004350C5">
        <w:trPr>
          <w:trHeight w:val="267"/>
        </w:trPr>
        <w:tc>
          <w:tcPr>
            <w:tcW w:w="2718" w:type="dxa"/>
          </w:tcPr>
          <w:p w14:paraId="66171432" w14:textId="77777777" w:rsidR="004350C5" w:rsidRPr="00DA0BEC" w:rsidRDefault="004350C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834" w:type="dxa"/>
          </w:tcPr>
          <w:p w14:paraId="1E6EAA18" w14:textId="77777777" w:rsidR="004350C5" w:rsidRPr="00DA0BEC" w:rsidRDefault="004350C5" w:rsidP="00DA0BEC">
            <w:pPr>
              <w:spacing w:line="480" w:lineRule="auto"/>
              <w:rPr>
                <w:rFonts w:ascii="Times New Roman" w:hAnsi="Times New Roman" w:cs="Times New Roman"/>
                <w:sz w:val="24"/>
                <w:szCs w:val="24"/>
              </w:rPr>
            </w:pPr>
          </w:p>
        </w:tc>
      </w:tr>
      <w:tr w:rsidR="000301AC" w:rsidRPr="00DA0BEC" w14:paraId="70243BE2" w14:textId="77777777" w:rsidTr="004350C5">
        <w:trPr>
          <w:trHeight w:val="267"/>
        </w:trPr>
        <w:tc>
          <w:tcPr>
            <w:tcW w:w="2718" w:type="dxa"/>
          </w:tcPr>
          <w:p w14:paraId="494E8A1A" w14:textId="77777777" w:rsidR="004350C5" w:rsidRPr="00DA0BEC" w:rsidRDefault="004350C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834" w:type="dxa"/>
          </w:tcPr>
          <w:p w14:paraId="6514F5BD" w14:textId="77777777" w:rsidR="004350C5" w:rsidRPr="00DA0BEC" w:rsidRDefault="004350C5" w:rsidP="00DA0BEC">
            <w:pPr>
              <w:spacing w:line="480" w:lineRule="auto"/>
              <w:rPr>
                <w:rFonts w:ascii="Times New Roman" w:hAnsi="Times New Roman" w:cs="Times New Roman"/>
                <w:sz w:val="24"/>
                <w:szCs w:val="24"/>
              </w:rPr>
            </w:pPr>
          </w:p>
        </w:tc>
      </w:tr>
      <w:tr w:rsidR="000301AC" w:rsidRPr="00DA0BEC" w14:paraId="443005C6" w14:textId="77777777" w:rsidTr="004350C5">
        <w:trPr>
          <w:trHeight w:val="267"/>
        </w:trPr>
        <w:tc>
          <w:tcPr>
            <w:tcW w:w="2718" w:type="dxa"/>
          </w:tcPr>
          <w:p w14:paraId="391A4058" w14:textId="77777777" w:rsidR="004350C5" w:rsidRPr="00DA0BEC" w:rsidRDefault="004350C5"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834" w:type="dxa"/>
          </w:tcPr>
          <w:p w14:paraId="3F233188" w14:textId="77777777" w:rsidR="004350C5" w:rsidRPr="00DA0BEC" w:rsidRDefault="004350C5" w:rsidP="00DA0BEC">
            <w:pPr>
              <w:spacing w:line="480" w:lineRule="auto"/>
              <w:rPr>
                <w:rFonts w:ascii="Times New Roman" w:hAnsi="Times New Roman" w:cs="Times New Roman"/>
                <w:sz w:val="24"/>
                <w:szCs w:val="24"/>
              </w:rPr>
            </w:pPr>
          </w:p>
        </w:tc>
      </w:tr>
    </w:tbl>
    <w:p w14:paraId="015A4ED5" w14:textId="77777777" w:rsidR="00222822" w:rsidRPr="00DA0BEC" w:rsidRDefault="00222822" w:rsidP="00DA0BEC">
      <w:pPr>
        <w:spacing w:after="0" w:line="480" w:lineRule="auto"/>
        <w:rPr>
          <w:rFonts w:ascii="Times New Roman" w:hAnsi="Times New Roman" w:cs="Times New Roman"/>
          <w:sz w:val="24"/>
          <w:szCs w:val="24"/>
        </w:rPr>
      </w:pPr>
    </w:p>
    <w:p w14:paraId="008EE2F3" w14:textId="77777777" w:rsidR="00222822" w:rsidRPr="00DA0BEC" w:rsidRDefault="001B5C19" w:rsidP="00DA0BEC">
      <w:pPr>
        <w:pStyle w:val="ListParagraph"/>
        <w:numPr>
          <w:ilvl w:val="0"/>
          <w:numId w:val="35"/>
        </w:numPr>
        <w:spacing w:after="0" w:line="480" w:lineRule="auto"/>
        <w:rPr>
          <w:rFonts w:ascii="Times New Roman" w:hAnsi="Times New Roman" w:cs="Times New Roman"/>
          <w:sz w:val="24"/>
          <w:szCs w:val="24"/>
        </w:rPr>
      </w:pPr>
      <w:r w:rsidRPr="00DA0BEC">
        <w:rPr>
          <w:rFonts w:ascii="Times New Roman" w:hAnsi="Times New Roman" w:cs="Times New Roman"/>
          <w:sz w:val="24"/>
          <w:szCs w:val="24"/>
        </w:rPr>
        <w:t>Remote work setting improved much in terms of infrastructure and technology after the COVID-19 pandemic.</w:t>
      </w:r>
    </w:p>
    <w:tbl>
      <w:tblPr>
        <w:tblStyle w:val="TableGrid"/>
        <w:tblW w:w="0" w:type="auto"/>
        <w:tblLook w:val="04A0" w:firstRow="1" w:lastRow="0" w:firstColumn="1" w:lastColumn="0" w:noHBand="0" w:noVBand="1"/>
      </w:tblPr>
      <w:tblGrid>
        <w:gridCol w:w="2988"/>
        <w:gridCol w:w="1564"/>
      </w:tblGrid>
      <w:tr w:rsidR="000301AC" w:rsidRPr="00DA0BEC" w14:paraId="0A3E6093" w14:textId="77777777" w:rsidTr="00B958C7">
        <w:trPr>
          <w:trHeight w:val="239"/>
        </w:trPr>
        <w:tc>
          <w:tcPr>
            <w:tcW w:w="2988" w:type="dxa"/>
          </w:tcPr>
          <w:p w14:paraId="04A54625" w14:textId="77777777" w:rsidR="00222822" w:rsidRPr="00DA0BEC" w:rsidRDefault="00222822" w:rsidP="00DA0BEC">
            <w:pPr>
              <w:spacing w:line="480" w:lineRule="auto"/>
              <w:rPr>
                <w:rFonts w:ascii="Times New Roman" w:hAnsi="Times New Roman" w:cs="Times New Roman"/>
                <w:b/>
                <w:sz w:val="24"/>
                <w:szCs w:val="24"/>
              </w:rPr>
            </w:pPr>
          </w:p>
        </w:tc>
        <w:tc>
          <w:tcPr>
            <w:tcW w:w="1564" w:type="dxa"/>
          </w:tcPr>
          <w:p w14:paraId="5380AB74" w14:textId="77777777" w:rsidR="00222822" w:rsidRPr="00DA0BEC" w:rsidRDefault="00441725" w:rsidP="00DA0BEC">
            <w:pPr>
              <w:spacing w:line="480" w:lineRule="auto"/>
              <w:rPr>
                <w:rFonts w:ascii="Times New Roman" w:hAnsi="Times New Roman" w:cs="Times New Roman"/>
                <w:b/>
                <w:sz w:val="24"/>
                <w:szCs w:val="24"/>
              </w:rPr>
            </w:pPr>
            <w:r w:rsidRPr="00DA0BEC">
              <w:rPr>
                <w:rFonts w:ascii="Times New Roman" w:hAnsi="Times New Roman" w:cs="Times New Roman"/>
                <w:b/>
                <w:sz w:val="24"/>
                <w:szCs w:val="24"/>
              </w:rPr>
              <w:t xml:space="preserve">Tick </w:t>
            </w:r>
          </w:p>
        </w:tc>
      </w:tr>
      <w:tr w:rsidR="000301AC" w:rsidRPr="00DA0BEC" w14:paraId="79B02E65" w14:textId="77777777" w:rsidTr="00B958C7">
        <w:trPr>
          <w:trHeight w:val="252"/>
        </w:trPr>
        <w:tc>
          <w:tcPr>
            <w:tcW w:w="2988" w:type="dxa"/>
          </w:tcPr>
          <w:p w14:paraId="160BA333" w14:textId="77777777" w:rsidR="00B958C7" w:rsidRPr="00DA0BEC" w:rsidRDefault="00B958C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I strongly disagree (1) </w:t>
            </w:r>
          </w:p>
        </w:tc>
        <w:tc>
          <w:tcPr>
            <w:tcW w:w="1564" w:type="dxa"/>
          </w:tcPr>
          <w:p w14:paraId="57808D0E" w14:textId="77777777" w:rsidR="00B958C7" w:rsidRPr="00DA0BEC" w:rsidRDefault="00B958C7" w:rsidP="00DA0BEC">
            <w:pPr>
              <w:spacing w:line="480" w:lineRule="auto"/>
              <w:rPr>
                <w:rFonts w:ascii="Times New Roman" w:hAnsi="Times New Roman" w:cs="Times New Roman"/>
                <w:sz w:val="24"/>
                <w:szCs w:val="24"/>
              </w:rPr>
            </w:pPr>
          </w:p>
        </w:tc>
      </w:tr>
      <w:tr w:rsidR="000301AC" w:rsidRPr="00DA0BEC" w14:paraId="161F75DE" w14:textId="77777777" w:rsidTr="00B958C7">
        <w:trPr>
          <w:trHeight w:val="239"/>
        </w:trPr>
        <w:tc>
          <w:tcPr>
            <w:tcW w:w="2988" w:type="dxa"/>
          </w:tcPr>
          <w:p w14:paraId="76F0D080" w14:textId="77777777" w:rsidR="00B958C7" w:rsidRPr="00DA0BEC" w:rsidRDefault="00B958C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lastRenderedPageBreak/>
              <w:t>I Disagree (2)</w:t>
            </w:r>
          </w:p>
        </w:tc>
        <w:tc>
          <w:tcPr>
            <w:tcW w:w="1564" w:type="dxa"/>
          </w:tcPr>
          <w:p w14:paraId="0F7BA96D" w14:textId="77777777" w:rsidR="00B958C7" w:rsidRPr="00DA0BEC" w:rsidRDefault="00B958C7" w:rsidP="00DA0BEC">
            <w:pPr>
              <w:spacing w:line="480" w:lineRule="auto"/>
              <w:rPr>
                <w:rFonts w:ascii="Times New Roman" w:hAnsi="Times New Roman" w:cs="Times New Roman"/>
                <w:sz w:val="24"/>
                <w:szCs w:val="24"/>
              </w:rPr>
            </w:pPr>
          </w:p>
        </w:tc>
      </w:tr>
      <w:tr w:rsidR="000301AC" w:rsidRPr="00DA0BEC" w14:paraId="4772CF0F" w14:textId="77777777" w:rsidTr="00B958C7">
        <w:trPr>
          <w:trHeight w:val="267"/>
        </w:trPr>
        <w:tc>
          <w:tcPr>
            <w:tcW w:w="2988" w:type="dxa"/>
          </w:tcPr>
          <w:p w14:paraId="4FF99320" w14:textId="77777777" w:rsidR="00B958C7" w:rsidRPr="00DA0BEC" w:rsidRDefault="00B958C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 xml:space="preserve">Neutral (3) </w:t>
            </w:r>
          </w:p>
        </w:tc>
        <w:tc>
          <w:tcPr>
            <w:tcW w:w="1564" w:type="dxa"/>
          </w:tcPr>
          <w:p w14:paraId="348E056C" w14:textId="77777777" w:rsidR="00B958C7" w:rsidRPr="00DA0BEC" w:rsidRDefault="00B958C7" w:rsidP="00DA0BEC">
            <w:pPr>
              <w:spacing w:line="480" w:lineRule="auto"/>
              <w:rPr>
                <w:rFonts w:ascii="Times New Roman" w:hAnsi="Times New Roman" w:cs="Times New Roman"/>
                <w:sz w:val="24"/>
                <w:szCs w:val="24"/>
              </w:rPr>
            </w:pPr>
          </w:p>
        </w:tc>
      </w:tr>
      <w:tr w:rsidR="000301AC" w:rsidRPr="00DA0BEC" w14:paraId="32A1482A" w14:textId="77777777" w:rsidTr="00B958C7">
        <w:trPr>
          <w:trHeight w:val="267"/>
        </w:trPr>
        <w:tc>
          <w:tcPr>
            <w:tcW w:w="2988" w:type="dxa"/>
          </w:tcPr>
          <w:p w14:paraId="1A7E4F96" w14:textId="77777777" w:rsidR="00B958C7" w:rsidRPr="00DA0BEC" w:rsidRDefault="00B958C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Agree (4)</w:t>
            </w:r>
          </w:p>
        </w:tc>
        <w:tc>
          <w:tcPr>
            <w:tcW w:w="1564" w:type="dxa"/>
          </w:tcPr>
          <w:p w14:paraId="7ABFFEDC" w14:textId="77777777" w:rsidR="00B958C7" w:rsidRPr="00DA0BEC" w:rsidRDefault="00B958C7" w:rsidP="00DA0BEC">
            <w:pPr>
              <w:spacing w:line="480" w:lineRule="auto"/>
              <w:rPr>
                <w:rFonts w:ascii="Times New Roman" w:hAnsi="Times New Roman" w:cs="Times New Roman"/>
                <w:sz w:val="24"/>
                <w:szCs w:val="24"/>
              </w:rPr>
            </w:pPr>
          </w:p>
        </w:tc>
      </w:tr>
      <w:tr w:rsidR="000301AC" w:rsidRPr="00DA0BEC" w14:paraId="2874D74A" w14:textId="77777777" w:rsidTr="00B958C7">
        <w:trPr>
          <w:trHeight w:val="267"/>
        </w:trPr>
        <w:tc>
          <w:tcPr>
            <w:tcW w:w="2988" w:type="dxa"/>
          </w:tcPr>
          <w:p w14:paraId="705A520A" w14:textId="77777777" w:rsidR="00B958C7" w:rsidRPr="00DA0BEC" w:rsidRDefault="00B958C7" w:rsidP="00DA0BEC">
            <w:pPr>
              <w:spacing w:line="480" w:lineRule="auto"/>
              <w:rPr>
                <w:rFonts w:ascii="Times New Roman" w:hAnsi="Times New Roman" w:cs="Times New Roman"/>
                <w:sz w:val="24"/>
                <w:szCs w:val="24"/>
              </w:rPr>
            </w:pPr>
            <w:r w:rsidRPr="00DA0BEC">
              <w:rPr>
                <w:rFonts w:ascii="Times New Roman" w:hAnsi="Times New Roman" w:cs="Times New Roman"/>
                <w:sz w:val="24"/>
                <w:szCs w:val="24"/>
              </w:rPr>
              <w:t>I strongly agree (5)</w:t>
            </w:r>
          </w:p>
        </w:tc>
        <w:tc>
          <w:tcPr>
            <w:tcW w:w="1564" w:type="dxa"/>
          </w:tcPr>
          <w:p w14:paraId="540A4138" w14:textId="77777777" w:rsidR="00B958C7" w:rsidRPr="00DA0BEC" w:rsidRDefault="00B958C7" w:rsidP="00DA0BEC">
            <w:pPr>
              <w:spacing w:line="480" w:lineRule="auto"/>
              <w:rPr>
                <w:rFonts w:ascii="Times New Roman" w:hAnsi="Times New Roman" w:cs="Times New Roman"/>
                <w:sz w:val="24"/>
                <w:szCs w:val="24"/>
              </w:rPr>
            </w:pPr>
          </w:p>
        </w:tc>
      </w:tr>
    </w:tbl>
    <w:p w14:paraId="2573F279" w14:textId="77777777" w:rsidR="00222822" w:rsidRPr="00DA0BEC" w:rsidRDefault="00222822" w:rsidP="00DA0BEC">
      <w:pPr>
        <w:spacing w:after="0" w:line="480" w:lineRule="auto"/>
        <w:rPr>
          <w:rFonts w:ascii="Times New Roman" w:hAnsi="Times New Roman" w:cs="Times New Roman"/>
          <w:sz w:val="24"/>
          <w:szCs w:val="24"/>
        </w:rPr>
      </w:pPr>
    </w:p>
    <w:p w14:paraId="6C29D576" w14:textId="77777777" w:rsidR="00346AAC" w:rsidRPr="00346AAC" w:rsidRDefault="00346AAC" w:rsidP="00346AAC">
      <w:pPr>
        <w:pStyle w:val="ListParagraph"/>
        <w:numPr>
          <w:ilvl w:val="0"/>
          <w:numId w:val="32"/>
        </w:numPr>
        <w:spacing w:after="0" w:line="480" w:lineRule="auto"/>
        <w:ind w:left="360"/>
        <w:rPr>
          <w:rFonts w:ascii="Times New Roman" w:hAnsi="Times New Roman" w:cs="Times New Roman"/>
          <w:b/>
          <w:sz w:val="24"/>
          <w:szCs w:val="24"/>
        </w:rPr>
      </w:pPr>
      <w:r w:rsidRPr="00346AAC">
        <w:rPr>
          <w:rFonts w:ascii="Times New Roman" w:hAnsi="Times New Roman" w:cs="Times New Roman"/>
          <w:b/>
          <w:sz w:val="24"/>
          <w:szCs w:val="24"/>
        </w:rPr>
        <w:t xml:space="preserve">Comparison of elements before and after COVID-19 pandemic </w:t>
      </w:r>
      <w:r>
        <w:rPr>
          <w:rFonts w:ascii="Times New Roman" w:hAnsi="Times New Roman" w:cs="Times New Roman"/>
          <w:b/>
          <w:sz w:val="24"/>
          <w:szCs w:val="24"/>
        </w:rPr>
        <w:t>in remote work</w:t>
      </w:r>
    </w:p>
    <w:tbl>
      <w:tblPr>
        <w:tblStyle w:val="TableGrid"/>
        <w:tblW w:w="9828" w:type="dxa"/>
        <w:tblLook w:val="04A0" w:firstRow="1" w:lastRow="0" w:firstColumn="1" w:lastColumn="0" w:noHBand="0" w:noVBand="1"/>
      </w:tblPr>
      <w:tblGrid>
        <w:gridCol w:w="5688"/>
        <w:gridCol w:w="1800"/>
        <w:gridCol w:w="2340"/>
      </w:tblGrid>
      <w:tr w:rsidR="00346AAC" w:rsidRPr="00DA0BEC" w14:paraId="648697CD" w14:textId="77777777" w:rsidTr="00DC4158">
        <w:trPr>
          <w:trHeight w:val="239"/>
        </w:trPr>
        <w:tc>
          <w:tcPr>
            <w:tcW w:w="5688" w:type="dxa"/>
          </w:tcPr>
          <w:p w14:paraId="1BEEF0FA" w14:textId="77777777" w:rsidR="00346AAC" w:rsidRPr="00DA0BEC" w:rsidRDefault="00346AAC" w:rsidP="00346AAC">
            <w:pPr>
              <w:spacing w:line="480" w:lineRule="auto"/>
              <w:rPr>
                <w:rFonts w:ascii="Times New Roman" w:hAnsi="Times New Roman" w:cs="Times New Roman"/>
                <w:b/>
                <w:sz w:val="24"/>
                <w:szCs w:val="24"/>
              </w:rPr>
            </w:pPr>
          </w:p>
        </w:tc>
        <w:tc>
          <w:tcPr>
            <w:tcW w:w="1800" w:type="dxa"/>
          </w:tcPr>
          <w:p w14:paraId="389F69E2" w14:textId="77777777" w:rsidR="00346AAC" w:rsidRPr="00DA0BEC" w:rsidRDefault="00346AAC" w:rsidP="00346AAC">
            <w:pPr>
              <w:spacing w:line="480" w:lineRule="auto"/>
              <w:rPr>
                <w:rFonts w:ascii="Times New Roman" w:hAnsi="Times New Roman" w:cs="Times New Roman"/>
                <w:b/>
                <w:sz w:val="24"/>
                <w:szCs w:val="24"/>
              </w:rPr>
            </w:pPr>
            <w:r>
              <w:rPr>
                <w:rFonts w:ascii="Times New Roman" w:hAnsi="Times New Roman" w:cs="Times New Roman"/>
                <w:b/>
                <w:sz w:val="24"/>
                <w:szCs w:val="24"/>
              </w:rPr>
              <w:t>Pre-COVID-19</w:t>
            </w:r>
            <w:r w:rsidR="00DC4158">
              <w:rPr>
                <w:rFonts w:ascii="Times New Roman" w:hAnsi="Times New Roman" w:cs="Times New Roman"/>
                <w:b/>
                <w:sz w:val="24"/>
                <w:szCs w:val="24"/>
              </w:rPr>
              <w:t xml:space="preserve"> (indicate 1)</w:t>
            </w:r>
          </w:p>
        </w:tc>
        <w:tc>
          <w:tcPr>
            <w:tcW w:w="2340" w:type="dxa"/>
          </w:tcPr>
          <w:p w14:paraId="56ADCC61" w14:textId="77777777" w:rsidR="00346AAC" w:rsidRDefault="00346AAC" w:rsidP="00346AAC">
            <w:pPr>
              <w:spacing w:line="480" w:lineRule="auto"/>
              <w:rPr>
                <w:rFonts w:ascii="Times New Roman" w:hAnsi="Times New Roman" w:cs="Times New Roman"/>
                <w:b/>
                <w:sz w:val="24"/>
                <w:szCs w:val="24"/>
              </w:rPr>
            </w:pPr>
            <w:r>
              <w:rPr>
                <w:rFonts w:ascii="Times New Roman" w:hAnsi="Times New Roman" w:cs="Times New Roman"/>
                <w:b/>
                <w:sz w:val="24"/>
                <w:szCs w:val="24"/>
              </w:rPr>
              <w:t>Post-COVID-19</w:t>
            </w:r>
            <w:r w:rsidR="00DC4158">
              <w:rPr>
                <w:rFonts w:ascii="Times New Roman" w:hAnsi="Times New Roman" w:cs="Times New Roman"/>
                <w:b/>
                <w:sz w:val="24"/>
                <w:szCs w:val="24"/>
              </w:rPr>
              <w:t xml:space="preserve"> (indicate 2)</w:t>
            </w:r>
          </w:p>
        </w:tc>
      </w:tr>
      <w:tr w:rsidR="00346AAC" w:rsidRPr="00DA0BEC" w14:paraId="2718B9CC" w14:textId="77777777" w:rsidTr="00DC4158">
        <w:trPr>
          <w:trHeight w:val="252"/>
        </w:trPr>
        <w:tc>
          <w:tcPr>
            <w:tcW w:w="5688" w:type="dxa"/>
          </w:tcPr>
          <w:p w14:paraId="1A7A8943" w14:textId="77777777" w:rsidR="00346AAC" w:rsidRPr="00DA0BEC" w:rsidRDefault="00346AAC" w:rsidP="00346AAC">
            <w:pPr>
              <w:spacing w:line="480" w:lineRule="auto"/>
              <w:rPr>
                <w:rFonts w:ascii="Times New Roman" w:hAnsi="Times New Roman" w:cs="Times New Roman"/>
                <w:sz w:val="24"/>
                <w:szCs w:val="24"/>
              </w:rPr>
            </w:pPr>
            <w:r>
              <w:rPr>
                <w:rFonts w:ascii="Times New Roman" w:hAnsi="Times New Roman" w:cs="Times New Roman"/>
                <w:sz w:val="24"/>
                <w:szCs w:val="24"/>
              </w:rPr>
              <w:t>Level of workload</w:t>
            </w:r>
            <w:r w:rsidRPr="00DA0BEC">
              <w:rPr>
                <w:rFonts w:ascii="Times New Roman" w:hAnsi="Times New Roman" w:cs="Times New Roman"/>
                <w:sz w:val="24"/>
                <w:szCs w:val="24"/>
              </w:rPr>
              <w:t xml:space="preserve"> </w:t>
            </w:r>
            <w:r>
              <w:rPr>
                <w:rFonts w:ascii="Times New Roman" w:hAnsi="Times New Roman" w:cs="Times New Roman"/>
                <w:sz w:val="24"/>
                <w:szCs w:val="24"/>
              </w:rPr>
              <w:t>(increased)</w:t>
            </w:r>
          </w:p>
        </w:tc>
        <w:tc>
          <w:tcPr>
            <w:tcW w:w="1800" w:type="dxa"/>
          </w:tcPr>
          <w:p w14:paraId="69F0977E" w14:textId="77777777" w:rsidR="00346AAC" w:rsidRPr="00DA0BEC" w:rsidRDefault="00346AAC" w:rsidP="00346AAC">
            <w:pPr>
              <w:spacing w:line="480" w:lineRule="auto"/>
              <w:rPr>
                <w:rFonts w:ascii="Times New Roman" w:hAnsi="Times New Roman" w:cs="Times New Roman"/>
                <w:sz w:val="24"/>
                <w:szCs w:val="24"/>
              </w:rPr>
            </w:pPr>
          </w:p>
        </w:tc>
        <w:tc>
          <w:tcPr>
            <w:tcW w:w="2340" w:type="dxa"/>
          </w:tcPr>
          <w:p w14:paraId="4DF0B9E7" w14:textId="77777777" w:rsidR="00346AAC" w:rsidRPr="00DA0BEC" w:rsidRDefault="00346AAC" w:rsidP="00346AAC">
            <w:pPr>
              <w:spacing w:line="480" w:lineRule="auto"/>
              <w:rPr>
                <w:rFonts w:ascii="Times New Roman" w:hAnsi="Times New Roman" w:cs="Times New Roman"/>
                <w:sz w:val="24"/>
                <w:szCs w:val="24"/>
              </w:rPr>
            </w:pPr>
          </w:p>
        </w:tc>
      </w:tr>
      <w:tr w:rsidR="00346AAC" w:rsidRPr="00DA0BEC" w14:paraId="2390A929" w14:textId="77777777" w:rsidTr="00DC4158">
        <w:trPr>
          <w:trHeight w:val="239"/>
        </w:trPr>
        <w:tc>
          <w:tcPr>
            <w:tcW w:w="5688" w:type="dxa"/>
          </w:tcPr>
          <w:p w14:paraId="7A9C89A4" w14:textId="77777777" w:rsidR="00346AAC" w:rsidRPr="00DA0BEC" w:rsidRDefault="00346AAC" w:rsidP="00346AAC">
            <w:pPr>
              <w:spacing w:line="480" w:lineRule="auto"/>
              <w:rPr>
                <w:rFonts w:ascii="Times New Roman" w:hAnsi="Times New Roman" w:cs="Times New Roman"/>
                <w:sz w:val="24"/>
                <w:szCs w:val="24"/>
              </w:rPr>
            </w:pPr>
            <w:r>
              <w:rPr>
                <w:rFonts w:ascii="Times New Roman" w:hAnsi="Times New Roman" w:cs="Times New Roman"/>
                <w:sz w:val="24"/>
                <w:szCs w:val="24"/>
              </w:rPr>
              <w:t>Level of feedback offered to workers (increased)</w:t>
            </w:r>
          </w:p>
        </w:tc>
        <w:tc>
          <w:tcPr>
            <w:tcW w:w="1800" w:type="dxa"/>
          </w:tcPr>
          <w:p w14:paraId="6259642B" w14:textId="77777777" w:rsidR="00346AAC" w:rsidRPr="00DA0BEC" w:rsidRDefault="00346AAC" w:rsidP="00346AAC">
            <w:pPr>
              <w:spacing w:line="480" w:lineRule="auto"/>
              <w:rPr>
                <w:rFonts w:ascii="Times New Roman" w:hAnsi="Times New Roman" w:cs="Times New Roman"/>
                <w:sz w:val="24"/>
                <w:szCs w:val="24"/>
              </w:rPr>
            </w:pPr>
          </w:p>
        </w:tc>
        <w:tc>
          <w:tcPr>
            <w:tcW w:w="2340" w:type="dxa"/>
          </w:tcPr>
          <w:p w14:paraId="1A64AEC0" w14:textId="77777777" w:rsidR="00346AAC" w:rsidRPr="00DA0BEC" w:rsidRDefault="00346AAC" w:rsidP="00346AAC">
            <w:pPr>
              <w:spacing w:line="480" w:lineRule="auto"/>
              <w:rPr>
                <w:rFonts w:ascii="Times New Roman" w:hAnsi="Times New Roman" w:cs="Times New Roman"/>
                <w:sz w:val="24"/>
                <w:szCs w:val="24"/>
              </w:rPr>
            </w:pPr>
          </w:p>
        </w:tc>
      </w:tr>
      <w:tr w:rsidR="00346AAC" w:rsidRPr="00DA0BEC" w14:paraId="3B4F8E29" w14:textId="77777777" w:rsidTr="00DC4158">
        <w:trPr>
          <w:trHeight w:val="267"/>
        </w:trPr>
        <w:tc>
          <w:tcPr>
            <w:tcW w:w="5688" w:type="dxa"/>
          </w:tcPr>
          <w:p w14:paraId="7FB64037" w14:textId="77777777" w:rsidR="00346AAC" w:rsidRPr="00DA0BEC" w:rsidRDefault="00346AAC" w:rsidP="00346AAC">
            <w:pPr>
              <w:tabs>
                <w:tab w:val="left" w:pos="2374"/>
              </w:tabs>
              <w:spacing w:line="480" w:lineRule="auto"/>
              <w:rPr>
                <w:rFonts w:ascii="Times New Roman" w:hAnsi="Times New Roman" w:cs="Times New Roman"/>
                <w:sz w:val="24"/>
                <w:szCs w:val="24"/>
              </w:rPr>
            </w:pPr>
            <w:r>
              <w:rPr>
                <w:rFonts w:ascii="Times New Roman" w:hAnsi="Times New Roman" w:cs="Times New Roman"/>
                <w:sz w:val="24"/>
                <w:szCs w:val="24"/>
              </w:rPr>
              <w:t xml:space="preserve">Expectation </w:t>
            </w:r>
            <w:r w:rsidRPr="00DA0BEC">
              <w:rPr>
                <w:rFonts w:ascii="Times New Roman" w:hAnsi="Times New Roman" w:cs="Times New Roman"/>
                <w:sz w:val="24"/>
                <w:szCs w:val="24"/>
              </w:rPr>
              <w:t xml:space="preserve"> </w:t>
            </w:r>
            <w:r>
              <w:rPr>
                <w:rFonts w:ascii="Times New Roman" w:hAnsi="Times New Roman" w:cs="Times New Roman"/>
                <w:sz w:val="24"/>
                <w:szCs w:val="24"/>
              </w:rPr>
              <w:t>(increased)</w:t>
            </w:r>
          </w:p>
        </w:tc>
        <w:tc>
          <w:tcPr>
            <w:tcW w:w="1800" w:type="dxa"/>
          </w:tcPr>
          <w:p w14:paraId="0DCA7246" w14:textId="77777777" w:rsidR="00346AAC" w:rsidRPr="00DA0BEC" w:rsidRDefault="00346AAC" w:rsidP="00346AAC">
            <w:pPr>
              <w:spacing w:line="480" w:lineRule="auto"/>
              <w:rPr>
                <w:rFonts w:ascii="Times New Roman" w:hAnsi="Times New Roman" w:cs="Times New Roman"/>
                <w:sz w:val="24"/>
                <w:szCs w:val="24"/>
              </w:rPr>
            </w:pPr>
          </w:p>
        </w:tc>
        <w:tc>
          <w:tcPr>
            <w:tcW w:w="2340" w:type="dxa"/>
          </w:tcPr>
          <w:p w14:paraId="2A8E974F" w14:textId="77777777" w:rsidR="00346AAC" w:rsidRPr="00DA0BEC" w:rsidRDefault="00346AAC" w:rsidP="00346AAC">
            <w:pPr>
              <w:spacing w:line="480" w:lineRule="auto"/>
              <w:rPr>
                <w:rFonts w:ascii="Times New Roman" w:hAnsi="Times New Roman" w:cs="Times New Roman"/>
                <w:sz w:val="24"/>
                <w:szCs w:val="24"/>
              </w:rPr>
            </w:pPr>
          </w:p>
        </w:tc>
      </w:tr>
      <w:tr w:rsidR="00346AAC" w:rsidRPr="00DA0BEC" w14:paraId="1BA73248" w14:textId="77777777" w:rsidTr="00DC4158">
        <w:trPr>
          <w:trHeight w:val="267"/>
        </w:trPr>
        <w:tc>
          <w:tcPr>
            <w:tcW w:w="5688" w:type="dxa"/>
          </w:tcPr>
          <w:p w14:paraId="760D9A46" w14:textId="77777777" w:rsidR="00346AAC" w:rsidRPr="00DA0BEC" w:rsidRDefault="00346AAC" w:rsidP="00346AAC">
            <w:pPr>
              <w:spacing w:line="480" w:lineRule="auto"/>
              <w:rPr>
                <w:rFonts w:ascii="Times New Roman" w:hAnsi="Times New Roman" w:cs="Times New Roman"/>
                <w:sz w:val="24"/>
                <w:szCs w:val="24"/>
              </w:rPr>
            </w:pPr>
            <w:r>
              <w:rPr>
                <w:rFonts w:ascii="Times New Roman" w:hAnsi="Times New Roman" w:cs="Times New Roman"/>
                <w:sz w:val="24"/>
                <w:szCs w:val="24"/>
              </w:rPr>
              <w:t xml:space="preserve">Accessing technology </w:t>
            </w:r>
          </w:p>
        </w:tc>
        <w:tc>
          <w:tcPr>
            <w:tcW w:w="1800" w:type="dxa"/>
          </w:tcPr>
          <w:p w14:paraId="02E47867" w14:textId="77777777" w:rsidR="00346AAC" w:rsidRPr="00DA0BEC" w:rsidRDefault="00346AAC" w:rsidP="00346AAC">
            <w:pPr>
              <w:spacing w:line="480" w:lineRule="auto"/>
              <w:rPr>
                <w:rFonts w:ascii="Times New Roman" w:hAnsi="Times New Roman" w:cs="Times New Roman"/>
                <w:sz w:val="24"/>
                <w:szCs w:val="24"/>
              </w:rPr>
            </w:pPr>
          </w:p>
        </w:tc>
        <w:tc>
          <w:tcPr>
            <w:tcW w:w="2340" w:type="dxa"/>
          </w:tcPr>
          <w:p w14:paraId="11EBBC65" w14:textId="77777777" w:rsidR="00346AAC" w:rsidRPr="00DA0BEC" w:rsidRDefault="00346AAC" w:rsidP="00346AAC">
            <w:pPr>
              <w:spacing w:line="480" w:lineRule="auto"/>
              <w:rPr>
                <w:rFonts w:ascii="Times New Roman" w:hAnsi="Times New Roman" w:cs="Times New Roman"/>
                <w:sz w:val="24"/>
                <w:szCs w:val="24"/>
              </w:rPr>
            </w:pPr>
          </w:p>
        </w:tc>
      </w:tr>
      <w:tr w:rsidR="00346AAC" w:rsidRPr="00DA0BEC" w14:paraId="5B026F42" w14:textId="77777777" w:rsidTr="00DC4158">
        <w:trPr>
          <w:trHeight w:val="267"/>
        </w:trPr>
        <w:tc>
          <w:tcPr>
            <w:tcW w:w="5688" w:type="dxa"/>
          </w:tcPr>
          <w:p w14:paraId="7840B87D" w14:textId="77777777" w:rsidR="00346AAC" w:rsidRPr="00DA0BEC" w:rsidRDefault="00346AAC" w:rsidP="00346AAC">
            <w:pPr>
              <w:spacing w:line="480" w:lineRule="auto"/>
              <w:rPr>
                <w:rFonts w:ascii="Times New Roman" w:hAnsi="Times New Roman" w:cs="Times New Roman"/>
                <w:sz w:val="24"/>
                <w:szCs w:val="24"/>
              </w:rPr>
            </w:pPr>
            <w:r>
              <w:rPr>
                <w:rFonts w:ascii="Times New Roman" w:hAnsi="Times New Roman" w:cs="Times New Roman"/>
                <w:sz w:val="24"/>
                <w:szCs w:val="24"/>
              </w:rPr>
              <w:t xml:space="preserve">Support from management </w:t>
            </w:r>
          </w:p>
        </w:tc>
        <w:tc>
          <w:tcPr>
            <w:tcW w:w="1800" w:type="dxa"/>
          </w:tcPr>
          <w:p w14:paraId="65F2866C" w14:textId="77777777" w:rsidR="00346AAC" w:rsidRPr="00DA0BEC" w:rsidRDefault="00346AAC" w:rsidP="00346AAC">
            <w:pPr>
              <w:spacing w:line="480" w:lineRule="auto"/>
              <w:rPr>
                <w:rFonts w:ascii="Times New Roman" w:hAnsi="Times New Roman" w:cs="Times New Roman"/>
                <w:sz w:val="24"/>
                <w:szCs w:val="24"/>
              </w:rPr>
            </w:pPr>
          </w:p>
        </w:tc>
        <w:tc>
          <w:tcPr>
            <w:tcW w:w="2340" w:type="dxa"/>
          </w:tcPr>
          <w:p w14:paraId="241BD68C" w14:textId="77777777" w:rsidR="00346AAC" w:rsidRPr="00DA0BEC" w:rsidRDefault="00346AAC" w:rsidP="00346AAC">
            <w:pPr>
              <w:spacing w:line="480" w:lineRule="auto"/>
              <w:rPr>
                <w:rFonts w:ascii="Times New Roman" w:hAnsi="Times New Roman" w:cs="Times New Roman"/>
                <w:sz w:val="24"/>
                <w:szCs w:val="24"/>
              </w:rPr>
            </w:pPr>
          </w:p>
        </w:tc>
      </w:tr>
      <w:tr w:rsidR="00346AAC" w:rsidRPr="00DA0BEC" w14:paraId="2F262A4D" w14:textId="77777777" w:rsidTr="00DC4158">
        <w:trPr>
          <w:trHeight w:val="267"/>
        </w:trPr>
        <w:tc>
          <w:tcPr>
            <w:tcW w:w="5688" w:type="dxa"/>
          </w:tcPr>
          <w:p w14:paraId="07730BE0" w14:textId="77777777" w:rsidR="00346AAC" w:rsidRDefault="00346AAC" w:rsidP="00346AAC">
            <w:pPr>
              <w:spacing w:line="480" w:lineRule="auto"/>
              <w:rPr>
                <w:rFonts w:ascii="Times New Roman" w:hAnsi="Times New Roman" w:cs="Times New Roman"/>
                <w:sz w:val="24"/>
                <w:szCs w:val="24"/>
              </w:rPr>
            </w:pPr>
            <w:r>
              <w:rPr>
                <w:rFonts w:ascii="Times New Roman" w:hAnsi="Times New Roman" w:cs="Times New Roman"/>
                <w:sz w:val="24"/>
                <w:szCs w:val="24"/>
              </w:rPr>
              <w:t xml:space="preserve">Training of workers </w:t>
            </w:r>
          </w:p>
        </w:tc>
        <w:tc>
          <w:tcPr>
            <w:tcW w:w="1800" w:type="dxa"/>
          </w:tcPr>
          <w:p w14:paraId="639B3C22" w14:textId="77777777" w:rsidR="00346AAC" w:rsidRPr="00DA0BEC" w:rsidRDefault="00346AAC" w:rsidP="00346AAC">
            <w:pPr>
              <w:spacing w:line="480" w:lineRule="auto"/>
              <w:rPr>
                <w:rFonts w:ascii="Times New Roman" w:hAnsi="Times New Roman" w:cs="Times New Roman"/>
                <w:sz w:val="24"/>
                <w:szCs w:val="24"/>
              </w:rPr>
            </w:pPr>
          </w:p>
        </w:tc>
        <w:tc>
          <w:tcPr>
            <w:tcW w:w="2340" w:type="dxa"/>
          </w:tcPr>
          <w:p w14:paraId="555EC130" w14:textId="77777777" w:rsidR="00346AAC" w:rsidRPr="00DA0BEC" w:rsidRDefault="00346AAC" w:rsidP="00346AAC">
            <w:pPr>
              <w:spacing w:line="480" w:lineRule="auto"/>
              <w:rPr>
                <w:rFonts w:ascii="Times New Roman" w:hAnsi="Times New Roman" w:cs="Times New Roman"/>
                <w:sz w:val="24"/>
                <w:szCs w:val="24"/>
              </w:rPr>
            </w:pPr>
          </w:p>
        </w:tc>
      </w:tr>
      <w:tr w:rsidR="00346AAC" w:rsidRPr="00DA0BEC" w14:paraId="000678A1" w14:textId="77777777" w:rsidTr="00DC4158">
        <w:trPr>
          <w:trHeight w:val="267"/>
        </w:trPr>
        <w:tc>
          <w:tcPr>
            <w:tcW w:w="5688" w:type="dxa"/>
          </w:tcPr>
          <w:p w14:paraId="663199F9" w14:textId="77777777" w:rsidR="00346AAC" w:rsidRDefault="00346AAC" w:rsidP="00346AAC">
            <w:pPr>
              <w:spacing w:line="480" w:lineRule="auto"/>
              <w:rPr>
                <w:rFonts w:ascii="Times New Roman" w:hAnsi="Times New Roman" w:cs="Times New Roman"/>
                <w:sz w:val="24"/>
                <w:szCs w:val="24"/>
              </w:rPr>
            </w:pPr>
            <w:r>
              <w:rPr>
                <w:rFonts w:ascii="Times New Roman" w:hAnsi="Times New Roman" w:cs="Times New Roman"/>
                <w:sz w:val="24"/>
                <w:szCs w:val="24"/>
              </w:rPr>
              <w:t xml:space="preserve">Flexibility in work arrangement </w:t>
            </w:r>
          </w:p>
        </w:tc>
        <w:tc>
          <w:tcPr>
            <w:tcW w:w="1800" w:type="dxa"/>
          </w:tcPr>
          <w:p w14:paraId="17ECC2AC" w14:textId="77777777" w:rsidR="00346AAC" w:rsidRPr="00DA0BEC" w:rsidRDefault="00346AAC" w:rsidP="00346AAC">
            <w:pPr>
              <w:spacing w:line="480" w:lineRule="auto"/>
              <w:rPr>
                <w:rFonts w:ascii="Times New Roman" w:hAnsi="Times New Roman" w:cs="Times New Roman"/>
                <w:sz w:val="24"/>
                <w:szCs w:val="24"/>
              </w:rPr>
            </w:pPr>
          </w:p>
        </w:tc>
        <w:tc>
          <w:tcPr>
            <w:tcW w:w="2340" w:type="dxa"/>
          </w:tcPr>
          <w:p w14:paraId="70F4F275" w14:textId="77777777" w:rsidR="00346AAC" w:rsidRPr="00DA0BEC" w:rsidRDefault="00346AAC" w:rsidP="00346AAC">
            <w:pPr>
              <w:spacing w:line="480" w:lineRule="auto"/>
              <w:rPr>
                <w:rFonts w:ascii="Times New Roman" w:hAnsi="Times New Roman" w:cs="Times New Roman"/>
                <w:sz w:val="24"/>
                <w:szCs w:val="24"/>
              </w:rPr>
            </w:pPr>
          </w:p>
        </w:tc>
      </w:tr>
      <w:tr w:rsidR="00DC4158" w:rsidRPr="00DA0BEC" w14:paraId="7B25BE6F" w14:textId="77777777" w:rsidTr="00DC4158">
        <w:trPr>
          <w:trHeight w:val="267"/>
        </w:trPr>
        <w:tc>
          <w:tcPr>
            <w:tcW w:w="5688" w:type="dxa"/>
          </w:tcPr>
          <w:p w14:paraId="134E715D" w14:textId="77777777" w:rsidR="00DC4158" w:rsidRDefault="00DC4158" w:rsidP="00346AAC">
            <w:pPr>
              <w:spacing w:line="480" w:lineRule="auto"/>
              <w:rPr>
                <w:rFonts w:ascii="Times New Roman" w:hAnsi="Times New Roman" w:cs="Times New Roman"/>
                <w:sz w:val="24"/>
                <w:szCs w:val="24"/>
              </w:rPr>
            </w:pPr>
            <w:r>
              <w:rPr>
                <w:rFonts w:ascii="Times New Roman" w:hAnsi="Times New Roman" w:cs="Times New Roman"/>
                <w:sz w:val="24"/>
                <w:szCs w:val="24"/>
              </w:rPr>
              <w:t xml:space="preserve">Improved work environment </w:t>
            </w:r>
          </w:p>
        </w:tc>
        <w:tc>
          <w:tcPr>
            <w:tcW w:w="1800" w:type="dxa"/>
          </w:tcPr>
          <w:p w14:paraId="435FAB18" w14:textId="77777777" w:rsidR="00DC4158" w:rsidRPr="00DA0BEC" w:rsidRDefault="00DC4158" w:rsidP="00346AAC">
            <w:pPr>
              <w:spacing w:line="480" w:lineRule="auto"/>
              <w:rPr>
                <w:rFonts w:ascii="Times New Roman" w:hAnsi="Times New Roman" w:cs="Times New Roman"/>
                <w:sz w:val="24"/>
                <w:szCs w:val="24"/>
              </w:rPr>
            </w:pPr>
          </w:p>
        </w:tc>
        <w:tc>
          <w:tcPr>
            <w:tcW w:w="2340" w:type="dxa"/>
          </w:tcPr>
          <w:p w14:paraId="48338297" w14:textId="77777777" w:rsidR="00DC4158" w:rsidRPr="00DA0BEC" w:rsidRDefault="00DC4158" w:rsidP="00346AAC">
            <w:pPr>
              <w:spacing w:line="480" w:lineRule="auto"/>
              <w:rPr>
                <w:rFonts w:ascii="Times New Roman" w:hAnsi="Times New Roman" w:cs="Times New Roman"/>
                <w:sz w:val="24"/>
                <w:szCs w:val="24"/>
              </w:rPr>
            </w:pPr>
          </w:p>
        </w:tc>
      </w:tr>
      <w:tr w:rsidR="00DC4158" w:rsidRPr="00DA0BEC" w14:paraId="52C0AFDB" w14:textId="77777777" w:rsidTr="00DC4158">
        <w:trPr>
          <w:trHeight w:val="267"/>
        </w:trPr>
        <w:tc>
          <w:tcPr>
            <w:tcW w:w="5688" w:type="dxa"/>
          </w:tcPr>
          <w:p w14:paraId="72079185" w14:textId="77777777" w:rsidR="00DC4158" w:rsidRDefault="00DC4158" w:rsidP="00346AAC">
            <w:pPr>
              <w:spacing w:line="480" w:lineRule="auto"/>
              <w:rPr>
                <w:rFonts w:ascii="Times New Roman" w:hAnsi="Times New Roman" w:cs="Times New Roman"/>
                <w:sz w:val="24"/>
                <w:szCs w:val="24"/>
              </w:rPr>
            </w:pPr>
            <w:r>
              <w:rPr>
                <w:rFonts w:ascii="Times New Roman" w:hAnsi="Times New Roman" w:cs="Times New Roman"/>
                <w:sz w:val="24"/>
                <w:szCs w:val="24"/>
              </w:rPr>
              <w:t>Increased social isolation and loneliness</w:t>
            </w:r>
          </w:p>
        </w:tc>
        <w:tc>
          <w:tcPr>
            <w:tcW w:w="1800" w:type="dxa"/>
          </w:tcPr>
          <w:p w14:paraId="27669C6B" w14:textId="77777777" w:rsidR="00DC4158" w:rsidRPr="00DA0BEC" w:rsidRDefault="00DC4158" w:rsidP="00346AAC">
            <w:pPr>
              <w:spacing w:line="480" w:lineRule="auto"/>
              <w:rPr>
                <w:rFonts w:ascii="Times New Roman" w:hAnsi="Times New Roman" w:cs="Times New Roman"/>
                <w:sz w:val="24"/>
                <w:szCs w:val="24"/>
              </w:rPr>
            </w:pPr>
          </w:p>
        </w:tc>
        <w:tc>
          <w:tcPr>
            <w:tcW w:w="2340" w:type="dxa"/>
          </w:tcPr>
          <w:p w14:paraId="268B8D83" w14:textId="77777777" w:rsidR="00DC4158" w:rsidRPr="00DA0BEC" w:rsidRDefault="00DC4158" w:rsidP="00346AAC">
            <w:pPr>
              <w:spacing w:line="480" w:lineRule="auto"/>
              <w:rPr>
                <w:rFonts w:ascii="Times New Roman" w:hAnsi="Times New Roman" w:cs="Times New Roman"/>
                <w:sz w:val="24"/>
                <w:szCs w:val="24"/>
              </w:rPr>
            </w:pPr>
          </w:p>
        </w:tc>
      </w:tr>
      <w:tr w:rsidR="00DC4158" w:rsidRPr="00DA0BEC" w14:paraId="38AC8CFF" w14:textId="77777777" w:rsidTr="00DC4158">
        <w:trPr>
          <w:trHeight w:val="267"/>
        </w:trPr>
        <w:tc>
          <w:tcPr>
            <w:tcW w:w="5688" w:type="dxa"/>
          </w:tcPr>
          <w:p w14:paraId="45275986" w14:textId="77777777" w:rsidR="00DC4158" w:rsidRDefault="00DC4158" w:rsidP="00346AAC">
            <w:pPr>
              <w:spacing w:line="480" w:lineRule="auto"/>
              <w:rPr>
                <w:rFonts w:ascii="Times New Roman" w:hAnsi="Times New Roman" w:cs="Times New Roman"/>
                <w:sz w:val="24"/>
                <w:szCs w:val="24"/>
              </w:rPr>
            </w:pPr>
            <w:r>
              <w:rPr>
                <w:rFonts w:ascii="Times New Roman" w:hAnsi="Times New Roman" w:cs="Times New Roman"/>
                <w:sz w:val="24"/>
                <w:szCs w:val="24"/>
              </w:rPr>
              <w:t xml:space="preserve">Increased burnout </w:t>
            </w:r>
          </w:p>
        </w:tc>
        <w:tc>
          <w:tcPr>
            <w:tcW w:w="1800" w:type="dxa"/>
          </w:tcPr>
          <w:p w14:paraId="11A231EA" w14:textId="77777777" w:rsidR="00DC4158" w:rsidRPr="00DA0BEC" w:rsidRDefault="00DC4158" w:rsidP="00346AAC">
            <w:pPr>
              <w:spacing w:line="480" w:lineRule="auto"/>
              <w:rPr>
                <w:rFonts w:ascii="Times New Roman" w:hAnsi="Times New Roman" w:cs="Times New Roman"/>
                <w:sz w:val="24"/>
                <w:szCs w:val="24"/>
              </w:rPr>
            </w:pPr>
          </w:p>
        </w:tc>
        <w:tc>
          <w:tcPr>
            <w:tcW w:w="2340" w:type="dxa"/>
          </w:tcPr>
          <w:p w14:paraId="16619562" w14:textId="77777777" w:rsidR="00DC4158" w:rsidRPr="00DA0BEC" w:rsidRDefault="00DC4158" w:rsidP="00346AAC">
            <w:pPr>
              <w:spacing w:line="480" w:lineRule="auto"/>
              <w:rPr>
                <w:rFonts w:ascii="Times New Roman" w:hAnsi="Times New Roman" w:cs="Times New Roman"/>
                <w:sz w:val="24"/>
                <w:szCs w:val="24"/>
              </w:rPr>
            </w:pPr>
          </w:p>
        </w:tc>
      </w:tr>
      <w:tr w:rsidR="00DC4158" w:rsidRPr="00DA0BEC" w14:paraId="4F944BF0" w14:textId="77777777" w:rsidTr="00DC4158">
        <w:trPr>
          <w:trHeight w:val="267"/>
        </w:trPr>
        <w:tc>
          <w:tcPr>
            <w:tcW w:w="5688" w:type="dxa"/>
          </w:tcPr>
          <w:p w14:paraId="4EA9D58C" w14:textId="77777777" w:rsidR="00DC4158" w:rsidRDefault="00DC4158" w:rsidP="00346AAC">
            <w:pPr>
              <w:spacing w:line="480" w:lineRule="auto"/>
              <w:rPr>
                <w:rFonts w:ascii="Times New Roman" w:hAnsi="Times New Roman" w:cs="Times New Roman"/>
                <w:sz w:val="24"/>
                <w:szCs w:val="24"/>
              </w:rPr>
            </w:pPr>
            <w:r>
              <w:rPr>
                <w:rFonts w:ascii="Times New Roman" w:hAnsi="Times New Roman" w:cs="Times New Roman"/>
                <w:sz w:val="24"/>
                <w:szCs w:val="24"/>
              </w:rPr>
              <w:t xml:space="preserve">Increased support system from management </w:t>
            </w:r>
          </w:p>
        </w:tc>
        <w:tc>
          <w:tcPr>
            <w:tcW w:w="1800" w:type="dxa"/>
          </w:tcPr>
          <w:p w14:paraId="64723D90" w14:textId="77777777" w:rsidR="00DC4158" w:rsidRPr="00DA0BEC" w:rsidRDefault="00DC4158" w:rsidP="00346AAC">
            <w:pPr>
              <w:spacing w:line="480" w:lineRule="auto"/>
              <w:rPr>
                <w:rFonts w:ascii="Times New Roman" w:hAnsi="Times New Roman" w:cs="Times New Roman"/>
                <w:sz w:val="24"/>
                <w:szCs w:val="24"/>
              </w:rPr>
            </w:pPr>
          </w:p>
        </w:tc>
        <w:tc>
          <w:tcPr>
            <w:tcW w:w="2340" w:type="dxa"/>
          </w:tcPr>
          <w:p w14:paraId="0DB0B820" w14:textId="77777777" w:rsidR="00DC4158" w:rsidRPr="00DA0BEC" w:rsidRDefault="00DC4158" w:rsidP="00346AAC">
            <w:pPr>
              <w:spacing w:line="480" w:lineRule="auto"/>
              <w:rPr>
                <w:rFonts w:ascii="Times New Roman" w:hAnsi="Times New Roman" w:cs="Times New Roman"/>
                <w:sz w:val="24"/>
                <w:szCs w:val="24"/>
              </w:rPr>
            </w:pPr>
          </w:p>
        </w:tc>
      </w:tr>
      <w:tr w:rsidR="00DC4158" w:rsidRPr="00DA0BEC" w14:paraId="4C1D86F2" w14:textId="77777777" w:rsidTr="00DC4158">
        <w:trPr>
          <w:trHeight w:val="267"/>
        </w:trPr>
        <w:tc>
          <w:tcPr>
            <w:tcW w:w="5688" w:type="dxa"/>
          </w:tcPr>
          <w:p w14:paraId="07320564" w14:textId="77777777" w:rsidR="00DC4158" w:rsidRDefault="00DC4158" w:rsidP="00346AAC">
            <w:pPr>
              <w:spacing w:line="480" w:lineRule="auto"/>
              <w:rPr>
                <w:rFonts w:ascii="Times New Roman" w:hAnsi="Times New Roman" w:cs="Times New Roman"/>
                <w:sz w:val="24"/>
                <w:szCs w:val="24"/>
              </w:rPr>
            </w:pPr>
            <w:r>
              <w:rPr>
                <w:rFonts w:ascii="Times New Roman" w:hAnsi="Times New Roman" w:cs="Times New Roman"/>
                <w:sz w:val="24"/>
                <w:szCs w:val="24"/>
              </w:rPr>
              <w:t>Acceptance of technology (usefulness, training, ease of use)</w:t>
            </w:r>
          </w:p>
        </w:tc>
        <w:tc>
          <w:tcPr>
            <w:tcW w:w="1800" w:type="dxa"/>
          </w:tcPr>
          <w:p w14:paraId="25058095" w14:textId="77777777" w:rsidR="00DC4158" w:rsidRPr="00DA0BEC" w:rsidRDefault="00DC4158" w:rsidP="00346AAC">
            <w:pPr>
              <w:spacing w:line="480" w:lineRule="auto"/>
              <w:rPr>
                <w:rFonts w:ascii="Times New Roman" w:hAnsi="Times New Roman" w:cs="Times New Roman"/>
                <w:sz w:val="24"/>
                <w:szCs w:val="24"/>
              </w:rPr>
            </w:pPr>
          </w:p>
        </w:tc>
        <w:tc>
          <w:tcPr>
            <w:tcW w:w="2340" w:type="dxa"/>
          </w:tcPr>
          <w:p w14:paraId="5F2290E5" w14:textId="77777777" w:rsidR="00DC4158" w:rsidRPr="00DA0BEC" w:rsidRDefault="00DC4158" w:rsidP="00346AAC">
            <w:pPr>
              <w:spacing w:line="480" w:lineRule="auto"/>
              <w:rPr>
                <w:rFonts w:ascii="Times New Roman" w:hAnsi="Times New Roman" w:cs="Times New Roman"/>
                <w:sz w:val="24"/>
                <w:szCs w:val="24"/>
              </w:rPr>
            </w:pPr>
          </w:p>
        </w:tc>
      </w:tr>
      <w:tr w:rsidR="00DC4158" w:rsidRPr="00DA0BEC" w14:paraId="63CBBBE6" w14:textId="77777777" w:rsidTr="00DC4158">
        <w:trPr>
          <w:trHeight w:val="267"/>
        </w:trPr>
        <w:tc>
          <w:tcPr>
            <w:tcW w:w="5688" w:type="dxa"/>
          </w:tcPr>
          <w:p w14:paraId="23CEBF04" w14:textId="77777777" w:rsidR="00DC4158" w:rsidRDefault="00DC4158" w:rsidP="00346AAC">
            <w:pPr>
              <w:spacing w:line="480" w:lineRule="auto"/>
              <w:rPr>
                <w:rFonts w:ascii="Times New Roman" w:hAnsi="Times New Roman" w:cs="Times New Roman"/>
                <w:sz w:val="24"/>
                <w:szCs w:val="24"/>
              </w:rPr>
            </w:pPr>
            <w:r>
              <w:rPr>
                <w:rFonts w:ascii="Times New Roman" w:hAnsi="Times New Roman" w:cs="Times New Roman"/>
                <w:sz w:val="24"/>
                <w:szCs w:val="24"/>
              </w:rPr>
              <w:t>Increased digital tools, internet, technical support</w:t>
            </w:r>
          </w:p>
        </w:tc>
        <w:tc>
          <w:tcPr>
            <w:tcW w:w="1800" w:type="dxa"/>
          </w:tcPr>
          <w:p w14:paraId="4D82D2C5" w14:textId="77777777" w:rsidR="00DC4158" w:rsidRPr="00DA0BEC" w:rsidRDefault="00DC4158" w:rsidP="00346AAC">
            <w:pPr>
              <w:spacing w:line="480" w:lineRule="auto"/>
              <w:rPr>
                <w:rFonts w:ascii="Times New Roman" w:hAnsi="Times New Roman" w:cs="Times New Roman"/>
                <w:sz w:val="24"/>
                <w:szCs w:val="24"/>
              </w:rPr>
            </w:pPr>
          </w:p>
        </w:tc>
        <w:tc>
          <w:tcPr>
            <w:tcW w:w="2340" w:type="dxa"/>
          </w:tcPr>
          <w:p w14:paraId="2EDCB2FF" w14:textId="77777777" w:rsidR="00DC4158" w:rsidRPr="00DA0BEC" w:rsidRDefault="00DC4158" w:rsidP="00346AAC">
            <w:pPr>
              <w:spacing w:line="480" w:lineRule="auto"/>
              <w:rPr>
                <w:rFonts w:ascii="Times New Roman" w:hAnsi="Times New Roman" w:cs="Times New Roman"/>
                <w:sz w:val="24"/>
                <w:szCs w:val="24"/>
              </w:rPr>
            </w:pPr>
          </w:p>
        </w:tc>
      </w:tr>
      <w:tr w:rsidR="00DC4158" w:rsidRPr="00DA0BEC" w14:paraId="0BDE9E50" w14:textId="77777777" w:rsidTr="00DC4158">
        <w:trPr>
          <w:trHeight w:val="267"/>
        </w:trPr>
        <w:tc>
          <w:tcPr>
            <w:tcW w:w="5688" w:type="dxa"/>
          </w:tcPr>
          <w:p w14:paraId="19F4498A" w14:textId="77777777" w:rsidR="00DC4158" w:rsidRDefault="00DC4158" w:rsidP="00346AA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Diffusion of innovation (speed of adoption, experimentation and compatibility)</w:t>
            </w:r>
          </w:p>
        </w:tc>
        <w:tc>
          <w:tcPr>
            <w:tcW w:w="1800" w:type="dxa"/>
          </w:tcPr>
          <w:p w14:paraId="4BB5E496" w14:textId="77777777" w:rsidR="00DC4158" w:rsidRPr="00DA0BEC" w:rsidRDefault="00DC4158" w:rsidP="00346AAC">
            <w:pPr>
              <w:spacing w:line="480" w:lineRule="auto"/>
              <w:rPr>
                <w:rFonts w:ascii="Times New Roman" w:hAnsi="Times New Roman" w:cs="Times New Roman"/>
                <w:sz w:val="24"/>
                <w:szCs w:val="24"/>
              </w:rPr>
            </w:pPr>
          </w:p>
        </w:tc>
        <w:tc>
          <w:tcPr>
            <w:tcW w:w="2340" w:type="dxa"/>
          </w:tcPr>
          <w:p w14:paraId="1C0F23D7" w14:textId="77777777" w:rsidR="00DC4158" w:rsidRPr="00DA0BEC" w:rsidRDefault="00DC4158" w:rsidP="00346AAC">
            <w:pPr>
              <w:spacing w:line="480" w:lineRule="auto"/>
              <w:rPr>
                <w:rFonts w:ascii="Times New Roman" w:hAnsi="Times New Roman" w:cs="Times New Roman"/>
                <w:sz w:val="24"/>
                <w:szCs w:val="24"/>
              </w:rPr>
            </w:pPr>
          </w:p>
        </w:tc>
      </w:tr>
    </w:tbl>
    <w:p w14:paraId="766C272B" w14:textId="77777777" w:rsidR="00346AAC" w:rsidRPr="00DA0BEC" w:rsidRDefault="00346AAC" w:rsidP="00DA0BEC">
      <w:pPr>
        <w:spacing w:after="0" w:line="480" w:lineRule="auto"/>
        <w:rPr>
          <w:rFonts w:ascii="Times New Roman" w:hAnsi="Times New Roman" w:cs="Times New Roman"/>
          <w:b/>
          <w:sz w:val="24"/>
          <w:szCs w:val="24"/>
        </w:rPr>
      </w:pPr>
    </w:p>
    <w:sectPr w:rsidR="00346AAC" w:rsidRPr="00DA0BEC">
      <w:head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C6D639" w14:textId="77777777" w:rsidR="00460485" w:rsidRDefault="00460485">
      <w:pPr>
        <w:spacing w:after="0" w:line="240" w:lineRule="auto"/>
      </w:pPr>
      <w:r>
        <w:separator/>
      </w:r>
    </w:p>
  </w:endnote>
  <w:endnote w:type="continuationSeparator" w:id="0">
    <w:p w14:paraId="169BBDDF" w14:textId="77777777" w:rsidR="00460485" w:rsidRDefault="00460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EF89C" w14:textId="77777777" w:rsidR="00460485" w:rsidRDefault="00460485">
      <w:pPr>
        <w:spacing w:after="0" w:line="240" w:lineRule="auto"/>
      </w:pPr>
      <w:r>
        <w:separator/>
      </w:r>
    </w:p>
  </w:footnote>
  <w:footnote w:type="continuationSeparator" w:id="0">
    <w:p w14:paraId="45816399" w14:textId="77777777" w:rsidR="00460485" w:rsidRDefault="004604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200632289"/>
      <w:docPartObj>
        <w:docPartGallery w:val="Page Numbers (Top of Page)"/>
        <w:docPartUnique/>
      </w:docPartObj>
    </w:sdtPr>
    <w:sdtEndPr>
      <w:rPr>
        <w:noProof/>
      </w:rPr>
    </w:sdtEndPr>
    <w:sdtContent>
      <w:p w14:paraId="0FF145EC" w14:textId="77777777" w:rsidR="00346AAC" w:rsidRPr="000D2840" w:rsidRDefault="00346AAC" w:rsidP="000D2840">
        <w:pPr>
          <w:pStyle w:val="Header"/>
          <w:spacing w:line="480" w:lineRule="auto"/>
          <w:jc w:val="right"/>
          <w:rPr>
            <w:rFonts w:ascii="Times New Roman" w:hAnsi="Times New Roman" w:cs="Times New Roman"/>
            <w:sz w:val="24"/>
            <w:szCs w:val="24"/>
          </w:rPr>
        </w:pPr>
        <w:r w:rsidRPr="000D2840">
          <w:rPr>
            <w:rFonts w:ascii="Times New Roman" w:hAnsi="Times New Roman" w:cs="Times New Roman"/>
            <w:sz w:val="24"/>
            <w:szCs w:val="24"/>
          </w:rPr>
          <w:fldChar w:fldCharType="begin"/>
        </w:r>
        <w:r w:rsidRPr="000D2840">
          <w:rPr>
            <w:rFonts w:ascii="Times New Roman" w:hAnsi="Times New Roman" w:cs="Times New Roman"/>
            <w:sz w:val="24"/>
            <w:szCs w:val="24"/>
          </w:rPr>
          <w:instrText xml:space="preserve"> PAGE   \* MERGEFORMAT </w:instrText>
        </w:r>
        <w:r w:rsidRPr="000D2840">
          <w:rPr>
            <w:rFonts w:ascii="Times New Roman" w:hAnsi="Times New Roman" w:cs="Times New Roman"/>
            <w:sz w:val="24"/>
            <w:szCs w:val="24"/>
          </w:rPr>
          <w:fldChar w:fldCharType="separate"/>
        </w:r>
        <w:r w:rsidR="00E317EA">
          <w:rPr>
            <w:rFonts w:ascii="Times New Roman" w:hAnsi="Times New Roman" w:cs="Times New Roman"/>
            <w:noProof/>
            <w:sz w:val="24"/>
            <w:szCs w:val="24"/>
          </w:rPr>
          <w:t>2</w:t>
        </w:r>
        <w:r w:rsidRPr="000D2840">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A209F"/>
    <w:multiLevelType w:val="multilevel"/>
    <w:tmpl w:val="63C87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42C4C"/>
    <w:multiLevelType w:val="multilevel"/>
    <w:tmpl w:val="355E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10650"/>
    <w:multiLevelType w:val="multilevel"/>
    <w:tmpl w:val="C85C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4E36C1"/>
    <w:multiLevelType w:val="multilevel"/>
    <w:tmpl w:val="6CF4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B5F39"/>
    <w:multiLevelType w:val="multilevel"/>
    <w:tmpl w:val="C4F2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5278D"/>
    <w:multiLevelType w:val="multilevel"/>
    <w:tmpl w:val="30048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A64AD7"/>
    <w:multiLevelType w:val="multilevel"/>
    <w:tmpl w:val="D674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411BE"/>
    <w:multiLevelType w:val="hybridMultilevel"/>
    <w:tmpl w:val="CA8851F8"/>
    <w:lvl w:ilvl="0" w:tplc="5F84BC92">
      <w:start w:val="1"/>
      <w:numFmt w:val="lowerRoman"/>
      <w:lvlText w:val="%1."/>
      <w:lvlJc w:val="right"/>
      <w:pPr>
        <w:ind w:left="720" w:hanging="360"/>
      </w:pPr>
    </w:lvl>
    <w:lvl w:ilvl="1" w:tplc="B7827F60" w:tentative="1">
      <w:start w:val="1"/>
      <w:numFmt w:val="lowerLetter"/>
      <w:lvlText w:val="%2."/>
      <w:lvlJc w:val="left"/>
      <w:pPr>
        <w:ind w:left="1440" w:hanging="360"/>
      </w:pPr>
    </w:lvl>
    <w:lvl w:ilvl="2" w:tplc="2340BAC6" w:tentative="1">
      <w:start w:val="1"/>
      <w:numFmt w:val="lowerRoman"/>
      <w:lvlText w:val="%3."/>
      <w:lvlJc w:val="right"/>
      <w:pPr>
        <w:ind w:left="2160" w:hanging="180"/>
      </w:pPr>
    </w:lvl>
    <w:lvl w:ilvl="3" w:tplc="B3D0D3A6" w:tentative="1">
      <w:start w:val="1"/>
      <w:numFmt w:val="decimal"/>
      <w:lvlText w:val="%4."/>
      <w:lvlJc w:val="left"/>
      <w:pPr>
        <w:ind w:left="2880" w:hanging="360"/>
      </w:pPr>
    </w:lvl>
    <w:lvl w:ilvl="4" w:tplc="218C6DA6" w:tentative="1">
      <w:start w:val="1"/>
      <w:numFmt w:val="lowerLetter"/>
      <w:lvlText w:val="%5."/>
      <w:lvlJc w:val="left"/>
      <w:pPr>
        <w:ind w:left="3600" w:hanging="360"/>
      </w:pPr>
    </w:lvl>
    <w:lvl w:ilvl="5" w:tplc="0F160058" w:tentative="1">
      <w:start w:val="1"/>
      <w:numFmt w:val="lowerRoman"/>
      <w:lvlText w:val="%6."/>
      <w:lvlJc w:val="right"/>
      <w:pPr>
        <w:ind w:left="4320" w:hanging="180"/>
      </w:pPr>
    </w:lvl>
    <w:lvl w:ilvl="6" w:tplc="9D5070DA" w:tentative="1">
      <w:start w:val="1"/>
      <w:numFmt w:val="decimal"/>
      <w:lvlText w:val="%7."/>
      <w:lvlJc w:val="left"/>
      <w:pPr>
        <w:ind w:left="5040" w:hanging="360"/>
      </w:pPr>
    </w:lvl>
    <w:lvl w:ilvl="7" w:tplc="F43A17A6" w:tentative="1">
      <w:start w:val="1"/>
      <w:numFmt w:val="lowerLetter"/>
      <w:lvlText w:val="%8."/>
      <w:lvlJc w:val="left"/>
      <w:pPr>
        <w:ind w:left="5760" w:hanging="360"/>
      </w:pPr>
    </w:lvl>
    <w:lvl w:ilvl="8" w:tplc="88582C12" w:tentative="1">
      <w:start w:val="1"/>
      <w:numFmt w:val="lowerRoman"/>
      <w:lvlText w:val="%9."/>
      <w:lvlJc w:val="right"/>
      <w:pPr>
        <w:ind w:left="6480" w:hanging="180"/>
      </w:pPr>
    </w:lvl>
  </w:abstractNum>
  <w:abstractNum w:abstractNumId="8" w15:restartNumberingAfterBreak="0">
    <w:nsid w:val="11F16C1E"/>
    <w:multiLevelType w:val="hybridMultilevel"/>
    <w:tmpl w:val="493E3E86"/>
    <w:lvl w:ilvl="0" w:tplc="A5C8528C">
      <w:start w:val="1"/>
      <w:numFmt w:val="lowerLetter"/>
      <w:lvlText w:val="%1."/>
      <w:lvlJc w:val="left"/>
      <w:pPr>
        <w:ind w:left="720" w:hanging="360"/>
      </w:pPr>
      <w:rPr>
        <w:rFonts w:hint="default"/>
      </w:rPr>
    </w:lvl>
    <w:lvl w:ilvl="1" w:tplc="303E1E2C" w:tentative="1">
      <w:start w:val="1"/>
      <w:numFmt w:val="lowerLetter"/>
      <w:lvlText w:val="%2."/>
      <w:lvlJc w:val="left"/>
      <w:pPr>
        <w:ind w:left="1440" w:hanging="360"/>
      </w:pPr>
    </w:lvl>
    <w:lvl w:ilvl="2" w:tplc="CB1C80D0" w:tentative="1">
      <w:start w:val="1"/>
      <w:numFmt w:val="lowerRoman"/>
      <w:lvlText w:val="%3."/>
      <w:lvlJc w:val="right"/>
      <w:pPr>
        <w:ind w:left="2160" w:hanging="180"/>
      </w:pPr>
    </w:lvl>
    <w:lvl w:ilvl="3" w:tplc="2222EDE4" w:tentative="1">
      <w:start w:val="1"/>
      <w:numFmt w:val="decimal"/>
      <w:lvlText w:val="%4."/>
      <w:lvlJc w:val="left"/>
      <w:pPr>
        <w:ind w:left="2880" w:hanging="360"/>
      </w:pPr>
    </w:lvl>
    <w:lvl w:ilvl="4" w:tplc="F78A0058" w:tentative="1">
      <w:start w:val="1"/>
      <w:numFmt w:val="lowerLetter"/>
      <w:lvlText w:val="%5."/>
      <w:lvlJc w:val="left"/>
      <w:pPr>
        <w:ind w:left="3600" w:hanging="360"/>
      </w:pPr>
    </w:lvl>
    <w:lvl w:ilvl="5" w:tplc="6FBAB73C" w:tentative="1">
      <w:start w:val="1"/>
      <w:numFmt w:val="lowerRoman"/>
      <w:lvlText w:val="%6."/>
      <w:lvlJc w:val="right"/>
      <w:pPr>
        <w:ind w:left="4320" w:hanging="180"/>
      </w:pPr>
    </w:lvl>
    <w:lvl w:ilvl="6" w:tplc="E99A6AE8" w:tentative="1">
      <w:start w:val="1"/>
      <w:numFmt w:val="decimal"/>
      <w:lvlText w:val="%7."/>
      <w:lvlJc w:val="left"/>
      <w:pPr>
        <w:ind w:left="5040" w:hanging="360"/>
      </w:pPr>
    </w:lvl>
    <w:lvl w:ilvl="7" w:tplc="B1E89C14" w:tentative="1">
      <w:start w:val="1"/>
      <w:numFmt w:val="lowerLetter"/>
      <w:lvlText w:val="%8."/>
      <w:lvlJc w:val="left"/>
      <w:pPr>
        <w:ind w:left="5760" w:hanging="360"/>
      </w:pPr>
    </w:lvl>
    <w:lvl w:ilvl="8" w:tplc="14485D5C" w:tentative="1">
      <w:start w:val="1"/>
      <w:numFmt w:val="lowerRoman"/>
      <w:lvlText w:val="%9."/>
      <w:lvlJc w:val="right"/>
      <w:pPr>
        <w:ind w:left="6480" w:hanging="180"/>
      </w:pPr>
    </w:lvl>
  </w:abstractNum>
  <w:abstractNum w:abstractNumId="9" w15:restartNumberingAfterBreak="0">
    <w:nsid w:val="128C31FF"/>
    <w:multiLevelType w:val="multilevel"/>
    <w:tmpl w:val="761801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ABA1193"/>
    <w:multiLevelType w:val="multilevel"/>
    <w:tmpl w:val="B506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7177D7"/>
    <w:multiLevelType w:val="multilevel"/>
    <w:tmpl w:val="6BE0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0F1420"/>
    <w:multiLevelType w:val="multilevel"/>
    <w:tmpl w:val="A6CC6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69555F"/>
    <w:multiLevelType w:val="multilevel"/>
    <w:tmpl w:val="C912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807182"/>
    <w:multiLevelType w:val="multilevel"/>
    <w:tmpl w:val="A88E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1D644E"/>
    <w:multiLevelType w:val="hybridMultilevel"/>
    <w:tmpl w:val="99BA03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176DC6"/>
    <w:multiLevelType w:val="multilevel"/>
    <w:tmpl w:val="44E2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B94D1A"/>
    <w:multiLevelType w:val="multilevel"/>
    <w:tmpl w:val="63D0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507A12"/>
    <w:multiLevelType w:val="multilevel"/>
    <w:tmpl w:val="B6BE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F6563"/>
    <w:multiLevelType w:val="hybridMultilevel"/>
    <w:tmpl w:val="CDDAA312"/>
    <w:lvl w:ilvl="0" w:tplc="0D223E44">
      <w:start w:val="1"/>
      <w:numFmt w:val="lowerLetter"/>
      <w:lvlText w:val="%1."/>
      <w:lvlJc w:val="left"/>
      <w:pPr>
        <w:ind w:left="720" w:hanging="360"/>
      </w:pPr>
      <w:rPr>
        <w:rFonts w:hint="default"/>
      </w:rPr>
    </w:lvl>
    <w:lvl w:ilvl="1" w:tplc="0FD47714" w:tentative="1">
      <w:start w:val="1"/>
      <w:numFmt w:val="lowerLetter"/>
      <w:lvlText w:val="%2."/>
      <w:lvlJc w:val="left"/>
      <w:pPr>
        <w:ind w:left="1440" w:hanging="360"/>
      </w:pPr>
    </w:lvl>
    <w:lvl w:ilvl="2" w:tplc="ABC2C27E" w:tentative="1">
      <w:start w:val="1"/>
      <w:numFmt w:val="lowerRoman"/>
      <w:lvlText w:val="%3."/>
      <w:lvlJc w:val="right"/>
      <w:pPr>
        <w:ind w:left="2160" w:hanging="180"/>
      </w:pPr>
    </w:lvl>
    <w:lvl w:ilvl="3" w:tplc="F5B24A2A" w:tentative="1">
      <w:start w:val="1"/>
      <w:numFmt w:val="decimal"/>
      <w:lvlText w:val="%4."/>
      <w:lvlJc w:val="left"/>
      <w:pPr>
        <w:ind w:left="2880" w:hanging="360"/>
      </w:pPr>
    </w:lvl>
    <w:lvl w:ilvl="4" w:tplc="9E36F092" w:tentative="1">
      <w:start w:val="1"/>
      <w:numFmt w:val="lowerLetter"/>
      <w:lvlText w:val="%5."/>
      <w:lvlJc w:val="left"/>
      <w:pPr>
        <w:ind w:left="3600" w:hanging="360"/>
      </w:pPr>
    </w:lvl>
    <w:lvl w:ilvl="5" w:tplc="BFACAC36" w:tentative="1">
      <w:start w:val="1"/>
      <w:numFmt w:val="lowerRoman"/>
      <w:lvlText w:val="%6."/>
      <w:lvlJc w:val="right"/>
      <w:pPr>
        <w:ind w:left="4320" w:hanging="180"/>
      </w:pPr>
    </w:lvl>
    <w:lvl w:ilvl="6" w:tplc="285CA7E0" w:tentative="1">
      <w:start w:val="1"/>
      <w:numFmt w:val="decimal"/>
      <w:lvlText w:val="%7."/>
      <w:lvlJc w:val="left"/>
      <w:pPr>
        <w:ind w:left="5040" w:hanging="360"/>
      </w:pPr>
    </w:lvl>
    <w:lvl w:ilvl="7" w:tplc="D66A37E4" w:tentative="1">
      <w:start w:val="1"/>
      <w:numFmt w:val="lowerLetter"/>
      <w:lvlText w:val="%8."/>
      <w:lvlJc w:val="left"/>
      <w:pPr>
        <w:ind w:left="5760" w:hanging="360"/>
      </w:pPr>
    </w:lvl>
    <w:lvl w:ilvl="8" w:tplc="781C4434" w:tentative="1">
      <w:start w:val="1"/>
      <w:numFmt w:val="lowerRoman"/>
      <w:lvlText w:val="%9."/>
      <w:lvlJc w:val="right"/>
      <w:pPr>
        <w:ind w:left="6480" w:hanging="180"/>
      </w:pPr>
    </w:lvl>
  </w:abstractNum>
  <w:abstractNum w:abstractNumId="20" w15:restartNumberingAfterBreak="0">
    <w:nsid w:val="3C537DB4"/>
    <w:multiLevelType w:val="hybridMultilevel"/>
    <w:tmpl w:val="5AB40B50"/>
    <w:lvl w:ilvl="0" w:tplc="91DAD508">
      <w:start w:val="1"/>
      <w:numFmt w:val="lowerLetter"/>
      <w:lvlText w:val="%1."/>
      <w:lvlJc w:val="left"/>
      <w:pPr>
        <w:ind w:left="720" w:hanging="360"/>
      </w:pPr>
      <w:rPr>
        <w:rFonts w:hint="default"/>
      </w:rPr>
    </w:lvl>
    <w:lvl w:ilvl="1" w:tplc="0BFC2612" w:tentative="1">
      <w:start w:val="1"/>
      <w:numFmt w:val="lowerLetter"/>
      <w:lvlText w:val="%2."/>
      <w:lvlJc w:val="left"/>
      <w:pPr>
        <w:ind w:left="1440" w:hanging="360"/>
      </w:pPr>
    </w:lvl>
    <w:lvl w:ilvl="2" w:tplc="CE762F34" w:tentative="1">
      <w:start w:val="1"/>
      <w:numFmt w:val="lowerRoman"/>
      <w:lvlText w:val="%3."/>
      <w:lvlJc w:val="right"/>
      <w:pPr>
        <w:ind w:left="2160" w:hanging="180"/>
      </w:pPr>
    </w:lvl>
    <w:lvl w:ilvl="3" w:tplc="5BFAF63C" w:tentative="1">
      <w:start w:val="1"/>
      <w:numFmt w:val="decimal"/>
      <w:lvlText w:val="%4."/>
      <w:lvlJc w:val="left"/>
      <w:pPr>
        <w:ind w:left="2880" w:hanging="360"/>
      </w:pPr>
    </w:lvl>
    <w:lvl w:ilvl="4" w:tplc="F0440CA2" w:tentative="1">
      <w:start w:val="1"/>
      <w:numFmt w:val="lowerLetter"/>
      <w:lvlText w:val="%5."/>
      <w:lvlJc w:val="left"/>
      <w:pPr>
        <w:ind w:left="3600" w:hanging="360"/>
      </w:pPr>
    </w:lvl>
    <w:lvl w:ilvl="5" w:tplc="0BFAD294" w:tentative="1">
      <w:start w:val="1"/>
      <w:numFmt w:val="lowerRoman"/>
      <w:lvlText w:val="%6."/>
      <w:lvlJc w:val="right"/>
      <w:pPr>
        <w:ind w:left="4320" w:hanging="180"/>
      </w:pPr>
    </w:lvl>
    <w:lvl w:ilvl="6" w:tplc="0F20B406" w:tentative="1">
      <w:start w:val="1"/>
      <w:numFmt w:val="decimal"/>
      <w:lvlText w:val="%7."/>
      <w:lvlJc w:val="left"/>
      <w:pPr>
        <w:ind w:left="5040" w:hanging="360"/>
      </w:pPr>
    </w:lvl>
    <w:lvl w:ilvl="7" w:tplc="CEC614B4" w:tentative="1">
      <w:start w:val="1"/>
      <w:numFmt w:val="lowerLetter"/>
      <w:lvlText w:val="%8."/>
      <w:lvlJc w:val="left"/>
      <w:pPr>
        <w:ind w:left="5760" w:hanging="360"/>
      </w:pPr>
    </w:lvl>
    <w:lvl w:ilvl="8" w:tplc="BC9C494E" w:tentative="1">
      <w:start w:val="1"/>
      <w:numFmt w:val="lowerRoman"/>
      <w:lvlText w:val="%9."/>
      <w:lvlJc w:val="right"/>
      <w:pPr>
        <w:ind w:left="6480" w:hanging="180"/>
      </w:pPr>
    </w:lvl>
  </w:abstractNum>
  <w:abstractNum w:abstractNumId="21" w15:restartNumberingAfterBreak="0">
    <w:nsid w:val="3C596FA1"/>
    <w:multiLevelType w:val="multilevel"/>
    <w:tmpl w:val="A38C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3629D"/>
    <w:multiLevelType w:val="hybridMultilevel"/>
    <w:tmpl w:val="98BE600A"/>
    <w:lvl w:ilvl="0" w:tplc="B72224AC">
      <w:start w:val="1"/>
      <w:numFmt w:val="lowerLetter"/>
      <w:lvlText w:val="%1."/>
      <w:lvlJc w:val="left"/>
      <w:pPr>
        <w:ind w:left="720" w:hanging="360"/>
      </w:pPr>
      <w:rPr>
        <w:rFonts w:hint="default"/>
      </w:rPr>
    </w:lvl>
    <w:lvl w:ilvl="1" w:tplc="5142B22A" w:tentative="1">
      <w:start w:val="1"/>
      <w:numFmt w:val="lowerLetter"/>
      <w:lvlText w:val="%2."/>
      <w:lvlJc w:val="left"/>
      <w:pPr>
        <w:ind w:left="1440" w:hanging="360"/>
      </w:pPr>
    </w:lvl>
    <w:lvl w:ilvl="2" w:tplc="8014EC6E" w:tentative="1">
      <w:start w:val="1"/>
      <w:numFmt w:val="lowerRoman"/>
      <w:lvlText w:val="%3."/>
      <w:lvlJc w:val="right"/>
      <w:pPr>
        <w:ind w:left="2160" w:hanging="180"/>
      </w:pPr>
    </w:lvl>
    <w:lvl w:ilvl="3" w:tplc="EF02CA98" w:tentative="1">
      <w:start w:val="1"/>
      <w:numFmt w:val="decimal"/>
      <w:lvlText w:val="%4."/>
      <w:lvlJc w:val="left"/>
      <w:pPr>
        <w:ind w:left="2880" w:hanging="360"/>
      </w:pPr>
    </w:lvl>
    <w:lvl w:ilvl="4" w:tplc="BA20E7AE" w:tentative="1">
      <w:start w:val="1"/>
      <w:numFmt w:val="lowerLetter"/>
      <w:lvlText w:val="%5."/>
      <w:lvlJc w:val="left"/>
      <w:pPr>
        <w:ind w:left="3600" w:hanging="360"/>
      </w:pPr>
    </w:lvl>
    <w:lvl w:ilvl="5" w:tplc="92B83816" w:tentative="1">
      <w:start w:val="1"/>
      <w:numFmt w:val="lowerRoman"/>
      <w:lvlText w:val="%6."/>
      <w:lvlJc w:val="right"/>
      <w:pPr>
        <w:ind w:left="4320" w:hanging="180"/>
      </w:pPr>
    </w:lvl>
    <w:lvl w:ilvl="6" w:tplc="1FF2D47E" w:tentative="1">
      <w:start w:val="1"/>
      <w:numFmt w:val="decimal"/>
      <w:lvlText w:val="%7."/>
      <w:lvlJc w:val="left"/>
      <w:pPr>
        <w:ind w:left="5040" w:hanging="360"/>
      </w:pPr>
    </w:lvl>
    <w:lvl w:ilvl="7" w:tplc="95821FDE" w:tentative="1">
      <w:start w:val="1"/>
      <w:numFmt w:val="lowerLetter"/>
      <w:lvlText w:val="%8."/>
      <w:lvlJc w:val="left"/>
      <w:pPr>
        <w:ind w:left="5760" w:hanging="360"/>
      </w:pPr>
    </w:lvl>
    <w:lvl w:ilvl="8" w:tplc="CED095AC" w:tentative="1">
      <w:start w:val="1"/>
      <w:numFmt w:val="lowerRoman"/>
      <w:lvlText w:val="%9."/>
      <w:lvlJc w:val="right"/>
      <w:pPr>
        <w:ind w:left="6480" w:hanging="180"/>
      </w:pPr>
    </w:lvl>
  </w:abstractNum>
  <w:abstractNum w:abstractNumId="23" w15:restartNumberingAfterBreak="0">
    <w:nsid w:val="44A821B0"/>
    <w:multiLevelType w:val="hybridMultilevel"/>
    <w:tmpl w:val="12328FAA"/>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184404"/>
    <w:multiLevelType w:val="multilevel"/>
    <w:tmpl w:val="19C8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C465C"/>
    <w:multiLevelType w:val="multilevel"/>
    <w:tmpl w:val="FF34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F019AE"/>
    <w:multiLevelType w:val="multilevel"/>
    <w:tmpl w:val="DB24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87746B"/>
    <w:multiLevelType w:val="hybridMultilevel"/>
    <w:tmpl w:val="115EB9D0"/>
    <w:lvl w:ilvl="0" w:tplc="87F8A9A8">
      <w:start w:val="1"/>
      <w:numFmt w:val="lowerRoman"/>
      <w:lvlText w:val="%1."/>
      <w:lvlJc w:val="right"/>
      <w:pPr>
        <w:ind w:left="720" w:hanging="360"/>
      </w:pPr>
    </w:lvl>
    <w:lvl w:ilvl="1" w:tplc="0284D248" w:tentative="1">
      <w:start w:val="1"/>
      <w:numFmt w:val="lowerLetter"/>
      <w:lvlText w:val="%2."/>
      <w:lvlJc w:val="left"/>
      <w:pPr>
        <w:ind w:left="1440" w:hanging="360"/>
      </w:pPr>
    </w:lvl>
    <w:lvl w:ilvl="2" w:tplc="A33A969E" w:tentative="1">
      <w:start w:val="1"/>
      <w:numFmt w:val="lowerRoman"/>
      <w:lvlText w:val="%3."/>
      <w:lvlJc w:val="right"/>
      <w:pPr>
        <w:ind w:left="2160" w:hanging="180"/>
      </w:pPr>
    </w:lvl>
    <w:lvl w:ilvl="3" w:tplc="D970201E" w:tentative="1">
      <w:start w:val="1"/>
      <w:numFmt w:val="decimal"/>
      <w:lvlText w:val="%4."/>
      <w:lvlJc w:val="left"/>
      <w:pPr>
        <w:ind w:left="2880" w:hanging="360"/>
      </w:pPr>
    </w:lvl>
    <w:lvl w:ilvl="4" w:tplc="91A84B8A" w:tentative="1">
      <w:start w:val="1"/>
      <w:numFmt w:val="lowerLetter"/>
      <w:lvlText w:val="%5."/>
      <w:lvlJc w:val="left"/>
      <w:pPr>
        <w:ind w:left="3600" w:hanging="360"/>
      </w:pPr>
    </w:lvl>
    <w:lvl w:ilvl="5" w:tplc="550295AC" w:tentative="1">
      <w:start w:val="1"/>
      <w:numFmt w:val="lowerRoman"/>
      <w:lvlText w:val="%6."/>
      <w:lvlJc w:val="right"/>
      <w:pPr>
        <w:ind w:left="4320" w:hanging="180"/>
      </w:pPr>
    </w:lvl>
    <w:lvl w:ilvl="6" w:tplc="6494E158" w:tentative="1">
      <w:start w:val="1"/>
      <w:numFmt w:val="decimal"/>
      <w:lvlText w:val="%7."/>
      <w:lvlJc w:val="left"/>
      <w:pPr>
        <w:ind w:left="5040" w:hanging="360"/>
      </w:pPr>
    </w:lvl>
    <w:lvl w:ilvl="7" w:tplc="746A6A8C" w:tentative="1">
      <w:start w:val="1"/>
      <w:numFmt w:val="lowerLetter"/>
      <w:lvlText w:val="%8."/>
      <w:lvlJc w:val="left"/>
      <w:pPr>
        <w:ind w:left="5760" w:hanging="360"/>
      </w:pPr>
    </w:lvl>
    <w:lvl w:ilvl="8" w:tplc="EDC2BCB0" w:tentative="1">
      <w:start w:val="1"/>
      <w:numFmt w:val="lowerRoman"/>
      <w:lvlText w:val="%9."/>
      <w:lvlJc w:val="right"/>
      <w:pPr>
        <w:ind w:left="6480" w:hanging="180"/>
      </w:pPr>
    </w:lvl>
  </w:abstractNum>
  <w:abstractNum w:abstractNumId="28" w15:restartNumberingAfterBreak="0">
    <w:nsid w:val="60085335"/>
    <w:multiLevelType w:val="multilevel"/>
    <w:tmpl w:val="CCBAA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D54283"/>
    <w:multiLevelType w:val="hybridMultilevel"/>
    <w:tmpl w:val="59547B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5A61CB"/>
    <w:multiLevelType w:val="multilevel"/>
    <w:tmpl w:val="F462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966160"/>
    <w:multiLevelType w:val="multilevel"/>
    <w:tmpl w:val="D4AA087E"/>
    <w:lvl w:ilvl="0">
      <w:start w:val="1"/>
      <w:numFmt w:val="decimal"/>
      <w:lvlText w:val="%1."/>
      <w:lvlJc w:val="left"/>
      <w:pPr>
        <w:tabs>
          <w:tab w:val="num" w:pos="720"/>
        </w:tabs>
        <w:ind w:left="720" w:hanging="360"/>
      </w:pPr>
    </w:lvl>
    <w:lvl w:ilvl="1">
      <w:start w:val="1"/>
      <w:numFmt w:val="bullet"/>
      <w:lvlText w:val="o"/>
      <w:lvlJc w:val="left"/>
      <w:pPr>
        <w:tabs>
          <w:tab w:val="num" w:pos="900"/>
        </w:tabs>
        <w:ind w:left="90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A669B7"/>
    <w:multiLevelType w:val="multilevel"/>
    <w:tmpl w:val="D542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782B93"/>
    <w:multiLevelType w:val="multilevel"/>
    <w:tmpl w:val="C9CA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1B7142"/>
    <w:multiLevelType w:val="multilevel"/>
    <w:tmpl w:val="A2F8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3066E1"/>
    <w:multiLevelType w:val="multilevel"/>
    <w:tmpl w:val="2EA8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642267F"/>
    <w:multiLevelType w:val="hybridMultilevel"/>
    <w:tmpl w:val="EA52F066"/>
    <w:lvl w:ilvl="0" w:tplc="8D7A138C">
      <w:start w:val="1"/>
      <w:numFmt w:val="decimal"/>
      <w:lvlText w:val="%1."/>
      <w:lvlJc w:val="left"/>
      <w:pPr>
        <w:ind w:left="720" w:hanging="360"/>
      </w:pPr>
      <w:rPr>
        <w:rFonts w:hint="default"/>
      </w:rPr>
    </w:lvl>
    <w:lvl w:ilvl="1" w:tplc="5300B154" w:tentative="1">
      <w:start w:val="1"/>
      <w:numFmt w:val="lowerLetter"/>
      <w:lvlText w:val="%2."/>
      <w:lvlJc w:val="left"/>
      <w:pPr>
        <w:ind w:left="1440" w:hanging="360"/>
      </w:pPr>
    </w:lvl>
    <w:lvl w:ilvl="2" w:tplc="52E220E0" w:tentative="1">
      <w:start w:val="1"/>
      <w:numFmt w:val="lowerRoman"/>
      <w:lvlText w:val="%3."/>
      <w:lvlJc w:val="right"/>
      <w:pPr>
        <w:ind w:left="2160" w:hanging="180"/>
      </w:pPr>
    </w:lvl>
    <w:lvl w:ilvl="3" w:tplc="9C96AB26" w:tentative="1">
      <w:start w:val="1"/>
      <w:numFmt w:val="decimal"/>
      <w:lvlText w:val="%4."/>
      <w:lvlJc w:val="left"/>
      <w:pPr>
        <w:ind w:left="2880" w:hanging="360"/>
      </w:pPr>
    </w:lvl>
    <w:lvl w:ilvl="4" w:tplc="72A6E49A" w:tentative="1">
      <w:start w:val="1"/>
      <w:numFmt w:val="lowerLetter"/>
      <w:lvlText w:val="%5."/>
      <w:lvlJc w:val="left"/>
      <w:pPr>
        <w:ind w:left="3600" w:hanging="360"/>
      </w:pPr>
    </w:lvl>
    <w:lvl w:ilvl="5" w:tplc="A6C8E7EC" w:tentative="1">
      <w:start w:val="1"/>
      <w:numFmt w:val="lowerRoman"/>
      <w:lvlText w:val="%6."/>
      <w:lvlJc w:val="right"/>
      <w:pPr>
        <w:ind w:left="4320" w:hanging="180"/>
      </w:pPr>
    </w:lvl>
    <w:lvl w:ilvl="6" w:tplc="DB6EB820" w:tentative="1">
      <w:start w:val="1"/>
      <w:numFmt w:val="decimal"/>
      <w:lvlText w:val="%7."/>
      <w:lvlJc w:val="left"/>
      <w:pPr>
        <w:ind w:left="5040" w:hanging="360"/>
      </w:pPr>
    </w:lvl>
    <w:lvl w:ilvl="7" w:tplc="51A0E9BA" w:tentative="1">
      <w:start w:val="1"/>
      <w:numFmt w:val="lowerLetter"/>
      <w:lvlText w:val="%8."/>
      <w:lvlJc w:val="left"/>
      <w:pPr>
        <w:ind w:left="5760" w:hanging="360"/>
      </w:pPr>
    </w:lvl>
    <w:lvl w:ilvl="8" w:tplc="4420FE92" w:tentative="1">
      <w:start w:val="1"/>
      <w:numFmt w:val="lowerRoman"/>
      <w:lvlText w:val="%9."/>
      <w:lvlJc w:val="right"/>
      <w:pPr>
        <w:ind w:left="6480" w:hanging="180"/>
      </w:pPr>
    </w:lvl>
  </w:abstractNum>
  <w:abstractNum w:abstractNumId="37" w15:restartNumberingAfterBreak="0">
    <w:nsid w:val="7883145D"/>
    <w:multiLevelType w:val="multilevel"/>
    <w:tmpl w:val="F62A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121576"/>
    <w:multiLevelType w:val="multilevel"/>
    <w:tmpl w:val="E564D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0532087">
    <w:abstractNumId w:val="3"/>
  </w:num>
  <w:num w:numId="2" w16cid:durableId="1212234828">
    <w:abstractNumId w:val="6"/>
  </w:num>
  <w:num w:numId="3" w16cid:durableId="1899781780">
    <w:abstractNumId w:val="30"/>
  </w:num>
  <w:num w:numId="4" w16cid:durableId="1985617519">
    <w:abstractNumId w:val="7"/>
  </w:num>
  <w:num w:numId="5" w16cid:durableId="1627463705">
    <w:abstractNumId w:val="13"/>
  </w:num>
  <w:num w:numId="6" w16cid:durableId="854685952">
    <w:abstractNumId w:val="37"/>
  </w:num>
  <w:num w:numId="7" w16cid:durableId="1197502059">
    <w:abstractNumId w:val="35"/>
  </w:num>
  <w:num w:numId="8" w16cid:durableId="1451435447">
    <w:abstractNumId w:val="17"/>
  </w:num>
  <w:num w:numId="9" w16cid:durableId="1029188308">
    <w:abstractNumId w:val="11"/>
  </w:num>
  <w:num w:numId="10" w16cid:durableId="1075014405">
    <w:abstractNumId w:val="2"/>
  </w:num>
  <w:num w:numId="11" w16cid:durableId="1385331728">
    <w:abstractNumId w:val="0"/>
  </w:num>
  <w:num w:numId="12" w16cid:durableId="1065639719">
    <w:abstractNumId w:val="12"/>
  </w:num>
  <w:num w:numId="13" w16cid:durableId="1406563482">
    <w:abstractNumId w:val="5"/>
  </w:num>
  <w:num w:numId="14" w16cid:durableId="436797441">
    <w:abstractNumId w:val="27"/>
  </w:num>
  <w:num w:numId="15" w16cid:durableId="388457522">
    <w:abstractNumId w:val="10"/>
  </w:num>
  <w:num w:numId="16" w16cid:durableId="1243101879">
    <w:abstractNumId w:val="25"/>
  </w:num>
  <w:num w:numId="17" w16cid:durableId="1326320206">
    <w:abstractNumId w:val="18"/>
  </w:num>
  <w:num w:numId="18" w16cid:durableId="2144106570">
    <w:abstractNumId w:val="21"/>
  </w:num>
  <w:num w:numId="19" w16cid:durableId="1887910248">
    <w:abstractNumId w:val="28"/>
  </w:num>
  <w:num w:numId="20" w16cid:durableId="1441295932">
    <w:abstractNumId w:val="33"/>
  </w:num>
  <w:num w:numId="21" w16cid:durableId="1514221321">
    <w:abstractNumId w:val="31"/>
  </w:num>
  <w:num w:numId="22" w16cid:durableId="853614101">
    <w:abstractNumId w:val="38"/>
  </w:num>
  <w:num w:numId="23" w16cid:durableId="663045167">
    <w:abstractNumId w:val="26"/>
  </w:num>
  <w:num w:numId="24" w16cid:durableId="1914267437">
    <w:abstractNumId w:val="32"/>
  </w:num>
  <w:num w:numId="25" w16cid:durableId="437993182">
    <w:abstractNumId w:val="34"/>
  </w:num>
  <w:num w:numId="26" w16cid:durableId="1232738908">
    <w:abstractNumId w:val="16"/>
  </w:num>
  <w:num w:numId="27" w16cid:durableId="47271017">
    <w:abstractNumId w:val="1"/>
  </w:num>
  <w:num w:numId="28" w16cid:durableId="1096944001">
    <w:abstractNumId w:val="14"/>
  </w:num>
  <w:num w:numId="29" w16cid:durableId="1986733642">
    <w:abstractNumId w:val="24"/>
  </w:num>
  <w:num w:numId="30" w16cid:durableId="858469906">
    <w:abstractNumId w:val="4"/>
  </w:num>
  <w:num w:numId="31" w16cid:durableId="369649367">
    <w:abstractNumId w:val="20"/>
  </w:num>
  <w:num w:numId="32" w16cid:durableId="1740397596">
    <w:abstractNumId w:val="36"/>
  </w:num>
  <w:num w:numId="33" w16cid:durableId="778524443">
    <w:abstractNumId w:val="8"/>
  </w:num>
  <w:num w:numId="34" w16cid:durableId="1673219542">
    <w:abstractNumId w:val="22"/>
  </w:num>
  <w:num w:numId="35" w16cid:durableId="1243492532">
    <w:abstractNumId w:val="19"/>
  </w:num>
  <w:num w:numId="36" w16cid:durableId="688261795">
    <w:abstractNumId w:val="9"/>
  </w:num>
  <w:num w:numId="37" w16cid:durableId="1838157368">
    <w:abstractNumId w:val="15"/>
  </w:num>
  <w:num w:numId="38" w16cid:durableId="1203204950">
    <w:abstractNumId w:val="23"/>
  </w:num>
  <w:num w:numId="39" w16cid:durableId="132705040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840"/>
    <w:rsid w:val="00010CAA"/>
    <w:rsid w:val="000301AC"/>
    <w:rsid w:val="00044748"/>
    <w:rsid w:val="0004674B"/>
    <w:rsid w:val="000521C3"/>
    <w:rsid w:val="0005574F"/>
    <w:rsid w:val="000630A5"/>
    <w:rsid w:val="00074705"/>
    <w:rsid w:val="00077471"/>
    <w:rsid w:val="0009542F"/>
    <w:rsid w:val="00095B97"/>
    <w:rsid w:val="000B0F65"/>
    <w:rsid w:val="000B5E6A"/>
    <w:rsid w:val="000C32F5"/>
    <w:rsid w:val="000D2840"/>
    <w:rsid w:val="000D6950"/>
    <w:rsid w:val="000E153C"/>
    <w:rsid w:val="000E30EC"/>
    <w:rsid w:val="000E73CB"/>
    <w:rsid w:val="000F3B1A"/>
    <w:rsid w:val="00115E3F"/>
    <w:rsid w:val="001219B1"/>
    <w:rsid w:val="001509BB"/>
    <w:rsid w:val="00163E86"/>
    <w:rsid w:val="0017028B"/>
    <w:rsid w:val="0017203A"/>
    <w:rsid w:val="0017299D"/>
    <w:rsid w:val="001952D0"/>
    <w:rsid w:val="001B11F7"/>
    <w:rsid w:val="001B51A4"/>
    <w:rsid w:val="001B5C19"/>
    <w:rsid w:val="001C41AD"/>
    <w:rsid w:val="001C6FAD"/>
    <w:rsid w:val="001D29FE"/>
    <w:rsid w:val="001D328F"/>
    <w:rsid w:val="001D3E33"/>
    <w:rsid w:val="001D466D"/>
    <w:rsid w:val="001E01BB"/>
    <w:rsid w:val="001E229D"/>
    <w:rsid w:val="001E38B1"/>
    <w:rsid w:val="001E55B9"/>
    <w:rsid w:val="001F4AE4"/>
    <w:rsid w:val="00201B5D"/>
    <w:rsid w:val="00205B50"/>
    <w:rsid w:val="002200C2"/>
    <w:rsid w:val="00222822"/>
    <w:rsid w:val="0022490B"/>
    <w:rsid w:val="0022548B"/>
    <w:rsid w:val="00226DDC"/>
    <w:rsid w:val="00227D11"/>
    <w:rsid w:val="002327DB"/>
    <w:rsid w:val="002370DE"/>
    <w:rsid w:val="00244BA0"/>
    <w:rsid w:val="00244EDC"/>
    <w:rsid w:val="00252D55"/>
    <w:rsid w:val="00256660"/>
    <w:rsid w:val="00257225"/>
    <w:rsid w:val="00262C0B"/>
    <w:rsid w:val="0026353C"/>
    <w:rsid w:val="00266210"/>
    <w:rsid w:val="00273BE5"/>
    <w:rsid w:val="00274E7D"/>
    <w:rsid w:val="00280C04"/>
    <w:rsid w:val="00287AC7"/>
    <w:rsid w:val="00293B06"/>
    <w:rsid w:val="002948EB"/>
    <w:rsid w:val="002961DD"/>
    <w:rsid w:val="002973B2"/>
    <w:rsid w:val="002A694A"/>
    <w:rsid w:val="002A79C0"/>
    <w:rsid w:val="002B2EFE"/>
    <w:rsid w:val="002C0689"/>
    <w:rsid w:val="002E10F4"/>
    <w:rsid w:val="002F410B"/>
    <w:rsid w:val="002F70F8"/>
    <w:rsid w:val="002F7272"/>
    <w:rsid w:val="00300902"/>
    <w:rsid w:val="00301797"/>
    <w:rsid w:val="00302017"/>
    <w:rsid w:val="00303904"/>
    <w:rsid w:val="003106EB"/>
    <w:rsid w:val="00313F1A"/>
    <w:rsid w:val="003146D7"/>
    <w:rsid w:val="003171D5"/>
    <w:rsid w:val="00330293"/>
    <w:rsid w:val="003402FF"/>
    <w:rsid w:val="00346AAC"/>
    <w:rsid w:val="0036219F"/>
    <w:rsid w:val="00373CF4"/>
    <w:rsid w:val="0037592D"/>
    <w:rsid w:val="003775F3"/>
    <w:rsid w:val="00384B04"/>
    <w:rsid w:val="003A3625"/>
    <w:rsid w:val="003B38C9"/>
    <w:rsid w:val="003B3B5E"/>
    <w:rsid w:val="003B5644"/>
    <w:rsid w:val="003C093D"/>
    <w:rsid w:val="003C3FE5"/>
    <w:rsid w:val="003E5BD7"/>
    <w:rsid w:val="003F492F"/>
    <w:rsid w:val="003F4FC1"/>
    <w:rsid w:val="003F65A2"/>
    <w:rsid w:val="003F7A9C"/>
    <w:rsid w:val="004008AB"/>
    <w:rsid w:val="00405EBA"/>
    <w:rsid w:val="00405F10"/>
    <w:rsid w:val="004103FF"/>
    <w:rsid w:val="0043317C"/>
    <w:rsid w:val="004350C5"/>
    <w:rsid w:val="0043624A"/>
    <w:rsid w:val="00437E22"/>
    <w:rsid w:val="00441725"/>
    <w:rsid w:val="004422A3"/>
    <w:rsid w:val="00443180"/>
    <w:rsid w:val="00444AF7"/>
    <w:rsid w:val="00446C64"/>
    <w:rsid w:val="00460485"/>
    <w:rsid w:val="00460CD7"/>
    <w:rsid w:val="00472E84"/>
    <w:rsid w:val="00475B28"/>
    <w:rsid w:val="00475BD2"/>
    <w:rsid w:val="004768AE"/>
    <w:rsid w:val="00477205"/>
    <w:rsid w:val="004802F3"/>
    <w:rsid w:val="00481485"/>
    <w:rsid w:val="00485A18"/>
    <w:rsid w:val="004A2DD4"/>
    <w:rsid w:val="004A61B4"/>
    <w:rsid w:val="004A6622"/>
    <w:rsid w:val="004B1FF8"/>
    <w:rsid w:val="004B33A1"/>
    <w:rsid w:val="004B5494"/>
    <w:rsid w:val="004B635D"/>
    <w:rsid w:val="004D0FBB"/>
    <w:rsid w:val="004D653B"/>
    <w:rsid w:val="004E098C"/>
    <w:rsid w:val="004E2149"/>
    <w:rsid w:val="004E3336"/>
    <w:rsid w:val="004E3465"/>
    <w:rsid w:val="00502C59"/>
    <w:rsid w:val="00507B9A"/>
    <w:rsid w:val="00512A37"/>
    <w:rsid w:val="005302AC"/>
    <w:rsid w:val="00553AD5"/>
    <w:rsid w:val="005665A4"/>
    <w:rsid w:val="00567B61"/>
    <w:rsid w:val="0057792E"/>
    <w:rsid w:val="00584C12"/>
    <w:rsid w:val="0058633C"/>
    <w:rsid w:val="00586C61"/>
    <w:rsid w:val="00590AE0"/>
    <w:rsid w:val="005A19CD"/>
    <w:rsid w:val="005A2356"/>
    <w:rsid w:val="005A3D70"/>
    <w:rsid w:val="005B31D7"/>
    <w:rsid w:val="005B7E97"/>
    <w:rsid w:val="005C0E03"/>
    <w:rsid w:val="005E1B41"/>
    <w:rsid w:val="005E7A08"/>
    <w:rsid w:val="00600CA5"/>
    <w:rsid w:val="0060155A"/>
    <w:rsid w:val="00603B08"/>
    <w:rsid w:val="006229DC"/>
    <w:rsid w:val="006327ED"/>
    <w:rsid w:val="00662016"/>
    <w:rsid w:val="00666016"/>
    <w:rsid w:val="006670F0"/>
    <w:rsid w:val="00674EE2"/>
    <w:rsid w:val="00680DDD"/>
    <w:rsid w:val="006825F1"/>
    <w:rsid w:val="0069090B"/>
    <w:rsid w:val="006C65A7"/>
    <w:rsid w:val="006D4430"/>
    <w:rsid w:val="006F1560"/>
    <w:rsid w:val="007318C9"/>
    <w:rsid w:val="0073209E"/>
    <w:rsid w:val="0073447B"/>
    <w:rsid w:val="0075359C"/>
    <w:rsid w:val="00761491"/>
    <w:rsid w:val="007734EB"/>
    <w:rsid w:val="00782FE7"/>
    <w:rsid w:val="00793282"/>
    <w:rsid w:val="00796876"/>
    <w:rsid w:val="00797894"/>
    <w:rsid w:val="007B3EB3"/>
    <w:rsid w:val="007B47CC"/>
    <w:rsid w:val="007B5162"/>
    <w:rsid w:val="007D09AF"/>
    <w:rsid w:val="007D53DD"/>
    <w:rsid w:val="007D5D30"/>
    <w:rsid w:val="007D724D"/>
    <w:rsid w:val="007E130F"/>
    <w:rsid w:val="007E7B45"/>
    <w:rsid w:val="007E7F45"/>
    <w:rsid w:val="007F15B2"/>
    <w:rsid w:val="007F7E80"/>
    <w:rsid w:val="00800517"/>
    <w:rsid w:val="00803EBF"/>
    <w:rsid w:val="008167E6"/>
    <w:rsid w:val="008176E0"/>
    <w:rsid w:val="00817ABC"/>
    <w:rsid w:val="00822FF3"/>
    <w:rsid w:val="00824E55"/>
    <w:rsid w:val="008257EF"/>
    <w:rsid w:val="00826708"/>
    <w:rsid w:val="0083289B"/>
    <w:rsid w:val="00834146"/>
    <w:rsid w:val="0083497E"/>
    <w:rsid w:val="00835B86"/>
    <w:rsid w:val="00837741"/>
    <w:rsid w:val="00842EA9"/>
    <w:rsid w:val="008555CF"/>
    <w:rsid w:val="008620D0"/>
    <w:rsid w:val="008627C6"/>
    <w:rsid w:val="008743A0"/>
    <w:rsid w:val="00885DF7"/>
    <w:rsid w:val="008D3B19"/>
    <w:rsid w:val="008D5DF8"/>
    <w:rsid w:val="008E5BDC"/>
    <w:rsid w:val="008E5E9A"/>
    <w:rsid w:val="008F2196"/>
    <w:rsid w:val="008F7745"/>
    <w:rsid w:val="00903A0D"/>
    <w:rsid w:val="0090689B"/>
    <w:rsid w:val="00920EEC"/>
    <w:rsid w:val="009376D9"/>
    <w:rsid w:val="009421B2"/>
    <w:rsid w:val="009421EA"/>
    <w:rsid w:val="00954100"/>
    <w:rsid w:val="00957788"/>
    <w:rsid w:val="00962378"/>
    <w:rsid w:val="00985BAF"/>
    <w:rsid w:val="00986549"/>
    <w:rsid w:val="00987B0E"/>
    <w:rsid w:val="009931C4"/>
    <w:rsid w:val="00995969"/>
    <w:rsid w:val="00995DB9"/>
    <w:rsid w:val="00A05958"/>
    <w:rsid w:val="00A278DD"/>
    <w:rsid w:val="00A30F49"/>
    <w:rsid w:val="00A31C1A"/>
    <w:rsid w:val="00A357C1"/>
    <w:rsid w:val="00A44567"/>
    <w:rsid w:val="00A44F07"/>
    <w:rsid w:val="00A45575"/>
    <w:rsid w:val="00A511A7"/>
    <w:rsid w:val="00A52E70"/>
    <w:rsid w:val="00A61584"/>
    <w:rsid w:val="00A80F17"/>
    <w:rsid w:val="00AA3F79"/>
    <w:rsid w:val="00AB1BDE"/>
    <w:rsid w:val="00AB2A1C"/>
    <w:rsid w:val="00AB552E"/>
    <w:rsid w:val="00AB5A6C"/>
    <w:rsid w:val="00AD317E"/>
    <w:rsid w:val="00AD41C9"/>
    <w:rsid w:val="00AE34A1"/>
    <w:rsid w:val="00AF535D"/>
    <w:rsid w:val="00AF57E0"/>
    <w:rsid w:val="00AF7F83"/>
    <w:rsid w:val="00B05788"/>
    <w:rsid w:val="00B0601E"/>
    <w:rsid w:val="00B069E8"/>
    <w:rsid w:val="00B072CB"/>
    <w:rsid w:val="00B130CB"/>
    <w:rsid w:val="00B14A06"/>
    <w:rsid w:val="00B17F8B"/>
    <w:rsid w:val="00B2422E"/>
    <w:rsid w:val="00B33C82"/>
    <w:rsid w:val="00B513D7"/>
    <w:rsid w:val="00B61C39"/>
    <w:rsid w:val="00B65347"/>
    <w:rsid w:val="00B76EB0"/>
    <w:rsid w:val="00B958C7"/>
    <w:rsid w:val="00BA1742"/>
    <w:rsid w:val="00BB29A9"/>
    <w:rsid w:val="00BB6148"/>
    <w:rsid w:val="00BC4B82"/>
    <w:rsid w:val="00BE0E66"/>
    <w:rsid w:val="00BE3A2C"/>
    <w:rsid w:val="00BE403B"/>
    <w:rsid w:val="00BF4625"/>
    <w:rsid w:val="00BF5756"/>
    <w:rsid w:val="00C01521"/>
    <w:rsid w:val="00C029E4"/>
    <w:rsid w:val="00C033EB"/>
    <w:rsid w:val="00C05053"/>
    <w:rsid w:val="00C05503"/>
    <w:rsid w:val="00C10431"/>
    <w:rsid w:val="00C177CF"/>
    <w:rsid w:val="00C22558"/>
    <w:rsid w:val="00C30A03"/>
    <w:rsid w:val="00C44670"/>
    <w:rsid w:val="00C629A0"/>
    <w:rsid w:val="00C63FEF"/>
    <w:rsid w:val="00C72CD4"/>
    <w:rsid w:val="00C76BB7"/>
    <w:rsid w:val="00C77FD9"/>
    <w:rsid w:val="00C80D66"/>
    <w:rsid w:val="00C866F5"/>
    <w:rsid w:val="00C903C0"/>
    <w:rsid w:val="00C958B9"/>
    <w:rsid w:val="00CA0058"/>
    <w:rsid w:val="00CA056B"/>
    <w:rsid w:val="00CA5EB8"/>
    <w:rsid w:val="00CA6858"/>
    <w:rsid w:val="00CC16D9"/>
    <w:rsid w:val="00CC6F1B"/>
    <w:rsid w:val="00CD50EE"/>
    <w:rsid w:val="00CE2583"/>
    <w:rsid w:val="00CE6CD3"/>
    <w:rsid w:val="00D03AA8"/>
    <w:rsid w:val="00D07670"/>
    <w:rsid w:val="00D10678"/>
    <w:rsid w:val="00D14EAB"/>
    <w:rsid w:val="00D1763A"/>
    <w:rsid w:val="00D30C8D"/>
    <w:rsid w:val="00D32EA2"/>
    <w:rsid w:val="00D41F37"/>
    <w:rsid w:val="00D445AF"/>
    <w:rsid w:val="00D50201"/>
    <w:rsid w:val="00D57C4E"/>
    <w:rsid w:val="00D65365"/>
    <w:rsid w:val="00D72158"/>
    <w:rsid w:val="00D72A65"/>
    <w:rsid w:val="00D7333D"/>
    <w:rsid w:val="00D77D11"/>
    <w:rsid w:val="00D84542"/>
    <w:rsid w:val="00D84A47"/>
    <w:rsid w:val="00D932D1"/>
    <w:rsid w:val="00D9432F"/>
    <w:rsid w:val="00DA0BEC"/>
    <w:rsid w:val="00DC4158"/>
    <w:rsid w:val="00DD7080"/>
    <w:rsid w:val="00DD7D96"/>
    <w:rsid w:val="00DE0774"/>
    <w:rsid w:val="00DE1A44"/>
    <w:rsid w:val="00DE2C8A"/>
    <w:rsid w:val="00DE73E0"/>
    <w:rsid w:val="00DF3D88"/>
    <w:rsid w:val="00DF7729"/>
    <w:rsid w:val="00E03D06"/>
    <w:rsid w:val="00E03D27"/>
    <w:rsid w:val="00E057B9"/>
    <w:rsid w:val="00E07A37"/>
    <w:rsid w:val="00E317EA"/>
    <w:rsid w:val="00E31934"/>
    <w:rsid w:val="00E417E3"/>
    <w:rsid w:val="00E54549"/>
    <w:rsid w:val="00E61534"/>
    <w:rsid w:val="00E85259"/>
    <w:rsid w:val="00E86B5D"/>
    <w:rsid w:val="00EC4CF6"/>
    <w:rsid w:val="00EC6BC7"/>
    <w:rsid w:val="00EE130C"/>
    <w:rsid w:val="00EE7B10"/>
    <w:rsid w:val="00EF0E08"/>
    <w:rsid w:val="00EF0E2C"/>
    <w:rsid w:val="00F079E3"/>
    <w:rsid w:val="00F07F8A"/>
    <w:rsid w:val="00F12FE8"/>
    <w:rsid w:val="00F148E5"/>
    <w:rsid w:val="00F205DE"/>
    <w:rsid w:val="00F24E66"/>
    <w:rsid w:val="00F3154F"/>
    <w:rsid w:val="00F32D51"/>
    <w:rsid w:val="00F41874"/>
    <w:rsid w:val="00F45C30"/>
    <w:rsid w:val="00F66DBE"/>
    <w:rsid w:val="00F8225F"/>
    <w:rsid w:val="00F90C8B"/>
    <w:rsid w:val="00FA06D9"/>
    <w:rsid w:val="00FA3C42"/>
    <w:rsid w:val="00FC0D8A"/>
    <w:rsid w:val="00FC76FE"/>
    <w:rsid w:val="00FC7E7C"/>
    <w:rsid w:val="00FD0F76"/>
    <w:rsid w:val="00FF7C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00F6"/>
  <w15:docId w15:val="{B7E606FA-4BC6-4CE4-8454-F8CA8D6C6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E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302A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D28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0D695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D2840"/>
    <w:rPr>
      <w:rFonts w:ascii="Times New Roman" w:eastAsia="Times New Roman" w:hAnsi="Times New Roman" w:cs="Times New Roman"/>
      <w:b/>
      <w:bCs/>
      <w:sz w:val="27"/>
      <w:szCs w:val="27"/>
    </w:rPr>
  </w:style>
  <w:style w:type="paragraph" w:styleId="NormalWeb">
    <w:name w:val="Normal (Web)"/>
    <w:basedOn w:val="Normal"/>
    <w:uiPriority w:val="99"/>
    <w:unhideWhenUsed/>
    <w:rsid w:val="000D28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2840"/>
    <w:rPr>
      <w:b/>
      <w:bCs/>
    </w:rPr>
  </w:style>
  <w:style w:type="character" w:customStyle="1" w:styleId="overflow-hidden">
    <w:name w:val="overflow-hidden"/>
    <w:basedOn w:val="DefaultParagraphFont"/>
    <w:rsid w:val="000D2840"/>
  </w:style>
  <w:style w:type="paragraph" w:styleId="Header">
    <w:name w:val="header"/>
    <w:basedOn w:val="Normal"/>
    <w:link w:val="HeaderChar"/>
    <w:uiPriority w:val="99"/>
    <w:unhideWhenUsed/>
    <w:rsid w:val="000D28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840"/>
  </w:style>
  <w:style w:type="paragraph" w:styleId="Footer">
    <w:name w:val="footer"/>
    <w:basedOn w:val="Normal"/>
    <w:link w:val="FooterChar"/>
    <w:uiPriority w:val="99"/>
    <w:unhideWhenUsed/>
    <w:rsid w:val="000D28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840"/>
  </w:style>
  <w:style w:type="paragraph" w:styleId="ListParagraph">
    <w:name w:val="List Paragraph"/>
    <w:basedOn w:val="Normal"/>
    <w:uiPriority w:val="34"/>
    <w:qFormat/>
    <w:rsid w:val="00B130CB"/>
    <w:pPr>
      <w:ind w:left="720"/>
      <w:contextualSpacing/>
    </w:pPr>
  </w:style>
  <w:style w:type="character" w:customStyle="1" w:styleId="Heading2Char">
    <w:name w:val="Heading 2 Char"/>
    <w:basedOn w:val="DefaultParagraphFont"/>
    <w:link w:val="Heading2"/>
    <w:uiPriority w:val="9"/>
    <w:semiHidden/>
    <w:rsid w:val="005302AC"/>
    <w:rPr>
      <w:rFonts w:asciiTheme="majorHAnsi" w:eastAsiaTheme="majorEastAsia" w:hAnsiTheme="majorHAnsi" w:cstheme="majorBidi"/>
      <w:b/>
      <w:bCs/>
      <w:color w:val="4F81BD" w:themeColor="accent1"/>
      <w:sz w:val="26"/>
      <w:szCs w:val="26"/>
    </w:rPr>
  </w:style>
  <w:style w:type="paragraph" w:styleId="z-TopofForm">
    <w:name w:val="HTML Top of Form"/>
    <w:basedOn w:val="Normal"/>
    <w:next w:val="Normal"/>
    <w:link w:val="z-TopofFormChar"/>
    <w:hidden/>
    <w:uiPriority w:val="99"/>
    <w:semiHidden/>
    <w:unhideWhenUsed/>
    <w:rsid w:val="005302A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302A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302A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302AC"/>
    <w:rPr>
      <w:rFonts w:ascii="Arial" w:eastAsia="Times New Roman" w:hAnsi="Arial" w:cs="Arial"/>
      <w:vanish/>
      <w:sz w:val="16"/>
      <w:szCs w:val="16"/>
    </w:rPr>
  </w:style>
  <w:style w:type="character" w:styleId="Hyperlink">
    <w:name w:val="Hyperlink"/>
    <w:basedOn w:val="DefaultParagraphFont"/>
    <w:uiPriority w:val="99"/>
    <w:unhideWhenUsed/>
    <w:rsid w:val="00280C04"/>
    <w:rPr>
      <w:color w:val="0000FF"/>
      <w:u w:val="single"/>
    </w:rPr>
  </w:style>
  <w:style w:type="character" w:styleId="Emphasis">
    <w:name w:val="Emphasis"/>
    <w:basedOn w:val="DefaultParagraphFont"/>
    <w:uiPriority w:val="20"/>
    <w:qFormat/>
    <w:rsid w:val="004802F3"/>
    <w:rPr>
      <w:i/>
      <w:iCs/>
    </w:rPr>
  </w:style>
  <w:style w:type="character" w:customStyle="1" w:styleId="c-speedbumptitle-text">
    <w:name w:val="c-speedbump__title-text"/>
    <w:basedOn w:val="DefaultParagraphFont"/>
    <w:rsid w:val="004802F3"/>
  </w:style>
  <w:style w:type="paragraph" w:styleId="BalloonText">
    <w:name w:val="Balloon Text"/>
    <w:basedOn w:val="Normal"/>
    <w:link w:val="BalloonTextChar"/>
    <w:uiPriority w:val="99"/>
    <w:semiHidden/>
    <w:unhideWhenUsed/>
    <w:rsid w:val="004802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2F3"/>
    <w:rPr>
      <w:rFonts w:ascii="Tahoma" w:hAnsi="Tahoma" w:cs="Tahoma"/>
      <w:sz w:val="16"/>
      <w:szCs w:val="16"/>
    </w:rPr>
  </w:style>
  <w:style w:type="character" w:customStyle="1" w:styleId="Heading4Char">
    <w:name w:val="Heading 4 Char"/>
    <w:basedOn w:val="DefaultParagraphFont"/>
    <w:link w:val="Heading4"/>
    <w:uiPriority w:val="9"/>
    <w:rsid w:val="000D6950"/>
    <w:rPr>
      <w:rFonts w:asciiTheme="majorHAnsi" w:eastAsiaTheme="majorEastAsia" w:hAnsiTheme="majorHAnsi" w:cstheme="majorBidi"/>
      <w:b/>
      <w:bCs/>
      <w:i/>
      <w:iCs/>
      <w:color w:val="4F81BD" w:themeColor="accent1"/>
    </w:rPr>
  </w:style>
  <w:style w:type="paragraph" w:customStyle="1" w:styleId="text-default">
    <w:name w:val="text-default"/>
    <w:basedOn w:val="Normal"/>
    <w:rsid w:val="008257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purple">
    <w:name w:val="highlight-purple"/>
    <w:basedOn w:val="DefaultParagraphFont"/>
    <w:rsid w:val="00244EDC"/>
  </w:style>
  <w:style w:type="character" w:customStyle="1" w:styleId="highlight-blue">
    <w:name w:val="highlight-blue"/>
    <w:basedOn w:val="DefaultParagraphFont"/>
    <w:rsid w:val="00244EDC"/>
  </w:style>
  <w:style w:type="character" w:customStyle="1" w:styleId="highlight-green">
    <w:name w:val="highlight-green"/>
    <w:basedOn w:val="DefaultParagraphFont"/>
    <w:rsid w:val="00244EDC"/>
  </w:style>
  <w:style w:type="character" w:customStyle="1" w:styleId="Heading1Char">
    <w:name w:val="Heading 1 Char"/>
    <w:basedOn w:val="DefaultParagraphFont"/>
    <w:link w:val="Heading1"/>
    <w:uiPriority w:val="9"/>
    <w:rsid w:val="00244EDC"/>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222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229DC"/>
    <w:pPr>
      <w:outlineLvl w:val="9"/>
    </w:pPr>
    <w:rPr>
      <w:lang w:eastAsia="ja-JP"/>
    </w:rPr>
  </w:style>
  <w:style w:type="paragraph" w:styleId="TOC1">
    <w:name w:val="toc 1"/>
    <w:basedOn w:val="Normal"/>
    <w:next w:val="Normal"/>
    <w:autoRedefine/>
    <w:uiPriority w:val="39"/>
    <w:unhideWhenUsed/>
    <w:rsid w:val="006229DC"/>
    <w:pPr>
      <w:spacing w:after="100"/>
    </w:pPr>
  </w:style>
  <w:style w:type="paragraph" w:styleId="TOC2">
    <w:name w:val="toc 2"/>
    <w:basedOn w:val="Normal"/>
    <w:next w:val="Normal"/>
    <w:autoRedefine/>
    <w:uiPriority w:val="39"/>
    <w:unhideWhenUsed/>
    <w:rsid w:val="006229DC"/>
    <w:pPr>
      <w:spacing w:after="100"/>
      <w:ind w:left="220"/>
    </w:pPr>
  </w:style>
  <w:style w:type="paragraph" w:styleId="TOC3">
    <w:name w:val="toc 3"/>
    <w:basedOn w:val="Normal"/>
    <w:next w:val="Normal"/>
    <w:autoRedefine/>
    <w:uiPriority w:val="39"/>
    <w:unhideWhenUsed/>
    <w:rsid w:val="006229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89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ber.org/system/files/working_papers/w28731/w28731.pdf" TargetMode="External"/><Relationship Id="rId18" Type="http://schemas.openxmlformats.org/officeDocument/2006/relationships/hyperlink" Target="https://www.ons.gov.uk/employmentandlabourmarket/peopleinwork/employmentandemployeetypes/articles/businessandindividualattitudestowardsthefutureofhomeworkinguk/apriltomay2021" TargetMode="External"/><Relationship Id="rId26" Type="http://schemas.openxmlformats.org/officeDocument/2006/relationships/hyperlink" Target="https://joint-research-centre.ec.europa.eu/document/download/1ccf7717-ab52-4215-b14a-08d74e9d44fc_en" TargetMode="External"/><Relationship Id="rId39" Type="http://schemas.openxmlformats.org/officeDocument/2006/relationships/hyperlink" Target="https://www.researchgate.net/profile/Pasi-Pyoeriae/publication/236625934_Managing_Telework_Risks_Fears_and_Rules/links/0deec51a1d920a1d2c000000/Managing-Telework-Risks-Fears-and-Rules.pdf" TargetMode="External"/><Relationship Id="rId3" Type="http://schemas.openxmlformats.org/officeDocument/2006/relationships/styles" Target="styles.xml"/><Relationship Id="rId21" Type="http://schemas.openxmlformats.org/officeDocument/2006/relationships/hyperlink" Target="https://www.isonderhouden.nl/doc/pdf/arnoldbakker/articles/articles_arnold_bakker_69.pdf" TargetMode="External"/><Relationship Id="rId34" Type="http://schemas.openxmlformats.org/officeDocument/2006/relationships/hyperlink" Target="https://d1wqtxts1xzle7.cloudfront.net/51157753/1468-005x.0012120170102-1494-chnjzs-libre.pdf?1483411919=&amp;response-content-disposition=inline%3B+filename%3DThe_Psychological_Impact_of_Teleworking.pdf&amp;Expires=1721845941&amp;Signature=GbU~YuKfR1P8hxgRKwu1bNOXKpblrdD6l7ISu-OOhIAIEj4GErSfihB5mtvpp9LfvLyvMZFoK~hps9NU3V3twaBfMI-ML3Kn7BClpjWnRC7Rs3LPOJGA5~4Sj4rVDNvHdDd2GPp1EHVkR465mdtxeG041y9JuZRTCCIozR0H5J~pZn-tLxUoXwPJnOw-INxGbkC~AFYL4N2DtZAum3AQTzE-pChxSaANLXRY4UMBbyTD0ndYrbfxoaPzk7QJ558L3EJPsQ-g7HImHyM4DiPV2PB1kKzA0bd~fPvKrMWgVcXGkLbLr1WzkhmgiqEdHHRDIdxYWO5-6xPFuYpAZP6EzQ__&amp;Key-Pair-Id=APKAJLOHF5GGSLRBV4ZA" TargetMode="External"/><Relationship Id="rId42" Type="http://schemas.openxmlformats.org/officeDocument/2006/relationships/hyperlink" Target="https://wwjmrd.com/upload/learning-management-a-review-on-emerging-technologies-for-distance-education_1649839199.pdf" TargetMode="External"/><Relationship Id="rId47" Type="http://schemas.openxmlformats.org/officeDocument/2006/relationships/hyperlink" Target="https://researcher.life/blog/article/what-is-a-research-paradigm-types-examples/" TargetMode="External"/><Relationship Id="rId50" Type="http://schemas.openxmlformats.org/officeDocument/2006/relationships/hyperlink" Target="https://www.torrossa.com/gs/resourceProxy?an=5018032&amp;publisher=FZ7200" TargetMode="External"/><Relationship Id="rId7" Type="http://schemas.openxmlformats.org/officeDocument/2006/relationships/endnotes" Target="endnotes.xml"/><Relationship Id="rId12" Type="http://schemas.openxmlformats.org/officeDocument/2006/relationships/hyperlink" Target="https://d1wqtxts1xzle7.cloudfront.net/53035650/A_review_of_telework_research_Findings20170507-24388-1h4s4gt-libre.pdf?1494202989=&amp;response-content-disposition=inline%3B+filename%3DA_review_of_telework_research_Findings.pdf&amp;Expires=1721835569&amp;Signature=Q4cMNj6O4gbIAJndqFybF2EPvSryPtk6MFlDOLL0cMl4oRmT4McRyuzXROhOovRFsV2G6OhPfUj6RIJaMSmAC-S~DprZHatpqM4NvRxzKfIf8P8hNPhyOb0f03NaQUoiIx-bWzH~plEphcSDGAQ3MVgHkjhRtm1I7o0liQSArpJ7d1pPqR2OKjuvaadQgQOUuKfc4~WYstToQF-2G26VbUvQyTouh7m60QmvdSRmrullphSq2kD3KplB2oHP3NOn4bk2z3JypZ1X5Gi32MvrexXz8zsdqaIWnn~15MBrgXNoxPi1umIgRCaYHpwpLzFQ0Uf8cIzqXZUDHuiyBw6PbA__&amp;Key-Pair-Id=APKAJLOHF5GGSLRBV4ZA" TargetMode="External"/><Relationship Id="rId17" Type="http://schemas.openxmlformats.org/officeDocument/2006/relationships/hyperlink" Target="https://buffer.com/state-of-remote-work/2021" TargetMode="External"/><Relationship Id="rId25" Type="http://schemas.openxmlformats.org/officeDocument/2006/relationships/hyperlink" Target="https://hevodata.com/learn/quantitative-data-analysis/" TargetMode="External"/><Relationship Id="rId33" Type="http://schemas.openxmlformats.org/officeDocument/2006/relationships/hyperlink" Target="https://www.mckinsey.de/~/media/mckinsey/locations/europe%20and%20middle%20east/deutschland/news/presse/2021/2021-02-18%20-%20mgi%20future%20of%20work%20after%20covid-19/mgi_the%20future%20of%20work%20after%20covid-19_report_feb%202021.pdf" TargetMode="External"/><Relationship Id="rId38" Type="http://schemas.openxmlformats.org/officeDocument/2006/relationships/hyperlink" Target="https://www.compt.io/remote-work-productivity-statistics" TargetMode="External"/><Relationship Id="rId46" Type="http://schemas.openxmlformats.org/officeDocument/2006/relationships/hyperlink" Target="https://www.researchgate.net/profile/Aisabel-Tavares/publication/318108862_Telework_and_health_effects_review/links/5966524e0f7e9b80917fea7d/Telework-and-health-effects-review.pdf" TargetMode="External"/><Relationship Id="rId2" Type="http://schemas.openxmlformats.org/officeDocument/2006/relationships/numbering" Target="numbering.xml"/><Relationship Id="rId16" Type="http://schemas.openxmlformats.org/officeDocument/2006/relationships/hyperlink" Target="https://www.nber.org/system/files/working_papers/w18871/w18871.pdf" TargetMode="External"/><Relationship Id="rId20" Type="http://schemas.openxmlformats.org/officeDocument/2006/relationships/hyperlink" Target="https://d1wqtxts1xzle7.cloudfront.net/40586205/PsychBull1985-libre.pdf?1449090642=&amp;response-content-disposition=inline%3B+filename%3DStress_Social_Support_and_the_Buffering.pdf&amp;Expires=1721893431&amp;Signature=AgdAvQ9RbvxKEg-x0FAy8njH2bK5puqErrXst9V6Amqr~6HP9qIjHXKrDdrUmMkOIWE4xNoh79r4YoXVkkdl9GbIQv~W8zrxGSsPzFDyfihGrXqYTn0QWs9Es25S7EMsU5ZpH9Tqg73bmClHLb0K5TdHRQbyfJnF~au-oAdDDtH1HhrrGy7Zbovj36p17gCkGUP4zttibTLmZNBbimFtXZt6EAMFbVt~ru2gZG4vzrryJxb0wpJWWzKjrqaSpUilEwBlBOQ8Qv-066P8ozJI2lwZhFjHJ7ILnBiS3ygQmaMOeeTEe3q7Ifcul8zfTh6bJlxE2QaL1XMOxcVb9V44Kw__&amp;Key-Pair-Id=APKAJLOHF5GGSLRBV4ZA" TargetMode="External"/><Relationship Id="rId29" Type="http://schemas.openxmlformats.org/officeDocument/2006/relationships/hyperlink" Target="https://www.cambridge.org/core/services/aop-cambridge-core/content/view/6857481FD64558659EE4C17C6DAE9AB9/S1833367221000158a.pdf/human_resource_management_and_the_covid19_crisis_implications_challenges_opportunities_and_future_organizational_directions.pdf" TargetMode="External"/><Relationship Id="rId41" Type="http://schemas.openxmlformats.org/officeDocument/2006/relationships/hyperlink" Target="https://www.flexjobs.com/blog/post/what-is-a-remote-job/"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reconomics.eu/contents/year/2020/number/6/article/working-from-home-and-covid-19-the-chances-and-risks-for-gender-gaps.html" TargetMode="External"/><Relationship Id="rId24" Type="http://schemas.openxmlformats.org/officeDocument/2006/relationships/hyperlink" Target="https://www.researchgate.net/profile/Tommasina-Pianese/publication/350525336_The_Role_of_Organizational_Support_in_Effective_Remote_Work_Implementation_in_the_Post-COVID_Era/links/6368f45337878b3e878dba10/The-Role-of-Organizational-Support-in-Effective-Remote-Work-Implementation-in-the-Post-COVID-Era.pdf" TargetMode="External"/><Relationship Id="rId32" Type="http://schemas.openxmlformats.org/officeDocument/2006/relationships/hyperlink" Target="https://sloanreview.mit.edu/article/redesigning-the-post-pandemic-workplace/" TargetMode="External"/><Relationship Id="rId37" Type="http://schemas.openxmlformats.org/officeDocument/2006/relationships/hyperlink" Target="https://d1wqtxts1xzle7.cloudfront.net/86909442/Ozcelik-and-Barsade_WorkplaceLoneliness_2018-libre.pdf?1654220787=&amp;response-content-disposition=inline%3B+filename%3DNo_Employee_an_Island_Workplace_Loneline.pdf&amp;Expires=1721893955&amp;Signature=FfW3VrcJyOdDc89cIzqcpwG~xNoZenB-BTYjz3oCtNvvjKV6V3JxyLMFiUU4hjW2nhCl0OL5ill1OeAEuHg0him3EHlrFGW42CX880hM6xDTOqYyPVQ7Ux4LRNtpR9iKnltfVAoC~ALV01tncA918RFslBrbGocSIJtJcPtZ~h36bD1WuK4n1n2FWZl0i~mM0lWa2Fh8cYma~oN2Zh8uLIle8MykBzDiq8EoK2ipTk-CnAfd5fnFo5~C419-MtFlrG6u3mg-hNnhBt3T5XaSy1VPWimoKAkn0NIK2gmLyFXlOtM4cNyg5hthcT7WYnSSkGvk9swjLjsjUmD-U7XcPw__&amp;Key-Pair-Id=APKAJLOHF5GGSLRBV4ZA" TargetMode="External"/><Relationship Id="rId40" Type="http://schemas.openxmlformats.org/officeDocument/2006/relationships/hyperlink" Target="https://www.questionpro.com/blog/survey-data-collection/" TargetMode="External"/><Relationship Id="rId45" Type="http://schemas.openxmlformats.org/officeDocument/2006/relationships/hyperlink" Target="https://air.ue.katowice.pl/pdf/2018a/19_Sroka.pdf"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ribbr.com/methodology/research-ethics/" TargetMode="External"/><Relationship Id="rId23" Type="http://schemas.openxmlformats.org/officeDocument/2006/relationships/hyperlink" Target="https://research-methodology.net/research-methodology/research-approach/deductive-approach-2/" TargetMode="External"/><Relationship Id="rId28" Type="http://schemas.openxmlformats.org/officeDocument/2006/relationships/hyperlink" Target="https://www.gartner.com/en/newsroom/press-releases/2020-05-06-gartner-identifies-nine-trends-for-hr-leaders-that-wi" TargetMode="External"/><Relationship Id="rId36" Type="http://schemas.openxmlformats.org/officeDocument/2006/relationships/hyperlink" Target="https://www.oecd.org/en/publications/productivity-gains-from-teleworking-in-the-post-covid-19-era_a5d52e99-en/full-report.html" TargetMode="External"/><Relationship Id="rId49" Type="http://schemas.openxmlformats.org/officeDocument/2006/relationships/hyperlink" Target="https://academic.oup.com/policyandsociety/article-abstract/41/1/155/6512154" TargetMode="External"/><Relationship Id="rId10" Type="http://schemas.openxmlformats.org/officeDocument/2006/relationships/hyperlink" Target="https://d1wqtxts1xzle7.cloudfront.net/81922164/20201122083936amSSCI-354-libre.pdf?1646815853=&amp;response-content-disposition=inline%3B+filename%3DUsing_Whatsapp_in_Coordination_with_Zoom.pdf&amp;Expires=1721895582&amp;Signature=cJDuWzMLvoZF6Ig-BpepI276jglyHnBvxtbKFEKrYVjwSSO0gOcpG0uzBDeIYVtyETRLme-RNXpt6UftxPE2xtahPobFDgN8yn2iMdvSgwzI~utfRVBqsxTcL2fXYlr4xs5BZ0MkiyYr0WngWhbmWac0GS3uFFaagW6sUciVadeMC-2pU054x5XbwK3y82epfuGnHVJjTKdBs8zKKGhiGrHtT~WgxyDHr5J5SOCEP9d9nImPu~KUq4BzrY0sCFyieo4YJz3hLeNOabBsVPeRLEbfRNTd9rGcy31kMlcfVbvomt339hs8sRFChOqJYKYvIE12cs~ytaXW7YN6QiLmow__&amp;Key-Pair-Id=APKAJLOHF5GGSLRBV4ZA" TargetMode="External"/><Relationship Id="rId19" Type="http://schemas.openxmlformats.org/officeDocument/2006/relationships/hyperlink" Target="https://www.forbes.com/sites/carolinecastrillon/2021/12/27/this-is-the-future-of-remote-work-in-2021/" TargetMode="External"/><Relationship Id="rId31" Type="http://schemas.openxmlformats.org/officeDocument/2006/relationships/hyperlink" Target="https://ideascale.com/blog/quantitative-research-design/" TargetMode="External"/><Relationship Id="rId44" Type="http://schemas.openxmlformats.org/officeDocument/2006/relationships/hyperlink" Target="https://blogs.idc.com/2020/05/26/covid-19-response-saas-supports-digital-transformation/"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rias.kuleuven.be/retrieve/307880" TargetMode="External"/><Relationship Id="rId22" Type="http://schemas.openxmlformats.org/officeDocument/2006/relationships/hyperlink" Target="https://research-methodology.net/research-philosophy/positivism/" TargetMode="External"/><Relationship Id="rId27" Type="http://schemas.openxmlformats.org/officeDocument/2006/relationships/hyperlink" Target="https://goal-lab.psych.umn.edu/orgpsych/readings/10.%20Work-Life%20Balance/Gajendran%20&amp;%20Harrison%20(2007).pdf" TargetMode="External"/><Relationship Id="rId30" Type="http://schemas.openxmlformats.org/officeDocument/2006/relationships/hyperlink" Target="https://www.gallup.com/workplace/283985/working-remotely-effective-gallup-research-says-yes.aspx" TargetMode="External"/><Relationship Id="rId35" Type="http://schemas.openxmlformats.org/officeDocument/2006/relationships/hyperlink" Target="https://www.scribbr.com/methodology/sampling-methods/" TargetMode="External"/><Relationship Id="rId43" Type="http://schemas.openxmlformats.org/officeDocument/2006/relationships/hyperlink" Target="http://www.lamolina.edu.pe/postgrado/pmdas/cursos/innovacion/lecturas/Obligatoria/17%20-%20Rogers%201995%20cap%206.pdf" TargetMode="External"/><Relationship Id="rId48" Type="http://schemas.openxmlformats.org/officeDocument/2006/relationships/hyperlink" Target="https://www.docketalarm.com/cases/PTAB/IPR2014-00023/Inter_Partes_Review_of_U.S._Pat._6482520/09-25-2014-Petitioner/Exhibit-1048-Venkatest_and_Bala_2008/" TargetMode="External"/><Relationship Id="rId8" Type="http://schemas.openxmlformats.org/officeDocument/2006/relationships/image" Target="media/image1.png"/><Relationship Id="rId51" Type="http://schemas.openxmlformats.org/officeDocument/2006/relationships/hyperlink" Target="https://www.nature.com/articles/s41562-021-0119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02830-757C-4B75-A77C-A209F286E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11794</Words>
  <Characters>67230</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Obinda</dc:creator>
  <cp:lastModifiedBy>Ahmed Abdulwahab</cp:lastModifiedBy>
  <cp:revision>6</cp:revision>
  <dcterms:created xsi:type="dcterms:W3CDTF">2024-08-24T13:38:00Z</dcterms:created>
  <dcterms:modified xsi:type="dcterms:W3CDTF">2024-08-24T13:39:00Z</dcterms:modified>
</cp:coreProperties>
</file>