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B3071" w14:textId="760AE462" w:rsidR="00ED5FBB" w:rsidRPr="00310C3C" w:rsidRDefault="00ED5FBB" w:rsidP="00ED5FBB">
      <w:pPr>
        <w:spacing w:before="240"/>
        <w:rPr>
          <w:rFonts w:ascii="Sakkal Majalla" w:hAnsi="Sakkal Majalla" w:cs="Sakkal Majalla"/>
          <w:b/>
          <w:bCs/>
          <w:color w:val="000000" w:themeColor="text1"/>
          <w:sz w:val="28"/>
          <w:szCs w:val="28"/>
          <w:lang w:bidi="ar-EG"/>
        </w:rPr>
      </w:pPr>
      <w:r w:rsidRPr="00310C3C">
        <w:rPr>
          <w:rFonts w:ascii="Sakkal Majalla" w:hAnsi="Sakkal Majalla" w:cs="Sakkal Majalla"/>
          <w:b/>
          <w:bCs/>
          <w:color w:val="000000" w:themeColor="text1"/>
          <w:sz w:val="28"/>
          <w:szCs w:val="28"/>
          <w:rtl/>
          <w:lang w:bidi="ar-EG"/>
        </w:rPr>
        <w:t xml:space="preserve">جامعة </w:t>
      </w:r>
      <w:proofErr w:type="spellStart"/>
      <w:r w:rsidRPr="00310C3C">
        <w:rPr>
          <w:rFonts w:ascii="Sakkal Majalla" w:hAnsi="Sakkal Majalla" w:cs="Sakkal Majalla"/>
          <w:b/>
          <w:bCs/>
          <w:color w:val="000000" w:themeColor="text1"/>
          <w:sz w:val="28"/>
          <w:szCs w:val="28"/>
          <w:rtl/>
          <w:lang w:bidi="ar-EG"/>
        </w:rPr>
        <w:t>ميدأوشن</w:t>
      </w:r>
      <w:proofErr w:type="spellEnd"/>
      <w:r w:rsidRPr="00310C3C">
        <w:rPr>
          <w:rFonts w:ascii="Sakkal Majalla" w:hAnsi="Sakkal Majalla" w:cs="Sakkal Majalla"/>
          <w:b/>
          <w:bCs/>
          <w:color w:val="000000" w:themeColor="text1"/>
          <w:sz w:val="28"/>
          <w:szCs w:val="28"/>
          <w:rtl/>
          <w:lang w:bidi="ar-EG"/>
        </w:rPr>
        <w:t xml:space="preserve"> </w:t>
      </w:r>
    </w:p>
    <w:p w14:paraId="281E330C" w14:textId="77777777" w:rsidR="00ED5FBB" w:rsidRPr="00310C3C" w:rsidRDefault="00ED5FBB" w:rsidP="00ED5FBB">
      <w:pPr>
        <w:spacing w:before="240"/>
        <w:rPr>
          <w:rFonts w:ascii="Sakkal Majalla" w:hAnsi="Sakkal Majalla" w:cs="Sakkal Majalla"/>
          <w:b/>
          <w:bCs/>
          <w:color w:val="000000" w:themeColor="text1"/>
          <w:sz w:val="28"/>
          <w:szCs w:val="28"/>
          <w:rtl/>
          <w:lang w:bidi="ar-EG"/>
        </w:rPr>
      </w:pPr>
      <w:r w:rsidRPr="00310C3C">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32BE4C17" wp14:editId="4979CE3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10C3C">
        <w:rPr>
          <w:rFonts w:ascii="Sakkal Majalla" w:hAnsi="Sakkal Majalla" w:cs="Sakkal Majalla"/>
          <w:b/>
          <w:bCs/>
          <w:color w:val="000000" w:themeColor="text1"/>
          <w:sz w:val="28"/>
          <w:szCs w:val="28"/>
          <w:lang w:bidi="ar-EG"/>
        </w:rPr>
        <w:t xml:space="preserve">    </w:t>
      </w:r>
      <w:r w:rsidRPr="00310C3C">
        <w:rPr>
          <w:rFonts w:ascii="Sakkal Majalla" w:hAnsi="Sakkal Majalla" w:cs="Sakkal Majalla"/>
          <w:b/>
          <w:bCs/>
          <w:color w:val="000000" w:themeColor="text1"/>
          <w:sz w:val="28"/>
          <w:szCs w:val="28"/>
          <w:rtl/>
          <w:lang w:bidi="ar-EG"/>
        </w:rPr>
        <w:t xml:space="preserve">كلية الإدارة </w:t>
      </w:r>
    </w:p>
    <w:p w14:paraId="29991E97" w14:textId="77777777" w:rsidR="00ED5FBB" w:rsidRPr="00310C3C" w:rsidRDefault="00ED5FBB" w:rsidP="00ED5FBB">
      <w:pPr>
        <w:spacing w:before="240"/>
        <w:rPr>
          <w:rFonts w:ascii="Sakkal Majalla" w:hAnsi="Sakkal Majalla" w:cs="Sakkal Majalla"/>
          <w:color w:val="000000" w:themeColor="text1"/>
          <w:sz w:val="28"/>
          <w:szCs w:val="28"/>
          <w:rtl/>
          <w:lang w:bidi="ar-EG"/>
        </w:rPr>
      </w:pPr>
      <w:r w:rsidRPr="00310C3C">
        <w:rPr>
          <w:rFonts w:ascii="Sakkal Majalla" w:hAnsi="Sakkal Majalla" w:cs="Sakkal Majalla"/>
          <w:b/>
          <w:bCs/>
          <w:color w:val="000000" w:themeColor="text1"/>
          <w:sz w:val="28"/>
          <w:szCs w:val="28"/>
          <w:rtl/>
          <w:lang w:bidi="ar-EG"/>
        </w:rPr>
        <w:t>قسم / تخصص................</w:t>
      </w:r>
    </w:p>
    <w:p w14:paraId="7237486A" w14:textId="77777777" w:rsidR="00ED5FBB" w:rsidRPr="00310C3C" w:rsidRDefault="00ED5FBB" w:rsidP="00ED5FBB">
      <w:pPr>
        <w:spacing w:before="240"/>
        <w:rPr>
          <w:rFonts w:ascii="Sakkal Majalla" w:hAnsi="Sakkal Majalla" w:cs="Sakkal Majalla"/>
          <w:color w:val="000000" w:themeColor="text1"/>
          <w:sz w:val="28"/>
          <w:szCs w:val="28"/>
          <w:rtl/>
          <w:lang w:bidi="ar-EG"/>
        </w:rPr>
      </w:pPr>
    </w:p>
    <w:p w14:paraId="4DE2083D" w14:textId="77777777" w:rsidR="00ED5FBB" w:rsidRPr="00310C3C" w:rsidRDefault="00ED5FBB" w:rsidP="00ED5FBB">
      <w:pPr>
        <w:spacing w:before="240"/>
        <w:rPr>
          <w:rFonts w:ascii="Sakkal Majalla" w:hAnsi="Sakkal Majalla" w:cs="Sakkal Majalla"/>
          <w:color w:val="000000" w:themeColor="text1"/>
          <w:sz w:val="28"/>
          <w:szCs w:val="28"/>
          <w:rtl/>
          <w:lang w:bidi="ar-EG"/>
        </w:rPr>
      </w:pPr>
    </w:p>
    <w:p w14:paraId="7362DE34" w14:textId="77777777" w:rsidR="00ED5FBB" w:rsidRPr="00310C3C" w:rsidRDefault="00ED5FBB" w:rsidP="00ED5FBB">
      <w:pPr>
        <w:spacing w:before="240"/>
        <w:jc w:val="center"/>
        <w:rPr>
          <w:rFonts w:ascii="Simplified Arabic" w:hAnsi="Simplified Arabic" w:cs="Simplified Arabic"/>
          <w:color w:val="000000" w:themeColor="text1"/>
          <w:sz w:val="48"/>
          <w:szCs w:val="48"/>
          <w:lang w:bidi="ar-EG"/>
        </w:rPr>
      </w:pPr>
      <w:bookmarkStart w:id="0" w:name="_Hlk213102554"/>
    </w:p>
    <w:bookmarkEnd w:id="0"/>
    <w:p w14:paraId="32F36D1F" w14:textId="77777777" w:rsidR="00ED5FBB" w:rsidRPr="00310C3C" w:rsidRDefault="00ED5FBB" w:rsidP="00ED5FBB">
      <w:pPr>
        <w:spacing w:before="240"/>
        <w:jc w:val="center"/>
        <w:rPr>
          <w:rFonts w:ascii="Sakkal Majalla" w:hAnsi="Sakkal Majalla" w:cs="Sakkal Majalla"/>
          <w:color w:val="000000" w:themeColor="text1"/>
          <w:sz w:val="28"/>
          <w:szCs w:val="28"/>
          <w:rtl/>
          <w:lang w:bidi="ar-EG"/>
        </w:rPr>
      </w:pPr>
    </w:p>
    <w:p w14:paraId="15D0E442" w14:textId="3C9285C6" w:rsidR="00ED5FBB" w:rsidRPr="00310C3C" w:rsidRDefault="00ED5FBB" w:rsidP="00ED5FBB">
      <w:pPr>
        <w:spacing w:before="240"/>
        <w:jc w:val="center"/>
        <w:rPr>
          <w:rFonts w:ascii="Sakkal Majalla" w:hAnsi="Sakkal Majalla" w:cs="Sakkal Majalla"/>
          <w:b/>
          <w:bCs/>
          <w:color w:val="000000" w:themeColor="text1"/>
          <w:sz w:val="40"/>
          <w:szCs w:val="40"/>
          <w:lang w:bidi="ar-EG"/>
        </w:rPr>
      </w:pPr>
      <w:bookmarkStart w:id="1" w:name="_Hlk214574410"/>
      <w:r w:rsidRPr="00310C3C">
        <w:rPr>
          <w:rFonts w:ascii="Sakkal Majalla" w:hAnsi="Sakkal Majalla" w:cs="Sakkal Majalla"/>
          <w:b/>
          <w:bCs/>
          <w:color w:val="000000" w:themeColor="text1"/>
          <w:sz w:val="40"/>
          <w:szCs w:val="40"/>
          <w:rtl/>
          <w:lang w:bidi="ar-EG"/>
        </w:rPr>
        <w:t xml:space="preserve">دور أنظمة تخطيط الموارد </w:t>
      </w:r>
      <w:r w:rsidRPr="00310C3C">
        <w:rPr>
          <w:rFonts w:ascii="Sakkal Majalla" w:hAnsi="Sakkal Majalla" w:cs="Sakkal Majalla"/>
          <w:b/>
          <w:bCs/>
          <w:color w:val="000000" w:themeColor="text1"/>
          <w:sz w:val="40"/>
          <w:szCs w:val="40"/>
          <w:lang w:bidi="ar-EG"/>
        </w:rPr>
        <w:t>ERP</w:t>
      </w:r>
      <w:r w:rsidRPr="00310C3C">
        <w:rPr>
          <w:rFonts w:ascii="Sakkal Majalla" w:hAnsi="Sakkal Majalla" w:cs="Sakkal Majalla"/>
          <w:b/>
          <w:bCs/>
          <w:color w:val="000000" w:themeColor="text1"/>
          <w:sz w:val="40"/>
          <w:szCs w:val="40"/>
          <w:rtl/>
          <w:lang w:bidi="ar-EG"/>
        </w:rPr>
        <w:t xml:space="preserve"> لتعزيز الكفاءة التشغيلية في المؤسسات: </w:t>
      </w:r>
      <w:r w:rsidR="008E247D" w:rsidRPr="00310C3C">
        <w:rPr>
          <w:rFonts w:ascii="Sakkal Majalla" w:hAnsi="Sakkal Majalla" w:cs="Sakkal Majalla" w:hint="cs"/>
          <w:b/>
          <w:bCs/>
          <w:color w:val="000000" w:themeColor="text1"/>
          <w:sz w:val="40"/>
          <w:szCs w:val="40"/>
          <w:rtl/>
          <w:lang w:bidi="ar-EG"/>
        </w:rPr>
        <w:t>دراسة</w:t>
      </w:r>
      <w:r w:rsidRPr="00310C3C">
        <w:rPr>
          <w:rFonts w:ascii="Sakkal Majalla" w:hAnsi="Sakkal Majalla" w:cs="Sakkal Majalla"/>
          <w:b/>
          <w:bCs/>
          <w:color w:val="000000" w:themeColor="text1"/>
          <w:sz w:val="40"/>
          <w:szCs w:val="40"/>
          <w:rtl/>
          <w:lang w:bidi="ar-EG"/>
        </w:rPr>
        <w:t xml:space="preserve"> ميدانية على مصرف الراجحي</w:t>
      </w:r>
    </w:p>
    <w:bookmarkEnd w:id="1"/>
    <w:p w14:paraId="424C7620" w14:textId="77777777" w:rsidR="00ED5FBB" w:rsidRPr="00310C3C" w:rsidRDefault="00ED5FBB" w:rsidP="00ED5FBB">
      <w:pPr>
        <w:spacing w:before="240"/>
        <w:jc w:val="center"/>
        <w:rPr>
          <w:rFonts w:ascii="Sakkal Majalla" w:hAnsi="Sakkal Majalla" w:cs="Sakkal Majalla"/>
          <w:color w:val="000000" w:themeColor="text1"/>
          <w:sz w:val="28"/>
          <w:szCs w:val="28"/>
          <w:rtl/>
          <w:lang w:bidi="ar-EG"/>
        </w:rPr>
      </w:pPr>
    </w:p>
    <w:p w14:paraId="09D16A1B" w14:textId="77777777" w:rsidR="00ED5FBB" w:rsidRPr="00310C3C" w:rsidRDefault="00ED5FBB" w:rsidP="00ED5FBB">
      <w:pPr>
        <w:spacing w:before="240"/>
        <w:jc w:val="center"/>
        <w:rPr>
          <w:rFonts w:ascii="Sakkal Majalla" w:hAnsi="Sakkal Majalla" w:cs="Sakkal Majalla"/>
          <w:b/>
          <w:bCs/>
          <w:color w:val="000000" w:themeColor="text1"/>
          <w:sz w:val="40"/>
          <w:szCs w:val="40"/>
          <w:rtl/>
          <w:lang w:bidi="ar-EG"/>
        </w:rPr>
      </w:pPr>
      <w:r w:rsidRPr="00310C3C">
        <w:rPr>
          <w:rFonts w:ascii="Sakkal Majalla" w:hAnsi="Sakkal Majalla" w:cs="Sakkal Majalla"/>
          <w:b/>
          <w:bCs/>
          <w:color w:val="000000" w:themeColor="text1"/>
          <w:sz w:val="40"/>
          <w:szCs w:val="40"/>
          <w:rtl/>
          <w:lang w:bidi="ar-EG"/>
        </w:rPr>
        <w:t>إعداد الطالب/</w:t>
      </w:r>
    </w:p>
    <w:p w14:paraId="41E05524" w14:textId="7944D1D0" w:rsidR="00ED5FBB" w:rsidRPr="00310C3C" w:rsidRDefault="00ED5FBB" w:rsidP="00ED5FBB">
      <w:pPr>
        <w:spacing w:before="240"/>
        <w:jc w:val="center"/>
        <w:rPr>
          <w:rFonts w:ascii="Sakkal Majalla" w:hAnsi="Sakkal Majalla" w:cs="Sakkal Majalla"/>
          <w:b/>
          <w:bCs/>
          <w:color w:val="000000" w:themeColor="text1"/>
          <w:sz w:val="40"/>
          <w:szCs w:val="40"/>
          <w:rtl/>
          <w:lang w:bidi="ar-EG"/>
        </w:rPr>
      </w:pPr>
      <w:r w:rsidRPr="00310C3C">
        <w:rPr>
          <w:rFonts w:ascii="Sakkal Majalla" w:hAnsi="Sakkal Majalla" w:cs="Sakkal Majalla"/>
          <w:b/>
          <w:bCs/>
          <w:color w:val="000000" w:themeColor="text1"/>
          <w:sz w:val="40"/>
          <w:szCs w:val="40"/>
          <w:lang w:bidi="ar-EG"/>
        </w:rPr>
        <w:t xml:space="preserve"> </w:t>
      </w:r>
      <w:r w:rsidR="00A11D42">
        <w:rPr>
          <w:rFonts w:ascii="Sakkal Majalla" w:hAnsi="Sakkal Majalla" w:cs="Sakkal Majalla" w:hint="cs"/>
          <w:b/>
          <w:bCs/>
          <w:color w:val="000000" w:themeColor="text1"/>
          <w:sz w:val="40"/>
          <w:szCs w:val="40"/>
          <w:rtl/>
          <w:lang w:bidi="ar-EG"/>
        </w:rPr>
        <w:t>محمد بدر جنيد</w:t>
      </w:r>
    </w:p>
    <w:p w14:paraId="63127FD0" w14:textId="41364061" w:rsidR="00ED5FBB" w:rsidRPr="00310C3C" w:rsidRDefault="00ED5FBB" w:rsidP="00ED5FBB">
      <w:pPr>
        <w:spacing w:before="240"/>
        <w:jc w:val="center"/>
        <w:rPr>
          <w:rFonts w:ascii="Sakkal Majalla" w:hAnsi="Sakkal Majalla" w:cs="Sakkal Majalla"/>
          <w:b/>
          <w:bCs/>
          <w:color w:val="000000" w:themeColor="text1"/>
          <w:sz w:val="40"/>
          <w:szCs w:val="40"/>
          <w:lang w:bidi="ar-EG"/>
        </w:rPr>
      </w:pPr>
      <w:r w:rsidRPr="00310C3C">
        <w:rPr>
          <w:rFonts w:ascii="Sakkal Majalla" w:hAnsi="Sakkal Majalla" w:cs="Sakkal Majalla" w:hint="cs"/>
          <w:b/>
          <w:bCs/>
          <w:color w:val="000000" w:themeColor="text1"/>
          <w:sz w:val="40"/>
          <w:szCs w:val="40"/>
          <w:rtl/>
          <w:lang w:bidi="ar-EG"/>
        </w:rPr>
        <w:t>الرقم</w:t>
      </w:r>
      <w:r w:rsidRPr="00310C3C">
        <w:rPr>
          <w:rFonts w:ascii="Sakkal Majalla" w:hAnsi="Sakkal Majalla" w:cs="Sakkal Majalla"/>
          <w:b/>
          <w:bCs/>
          <w:color w:val="000000" w:themeColor="text1"/>
          <w:sz w:val="40"/>
          <w:szCs w:val="40"/>
          <w:rtl/>
          <w:lang w:bidi="ar-EG"/>
        </w:rPr>
        <w:t xml:space="preserve"> </w:t>
      </w:r>
      <w:proofErr w:type="gramStart"/>
      <w:r w:rsidRPr="00310C3C">
        <w:rPr>
          <w:rFonts w:ascii="Sakkal Majalla" w:hAnsi="Sakkal Majalla" w:cs="Sakkal Majalla" w:hint="cs"/>
          <w:b/>
          <w:bCs/>
          <w:color w:val="000000" w:themeColor="text1"/>
          <w:sz w:val="40"/>
          <w:szCs w:val="40"/>
          <w:rtl/>
          <w:lang w:bidi="ar-EG"/>
        </w:rPr>
        <w:t>الجامعي</w:t>
      </w:r>
      <w:r w:rsidRPr="00310C3C">
        <w:rPr>
          <w:rFonts w:ascii="Sakkal Majalla" w:hAnsi="Sakkal Majalla" w:cs="Sakkal Majalla"/>
          <w:b/>
          <w:bCs/>
          <w:color w:val="000000" w:themeColor="text1"/>
          <w:sz w:val="40"/>
          <w:szCs w:val="40"/>
          <w:rtl/>
          <w:lang w:bidi="ar-EG"/>
        </w:rPr>
        <w:t xml:space="preserve">: </w:t>
      </w:r>
      <w:r w:rsidRPr="00310C3C">
        <w:rPr>
          <w:rFonts w:ascii="Sakkal Majalla" w:hAnsi="Sakkal Majalla" w:cs="Sakkal Majalla"/>
          <w:b/>
          <w:bCs/>
          <w:color w:val="000000" w:themeColor="text1"/>
          <w:sz w:val="40"/>
          <w:szCs w:val="40"/>
          <w:lang w:bidi="ar-EG"/>
        </w:rPr>
        <w:t xml:space="preserve"> </w:t>
      </w:r>
      <w:r w:rsidR="00A11D42">
        <w:rPr>
          <w:rFonts w:ascii="Sakkal Majalla" w:hAnsi="Sakkal Majalla" w:cs="Sakkal Majalla" w:hint="cs"/>
          <w:b/>
          <w:bCs/>
          <w:color w:val="000000" w:themeColor="text1"/>
          <w:sz w:val="40"/>
          <w:szCs w:val="40"/>
          <w:rtl/>
          <w:lang w:bidi="ar-EG"/>
        </w:rPr>
        <w:t>25100297</w:t>
      </w:r>
      <w:proofErr w:type="gramEnd"/>
    </w:p>
    <w:p w14:paraId="68755137" w14:textId="4A84C8A7" w:rsidR="00ED5FBB" w:rsidRPr="00310C3C" w:rsidRDefault="00ED5FBB" w:rsidP="00ED5FBB">
      <w:pPr>
        <w:spacing w:before="240"/>
        <w:jc w:val="center"/>
        <w:rPr>
          <w:rFonts w:ascii="Sakkal Majalla" w:hAnsi="Sakkal Majalla" w:cs="Sakkal Majalla"/>
          <w:b/>
          <w:bCs/>
          <w:color w:val="000000" w:themeColor="text1"/>
          <w:sz w:val="40"/>
          <w:szCs w:val="40"/>
          <w:rtl/>
          <w:lang w:bidi="ar-EG"/>
        </w:rPr>
      </w:pPr>
      <w:r w:rsidRPr="00310C3C">
        <w:rPr>
          <w:rFonts w:ascii="Simplified Arabic" w:hAnsi="Simplified Arabic" w:cs="Simplified Arabic" w:hint="cs"/>
          <w:b/>
          <w:bCs/>
          <w:color w:val="000000" w:themeColor="text1"/>
          <w:sz w:val="48"/>
          <w:szCs w:val="48"/>
          <w:rtl/>
          <w:lang w:bidi="ar-EG"/>
        </w:rPr>
        <w:t xml:space="preserve"> </w:t>
      </w:r>
      <w:r w:rsidRPr="00310C3C">
        <w:rPr>
          <w:rFonts w:ascii="Sakkal Majalla" w:hAnsi="Sakkal Majalla" w:cs="Sakkal Majalla"/>
          <w:b/>
          <w:bCs/>
          <w:color w:val="000000" w:themeColor="text1"/>
          <w:sz w:val="40"/>
          <w:szCs w:val="40"/>
          <w:rtl/>
          <w:lang w:bidi="ar-EG"/>
        </w:rPr>
        <w:t>إشراف/</w:t>
      </w:r>
    </w:p>
    <w:p w14:paraId="77B98FC2" w14:textId="2E29AE61" w:rsidR="00ED5FBB" w:rsidRDefault="00A11D42" w:rsidP="00ED5FBB">
      <w:pPr>
        <w:spacing w:before="240"/>
        <w:jc w:val="center"/>
        <w:rPr>
          <w:rFonts w:ascii="Sakkal Majalla" w:hAnsi="Sakkal Majalla" w:cs="Sakkal Majalla"/>
          <w:b/>
          <w:bCs/>
          <w:color w:val="000000" w:themeColor="text1"/>
          <w:sz w:val="40"/>
          <w:szCs w:val="40"/>
          <w:rtl/>
          <w:lang w:bidi="ar-EG"/>
        </w:rPr>
      </w:pPr>
      <w:r>
        <w:rPr>
          <w:rFonts w:ascii="Sakkal Majalla" w:hAnsi="Sakkal Majalla" w:cs="Sakkal Majalla" w:hint="cs"/>
          <w:b/>
          <w:bCs/>
          <w:color w:val="000000" w:themeColor="text1"/>
          <w:sz w:val="40"/>
          <w:szCs w:val="40"/>
          <w:rtl/>
          <w:lang w:bidi="ar-EG"/>
        </w:rPr>
        <w:t>د. الفيصل عبد الحميد</w:t>
      </w:r>
    </w:p>
    <w:p w14:paraId="566C5968" w14:textId="27869B62" w:rsidR="00A11D42" w:rsidRPr="00310C3C" w:rsidRDefault="00A11D42" w:rsidP="00ED5FBB">
      <w:pPr>
        <w:spacing w:before="240"/>
        <w:jc w:val="center"/>
        <w:rPr>
          <w:rFonts w:ascii="Sakkal Majalla" w:hAnsi="Sakkal Majalla" w:cs="Sakkal Majalla"/>
          <w:b/>
          <w:bCs/>
          <w:color w:val="000000" w:themeColor="text1"/>
          <w:sz w:val="40"/>
          <w:szCs w:val="40"/>
          <w:rtl/>
          <w:lang w:bidi="ar-EG"/>
        </w:rPr>
      </w:pPr>
      <w:r>
        <w:rPr>
          <w:rFonts w:ascii="Sakkal Majalla" w:hAnsi="Sakkal Majalla" w:cs="Sakkal Majalla" w:hint="cs"/>
          <w:b/>
          <w:bCs/>
          <w:color w:val="000000" w:themeColor="text1"/>
          <w:sz w:val="40"/>
          <w:szCs w:val="40"/>
          <w:rtl/>
          <w:lang w:bidi="ar-EG"/>
        </w:rPr>
        <w:t>د. فايز جراد</w:t>
      </w:r>
    </w:p>
    <w:p w14:paraId="24CCEB15" w14:textId="77777777" w:rsidR="00ED5FBB" w:rsidRPr="00310C3C" w:rsidRDefault="00ED5FBB" w:rsidP="00ED5FBB">
      <w:pPr>
        <w:spacing w:before="240"/>
        <w:jc w:val="center"/>
        <w:rPr>
          <w:rFonts w:ascii="Sakkal Majalla" w:hAnsi="Sakkal Majalla" w:cs="Sakkal Majalla"/>
          <w:b/>
          <w:bCs/>
          <w:color w:val="000000" w:themeColor="text1"/>
          <w:sz w:val="40"/>
          <w:szCs w:val="40"/>
          <w:rtl/>
          <w:lang w:bidi="ar-EG"/>
        </w:rPr>
      </w:pPr>
      <w:r w:rsidRPr="00310C3C">
        <w:rPr>
          <w:rFonts w:ascii="Sakkal Majalla" w:hAnsi="Sakkal Majalla" w:cs="Sakkal Majalla"/>
          <w:b/>
          <w:bCs/>
          <w:color w:val="000000" w:themeColor="text1"/>
          <w:sz w:val="40"/>
          <w:szCs w:val="40"/>
          <w:rtl/>
          <w:lang w:bidi="ar-EG"/>
        </w:rPr>
        <w:t>العام الدراسي:</w:t>
      </w:r>
    </w:p>
    <w:p w14:paraId="646343CB" w14:textId="77777777" w:rsidR="00ED5FBB" w:rsidRPr="00310C3C" w:rsidRDefault="00ED5FBB" w:rsidP="00ED5FBB">
      <w:pPr>
        <w:spacing w:before="240"/>
        <w:jc w:val="center"/>
        <w:rPr>
          <w:rFonts w:ascii="Sakkal Majalla" w:hAnsi="Sakkal Majalla" w:cs="Sakkal Majalla"/>
          <w:b/>
          <w:bCs/>
          <w:color w:val="000000" w:themeColor="text1"/>
          <w:sz w:val="40"/>
          <w:szCs w:val="40"/>
          <w:rtl/>
          <w:lang w:bidi="ar-EG"/>
        </w:rPr>
      </w:pPr>
      <w:r w:rsidRPr="00310C3C">
        <w:rPr>
          <w:rFonts w:ascii="Sakkal Majalla" w:hAnsi="Sakkal Majalla" w:cs="Sakkal Majalla"/>
          <w:b/>
          <w:bCs/>
          <w:color w:val="000000" w:themeColor="text1"/>
          <w:sz w:val="40"/>
          <w:szCs w:val="40"/>
          <w:rtl/>
          <w:lang w:bidi="ar-EG"/>
        </w:rPr>
        <w:t>202</w:t>
      </w:r>
      <w:r w:rsidRPr="00310C3C">
        <w:rPr>
          <w:rFonts w:ascii="Sakkal Majalla" w:hAnsi="Sakkal Majalla" w:cs="Sakkal Majalla" w:hint="cs"/>
          <w:b/>
          <w:bCs/>
          <w:color w:val="000000" w:themeColor="text1"/>
          <w:sz w:val="40"/>
          <w:szCs w:val="40"/>
          <w:rtl/>
          <w:lang w:bidi="ar-EG"/>
        </w:rPr>
        <w:t>5</w:t>
      </w:r>
    </w:p>
    <w:p w14:paraId="23DEF074" w14:textId="77777777" w:rsidR="00EA0DE8" w:rsidRPr="00310C3C" w:rsidRDefault="00EA0DE8" w:rsidP="00ED5FBB">
      <w:pPr>
        <w:widowControl w:val="0"/>
        <w:spacing w:before="240" w:after="0" w:line="240" w:lineRule="auto"/>
        <w:jc w:val="center"/>
        <w:rPr>
          <w:rFonts w:ascii="Times New Roman" w:hAnsi="Times New Roman" w:cs="Simplified Arabic"/>
          <w:b/>
          <w:bCs/>
          <w:color w:val="000000" w:themeColor="text1"/>
          <w:sz w:val="24"/>
          <w:szCs w:val="28"/>
          <w:rtl/>
          <w:lang w:bidi="ar-EG"/>
        </w:rPr>
        <w:sectPr w:rsidR="00EA0DE8" w:rsidRPr="00310C3C" w:rsidSect="00EA0DE8">
          <w:footerReference w:type="default" r:id="rId9"/>
          <w:pgSz w:w="11906" w:h="16838"/>
          <w:pgMar w:top="1418" w:right="1418" w:bottom="1418" w:left="1418" w:header="709" w:footer="709"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fmt="arabicAbjad"/>
          <w:cols w:space="708"/>
          <w:bidi/>
          <w:rtlGutter/>
          <w:docGrid w:linePitch="360"/>
        </w:sectPr>
      </w:pPr>
    </w:p>
    <w:p w14:paraId="26E01AE9" w14:textId="77777777" w:rsidR="0049217C" w:rsidRPr="00310C3C" w:rsidRDefault="0049217C" w:rsidP="00ED5FBB">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6CE3FC54" w14:textId="77777777" w:rsidR="0049217C" w:rsidRPr="00310C3C" w:rsidRDefault="0049217C" w:rsidP="00ED5FBB">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0F0D74E9" w14:textId="77777777" w:rsidR="0049217C" w:rsidRPr="00310C3C" w:rsidRDefault="0049217C" w:rsidP="00ED5FBB">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5AAC896C" w14:textId="77777777" w:rsidR="0049217C" w:rsidRPr="00310C3C" w:rsidRDefault="0049217C" w:rsidP="00ED5FBB">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10E2CA32" w14:textId="77777777" w:rsidR="0049217C" w:rsidRPr="00310C3C" w:rsidRDefault="0049217C" w:rsidP="00ED5FBB">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5838C925" w14:textId="77777777" w:rsidR="0049217C" w:rsidRPr="00310C3C" w:rsidRDefault="0049217C" w:rsidP="00ED5FBB">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561AC2AB" w14:textId="77777777" w:rsidR="0049217C" w:rsidRPr="00310C3C" w:rsidRDefault="0049217C" w:rsidP="00ED5FBB">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41C58AFA" w14:textId="77777777" w:rsidR="00ED5FBB" w:rsidRPr="00310C3C" w:rsidRDefault="00ED5FBB" w:rsidP="00ED5FBB">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52717CA0" w14:textId="77777777" w:rsidR="00ED5FBB" w:rsidRPr="00310C3C" w:rsidRDefault="00ED5FBB" w:rsidP="00ED5FBB">
      <w:pPr>
        <w:widowControl w:val="0"/>
        <w:spacing w:before="240" w:after="0" w:line="240" w:lineRule="auto"/>
        <w:jc w:val="center"/>
        <w:outlineLvl w:val="0"/>
        <w:rPr>
          <w:rFonts w:ascii="Times New Roman" w:hAnsi="Times New Roman" w:cs="Simplified Arabic"/>
          <w:b/>
          <w:bCs/>
          <w:color w:val="000000" w:themeColor="text1"/>
          <w:sz w:val="24"/>
          <w:szCs w:val="40"/>
          <w:rtl/>
          <w:lang w:bidi="ar-EG"/>
        </w:rPr>
      </w:pPr>
      <w:bookmarkStart w:id="2" w:name="_Toc180100729"/>
      <w:bookmarkStart w:id="3" w:name="_Toc213074388"/>
      <w:bookmarkStart w:id="4" w:name="_Toc213105586"/>
      <w:bookmarkStart w:id="5" w:name="_Toc214581539"/>
      <w:r w:rsidRPr="00310C3C">
        <w:rPr>
          <w:rFonts w:ascii="Times New Roman" w:hAnsi="Times New Roman" w:cs="Simplified Arabic" w:hint="cs"/>
          <w:b/>
          <w:bCs/>
          <w:color w:val="000000" w:themeColor="text1"/>
          <w:sz w:val="24"/>
          <w:szCs w:val="40"/>
          <w:rtl/>
          <w:lang w:bidi="ar-EG"/>
        </w:rPr>
        <w:t>الفصل الأول</w:t>
      </w:r>
      <w:bookmarkEnd w:id="2"/>
      <w:bookmarkEnd w:id="3"/>
      <w:bookmarkEnd w:id="4"/>
      <w:bookmarkEnd w:id="5"/>
    </w:p>
    <w:p w14:paraId="66C6DDDD" w14:textId="77777777" w:rsidR="00ED5FBB" w:rsidRPr="00310C3C" w:rsidRDefault="00ED5FBB" w:rsidP="00ED5FBB">
      <w:pPr>
        <w:widowControl w:val="0"/>
        <w:spacing w:before="240" w:after="0" w:line="240" w:lineRule="auto"/>
        <w:jc w:val="center"/>
        <w:outlineLvl w:val="0"/>
        <w:rPr>
          <w:rFonts w:ascii="Times New Roman" w:hAnsi="Times New Roman" w:cs="Simplified Arabic"/>
          <w:b/>
          <w:bCs/>
          <w:color w:val="000000" w:themeColor="text1"/>
          <w:sz w:val="24"/>
          <w:szCs w:val="40"/>
          <w:rtl/>
          <w:lang w:bidi="ar-EG"/>
        </w:rPr>
      </w:pPr>
      <w:bookmarkStart w:id="6" w:name="_Toc180100730"/>
      <w:bookmarkStart w:id="7" w:name="_Toc213074389"/>
      <w:bookmarkStart w:id="8" w:name="_Toc213105587"/>
      <w:bookmarkStart w:id="9" w:name="_Toc214581540"/>
      <w:r w:rsidRPr="00310C3C">
        <w:rPr>
          <w:rFonts w:ascii="Times New Roman" w:hAnsi="Times New Roman" w:cs="Simplified Arabic" w:hint="cs"/>
          <w:b/>
          <w:bCs/>
          <w:color w:val="000000" w:themeColor="text1"/>
          <w:sz w:val="24"/>
          <w:szCs w:val="40"/>
          <w:rtl/>
          <w:lang w:bidi="ar-EG"/>
        </w:rPr>
        <w:t>الإطار العام للدارس</w:t>
      </w:r>
      <w:r w:rsidRPr="00310C3C">
        <w:rPr>
          <w:rFonts w:ascii="Times New Roman" w:hAnsi="Times New Roman" w:cs="Simplified Arabic" w:hint="eastAsia"/>
          <w:b/>
          <w:bCs/>
          <w:color w:val="000000" w:themeColor="text1"/>
          <w:sz w:val="24"/>
          <w:szCs w:val="40"/>
          <w:rtl/>
          <w:lang w:bidi="ar-EG"/>
        </w:rPr>
        <w:t>ة</w:t>
      </w:r>
      <w:bookmarkEnd w:id="6"/>
      <w:bookmarkEnd w:id="7"/>
      <w:bookmarkEnd w:id="8"/>
      <w:bookmarkEnd w:id="9"/>
    </w:p>
    <w:p w14:paraId="763A5C05" w14:textId="77777777" w:rsidR="00ED5FBB" w:rsidRPr="00310C3C" w:rsidRDefault="00ED5FBB" w:rsidP="00ED5FBB">
      <w:pPr>
        <w:widowControl w:val="0"/>
        <w:bidi w:val="0"/>
        <w:spacing w:before="240"/>
        <w:rPr>
          <w:rFonts w:ascii="Times New Roman" w:hAnsi="Times New Roman" w:cs="Simplified Arabic"/>
          <w:b/>
          <w:bCs/>
          <w:color w:val="000000" w:themeColor="text1"/>
          <w:sz w:val="24"/>
          <w:szCs w:val="40"/>
          <w:rtl/>
          <w:lang w:bidi="ar-EG"/>
        </w:rPr>
      </w:pPr>
      <w:bookmarkStart w:id="10" w:name="_Toc180100731"/>
      <w:r w:rsidRPr="00310C3C">
        <w:rPr>
          <w:rFonts w:ascii="Times New Roman" w:hAnsi="Times New Roman" w:cs="Simplified Arabic"/>
          <w:b/>
          <w:bCs/>
          <w:color w:val="000000" w:themeColor="text1"/>
          <w:sz w:val="24"/>
          <w:szCs w:val="40"/>
          <w:rtl/>
          <w:lang w:bidi="ar-EG"/>
        </w:rPr>
        <w:br w:type="page"/>
      </w:r>
    </w:p>
    <w:p w14:paraId="37E92BDF" w14:textId="77777777" w:rsidR="00ED5FBB" w:rsidRPr="00310C3C" w:rsidRDefault="00ED5FBB" w:rsidP="00ED5FBB">
      <w:pPr>
        <w:widowControl w:val="0"/>
        <w:spacing w:before="240" w:after="0" w:line="276" w:lineRule="auto"/>
        <w:jc w:val="both"/>
        <w:outlineLvl w:val="0"/>
        <w:rPr>
          <w:rFonts w:ascii="Times New Roman" w:hAnsi="Times New Roman" w:cs="Simplified Arabic"/>
          <w:b/>
          <w:bCs/>
          <w:color w:val="000000" w:themeColor="text1"/>
          <w:sz w:val="24"/>
          <w:szCs w:val="36"/>
          <w:rtl/>
        </w:rPr>
      </w:pPr>
      <w:bookmarkStart w:id="11" w:name="_Toc213074390"/>
      <w:bookmarkStart w:id="12" w:name="_Toc213105588"/>
      <w:bookmarkStart w:id="13" w:name="_Toc214581541"/>
      <w:r w:rsidRPr="00310C3C">
        <w:rPr>
          <w:rFonts w:ascii="Times New Roman" w:hAnsi="Times New Roman" w:cs="Simplified Arabic"/>
          <w:b/>
          <w:bCs/>
          <w:color w:val="000000" w:themeColor="text1"/>
          <w:sz w:val="24"/>
          <w:szCs w:val="36"/>
          <w:rtl/>
        </w:rPr>
        <w:lastRenderedPageBreak/>
        <w:t>مقدمة:</w:t>
      </w:r>
      <w:bookmarkEnd w:id="10"/>
      <w:bookmarkEnd w:id="11"/>
      <w:bookmarkEnd w:id="12"/>
      <w:bookmarkEnd w:id="13"/>
    </w:p>
    <w:p w14:paraId="04C20F6B" w14:textId="167B8FED" w:rsidR="00626088" w:rsidRPr="00310C3C" w:rsidRDefault="00626088" w:rsidP="001818F8">
      <w:pPr>
        <w:spacing w:after="0" w:line="276" w:lineRule="auto"/>
        <w:ind w:firstLine="662"/>
        <w:rPr>
          <w:rFonts w:ascii="Simplified Arabic" w:hAnsi="Simplified Arabic" w:cs="Simplified Arabic"/>
          <w:sz w:val="28"/>
          <w:szCs w:val="28"/>
          <w:lang w:bidi="ar-EG"/>
        </w:rPr>
      </w:pPr>
      <w:r w:rsidRPr="00310C3C">
        <w:rPr>
          <w:rFonts w:ascii="Simplified Arabic" w:hAnsi="Simplified Arabic" w:cs="Simplified Arabic"/>
          <w:sz w:val="28"/>
          <w:szCs w:val="28"/>
          <w:rtl/>
          <w:lang w:val="en-GB" w:bidi="ar-EG"/>
        </w:rPr>
        <w:t>في العقود الأخيرة شهدت المؤسسات تحولاً رقميًا واسع النطاق دفع باتجاه تبني أنظمة معلوماتية متكاملة تُعرف بأنظمة تخطيط موارد المؤسسة (</w:t>
      </w:r>
      <w:r w:rsidRPr="00310C3C">
        <w:rPr>
          <w:rFonts w:ascii="Simplified Arabic" w:hAnsi="Simplified Arabic" w:cs="Simplified Arabic"/>
          <w:sz w:val="28"/>
          <w:szCs w:val="28"/>
          <w:lang w:val="en-GB" w:bidi="ar-EG"/>
        </w:rPr>
        <w:t>ERP</w:t>
      </w:r>
      <w:r w:rsidRPr="00310C3C">
        <w:rPr>
          <w:rFonts w:ascii="Simplified Arabic" w:hAnsi="Simplified Arabic" w:cs="Simplified Arabic"/>
          <w:sz w:val="28"/>
          <w:szCs w:val="28"/>
          <w:rtl/>
          <w:lang w:val="en-GB" w:bidi="ar-EG"/>
        </w:rPr>
        <w:t>)</w:t>
      </w:r>
      <w:r w:rsidR="00DD125F" w:rsidRPr="00310C3C">
        <w:rPr>
          <w:rFonts w:ascii="Simplified Arabic" w:hAnsi="Simplified Arabic" w:cs="Simplified Arabic" w:hint="cs"/>
          <w:sz w:val="28"/>
          <w:szCs w:val="28"/>
          <w:rtl/>
          <w:lang w:val="en-GB" w:bidi="ar-KW"/>
        </w:rPr>
        <w:t xml:space="preserve"> </w:t>
      </w:r>
      <w:r w:rsidR="00307D24" w:rsidRPr="00310C3C">
        <w:rPr>
          <w:rFonts w:ascii="Simplified Arabic" w:hAnsi="Simplified Arabic" w:cs="Simplified Arabic" w:hint="cs"/>
          <w:sz w:val="28"/>
          <w:szCs w:val="28"/>
          <w:rtl/>
          <w:lang w:val="en-GB" w:bidi="ar-KW"/>
        </w:rPr>
        <w:t>، هي ح</w:t>
      </w:r>
      <w:r w:rsidRPr="00310C3C">
        <w:rPr>
          <w:rFonts w:ascii="Simplified Arabic" w:hAnsi="Simplified Arabic" w:cs="Simplified Arabic"/>
          <w:sz w:val="28"/>
          <w:szCs w:val="28"/>
          <w:rtl/>
          <w:lang w:val="en-GB" w:bidi="ar-EG"/>
        </w:rPr>
        <w:t xml:space="preserve">زم برمجية شاملة تهدف إلى دمج وظائف المنظمة المختلفة — المالية، الموارد البشرية، المخزون، المشتريات، المبيعات وغيرها — في بنية بيانات واحدة مما </w:t>
      </w:r>
      <w:r w:rsidR="00DD125F" w:rsidRPr="00310C3C">
        <w:rPr>
          <w:rFonts w:ascii="Simplified Arabic" w:hAnsi="Simplified Arabic" w:cs="Simplified Arabic" w:hint="cs"/>
          <w:sz w:val="28"/>
          <w:szCs w:val="28"/>
          <w:rtl/>
          <w:lang w:val="en-GB" w:bidi="ar-EG"/>
        </w:rPr>
        <w:t>يساعد على</w:t>
      </w:r>
      <w:r w:rsidRPr="00310C3C">
        <w:rPr>
          <w:rFonts w:ascii="Simplified Arabic" w:hAnsi="Simplified Arabic" w:cs="Simplified Arabic"/>
          <w:sz w:val="28"/>
          <w:szCs w:val="28"/>
          <w:rtl/>
          <w:lang w:val="en-GB" w:bidi="ar-EG"/>
        </w:rPr>
        <w:t xml:space="preserve"> تحسين تدفق المعلومات ودعم اتخاذ القرار</w:t>
      </w:r>
      <w:r w:rsidR="00DD125F" w:rsidRPr="00310C3C">
        <w:rPr>
          <w:rFonts w:ascii="Simplified Arabic" w:hAnsi="Simplified Arabic" w:cs="Simplified Arabic" w:hint="cs"/>
          <w:sz w:val="28"/>
          <w:szCs w:val="28"/>
          <w:rtl/>
          <w:lang w:val="en-GB" w:bidi="ar-KW"/>
        </w:rPr>
        <w:t xml:space="preserve">، </w:t>
      </w:r>
      <w:r w:rsidRPr="00310C3C">
        <w:rPr>
          <w:rFonts w:ascii="Simplified Arabic" w:hAnsi="Simplified Arabic" w:cs="Simplified Arabic"/>
          <w:sz w:val="28"/>
          <w:szCs w:val="28"/>
          <w:rtl/>
          <w:lang w:val="en-GB" w:bidi="ar-EG"/>
        </w:rPr>
        <w:t xml:space="preserve"> ويُعتبر هذا التكامل أحد أهم خصائص نظم الـ </w:t>
      </w:r>
      <w:r w:rsidRPr="00310C3C">
        <w:rPr>
          <w:rFonts w:ascii="Simplified Arabic" w:hAnsi="Simplified Arabic" w:cs="Simplified Arabic"/>
          <w:sz w:val="28"/>
          <w:szCs w:val="28"/>
          <w:lang w:val="en-GB" w:bidi="ar-EG"/>
        </w:rPr>
        <w:t>ERP</w:t>
      </w:r>
      <w:r w:rsidRPr="00310C3C">
        <w:rPr>
          <w:rFonts w:ascii="Simplified Arabic" w:hAnsi="Simplified Arabic" w:cs="Simplified Arabic"/>
          <w:sz w:val="28"/>
          <w:szCs w:val="28"/>
          <w:rtl/>
          <w:lang w:val="en-GB" w:bidi="ar-EG"/>
        </w:rPr>
        <w:t xml:space="preserve"> التي تُعزز القدرة على معالجة البيانات بصورة أكثر اتساقًا وفي توقيتٍ أقرب إلى الزمن الحقيقي، مما ينعكس إيجابًا على كفاءة العمل الداخلي للمؤسسات</w:t>
      </w:r>
      <w:r w:rsidRPr="00310C3C">
        <w:rPr>
          <w:rFonts w:ascii="Simplified Arabic" w:hAnsi="Simplified Arabic" w:cs="Simplified Arabic"/>
          <w:sz w:val="28"/>
          <w:szCs w:val="28"/>
          <w:lang w:bidi="ar-EG"/>
        </w:rPr>
        <w:t xml:space="preserve">(Kim, et al, 2013) </w:t>
      </w:r>
    </w:p>
    <w:p w14:paraId="645FEAC7" w14:textId="77777777" w:rsidR="00C41787" w:rsidRPr="00310C3C" w:rsidRDefault="00C41787" w:rsidP="00C41787">
      <w:pPr>
        <w:spacing w:after="0" w:line="276" w:lineRule="auto"/>
        <w:ind w:firstLine="662"/>
        <w:jc w:val="both"/>
        <w:rPr>
          <w:rFonts w:ascii="Simplified Arabic" w:hAnsi="Simplified Arabic" w:cs="Simplified Arabic"/>
          <w:sz w:val="28"/>
          <w:szCs w:val="28"/>
          <w:rtl/>
          <w:lang w:val="en-GB" w:bidi="ar-EG"/>
        </w:rPr>
      </w:pPr>
      <w:r w:rsidRPr="00310C3C">
        <w:rPr>
          <w:rFonts w:ascii="Simplified Arabic" w:hAnsi="Simplified Arabic" w:cs="Simplified Arabic" w:hint="cs"/>
          <w:sz w:val="28"/>
          <w:szCs w:val="28"/>
          <w:rtl/>
          <w:lang w:val="en-GB" w:bidi="ar-EG"/>
        </w:rPr>
        <w:t xml:space="preserve">فوفقا لدراسة </w:t>
      </w:r>
      <w:r w:rsidRPr="00310C3C">
        <w:rPr>
          <w:rFonts w:ascii="Simplified Arabic" w:hAnsi="Simplified Arabic" w:cs="Simplified Arabic"/>
          <w:sz w:val="28"/>
          <w:szCs w:val="28"/>
          <w:lang w:bidi="ar-EG"/>
        </w:rPr>
        <w:t>(</w:t>
      </w:r>
      <w:r w:rsidRPr="00310C3C">
        <w:rPr>
          <w:rFonts w:ascii="Simplified Arabic" w:hAnsi="Simplified Arabic" w:cs="Simplified Arabic"/>
          <w:sz w:val="28"/>
          <w:szCs w:val="28"/>
          <w:lang w:val="en-GB" w:bidi="ar-EG"/>
        </w:rPr>
        <w:t>Abdel Ghany et al., 2021)</w:t>
      </w:r>
      <w:r w:rsidRPr="00310C3C">
        <w:rPr>
          <w:rFonts w:ascii="Simplified Arabic" w:hAnsi="Simplified Arabic" w:cs="Simplified Arabic"/>
          <w:sz w:val="28"/>
          <w:szCs w:val="28"/>
          <w:rtl/>
          <w:lang w:val="en-GB" w:bidi="ar-EG"/>
        </w:rPr>
        <w:t xml:space="preserve"> </w:t>
      </w:r>
      <w:r w:rsidRPr="00310C3C">
        <w:rPr>
          <w:rFonts w:ascii="Simplified Arabic" w:hAnsi="Simplified Arabic" w:cs="Simplified Arabic" w:hint="cs"/>
          <w:sz w:val="28"/>
          <w:szCs w:val="28"/>
          <w:rtl/>
          <w:lang w:val="en-GB" w:bidi="ar-KW"/>
        </w:rPr>
        <w:t xml:space="preserve">تسهم </w:t>
      </w:r>
      <w:r w:rsidRPr="00310C3C">
        <w:rPr>
          <w:rFonts w:ascii="Simplified Arabic" w:hAnsi="Simplified Arabic" w:cs="Simplified Arabic"/>
          <w:sz w:val="28"/>
          <w:szCs w:val="28"/>
          <w:rtl/>
          <w:lang w:val="en-GB" w:bidi="ar-EG"/>
        </w:rPr>
        <w:t xml:space="preserve">أنظمة الـ </w:t>
      </w:r>
      <w:r w:rsidRPr="00310C3C">
        <w:rPr>
          <w:rFonts w:ascii="Simplified Arabic" w:hAnsi="Simplified Arabic" w:cs="Simplified Arabic"/>
          <w:sz w:val="28"/>
          <w:szCs w:val="28"/>
          <w:lang w:val="en-GB" w:bidi="ar-EG"/>
        </w:rPr>
        <w:t>ERP</w:t>
      </w:r>
      <w:r w:rsidRPr="00310C3C">
        <w:rPr>
          <w:rFonts w:ascii="Simplified Arabic" w:hAnsi="Simplified Arabic" w:cs="Simplified Arabic" w:hint="cs"/>
          <w:sz w:val="28"/>
          <w:szCs w:val="28"/>
          <w:rtl/>
          <w:lang w:val="en-GB" w:bidi="ar-EG"/>
        </w:rPr>
        <w:t xml:space="preserve"> </w:t>
      </w:r>
      <w:r w:rsidRPr="00310C3C">
        <w:rPr>
          <w:rFonts w:ascii="Simplified Arabic" w:hAnsi="Simplified Arabic" w:cs="Simplified Arabic"/>
          <w:sz w:val="28"/>
          <w:szCs w:val="28"/>
          <w:rtl/>
          <w:lang w:val="en-GB" w:bidi="ar-EG"/>
        </w:rPr>
        <w:t xml:space="preserve">في </w:t>
      </w:r>
      <w:r w:rsidRPr="00310C3C">
        <w:rPr>
          <w:rFonts w:ascii="Simplified Arabic" w:hAnsi="Simplified Arabic" w:cs="Simplified Arabic" w:hint="cs"/>
          <w:sz w:val="28"/>
          <w:szCs w:val="28"/>
          <w:rtl/>
          <w:lang w:val="en-GB" w:bidi="ar-EG"/>
        </w:rPr>
        <w:t xml:space="preserve">تحسين </w:t>
      </w:r>
      <w:r w:rsidRPr="00310C3C">
        <w:rPr>
          <w:rFonts w:ascii="Simplified Arabic" w:hAnsi="Simplified Arabic" w:cs="Simplified Arabic"/>
          <w:sz w:val="28"/>
          <w:szCs w:val="28"/>
          <w:rtl/>
          <w:lang w:val="en-GB" w:bidi="ar-EG"/>
        </w:rPr>
        <w:t xml:space="preserve">جودة المعلومات، تقليص الزمن اللازم لإتمام العمليات، تقليل الفاقد والازدواجية، وزيادة مستوى الاتصال والتنسيق بين الوحدات الوظيفية للمؤسسة، وبالتالي انخفاض التكاليف التشغيلية وارتفاع الإنتاجية. </w:t>
      </w:r>
      <w:r w:rsidRPr="00310C3C">
        <w:rPr>
          <w:rFonts w:ascii="Simplified Arabic" w:hAnsi="Simplified Arabic" w:cs="Simplified Arabic" w:hint="cs"/>
          <w:sz w:val="28"/>
          <w:szCs w:val="28"/>
          <w:rtl/>
          <w:lang w:val="en-GB" w:bidi="ar-EG"/>
        </w:rPr>
        <w:t xml:space="preserve"> </w:t>
      </w:r>
    </w:p>
    <w:p w14:paraId="2D22FE98" w14:textId="70AA8810" w:rsidR="00307D24" w:rsidRPr="00310C3C" w:rsidRDefault="00C41787" w:rsidP="00C41787">
      <w:pPr>
        <w:spacing w:after="0" w:line="276" w:lineRule="auto"/>
        <w:ind w:firstLine="662"/>
        <w:jc w:val="both"/>
        <w:rPr>
          <w:rFonts w:ascii="Simplified Arabic" w:hAnsi="Simplified Arabic" w:cs="Simplified Arabic"/>
          <w:sz w:val="28"/>
          <w:szCs w:val="28"/>
          <w:rtl/>
          <w:lang w:val="en-GB" w:bidi="ar-EG"/>
        </w:rPr>
      </w:pPr>
      <w:r w:rsidRPr="00310C3C">
        <w:rPr>
          <w:rFonts w:ascii="Simplified Arabic" w:hAnsi="Simplified Arabic" w:cs="Simplified Arabic" w:hint="cs"/>
          <w:sz w:val="28"/>
          <w:szCs w:val="28"/>
          <w:rtl/>
          <w:lang w:val="en-GB" w:bidi="ar-EG"/>
        </w:rPr>
        <w:t xml:space="preserve">وبالتالي </w:t>
      </w:r>
      <w:r w:rsidR="00307D24" w:rsidRPr="00310C3C">
        <w:rPr>
          <w:rFonts w:ascii="Simplified Arabic" w:hAnsi="Simplified Arabic" w:cs="Simplified Arabic"/>
          <w:sz w:val="28"/>
          <w:szCs w:val="28"/>
          <w:rtl/>
          <w:lang w:val="en-GB" w:bidi="ar-EG"/>
        </w:rPr>
        <w:t>تؤثر هذه التحسينات التشغيلية على مقاييس الأداء المؤسسي التشغيلية المتنوعة مثل زمن دورة المعاملة، كفاءة استخدام الأصول، دقة المعلومات المحاسبية، وسرعة الاستجابة للعملاء</w:t>
      </w:r>
      <w:r w:rsidR="00307D24" w:rsidRPr="00310C3C">
        <w:rPr>
          <w:rFonts w:ascii="Simplified Arabic" w:hAnsi="Simplified Arabic" w:cs="Simplified Arabic" w:hint="cs"/>
          <w:sz w:val="28"/>
          <w:szCs w:val="28"/>
          <w:rtl/>
          <w:lang w:val="en-GB" w:bidi="ar-EG"/>
        </w:rPr>
        <w:t xml:space="preserve">، حيث </w:t>
      </w:r>
      <w:proofErr w:type="gramStart"/>
      <w:r w:rsidR="00307D24" w:rsidRPr="00310C3C">
        <w:rPr>
          <w:rFonts w:ascii="Simplified Arabic" w:hAnsi="Simplified Arabic" w:cs="Simplified Arabic"/>
          <w:sz w:val="28"/>
          <w:szCs w:val="28"/>
          <w:rtl/>
          <w:lang w:val="en-GB" w:bidi="ar-EG"/>
        </w:rPr>
        <w:t>أن</w:t>
      </w:r>
      <w:proofErr w:type="gramEnd"/>
      <w:r w:rsidR="00307D24" w:rsidRPr="00310C3C">
        <w:rPr>
          <w:rFonts w:ascii="Simplified Arabic" w:hAnsi="Simplified Arabic" w:cs="Simplified Arabic"/>
          <w:sz w:val="28"/>
          <w:szCs w:val="28"/>
          <w:rtl/>
          <w:lang w:val="en-GB" w:bidi="ar-EG"/>
        </w:rPr>
        <w:t xml:space="preserve"> الاستفادة الكاملة من فوائد الـ </w:t>
      </w:r>
      <w:r w:rsidR="00307D24" w:rsidRPr="00310C3C">
        <w:rPr>
          <w:rFonts w:ascii="Simplified Arabic" w:hAnsi="Simplified Arabic" w:cs="Simplified Arabic"/>
          <w:sz w:val="28"/>
          <w:szCs w:val="28"/>
          <w:lang w:val="en-GB" w:bidi="ar-EG"/>
        </w:rPr>
        <w:t>ERP</w:t>
      </w:r>
      <w:r w:rsidR="00307D24" w:rsidRPr="00310C3C">
        <w:rPr>
          <w:rFonts w:ascii="Simplified Arabic" w:hAnsi="Simplified Arabic" w:cs="Simplified Arabic"/>
          <w:sz w:val="28"/>
          <w:szCs w:val="28"/>
          <w:rtl/>
          <w:lang w:val="en-GB" w:bidi="ar-EG"/>
        </w:rPr>
        <w:t xml:space="preserve"> تتطلب تكاملاً فعّالًا بين التكنولوجيا والعمليات وإدارة العنصر البشري (تدريب، قبول، وإدارة تغيير)، كما أن مردود الاستثمار في الـ </w:t>
      </w:r>
      <w:r w:rsidR="00307D24" w:rsidRPr="00310C3C">
        <w:rPr>
          <w:rFonts w:ascii="Simplified Arabic" w:hAnsi="Simplified Arabic" w:cs="Simplified Arabic"/>
          <w:sz w:val="28"/>
          <w:szCs w:val="28"/>
          <w:lang w:val="en-GB" w:bidi="ar-EG"/>
        </w:rPr>
        <w:t>ERP</w:t>
      </w:r>
      <w:r w:rsidR="00307D24" w:rsidRPr="00310C3C">
        <w:rPr>
          <w:rFonts w:ascii="Simplified Arabic" w:hAnsi="Simplified Arabic" w:cs="Simplified Arabic"/>
          <w:sz w:val="28"/>
          <w:szCs w:val="28"/>
          <w:rtl/>
          <w:lang w:val="en-GB" w:bidi="ar-EG"/>
        </w:rPr>
        <w:t xml:space="preserve"> قد يظهر بشكل متدرج خلال سنوات ما بعد </w:t>
      </w:r>
      <w:r w:rsidR="00310C3C" w:rsidRPr="00310C3C">
        <w:rPr>
          <w:rFonts w:ascii="Simplified Arabic" w:hAnsi="Simplified Arabic" w:cs="Simplified Arabic" w:hint="cs"/>
          <w:sz w:val="28"/>
          <w:szCs w:val="28"/>
          <w:rtl/>
          <w:lang w:val="en-GB" w:bidi="ar-EG"/>
        </w:rPr>
        <w:t>التطبيق</w:t>
      </w:r>
      <w:r w:rsidR="00310C3C"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lang w:val="en-GB" w:bidi="ar-EG"/>
        </w:rPr>
        <w:t>Alhayek &amp; Abu Odeh, 2024)</w:t>
      </w:r>
      <w:r w:rsidR="00307D24" w:rsidRPr="00310C3C">
        <w:rPr>
          <w:rFonts w:ascii="Simplified Arabic" w:hAnsi="Simplified Arabic" w:cs="Simplified Arabic"/>
          <w:sz w:val="28"/>
          <w:szCs w:val="28"/>
          <w:rtl/>
          <w:lang w:val="en-GB" w:bidi="ar-EG"/>
        </w:rPr>
        <w:t xml:space="preserve">. </w:t>
      </w:r>
    </w:p>
    <w:p w14:paraId="06E2434D" w14:textId="328E3370" w:rsidR="00626088" w:rsidRPr="00310C3C" w:rsidRDefault="00C41787" w:rsidP="00C41787">
      <w:pPr>
        <w:spacing w:after="0" w:line="276" w:lineRule="auto"/>
        <w:ind w:firstLine="662"/>
        <w:rPr>
          <w:rFonts w:ascii="Simplified Arabic" w:hAnsi="Simplified Arabic" w:cs="Simplified Arabic"/>
          <w:sz w:val="28"/>
          <w:szCs w:val="28"/>
          <w:lang w:val="en-GB" w:bidi="ar-EG"/>
        </w:rPr>
      </w:pPr>
      <w:r w:rsidRPr="00310C3C">
        <w:rPr>
          <w:rFonts w:ascii="Simplified Arabic" w:hAnsi="Simplified Arabic" w:cs="Simplified Arabic" w:hint="cs"/>
          <w:sz w:val="28"/>
          <w:szCs w:val="28"/>
          <w:rtl/>
          <w:lang w:val="en-GB" w:bidi="ar-KW"/>
        </w:rPr>
        <w:t>ويعد</w:t>
      </w:r>
      <w:r w:rsidR="00626088" w:rsidRPr="00310C3C">
        <w:rPr>
          <w:rFonts w:ascii="Simplified Arabic" w:hAnsi="Simplified Arabic" w:cs="Simplified Arabic"/>
          <w:sz w:val="28"/>
          <w:szCs w:val="28"/>
          <w:rtl/>
          <w:lang w:val="en-GB" w:bidi="ar-EG"/>
        </w:rPr>
        <w:t xml:space="preserve"> القطاع المصرفي</w:t>
      </w:r>
      <w:r w:rsidRPr="00310C3C">
        <w:rPr>
          <w:rFonts w:ascii="Simplified Arabic" w:hAnsi="Simplified Arabic" w:cs="Simplified Arabic" w:hint="cs"/>
          <w:sz w:val="28"/>
          <w:szCs w:val="28"/>
          <w:rtl/>
          <w:lang w:val="en-GB" w:bidi="ar-EG"/>
        </w:rPr>
        <w:t xml:space="preserve"> أكثر القطاعات التي تحتاج </w:t>
      </w:r>
      <w:r w:rsidR="00310C3C" w:rsidRPr="00310C3C">
        <w:rPr>
          <w:rFonts w:ascii="Simplified Arabic" w:hAnsi="Simplified Arabic" w:cs="Simplified Arabic" w:hint="cs"/>
          <w:sz w:val="28"/>
          <w:szCs w:val="28"/>
          <w:rtl/>
          <w:lang w:val="en-GB" w:bidi="ar-EG"/>
        </w:rPr>
        <w:t>إلى الدقة</w:t>
      </w:r>
      <w:r w:rsidR="00626088" w:rsidRPr="00310C3C">
        <w:rPr>
          <w:rFonts w:ascii="Simplified Arabic" w:hAnsi="Simplified Arabic" w:cs="Simplified Arabic"/>
          <w:sz w:val="28"/>
          <w:szCs w:val="28"/>
          <w:rtl/>
          <w:lang w:val="en-GB" w:bidi="ar-EG"/>
        </w:rPr>
        <w:t xml:space="preserve">، السرعة، والامتثال التنظيمي </w:t>
      </w:r>
      <w:r w:rsidRPr="00310C3C">
        <w:rPr>
          <w:rFonts w:ascii="Simplified Arabic" w:hAnsi="Simplified Arabic" w:cs="Simplified Arabic" w:hint="cs"/>
          <w:sz w:val="28"/>
          <w:szCs w:val="28"/>
          <w:rtl/>
          <w:lang w:val="en-GB" w:bidi="ar-EG"/>
        </w:rPr>
        <w:t xml:space="preserve">وهذا الذي توفره </w:t>
      </w:r>
      <w:r w:rsidR="00626088" w:rsidRPr="00310C3C">
        <w:rPr>
          <w:rFonts w:ascii="Simplified Arabic" w:hAnsi="Simplified Arabic" w:cs="Simplified Arabic"/>
          <w:sz w:val="28"/>
          <w:szCs w:val="28"/>
          <w:rtl/>
          <w:lang w:val="en-GB" w:bidi="ar-EG"/>
        </w:rPr>
        <w:t xml:space="preserve">أنظمة الـ </w:t>
      </w:r>
      <w:r w:rsidR="00626088" w:rsidRPr="00310C3C">
        <w:rPr>
          <w:rFonts w:ascii="Simplified Arabic" w:hAnsi="Simplified Arabic" w:cs="Simplified Arabic"/>
          <w:sz w:val="28"/>
          <w:szCs w:val="28"/>
          <w:lang w:val="en-GB" w:bidi="ar-EG"/>
        </w:rPr>
        <w:t>ERP</w:t>
      </w:r>
      <w:r w:rsidR="00626088" w:rsidRPr="00310C3C">
        <w:rPr>
          <w:rFonts w:ascii="Simplified Arabic" w:hAnsi="Simplified Arabic" w:cs="Simplified Arabic"/>
          <w:sz w:val="28"/>
          <w:szCs w:val="28"/>
          <w:rtl/>
          <w:lang w:val="en-GB" w:bidi="ar-EG"/>
        </w:rPr>
        <w:t xml:space="preserve"> — عندما تُكيّف وفق متطلبات البنوك — فرصًا لتعزيز الكفاءة التشغيلية عبر توحيد السجلات المالية، تسريع عمليات الإغلاق المالي، وتحسين الرقابة الداخلية وإجراءات الامتثال. كما أن بنوكاً كبرى توظّف أنظمة معلومات متقدمة لتدعيم نموذجها التشغيلي وضمان استمرارية تقديم الخدمات وإدارة المخاطر </w:t>
      </w:r>
      <w:r w:rsidR="00310C3C" w:rsidRPr="00310C3C">
        <w:rPr>
          <w:rFonts w:ascii="Simplified Arabic" w:hAnsi="Simplified Arabic" w:cs="Simplified Arabic" w:hint="cs"/>
          <w:sz w:val="28"/>
          <w:szCs w:val="28"/>
          <w:rtl/>
          <w:lang w:val="en-GB" w:bidi="ar-EG"/>
        </w:rPr>
        <w:t>بفعالية،</w:t>
      </w:r>
      <w:r w:rsidRPr="00310C3C">
        <w:rPr>
          <w:rFonts w:ascii="Simplified Arabic" w:hAnsi="Simplified Arabic" w:cs="Simplified Arabic" w:hint="cs"/>
          <w:sz w:val="28"/>
          <w:szCs w:val="28"/>
          <w:rtl/>
          <w:lang w:val="en-GB" w:bidi="ar-EG"/>
        </w:rPr>
        <w:t xml:space="preserve"> </w:t>
      </w:r>
      <w:r w:rsidRPr="00310C3C">
        <w:rPr>
          <w:rFonts w:ascii="Simplified Arabic" w:hAnsi="Simplified Arabic" w:cs="Simplified Arabic"/>
          <w:sz w:val="28"/>
          <w:szCs w:val="28"/>
          <w:rtl/>
          <w:lang w:val="en-GB" w:bidi="ar-EG"/>
        </w:rPr>
        <w:t>ويُعد مصرف الراجحي — أحد أكبر المؤسسات المالية في المملكة — نموذجًا بارزًا للتوسع في التحول الرقمي. فوفقًا للتقرير السنوي لمصرف الراجحي (</w:t>
      </w:r>
      <w:r w:rsidRPr="00310C3C">
        <w:rPr>
          <w:rFonts w:ascii="Simplified Arabic" w:hAnsi="Simplified Arabic" w:cs="Simplified Arabic" w:hint="cs"/>
          <w:sz w:val="28"/>
          <w:szCs w:val="28"/>
          <w:rtl/>
          <w:lang w:val="en-GB" w:bidi="ar-KW"/>
        </w:rPr>
        <w:t>2022</w:t>
      </w:r>
      <w:r w:rsidRPr="00310C3C">
        <w:rPr>
          <w:rFonts w:ascii="Simplified Arabic" w:hAnsi="Simplified Arabic" w:cs="Simplified Arabic"/>
          <w:sz w:val="28"/>
          <w:szCs w:val="28"/>
          <w:rtl/>
          <w:lang w:val="en-GB" w:bidi="ar-EG"/>
        </w:rPr>
        <w:t xml:space="preserve">)، نفّذ المصرف استثمارات واسعة في البنية الرقمية وأنظمة التشغيل المتقدمة بهدف رفع كفاءة العمليات وتطوير تجربة </w:t>
      </w:r>
      <w:r w:rsidR="00310C3C" w:rsidRPr="00310C3C">
        <w:rPr>
          <w:rFonts w:ascii="Simplified Arabic" w:hAnsi="Simplified Arabic" w:cs="Simplified Arabic" w:hint="cs"/>
          <w:sz w:val="28"/>
          <w:szCs w:val="28"/>
          <w:rtl/>
          <w:lang w:val="en-GB" w:bidi="ar-EG"/>
        </w:rPr>
        <w:t xml:space="preserve">العملاء </w:t>
      </w:r>
      <w:r w:rsidR="00310C3C" w:rsidRPr="00310C3C">
        <w:rPr>
          <w:rFonts w:ascii="Simplified Arabic" w:hAnsi="Simplified Arabic" w:cs="Simplified Arabic"/>
          <w:sz w:val="28"/>
          <w:szCs w:val="28"/>
          <w:rtl/>
          <w:lang w:val="en-GB" w:bidi="ar-EG"/>
        </w:rPr>
        <w:t>(</w:t>
      </w:r>
      <w:r w:rsidR="00626088" w:rsidRPr="00310C3C">
        <w:rPr>
          <w:rFonts w:ascii="Simplified Arabic" w:hAnsi="Simplified Arabic" w:cs="Simplified Arabic"/>
          <w:sz w:val="28"/>
          <w:szCs w:val="28"/>
          <w:lang w:val="en-GB" w:bidi="ar-EG"/>
        </w:rPr>
        <w:t xml:space="preserve">Al Rajhi Annual Report </w:t>
      </w:r>
      <w:r w:rsidRPr="00310C3C">
        <w:rPr>
          <w:rFonts w:ascii="Simplified Arabic" w:hAnsi="Simplified Arabic" w:cs="Simplified Arabic"/>
          <w:sz w:val="28"/>
          <w:szCs w:val="28"/>
          <w:lang w:val="en-GB" w:bidi="ar-EG"/>
        </w:rPr>
        <w:t>, 2022</w:t>
      </w:r>
      <w:r w:rsidRPr="00310C3C">
        <w:rPr>
          <w:rFonts w:ascii="Simplified Arabic" w:hAnsi="Simplified Arabic" w:cs="Simplified Arabic" w:hint="cs"/>
          <w:sz w:val="28"/>
          <w:szCs w:val="28"/>
          <w:rtl/>
          <w:lang w:val="en-GB" w:bidi="ar-EG"/>
        </w:rPr>
        <w:t>)</w:t>
      </w:r>
    </w:p>
    <w:p w14:paraId="57282D96" w14:textId="77777777" w:rsidR="00C41787" w:rsidRPr="00310C3C" w:rsidRDefault="00C41787" w:rsidP="00C41787">
      <w:pPr>
        <w:spacing w:after="0" w:line="276" w:lineRule="auto"/>
        <w:ind w:firstLine="662"/>
        <w:rPr>
          <w:rFonts w:ascii="Simplified Arabic" w:hAnsi="Simplified Arabic" w:cs="Simplified Arabic"/>
          <w:sz w:val="28"/>
          <w:szCs w:val="28"/>
          <w:rtl/>
          <w:lang w:val="en-GB" w:bidi="ar-EG"/>
        </w:rPr>
      </w:pPr>
      <w:r w:rsidRPr="00310C3C">
        <w:rPr>
          <w:rFonts w:ascii="Simplified Arabic" w:hAnsi="Simplified Arabic" w:cs="Simplified Arabic"/>
          <w:sz w:val="28"/>
          <w:szCs w:val="28"/>
          <w:rtl/>
          <w:lang w:val="en-GB" w:bidi="ar-EG"/>
        </w:rPr>
        <w:t xml:space="preserve">ومن هنا جاءت الدراسة الحالية للكشف عن </w:t>
      </w:r>
      <w:bookmarkStart w:id="14" w:name="_Hlk214448458"/>
      <w:r w:rsidRPr="00310C3C">
        <w:rPr>
          <w:rFonts w:ascii="Simplified Arabic" w:hAnsi="Simplified Arabic" w:cs="Simplified Arabic"/>
          <w:sz w:val="28"/>
          <w:szCs w:val="28"/>
          <w:rtl/>
          <w:lang w:val="en-GB" w:bidi="ar-EG"/>
        </w:rPr>
        <w:t xml:space="preserve">دور أنظمة تخطيط الموارد </w:t>
      </w:r>
      <w:r w:rsidRPr="00310C3C">
        <w:rPr>
          <w:rFonts w:ascii="Simplified Arabic" w:hAnsi="Simplified Arabic" w:cs="Simplified Arabic"/>
          <w:sz w:val="28"/>
          <w:szCs w:val="28"/>
          <w:lang w:val="en-GB" w:bidi="ar-EG"/>
        </w:rPr>
        <w:t>ERP</w:t>
      </w:r>
      <w:r w:rsidRPr="00310C3C">
        <w:rPr>
          <w:rFonts w:ascii="Simplified Arabic" w:hAnsi="Simplified Arabic" w:cs="Simplified Arabic"/>
          <w:sz w:val="28"/>
          <w:szCs w:val="28"/>
          <w:rtl/>
          <w:lang w:val="en-GB" w:bidi="ar-EG"/>
        </w:rPr>
        <w:t xml:space="preserve"> لتعزيز الكفاءة التشغيلية </w:t>
      </w:r>
      <w:r w:rsidRPr="00310C3C">
        <w:rPr>
          <w:rFonts w:ascii="Simplified Arabic" w:hAnsi="Simplified Arabic" w:cs="Simplified Arabic"/>
          <w:sz w:val="28"/>
          <w:szCs w:val="28"/>
          <w:rtl/>
          <w:lang w:val="en-GB" w:bidi="ar-KW"/>
        </w:rPr>
        <w:t>ل</w:t>
      </w:r>
      <w:r w:rsidRPr="00310C3C">
        <w:rPr>
          <w:rFonts w:ascii="Simplified Arabic" w:hAnsi="Simplified Arabic" w:cs="Simplified Arabic"/>
          <w:sz w:val="28"/>
          <w:szCs w:val="28"/>
          <w:rtl/>
          <w:lang w:val="en-GB" w:bidi="ar-EG"/>
        </w:rPr>
        <w:t>مصرف الراجحي.</w:t>
      </w:r>
    </w:p>
    <w:bookmarkEnd w:id="14"/>
    <w:p w14:paraId="14ECB44F" w14:textId="77777777" w:rsidR="00C41787" w:rsidRPr="00310C3C" w:rsidRDefault="00C41787" w:rsidP="00626088">
      <w:pPr>
        <w:spacing w:after="0" w:line="276" w:lineRule="auto"/>
        <w:ind w:firstLine="662"/>
        <w:rPr>
          <w:rFonts w:ascii="Simplified Arabic" w:hAnsi="Simplified Arabic" w:cs="Simplified Arabic"/>
          <w:sz w:val="28"/>
          <w:szCs w:val="28"/>
          <w:lang w:val="en-GB" w:bidi="ar-EG"/>
        </w:rPr>
      </w:pPr>
    </w:p>
    <w:p w14:paraId="03EBC930" w14:textId="77777777" w:rsidR="00ED5FBB" w:rsidRPr="00310C3C" w:rsidRDefault="00ED5FBB" w:rsidP="008252EF">
      <w:pPr>
        <w:spacing w:after="0" w:line="276" w:lineRule="auto"/>
        <w:ind w:firstLine="662"/>
        <w:outlineLvl w:val="0"/>
        <w:rPr>
          <w:rFonts w:ascii="Simplified Arabic" w:hAnsi="Simplified Arabic" w:cs="Simplified Arabic"/>
          <w:b/>
          <w:bCs/>
          <w:color w:val="000000" w:themeColor="text1"/>
          <w:sz w:val="32"/>
          <w:szCs w:val="32"/>
          <w:rtl/>
        </w:rPr>
      </w:pPr>
      <w:bookmarkStart w:id="15" w:name="_Toc214581542"/>
      <w:r w:rsidRPr="00310C3C">
        <w:rPr>
          <w:rFonts w:ascii="Simplified Arabic" w:hAnsi="Simplified Arabic" w:cs="Simplified Arabic"/>
          <w:b/>
          <w:bCs/>
          <w:color w:val="000000" w:themeColor="text1"/>
          <w:sz w:val="32"/>
          <w:szCs w:val="32"/>
          <w:rtl/>
        </w:rPr>
        <w:lastRenderedPageBreak/>
        <w:t>مشكلة الدراسة:</w:t>
      </w:r>
      <w:bookmarkEnd w:id="15"/>
      <w:r w:rsidRPr="00310C3C">
        <w:rPr>
          <w:rFonts w:ascii="Simplified Arabic" w:hAnsi="Simplified Arabic" w:cs="Simplified Arabic"/>
          <w:b/>
          <w:bCs/>
          <w:color w:val="000000" w:themeColor="text1"/>
          <w:sz w:val="32"/>
          <w:szCs w:val="32"/>
          <w:rtl/>
        </w:rPr>
        <w:t xml:space="preserve"> </w:t>
      </w:r>
    </w:p>
    <w:p w14:paraId="5E03A4D8" w14:textId="2E2D2D78" w:rsidR="00B941E8" w:rsidRPr="00310C3C" w:rsidRDefault="00B941E8" w:rsidP="00310C3C">
      <w:pPr>
        <w:spacing w:after="0" w:line="276" w:lineRule="auto"/>
        <w:ind w:firstLine="662"/>
        <w:jc w:val="both"/>
        <w:rPr>
          <w:rFonts w:ascii="Simplified Arabic" w:hAnsi="Simplified Arabic" w:cs="Simplified Arabic"/>
          <w:sz w:val="28"/>
          <w:szCs w:val="28"/>
          <w:rtl/>
          <w:lang w:val="en-GB" w:bidi="ar-EG"/>
        </w:rPr>
      </w:pPr>
      <w:r w:rsidRPr="00310C3C">
        <w:rPr>
          <w:rFonts w:ascii="Simplified Arabic" w:hAnsi="Simplified Arabic" w:cs="Simplified Arabic"/>
          <w:sz w:val="28"/>
          <w:szCs w:val="28"/>
          <w:rtl/>
          <w:lang w:val="en-GB" w:bidi="ar-EG"/>
        </w:rPr>
        <w:t>على الرغم من التوسع المتزايد في تطبيق أنظمة تخطيط الموارد (</w:t>
      </w:r>
      <w:r w:rsidRPr="00310C3C">
        <w:rPr>
          <w:rFonts w:ascii="Simplified Arabic" w:hAnsi="Simplified Arabic" w:cs="Simplified Arabic"/>
          <w:sz w:val="28"/>
          <w:szCs w:val="28"/>
          <w:lang w:val="en-GB" w:bidi="ar-EG"/>
        </w:rPr>
        <w:t>ERP</w:t>
      </w:r>
      <w:r w:rsidRPr="00310C3C">
        <w:rPr>
          <w:rFonts w:ascii="Simplified Arabic" w:hAnsi="Simplified Arabic" w:cs="Simplified Arabic"/>
          <w:sz w:val="28"/>
          <w:szCs w:val="28"/>
          <w:rtl/>
          <w:lang w:val="en-GB" w:bidi="ar-EG"/>
        </w:rPr>
        <w:t xml:space="preserve">) في المؤسسات المالية والخدمية، وما أشارت إليه الأدبيات الحديثة من دور محوري لهذه الأنظمة في تحسين الكفاءة التشغيلية ورفع جودة البيانات وتسهيل اتخاذ القرار، إلا أن الواقع يشير إلى وجود تباين واضح في مستوى الاستفادة الفعلية من هذه الأنظمة داخل المؤسسات، خصوصًا في القطاع المصرفي. </w:t>
      </w:r>
      <w:r w:rsidR="00310C3C">
        <w:rPr>
          <w:rFonts w:ascii="Simplified Arabic" w:hAnsi="Simplified Arabic" w:cs="Simplified Arabic" w:hint="cs"/>
          <w:sz w:val="28"/>
          <w:szCs w:val="28"/>
          <w:rtl/>
          <w:lang w:val="en-GB" w:bidi="ar-EG"/>
        </w:rPr>
        <w:t>فعلى الر</w:t>
      </w:r>
      <w:r w:rsidR="00310C3C" w:rsidRPr="00310C3C">
        <w:rPr>
          <w:rFonts w:ascii="Simplified Arabic" w:hAnsi="Simplified Arabic" w:cs="Simplified Arabic" w:hint="cs"/>
          <w:sz w:val="28"/>
          <w:szCs w:val="28"/>
          <w:rtl/>
          <w:lang w:val="en-GB" w:bidi="ar-EG"/>
        </w:rPr>
        <w:t>غم</w:t>
      </w:r>
      <w:r w:rsidRPr="00310C3C">
        <w:rPr>
          <w:rFonts w:ascii="Simplified Arabic" w:hAnsi="Simplified Arabic" w:cs="Simplified Arabic"/>
          <w:sz w:val="28"/>
          <w:szCs w:val="28"/>
          <w:rtl/>
          <w:lang w:val="en-GB" w:bidi="ar-EG"/>
        </w:rPr>
        <w:t xml:space="preserve"> أن دراسات متعددة أكدت الأثر الإيجابي لأنظمة </w:t>
      </w:r>
      <w:r w:rsidRPr="00310C3C">
        <w:rPr>
          <w:rFonts w:ascii="Simplified Arabic" w:hAnsi="Simplified Arabic" w:cs="Simplified Arabic"/>
          <w:sz w:val="28"/>
          <w:szCs w:val="28"/>
          <w:lang w:val="en-GB" w:bidi="ar-EG"/>
        </w:rPr>
        <w:t>ERP</w:t>
      </w:r>
      <w:r w:rsidRPr="00310C3C">
        <w:rPr>
          <w:rFonts w:ascii="Simplified Arabic" w:hAnsi="Simplified Arabic" w:cs="Simplified Arabic"/>
          <w:sz w:val="28"/>
          <w:szCs w:val="28"/>
          <w:rtl/>
          <w:lang w:val="en-GB" w:bidi="ar-EG"/>
        </w:rPr>
        <w:t xml:space="preserve"> على الكفاءة التشغيلية، مثل دراسة (</w:t>
      </w:r>
      <w:r w:rsidRPr="00310C3C">
        <w:rPr>
          <w:rFonts w:ascii="Simplified Arabic" w:hAnsi="Simplified Arabic" w:cs="Simplified Arabic"/>
          <w:sz w:val="28"/>
          <w:szCs w:val="28"/>
          <w:lang w:val="en-GB" w:bidi="ar-EG"/>
        </w:rPr>
        <w:t>Vinayak, 2025</w:t>
      </w:r>
      <w:r w:rsidRPr="00310C3C">
        <w:rPr>
          <w:rFonts w:ascii="Simplified Arabic" w:hAnsi="Simplified Arabic" w:cs="Simplified Arabic"/>
          <w:sz w:val="28"/>
          <w:szCs w:val="28"/>
          <w:rtl/>
          <w:lang w:val="en-GB" w:bidi="ar-EG"/>
        </w:rPr>
        <w:t xml:space="preserve">) التي أثبتت تحسين </w:t>
      </w:r>
      <w:r w:rsidRPr="00310C3C">
        <w:rPr>
          <w:rFonts w:ascii="Simplified Arabic" w:hAnsi="Simplified Arabic" w:cs="Simplified Arabic"/>
          <w:sz w:val="28"/>
          <w:szCs w:val="28"/>
          <w:lang w:val="en-GB" w:bidi="ar-EG"/>
        </w:rPr>
        <w:t>ERP</w:t>
      </w:r>
      <w:r w:rsidRPr="00310C3C">
        <w:rPr>
          <w:rFonts w:ascii="Simplified Arabic" w:hAnsi="Simplified Arabic" w:cs="Simplified Arabic"/>
          <w:sz w:val="28"/>
          <w:szCs w:val="28"/>
          <w:rtl/>
          <w:lang w:val="en-GB" w:bidi="ar-EG"/>
        </w:rPr>
        <w:t xml:space="preserve"> لجودة المعلومات ودقة الأداء التشغيلي، ودراسة (</w:t>
      </w:r>
      <w:r w:rsidRPr="00310C3C">
        <w:rPr>
          <w:rFonts w:ascii="Simplified Arabic" w:hAnsi="Simplified Arabic" w:cs="Simplified Arabic"/>
          <w:sz w:val="28"/>
          <w:szCs w:val="28"/>
          <w:lang w:val="en-GB" w:bidi="ar-EG"/>
        </w:rPr>
        <w:t>AlHayek &amp; Abu Odeh, 2024</w:t>
      </w:r>
      <w:r w:rsidRPr="00310C3C">
        <w:rPr>
          <w:rFonts w:ascii="Simplified Arabic" w:hAnsi="Simplified Arabic" w:cs="Simplified Arabic"/>
          <w:sz w:val="28"/>
          <w:szCs w:val="28"/>
          <w:rtl/>
          <w:lang w:val="en-GB" w:bidi="ar-EG"/>
        </w:rPr>
        <w:t xml:space="preserve">) التي أوضحت دور </w:t>
      </w:r>
      <w:r w:rsidRPr="00310C3C">
        <w:rPr>
          <w:rFonts w:ascii="Simplified Arabic" w:hAnsi="Simplified Arabic" w:cs="Simplified Arabic"/>
          <w:sz w:val="28"/>
          <w:szCs w:val="28"/>
          <w:lang w:val="en-GB" w:bidi="ar-EG"/>
        </w:rPr>
        <w:t>ERP</w:t>
      </w:r>
      <w:r w:rsidRPr="00310C3C">
        <w:rPr>
          <w:rFonts w:ascii="Simplified Arabic" w:hAnsi="Simplified Arabic" w:cs="Simplified Arabic"/>
          <w:sz w:val="28"/>
          <w:szCs w:val="28"/>
          <w:rtl/>
          <w:lang w:val="en-GB" w:bidi="ar-EG"/>
        </w:rPr>
        <w:t xml:space="preserve"> في تبسيط الإجراءات وخفض التكاليف، إلا أن نتائج أخرى أشارت إلى استمرار وجود تحديات تحدّ من تحقيق أقصى استفادة من هذه الأنظمة، أبرزها: ارتفاع تكلفة التنفيذ، ضعف مهارات المستخدمين، مقاومة التغيير، وعدم تكامل البيانات بشكل كامل (</w:t>
      </w:r>
      <w:r w:rsidRPr="00310C3C">
        <w:rPr>
          <w:rFonts w:ascii="Simplified Arabic" w:hAnsi="Simplified Arabic" w:cs="Simplified Arabic"/>
          <w:sz w:val="28"/>
          <w:szCs w:val="28"/>
          <w:lang w:val="en-GB" w:bidi="ar-EG"/>
        </w:rPr>
        <w:t>Subbarao et al., 2023</w:t>
      </w:r>
      <w:r w:rsidRPr="00310C3C">
        <w:rPr>
          <w:rFonts w:ascii="Simplified Arabic" w:hAnsi="Simplified Arabic" w:cs="Simplified Arabic"/>
          <w:sz w:val="28"/>
          <w:szCs w:val="28"/>
          <w:rtl/>
          <w:lang w:val="en-GB" w:bidi="ar-EG"/>
        </w:rPr>
        <w:t xml:space="preserve">؛ </w:t>
      </w:r>
      <w:r w:rsidRPr="00310C3C">
        <w:rPr>
          <w:rFonts w:ascii="Simplified Arabic" w:hAnsi="Simplified Arabic" w:cs="Simplified Arabic"/>
          <w:sz w:val="28"/>
          <w:szCs w:val="28"/>
          <w:lang w:val="en-GB" w:bidi="ar-EG"/>
        </w:rPr>
        <w:t>Nour, 2023</w:t>
      </w:r>
      <w:r w:rsidRPr="00310C3C">
        <w:rPr>
          <w:rFonts w:ascii="Simplified Arabic" w:hAnsi="Simplified Arabic" w:cs="Simplified Arabic"/>
          <w:sz w:val="28"/>
          <w:szCs w:val="28"/>
          <w:rtl/>
          <w:lang w:val="en-GB" w:bidi="ar-EG"/>
        </w:rPr>
        <w:t>).</w:t>
      </w:r>
    </w:p>
    <w:p w14:paraId="329F3BB0" w14:textId="1F99C0B5" w:rsidR="00B941E8" w:rsidRPr="00310C3C" w:rsidRDefault="00B941E8" w:rsidP="00310C3C">
      <w:pPr>
        <w:spacing w:after="0" w:line="276" w:lineRule="auto"/>
        <w:ind w:firstLine="662"/>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val="en-GB" w:bidi="ar-EG"/>
        </w:rPr>
        <w:t xml:space="preserve">وفي المقابل، </w:t>
      </w:r>
      <w:r w:rsidR="00307D24" w:rsidRPr="00310C3C">
        <w:rPr>
          <w:rFonts w:ascii="Simplified Arabic" w:hAnsi="Simplified Arabic" w:cs="Simplified Arabic" w:hint="cs"/>
          <w:sz w:val="28"/>
          <w:szCs w:val="28"/>
          <w:rtl/>
          <w:lang w:val="en-GB" w:bidi="ar-EG"/>
        </w:rPr>
        <w:t>أظهرت</w:t>
      </w:r>
      <w:r w:rsidRPr="00310C3C">
        <w:rPr>
          <w:rFonts w:ascii="Simplified Arabic" w:hAnsi="Simplified Arabic" w:cs="Simplified Arabic"/>
          <w:sz w:val="28"/>
          <w:szCs w:val="28"/>
          <w:rtl/>
          <w:lang w:val="en-GB" w:bidi="ar-EG"/>
        </w:rPr>
        <w:t xml:space="preserve"> الدراسات الخاصة بالكفاءة التشغيلية وجود تحسن ملحوظ في الأداء عند تبني تقنيات متقدمة مثل الذكاء الاصطناعي، التحليلات، وإدارة العمليات (</w:t>
      </w:r>
      <w:r w:rsidRPr="00310C3C">
        <w:rPr>
          <w:rFonts w:ascii="Simplified Arabic" w:hAnsi="Simplified Arabic" w:cs="Simplified Arabic"/>
          <w:sz w:val="28"/>
          <w:szCs w:val="28"/>
          <w:lang w:val="en-GB" w:bidi="ar-EG"/>
        </w:rPr>
        <w:t>Kumar et al., 2025</w:t>
      </w:r>
      <w:r w:rsidRPr="00310C3C">
        <w:rPr>
          <w:rFonts w:ascii="Simplified Arabic" w:hAnsi="Simplified Arabic" w:cs="Simplified Arabic"/>
          <w:sz w:val="28"/>
          <w:szCs w:val="28"/>
          <w:rtl/>
          <w:lang w:val="en-GB" w:bidi="ar-EG"/>
        </w:rPr>
        <w:t xml:space="preserve">؛ </w:t>
      </w:r>
      <w:r w:rsidRPr="00310C3C">
        <w:rPr>
          <w:rFonts w:ascii="Simplified Arabic" w:hAnsi="Simplified Arabic" w:cs="Simplified Arabic"/>
          <w:sz w:val="28"/>
          <w:szCs w:val="28"/>
          <w:lang w:val="en-GB" w:bidi="ar-EG"/>
        </w:rPr>
        <w:t>Mitchell, 2025</w:t>
      </w:r>
      <w:r w:rsidRPr="00310C3C">
        <w:rPr>
          <w:rFonts w:ascii="Simplified Arabic" w:hAnsi="Simplified Arabic" w:cs="Simplified Arabic"/>
          <w:sz w:val="28"/>
          <w:szCs w:val="28"/>
          <w:rtl/>
          <w:lang w:val="en-GB" w:bidi="ar-EG"/>
        </w:rPr>
        <w:t xml:space="preserve">)، وهو ما يشير إلى أن المؤسسات التي تتبنى أنظمة تكنولوجية متطورة – مثل </w:t>
      </w:r>
      <w:r w:rsidRPr="00310C3C">
        <w:rPr>
          <w:rFonts w:ascii="Simplified Arabic" w:hAnsi="Simplified Arabic" w:cs="Simplified Arabic"/>
          <w:sz w:val="28"/>
          <w:szCs w:val="28"/>
          <w:lang w:val="en-GB" w:bidi="ar-EG"/>
        </w:rPr>
        <w:t>ERP</w:t>
      </w:r>
      <w:r w:rsidRPr="00310C3C">
        <w:rPr>
          <w:rFonts w:ascii="Simplified Arabic" w:hAnsi="Simplified Arabic" w:cs="Simplified Arabic"/>
          <w:sz w:val="28"/>
          <w:szCs w:val="28"/>
          <w:rtl/>
          <w:lang w:val="en-GB" w:bidi="ar-EG"/>
        </w:rPr>
        <w:t xml:space="preserve"> – من المفترض أن تحقق مستويات أعلى من الكفاءة التشغيلية مقارنة بغيرها. إلا أن هذه العلاقة لا تزال غير واضحة بالشكل الكافي في المؤسسات المصرفية السعودية، خاصة في ظل التغير المتسارع في البنية الرقمية للقطاع المصرفي.</w:t>
      </w:r>
      <w:r w:rsidRPr="00310C3C">
        <w:rPr>
          <w:rFonts w:ascii="Simplified Arabic" w:hAnsi="Simplified Arabic" w:cs="Simplified Arabic" w:hint="cs"/>
          <w:sz w:val="28"/>
          <w:szCs w:val="28"/>
          <w:rtl/>
          <w:lang w:val="en-GB" w:bidi="ar-EG"/>
        </w:rPr>
        <w:t xml:space="preserve"> </w:t>
      </w:r>
      <w:r w:rsidRPr="00310C3C">
        <w:rPr>
          <w:rFonts w:ascii="Simplified Arabic" w:hAnsi="Simplified Arabic" w:cs="Simplified Arabic"/>
          <w:sz w:val="28"/>
          <w:szCs w:val="28"/>
          <w:rtl/>
          <w:lang w:val="en-GB" w:bidi="ar-EG"/>
        </w:rPr>
        <w:t>وبناءً عليه، تبرز مشكلة الدراسة الحالية في التساؤل حول:</w:t>
      </w:r>
    </w:p>
    <w:p w14:paraId="02CA9310" w14:textId="5D58CC37" w:rsidR="00ED5FBB" w:rsidRPr="00310C3C" w:rsidRDefault="00ED5FBB" w:rsidP="00B941E8">
      <w:pPr>
        <w:spacing w:after="0" w:line="276" w:lineRule="auto"/>
        <w:ind w:firstLine="662"/>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 xml:space="preserve">ما دور أنظمة تخطيط الموارد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لتعزيز الكفاءة التشغيلية لمصرف الراجحي من وجهة نظر العاملين بها؟</w:t>
      </w:r>
    </w:p>
    <w:p w14:paraId="1C680B55" w14:textId="77777777" w:rsidR="00ED5FBB" w:rsidRPr="00310C3C" w:rsidRDefault="00ED5FBB" w:rsidP="008252EF">
      <w:pPr>
        <w:spacing w:after="0" w:line="276" w:lineRule="auto"/>
        <w:ind w:firstLine="662"/>
        <w:outlineLvl w:val="0"/>
        <w:rPr>
          <w:rFonts w:ascii="Simplified Arabic" w:hAnsi="Simplified Arabic" w:cs="Simplified Arabic"/>
          <w:b/>
          <w:bCs/>
          <w:color w:val="000000" w:themeColor="text1"/>
          <w:sz w:val="32"/>
          <w:szCs w:val="32"/>
          <w:rtl/>
        </w:rPr>
      </w:pPr>
      <w:bookmarkStart w:id="16" w:name="_Toc214581543"/>
      <w:r w:rsidRPr="00310C3C">
        <w:rPr>
          <w:rFonts w:ascii="Simplified Arabic" w:hAnsi="Simplified Arabic" w:cs="Simplified Arabic"/>
          <w:b/>
          <w:bCs/>
          <w:color w:val="000000" w:themeColor="text1"/>
          <w:sz w:val="32"/>
          <w:szCs w:val="32"/>
          <w:rtl/>
        </w:rPr>
        <w:t>تساؤلات الدراسة:</w:t>
      </w:r>
      <w:bookmarkEnd w:id="16"/>
    </w:p>
    <w:p w14:paraId="5E877B44" w14:textId="263E7FF2" w:rsidR="00ED5FBB" w:rsidRPr="00310C3C" w:rsidRDefault="00ED5FBB" w:rsidP="001818F8">
      <w:pPr>
        <w:pStyle w:val="ListParagraph"/>
        <w:numPr>
          <w:ilvl w:val="0"/>
          <w:numId w:val="28"/>
        </w:numPr>
        <w:spacing w:after="0" w:line="276" w:lineRule="auto"/>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 xml:space="preserve">ما واقع تخطيط الموارد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بمصرف الراجحي من وجهة نظر العاملين بها؟</w:t>
      </w:r>
    </w:p>
    <w:p w14:paraId="0E90D32C" w14:textId="0CB4859A" w:rsidR="00ED5FBB" w:rsidRPr="00310C3C" w:rsidRDefault="00ED5FBB" w:rsidP="001818F8">
      <w:pPr>
        <w:pStyle w:val="ListParagraph"/>
        <w:numPr>
          <w:ilvl w:val="0"/>
          <w:numId w:val="28"/>
        </w:numPr>
        <w:spacing w:after="0" w:line="276" w:lineRule="auto"/>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 xml:space="preserve">ما </w:t>
      </w:r>
      <w:r w:rsidR="00310C3C" w:rsidRPr="00310C3C">
        <w:rPr>
          <w:rFonts w:ascii="Simplified Arabic" w:hAnsi="Simplified Arabic" w:cs="Simplified Arabic" w:hint="cs"/>
          <w:sz w:val="28"/>
          <w:szCs w:val="28"/>
          <w:rtl/>
          <w:lang w:val="en-GB" w:bidi="ar-KW"/>
        </w:rPr>
        <w:t>مستوى الكفاءة</w:t>
      </w:r>
      <w:r w:rsidRPr="00310C3C">
        <w:rPr>
          <w:rFonts w:ascii="Simplified Arabic" w:hAnsi="Simplified Arabic" w:cs="Simplified Arabic"/>
          <w:sz w:val="28"/>
          <w:szCs w:val="28"/>
          <w:rtl/>
          <w:lang w:val="en-GB" w:bidi="ar-KW"/>
        </w:rPr>
        <w:t xml:space="preserve"> التشغيلية لمصرف الراجحي من وجهة نظر العاملين بها؟</w:t>
      </w:r>
    </w:p>
    <w:p w14:paraId="6501EEF0" w14:textId="6072BCDD" w:rsidR="00ED5FBB" w:rsidRDefault="00ED5FBB" w:rsidP="001818F8">
      <w:pPr>
        <w:pStyle w:val="ListParagraph"/>
        <w:numPr>
          <w:ilvl w:val="0"/>
          <w:numId w:val="28"/>
        </w:numPr>
        <w:spacing w:after="0" w:line="276" w:lineRule="auto"/>
        <w:rPr>
          <w:rFonts w:ascii="Simplified Arabic" w:hAnsi="Simplified Arabic" w:cs="Simplified Arabic"/>
          <w:sz w:val="28"/>
          <w:szCs w:val="28"/>
          <w:lang w:val="en-GB" w:bidi="ar-KW"/>
        </w:rPr>
      </w:pPr>
      <w:r w:rsidRPr="00310C3C">
        <w:rPr>
          <w:rFonts w:ascii="Simplified Arabic" w:hAnsi="Simplified Arabic" w:cs="Simplified Arabic"/>
          <w:sz w:val="28"/>
          <w:szCs w:val="28"/>
          <w:rtl/>
          <w:lang w:val="en-GB" w:bidi="ar-KW"/>
        </w:rPr>
        <w:t xml:space="preserve">ما دور أنظمة تخطيط الموارد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لتعزيز الكفاءة التشغيلية لمصرف الراجحي من وجهة نظر العاملين بها؟</w:t>
      </w:r>
    </w:p>
    <w:p w14:paraId="408E24AD" w14:textId="77777777" w:rsidR="00310C3C" w:rsidRPr="00310C3C" w:rsidRDefault="00310C3C" w:rsidP="00310C3C">
      <w:pPr>
        <w:pStyle w:val="ListParagraph"/>
        <w:spacing w:after="0" w:line="276" w:lineRule="auto"/>
        <w:ind w:left="1382"/>
        <w:rPr>
          <w:rFonts w:ascii="Simplified Arabic" w:hAnsi="Simplified Arabic" w:cs="Simplified Arabic"/>
          <w:sz w:val="28"/>
          <w:szCs w:val="28"/>
          <w:rtl/>
          <w:lang w:val="en-GB" w:bidi="ar-KW"/>
        </w:rPr>
      </w:pPr>
    </w:p>
    <w:p w14:paraId="1638509F" w14:textId="77777777" w:rsidR="00ED5FBB" w:rsidRPr="00310C3C" w:rsidRDefault="00ED5FBB" w:rsidP="008252EF">
      <w:pPr>
        <w:spacing w:after="0" w:line="276" w:lineRule="auto"/>
        <w:ind w:firstLine="662"/>
        <w:outlineLvl w:val="0"/>
        <w:rPr>
          <w:rFonts w:ascii="Simplified Arabic" w:hAnsi="Simplified Arabic" w:cs="Simplified Arabic"/>
          <w:b/>
          <w:bCs/>
          <w:color w:val="000000" w:themeColor="text1"/>
          <w:sz w:val="32"/>
          <w:szCs w:val="32"/>
          <w:rtl/>
        </w:rPr>
      </w:pPr>
      <w:bookmarkStart w:id="17" w:name="_Toc214581544"/>
      <w:r w:rsidRPr="00310C3C">
        <w:rPr>
          <w:rFonts w:ascii="Simplified Arabic" w:hAnsi="Simplified Arabic" w:cs="Simplified Arabic"/>
          <w:b/>
          <w:bCs/>
          <w:color w:val="000000" w:themeColor="text1"/>
          <w:sz w:val="32"/>
          <w:szCs w:val="32"/>
          <w:rtl/>
        </w:rPr>
        <w:lastRenderedPageBreak/>
        <w:t>فرضيات الدراسة:</w:t>
      </w:r>
      <w:bookmarkEnd w:id="17"/>
    </w:p>
    <w:p w14:paraId="097998AA" w14:textId="33E36602" w:rsidR="00ED5FBB" w:rsidRPr="00310C3C" w:rsidRDefault="00ED5FBB" w:rsidP="001818F8">
      <w:pPr>
        <w:pStyle w:val="ListParagraph"/>
        <w:numPr>
          <w:ilvl w:val="0"/>
          <w:numId w:val="29"/>
        </w:numPr>
        <w:spacing w:after="0" w:line="276" w:lineRule="auto"/>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 xml:space="preserve">توجد فروض دالة احصائيا بين استجابات عينة الدراسة حول دور أنظمة تخطيط الموارد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لتعزيز الكفاءة التشغيلية لمصرف الراجحي تعزى لمتغير النوع.</w:t>
      </w:r>
    </w:p>
    <w:p w14:paraId="18E26E61" w14:textId="7FAC26EF" w:rsidR="00ED5FBB" w:rsidRPr="00310C3C" w:rsidRDefault="00ED5FBB" w:rsidP="001818F8">
      <w:pPr>
        <w:pStyle w:val="ListParagraph"/>
        <w:numPr>
          <w:ilvl w:val="0"/>
          <w:numId w:val="29"/>
        </w:numPr>
        <w:spacing w:after="0" w:line="276" w:lineRule="auto"/>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 xml:space="preserve">توجد فروض دالة احصائيا بين استجابات عينة الدراسة حول دور أنظمة تخطيط الموارد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لتعزيز الكفاءة التشغيلية لمصرف الراجحي تعزى لمتغير المؤهل.</w:t>
      </w:r>
    </w:p>
    <w:p w14:paraId="41B130B1" w14:textId="4EFC27E6" w:rsidR="00ED5FBB" w:rsidRPr="00310C3C" w:rsidRDefault="00ED5FBB" w:rsidP="001818F8">
      <w:pPr>
        <w:pStyle w:val="ListParagraph"/>
        <w:numPr>
          <w:ilvl w:val="0"/>
          <w:numId w:val="29"/>
        </w:numPr>
        <w:spacing w:after="0" w:line="276" w:lineRule="auto"/>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 xml:space="preserve">توجد فروض دالة احصائيا بين استجابات عينة الدراسة حول دور أنظمة تخطيط الموارد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لتعزيز الكفاءة التشغيلية لمصرف الراجحي تعزى لمتغير </w:t>
      </w:r>
      <w:r w:rsidR="001D11AA" w:rsidRPr="00310C3C">
        <w:rPr>
          <w:rFonts w:ascii="Simplified Arabic" w:hAnsi="Simplified Arabic" w:cs="Simplified Arabic" w:hint="cs"/>
          <w:sz w:val="28"/>
          <w:szCs w:val="28"/>
          <w:rtl/>
          <w:lang w:val="en-GB" w:bidi="ar-KW"/>
        </w:rPr>
        <w:t xml:space="preserve">سنوات </w:t>
      </w:r>
      <w:r w:rsidRPr="00310C3C">
        <w:rPr>
          <w:rFonts w:ascii="Simplified Arabic" w:hAnsi="Simplified Arabic" w:cs="Simplified Arabic"/>
          <w:sz w:val="28"/>
          <w:szCs w:val="28"/>
          <w:rtl/>
          <w:lang w:val="en-GB" w:bidi="ar-KW"/>
        </w:rPr>
        <w:t>الخبرة.</w:t>
      </w:r>
    </w:p>
    <w:p w14:paraId="45A5CBA5" w14:textId="77777777" w:rsidR="00ED5FBB" w:rsidRPr="00310C3C" w:rsidRDefault="00ED5FBB" w:rsidP="008252EF">
      <w:pPr>
        <w:spacing w:after="0" w:line="276" w:lineRule="auto"/>
        <w:ind w:firstLine="662"/>
        <w:outlineLvl w:val="0"/>
        <w:rPr>
          <w:rFonts w:ascii="Simplified Arabic" w:hAnsi="Simplified Arabic" w:cs="Simplified Arabic"/>
          <w:b/>
          <w:bCs/>
          <w:color w:val="000000" w:themeColor="text1"/>
          <w:sz w:val="32"/>
          <w:szCs w:val="32"/>
          <w:rtl/>
        </w:rPr>
      </w:pPr>
      <w:bookmarkStart w:id="18" w:name="_Toc214581545"/>
      <w:r w:rsidRPr="00310C3C">
        <w:rPr>
          <w:rFonts w:ascii="Simplified Arabic" w:hAnsi="Simplified Arabic" w:cs="Simplified Arabic"/>
          <w:b/>
          <w:bCs/>
          <w:color w:val="000000" w:themeColor="text1"/>
          <w:sz w:val="32"/>
          <w:szCs w:val="32"/>
          <w:rtl/>
        </w:rPr>
        <w:t>أهمية الدراسة</w:t>
      </w:r>
      <w:bookmarkEnd w:id="18"/>
      <w:r w:rsidRPr="00310C3C">
        <w:rPr>
          <w:rFonts w:ascii="Simplified Arabic" w:hAnsi="Simplified Arabic" w:cs="Simplified Arabic"/>
          <w:b/>
          <w:bCs/>
          <w:color w:val="000000" w:themeColor="text1"/>
          <w:sz w:val="32"/>
          <w:szCs w:val="32"/>
          <w:rtl/>
        </w:rPr>
        <w:t xml:space="preserve"> </w:t>
      </w:r>
    </w:p>
    <w:p w14:paraId="04824E83" w14:textId="77777777" w:rsidR="00ED5FBB" w:rsidRPr="00310C3C" w:rsidRDefault="00ED5FBB" w:rsidP="001818F8">
      <w:pPr>
        <w:spacing w:after="0" w:line="276" w:lineRule="auto"/>
        <w:ind w:firstLine="662"/>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الأهمية النظرية:</w:t>
      </w:r>
    </w:p>
    <w:p w14:paraId="4B4AD0EB" w14:textId="77777777" w:rsidR="00990DA7" w:rsidRPr="00310C3C" w:rsidRDefault="00990DA7" w:rsidP="001818F8">
      <w:pPr>
        <w:pStyle w:val="ListParagraph"/>
        <w:numPr>
          <w:ilvl w:val="0"/>
          <w:numId w:val="32"/>
        </w:numPr>
        <w:spacing w:after="0" w:line="276" w:lineRule="auto"/>
        <w:jc w:val="both"/>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الإسهام في تشخيص واقع توظيف أنظمة تخطيط موارد المؤسسات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في المصارف السعودية، وخاصة في مصرف الراجحي، ودراسة أثرها في تحسين الكفاءة التشغيلية داخل وحدات المصرف المختلفة.</w:t>
      </w:r>
    </w:p>
    <w:p w14:paraId="078A4F35" w14:textId="47C4E280" w:rsidR="00990DA7" w:rsidRPr="00310C3C" w:rsidRDefault="00990DA7" w:rsidP="001818F8">
      <w:pPr>
        <w:pStyle w:val="ListParagraph"/>
        <w:numPr>
          <w:ilvl w:val="0"/>
          <w:numId w:val="32"/>
        </w:numPr>
        <w:spacing w:after="0" w:line="276" w:lineRule="auto"/>
        <w:jc w:val="both"/>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 xml:space="preserve">إثراء المكتبة العربية بمرجع علمي حديث يربط بين التحول الرقمي والتطبيق الفعال لأنظمة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من جهة، وتحسين مؤشرات الكفاءة التشغيلية للمؤسسات المالية من جهة أخرى.</w:t>
      </w:r>
    </w:p>
    <w:p w14:paraId="25AC59D2" w14:textId="77777777" w:rsidR="00990DA7" w:rsidRPr="00310C3C" w:rsidRDefault="00990DA7" w:rsidP="001818F8">
      <w:pPr>
        <w:pStyle w:val="ListParagraph"/>
        <w:numPr>
          <w:ilvl w:val="0"/>
          <w:numId w:val="32"/>
        </w:numPr>
        <w:spacing w:after="0" w:line="276" w:lineRule="auto"/>
        <w:jc w:val="both"/>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 xml:space="preserve">سد فجوة بحثية تتعلق بندرة الدراسات العربية التي تناولت العلاقة بين تطبيق أنظمة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والكفاءة التشغيلية في القطاع المصرفي السعودي، مما يجعل هذه الدراسة إضافة نوعية في هذا المجال.</w:t>
      </w:r>
    </w:p>
    <w:p w14:paraId="413867F2" w14:textId="04A44F33" w:rsidR="00ED5FBB" w:rsidRPr="00310C3C" w:rsidRDefault="00990DA7" w:rsidP="001818F8">
      <w:pPr>
        <w:pStyle w:val="ListParagraph"/>
        <w:numPr>
          <w:ilvl w:val="0"/>
          <w:numId w:val="32"/>
        </w:numPr>
        <w:spacing w:after="0" w:line="276" w:lineRule="auto"/>
        <w:jc w:val="both"/>
        <w:rPr>
          <w:rFonts w:ascii="Simplified Arabic" w:hAnsi="Simplified Arabic" w:cs="Simplified Arabic"/>
          <w:sz w:val="28"/>
          <w:szCs w:val="28"/>
          <w:lang w:val="en-GB" w:bidi="ar-KW"/>
        </w:rPr>
      </w:pPr>
      <w:r w:rsidRPr="00310C3C">
        <w:rPr>
          <w:rFonts w:ascii="Simplified Arabic" w:hAnsi="Simplified Arabic" w:cs="Simplified Arabic"/>
          <w:sz w:val="28"/>
          <w:szCs w:val="28"/>
          <w:rtl/>
          <w:lang w:val="en-GB" w:bidi="ar-KW"/>
        </w:rPr>
        <w:t xml:space="preserve">توسيع آفاق البحث العلمي أمام الباحثين والدارسين لتناول متغيرات الدراسة (أنظمة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 الكفاءة التشغيلية – القطاع المصرفي) في مؤسسات مالية وخدمية أخرى داخل المملكة العربية السعودية وخارجها.</w:t>
      </w:r>
    </w:p>
    <w:p w14:paraId="2BF8927F" w14:textId="77777777" w:rsidR="00ED5FBB" w:rsidRPr="00310C3C" w:rsidRDefault="00ED5FBB" w:rsidP="001818F8">
      <w:pPr>
        <w:spacing w:after="0" w:line="276" w:lineRule="auto"/>
        <w:ind w:firstLine="662"/>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الأهمية التطبيقية:</w:t>
      </w:r>
    </w:p>
    <w:p w14:paraId="6BFB6ED9" w14:textId="77777777" w:rsidR="00990DA7" w:rsidRPr="00310C3C" w:rsidRDefault="00990DA7" w:rsidP="001818F8">
      <w:pPr>
        <w:pStyle w:val="ListParagraph"/>
        <w:numPr>
          <w:ilvl w:val="0"/>
          <w:numId w:val="33"/>
        </w:numPr>
        <w:spacing w:after="0" w:line="276" w:lineRule="auto"/>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 xml:space="preserve">تبصير صناع القرار في مصرف الراجحي بأهمية توظيف أنظمة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في تحسين الكفاءة التشغيلية ورفع جودة الخدمات المقدّمة للعملاء.</w:t>
      </w:r>
    </w:p>
    <w:p w14:paraId="353FEDAD" w14:textId="77777777" w:rsidR="00990DA7" w:rsidRPr="00310C3C" w:rsidRDefault="00990DA7" w:rsidP="001818F8">
      <w:pPr>
        <w:pStyle w:val="ListParagraph"/>
        <w:numPr>
          <w:ilvl w:val="0"/>
          <w:numId w:val="33"/>
        </w:numPr>
        <w:spacing w:after="0" w:line="276" w:lineRule="auto"/>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t xml:space="preserve">تمكين إدارة الموارد البشرية والإدارة التشغيلية بالمصرف من استخدام نتائج الدراسة لوضع خطط تطوير ترتكز على البيانات والتحليل المستند إلى أنظمة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لتعزيز الأداء التشغيلي.</w:t>
      </w:r>
    </w:p>
    <w:p w14:paraId="0AE875DA" w14:textId="77777777" w:rsidR="00990DA7" w:rsidRPr="00310C3C" w:rsidRDefault="00990DA7" w:rsidP="001818F8">
      <w:pPr>
        <w:pStyle w:val="ListParagraph"/>
        <w:numPr>
          <w:ilvl w:val="0"/>
          <w:numId w:val="33"/>
        </w:numPr>
        <w:spacing w:after="0" w:line="276" w:lineRule="auto"/>
        <w:rPr>
          <w:rFonts w:ascii="Simplified Arabic" w:hAnsi="Simplified Arabic" w:cs="Simplified Arabic"/>
          <w:sz w:val="28"/>
          <w:szCs w:val="28"/>
          <w:rtl/>
          <w:lang w:val="en-GB" w:bidi="ar-KW"/>
        </w:rPr>
      </w:pPr>
      <w:r w:rsidRPr="00310C3C">
        <w:rPr>
          <w:rFonts w:ascii="Simplified Arabic" w:hAnsi="Simplified Arabic" w:cs="Simplified Arabic"/>
          <w:sz w:val="28"/>
          <w:szCs w:val="28"/>
          <w:rtl/>
          <w:lang w:val="en-GB" w:bidi="ar-KW"/>
        </w:rPr>
        <w:lastRenderedPageBreak/>
        <w:t xml:space="preserve">توجيه أنظار المسؤولين في القطاع المصرفي إلى أهمية دمج حلول </w:t>
      </w:r>
      <w:r w:rsidRPr="00310C3C">
        <w:rPr>
          <w:rFonts w:ascii="Simplified Arabic" w:hAnsi="Simplified Arabic" w:cs="Simplified Arabic"/>
          <w:sz w:val="28"/>
          <w:szCs w:val="28"/>
          <w:lang w:val="en-GB" w:bidi="ar-KW"/>
        </w:rPr>
        <w:t>ERP</w:t>
      </w:r>
      <w:r w:rsidRPr="00310C3C">
        <w:rPr>
          <w:rFonts w:ascii="Simplified Arabic" w:hAnsi="Simplified Arabic" w:cs="Simplified Arabic"/>
          <w:sz w:val="28"/>
          <w:szCs w:val="28"/>
          <w:rtl/>
          <w:lang w:val="en-GB" w:bidi="ar-KW"/>
        </w:rPr>
        <w:t xml:space="preserve"> في عمليات المراقبة والتقييم والمتابعة لضمان تحقيق التميز التشغيلي وتقليل الأخطاء البشرية.</w:t>
      </w:r>
    </w:p>
    <w:p w14:paraId="48ADFC51" w14:textId="77777777" w:rsidR="00ED5FBB" w:rsidRPr="00310C3C" w:rsidRDefault="00ED5FBB" w:rsidP="001818F8">
      <w:pPr>
        <w:spacing w:after="0" w:line="276" w:lineRule="auto"/>
        <w:ind w:firstLine="662"/>
        <w:outlineLvl w:val="0"/>
        <w:rPr>
          <w:rFonts w:ascii="Simplified Arabic" w:hAnsi="Simplified Arabic" w:cs="Simplified Arabic"/>
          <w:b/>
          <w:bCs/>
          <w:color w:val="000000" w:themeColor="text1"/>
          <w:sz w:val="32"/>
          <w:szCs w:val="32"/>
          <w:rtl/>
        </w:rPr>
      </w:pPr>
      <w:bookmarkStart w:id="19" w:name="_Toc214581546"/>
      <w:r w:rsidRPr="00310C3C">
        <w:rPr>
          <w:rFonts w:ascii="Simplified Arabic" w:hAnsi="Simplified Arabic" w:cs="Simplified Arabic"/>
          <w:b/>
          <w:bCs/>
          <w:color w:val="000000" w:themeColor="text1"/>
          <w:sz w:val="32"/>
          <w:szCs w:val="32"/>
          <w:rtl/>
        </w:rPr>
        <w:t>المنطلقات النظرية</w:t>
      </w:r>
      <w:bookmarkEnd w:id="19"/>
    </w:p>
    <w:p w14:paraId="5E870CBE" w14:textId="6B01E18C" w:rsidR="003641D2" w:rsidRPr="00310C3C" w:rsidRDefault="00ED5FBB" w:rsidP="001818F8">
      <w:pPr>
        <w:spacing w:after="0" w:line="276" w:lineRule="auto"/>
        <w:ind w:firstLine="662"/>
        <w:outlineLvl w:val="0"/>
        <w:rPr>
          <w:rFonts w:ascii="Simplified Arabic" w:hAnsi="Simplified Arabic" w:cs="Simplified Arabic"/>
          <w:b/>
          <w:bCs/>
          <w:color w:val="000000" w:themeColor="text1"/>
          <w:sz w:val="32"/>
          <w:szCs w:val="32"/>
          <w:rtl/>
        </w:rPr>
      </w:pPr>
      <w:bookmarkStart w:id="20" w:name="_Toc214581547"/>
      <w:r w:rsidRPr="00310C3C">
        <w:rPr>
          <w:rFonts w:ascii="Simplified Arabic" w:hAnsi="Simplified Arabic" w:cs="Simplified Arabic"/>
          <w:b/>
          <w:bCs/>
          <w:color w:val="000000" w:themeColor="text1"/>
          <w:sz w:val="32"/>
          <w:szCs w:val="32"/>
          <w:rtl/>
        </w:rPr>
        <w:t xml:space="preserve">أولا: </w:t>
      </w:r>
      <w:r w:rsidR="00497FF3" w:rsidRPr="00310C3C">
        <w:rPr>
          <w:rFonts w:ascii="Simplified Arabic" w:hAnsi="Simplified Arabic" w:cs="Simplified Arabic"/>
          <w:b/>
          <w:bCs/>
          <w:color w:val="000000" w:themeColor="text1"/>
          <w:sz w:val="32"/>
          <w:szCs w:val="32"/>
          <w:rtl/>
        </w:rPr>
        <w:t>أنظمة تخطيط الموارد (</w:t>
      </w:r>
      <w:r w:rsidR="00497FF3" w:rsidRPr="00310C3C">
        <w:rPr>
          <w:rFonts w:ascii="Simplified Arabic" w:hAnsi="Simplified Arabic" w:cs="Simplified Arabic"/>
          <w:b/>
          <w:bCs/>
          <w:color w:val="000000" w:themeColor="text1"/>
          <w:sz w:val="32"/>
          <w:szCs w:val="32"/>
        </w:rPr>
        <w:t>ERP</w:t>
      </w:r>
      <w:r w:rsidR="00497FF3" w:rsidRPr="00310C3C">
        <w:rPr>
          <w:rFonts w:ascii="Simplified Arabic" w:hAnsi="Simplified Arabic" w:cs="Simplified Arabic"/>
          <w:b/>
          <w:bCs/>
          <w:color w:val="000000" w:themeColor="text1"/>
          <w:sz w:val="32"/>
          <w:szCs w:val="32"/>
          <w:rtl/>
        </w:rPr>
        <w:t>)</w:t>
      </w:r>
      <w:bookmarkEnd w:id="20"/>
    </w:p>
    <w:p w14:paraId="7E00B634" w14:textId="77777777" w:rsidR="00497FF3" w:rsidRPr="00310C3C" w:rsidRDefault="00497FF3" w:rsidP="001818F8">
      <w:pPr>
        <w:spacing w:before="240" w:line="276" w:lineRule="auto"/>
        <w:jc w:val="both"/>
        <w:outlineLvl w:val="0"/>
        <w:rPr>
          <w:rFonts w:ascii="Simplified Arabic" w:hAnsi="Simplified Arabic" w:cs="Simplified Arabic"/>
          <w:b/>
          <w:bCs/>
          <w:sz w:val="32"/>
          <w:szCs w:val="32"/>
          <w:rtl/>
          <w:lang w:bidi="ar-EG"/>
        </w:rPr>
      </w:pPr>
      <w:bookmarkStart w:id="21" w:name="_Toc214581548"/>
      <w:r w:rsidRPr="00310C3C">
        <w:rPr>
          <w:rFonts w:ascii="Simplified Arabic" w:hAnsi="Simplified Arabic" w:cs="Simplified Arabic"/>
          <w:b/>
          <w:bCs/>
          <w:sz w:val="32"/>
          <w:szCs w:val="32"/>
          <w:rtl/>
          <w:lang w:bidi="ar-EG"/>
        </w:rPr>
        <w:t>مفهوم أنظمة تخطيط الموارد</w:t>
      </w:r>
      <w:bookmarkEnd w:id="21"/>
    </w:p>
    <w:p w14:paraId="7C5AD948" w14:textId="77777777" w:rsidR="00497FF3" w:rsidRPr="00310C3C" w:rsidRDefault="00497FF3"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عرف</w:t>
      </w:r>
      <w:r w:rsidR="003E455B" w:rsidRPr="00310C3C">
        <w:rPr>
          <w:rFonts w:ascii="Simplified Arabic" w:hAnsi="Simplified Arabic" w:cs="Simplified Arabic"/>
          <w:sz w:val="28"/>
          <w:szCs w:val="28"/>
          <w:rtl/>
          <w:lang w:bidi="ar-EG"/>
        </w:rPr>
        <w:t>ه (حسني، 2022، 472) بأنه: "حزمة من برمجيات الأعمال الجاهزة وتم بناؤها بالاعتماد على الخبرات من جميع نطاقات الأعمال، حيث تتضمن حلول متكاملة لجميع الأعمال الأساسية لأي منظمة ومن أهم التطبيقات المتوفرة في هذه النظم هي: إدارة الموارد البشرية، مراقبة المخزون، العمليات الحسابية، إدارة علاقات الزبائن، إدارة المشتريات، إدارة المبيعات".</w:t>
      </w:r>
    </w:p>
    <w:p w14:paraId="444E8AAE" w14:textId="77777777" w:rsidR="00497FF3" w:rsidRPr="00310C3C" w:rsidRDefault="00695BEA"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عرفه (</w:t>
      </w:r>
      <w:r w:rsidR="00CB1130" w:rsidRPr="00310C3C">
        <w:rPr>
          <w:rFonts w:ascii="Simplified Arabic" w:hAnsi="Simplified Arabic" w:cs="Simplified Arabic"/>
          <w:sz w:val="28"/>
          <w:szCs w:val="28"/>
          <w:rtl/>
          <w:lang w:bidi="ar-EG"/>
        </w:rPr>
        <w:t>الشريف، 2025، 708</w:t>
      </w:r>
      <w:r w:rsidRPr="00310C3C">
        <w:rPr>
          <w:rFonts w:ascii="Simplified Arabic" w:hAnsi="Simplified Arabic" w:cs="Simplified Arabic"/>
          <w:sz w:val="28"/>
          <w:szCs w:val="28"/>
          <w:rtl/>
          <w:lang w:bidi="ar-EG"/>
        </w:rPr>
        <w:t xml:space="preserve">) بأنه: "نظام برمجي يهدف إلى دمج العمليات المختلفة داخل المؤسسة في منصة واحدة، ويعمل هذا النظام على توحيد البيانات وتسهيل انتقال المعلومات بين الأقسام المختلفة </w:t>
      </w:r>
      <w:r w:rsidR="00CB1130" w:rsidRPr="00310C3C">
        <w:rPr>
          <w:rFonts w:ascii="Simplified Arabic" w:hAnsi="Simplified Arabic" w:cs="Simplified Arabic"/>
          <w:sz w:val="28"/>
          <w:szCs w:val="28"/>
          <w:rtl/>
          <w:lang w:bidi="ar-EG"/>
        </w:rPr>
        <w:t>مثل العمليات المالية، والمشتريات، والمبيعات، والموارد البشرية، والإنتاج، ويعد نظام (</w:t>
      </w:r>
      <w:r w:rsidR="00CB1130" w:rsidRPr="00310C3C">
        <w:rPr>
          <w:rFonts w:ascii="Simplified Arabic" w:hAnsi="Simplified Arabic" w:cs="Simplified Arabic"/>
          <w:sz w:val="28"/>
          <w:szCs w:val="28"/>
          <w:lang w:bidi="ar-EG"/>
        </w:rPr>
        <w:t>ERP</w:t>
      </w:r>
      <w:r w:rsidR="00CB1130" w:rsidRPr="00310C3C">
        <w:rPr>
          <w:rFonts w:ascii="Simplified Arabic" w:hAnsi="Simplified Arabic" w:cs="Simplified Arabic"/>
          <w:sz w:val="28"/>
          <w:szCs w:val="28"/>
          <w:rtl/>
          <w:lang w:bidi="ar-EG"/>
        </w:rPr>
        <w:t>) أحد الحلول الشاملة التي تساعد الشركات على تحسين الكفاءة وتقليل التكاليف وزيادة الإنتاجية.</w:t>
      </w:r>
    </w:p>
    <w:p w14:paraId="142B01DE" w14:textId="77777777" w:rsidR="00CB1130" w:rsidRPr="00310C3C" w:rsidRDefault="00CB1130" w:rsidP="001818F8">
      <w:pPr>
        <w:spacing w:after="0" w:line="276" w:lineRule="auto"/>
        <w:ind w:firstLine="662"/>
        <w:outlineLvl w:val="0"/>
        <w:rPr>
          <w:rFonts w:ascii="Simplified Arabic" w:hAnsi="Simplified Arabic" w:cs="Simplified Arabic"/>
          <w:b/>
          <w:bCs/>
          <w:color w:val="000000" w:themeColor="text1"/>
          <w:sz w:val="32"/>
          <w:szCs w:val="32"/>
          <w:rtl/>
        </w:rPr>
      </w:pPr>
      <w:bookmarkStart w:id="22" w:name="_Toc214581549"/>
      <w:r w:rsidRPr="00310C3C">
        <w:rPr>
          <w:rFonts w:ascii="Simplified Arabic" w:hAnsi="Simplified Arabic" w:cs="Simplified Arabic"/>
          <w:b/>
          <w:bCs/>
          <w:color w:val="000000" w:themeColor="text1"/>
          <w:sz w:val="32"/>
          <w:szCs w:val="32"/>
          <w:rtl/>
        </w:rPr>
        <w:t>تاريخ تطور أنظمة تخطيط الموارد (</w:t>
      </w:r>
      <w:r w:rsidRPr="00310C3C">
        <w:rPr>
          <w:rFonts w:ascii="Simplified Arabic" w:hAnsi="Simplified Arabic" w:cs="Simplified Arabic"/>
          <w:b/>
          <w:bCs/>
          <w:color w:val="000000" w:themeColor="text1"/>
          <w:sz w:val="32"/>
          <w:szCs w:val="32"/>
        </w:rPr>
        <w:t>ERP</w:t>
      </w:r>
      <w:r w:rsidRPr="00310C3C">
        <w:rPr>
          <w:rFonts w:ascii="Simplified Arabic" w:hAnsi="Simplified Arabic" w:cs="Simplified Arabic"/>
          <w:b/>
          <w:bCs/>
          <w:color w:val="000000" w:themeColor="text1"/>
          <w:sz w:val="32"/>
          <w:szCs w:val="32"/>
          <w:rtl/>
        </w:rPr>
        <w:t>)</w:t>
      </w:r>
      <w:bookmarkEnd w:id="22"/>
    </w:p>
    <w:p w14:paraId="50F34E28" w14:textId="77777777" w:rsidR="00CB1130" w:rsidRPr="00310C3C" w:rsidRDefault="00F93FCE"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استعرض (</w:t>
      </w:r>
      <w:r w:rsidR="00E77455" w:rsidRPr="00310C3C">
        <w:rPr>
          <w:rFonts w:ascii="Simplified Arabic" w:hAnsi="Simplified Arabic" w:cs="Simplified Arabic"/>
          <w:sz w:val="28"/>
          <w:szCs w:val="28"/>
          <w:rtl/>
          <w:lang w:bidi="ar-EG"/>
        </w:rPr>
        <w:t xml:space="preserve">الشريف، 2025، </w:t>
      </w:r>
      <w:r w:rsidR="00DA5BEE" w:rsidRPr="00310C3C">
        <w:rPr>
          <w:rFonts w:ascii="Simplified Arabic" w:hAnsi="Simplified Arabic" w:cs="Simplified Arabic"/>
          <w:sz w:val="28"/>
          <w:szCs w:val="28"/>
          <w:rtl/>
          <w:lang w:bidi="ar-EG"/>
        </w:rPr>
        <w:t>708) و(</w:t>
      </w:r>
      <w:r w:rsidR="00DA5BEE" w:rsidRPr="00310C3C">
        <w:rPr>
          <w:rFonts w:ascii="Simplified Arabic" w:hAnsi="Simplified Arabic" w:cs="Simplified Arabic"/>
          <w:sz w:val="28"/>
          <w:szCs w:val="28"/>
          <w:lang w:bidi="ar-EG"/>
        </w:rPr>
        <w:t>Jawad and Balázs, 2024, 3</w:t>
      </w:r>
      <w:r w:rsidR="00DA5BEE" w:rsidRPr="00310C3C">
        <w:rPr>
          <w:rFonts w:ascii="Simplified Arabic" w:hAnsi="Simplified Arabic" w:cs="Simplified Arabic"/>
          <w:sz w:val="28"/>
          <w:szCs w:val="28"/>
          <w:rtl/>
          <w:lang w:bidi="ar-EG"/>
        </w:rPr>
        <w:t>)</w:t>
      </w:r>
      <w:r w:rsidRPr="00310C3C">
        <w:rPr>
          <w:rFonts w:ascii="Simplified Arabic" w:hAnsi="Simplified Arabic" w:cs="Simplified Arabic"/>
          <w:sz w:val="28"/>
          <w:szCs w:val="28"/>
          <w:rtl/>
          <w:lang w:bidi="ar-EG"/>
        </w:rPr>
        <w:t xml:space="preserve"> مراحل تطور أنظمة تخطيط موارد المؤسسة كالتالي:</w:t>
      </w:r>
    </w:p>
    <w:p w14:paraId="210A2A54" w14:textId="77777777" w:rsidR="00F93FCE" w:rsidRPr="00310C3C" w:rsidRDefault="00F93FCE" w:rsidP="001818F8">
      <w:pPr>
        <w:pStyle w:val="ListParagraph"/>
        <w:numPr>
          <w:ilvl w:val="0"/>
          <w:numId w:val="9"/>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1964: طورت شركة تصنيع الأدوات </w:t>
      </w:r>
      <w:r w:rsidRPr="00310C3C">
        <w:rPr>
          <w:rFonts w:ascii="Simplified Arabic" w:hAnsi="Simplified Arabic" w:cs="Simplified Arabic"/>
          <w:sz w:val="28"/>
          <w:szCs w:val="28"/>
          <w:lang w:bidi="ar-EG"/>
        </w:rPr>
        <w:t>Black and Decker</w:t>
      </w:r>
      <w:r w:rsidRPr="00310C3C">
        <w:rPr>
          <w:rFonts w:ascii="Simplified Arabic" w:hAnsi="Simplified Arabic" w:cs="Simplified Arabic"/>
          <w:sz w:val="28"/>
          <w:szCs w:val="28"/>
          <w:rtl/>
          <w:lang w:bidi="ar-EG"/>
        </w:rPr>
        <w:t xml:space="preserve"> أول حل لتخطيط متطلبات المواد (</w:t>
      </w:r>
      <w:r w:rsidRPr="00310C3C">
        <w:rPr>
          <w:rFonts w:ascii="Simplified Arabic" w:hAnsi="Simplified Arabic" w:cs="Simplified Arabic"/>
          <w:sz w:val="28"/>
          <w:szCs w:val="28"/>
          <w:lang w:bidi="ar-EG"/>
        </w:rPr>
        <w:t>MRP</w:t>
      </w:r>
      <w:r w:rsidRPr="00310C3C">
        <w:rPr>
          <w:rFonts w:ascii="Simplified Arabic" w:hAnsi="Simplified Arabic" w:cs="Simplified Arabic"/>
          <w:sz w:val="28"/>
          <w:szCs w:val="28"/>
          <w:rtl/>
          <w:lang w:bidi="ar-EG"/>
        </w:rPr>
        <w:t xml:space="preserve">) </w:t>
      </w:r>
      <w:r w:rsidR="00E77455" w:rsidRPr="00310C3C">
        <w:rPr>
          <w:rFonts w:ascii="Simplified Arabic" w:hAnsi="Simplified Arabic" w:cs="Simplified Arabic"/>
          <w:sz w:val="28"/>
          <w:szCs w:val="28"/>
          <w:rtl/>
        </w:rPr>
        <w:t>الذي يجمع بين استخدام مفهوم الكمية الاقتصادية للطلب</w:t>
      </w:r>
      <w:r w:rsidR="00E77455" w:rsidRPr="00310C3C">
        <w:rPr>
          <w:rFonts w:ascii="Simplified Arabic" w:hAnsi="Simplified Arabic" w:cs="Simplified Arabic"/>
          <w:sz w:val="28"/>
          <w:szCs w:val="28"/>
          <w:lang w:bidi="ar-EG"/>
        </w:rPr>
        <w:t xml:space="preserve"> (EOQ) </w:t>
      </w:r>
      <w:r w:rsidR="00E77455" w:rsidRPr="00310C3C">
        <w:rPr>
          <w:rFonts w:ascii="Simplified Arabic" w:hAnsi="Simplified Arabic" w:cs="Simplified Arabic"/>
          <w:sz w:val="28"/>
          <w:szCs w:val="28"/>
          <w:rtl/>
        </w:rPr>
        <w:t>وتقنيات الحوسبة المركزية</w:t>
      </w:r>
      <w:r w:rsidRPr="00310C3C">
        <w:rPr>
          <w:rFonts w:ascii="Simplified Arabic" w:hAnsi="Simplified Arabic" w:cs="Simplified Arabic"/>
          <w:sz w:val="28"/>
          <w:szCs w:val="28"/>
          <w:rtl/>
          <w:lang w:bidi="ar-EG"/>
        </w:rPr>
        <w:t>.</w:t>
      </w:r>
    </w:p>
    <w:p w14:paraId="1E068B2B" w14:textId="77777777" w:rsidR="00F93FCE" w:rsidRPr="00310C3C" w:rsidRDefault="00F93FCE" w:rsidP="001818F8">
      <w:pPr>
        <w:pStyle w:val="ListParagraph"/>
        <w:numPr>
          <w:ilvl w:val="0"/>
          <w:numId w:val="9"/>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سبعينيات وثمانينيات القرن العشرين: تطورت تكنولوجيا </w:t>
      </w:r>
      <w:proofErr w:type="gramStart"/>
      <w:r w:rsidRPr="00310C3C">
        <w:rPr>
          <w:rFonts w:ascii="Simplified Arabic" w:hAnsi="Simplified Arabic" w:cs="Simplified Arabic"/>
          <w:sz w:val="28"/>
          <w:szCs w:val="28"/>
          <w:rtl/>
          <w:lang w:bidi="ar-EG"/>
        </w:rPr>
        <w:t>الكمبيوتر</w:t>
      </w:r>
      <w:proofErr w:type="gramEnd"/>
      <w:r w:rsidRPr="00310C3C">
        <w:rPr>
          <w:rFonts w:ascii="Simplified Arabic" w:hAnsi="Simplified Arabic" w:cs="Simplified Arabic"/>
          <w:sz w:val="28"/>
          <w:szCs w:val="28"/>
          <w:rtl/>
          <w:lang w:bidi="ar-EG"/>
        </w:rPr>
        <w:t>، وتوسعت إدارة مفاهيم البرمجيات لتشمل الأنشطة التجارية خارج التصنيع، بما في ذلك التمويل، وإدارة الموارد البشرية، وإدارة علاقات العملاء (</w:t>
      </w:r>
      <w:r w:rsidRPr="00310C3C">
        <w:rPr>
          <w:rFonts w:ascii="Simplified Arabic" w:hAnsi="Simplified Arabic" w:cs="Simplified Arabic"/>
          <w:sz w:val="28"/>
          <w:szCs w:val="28"/>
          <w:lang w:bidi="ar-EG"/>
        </w:rPr>
        <w:t>CRM</w:t>
      </w:r>
      <w:r w:rsidRPr="00310C3C">
        <w:rPr>
          <w:rFonts w:ascii="Simplified Arabic" w:hAnsi="Simplified Arabic" w:cs="Simplified Arabic"/>
          <w:sz w:val="28"/>
          <w:szCs w:val="28"/>
          <w:rtl/>
          <w:lang w:bidi="ar-EG"/>
        </w:rPr>
        <w:t>).</w:t>
      </w:r>
    </w:p>
    <w:p w14:paraId="7C15C25D" w14:textId="77777777" w:rsidR="00F93FCE" w:rsidRPr="00310C3C" w:rsidRDefault="00F93FCE" w:rsidP="001818F8">
      <w:pPr>
        <w:pStyle w:val="ListParagraph"/>
        <w:numPr>
          <w:ilvl w:val="0"/>
          <w:numId w:val="9"/>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lastRenderedPageBreak/>
        <w:t xml:space="preserve">1983: تم تطوير </w:t>
      </w:r>
      <w:r w:rsidRPr="00310C3C">
        <w:rPr>
          <w:rFonts w:ascii="Simplified Arabic" w:hAnsi="Simplified Arabic" w:cs="Simplified Arabic"/>
          <w:sz w:val="28"/>
          <w:szCs w:val="28"/>
          <w:lang w:bidi="ar-EG"/>
        </w:rPr>
        <w:t>MRP II</w:t>
      </w:r>
      <w:r w:rsidRPr="00310C3C">
        <w:rPr>
          <w:rFonts w:ascii="Simplified Arabic" w:hAnsi="Simplified Arabic" w:cs="Simplified Arabic"/>
          <w:sz w:val="28"/>
          <w:szCs w:val="28"/>
          <w:rtl/>
          <w:lang w:bidi="ar-EG"/>
        </w:rPr>
        <w:t xml:space="preserve"> وتقديم "وحدات" متكاملة ومكونات تصنيع أساسية ومهام تصنيع متكاملة ضمن نظام بيانات مشترك.</w:t>
      </w:r>
    </w:p>
    <w:p w14:paraId="69CE7081" w14:textId="77777777" w:rsidR="00F93FCE" w:rsidRPr="00310C3C" w:rsidRDefault="00F93FCE" w:rsidP="001818F8">
      <w:pPr>
        <w:pStyle w:val="ListParagraph"/>
        <w:numPr>
          <w:ilvl w:val="0"/>
          <w:numId w:val="9"/>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من تسعينيات القرن الماضي إلى العقد الأول من القرن الحادي والعشرين: صاغت مجموعة </w:t>
      </w:r>
      <w:proofErr w:type="spellStart"/>
      <w:r w:rsidRPr="00310C3C">
        <w:rPr>
          <w:rFonts w:ascii="Simplified Arabic" w:hAnsi="Simplified Arabic" w:cs="Simplified Arabic"/>
          <w:sz w:val="28"/>
          <w:szCs w:val="28"/>
          <w:rtl/>
          <w:lang w:bidi="ar-EG"/>
        </w:rPr>
        <w:t>جارتنر</w:t>
      </w:r>
      <w:proofErr w:type="spellEnd"/>
      <w:r w:rsidRPr="00310C3C">
        <w:rPr>
          <w:rFonts w:ascii="Simplified Arabic" w:hAnsi="Simplified Arabic" w:cs="Simplified Arabic"/>
          <w:sz w:val="28"/>
          <w:szCs w:val="28"/>
          <w:rtl/>
          <w:lang w:bidi="ar-EG"/>
        </w:rPr>
        <w:t xml:space="preserve"> مصطلح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لتمييزه عن أنظمة تخطيط موارد المواد (</w:t>
      </w:r>
      <w:r w:rsidRPr="00310C3C">
        <w:rPr>
          <w:rFonts w:ascii="Simplified Arabic" w:hAnsi="Simplified Arabic" w:cs="Simplified Arabic"/>
          <w:sz w:val="28"/>
          <w:szCs w:val="28"/>
          <w:lang w:bidi="ar-EG"/>
        </w:rPr>
        <w:t>MRP</w:t>
      </w:r>
      <w:r w:rsidRPr="00310C3C">
        <w:rPr>
          <w:rFonts w:ascii="Simplified Arabic" w:hAnsi="Simplified Arabic" w:cs="Simplified Arabic"/>
          <w:sz w:val="28"/>
          <w:szCs w:val="28"/>
          <w:rtl/>
          <w:lang w:bidi="ar-EG"/>
        </w:rPr>
        <w:t>) المخصصة فقط. توسعت أنظمة تخطيط موارد المؤسسات لتشمل ذكاء الأعمال، مع تولي وظائف أخرى مثل أتمتة قوى المبيعات (</w:t>
      </w:r>
      <w:r w:rsidRPr="00310C3C">
        <w:rPr>
          <w:rFonts w:ascii="Simplified Arabic" w:hAnsi="Simplified Arabic" w:cs="Simplified Arabic"/>
          <w:sz w:val="28"/>
          <w:szCs w:val="28"/>
          <w:lang w:bidi="ar-EG"/>
        </w:rPr>
        <w:t>SFA</w:t>
      </w:r>
      <w:r w:rsidRPr="00310C3C">
        <w:rPr>
          <w:rFonts w:ascii="Simplified Arabic" w:hAnsi="Simplified Arabic" w:cs="Simplified Arabic"/>
          <w:sz w:val="28"/>
          <w:szCs w:val="28"/>
          <w:rtl/>
          <w:lang w:bidi="ar-EG"/>
        </w:rPr>
        <w:t>)، وأتمتة التسويق، والتجارة الإلكترونية.</w:t>
      </w:r>
    </w:p>
    <w:p w14:paraId="2FBEF57B" w14:textId="77777777" w:rsidR="00F93FCE" w:rsidRPr="00310C3C" w:rsidRDefault="00F93FCE" w:rsidP="001818F8">
      <w:pPr>
        <w:pStyle w:val="ListParagraph"/>
        <w:numPr>
          <w:ilvl w:val="0"/>
          <w:numId w:val="9"/>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2000-2005: ظهرت حلول برمجيات تخطيط موارد المؤسسات المستندة إلى السحابة مع قيام بائعي برمجيات تخطيط موارد المؤسسات بإنشاء منتجات "مدعمة بالإنترنت"، مما يوفر بديلاً لنماذج العميل والخادم التقليدية الموجودة في الموقع.</w:t>
      </w:r>
    </w:p>
    <w:p w14:paraId="4BDC49BF" w14:textId="77777777" w:rsidR="00F93FCE" w:rsidRPr="00310C3C" w:rsidRDefault="00F93FCE" w:rsidP="001818F8">
      <w:pPr>
        <w:pStyle w:val="ListParagraph"/>
        <w:numPr>
          <w:ilvl w:val="0"/>
          <w:numId w:val="9"/>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اليوم: تُقدم البرمجيات كخدمة (</w:t>
      </w:r>
      <w:r w:rsidRPr="00310C3C">
        <w:rPr>
          <w:rFonts w:ascii="Simplified Arabic" w:hAnsi="Simplified Arabic" w:cs="Simplified Arabic"/>
          <w:sz w:val="28"/>
          <w:szCs w:val="28"/>
          <w:lang w:bidi="ar-EG"/>
        </w:rPr>
        <w:t>SaaS</w:t>
      </w:r>
      <w:r w:rsidRPr="00310C3C">
        <w:rPr>
          <w:rFonts w:ascii="Simplified Arabic" w:hAnsi="Simplified Arabic" w:cs="Simplified Arabic"/>
          <w:sz w:val="28"/>
          <w:szCs w:val="28"/>
          <w:rtl/>
          <w:lang w:bidi="ar-EG"/>
        </w:rPr>
        <w:t>) وأي شيء كخدمة (</w:t>
      </w:r>
      <w:proofErr w:type="spellStart"/>
      <w:r w:rsidRPr="00310C3C">
        <w:rPr>
          <w:rFonts w:ascii="Simplified Arabic" w:hAnsi="Simplified Arabic" w:cs="Simplified Arabic"/>
          <w:sz w:val="28"/>
          <w:szCs w:val="28"/>
          <w:lang w:bidi="ar-EG"/>
        </w:rPr>
        <w:t>XaaS</w:t>
      </w:r>
      <w:proofErr w:type="spellEnd"/>
      <w:r w:rsidRPr="00310C3C">
        <w:rPr>
          <w:rFonts w:ascii="Simplified Arabic" w:hAnsi="Simplified Arabic" w:cs="Simplified Arabic"/>
          <w:sz w:val="28"/>
          <w:szCs w:val="28"/>
          <w:rtl/>
          <w:lang w:bidi="ar-EG"/>
        </w:rPr>
        <w:t>) نماذج جديدة لتقديم حلول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يوفر الوصول عن بُعد عبر الإنترنت إلى حلول تخطيط موارد المؤسسات السحابية حلولاً متنقلة، وأمانًا، وتكاملاً مع الصناعات المتغيرة باستمرار والتقنيات الذكية، بما في ذلك التكامل مع إنترنت الأشياء (</w:t>
      </w:r>
      <w:r w:rsidRPr="00310C3C">
        <w:rPr>
          <w:rFonts w:ascii="Simplified Arabic" w:hAnsi="Simplified Arabic" w:cs="Simplified Arabic"/>
          <w:sz w:val="28"/>
          <w:szCs w:val="28"/>
          <w:lang w:bidi="ar-EG"/>
        </w:rPr>
        <w:t>IoT</w:t>
      </w:r>
      <w:r w:rsidRPr="00310C3C">
        <w:rPr>
          <w:rFonts w:ascii="Simplified Arabic" w:hAnsi="Simplified Arabic" w:cs="Simplified Arabic"/>
          <w:sz w:val="28"/>
          <w:szCs w:val="28"/>
          <w:rtl/>
          <w:lang w:bidi="ar-EG"/>
        </w:rPr>
        <w:t>) وإنترنت كل شيء (</w:t>
      </w:r>
      <w:r w:rsidRPr="00310C3C">
        <w:rPr>
          <w:rFonts w:ascii="Simplified Arabic" w:hAnsi="Simplified Arabic" w:cs="Simplified Arabic"/>
          <w:sz w:val="28"/>
          <w:szCs w:val="28"/>
          <w:lang w:bidi="ar-EG"/>
        </w:rPr>
        <w:t>IoE</w:t>
      </w:r>
      <w:r w:rsidRPr="00310C3C">
        <w:rPr>
          <w:rFonts w:ascii="Simplified Arabic" w:hAnsi="Simplified Arabic" w:cs="Simplified Arabic"/>
          <w:sz w:val="28"/>
          <w:szCs w:val="28"/>
          <w:rtl/>
          <w:lang w:bidi="ar-EG"/>
        </w:rPr>
        <w:t>)، وحتى وسائل التواصل الاجتماعي، لتقديم حلول تناسب جميع الصناعات.</w:t>
      </w:r>
    </w:p>
    <w:p w14:paraId="5D060AF6" w14:textId="765007CA" w:rsidR="007E3840" w:rsidRPr="00310C3C" w:rsidRDefault="007E3840" w:rsidP="001818F8">
      <w:pPr>
        <w:spacing w:after="0" w:line="276" w:lineRule="auto"/>
        <w:ind w:firstLine="662"/>
        <w:outlineLvl w:val="0"/>
        <w:rPr>
          <w:rFonts w:ascii="Simplified Arabic" w:hAnsi="Simplified Arabic" w:cs="Simplified Arabic"/>
          <w:b/>
          <w:bCs/>
          <w:color w:val="000000" w:themeColor="text1"/>
          <w:sz w:val="32"/>
          <w:szCs w:val="32"/>
          <w:rtl/>
        </w:rPr>
      </w:pPr>
      <w:bookmarkStart w:id="23" w:name="_Toc214581550"/>
      <w:r w:rsidRPr="00310C3C">
        <w:rPr>
          <w:rFonts w:ascii="Simplified Arabic" w:hAnsi="Simplified Arabic" w:cs="Simplified Arabic"/>
          <w:b/>
          <w:bCs/>
          <w:color w:val="000000" w:themeColor="text1"/>
          <w:sz w:val="32"/>
          <w:szCs w:val="32"/>
          <w:rtl/>
        </w:rPr>
        <w:t>أهمية أنظمة تخطيط الموارد</w:t>
      </w:r>
      <w:bookmarkEnd w:id="23"/>
      <w:r w:rsidRPr="00310C3C">
        <w:rPr>
          <w:rFonts w:ascii="Simplified Arabic" w:hAnsi="Simplified Arabic" w:cs="Simplified Arabic"/>
          <w:b/>
          <w:bCs/>
          <w:color w:val="000000" w:themeColor="text1"/>
          <w:sz w:val="32"/>
          <w:szCs w:val="32"/>
          <w:rtl/>
        </w:rPr>
        <w:t xml:space="preserve"> </w:t>
      </w:r>
    </w:p>
    <w:p w14:paraId="4BDF72C2" w14:textId="77777777" w:rsidR="00CB538E" w:rsidRPr="00310C3C" w:rsidRDefault="007E3840"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ذكر </w:t>
      </w:r>
      <w:r w:rsidR="00CE74FA" w:rsidRPr="00310C3C">
        <w:rPr>
          <w:rFonts w:ascii="Simplified Arabic" w:hAnsi="Simplified Arabic" w:cs="Simplified Arabic"/>
          <w:sz w:val="28"/>
          <w:szCs w:val="28"/>
          <w:rtl/>
          <w:lang w:bidi="ar-EG"/>
        </w:rPr>
        <w:t>(</w:t>
      </w:r>
      <w:r w:rsidR="00CE74FA" w:rsidRPr="00310C3C">
        <w:rPr>
          <w:rFonts w:ascii="Simplified Arabic" w:hAnsi="Simplified Arabic" w:cs="Simplified Arabic"/>
          <w:sz w:val="28"/>
          <w:szCs w:val="28"/>
          <w:lang w:bidi="ar-EG"/>
        </w:rPr>
        <w:t xml:space="preserve">Martins and </w:t>
      </w:r>
      <w:proofErr w:type="spellStart"/>
      <w:r w:rsidR="00CE74FA" w:rsidRPr="00310C3C">
        <w:rPr>
          <w:rFonts w:ascii="Simplified Arabic" w:hAnsi="Simplified Arabic" w:cs="Simplified Arabic"/>
          <w:sz w:val="28"/>
          <w:szCs w:val="28"/>
          <w:lang w:bidi="ar-EG"/>
        </w:rPr>
        <w:t>Belfo</w:t>
      </w:r>
      <w:proofErr w:type="spellEnd"/>
      <w:r w:rsidR="00CE74FA" w:rsidRPr="00310C3C">
        <w:rPr>
          <w:rFonts w:ascii="Simplified Arabic" w:hAnsi="Simplified Arabic" w:cs="Simplified Arabic"/>
          <w:sz w:val="28"/>
          <w:szCs w:val="28"/>
          <w:lang w:bidi="ar-EG"/>
        </w:rPr>
        <w:t>, 2023, 381</w:t>
      </w:r>
      <w:r w:rsidR="00CE74FA" w:rsidRPr="00310C3C">
        <w:rPr>
          <w:rFonts w:ascii="Simplified Arabic" w:hAnsi="Simplified Arabic" w:cs="Simplified Arabic"/>
          <w:sz w:val="28"/>
          <w:szCs w:val="28"/>
          <w:rtl/>
          <w:lang w:bidi="ar-EG"/>
        </w:rPr>
        <w:t>)</w:t>
      </w:r>
      <w:r w:rsidRPr="00310C3C">
        <w:rPr>
          <w:rFonts w:ascii="Simplified Arabic" w:hAnsi="Simplified Arabic" w:cs="Simplified Arabic"/>
          <w:sz w:val="28"/>
          <w:szCs w:val="28"/>
          <w:rtl/>
          <w:lang w:bidi="ar-EG"/>
        </w:rPr>
        <w:t xml:space="preserve"> عدد من الفوائد لأنظمة تخطيط الموارد بالمؤسسة وهي كالتالي:</w:t>
      </w:r>
    </w:p>
    <w:p w14:paraId="56424BD3" w14:textId="77777777" w:rsidR="00CB538E" w:rsidRPr="00310C3C" w:rsidRDefault="00CB538E" w:rsidP="001818F8">
      <w:pPr>
        <w:pStyle w:val="ListParagraph"/>
        <w:numPr>
          <w:ilvl w:val="0"/>
          <w:numId w:val="10"/>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كفاءة العمل: يعمل برنامج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على تبسيط العمليات الأساسية وأتمتة المهام، مما يضمن تنفيذ الأنشطة والمشاريع وسير العمل بشكل أسرع وبجهد أقل.</w:t>
      </w:r>
    </w:p>
    <w:p w14:paraId="4863C534" w14:textId="77777777" w:rsidR="00CB538E" w:rsidRPr="00310C3C" w:rsidRDefault="00CB538E" w:rsidP="001818F8">
      <w:pPr>
        <w:pStyle w:val="ListParagraph"/>
        <w:numPr>
          <w:ilvl w:val="0"/>
          <w:numId w:val="10"/>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دقة أكبر: يمكن لتقنية تخطيط موارد المؤسسات تحسين الدقة من خلال تقليل عدد المرات التي يتم فيها إدخال البيانات في أنظمة مختلفة.</w:t>
      </w:r>
    </w:p>
    <w:p w14:paraId="369136C8" w14:textId="77777777" w:rsidR="00CB538E" w:rsidRPr="00310C3C" w:rsidRDefault="00CB538E" w:rsidP="001818F8">
      <w:pPr>
        <w:pStyle w:val="ListParagraph"/>
        <w:numPr>
          <w:ilvl w:val="0"/>
          <w:numId w:val="10"/>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تقليل المخاطر: من خلال تقليل الحاجة إلى الإدخال اليدوي للبيانات، تعمل أنظمة تخطيط موارد المؤسسات أيضًا على تقليل </w:t>
      </w:r>
      <w:proofErr w:type="gramStart"/>
      <w:r w:rsidRPr="00310C3C">
        <w:rPr>
          <w:rFonts w:ascii="Simplified Arabic" w:hAnsi="Simplified Arabic" w:cs="Simplified Arabic"/>
          <w:sz w:val="28"/>
          <w:szCs w:val="28"/>
          <w:rtl/>
          <w:lang w:bidi="ar-EG"/>
        </w:rPr>
        <w:t>مخاطر</w:t>
      </w:r>
      <w:proofErr w:type="gramEnd"/>
      <w:r w:rsidRPr="00310C3C">
        <w:rPr>
          <w:rFonts w:ascii="Simplified Arabic" w:hAnsi="Simplified Arabic" w:cs="Simplified Arabic"/>
          <w:sz w:val="28"/>
          <w:szCs w:val="28"/>
          <w:rtl/>
          <w:lang w:bidi="ar-EG"/>
        </w:rPr>
        <w:t xml:space="preserve"> الخطأ البشري.</w:t>
      </w:r>
    </w:p>
    <w:p w14:paraId="7BEF56CB" w14:textId="77777777" w:rsidR="00CB538E" w:rsidRPr="00310C3C" w:rsidRDefault="00CB538E" w:rsidP="001818F8">
      <w:pPr>
        <w:pStyle w:val="ListParagraph"/>
        <w:numPr>
          <w:ilvl w:val="0"/>
          <w:numId w:val="10"/>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بيانات محدثة باستمرار: يتمكن المديرون من الوصول إلى قاعدة بيانات واحدة لعرض بيانات الأعمال والرؤى اللازمة لاتخاذ قرارات مستنيرة.</w:t>
      </w:r>
    </w:p>
    <w:p w14:paraId="27E1962B" w14:textId="77777777" w:rsidR="00CB538E" w:rsidRPr="00310C3C" w:rsidRDefault="00CB538E" w:rsidP="001818F8">
      <w:pPr>
        <w:pStyle w:val="ListParagraph"/>
        <w:numPr>
          <w:ilvl w:val="0"/>
          <w:numId w:val="10"/>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lastRenderedPageBreak/>
        <w:t>تحسين التواصل: يوفر هذا المصدر الوحيد للمعلومات أيضًا تعاونًا أكبر بين الأقسام والتواصل مع القيادة التنفيذية.</w:t>
      </w:r>
    </w:p>
    <w:p w14:paraId="144AC32B" w14:textId="77777777" w:rsidR="00CB538E" w:rsidRPr="00310C3C" w:rsidRDefault="00CB538E" w:rsidP="001818F8">
      <w:pPr>
        <w:pStyle w:val="ListParagraph"/>
        <w:numPr>
          <w:ilvl w:val="0"/>
          <w:numId w:val="10"/>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الامتثال الصارم: تضمن منصة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الامتثال لجميع المعايير، من </w:t>
      </w:r>
      <w:r w:rsidRPr="00310C3C">
        <w:rPr>
          <w:rFonts w:ascii="Simplified Arabic" w:hAnsi="Simplified Arabic" w:cs="Simplified Arabic"/>
          <w:sz w:val="28"/>
          <w:szCs w:val="28"/>
          <w:lang w:bidi="ar-EG"/>
        </w:rPr>
        <w:t>OSHA</w:t>
      </w:r>
      <w:r w:rsidRPr="00310C3C">
        <w:rPr>
          <w:rFonts w:ascii="Simplified Arabic" w:hAnsi="Simplified Arabic" w:cs="Simplified Arabic"/>
          <w:sz w:val="28"/>
          <w:szCs w:val="28"/>
          <w:rtl/>
          <w:lang w:bidi="ar-EG"/>
        </w:rPr>
        <w:t xml:space="preserve"> و</w:t>
      </w:r>
      <w:r w:rsidRPr="00310C3C">
        <w:rPr>
          <w:rFonts w:ascii="Simplified Arabic" w:hAnsi="Simplified Arabic" w:cs="Simplified Arabic"/>
          <w:sz w:val="28"/>
          <w:szCs w:val="28"/>
          <w:lang w:bidi="ar-EG"/>
        </w:rPr>
        <w:t>GAAP</w:t>
      </w:r>
      <w:r w:rsidRPr="00310C3C">
        <w:rPr>
          <w:rFonts w:ascii="Simplified Arabic" w:hAnsi="Simplified Arabic" w:cs="Simplified Arabic"/>
          <w:sz w:val="28"/>
          <w:szCs w:val="28"/>
          <w:rtl/>
          <w:lang w:bidi="ar-EG"/>
        </w:rPr>
        <w:t xml:space="preserve"> إلى </w:t>
      </w:r>
      <w:r w:rsidRPr="00310C3C">
        <w:rPr>
          <w:rFonts w:ascii="Simplified Arabic" w:hAnsi="Simplified Arabic" w:cs="Simplified Arabic"/>
          <w:sz w:val="28"/>
          <w:szCs w:val="28"/>
          <w:lang w:bidi="ar-EG"/>
        </w:rPr>
        <w:t>GDPR</w:t>
      </w:r>
      <w:r w:rsidRPr="00310C3C">
        <w:rPr>
          <w:rFonts w:ascii="Simplified Arabic" w:hAnsi="Simplified Arabic" w:cs="Simplified Arabic"/>
          <w:sz w:val="28"/>
          <w:szCs w:val="28"/>
          <w:rtl/>
          <w:lang w:bidi="ar-EG"/>
        </w:rPr>
        <w:t>.</w:t>
      </w:r>
    </w:p>
    <w:p w14:paraId="132E1068" w14:textId="77777777" w:rsidR="00CB538E" w:rsidRPr="00310C3C" w:rsidRDefault="00CB538E" w:rsidP="001818F8">
      <w:pPr>
        <w:pStyle w:val="ListParagraph"/>
        <w:numPr>
          <w:ilvl w:val="0"/>
          <w:numId w:val="10"/>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توفير التكاليف التشغيلية: يوفر الاستثمار في تقنية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عائدًا ممتازًا على الاستثمار. ستدفع ثمن نظام واحد بدلًا من عشرات الأنظمة، وستوفر الوقت بتجنّب مهام العمل المتكررة بين الفرق.</w:t>
      </w:r>
    </w:p>
    <w:p w14:paraId="693819B4" w14:textId="77777777" w:rsidR="007E3840" w:rsidRPr="00310C3C" w:rsidRDefault="0080277B"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كما يذكر (</w:t>
      </w:r>
      <w:r w:rsidR="00D83ED7" w:rsidRPr="00310C3C">
        <w:rPr>
          <w:rFonts w:ascii="Simplified Arabic" w:hAnsi="Simplified Arabic" w:cs="Simplified Arabic"/>
          <w:sz w:val="28"/>
          <w:szCs w:val="28"/>
          <w:rtl/>
          <w:lang w:bidi="ar-EG"/>
        </w:rPr>
        <w:t>قاسم والغيان، 2022، 201</w:t>
      </w:r>
      <w:r w:rsidRPr="00310C3C">
        <w:rPr>
          <w:rFonts w:ascii="Simplified Arabic" w:hAnsi="Simplified Arabic" w:cs="Simplified Arabic"/>
          <w:sz w:val="28"/>
          <w:szCs w:val="28"/>
          <w:rtl/>
          <w:lang w:bidi="ar-EG"/>
        </w:rPr>
        <w:t>) عدد من الفوائد الهامة لنظام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وهي كالتالي: </w:t>
      </w:r>
    </w:p>
    <w:p w14:paraId="283F09E0" w14:textId="77777777" w:rsidR="0080277B" w:rsidRPr="00310C3C" w:rsidRDefault="0080277B" w:rsidP="001818F8">
      <w:pPr>
        <w:pStyle w:val="ListParagraph"/>
        <w:numPr>
          <w:ilvl w:val="0"/>
          <w:numId w:val="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يساعد 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في تحسين الإنتاجية والمرونة والاستجابة للعملاء، حيس يقوم النظام بدمج جميع العمليات ضمن تطبيق واحد يساهم في رفع مستوى الكفاءة داخل المؤسسة.</w:t>
      </w:r>
    </w:p>
    <w:p w14:paraId="156A970B" w14:textId="77777777" w:rsidR="005D779C" w:rsidRPr="00310C3C" w:rsidRDefault="005D779C" w:rsidP="001818F8">
      <w:pPr>
        <w:pStyle w:val="ListParagraph"/>
        <w:numPr>
          <w:ilvl w:val="0"/>
          <w:numId w:val="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يقلل 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من الوقت والمجهود المبذول في توفير البيانات بصورة متكررة، حيث يعمل على توجيه الجهد إلى تحليل البيانات أكثر من إدخالها.</w:t>
      </w:r>
    </w:p>
    <w:p w14:paraId="35312B1B" w14:textId="77777777" w:rsidR="005D779C" w:rsidRPr="00310C3C" w:rsidRDefault="005D779C" w:rsidP="001818F8">
      <w:pPr>
        <w:pStyle w:val="ListParagraph"/>
        <w:numPr>
          <w:ilvl w:val="0"/>
          <w:numId w:val="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يعمل 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على خفض التكاليف وذلك من خلال خفض القوى العاملة والعمل على تقليل الوظائف الروتينية والمتكررة. </w:t>
      </w:r>
    </w:p>
    <w:p w14:paraId="3A4F87CC" w14:textId="77777777" w:rsidR="005D779C" w:rsidRPr="00310C3C" w:rsidRDefault="005D779C" w:rsidP="001818F8">
      <w:pPr>
        <w:pStyle w:val="ListParagraph"/>
        <w:numPr>
          <w:ilvl w:val="0"/>
          <w:numId w:val="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يعمل 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على تحسين أداء الإدارة وذلك من خلال تعزيز التواصل مع العملاء عن طريق التواصل الدائم مع العملاء، وتقديم العروض لهم بواسطة الذكاء الاصطناعي داخل النظام.</w:t>
      </w:r>
    </w:p>
    <w:p w14:paraId="1819608C" w14:textId="77777777" w:rsidR="005D779C" w:rsidRDefault="005D779C" w:rsidP="001818F8">
      <w:pPr>
        <w:pStyle w:val="ListParagraph"/>
        <w:numPr>
          <w:ilvl w:val="0"/>
          <w:numId w:val="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يدعم 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بواسطة إدارة سلسلة التوريد، حيث يعمل النظام على دعم المخاطبات المعقدة مع الموردين والتجارة الإلكترونية، وهذه العمليات تعمل على تعزيز كفاء </w:t>
      </w:r>
      <w:r w:rsidR="00D83ED7" w:rsidRPr="00310C3C">
        <w:rPr>
          <w:rFonts w:ascii="Simplified Arabic" w:hAnsi="Simplified Arabic" w:cs="Simplified Arabic"/>
          <w:sz w:val="28"/>
          <w:szCs w:val="28"/>
          <w:rtl/>
          <w:lang w:bidi="ar-EG"/>
        </w:rPr>
        <w:t xml:space="preserve">عمليات النقل اللوجستي وعمليات التخزين، الفكرة هي تشغيل نظام </w:t>
      </w:r>
      <w:r w:rsidR="00D83ED7" w:rsidRPr="00310C3C">
        <w:rPr>
          <w:rFonts w:ascii="Simplified Arabic" w:hAnsi="Simplified Arabic" w:cs="Simplified Arabic"/>
          <w:sz w:val="28"/>
          <w:szCs w:val="28"/>
          <w:lang w:bidi="ar-EG"/>
        </w:rPr>
        <w:t>MRP</w:t>
      </w:r>
      <w:r w:rsidR="00D83ED7" w:rsidRPr="00310C3C">
        <w:rPr>
          <w:rFonts w:ascii="Simplified Arabic" w:hAnsi="Simplified Arabic" w:cs="Simplified Arabic"/>
          <w:sz w:val="28"/>
          <w:szCs w:val="28"/>
          <w:rtl/>
          <w:lang w:bidi="ar-EG"/>
        </w:rPr>
        <w:t xml:space="preserve"> ضمن نظام تخطيط موارد المؤسسة (</w:t>
      </w:r>
      <w:r w:rsidR="00D83ED7" w:rsidRPr="00310C3C">
        <w:rPr>
          <w:rFonts w:ascii="Simplified Arabic" w:hAnsi="Simplified Arabic" w:cs="Simplified Arabic"/>
          <w:sz w:val="28"/>
          <w:szCs w:val="28"/>
          <w:lang w:bidi="ar-EG"/>
        </w:rPr>
        <w:t>ERP</w:t>
      </w:r>
      <w:r w:rsidR="00D83ED7" w:rsidRPr="00310C3C">
        <w:rPr>
          <w:rFonts w:ascii="Simplified Arabic" w:hAnsi="Simplified Arabic" w:cs="Simplified Arabic"/>
          <w:sz w:val="28"/>
          <w:szCs w:val="28"/>
          <w:rtl/>
          <w:lang w:bidi="ar-EG"/>
        </w:rPr>
        <w:t xml:space="preserve">)، بحيث يُستخدم لتحديد احتياجات المواد وربطه بأقسام المشتريات لإصدار طلبات المواد اللازمة. </w:t>
      </w:r>
    </w:p>
    <w:p w14:paraId="34739342" w14:textId="77777777" w:rsidR="00310C3C" w:rsidRDefault="00310C3C" w:rsidP="00310C3C">
      <w:pPr>
        <w:spacing w:before="240" w:line="276" w:lineRule="auto"/>
        <w:jc w:val="both"/>
        <w:rPr>
          <w:rFonts w:ascii="Simplified Arabic" w:hAnsi="Simplified Arabic" w:cs="Simplified Arabic"/>
          <w:sz w:val="28"/>
          <w:szCs w:val="28"/>
          <w:rtl/>
          <w:lang w:bidi="ar-EG"/>
        </w:rPr>
      </w:pPr>
    </w:p>
    <w:p w14:paraId="1F8B0AD8" w14:textId="77777777" w:rsidR="00310C3C" w:rsidRDefault="00310C3C" w:rsidP="00310C3C">
      <w:pPr>
        <w:spacing w:before="240" w:line="276" w:lineRule="auto"/>
        <w:jc w:val="both"/>
        <w:rPr>
          <w:rFonts w:ascii="Simplified Arabic" w:hAnsi="Simplified Arabic" w:cs="Simplified Arabic"/>
          <w:sz w:val="28"/>
          <w:szCs w:val="28"/>
          <w:rtl/>
          <w:lang w:bidi="ar-EG"/>
        </w:rPr>
      </w:pPr>
    </w:p>
    <w:p w14:paraId="3C63694B" w14:textId="77777777" w:rsidR="00310C3C" w:rsidRPr="00310C3C" w:rsidRDefault="00310C3C" w:rsidP="00310C3C">
      <w:pPr>
        <w:spacing w:before="240" w:line="276" w:lineRule="auto"/>
        <w:jc w:val="both"/>
        <w:rPr>
          <w:rFonts w:ascii="Simplified Arabic" w:hAnsi="Simplified Arabic" w:cs="Simplified Arabic"/>
          <w:sz w:val="28"/>
          <w:szCs w:val="28"/>
          <w:rtl/>
          <w:lang w:bidi="ar-EG"/>
        </w:rPr>
      </w:pPr>
    </w:p>
    <w:p w14:paraId="2099A09F" w14:textId="77777777" w:rsidR="007E3840" w:rsidRPr="00310C3C" w:rsidRDefault="007E3840" w:rsidP="001818F8">
      <w:pPr>
        <w:spacing w:after="0" w:line="276" w:lineRule="auto"/>
        <w:ind w:firstLine="662"/>
        <w:outlineLvl w:val="0"/>
        <w:rPr>
          <w:rFonts w:ascii="Simplified Arabic" w:hAnsi="Simplified Arabic" w:cs="Simplified Arabic"/>
          <w:b/>
          <w:bCs/>
          <w:color w:val="000000" w:themeColor="text1"/>
          <w:sz w:val="32"/>
          <w:szCs w:val="32"/>
          <w:rtl/>
        </w:rPr>
      </w:pPr>
      <w:bookmarkStart w:id="24" w:name="_Toc214581551"/>
      <w:r w:rsidRPr="00310C3C">
        <w:rPr>
          <w:rFonts w:ascii="Simplified Arabic" w:hAnsi="Simplified Arabic" w:cs="Simplified Arabic"/>
          <w:b/>
          <w:bCs/>
          <w:color w:val="000000" w:themeColor="text1"/>
          <w:sz w:val="32"/>
          <w:szCs w:val="32"/>
          <w:rtl/>
        </w:rPr>
        <w:lastRenderedPageBreak/>
        <w:t>أهداف أنظمة تخطيط الموارد</w:t>
      </w:r>
      <w:bookmarkEnd w:id="24"/>
    </w:p>
    <w:p w14:paraId="40B3AB5C" w14:textId="77777777" w:rsidR="003E455B" w:rsidRPr="00310C3C" w:rsidRDefault="007E3840"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ذكر (</w:t>
      </w:r>
      <w:r w:rsidR="003675BA" w:rsidRPr="00310C3C">
        <w:rPr>
          <w:rFonts w:ascii="Simplified Arabic" w:hAnsi="Simplified Arabic" w:cs="Simplified Arabic"/>
          <w:sz w:val="28"/>
          <w:szCs w:val="28"/>
          <w:rtl/>
          <w:lang w:bidi="ar-EG"/>
        </w:rPr>
        <w:t>شين ومنصوري، 2024، 196</w:t>
      </w:r>
      <w:r w:rsidRPr="00310C3C">
        <w:rPr>
          <w:rFonts w:ascii="Simplified Arabic" w:hAnsi="Simplified Arabic" w:cs="Simplified Arabic"/>
          <w:sz w:val="28"/>
          <w:szCs w:val="28"/>
          <w:rtl/>
          <w:lang w:bidi="ar-EG"/>
        </w:rPr>
        <w:t>) عدد من الأهداف التي تسعى أنظمة تخطيط الموارد إلى تحقيقها وهي كالتالي:</w:t>
      </w:r>
    </w:p>
    <w:p w14:paraId="47C1B9B8" w14:textId="77777777" w:rsidR="007E3840" w:rsidRPr="00310C3C" w:rsidRDefault="007E3840" w:rsidP="001818F8">
      <w:pPr>
        <w:pStyle w:val="ListParagraph"/>
        <w:numPr>
          <w:ilvl w:val="0"/>
          <w:numId w:val="1"/>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تعزيز التكامل على مستوى المؤسسة: حيث يتم التكامل بين إجراءات العمل عبر الأقسام والوحدات الأعمال المختلفة.</w:t>
      </w:r>
    </w:p>
    <w:p w14:paraId="6DFEA4C1" w14:textId="77777777" w:rsidR="007E3840" w:rsidRPr="00310C3C" w:rsidRDefault="007E3840" w:rsidP="001818F8">
      <w:pPr>
        <w:pStyle w:val="ListParagraph"/>
        <w:numPr>
          <w:ilvl w:val="0"/>
          <w:numId w:val="1"/>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ميكنة إجراءات سير العمل: أحدثت أنظمة تخطيط الموارد بالمؤسسة الكثير من التطورات في رؤية سير العمل ولك من خلال ميكنة سير العمل بالكامل وسهولة التعرف على كل خطوة بالمؤسسة.</w:t>
      </w:r>
    </w:p>
    <w:p w14:paraId="5D0362F1" w14:textId="77777777" w:rsidR="007E3840" w:rsidRPr="00310C3C" w:rsidRDefault="007E3840" w:rsidP="001818F8">
      <w:pPr>
        <w:pStyle w:val="ListParagraph"/>
        <w:numPr>
          <w:ilvl w:val="0"/>
          <w:numId w:val="1"/>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ذكاء الأعمال وتحليلات البيانات: </w:t>
      </w:r>
      <w:r w:rsidR="003675BA" w:rsidRPr="00310C3C">
        <w:rPr>
          <w:rFonts w:ascii="Simplified Arabic" w:hAnsi="Simplified Arabic" w:cs="Simplified Arabic"/>
          <w:sz w:val="28"/>
          <w:szCs w:val="28"/>
          <w:rtl/>
          <w:lang w:bidi="ar-EG"/>
        </w:rPr>
        <w:t>تعتمد أنظمة تخطيط الموارد على أدوات ذكاء الأعمال من أجل توفير أساليب تساهم في جمع البيانات والمعلومات والتحليلات وإعداد التقارير المختلفة داخل المنظمة، وذلك من أجل إجراء التغيرات المختلفة والفورية في عمليات الإنتاج الخاصة بالمنظمة.</w:t>
      </w:r>
    </w:p>
    <w:p w14:paraId="65F7A7DE" w14:textId="77777777" w:rsidR="003675BA" w:rsidRPr="00310C3C" w:rsidRDefault="003675BA" w:rsidP="001818F8">
      <w:pPr>
        <w:pStyle w:val="ListParagraph"/>
        <w:numPr>
          <w:ilvl w:val="0"/>
          <w:numId w:val="1"/>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حلول قابلة للتخصيص: لابد من الأخذ في الاعتبار عدد من المتغيرات الفريدة التي تناسب عمليات كل منظمة عن الأخرى، سواء كان العمل يعتمد على شركات دولية، هل يستهدف قسم التسويق الخاص بالمؤسسة الجماهير عبر قنوان التواصل الاجتماعي.</w:t>
      </w:r>
    </w:p>
    <w:p w14:paraId="68EFD433" w14:textId="77777777" w:rsidR="003E455B" w:rsidRPr="00310C3C" w:rsidRDefault="00570B9D" w:rsidP="001818F8">
      <w:pPr>
        <w:spacing w:after="0" w:line="276" w:lineRule="auto"/>
        <w:ind w:firstLine="662"/>
        <w:outlineLvl w:val="0"/>
        <w:rPr>
          <w:rFonts w:ascii="Simplified Arabic" w:hAnsi="Simplified Arabic" w:cs="Simplified Arabic"/>
          <w:b/>
          <w:bCs/>
          <w:color w:val="000000" w:themeColor="text1"/>
          <w:sz w:val="32"/>
          <w:szCs w:val="32"/>
          <w:rtl/>
        </w:rPr>
      </w:pPr>
      <w:bookmarkStart w:id="25" w:name="_Toc214581552"/>
      <w:r w:rsidRPr="00310C3C">
        <w:rPr>
          <w:rFonts w:ascii="Simplified Arabic" w:hAnsi="Simplified Arabic" w:cs="Simplified Arabic"/>
          <w:b/>
          <w:bCs/>
          <w:color w:val="000000" w:themeColor="text1"/>
          <w:sz w:val="32"/>
          <w:szCs w:val="32"/>
          <w:rtl/>
        </w:rPr>
        <w:t>خصائص نظام تخطيط موارد المؤسسة</w:t>
      </w:r>
      <w:bookmarkEnd w:id="25"/>
      <w:r w:rsidRPr="00310C3C">
        <w:rPr>
          <w:rFonts w:ascii="Simplified Arabic" w:hAnsi="Simplified Arabic" w:cs="Simplified Arabic"/>
          <w:b/>
          <w:bCs/>
          <w:color w:val="000000" w:themeColor="text1"/>
          <w:sz w:val="32"/>
          <w:szCs w:val="32"/>
          <w:rtl/>
        </w:rPr>
        <w:t xml:space="preserve"> </w:t>
      </w:r>
    </w:p>
    <w:p w14:paraId="53AC9F96" w14:textId="77777777" w:rsidR="00570B9D" w:rsidRPr="00310C3C" w:rsidRDefault="00570B9D"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ذكر (</w:t>
      </w:r>
      <w:r w:rsidR="000B2B3C" w:rsidRPr="00310C3C">
        <w:rPr>
          <w:rFonts w:ascii="Simplified Arabic" w:hAnsi="Simplified Arabic" w:cs="Simplified Arabic"/>
          <w:sz w:val="28"/>
          <w:szCs w:val="28"/>
          <w:rtl/>
          <w:lang w:bidi="ar-EG"/>
        </w:rPr>
        <w:t>بوراس ومسعي، 2025، 7</w:t>
      </w:r>
      <w:r w:rsidRPr="00310C3C">
        <w:rPr>
          <w:rFonts w:ascii="Simplified Arabic" w:hAnsi="Simplified Arabic" w:cs="Simplified Arabic"/>
          <w:sz w:val="28"/>
          <w:szCs w:val="28"/>
          <w:rtl/>
          <w:lang w:bidi="ar-EG"/>
        </w:rPr>
        <w:t>) عدد من الخصائص لنظام تخطيط موارد المؤسسة كالتالي:</w:t>
      </w:r>
    </w:p>
    <w:p w14:paraId="20732F63" w14:textId="77777777" w:rsidR="00570B9D" w:rsidRPr="00310C3C" w:rsidRDefault="00570B9D" w:rsidP="001818F8">
      <w:pPr>
        <w:pStyle w:val="ListParagraph"/>
        <w:numPr>
          <w:ilvl w:val="0"/>
          <w:numId w:val="4"/>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هو نظام متكامل:</w:t>
      </w:r>
    </w:p>
    <w:p w14:paraId="7DEDA009" w14:textId="77777777" w:rsidR="00570B9D" w:rsidRPr="00310C3C" w:rsidRDefault="00570B9D" w:rsidP="001818F8">
      <w:pPr>
        <w:pStyle w:val="ListParagraph"/>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 إن الوحدات المختلفة لنظام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لم تُصمم مستقلة، حيث يمكنها أن تتبادل المعلومات وفق المخططات والتصميمات المتوقعة وذل من خلال توحيد الاتصال بين العمليات، وهو ما يُحسن الاتساق الداخلي والعمل علة تجنب مشكلات ازدواجية المعالجات.</w:t>
      </w:r>
    </w:p>
    <w:p w14:paraId="20216684" w14:textId="77777777" w:rsidR="00570B9D" w:rsidRPr="00310C3C" w:rsidRDefault="00570B9D" w:rsidP="001818F8">
      <w:pPr>
        <w:pStyle w:val="ListParagraph"/>
        <w:numPr>
          <w:ilvl w:val="0"/>
          <w:numId w:val="4"/>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نظام مرجعي موحد:</w:t>
      </w:r>
    </w:p>
    <w:p w14:paraId="3C66A980" w14:textId="77777777" w:rsidR="00570B9D" w:rsidRPr="00310C3C" w:rsidRDefault="00570B9D"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يعمل على تقليل صعوبات التعلم للمستخدمين وذلك من خلال النمطية القوية للبيانات واللغات.</w:t>
      </w:r>
    </w:p>
    <w:p w14:paraId="49815B48" w14:textId="77777777" w:rsidR="00570B9D" w:rsidRPr="00310C3C" w:rsidRDefault="00570B9D" w:rsidP="001818F8">
      <w:pPr>
        <w:pStyle w:val="ListParagraph"/>
        <w:numPr>
          <w:ilvl w:val="0"/>
          <w:numId w:val="4"/>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نظام تخطيط موارد المؤسسات هو برنامج: </w:t>
      </w:r>
    </w:p>
    <w:p w14:paraId="0297B373" w14:textId="77777777" w:rsidR="00570B9D" w:rsidRPr="00310C3C" w:rsidRDefault="00570B9D"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lastRenderedPageBreak/>
        <w:t xml:space="preserve">أي أنه مكون من مجموعة من البرامج المصممة من قبل الناشر والتي تعمل على تلبية احتياجات العديد من المنظمات وتسويقها مع خدمات إضافية كالمساعدة في </w:t>
      </w:r>
      <w:proofErr w:type="gramStart"/>
      <w:r w:rsidRPr="00310C3C">
        <w:rPr>
          <w:rFonts w:ascii="Simplified Arabic" w:hAnsi="Simplified Arabic" w:cs="Simplified Arabic"/>
          <w:sz w:val="28"/>
          <w:szCs w:val="28"/>
          <w:rtl/>
          <w:lang w:bidi="ar-EG"/>
        </w:rPr>
        <w:t>التنفيذ</w:t>
      </w:r>
      <w:proofErr w:type="gramEnd"/>
      <w:r w:rsidRPr="00310C3C">
        <w:rPr>
          <w:rFonts w:ascii="Simplified Arabic" w:hAnsi="Simplified Arabic" w:cs="Simplified Arabic"/>
          <w:sz w:val="28"/>
          <w:szCs w:val="28"/>
          <w:rtl/>
          <w:lang w:bidi="ar-EG"/>
        </w:rPr>
        <w:t xml:space="preserve"> والصيانة والتدريب وغيره.</w:t>
      </w:r>
    </w:p>
    <w:p w14:paraId="10CBF189" w14:textId="77777777" w:rsidR="00BF1879" w:rsidRPr="00310C3C" w:rsidRDefault="00570B9D" w:rsidP="001818F8">
      <w:pPr>
        <w:pStyle w:val="ListParagraph"/>
        <w:numPr>
          <w:ilvl w:val="0"/>
          <w:numId w:val="4"/>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معياري:</w:t>
      </w:r>
    </w:p>
    <w:p w14:paraId="7AFDD56F" w14:textId="77777777" w:rsidR="00570B9D" w:rsidRPr="00310C3C" w:rsidRDefault="00570B9D"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ولقد كان الهدف الأول من تصميم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في المقام الأول من أجل </w:t>
      </w:r>
      <w:r w:rsidR="00BF1879" w:rsidRPr="00310C3C">
        <w:rPr>
          <w:rFonts w:ascii="Simplified Arabic" w:hAnsi="Simplified Arabic" w:cs="Simplified Arabic"/>
          <w:sz w:val="28"/>
          <w:szCs w:val="28"/>
          <w:rtl/>
          <w:lang w:bidi="ar-EG"/>
        </w:rPr>
        <w:t>تلبية الاحتياجات المختلفة للمؤسسات، ولكنه يختلف حسب قطاع النشاط مع لغات الاستخدام، وتكييف المنتجات لتلبية الاحتياجات التي الخاصة بالمؤسسة، ويتم ذلك من خلال الإعداد واختيار قواعد التسيير وخيارات المعالجات وكذلك اختيار شكل البيانات.</w:t>
      </w:r>
    </w:p>
    <w:p w14:paraId="76F1EACC" w14:textId="77777777" w:rsidR="00BF1879" w:rsidRPr="00310C3C" w:rsidRDefault="00BF1879" w:rsidP="001818F8">
      <w:pPr>
        <w:pStyle w:val="ListParagraph"/>
        <w:numPr>
          <w:ilvl w:val="0"/>
          <w:numId w:val="4"/>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وحداتي: </w:t>
      </w:r>
    </w:p>
    <w:p w14:paraId="39C98E78" w14:textId="77777777" w:rsidR="00570B9D" w:rsidRPr="00310C3C" w:rsidRDefault="00BF1879" w:rsidP="001818F8">
      <w:pPr>
        <w:pStyle w:val="ListParagraph"/>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أي أنها تركيب متجانس يتكون من مجموعة من البرامج أو الوحدات القابلة للفصل، وتكون لكل وحدة تقابلها عملية تسييرية، وبالتالي يكون عمليه تثبيتها وتشغيلها يتم بشكل </w:t>
      </w:r>
      <w:proofErr w:type="spellStart"/>
      <w:proofErr w:type="gramStart"/>
      <w:r w:rsidRPr="00310C3C">
        <w:rPr>
          <w:rFonts w:ascii="Simplified Arabic" w:hAnsi="Simplified Arabic" w:cs="Simplified Arabic"/>
          <w:sz w:val="28"/>
          <w:szCs w:val="28"/>
          <w:rtl/>
          <w:lang w:bidi="ar-EG"/>
        </w:rPr>
        <w:t>مستقل.</w:t>
      </w:r>
      <w:r w:rsidR="000B2B3C" w:rsidRPr="00310C3C">
        <w:rPr>
          <w:rFonts w:ascii="Simplified Arabic" w:hAnsi="Simplified Arabic" w:cs="Simplified Arabic"/>
          <w:sz w:val="28"/>
          <w:szCs w:val="28"/>
          <w:rtl/>
          <w:lang w:bidi="ar-EG"/>
        </w:rPr>
        <w:t>سئ</w:t>
      </w:r>
      <w:proofErr w:type="spellEnd"/>
      <w:proofErr w:type="gramEnd"/>
    </w:p>
    <w:p w14:paraId="046B5CE7" w14:textId="77777777" w:rsidR="00032C14" w:rsidRPr="00310C3C" w:rsidRDefault="00032C14" w:rsidP="001818F8">
      <w:pPr>
        <w:spacing w:after="0" w:line="276" w:lineRule="auto"/>
        <w:ind w:firstLine="662"/>
        <w:outlineLvl w:val="0"/>
        <w:rPr>
          <w:rFonts w:ascii="Simplified Arabic" w:hAnsi="Simplified Arabic" w:cs="Simplified Arabic"/>
          <w:b/>
          <w:bCs/>
          <w:color w:val="000000" w:themeColor="text1"/>
          <w:sz w:val="32"/>
          <w:szCs w:val="32"/>
          <w:rtl/>
        </w:rPr>
      </w:pPr>
      <w:bookmarkStart w:id="26" w:name="_Toc214581553"/>
      <w:r w:rsidRPr="00310C3C">
        <w:rPr>
          <w:rFonts w:ascii="Simplified Arabic" w:hAnsi="Simplified Arabic" w:cs="Simplified Arabic"/>
          <w:b/>
          <w:bCs/>
          <w:color w:val="000000" w:themeColor="text1"/>
          <w:sz w:val="32"/>
          <w:szCs w:val="32"/>
          <w:rtl/>
        </w:rPr>
        <w:t>أنواع نظام تخطيط موارد المؤسسة</w:t>
      </w:r>
      <w:bookmarkEnd w:id="26"/>
      <w:r w:rsidRPr="00310C3C">
        <w:rPr>
          <w:rFonts w:ascii="Simplified Arabic" w:hAnsi="Simplified Arabic" w:cs="Simplified Arabic"/>
          <w:b/>
          <w:bCs/>
          <w:color w:val="000000" w:themeColor="text1"/>
          <w:sz w:val="32"/>
          <w:szCs w:val="32"/>
          <w:rtl/>
        </w:rPr>
        <w:t xml:space="preserve"> </w:t>
      </w:r>
    </w:p>
    <w:p w14:paraId="25D7AC16" w14:textId="77777777" w:rsidR="00032C14" w:rsidRPr="00310C3C" w:rsidRDefault="00DA5BEE" w:rsidP="001818F8">
      <w:p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ذكر (</w:t>
      </w:r>
      <w:r w:rsidRPr="00310C3C">
        <w:rPr>
          <w:rFonts w:ascii="Simplified Arabic" w:hAnsi="Simplified Arabic" w:cs="Simplified Arabic"/>
          <w:sz w:val="28"/>
          <w:szCs w:val="28"/>
          <w:lang w:bidi="ar-EG"/>
        </w:rPr>
        <w:t>Jawad and Balázs, 2024, 5</w:t>
      </w:r>
      <w:r w:rsidRPr="00310C3C">
        <w:rPr>
          <w:rFonts w:ascii="Simplified Arabic" w:hAnsi="Simplified Arabic" w:cs="Simplified Arabic"/>
          <w:sz w:val="28"/>
          <w:szCs w:val="28"/>
          <w:rtl/>
          <w:lang w:bidi="ar-EG"/>
        </w:rPr>
        <w:t xml:space="preserve">) </w:t>
      </w:r>
      <w:r w:rsidR="00032C14" w:rsidRPr="00310C3C">
        <w:rPr>
          <w:rFonts w:ascii="Simplified Arabic" w:hAnsi="Simplified Arabic" w:cs="Simplified Arabic"/>
          <w:sz w:val="28"/>
          <w:szCs w:val="28"/>
          <w:rtl/>
        </w:rPr>
        <w:t>أربعة أنواع شائعة ل</w:t>
      </w:r>
      <w:r w:rsidR="00032C14" w:rsidRPr="00310C3C">
        <w:rPr>
          <w:rFonts w:ascii="Simplified Arabic" w:hAnsi="Simplified Arabic" w:cs="Simplified Arabic"/>
          <w:sz w:val="28"/>
          <w:szCs w:val="28"/>
          <w:rtl/>
          <w:lang w:bidi="ar-EG"/>
        </w:rPr>
        <w:t>ـ</w:t>
      </w:r>
      <w:r w:rsidR="00032C14" w:rsidRPr="00310C3C">
        <w:rPr>
          <w:rFonts w:ascii="Simplified Arabic" w:hAnsi="Simplified Arabic" w:cs="Simplified Arabic"/>
          <w:sz w:val="28"/>
          <w:szCs w:val="28"/>
          <w:lang w:bidi="ar-EG"/>
        </w:rPr>
        <w:t xml:space="preserve"> (ERP)</w:t>
      </w:r>
      <w:r w:rsidR="00032C14" w:rsidRPr="00310C3C">
        <w:rPr>
          <w:rFonts w:ascii="Simplified Arabic" w:hAnsi="Simplified Arabic" w:cs="Simplified Arabic"/>
          <w:sz w:val="28"/>
          <w:szCs w:val="28"/>
          <w:rtl/>
        </w:rPr>
        <w:t xml:space="preserve"> من التنفيذ: السحابي، والمحلي، والثنائي، والهجين، لكل نوع مزاياه وعيوبه، وعلى الشركات تحديد خيار التنفيذ الأنسب لاحتياجاتها</w:t>
      </w:r>
      <w:r w:rsidR="00032C14" w:rsidRPr="00310C3C">
        <w:rPr>
          <w:rFonts w:ascii="Simplified Arabic" w:hAnsi="Simplified Arabic" w:cs="Simplified Arabic"/>
          <w:sz w:val="28"/>
          <w:szCs w:val="28"/>
          <w:lang w:bidi="ar-EG"/>
        </w:rPr>
        <w:t>:</w:t>
      </w:r>
    </w:p>
    <w:p w14:paraId="5DF19B3C" w14:textId="77777777" w:rsidR="00032C14" w:rsidRPr="00310C3C" w:rsidRDefault="00032C14" w:rsidP="001818F8">
      <w:pPr>
        <w:pStyle w:val="ListParagraph"/>
        <w:numPr>
          <w:ilvl w:val="0"/>
          <w:numId w:val="6"/>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نظام تخطيط موارد المؤسسات السحابي</w:t>
      </w:r>
    </w:p>
    <w:p w14:paraId="18DD456F" w14:textId="77777777" w:rsidR="00032C14" w:rsidRPr="00310C3C" w:rsidRDefault="00032C14"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في هذا النموذج، يُحفظ البرنامج على خادم خارجي بعيد. ويمكن الوصول إليه عبر الإنترنت كخدمة اشتراك (</w:t>
      </w:r>
      <w:r w:rsidRPr="00310C3C">
        <w:rPr>
          <w:rFonts w:ascii="Simplified Arabic" w:hAnsi="Simplified Arabic" w:cs="Simplified Arabic"/>
          <w:sz w:val="28"/>
          <w:szCs w:val="28"/>
          <w:lang w:bidi="ar-EG"/>
        </w:rPr>
        <w:t>SaaS</w:t>
      </w:r>
      <w:r w:rsidRPr="00310C3C">
        <w:rPr>
          <w:rFonts w:ascii="Simplified Arabic" w:hAnsi="Simplified Arabic" w:cs="Simplified Arabic"/>
          <w:sz w:val="28"/>
          <w:szCs w:val="28"/>
          <w:rtl/>
          <w:lang w:bidi="ar-EG"/>
        </w:rPr>
        <w:t xml:space="preserve">)، حيث يتولى موفر البرنامج أعمال الصيانة والتحديثات والأمان نيابةً عن الشركة. يُعدّ نظام </w:t>
      </w:r>
      <w:r w:rsidRPr="00310C3C">
        <w:rPr>
          <w:rFonts w:ascii="Simplified Arabic" w:hAnsi="Simplified Arabic" w:cs="Simplified Arabic"/>
          <w:sz w:val="28"/>
          <w:szCs w:val="28"/>
          <w:lang w:bidi="ar-EG"/>
        </w:rPr>
        <w:t>Cloud ERP</w:t>
      </w:r>
      <w:r w:rsidRPr="00310C3C">
        <w:rPr>
          <w:rFonts w:ascii="Simplified Arabic" w:hAnsi="Simplified Arabic" w:cs="Simplified Arabic"/>
          <w:sz w:val="28"/>
          <w:szCs w:val="28"/>
          <w:rtl/>
          <w:lang w:bidi="ar-EG"/>
        </w:rPr>
        <w:t xml:space="preserve"> حاليًا الطريقة الأكثر شيوعًا لتطبيق أنظمة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حيث يوفر تكاليف أولية أقل، وقابلية توسع أكبر، وابتكارًا أسرع، وتكاملًا أسهل.</w:t>
      </w:r>
    </w:p>
    <w:p w14:paraId="7BBD77BB" w14:textId="77777777" w:rsidR="00032C14" w:rsidRPr="00310C3C" w:rsidRDefault="00032C14" w:rsidP="001818F8">
      <w:pPr>
        <w:pStyle w:val="ListParagraph"/>
        <w:numPr>
          <w:ilvl w:val="0"/>
          <w:numId w:val="6"/>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نظام تخطيط موارد المؤسسات المحلي</w:t>
      </w:r>
    </w:p>
    <w:p w14:paraId="2EA73AEB" w14:textId="77777777" w:rsidR="00032C14" w:rsidRPr="00310C3C" w:rsidRDefault="00032C14"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يُعدّ النظام المحلي (</w:t>
      </w:r>
      <w:r w:rsidRPr="00310C3C">
        <w:rPr>
          <w:rFonts w:ascii="Simplified Arabic" w:hAnsi="Simplified Arabic" w:cs="Simplified Arabic"/>
          <w:sz w:val="28"/>
          <w:szCs w:val="28"/>
          <w:lang w:bidi="ar-EG"/>
        </w:rPr>
        <w:t>On-premise</w:t>
      </w:r>
      <w:r w:rsidRPr="00310C3C">
        <w:rPr>
          <w:rFonts w:ascii="Simplified Arabic" w:hAnsi="Simplified Arabic" w:cs="Simplified Arabic"/>
          <w:sz w:val="28"/>
          <w:szCs w:val="28"/>
          <w:rtl/>
          <w:lang w:bidi="ar-EG"/>
        </w:rPr>
        <w:t>) النموذج التقليدي لنشر برامج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ويتيح تحكمًا أكبر. عادةً، يتم تثبيت البرنامج محليًا في مركز بيانات الشركة. ورغم أن التحكم الكامل ميزة إضافية، إلا أنه يفرض أيضًا مسؤوليات التثبيت والصيانة المستمرة.</w:t>
      </w:r>
    </w:p>
    <w:p w14:paraId="608C181E" w14:textId="77777777" w:rsidR="00032C14" w:rsidRPr="00310C3C" w:rsidRDefault="00032C14" w:rsidP="001818F8">
      <w:pPr>
        <w:pStyle w:val="ListParagraph"/>
        <w:numPr>
          <w:ilvl w:val="0"/>
          <w:numId w:val="6"/>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نظام تخطيط موارد المؤسسات ثنائي المستوى</w:t>
      </w:r>
    </w:p>
    <w:p w14:paraId="7986336D" w14:textId="77777777" w:rsidR="00032C14" w:rsidRPr="00310C3C" w:rsidRDefault="00032C14"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من الشائع أن تختار الشركات التي تخضع لتغييرات تشغيلية كبيرة، مثل عمليات الدمج أو التوسع أو الاستحواذ على نموذج ذو مستويين على سبيل المثال، قد يكون نظام تخطيط موارد المؤسسات </w:t>
      </w:r>
      <w:r w:rsidRPr="00310C3C">
        <w:rPr>
          <w:rFonts w:ascii="Simplified Arabic" w:hAnsi="Simplified Arabic" w:cs="Simplified Arabic"/>
          <w:sz w:val="28"/>
          <w:szCs w:val="28"/>
          <w:rtl/>
          <w:lang w:bidi="ar-EG"/>
        </w:rPr>
        <w:lastRenderedPageBreak/>
        <w:t xml:space="preserve">من المستوى الأول خادمًا محليًا في مقر المؤسسة الأم؛ بينما يكون نظام تخطيط موارد المؤسسات من المستوى الثاني نظامًا </w:t>
      </w:r>
      <w:proofErr w:type="spellStart"/>
      <w:r w:rsidRPr="00310C3C">
        <w:rPr>
          <w:rFonts w:ascii="Simplified Arabic" w:hAnsi="Simplified Arabic" w:cs="Simplified Arabic"/>
          <w:sz w:val="28"/>
          <w:szCs w:val="28"/>
          <w:rtl/>
          <w:lang w:bidi="ar-EG"/>
        </w:rPr>
        <w:t>سحابيًا</w:t>
      </w:r>
      <w:proofErr w:type="spellEnd"/>
      <w:r w:rsidRPr="00310C3C">
        <w:rPr>
          <w:rFonts w:ascii="Simplified Arabic" w:hAnsi="Simplified Arabic" w:cs="Simplified Arabic"/>
          <w:sz w:val="28"/>
          <w:szCs w:val="28"/>
          <w:rtl/>
          <w:lang w:bidi="ar-EG"/>
        </w:rPr>
        <w:t xml:space="preserve"> فرعيًا يُعالج وظائف محلية أو متخصصة. تتيح استراتيجية المستويين للشركات بدء انتقال مُتحكم به إلى السحابة ونقل وظائف أو وحدات أعمال مُحددة دون تعطيل العمليات.</w:t>
      </w:r>
    </w:p>
    <w:p w14:paraId="2C6FD875" w14:textId="77777777" w:rsidR="00032C14" w:rsidRPr="00310C3C" w:rsidRDefault="00032C14" w:rsidP="001818F8">
      <w:pPr>
        <w:pStyle w:val="ListParagraph"/>
        <w:numPr>
          <w:ilvl w:val="0"/>
          <w:numId w:val="6"/>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نظام تخطيط موارد المؤسسات الهجين</w:t>
      </w:r>
    </w:p>
    <w:p w14:paraId="59CFBDB8" w14:textId="77777777" w:rsidR="00032C14" w:rsidRPr="00310C3C" w:rsidRDefault="00032C14" w:rsidP="001818F8">
      <w:pPr>
        <w:pStyle w:val="ListParagraph"/>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النموذج الهجين هو نوع من أنظمة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ثنائية الطبقات، يجمع بين التنفيذ المحلي </w:t>
      </w:r>
      <w:proofErr w:type="spellStart"/>
      <w:r w:rsidRPr="00310C3C">
        <w:rPr>
          <w:rFonts w:ascii="Simplified Arabic" w:hAnsi="Simplified Arabic" w:cs="Simplified Arabic"/>
          <w:sz w:val="28"/>
          <w:szCs w:val="28"/>
          <w:rtl/>
          <w:lang w:bidi="ar-EG"/>
        </w:rPr>
        <w:t>والسحابي</w:t>
      </w:r>
      <w:proofErr w:type="spellEnd"/>
      <w:r w:rsidRPr="00310C3C">
        <w:rPr>
          <w:rFonts w:ascii="Simplified Arabic" w:hAnsi="Simplified Arabic" w:cs="Simplified Arabic"/>
          <w:sz w:val="28"/>
          <w:szCs w:val="28"/>
          <w:rtl/>
          <w:lang w:bidi="ar-EG"/>
        </w:rPr>
        <w:t>، مما يمنح الشركة مرونةً في اختيار أفضل تطبيق لكل تطبيق. يُعدّ نظام تخطيط موارد المؤسسات السحابي الهجين خطوةً أساسيةً نحو نموذج السحابة ثنائية الطبقات، مع الحفاظ على التطبيقات التي تحتاج إلى التنفيذ المحلي لتلبية لوائح الصناعة أو متطلبات الأمان.</w:t>
      </w:r>
    </w:p>
    <w:p w14:paraId="11AE250C" w14:textId="77777777" w:rsidR="00565633" w:rsidRPr="00310C3C" w:rsidRDefault="00565633" w:rsidP="001818F8">
      <w:pPr>
        <w:spacing w:after="0" w:line="276" w:lineRule="auto"/>
        <w:ind w:firstLine="662"/>
        <w:outlineLvl w:val="0"/>
        <w:rPr>
          <w:rFonts w:ascii="Simplified Arabic" w:hAnsi="Simplified Arabic" w:cs="Simplified Arabic"/>
          <w:b/>
          <w:bCs/>
          <w:color w:val="000000" w:themeColor="text1"/>
          <w:sz w:val="32"/>
          <w:szCs w:val="32"/>
          <w:rtl/>
        </w:rPr>
      </w:pPr>
      <w:bookmarkStart w:id="27" w:name="_Toc214581554"/>
      <w:r w:rsidRPr="00310C3C">
        <w:rPr>
          <w:rFonts w:ascii="Simplified Arabic" w:hAnsi="Simplified Arabic" w:cs="Simplified Arabic"/>
          <w:b/>
          <w:bCs/>
          <w:color w:val="000000" w:themeColor="text1"/>
          <w:sz w:val="32"/>
          <w:szCs w:val="32"/>
          <w:rtl/>
        </w:rPr>
        <w:t>خطوات تطبيق نظام تخطيط الموارد للمؤسسة</w:t>
      </w:r>
      <w:bookmarkEnd w:id="27"/>
      <w:r w:rsidRPr="00310C3C">
        <w:rPr>
          <w:rFonts w:ascii="Simplified Arabic" w:hAnsi="Simplified Arabic" w:cs="Simplified Arabic"/>
          <w:b/>
          <w:bCs/>
          <w:color w:val="000000" w:themeColor="text1"/>
          <w:sz w:val="32"/>
          <w:szCs w:val="32"/>
          <w:rtl/>
        </w:rPr>
        <w:t xml:space="preserve"> </w:t>
      </w:r>
    </w:p>
    <w:p w14:paraId="60CFF1BC" w14:textId="77777777" w:rsidR="00C12AB9" w:rsidRPr="00310C3C" w:rsidRDefault="00565633"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ذكر (</w:t>
      </w:r>
      <w:r w:rsidR="00C12AB9" w:rsidRPr="00310C3C">
        <w:rPr>
          <w:rFonts w:ascii="Simplified Arabic" w:hAnsi="Simplified Arabic" w:cs="Simplified Arabic"/>
          <w:sz w:val="28"/>
          <w:szCs w:val="28"/>
          <w:rtl/>
          <w:lang w:bidi="ar-EG"/>
        </w:rPr>
        <w:t>بوشاقور وطوبال، 2025، 14</w:t>
      </w:r>
      <w:r w:rsidRPr="00310C3C">
        <w:rPr>
          <w:rFonts w:ascii="Simplified Arabic" w:hAnsi="Simplified Arabic" w:cs="Simplified Arabic"/>
          <w:sz w:val="28"/>
          <w:szCs w:val="28"/>
          <w:rtl/>
          <w:lang w:bidi="ar-EG"/>
        </w:rPr>
        <w:t xml:space="preserve">) </w:t>
      </w:r>
      <w:r w:rsidR="00C12AB9" w:rsidRPr="00310C3C">
        <w:rPr>
          <w:rFonts w:ascii="Simplified Arabic" w:hAnsi="Simplified Arabic" w:cs="Simplified Arabic"/>
          <w:sz w:val="28"/>
          <w:szCs w:val="28"/>
          <w:rtl/>
          <w:lang w:bidi="ar-EG"/>
        </w:rPr>
        <w:t>ثلاث مراحل أساسية</w:t>
      </w:r>
      <w:r w:rsidRPr="00310C3C">
        <w:rPr>
          <w:rFonts w:ascii="Simplified Arabic" w:hAnsi="Simplified Arabic" w:cs="Simplified Arabic"/>
          <w:sz w:val="28"/>
          <w:szCs w:val="28"/>
          <w:rtl/>
          <w:lang w:bidi="ar-EG"/>
        </w:rPr>
        <w:t xml:space="preserve"> لتطبيق نظام الموارد وهي كالتالي</w:t>
      </w:r>
      <w:r w:rsidR="00C12AB9" w:rsidRPr="00310C3C">
        <w:rPr>
          <w:rFonts w:ascii="Simplified Arabic" w:hAnsi="Simplified Arabic" w:cs="Simplified Arabic"/>
          <w:sz w:val="28"/>
          <w:szCs w:val="28"/>
          <w:rtl/>
          <w:lang w:bidi="ar-EG"/>
        </w:rPr>
        <w:t>:</w:t>
      </w:r>
    </w:p>
    <w:p w14:paraId="247991DD" w14:textId="77777777" w:rsidR="00C12AB9" w:rsidRPr="00310C3C" w:rsidRDefault="00C12AB9" w:rsidP="001818F8">
      <w:pPr>
        <w:pStyle w:val="ListParagraph"/>
        <w:numPr>
          <w:ilvl w:val="0"/>
          <w:numId w:val="2"/>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مرحلة ما قبل التطبيق:</w:t>
      </w:r>
    </w:p>
    <w:p w14:paraId="66DD9995" w14:textId="77777777" w:rsidR="00565633" w:rsidRPr="00310C3C" w:rsidRDefault="00C12AB9" w:rsidP="001818F8">
      <w:pPr>
        <w:pStyle w:val="ListParagraph"/>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 تتمثل هذه المرحلة في دراسة الجدوى للبدء في تطبيق مشروع نظام </w:t>
      </w:r>
      <w:r w:rsidRPr="00310C3C">
        <w:rPr>
          <w:rFonts w:ascii="Simplified Arabic" w:hAnsi="Simplified Arabic" w:cs="Simplified Arabic"/>
          <w:sz w:val="28"/>
          <w:szCs w:val="28"/>
          <w:lang w:bidi="ar-EG"/>
        </w:rPr>
        <w:t>EPR</w:t>
      </w:r>
      <w:r w:rsidRPr="00310C3C">
        <w:rPr>
          <w:rFonts w:ascii="Simplified Arabic" w:hAnsi="Simplified Arabic" w:cs="Simplified Arabic"/>
          <w:sz w:val="28"/>
          <w:szCs w:val="28"/>
          <w:rtl/>
          <w:lang w:bidi="ar-EG"/>
        </w:rPr>
        <w:t>، وهي تحلل الحاجة إلى تطبيق النموذج وقدرة المؤسسة على تطبيقه.</w:t>
      </w:r>
    </w:p>
    <w:p w14:paraId="5E59E236" w14:textId="77777777" w:rsidR="00C12AB9" w:rsidRPr="00310C3C" w:rsidRDefault="00C12AB9" w:rsidP="001818F8">
      <w:pPr>
        <w:pStyle w:val="ListParagraph"/>
        <w:numPr>
          <w:ilvl w:val="0"/>
          <w:numId w:val="2"/>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مرحلة تنفيذ النظام: </w:t>
      </w:r>
    </w:p>
    <w:p w14:paraId="39481FD6" w14:textId="77777777" w:rsidR="00C12AB9" w:rsidRPr="00310C3C" w:rsidRDefault="00C12AB9" w:rsidP="001818F8">
      <w:pPr>
        <w:pStyle w:val="ListParagraph"/>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حيث يتم خلال هذه المرحلة اختيار النظام المناسب الذي يتماشى مع وظائف المؤسسة، وتلبية احتياجاتها بأكبر قدر ممكن.</w:t>
      </w:r>
    </w:p>
    <w:p w14:paraId="1EFA3600" w14:textId="77777777" w:rsidR="00C12AB9" w:rsidRPr="00310C3C" w:rsidRDefault="00C12AB9" w:rsidP="001818F8">
      <w:pPr>
        <w:pStyle w:val="ListParagraph"/>
        <w:numPr>
          <w:ilvl w:val="0"/>
          <w:numId w:val="2"/>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مرحلة ما بعد التطبيق:</w:t>
      </w:r>
    </w:p>
    <w:p w14:paraId="7FF66EFE" w14:textId="77777777" w:rsidR="00C12AB9" w:rsidRPr="00310C3C" w:rsidRDefault="00C12AB9"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تعتبر هذه المرحلة هو الاستخدام السليم للنظام، حيث يعمل على مساعدة المستخدمين على الإجابة عن مختلف الانشغالات، وحل العديد من المشكلات من خلال تشغيل النظام، ومن الممكن خلال هذه المرحلة استخدام نظام تخطيط الموارد ومتابعته والعمل على تطويره، وتعديله وتحديثه، كما تعمل المرحلة على تقييم النظام وتشمل هذه المرحلة:</w:t>
      </w:r>
    </w:p>
    <w:p w14:paraId="2C0D140A" w14:textId="77777777" w:rsidR="00C12AB9" w:rsidRPr="00310C3C" w:rsidRDefault="00C12AB9"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مرحلة التحسين المستمر.</w:t>
      </w:r>
    </w:p>
    <w:p w14:paraId="0CC69096" w14:textId="77777777" w:rsidR="00C12AB9" w:rsidRPr="00310C3C" w:rsidRDefault="00C12AB9" w:rsidP="001818F8">
      <w:pPr>
        <w:pStyle w:val="ListParagraph"/>
        <w:numPr>
          <w:ilvl w:val="0"/>
          <w:numId w:val="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مرحلة التكيف</w:t>
      </w:r>
    </w:p>
    <w:p w14:paraId="38A592E0" w14:textId="77777777" w:rsidR="00C12AB9" w:rsidRPr="00310C3C" w:rsidRDefault="00C12AB9" w:rsidP="001818F8">
      <w:pPr>
        <w:pStyle w:val="ListParagraph"/>
        <w:numPr>
          <w:ilvl w:val="0"/>
          <w:numId w:val="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مرحلة ما بعد التنفيذ</w:t>
      </w:r>
    </w:p>
    <w:p w14:paraId="430060AF" w14:textId="77777777" w:rsidR="00C12AB9" w:rsidRPr="00310C3C" w:rsidRDefault="00C12AB9" w:rsidP="001818F8">
      <w:pPr>
        <w:pStyle w:val="ListParagraph"/>
        <w:numPr>
          <w:ilvl w:val="0"/>
          <w:numId w:val="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lastRenderedPageBreak/>
        <w:t>مرحلة التعزيز</w:t>
      </w:r>
    </w:p>
    <w:p w14:paraId="0089F417" w14:textId="77777777" w:rsidR="00C12AB9" w:rsidRPr="00310C3C" w:rsidRDefault="00C12AB9" w:rsidP="001818F8">
      <w:pPr>
        <w:pStyle w:val="ListParagraph"/>
        <w:numPr>
          <w:ilvl w:val="0"/>
          <w:numId w:val="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مرحلة الثبات والتقييم</w:t>
      </w:r>
    </w:p>
    <w:p w14:paraId="4765DA04" w14:textId="77777777" w:rsidR="00C12AB9" w:rsidRPr="00310C3C" w:rsidRDefault="00C12AB9" w:rsidP="001818F8">
      <w:pPr>
        <w:pStyle w:val="ListParagraph"/>
        <w:numPr>
          <w:ilvl w:val="0"/>
          <w:numId w:val="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مرحلة ثبات الممارسات</w:t>
      </w:r>
    </w:p>
    <w:p w14:paraId="2969A61F" w14:textId="192B1B77" w:rsidR="003E455B" w:rsidRPr="00310C3C" w:rsidRDefault="00C12AB9"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مر</w:t>
      </w:r>
      <w:r w:rsidR="00D83ED7" w:rsidRPr="00310C3C">
        <w:rPr>
          <w:rFonts w:ascii="Simplified Arabic" w:hAnsi="Simplified Arabic" w:cs="Simplified Arabic"/>
          <w:sz w:val="28"/>
          <w:szCs w:val="28"/>
          <w:rtl/>
          <w:lang w:bidi="ar-EG"/>
        </w:rPr>
        <w:t>حلة الدعم ومرحلة التحسين المستم</w:t>
      </w:r>
      <w:r w:rsidR="008662F9" w:rsidRPr="00310C3C">
        <w:rPr>
          <w:rFonts w:ascii="Simplified Arabic" w:hAnsi="Simplified Arabic" w:cs="Simplified Arabic"/>
          <w:sz w:val="28"/>
          <w:szCs w:val="28"/>
          <w:rtl/>
          <w:lang w:bidi="ar-EG"/>
        </w:rPr>
        <w:t>.</w:t>
      </w:r>
    </w:p>
    <w:p w14:paraId="5516A9F5" w14:textId="77777777" w:rsidR="003E455B" w:rsidRPr="00310C3C" w:rsidRDefault="00392737" w:rsidP="001818F8">
      <w:pPr>
        <w:spacing w:after="0" w:line="276" w:lineRule="auto"/>
        <w:ind w:firstLine="662"/>
        <w:outlineLvl w:val="0"/>
        <w:rPr>
          <w:rFonts w:ascii="Simplified Arabic" w:hAnsi="Simplified Arabic" w:cs="Simplified Arabic"/>
          <w:b/>
          <w:bCs/>
          <w:color w:val="000000" w:themeColor="text1"/>
          <w:sz w:val="32"/>
          <w:szCs w:val="32"/>
          <w:rtl/>
        </w:rPr>
      </w:pPr>
      <w:bookmarkStart w:id="28" w:name="_Toc214581555"/>
      <w:r w:rsidRPr="00310C3C">
        <w:rPr>
          <w:rFonts w:ascii="Simplified Arabic" w:hAnsi="Simplified Arabic" w:cs="Simplified Arabic"/>
          <w:b/>
          <w:bCs/>
          <w:color w:val="000000" w:themeColor="text1"/>
          <w:sz w:val="32"/>
          <w:szCs w:val="32"/>
          <w:rtl/>
        </w:rPr>
        <w:t>معوقات تنفيذ نظام تخطيط موارد المؤسسة</w:t>
      </w:r>
      <w:r w:rsidR="00603377" w:rsidRPr="00310C3C">
        <w:rPr>
          <w:rFonts w:ascii="Simplified Arabic" w:hAnsi="Simplified Arabic" w:cs="Simplified Arabic"/>
          <w:b/>
          <w:bCs/>
          <w:color w:val="000000" w:themeColor="text1"/>
          <w:sz w:val="32"/>
          <w:szCs w:val="32"/>
          <w:rtl/>
        </w:rPr>
        <w:t xml:space="preserve"> ووسائل التغلب عليها</w:t>
      </w:r>
      <w:bookmarkEnd w:id="28"/>
    </w:p>
    <w:p w14:paraId="61830CC5" w14:textId="77777777" w:rsidR="00603377" w:rsidRPr="00310C3C" w:rsidRDefault="00603377"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أوضح (</w:t>
      </w:r>
      <w:proofErr w:type="spellStart"/>
      <w:r w:rsidRPr="00310C3C">
        <w:rPr>
          <w:rFonts w:ascii="Simplified Arabic" w:hAnsi="Simplified Arabic" w:cs="Simplified Arabic"/>
          <w:sz w:val="28"/>
          <w:szCs w:val="28"/>
          <w:rtl/>
          <w:lang w:bidi="ar-EG"/>
        </w:rPr>
        <w:t>باشيخ</w:t>
      </w:r>
      <w:proofErr w:type="spellEnd"/>
      <w:r w:rsidRPr="00310C3C">
        <w:rPr>
          <w:rFonts w:ascii="Simplified Arabic" w:hAnsi="Simplified Arabic" w:cs="Simplified Arabic"/>
          <w:sz w:val="28"/>
          <w:szCs w:val="28"/>
          <w:rtl/>
          <w:lang w:bidi="ar-EG"/>
        </w:rPr>
        <w:t xml:space="preserve"> وعبيد، 2022، 37) عدد من معوقات 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ووسائل التغلب عليها كالتالي:</w:t>
      </w:r>
    </w:p>
    <w:p w14:paraId="7B8DC990" w14:textId="77777777" w:rsidR="00392737" w:rsidRPr="00310C3C" w:rsidRDefault="00392737" w:rsidP="001818F8">
      <w:pPr>
        <w:pStyle w:val="ListParagraph"/>
        <w:numPr>
          <w:ilvl w:val="0"/>
          <w:numId w:val="8"/>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العوائق المتعلقة بالنظام وتتمثل في:</w:t>
      </w:r>
    </w:p>
    <w:p w14:paraId="097A9E04" w14:textId="77777777" w:rsidR="00392737" w:rsidRPr="00310C3C" w:rsidRDefault="00392737"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ارتفاع تكاليف النظام وطول مدة التنفيذ، ويمكن التغلب على هذا الأمر من خلال تناول خطة واضحة توضح فيها للشركة الميزانية والفترة الزمنية للاستثمار الأولي.</w:t>
      </w:r>
    </w:p>
    <w:p w14:paraId="400CA6F1" w14:textId="77777777" w:rsidR="00392737" w:rsidRPr="00310C3C" w:rsidRDefault="00392737"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درجة تعقيد النظام، ويمكن التغلب عليه من خلال التأكد من جاهزية المرافق التقنية واستقرار البنية التحتية لدى الشركة.</w:t>
      </w:r>
    </w:p>
    <w:p w14:paraId="406D3AD3" w14:textId="77777777" w:rsidR="00392737" w:rsidRPr="00310C3C" w:rsidRDefault="00392737"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تكامل النظام واعتماده على أفضل الممارسات الصناعة، ويمكن القيام بدراسة احتياجات إعادة هيكلة العمليات نتيجة تطبيق النظام وتوظيف الموارد المناسبة لذلك.</w:t>
      </w:r>
    </w:p>
    <w:p w14:paraId="3976913C" w14:textId="77777777" w:rsidR="00392737" w:rsidRPr="00310C3C" w:rsidRDefault="00392737" w:rsidP="001818F8">
      <w:pPr>
        <w:pStyle w:val="ListParagraph"/>
        <w:numPr>
          <w:ilvl w:val="0"/>
          <w:numId w:val="8"/>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العوائق المتعلقة بالشركة وتتمثل في الآتي:</w:t>
      </w:r>
    </w:p>
    <w:p w14:paraId="14AE89CF" w14:textId="77777777" w:rsidR="00392737" w:rsidRPr="00310C3C" w:rsidRDefault="00392737"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قصور التدريب الوظيفي والتي من الممكن التغلب عليها من هلال النظر في التدريب كعنصر أساسي لنجاح تطبيق نظام تخطيط الموارد وسعي الشركات </w:t>
      </w:r>
      <w:r w:rsidR="00603377" w:rsidRPr="00310C3C">
        <w:rPr>
          <w:rFonts w:ascii="Simplified Arabic" w:hAnsi="Simplified Arabic" w:cs="Simplified Arabic"/>
          <w:sz w:val="28"/>
          <w:szCs w:val="28"/>
          <w:rtl/>
          <w:lang w:bidi="ar-EG"/>
        </w:rPr>
        <w:t>للتوجه للتخصيص كجزء من الميزانية له.</w:t>
      </w:r>
    </w:p>
    <w:p w14:paraId="06E989F8" w14:textId="77777777" w:rsidR="00603377" w:rsidRPr="00310C3C" w:rsidRDefault="00603377"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قصور إدارة المشروع ويمكن السعي نحو تحقيق الإدارة الفعالة للتغيرات الناتجة من المشروع وتقديم الدعم الكافي للمستخدمين. </w:t>
      </w:r>
    </w:p>
    <w:p w14:paraId="485E924F" w14:textId="77777777" w:rsidR="00603377" w:rsidRPr="00310C3C" w:rsidRDefault="00603377" w:rsidP="001818F8">
      <w:pPr>
        <w:pStyle w:val="ListParagraph"/>
        <w:numPr>
          <w:ilvl w:val="0"/>
          <w:numId w:val="8"/>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العوائق العامة وتتمثل في: </w:t>
      </w:r>
    </w:p>
    <w:p w14:paraId="6F1FC8C6" w14:textId="77777777" w:rsidR="00392737" w:rsidRPr="00310C3C" w:rsidRDefault="00603377"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الاختلافات العالمية ويمكن التغلب على الأمر من خلال متابعة السياق العالمي بالنسبة للشركات والاستفادة من تجارب توظيف الشركات الأخرى.</w:t>
      </w:r>
    </w:p>
    <w:p w14:paraId="3166393C" w14:textId="77777777" w:rsidR="00603377" w:rsidRPr="00310C3C" w:rsidRDefault="00603377"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تباين أحجام الشركات، وبالتالي لابد من مراعاة حجم الشركة والمتطلبات المرجوة من النظام والاهتمام بدراستها بعناية.</w:t>
      </w:r>
    </w:p>
    <w:p w14:paraId="39AE7C74" w14:textId="77777777" w:rsidR="00CB538E" w:rsidRPr="00310C3C" w:rsidRDefault="00CB538E" w:rsidP="001818F8">
      <w:pPr>
        <w:spacing w:after="0" w:line="276" w:lineRule="auto"/>
        <w:ind w:firstLine="662"/>
        <w:outlineLvl w:val="0"/>
        <w:rPr>
          <w:rFonts w:ascii="Simplified Arabic" w:hAnsi="Simplified Arabic" w:cs="Simplified Arabic"/>
          <w:b/>
          <w:bCs/>
          <w:color w:val="000000" w:themeColor="text1"/>
          <w:sz w:val="32"/>
          <w:szCs w:val="32"/>
          <w:rtl/>
        </w:rPr>
      </w:pPr>
      <w:bookmarkStart w:id="29" w:name="_Toc214581556"/>
      <w:r w:rsidRPr="00310C3C">
        <w:rPr>
          <w:rFonts w:ascii="Simplified Arabic" w:hAnsi="Simplified Arabic" w:cs="Simplified Arabic"/>
          <w:b/>
          <w:bCs/>
          <w:color w:val="000000" w:themeColor="text1"/>
          <w:sz w:val="32"/>
          <w:szCs w:val="32"/>
          <w:rtl/>
        </w:rPr>
        <w:lastRenderedPageBreak/>
        <w:t xml:space="preserve">المجالات التي تحسّنها أنظمة </w:t>
      </w:r>
      <w:r w:rsidRPr="00310C3C">
        <w:rPr>
          <w:rFonts w:ascii="Simplified Arabic" w:hAnsi="Simplified Arabic" w:cs="Simplified Arabic"/>
          <w:b/>
          <w:bCs/>
          <w:color w:val="000000" w:themeColor="text1"/>
          <w:sz w:val="32"/>
          <w:szCs w:val="32"/>
        </w:rPr>
        <w:t>ERP</w:t>
      </w:r>
      <w:bookmarkEnd w:id="29"/>
    </w:p>
    <w:p w14:paraId="75E936D1" w14:textId="77777777" w:rsidR="00CB538E" w:rsidRPr="00310C3C" w:rsidRDefault="00DA5BEE"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ذكر</w:t>
      </w:r>
      <w:r w:rsidR="00CB538E" w:rsidRPr="00310C3C">
        <w:rPr>
          <w:rFonts w:ascii="Simplified Arabic" w:hAnsi="Simplified Arabic" w:cs="Simplified Arabic"/>
          <w:sz w:val="28"/>
          <w:szCs w:val="28"/>
          <w:rtl/>
          <w:lang w:bidi="ar-EG"/>
        </w:rPr>
        <w:t xml:space="preserve"> </w:t>
      </w:r>
      <w:r w:rsidRPr="00310C3C">
        <w:rPr>
          <w:rFonts w:ascii="Simplified Arabic" w:hAnsi="Simplified Arabic" w:cs="Simplified Arabic"/>
          <w:sz w:val="28"/>
          <w:szCs w:val="28"/>
          <w:rtl/>
          <w:lang w:bidi="ar-EG"/>
        </w:rPr>
        <w:t>(</w:t>
      </w:r>
      <w:proofErr w:type="spellStart"/>
      <w:r w:rsidRPr="00310C3C">
        <w:rPr>
          <w:rFonts w:ascii="Simplified Arabic" w:hAnsi="Simplified Arabic" w:cs="Simplified Arabic"/>
          <w:sz w:val="28"/>
          <w:szCs w:val="28"/>
          <w:lang w:bidi="ar-EG"/>
        </w:rPr>
        <w:t>AboAbdo</w:t>
      </w:r>
      <w:proofErr w:type="spellEnd"/>
      <w:r w:rsidRPr="00310C3C">
        <w:rPr>
          <w:rFonts w:ascii="Simplified Arabic" w:hAnsi="Simplified Arabic" w:cs="Simplified Arabic"/>
          <w:sz w:val="28"/>
          <w:szCs w:val="28"/>
          <w:lang w:bidi="ar-EG"/>
        </w:rPr>
        <w:t xml:space="preserve"> et al., 2019, 466</w:t>
      </w:r>
      <w:r w:rsidRPr="00310C3C">
        <w:rPr>
          <w:rFonts w:ascii="Simplified Arabic" w:hAnsi="Simplified Arabic" w:cs="Simplified Arabic"/>
          <w:sz w:val="28"/>
          <w:szCs w:val="28"/>
          <w:rtl/>
          <w:lang w:bidi="ar-EG"/>
        </w:rPr>
        <w:t xml:space="preserve">) </w:t>
      </w:r>
      <w:r w:rsidR="00CB538E" w:rsidRPr="00310C3C">
        <w:rPr>
          <w:rFonts w:ascii="Simplified Arabic" w:hAnsi="Simplified Arabic" w:cs="Simplified Arabic"/>
          <w:sz w:val="28"/>
          <w:szCs w:val="28"/>
          <w:rtl/>
          <w:lang w:bidi="ar-EG"/>
        </w:rPr>
        <w:t>المجالات التي تحسنها أنظمة (</w:t>
      </w:r>
      <w:r w:rsidR="00CB538E" w:rsidRPr="00310C3C">
        <w:rPr>
          <w:rFonts w:ascii="Simplified Arabic" w:hAnsi="Simplified Arabic" w:cs="Simplified Arabic"/>
          <w:sz w:val="28"/>
          <w:szCs w:val="28"/>
          <w:lang w:bidi="ar-EG"/>
        </w:rPr>
        <w:t>ERP</w:t>
      </w:r>
      <w:r w:rsidR="00CB538E" w:rsidRPr="00310C3C">
        <w:rPr>
          <w:rFonts w:ascii="Simplified Arabic" w:hAnsi="Simplified Arabic" w:cs="Simplified Arabic"/>
          <w:sz w:val="28"/>
          <w:szCs w:val="28"/>
          <w:rtl/>
          <w:lang w:bidi="ar-EG"/>
        </w:rPr>
        <w:t>)، كالتالي:</w:t>
      </w:r>
    </w:p>
    <w:p w14:paraId="0EE8F779" w14:textId="77777777" w:rsidR="00CB538E" w:rsidRPr="00310C3C" w:rsidRDefault="00CB538E" w:rsidP="001818F8">
      <w:pPr>
        <w:pStyle w:val="ListParagraph"/>
        <w:numPr>
          <w:ilvl w:val="0"/>
          <w:numId w:val="11"/>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إدارة الموارد البشرية</w:t>
      </w:r>
    </w:p>
    <w:p w14:paraId="1A6AA710" w14:textId="77777777" w:rsidR="00CB538E" w:rsidRPr="00310C3C" w:rsidRDefault="00CB538E"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يغطي نظام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المزود بوظائف إدارة الموارد البشرية دورة حياة الموظف بأكملها، بدءًا من التوظيف ودفع الرواتب، وصولًا إلى الأداء، والاحتفاظ بالموظفين، والتفاعل معهم. هذا يُحسّن تجربة الموظف ويزيد من كفاءة فرق الموارد البشرية.</w:t>
      </w:r>
    </w:p>
    <w:p w14:paraId="69A6CE3A" w14:textId="77777777" w:rsidR="008662F9" w:rsidRPr="00310C3C" w:rsidRDefault="008662F9" w:rsidP="001818F8">
      <w:pPr>
        <w:pStyle w:val="ListParagraph"/>
        <w:spacing w:before="240" w:line="276" w:lineRule="auto"/>
        <w:jc w:val="both"/>
        <w:rPr>
          <w:rFonts w:ascii="Simplified Arabic" w:hAnsi="Simplified Arabic" w:cs="Simplified Arabic"/>
          <w:sz w:val="28"/>
          <w:szCs w:val="28"/>
          <w:rtl/>
          <w:lang w:bidi="ar-EG"/>
        </w:rPr>
      </w:pPr>
    </w:p>
    <w:p w14:paraId="0897DCF1" w14:textId="77777777" w:rsidR="00CB538E" w:rsidRPr="00310C3C" w:rsidRDefault="00CB538E" w:rsidP="001818F8">
      <w:pPr>
        <w:pStyle w:val="ListParagraph"/>
        <w:numPr>
          <w:ilvl w:val="0"/>
          <w:numId w:val="11"/>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الإدارة المالية</w:t>
      </w:r>
    </w:p>
    <w:p w14:paraId="4503D202" w14:textId="77777777" w:rsidR="00CB538E" w:rsidRPr="00310C3C" w:rsidRDefault="00CB538E"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يُعد القطاع المالي جوهر أي شركة، وتوفر أنظمة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إمكانيات محاسبية وإدارية فعّالة. تشمل هذه الإمكانيات إدارة الحسابات الدائنة والمدينة، والمحاسبة العامة، والميزانية، والتدفق النقدي، وإدارة الضرائب، وغيرها الكثير، وكلها مدمجة في منصة واحدة.</w:t>
      </w:r>
    </w:p>
    <w:p w14:paraId="3E9C6301" w14:textId="77777777" w:rsidR="00CB538E" w:rsidRPr="00310C3C" w:rsidRDefault="00CB538E" w:rsidP="001818F8">
      <w:pPr>
        <w:pStyle w:val="ListParagraph"/>
        <w:numPr>
          <w:ilvl w:val="0"/>
          <w:numId w:val="11"/>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الإنتاج والتصنيع</w:t>
      </w:r>
    </w:p>
    <w:p w14:paraId="108EF3C2" w14:textId="77777777" w:rsidR="00CB538E" w:rsidRPr="00310C3C" w:rsidRDefault="00CB538E"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بفضل نظام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يُمكن إدارة دورة حياة المنتج، ومراقبة المخزون، ولوجستيات سلسلة التوريد. ومن خلال توفير معلومات آنية حول جداول الإنتاج ومتطلبات المواد الخام، يضمن النظام عمليات مرنة، ويُقلل التأخير، ويُعزز كفاءة عمليات التصنيع.</w:t>
      </w:r>
    </w:p>
    <w:p w14:paraId="572A1D83" w14:textId="77777777" w:rsidR="00CB538E" w:rsidRPr="00310C3C" w:rsidRDefault="00CB538E" w:rsidP="001818F8">
      <w:pPr>
        <w:pStyle w:val="ListParagraph"/>
        <w:numPr>
          <w:ilvl w:val="0"/>
          <w:numId w:val="11"/>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المبيعات وخدمة العملاء</w:t>
      </w:r>
    </w:p>
    <w:p w14:paraId="05BB01BC" w14:textId="77777777" w:rsidR="00CB538E" w:rsidRPr="00310C3C" w:rsidRDefault="00CB538E"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سواءً في متجر فعلي أو منصة تجارة إلكترونية، يُحسّن نظام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تجربة العملاء ويزيد من كفاءة الأعمال. فهو يدمج إدارة الطلبات، ومعالجة المدفوعات، وتتبع المخزون لضمان سلاسة المعاملات وزيادة رضا العملاء.</w:t>
      </w:r>
    </w:p>
    <w:p w14:paraId="723E4649" w14:textId="77777777" w:rsidR="00CB538E" w:rsidRPr="00310C3C" w:rsidRDefault="00CB538E" w:rsidP="001818F8">
      <w:pPr>
        <w:pStyle w:val="ListParagraph"/>
        <w:numPr>
          <w:ilvl w:val="0"/>
          <w:numId w:val="11"/>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سلسلة التوريد وإدارتها</w:t>
      </w:r>
    </w:p>
    <w:p w14:paraId="5A1B592D" w14:textId="77777777" w:rsidR="00CB538E" w:rsidRDefault="00CB538E"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تُحدث أنظمة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نقلة نوعية في إدارة سلسلة التوريد من خلال توفير التتبع الفوري، وتوقع الطلب، وتنسيق الموردين. وهذا يُساعد الشركات على خفض التكاليف، وتجنب نفاد المخزون، وضمان تسليم السلع والخدمات في الوقت المحدد.</w:t>
      </w:r>
    </w:p>
    <w:p w14:paraId="315A0510" w14:textId="77777777" w:rsidR="00310C3C" w:rsidRPr="00310C3C" w:rsidRDefault="00310C3C" w:rsidP="001818F8">
      <w:pPr>
        <w:pStyle w:val="ListParagraph"/>
        <w:spacing w:before="240" w:line="276" w:lineRule="auto"/>
        <w:jc w:val="both"/>
        <w:rPr>
          <w:rFonts w:ascii="Simplified Arabic" w:hAnsi="Simplified Arabic" w:cs="Simplified Arabic"/>
          <w:sz w:val="28"/>
          <w:szCs w:val="28"/>
          <w:rtl/>
          <w:lang w:bidi="ar-EG"/>
        </w:rPr>
      </w:pPr>
    </w:p>
    <w:p w14:paraId="6638FA86" w14:textId="02CAFB3B" w:rsidR="000F4D6A" w:rsidRPr="00310C3C" w:rsidRDefault="00ED5FBB" w:rsidP="002772E6">
      <w:pPr>
        <w:spacing w:after="0" w:line="276" w:lineRule="auto"/>
        <w:ind w:firstLine="662"/>
        <w:outlineLvl w:val="0"/>
        <w:rPr>
          <w:rFonts w:ascii="Simplified Arabic" w:hAnsi="Simplified Arabic" w:cs="Simplified Arabic"/>
          <w:b/>
          <w:bCs/>
          <w:color w:val="000000" w:themeColor="text1"/>
          <w:sz w:val="32"/>
          <w:szCs w:val="32"/>
          <w:rtl/>
        </w:rPr>
      </w:pPr>
      <w:bookmarkStart w:id="30" w:name="_Toc214581557"/>
      <w:r w:rsidRPr="00310C3C">
        <w:rPr>
          <w:rFonts w:ascii="Simplified Arabic" w:hAnsi="Simplified Arabic" w:cs="Simplified Arabic"/>
          <w:b/>
          <w:bCs/>
          <w:color w:val="000000" w:themeColor="text1"/>
          <w:sz w:val="32"/>
          <w:szCs w:val="32"/>
          <w:rtl/>
        </w:rPr>
        <w:lastRenderedPageBreak/>
        <w:t xml:space="preserve">ثانيا: </w:t>
      </w:r>
      <w:r w:rsidR="000F4D6A" w:rsidRPr="00310C3C">
        <w:rPr>
          <w:rFonts w:ascii="Simplified Arabic" w:hAnsi="Simplified Arabic" w:cs="Simplified Arabic"/>
          <w:b/>
          <w:bCs/>
          <w:color w:val="000000" w:themeColor="text1"/>
          <w:sz w:val="32"/>
          <w:szCs w:val="32"/>
          <w:rtl/>
        </w:rPr>
        <w:t>الكفاءة التشغيلية</w:t>
      </w:r>
      <w:bookmarkEnd w:id="30"/>
      <w:r w:rsidR="000F4D6A" w:rsidRPr="00310C3C">
        <w:rPr>
          <w:rFonts w:ascii="Simplified Arabic" w:hAnsi="Simplified Arabic" w:cs="Simplified Arabic"/>
          <w:b/>
          <w:bCs/>
          <w:color w:val="000000" w:themeColor="text1"/>
          <w:sz w:val="32"/>
          <w:szCs w:val="32"/>
          <w:rtl/>
        </w:rPr>
        <w:t xml:space="preserve"> </w:t>
      </w:r>
    </w:p>
    <w:p w14:paraId="32EFC517" w14:textId="77777777" w:rsidR="000F4D6A" w:rsidRPr="00310C3C" w:rsidRDefault="000F4D6A" w:rsidP="002772E6">
      <w:pPr>
        <w:spacing w:after="0" w:line="276" w:lineRule="auto"/>
        <w:ind w:firstLine="662"/>
        <w:outlineLvl w:val="0"/>
        <w:rPr>
          <w:rFonts w:ascii="Simplified Arabic" w:hAnsi="Simplified Arabic" w:cs="Simplified Arabic"/>
          <w:b/>
          <w:bCs/>
          <w:color w:val="000000" w:themeColor="text1"/>
          <w:sz w:val="32"/>
          <w:szCs w:val="32"/>
          <w:rtl/>
        </w:rPr>
      </w:pPr>
      <w:bookmarkStart w:id="31" w:name="_Toc214581558"/>
      <w:r w:rsidRPr="00310C3C">
        <w:rPr>
          <w:rFonts w:ascii="Simplified Arabic" w:hAnsi="Simplified Arabic" w:cs="Simplified Arabic"/>
          <w:b/>
          <w:bCs/>
          <w:color w:val="000000" w:themeColor="text1"/>
          <w:sz w:val="32"/>
          <w:szCs w:val="32"/>
          <w:rtl/>
        </w:rPr>
        <w:t>مفهوم الكفاءة التشغيلية</w:t>
      </w:r>
      <w:bookmarkEnd w:id="31"/>
      <w:r w:rsidRPr="00310C3C">
        <w:rPr>
          <w:rFonts w:ascii="Simplified Arabic" w:hAnsi="Simplified Arabic" w:cs="Simplified Arabic"/>
          <w:b/>
          <w:bCs/>
          <w:color w:val="000000" w:themeColor="text1"/>
          <w:sz w:val="32"/>
          <w:szCs w:val="32"/>
          <w:rtl/>
        </w:rPr>
        <w:t xml:space="preserve"> </w:t>
      </w:r>
    </w:p>
    <w:p w14:paraId="3368D81A" w14:textId="77777777" w:rsidR="000F4D6A" w:rsidRPr="00310C3C" w:rsidRDefault="000F4D6A"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عرف (</w:t>
      </w:r>
      <w:r w:rsidR="00281F23" w:rsidRPr="00310C3C">
        <w:rPr>
          <w:rFonts w:ascii="Simplified Arabic" w:hAnsi="Simplified Arabic" w:cs="Simplified Arabic"/>
          <w:sz w:val="28"/>
          <w:szCs w:val="28"/>
          <w:rtl/>
          <w:lang w:bidi="ar-EG"/>
        </w:rPr>
        <w:t>الديب، 2025، 121</w:t>
      </w:r>
      <w:r w:rsidRPr="00310C3C">
        <w:rPr>
          <w:rFonts w:ascii="Simplified Arabic" w:hAnsi="Simplified Arabic" w:cs="Simplified Arabic"/>
          <w:sz w:val="28"/>
          <w:szCs w:val="28"/>
          <w:rtl/>
          <w:lang w:bidi="ar-EG"/>
        </w:rPr>
        <w:t xml:space="preserve">) الكفاءة التشغيلية بأنها: </w:t>
      </w:r>
      <w:r w:rsidR="00281F23" w:rsidRPr="00310C3C">
        <w:rPr>
          <w:rFonts w:ascii="Simplified Arabic" w:hAnsi="Simplified Arabic" w:cs="Simplified Arabic"/>
          <w:sz w:val="28"/>
          <w:szCs w:val="28"/>
          <w:rtl/>
          <w:lang w:bidi="ar-EG"/>
        </w:rPr>
        <w:t>"هي القدرة على إنجاز المزيد من الإنتاج باستخدام موارد أقل، وتحسين العمليات، وتقليل الهدر، وقياسها بنسب تعكس العلاقة بين المدخلات والمخرجات في المؤسسة".</w:t>
      </w:r>
    </w:p>
    <w:p w14:paraId="583721A1" w14:textId="77777777" w:rsidR="00281F23" w:rsidRPr="00310C3C" w:rsidRDefault="00B80E29"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كما عرفها (مهنا، 2022، 111) بأنها: "العلاقة بين كمية الموارد المستخدمة والنتائج المحققة، من خلال تعظيم المخرجات أو تخفيض الكمية المستخدمة من المدخلات للوصول إلى حجم معين من المخرجات".</w:t>
      </w:r>
    </w:p>
    <w:p w14:paraId="56120291" w14:textId="77777777" w:rsidR="00B80E29" w:rsidRPr="00310C3C" w:rsidRDefault="00F17044" w:rsidP="002772E6">
      <w:pPr>
        <w:spacing w:after="0" w:line="276" w:lineRule="auto"/>
        <w:ind w:firstLine="662"/>
        <w:outlineLvl w:val="0"/>
        <w:rPr>
          <w:rFonts w:ascii="Simplified Arabic" w:hAnsi="Simplified Arabic" w:cs="Simplified Arabic"/>
          <w:b/>
          <w:bCs/>
          <w:color w:val="000000" w:themeColor="text1"/>
          <w:sz w:val="32"/>
          <w:szCs w:val="32"/>
          <w:rtl/>
        </w:rPr>
      </w:pPr>
      <w:bookmarkStart w:id="32" w:name="_Toc214581559"/>
      <w:r w:rsidRPr="00310C3C">
        <w:rPr>
          <w:rFonts w:ascii="Simplified Arabic" w:hAnsi="Simplified Arabic" w:cs="Simplified Arabic"/>
          <w:b/>
          <w:bCs/>
          <w:color w:val="000000" w:themeColor="text1"/>
          <w:sz w:val="32"/>
          <w:szCs w:val="32"/>
          <w:rtl/>
        </w:rPr>
        <w:t>أهمية الكفاءة التشغيلية</w:t>
      </w:r>
      <w:bookmarkEnd w:id="32"/>
    </w:p>
    <w:p w14:paraId="0BF94FCB" w14:textId="77777777" w:rsidR="00F17044" w:rsidRPr="00310C3C" w:rsidRDefault="00F17044"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ذكر </w:t>
      </w:r>
      <w:r w:rsidR="00E02908" w:rsidRPr="00310C3C">
        <w:rPr>
          <w:rFonts w:ascii="Simplified Arabic" w:hAnsi="Simplified Arabic" w:cs="Simplified Arabic"/>
          <w:sz w:val="28"/>
          <w:szCs w:val="28"/>
          <w:rtl/>
          <w:lang w:bidi="ar-EG"/>
        </w:rPr>
        <w:t>(</w:t>
      </w:r>
      <w:r w:rsidR="00E02908" w:rsidRPr="00310C3C">
        <w:rPr>
          <w:rFonts w:ascii="Simplified Arabic" w:hAnsi="Simplified Arabic" w:cs="Simplified Arabic"/>
          <w:sz w:val="28"/>
          <w:szCs w:val="28"/>
          <w:lang w:bidi="ar-EG"/>
        </w:rPr>
        <w:t>Li et al., 2021, 2032</w:t>
      </w:r>
      <w:r w:rsidR="00E02908" w:rsidRPr="00310C3C">
        <w:rPr>
          <w:rFonts w:ascii="Simplified Arabic" w:hAnsi="Simplified Arabic" w:cs="Simplified Arabic"/>
          <w:sz w:val="28"/>
          <w:szCs w:val="28"/>
          <w:rtl/>
          <w:lang w:bidi="ar-EG"/>
        </w:rPr>
        <w:t xml:space="preserve">) </w:t>
      </w:r>
      <w:r w:rsidRPr="00310C3C">
        <w:rPr>
          <w:rFonts w:ascii="Simplified Arabic" w:hAnsi="Simplified Arabic" w:cs="Simplified Arabic"/>
          <w:sz w:val="28"/>
          <w:szCs w:val="28"/>
          <w:rtl/>
          <w:lang w:bidi="ar-EG"/>
        </w:rPr>
        <w:t>عدد من الفوائد للكفاءة التشغيلية وهي كالتالي:</w:t>
      </w:r>
    </w:p>
    <w:p w14:paraId="7676CD6C" w14:textId="77777777" w:rsidR="00F17044" w:rsidRPr="00310C3C" w:rsidRDefault="00F17044" w:rsidP="001818F8">
      <w:pPr>
        <w:pStyle w:val="ListParagraph"/>
        <w:numPr>
          <w:ilvl w:val="0"/>
          <w:numId w:val="16"/>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يحسن الإنتاجية: تُفضي الجهود المبذولة لتحقيق الكفاءة التشغيلية إلى زيادة إنتاجية الفريق. فالكفاء التي تُبنى على أتمتة وتوحيد عمليات المنظمة توفر مئات الساعات من العمل، </w:t>
      </w:r>
      <w:r w:rsidR="00647B63" w:rsidRPr="00310C3C">
        <w:rPr>
          <w:rFonts w:ascii="Simplified Arabic" w:hAnsi="Simplified Arabic" w:cs="Simplified Arabic"/>
          <w:sz w:val="28"/>
          <w:szCs w:val="28"/>
          <w:rtl/>
          <w:lang w:bidi="ar-EG"/>
        </w:rPr>
        <w:t>مما يُركز الأفراد على تحسين الإنتاجية بشكل أفضل.</w:t>
      </w:r>
    </w:p>
    <w:p w14:paraId="46B3AEA8" w14:textId="77777777" w:rsidR="00647B63" w:rsidRPr="00310C3C" w:rsidRDefault="00647B63" w:rsidP="001818F8">
      <w:pPr>
        <w:pStyle w:val="ListParagraph"/>
        <w:numPr>
          <w:ilvl w:val="0"/>
          <w:numId w:val="16"/>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قلل التكاليف والنفايات: </w:t>
      </w:r>
      <w:r w:rsidR="00F17044" w:rsidRPr="00310C3C">
        <w:rPr>
          <w:rFonts w:ascii="Simplified Arabic" w:hAnsi="Simplified Arabic" w:cs="Simplified Arabic"/>
          <w:sz w:val="28"/>
          <w:szCs w:val="28"/>
          <w:rtl/>
          <w:lang w:bidi="ar-EG"/>
        </w:rPr>
        <w:t>بالتركيز على الكفاءة التشغيلية، يتم تجنب الأخطاء الإجر</w:t>
      </w:r>
      <w:r w:rsidRPr="00310C3C">
        <w:rPr>
          <w:rFonts w:ascii="Simplified Arabic" w:hAnsi="Simplified Arabic" w:cs="Simplified Arabic"/>
          <w:sz w:val="28"/>
          <w:szCs w:val="28"/>
          <w:rtl/>
          <w:lang w:bidi="ar-EG"/>
        </w:rPr>
        <w:t xml:space="preserve">ائية التي تؤدي إلى هدر الموارد، </w:t>
      </w:r>
      <w:r w:rsidR="00F17044" w:rsidRPr="00310C3C">
        <w:rPr>
          <w:rFonts w:ascii="Simplified Arabic" w:hAnsi="Simplified Arabic" w:cs="Simplified Arabic"/>
          <w:sz w:val="28"/>
          <w:szCs w:val="28"/>
          <w:rtl/>
          <w:lang w:bidi="ar-EG"/>
        </w:rPr>
        <w:t xml:space="preserve">وهذا يسمح للشركة بإعادة توجيه تلك الأموال إلى مبادرات أكثر جدوى، والتي غالبًا ما تُهمّش بسبب إلحاح المهام الروتينية. </w:t>
      </w:r>
    </w:p>
    <w:p w14:paraId="764037C6" w14:textId="77777777" w:rsidR="00F17044" w:rsidRPr="00310C3C" w:rsidRDefault="00F17044" w:rsidP="001818F8">
      <w:pPr>
        <w:pStyle w:val="ListParagraph"/>
        <w:numPr>
          <w:ilvl w:val="0"/>
          <w:numId w:val="16"/>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يمنع الأخطاء</w:t>
      </w:r>
      <w:r w:rsidR="00647B63" w:rsidRPr="00310C3C">
        <w:rPr>
          <w:rFonts w:ascii="Simplified Arabic" w:hAnsi="Simplified Arabic" w:cs="Simplified Arabic"/>
          <w:sz w:val="28"/>
          <w:szCs w:val="28"/>
          <w:rtl/>
          <w:lang w:bidi="ar-EG"/>
        </w:rPr>
        <w:t>: تساهم الكفاءة التشغيلية في تخطيط العمليات وتحسينها لتجنب الأخطاء، كما تُسهم أتمتة المهام في الحد من الأخطاء المتكررة التي غالبًا ما يغفل عنها العمل اليدوي.</w:t>
      </w:r>
    </w:p>
    <w:p w14:paraId="18A8917B" w14:textId="77777777" w:rsidR="00B80E29" w:rsidRPr="00310C3C" w:rsidRDefault="00B80E29" w:rsidP="002772E6">
      <w:pPr>
        <w:spacing w:after="0" w:line="276" w:lineRule="auto"/>
        <w:ind w:firstLine="662"/>
        <w:outlineLvl w:val="0"/>
        <w:rPr>
          <w:rFonts w:ascii="Simplified Arabic" w:hAnsi="Simplified Arabic" w:cs="Simplified Arabic"/>
          <w:b/>
          <w:bCs/>
          <w:color w:val="000000" w:themeColor="text1"/>
          <w:sz w:val="32"/>
          <w:szCs w:val="32"/>
          <w:rtl/>
        </w:rPr>
      </w:pPr>
      <w:bookmarkStart w:id="33" w:name="_Toc214581560"/>
      <w:r w:rsidRPr="00310C3C">
        <w:rPr>
          <w:rFonts w:ascii="Simplified Arabic" w:hAnsi="Simplified Arabic" w:cs="Simplified Arabic"/>
          <w:b/>
          <w:bCs/>
          <w:color w:val="000000" w:themeColor="text1"/>
          <w:sz w:val="32"/>
          <w:szCs w:val="32"/>
          <w:rtl/>
        </w:rPr>
        <w:t>أنواع الكفاءة التشغيلية</w:t>
      </w:r>
      <w:bookmarkEnd w:id="33"/>
      <w:r w:rsidRPr="00310C3C">
        <w:rPr>
          <w:rFonts w:ascii="Simplified Arabic" w:hAnsi="Simplified Arabic" w:cs="Simplified Arabic"/>
          <w:b/>
          <w:bCs/>
          <w:color w:val="000000" w:themeColor="text1"/>
          <w:sz w:val="32"/>
          <w:szCs w:val="32"/>
          <w:rtl/>
        </w:rPr>
        <w:t xml:space="preserve"> </w:t>
      </w:r>
    </w:p>
    <w:p w14:paraId="15E1DA8D" w14:textId="77777777" w:rsidR="00B80E29" w:rsidRPr="00310C3C" w:rsidRDefault="00B80E29"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وضح (</w:t>
      </w:r>
      <w:r w:rsidR="009A6947" w:rsidRPr="00310C3C">
        <w:rPr>
          <w:rFonts w:ascii="Simplified Arabic" w:hAnsi="Simplified Arabic" w:cs="Simplified Arabic"/>
          <w:sz w:val="28"/>
          <w:szCs w:val="28"/>
          <w:rtl/>
          <w:lang w:bidi="ar-EG"/>
        </w:rPr>
        <w:t>زاهد، 2025، 242</w:t>
      </w:r>
      <w:r w:rsidRPr="00310C3C">
        <w:rPr>
          <w:rFonts w:ascii="Simplified Arabic" w:hAnsi="Simplified Arabic" w:cs="Simplified Arabic"/>
          <w:sz w:val="28"/>
          <w:szCs w:val="28"/>
          <w:rtl/>
          <w:lang w:bidi="ar-EG"/>
        </w:rPr>
        <w:t>) عدد من التقسيمات وأنواع المتعددة من الكفاءة</w:t>
      </w:r>
      <w:r w:rsidR="009A6947" w:rsidRPr="00310C3C">
        <w:rPr>
          <w:rFonts w:ascii="Simplified Arabic" w:hAnsi="Simplified Arabic" w:cs="Simplified Arabic"/>
          <w:sz w:val="28"/>
          <w:szCs w:val="28"/>
          <w:rtl/>
          <w:lang w:bidi="ar-EG"/>
        </w:rPr>
        <w:t xml:space="preserve"> التشغيلية وهي كالتالي:</w:t>
      </w:r>
    </w:p>
    <w:p w14:paraId="148A15E9" w14:textId="77777777" w:rsidR="009A6947" w:rsidRPr="00310C3C" w:rsidRDefault="009A6947" w:rsidP="001818F8">
      <w:pPr>
        <w:pStyle w:val="ListParagraph"/>
        <w:numPr>
          <w:ilvl w:val="0"/>
          <w:numId w:val="1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الكفاءة الإنتاجية</w:t>
      </w:r>
    </w:p>
    <w:p w14:paraId="10775873" w14:textId="77777777" w:rsidR="009A6947" w:rsidRPr="00310C3C" w:rsidRDefault="009A6947"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يُقصد بالكفاءة الإنتاجية قدرة المؤسسة على إنتاج أكبر كمية ممكنة من السلع والخدمات باستخدام مجموعة محددة من المدخلات. وترتبط هذه الكفاءة بالحد الأقصى للإنتاج الممكن تحقيقه، كما </w:t>
      </w:r>
      <w:r w:rsidRPr="00310C3C">
        <w:rPr>
          <w:rFonts w:ascii="Simplified Arabic" w:hAnsi="Simplified Arabic" w:cs="Simplified Arabic"/>
          <w:sz w:val="28"/>
          <w:szCs w:val="28"/>
          <w:rtl/>
          <w:lang w:bidi="ar-EG"/>
        </w:rPr>
        <w:lastRenderedPageBreak/>
        <w:t>تتحقق عند النقطة الدنيا من منحنى التكلفة، أي عندما تتمكن المؤسسة من إنتاج أكبر كمية بأقل تكلفة ممكنة. وتُعد المنظمة ذات كفاءة إنتاجية إذا عملت عند أدنى نقطة في منحنى متوسط التكاليف.</w:t>
      </w:r>
    </w:p>
    <w:p w14:paraId="4D88EE39" w14:textId="77777777" w:rsidR="009A6947" w:rsidRPr="00310C3C" w:rsidRDefault="009A6947" w:rsidP="001818F8">
      <w:pPr>
        <w:pStyle w:val="ListParagraph"/>
        <w:numPr>
          <w:ilvl w:val="0"/>
          <w:numId w:val="1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الكفاءة التقنية</w:t>
      </w:r>
    </w:p>
    <w:p w14:paraId="1927CE43" w14:textId="77777777" w:rsidR="009A6947" w:rsidRPr="00310C3C" w:rsidRDefault="009A6947"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تشير الكفاءة التقنية إلى مدى قدرة المنظمة على استخدام مجموعة معينة من المدخلات لتحقيق أعلى مستوى ممكن من المخرجات. فهي تُعنى بالفعالية التي يتم من خلالها توظيف الموارد المتاحة لتحقيق أقصى إنتاج، وترتبط ارتباطًا وثيقًا بالكفاءة الإنتاجية لأنها تعكس كفاءة استخدام العناصر الفنية في العملية الإنتاجية.</w:t>
      </w:r>
    </w:p>
    <w:p w14:paraId="272093BE" w14:textId="77777777" w:rsidR="009A6947" w:rsidRPr="00310C3C" w:rsidRDefault="009A6947" w:rsidP="001818F8">
      <w:pPr>
        <w:pStyle w:val="ListParagraph"/>
        <w:numPr>
          <w:ilvl w:val="0"/>
          <w:numId w:val="1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الكفاءة الاقتصادية</w:t>
      </w:r>
    </w:p>
    <w:p w14:paraId="27D0AABB" w14:textId="77777777" w:rsidR="009A6947" w:rsidRPr="00310C3C" w:rsidRDefault="009A6947"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الكفاءة الاقتصادية تعني الاستخدام الأمثل للموارد بهدف الوصول إلى أعلى مستوى ممكن من إنتاج السلع والخدمات. ويُقال إن أحد الأنظمة الاقتصادية أكثر كفاءة من غيره إذا استطاع إنتاج كمية أكبر من السلع والخدمات دون زيادة في استخدام الموارد المتاحة.</w:t>
      </w:r>
    </w:p>
    <w:p w14:paraId="0B327F16" w14:textId="77777777" w:rsidR="009A6947" w:rsidRPr="00310C3C" w:rsidRDefault="009A6947" w:rsidP="001818F8">
      <w:pPr>
        <w:pStyle w:val="ListParagraph"/>
        <w:numPr>
          <w:ilvl w:val="0"/>
          <w:numId w:val="1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الكفاءة التخصيصية</w:t>
      </w:r>
    </w:p>
    <w:p w14:paraId="2B42167B" w14:textId="77777777" w:rsidR="009A6947" w:rsidRPr="00310C3C" w:rsidRDefault="009A6947"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تتعلق الكفاءة التخصيصية بمدى قدرة المؤسسة على توزيع مواردها المتاحة بصورة تحقق أفضل استخدام ممكن لها، وذلك وفقًا للأسعار والتكاليف النسبية المرتبطة بهذه الموارد. ويُقصد بها إنتاج مزيج مثالي من السلع عبر اختيار تشكيلة مناسبة من عناصر الإنتاج بما يضمن أقل تكلفة ممكنة.</w:t>
      </w:r>
    </w:p>
    <w:p w14:paraId="21653BF6" w14:textId="77777777" w:rsidR="009A6947" w:rsidRPr="00310C3C" w:rsidRDefault="00106B76" w:rsidP="002772E6">
      <w:pPr>
        <w:spacing w:after="0" w:line="276" w:lineRule="auto"/>
        <w:ind w:firstLine="662"/>
        <w:outlineLvl w:val="0"/>
        <w:rPr>
          <w:rFonts w:ascii="Simplified Arabic" w:hAnsi="Simplified Arabic" w:cs="Simplified Arabic"/>
          <w:b/>
          <w:bCs/>
          <w:color w:val="000000" w:themeColor="text1"/>
          <w:sz w:val="32"/>
          <w:szCs w:val="32"/>
          <w:rtl/>
        </w:rPr>
      </w:pPr>
      <w:bookmarkStart w:id="34" w:name="_Toc214581561"/>
      <w:r w:rsidRPr="00310C3C">
        <w:rPr>
          <w:rFonts w:ascii="Simplified Arabic" w:hAnsi="Simplified Arabic" w:cs="Simplified Arabic"/>
          <w:b/>
          <w:bCs/>
          <w:color w:val="000000" w:themeColor="text1"/>
          <w:sz w:val="32"/>
          <w:szCs w:val="32"/>
          <w:rtl/>
        </w:rPr>
        <w:t>العوامل المؤثرة على الكفاءة التشغيلية</w:t>
      </w:r>
      <w:bookmarkEnd w:id="34"/>
      <w:r w:rsidRPr="00310C3C">
        <w:rPr>
          <w:rFonts w:ascii="Simplified Arabic" w:hAnsi="Simplified Arabic" w:cs="Simplified Arabic"/>
          <w:b/>
          <w:bCs/>
          <w:color w:val="000000" w:themeColor="text1"/>
          <w:sz w:val="32"/>
          <w:szCs w:val="32"/>
          <w:rtl/>
        </w:rPr>
        <w:t xml:space="preserve"> </w:t>
      </w:r>
    </w:p>
    <w:p w14:paraId="43BA0696" w14:textId="77777777" w:rsidR="00106B76" w:rsidRPr="00310C3C" w:rsidRDefault="00106B76"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ذكر </w:t>
      </w:r>
      <w:r w:rsidR="00E02908" w:rsidRPr="00310C3C">
        <w:rPr>
          <w:rFonts w:ascii="Simplified Arabic" w:hAnsi="Simplified Arabic" w:cs="Simplified Arabic"/>
          <w:sz w:val="28"/>
          <w:szCs w:val="28"/>
          <w:rtl/>
          <w:lang w:bidi="ar-EG"/>
        </w:rPr>
        <w:t>(</w:t>
      </w:r>
      <w:proofErr w:type="spellStart"/>
      <w:r w:rsidR="00E02908" w:rsidRPr="00310C3C">
        <w:rPr>
          <w:rFonts w:ascii="Simplified Arabic" w:hAnsi="Simplified Arabic" w:cs="Simplified Arabic"/>
          <w:sz w:val="28"/>
          <w:szCs w:val="28"/>
          <w:lang w:bidi="ar-EG"/>
        </w:rPr>
        <w:t>Obiki-Osafiele</w:t>
      </w:r>
      <w:proofErr w:type="spellEnd"/>
      <w:r w:rsidR="00E02908" w:rsidRPr="00310C3C">
        <w:rPr>
          <w:rFonts w:ascii="Simplified Arabic" w:hAnsi="Simplified Arabic" w:cs="Simplified Arabic"/>
          <w:sz w:val="28"/>
          <w:szCs w:val="28"/>
          <w:lang w:bidi="ar-EG"/>
        </w:rPr>
        <w:t xml:space="preserve"> et al., 2024, 1976</w:t>
      </w:r>
      <w:r w:rsidR="00E02908" w:rsidRPr="00310C3C">
        <w:rPr>
          <w:rFonts w:ascii="Simplified Arabic" w:hAnsi="Simplified Arabic" w:cs="Simplified Arabic"/>
          <w:sz w:val="28"/>
          <w:szCs w:val="28"/>
          <w:rtl/>
          <w:lang w:bidi="ar-EG"/>
        </w:rPr>
        <w:t>)</w:t>
      </w:r>
      <w:r w:rsidRPr="00310C3C">
        <w:rPr>
          <w:rFonts w:ascii="Simplified Arabic" w:hAnsi="Simplified Arabic" w:cs="Simplified Arabic"/>
          <w:sz w:val="28"/>
          <w:szCs w:val="28"/>
          <w:rtl/>
          <w:lang w:bidi="ar-EG"/>
        </w:rPr>
        <w:t xml:space="preserve"> عدد من العوامل التي تؤثر على الكفاءة التشغيلية كالتالي:</w:t>
      </w:r>
    </w:p>
    <w:p w14:paraId="529B8780" w14:textId="77777777" w:rsidR="00106B76" w:rsidRPr="00310C3C" w:rsidRDefault="00106B76" w:rsidP="001818F8">
      <w:pPr>
        <w:pStyle w:val="ListParagraph"/>
        <w:numPr>
          <w:ilvl w:val="0"/>
          <w:numId w:val="15"/>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إدارة العمليات: العمليا</w:t>
      </w:r>
      <w:r w:rsidR="004133CA" w:rsidRPr="00310C3C">
        <w:rPr>
          <w:rFonts w:ascii="Simplified Arabic" w:hAnsi="Simplified Arabic" w:cs="Simplified Arabic"/>
          <w:sz w:val="28"/>
          <w:szCs w:val="28"/>
          <w:rtl/>
          <w:lang w:bidi="ar-EG"/>
        </w:rPr>
        <w:t>ت المنظمة مع سير عمل مُهيكل تول</w:t>
      </w:r>
      <w:r w:rsidRPr="00310C3C">
        <w:rPr>
          <w:rFonts w:ascii="Simplified Arabic" w:hAnsi="Simplified Arabic" w:cs="Simplified Arabic"/>
          <w:sz w:val="28"/>
          <w:szCs w:val="28"/>
          <w:rtl/>
          <w:lang w:bidi="ar-EG"/>
        </w:rPr>
        <w:t>د مكاسب في الكفاءة، مما يضمن قدرًا أكبر من المرونة والإنتاجية.</w:t>
      </w:r>
    </w:p>
    <w:p w14:paraId="33AA1FA1" w14:textId="77777777" w:rsidR="004133CA" w:rsidRPr="00310C3C" w:rsidRDefault="00106B76" w:rsidP="001818F8">
      <w:pPr>
        <w:pStyle w:val="ListParagraph"/>
        <w:numPr>
          <w:ilvl w:val="0"/>
          <w:numId w:val="15"/>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تدريب الفريق: الموظفون المد</w:t>
      </w:r>
      <w:r w:rsidR="004133CA" w:rsidRPr="00310C3C">
        <w:rPr>
          <w:rFonts w:ascii="Simplified Arabic" w:hAnsi="Simplified Arabic" w:cs="Simplified Arabic"/>
          <w:sz w:val="28"/>
          <w:szCs w:val="28"/>
          <w:rtl/>
          <w:lang w:bidi="ar-EG"/>
        </w:rPr>
        <w:t>ربون جيدًا يؤد</w:t>
      </w:r>
      <w:r w:rsidRPr="00310C3C">
        <w:rPr>
          <w:rFonts w:ascii="Simplified Arabic" w:hAnsi="Simplified Arabic" w:cs="Simplified Arabic"/>
          <w:sz w:val="28"/>
          <w:szCs w:val="28"/>
          <w:rtl/>
          <w:lang w:bidi="ar-EG"/>
        </w:rPr>
        <w:t>ون مهامهم بدقة أعلى وبمعدل خطأ أقل، مما يقلل من الحاجة لإعادة العمل ويزيد من الكفاءة.</w:t>
      </w:r>
    </w:p>
    <w:p w14:paraId="208C2D12" w14:textId="77777777" w:rsidR="00106B76" w:rsidRPr="00310C3C" w:rsidRDefault="00106B76" w:rsidP="001818F8">
      <w:pPr>
        <w:pStyle w:val="ListParagraph"/>
        <w:numPr>
          <w:ilvl w:val="0"/>
          <w:numId w:val="15"/>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استخدام التكنولوجيا: الأدوات الآلية </w:t>
      </w:r>
      <w:r w:rsidR="004133CA" w:rsidRPr="00310C3C">
        <w:rPr>
          <w:rFonts w:ascii="Simplified Arabic" w:hAnsi="Simplified Arabic" w:cs="Simplified Arabic"/>
          <w:sz w:val="28"/>
          <w:szCs w:val="28"/>
          <w:rtl/>
          <w:lang w:bidi="ar-EG"/>
        </w:rPr>
        <w:t>وأنظمة الإدارة التكنولوجية تُحس</w:t>
      </w:r>
      <w:r w:rsidRPr="00310C3C">
        <w:rPr>
          <w:rFonts w:ascii="Simplified Arabic" w:hAnsi="Simplified Arabic" w:cs="Simplified Arabic"/>
          <w:sz w:val="28"/>
          <w:szCs w:val="28"/>
          <w:rtl/>
          <w:lang w:bidi="ar-EG"/>
        </w:rPr>
        <w:t>ن المه</w:t>
      </w:r>
      <w:r w:rsidR="004133CA" w:rsidRPr="00310C3C">
        <w:rPr>
          <w:rFonts w:ascii="Simplified Arabic" w:hAnsi="Simplified Arabic" w:cs="Simplified Arabic"/>
          <w:sz w:val="28"/>
          <w:szCs w:val="28"/>
          <w:rtl/>
          <w:lang w:bidi="ar-EG"/>
        </w:rPr>
        <w:t>ام المتكررة، وتقلل الهدر، وتُعز</w:t>
      </w:r>
      <w:r w:rsidRPr="00310C3C">
        <w:rPr>
          <w:rFonts w:ascii="Simplified Arabic" w:hAnsi="Simplified Arabic" w:cs="Simplified Arabic"/>
          <w:sz w:val="28"/>
          <w:szCs w:val="28"/>
          <w:rtl/>
          <w:lang w:bidi="ar-EG"/>
        </w:rPr>
        <w:t>ز التحكم.</w:t>
      </w:r>
    </w:p>
    <w:p w14:paraId="3CA9CD40" w14:textId="77777777" w:rsidR="004133CA" w:rsidRPr="00310C3C" w:rsidRDefault="00106B76" w:rsidP="001818F8">
      <w:pPr>
        <w:pStyle w:val="ListParagraph"/>
        <w:numPr>
          <w:ilvl w:val="0"/>
          <w:numId w:val="1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lastRenderedPageBreak/>
        <w:t>جودة المدخلات والمواد: اختيار موا</w:t>
      </w:r>
      <w:r w:rsidR="004133CA" w:rsidRPr="00310C3C">
        <w:rPr>
          <w:rFonts w:ascii="Simplified Arabic" w:hAnsi="Simplified Arabic" w:cs="Simplified Arabic"/>
          <w:sz w:val="28"/>
          <w:szCs w:val="28"/>
          <w:rtl/>
          <w:lang w:bidi="ar-EG"/>
        </w:rPr>
        <w:t>د خام أو مكو</w:t>
      </w:r>
      <w:r w:rsidRPr="00310C3C">
        <w:rPr>
          <w:rFonts w:ascii="Simplified Arabic" w:hAnsi="Simplified Arabic" w:cs="Simplified Arabic"/>
          <w:sz w:val="28"/>
          <w:szCs w:val="28"/>
          <w:rtl/>
          <w:lang w:bidi="ar-EG"/>
        </w:rPr>
        <w:t xml:space="preserve">نات مناسبة وعالية الجودة يمكن أن يمنع </w:t>
      </w:r>
      <w:r w:rsidR="004133CA" w:rsidRPr="00310C3C">
        <w:rPr>
          <w:rFonts w:ascii="Simplified Arabic" w:hAnsi="Simplified Arabic" w:cs="Simplified Arabic"/>
          <w:sz w:val="28"/>
          <w:szCs w:val="28"/>
          <w:rtl/>
          <w:lang w:bidi="ar-EG"/>
        </w:rPr>
        <w:t>العيوب ويقلل التكاليف، مما يُحس</w:t>
      </w:r>
      <w:r w:rsidRPr="00310C3C">
        <w:rPr>
          <w:rFonts w:ascii="Simplified Arabic" w:hAnsi="Simplified Arabic" w:cs="Simplified Arabic"/>
          <w:sz w:val="28"/>
          <w:szCs w:val="28"/>
          <w:rtl/>
          <w:lang w:bidi="ar-EG"/>
        </w:rPr>
        <w:t>ن الكفاءة.</w:t>
      </w:r>
    </w:p>
    <w:p w14:paraId="5933F58D" w14:textId="77777777" w:rsidR="004133CA" w:rsidRPr="00310C3C" w:rsidRDefault="00106B76" w:rsidP="001818F8">
      <w:pPr>
        <w:pStyle w:val="ListParagraph"/>
        <w:numPr>
          <w:ilvl w:val="0"/>
          <w:numId w:val="1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صيانة المعدات: المعدات والآلات التي تعمل بكفاءة تكون أكثر إنتاجًا، كما أن الصيانة الوقائية أقل تكلفة من الصيانة التصحيحية.</w:t>
      </w:r>
    </w:p>
    <w:p w14:paraId="3960123E" w14:textId="77777777" w:rsidR="004133CA" w:rsidRPr="00310C3C" w:rsidRDefault="00106B76" w:rsidP="001818F8">
      <w:pPr>
        <w:pStyle w:val="ListParagraph"/>
        <w:numPr>
          <w:ilvl w:val="0"/>
          <w:numId w:val="1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إدارة المخزون والإمدادات: التخطيط الجيد للمخزون يمنع نقص الإمدادات أو زيادة المواد، مما يقلل النفقات ويزيد الكفاءة التشغيلية.</w:t>
      </w:r>
    </w:p>
    <w:p w14:paraId="35A89D34" w14:textId="77777777" w:rsidR="004133CA" w:rsidRPr="00310C3C" w:rsidRDefault="00106B76" w:rsidP="001818F8">
      <w:pPr>
        <w:pStyle w:val="ListParagraph"/>
        <w:numPr>
          <w:ilvl w:val="0"/>
          <w:numId w:val="1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توحيد العمليات: الشركات التي تمتلك معايير تشغيلية واضحة تُظهر تناقضات أقل في الجودة والإنتاجية.</w:t>
      </w:r>
    </w:p>
    <w:p w14:paraId="20A3B513" w14:textId="77777777" w:rsidR="004133CA" w:rsidRPr="00310C3C" w:rsidRDefault="00106B76" w:rsidP="001818F8">
      <w:pPr>
        <w:pStyle w:val="ListParagraph"/>
        <w:numPr>
          <w:ilvl w:val="0"/>
          <w:numId w:val="1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التخطيط والمراقبة: التتبع المنظم للعمليات يُسهم في تحسين الأداء من خلال إزالة الاختناقات وتسهيل تبنّي الإجراءات التصحيحية.</w:t>
      </w:r>
    </w:p>
    <w:p w14:paraId="436663EE" w14:textId="77777777" w:rsidR="00281F23" w:rsidRPr="00310C3C" w:rsidRDefault="00106B76" w:rsidP="001818F8">
      <w:pPr>
        <w:pStyle w:val="ListParagraph"/>
        <w:numPr>
          <w:ilvl w:val="0"/>
          <w:numId w:val="15"/>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الثقافة التنظيمية: الشركات التي تشجع بيئة تعاونية وتوفر حوافز للابتكار والتحسين المستمر غالبًا ما تكون لديها عمليات أكثر كفاءة وتحسينًا.</w:t>
      </w:r>
    </w:p>
    <w:p w14:paraId="4A148CFC" w14:textId="77777777" w:rsidR="00281F23" w:rsidRPr="00310C3C" w:rsidRDefault="004133CA" w:rsidP="002772E6">
      <w:pPr>
        <w:spacing w:after="0" w:line="276" w:lineRule="auto"/>
        <w:ind w:firstLine="662"/>
        <w:outlineLvl w:val="0"/>
        <w:rPr>
          <w:rFonts w:ascii="Simplified Arabic" w:hAnsi="Simplified Arabic" w:cs="Simplified Arabic"/>
          <w:b/>
          <w:bCs/>
          <w:color w:val="000000" w:themeColor="text1"/>
          <w:sz w:val="32"/>
          <w:szCs w:val="32"/>
          <w:rtl/>
        </w:rPr>
      </w:pPr>
      <w:bookmarkStart w:id="35" w:name="_Toc214581562"/>
      <w:r w:rsidRPr="00310C3C">
        <w:rPr>
          <w:rFonts w:ascii="Simplified Arabic" w:hAnsi="Simplified Arabic" w:cs="Simplified Arabic"/>
          <w:b/>
          <w:bCs/>
          <w:color w:val="000000" w:themeColor="text1"/>
          <w:sz w:val="32"/>
          <w:szCs w:val="32"/>
          <w:rtl/>
        </w:rPr>
        <w:t>مؤشرات الكفاءة التشغيلية</w:t>
      </w:r>
      <w:bookmarkEnd w:id="35"/>
      <w:r w:rsidRPr="00310C3C">
        <w:rPr>
          <w:rFonts w:ascii="Simplified Arabic" w:hAnsi="Simplified Arabic" w:cs="Simplified Arabic"/>
          <w:b/>
          <w:bCs/>
          <w:color w:val="000000" w:themeColor="text1"/>
          <w:sz w:val="32"/>
          <w:szCs w:val="32"/>
          <w:rtl/>
        </w:rPr>
        <w:t xml:space="preserve"> </w:t>
      </w:r>
    </w:p>
    <w:p w14:paraId="11716C20" w14:textId="77777777" w:rsidR="00281F23" w:rsidRPr="00310C3C" w:rsidRDefault="004133CA"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من أهم المؤشرات لقياس الكفاءة التشغيلية كالتالي</w:t>
      </w:r>
      <w:r w:rsidR="004C0C0E" w:rsidRPr="00310C3C">
        <w:rPr>
          <w:rFonts w:ascii="Simplified Arabic" w:hAnsi="Simplified Arabic" w:cs="Simplified Arabic"/>
          <w:sz w:val="28"/>
          <w:szCs w:val="28"/>
          <w:rtl/>
          <w:lang w:bidi="ar-EG"/>
        </w:rPr>
        <w:t xml:space="preserve"> (أسامة وشرف الدين، 2025، 44)</w:t>
      </w:r>
      <w:r w:rsidRPr="00310C3C">
        <w:rPr>
          <w:rFonts w:ascii="Simplified Arabic" w:hAnsi="Simplified Arabic" w:cs="Simplified Arabic"/>
          <w:sz w:val="28"/>
          <w:szCs w:val="28"/>
          <w:rtl/>
          <w:lang w:bidi="ar-EG"/>
        </w:rPr>
        <w:t>:</w:t>
      </w:r>
    </w:p>
    <w:p w14:paraId="474DD387" w14:textId="77777777" w:rsidR="004133CA" w:rsidRPr="00C276DE" w:rsidRDefault="004133CA" w:rsidP="001818F8">
      <w:pPr>
        <w:spacing w:before="240" w:line="276" w:lineRule="auto"/>
        <w:jc w:val="both"/>
        <w:rPr>
          <w:rFonts w:ascii="Simplified Arabic" w:hAnsi="Simplified Arabic" w:cs="Simplified Arabic"/>
          <w:b/>
          <w:bCs/>
          <w:sz w:val="28"/>
          <w:szCs w:val="28"/>
          <w:rtl/>
          <w:lang w:bidi="ar-EG"/>
        </w:rPr>
      </w:pPr>
      <w:r w:rsidRPr="00C276DE">
        <w:rPr>
          <w:rFonts w:ascii="Simplified Arabic" w:hAnsi="Simplified Arabic" w:cs="Simplified Arabic"/>
          <w:b/>
          <w:bCs/>
          <w:sz w:val="28"/>
          <w:szCs w:val="28"/>
          <w:rtl/>
          <w:lang w:bidi="ar-EG"/>
        </w:rPr>
        <w:t>أولاً: مرونة الطلب السعرية:</w:t>
      </w:r>
    </w:p>
    <w:p w14:paraId="0FB8BBF6" w14:textId="77777777" w:rsidR="004133CA" w:rsidRPr="00310C3C" w:rsidRDefault="004133CA"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ويُقصد بالمرونة السعرية هو مدى استجابة الكمية المطلوبة لسلعة ما للتغيرات التي تطرأ على سعرها، وبالتالي يعكس هذا المؤشر </w:t>
      </w:r>
      <w:r w:rsidR="0016167D" w:rsidRPr="00310C3C">
        <w:rPr>
          <w:rFonts w:ascii="Simplified Arabic" w:hAnsi="Simplified Arabic" w:cs="Simplified Arabic"/>
          <w:sz w:val="28"/>
          <w:szCs w:val="28"/>
          <w:rtl/>
          <w:lang w:bidi="ar-EG"/>
        </w:rPr>
        <w:t>مدى مرونة المستهلكين تجاه تغير الأسعار، فإنه له أهمية كبيرة في اتخاذ القرارات المتعلقة بالتسعير والإنتاج، ويتم التعبير عن المرونة السعرية من خلال:</w:t>
      </w:r>
    </w:p>
    <w:p w14:paraId="3D0F7EA5" w14:textId="77777777" w:rsidR="0016167D" w:rsidRPr="00310C3C" w:rsidRDefault="0016167D"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مرونة الطلب السعرية=التغير في الكمية المطلوبة من السلعة/التغير في سعر السلعة.</w:t>
      </w:r>
    </w:p>
    <w:p w14:paraId="167A5536" w14:textId="77777777" w:rsidR="0016167D" w:rsidRPr="00C276DE" w:rsidRDefault="0016167D" w:rsidP="001818F8">
      <w:pPr>
        <w:spacing w:before="240" w:line="276" w:lineRule="auto"/>
        <w:jc w:val="both"/>
        <w:rPr>
          <w:rFonts w:ascii="Simplified Arabic" w:hAnsi="Simplified Arabic" w:cs="Simplified Arabic"/>
          <w:b/>
          <w:bCs/>
          <w:sz w:val="28"/>
          <w:szCs w:val="28"/>
          <w:rtl/>
          <w:lang w:bidi="ar-EG"/>
        </w:rPr>
      </w:pPr>
      <w:r w:rsidRPr="00C276DE">
        <w:rPr>
          <w:rFonts w:ascii="Simplified Arabic" w:hAnsi="Simplified Arabic" w:cs="Simplified Arabic"/>
          <w:b/>
          <w:bCs/>
          <w:sz w:val="28"/>
          <w:szCs w:val="28"/>
          <w:rtl/>
          <w:lang w:bidi="ar-EG"/>
        </w:rPr>
        <w:t>ثانيًا: مرونة الإحلال بين عناصر الإنتاج</w:t>
      </w:r>
    </w:p>
    <w:p w14:paraId="6E23C737" w14:textId="77777777" w:rsidR="0016167D" w:rsidRPr="00310C3C" w:rsidRDefault="0016167D"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ويتم تعريف مرونة الإحلال بأنها مدى استجابة نسبة استخدام عنصر إنتاجي معين مقارنة بعنصر آخر للتغير في أسعار هذين العنصرين، ومن الممكن استخدام مرونة الإحلال من أجل تحليل العلاقة التقنية بين مدخلتين إنتاجيتين، ويمكن لأحد العنصرين أن يحل محل الآخر داخل العملية الإنتاجية، فإذا كانت مرونة </w:t>
      </w:r>
      <w:r w:rsidRPr="00310C3C">
        <w:rPr>
          <w:rFonts w:ascii="Simplified Arabic" w:hAnsi="Simplified Arabic" w:cs="Simplified Arabic"/>
          <w:sz w:val="28"/>
          <w:szCs w:val="28"/>
          <w:rtl/>
          <w:lang w:bidi="ar-EG"/>
        </w:rPr>
        <w:lastRenderedPageBreak/>
        <w:t>الإحلال موجبة يكون المدخلتين توصف بأنها بديلة، فزيادة استخدام أحد المدخلات يمكن أن تُعوِّض جزئيًا أو كليًا عن انخفاض استخدام مدخل آخر، أما إذا كانت قيمة المرونة سالبة، فهذا يدل على وجود علاقة تكاملية بين المدخلين، بحيث لا يمكن الاستغناء عن أحدهما دون أن يؤثر ذلك في فعالية العملية الإنتاجية.</w:t>
      </w:r>
    </w:p>
    <w:p w14:paraId="6D9E7792" w14:textId="77777777" w:rsidR="00281F23" w:rsidRPr="00C276DE" w:rsidRDefault="00F17044" w:rsidP="001818F8">
      <w:pPr>
        <w:spacing w:before="240" w:line="276" w:lineRule="auto"/>
        <w:jc w:val="both"/>
        <w:rPr>
          <w:rFonts w:ascii="Simplified Arabic" w:hAnsi="Simplified Arabic" w:cs="Simplified Arabic"/>
          <w:b/>
          <w:bCs/>
          <w:sz w:val="28"/>
          <w:szCs w:val="28"/>
          <w:rtl/>
          <w:lang w:bidi="ar-EG"/>
        </w:rPr>
      </w:pPr>
      <w:r w:rsidRPr="00C276DE">
        <w:rPr>
          <w:rFonts w:ascii="Simplified Arabic" w:hAnsi="Simplified Arabic" w:cs="Simplified Arabic"/>
          <w:b/>
          <w:bCs/>
          <w:sz w:val="28"/>
          <w:szCs w:val="28"/>
          <w:rtl/>
          <w:lang w:bidi="ar-EG"/>
        </w:rPr>
        <w:t xml:space="preserve">ثالثًا: وفورات الحجم </w:t>
      </w:r>
    </w:p>
    <w:p w14:paraId="735E2023" w14:textId="77777777" w:rsidR="004C0C0E" w:rsidRPr="00310C3C" w:rsidRDefault="004C0C0E"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ويقصد بوفورات الحجم الحالة التي يؤدي فيها التوسع في الطاقة الإنتاجية إلى انخفاض تكلفة الوحدة الواحدة من المنتج.</w:t>
      </w:r>
    </w:p>
    <w:p w14:paraId="7D03C18B" w14:textId="77777777" w:rsidR="00F17044" w:rsidRPr="00C276DE" w:rsidRDefault="00F17044" w:rsidP="001818F8">
      <w:pPr>
        <w:spacing w:before="240" w:line="276" w:lineRule="auto"/>
        <w:jc w:val="both"/>
        <w:rPr>
          <w:rFonts w:ascii="Simplified Arabic" w:hAnsi="Simplified Arabic" w:cs="Simplified Arabic"/>
          <w:b/>
          <w:bCs/>
          <w:sz w:val="28"/>
          <w:szCs w:val="28"/>
          <w:rtl/>
          <w:lang w:bidi="ar-EG"/>
        </w:rPr>
      </w:pPr>
      <w:r w:rsidRPr="00C276DE">
        <w:rPr>
          <w:rFonts w:ascii="Simplified Arabic" w:hAnsi="Simplified Arabic" w:cs="Simplified Arabic"/>
          <w:b/>
          <w:bCs/>
          <w:sz w:val="28"/>
          <w:szCs w:val="28"/>
          <w:rtl/>
          <w:lang w:bidi="ar-EG"/>
        </w:rPr>
        <w:t>رابعًا: وفورات النطاق</w:t>
      </w:r>
    </w:p>
    <w:p w14:paraId="1424E1D1" w14:textId="77777777" w:rsidR="004C0C0E" w:rsidRPr="00310C3C" w:rsidRDefault="004C0C0E"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تشير اقتصاديات النطاق إلى خفض متوسط تكلفة الوحدة عبر تنويع المنتجات، إذ تصبح تكلفة إنتاج منتجين معًا أقل من تكلفة إنتاج كل واحد منهما منفردًا. ويحدث ذلك من خلال استخدام الموارد والأصول المشتركة في إنتاج عدة منتجات، مما يسمح بتوزيع التكاليف على عدد أكبر من الوحدات وبالتالي خفض التكلفة المتوسطة لكل منتج.</w:t>
      </w:r>
    </w:p>
    <w:p w14:paraId="65F7CD30" w14:textId="77777777" w:rsidR="00F17044" w:rsidRPr="00310C3C" w:rsidRDefault="00C87538"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كما </w:t>
      </w:r>
      <w:proofErr w:type="gramStart"/>
      <w:r w:rsidRPr="00310C3C">
        <w:rPr>
          <w:rFonts w:ascii="Simplified Arabic" w:hAnsi="Simplified Arabic" w:cs="Simplified Arabic"/>
          <w:sz w:val="28"/>
          <w:szCs w:val="28"/>
          <w:rtl/>
          <w:lang w:bidi="ar-EG"/>
        </w:rPr>
        <w:t>ذكر</w:t>
      </w:r>
      <w:r w:rsidR="00174E35" w:rsidRPr="00310C3C">
        <w:rPr>
          <w:rFonts w:ascii="Simplified Arabic" w:hAnsi="Simplified Arabic" w:cs="Simplified Arabic"/>
          <w:sz w:val="28"/>
          <w:szCs w:val="28"/>
          <w:rtl/>
          <w:lang w:bidi="ar-EG"/>
        </w:rPr>
        <w:t>(</w:t>
      </w:r>
      <w:proofErr w:type="gramEnd"/>
      <w:r w:rsidR="00174E35" w:rsidRPr="00310C3C">
        <w:rPr>
          <w:rFonts w:ascii="Simplified Arabic" w:hAnsi="Simplified Arabic" w:cs="Simplified Arabic"/>
          <w:sz w:val="28"/>
          <w:szCs w:val="28"/>
          <w:lang w:bidi="ar-EG"/>
        </w:rPr>
        <w:t>Fuad  et al., 2025</w:t>
      </w:r>
      <w:r w:rsidR="00174E35" w:rsidRPr="00310C3C">
        <w:rPr>
          <w:rFonts w:ascii="Simplified Arabic" w:hAnsi="Simplified Arabic" w:cs="Simplified Arabic"/>
          <w:sz w:val="28"/>
          <w:szCs w:val="28"/>
          <w:rtl/>
          <w:lang w:bidi="ar-EG"/>
        </w:rPr>
        <w:t xml:space="preserve">)‏ </w:t>
      </w:r>
      <w:r w:rsidRPr="00310C3C">
        <w:rPr>
          <w:rFonts w:ascii="Simplified Arabic" w:hAnsi="Simplified Arabic" w:cs="Simplified Arabic"/>
          <w:sz w:val="28"/>
          <w:szCs w:val="28"/>
          <w:rtl/>
          <w:lang w:bidi="ar-EG"/>
        </w:rPr>
        <w:t>مؤشرات أخرى لقياس الكفاءة التشغيلية وهي كالتالي:</w:t>
      </w:r>
    </w:p>
    <w:p w14:paraId="6E87A877" w14:textId="77777777" w:rsidR="00C87538" w:rsidRPr="00310C3C" w:rsidRDefault="00C87538" w:rsidP="001818F8">
      <w:pPr>
        <w:pStyle w:val="ListParagraph"/>
        <w:numPr>
          <w:ilvl w:val="0"/>
          <w:numId w:val="18"/>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نسبة التكلفة إلى الإيرادات: يقارن هذا المقياس إجمالي تكاليف التشغيل (مثل العمالة والمواد والنفقات العامة) بالإيرادات المحققة. تشير النسبة المنخفضة إلى أن الشركة تحقق إيرادات أعلى لكل دولار تنفقه، مما يدل على كفاءة أعلى. </w:t>
      </w:r>
    </w:p>
    <w:p w14:paraId="6556CB00" w14:textId="77777777" w:rsidR="00C87538" w:rsidRPr="00310C3C" w:rsidRDefault="00C87538" w:rsidP="001818F8">
      <w:pPr>
        <w:pStyle w:val="ListParagraph"/>
        <w:numPr>
          <w:ilvl w:val="0"/>
          <w:numId w:val="18"/>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مقاييس الإنتاجية: تقيس هذه المقاييس المخرجات مقارنةً بالمدخلات. ومن الأمثلة على ذلك الإيرادات لكل موظف، والوحدات المنتجة لكل ساعة عمل، والمبيعات لكل متر مربع. تشير الإنتاجية العالية إلى استخدام أفضل للموارد. </w:t>
      </w:r>
    </w:p>
    <w:p w14:paraId="4DB69CE2" w14:textId="77777777" w:rsidR="00C87538" w:rsidRPr="00310C3C" w:rsidRDefault="00C87538" w:rsidP="001818F8">
      <w:pPr>
        <w:pStyle w:val="ListParagraph"/>
        <w:numPr>
          <w:ilvl w:val="0"/>
          <w:numId w:val="18"/>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وقت الدورة: يقيس هذا المقياس الوقت اللازم لإتمام عملية ما من البداية إلى النهاية، بما في ذلك أوقات الإنتاج والتسليم والخدمة. قد يعكس قصر زمن الدورة كفاءةً أفضل للعملية. كما أن مراقبة أوقات الدورة تُمكّن من تحديد الاختناقات وتحسين سير العمليات.</w:t>
      </w:r>
    </w:p>
    <w:p w14:paraId="71AD7ACA" w14:textId="77777777" w:rsidR="00507CBC" w:rsidRPr="00310C3C" w:rsidRDefault="00C87538" w:rsidP="001818F8">
      <w:pPr>
        <w:pStyle w:val="ListParagraph"/>
        <w:numPr>
          <w:ilvl w:val="0"/>
          <w:numId w:val="18"/>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الحد من النفايات: عادةً ما يعني انخفاض مستويات الهدر - سواءً في المواد أو الوقت أو العمليات - استخدام الموارد بكفاءة أكبر. </w:t>
      </w:r>
    </w:p>
    <w:p w14:paraId="274C9EC8" w14:textId="77777777" w:rsidR="00C87538" w:rsidRPr="00310C3C" w:rsidRDefault="00C87538" w:rsidP="001818F8">
      <w:pPr>
        <w:pStyle w:val="ListParagraph"/>
        <w:numPr>
          <w:ilvl w:val="0"/>
          <w:numId w:val="18"/>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lastRenderedPageBreak/>
        <w:t>معدل دوران المخزون</w:t>
      </w:r>
      <w:r w:rsidR="00507CBC" w:rsidRPr="00310C3C">
        <w:rPr>
          <w:rFonts w:ascii="Simplified Arabic" w:hAnsi="Simplified Arabic" w:cs="Simplified Arabic"/>
          <w:sz w:val="28"/>
          <w:szCs w:val="28"/>
          <w:rtl/>
          <w:lang w:bidi="ar-EG"/>
        </w:rPr>
        <w:t xml:space="preserve">: </w:t>
      </w:r>
      <w:r w:rsidRPr="00310C3C">
        <w:rPr>
          <w:rFonts w:ascii="Simplified Arabic" w:hAnsi="Simplified Arabic" w:cs="Simplified Arabic"/>
          <w:sz w:val="28"/>
          <w:szCs w:val="28"/>
          <w:rtl/>
          <w:lang w:bidi="ar-EG"/>
        </w:rPr>
        <w:t>يقيس هذا المؤشر معدل بيع واستبدال المخزون خلال فترة زمنية محددة. ويُحسب بقسمة تكلفة البضائع المباعة (</w:t>
      </w:r>
      <w:r w:rsidRPr="00310C3C">
        <w:rPr>
          <w:rFonts w:ascii="Simplified Arabic" w:hAnsi="Simplified Arabic" w:cs="Simplified Arabic"/>
          <w:sz w:val="28"/>
          <w:szCs w:val="28"/>
          <w:lang w:bidi="ar-EG"/>
        </w:rPr>
        <w:t>COGS</w:t>
      </w:r>
      <w:r w:rsidRPr="00310C3C">
        <w:rPr>
          <w:rFonts w:ascii="Simplified Arabic" w:hAnsi="Simplified Arabic" w:cs="Simplified Arabic"/>
          <w:sz w:val="28"/>
          <w:szCs w:val="28"/>
          <w:rtl/>
          <w:lang w:bidi="ar-EG"/>
        </w:rPr>
        <w:t xml:space="preserve">) على متوسط </w:t>
      </w:r>
      <w:r w:rsidRPr="00310C3C">
        <w:rPr>
          <w:rFonts w:ascii="Times New Roman" w:hAnsi="Times New Roman" w:cs="Times New Roman" w:hint="cs"/>
          <w:sz w:val="28"/>
          <w:szCs w:val="28"/>
          <w:rtl/>
          <w:lang w:bidi="ar-EG"/>
        </w:rPr>
        <w:t>​​</w:t>
      </w:r>
      <w:r w:rsidRPr="00310C3C">
        <w:rPr>
          <w:rFonts w:ascii="Simplified Arabic" w:hAnsi="Simplified Arabic" w:cs="Simplified Arabic"/>
          <w:sz w:val="28"/>
          <w:szCs w:val="28"/>
          <w:rtl/>
          <w:lang w:bidi="ar-EG"/>
        </w:rPr>
        <w:t xml:space="preserve">قيمة المخزون. ويشير ارتفاع معدل دوران المخزون إلى كفاءة إدارة المخزون وانخفاض رأس المال المستثمر في البضائع غير المباعة. </w:t>
      </w:r>
    </w:p>
    <w:p w14:paraId="41741AD3" w14:textId="77777777" w:rsidR="00281F23" w:rsidRPr="00310C3C" w:rsidRDefault="00647B63" w:rsidP="002772E6">
      <w:pPr>
        <w:spacing w:after="0" w:line="276" w:lineRule="auto"/>
        <w:ind w:firstLine="662"/>
        <w:outlineLvl w:val="0"/>
        <w:rPr>
          <w:rFonts w:ascii="Simplified Arabic" w:hAnsi="Simplified Arabic" w:cs="Simplified Arabic"/>
          <w:b/>
          <w:bCs/>
          <w:color w:val="000000" w:themeColor="text1"/>
          <w:sz w:val="32"/>
          <w:szCs w:val="32"/>
          <w:rtl/>
        </w:rPr>
      </w:pPr>
      <w:bookmarkStart w:id="36" w:name="_Toc214581563"/>
      <w:r w:rsidRPr="00310C3C">
        <w:rPr>
          <w:rFonts w:ascii="Simplified Arabic" w:hAnsi="Simplified Arabic" w:cs="Simplified Arabic"/>
          <w:b/>
          <w:bCs/>
          <w:color w:val="000000" w:themeColor="text1"/>
          <w:sz w:val="32"/>
          <w:szCs w:val="32"/>
          <w:rtl/>
        </w:rPr>
        <w:t>خطوات تحقيق الكفاءة التشغيلية</w:t>
      </w:r>
      <w:bookmarkEnd w:id="36"/>
      <w:r w:rsidRPr="00310C3C">
        <w:rPr>
          <w:rFonts w:ascii="Simplified Arabic" w:hAnsi="Simplified Arabic" w:cs="Simplified Arabic"/>
          <w:b/>
          <w:bCs/>
          <w:color w:val="000000" w:themeColor="text1"/>
          <w:sz w:val="32"/>
          <w:szCs w:val="32"/>
          <w:rtl/>
        </w:rPr>
        <w:t xml:space="preserve"> </w:t>
      </w:r>
    </w:p>
    <w:p w14:paraId="1E35E506" w14:textId="77777777" w:rsidR="00647B63" w:rsidRPr="00310C3C" w:rsidRDefault="00E02908"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ذكر (</w:t>
      </w:r>
      <w:proofErr w:type="spellStart"/>
      <w:r w:rsidRPr="00310C3C">
        <w:rPr>
          <w:rFonts w:ascii="Simplified Arabic" w:hAnsi="Simplified Arabic" w:cs="Simplified Arabic"/>
          <w:sz w:val="28"/>
          <w:szCs w:val="28"/>
          <w:lang w:bidi="ar-EG"/>
        </w:rPr>
        <w:t>Obiki-Osafiele</w:t>
      </w:r>
      <w:proofErr w:type="spellEnd"/>
      <w:r w:rsidRPr="00310C3C">
        <w:rPr>
          <w:rFonts w:ascii="Simplified Arabic" w:hAnsi="Simplified Arabic" w:cs="Simplified Arabic"/>
          <w:sz w:val="28"/>
          <w:szCs w:val="28"/>
          <w:lang w:bidi="ar-EG"/>
        </w:rPr>
        <w:t xml:space="preserve"> et al., 2024, 1976</w:t>
      </w:r>
      <w:r w:rsidRPr="00310C3C">
        <w:rPr>
          <w:rFonts w:ascii="Simplified Arabic" w:hAnsi="Simplified Arabic" w:cs="Simplified Arabic"/>
          <w:sz w:val="28"/>
          <w:szCs w:val="28"/>
          <w:rtl/>
          <w:lang w:bidi="ar-EG"/>
        </w:rPr>
        <w:t xml:space="preserve">) </w:t>
      </w:r>
      <w:r w:rsidR="00932659" w:rsidRPr="00310C3C">
        <w:rPr>
          <w:rFonts w:ascii="Simplified Arabic" w:hAnsi="Simplified Arabic" w:cs="Simplified Arabic"/>
          <w:sz w:val="28"/>
          <w:szCs w:val="28"/>
          <w:rtl/>
          <w:lang w:bidi="ar-EG"/>
        </w:rPr>
        <w:t>أربعة من الخطوات لتحقيق الكفاءة التشغيلية وهي كالتالي:</w:t>
      </w:r>
    </w:p>
    <w:p w14:paraId="149FDEE4" w14:textId="77777777" w:rsidR="00932659" w:rsidRPr="00310C3C" w:rsidRDefault="00932659" w:rsidP="001818F8">
      <w:pPr>
        <w:pStyle w:val="ListParagraph"/>
        <w:numPr>
          <w:ilvl w:val="0"/>
          <w:numId w:val="17"/>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الخطوة الأولى: إدارة المحفظة</w:t>
      </w:r>
    </w:p>
    <w:p w14:paraId="54367DC9" w14:textId="77777777" w:rsidR="00932659" w:rsidRPr="00310C3C" w:rsidRDefault="00932659"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تحديد المنتجات الأكثر قيمة وتركيز الجهود على هذه العناصر الرئيسية، مما يقلل من التعقيد وتكاليف الصيانة.</w:t>
      </w:r>
    </w:p>
    <w:p w14:paraId="49846142" w14:textId="77777777" w:rsidR="00932659" w:rsidRPr="00310C3C" w:rsidRDefault="00932659" w:rsidP="001818F8">
      <w:pPr>
        <w:pStyle w:val="ListParagraph"/>
        <w:numPr>
          <w:ilvl w:val="0"/>
          <w:numId w:val="17"/>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الخطوة الثانية: تنفيذ قواعد إدارة المخزون الفعالة</w:t>
      </w:r>
    </w:p>
    <w:p w14:paraId="769407A0" w14:textId="77777777" w:rsidR="00932659" w:rsidRPr="00310C3C" w:rsidRDefault="00932659"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تضمن قواعد إدارة المخزون، المستندة إلى معايير مثل الطلب والربحية ومعدل المبيعات، بقاء المنتجات الأساسية فقط في المخزون. يُجنّب هذا النهج مشاكل التخزين غير الضرورية، ويسمح باستجابة أكثر مرونة لطلب السوق، في هذا السياق، ينبغي على الشركات تجنب تطبيق نهج موحد على جميع المنتجات المتوفرة. فتمييز مستويات الخدمة يُمكّن من إدارة كل منتج وفقًا لأهميته الاستراتيجية وتأثيره على الأعمال.</w:t>
      </w:r>
    </w:p>
    <w:p w14:paraId="27F57F7C" w14:textId="77777777" w:rsidR="00932659" w:rsidRPr="00310C3C" w:rsidRDefault="00932659"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المنتجات ذات معدل دوران مرتفع وربحية عالية: يجب الحفاظ على مستوى عالٍ من الخدمة لضمان التوافر المستمر وتجنب نفاد المخزون.</w:t>
      </w:r>
    </w:p>
    <w:p w14:paraId="1028835A" w14:textId="77777777" w:rsidR="00932659" w:rsidRPr="00310C3C" w:rsidRDefault="00932659" w:rsidP="001818F8">
      <w:pPr>
        <w:pStyle w:val="ListParagraph"/>
        <w:numPr>
          <w:ilvl w:val="0"/>
          <w:numId w:val="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المنتجات ذات معدل الدوران المنخفض أو الموسمية: يمكن أن يكون لها مستوى خدمة أقل، مما يقلل التكاليف ويتوافق مع دورة الطلب على هذه العناصر.</w:t>
      </w:r>
    </w:p>
    <w:p w14:paraId="7D43DC39" w14:textId="77777777" w:rsidR="00932659" w:rsidRPr="00310C3C" w:rsidRDefault="00932659" w:rsidP="001818F8">
      <w:pPr>
        <w:pStyle w:val="ListParagraph"/>
        <w:numPr>
          <w:ilvl w:val="0"/>
          <w:numId w:val="17"/>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المرحلة الثالثة: إدارة المراحل المختلفة لدورة حياة المنتج</w:t>
      </w:r>
    </w:p>
    <w:p w14:paraId="2F647051" w14:textId="77777777" w:rsidR="00932659" w:rsidRPr="00310C3C" w:rsidRDefault="00932659"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لكل منتج دورة حياة فريدة، بدءًا من طرحه في السوق مرورًا بانخفاضه ووصولًا إلى التوقف النهائي. تتطلب كل مرحلة استراتيجيات إدارة مخزون مميزة.</w:t>
      </w:r>
    </w:p>
    <w:p w14:paraId="3B35A5C6" w14:textId="77777777" w:rsidR="00932659" w:rsidRPr="00310C3C" w:rsidRDefault="00932659" w:rsidP="001818F8">
      <w:pPr>
        <w:pStyle w:val="ListParagraph"/>
        <w:numPr>
          <w:ilvl w:val="0"/>
          <w:numId w:val="3"/>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مرحلة المقدمة: تتحمل الشركات المخاطر وتركز على تحديد موقعها في السوق.</w:t>
      </w:r>
    </w:p>
    <w:p w14:paraId="14256850" w14:textId="77777777" w:rsidR="00932659" w:rsidRPr="00310C3C" w:rsidRDefault="00932659" w:rsidP="001818F8">
      <w:pPr>
        <w:pStyle w:val="ListParagraph"/>
        <w:numPr>
          <w:ilvl w:val="0"/>
          <w:numId w:val="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مرحلة النضج: يتحول التركيز إلى تحسين التكلفة.</w:t>
      </w:r>
    </w:p>
    <w:p w14:paraId="7A1F6E32" w14:textId="77777777" w:rsidR="00932659" w:rsidRPr="00310C3C" w:rsidRDefault="00932659" w:rsidP="001818F8">
      <w:pPr>
        <w:pStyle w:val="ListParagraph"/>
        <w:numPr>
          <w:ilvl w:val="0"/>
          <w:numId w:val="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مرحلة الانحدار: الأولوية هي تصفية المخزون وتقليل الخسائر.</w:t>
      </w:r>
    </w:p>
    <w:p w14:paraId="22D369A7" w14:textId="77777777" w:rsidR="00932659" w:rsidRPr="00310C3C" w:rsidRDefault="00932659" w:rsidP="001818F8">
      <w:pPr>
        <w:pStyle w:val="ListParagraph"/>
        <w:numPr>
          <w:ilvl w:val="0"/>
          <w:numId w:val="17"/>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lastRenderedPageBreak/>
        <w:t xml:space="preserve">الخطوة الرابعة استخدام </w:t>
      </w:r>
      <w:r w:rsidRPr="00310C3C">
        <w:rPr>
          <w:rFonts w:ascii="Simplified Arabic" w:hAnsi="Simplified Arabic" w:cs="Simplified Arabic"/>
          <w:sz w:val="28"/>
          <w:szCs w:val="28"/>
          <w:lang w:bidi="ar-EG"/>
        </w:rPr>
        <w:t>EOQ</w:t>
      </w:r>
      <w:r w:rsidRPr="00310C3C">
        <w:rPr>
          <w:rFonts w:ascii="Simplified Arabic" w:hAnsi="Simplified Arabic" w:cs="Simplified Arabic"/>
          <w:sz w:val="28"/>
          <w:szCs w:val="28"/>
          <w:rtl/>
          <w:lang w:bidi="ar-EG"/>
        </w:rPr>
        <w:t xml:space="preserve"> (الكمية الاقتصادية للطلب) لتحسين الطلبات وخفض التكاليف</w:t>
      </w:r>
    </w:p>
    <w:p w14:paraId="2388FE51" w14:textId="77777777" w:rsidR="00C87538" w:rsidRPr="00310C3C" w:rsidRDefault="00932659" w:rsidP="001818F8">
      <w:pPr>
        <w:pStyle w:val="ListParagraph"/>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كمية الطلب الاقتصادية (</w:t>
      </w:r>
      <w:r w:rsidRPr="00310C3C">
        <w:rPr>
          <w:rFonts w:ascii="Simplified Arabic" w:hAnsi="Simplified Arabic" w:cs="Simplified Arabic"/>
          <w:sz w:val="28"/>
          <w:szCs w:val="28"/>
          <w:lang w:bidi="ar-EG"/>
        </w:rPr>
        <w:t>EOQ</w:t>
      </w:r>
      <w:r w:rsidRPr="00310C3C">
        <w:rPr>
          <w:rFonts w:ascii="Simplified Arabic" w:hAnsi="Simplified Arabic" w:cs="Simplified Arabic"/>
          <w:sz w:val="28"/>
          <w:szCs w:val="28"/>
          <w:rtl/>
          <w:lang w:bidi="ar-EG"/>
        </w:rPr>
        <w:t>) أداة أساسية لتحسين أحجام الطلبات وتقليل تكاليف المخزون، من خلال موازنة تكاليف الطلب وتكاليف التخزين، يمكن للشركات خفض النفقات مع الحفاظ على توافر المنتجات.</w:t>
      </w:r>
    </w:p>
    <w:p w14:paraId="59912A50" w14:textId="77777777" w:rsidR="00395C27" w:rsidRPr="00310C3C" w:rsidRDefault="00395C27" w:rsidP="002772E6">
      <w:pPr>
        <w:spacing w:after="0" w:line="276" w:lineRule="auto"/>
        <w:ind w:firstLine="662"/>
        <w:outlineLvl w:val="0"/>
        <w:rPr>
          <w:rFonts w:ascii="Simplified Arabic" w:hAnsi="Simplified Arabic" w:cs="Simplified Arabic"/>
          <w:b/>
          <w:bCs/>
          <w:color w:val="000000" w:themeColor="text1"/>
          <w:sz w:val="32"/>
          <w:szCs w:val="32"/>
          <w:rtl/>
        </w:rPr>
      </w:pPr>
      <w:bookmarkStart w:id="37" w:name="_Toc214581564"/>
      <w:r w:rsidRPr="00310C3C">
        <w:rPr>
          <w:rFonts w:ascii="Simplified Arabic" w:hAnsi="Simplified Arabic" w:cs="Simplified Arabic"/>
          <w:b/>
          <w:bCs/>
          <w:color w:val="000000" w:themeColor="text1"/>
          <w:sz w:val="32"/>
          <w:szCs w:val="32"/>
          <w:rtl/>
        </w:rPr>
        <w:t>تحديات تحقيق الكفاءة التشغيلية</w:t>
      </w:r>
      <w:bookmarkEnd w:id="37"/>
      <w:r w:rsidRPr="00310C3C">
        <w:rPr>
          <w:rFonts w:ascii="Simplified Arabic" w:hAnsi="Simplified Arabic" w:cs="Simplified Arabic"/>
          <w:b/>
          <w:bCs/>
          <w:color w:val="000000" w:themeColor="text1"/>
          <w:sz w:val="32"/>
          <w:szCs w:val="32"/>
          <w:rtl/>
        </w:rPr>
        <w:t xml:space="preserve"> </w:t>
      </w:r>
    </w:p>
    <w:p w14:paraId="31112471" w14:textId="77777777" w:rsidR="00395C27" w:rsidRPr="00310C3C" w:rsidRDefault="00395C27"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ذكر </w:t>
      </w:r>
      <w:r w:rsidR="005668E5" w:rsidRPr="00310C3C">
        <w:rPr>
          <w:rFonts w:ascii="Simplified Arabic" w:hAnsi="Simplified Arabic" w:cs="Simplified Arabic"/>
          <w:sz w:val="28"/>
          <w:szCs w:val="28"/>
          <w:rtl/>
          <w:lang w:bidi="ar-EG"/>
        </w:rPr>
        <w:t>(</w:t>
      </w:r>
      <w:r w:rsidR="005668E5" w:rsidRPr="00310C3C">
        <w:rPr>
          <w:rFonts w:ascii="Simplified Arabic" w:hAnsi="Simplified Arabic" w:cs="Simplified Arabic"/>
          <w:sz w:val="28"/>
          <w:szCs w:val="28"/>
          <w:lang w:bidi="ar-EG"/>
        </w:rPr>
        <w:t>Kumar et al., 2025</w:t>
      </w:r>
      <w:r w:rsidR="005668E5" w:rsidRPr="00310C3C">
        <w:rPr>
          <w:rFonts w:ascii="Simplified Arabic" w:hAnsi="Simplified Arabic" w:cs="Simplified Arabic"/>
          <w:sz w:val="28"/>
          <w:szCs w:val="28"/>
          <w:rtl/>
          <w:lang w:bidi="ar-EG"/>
        </w:rPr>
        <w:t>)</w:t>
      </w:r>
      <w:r w:rsidRPr="00310C3C">
        <w:rPr>
          <w:rFonts w:ascii="Simplified Arabic" w:hAnsi="Simplified Arabic" w:cs="Simplified Arabic"/>
          <w:sz w:val="28"/>
          <w:szCs w:val="28"/>
          <w:rtl/>
          <w:lang w:bidi="ar-EG"/>
        </w:rPr>
        <w:t xml:space="preserve"> التحديات الرئيسية تختلف التي تواجهها الشركات فيما يتعلق بالكفاءة التشغيلية باختلاف طبيعة العمل والقطاع الذي تعمل فيه، ومع ذلك، هناك بعض التحديات المشتركة التي تواجهها العديد من المؤسسات عند</w:t>
      </w:r>
      <w:r w:rsidR="0063529F" w:rsidRPr="00310C3C">
        <w:rPr>
          <w:rFonts w:ascii="Simplified Arabic" w:hAnsi="Simplified Arabic" w:cs="Simplified Arabic"/>
          <w:sz w:val="28"/>
          <w:szCs w:val="28"/>
          <w:rtl/>
          <w:lang w:bidi="ar-EG"/>
        </w:rPr>
        <w:t xml:space="preserve"> سعيها لتحسين كفاءتها التشغيلية كالتالي:</w:t>
      </w:r>
    </w:p>
    <w:p w14:paraId="79AFD3AC" w14:textId="77777777" w:rsidR="00395C27" w:rsidRPr="00310C3C" w:rsidRDefault="00395C27" w:rsidP="001818F8">
      <w:pPr>
        <w:pStyle w:val="ListParagraph"/>
        <w:numPr>
          <w:ilvl w:val="0"/>
          <w:numId w:val="19"/>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سير العمل المعقدة: مع نمو الشركات وتوسعها، قد تصبح عملياتها وسير عملها أكثر تعقيدًا. وقد تُشكّل إدارة هذه العمليات وتحسينها تحديًا كبيرًا.</w:t>
      </w:r>
    </w:p>
    <w:p w14:paraId="69585868" w14:textId="77777777" w:rsidR="00395C27" w:rsidRPr="00310C3C" w:rsidRDefault="00395C27" w:rsidP="001818F8">
      <w:pPr>
        <w:pStyle w:val="ListParagraph"/>
        <w:numPr>
          <w:ilvl w:val="0"/>
          <w:numId w:val="19"/>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النفايات وانعدام الكفاءة: يعد تحديد الموارد المُهدرة، كالوقت والمواد والعمالة، والحدّ منها، أمرًا أساسيًا لتحسين الكفاءة التشغيلية، ومع ذلك، تُواجه العديد من الشركات صعوبةً في تحديد أوجه القصور القائمة في عملياتها والقضاء عليها تمامًا.</w:t>
      </w:r>
    </w:p>
    <w:p w14:paraId="7D446F69" w14:textId="77777777" w:rsidR="00395C27" w:rsidRPr="00310C3C" w:rsidRDefault="00395C27" w:rsidP="001818F8">
      <w:pPr>
        <w:pStyle w:val="ListParagraph"/>
        <w:numPr>
          <w:ilvl w:val="0"/>
          <w:numId w:val="19"/>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مقاومة التغيير: قد يواجه تطبيق التغييرات التنظيمية وتبني ممارسات جديدة مقاومة من الموظفين. وقد تعيق هذه المقاومة تطبيق التحسينات في الكفاءة التشغيلية.</w:t>
      </w:r>
    </w:p>
    <w:p w14:paraId="457302FC" w14:textId="77777777" w:rsidR="00395C27" w:rsidRPr="00310C3C" w:rsidRDefault="00395C27" w:rsidP="001818F8">
      <w:pPr>
        <w:pStyle w:val="ListParagraph"/>
        <w:numPr>
          <w:ilvl w:val="0"/>
          <w:numId w:val="19"/>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عدم وجود تواصل فعال: إن ضعف التواصل بين الإدارات المختلفة والمستويات الهرمية يمكن أن يؤدي إلى التأخير والأخطاء وإعادة العمل، مما يضر بالكفاءة التشغيلية.</w:t>
      </w:r>
    </w:p>
    <w:p w14:paraId="6846507E" w14:textId="77777777" w:rsidR="00395C27" w:rsidRPr="00310C3C" w:rsidRDefault="00E02908"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كما وضح (</w:t>
      </w:r>
      <w:r w:rsidRPr="00310C3C">
        <w:rPr>
          <w:rFonts w:ascii="Simplified Arabic" w:hAnsi="Simplified Arabic" w:cs="Simplified Arabic"/>
          <w:sz w:val="28"/>
          <w:szCs w:val="28"/>
          <w:lang w:bidi="ar-EG"/>
        </w:rPr>
        <w:t>Bai et al., 2024, 861</w:t>
      </w:r>
      <w:r w:rsidRPr="00310C3C">
        <w:rPr>
          <w:rFonts w:ascii="Simplified Arabic" w:hAnsi="Simplified Arabic" w:cs="Simplified Arabic"/>
          <w:sz w:val="28"/>
          <w:szCs w:val="28"/>
          <w:rtl/>
          <w:lang w:bidi="ar-EG"/>
        </w:rPr>
        <w:t xml:space="preserve">) </w:t>
      </w:r>
      <w:r w:rsidR="00395C27" w:rsidRPr="00310C3C">
        <w:rPr>
          <w:rFonts w:ascii="Simplified Arabic" w:hAnsi="Simplified Arabic" w:cs="Simplified Arabic"/>
          <w:sz w:val="28"/>
          <w:szCs w:val="28"/>
          <w:rtl/>
          <w:lang w:bidi="ar-EG"/>
        </w:rPr>
        <w:t>عدد من التحديات الأخرى كالتالي:</w:t>
      </w:r>
    </w:p>
    <w:p w14:paraId="6C8ACE88" w14:textId="77777777" w:rsidR="0063529F" w:rsidRPr="00310C3C" w:rsidRDefault="00395C27" w:rsidP="001818F8">
      <w:pPr>
        <w:pStyle w:val="ListParagraph"/>
        <w:numPr>
          <w:ilvl w:val="0"/>
          <w:numId w:val="20"/>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الافتقار إلى المهارات والتدريب الكافيين</w:t>
      </w:r>
      <w:r w:rsidR="0063529F" w:rsidRPr="00310C3C">
        <w:rPr>
          <w:rFonts w:ascii="Simplified Arabic" w:hAnsi="Simplified Arabic" w:cs="Simplified Arabic"/>
          <w:sz w:val="28"/>
          <w:szCs w:val="28"/>
          <w:rtl/>
          <w:lang w:bidi="ar-EG"/>
        </w:rPr>
        <w:t xml:space="preserve">: </w:t>
      </w:r>
      <w:r w:rsidRPr="00310C3C">
        <w:rPr>
          <w:rFonts w:ascii="Simplified Arabic" w:hAnsi="Simplified Arabic" w:cs="Simplified Arabic"/>
          <w:sz w:val="28"/>
          <w:szCs w:val="28"/>
          <w:rtl/>
          <w:lang w:bidi="ar-EG"/>
        </w:rPr>
        <w:t>إن نقص المهارات والمعرفة الكافية قد يحدّ من قدرة الموظفين على أداء مهامهم بكفاءة. الاستثمار في التدريب والتطوير ي</w:t>
      </w:r>
      <w:r w:rsidR="0063529F" w:rsidRPr="00310C3C">
        <w:rPr>
          <w:rFonts w:ascii="Simplified Arabic" w:hAnsi="Simplified Arabic" w:cs="Simplified Arabic"/>
          <w:sz w:val="28"/>
          <w:szCs w:val="28"/>
          <w:rtl/>
          <w:lang w:bidi="ar-EG"/>
        </w:rPr>
        <w:t>ُساعد في التغلب على هذا التحدي.</w:t>
      </w:r>
    </w:p>
    <w:p w14:paraId="242232AA" w14:textId="77777777" w:rsidR="0063529F" w:rsidRPr="00310C3C" w:rsidRDefault="00395C27" w:rsidP="001818F8">
      <w:pPr>
        <w:pStyle w:val="ListParagraph"/>
        <w:numPr>
          <w:ilvl w:val="0"/>
          <w:numId w:val="20"/>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التكنولوجيا القديمة</w:t>
      </w:r>
      <w:r w:rsidR="0063529F" w:rsidRPr="00310C3C">
        <w:rPr>
          <w:rFonts w:ascii="Simplified Arabic" w:hAnsi="Simplified Arabic" w:cs="Simplified Arabic"/>
          <w:sz w:val="28"/>
          <w:szCs w:val="28"/>
          <w:rtl/>
          <w:lang w:bidi="ar-EG"/>
        </w:rPr>
        <w:t xml:space="preserve">: </w:t>
      </w:r>
      <w:r w:rsidRPr="00310C3C">
        <w:rPr>
          <w:rFonts w:ascii="Simplified Arabic" w:hAnsi="Simplified Arabic" w:cs="Simplified Arabic"/>
          <w:sz w:val="28"/>
          <w:szCs w:val="28"/>
          <w:rtl/>
          <w:lang w:bidi="ar-EG"/>
        </w:rPr>
        <w:t>قد يؤثر عدم تبني التقنيات الحديثة على كفاءة التشغيل، مما يجعل العمليات أبطأ وأكثر عرضة للأخطاء. قد يكون من الضروري تحديث البنية التحتية التكنولوجية لتحسين الكفاءة.</w:t>
      </w:r>
    </w:p>
    <w:p w14:paraId="4EFE75F4" w14:textId="77777777" w:rsidR="00395C27" w:rsidRPr="00310C3C" w:rsidRDefault="00395C27" w:rsidP="001818F8">
      <w:pPr>
        <w:pStyle w:val="ListParagraph"/>
        <w:numPr>
          <w:ilvl w:val="0"/>
          <w:numId w:val="20"/>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lastRenderedPageBreak/>
        <w:t>رضا العملاء</w:t>
      </w:r>
      <w:r w:rsidR="0063529F" w:rsidRPr="00310C3C">
        <w:rPr>
          <w:rFonts w:ascii="Simplified Arabic" w:hAnsi="Simplified Arabic" w:cs="Simplified Arabic"/>
          <w:sz w:val="28"/>
          <w:szCs w:val="28"/>
          <w:rtl/>
          <w:lang w:bidi="ar-EG"/>
        </w:rPr>
        <w:t xml:space="preserve">: </w:t>
      </w:r>
      <w:r w:rsidRPr="00310C3C">
        <w:rPr>
          <w:rFonts w:ascii="Simplified Arabic" w:hAnsi="Simplified Arabic" w:cs="Simplified Arabic"/>
          <w:sz w:val="28"/>
          <w:szCs w:val="28"/>
          <w:rtl/>
          <w:lang w:bidi="ar-EG"/>
        </w:rPr>
        <w:t>لا ينبغي تحقيق الكفاءة</w:t>
      </w:r>
      <w:r w:rsidR="0063529F" w:rsidRPr="00310C3C">
        <w:rPr>
          <w:rFonts w:ascii="Simplified Arabic" w:hAnsi="Simplified Arabic" w:cs="Simplified Arabic"/>
          <w:sz w:val="28"/>
          <w:szCs w:val="28"/>
          <w:rtl/>
          <w:lang w:bidi="ar-EG"/>
        </w:rPr>
        <w:t xml:space="preserve"> التشغيلية على حساب رضا العملاء،</w:t>
      </w:r>
      <w:r w:rsidRPr="00310C3C">
        <w:rPr>
          <w:rFonts w:ascii="Simplified Arabic" w:hAnsi="Simplified Arabic" w:cs="Simplified Arabic"/>
          <w:sz w:val="28"/>
          <w:szCs w:val="28"/>
          <w:rtl/>
          <w:lang w:bidi="ar-EG"/>
        </w:rPr>
        <w:t xml:space="preserve"> فالحفاظ على التوازن بين الكفاءة التشغيلية وجودة خدمة العملاء قد يكون صعبًا، نظرًا لتطور توقعات العملاء باستمرار.</w:t>
      </w:r>
    </w:p>
    <w:p w14:paraId="12FFF573" w14:textId="77777777" w:rsidR="00281F23" w:rsidRPr="00310C3C" w:rsidRDefault="002504A3" w:rsidP="002772E6">
      <w:pPr>
        <w:spacing w:after="0" w:line="276" w:lineRule="auto"/>
        <w:ind w:firstLine="662"/>
        <w:outlineLvl w:val="0"/>
        <w:rPr>
          <w:rFonts w:ascii="Simplified Arabic" w:hAnsi="Simplified Arabic" w:cs="Simplified Arabic"/>
          <w:b/>
          <w:bCs/>
          <w:color w:val="000000" w:themeColor="text1"/>
          <w:sz w:val="32"/>
          <w:szCs w:val="32"/>
          <w:rtl/>
        </w:rPr>
      </w:pPr>
      <w:bookmarkStart w:id="38" w:name="_Toc214581565"/>
      <w:r w:rsidRPr="00310C3C">
        <w:rPr>
          <w:rFonts w:ascii="Simplified Arabic" w:hAnsi="Simplified Arabic" w:cs="Simplified Arabic"/>
          <w:b/>
          <w:bCs/>
          <w:color w:val="000000" w:themeColor="text1"/>
          <w:sz w:val="32"/>
          <w:szCs w:val="32"/>
          <w:rtl/>
        </w:rPr>
        <w:t>إجراءات تحسين الكفاءة التشغيلية</w:t>
      </w:r>
      <w:bookmarkEnd w:id="38"/>
      <w:r w:rsidRPr="00310C3C">
        <w:rPr>
          <w:rFonts w:ascii="Simplified Arabic" w:hAnsi="Simplified Arabic" w:cs="Simplified Arabic"/>
          <w:b/>
          <w:bCs/>
          <w:color w:val="000000" w:themeColor="text1"/>
          <w:sz w:val="32"/>
          <w:szCs w:val="32"/>
          <w:rtl/>
        </w:rPr>
        <w:t xml:space="preserve"> </w:t>
      </w:r>
    </w:p>
    <w:p w14:paraId="0077EE29" w14:textId="77777777" w:rsidR="004A6152" w:rsidRPr="00310C3C" w:rsidRDefault="004A6152"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ذكر </w:t>
      </w:r>
      <w:r w:rsidR="00E02908" w:rsidRPr="00310C3C">
        <w:rPr>
          <w:rFonts w:ascii="Simplified Arabic" w:hAnsi="Simplified Arabic" w:cs="Simplified Arabic"/>
          <w:sz w:val="28"/>
          <w:szCs w:val="28"/>
          <w:rtl/>
          <w:lang w:bidi="ar-EG"/>
        </w:rPr>
        <w:t>(</w:t>
      </w:r>
      <w:r w:rsidR="00E02908" w:rsidRPr="00310C3C">
        <w:rPr>
          <w:rFonts w:ascii="Simplified Arabic" w:hAnsi="Simplified Arabic" w:cs="Simplified Arabic"/>
          <w:sz w:val="28"/>
          <w:szCs w:val="28"/>
          <w:lang w:bidi="ar-EG"/>
        </w:rPr>
        <w:t>Singh et al., 2018, 253</w:t>
      </w:r>
      <w:r w:rsidR="00E02908" w:rsidRPr="00310C3C">
        <w:rPr>
          <w:rFonts w:ascii="Simplified Arabic" w:hAnsi="Simplified Arabic" w:cs="Simplified Arabic"/>
          <w:sz w:val="28"/>
          <w:szCs w:val="28"/>
          <w:rtl/>
          <w:lang w:bidi="ar-EG"/>
        </w:rPr>
        <w:t>)</w:t>
      </w:r>
      <w:r w:rsidRPr="00310C3C">
        <w:rPr>
          <w:rFonts w:ascii="Simplified Arabic" w:hAnsi="Simplified Arabic" w:cs="Simplified Arabic"/>
          <w:sz w:val="28"/>
          <w:szCs w:val="28"/>
          <w:rtl/>
          <w:lang w:bidi="ar-EG"/>
        </w:rPr>
        <w:t xml:space="preserve"> عدد من الإجراءات لتحسين الكفاءة التشغيلية، وهي:</w:t>
      </w:r>
    </w:p>
    <w:p w14:paraId="13F842E9" w14:textId="77777777" w:rsidR="004A6152" w:rsidRPr="00310C3C" w:rsidRDefault="004A6152" w:rsidP="001818F8">
      <w:pPr>
        <w:pStyle w:val="ListParagraph"/>
        <w:numPr>
          <w:ilvl w:val="0"/>
          <w:numId w:val="21"/>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أتمتة العمليات المتكررة: تُعد أتمتة المهام المتكررة من أكثر الطرق فعالية لزيادة الكفاءة. تُساعد أدوات الأتمتة على تقليل الوقت المُستغرق في الأنشطة الروتينية وتقليل الأخطاء البشرية. من أمثلة العمليات التي يُمكن </w:t>
      </w:r>
      <w:proofErr w:type="spellStart"/>
      <w:r w:rsidRPr="00310C3C">
        <w:rPr>
          <w:rFonts w:ascii="Simplified Arabic" w:hAnsi="Simplified Arabic" w:cs="Simplified Arabic"/>
          <w:sz w:val="28"/>
          <w:szCs w:val="28"/>
          <w:rtl/>
          <w:lang w:bidi="ar-EG"/>
        </w:rPr>
        <w:t>أتمتتها</w:t>
      </w:r>
      <w:proofErr w:type="spellEnd"/>
      <w:r w:rsidRPr="00310C3C">
        <w:rPr>
          <w:rFonts w:ascii="Simplified Arabic" w:hAnsi="Simplified Arabic" w:cs="Simplified Arabic"/>
          <w:sz w:val="28"/>
          <w:szCs w:val="28"/>
          <w:rtl/>
          <w:lang w:bidi="ar-EG"/>
        </w:rPr>
        <w:t>:</w:t>
      </w:r>
    </w:p>
    <w:p w14:paraId="362B97F9" w14:textId="77777777" w:rsidR="004A6152" w:rsidRPr="00310C3C" w:rsidRDefault="004A6152" w:rsidP="001818F8">
      <w:pPr>
        <w:pStyle w:val="ListParagraph"/>
        <w:numPr>
          <w:ilvl w:val="0"/>
          <w:numId w:val="22"/>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إدارة المخزون</w:t>
      </w:r>
    </w:p>
    <w:p w14:paraId="4171FAB2" w14:textId="77777777" w:rsidR="004A6152" w:rsidRPr="00310C3C" w:rsidRDefault="004A6152" w:rsidP="001818F8">
      <w:pPr>
        <w:pStyle w:val="ListParagraph"/>
        <w:numPr>
          <w:ilvl w:val="0"/>
          <w:numId w:val="22"/>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معالجة الرواتب</w:t>
      </w:r>
    </w:p>
    <w:p w14:paraId="4CAB488B" w14:textId="77777777" w:rsidR="004A6152" w:rsidRPr="00310C3C" w:rsidRDefault="004A6152" w:rsidP="001818F8">
      <w:pPr>
        <w:pStyle w:val="ListParagraph"/>
        <w:numPr>
          <w:ilvl w:val="0"/>
          <w:numId w:val="22"/>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إرسال رسائل البريد الإلكتروني التسويقية</w:t>
      </w:r>
    </w:p>
    <w:p w14:paraId="620ADA14" w14:textId="77777777" w:rsidR="004A6152" w:rsidRPr="00310C3C" w:rsidRDefault="004A6152" w:rsidP="001818F8">
      <w:pPr>
        <w:pStyle w:val="ListParagraph"/>
        <w:numPr>
          <w:ilvl w:val="0"/>
          <w:numId w:val="22"/>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التقارير المالية</w:t>
      </w:r>
    </w:p>
    <w:p w14:paraId="555D2C72" w14:textId="77777777" w:rsidR="004A6152" w:rsidRPr="00310C3C" w:rsidRDefault="004A6152"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2. الاستثمار في التدريب والتطوير: يعد رأس المال البشري أحد أهمّ أصول الشركة. الاستثمار في التدريب والتطوير المستمرّ للموظفين يُحسّن الكفاءة التشغيلية بشكل ملحوظ. حيث إن الموظفين المدربين تدريبًا جيدًا هم أكثر قدرة على أداء مهامهم بكفاءة وإبداع.</w:t>
      </w:r>
    </w:p>
    <w:p w14:paraId="727F02ED" w14:textId="77777777" w:rsidR="004A6152" w:rsidRPr="00310C3C" w:rsidRDefault="004A6152"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3. تحسين التواصل الداخلي: يعد التواصل الداخلي الفعّال أساسًا لحسن سير العمليات، فلابد من استخدام أدوات التواصل الحديثة، مثل منصات المراسلة الفورية والشبكات الداخلية للشركات، لتسهيل تبادل المعلومات، حيث يساعد التواصل الواضح والفعال على تجنب سوء الفهم وتوجيه جميع أعضاء الفريق نحو نفس الأهداف.</w:t>
      </w:r>
    </w:p>
    <w:p w14:paraId="0DA0456C" w14:textId="77777777" w:rsidR="004A6152" w:rsidRPr="00310C3C" w:rsidRDefault="004A6152"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4. تحسين إدارة الموارد: تُعد الإدارة الفعّالة للموارد، سواءً كانت مالية أو بشرية أو مادية، أمرًا بالغ الأهمية لتحقيق الكفاءة التشغيلية. إن استخدام أدوات إدارة الموارد لرصد الموارد وتخصيصها على النحو الأمثل. من أفضل الممارسات:</w:t>
      </w:r>
    </w:p>
    <w:p w14:paraId="5893F582" w14:textId="77777777" w:rsidR="004A6152" w:rsidRPr="00310C3C" w:rsidRDefault="004A6152" w:rsidP="001818F8">
      <w:pPr>
        <w:pStyle w:val="ListParagraph"/>
        <w:numPr>
          <w:ilvl w:val="0"/>
          <w:numId w:val="2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إجراء تحليلات منتظمة لاستخدام الموارد.</w:t>
      </w:r>
    </w:p>
    <w:p w14:paraId="3F3E5BB0" w14:textId="77777777" w:rsidR="004A6152" w:rsidRPr="00310C3C" w:rsidRDefault="004A6152" w:rsidP="001818F8">
      <w:pPr>
        <w:pStyle w:val="ListParagraph"/>
        <w:numPr>
          <w:ilvl w:val="0"/>
          <w:numId w:val="2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ضبط تخصيص الموارد وفقا للطلب.</w:t>
      </w:r>
    </w:p>
    <w:p w14:paraId="56503226" w14:textId="77777777" w:rsidR="004A6152" w:rsidRPr="00310C3C" w:rsidRDefault="004A6152" w:rsidP="001818F8">
      <w:pPr>
        <w:pStyle w:val="ListParagraph"/>
        <w:numPr>
          <w:ilvl w:val="0"/>
          <w:numId w:val="23"/>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lastRenderedPageBreak/>
        <w:t>تنفيذ أنظمة مراقبة الجودة للحد من النفايات.</w:t>
      </w:r>
    </w:p>
    <w:p w14:paraId="5DA0B305" w14:textId="77777777" w:rsidR="00F17044" w:rsidRPr="00310C3C" w:rsidRDefault="004A6152" w:rsidP="001818F8">
      <w:p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إن إدارة الموارد المخططة جيدًا تضمن أن تكون جميع العناصر اللازمة للعملية متاحة ومستخدمة بأكبر قدر ممكن من الكفاءة.</w:t>
      </w:r>
    </w:p>
    <w:p w14:paraId="7900B123" w14:textId="77777777" w:rsidR="00E02908" w:rsidRPr="00310C3C" w:rsidRDefault="00E02908" w:rsidP="001818F8">
      <w:pPr>
        <w:spacing w:before="240" w:line="276" w:lineRule="auto"/>
        <w:jc w:val="both"/>
        <w:rPr>
          <w:rFonts w:ascii="Simplified Arabic" w:hAnsi="Simplified Arabic" w:cs="Simplified Arabic"/>
          <w:sz w:val="28"/>
          <w:szCs w:val="28"/>
          <w:rtl/>
          <w:lang w:bidi="ar-EG"/>
        </w:rPr>
      </w:pPr>
    </w:p>
    <w:p w14:paraId="2A988241" w14:textId="77777777" w:rsidR="00E02908" w:rsidRPr="00310C3C" w:rsidRDefault="00E02908" w:rsidP="001818F8">
      <w:pPr>
        <w:spacing w:before="240" w:line="276" w:lineRule="auto"/>
        <w:jc w:val="both"/>
        <w:rPr>
          <w:rFonts w:ascii="Simplified Arabic" w:hAnsi="Simplified Arabic" w:cs="Simplified Arabic"/>
          <w:sz w:val="28"/>
          <w:szCs w:val="28"/>
          <w:rtl/>
          <w:lang w:bidi="ar-EG"/>
        </w:rPr>
      </w:pPr>
    </w:p>
    <w:p w14:paraId="37C9B8E0" w14:textId="77777777" w:rsidR="00E02908" w:rsidRPr="00310C3C" w:rsidRDefault="00E02908" w:rsidP="001818F8">
      <w:pPr>
        <w:spacing w:before="240" w:line="276" w:lineRule="auto"/>
        <w:jc w:val="both"/>
        <w:rPr>
          <w:rFonts w:ascii="Simplified Arabic" w:hAnsi="Simplified Arabic" w:cs="Simplified Arabic"/>
          <w:sz w:val="28"/>
          <w:szCs w:val="28"/>
          <w:rtl/>
          <w:lang w:bidi="ar-EG"/>
        </w:rPr>
      </w:pPr>
    </w:p>
    <w:p w14:paraId="50C64B3B" w14:textId="77777777" w:rsidR="00E02908" w:rsidRPr="00310C3C" w:rsidRDefault="00E02908" w:rsidP="001818F8">
      <w:pPr>
        <w:spacing w:before="240" w:line="276" w:lineRule="auto"/>
        <w:jc w:val="both"/>
        <w:rPr>
          <w:rFonts w:ascii="Simplified Arabic" w:hAnsi="Simplified Arabic" w:cs="Simplified Arabic"/>
          <w:sz w:val="28"/>
          <w:szCs w:val="28"/>
          <w:rtl/>
          <w:lang w:bidi="ar-EG"/>
        </w:rPr>
      </w:pPr>
    </w:p>
    <w:p w14:paraId="6240F8D0" w14:textId="77777777" w:rsidR="00E02908" w:rsidRPr="00310C3C" w:rsidRDefault="00E02908" w:rsidP="001818F8">
      <w:pPr>
        <w:spacing w:before="240" w:line="276" w:lineRule="auto"/>
        <w:jc w:val="both"/>
        <w:rPr>
          <w:rFonts w:ascii="Simplified Arabic" w:hAnsi="Simplified Arabic" w:cs="Simplified Arabic"/>
          <w:sz w:val="28"/>
          <w:szCs w:val="28"/>
          <w:rtl/>
          <w:lang w:bidi="ar-EG"/>
        </w:rPr>
      </w:pPr>
    </w:p>
    <w:p w14:paraId="7196305B" w14:textId="77777777" w:rsidR="00E02908" w:rsidRPr="00310C3C" w:rsidRDefault="00E02908" w:rsidP="001818F8">
      <w:pPr>
        <w:spacing w:before="240" w:line="276" w:lineRule="auto"/>
        <w:jc w:val="both"/>
        <w:rPr>
          <w:rFonts w:ascii="Simplified Arabic" w:hAnsi="Simplified Arabic" w:cs="Simplified Arabic"/>
          <w:sz w:val="28"/>
          <w:szCs w:val="28"/>
          <w:rtl/>
          <w:lang w:bidi="ar-EG"/>
        </w:rPr>
      </w:pPr>
    </w:p>
    <w:p w14:paraId="340A51CC" w14:textId="77777777" w:rsidR="006A18F4" w:rsidRPr="00310C3C" w:rsidRDefault="006A18F4" w:rsidP="001818F8">
      <w:pPr>
        <w:spacing w:before="240" w:line="276" w:lineRule="auto"/>
        <w:jc w:val="both"/>
        <w:rPr>
          <w:rFonts w:ascii="Simplified Arabic" w:hAnsi="Simplified Arabic" w:cs="Simplified Arabic"/>
          <w:sz w:val="28"/>
          <w:szCs w:val="28"/>
          <w:rtl/>
          <w:lang w:bidi="ar-EG"/>
        </w:rPr>
      </w:pPr>
    </w:p>
    <w:p w14:paraId="52D42A10" w14:textId="77777777" w:rsidR="006A18F4" w:rsidRPr="00310C3C" w:rsidRDefault="006A18F4" w:rsidP="001818F8">
      <w:pPr>
        <w:spacing w:before="240" w:line="276" w:lineRule="auto"/>
        <w:jc w:val="both"/>
        <w:rPr>
          <w:rFonts w:ascii="Simplified Arabic" w:hAnsi="Simplified Arabic" w:cs="Simplified Arabic"/>
          <w:sz w:val="28"/>
          <w:szCs w:val="28"/>
          <w:rtl/>
          <w:lang w:bidi="ar-EG"/>
        </w:rPr>
      </w:pPr>
    </w:p>
    <w:p w14:paraId="68AF55FC"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298290F8"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11004D91"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53AC747D"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19FDBDD3"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3667F609"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4D567B74"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09CAF639"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4A549D75"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20A09332"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4D8BA180"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507C147B"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53A57F12"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5E4DAA9A"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07B0F7DB"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2B29668D"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6E4FE8EA" w14:textId="77777777" w:rsidR="006A18F4" w:rsidRPr="00310C3C" w:rsidRDefault="006A18F4" w:rsidP="001818F8">
      <w:pPr>
        <w:widowControl w:val="0"/>
        <w:spacing w:before="240" w:after="0" w:line="276" w:lineRule="auto"/>
        <w:jc w:val="both"/>
        <w:rPr>
          <w:rFonts w:ascii="Simplified Arabic" w:hAnsi="Simplified Arabic" w:cs="Simplified Arabic"/>
          <w:color w:val="000000" w:themeColor="text1"/>
          <w:sz w:val="28"/>
          <w:szCs w:val="28"/>
          <w:rtl/>
        </w:rPr>
      </w:pPr>
    </w:p>
    <w:p w14:paraId="0AA753F8" w14:textId="77777777" w:rsidR="006A18F4" w:rsidRPr="00310C3C" w:rsidRDefault="006A18F4" w:rsidP="001818F8">
      <w:pPr>
        <w:widowControl w:val="0"/>
        <w:tabs>
          <w:tab w:val="left" w:pos="3642"/>
        </w:tabs>
        <w:spacing w:before="240" w:after="0" w:line="276" w:lineRule="auto"/>
        <w:jc w:val="center"/>
        <w:outlineLvl w:val="0"/>
        <w:rPr>
          <w:rFonts w:ascii="Simplified Arabic" w:hAnsi="Simplified Arabic" w:cs="Simplified Arabic"/>
          <w:color w:val="000000" w:themeColor="text1"/>
          <w:sz w:val="28"/>
          <w:szCs w:val="28"/>
          <w:rtl/>
        </w:rPr>
      </w:pPr>
      <w:bookmarkStart w:id="39" w:name="_Toc180100737"/>
      <w:bookmarkStart w:id="40" w:name="_Toc213074421"/>
      <w:bookmarkStart w:id="41" w:name="_Toc213105607"/>
      <w:bookmarkStart w:id="42" w:name="_Toc214581566"/>
      <w:r w:rsidRPr="00310C3C">
        <w:rPr>
          <w:rFonts w:ascii="Simplified Arabic" w:hAnsi="Simplified Arabic" w:cs="Simplified Arabic"/>
          <w:color w:val="000000" w:themeColor="text1"/>
          <w:sz w:val="28"/>
          <w:szCs w:val="28"/>
          <w:rtl/>
        </w:rPr>
        <w:t>الفصل الثاني</w:t>
      </w:r>
      <w:bookmarkEnd w:id="39"/>
      <w:bookmarkEnd w:id="40"/>
      <w:bookmarkEnd w:id="41"/>
      <w:bookmarkEnd w:id="42"/>
    </w:p>
    <w:p w14:paraId="362261CC" w14:textId="332CE744" w:rsidR="006A18F4" w:rsidRPr="00310C3C" w:rsidRDefault="006A18F4" w:rsidP="001818F8">
      <w:pPr>
        <w:widowControl w:val="0"/>
        <w:tabs>
          <w:tab w:val="left" w:pos="3642"/>
        </w:tabs>
        <w:spacing w:before="240" w:after="0" w:line="276" w:lineRule="auto"/>
        <w:jc w:val="center"/>
        <w:outlineLvl w:val="0"/>
        <w:rPr>
          <w:rFonts w:ascii="Simplified Arabic" w:hAnsi="Simplified Arabic" w:cs="Simplified Arabic"/>
          <w:color w:val="000000" w:themeColor="text1"/>
          <w:sz w:val="28"/>
          <w:szCs w:val="28"/>
          <w:rtl/>
        </w:rPr>
      </w:pPr>
      <w:bookmarkStart w:id="43" w:name="_Toc214581567"/>
      <w:bookmarkStart w:id="44" w:name="_Toc180100738"/>
      <w:bookmarkStart w:id="45" w:name="_Toc213074422"/>
      <w:bookmarkStart w:id="46" w:name="_Toc213105608"/>
      <w:r w:rsidRPr="00310C3C">
        <w:rPr>
          <w:rFonts w:ascii="Simplified Arabic" w:hAnsi="Simplified Arabic" w:cs="Simplified Arabic"/>
          <w:color w:val="000000" w:themeColor="text1"/>
          <w:sz w:val="28"/>
          <w:szCs w:val="28"/>
          <w:rtl/>
        </w:rPr>
        <w:t>الدراسات السابقة</w:t>
      </w:r>
      <w:bookmarkEnd w:id="43"/>
      <w:r w:rsidRPr="00310C3C">
        <w:rPr>
          <w:rFonts w:ascii="Simplified Arabic" w:hAnsi="Simplified Arabic" w:cs="Simplified Arabic"/>
          <w:color w:val="000000" w:themeColor="text1"/>
          <w:sz w:val="28"/>
          <w:szCs w:val="28"/>
          <w:rtl/>
        </w:rPr>
        <w:t xml:space="preserve"> </w:t>
      </w:r>
      <w:bookmarkStart w:id="47" w:name="_Toc180100739"/>
      <w:bookmarkEnd w:id="44"/>
      <w:bookmarkEnd w:id="45"/>
      <w:bookmarkEnd w:id="46"/>
      <w:r w:rsidRPr="00310C3C">
        <w:rPr>
          <w:rFonts w:ascii="Simplified Arabic" w:hAnsi="Simplified Arabic" w:cs="Simplified Arabic"/>
          <w:color w:val="000000" w:themeColor="text1"/>
          <w:sz w:val="28"/>
          <w:szCs w:val="28"/>
          <w:rtl/>
        </w:rPr>
        <w:br w:type="page"/>
      </w:r>
    </w:p>
    <w:p w14:paraId="600EA55A" w14:textId="77777777" w:rsidR="006A18F4" w:rsidRPr="00310C3C" w:rsidRDefault="006A18F4" w:rsidP="002772E6">
      <w:pPr>
        <w:spacing w:after="0" w:line="276" w:lineRule="auto"/>
        <w:ind w:firstLine="662"/>
        <w:outlineLvl w:val="0"/>
        <w:rPr>
          <w:rFonts w:ascii="Simplified Arabic" w:hAnsi="Simplified Arabic" w:cs="Simplified Arabic"/>
          <w:b/>
          <w:bCs/>
          <w:color w:val="000000" w:themeColor="text1"/>
          <w:sz w:val="32"/>
          <w:szCs w:val="32"/>
          <w:rtl/>
        </w:rPr>
      </w:pPr>
      <w:bookmarkStart w:id="48" w:name="_Toc213074423"/>
      <w:bookmarkStart w:id="49" w:name="_Toc213105609"/>
      <w:bookmarkStart w:id="50" w:name="_Toc214581568"/>
      <w:r w:rsidRPr="00310C3C">
        <w:rPr>
          <w:rFonts w:ascii="Simplified Arabic" w:hAnsi="Simplified Arabic" w:cs="Simplified Arabic"/>
          <w:b/>
          <w:bCs/>
          <w:color w:val="000000" w:themeColor="text1"/>
          <w:sz w:val="32"/>
          <w:szCs w:val="32"/>
          <w:rtl/>
        </w:rPr>
        <w:lastRenderedPageBreak/>
        <w:t>مقدمة:</w:t>
      </w:r>
      <w:bookmarkEnd w:id="47"/>
      <w:bookmarkEnd w:id="48"/>
      <w:bookmarkEnd w:id="49"/>
      <w:bookmarkEnd w:id="50"/>
    </w:p>
    <w:p w14:paraId="2CEA4A29" w14:textId="67C5EF2E" w:rsidR="006A18F4" w:rsidRPr="00310C3C" w:rsidRDefault="006A18F4" w:rsidP="001818F8">
      <w:pPr>
        <w:widowControl w:val="0"/>
        <w:spacing w:before="240" w:after="240" w:line="276" w:lineRule="auto"/>
        <w:ind w:firstLine="720"/>
        <w:jc w:val="both"/>
        <w:rPr>
          <w:rFonts w:ascii="Simplified Arabic" w:hAnsi="Simplified Arabic" w:cs="Simplified Arabic"/>
          <w:color w:val="000000" w:themeColor="text1"/>
          <w:sz w:val="28"/>
          <w:szCs w:val="28"/>
          <w:rtl/>
        </w:rPr>
      </w:pPr>
      <w:r w:rsidRPr="00310C3C">
        <w:rPr>
          <w:rFonts w:ascii="Simplified Arabic" w:hAnsi="Simplified Arabic" w:cs="Simplified Arabic"/>
          <w:color w:val="000000" w:themeColor="text1"/>
          <w:sz w:val="28"/>
          <w:szCs w:val="28"/>
          <w:rtl/>
        </w:rPr>
        <w:t xml:space="preserve">تناول هذا الفصل الدراسات السابقة المتعلقة بموضوع الدراسة وتم تقسيمها إلى قسمين، الأول استعرض الدراسات السابقة التي تناولت متغير </w:t>
      </w:r>
      <w:r w:rsidR="009B521D" w:rsidRPr="00310C3C">
        <w:rPr>
          <w:rFonts w:ascii="Simplified Arabic" w:hAnsi="Simplified Arabic" w:cs="Simplified Arabic"/>
          <w:color w:val="000000" w:themeColor="text1"/>
          <w:sz w:val="28"/>
          <w:szCs w:val="28"/>
          <w:rtl/>
        </w:rPr>
        <w:t>تخطيط الموارد</w:t>
      </w:r>
      <w:r w:rsidRPr="00310C3C">
        <w:rPr>
          <w:rFonts w:ascii="Simplified Arabic" w:hAnsi="Simplified Arabic" w:cs="Simplified Arabic"/>
          <w:color w:val="000000" w:themeColor="text1"/>
          <w:sz w:val="28"/>
          <w:szCs w:val="28"/>
          <w:rtl/>
        </w:rPr>
        <w:t xml:space="preserve">، والثاني رصد الدراسات التي تناولت متغير </w:t>
      </w:r>
      <w:r w:rsidR="009B521D" w:rsidRPr="00310C3C">
        <w:rPr>
          <w:rFonts w:ascii="Simplified Arabic" w:hAnsi="Simplified Arabic" w:cs="Simplified Arabic"/>
          <w:color w:val="000000" w:themeColor="text1"/>
          <w:sz w:val="28"/>
          <w:szCs w:val="28"/>
          <w:rtl/>
        </w:rPr>
        <w:t>الكفاءة التشغيلية</w:t>
      </w:r>
      <w:r w:rsidRPr="00310C3C">
        <w:rPr>
          <w:rFonts w:ascii="Simplified Arabic" w:hAnsi="Simplified Arabic" w:cs="Simplified Arabic"/>
          <w:color w:val="000000" w:themeColor="text1"/>
          <w:sz w:val="28"/>
          <w:szCs w:val="28"/>
          <w:rtl/>
        </w:rPr>
        <w:t xml:space="preserve">، وقد قام الباحث بترتيب الدراسات من الأحدث إلى الأقدم.  </w:t>
      </w:r>
    </w:p>
    <w:p w14:paraId="332BBFEB" w14:textId="73E178A7" w:rsidR="006A18F4" w:rsidRPr="00310C3C" w:rsidRDefault="006A18F4" w:rsidP="002772E6">
      <w:pPr>
        <w:spacing w:after="0" w:line="276" w:lineRule="auto"/>
        <w:ind w:firstLine="662"/>
        <w:outlineLvl w:val="0"/>
        <w:rPr>
          <w:rFonts w:ascii="Simplified Arabic" w:hAnsi="Simplified Arabic" w:cs="Simplified Arabic"/>
          <w:b/>
          <w:bCs/>
          <w:color w:val="000000" w:themeColor="text1"/>
          <w:sz w:val="32"/>
          <w:szCs w:val="32"/>
        </w:rPr>
      </w:pPr>
      <w:r w:rsidRPr="00310C3C">
        <w:rPr>
          <w:rFonts w:ascii="Simplified Arabic" w:hAnsi="Simplified Arabic" w:cs="Simplified Arabic"/>
          <w:b/>
          <w:bCs/>
          <w:color w:val="000000" w:themeColor="text1"/>
          <w:sz w:val="32"/>
          <w:szCs w:val="32"/>
        </w:rPr>
        <w:t xml:space="preserve"> </w:t>
      </w:r>
      <w:r w:rsidRPr="00310C3C">
        <w:rPr>
          <w:rFonts w:ascii="Simplified Arabic" w:hAnsi="Simplified Arabic" w:cs="Simplified Arabic"/>
          <w:b/>
          <w:bCs/>
          <w:color w:val="000000" w:themeColor="text1"/>
          <w:sz w:val="32"/>
          <w:szCs w:val="32"/>
          <w:rtl/>
        </w:rPr>
        <w:t xml:space="preserve"> </w:t>
      </w:r>
      <w:bookmarkStart w:id="51" w:name="_Toc213105610"/>
      <w:bookmarkStart w:id="52" w:name="_Toc214581569"/>
      <w:r w:rsidRPr="00310C3C">
        <w:rPr>
          <w:rFonts w:ascii="Simplified Arabic" w:hAnsi="Simplified Arabic" w:cs="Simplified Arabic"/>
          <w:b/>
          <w:bCs/>
          <w:color w:val="000000" w:themeColor="text1"/>
          <w:sz w:val="32"/>
          <w:szCs w:val="32"/>
          <w:rtl/>
        </w:rPr>
        <w:t xml:space="preserve">الدراسات السابقة المتعلقة </w:t>
      </w:r>
      <w:bookmarkEnd w:id="51"/>
      <w:r w:rsidR="008F02BC" w:rsidRPr="00310C3C">
        <w:rPr>
          <w:rFonts w:ascii="Simplified Arabic" w:hAnsi="Simplified Arabic" w:cs="Simplified Arabic"/>
          <w:b/>
          <w:bCs/>
          <w:color w:val="000000" w:themeColor="text1"/>
          <w:sz w:val="32"/>
          <w:szCs w:val="32"/>
          <w:rtl/>
        </w:rPr>
        <w:t xml:space="preserve">أنظمة تخطيط الموارد </w:t>
      </w:r>
      <w:r w:rsidR="008F02BC" w:rsidRPr="00310C3C">
        <w:rPr>
          <w:rFonts w:ascii="Simplified Arabic" w:hAnsi="Simplified Arabic" w:cs="Simplified Arabic"/>
          <w:b/>
          <w:bCs/>
          <w:color w:val="000000" w:themeColor="text1"/>
          <w:sz w:val="32"/>
          <w:szCs w:val="32"/>
        </w:rPr>
        <w:t>ERP</w:t>
      </w:r>
      <w:bookmarkEnd w:id="52"/>
    </w:p>
    <w:p w14:paraId="202E665E" w14:textId="2210C0ED" w:rsidR="007646FB" w:rsidRPr="00310C3C" w:rsidRDefault="00174E35" w:rsidP="001818F8">
      <w:pPr>
        <w:pStyle w:val="ListParagraph"/>
        <w:numPr>
          <w:ilvl w:val="0"/>
          <w:numId w:val="24"/>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دراسة </w:t>
      </w:r>
      <w:r w:rsidR="00CB713E" w:rsidRPr="00310C3C">
        <w:rPr>
          <w:rFonts w:ascii="Simplified Arabic" w:hAnsi="Simplified Arabic" w:cs="Simplified Arabic"/>
          <w:sz w:val="28"/>
          <w:szCs w:val="28"/>
          <w:rtl/>
          <w:lang w:bidi="ar-EG"/>
        </w:rPr>
        <w:t>(</w:t>
      </w:r>
      <w:r w:rsidR="00CB713E" w:rsidRPr="00310C3C">
        <w:rPr>
          <w:rFonts w:ascii="Simplified Arabic" w:hAnsi="Simplified Arabic" w:cs="Simplified Arabic"/>
          <w:sz w:val="28"/>
          <w:szCs w:val="28"/>
          <w:lang w:bidi="ar-EG"/>
        </w:rPr>
        <w:t>Vinayak, 2025</w:t>
      </w:r>
      <w:r w:rsidR="00CB713E" w:rsidRPr="00310C3C">
        <w:rPr>
          <w:rFonts w:ascii="Simplified Arabic" w:hAnsi="Simplified Arabic" w:cs="Simplified Arabic"/>
          <w:sz w:val="28"/>
          <w:szCs w:val="28"/>
          <w:rtl/>
          <w:lang w:bidi="ar-EG"/>
        </w:rPr>
        <w:t>)</w:t>
      </w:r>
      <w:r w:rsidR="008F02BC" w:rsidRPr="00310C3C">
        <w:rPr>
          <w:rFonts w:ascii="Simplified Arabic" w:hAnsi="Simplified Arabic" w:cs="Simplified Arabic"/>
          <w:sz w:val="28"/>
          <w:szCs w:val="28"/>
          <w:rtl/>
          <w:lang w:bidi="ar-EG"/>
        </w:rPr>
        <w:t xml:space="preserve"> </w:t>
      </w:r>
      <w:r w:rsidR="007646FB" w:rsidRPr="00310C3C">
        <w:rPr>
          <w:rFonts w:ascii="Simplified Arabic" w:hAnsi="Simplified Arabic" w:cs="Simplified Arabic"/>
          <w:sz w:val="28"/>
          <w:szCs w:val="28"/>
          <w:rtl/>
          <w:lang w:bidi="ar-EG"/>
        </w:rPr>
        <w:t>هدف</w:t>
      </w:r>
      <w:r w:rsidR="008F02BC" w:rsidRPr="00310C3C">
        <w:rPr>
          <w:rFonts w:ascii="Simplified Arabic" w:hAnsi="Simplified Arabic" w:cs="Simplified Arabic"/>
          <w:sz w:val="28"/>
          <w:szCs w:val="28"/>
          <w:rtl/>
          <w:lang w:bidi="ar-EG"/>
        </w:rPr>
        <w:t xml:space="preserve">ت </w:t>
      </w:r>
      <w:r w:rsidR="007646FB" w:rsidRPr="00310C3C">
        <w:rPr>
          <w:rFonts w:ascii="Simplified Arabic" w:hAnsi="Simplified Arabic" w:cs="Simplified Arabic"/>
          <w:sz w:val="28"/>
          <w:szCs w:val="28"/>
          <w:rtl/>
          <w:lang w:bidi="ar-EG"/>
        </w:rPr>
        <w:t>الدراسة إلى استكشاف اعتماد وفاعلية أنظمة تخطيط موارد المؤسسات (</w:t>
      </w:r>
      <w:r w:rsidR="007646FB" w:rsidRPr="00310C3C">
        <w:rPr>
          <w:rFonts w:ascii="Simplified Arabic" w:hAnsi="Simplified Arabic" w:cs="Simplified Arabic"/>
          <w:sz w:val="28"/>
          <w:szCs w:val="28"/>
          <w:lang w:bidi="ar-EG"/>
        </w:rPr>
        <w:t>ERP</w:t>
      </w:r>
      <w:r w:rsidR="007646FB" w:rsidRPr="00310C3C">
        <w:rPr>
          <w:rFonts w:ascii="Simplified Arabic" w:hAnsi="Simplified Arabic" w:cs="Simplified Arabic"/>
          <w:sz w:val="28"/>
          <w:szCs w:val="28"/>
          <w:rtl/>
          <w:lang w:bidi="ar-EG"/>
        </w:rPr>
        <w:t xml:space="preserve">) وأثرها على الأداء التنظيمي والكفاءة التشغيلية للشركات، مع تحليل العوامل المؤثرة على نجاح التنفيذ، وقد استخدم الباحثون المنهج التحليلي القائم على تحليل البيانات الثانوية والمراجعة الأدبية لتحديد العلاقة بين تنفيذ </w:t>
      </w:r>
      <w:r w:rsidR="007646FB" w:rsidRPr="00310C3C">
        <w:rPr>
          <w:rFonts w:ascii="Simplified Arabic" w:hAnsi="Simplified Arabic" w:cs="Simplified Arabic"/>
          <w:sz w:val="28"/>
          <w:szCs w:val="28"/>
          <w:lang w:bidi="ar-EG"/>
        </w:rPr>
        <w:t>ERP</w:t>
      </w:r>
      <w:r w:rsidR="007646FB" w:rsidRPr="00310C3C">
        <w:rPr>
          <w:rFonts w:ascii="Simplified Arabic" w:hAnsi="Simplified Arabic" w:cs="Simplified Arabic"/>
          <w:sz w:val="28"/>
          <w:szCs w:val="28"/>
          <w:rtl/>
          <w:lang w:bidi="ar-EG"/>
        </w:rPr>
        <w:t xml:space="preserve"> وأداء الشركات. واعتمدت الدراسة على أدوات تقييم تنفيذ </w:t>
      </w:r>
      <w:r w:rsidR="007646FB" w:rsidRPr="00310C3C">
        <w:rPr>
          <w:rFonts w:ascii="Simplified Arabic" w:hAnsi="Simplified Arabic" w:cs="Simplified Arabic"/>
          <w:sz w:val="28"/>
          <w:szCs w:val="28"/>
          <w:lang w:bidi="ar-EG"/>
        </w:rPr>
        <w:t>ERP</w:t>
      </w:r>
      <w:r w:rsidR="007646FB" w:rsidRPr="00310C3C">
        <w:rPr>
          <w:rFonts w:ascii="Simplified Arabic" w:hAnsi="Simplified Arabic" w:cs="Simplified Arabic"/>
          <w:sz w:val="28"/>
          <w:szCs w:val="28"/>
          <w:rtl/>
          <w:lang w:bidi="ar-EG"/>
        </w:rPr>
        <w:t xml:space="preserve">، وفحص الاستراتيجيات التنظيمية، وتحليل القدرات التنظيمية، وقياس الأداء المالي وغير المالي للشركات. وشملت العينة أكثر من 400 شركة، مع التركيز على الشركات التي تتبنى استراتيجيات استكشاف الأسواق، وتم تقييم القدرات التنظيمية مثل تحسين العمليات، المرونة الإنتاجية، ومشاركة المعلومات، بالإضافة إلى الأداء المالي (مثل العائد على الأصول) وغير المالي (مثل رضا العملاء). وأظهرت النتائج أن أنظمة </w:t>
      </w:r>
      <w:r w:rsidR="007646FB" w:rsidRPr="00310C3C">
        <w:rPr>
          <w:rFonts w:ascii="Simplified Arabic" w:hAnsi="Simplified Arabic" w:cs="Simplified Arabic"/>
          <w:sz w:val="28"/>
          <w:szCs w:val="28"/>
          <w:lang w:bidi="ar-EG"/>
        </w:rPr>
        <w:t>ERP</w:t>
      </w:r>
      <w:r w:rsidR="007646FB" w:rsidRPr="00310C3C">
        <w:rPr>
          <w:rFonts w:ascii="Simplified Arabic" w:hAnsi="Simplified Arabic" w:cs="Simplified Arabic"/>
          <w:sz w:val="28"/>
          <w:szCs w:val="28"/>
          <w:rtl/>
          <w:lang w:bidi="ar-EG"/>
        </w:rPr>
        <w:t xml:space="preserve"> تحسن الكفاءة التشغيلية وجودة المعلومات ودقة الأداء المالي، ويعتمد نجاح التنفيذ على الاستراتيجية التنظيمية والقدرات الداخلية للشركة، كما أن التحديات مثل ارتفاع التكاليف الأولية ونقص الخبرة التقنية ومقاومة التغيير ما زالت قائمة، مؤكدة أهمية الحلول المعيارية والسحابية لتعزيز التبني وتحقيق أقصى استفادة من النظام.</w:t>
      </w:r>
    </w:p>
    <w:p w14:paraId="0D7A866A" w14:textId="338CC0A6" w:rsidR="00CB713E" w:rsidRPr="00310C3C" w:rsidRDefault="00174E35" w:rsidP="001818F8">
      <w:pPr>
        <w:pStyle w:val="ListParagraph"/>
        <w:numPr>
          <w:ilvl w:val="0"/>
          <w:numId w:val="24"/>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دراسة </w:t>
      </w:r>
      <w:r w:rsidR="00CB713E" w:rsidRPr="00310C3C">
        <w:rPr>
          <w:rFonts w:ascii="Simplified Arabic" w:hAnsi="Simplified Arabic" w:cs="Simplified Arabic"/>
          <w:sz w:val="28"/>
          <w:szCs w:val="28"/>
          <w:rtl/>
          <w:lang w:bidi="ar-EG"/>
        </w:rPr>
        <w:t>(</w:t>
      </w:r>
      <w:r w:rsidR="00CB713E" w:rsidRPr="00310C3C">
        <w:rPr>
          <w:rFonts w:ascii="Simplified Arabic" w:hAnsi="Simplified Arabic" w:cs="Simplified Arabic"/>
          <w:sz w:val="28"/>
          <w:szCs w:val="28"/>
          <w:lang w:bidi="ar-EG"/>
        </w:rPr>
        <w:t>Wei et al., 2025</w:t>
      </w:r>
      <w:r w:rsidR="00CB713E" w:rsidRPr="00310C3C">
        <w:rPr>
          <w:rFonts w:ascii="Simplified Arabic" w:hAnsi="Simplified Arabic" w:cs="Simplified Arabic"/>
          <w:sz w:val="28"/>
          <w:szCs w:val="28"/>
          <w:rtl/>
          <w:lang w:bidi="ar-EG"/>
        </w:rPr>
        <w:t>)</w:t>
      </w:r>
      <w:r w:rsidR="008F02BC" w:rsidRPr="00310C3C">
        <w:rPr>
          <w:rFonts w:ascii="Simplified Arabic" w:hAnsi="Simplified Arabic" w:cs="Simplified Arabic"/>
          <w:sz w:val="28"/>
          <w:szCs w:val="28"/>
          <w:rtl/>
          <w:lang w:bidi="ar-EG"/>
        </w:rPr>
        <w:t xml:space="preserve"> </w:t>
      </w:r>
      <w:r w:rsidR="00CB713E" w:rsidRPr="00310C3C">
        <w:rPr>
          <w:rFonts w:ascii="Simplified Arabic" w:hAnsi="Simplified Arabic" w:cs="Simplified Arabic"/>
          <w:sz w:val="28"/>
          <w:szCs w:val="28"/>
          <w:rtl/>
          <w:lang w:bidi="ar-EG"/>
        </w:rPr>
        <w:t>هدف</w:t>
      </w:r>
      <w:r w:rsidR="008F02BC" w:rsidRPr="00310C3C">
        <w:rPr>
          <w:rFonts w:ascii="Simplified Arabic" w:hAnsi="Simplified Arabic" w:cs="Simplified Arabic"/>
          <w:sz w:val="28"/>
          <w:szCs w:val="28"/>
          <w:rtl/>
          <w:lang w:bidi="ar-EG"/>
        </w:rPr>
        <w:t>ت</w:t>
      </w:r>
      <w:r w:rsidR="00CB713E" w:rsidRPr="00310C3C">
        <w:rPr>
          <w:rFonts w:ascii="Simplified Arabic" w:hAnsi="Simplified Arabic" w:cs="Simplified Arabic"/>
          <w:sz w:val="28"/>
          <w:szCs w:val="28"/>
          <w:rtl/>
          <w:lang w:bidi="ar-EG"/>
        </w:rPr>
        <w:t xml:space="preserve"> الدراسة إلى تحليل أثر التدريب على أنظمة تخطيط موارد المؤسسة (</w:t>
      </w:r>
      <w:r w:rsidR="00CB713E" w:rsidRPr="00310C3C">
        <w:rPr>
          <w:rFonts w:ascii="Simplified Arabic" w:hAnsi="Simplified Arabic" w:cs="Simplified Arabic"/>
          <w:sz w:val="28"/>
          <w:szCs w:val="28"/>
          <w:lang w:bidi="ar-EG"/>
        </w:rPr>
        <w:t>ERP</w:t>
      </w:r>
      <w:r w:rsidR="00CB713E" w:rsidRPr="00310C3C">
        <w:rPr>
          <w:rFonts w:ascii="Simplified Arabic" w:hAnsi="Simplified Arabic" w:cs="Simplified Arabic"/>
          <w:sz w:val="28"/>
          <w:szCs w:val="28"/>
          <w:rtl/>
          <w:lang w:bidi="ar-EG"/>
        </w:rPr>
        <w:t xml:space="preserve">) في تنمية مهارات التعلم لدى الطلاب، وذلك من خلال تطبيق منهج كمي يعتمد على الاستبيانات الموزعة بعد كل ورشة تدريبية. واستخدمت الدراسة أداة الاستبانة لقياس </w:t>
      </w:r>
      <w:proofErr w:type="gramStart"/>
      <w:r w:rsidR="00CB713E" w:rsidRPr="00310C3C">
        <w:rPr>
          <w:rFonts w:ascii="Simplified Arabic" w:hAnsi="Simplified Arabic" w:cs="Simplified Arabic"/>
          <w:sz w:val="28"/>
          <w:szCs w:val="28"/>
          <w:rtl/>
          <w:lang w:bidi="ar-EG"/>
        </w:rPr>
        <w:t>أربعة</w:t>
      </w:r>
      <w:proofErr w:type="gramEnd"/>
      <w:r w:rsidR="00CB713E" w:rsidRPr="00310C3C">
        <w:rPr>
          <w:rFonts w:ascii="Simplified Arabic" w:hAnsi="Simplified Arabic" w:cs="Simplified Arabic"/>
          <w:sz w:val="28"/>
          <w:szCs w:val="28"/>
          <w:rtl/>
          <w:lang w:bidi="ar-EG"/>
        </w:rPr>
        <w:t xml:space="preserve"> متغيرات رئيسية هي: الكفاءة الذاتية، والكفاءة التعليمية، والشغف، والمرونة. وتم تطبيقها على عينة مكوّنة من 235 طالبًا من قسم إدارة سلسلة الإمداد ونظم المعلومات في جامعة بهونغ كونغ ممن شاركوا في أربع ورش تدريبية حول أنظمة </w:t>
      </w:r>
      <w:r w:rsidR="00CB713E" w:rsidRPr="00310C3C">
        <w:rPr>
          <w:rFonts w:ascii="Simplified Arabic" w:hAnsi="Simplified Arabic" w:cs="Simplified Arabic"/>
          <w:sz w:val="28"/>
          <w:szCs w:val="28"/>
          <w:lang w:bidi="ar-EG"/>
        </w:rPr>
        <w:t>ERP</w:t>
      </w:r>
      <w:r w:rsidR="00CB713E" w:rsidRPr="00310C3C">
        <w:rPr>
          <w:rFonts w:ascii="Simplified Arabic" w:hAnsi="Simplified Arabic" w:cs="Simplified Arabic"/>
          <w:sz w:val="28"/>
          <w:szCs w:val="28"/>
          <w:rtl/>
          <w:lang w:bidi="ar-EG"/>
        </w:rPr>
        <w:t xml:space="preserve">. وتوصلت النتائج إلى وجود تحسن ملحوظ في </w:t>
      </w:r>
      <w:r w:rsidR="00CB713E" w:rsidRPr="00310C3C">
        <w:rPr>
          <w:rFonts w:ascii="Simplified Arabic" w:hAnsi="Simplified Arabic" w:cs="Simplified Arabic"/>
          <w:sz w:val="28"/>
          <w:szCs w:val="28"/>
          <w:rtl/>
          <w:lang w:bidi="ar-EG"/>
        </w:rPr>
        <w:lastRenderedPageBreak/>
        <w:t xml:space="preserve">المتغيرات الأربعة لدى الطلاب، خاصة بين حملة البكالوريوس والطلاب الذين حصلوا على تعويضات مالية، كما أكدت النتائج الدور المحوري للكفاءة الذاتية كمحفز للتعلم، وبيّنت ديناميكية العلاقة بين الشغف والكفاءة التعليمية، حيث يبدأ الطلاب بشغف مرتفع يتراجع مع زيادة صعوبة المهام، إضافة إلى أن تأثير الحوافز الخارجية لم يكن ذا دلالة إحصائية، مما يشير إلى أهمية الموازنة بين الدوافع الداخلية والخارجية في تصميم برامج تدريب </w:t>
      </w:r>
      <w:r w:rsidR="00CB713E" w:rsidRPr="00310C3C">
        <w:rPr>
          <w:rFonts w:ascii="Simplified Arabic" w:hAnsi="Simplified Arabic" w:cs="Simplified Arabic"/>
          <w:sz w:val="28"/>
          <w:szCs w:val="28"/>
          <w:lang w:bidi="ar-EG"/>
        </w:rPr>
        <w:t>ERP</w:t>
      </w:r>
      <w:r w:rsidR="00CB713E" w:rsidRPr="00310C3C">
        <w:rPr>
          <w:rFonts w:ascii="Simplified Arabic" w:hAnsi="Simplified Arabic" w:cs="Simplified Arabic"/>
          <w:sz w:val="28"/>
          <w:szCs w:val="28"/>
          <w:rtl/>
          <w:lang w:bidi="ar-EG"/>
        </w:rPr>
        <w:t>.</w:t>
      </w:r>
    </w:p>
    <w:p w14:paraId="327D91BB" w14:textId="094ED228" w:rsidR="00EC1C71" w:rsidRPr="00310C3C" w:rsidRDefault="00EC1C71" w:rsidP="001818F8">
      <w:pPr>
        <w:pStyle w:val="ListParagraph"/>
        <w:numPr>
          <w:ilvl w:val="0"/>
          <w:numId w:val="24"/>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Al-Assaf et al., 2025</w:t>
      </w:r>
      <w:r w:rsidRPr="00310C3C">
        <w:rPr>
          <w:rFonts w:ascii="Simplified Arabic" w:hAnsi="Simplified Arabic" w:cs="Simplified Arabic"/>
          <w:sz w:val="28"/>
          <w:szCs w:val="28"/>
          <w:rtl/>
          <w:lang w:bidi="ar-EG"/>
        </w:rPr>
        <w:t>)</w:t>
      </w:r>
      <w:r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rtl/>
          <w:lang w:bidi="ar-EG"/>
        </w:rPr>
        <w:t>تهدف هذه الدراسة إلى توضيح العلاقة بين أنظمة تخطيط موارد المؤسسة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وإدارة الأداء في القطاع الصحي، ومعرفة أثر تطبيقها على تحسين الكفاءة التشغيلية والنتائج الاستراتيجية. استخدمت الدراسة منهج المراجعة المنهجية وفق إطار </w:t>
      </w:r>
      <w:r w:rsidRPr="00310C3C">
        <w:rPr>
          <w:rFonts w:ascii="Simplified Arabic" w:hAnsi="Simplified Arabic" w:cs="Simplified Arabic"/>
          <w:sz w:val="28"/>
          <w:szCs w:val="28"/>
          <w:lang w:bidi="ar-EG"/>
        </w:rPr>
        <w:t>PRISMA</w:t>
      </w:r>
      <w:r w:rsidRPr="00310C3C">
        <w:rPr>
          <w:rFonts w:ascii="Simplified Arabic" w:hAnsi="Simplified Arabic" w:cs="Simplified Arabic"/>
          <w:sz w:val="28"/>
          <w:szCs w:val="28"/>
          <w:rtl/>
          <w:lang w:bidi="ar-EG"/>
        </w:rPr>
        <w:t xml:space="preserve">، بالاعتماد على تحليل محتوى 74 دراسة متعلقة بتطبيق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في المؤسسات الصحية. وأظهرت النتائج أن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يساعد في تبسيط العمليات ورفع كفاءة الإدارة ودعم اتخاذ القرارات، إلا أن هناك فجوة بحثية واضحة تتمثل في ندرة الدراسات التي تربط بين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وإدارة الأداء بشكل مباشر. وتؤكد الدراسة أهمية تعزيز دمج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في أنظمة تقييم الأداء لتحسين جودة الخدمات الصحية، وتوصي بتوسيع الأبحاث المستقبلية لتشمل أنظمة أخرى بما يدعم تطوير الرعاية الصحية وتحسين كفاءة تقديم الخدمات.</w:t>
      </w:r>
    </w:p>
    <w:p w14:paraId="34E86256" w14:textId="45E763BE" w:rsidR="00CB713E" w:rsidRPr="00310C3C" w:rsidRDefault="00174E35" w:rsidP="001818F8">
      <w:pPr>
        <w:pStyle w:val="ListParagraph"/>
        <w:numPr>
          <w:ilvl w:val="0"/>
          <w:numId w:val="24"/>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 xml:space="preserve">دراسة </w:t>
      </w:r>
      <w:r w:rsidR="009005F1" w:rsidRPr="00310C3C">
        <w:rPr>
          <w:rFonts w:ascii="Simplified Arabic" w:hAnsi="Simplified Arabic" w:cs="Simplified Arabic"/>
          <w:sz w:val="28"/>
          <w:szCs w:val="28"/>
          <w:rtl/>
          <w:lang w:bidi="ar-EG"/>
        </w:rPr>
        <w:t>(</w:t>
      </w:r>
      <w:r w:rsidR="009005F1" w:rsidRPr="00310C3C">
        <w:rPr>
          <w:rFonts w:ascii="Simplified Arabic" w:hAnsi="Simplified Arabic" w:cs="Simplified Arabic"/>
          <w:sz w:val="28"/>
          <w:szCs w:val="28"/>
          <w:lang w:bidi="ar-EG"/>
        </w:rPr>
        <w:t xml:space="preserve">AlHayek and A Abu Odeh, </w:t>
      </w:r>
      <w:proofErr w:type="gramStart"/>
      <w:r w:rsidR="009005F1" w:rsidRPr="00310C3C">
        <w:rPr>
          <w:rFonts w:ascii="Simplified Arabic" w:hAnsi="Simplified Arabic" w:cs="Simplified Arabic"/>
          <w:sz w:val="28"/>
          <w:szCs w:val="28"/>
          <w:lang w:bidi="ar-EG"/>
        </w:rPr>
        <w:t>2024</w:t>
      </w:r>
      <w:r w:rsidR="009005F1" w:rsidRPr="00310C3C">
        <w:rPr>
          <w:rFonts w:ascii="Simplified Arabic" w:hAnsi="Simplified Arabic" w:cs="Simplified Arabic"/>
          <w:sz w:val="28"/>
          <w:szCs w:val="28"/>
          <w:rtl/>
          <w:lang w:bidi="ar-EG"/>
        </w:rPr>
        <w:t>)</w:t>
      </w:r>
      <w:r w:rsidR="00CB713E" w:rsidRPr="00310C3C">
        <w:rPr>
          <w:rFonts w:ascii="Simplified Arabic" w:hAnsi="Simplified Arabic" w:cs="Simplified Arabic"/>
          <w:sz w:val="28"/>
          <w:szCs w:val="28"/>
          <w:rtl/>
          <w:lang w:bidi="ar-EG"/>
        </w:rPr>
        <w:t>تهدف</w:t>
      </w:r>
      <w:proofErr w:type="gramEnd"/>
      <w:r w:rsidR="00CB713E" w:rsidRPr="00310C3C">
        <w:rPr>
          <w:rFonts w:ascii="Simplified Arabic" w:hAnsi="Simplified Arabic" w:cs="Simplified Arabic"/>
          <w:sz w:val="28"/>
          <w:szCs w:val="28"/>
          <w:rtl/>
          <w:lang w:bidi="ar-EG"/>
        </w:rPr>
        <w:t xml:space="preserve"> هذه الدراسة إلى تحليل تأثير أنظمة تخطيط موارد المؤسسة (</w:t>
      </w:r>
      <w:r w:rsidR="00CB713E" w:rsidRPr="00310C3C">
        <w:rPr>
          <w:rFonts w:ascii="Simplified Arabic" w:hAnsi="Simplified Arabic" w:cs="Simplified Arabic"/>
          <w:sz w:val="28"/>
          <w:szCs w:val="28"/>
          <w:lang w:bidi="ar-EG"/>
        </w:rPr>
        <w:t>ERP</w:t>
      </w:r>
      <w:r w:rsidR="00CB713E" w:rsidRPr="00310C3C">
        <w:rPr>
          <w:rFonts w:ascii="Simplified Arabic" w:hAnsi="Simplified Arabic" w:cs="Simplified Arabic"/>
          <w:sz w:val="28"/>
          <w:szCs w:val="28"/>
          <w:rtl/>
          <w:lang w:bidi="ar-EG"/>
        </w:rPr>
        <w:t xml:space="preserve">) في تعزيز كفاءة الأعمال وتحسين الأداء التشغيلي داخل المؤسسات، وذلك بالاعتماد على منهج وصفي تحليلي يستند إلى مراجعة الدراسات السابقة وتقييم الممارسات الفعلية لتطبيقات </w:t>
      </w:r>
      <w:r w:rsidR="00CB713E" w:rsidRPr="00310C3C">
        <w:rPr>
          <w:rFonts w:ascii="Simplified Arabic" w:hAnsi="Simplified Arabic" w:cs="Simplified Arabic"/>
          <w:sz w:val="28"/>
          <w:szCs w:val="28"/>
          <w:lang w:bidi="ar-EG"/>
        </w:rPr>
        <w:t>ERP</w:t>
      </w:r>
      <w:r w:rsidR="00CB713E" w:rsidRPr="00310C3C">
        <w:rPr>
          <w:rFonts w:ascii="Simplified Arabic" w:hAnsi="Simplified Arabic" w:cs="Simplified Arabic"/>
          <w:sz w:val="28"/>
          <w:szCs w:val="28"/>
          <w:rtl/>
          <w:lang w:bidi="ar-EG"/>
        </w:rPr>
        <w:t xml:space="preserve">. واستخدمت الدراسة أدوات التحليل المكتبي لقياس دور تكامل العمليات والأتمتة في تقليل الأخطاء ودعم اتخاذ القرار. وارتكزت الدراسة على عينة مكوّنة من 240 مؤسسة قامت بتطبيق أنظمة </w:t>
      </w:r>
      <w:r w:rsidR="00CB713E" w:rsidRPr="00310C3C">
        <w:rPr>
          <w:rFonts w:ascii="Simplified Arabic" w:hAnsi="Simplified Arabic" w:cs="Simplified Arabic"/>
          <w:sz w:val="28"/>
          <w:szCs w:val="28"/>
          <w:lang w:bidi="ar-EG"/>
        </w:rPr>
        <w:t>ERP</w:t>
      </w:r>
      <w:r w:rsidR="00CB713E" w:rsidRPr="00310C3C">
        <w:rPr>
          <w:rFonts w:ascii="Simplified Arabic" w:hAnsi="Simplified Arabic" w:cs="Simplified Arabic"/>
          <w:sz w:val="28"/>
          <w:szCs w:val="28"/>
          <w:rtl/>
          <w:lang w:bidi="ar-EG"/>
        </w:rPr>
        <w:t xml:space="preserve"> بهدف رصد آثار التطبيق على الإنتاجية وكفاءة التشغيل. وأظهرت النتائج أن أنظمة </w:t>
      </w:r>
      <w:r w:rsidR="00CB713E" w:rsidRPr="00310C3C">
        <w:rPr>
          <w:rFonts w:ascii="Simplified Arabic" w:hAnsi="Simplified Arabic" w:cs="Simplified Arabic"/>
          <w:sz w:val="28"/>
          <w:szCs w:val="28"/>
          <w:lang w:bidi="ar-EG"/>
        </w:rPr>
        <w:t>ERP</w:t>
      </w:r>
      <w:r w:rsidR="00CB713E" w:rsidRPr="00310C3C">
        <w:rPr>
          <w:rFonts w:ascii="Simplified Arabic" w:hAnsi="Simplified Arabic" w:cs="Simplified Arabic"/>
          <w:sz w:val="28"/>
          <w:szCs w:val="28"/>
          <w:rtl/>
          <w:lang w:bidi="ar-EG"/>
        </w:rPr>
        <w:t xml:space="preserve"> تسهم بفاعلية في توحيد المعلومات عبر الأقسام، وتبسيط الإجراءات، وخفض التكاليف، وزيادة المرونة التشغيلية، إضافة إلى تحسين جودة القرارات من خلال توفير بيانات دقيقة وآنية، مما يجعل اعتماد هذه الأنظمة خطوة استراتيجية لتعزيز القدرة التنافسية للمؤسسات.</w:t>
      </w:r>
    </w:p>
    <w:p w14:paraId="01C8444E" w14:textId="102DDD69" w:rsidR="00174E35" w:rsidRPr="00310C3C" w:rsidRDefault="00174E35" w:rsidP="001818F8">
      <w:pPr>
        <w:pStyle w:val="ListParagraph"/>
        <w:numPr>
          <w:ilvl w:val="0"/>
          <w:numId w:val="24"/>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 xml:space="preserve">دراسة </w:t>
      </w:r>
      <w:r w:rsidR="003F4F62" w:rsidRPr="00310C3C">
        <w:rPr>
          <w:rFonts w:ascii="Simplified Arabic" w:hAnsi="Simplified Arabic" w:cs="Simplified Arabic"/>
          <w:sz w:val="28"/>
          <w:szCs w:val="28"/>
          <w:rtl/>
          <w:lang w:bidi="ar-EG"/>
        </w:rPr>
        <w:t>(</w:t>
      </w:r>
      <w:r w:rsidR="003F4F62" w:rsidRPr="00310C3C">
        <w:rPr>
          <w:rFonts w:ascii="Simplified Arabic" w:hAnsi="Simplified Arabic" w:cs="Simplified Arabic"/>
          <w:sz w:val="28"/>
          <w:szCs w:val="28"/>
          <w:lang w:bidi="ar-EG"/>
        </w:rPr>
        <w:t>Ramachandran et al., 2024</w:t>
      </w:r>
      <w:r w:rsidR="003F4F62" w:rsidRPr="00310C3C">
        <w:rPr>
          <w:rFonts w:ascii="Simplified Arabic" w:hAnsi="Simplified Arabic" w:cs="Simplified Arabic"/>
          <w:sz w:val="28"/>
          <w:szCs w:val="28"/>
          <w:rtl/>
          <w:lang w:bidi="ar-EG"/>
        </w:rPr>
        <w:t>)</w:t>
      </w:r>
      <w:r w:rsidR="008F02BC" w:rsidRPr="00310C3C">
        <w:rPr>
          <w:rFonts w:ascii="Simplified Arabic" w:hAnsi="Simplified Arabic" w:cs="Simplified Arabic"/>
          <w:sz w:val="28"/>
          <w:szCs w:val="28"/>
          <w:rtl/>
          <w:lang w:bidi="ar-EG"/>
        </w:rPr>
        <w:t xml:space="preserve"> </w:t>
      </w:r>
      <w:r w:rsidR="003F4F62" w:rsidRPr="00310C3C">
        <w:rPr>
          <w:rFonts w:ascii="Simplified Arabic" w:hAnsi="Simplified Arabic" w:cs="Simplified Arabic"/>
          <w:sz w:val="28"/>
          <w:szCs w:val="28"/>
          <w:rtl/>
          <w:lang w:bidi="ar-EG"/>
        </w:rPr>
        <w:t>هدف</w:t>
      </w:r>
      <w:r w:rsidR="008F02BC" w:rsidRPr="00310C3C">
        <w:rPr>
          <w:rFonts w:ascii="Simplified Arabic" w:hAnsi="Simplified Arabic" w:cs="Simplified Arabic"/>
          <w:sz w:val="28"/>
          <w:szCs w:val="28"/>
          <w:rtl/>
          <w:lang w:bidi="ar-EG"/>
        </w:rPr>
        <w:t>ت</w:t>
      </w:r>
      <w:r w:rsidR="003F4F62" w:rsidRPr="00310C3C">
        <w:rPr>
          <w:rFonts w:ascii="Simplified Arabic" w:hAnsi="Simplified Arabic" w:cs="Simplified Arabic"/>
          <w:sz w:val="28"/>
          <w:szCs w:val="28"/>
          <w:rtl/>
          <w:lang w:bidi="ar-EG"/>
        </w:rPr>
        <w:t xml:space="preserve"> الدراسة إلى تحديد العوامل المؤثرة في نجاح تنفيذ وتحسين نظام </w:t>
      </w:r>
      <w:r w:rsidR="003F4F62" w:rsidRPr="00310C3C">
        <w:rPr>
          <w:rFonts w:ascii="Simplified Arabic" w:hAnsi="Simplified Arabic" w:cs="Simplified Arabic"/>
          <w:sz w:val="28"/>
          <w:szCs w:val="28"/>
          <w:lang w:bidi="ar-EG"/>
        </w:rPr>
        <w:t>Oracle ERP</w:t>
      </w:r>
      <w:r w:rsidR="003F4F62" w:rsidRPr="00310C3C">
        <w:rPr>
          <w:rFonts w:ascii="Simplified Arabic" w:hAnsi="Simplified Arabic" w:cs="Simplified Arabic"/>
          <w:sz w:val="28"/>
          <w:szCs w:val="28"/>
          <w:rtl/>
          <w:lang w:bidi="ar-EG"/>
        </w:rPr>
        <w:t xml:space="preserve"> في المؤسسات الكبيرة، مع التركيز على أبرز التحديات </w:t>
      </w:r>
      <w:r w:rsidR="003F4F62" w:rsidRPr="00310C3C">
        <w:rPr>
          <w:rFonts w:ascii="Simplified Arabic" w:hAnsi="Simplified Arabic" w:cs="Simplified Arabic"/>
          <w:sz w:val="28"/>
          <w:szCs w:val="28"/>
          <w:rtl/>
          <w:lang w:bidi="ar-EG"/>
        </w:rPr>
        <w:lastRenderedPageBreak/>
        <w:t xml:space="preserve">المرتبطة بتكامل البيانات واعتماد المستخدمين ومستوى التخصيص. استخدمت الدراسة منهجًا مختلطًا يجمع بين التحليل الكمي والدراسات النوعية، واعتمدت على أدوات تحليل إحصائي ومقابلات متعمقة لدعم النتائج. واشتملت عينة الدراسة على 135 مشاركًا من موظفي المؤسسات الكبرى الذين يتعاملون مباشرة مع نظام </w:t>
      </w:r>
      <w:r w:rsidR="003F4F62" w:rsidRPr="00310C3C">
        <w:rPr>
          <w:rFonts w:ascii="Simplified Arabic" w:hAnsi="Simplified Arabic" w:cs="Simplified Arabic"/>
          <w:sz w:val="28"/>
          <w:szCs w:val="28"/>
          <w:lang w:bidi="ar-EG"/>
        </w:rPr>
        <w:t>Oracle ERP</w:t>
      </w:r>
      <w:r w:rsidR="003F4F62" w:rsidRPr="00310C3C">
        <w:rPr>
          <w:rFonts w:ascii="Simplified Arabic" w:hAnsi="Simplified Arabic" w:cs="Simplified Arabic"/>
          <w:sz w:val="28"/>
          <w:szCs w:val="28"/>
          <w:rtl/>
          <w:lang w:bidi="ar-EG"/>
        </w:rPr>
        <w:t xml:space="preserve"> في الوحدات التشغيلية المختلفة. وأظهرت النتائج أن نجاح تحسين النظام يعتمد على مشاركة أصحاب المصلحة، وإدارة تغيير فعّالة، وتوفير برامج تدريب مستمرة، بالإضافة إلى الاستفادة من التحليلات المتقدمة والأتمتة لتعزيز اتخاذ القرار وتقليل التكاليف. وتخلص الدراسة إلى ضرورة تبني إطار شامل للتخطيط والتنفيذ والتقييم لضمان رفع كفاءة النظام وتحقيق ميزة تنافسية مستدامة للمؤسسات.</w:t>
      </w:r>
    </w:p>
    <w:p w14:paraId="2DA94391" w14:textId="77777777" w:rsidR="00EC1C71" w:rsidRPr="00310C3C" w:rsidRDefault="00EC1C71" w:rsidP="001818F8">
      <w:pPr>
        <w:pStyle w:val="ListParagraph"/>
        <w:numPr>
          <w:ilvl w:val="0"/>
          <w:numId w:val="24"/>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Al-Assaf et al., 2024</w:t>
      </w:r>
      <w:r w:rsidRPr="00310C3C">
        <w:rPr>
          <w:rFonts w:ascii="Simplified Arabic" w:hAnsi="Simplified Arabic" w:cs="Simplified Arabic"/>
          <w:sz w:val="28"/>
          <w:szCs w:val="28"/>
          <w:rtl/>
          <w:lang w:bidi="ar-EG"/>
        </w:rPr>
        <w:t>) هدفت هذه الدراسة إلى استكشاف دمج أنظمة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مع ممارسات إدارة الأداء في قطاع الرعاية الصحية بالإمارات، مع تحديد العوامل الأساسية لنجاح التطبيق. اعتمد الباحث على منهج وصفي تحليلي، أُجري استبيان عبر الإنترنت شمل 81 خبيراً، حيث قيّموا العوامل </w:t>
      </w:r>
      <w:proofErr w:type="gramStart"/>
      <w:r w:rsidRPr="00310C3C">
        <w:rPr>
          <w:rFonts w:ascii="Simplified Arabic" w:hAnsi="Simplified Arabic" w:cs="Simplified Arabic"/>
          <w:sz w:val="28"/>
          <w:szCs w:val="28"/>
          <w:rtl/>
          <w:lang w:bidi="ar-EG"/>
        </w:rPr>
        <w:t>الـ38</w:t>
      </w:r>
      <w:proofErr w:type="gramEnd"/>
      <w:r w:rsidRPr="00310C3C">
        <w:rPr>
          <w:rFonts w:ascii="Simplified Arabic" w:hAnsi="Simplified Arabic" w:cs="Simplified Arabic"/>
          <w:sz w:val="28"/>
          <w:szCs w:val="28"/>
          <w:rtl/>
          <w:lang w:bidi="ar-EG"/>
        </w:rPr>
        <w:t xml:space="preserve"> باستخدام مقياس </w:t>
      </w:r>
      <w:proofErr w:type="spellStart"/>
      <w:r w:rsidRPr="00310C3C">
        <w:rPr>
          <w:rFonts w:ascii="Simplified Arabic" w:hAnsi="Simplified Arabic" w:cs="Simplified Arabic"/>
          <w:sz w:val="28"/>
          <w:szCs w:val="28"/>
          <w:rtl/>
          <w:lang w:bidi="ar-EG"/>
        </w:rPr>
        <w:t>ليكرت</w:t>
      </w:r>
      <w:proofErr w:type="spellEnd"/>
      <w:r w:rsidRPr="00310C3C">
        <w:rPr>
          <w:rFonts w:ascii="Simplified Arabic" w:hAnsi="Simplified Arabic" w:cs="Simplified Arabic"/>
          <w:sz w:val="28"/>
          <w:szCs w:val="28"/>
          <w:rtl/>
          <w:lang w:bidi="ar-EG"/>
        </w:rPr>
        <w:t xml:space="preserve"> من خمس نقاط، وتم حساب مؤشر الأهمية النسبية (</w:t>
      </w:r>
      <w:r w:rsidRPr="00310C3C">
        <w:rPr>
          <w:rFonts w:ascii="Simplified Arabic" w:hAnsi="Simplified Arabic" w:cs="Simplified Arabic"/>
          <w:sz w:val="28"/>
          <w:szCs w:val="28"/>
          <w:lang w:bidi="ar-EG"/>
        </w:rPr>
        <w:t>RII</w:t>
      </w:r>
      <w:r w:rsidRPr="00310C3C">
        <w:rPr>
          <w:rFonts w:ascii="Simplified Arabic" w:hAnsi="Simplified Arabic" w:cs="Simplified Arabic"/>
          <w:sz w:val="28"/>
          <w:szCs w:val="28"/>
          <w:rtl/>
          <w:lang w:bidi="ar-EG"/>
        </w:rPr>
        <w:t xml:space="preserve">). أظهرت النتائج أن مشاركة الموظفين في مقاييس الأداء وتطبيق التدابير التنظيمية الفعالة تؤثر بشكل كبير على فعالية النظام ومواءمته، بينما كانت العوامل المتوسطة مثل القيادة والدعم الإداري مهمة للحفاظ على زخم الدمج، والعوامل الأساسية مثل البنية التحتية، القابلية للتوسع، الأمن، والامتثال ضرورية للنجاح طويل المدى. تبين أن التركيز على هذه العوامل بشكل متكامل يساهم في تحقيق أقصى استفادة من 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في تحسين الكفاءة التشغيلية والإدارة والرعاية الصحية.</w:t>
      </w:r>
    </w:p>
    <w:p w14:paraId="5191E658" w14:textId="77777777" w:rsidR="00EC1C71" w:rsidRPr="00310C3C" w:rsidRDefault="00EC1C71" w:rsidP="001818F8">
      <w:pPr>
        <w:pStyle w:val="ListParagraph"/>
        <w:numPr>
          <w:ilvl w:val="0"/>
          <w:numId w:val="24"/>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Nour, 2023</w:t>
      </w:r>
      <w:r w:rsidRPr="00310C3C">
        <w:rPr>
          <w:rFonts w:ascii="Simplified Arabic" w:hAnsi="Simplified Arabic" w:cs="Simplified Arabic"/>
          <w:sz w:val="28"/>
          <w:szCs w:val="28"/>
          <w:rtl/>
          <w:lang w:bidi="ar-EG"/>
        </w:rPr>
        <w:t>) هدفت هذه الدراسة إلى فحص تأثير أنظمة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على الأداء التنظيمي مع مراعاة العوامل الخارجية مثل حجم الشركة، نوع الصناعة، ومدة استخدام النظام. استخدم الباحث المنهج الكمي، وكانت أداة الدراسة عبارة عن </w:t>
      </w:r>
      <w:proofErr w:type="gramStart"/>
      <w:r w:rsidRPr="00310C3C">
        <w:rPr>
          <w:rFonts w:ascii="Simplified Arabic" w:hAnsi="Simplified Arabic" w:cs="Simplified Arabic"/>
          <w:sz w:val="28"/>
          <w:szCs w:val="28"/>
          <w:rtl/>
          <w:lang w:bidi="ar-EG"/>
        </w:rPr>
        <w:t>استبيان</w:t>
      </w:r>
      <w:proofErr w:type="gramEnd"/>
      <w:r w:rsidRPr="00310C3C">
        <w:rPr>
          <w:rFonts w:ascii="Simplified Arabic" w:hAnsi="Simplified Arabic" w:cs="Simplified Arabic"/>
          <w:sz w:val="28"/>
          <w:szCs w:val="28"/>
          <w:rtl/>
          <w:lang w:bidi="ar-EG"/>
        </w:rPr>
        <w:t xml:space="preserve"> موجه لعينة مكونة من 200 شركة مشاركة، تم جمع البيانات من خلالها لتقييم جودة المعلومات وتكامل العمليات والفوائد المستمدة من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أظهرت النتائج أن إعادة هندسة العمليات وتوافق المنظمة مع النظام تعتبر من العوامل الأساسية التي تؤثر على فوائد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وأن جودة البيانات والمعلومات تعد مؤشراً هاماً على تحسين الأداء التنظيمي. كما تبين أن حجم الشركة، نوع الصناعة، ومدة </w:t>
      </w:r>
      <w:r w:rsidRPr="00310C3C">
        <w:rPr>
          <w:rFonts w:ascii="Simplified Arabic" w:hAnsi="Simplified Arabic" w:cs="Simplified Arabic"/>
          <w:sz w:val="28"/>
          <w:szCs w:val="28"/>
          <w:rtl/>
          <w:lang w:bidi="ar-EG"/>
        </w:rPr>
        <w:lastRenderedPageBreak/>
        <w:t xml:space="preserve">استخدام النظام تلعب دوراً محورياً كمعدلات تؤثر على العلاقة بين المتغيرات المسبقة وفوائد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والأداء التنظيمي.</w:t>
      </w:r>
    </w:p>
    <w:p w14:paraId="653EA18C" w14:textId="77777777" w:rsidR="00EC1C71" w:rsidRPr="00310C3C" w:rsidRDefault="00EC1C71" w:rsidP="001818F8">
      <w:pPr>
        <w:pStyle w:val="ListParagraph"/>
        <w:numPr>
          <w:ilvl w:val="0"/>
          <w:numId w:val="24"/>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Subbarao et al., 2023</w:t>
      </w:r>
      <w:r w:rsidRPr="00310C3C">
        <w:rPr>
          <w:rFonts w:ascii="Simplified Arabic" w:hAnsi="Simplified Arabic" w:cs="Simplified Arabic"/>
          <w:sz w:val="28"/>
          <w:szCs w:val="28"/>
          <w:rtl/>
          <w:lang w:bidi="ar-EG"/>
        </w:rPr>
        <w:t>) هدفت هذه الدراسة إلى الكشف عن الأسباب التي تؤدي إلى ضعف اعتماد المستخدم النهائي على أنظمة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وتأثير عوامل الأداء المتوقع، الجهد المتوقع، التأثير الاجتماعي، والدعم التنظيمي على قبول النظام من قبل المستخدمين. اتبع الباحث المنهج الكمي، حيث جُمعت البيانات من 392 مشاركاً في مركز خدمات مشتركة في ماليزيا، أظهرت النتائج أن الأداء المتوقع والجهد المتوقع للمستخدم يؤثران بشكل إيجابي على اعتماد نظام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بينما كان للتأثير الاجتماعي أثر محدود، وكان الدعم التنظيمي يساعد دائماً في تسهيل استخدام النظام.</w:t>
      </w:r>
    </w:p>
    <w:p w14:paraId="2EC8610F" w14:textId="77777777" w:rsidR="00EC1C71" w:rsidRPr="00310C3C" w:rsidRDefault="00EC1C71" w:rsidP="001818F8">
      <w:pPr>
        <w:pStyle w:val="ListParagraph"/>
        <w:numPr>
          <w:ilvl w:val="0"/>
          <w:numId w:val="24"/>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proofErr w:type="spellStart"/>
      <w:r w:rsidRPr="00310C3C">
        <w:rPr>
          <w:rFonts w:ascii="Simplified Arabic" w:hAnsi="Simplified Arabic" w:cs="Simplified Arabic"/>
          <w:sz w:val="28"/>
          <w:szCs w:val="28"/>
          <w:lang w:bidi="ar-EG"/>
        </w:rPr>
        <w:t>Butarbutar</w:t>
      </w:r>
      <w:proofErr w:type="spellEnd"/>
      <w:r w:rsidRPr="00310C3C">
        <w:rPr>
          <w:rFonts w:ascii="Simplified Arabic" w:hAnsi="Simplified Arabic" w:cs="Simplified Arabic"/>
          <w:sz w:val="28"/>
          <w:szCs w:val="28"/>
          <w:lang w:bidi="ar-EG"/>
        </w:rPr>
        <w:t xml:space="preserve"> et al., 2023</w:t>
      </w:r>
      <w:r w:rsidRPr="00310C3C">
        <w:rPr>
          <w:rFonts w:ascii="Simplified Arabic" w:hAnsi="Simplified Arabic" w:cs="Simplified Arabic"/>
          <w:sz w:val="28"/>
          <w:szCs w:val="28"/>
          <w:rtl/>
          <w:lang w:bidi="ar-EG"/>
        </w:rPr>
        <w:t>) تهدف هذه الدراسة إلى تقديم مراجعة منهجية لتطبيق أنظمة تخطيط موارد المؤسسات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مع التركيز على العقبات الشائعة وعوامل النجاح الحرجة وتأثيرها على أداء المؤسسات الحديثة، واتُبع في ذلك منهج المراجعة المنهجية وفق إرشادات </w:t>
      </w:r>
      <w:r w:rsidRPr="00310C3C">
        <w:rPr>
          <w:rFonts w:ascii="Simplified Arabic" w:hAnsi="Simplified Arabic" w:cs="Simplified Arabic"/>
          <w:sz w:val="28"/>
          <w:szCs w:val="28"/>
          <w:lang w:bidi="ar-EG"/>
        </w:rPr>
        <w:t>PRISMA</w:t>
      </w:r>
      <w:r w:rsidRPr="00310C3C">
        <w:rPr>
          <w:rFonts w:ascii="Simplified Arabic" w:hAnsi="Simplified Arabic" w:cs="Simplified Arabic"/>
          <w:sz w:val="28"/>
          <w:szCs w:val="28"/>
          <w:rtl/>
          <w:lang w:bidi="ar-EG"/>
        </w:rPr>
        <w:t xml:space="preserve"> لتحليل المقالات المنشورة في المجلات الدولية المفهرسة في قاعدة بيانات </w:t>
      </w:r>
      <w:r w:rsidRPr="00310C3C">
        <w:rPr>
          <w:rFonts w:ascii="Simplified Arabic" w:hAnsi="Simplified Arabic" w:cs="Simplified Arabic"/>
          <w:sz w:val="28"/>
          <w:szCs w:val="28"/>
          <w:lang w:bidi="ar-EG"/>
        </w:rPr>
        <w:t>Scopus</w:t>
      </w:r>
      <w:r w:rsidRPr="00310C3C">
        <w:rPr>
          <w:rFonts w:ascii="Simplified Arabic" w:hAnsi="Simplified Arabic" w:cs="Simplified Arabic"/>
          <w:sz w:val="28"/>
          <w:szCs w:val="28"/>
          <w:rtl/>
          <w:lang w:bidi="ar-EG"/>
        </w:rPr>
        <w:t xml:space="preserve"> خلال الفترة من 2022 إلى 2024. وتم استخدام تحليل الأدبيات والمقالات العلمية المنشورة كأداة للدراسة، حيث شملت العينة 45 مقالة دولية ركزت على تطبيق أنظمة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في مؤسسات مختلفة حول العالم. وأظهرت النتائج أن نجاح تطبيق </w:t>
      </w:r>
      <w:r w:rsidRPr="00310C3C">
        <w:rPr>
          <w:rFonts w:ascii="Simplified Arabic" w:hAnsi="Simplified Arabic" w:cs="Simplified Arabic"/>
          <w:sz w:val="28"/>
          <w:szCs w:val="28"/>
          <w:lang w:bidi="ar-EG"/>
        </w:rPr>
        <w:t>ERP</w:t>
      </w:r>
      <w:r w:rsidRPr="00310C3C">
        <w:rPr>
          <w:rFonts w:ascii="Simplified Arabic" w:hAnsi="Simplified Arabic" w:cs="Simplified Arabic"/>
          <w:sz w:val="28"/>
          <w:szCs w:val="28"/>
          <w:rtl/>
          <w:lang w:bidi="ar-EG"/>
        </w:rPr>
        <w:t xml:space="preserve"> يعتمد بشكل كبير على جاهزية المؤسسة، ودعم الإدارة العليا، وتدريب المستخدمين، واختيار البائع المناسب، بينما كانت التحديات الأكثر شيوعًا تشمل مقاومة التغيير، وارتفاع تكاليف التنفيذ، وصعوبات دمج البيانات، وأشارت الدراسة إلى أن التغلب على هذه العقبات وتحقيق عوامل النجاح الحرجة يسهم في تحسين الأداء المؤسسي وزيادة كفاءة إدارة الموارد.</w:t>
      </w:r>
    </w:p>
    <w:p w14:paraId="430DB596" w14:textId="0257F889" w:rsidR="00EC1C71" w:rsidRPr="00310C3C" w:rsidRDefault="00EC1C71" w:rsidP="001818F8">
      <w:pPr>
        <w:spacing w:before="240" w:line="276" w:lineRule="auto"/>
        <w:ind w:left="360"/>
        <w:jc w:val="both"/>
        <w:outlineLvl w:val="0"/>
        <w:rPr>
          <w:rFonts w:ascii="Simplified Arabic" w:hAnsi="Simplified Arabic" w:cs="Simplified Arabic"/>
          <w:b/>
          <w:bCs/>
          <w:color w:val="000000" w:themeColor="text1"/>
          <w:sz w:val="32"/>
          <w:szCs w:val="32"/>
        </w:rPr>
      </w:pPr>
      <w:r w:rsidRPr="00310C3C">
        <w:rPr>
          <w:rFonts w:ascii="Simplified Arabic" w:hAnsi="Simplified Arabic" w:cs="Simplified Arabic"/>
          <w:b/>
          <w:bCs/>
          <w:color w:val="000000" w:themeColor="text1"/>
          <w:sz w:val="32"/>
          <w:szCs w:val="32"/>
        </w:rPr>
        <w:t xml:space="preserve"> </w:t>
      </w:r>
      <w:r w:rsidRPr="00310C3C">
        <w:rPr>
          <w:rFonts w:ascii="Simplified Arabic" w:hAnsi="Simplified Arabic" w:cs="Simplified Arabic"/>
          <w:b/>
          <w:bCs/>
          <w:color w:val="000000" w:themeColor="text1"/>
          <w:sz w:val="32"/>
          <w:szCs w:val="32"/>
          <w:rtl/>
        </w:rPr>
        <w:t xml:space="preserve"> </w:t>
      </w:r>
      <w:bookmarkStart w:id="53" w:name="_Toc214581570"/>
      <w:r w:rsidRPr="00310C3C">
        <w:rPr>
          <w:rFonts w:ascii="Simplified Arabic" w:hAnsi="Simplified Arabic" w:cs="Simplified Arabic"/>
          <w:b/>
          <w:bCs/>
          <w:color w:val="000000" w:themeColor="text1"/>
          <w:sz w:val="32"/>
          <w:szCs w:val="32"/>
          <w:rtl/>
        </w:rPr>
        <w:t>الدراسات السابقة المتعلقة الكفاءة التشغيلية</w:t>
      </w:r>
      <w:bookmarkEnd w:id="53"/>
    </w:p>
    <w:p w14:paraId="1283BD7C" w14:textId="25512320" w:rsidR="005668E5" w:rsidRPr="00310C3C" w:rsidRDefault="005668E5" w:rsidP="001818F8">
      <w:pPr>
        <w:pStyle w:val="ListParagraph"/>
        <w:numPr>
          <w:ilvl w:val="0"/>
          <w:numId w:val="27"/>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Kumar et al., 2025</w:t>
      </w:r>
      <w:r w:rsidRPr="00310C3C">
        <w:rPr>
          <w:rFonts w:ascii="Simplified Arabic" w:hAnsi="Simplified Arabic" w:cs="Simplified Arabic"/>
          <w:sz w:val="28"/>
          <w:szCs w:val="28"/>
          <w:rtl/>
          <w:lang w:bidi="ar-EG"/>
        </w:rPr>
        <w:t>)</w:t>
      </w:r>
      <w:r w:rsidR="008A63D7"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rtl/>
          <w:lang w:bidi="ar-EG"/>
        </w:rPr>
        <w:t xml:space="preserve">هدفت هذه الدراسة إلى استكشاف تأثير نظام إدارة العمليات المدعوم بالذكاء الاصطناعي على الكفاءة التشغيلية في وحدات الرعاية الصحية بالمملكة العربية السعودية، مع دراسة الدور الوسيط لمواقف الموظفين في هذه العلاقة، وتم المنهج الكمي مع تصميم مسح مقطعي لجمع البيانات، واعتمدوا على </w:t>
      </w:r>
      <w:proofErr w:type="gramStart"/>
      <w:r w:rsidRPr="00310C3C">
        <w:rPr>
          <w:rFonts w:ascii="Simplified Arabic" w:hAnsi="Simplified Arabic" w:cs="Simplified Arabic"/>
          <w:sz w:val="28"/>
          <w:szCs w:val="28"/>
          <w:rtl/>
          <w:lang w:bidi="ar-EG"/>
        </w:rPr>
        <w:t>استبيان</w:t>
      </w:r>
      <w:proofErr w:type="gramEnd"/>
      <w:r w:rsidRPr="00310C3C">
        <w:rPr>
          <w:rFonts w:ascii="Simplified Arabic" w:hAnsi="Simplified Arabic" w:cs="Simplified Arabic"/>
          <w:sz w:val="28"/>
          <w:szCs w:val="28"/>
          <w:rtl/>
          <w:lang w:bidi="ar-EG"/>
        </w:rPr>
        <w:t xml:space="preserve"> كمصدر رئيسي لجمع المعلومات من </w:t>
      </w:r>
      <w:r w:rsidRPr="00310C3C">
        <w:rPr>
          <w:rFonts w:ascii="Simplified Arabic" w:hAnsi="Simplified Arabic" w:cs="Simplified Arabic"/>
          <w:sz w:val="28"/>
          <w:szCs w:val="28"/>
          <w:rtl/>
          <w:lang w:bidi="ar-EG"/>
        </w:rPr>
        <w:lastRenderedPageBreak/>
        <w:t>المشاركين. شملت العينة (287) من محترفي الرعاية الصحية من مستشفيات مختلفة بالمملكة العربية السعودية، وتم اختيارهم بطريقة عشوائية. أظهرت النتائج أن النظام المدعوم بالذكاء الاصطناعي حسن بشكل كبير الكفاءة التشغيلية وأثر إيجابي على مواقف الموظفين، كما تبين أن مواقف الموظفين كانت وسيطًا مهمًا في العلاقة بين النظام والكفاءة التشغيلية، مما يشير إلى أهمية الاستثمار في تقنيات الذكاء الاصطناعي مع مراعاة تصورات الموظفين لتحقيق أقصى استفادة.</w:t>
      </w:r>
    </w:p>
    <w:p w14:paraId="6CC6E994" w14:textId="6173E3F5" w:rsidR="005668E5" w:rsidRPr="00310C3C" w:rsidRDefault="00802186" w:rsidP="001818F8">
      <w:pPr>
        <w:pStyle w:val="ListParagraph"/>
        <w:numPr>
          <w:ilvl w:val="0"/>
          <w:numId w:val="27"/>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دراسة (</w:t>
      </w:r>
      <w:proofErr w:type="gramStart"/>
      <w:r w:rsidRPr="00310C3C">
        <w:rPr>
          <w:rFonts w:ascii="Simplified Arabic" w:hAnsi="Simplified Arabic" w:cs="Simplified Arabic"/>
          <w:sz w:val="28"/>
          <w:szCs w:val="28"/>
          <w:lang w:bidi="ar-EG"/>
        </w:rPr>
        <w:t>Fuad  et al.</w:t>
      </w:r>
      <w:proofErr w:type="gramEnd"/>
      <w:r w:rsidRPr="00310C3C">
        <w:rPr>
          <w:rFonts w:ascii="Simplified Arabic" w:hAnsi="Simplified Arabic" w:cs="Simplified Arabic"/>
          <w:sz w:val="28"/>
          <w:szCs w:val="28"/>
          <w:lang w:bidi="ar-EG"/>
        </w:rPr>
        <w:t>, 2025</w:t>
      </w:r>
      <w:r w:rsidRPr="00310C3C">
        <w:rPr>
          <w:rFonts w:ascii="Simplified Arabic" w:hAnsi="Simplified Arabic" w:cs="Simplified Arabic"/>
          <w:sz w:val="28"/>
          <w:szCs w:val="28"/>
          <w:rtl/>
          <w:lang w:bidi="ar-EG"/>
        </w:rPr>
        <w:t>)‏</w:t>
      </w:r>
      <w:r w:rsidR="008A63D7" w:rsidRPr="00310C3C">
        <w:rPr>
          <w:rFonts w:ascii="Simplified Arabic" w:hAnsi="Simplified Arabic" w:cs="Simplified Arabic"/>
          <w:sz w:val="28"/>
          <w:szCs w:val="28"/>
          <w:lang w:bidi="ar-EG"/>
        </w:rPr>
        <w:t xml:space="preserve"> </w:t>
      </w:r>
      <w:r w:rsidR="005668E5" w:rsidRPr="00310C3C">
        <w:rPr>
          <w:rFonts w:ascii="Simplified Arabic" w:hAnsi="Simplified Arabic" w:cs="Simplified Arabic"/>
          <w:sz w:val="28"/>
          <w:szCs w:val="28"/>
          <w:rtl/>
          <w:lang w:bidi="ar-EG"/>
        </w:rPr>
        <w:t>هدفت هذه الدراسة إلى استقصاء أسباب انخفاض الكفاءة في خط إنتاج الكرتون عن طريق حساب الكفاءة الكلية للمعدات، استخدم الباحثون منهج دراسة الحالة في مصنع كرتون نموذجي يحتوي على خطي إنتاج، أحدهما للمنتجات النهائية والآخر للألواح المموجة، وشملت العينة تحليل متوسط الكفاءة الكلية لأربع آلات عبر 12 وردية،</w:t>
      </w:r>
      <w:r w:rsidRPr="00310C3C">
        <w:rPr>
          <w:rFonts w:ascii="Simplified Arabic" w:hAnsi="Simplified Arabic" w:cs="Simplified Arabic"/>
          <w:sz w:val="28"/>
          <w:szCs w:val="28"/>
          <w:rtl/>
          <w:lang w:bidi="ar-EG"/>
        </w:rPr>
        <w:t xml:space="preserve"> وتم تطبيق منهجية </w:t>
      </w:r>
      <w:r w:rsidRPr="00310C3C">
        <w:rPr>
          <w:rFonts w:ascii="Simplified Arabic" w:hAnsi="Simplified Arabic" w:cs="Simplified Arabic"/>
          <w:sz w:val="28"/>
          <w:szCs w:val="28"/>
          <w:lang w:bidi="ar-EG"/>
        </w:rPr>
        <w:t>DMAIC</w:t>
      </w:r>
      <w:r w:rsidRPr="00310C3C">
        <w:rPr>
          <w:rFonts w:ascii="Simplified Arabic" w:hAnsi="Simplified Arabic" w:cs="Simplified Arabic"/>
          <w:sz w:val="28"/>
          <w:szCs w:val="28"/>
          <w:rtl/>
          <w:lang w:bidi="ar-EG"/>
        </w:rPr>
        <w:t xml:space="preserve"> باستخدام مبادئ </w:t>
      </w:r>
      <w:r w:rsidRPr="00310C3C">
        <w:rPr>
          <w:rFonts w:ascii="Simplified Arabic" w:hAnsi="Simplified Arabic" w:cs="Simplified Arabic"/>
          <w:sz w:val="28"/>
          <w:szCs w:val="28"/>
          <w:lang w:bidi="ar-EG"/>
        </w:rPr>
        <w:t>Six Sigma</w:t>
      </w:r>
      <w:r w:rsidRPr="00310C3C">
        <w:rPr>
          <w:rFonts w:ascii="Simplified Arabic" w:hAnsi="Simplified Arabic" w:cs="Simplified Arabic"/>
          <w:sz w:val="28"/>
          <w:szCs w:val="28"/>
          <w:rtl/>
          <w:lang w:bidi="ar-EG"/>
        </w:rPr>
        <w:t xml:space="preserve"> مثل كايزن ومخططات عظمة السمكة كطريقة مقترحة لزيادة الكفاءة.</w:t>
      </w:r>
      <w:r w:rsidR="005668E5" w:rsidRPr="00310C3C">
        <w:rPr>
          <w:rFonts w:ascii="Simplified Arabic" w:hAnsi="Simplified Arabic" w:cs="Simplified Arabic"/>
          <w:sz w:val="28"/>
          <w:szCs w:val="28"/>
          <w:rtl/>
          <w:lang w:bidi="ar-EG"/>
        </w:rPr>
        <w:t xml:space="preserve"> </w:t>
      </w:r>
      <w:r w:rsidRPr="00310C3C">
        <w:rPr>
          <w:rFonts w:ascii="Simplified Arabic" w:hAnsi="Simplified Arabic" w:cs="Simplified Arabic"/>
          <w:sz w:val="28"/>
          <w:szCs w:val="28"/>
          <w:rtl/>
          <w:lang w:bidi="ar-EG"/>
        </w:rPr>
        <w:t>أظهرت النتائج أن تطبيق الطريقة المقترحة أدى إلى زيادة الكفاءة الكلية للمعدات بشكل ملحوظ في كلا الخطين، ما ساعد على تحسين الأداء العام للمصنع.</w:t>
      </w:r>
    </w:p>
    <w:p w14:paraId="59C3ADC4" w14:textId="77777777" w:rsidR="008A63D7" w:rsidRPr="00310C3C" w:rsidRDefault="008A63D7" w:rsidP="001818F8">
      <w:pPr>
        <w:pStyle w:val="ListParagraph"/>
        <w:numPr>
          <w:ilvl w:val="0"/>
          <w:numId w:val="27"/>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Mitchell, 2025</w:t>
      </w:r>
      <w:r w:rsidRPr="00310C3C">
        <w:rPr>
          <w:rFonts w:ascii="Simplified Arabic" w:hAnsi="Simplified Arabic" w:cs="Simplified Arabic"/>
          <w:sz w:val="28"/>
          <w:szCs w:val="28"/>
          <w:rtl/>
          <w:lang w:bidi="ar-EG"/>
        </w:rPr>
        <w:t>)</w:t>
      </w:r>
      <w:r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rtl/>
          <w:lang w:bidi="ar-EG"/>
        </w:rPr>
        <w:t>هدفت هذه الدراسة إلى دراسة تأثير تقنيات الذكاء الاصطناعي على الكفاءة التشغيلية في سياق الثورة الصناعية 4.0. استخدم الباحثون منهجًا كميًا لتحليل العلاقة بين تبني الذكاء الاصطناعي، دمج الذكاء الاصطناعي في عمليات الإنتاج، تدريب الموظفين على تقنيات الذكاء الاصطناعي، واتخاذ القرارات المعتمدة على الذكاء الاصطناعي في تحسين الأداء التشغيلي. كانت أداة الدراسة استبيانات تم توزيعها على العاملين لجمع البيانات حول هذه المتغيرات، وشملت العينة 158 مشاركًا من مختلف الصناعات. أظهرت النتائج أن تبني تقنيات الذكاء الاصطناعي يحسن الكفاءة التشغيلية بشكل كبير، خاصة عند دمجها في عمليات الإنتاج واتخاذ القرارات، كما أن تدريب الموظفين على تقنيات الذكاء الاصطناعي يلعب دورًا محوريًا في تمكين المؤسسات من الاستفادة القصوى من هذه التقنيات. وتؤكد الدراسة على أهمية نهج شامل لتطبيق الذكاء الاصطناعي يشمل ليس فقط تبني التكنولوجيا، بل تطوير مهارات الموظفين ومواءمة عمليات اتخاذ القرار لتحقيق أقصى كفاءة تشغيلية.</w:t>
      </w:r>
    </w:p>
    <w:p w14:paraId="42EE2DFE" w14:textId="77777777" w:rsidR="008A63D7" w:rsidRPr="00310C3C" w:rsidRDefault="008A63D7" w:rsidP="001818F8">
      <w:pPr>
        <w:pStyle w:val="ListParagraph"/>
        <w:numPr>
          <w:ilvl w:val="0"/>
          <w:numId w:val="27"/>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proofErr w:type="spellStart"/>
      <w:r w:rsidRPr="00310C3C">
        <w:rPr>
          <w:rFonts w:ascii="Simplified Arabic" w:hAnsi="Simplified Arabic" w:cs="Simplified Arabic"/>
          <w:sz w:val="28"/>
          <w:szCs w:val="28"/>
          <w:lang w:bidi="ar-EG"/>
        </w:rPr>
        <w:t>Riipa</w:t>
      </w:r>
      <w:proofErr w:type="spellEnd"/>
      <w:r w:rsidRPr="00310C3C">
        <w:rPr>
          <w:rFonts w:ascii="Simplified Arabic" w:hAnsi="Simplified Arabic" w:cs="Simplified Arabic"/>
          <w:sz w:val="28"/>
          <w:szCs w:val="28"/>
          <w:lang w:bidi="ar-EG"/>
        </w:rPr>
        <w:t xml:space="preserve"> et al., 2025</w:t>
      </w:r>
      <w:r w:rsidRPr="00310C3C">
        <w:rPr>
          <w:rFonts w:ascii="Simplified Arabic" w:hAnsi="Simplified Arabic" w:cs="Simplified Arabic"/>
          <w:sz w:val="28"/>
          <w:szCs w:val="28"/>
          <w:rtl/>
          <w:lang w:bidi="ar-EG"/>
        </w:rPr>
        <w:t>)</w:t>
      </w:r>
      <w:r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rtl/>
          <w:lang w:bidi="ar-EG"/>
        </w:rPr>
        <w:t xml:space="preserve">هدفت هذه الدراسة إلى تقييم تأثير تحليلات البيانات على تحسين اتخاذ القرارات والكفاءة التشغيلية. استخدم الباحثون منهج متعدد الطرق يجمع بين التحليل الكمي والنوعي. كانت أداة الدراسة استبيانات ومقابلات، وشملت العينة 200 شركة و20 مديرًا تنفيذيًا. </w:t>
      </w:r>
      <w:r w:rsidRPr="00310C3C">
        <w:rPr>
          <w:rFonts w:ascii="Simplified Arabic" w:hAnsi="Simplified Arabic" w:cs="Simplified Arabic"/>
          <w:sz w:val="28"/>
          <w:szCs w:val="28"/>
          <w:rtl/>
          <w:lang w:bidi="ar-EG"/>
        </w:rPr>
        <w:lastRenderedPageBreak/>
        <w:t>أظهرت النتائج أن الشركات التي استخدمت تحليلات البيانات المتقدمة حققت تحسينًا واضحًا في دقة القرارات، الكفاءة التشغيلية، رضا العملاء، وإدارة سلسلة التوريد، مع زيادة ملحوظة في الأرباح والنمو العام للإيرادات.</w:t>
      </w:r>
    </w:p>
    <w:p w14:paraId="261C60D7" w14:textId="640815E6" w:rsidR="00D4606F" w:rsidRPr="00310C3C" w:rsidRDefault="00D4606F" w:rsidP="001818F8">
      <w:pPr>
        <w:pStyle w:val="ListParagraph"/>
        <w:numPr>
          <w:ilvl w:val="0"/>
          <w:numId w:val="27"/>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Al-</w:t>
      </w:r>
      <w:proofErr w:type="spellStart"/>
      <w:r w:rsidRPr="00310C3C">
        <w:rPr>
          <w:rFonts w:ascii="Simplified Arabic" w:hAnsi="Simplified Arabic" w:cs="Simplified Arabic"/>
          <w:sz w:val="28"/>
          <w:szCs w:val="28"/>
          <w:lang w:bidi="ar-EG"/>
        </w:rPr>
        <w:t>alawnh</w:t>
      </w:r>
      <w:proofErr w:type="spellEnd"/>
      <w:r w:rsidRPr="00310C3C">
        <w:rPr>
          <w:rFonts w:ascii="Simplified Arabic" w:hAnsi="Simplified Arabic" w:cs="Simplified Arabic"/>
          <w:sz w:val="28"/>
          <w:szCs w:val="28"/>
          <w:lang w:bidi="ar-EG"/>
        </w:rPr>
        <w:t xml:space="preserve"> et al., 2025</w:t>
      </w:r>
      <w:r w:rsidRPr="00310C3C">
        <w:rPr>
          <w:rFonts w:ascii="Simplified Arabic" w:hAnsi="Simplified Arabic" w:cs="Simplified Arabic"/>
          <w:sz w:val="28"/>
          <w:szCs w:val="28"/>
          <w:rtl/>
          <w:lang w:bidi="ar-EG"/>
        </w:rPr>
        <w:t>)</w:t>
      </w:r>
      <w:r w:rsidR="008A63D7"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rtl/>
        </w:rPr>
        <w:t>هدفت هذه الدراسة إلى التعرف على تأثير ذكاء الأعمال</w:t>
      </w:r>
      <w:r w:rsidRPr="00310C3C">
        <w:rPr>
          <w:rFonts w:ascii="Simplified Arabic" w:hAnsi="Simplified Arabic" w:cs="Simplified Arabic"/>
          <w:sz w:val="28"/>
          <w:szCs w:val="28"/>
          <w:lang w:bidi="ar-EG"/>
        </w:rPr>
        <w:t xml:space="preserve"> (Business Intelligence) </w:t>
      </w:r>
      <w:r w:rsidRPr="00310C3C">
        <w:rPr>
          <w:rFonts w:ascii="Simplified Arabic" w:hAnsi="Simplified Arabic" w:cs="Simplified Arabic"/>
          <w:sz w:val="28"/>
          <w:szCs w:val="28"/>
          <w:rtl/>
        </w:rPr>
        <w:t>على الأداء المالي، مع التركيز على الدور الوسيط للكفاءة التشغيلية في البنوك التجارية الأردنية، وتم استخدام منهج كمي، وشملت أداة الدراسة استبيانًا تم توزيعه على عينة مكونة من (260) من موظفي البنوك، أظهرت النتائج أن ذكاء الأعمال يعزز بشكل كبير الأداء المالي والكفاءة التشغيلية من خلال تحسين العمليات المالية ودعم اتخاذ القرارات بشكل أكثر فاعلية، كما أن الكفاءة التشغيلية تؤثر بشكل إيجابي على الأداء المالي، حيث تلعب دورًا وسيطًا مهمًا بين ذكاء الأعمال والأداء المالي، مما يشير إلى أن البنوك تحقق أفضل قيمة مالية من تطبيق ذكاء الأعمال عبر تحسين عملياتها الداخلية</w:t>
      </w:r>
      <w:r w:rsidRPr="00310C3C">
        <w:rPr>
          <w:rFonts w:ascii="Simplified Arabic" w:hAnsi="Simplified Arabic" w:cs="Simplified Arabic"/>
          <w:sz w:val="28"/>
          <w:szCs w:val="28"/>
          <w:lang w:bidi="ar-EG"/>
        </w:rPr>
        <w:t>.</w:t>
      </w:r>
    </w:p>
    <w:p w14:paraId="29FE656F" w14:textId="5A5B3619" w:rsidR="00522FB5" w:rsidRPr="00310C3C" w:rsidRDefault="00522FB5" w:rsidP="001818F8">
      <w:pPr>
        <w:pStyle w:val="ListParagraph"/>
        <w:numPr>
          <w:ilvl w:val="0"/>
          <w:numId w:val="27"/>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proofErr w:type="spellStart"/>
      <w:r w:rsidRPr="00310C3C">
        <w:rPr>
          <w:rFonts w:ascii="Simplified Arabic" w:hAnsi="Simplified Arabic" w:cs="Simplified Arabic"/>
          <w:sz w:val="28"/>
          <w:szCs w:val="28"/>
          <w:lang w:bidi="ar-EG"/>
        </w:rPr>
        <w:t>Zohry</w:t>
      </w:r>
      <w:proofErr w:type="spellEnd"/>
      <w:r w:rsidRPr="00310C3C">
        <w:rPr>
          <w:rFonts w:ascii="Simplified Arabic" w:hAnsi="Simplified Arabic" w:cs="Simplified Arabic"/>
          <w:sz w:val="28"/>
          <w:szCs w:val="28"/>
          <w:lang w:bidi="ar-EG"/>
        </w:rPr>
        <w:t xml:space="preserve"> and Al-</w:t>
      </w:r>
      <w:proofErr w:type="spellStart"/>
      <w:r w:rsidRPr="00310C3C">
        <w:rPr>
          <w:rFonts w:ascii="Simplified Arabic" w:hAnsi="Simplified Arabic" w:cs="Simplified Arabic"/>
          <w:sz w:val="28"/>
          <w:szCs w:val="28"/>
          <w:lang w:bidi="ar-EG"/>
        </w:rPr>
        <w:t>Dhubaibi</w:t>
      </w:r>
      <w:proofErr w:type="spellEnd"/>
      <w:r w:rsidRPr="00310C3C">
        <w:rPr>
          <w:rFonts w:ascii="Simplified Arabic" w:hAnsi="Simplified Arabic" w:cs="Simplified Arabic"/>
          <w:sz w:val="28"/>
          <w:szCs w:val="28"/>
          <w:lang w:bidi="ar-EG"/>
        </w:rPr>
        <w:t>, 2024</w:t>
      </w:r>
      <w:r w:rsidRPr="00310C3C">
        <w:rPr>
          <w:rFonts w:ascii="Simplified Arabic" w:hAnsi="Simplified Arabic" w:cs="Simplified Arabic"/>
          <w:sz w:val="28"/>
          <w:szCs w:val="28"/>
          <w:rtl/>
          <w:lang w:bidi="ar-EG"/>
        </w:rPr>
        <w:t>)</w:t>
      </w:r>
      <w:r w:rsidR="008A63D7"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rtl/>
          <w:lang w:bidi="ar-EG"/>
        </w:rPr>
        <w:t xml:space="preserve">هدفت هذه الدراسة إلى استكشاف تأثير كفاءة نظم المعلومات المحاسبية وجودة المعلومات على أداء الأعمال في الشركات السعودية، مع دراسة العلاقة بين كفاءة النظام وفعاليته وكيفية تأثيرها على النتائج التنظيمية. استخدم الباحثون المنهج الكمي، وجُمعت البيانات من خلال </w:t>
      </w:r>
      <w:proofErr w:type="gramStart"/>
      <w:r w:rsidRPr="00310C3C">
        <w:rPr>
          <w:rFonts w:ascii="Simplified Arabic" w:hAnsi="Simplified Arabic" w:cs="Simplified Arabic"/>
          <w:sz w:val="28"/>
          <w:szCs w:val="28"/>
          <w:rtl/>
          <w:lang w:bidi="ar-EG"/>
        </w:rPr>
        <w:t>استبيان</w:t>
      </w:r>
      <w:proofErr w:type="gramEnd"/>
      <w:r w:rsidRPr="00310C3C">
        <w:rPr>
          <w:rFonts w:ascii="Simplified Arabic" w:hAnsi="Simplified Arabic" w:cs="Simplified Arabic"/>
          <w:sz w:val="28"/>
          <w:szCs w:val="28"/>
          <w:rtl/>
          <w:lang w:bidi="ar-EG"/>
        </w:rPr>
        <w:t xml:space="preserve"> مهيكل لتقييم كفاءة النظام وجودة المعلومات وفعالية نظم المعلومات المحاسبية، وشملت العينة 123 شركة في قطاعي التصنيع والخدمات. أظهرت النتائج أن كفاءة النظام لها تأثير إيجابي مباشر على جودة المعلومات وفعالية النظام، كما أن جودة المعلومات تعزز فعالية النظام وأداء الأعمال، فيما أثبتت فعالية نظم المعلومات المحاسبية تأثيرًا إيجابيًا مباشرًا على الأداء التنظيمي، مما يؤكد أهمية الاستثمار في نظم معلومات عالية الجودة لتحقيق الأهداف الاستراتيجية والتشغيلية للشركات.</w:t>
      </w:r>
    </w:p>
    <w:p w14:paraId="75C520DD" w14:textId="2F5302F2" w:rsidR="00522FB5" w:rsidRPr="00310C3C" w:rsidRDefault="00522FB5" w:rsidP="001818F8">
      <w:pPr>
        <w:pStyle w:val="ListParagraph"/>
        <w:numPr>
          <w:ilvl w:val="0"/>
          <w:numId w:val="27"/>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Alzate et al., 2024</w:t>
      </w:r>
      <w:r w:rsidRPr="00310C3C">
        <w:rPr>
          <w:rFonts w:ascii="Simplified Arabic" w:hAnsi="Simplified Arabic" w:cs="Simplified Arabic"/>
          <w:sz w:val="28"/>
          <w:szCs w:val="28"/>
          <w:rtl/>
          <w:lang w:bidi="ar-EG"/>
        </w:rPr>
        <w:t>)</w:t>
      </w:r>
      <w:r w:rsidR="008A63D7"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rtl/>
          <w:lang w:bidi="ar-EG"/>
        </w:rPr>
        <w:t xml:space="preserve">هدفت هذه الدراسة إلى تحليل ودراسة الكفاءات التشغيلية في الموانئ الذكية وكيفية تحسين العمليات اللوجستية وربطها بالاستدامة البيئية في سياق الثورة الصناعية 4.0. استخدم الباحثون منهجية المراجعة المنهجية والخرائط العلمية لتحديد أهم المنشورات والدراسات المتعلقة بالموانئ الذكية، مع تحليل الشبكات باستخدام استعارة الشجرة وفق نظرية الرسوم البيانية. شملت أداة الدراسة معالجة بيانات 204 وثيقة علمية مأخوذة من قواعد بيانات </w:t>
      </w:r>
      <w:r w:rsidRPr="00310C3C">
        <w:rPr>
          <w:rFonts w:ascii="Simplified Arabic" w:hAnsi="Simplified Arabic" w:cs="Simplified Arabic"/>
          <w:sz w:val="28"/>
          <w:szCs w:val="28"/>
          <w:lang w:bidi="ar-EG"/>
        </w:rPr>
        <w:t>Scopus</w:t>
      </w:r>
      <w:r w:rsidRPr="00310C3C">
        <w:rPr>
          <w:rFonts w:ascii="Simplified Arabic" w:hAnsi="Simplified Arabic" w:cs="Simplified Arabic"/>
          <w:sz w:val="28"/>
          <w:szCs w:val="28"/>
          <w:rtl/>
          <w:lang w:bidi="ar-EG"/>
        </w:rPr>
        <w:t xml:space="preserve"> و</w:t>
      </w:r>
      <w:r w:rsidRPr="00310C3C">
        <w:rPr>
          <w:rFonts w:ascii="Simplified Arabic" w:hAnsi="Simplified Arabic" w:cs="Simplified Arabic"/>
          <w:sz w:val="28"/>
          <w:szCs w:val="28"/>
          <w:lang w:bidi="ar-EG"/>
        </w:rPr>
        <w:t>Web of Science</w:t>
      </w:r>
      <w:r w:rsidRPr="00310C3C">
        <w:rPr>
          <w:rFonts w:ascii="Simplified Arabic" w:hAnsi="Simplified Arabic" w:cs="Simplified Arabic"/>
          <w:sz w:val="28"/>
          <w:szCs w:val="28"/>
          <w:rtl/>
          <w:lang w:bidi="ar-EG"/>
        </w:rPr>
        <w:t xml:space="preserve">، أظهرت النتائج أن هناك اهتمامًا متزايدًا بالموانئ الذكية منذ 2019، وأن </w:t>
      </w:r>
      <w:r w:rsidRPr="00310C3C">
        <w:rPr>
          <w:rFonts w:ascii="Simplified Arabic" w:hAnsi="Simplified Arabic" w:cs="Simplified Arabic"/>
          <w:sz w:val="28"/>
          <w:szCs w:val="28"/>
          <w:rtl/>
          <w:lang w:bidi="ar-EG"/>
        </w:rPr>
        <w:lastRenderedPageBreak/>
        <w:t>الصين تتصدر عدد الدراسات في هذا المجال، كما بينت أن استخدام التكنولوجيا الحديثة في الموانئ يساعد على تحسين الكفاءة التشغيلية والخدمات اللوجستية وجعل العمليات أكثر استدامة.</w:t>
      </w:r>
    </w:p>
    <w:p w14:paraId="31BAEA2E" w14:textId="02098596" w:rsidR="00522FB5" w:rsidRPr="00310C3C" w:rsidRDefault="00522FB5" w:rsidP="001818F8">
      <w:pPr>
        <w:pStyle w:val="ListParagraph"/>
        <w:numPr>
          <w:ilvl w:val="0"/>
          <w:numId w:val="27"/>
        </w:numPr>
        <w:spacing w:before="240" w:line="276" w:lineRule="auto"/>
        <w:jc w:val="both"/>
        <w:rPr>
          <w:rFonts w:ascii="Simplified Arabic" w:hAnsi="Simplified Arabic" w:cs="Simplified Arabic"/>
          <w:sz w:val="28"/>
          <w:szCs w:val="28"/>
          <w:rtl/>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Zehra et al., 2024</w:t>
      </w:r>
      <w:r w:rsidRPr="00310C3C">
        <w:rPr>
          <w:rFonts w:ascii="Simplified Arabic" w:hAnsi="Simplified Arabic" w:cs="Simplified Arabic"/>
          <w:sz w:val="28"/>
          <w:szCs w:val="28"/>
          <w:rtl/>
          <w:lang w:bidi="ar-EG"/>
        </w:rPr>
        <w:t>)</w:t>
      </w:r>
      <w:r w:rsidR="008A63D7"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rtl/>
          <w:lang w:bidi="ar-EG"/>
        </w:rPr>
        <w:t>هدفت هذه الدراسة إلى تقييم تأثير تطبيق الكفاءة العامة للمعدات (</w:t>
      </w:r>
      <w:r w:rsidRPr="00310C3C">
        <w:rPr>
          <w:rFonts w:ascii="Simplified Arabic" w:hAnsi="Simplified Arabic" w:cs="Simplified Arabic"/>
          <w:sz w:val="28"/>
          <w:szCs w:val="28"/>
          <w:lang w:bidi="ar-EG"/>
        </w:rPr>
        <w:t>OEE</w:t>
      </w:r>
      <w:r w:rsidRPr="00310C3C">
        <w:rPr>
          <w:rFonts w:ascii="Simplified Arabic" w:hAnsi="Simplified Arabic" w:cs="Simplified Arabic"/>
          <w:sz w:val="28"/>
          <w:szCs w:val="28"/>
          <w:rtl/>
          <w:lang w:bidi="ar-EG"/>
        </w:rPr>
        <w:t xml:space="preserve">) مع دمج مبادئ الاستدامة على تحسين الكفاءة التشغيلية في قطاع تصنيع السيارات. استخدم الباحثون منهجًا تطبيقيًا يعتمد على أسلوب مختلط يجمع بين الملاحظة المباشرة والمقابلات مع المديرين والعمال، واستبيانات تم توزيعها على أرض المصنع لجمع بيانات شاملة حول العمليات التشغيلية والخسائر وتأثير العوامل الاجتماعية والاقتصادية والبيئية على الاستدامة. شملت العينة مصنعًا محددًا في قطاع تصنيع السيارات في باكستان، تم اختياره بعناية لضمان تمثيله للسياق الصناعي الواقعي. أظهرت النتائج أن تطبيق </w:t>
      </w:r>
      <w:r w:rsidRPr="00310C3C">
        <w:rPr>
          <w:rFonts w:ascii="Simplified Arabic" w:hAnsi="Simplified Arabic" w:cs="Simplified Arabic"/>
          <w:sz w:val="28"/>
          <w:szCs w:val="28"/>
          <w:lang w:bidi="ar-EG"/>
        </w:rPr>
        <w:t>OEE</w:t>
      </w:r>
      <w:r w:rsidRPr="00310C3C">
        <w:rPr>
          <w:rFonts w:ascii="Simplified Arabic" w:hAnsi="Simplified Arabic" w:cs="Simplified Arabic"/>
          <w:sz w:val="28"/>
          <w:szCs w:val="28"/>
          <w:rtl/>
          <w:lang w:bidi="ar-EG"/>
        </w:rPr>
        <w:t xml:space="preserve"> جنبًا إلى جنب مع مبادئ الاستدامة أدى إلى تحسين كبير في كفاءة العمليات التشغيلية، مع تعزيز الإنتاجية وتقليل الخسائر وتحسين الأداء البيئي والاجتماعي للشركة، مما يؤكد أهمية دمج مبادئ الاستدامة مع تحسين الكفاءة لتحقيق أداء أفضل ومستدام.</w:t>
      </w:r>
    </w:p>
    <w:p w14:paraId="7BF241D6" w14:textId="6C238F01" w:rsidR="003641D2" w:rsidRPr="00310C3C" w:rsidRDefault="003641D2" w:rsidP="001818F8">
      <w:pPr>
        <w:pStyle w:val="ListParagraph"/>
        <w:numPr>
          <w:ilvl w:val="0"/>
          <w:numId w:val="27"/>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Shu and Yang, 2024</w:t>
      </w:r>
      <w:r w:rsidRPr="00310C3C">
        <w:rPr>
          <w:rFonts w:ascii="Simplified Arabic" w:hAnsi="Simplified Arabic" w:cs="Simplified Arabic"/>
          <w:sz w:val="28"/>
          <w:szCs w:val="28"/>
          <w:rtl/>
          <w:lang w:bidi="ar-EG"/>
        </w:rPr>
        <w:t>)</w:t>
      </w:r>
      <w:r w:rsidR="008A63D7"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rtl/>
          <w:lang w:bidi="ar-EG"/>
        </w:rPr>
        <w:t>هدفت هذه الدراسة إلى تحليل تأثير التحديات المتعلقة بالابتكار على الكفاءة التشغيلية في الشركات الصناعية الصينية. استخدم الباحثون منهجًا كميًا تجريبيًا يعتمد على تحليل بيانات لوحية (</w:t>
      </w:r>
      <w:r w:rsidRPr="00310C3C">
        <w:rPr>
          <w:rFonts w:ascii="Simplified Arabic" w:hAnsi="Simplified Arabic" w:cs="Simplified Arabic"/>
          <w:sz w:val="28"/>
          <w:szCs w:val="28"/>
          <w:lang w:bidi="ar-EG"/>
        </w:rPr>
        <w:t>panel data</w:t>
      </w:r>
      <w:r w:rsidRPr="00310C3C">
        <w:rPr>
          <w:rFonts w:ascii="Simplified Arabic" w:hAnsi="Simplified Arabic" w:cs="Simplified Arabic"/>
          <w:sz w:val="28"/>
          <w:szCs w:val="28"/>
          <w:rtl/>
          <w:lang w:bidi="ar-EG"/>
        </w:rPr>
        <w:t xml:space="preserve">) لشركات صينية مدرجة بالبرصة خلال الفترة من 2011 إلى 2020. كانت أداة الدراسة هي البيانات المالية والإدارية للشركات، مع قياس فجوة الابتكار من خلال الفرق بين الأداء الابتكاري الفعلي والمتوقع لكل شركة، وشملت العينة 2,347 شركة صينية مدرجة في بورصة </w:t>
      </w:r>
      <w:r w:rsidRPr="00310C3C">
        <w:rPr>
          <w:rFonts w:ascii="Simplified Arabic" w:hAnsi="Simplified Arabic" w:cs="Simplified Arabic"/>
          <w:sz w:val="28"/>
          <w:szCs w:val="28"/>
          <w:lang w:bidi="ar-EG"/>
        </w:rPr>
        <w:t>A</w:t>
      </w:r>
      <w:r w:rsidRPr="00310C3C">
        <w:rPr>
          <w:rFonts w:ascii="Simplified Arabic" w:hAnsi="Simplified Arabic" w:cs="Simplified Arabic"/>
          <w:sz w:val="28"/>
          <w:szCs w:val="28"/>
          <w:rtl/>
          <w:lang w:bidi="ar-EG"/>
        </w:rPr>
        <w:t>، بإجمالي 12,781 ملاحظة. أظهرت النتائج أن تحديات الابتكار تثبط الكفاءة التشغيلية للشركات من خلال تقليل تحمل المخاطر، توقع القدرة على التطوير، والربحية، وأن هذا التأثير يكون أشد وضوحًا في الشركات غير الحكومية، والشركات الصغيرة والمتوسطة، والشركات عالية التقنية، والشركات الواقعة في المنطقة الشرقية من الصين. كما قدمت الدراسة توصيات إدارية لتعزيز الابتكار وتحسين الكفاءة التشغيلية في هذه الشركات.</w:t>
      </w:r>
    </w:p>
    <w:p w14:paraId="052D4364" w14:textId="77777777" w:rsidR="008A63D7" w:rsidRPr="00310C3C" w:rsidRDefault="008A63D7" w:rsidP="001818F8">
      <w:pPr>
        <w:pStyle w:val="ListParagraph"/>
        <w:numPr>
          <w:ilvl w:val="0"/>
          <w:numId w:val="27"/>
        </w:numPr>
        <w:spacing w:before="240" w:line="276" w:lineRule="auto"/>
        <w:jc w:val="both"/>
        <w:rPr>
          <w:rFonts w:ascii="Simplified Arabic" w:hAnsi="Simplified Arabic" w:cs="Simplified Arabic"/>
          <w:sz w:val="28"/>
          <w:szCs w:val="28"/>
          <w:lang w:bidi="ar-EG"/>
        </w:rPr>
      </w:pPr>
      <w:r w:rsidRPr="00310C3C">
        <w:rPr>
          <w:rFonts w:ascii="Simplified Arabic" w:hAnsi="Simplified Arabic" w:cs="Simplified Arabic"/>
          <w:sz w:val="28"/>
          <w:szCs w:val="28"/>
          <w:rtl/>
          <w:lang w:bidi="ar-EG"/>
        </w:rPr>
        <w:t>دراسة (</w:t>
      </w:r>
      <w:r w:rsidRPr="00310C3C">
        <w:rPr>
          <w:rFonts w:ascii="Simplified Arabic" w:hAnsi="Simplified Arabic" w:cs="Simplified Arabic"/>
          <w:sz w:val="28"/>
          <w:szCs w:val="28"/>
          <w:lang w:bidi="ar-EG"/>
        </w:rPr>
        <w:t>Do et al., 2022</w:t>
      </w:r>
      <w:r w:rsidRPr="00310C3C">
        <w:rPr>
          <w:rFonts w:ascii="Simplified Arabic" w:hAnsi="Simplified Arabic" w:cs="Simplified Arabic"/>
          <w:sz w:val="28"/>
          <w:szCs w:val="28"/>
          <w:rtl/>
          <w:lang w:bidi="ar-EG"/>
        </w:rPr>
        <w:t>)</w:t>
      </w:r>
      <w:r w:rsidRPr="00310C3C">
        <w:rPr>
          <w:rFonts w:ascii="Simplified Arabic" w:hAnsi="Simplified Arabic" w:cs="Simplified Arabic"/>
          <w:sz w:val="28"/>
          <w:szCs w:val="28"/>
          <w:lang w:bidi="ar-EG"/>
        </w:rPr>
        <w:t xml:space="preserve"> </w:t>
      </w:r>
      <w:r w:rsidRPr="00310C3C">
        <w:rPr>
          <w:rFonts w:ascii="Simplified Arabic" w:hAnsi="Simplified Arabic" w:cs="Simplified Arabic"/>
          <w:sz w:val="28"/>
          <w:szCs w:val="28"/>
          <w:rtl/>
          <w:lang w:bidi="ar-EG"/>
        </w:rPr>
        <w:t>هدفت هذه الدراسة إلى استكشاف تأثير التحول الرقمي على الكفاءة التشغيلية للبنوك التجارية في فيتنام خلال الفترة من 2018 حتى 2024. استخدم الباحثون منهجًا مختلطًا يجمع بين التحليل النوعي وتحليل بيانات اللوحات (</w:t>
      </w:r>
      <w:r w:rsidRPr="00310C3C">
        <w:rPr>
          <w:rFonts w:ascii="Simplified Arabic" w:hAnsi="Simplified Arabic" w:cs="Simplified Arabic"/>
          <w:sz w:val="28"/>
          <w:szCs w:val="28"/>
          <w:lang w:bidi="ar-EG"/>
        </w:rPr>
        <w:t>Panel Data Analysis</w:t>
      </w:r>
      <w:r w:rsidRPr="00310C3C">
        <w:rPr>
          <w:rFonts w:ascii="Simplified Arabic" w:hAnsi="Simplified Arabic" w:cs="Simplified Arabic"/>
          <w:sz w:val="28"/>
          <w:szCs w:val="28"/>
          <w:rtl/>
          <w:lang w:bidi="ar-EG"/>
        </w:rPr>
        <w:t xml:space="preserve">)، شملت العينة 24 بنكًا تجاريًا على مدى 7 سنوات، وأظهرت النتائج أن التحول الرقمي له تأثير </w:t>
      </w:r>
      <w:r w:rsidRPr="00310C3C">
        <w:rPr>
          <w:rFonts w:ascii="Simplified Arabic" w:hAnsi="Simplified Arabic" w:cs="Simplified Arabic"/>
          <w:sz w:val="28"/>
          <w:szCs w:val="28"/>
          <w:rtl/>
          <w:lang w:bidi="ar-EG"/>
        </w:rPr>
        <w:lastRenderedPageBreak/>
        <w:t>إيجابي على الكفاءة التشغيلية للبنوك، مع تفاوت درجة التأثير بحسب حجم البنك وقدرته على الحوكمة والتنفيذ، كما أشارت الدراسة إلى تحديات تتعلق بجاهزية البنية التحتية والقوى العاملة الرقمية التي يجب على البنوك التعامل معها.</w:t>
      </w:r>
    </w:p>
    <w:p w14:paraId="5A10F0D2" w14:textId="77777777" w:rsidR="00081481" w:rsidRPr="00310C3C" w:rsidRDefault="00081481" w:rsidP="001818F8">
      <w:pPr>
        <w:spacing w:before="240" w:line="276" w:lineRule="auto"/>
        <w:jc w:val="both"/>
        <w:outlineLvl w:val="0"/>
        <w:rPr>
          <w:rFonts w:ascii="Simplified Arabic" w:hAnsi="Simplified Arabic" w:cs="Simplified Arabic"/>
          <w:b/>
          <w:bCs/>
          <w:color w:val="000000" w:themeColor="text1"/>
          <w:sz w:val="32"/>
          <w:szCs w:val="32"/>
          <w:rtl/>
        </w:rPr>
      </w:pPr>
      <w:bookmarkStart w:id="54" w:name="_Toc213105612"/>
      <w:bookmarkStart w:id="55" w:name="_Toc214581571"/>
      <w:r w:rsidRPr="00310C3C">
        <w:rPr>
          <w:rFonts w:ascii="Simplified Arabic" w:hAnsi="Simplified Arabic" w:cs="Simplified Arabic"/>
          <w:b/>
          <w:bCs/>
          <w:color w:val="000000" w:themeColor="text1"/>
          <w:sz w:val="32"/>
          <w:szCs w:val="32"/>
          <w:rtl/>
        </w:rPr>
        <w:t>التعليق على الدراسات السابقة</w:t>
      </w:r>
      <w:bookmarkEnd w:id="54"/>
      <w:bookmarkEnd w:id="55"/>
    </w:p>
    <w:p w14:paraId="421D42A2" w14:textId="77777777" w:rsidR="008662F9" w:rsidRPr="00310C3C" w:rsidRDefault="008662F9" w:rsidP="001818F8">
      <w:pPr>
        <w:spacing w:before="240" w:line="276" w:lineRule="auto"/>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 xml:space="preserve">تُظهر الدراسات السابقة المتعلقة بـ أنظمة تخطيط الموارد </w:t>
      </w:r>
      <w:r w:rsidRPr="00310C3C">
        <w:rPr>
          <w:rFonts w:ascii="Simplified Arabic" w:hAnsi="Simplified Arabic" w:cs="Simplified Arabic"/>
          <w:color w:val="000000" w:themeColor="text1"/>
          <w:sz w:val="28"/>
          <w:szCs w:val="28"/>
          <w:lang w:bidi="ar-KW"/>
        </w:rPr>
        <w:t>ERP</w:t>
      </w:r>
      <w:r w:rsidRPr="00310C3C">
        <w:rPr>
          <w:rFonts w:ascii="Simplified Arabic" w:hAnsi="Simplified Arabic" w:cs="Simplified Arabic"/>
          <w:color w:val="000000" w:themeColor="text1"/>
          <w:sz w:val="28"/>
          <w:szCs w:val="28"/>
          <w:rtl/>
          <w:lang w:bidi="ar-KW"/>
        </w:rPr>
        <w:t xml:space="preserve"> والكفاءة التشغيلية تركيزًا متزايدًا على فهم أثر هذه الأنظمة على الأداء المؤسسي وتحسين العمليات التشغيلية، سواء في القطاع المصرفي، الصحي، أو الصناعي.</w:t>
      </w:r>
    </w:p>
    <w:p w14:paraId="3A5ED240" w14:textId="77777777" w:rsidR="008662F9" w:rsidRPr="00310C3C" w:rsidRDefault="008662F9" w:rsidP="001818F8">
      <w:pPr>
        <w:spacing w:before="240" w:line="276" w:lineRule="auto"/>
        <w:rPr>
          <w:rFonts w:ascii="Simplified Arabic" w:hAnsi="Simplified Arabic" w:cs="Simplified Arabic"/>
          <w:b/>
          <w:bCs/>
          <w:color w:val="000000" w:themeColor="text1"/>
          <w:sz w:val="32"/>
          <w:szCs w:val="32"/>
          <w:rtl/>
        </w:rPr>
      </w:pPr>
      <w:r w:rsidRPr="00310C3C">
        <w:rPr>
          <w:rFonts w:ascii="Simplified Arabic" w:hAnsi="Simplified Arabic" w:cs="Simplified Arabic"/>
          <w:b/>
          <w:bCs/>
          <w:color w:val="000000" w:themeColor="text1"/>
          <w:sz w:val="32"/>
          <w:szCs w:val="32"/>
          <w:rtl/>
        </w:rPr>
        <w:t>أوجه الشبه:</w:t>
      </w:r>
    </w:p>
    <w:p w14:paraId="49B6BBD2" w14:textId="77777777" w:rsidR="008662F9" w:rsidRPr="00310C3C" w:rsidRDefault="008662F9" w:rsidP="001818F8">
      <w:pPr>
        <w:spacing w:before="240" w:line="276" w:lineRule="auto"/>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 xml:space="preserve">تتفق معظم الدراسات على أن أنظمة </w:t>
      </w:r>
      <w:r w:rsidRPr="00310C3C">
        <w:rPr>
          <w:rFonts w:ascii="Simplified Arabic" w:hAnsi="Simplified Arabic" w:cs="Simplified Arabic"/>
          <w:color w:val="000000" w:themeColor="text1"/>
          <w:sz w:val="28"/>
          <w:szCs w:val="28"/>
          <w:lang w:bidi="ar-KW"/>
        </w:rPr>
        <w:t>ERP</w:t>
      </w:r>
      <w:r w:rsidRPr="00310C3C">
        <w:rPr>
          <w:rFonts w:ascii="Simplified Arabic" w:hAnsi="Simplified Arabic" w:cs="Simplified Arabic"/>
          <w:color w:val="000000" w:themeColor="text1"/>
          <w:sz w:val="28"/>
          <w:szCs w:val="28"/>
          <w:rtl/>
          <w:lang w:bidi="ar-KW"/>
        </w:rPr>
        <w:t xml:space="preserve"> تسهم في تحسين الكفاءة التشغيلية من خلال توحيد البيانات، أتمتة العمليات، وتحسين اتخاذ القرارات (</w:t>
      </w:r>
      <w:r w:rsidRPr="00310C3C">
        <w:rPr>
          <w:rFonts w:ascii="Simplified Arabic" w:hAnsi="Simplified Arabic" w:cs="Simplified Arabic"/>
          <w:color w:val="000000" w:themeColor="text1"/>
          <w:sz w:val="28"/>
          <w:szCs w:val="28"/>
          <w:lang w:bidi="ar-KW"/>
        </w:rPr>
        <w:t>Vinayak, 2025</w:t>
      </w:r>
      <w:r w:rsidRPr="00310C3C">
        <w:rPr>
          <w:rFonts w:ascii="Simplified Arabic" w:hAnsi="Simplified Arabic" w:cs="Simplified Arabic"/>
          <w:color w:val="000000" w:themeColor="text1"/>
          <w:sz w:val="28"/>
          <w:szCs w:val="28"/>
          <w:rtl/>
          <w:lang w:bidi="ar-KW"/>
        </w:rPr>
        <w:t xml:space="preserve">؛ </w:t>
      </w:r>
      <w:r w:rsidRPr="00310C3C">
        <w:rPr>
          <w:rFonts w:ascii="Simplified Arabic" w:hAnsi="Simplified Arabic" w:cs="Simplified Arabic"/>
          <w:color w:val="000000" w:themeColor="text1"/>
          <w:sz w:val="28"/>
          <w:szCs w:val="28"/>
          <w:lang w:bidi="ar-KW"/>
        </w:rPr>
        <w:t>AlHayek &amp; Abu Odeh, 2024</w:t>
      </w:r>
      <w:r w:rsidRPr="00310C3C">
        <w:rPr>
          <w:rFonts w:ascii="Simplified Arabic" w:hAnsi="Simplified Arabic" w:cs="Simplified Arabic"/>
          <w:color w:val="000000" w:themeColor="text1"/>
          <w:sz w:val="28"/>
          <w:szCs w:val="28"/>
          <w:rtl/>
          <w:lang w:bidi="ar-KW"/>
        </w:rPr>
        <w:t xml:space="preserve">؛ </w:t>
      </w:r>
      <w:r w:rsidRPr="00310C3C">
        <w:rPr>
          <w:rFonts w:ascii="Simplified Arabic" w:hAnsi="Simplified Arabic" w:cs="Simplified Arabic"/>
          <w:color w:val="000000" w:themeColor="text1"/>
          <w:sz w:val="28"/>
          <w:szCs w:val="28"/>
          <w:lang w:bidi="ar-KW"/>
        </w:rPr>
        <w:t>Nour, 2023</w:t>
      </w:r>
      <w:r w:rsidRPr="00310C3C">
        <w:rPr>
          <w:rFonts w:ascii="Simplified Arabic" w:hAnsi="Simplified Arabic" w:cs="Simplified Arabic"/>
          <w:color w:val="000000" w:themeColor="text1"/>
          <w:sz w:val="28"/>
          <w:szCs w:val="28"/>
          <w:rtl/>
          <w:lang w:bidi="ar-KW"/>
        </w:rPr>
        <w:t>).</w:t>
      </w:r>
    </w:p>
    <w:p w14:paraId="5D8E8D42" w14:textId="77777777" w:rsidR="008662F9" w:rsidRPr="00310C3C" w:rsidRDefault="008662F9" w:rsidP="001818F8">
      <w:pPr>
        <w:spacing w:before="240" w:line="276" w:lineRule="auto"/>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 xml:space="preserve">جميع الدراسات تشير إلى أهمية العوامل التنظيمية والقدرات الداخلية للمؤسسة في نجاح تنفيذ </w:t>
      </w:r>
      <w:r w:rsidRPr="00310C3C">
        <w:rPr>
          <w:rFonts w:ascii="Simplified Arabic" w:hAnsi="Simplified Arabic" w:cs="Simplified Arabic"/>
          <w:color w:val="000000" w:themeColor="text1"/>
          <w:sz w:val="28"/>
          <w:szCs w:val="28"/>
          <w:lang w:bidi="ar-KW"/>
        </w:rPr>
        <w:t>ERP</w:t>
      </w:r>
      <w:r w:rsidRPr="00310C3C">
        <w:rPr>
          <w:rFonts w:ascii="Simplified Arabic" w:hAnsi="Simplified Arabic" w:cs="Simplified Arabic"/>
          <w:color w:val="000000" w:themeColor="text1"/>
          <w:sz w:val="28"/>
          <w:szCs w:val="28"/>
          <w:rtl/>
          <w:lang w:bidi="ar-KW"/>
        </w:rPr>
        <w:t>، مثل دعم الإدارة العليا، تدريب الموظفين، وإدارة التغيير (</w:t>
      </w:r>
      <w:r w:rsidRPr="00310C3C">
        <w:rPr>
          <w:rFonts w:ascii="Simplified Arabic" w:hAnsi="Simplified Arabic" w:cs="Simplified Arabic"/>
          <w:color w:val="000000" w:themeColor="text1"/>
          <w:sz w:val="28"/>
          <w:szCs w:val="28"/>
          <w:lang w:bidi="ar-KW"/>
        </w:rPr>
        <w:t>Ramachandran et al., 2024</w:t>
      </w:r>
      <w:r w:rsidRPr="00310C3C">
        <w:rPr>
          <w:rFonts w:ascii="Simplified Arabic" w:hAnsi="Simplified Arabic" w:cs="Simplified Arabic"/>
          <w:color w:val="000000" w:themeColor="text1"/>
          <w:sz w:val="28"/>
          <w:szCs w:val="28"/>
          <w:rtl/>
          <w:lang w:bidi="ar-KW"/>
        </w:rPr>
        <w:t xml:space="preserve">؛ </w:t>
      </w:r>
      <w:proofErr w:type="spellStart"/>
      <w:r w:rsidRPr="00310C3C">
        <w:rPr>
          <w:rFonts w:ascii="Simplified Arabic" w:hAnsi="Simplified Arabic" w:cs="Simplified Arabic"/>
          <w:color w:val="000000" w:themeColor="text1"/>
          <w:sz w:val="28"/>
          <w:szCs w:val="28"/>
          <w:lang w:bidi="ar-KW"/>
        </w:rPr>
        <w:t>Butarbutar</w:t>
      </w:r>
      <w:proofErr w:type="spellEnd"/>
      <w:r w:rsidRPr="00310C3C">
        <w:rPr>
          <w:rFonts w:ascii="Simplified Arabic" w:hAnsi="Simplified Arabic" w:cs="Simplified Arabic"/>
          <w:color w:val="000000" w:themeColor="text1"/>
          <w:sz w:val="28"/>
          <w:szCs w:val="28"/>
          <w:lang w:bidi="ar-KW"/>
        </w:rPr>
        <w:t xml:space="preserve"> et al., 2023</w:t>
      </w:r>
      <w:r w:rsidRPr="00310C3C">
        <w:rPr>
          <w:rFonts w:ascii="Simplified Arabic" w:hAnsi="Simplified Arabic" w:cs="Simplified Arabic"/>
          <w:color w:val="000000" w:themeColor="text1"/>
          <w:sz w:val="28"/>
          <w:szCs w:val="28"/>
          <w:rtl/>
          <w:lang w:bidi="ar-KW"/>
        </w:rPr>
        <w:t>).</w:t>
      </w:r>
    </w:p>
    <w:p w14:paraId="3D8A5EAA" w14:textId="77777777" w:rsidR="008662F9" w:rsidRPr="00310C3C" w:rsidRDefault="008662F9" w:rsidP="001818F8">
      <w:pPr>
        <w:spacing w:before="240" w:line="276" w:lineRule="auto"/>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تُظهر الدراسات أيضًا أن الكفاءة التشغيلية مرتبطة بتحسين الأداء المالي وغير المالي، بما في ذلك رضا العملاء، الإنتاجية، وتقليل التكاليف (</w:t>
      </w:r>
      <w:r w:rsidRPr="00310C3C">
        <w:rPr>
          <w:rFonts w:ascii="Simplified Arabic" w:hAnsi="Simplified Arabic" w:cs="Simplified Arabic"/>
          <w:color w:val="000000" w:themeColor="text1"/>
          <w:sz w:val="28"/>
          <w:szCs w:val="28"/>
          <w:lang w:bidi="ar-KW"/>
        </w:rPr>
        <w:t>Al-Assaf et al., 2024</w:t>
      </w:r>
      <w:r w:rsidRPr="00310C3C">
        <w:rPr>
          <w:rFonts w:ascii="Simplified Arabic" w:hAnsi="Simplified Arabic" w:cs="Simplified Arabic"/>
          <w:color w:val="000000" w:themeColor="text1"/>
          <w:sz w:val="28"/>
          <w:szCs w:val="28"/>
          <w:rtl/>
          <w:lang w:bidi="ar-KW"/>
        </w:rPr>
        <w:t xml:space="preserve">؛ </w:t>
      </w:r>
      <w:r w:rsidRPr="00310C3C">
        <w:rPr>
          <w:rFonts w:ascii="Simplified Arabic" w:hAnsi="Simplified Arabic" w:cs="Simplified Arabic"/>
          <w:color w:val="000000" w:themeColor="text1"/>
          <w:sz w:val="28"/>
          <w:szCs w:val="28"/>
          <w:lang w:bidi="ar-KW"/>
        </w:rPr>
        <w:t>Al-Assaf et al., 2025</w:t>
      </w:r>
      <w:r w:rsidRPr="00310C3C">
        <w:rPr>
          <w:rFonts w:ascii="Simplified Arabic" w:hAnsi="Simplified Arabic" w:cs="Simplified Arabic"/>
          <w:color w:val="000000" w:themeColor="text1"/>
          <w:sz w:val="28"/>
          <w:szCs w:val="28"/>
          <w:rtl/>
          <w:lang w:bidi="ar-KW"/>
        </w:rPr>
        <w:t>).</w:t>
      </w:r>
    </w:p>
    <w:p w14:paraId="4146ACF5" w14:textId="77777777" w:rsidR="008662F9" w:rsidRPr="00310C3C" w:rsidRDefault="008662F9" w:rsidP="001818F8">
      <w:pPr>
        <w:spacing w:before="240" w:line="276" w:lineRule="auto"/>
        <w:rPr>
          <w:rFonts w:ascii="Simplified Arabic" w:hAnsi="Simplified Arabic" w:cs="Simplified Arabic"/>
          <w:b/>
          <w:bCs/>
          <w:color w:val="000000" w:themeColor="text1"/>
          <w:sz w:val="32"/>
          <w:szCs w:val="32"/>
          <w:rtl/>
        </w:rPr>
      </w:pPr>
      <w:r w:rsidRPr="00310C3C">
        <w:rPr>
          <w:rFonts w:ascii="Simplified Arabic" w:hAnsi="Simplified Arabic" w:cs="Simplified Arabic"/>
          <w:b/>
          <w:bCs/>
          <w:color w:val="000000" w:themeColor="text1"/>
          <w:sz w:val="32"/>
          <w:szCs w:val="32"/>
          <w:rtl/>
        </w:rPr>
        <w:t>أوجه الاختلاف:</w:t>
      </w:r>
    </w:p>
    <w:p w14:paraId="16305B40" w14:textId="77777777" w:rsidR="008662F9" w:rsidRPr="00310C3C" w:rsidRDefault="008662F9" w:rsidP="001818F8">
      <w:pPr>
        <w:spacing w:before="240" w:line="276" w:lineRule="auto"/>
        <w:jc w:val="both"/>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تختلف الدراسات من حيث القطاع المستهدف؛ فبعضها ركز على المؤسسات الصناعية والخدمية (</w:t>
      </w:r>
      <w:r w:rsidRPr="00310C3C">
        <w:rPr>
          <w:rFonts w:ascii="Simplified Arabic" w:hAnsi="Simplified Arabic" w:cs="Simplified Arabic"/>
          <w:color w:val="000000" w:themeColor="text1"/>
          <w:sz w:val="28"/>
          <w:szCs w:val="28"/>
          <w:lang w:bidi="ar-KW"/>
        </w:rPr>
        <w:t>Zehra et al., 2024</w:t>
      </w:r>
      <w:r w:rsidRPr="00310C3C">
        <w:rPr>
          <w:rFonts w:ascii="Simplified Arabic" w:hAnsi="Simplified Arabic" w:cs="Simplified Arabic"/>
          <w:color w:val="000000" w:themeColor="text1"/>
          <w:sz w:val="28"/>
          <w:szCs w:val="28"/>
          <w:rtl/>
          <w:lang w:bidi="ar-KW"/>
        </w:rPr>
        <w:t xml:space="preserve">؛ </w:t>
      </w:r>
      <w:r w:rsidRPr="00310C3C">
        <w:rPr>
          <w:rFonts w:ascii="Simplified Arabic" w:hAnsi="Simplified Arabic" w:cs="Simplified Arabic"/>
          <w:color w:val="000000" w:themeColor="text1"/>
          <w:sz w:val="28"/>
          <w:szCs w:val="28"/>
          <w:lang w:bidi="ar-KW"/>
        </w:rPr>
        <w:t>Shu &amp; Yang, 2024</w:t>
      </w:r>
      <w:r w:rsidRPr="00310C3C">
        <w:rPr>
          <w:rFonts w:ascii="Simplified Arabic" w:hAnsi="Simplified Arabic" w:cs="Simplified Arabic"/>
          <w:color w:val="000000" w:themeColor="text1"/>
          <w:sz w:val="28"/>
          <w:szCs w:val="28"/>
          <w:rtl/>
          <w:lang w:bidi="ar-KW"/>
        </w:rPr>
        <w:t>)، وأخرى على القطاع الصحي (</w:t>
      </w:r>
      <w:r w:rsidRPr="00310C3C">
        <w:rPr>
          <w:rFonts w:ascii="Simplified Arabic" w:hAnsi="Simplified Arabic" w:cs="Simplified Arabic"/>
          <w:color w:val="000000" w:themeColor="text1"/>
          <w:sz w:val="28"/>
          <w:szCs w:val="28"/>
          <w:lang w:bidi="ar-KW"/>
        </w:rPr>
        <w:t>Al-Assaf et al., 2024</w:t>
      </w:r>
      <w:r w:rsidRPr="00310C3C">
        <w:rPr>
          <w:rFonts w:ascii="Simplified Arabic" w:hAnsi="Simplified Arabic" w:cs="Simplified Arabic"/>
          <w:color w:val="000000" w:themeColor="text1"/>
          <w:sz w:val="28"/>
          <w:szCs w:val="28"/>
          <w:rtl/>
          <w:lang w:bidi="ar-KW"/>
        </w:rPr>
        <w:t xml:space="preserve">؛ </w:t>
      </w:r>
      <w:r w:rsidRPr="00310C3C">
        <w:rPr>
          <w:rFonts w:ascii="Simplified Arabic" w:hAnsi="Simplified Arabic" w:cs="Simplified Arabic"/>
          <w:color w:val="000000" w:themeColor="text1"/>
          <w:sz w:val="28"/>
          <w:szCs w:val="28"/>
          <w:lang w:bidi="ar-KW"/>
        </w:rPr>
        <w:t>Kumar et al., 2025</w:t>
      </w:r>
      <w:r w:rsidRPr="00310C3C">
        <w:rPr>
          <w:rFonts w:ascii="Simplified Arabic" w:hAnsi="Simplified Arabic" w:cs="Simplified Arabic"/>
          <w:color w:val="000000" w:themeColor="text1"/>
          <w:sz w:val="28"/>
          <w:szCs w:val="28"/>
          <w:rtl/>
          <w:lang w:bidi="ar-KW"/>
        </w:rPr>
        <w:t>)، وبعضها على التعليم والتدريب (</w:t>
      </w:r>
      <w:r w:rsidRPr="00310C3C">
        <w:rPr>
          <w:rFonts w:ascii="Simplified Arabic" w:hAnsi="Simplified Arabic" w:cs="Simplified Arabic"/>
          <w:color w:val="000000" w:themeColor="text1"/>
          <w:sz w:val="28"/>
          <w:szCs w:val="28"/>
          <w:lang w:bidi="ar-KW"/>
        </w:rPr>
        <w:t>Wei et al., 2025</w:t>
      </w:r>
      <w:r w:rsidRPr="00310C3C">
        <w:rPr>
          <w:rFonts w:ascii="Simplified Arabic" w:hAnsi="Simplified Arabic" w:cs="Simplified Arabic"/>
          <w:color w:val="000000" w:themeColor="text1"/>
          <w:sz w:val="28"/>
          <w:szCs w:val="28"/>
          <w:rtl/>
          <w:lang w:bidi="ar-KW"/>
        </w:rPr>
        <w:t>).</w:t>
      </w:r>
    </w:p>
    <w:p w14:paraId="45A06387" w14:textId="77777777" w:rsidR="008662F9" w:rsidRPr="00310C3C" w:rsidRDefault="008662F9" w:rsidP="001818F8">
      <w:pPr>
        <w:spacing w:before="240" w:line="276" w:lineRule="auto"/>
        <w:jc w:val="both"/>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lastRenderedPageBreak/>
        <w:t>تنوعت المنهجيات المستخدمة بين دراسات كمية (</w:t>
      </w:r>
      <w:r w:rsidRPr="00310C3C">
        <w:rPr>
          <w:rFonts w:ascii="Simplified Arabic" w:hAnsi="Simplified Arabic" w:cs="Simplified Arabic"/>
          <w:color w:val="000000" w:themeColor="text1"/>
          <w:sz w:val="28"/>
          <w:szCs w:val="28"/>
          <w:lang w:bidi="ar-KW"/>
        </w:rPr>
        <w:t>Nour, 2023</w:t>
      </w:r>
      <w:r w:rsidRPr="00310C3C">
        <w:rPr>
          <w:rFonts w:ascii="Simplified Arabic" w:hAnsi="Simplified Arabic" w:cs="Simplified Arabic"/>
          <w:color w:val="000000" w:themeColor="text1"/>
          <w:sz w:val="28"/>
          <w:szCs w:val="28"/>
          <w:rtl/>
          <w:lang w:bidi="ar-KW"/>
        </w:rPr>
        <w:t>)، وصفية تحليلية (</w:t>
      </w:r>
      <w:r w:rsidRPr="00310C3C">
        <w:rPr>
          <w:rFonts w:ascii="Simplified Arabic" w:hAnsi="Simplified Arabic" w:cs="Simplified Arabic"/>
          <w:color w:val="000000" w:themeColor="text1"/>
          <w:sz w:val="28"/>
          <w:szCs w:val="28"/>
          <w:lang w:bidi="ar-KW"/>
        </w:rPr>
        <w:t>AlHayek &amp; Abu Odeh, 2024</w:t>
      </w:r>
      <w:r w:rsidRPr="00310C3C">
        <w:rPr>
          <w:rFonts w:ascii="Simplified Arabic" w:hAnsi="Simplified Arabic" w:cs="Simplified Arabic"/>
          <w:color w:val="000000" w:themeColor="text1"/>
          <w:sz w:val="28"/>
          <w:szCs w:val="28"/>
          <w:rtl/>
          <w:lang w:bidi="ar-KW"/>
        </w:rPr>
        <w:t>)، ومختلطة (</w:t>
      </w:r>
      <w:r w:rsidRPr="00310C3C">
        <w:rPr>
          <w:rFonts w:ascii="Simplified Arabic" w:hAnsi="Simplified Arabic" w:cs="Simplified Arabic"/>
          <w:color w:val="000000" w:themeColor="text1"/>
          <w:sz w:val="28"/>
          <w:szCs w:val="28"/>
          <w:lang w:bidi="ar-KW"/>
        </w:rPr>
        <w:t>Ramachandran et al., 2024</w:t>
      </w:r>
      <w:r w:rsidRPr="00310C3C">
        <w:rPr>
          <w:rFonts w:ascii="Simplified Arabic" w:hAnsi="Simplified Arabic" w:cs="Simplified Arabic"/>
          <w:color w:val="000000" w:themeColor="text1"/>
          <w:sz w:val="28"/>
          <w:szCs w:val="28"/>
          <w:rtl/>
          <w:lang w:bidi="ar-KW"/>
        </w:rPr>
        <w:t>)، بالإضافة إلى مراجعات منهجية (</w:t>
      </w:r>
      <w:r w:rsidRPr="00310C3C">
        <w:rPr>
          <w:rFonts w:ascii="Simplified Arabic" w:hAnsi="Simplified Arabic" w:cs="Simplified Arabic"/>
          <w:color w:val="000000" w:themeColor="text1"/>
          <w:sz w:val="28"/>
          <w:szCs w:val="28"/>
          <w:lang w:bidi="ar-KW"/>
        </w:rPr>
        <w:t>Al-Assaf et al., 2025</w:t>
      </w:r>
      <w:r w:rsidRPr="00310C3C">
        <w:rPr>
          <w:rFonts w:ascii="Simplified Arabic" w:hAnsi="Simplified Arabic" w:cs="Simplified Arabic"/>
          <w:color w:val="000000" w:themeColor="text1"/>
          <w:sz w:val="28"/>
          <w:szCs w:val="28"/>
          <w:rtl/>
          <w:lang w:bidi="ar-KW"/>
        </w:rPr>
        <w:t xml:space="preserve">؛ </w:t>
      </w:r>
      <w:proofErr w:type="spellStart"/>
      <w:r w:rsidRPr="00310C3C">
        <w:rPr>
          <w:rFonts w:ascii="Simplified Arabic" w:hAnsi="Simplified Arabic" w:cs="Simplified Arabic"/>
          <w:color w:val="000000" w:themeColor="text1"/>
          <w:sz w:val="28"/>
          <w:szCs w:val="28"/>
          <w:lang w:bidi="ar-KW"/>
        </w:rPr>
        <w:t>Butarbutar</w:t>
      </w:r>
      <w:proofErr w:type="spellEnd"/>
      <w:r w:rsidRPr="00310C3C">
        <w:rPr>
          <w:rFonts w:ascii="Simplified Arabic" w:hAnsi="Simplified Arabic" w:cs="Simplified Arabic"/>
          <w:color w:val="000000" w:themeColor="text1"/>
          <w:sz w:val="28"/>
          <w:szCs w:val="28"/>
          <w:lang w:bidi="ar-KW"/>
        </w:rPr>
        <w:t xml:space="preserve"> et al., 2023</w:t>
      </w:r>
      <w:r w:rsidRPr="00310C3C">
        <w:rPr>
          <w:rFonts w:ascii="Simplified Arabic" w:hAnsi="Simplified Arabic" w:cs="Simplified Arabic"/>
          <w:color w:val="000000" w:themeColor="text1"/>
          <w:sz w:val="28"/>
          <w:szCs w:val="28"/>
          <w:rtl/>
          <w:lang w:bidi="ar-KW"/>
        </w:rPr>
        <w:t>).</w:t>
      </w:r>
    </w:p>
    <w:p w14:paraId="4EA5E07E" w14:textId="77777777" w:rsidR="008662F9" w:rsidRPr="00310C3C" w:rsidRDefault="008662F9" w:rsidP="001818F8">
      <w:pPr>
        <w:spacing w:before="240" w:line="276" w:lineRule="auto"/>
        <w:jc w:val="both"/>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هناك اختلاف في المتغيرات المدروسة؛ فبعض الدراسات ركزت على التدريب والكفاءة الذاتية (</w:t>
      </w:r>
      <w:r w:rsidRPr="00310C3C">
        <w:rPr>
          <w:rFonts w:ascii="Simplified Arabic" w:hAnsi="Simplified Arabic" w:cs="Simplified Arabic"/>
          <w:color w:val="000000" w:themeColor="text1"/>
          <w:sz w:val="28"/>
          <w:szCs w:val="28"/>
          <w:lang w:bidi="ar-KW"/>
        </w:rPr>
        <w:t>Wei et al., 2025</w:t>
      </w:r>
      <w:r w:rsidRPr="00310C3C">
        <w:rPr>
          <w:rFonts w:ascii="Simplified Arabic" w:hAnsi="Simplified Arabic" w:cs="Simplified Arabic"/>
          <w:color w:val="000000" w:themeColor="text1"/>
          <w:sz w:val="28"/>
          <w:szCs w:val="28"/>
          <w:rtl/>
          <w:lang w:bidi="ar-KW"/>
        </w:rPr>
        <w:t xml:space="preserve">)، وأخرى على دمج أنظمة </w:t>
      </w:r>
      <w:r w:rsidRPr="00310C3C">
        <w:rPr>
          <w:rFonts w:ascii="Simplified Arabic" w:hAnsi="Simplified Arabic" w:cs="Simplified Arabic"/>
          <w:color w:val="000000" w:themeColor="text1"/>
          <w:sz w:val="28"/>
          <w:szCs w:val="28"/>
          <w:lang w:bidi="ar-KW"/>
        </w:rPr>
        <w:t>ERP</w:t>
      </w:r>
      <w:r w:rsidRPr="00310C3C">
        <w:rPr>
          <w:rFonts w:ascii="Simplified Arabic" w:hAnsi="Simplified Arabic" w:cs="Simplified Arabic"/>
          <w:color w:val="000000" w:themeColor="text1"/>
          <w:sz w:val="28"/>
          <w:szCs w:val="28"/>
          <w:rtl/>
          <w:lang w:bidi="ar-KW"/>
        </w:rPr>
        <w:t xml:space="preserve"> مع إدارة الأداء وذكاء الأعمال (</w:t>
      </w:r>
      <w:r w:rsidRPr="00310C3C">
        <w:rPr>
          <w:rFonts w:ascii="Simplified Arabic" w:hAnsi="Simplified Arabic" w:cs="Simplified Arabic"/>
          <w:color w:val="000000" w:themeColor="text1"/>
          <w:sz w:val="28"/>
          <w:szCs w:val="28"/>
          <w:lang w:bidi="ar-KW"/>
        </w:rPr>
        <w:t>Al-Assaf et al., 2024</w:t>
      </w:r>
      <w:r w:rsidRPr="00310C3C">
        <w:rPr>
          <w:rFonts w:ascii="Simplified Arabic" w:hAnsi="Simplified Arabic" w:cs="Simplified Arabic"/>
          <w:color w:val="000000" w:themeColor="text1"/>
          <w:sz w:val="28"/>
          <w:szCs w:val="28"/>
          <w:rtl/>
          <w:lang w:bidi="ar-KW"/>
        </w:rPr>
        <w:t xml:space="preserve">؛ </w:t>
      </w:r>
      <w:r w:rsidRPr="00310C3C">
        <w:rPr>
          <w:rFonts w:ascii="Simplified Arabic" w:hAnsi="Simplified Arabic" w:cs="Simplified Arabic"/>
          <w:color w:val="000000" w:themeColor="text1"/>
          <w:sz w:val="28"/>
          <w:szCs w:val="28"/>
          <w:lang w:bidi="ar-KW"/>
        </w:rPr>
        <w:t>Al-</w:t>
      </w:r>
      <w:proofErr w:type="spellStart"/>
      <w:r w:rsidRPr="00310C3C">
        <w:rPr>
          <w:rFonts w:ascii="Simplified Arabic" w:hAnsi="Simplified Arabic" w:cs="Simplified Arabic"/>
          <w:color w:val="000000" w:themeColor="text1"/>
          <w:sz w:val="28"/>
          <w:szCs w:val="28"/>
          <w:lang w:bidi="ar-KW"/>
        </w:rPr>
        <w:t>alawnh</w:t>
      </w:r>
      <w:proofErr w:type="spellEnd"/>
      <w:r w:rsidRPr="00310C3C">
        <w:rPr>
          <w:rFonts w:ascii="Simplified Arabic" w:hAnsi="Simplified Arabic" w:cs="Simplified Arabic"/>
          <w:color w:val="000000" w:themeColor="text1"/>
          <w:sz w:val="28"/>
          <w:szCs w:val="28"/>
          <w:lang w:bidi="ar-KW"/>
        </w:rPr>
        <w:t xml:space="preserve"> et al., 2025</w:t>
      </w:r>
      <w:r w:rsidRPr="00310C3C">
        <w:rPr>
          <w:rFonts w:ascii="Simplified Arabic" w:hAnsi="Simplified Arabic" w:cs="Simplified Arabic"/>
          <w:color w:val="000000" w:themeColor="text1"/>
          <w:sz w:val="28"/>
          <w:szCs w:val="28"/>
          <w:rtl/>
          <w:lang w:bidi="ar-KW"/>
        </w:rPr>
        <w:t>).</w:t>
      </w:r>
    </w:p>
    <w:p w14:paraId="5D88AA87" w14:textId="77777777" w:rsidR="008662F9" w:rsidRPr="00310C3C" w:rsidRDefault="008662F9" w:rsidP="001818F8">
      <w:pPr>
        <w:spacing w:before="240" w:line="276" w:lineRule="auto"/>
        <w:rPr>
          <w:rFonts w:ascii="Simplified Arabic" w:hAnsi="Simplified Arabic" w:cs="Simplified Arabic"/>
          <w:b/>
          <w:bCs/>
          <w:color w:val="000000" w:themeColor="text1"/>
          <w:sz w:val="32"/>
          <w:szCs w:val="32"/>
          <w:rtl/>
        </w:rPr>
      </w:pPr>
      <w:r w:rsidRPr="00310C3C">
        <w:rPr>
          <w:rFonts w:ascii="Simplified Arabic" w:hAnsi="Simplified Arabic" w:cs="Simplified Arabic"/>
          <w:b/>
          <w:bCs/>
          <w:color w:val="000000" w:themeColor="text1"/>
          <w:sz w:val="32"/>
          <w:szCs w:val="32"/>
          <w:rtl/>
        </w:rPr>
        <w:t>الفجوة البحثية:</w:t>
      </w:r>
    </w:p>
    <w:p w14:paraId="0E7585B0" w14:textId="77777777" w:rsidR="008662F9" w:rsidRPr="00310C3C" w:rsidRDefault="008662F9" w:rsidP="001818F8">
      <w:pPr>
        <w:spacing w:before="240" w:line="276" w:lineRule="auto"/>
        <w:jc w:val="both"/>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 xml:space="preserve">على الرغم من كثرة الدراسات الدولية، فإن الدراسات الميدانية المتعلقة بتطبيق </w:t>
      </w:r>
      <w:r w:rsidRPr="00310C3C">
        <w:rPr>
          <w:rFonts w:ascii="Simplified Arabic" w:hAnsi="Simplified Arabic" w:cs="Simplified Arabic"/>
          <w:color w:val="000000" w:themeColor="text1"/>
          <w:sz w:val="28"/>
          <w:szCs w:val="28"/>
          <w:lang w:bidi="ar-KW"/>
        </w:rPr>
        <w:t>ERP</w:t>
      </w:r>
      <w:r w:rsidRPr="00310C3C">
        <w:rPr>
          <w:rFonts w:ascii="Simplified Arabic" w:hAnsi="Simplified Arabic" w:cs="Simplified Arabic"/>
          <w:color w:val="000000" w:themeColor="text1"/>
          <w:sz w:val="28"/>
          <w:szCs w:val="28"/>
          <w:rtl/>
          <w:lang w:bidi="ar-KW"/>
        </w:rPr>
        <w:t xml:space="preserve"> في المصارف السعودية، وبالأخص في مصرف الراجحي، محدودة جدًا، خصوصًا فيما يتعلق بقياس أثرها المباشر على الكفاءة التشغيلية بشكل شامل.</w:t>
      </w:r>
    </w:p>
    <w:p w14:paraId="1BCB1CE0" w14:textId="77777777" w:rsidR="008662F9" w:rsidRPr="00310C3C" w:rsidRDefault="008662F9" w:rsidP="001818F8">
      <w:pPr>
        <w:spacing w:before="240" w:line="276" w:lineRule="auto"/>
        <w:jc w:val="both"/>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 xml:space="preserve">هناك ندرة في الدراسات التي تربط تطبيق </w:t>
      </w:r>
      <w:r w:rsidRPr="00310C3C">
        <w:rPr>
          <w:rFonts w:ascii="Simplified Arabic" w:hAnsi="Simplified Arabic" w:cs="Simplified Arabic"/>
          <w:color w:val="000000" w:themeColor="text1"/>
          <w:sz w:val="28"/>
          <w:szCs w:val="28"/>
          <w:lang w:bidi="ar-KW"/>
        </w:rPr>
        <w:t>ERP</w:t>
      </w:r>
      <w:r w:rsidRPr="00310C3C">
        <w:rPr>
          <w:rFonts w:ascii="Simplified Arabic" w:hAnsi="Simplified Arabic" w:cs="Simplified Arabic"/>
          <w:color w:val="000000" w:themeColor="text1"/>
          <w:sz w:val="28"/>
          <w:szCs w:val="28"/>
          <w:rtl/>
          <w:lang w:bidi="ar-KW"/>
        </w:rPr>
        <w:t xml:space="preserve"> بالعوامل التنظيمية والبيئة التشغيلية للمؤسسات المالية في المملكة، مما يجعل هذه الدراسة إضافة نوعية للمكتبة العربية.</w:t>
      </w:r>
    </w:p>
    <w:p w14:paraId="447B95B4" w14:textId="083C5434" w:rsidR="00081481" w:rsidRPr="00310C3C" w:rsidRDefault="008662F9" w:rsidP="001818F8">
      <w:pPr>
        <w:spacing w:before="240" w:line="276" w:lineRule="auto"/>
        <w:jc w:val="both"/>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 xml:space="preserve">معظم الدراسات ركزت على القطاعات الصناعية أو الصحية، بينما القطاع المصرفي المحلي بحاجة إلى بحوث ميدانية دقيقة تقيس أثر </w:t>
      </w:r>
      <w:r w:rsidRPr="00310C3C">
        <w:rPr>
          <w:rFonts w:ascii="Simplified Arabic" w:hAnsi="Simplified Arabic" w:cs="Simplified Arabic"/>
          <w:color w:val="000000" w:themeColor="text1"/>
          <w:sz w:val="28"/>
          <w:szCs w:val="28"/>
          <w:lang w:bidi="ar-KW"/>
        </w:rPr>
        <w:t>ERP</w:t>
      </w:r>
      <w:r w:rsidRPr="00310C3C">
        <w:rPr>
          <w:rFonts w:ascii="Simplified Arabic" w:hAnsi="Simplified Arabic" w:cs="Simplified Arabic"/>
          <w:color w:val="000000" w:themeColor="text1"/>
          <w:sz w:val="28"/>
          <w:szCs w:val="28"/>
          <w:rtl/>
          <w:lang w:bidi="ar-KW"/>
        </w:rPr>
        <w:t xml:space="preserve"> على الأداء التشغيلي والإداري.</w:t>
      </w:r>
    </w:p>
    <w:p w14:paraId="1812BD14" w14:textId="77777777" w:rsidR="008662F9" w:rsidRPr="00310C3C" w:rsidRDefault="008662F9" w:rsidP="001818F8">
      <w:pPr>
        <w:spacing w:before="240" w:line="276" w:lineRule="auto"/>
        <w:rPr>
          <w:rFonts w:ascii="Simplified Arabic" w:hAnsi="Simplified Arabic" w:cs="Simplified Arabic"/>
          <w:b/>
          <w:bCs/>
          <w:color w:val="000000" w:themeColor="text1"/>
          <w:sz w:val="32"/>
          <w:szCs w:val="32"/>
          <w:rtl/>
        </w:rPr>
      </w:pPr>
      <w:r w:rsidRPr="00310C3C">
        <w:rPr>
          <w:rFonts w:ascii="Simplified Arabic" w:hAnsi="Simplified Arabic" w:cs="Simplified Arabic"/>
          <w:b/>
          <w:bCs/>
          <w:color w:val="000000" w:themeColor="text1"/>
          <w:sz w:val="32"/>
          <w:szCs w:val="32"/>
          <w:rtl/>
        </w:rPr>
        <w:t>أوجه الاستفادة:</w:t>
      </w:r>
    </w:p>
    <w:p w14:paraId="071A7093" w14:textId="77777777" w:rsidR="008662F9" w:rsidRPr="00310C3C" w:rsidRDefault="008662F9" w:rsidP="001818F8">
      <w:pPr>
        <w:pStyle w:val="ListParagraph"/>
        <w:numPr>
          <w:ilvl w:val="0"/>
          <w:numId w:val="34"/>
        </w:numPr>
        <w:spacing w:before="240" w:line="276" w:lineRule="auto"/>
        <w:jc w:val="both"/>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 xml:space="preserve">توفر الدراسات السابقة أساسًا نظريًا قويًا يوضح أهمية </w:t>
      </w:r>
      <w:r w:rsidRPr="00310C3C">
        <w:rPr>
          <w:rFonts w:ascii="Simplified Arabic" w:hAnsi="Simplified Arabic" w:cs="Simplified Arabic"/>
          <w:color w:val="000000" w:themeColor="text1"/>
          <w:sz w:val="28"/>
          <w:szCs w:val="28"/>
          <w:lang w:bidi="ar-KW"/>
        </w:rPr>
        <w:t>ERP</w:t>
      </w:r>
      <w:r w:rsidRPr="00310C3C">
        <w:rPr>
          <w:rFonts w:ascii="Simplified Arabic" w:hAnsi="Simplified Arabic" w:cs="Simplified Arabic"/>
          <w:color w:val="000000" w:themeColor="text1"/>
          <w:sz w:val="28"/>
          <w:szCs w:val="28"/>
          <w:rtl/>
          <w:lang w:bidi="ar-KW"/>
        </w:rPr>
        <w:t xml:space="preserve"> في تعزيز الكفاءة التشغيلية وربطه بالأداء المالي والإداري للمؤسسات.</w:t>
      </w:r>
    </w:p>
    <w:p w14:paraId="45DD16CA" w14:textId="77777777" w:rsidR="008662F9" w:rsidRPr="00310C3C" w:rsidRDefault="008662F9" w:rsidP="001818F8">
      <w:pPr>
        <w:pStyle w:val="ListParagraph"/>
        <w:numPr>
          <w:ilvl w:val="0"/>
          <w:numId w:val="34"/>
        </w:numPr>
        <w:spacing w:before="240" w:line="276" w:lineRule="auto"/>
        <w:jc w:val="both"/>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 xml:space="preserve">تُبرز هذه الدراسات العوامل الحرجة لنجاح تطبيق </w:t>
      </w:r>
      <w:r w:rsidRPr="00310C3C">
        <w:rPr>
          <w:rFonts w:ascii="Simplified Arabic" w:hAnsi="Simplified Arabic" w:cs="Simplified Arabic"/>
          <w:color w:val="000000" w:themeColor="text1"/>
          <w:sz w:val="28"/>
          <w:szCs w:val="28"/>
          <w:lang w:bidi="ar-KW"/>
        </w:rPr>
        <w:t>ERP</w:t>
      </w:r>
      <w:r w:rsidRPr="00310C3C">
        <w:rPr>
          <w:rFonts w:ascii="Simplified Arabic" w:hAnsi="Simplified Arabic" w:cs="Simplified Arabic"/>
          <w:color w:val="000000" w:themeColor="text1"/>
          <w:sz w:val="28"/>
          <w:szCs w:val="28"/>
          <w:rtl/>
          <w:lang w:bidi="ar-KW"/>
        </w:rPr>
        <w:t>، مثل التدريب، الدعم التنظيمي، وإدارة التغيير، وهو ما يساعد الباحثين على تصميم دراسات ميدانية دقيقة.</w:t>
      </w:r>
    </w:p>
    <w:p w14:paraId="4DC02E28" w14:textId="77777777" w:rsidR="008662F9" w:rsidRPr="00310C3C" w:rsidRDefault="008662F9" w:rsidP="001818F8">
      <w:pPr>
        <w:pStyle w:val="ListParagraph"/>
        <w:numPr>
          <w:ilvl w:val="0"/>
          <w:numId w:val="34"/>
        </w:numPr>
        <w:spacing w:before="240" w:line="276" w:lineRule="auto"/>
        <w:jc w:val="both"/>
        <w:rPr>
          <w:rFonts w:ascii="Simplified Arabic" w:hAnsi="Simplified Arabic" w:cs="Simplified Arabic"/>
          <w:color w:val="000000" w:themeColor="text1"/>
          <w:sz w:val="28"/>
          <w:szCs w:val="28"/>
          <w:rtl/>
          <w:lang w:bidi="ar-KW"/>
        </w:rPr>
      </w:pPr>
      <w:r w:rsidRPr="00310C3C">
        <w:rPr>
          <w:rFonts w:ascii="Simplified Arabic" w:hAnsi="Simplified Arabic" w:cs="Simplified Arabic"/>
          <w:color w:val="000000" w:themeColor="text1"/>
          <w:sz w:val="28"/>
          <w:szCs w:val="28"/>
          <w:rtl/>
          <w:lang w:bidi="ar-KW"/>
        </w:rPr>
        <w:t>تشير إلى أن التحديات التقنية والتنظيمية لا تزال قائمة، مثل مقاومة التغيير وارتفاع التكاليف، وهو ما يوفر فرصًا لتطوير حلول أكثر فعالية.</w:t>
      </w:r>
    </w:p>
    <w:p w14:paraId="57B2BDDD" w14:textId="77777777" w:rsidR="00081481" w:rsidRPr="00310C3C" w:rsidRDefault="00081481" w:rsidP="001818F8">
      <w:pPr>
        <w:spacing w:before="240" w:line="276" w:lineRule="auto"/>
        <w:jc w:val="both"/>
        <w:rPr>
          <w:rFonts w:ascii="Simplified Arabic" w:hAnsi="Simplified Arabic" w:cs="Simplified Arabic"/>
          <w:color w:val="000000" w:themeColor="text1"/>
          <w:sz w:val="28"/>
          <w:szCs w:val="28"/>
          <w:rtl/>
          <w:lang w:bidi="ar-KW"/>
        </w:rPr>
      </w:pPr>
    </w:p>
    <w:sectPr w:rsidR="00081481" w:rsidRPr="00310C3C" w:rsidSect="00EA0DE8">
      <w:footerReference w:type="default" r:id="rId10"/>
      <w:pgSz w:w="11906" w:h="16838"/>
      <w:pgMar w:top="1418" w:right="1418" w:bottom="1418" w:left="1418" w:header="709" w:footer="709"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280C46" w14:textId="77777777" w:rsidR="000D24C9" w:rsidRDefault="000D24C9" w:rsidP="00522FB5">
      <w:pPr>
        <w:spacing w:after="0" w:line="240" w:lineRule="auto"/>
      </w:pPr>
      <w:r>
        <w:separator/>
      </w:r>
    </w:p>
  </w:endnote>
  <w:endnote w:type="continuationSeparator" w:id="0">
    <w:p w14:paraId="71177A49" w14:textId="77777777" w:rsidR="000D24C9" w:rsidRDefault="000D24C9" w:rsidP="00522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097287"/>
      <w:docPartObj>
        <w:docPartGallery w:val="Page Numbers (Bottom of Page)"/>
        <w:docPartUnique/>
      </w:docPartObj>
    </w:sdtPr>
    <w:sdtContent>
      <w:p w14:paraId="03A9AEE6" w14:textId="77777777" w:rsidR="003641D2" w:rsidRDefault="003641D2">
        <w:pPr>
          <w:pStyle w:val="Footer"/>
          <w:jc w:val="center"/>
        </w:pPr>
        <w:r>
          <w:fldChar w:fldCharType="begin"/>
        </w:r>
        <w:r>
          <w:instrText>PAGE   \* MERGEFORMAT</w:instrText>
        </w:r>
        <w:r>
          <w:fldChar w:fldCharType="separate"/>
        </w:r>
        <w:r w:rsidR="003F4F62" w:rsidRPr="003F4F62">
          <w:rPr>
            <w:noProof/>
            <w:rtl/>
            <w:lang w:val="ar-SA"/>
          </w:rPr>
          <w:t>25</w:t>
        </w:r>
        <w:r>
          <w:fldChar w:fldCharType="end"/>
        </w:r>
      </w:p>
    </w:sdtContent>
  </w:sdt>
  <w:p w14:paraId="1FA762AE" w14:textId="77777777" w:rsidR="003641D2" w:rsidRDefault="003641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45136715"/>
      <w:docPartObj>
        <w:docPartGallery w:val="Page Numbers (Bottom of Page)"/>
        <w:docPartUnique/>
      </w:docPartObj>
    </w:sdtPr>
    <w:sdtContent>
      <w:p w14:paraId="5413F737" w14:textId="77777777" w:rsidR="00EA0DE8" w:rsidRDefault="00EA0DE8">
        <w:pPr>
          <w:pStyle w:val="Footer"/>
          <w:jc w:val="center"/>
        </w:pPr>
        <w:r>
          <w:fldChar w:fldCharType="begin"/>
        </w:r>
        <w:r>
          <w:instrText>PAGE   \* MERGEFORMAT</w:instrText>
        </w:r>
        <w:r>
          <w:fldChar w:fldCharType="separate"/>
        </w:r>
        <w:r w:rsidRPr="003F4F62">
          <w:rPr>
            <w:noProof/>
            <w:rtl/>
            <w:lang w:val="ar-SA"/>
          </w:rPr>
          <w:t>25</w:t>
        </w:r>
        <w:r>
          <w:fldChar w:fldCharType="end"/>
        </w:r>
      </w:p>
    </w:sdtContent>
  </w:sdt>
  <w:p w14:paraId="1CFFCC4E" w14:textId="77777777" w:rsidR="00EA0DE8" w:rsidRDefault="00EA0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C8EC5D" w14:textId="77777777" w:rsidR="000D24C9" w:rsidRDefault="000D24C9" w:rsidP="00522FB5">
      <w:pPr>
        <w:spacing w:after="0" w:line="240" w:lineRule="auto"/>
      </w:pPr>
      <w:r>
        <w:separator/>
      </w:r>
    </w:p>
  </w:footnote>
  <w:footnote w:type="continuationSeparator" w:id="0">
    <w:p w14:paraId="589B18D8" w14:textId="77777777" w:rsidR="000D24C9" w:rsidRDefault="000D24C9" w:rsidP="00522F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F38ED"/>
    <w:multiLevelType w:val="hybridMultilevel"/>
    <w:tmpl w:val="87FA2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65DD0"/>
    <w:multiLevelType w:val="hybridMultilevel"/>
    <w:tmpl w:val="6938E1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626DFF"/>
    <w:multiLevelType w:val="hybridMultilevel"/>
    <w:tmpl w:val="2C643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27BB5"/>
    <w:multiLevelType w:val="hybridMultilevel"/>
    <w:tmpl w:val="32843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443BD"/>
    <w:multiLevelType w:val="hybridMultilevel"/>
    <w:tmpl w:val="57328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D630CD"/>
    <w:multiLevelType w:val="hybridMultilevel"/>
    <w:tmpl w:val="107CB834"/>
    <w:lvl w:ilvl="0" w:tplc="CC58D29A">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FF3048"/>
    <w:multiLevelType w:val="hybridMultilevel"/>
    <w:tmpl w:val="CFF69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9A7479"/>
    <w:multiLevelType w:val="hybridMultilevel"/>
    <w:tmpl w:val="423C7BE6"/>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8" w15:restartNumberingAfterBreak="0">
    <w:nsid w:val="1C6920CA"/>
    <w:multiLevelType w:val="hybridMultilevel"/>
    <w:tmpl w:val="B1A45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C11964"/>
    <w:multiLevelType w:val="hybridMultilevel"/>
    <w:tmpl w:val="9CCA59D8"/>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10" w15:restartNumberingAfterBreak="0">
    <w:nsid w:val="24296C14"/>
    <w:multiLevelType w:val="hybridMultilevel"/>
    <w:tmpl w:val="0E005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3432FA"/>
    <w:multiLevelType w:val="hybridMultilevel"/>
    <w:tmpl w:val="D24C4B8C"/>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12" w15:restartNumberingAfterBreak="0">
    <w:nsid w:val="28C42DD2"/>
    <w:multiLevelType w:val="hybridMultilevel"/>
    <w:tmpl w:val="7AF6A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962241"/>
    <w:multiLevelType w:val="hybridMultilevel"/>
    <w:tmpl w:val="A6FC8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C77750"/>
    <w:multiLevelType w:val="hybridMultilevel"/>
    <w:tmpl w:val="54629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3267F2"/>
    <w:multiLevelType w:val="hybridMultilevel"/>
    <w:tmpl w:val="1A64F5E0"/>
    <w:lvl w:ilvl="0" w:tplc="CC58D29A">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2C4F8E"/>
    <w:multiLevelType w:val="hybridMultilevel"/>
    <w:tmpl w:val="6C22D606"/>
    <w:lvl w:ilvl="0" w:tplc="CC58D29A">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432C87"/>
    <w:multiLevelType w:val="hybridMultilevel"/>
    <w:tmpl w:val="66C8A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AE1499"/>
    <w:multiLevelType w:val="multilevel"/>
    <w:tmpl w:val="B54821C4"/>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rPr>
        <w:rFonts w:ascii="Times New Roman" w:hAnsi="Times New Roman" w:cs="Times New Roman" w:hint="default"/>
      </w:rPr>
    </w:lvl>
    <w:lvl w:ilvl="2">
      <w:start w:val="1"/>
      <w:numFmt w:val="lowerRoman"/>
      <w:lvlText w:val="%3."/>
      <w:lvlJc w:val="right"/>
      <w:pPr>
        <w:ind w:left="1800" w:hanging="180"/>
      </w:pPr>
      <w:rPr>
        <w:rFonts w:ascii="Times New Roman" w:hAnsi="Times New Roman" w:cs="Times New Roman" w:hint="default"/>
      </w:rPr>
    </w:lvl>
    <w:lvl w:ilvl="3">
      <w:start w:val="1"/>
      <w:numFmt w:val="decimal"/>
      <w:lvlText w:val="%4."/>
      <w:lvlJc w:val="left"/>
      <w:pPr>
        <w:ind w:left="2520" w:hanging="360"/>
      </w:pPr>
      <w:rPr>
        <w:rFonts w:ascii="Times New Roman" w:hAnsi="Times New Roman" w:cs="Times New Roman" w:hint="default"/>
      </w:rPr>
    </w:lvl>
    <w:lvl w:ilvl="4">
      <w:start w:val="1"/>
      <w:numFmt w:val="lowerLetter"/>
      <w:lvlText w:val="%5."/>
      <w:lvlJc w:val="left"/>
      <w:pPr>
        <w:ind w:left="3240" w:hanging="360"/>
      </w:pPr>
      <w:rPr>
        <w:rFonts w:ascii="Times New Roman" w:hAnsi="Times New Roman" w:cs="Times New Roman" w:hint="default"/>
      </w:rPr>
    </w:lvl>
    <w:lvl w:ilvl="5">
      <w:start w:val="1"/>
      <w:numFmt w:val="lowerRoman"/>
      <w:lvlText w:val="%6."/>
      <w:lvlJc w:val="right"/>
      <w:pPr>
        <w:ind w:left="3960" w:hanging="180"/>
      </w:pPr>
      <w:rPr>
        <w:rFonts w:ascii="Times New Roman" w:hAnsi="Times New Roman" w:cs="Times New Roman" w:hint="default"/>
      </w:rPr>
    </w:lvl>
    <w:lvl w:ilvl="6">
      <w:start w:val="1"/>
      <w:numFmt w:val="decimal"/>
      <w:lvlText w:val="%7."/>
      <w:lvlJc w:val="left"/>
      <w:pPr>
        <w:ind w:left="4680" w:hanging="360"/>
      </w:pPr>
      <w:rPr>
        <w:rFonts w:ascii="Times New Roman" w:hAnsi="Times New Roman" w:cs="Times New Roman" w:hint="default"/>
      </w:rPr>
    </w:lvl>
    <w:lvl w:ilvl="7">
      <w:start w:val="1"/>
      <w:numFmt w:val="lowerLetter"/>
      <w:lvlText w:val="%8."/>
      <w:lvlJc w:val="left"/>
      <w:pPr>
        <w:ind w:left="5400" w:hanging="360"/>
      </w:pPr>
      <w:rPr>
        <w:rFonts w:ascii="Times New Roman" w:hAnsi="Times New Roman" w:cs="Times New Roman" w:hint="default"/>
      </w:rPr>
    </w:lvl>
    <w:lvl w:ilvl="8">
      <w:start w:val="1"/>
      <w:numFmt w:val="lowerRoman"/>
      <w:lvlText w:val="%9."/>
      <w:lvlJc w:val="right"/>
      <w:pPr>
        <w:ind w:left="6120" w:hanging="180"/>
      </w:pPr>
      <w:rPr>
        <w:rFonts w:ascii="Times New Roman" w:hAnsi="Times New Roman" w:cs="Times New Roman" w:hint="default"/>
      </w:rPr>
    </w:lvl>
  </w:abstractNum>
  <w:abstractNum w:abstractNumId="19" w15:restartNumberingAfterBreak="0">
    <w:nsid w:val="361D40F8"/>
    <w:multiLevelType w:val="hybridMultilevel"/>
    <w:tmpl w:val="DAB4EA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2A6D5E"/>
    <w:multiLevelType w:val="hybridMultilevel"/>
    <w:tmpl w:val="32DCA2B2"/>
    <w:lvl w:ilvl="0" w:tplc="D50E2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B915AE9"/>
    <w:multiLevelType w:val="hybridMultilevel"/>
    <w:tmpl w:val="DAC69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1660CA"/>
    <w:multiLevelType w:val="hybridMultilevel"/>
    <w:tmpl w:val="C2F27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621F1E"/>
    <w:multiLevelType w:val="multilevel"/>
    <w:tmpl w:val="EC0C2E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0B2228F"/>
    <w:multiLevelType w:val="hybridMultilevel"/>
    <w:tmpl w:val="6E3094EE"/>
    <w:lvl w:ilvl="0" w:tplc="8B6C32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2D5DBF"/>
    <w:multiLevelType w:val="hybridMultilevel"/>
    <w:tmpl w:val="ADC4A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46E32F95"/>
    <w:multiLevelType w:val="multilevel"/>
    <w:tmpl w:val="5D481C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7293753"/>
    <w:multiLevelType w:val="hybridMultilevel"/>
    <w:tmpl w:val="63426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052459"/>
    <w:multiLevelType w:val="hybridMultilevel"/>
    <w:tmpl w:val="8D3A6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7D7CE9"/>
    <w:multiLevelType w:val="multilevel"/>
    <w:tmpl w:val="B54821C4"/>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rPr>
        <w:rFonts w:ascii="Times New Roman" w:hAnsi="Times New Roman" w:cs="Times New Roman" w:hint="default"/>
      </w:rPr>
    </w:lvl>
    <w:lvl w:ilvl="2">
      <w:start w:val="1"/>
      <w:numFmt w:val="lowerRoman"/>
      <w:lvlText w:val="%3."/>
      <w:lvlJc w:val="right"/>
      <w:pPr>
        <w:ind w:left="1800" w:hanging="180"/>
      </w:pPr>
      <w:rPr>
        <w:rFonts w:ascii="Times New Roman" w:hAnsi="Times New Roman" w:cs="Times New Roman" w:hint="default"/>
      </w:rPr>
    </w:lvl>
    <w:lvl w:ilvl="3">
      <w:start w:val="1"/>
      <w:numFmt w:val="decimal"/>
      <w:lvlText w:val="%4."/>
      <w:lvlJc w:val="left"/>
      <w:pPr>
        <w:ind w:left="2520" w:hanging="360"/>
      </w:pPr>
      <w:rPr>
        <w:rFonts w:ascii="Times New Roman" w:hAnsi="Times New Roman" w:cs="Times New Roman" w:hint="default"/>
      </w:rPr>
    </w:lvl>
    <w:lvl w:ilvl="4">
      <w:start w:val="1"/>
      <w:numFmt w:val="lowerLetter"/>
      <w:lvlText w:val="%5."/>
      <w:lvlJc w:val="left"/>
      <w:pPr>
        <w:ind w:left="3240" w:hanging="360"/>
      </w:pPr>
      <w:rPr>
        <w:rFonts w:ascii="Times New Roman" w:hAnsi="Times New Roman" w:cs="Times New Roman" w:hint="default"/>
      </w:rPr>
    </w:lvl>
    <w:lvl w:ilvl="5">
      <w:start w:val="1"/>
      <w:numFmt w:val="lowerRoman"/>
      <w:lvlText w:val="%6."/>
      <w:lvlJc w:val="right"/>
      <w:pPr>
        <w:ind w:left="3960" w:hanging="180"/>
      </w:pPr>
      <w:rPr>
        <w:rFonts w:ascii="Times New Roman" w:hAnsi="Times New Roman" w:cs="Times New Roman" w:hint="default"/>
      </w:rPr>
    </w:lvl>
    <w:lvl w:ilvl="6">
      <w:start w:val="1"/>
      <w:numFmt w:val="decimal"/>
      <w:lvlText w:val="%7."/>
      <w:lvlJc w:val="left"/>
      <w:pPr>
        <w:ind w:left="4680" w:hanging="360"/>
      </w:pPr>
      <w:rPr>
        <w:rFonts w:ascii="Times New Roman" w:hAnsi="Times New Roman" w:cs="Times New Roman" w:hint="default"/>
      </w:rPr>
    </w:lvl>
    <w:lvl w:ilvl="7">
      <w:start w:val="1"/>
      <w:numFmt w:val="lowerLetter"/>
      <w:lvlText w:val="%8."/>
      <w:lvlJc w:val="left"/>
      <w:pPr>
        <w:ind w:left="5400" w:hanging="360"/>
      </w:pPr>
      <w:rPr>
        <w:rFonts w:ascii="Times New Roman" w:hAnsi="Times New Roman" w:cs="Times New Roman" w:hint="default"/>
      </w:rPr>
    </w:lvl>
    <w:lvl w:ilvl="8">
      <w:start w:val="1"/>
      <w:numFmt w:val="lowerRoman"/>
      <w:lvlText w:val="%9."/>
      <w:lvlJc w:val="right"/>
      <w:pPr>
        <w:ind w:left="6120" w:hanging="180"/>
      </w:pPr>
      <w:rPr>
        <w:rFonts w:ascii="Times New Roman" w:hAnsi="Times New Roman" w:cs="Times New Roman" w:hint="default"/>
      </w:rPr>
    </w:lvl>
  </w:abstractNum>
  <w:abstractNum w:abstractNumId="31" w15:restartNumberingAfterBreak="0">
    <w:nsid w:val="57244C8C"/>
    <w:multiLevelType w:val="hybridMultilevel"/>
    <w:tmpl w:val="11BE1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5358F9"/>
    <w:multiLevelType w:val="hybridMultilevel"/>
    <w:tmpl w:val="742C3DAA"/>
    <w:lvl w:ilvl="0" w:tplc="04090001">
      <w:start w:val="1"/>
      <w:numFmt w:val="bullet"/>
      <w:lvlText w:val=""/>
      <w:lvlJc w:val="left"/>
      <w:pPr>
        <w:ind w:left="720" w:hanging="360"/>
      </w:pPr>
      <w:rPr>
        <w:rFonts w:ascii="Symbol" w:hAnsi="Symbol" w:hint="default"/>
      </w:rPr>
    </w:lvl>
    <w:lvl w:ilvl="1" w:tplc="05C49BEC">
      <w:start w:val="2000"/>
      <w:numFmt w:val="bullet"/>
      <w:lvlText w:val="•"/>
      <w:lvlJc w:val="left"/>
      <w:pPr>
        <w:ind w:left="1440" w:hanging="360"/>
      </w:pPr>
      <w:rPr>
        <w:rFonts w:asciiTheme="minorHAnsi" w:eastAsiaTheme="minorHAnsi" w:hAnsiTheme="minorHAnsi" w:cs="Simplified Arabic"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F76648"/>
    <w:multiLevelType w:val="hybridMultilevel"/>
    <w:tmpl w:val="4B184BE8"/>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34" w15:restartNumberingAfterBreak="0">
    <w:nsid w:val="67100DE6"/>
    <w:multiLevelType w:val="hybridMultilevel"/>
    <w:tmpl w:val="47C6E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7D4381"/>
    <w:multiLevelType w:val="multilevel"/>
    <w:tmpl w:val="CE1248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EF04942"/>
    <w:multiLevelType w:val="hybridMultilevel"/>
    <w:tmpl w:val="38E4E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9C5BD2"/>
    <w:multiLevelType w:val="hybridMultilevel"/>
    <w:tmpl w:val="81AAF40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003" w:hanging="360"/>
      </w:pPr>
      <w:rPr>
        <w:rFonts w:ascii="Courier New" w:hAnsi="Courier New" w:cs="Courier New" w:hint="default"/>
      </w:rPr>
    </w:lvl>
    <w:lvl w:ilvl="2" w:tplc="04090005" w:tentative="1">
      <w:start w:val="1"/>
      <w:numFmt w:val="bullet"/>
      <w:lvlText w:val=""/>
      <w:lvlJc w:val="left"/>
      <w:pPr>
        <w:ind w:left="1723" w:hanging="360"/>
      </w:pPr>
      <w:rPr>
        <w:rFonts w:ascii="Wingdings" w:hAnsi="Wingdings" w:hint="default"/>
      </w:rPr>
    </w:lvl>
    <w:lvl w:ilvl="3" w:tplc="04090001" w:tentative="1">
      <w:start w:val="1"/>
      <w:numFmt w:val="bullet"/>
      <w:lvlText w:val=""/>
      <w:lvlJc w:val="left"/>
      <w:pPr>
        <w:ind w:left="2443" w:hanging="360"/>
      </w:pPr>
      <w:rPr>
        <w:rFonts w:ascii="Symbol" w:hAnsi="Symbol" w:hint="default"/>
      </w:rPr>
    </w:lvl>
    <w:lvl w:ilvl="4" w:tplc="04090003" w:tentative="1">
      <w:start w:val="1"/>
      <w:numFmt w:val="bullet"/>
      <w:lvlText w:val="o"/>
      <w:lvlJc w:val="left"/>
      <w:pPr>
        <w:ind w:left="3163" w:hanging="360"/>
      </w:pPr>
      <w:rPr>
        <w:rFonts w:ascii="Courier New" w:hAnsi="Courier New" w:cs="Courier New" w:hint="default"/>
      </w:rPr>
    </w:lvl>
    <w:lvl w:ilvl="5" w:tplc="04090005" w:tentative="1">
      <w:start w:val="1"/>
      <w:numFmt w:val="bullet"/>
      <w:lvlText w:val=""/>
      <w:lvlJc w:val="left"/>
      <w:pPr>
        <w:ind w:left="3883" w:hanging="360"/>
      </w:pPr>
      <w:rPr>
        <w:rFonts w:ascii="Wingdings" w:hAnsi="Wingdings" w:hint="default"/>
      </w:rPr>
    </w:lvl>
    <w:lvl w:ilvl="6" w:tplc="04090001" w:tentative="1">
      <w:start w:val="1"/>
      <w:numFmt w:val="bullet"/>
      <w:lvlText w:val=""/>
      <w:lvlJc w:val="left"/>
      <w:pPr>
        <w:ind w:left="4603" w:hanging="360"/>
      </w:pPr>
      <w:rPr>
        <w:rFonts w:ascii="Symbol" w:hAnsi="Symbol" w:hint="default"/>
      </w:rPr>
    </w:lvl>
    <w:lvl w:ilvl="7" w:tplc="04090003" w:tentative="1">
      <w:start w:val="1"/>
      <w:numFmt w:val="bullet"/>
      <w:lvlText w:val="o"/>
      <w:lvlJc w:val="left"/>
      <w:pPr>
        <w:ind w:left="5323" w:hanging="360"/>
      </w:pPr>
      <w:rPr>
        <w:rFonts w:ascii="Courier New" w:hAnsi="Courier New" w:cs="Courier New" w:hint="default"/>
      </w:rPr>
    </w:lvl>
    <w:lvl w:ilvl="8" w:tplc="04090005" w:tentative="1">
      <w:start w:val="1"/>
      <w:numFmt w:val="bullet"/>
      <w:lvlText w:val=""/>
      <w:lvlJc w:val="left"/>
      <w:pPr>
        <w:ind w:left="6043" w:hanging="360"/>
      </w:pPr>
      <w:rPr>
        <w:rFonts w:ascii="Wingdings" w:hAnsi="Wingdings" w:hint="default"/>
      </w:rPr>
    </w:lvl>
  </w:abstractNum>
  <w:abstractNum w:abstractNumId="38" w15:restartNumberingAfterBreak="0">
    <w:nsid w:val="7F2D2E37"/>
    <w:multiLevelType w:val="hybridMultilevel"/>
    <w:tmpl w:val="3A624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1092250">
    <w:abstractNumId w:val="34"/>
  </w:num>
  <w:num w:numId="2" w16cid:durableId="1413963868">
    <w:abstractNumId w:val="14"/>
  </w:num>
  <w:num w:numId="3" w16cid:durableId="2013071225">
    <w:abstractNumId w:val="5"/>
  </w:num>
  <w:num w:numId="4" w16cid:durableId="2115591810">
    <w:abstractNumId w:val="8"/>
  </w:num>
  <w:num w:numId="5" w16cid:durableId="1746300165">
    <w:abstractNumId w:val="3"/>
  </w:num>
  <w:num w:numId="6" w16cid:durableId="1704819493">
    <w:abstractNumId w:val="10"/>
  </w:num>
  <w:num w:numId="7" w16cid:durableId="280191245">
    <w:abstractNumId w:val="6"/>
  </w:num>
  <w:num w:numId="8" w16cid:durableId="591354254">
    <w:abstractNumId w:val="17"/>
  </w:num>
  <w:num w:numId="9" w16cid:durableId="241721017">
    <w:abstractNumId w:val="37"/>
  </w:num>
  <w:num w:numId="10" w16cid:durableId="484124090">
    <w:abstractNumId w:val="21"/>
  </w:num>
  <w:num w:numId="11" w16cid:durableId="1089424142">
    <w:abstractNumId w:val="12"/>
  </w:num>
  <w:num w:numId="12" w16cid:durableId="999498953">
    <w:abstractNumId w:val="4"/>
  </w:num>
  <w:num w:numId="13" w16cid:durableId="1849635178">
    <w:abstractNumId w:val="2"/>
  </w:num>
  <w:num w:numId="14" w16cid:durableId="1103573734">
    <w:abstractNumId w:val="38"/>
  </w:num>
  <w:num w:numId="15" w16cid:durableId="471291198">
    <w:abstractNumId w:val="32"/>
  </w:num>
  <w:num w:numId="16" w16cid:durableId="761726497">
    <w:abstractNumId w:val="25"/>
  </w:num>
  <w:num w:numId="17" w16cid:durableId="1043209691">
    <w:abstractNumId w:val="0"/>
  </w:num>
  <w:num w:numId="18" w16cid:durableId="1389455116">
    <w:abstractNumId w:val="29"/>
  </w:num>
  <w:num w:numId="19" w16cid:durableId="2089959480">
    <w:abstractNumId w:val="13"/>
  </w:num>
  <w:num w:numId="20" w16cid:durableId="1967352879">
    <w:abstractNumId w:val="31"/>
  </w:num>
  <w:num w:numId="21" w16cid:durableId="1359773094">
    <w:abstractNumId w:val="19"/>
  </w:num>
  <w:num w:numId="22" w16cid:durableId="807404506">
    <w:abstractNumId w:val="15"/>
  </w:num>
  <w:num w:numId="23" w16cid:durableId="243998158">
    <w:abstractNumId w:val="16"/>
  </w:num>
  <w:num w:numId="24" w16cid:durableId="2126534383">
    <w:abstractNumId w:val="36"/>
  </w:num>
  <w:num w:numId="25" w16cid:durableId="881404336">
    <w:abstractNumId w:val="20"/>
  </w:num>
  <w:num w:numId="26" w16cid:durableId="870455797">
    <w:abstractNumId w:val="24"/>
  </w:num>
  <w:num w:numId="27" w16cid:durableId="435642552">
    <w:abstractNumId w:val="28"/>
  </w:num>
  <w:num w:numId="28" w16cid:durableId="708724427">
    <w:abstractNumId w:val="9"/>
  </w:num>
  <w:num w:numId="29" w16cid:durableId="1172915111">
    <w:abstractNumId w:val="7"/>
  </w:num>
  <w:num w:numId="30" w16cid:durableId="1829974596">
    <w:abstractNumId w:val="26"/>
  </w:num>
  <w:num w:numId="31" w16cid:durableId="684550859">
    <w:abstractNumId w:val="1"/>
  </w:num>
  <w:num w:numId="32" w16cid:durableId="1455324403">
    <w:abstractNumId w:val="33"/>
  </w:num>
  <w:num w:numId="33" w16cid:durableId="291718355">
    <w:abstractNumId w:val="11"/>
  </w:num>
  <w:num w:numId="34" w16cid:durableId="1240407720">
    <w:abstractNumId w:val="22"/>
  </w:num>
  <w:num w:numId="35" w16cid:durableId="1025668671">
    <w:abstractNumId w:val="23"/>
  </w:num>
  <w:num w:numId="36" w16cid:durableId="18314108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3555160">
    <w:abstractNumId w:val="18"/>
  </w:num>
  <w:num w:numId="38" w16cid:durableId="1743065187">
    <w:abstractNumId w:val="35"/>
  </w:num>
  <w:num w:numId="39" w16cid:durableId="40665760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33B"/>
    <w:rsid w:val="00032C14"/>
    <w:rsid w:val="00081481"/>
    <w:rsid w:val="000845DE"/>
    <w:rsid w:val="000B2B3C"/>
    <w:rsid w:val="000D24C9"/>
    <w:rsid w:val="000F4D6A"/>
    <w:rsid w:val="00106B76"/>
    <w:rsid w:val="001214FC"/>
    <w:rsid w:val="00134442"/>
    <w:rsid w:val="0016167D"/>
    <w:rsid w:val="00162787"/>
    <w:rsid w:val="00174E35"/>
    <w:rsid w:val="001818F8"/>
    <w:rsid w:val="001D11AA"/>
    <w:rsid w:val="001F1892"/>
    <w:rsid w:val="001F6467"/>
    <w:rsid w:val="00233823"/>
    <w:rsid w:val="00235626"/>
    <w:rsid w:val="002504A3"/>
    <w:rsid w:val="002772E6"/>
    <w:rsid w:val="00281F23"/>
    <w:rsid w:val="00307D24"/>
    <w:rsid w:val="00310C3C"/>
    <w:rsid w:val="003641D2"/>
    <w:rsid w:val="003675BA"/>
    <w:rsid w:val="0037540F"/>
    <w:rsid w:val="00392737"/>
    <w:rsid w:val="00395C27"/>
    <w:rsid w:val="003A2411"/>
    <w:rsid w:val="003D04E2"/>
    <w:rsid w:val="003E455B"/>
    <w:rsid w:val="003F4F62"/>
    <w:rsid w:val="004133CA"/>
    <w:rsid w:val="00433D38"/>
    <w:rsid w:val="0044278C"/>
    <w:rsid w:val="0049217C"/>
    <w:rsid w:val="00497FF3"/>
    <w:rsid w:val="004A6152"/>
    <w:rsid w:val="004C0C0E"/>
    <w:rsid w:val="00507CBC"/>
    <w:rsid w:val="00522FB5"/>
    <w:rsid w:val="00545D28"/>
    <w:rsid w:val="00565633"/>
    <w:rsid w:val="005668E5"/>
    <w:rsid w:val="00570B9D"/>
    <w:rsid w:val="005743FD"/>
    <w:rsid w:val="005B1760"/>
    <w:rsid w:val="005D233B"/>
    <w:rsid w:val="005D779C"/>
    <w:rsid w:val="00603377"/>
    <w:rsid w:val="00626088"/>
    <w:rsid w:val="0063529F"/>
    <w:rsid w:val="006422E1"/>
    <w:rsid w:val="006464B1"/>
    <w:rsid w:val="00647B63"/>
    <w:rsid w:val="0066123B"/>
    <w:rsid w:val="00695BEA"/>
    <w:rsid w:val="006A18F4"/>
    <w:rsid w:val="007646FB"/>
    <w:rsid w:val="0078275F"/>
    <w:rsid w:val="007E3840"/>
    <w:rsid w:val="00802186"/>
    <w:rsid w:val="0080277B"/>
    <w:rsid w:val="0082433A"/>
    <w:rsid w:val="008252EF"/>
    <w:rsid w:val="008662F9"/>
    <w:rsid w:val="0088229E"/>
    <w:rsid w:val="008A63D7"/>
    <w:rsid w:val="008E247D"/>
    <w:rsid w:val="008F02BC"/>
    <w:rsid w:val="009005F1"/>
    <w:rsid w:val="0092329D"/>
    <w:rsid w:val="00932659"/>
    <w:rsid w:val="00980516"/>
    <w:rsid w:val="00990DA7"/>
    <w:rsid w:val="009A6947"/>
    <w:rsid w:val="009B521D"/>
    <w:rsid w:val="00A11D42"/>
    <w:rsid w:val="00B80E29"/>
    <w:rsid w:val="00B941E8"/>
    <w:rsid w:val="00BF1879"/>
    <w:rsid w:val="00C02841"/>
    <w:rsid w:val="00C12AB9"/>
    <w:rsid w:val="00C26CF5"/>
    <w:rsid w:val="00C276DE"/>
    <w:rsid w:val="00C41787"/>
    <w:rsid w:val="00C87538"/>
    <w:rsid w:val="00CB1130"/>
    <w:rsid w:val="00CB538E"/>
    <w:rsid w:val="00CB713E"/>
    <w:rsid w:val="00CC57FA"/>
    <w:rsid w:val="00CE74FA"/>
    <w:rsid w:val="00D001F6"/>
    <w:rsid w:val="00D4606F"/>
    <w:rsid w:val="00D83ED7"/>
    <w:rsid w:val="00D901DB"/>
    <w:rsid w:val="00DA5BEE"/>
    <w:rsid w:val="00DD125F"/>
    <w:rsid w:val="00DF465E"/>
    <w:rsid w:val="00E02908"/>
    <w:rsid w:val="00E1722A"/>
    <w:rsid w:val="00E20C88"/>
    <w:rsid w:val="00E23FF3"/>
    <w:rsid w:val="00E25D18"/>
    <w:rsid w:val="00E34D02"/>
    <w:rsid w:val="00E77455"/>
    <w:rsid w:val="00EA0DE8"/>
    <w:rsid w:val="00EC1C71"/>
    <w:rsid w:val="00EC2F84"/>
    <w:rsid w:val="00ED5FBB"/>
    <w:rsid w:val="00F17044"/>
    <w:rsid w:val="00F33788"/>
    <w:rsid w:val="00F633ED"/>
    <w:rsid w:val="00F93FCE"/>
    <w:rsid w:val="00FB32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A2038"/>
  <w15:chartTrackingRefBased/>
  <w15:docId w15:val="{C3774F66-3110-4A1E-949C-EE8CE0C17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A18F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840"/>
    <w:pPr>
      <w:ind w:left="720"/>
      <w:contextualSpacing/>
    </w:pPr>
  </w:style>
  <w:style w:type="paragraph" w:styleId="Header">
    <w:name w:val="header"/>
    <w:basedOn w:val="Normal"/>
    <w:link w:val="HeaderChar"/>
    <w:uiPriority w:val="99"/>
    <w:unhideWhenUsed/>
    <w:rsid w:val="00522FB5"/>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FB5"/>
  </w:style>
  <w:style w:type="paragraph" w:styleId="Footer">
    <w:name w:val="footer"/>
    <w:basedOn w:val="Normal"/>
    <w:link w:val="FooterChar"/>
    <w:uiPriority w:val="99"/>
    <w:unhideWhenUsed/>
    <w:rsid w:val="00522FB5"/>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FB5"/>
  </w:style>
  <w:style w:type="character" w:customStyle="1" w:styleId="Heading1Char">
    <w:name w:val="Heading 1 Char"/>
    <w:basedOn w:val="DefaultParagraphFont"/>
    <w:link w:val="Heading1"/>
    <w:uiPriority w:val="9"/>
    <w:rsid w:val="006A18F4"/>
    <w:rPr>
      <w:rFonts w:asciiTheme="majorHAnsi" w:eastAsiaTheme="majorEastAsia" w:hAnsiTheme="majorHAnsi" w:cstheme="majorBidi"/>
      <w:color w:val="2E74B5" w:themeColor="accent1" w:themeShade="BF"/>
      <w:sz w:val="40"/>
      <w:szCs w:val="40"/>
    </w:rPr>
  </w:style>
  <w:style w:type="paragraph" w:styleId="TOCHeading">
    <w:name w:val="TOC Heading"/>
    <w:basedOn w:val="Heading1"/>
    <w:next w:val="Normal"/>
    <w:uiPriority w:val="39"/>
    <w:unhideWhenUsed/>
    <w:qFormat/>
    <w:rsid w:val="006422E1"/>
    <w:pPr>
      <w:bidi w:val="0"/>
      <w:spacing w:before="240" w:after="0"/>
      <w:outlineLvl w:val="9"/>
    </w:pPr>
    <w:rPr>
      <w:sz w:val="32"/>
      <w:szCs w:val="32"/>
    </w:rPr>
  </w:style>
  <w:style w:type="paragraph" w:styleId="TOC1">
    <w:name w:val="toc 1"/>
    <w:basedOn w:val="Normal"/>
    <w:next w:val="Normal"/>
    <w:autoRedefine/>
    <w:uiPriority w:val="39"/>
    <w:unhideWhenUsed/>
    <w:rsid w:val="006422E1"/>
    <w:pPr>
      <w:spacing w:after="100"/>
    </w:pPr>
  </w:style>
  <w:style w:type="character" w:styleId="Hyperlink">
    <w:name w:val="Hyperlink"/>
    <w:basedOn w:val="DefaultParagraphFont"/>
    <w:uiPriority w:val="99"/>
    <w:unhideWhenUsed/>
    <w:rsid w:val="006422E1"/>
    <w:rPr>
      <w:color w:val="0563C1" w:themeColor="hyperlink"/>
      <w:u w:val="single"/>
    </w:rPr>
  </w:style>
  <w:style w:type="character" w:styleId="UnresolvedMention">
    <w:name w:val="Unresolved Mention"/>
    <w:basedOn w:val="DefaultParagraphFont"/>
    <w:uiPriority w:val="99"/>
    <w:semiHidden/>
    <w:unhideWhenUsed/>
    <w:rsid w:val="00545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943150">
      <w:bodyDiv w:val="1"/>
      <w:marLeft w:val="0"/>
      <w:marRight w:val="0"/>
      <w:marTop w:val="0"/>
      <w:marBottom w:val="0"/>
      <w:divBdr>
        <w:top w:val="none" w:sz="0" w:space="0" w:color="auto"/>
        <w:left w:val="none" w:sz="0" w:space="0" w:color="auto"/>
        <w:bottom w:val="none" w:sz="0" w:space="0" w:color="auto"/>
        <w:right w:val="none" w:sz="0" w:space="0" w:color="auto"/>
      </w:divBdr>
    </w:div>
    <w:div w:id="488789639">
      <w:bodyDiv w:val="1"/>
      <w:marLeft w:val="0"/>
      <w:marRight w:val="0"/>
      <w:marTop w:val="0"/>
      <w:marBottom w:val="0"/>
      <w:divBdr>
        <w:top w:val="none" w:sz="0" w:space="0" w:color="auto"/>
        <w:left w:val="none" w:sz="0" w:space="0" w:color="auto"/>
        <w:bottom w:val="none" w:sz="0" w:space="0" w:color="auto"/>
        <w:right w:val="none" w:sz="0" w:space="0" w:color="auto"/>
      </w:divBdr>
      <w:divsChild>
        <w:div w:id="390468858">
          <w:marLeft w:val="-360"/>
          <w:marRight w:val="-360"/>
          <w:marTop w:val="0"/>
          <w:marBottom w:val="0"/>
          <w:divBdr>
            <w:top w:val="none" w:sz="0" w:space="0" w:color="auto"/>
            <w:left w:val="none" w:sz="0" w:space="0" w:color="auto"/>
            <w:bottom w:val="none" w:sz="0" w:space="0" w:color="auto"/>
            <w:right w:val="none" w:sz="0" w:space="0" w:color="auto"/>
          </w:divBdr>
          <w:divsChild>
            <w:div w:id="1255432823">
              <w:marLeft w:val="0"/>
              <w:marRight w:val="0"/>
              <w:marTop w:val="0"/>
              <w:marBottom w:val="0"/>
              <w:divBdr>
                <w:top w:val="none" w:sz="0" w:space="0" w:color="auto"/>
                <w:left w:val="none" w:sz="0" w:space="0" w:color="auto"/>
                <w:bottom w:val="none" w:sz="0" w:space="0" w:color="auto"/>
                <w:right w:val="none" w:sz="0" w:space="0" w:color="auto"/>
              </w:divBdr>
              <w:divsChild>
                <w:div w:id="10704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98447">
          <w:marLeft w:val="-360"/>
          <w:marRight w:val="-360"/>
          <w:marTop w:val="0"/>
          <w:marBottom w:val="0"/>
          <w:divBdr>
            <w:top w:val="none" w:sz="0" w:space="0" w:color="auto"/>
            <w:left w:val="none" w:sz="0" w:space="0" w:color="auto"/>
            <w:bottom w:val="none" w:sz="0" w:space="0" w:color="auto"/>
            <w:right w:val="none" w:sz="0" w:space="0" w:color="auto"/>
          </w:divBdr>
          <w:divsChild>
            <w:div w:id="1259673706">
              <w:marLeft w:val="0"/>
              <w:marRight w:val="0"/>
              <w:marTop w:val="0"/>
              <w:marBottom w:val="0"/>
              <w:divBdr>
                <w:top w:val="none" w:sz="0" w:space="0" w:color="auto"/>
                <w:left w:val="none" w:sz="0" w:space="0" w:color="auto"/>
                <w:bottom w:val="none" w:sz="0" w:space="0" w:color="auto"/>
                <w:right w:val="none" w:sz="0" w:space="0" w:color="auto"/>
              </w:divBdr>
              <w:divsChild>
                <w:div w:id="1648241999">
                  <w:marLeft w:val="0"/>
                  <w:marRight w:val="0"/>
                  <w:marTop w:val="480"/>
                  <w:marBottom w:val="0"/>
                  <w:divBdr>
                    <w:top w:val="none" w:sz="0" w:space="0" w:color="auto"/>
                    <w:left w:val="none" w:sz="0" w:space="0" w:color="auto"/>
                    <w:bottom w:val="none" w:sz="0" w:space="0" w:color="auto"/>
                    <w:right w:val="none" w:sz="0" w:space="0" w:color="auto"/>
                  </w:divBdr>
                  <w:divsChild>
                    <w:div w:id="1440372100">
                      <w:marLeft w:val="0"/>
                      <w:marRight w:val="0"/>
                      <w:marTop w:val="0"/>
                      <w:marBottom w:val="1260"/>
                      <w:divBdr>
                        <w:top w:val="none" w:sz="0" w:space="0" w:color="auto"/>
                        <w:left w:val="none" w:sz="0" w:space="0" w:color="auto"/>
                        <w:bottom w:val="none" w:sz="0" w:space="0" w:color="auto"/>
                        <w:right w:val="none" w:sz="0" w:space="0" w:color="auto"/>
                      </w:divBdr>
                      <w:divsChild>
                        <w:div w:id="1992364682">
                          <w:marLeft w:val="0"/>
                          <w:marRight w:val="0"/>
                          <w:marTop w:val="0"/>
                          <w:marBottom w:val="0"/>
                          <w:divBdr>
                            <w:top w:val="none" w:sz="0" w:space="0" w:color="auto"/>
                            <w:left w:val="none" w:sz="0" w:space="0" w:color="auto"/>
                            <w:bottom w:val="none" w:sz="0" w:space="0" w:color="auto"/>
                            <w:right w:val="none" w:sz="0" w:space="0" w:color="auto"/>
                          </w:divBdr>
                          <w:divsChild>
                            <w:div w:id="1345935833">
                              <w:marLeft w:val="0"/>
                              <w:marRight w:val="0"/>
                              <w:marTop w:val="0"/>
                              <w:marBottom w:val="0"/>
                              <w:divBdr>
                                <w:top w:val="none" w:sz="0" w:space="0" w:color="auto"/>
                                <w:left w:val="none" w:sz="0" w:space="0" w:color="auto"/>
                                <w:bottom w:val="none" w:sz="0" w:space="0" w:color="auto"/>
                                <w:right w:val="none" w:sz="0" w:space="0" w:color="auto"/>
                              </w:divBdr>
                              <w:divsChild>
                                <w:div w:id="1361711374">
                                  <w:marLeft w:val="0"/>
                                  <w:marRight w:val="0"/>
                                  <w:marTop w:val="0"/>
                                  <w:marBottom w:val="0"/>
                                  <w:divBdr>
                                    <w:top w:val="none" w:sz="0" w:space="0" w:color="auto"/>
                                    <w:left w:val="none" w:sz="0" w:space="0" w:color="auto"/>
                                    <w:bottom w:val="none" w:sz="0" w:space="0" w:color="auto"/>
                                    <w:right w:val="none" w:sz="0" w:space="0" w:color="auto"/>
                                  </w:divBdr>
                                  <w:divsChild>
                                    <w:div w:id="1903633940">
                                      <w:marLeft w:val="0"/>
                                      <w:marRight w:val="0"/>
                                      <w:marTop w:val="0"/>
                                      <w:marBottom w:val="0"/>
                                      <w:divBdr>
                                        <w:top w:val="none" w:sz="0" w:space="0" w:color="auto"/>
                                        <w:left w:val="none" w:sz="0" w:space="0" w:color="auto"/>
                                        <w:bottom w:val="none" w:sz="0" w:space="0" w:color="auto"/>
                                        <w:right w:val="none" w:sz="0" w:space="0" w:color="auto"/>
                                      </w:divBdr>
                                      <w:divsChild>
                                        <w:div w:id="1711415985">
                                          <w:marLeft w:val="0"/>
                                          <w:marRight w:val="0"/>
                                          <w:marTop w:val="0"/>
                                          <w:marBottom w:val="0"/>
                                          <w:divBdr>
                                            <w:top w:val="none" w:sz="0" w:space="0" w:color="auto"/>
                                            <w:left w:val="none" w:sz="0" w:space="0" w:color="auto"/>
                                            <w:bottom w:val="none" w:sz="0" w:space="0" w:color="auto"/>
                                            <w:right w:val="none" w:sz="0" w:space="0" w:color="auto"/>
                                          </w:divBdr>
                                          <w:divsChild>
                                            <w:div w:id="10033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057001">
                      <w:marLeft w:val="0"/>
                      <w:marRight w:val="0"/>
                      <w:marTop w:val="0"/>
                      <w:marBottom w:val="0"/>
                      <w:divBdr>
                        <w:top w:val="none" w:sz="0" w:space="0" w:color="auto"/>
                        <w:left w:val="none" w:sz="0" w:space="0" w:color="auto"/>
                        <w:bottom w:val="none" w:sz="0" w:space="0" w:color="auto"/>
                        <w:right w:val="none" w:sz="0" w:space="0" w:color="auto"/>
                      </w:divBdr>
                      <w:divsChild>
                        <w:div w:id="1443766599">
                          <w:marLeft w:val="0"/>
                          <w:marRight w:val="0"/>
                          <w:marTop w:val="0"/>
                          <w:marBottom w:val="0"/>
                          <w:divBdr>
                            <w:top w:val="none" w:sz="0" w:space="0" w:color="auto"/>
                            <w:left w:val="none" w:sz="0" w:space="0" w:color="auto"/>
                            <w:bottom w:val="none" w:sz="0" w:space="0" w:color="auto"/>
                            <w:right w:val="none" w:sz="0" w:space="0" w:color="auto"/>
                          </w:divBdr>
                          <w:divsChild>
                            <w:div w:id="1340304397">
                              <w:marLeft w:val="0"/>
                              <w:marRight w:val="0"/>
                              <w:marTop w:val="0"/>
                              <w:marBottom w:val="0"/>
                              <w:divBdr>
                                <w:top w:val="none" w:sz="0" w:space="0" w:color="auto"/>
                                <w:left w:val="none" w:sz="0" w:space="0" w:color="auto"/>
                                <w:bottom w:val="none" w:sz="0" w:space="0" w:color="auto"/>
                                <w:right w:val="none" w:sz="0" w:space="0" w:color="auto"/>
                              </w:divBdr>
                              <w:divsChild>
                                <w:div w:id="1148396982">
                                  <w:marLeft w:val="-360"/>
                                  <w:marRight w:val="-360"/>
                                  <w:marTop w:val="0"/>
                                  <w:marBottom w:val="0"/>
                                  <w:divBdr>
                                    <w:top w:val="none" w:sz="0" w:space="0" w:color="auto"/>
                                    <w:left w:val="none" w:sz="0" w:space="0" w:color="auto"/>
                                    <w:bottom w:val="none" w:sz="0" w:space="0" w:color="auto"/>
                                    <w:right w:val="none" w:sz="0" w:space="0" w:color="auto"/>
                                  </w:divBdr>
                                  <w:divsChild>
                                    <w:div w:id="704134627">
                                      <w:marLeft w:val="0"/>
                                      <w:marRight w:val="0"/>
                                      <w:marTop w:val="0"/>
                                      <w:marBottom w:val="0"/>
                                      <w:divBdr>
                                        <w:top w:val="none" w:sz="0" w:space="0" w:color="auto"/>
                                        <w:left w:val="none" w:sz="0" w:space="0" w:color="auto"/>
                                        <w:bottom w:val="none" w:sz="0" w:space="0" w:color="auto"/>
                                        <w:right w:val="none" w:sz="0" w:space="0" w:color="auto"/>
                                      </w:divBdr>
                                      <w:divsChild>
                                        <w:div w:id="750126088">
                                          <w:marLeft w:val="-360"/>
                                          <w:marRight w:val="-360"/>
                                          <w:marTop w:val="0"/>
                                          <w:marBottom w:val="0"/>
                                          <w:divBdr>
                                            <w:top w:val="none" w:sz="0" w:space="0" w:color="auto"/>
                                            <w:left w:val="none" w:sz="0" w:space="0" w:color="auto"/>
                                            <w:bottom w:val="none" w:sz="0" w:space="0" w:color="auto"/>
                                            <w:right w:val="none" w:sz="0" w:space="0" w:color="auto"/>
                                          </w:divBdr>
                                          <w:divsChild>
                                            <w:div w:id="176501926">
                                              <w:marLeft w:val="0"/>
                                              <w:marRight w:val="0"/>
                                              <w:marTop w:val="0"/>
                                              <w:marBottom w:val="0"/>
                                              <w:divBdr>
                                                <w:top w:val="none" w:sz="0" w:space="0" w:color="auto"/>
                                                <w:left w:val="none" w:sz="0" w:space="0" w:color="auto"/>
                                                <w:bottom w:val="none" w:sz="0" w:space="0" w:color="auto"/>
                                                <w:right w:val="none" w:sz="0" w:space="0" w:color="auto"/>
                                              </w:divBdr>
                                              <w:divsChild>
                                                <w:div w:id="31271866">
                                                  <w:marLeft w:val="0"/>
                                                  <w:marRight w:val="0"/>
                                                  <w:marTop w:val="0"/>
                                                  <w:marBottom w:val="0"/>
                                                  <w:divBdr>
                                                    <w:top w:val="none" w:sz="0" w:space="0" w:color="auto"/>
                                                    <w:left w:val="none" w:sz="0" w:space="0" w:color="auto"/>
                                                    <w:bottom w:val="none" w:sz="0" w:space="0" w:color="auto"/>
                                                    <w:right w:val="none" w:sz="0" w:space="0" w:color="auto"/>
                                                  </w:divBdr>
                                                  <w:divsChild>
                                                    <w:div w:id="1502117350">
                                                      <w:marLeft w:val="0"/>
                                                      <w:marRight w:val="0"/>
                                                      <w:marTop w:val="0"/>
                                                      <w:marBottom w:val="0"/>
                                                      <w:divBdr>
                                                        <w:top w:val="none" w:sz="0" w:space="0" w:color="auto"/>
                                                        <w:left w:val="none" w:sz="0" w:space="0" w:color="auto"/>
                                                        <w:bottom w:val="none" w:sz="0" w:space="0" w:color="auto"/>
                                                        <w:right w:val="none" w:sz="0" w:space="0" w:color="auto"/>
                                                      </w:divBdr>
                                                      <w:divsChild>
                                                        <w:div w:id="1207526723">
                                                          <w:marLeft w:val="0"/>
                                                          <w:marRight w:val="0"/>
                                                          <w:marTop w:val="0"/>
                                                          <w:marBottom w:val="0"/>
                                                          <w:divBdr>
                                                            <w:top w:val="none" w:sz="0" w:space="0" w:color="auto"/>
                                                            <w:left w:val="none" w:sz="0" w:space="0" w:color="auto"/>
                                                            <w:bottom w:val="none" w:sz="0" w:space="0" w:color="auto"/>
                                                            <w:right w:val="none" w:sz="0" w:space="0" w:color="auto"/>
                                                          </w:divBdr>
                                                          <w:divsChild>
                                                            <w:div w:id="90049862">
                                                              <w:marLeft w:val="0"/>
                                                              <w:marRight w:val="0"/>
                                                              <w:marTop w:val="0"/>
                                                              <w:marBottom w:val="0"/>
                                                              <w:divBdr>
                                                                <w:top w:val="none" w:sz="0" w:space="0" w:color="auto"/>
                                                                <w:left w:val="none" w:sz="0" w:space="0" w:color="auto"/>
                                                                <w:bottom w:val="none" w:sz="0" w:space="0" w:color="auto"/>
                                                                <w:right w:val="none" w:sz="0" w:space="0" w:color="auto"/>
                                                              </w:divBdr>
                                                              <w:divsChild>
                                                                <w:div w:id="1511286795">
                                                                  <w:marLeft w:val="0"/>
                                                                  <w:marRight w:val="0"/>
                                                                  <w:marTop w:val="0"/>
                                                                  <w:marBottom w:val="0"/>
                                                                  <w:divBdr>
                                                                    <w:top w:val="none" w:sz="0" w:space="0" w:color="auto"/>
                                                                    <w:left w:val="none" w:sz="0" w:space="0" w:color="auto"/>
                                                                    <w:bottom w:val="none" w:sz="0" w:space="0" w:color="auto"/>
                                                                    <w:right w:val="none" w:sz="0" w:space="0" w:color="auto"/>
                                                                  </w:divBdr>
                                                                  <w:divsChild>
                                                                    <w:div w:id="1886527416">
                                                                      <w:marLeft w:val="0"/>
                                                                      <w:marRight w:val="0"/>
                                                                      <w:marTop w:val="0"/>
                                                                      <w:marBottom w:val="0"/>
                                                                      <w:divBdr>
                                                                        <w:top w:val="none" w:sz="0" w:space="0" w:color="auto"/>
                                                                        <w:left w:val="none" w:sz="0" w:space="0" w:color="auto"/>
                                                                        <w:bottom w:val="none" w:sz="0" w:space="0" w:color="auto"/>
                                                                        <w:right w:val="none" w:sz="0" w:space="0" w:color="auto"/>
                                                                      </w:divBdr>
                                                                      <w:divsChild>
                                                                        <w:div w:id="93259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4536503">
                                              <w:marLeft w:val="0"/>
                                              <w:marRight w:val="0"/>
                                              <w:marTop w:val="0"/>
                                              <w:marBottom w:val="0"/>
                                              <w:divBdr>
                                                <w:top w:val="none" w:sz="0" w:space="0" w:color="auto"/>
                                                <w:left w:val="none" w:sz="0" w:space="0" w:color="auto"/>
                                                <w:bottom w:val="none" w:sz="0" w:space="0" w:color="auto"/>
                                                <w:right w:val="none" w:sz="0" w:space="0" w:color="auto"/>
                                              </w:divBdr>
                                              <w:divsChild>
                                                <w:div w:id="962424808">
                                                  <w:marLeft w:val="0"/>
                                                  <w:marRight w:val="0"/>
                                                  <w:marTop w:val="120"/>
                                                  <w:marBottom w:val="0"/>
                                                  <w:divBdr>
                                                    <w:top w:val="none" w:sz="0" w:space="0" w:color="auto"/>
                                                    <w:left w:val="none" w:sz="0" w:space="0" w:color="auto"/>
                                                    <w:bottom w:val="none" w:sz="0" w:space="0" w:color="auto"/>
                                                    <w:right w:val="none" w:sz="0" w:space="0" w:color="auto"/>
                                                  </w:divBdr>
                                                  <w:divsChild>
                                                    <w:div w:id="166928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900047">
                                      <w:marLeft w:val="0"/>
                                      <w:marRight w:val="0"/>
                                      <w:marTop w:val="0"/>
                                      <w:marBottom w:val="0"/>
                                      <w:divBdr>
                                        <w:top w:val="none" w:sz="0" w:space="0" w:color="auto"/>
                                        <w:left w:val="none" w:sz="0" w:space="0" w:color="auto"/>
                                        <w:bottom w:val="none" w:sz="0" w:space="0" w:color="auto"/>
                                        <w:right w:val="none" w:sz="0" w:space="0" w:color="auto"/>
                                      </w:divBdr>
                                      <w:divsChild>
                                        <w:div w:id="1695382965">
                                          <w:marLeft w:val="-360"/>
                                          <w:marRight w:val="-360"/>
                                          <w:marTop w:val="0"/>
                                          <w:marBottom w:val="0"/>
                                          <w:divBdr>
                                            <w:top w:val="none" w:sz="0" w:space="0" w:color="auto"/>
                                            <w:left w:val="none" w:sz="0" w:space="0" w:color="auto"/>
                                            <w:bottom w:val="none" w:sz="0" w:space="0" w:color="auto"/>
                                            <w:right w:val="none" w:sz="0" w:space="0" w:color="auto"/>
                                          </w:divBdr>
                                          <w:divsChild>
                                            <w:div w:id="1955018162">
                                              <w:marLeft w:val="0"/>
                                              <w:marRight w:val="0"/>
                                              <w:marTop w:val="0"/>
                                              <w:marBottom w:val="0"/>
                                              <w:divBdr>
                                                <w:top w:val="none" w:sz="0" w:space="0" w:color="auto"/>
                                                <w:left w:val="none" w:sz="0" w:space="0" w:color="auto"/>
                                                <w:bottom w:val="none" w:sz="0" w:space="0" w:color="auto"/>
                                                <w:right w:val="none" w:sz="0" w:space="0" w:color="auto"/>
                                              </w:divBdr>
                                              <w:divsChild>
                                                <w:div w:id="316619713">
                                                  <w:marLeft w:val="0"/>
                                                  <w:marRight w:val="0"/>
                                                  <w:marTop w:val="0"/>
                                                  <w:marBottom w:val="0"/>
                                                  <w:divBdr>
                                                    <w:top w:val="none" w:sz="0" w:space="0" w:color="auto"/>
                                                    <w:left w:val="none" w:sz="0" w:space="0" w:color="auto"/>
                                                    <w:bottom w:val="none" w:sz="0" w:space="0" w:color="auto"/>
                                                    <w:right w:val="none" w:sz="0" w:space="0" w:color="auto"/>
                                                  </w:divBdr>
                                                  <w:divsChild>
                                                    <w:div w:id="1514489675">
                                                      <w:marLeft w:val="0"/>
                                                      <w:marRight w:val="0"/>
                                                      <w:marTop w:val="0"/>
                                                      <w:marBottom w:val="0"/>
                                                      <w:divBdr>
                                                        <w:top w:val="none" w:sz="0" w:space="0" w:color="auto"/>
                                                        <w:left w:val="none" w:sz="0" w:space="0" w:color="auto"/>
                                                        <w:bottom w:val="none" w:sz="0" w:space="0" w:color="auto"/>
                                                        <w:right w:val="none" w:sz="0" w:space="0" w:color="auto"/>
                                                      </w:divBdr>
                                                      <w:divsChild>
                                                        <w:div w:id="1103956978">
                                                          <w:marLeft w:val="0"/>
                                                          <w:marRight w:val="0"/>
                                                          <w:marTop w:val="0"/>
                                                          <w:marBottom w:val="0"/>
                                                          <w:divBdr>
                                                            <w:top w:val="none" w:sz="0" w:space="0" w:color="auto"/>
                                                            <w:left w:val="none" w:sz="0" w:space="0" w:color="auto"/>
                                                            <w:bottom w:val="none" w:sz="0" w:space="0" w:color="auto"/>
                                                            <w:right w:val="none" w:sz="0" w:space="0" w:color="auto"/>
                                                          </w:divBdr>
                                                          <w:divsChild>
                                                            <w:div w:id="1996033033">
                                                              <w:marLeft w:val="0"/>
                                                              <w:marRight w:val="0"/>
                                                              <w:marTop w:val="0"/>
                                                              <w:marBottom w:val="0"/>
                                                              <w:divBdr>
                                                                <w:top w:val="none" w:sz="0" w:space="0" w:color="auto"/>
                                                                <w:left w:val="none" w:sz="0" w:space="0" w:color="auto"/>
                                                                <w:bottom w:val="none" w:sz="0" w:space="0" w:color="auto"/>
                                                                <w:right w:val="none" w:sz="0" w:space="0" w:color="auto"/>
                                                              </w:divBdr>
                                                              <w:divsChild>
                                                                <w:div w:id="127817153">
                                                                  <w:marLeft w:val="0"/>
                                                                  <w:marRight w:val="0"/>
                                                                  <w:marTop w:val="0"/>
                                                                  <w:marBottom w:val="0"/>
                                                                  <w:divBdr>
                                                                    <w:top w:val="none" w:sz="0" w:space="0" w:color="auto"/>
                                                                    <w:left w:val="none" w:sz="0" w:space="0" w:color="auto"/>
                                                                    <w:bottom w:val="none" w:sz="0" w:space="0" w:color="auto"/>
                                                                    <w:right w:val="none" w:sz="0" w:space="0" w:color="auto"/>
                                                                  </w:divBdr>
                                                                  <w:divsChild>
                                                                    <w:div w:id="2021007406">
                                                                      <w:marLeft w:val="0"/>
                                                                      <w:marRight w:val="0"/>
                                                                      <w:marTop w:val="0"/>
                                                                      <w:marBottom w:val="0"/>
                                                                      <w:divBdr>
                                                                        <w:top w:val="none" w:sz="0" w:space="0" w:color="auto"/>
                                                                        <w:left w:val="none" w:sz="0" w:space="0" w:color="auto"/>
                                                                        <w:bottom w:val="none" w:sz="0" w:space="0" w:color="auto"/>
                                                                        <w:right w:val="none" w:sz="0" w:space="0" w:color="auto"/>
                                                                      </w:divBdr>
                                                                      <w:divsChild>
                                                                        <w:div w:id="149772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8120656">
                                              <w:marLeft w:val="0"/>
                                              <w:marRight w:val="0"/>
                                              <w:marTop w:val="0"/>
                                              <w:marBottom w:val="0"/>
                                              <w:divBdr>
                                                <w:top w:val="none" w:sz="0" w:space="0" w:color="auto"/>
                                                <w:left w:val="none" w:sz="0" w:space="0" w:color="auto"/>
                                                <w:bottom w:val="none" w:sz="0" w:space="0" w:color="auto"/>
                                                <w:right w:val="none" w:sz="0" w:space="0" w:color="auto"/>
                                              </w:divBdr>
                                              <w:divsChild>
                                                <w:div w:id="1709646381">
                                                  <w:marLeft w:val="0"/>
                                                  <w:marRight w:val="0"/>
                                                  <w:marTop w:val="120"/>
                                                  <w:marBottom w:val="0"/>
                                                  <w:divBdr>
                                                    <w:top w:val="none" w:sz="0" w:space="0" w:color="auto"/>
                                                    <w:left w:val="none" w:sz="0" w:space="0" w:color="auto"/>
                                                    <w:bottom w:val="none" w:sz="0" w:space="0" w:color="auto"/>
                                                    <w:right w:val="none" w:sz="0" w:space="0" w:color="auto"/>
                                                  </w:divBdr>
                                                  <w:divsChild>
                                                    <w:div w:id="38649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528948">
                                      <w:marLeft w:val="0"/>
                                      <w:marRight w:val="0"/>
                                      <w:marTop w:val="0"/>
                                      <w:marBottom w:val="0"/>
                                      <w:divBdr>
                                        <w:top w:val="none" w:sz="0" w:space="0" w:color="auto"/>
                                        <w:left w:val="none" w:sz="0" w:space="0" w:color="auto"/>
                                        <w:bottom w:val="none" w:sz="0" w:space="0" w:color="auto"/>
                                        <w:right w:val="none" w:sz="0" w:space="0" w:color="auto"/>
                                      </w:divBdr>
                                      <w:divsChild>
                                        <w:div w:id="1457867363">
                                          <w:marLeft w:val="-360"/>
                                          <w:marRight w:val="-360"/>
                                          <w:marTop w:val="0"/>
                                          <w:marBottom w:val="0"/>
                                          <w:divBdr>
                                            <w:top w:val="none" w:sz="0" w:space="0" w:color="auto"/>
                                            <w:left w:val="none" w:sz="0" w:space="0" w:color="auto"/>
                                            <w:bottom w:val="none" w:sz="0" w:space="0" w:color="auto"/>
                                            <w:right w:val="none" w:sz="0" w:space="0" w:color="auto"/>
                                          </w:divBdr>
                                          <w:divsChild>
                                            <w:div w:id="1827549315">
                                              <w:marLeft w:val="0"/>
                                              <w:marRight w:val="0"/>
                                              <w:marTop w:val="0"/>
                                              <w:marBottom w:val="0"/>
                                              <w:divBdr>
                                                <w:top w:val="none" w:sz="0" w:space="0" w:color="auto"/>
                                                <w:left w:val="none" w:sz="0" w:space="0" w:color="auto"/>
                                                <w:bottom w:val="none" w:sz="0" w:space="0" w:color="auto"/>
                                                <w:right w:val="none" w:sz="0" w:space="0" w:color="auto"/>
                                              </w:divBdr>
                                              <w:divsChild>
                                                <w:div w:id="959608573">
                                                  <w:marLeft w:val="0"/>
                                                  <w:marRight w:val="0"/>
                                                  <w:marTop w:val="0"/>
                                                  <w:marBottom w:val="0"/>
                                                  <w:divBdr>
                                                    <w:top w:val="none" w:sz="0" w:space="0" w:color="auto"/>
                                                    <w:left w:val="none" w:sz="0" w:space="0" w:color="auto"/>
                                                    <w:bottom w:val="none" w:sz="0" w:space="0" w:color="auto"/>
                                                    <w:right w:val="none" w:sz="0" w:space="0" w:color="auto"/>
                                                  </w:divBdr>
                                                  <w:divsChild>
                                                    <w:div w:id="2097901370">
                                                      <w:marLeft w:val="0"/>
                                                      <w:marRight w:val="0"/>
                                                      <w:marTop w:val="0"/>
                                                      <w:marBottom w:val="0"/>
                                                      <w:divBdr>
                                                        <w:top w:val="none" w:sz="0" w:space="0" w:color="auto"/>
                                                        <w:left w:val="none" w:sz="0" w:space="0" w:color="auto"/>
                                                        <w:bottom w:val="none" w:sz="0" w:space="0" w:color="auto"/>
                                                        <w:right w:val="none" w:sz="0" w:space="0" w:color="auto"/>
                                                      </w:divBdr>
                                                      <w:divsChild>
                                                        <w:div w:id="1701929704">
                                                          <w:marLeft w:val="0"/>
                                                          <w:marRight w:val="0"/>
                                                          <w:marTop w:val="0"/>
                                                          <w:marBottom w:val="0"/>
                                                          <w:divBdr>
                                                            <w:top w:val="none" w:sz="0" w:space="0" w:color="auto"/>
                                                            <w:left w:val="none" w:sz="0" w:space="0" w:color="auto"/>
                                                            <w:bottom w:val="none" w:sz="0" w:space="0" w:color="auto"/>
                                                            <w:right w:val="none" w:sz="0" w:space="0" w:color="auto"/>
                                                          </w:divBdr>
                                                          <w:divsChild>
                                                            <w:div w:id="259025480">
                                                              <w:marLeft w:val="0"/>
                                                              <w:marRight w:val="0"/>
                                                              <w:marTop w:val="0"/>
                                                              <w:marBottom w:val="0"/>
                                                              <w:divBdr>
                                                                <w:top w:val="none" w:sz="0" w:space="0" w:color="auto"/>
                                                                <w:left w:val="none" w:sz="0" w:space="0" w:color="auto"/>
                                                                <w:bottom w:val="none" w:sz="0" w:space="0" w:color="auto"/>
                                                                <w:right w:val="none" w:sz="0" w:space="0" w:color="auto"/>
                                                              </w:divBdr>
                                                              <w:divsChild>
                                                                <w:div w:id="1350065759">
                                                                  <w:marLeft w:val="0"/>
                                                                  <w:marRight w:val="0"/>
                                                                  <w:marTop w:val="0"/>
                                                                  <w:marBottom w:val="0"/>
                                                                  <w:divBdr>
                                                                    <w:top w:val="none" w:sz="0" w:space="0" w:color="auto"/>
                                                                    <w:left w:val="none" w:sz="0" w:space="0" w:color="auto"/>
                                                                    <w:bottom w:val="none" w:sz="0" w:space="0" w:color="auto"/>
                                                                    <w:right w:val="none" w:sz="0" w:space="0" w:color="auto"/>
                                                                  </w:divBdr>
                                                                  <w:divsChild>
                                                                    <w:div w:id="230116539">
                                                                      <w:marLeft w:val="0"/>
                                                                      <w:marRight w:val="0"/>
                                                                      <w:marTop w:val="0"/>
                                                                      <w:marBottom w:val="0"/>
                                                                      <w:divBdr>
                                                                        <w:top w:val="none" w:sz="0" w:space="0" w:color="auto"/>
                                                                        <w:left w:val="none" w:sz="0" w:space="0" w:color="auto"/>
                                                                        <w:bottom w:val="none" w:sz="0" w:space="0" w:color="auto"/>
                                                                        <w:right w:val="none" w:sz="0" w:space="0" w:color="auto"/>
                                                                      </w:divBdr>
                                                                      <w:divsChild>
                                                                        <w:div w:id="114230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96737">
                                              <w:marLeft w:val="0"/>
                                              <w:marRight w:val="0"/>
                                              <w:marTop w:val="0"/>
                                              <w:marBottom w:val="0"/>
                                              <w:divBdr>
                                                <w:top w:val="none" w:sz="0" w:space="0" w:color="auto"/>
                                                <w:left w:val="none" w:sz="0" w:space="0" w:color="auto"/>
                                                <w:bottom w:val="none" w:sz="0" w:space="0" w:color="auto"/>
                                                <w:right w:val="none" w:sz="0" w:space="0" w:color="auto"/>
                                              </w:divBdr>
                                              <w:divsChild>
                                                <w:div w:id="63187324">
                                                  <w:marLeft w:val="0"/>
                                                  <w:marRight w:val="0"/>
                                                  <w:marTop w:val="120"/>
                                                  <w:marBottom w:val="0"/>
                                                  <w:divBdr>
                                                    <w:top w:val="none" w:sz="0" w:space="0" w:color="auto"/>
                                                    <w:left w:val="none" w:sz="0" w:space="0" w:color="auto"/>
                                                    <w:bottom w:val="none" w:sz="0" w:space="0" w:color="auto"/>
                                                    <w:right w:val="none" w:sz="0" w:space="0" w:color="auto"/>
                                                  </w:divBdr>
                                                  <w:divsChild>
                                                    <w:div w:id="35238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210">
                                      <w:marLeft w:val="0"/>
                                      <w:marRight w:val="0"/>
                                      <w:marTop w:val="0"/>
                                      <w:marBottom w:val="0"/>
                                      <w:divBdr>
                                        <w:top w:val="none" w:sz="0" w:space="0" w:color="auto"/>
                                        <w:left w:val="none" w:sz="0" w:space="0" w:color="auto"/>
                                        <w:bottom w:val="none" w:sz="0" w:space="0" w:color="auto"/>
                                        <w:right w:val="none" w:sz="0" w:space="0" w:color="auto"/>
                                      </w:divBdr>
                                      <w:divsChild>
                                        <w:div w:id="743645445">
                                          <w:marLeft w:val="-360"/>
                                          <w:marRight w:val="-360"/>
                                          <w:marTop w:val="0"/>
                                          <w:marBottom w:val="0"/>
                                          <w:divBdr>
                                            <w:top w:val="none" w:sz="0" w:space="0" w:color="auto"/>
                                            <w:left w:val="none" w:sz="0" w:space="0" w:color="auto"/>
                                            <w:bottom w:val="none" w:sz="0" w:space="0" w:color="auto"/>
                                            <w:right w:val="none" w:sz="0" w:space="0" w:color="auto"/>
                                          </w:divBdr>
                                          <w:divsChild>
                                            <w:div w:id="5138301">
                                              <w:marLeft w:val="0"/>
                                              <w:marRight w:val="0"/>
                                              <w:marTop w:val="0"/>
                                              <w:marBottom w:val="0"/>
                                              <w:divBdr>
                                                <w:top w:val="none" w:sz="0" w:space="0" w:color="auto"/>
                                                <w:left w:val="none" w:sz="0" w:space="0" w:color="auto"/>
                                                <w:bottom w:val="none" w:sz="0" w:space="0" w:color="auto"/>
                                                <w:right w:val="none" w:sz="0" w:space="0" w:color="auto"/>
                                              </w:divBdr>
                                              <w:divsChild>
                                                <w:div w:id="1423650499">
                                                  <w:marLeft w:val="0"/>
                                                  <w:marRight w:val="0"/>
                                                  <w:marTop w:val="0"/>
                                                  <w:marBottom w:val="0"/>
                                                  <w:divBdr>
                                                    <w:top w:val="none" w:sz="0" w:space="0" w:color="auto"/>
                                                    <w:left w:val="none" w:sz="0" w:space="0" w:color="auto"/>
                                                    <w:bottom w:val="none" w:sz="0" w:space="0" w:color="auto"/>
                                                    <w:right w:val="none" w:sz="0" w:space="0" w:color="auto"/>
                                                  </w:divBdr>
                                                  <w:divsChild>
                                                    <w:div w:id="1198542192">
                                                      <w:marLeft w:val="0"/>
                                                      <w:marRight w:val="0"/>
                                                      <w:marTop w:val="0"/>
                                                      <w:marBottom w:val="0"/>
                                                      <w:divBdr>
                                                        <w:top w:val="none" w:sz="0" w:space="0" w:color="auto"/>
                                                        <w:left w:val="none" w:sz="0" w:space="0" w:color="auto"/>
                                                        <w:bottom w:val="none" w:sz="0" w:space="0" w:color="auto"/>
                                                        <w:right w:val="none" w:sz="0" w:space="0" w:color="auto"/>
                                                      </w:divBdr>
                                                      <w:divsChild>
                                                        <w:div w:id="1134103211">
                                                          <w:marLeft w:val="0"/>
                                                          <w:marRight w:val="0"/>
                                                          <w:marTop w:val="0"/>
                                                          <w:marBottom w:val="0"/>
                                                          <w:divBdr>
                                                            <w:top w:val="none" w:sz="0" w:space="0" w:color="auto"/>
                                                            <w:left w:val="none" w:sz="0" w:space="0" w:color="auto"/>
                                                            <w:bottom w:val="none" w:sz="0" w:space="0" w:color="auto"/>
                                                            <w:right w:val="none" w:sz="0" w:space="0" w:color="auto"/>
                                                          </w:divBdr>
                                                          <w:divsChild>
                                                            <w:div w:id="1132672749">
                                                              <w:marLeft w:val="0"/>
                                                              <w:marRight w:val="0"/>
                                                              <w:marTop w:val="0"/>
                                                              <w:marBottom w:val="0"/>
                                                              <w:divBdr>
                                                                <w:top w:val="none" w:sz="0" w:space="0" w:color="auto"/>
                                                                <w:left w:val="none" w:sz="0" w:space="0" w:color="auto"/>
                                                                <w:bottom w:val="none" w:sz="0" w:space="0" w:color="auto"/>
                                                                <w:right w:val="none" w:sz="0" w:space="0" w:color="auto"/>
                                                              </w:divBdr>
                                                              <w:divsChild>
                                                                <w:div w:id="573702926">
                                                                  <w:marLeft w:val="0"/>
                                                                  <w:marRight w:val="0"/>
                                                                  <w:marTop w:val="0"/>
                                                                  <w:marBottom w:val="0"/>
                                                                  <w:divBdr>
                                                                    <w:top w:val="none" w:sz="0" w:space="0" w:color="auto"/>
                                                                    <w:left w:val="none" w:sz="0" w:space="0" w:color="auto"/>
                                                                    <w:bottom w:val="none" w:sz="0" w:space="0" w:color="auto"/>
                                                                    <w:right w:val="none" w:sz="0" w:space="0" w:color="auto"/>
                                                                  </w:divBdr>
                                                                  <w:divsChild>
                                                                    <w:div w:id="1445222921">
                                                                      <w:marLeft w:val="0"/>
                                                                      <w:marRight w:val="0"/>
                                                                      <w:marTop w:val="0"/>
                                                                      <w:marBottom w:val="0"/>
                                                                      <w:divBdr>
                                                                        <w:top w:val="none" w:sz="0" w:space="0" w:color="auto"/>
                                                                        <w:left w:val="none" w:sz="0" w:space="0" w:color="auto"/>
                                                                        <w:bottom w:val="none" w:sz="0" w:space="0" w:color="auto"/>
                                                                        <w:right w:val="none" w:sz="0" w:space="0" w:color="auto"/>
                                                                      </w:divBdr>
                                                                      <w:divsChild>
                                                                        <w:div w:id="67600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887432">
                                              <w:marLeft w:val="0"/>
                                              <w:marRight w:val="0"/>
                                              <w:marTop w:val="0"/>
                                              <w:marBottom w:val="0"/>
                                              <w:divBdr>
                                                <w:top w:val="none" w:sz="0" w:space="0" w:color="auto"/>
                                                <w:left w:val="none" w:sz="0" w:space="0" w:color="auto"/>
                                                <w:bottom w:val="none" w:sz="0" w:space="0" w:color="auto"/>
                                                <w:right w:val="none" w:sz="0" w:space="0" w:color="auto"/>
                                              </w:divBdr>
                                              <w:divsChild>
                                                <w:div w:id="320501363">
                                                  <w:marLeft w:val="0"/>
                                                  <w:marRight w:val="0"/>
                                                  <w:marTop w:val="120"/>
                                                  <w:marBottom w:val="0"/>
                                                  <w:divBdr>
                                                    <w:top w:val="none" w:sz="0" w:space="0" w:color="auto"/>
                                                    <w:left w:val="none" w:sz="0" w:space="0" w:color="auto"/>
                                                    <w:bottom w:val="none" w:sz="0" w:space="0" w:color="auto"/>
                                                    <w:right w:val="none" w:sz="0" w:space="0" w:color="auto"/>
                                                  </w:divBdr>
                                                  <w:divsChild>
                                                    <w:div w:id="146246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0100203">
      <w:bodyDiv w:val="1"/>
      <w:marLeft w:val="0"/>
      <w:marRight w:val="0"/>
      <w:marTop w:val="0"/>
      <w:marBottom w:val="0"/>
      <w:divBdr>
        <w:top w:val="none" w:sz="0" w:space="0" w:color="auto"/>
        <w:left w:val="none" w:sz="0" w:space="0" w:color="auto"/>
        <w:bottom w:val="none" w:sz="0" w:space="0" w:color="auto"/>
        <w:right w:val="none" w:sz="0" w:space="0" w:color="auto"/>
      </w:divBdr>
    </w:div>
    <w:div w:id="1026446562">
      <w:bodyDiv w:val="1"/>
      <w:marLeft w:val="0"/>
      <w:marRight w:val="0"/>
      <w:marTop w:val="0"/>
      <w:marBottom w:val="0"/>
      <w:divBdr>
        <w:top w:val="none" w:sz="0" w:space="0" w:color="auto"/>
        <w:left w:val="none" w:sz="0" w:space="0" w:color="auto"/>
        <w:bottom w:val="none" w:sz="0" w:space="0" w:color="auto"/>
        <w:right w:val="none" w:sz="0" w:space="0" w:color="auto"/>
      </w:divBdr>
    </w:div>
    <w:div w:id="1256859241">
      <w:bodyDiv w:val="1"/>
      <w:marLeft w:val="0"/>
      <w:marRight w:val="0"/>
      <w:marTop w:val="0"/>
      <w:marBottom w:val="0"/>
      <w:divBdr>
        <w:top w:val="none" w:sz="0" w:space="0" w:color="auto"/>
        <w:left w:val="none" w:sz="0" w:space="0" w:color="auto"/>
        <w:bottom w:val="none" w:sz="0" w:space="0" w:color="auto"/>
        <w:right w:val="none" w:sz="0" w:space="0" w:color="auto"/>
      </w:divBdr>
    </w:div>
    <w:div w:id="1438328145">
      <w:bodyDiv w:val="1"/>
      <w:marLeft w:val="0"/>
      <w:marRight w:val="0"/>
      <w:marTop w:val="0"/>
      <w:marBottom w:val="0"/>
      <w:divBdr>
        <w:top w:val="none" w:sz="0" w:space="0" w:color="auto"/>
        <w:left w:val="none" w:sz="0" w:space="0" w:color="auto"/>
        <w:bottom w:val="none" w:sz="0" w:space="0" w:color="auto"/>
        <w:right w:val="none" w:sz="0" w:space="0" w:color="auto"/>
      </w:divBdr>
    </w:div>
    <w:div w:id="1685396603">
      <w:bodyDiv w:val="1"/>
      <w:marLeft w:val="0"/>
      <w:marRight w:val="0"/>
      <w:marTop w:val="0"/>
      <w:marBottom w:val="0"/>
      <w:divBdr>
        <w:top w:val="none" w:sz="0" w:space="0" w:color="auto"/>
        <w:left w:val="none" w:sz="0" w:space="0" w:color="auto"/>
        <w:bottom w:val="none" w:sz="0" w:space="0" w:color="auto"/>
        <w:right w:val="none" w:sz="0" w:space="0" w:color="auto"/>
      </w:divBdr>
    </w:div>
    <w:div w:id="1708988637">
      <w:bodyDiv w:val="1"/>
      <w:marLeft w:val="0"/>
      <w:marRight w:val="0"/>
      <w:marTop w:val="0"/>
      <w:marBottom w:val="0"/>
      <w:divBdr>
        <w:top w:val="none" w:sz="0" w:space="0" w:color="auto"/>
        <w:left w:val="none" w:sz="0" w:space="0" w:color="auto"/>
        <w:bottom w:val="none" w:sz="0" w:space="0" w:color="auto"/>
        <w:right w:val="none" w:sz="0" w:space="0" w:color="auto"/>
      </w:divBdr>
    </w:div>
    <w:div w:id="1715808317">
      <w:bodyDiv w:val="1"/>
      <w:marLeft w:val="0"/>
      <w:marRight w:val="0"/>
      <w:marTop w:val="0"/>
      <w:marBottom w:val="0"/>
      <w:divBdr>
        <w:top w:val="none" w:sz="0" w:space="0" w:color="auto"/>
        <w:left w:val="none" w:sz="0" w:space="0" w:color="auto"/>
        <w:bottom w:val="none" w:sz="0" w:space="0" w:color="auto"/>
        <w:right w:val="none" w:sz="0" w:space="0" w:color="auto"/>
      </w:divBdr>
    </w:div>
    <w:div w:id="212457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B6810-1219-4CCA-8532-DCF970033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2032</TotalTime>
  <Pages>31</Pages>
  <Words>6800</Words>
  <Characters>38760</Characters>
  <Application>Microsoft Office Word</Application>
  <DocSecurity>0</DocSecurity>
  <Lines>323</Lines>
  <Paragraphs>90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ريهام  رضوان</cp:lastModifiedBy>
  <cp:revision>47</cp:revision>
  <cp:lastPrinted>2025-11-20T23:52:00Z</cp:lastPrinted>
  <dcterms:created xsi:type="dcterms:W3CDTF">2025-11-17T15:46:00Z</dcterms:created>
  <dcterms:modified xsi:type="dcterms:W3CDTF">2025-11-21T20:31:00Z</dcterms:modified>
</cp:coreProperties>
</file>