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E01CCDD" w14:textId="77777777" w:rsidR="007A7F8A" w:rsidRPr="007A7F8A" w:rsidRDefault="007A7F8A" w:rsidP="007A7F8A">
      <w:pPr>
        <w:bidi/>
        <w:spacing w:line="276" w:lineRule="auto"/>
        <w:rPr>
          <w:rFonts w:ascii="Calibri" w:eastAsia="Calibri" w:hAnsi="Calibri" w:cs="Arial"/>
          <w:sz w:val="28"/>
          <w:szCs w:val="28"/>
          <w:rtl/>
          <w:lang w:bidi="ar-EG"/>
        </w:rPr>
      </w:pPr>
      <w:bookmarkStart w:id="0" w:name="الإطار-المنهجي-لبحث"/>
      <w:r w:rsidRPr="007A7F8A">
        <w:rPr>
          <w:rFonts w:ascii="Calibri" w:eastAsia="Calibri" w:hAnsi="Calibri" w:cs="Arial"/>
          <w:noProof/>
          <w:sz w:val="28"/>
          <w:szCs w:val="28"/>
        </w:rPr>
        <w:drawing>
          <wp:anchor distT="0" distB="0" distL="114300" distR="114300" simplePos="0" relativeHeight="251657216" behindDoc="0" locked="0" layoutInCell="1" allowOverlap="1" wp14:anchorId="34DED71B" wp14:editId="63EEF3D5">
            <wp:simplePos x="0" y="0"/>
            <wp:positionH relativeFrom="column">
              <wp:posOffset>38100</wp:posOffset>
            </wp:positionH>
            <wp:positionV relativeFrom="paragraph">
              <wp:posOffset>-255270</wp:posOffset>
            </wp:positionV>
            <wp:extent cx="1914525" cy="1341120"/>
            <wp:effectExtent l="19050" t="0" r="28575" b="43053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14525" cy="1341120"/>
                    </a:xfrm>
                    <a:prstGeom prst="roundRect">
                      <a:avLst>
                        <a:gd name="adj" fmla="val 8594"/>
                      </a:avLst>
                    </a:prstGeom>
                    <a:solidFill>
                      <a:srgbClr val="FFFFFF">
                        <a:shade val="85000"/>
                      </a:srgbClr>
                    </a:solidFill>
                    <a:ln>
                      <a:noFill/>
                    </a:ln>
                    <a:effectLst>
                      <a:reflection blurRad="12700" stA="38000" endPos="28000" dist="5000" dir="5400000" sy="-100000" algn="bl" rotWithShape="0"/>
                    </a:effectLst>
                  </pic:spPr>
                </pic:pic>
              </a:graphicData>
            </a:graphic>
            <wp14:sizeRelH relativeFrom="page">
              <wp14:pctWidth>0</wp14:pctWidth>
            </wp14:sizeRelH>
            <wp14:sizeRelV relativeFrom="page">
              <wp14:pctHeight>0</wp14:pctHeight>
            </wp14:sizeRelV>
          </wp:anchor>
        </w:drawing>
      </w:r>
      <w:r w:rsidRPr="007A7F8A">
        <w:rPr>
          <w:rFonts w:ascii="Calibri" w:eastAsia="Calibri" w:hAnsi="Calibri" w:cs="Arial"/>
          <w:sz w:val="28"/>
          <w:szCs w:val="28"/>
          <w:rtl/>
          <w:lang w:bidi="ar-EG"/>
        </w:rPr>
        <w:t>جــــامـــعة ميدأوشــــن</w:t>
      </w:r>
    </w:p>
    <w:p w14:paraId="661D03F0" w14:textId="77777777" w:rsidR="007A7F8A" w:rsidRPr="007A7F8A" w:rsidRDefault="007A7F8A" w:rsidP="007A7F8A">
      <w:pPr>
        <w:bidi/>
        <w:spacing w:line="276" w:lineRule="auto"/>
        <w:rPr>
          <w:rFonts w:ascii="Calibri" w:eastAsia="Calibri" w:hAnsi="Calibri" w:cs="Arial"/>
          <w:sz w:val="28"/>
          <w:szCs w:val="28"/>
          <w:rtl/>
          <w:lang w:bidi="ar-EG"/>
        </w:rPr>
      </w:pPr>
      <w:r w:rsidRPr="007A7F8A">
        <w:rPr>
          <w:rFonts w:ascii="Calibri" w:eastAsia="Calibri" w:hAnsi="Calibri" w:cs="Arial"/>
          <w:sz w:val="28"/>
          <w:szCs w:val="28"/>
          <w:rtl/>
          <w:lang w:bidi="ar-EG"/>
        </w:rPr>
        <w:t>كلية الإعلام والتسويق</w:t>
      </w:r>
    </w:p>
    <w:p w14:paraId="022CFD3C" w14:textId="77777777" w:rsidR="007A7F8A" w:rsidRPr="007A7F8A" w:rsidRDefault="007A7F8A" w:rsidP="007A7F8A">
      <w:pPr>
        <w:bidi/>
        <w:spacing w:line="276" w:lineRule="auto"/>
        <w:rPr>
          <w:rFonts w:ascii="Calibri" w:eastAsia="Calibri" w:hAnsi="Calibri" w:cs="Arial"/>
          <w:sz w:val="28"/>
          <w:szCs w:val="28"/>
          <w:rtl/>
          <w:lang w:bidi="ar-EG"/>
        </w:rPr>
      </w:pPr>
      <w:r w:rsidRPr="007A7F8A">
        <w:rPr>
          <w:rFonts w:ascii="Calibri" w:eastAsia="Calibri" w:hAnsi="Calibri" w:cs="Arial"/>
          <w:sz w:val="28"/>
          <w:szCs w:val="28"/>
          <w:rtl/>
          <w:lang w:bidi="ar-EG"/>
        </w:rPr>
        <w:t xml:space="preserve">برنامج بكالوريوس التسويق الرقمي </w:t>
      </w:r>
    </w:p>
    <w:p w14:paraId="12FBA19E" w14:textId="77777777" w:rsidR="007A7F8A" w:rsidRPr="007A7F8A" w:rsidRDefault="007A7F8A" w:rsidP="007A7F8A">
      <w:pPr>
        <w:bidi/>
        <w:spacing w:line="276" w:lineRule="auto"/>
        <w:rPr>
          <w:rFonts w:ascii="Calibri" w:eastAsia="Calibri" w:hAnsi="Calibri" w:cs="Arial"/>
          <w:sz w:val="28"/>
          <w:szCs w:val="28"/>
          <w:rtl/>
          <w:lang w:bidi="ar-EG"/>
        </w:rPr>
      </w:pPr>
    </w:p>
    <w:p w14:paraId="5A73F46E" w14:textId="77777777" w:rsidR="007A7F8A" w:rsidRPr="007A7F8A" w:rsidRDefault="007A7F8A" w:rsidP="007A7F8A">
      <w:pPr>
        <w:bidi/>
        <w:spacing w:line="276" w:lineRule="auto"/>
        <w:rPr>
          <w:rFonts w:ascii="Calibri" w:eastAsia="Calibri" w:hAnsi="Calibri" w:cs="Arial"/>
          <w:sz w:val="28"/>
          <w:szCs w:val="28"/>
          <w:rtl/>
          <w:lang w:bidi="ar-EG"/>
        </w:rPr>
      </w:pPr>
    </w:p>
    <w:p w14:paraId="2D74FC20" w14:textId="77777777" w:rsidR="007A7F8A" w:rsidRPr="007A7F8A" w:rsidRDefault="007A7F8A" w:rsidP="007A7F8A">
      <w:pPr>
        <w:bidi/>
        <w:spacing w:line="276" w:lineRule="auto"/>
        <w:rPr>
          <w:rFonts w:ascii="Calibri" w:eastAsia="Calibri" w:hAnsi="Calibri" w:cs="Arial"/>
          <w:sz w:val="28"/>
          <w:szCs w:val="28"/>
          <w:rtl/>
          <w:lang w:bidi="ar-EG"/>
        </w:rPr>
      </w:pPr>
    </w:p>
    <w:p w14:paraId="7BF91B22" w14:textId="77777777" w:rsidR="007A7F8A" w:rsidRPr="007A7F8A" w:rsidRDefault="007A7F8A" w:rsidP="007A7F8A">
      <w:pPr>
        <w:bidi/>
        <w:spacing w:line="276" w:lineRule="auto"/>
        <w:rPr>
          <w:rFonts w:ascii="Calibri" w:eastAsia="Calibri" w:hAnsi="Calibri" w:cs="Arial"/>
          <w:sz w:val="28"/>
          <w:szCs w:val="28"/>
          <w:rtl/>
          <w:lang w:bidi="ar-EG"/>
        </w:rPr>
      </w:pPr>
    </w:p>
    <w:p w14:paraId="1E92DA72" w14:textId="77777777" w:rsidR="007A7F8A" w:rsidRPr="007A7F8A" w:rsidRDefault="007A7F8A" w:rsidP="007A7F8A">
      <w:pPr>
        <w:bidi/>
        <w:spacing w:line="276" w:lineRule="auto"/>
        <w:jc w:val="center"/>
        <w:rPr>
          <w:rFonts w:ascii="Calibri" w:eastAsia="Calibri" w:hAnsi="Calibri" w:cs="Arial"/>
          <w:sz w:val="32"/>
          <w:szCs w:val="32"/>
          <w:rtl/>
          <w:lang w:bidi="ar-EG"/>
        </w:rPr>
      </w:pPr>
      <w:r w:rsidRPr="007A7F8A">
        <w:rPr>
          <w:rFonts w:ascii="Calibri" w:eastAsia="Calibri" w:hAnsi="Calibri" w:cs="Arial"/>
          <w:sz w:val="32"/>
          <w:szCs w:val="32"/>
          <w:rtl/>
          <w:lang w:bidi="ar-EG"/>
        </w:rPr>
        <w:t>بحث مقدم ضمن مشروع التخرج ببرنامج بكالوريوس التسويق الرقمي</w:t>
      </w:r>
    </w:p>
    <w:p w14:paraId="72EFCE7F" w14:textId="77777777" w:rsidR="007A7F8A" w:rsidRDefault="007A7F8A" w:rsidP="007A7F8A">
      <w:pPr>
        <w:bidi/>
        <w:spacing w:line="276" w:lineRule="auto"/>
        <w:jc w:val="center"/>
        <w:rPr>
          <w:rFonts w:ascii="Calibri" w:eastAsia="Calibri" w:hAnsi="Calibri" w:cs="Arial"/>
          <w:sz w:val="32"/>
          <w:szCs w:val="32"/>
          <w:rtl/>
          <w:lang w:bidi="ar-EG"/>
        </w:rPr>
      </w:pPr>
    </w:p>
    <w:p w14:paraId="4C85AE73" w14:textId="77777777" w:rsidR="007A7F8A" w:rsidRPr="007A7F8A" w:rsidRDefault="007A7F8A" w:rsidP="007A7F8A">
      <w:pPr>
        <w:bidi/>
        <w:spacing w:line="276" w:lineRule="auto"/>
        <w:jc w:val="center"/>
        <w:rPr>
          <w:rFonts w:ascii="Calibri" w:eastAsia="Calibri" w:hAnsi="Calibri" w:cs="Arial"/>
          <w:sz w:val="32"/>
          <w:szCs w:val="32"/>
          <w:rtl/>
          <w:lang w:bidi="ar-EG"/>
        </w:rPr>
      </w:pPr>
    </w:p>
    <w:p w14:paraId="74D1DDE4" w14:textId="77777777" w:rsidR="007A7F8A" w:rsidRPr="007A7F8A" w:rsidRDefault="007A7F8A" w:rsidP="007A7F8A">
      <w:pPr>
        <w:bidi/>
        <w:spacing w:line="276" w:lineRule="auto"/>
        <w:jc w:val="center"/>
        <w:rPr>
          <w:rFonts w:ascii="Calibri" w:eastAsia="Calibri" w:hAnsi="Calibri" w:cs="Arial"/>
          <w:b/>
          <w:bCs/>
          <w:sz w:val="28"/>
          <w:szCs w:val="28"/>
          <w:rtl/>
          <w:lang w:bidi="ar-EG"/>
        </w:rPr>
      </w:pPr>
      <w:r w:rsidRPr="007A7F8A">
        <w:rPr>
          <w:rFonts w:ascii="Calibri" w:eastAsia="Calibri" w:hAnsi="Calibri" w:cs="Arial"/>
          <w:b/>
          <w:bCs/>
          <w:sz w:val="28"/>
          <w:szCs w:val="28"/>
          <w:rtl/>
          <w:lang w:bidi="ar-EG"/>
        </w:rPr>
        <w:t>عنوان البحث:</w:t>
      </w:r>
    </w:p>
    <w:p w14:paraId="4EF8DB71" w14:textId="77777777" w:rsidR="007A7F8A" w:rsidRPr="007A7F8A" w:rsidRDefault="007A7F8A" w:rsidP="007A7F8A">
      <w:pPr>
        <w:bidi/>
        <w:spacing w:line="276" w:lineRule="auto"/>
        <w:jc w:val="center"/>
        <w:rPr>
          <w:rFonts w:ascii="Calibri" w:eastAsia="Calibri" w:hAnsi="Calibri" w:cs="Arial"/>
          <w:b/>
          <w:bCs/>
          <w:sz w:val="28"/>
          <w:szCs w:val="28"/>
          <w:lang w:bidi="ar-EG"/>
        </w:rPr>
      </w:pPr>
      <w:r w:rsidRPr="007A7F8A">
        <w:rPr>
          <w:rFonts w:ascii="Calibri" w:eastAsia="Calibri" w:hAnsi="Calibri" w:cs="Arial"/>
          <w:b/>
          <w:bCs/>
          <w:sz w:val="28"/>
          <w:szCs w:val="28"/>
          <w:lang w:bidi="ar-EG"/>
        </w:rPr>
        <w:t>تأثير التسويق بالمؤثرين على إنستجرام للمطاعم على السلوك الشرائي للمستهلك السعودي بمدينة جدة: دراسة ميدانية</w:t>
      </w:r>
    </w:p>
    <w:p w14:paraId="323A590F" w14:textId="77777777" w:rsidR="007A7F8A" w:rsidRPr="007A7F8A" w:rsidRDefault="007A7F8A" w:rsidP="007A7F8A">
      <w:pPr>
        <w:bidi/>
        <w:spacing w:line="276" w:lineRule="auto"/>
        <w:jc w:val="center"/>
        <w:rPr>
          <w:rFonts w:ascii="Calibri" w:eastAsia="Calibri" w:hAnsi="Calibri" w:cs="Arial"/>
          <w:sz w:val="28"/>
          <w:szCs w:val="28"/>
          <w:rtl/>
          <w:lang w:bidi="ar-EG"/>
        </w:rPr>
      </w:pPr>
    </w:p>
    <w:p w14:paraId="03775737" w14:textId="77777777" w:rsidR="007A7F8A" w:rsidRPr="007A7F8A" w:rsidRDefault="007A7F8A" w:rsidP="007A7F8A">
      <w:pPr>
        <w:bidi/>
        <w:spacing w:line="276" w:lineRule="auto"/>
        <w:jc w:val="center"/>
        <w:rPr>
          <w:rFonts w:ascii="Calibri" w:eastAsia="Calibri" w:hAnsi="Calibri" w:cs="Arial"/>
          <w:sz w:val="32"/>
          <w:szCs w:val="32"/>
          <w:rtl/>
          <w:lang w:bidi="ar-EG"/>
        </w:rPr>
      </w:pPr>
      <w:r w:rsidRPr="007A7F8A">
        <w:rPr>
          <w:rFonts w:ascii="Calibri" w:eastAsia="Calibri" w:hAnsi="Calibri" w:cs="Arial"/>
          <w:sz w:val="32"/>
          <w:szCs w:val="32"/>
          <w:rtl/>
          <w:lang w:bidi="ar-EG"/>
        </w:rPr>
        <w:t xml:space="preserve">إعداد: </w:t>
      </w:r>
      <w:r w:rsidRPr="007A7F8A">
        <w:rPr>
          <w:rFonts w:ascii="Calibri" w:eastAsia="Calibri" w:hAnsi="Calibri" w:cs="Arial"/>
          <w:b/>
          <w:bCs/>
          <w:sz w:val="32"/>
          <w:szCs w:val="32"/>
          <w:rtl/>
          <w:lang w:bidi="ar-EG"/>
        </w:rPr>
        <w:t>اسم الطالب</w:t>
      </w:r>
    </w:p>
    <w:p w14:paraId="14598664" w14:textId="77777777" w:rsidR="007A7F8A" w:rsidRPr="007A7F8A" w:rsidRDefault="007A7F8A" w:rsidP="007A7F8A">
      <w:pPr>
        <w:bidi/>
        <w:spacing w:line="276" w:lineRule="auto"/>
        <w:jc w:val="center"/>
        <w:rPr>
          <w:rFonts w:ascii="Calibri" w:eastAsia="Calibri" w:hAnsi="Calibri" w:cs="Arial"/>
          <w:sz w:val="32"/>
          <w:szCs w:val="32"/>
          <w:lang w:bidi="ar-EG"/>
        </w:rPr>
      </w:pPr>
      <w:r w:rsidRPr="007A7F8A">
        <w:rPr>
          <w:rFonts w:ascii="Calibri" w:eastAsia="Calibri" w:hAnsi="Calibri" w:cs="Arial"/>
          <w:b/>
          <w:bCs/>
          <w:sz w:val="32"/>
          <w:szCs w:val="32"/>
          <w:rtl/>
          <w:lang w:bidi="ar-EG"/>
        </w:rPr>
        <w:t>الرقم الأكاديمي:</w:t>
      </w:r>
      <w:r w:rsidRPr="007A7F8A">
        <w:rPr>
          <w:rFonts w:ascii="Calibri" w:eastAsia="Calibri" w:hAnsi="Calibri" w:cs="Arial"/>
          <w:sz w:val="32"/>
          <w:szCs w:val="32"/>
          <w:lang w:bidi="ar-EG"/>
        </w:rPr>
        <w:t>000000</w:t>
      </w:r>
    </w:p>
    <w:p w14:paraId="498560A7" w14:textId="77777777" w:rsidR="007A7F8A" w:rsidRPr="007A7F8A" w:rsidRDefault="007A7F8A" w:rsidP="007A7F8A">
      <w:pPr>
        <w:bidi/>
        <w:spacing w:line="276" w:lineRule="auto"/>
        <w:rPr>
          <w:rFonts w:ascii="Calibri" w:eastAsia="Calibri" w:hAnsi="Calibri" w:cs="Arial"/>
          <w:sz w:val="28"/>
          <w:szCs w:val="28"/>
          <w:rtl/>
          <w:lang w:bidi="ar-EG"/>
        </w:rPr>
      </w:pPr>
    </w:p>
    <w:p w14:paraId="6D2EE854" w14:textId="77777777" w:rsidR="007A7F8A" w:rsidRPr="007A7F8A" w:rsidRDefault="007A7F8A" w:rsidP="007A7F8A">
      <w:pPr>
        <w:bidi/>
        <w:spacing w:line="276" w:lineRule="auto"/>
        <w:rPr>
          <w:rFonts w:ascii="Calibri" w:eastAsia="Calibri" w:hAnsi="Calibri" w:cs="Arial"/>
          <w:sz w:val="28"/>
          <w:szCs w:val="28"/>
          <w:rtl/>
          <w:lang w:bidi="ar-EG"/>
        </w:rPr>
      </w:pPr>
    </w:p>
    <w:p w14:paraId="3B93BDE6" w14:textId="77777777" w:rsidR="007A7F8A" w:rsidRPr="007A7F8A" w:rsidRDefault="007A7F8A" w:rsidP="007A7F8A">
      <w:pPr>
        <w:bidi/>
        <w:spacing w:line="276" w:lineRule="auto"/>
        <w:rPr>
          <w:rFonts w:ascii="Calibri" w:eastAsia="Calibri" w:hAnsi="Calibri" w:cs="Arial"/>
          <w:sz w:val="28"/>
          <w:szCs w:val="28"/>
          <w:rtl/>
          <w:lang w:bidi="ar-EG"/>
        </w:rPr>
      </w:pPr>
    </w:p>
    <w:p w14:paraId="5D8AA3B2" w14:textId="747C8D3E" w:rsidR="007A7F8A" w:rsidRPr="007A7F8A" w:rsidRDefault="007A7F8A" w:rsidP="00530611">
      <w:pPr>
        <w:bidi/>
        <w:spacing w:line="276" w:lineRule="auto"/>
        <w:jc w:val="center"/>
        <w:rPr>
          <w:rFonts w:ascii="Calibri" w:eastAsia="Calibri" w:hAnsi="Calibri" w:cs="Arial"/>
          <w:b/>
          <w:bCs/>
          <w:sz w:val="28"/>
          <w:szCs w:val="28"/>
          <w:rtl/>
          <w:lang w:bidi="ar-EG"/>
        </w:rPr>
      </w:pPr>
      <w:r w:rsidRPr="007A7F8A">
        <w:rPr>
          <w:rFonts w:ascii="Calibri" w:eastAsia="Calibri" w:hAnsi="Calibri" w:cs="Arial"/>
          <w:b/>
          <w:bCs/>
          <w:sz w:val="28"/>
          <w:szCs w:val="28"/>
          <w:rtl/>
          <w:lang w:bidi="ar-EG"/>
        </w:rPr>
        <w:t>الفصل الدراسي الثاني 2026</w:t>
      </w:r>
    </w:p>
    <w:p w14:paraId="2AB6D2EF" w14:textId="77777777" w:rsidR="007A7F8A" w:rsidRPr="007A7F8A" w:rsidRDefault="007A7F8A" w:rsidP="007A7F8A">
      <w:pPr>
        <w:spacing w:line="276" w:lineRule="auto"/>
        <w:rPr>
          <w:rFonts w:ascii="Times New Roman" w:eastAsia="Calibri" w:hAnsi="Times New Roman" w:cs="Times New Roman"/>
          <w:sz w:val="28"/>
          <w:szCs w:val="28"/>
          <w:rtl/>
          <w:lang w:bidi="ar-EG"/>
        </w:rPr>
      </w:pPr>
      <w:r w:rsidRPr="007A7F8A">
        <w:rPr>
          <w:rFonts w:ascii="Times New Roman" w:eastAsia="Calibri" w:hAnsi="Times New Roman" w:cs="Times New Roman"/>
          <w:noProof/>
          <w:sz w:val="28"/>
          <w:szCs w:val="28"/>
          <w:lang w:bidi="ar-EG"/>
        </w:rPr>
        <w:lastRenderedPageBreak/>
        <w:drawing>
          <wp:inline distT="0" distB="0" distL="0" distR="0" wp14:anchorId="610D2817" wp14:editId="50C7E1E8">
            <wp:extent cx="1155700" cy="1512342"/>
            <wp:effectExtent l="0" t="0" r="6350" b="0"/>
            <wp:docPr id="116522992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165581" cy="1525272"/>
                    </a:xfrm>
                    <a:prstGeom prst="rect">
                      <a:avLst/>
                    </a:prstGeom>
                    <a:noFill/>
                  </pic:spPr>
                </pic:pic>
              </a:graphicData>
            </a:graphic>
          </wp:inline>
        </w:drawing>
      </w:r>
    </w:p>
    <w:p w14:paraId="42C6EA8C" w14:textId="77777777" w:rsidR="007A7F8A" w:rsidRPr="007A7F8A" w:rsidRDefault="007A7F8A" w:rsidP="007A7F8A">
      <w:pPr>
        <w:spacing w:line="276" w:lineRule="auto"/>
        <w:rPr>
          <w:rFonts w:ascii="Times New Roman" w:eastAsia="Calibri" w:hAnsi="Times New Roman" w:cs="Times New Roman"/>
          <w:sz w:val="28"/>
          <w:szCs w:val="28"/>
          <w:lang w:bidi="ar-EG"/>
        </w:rPr>
      </w:pPr>
      <w:r w:rsidRPr="007A7F8A">
        <w:rPr>
          <w:rFonts w:ascii="Times New Roman" w:eastAsia="Calibri" w:hAnsi="Times New Roman" w:cs="Times New Roman"/>
          <w:sz w:val="28"/>
          <w:szCs w:val="28"/>
          <w:lang w:bidi="ar-EG"/>
        </w:rPr>
        <w:t>Midocean University</w:t>
      </w:r>
    </w:p>
    <w:p w14:paraId="6420E0E3" w14:textId="77777777" w:rsidR="007A7F8A" w:rsidRPr="007A7F8A" w:rsidRDefault="007A7F8A" w:rsidP="007A7F8A">
      <w:pPr>
        <w:spacing w:line="276" w:lineRule="auto"/>
        <w:rPr>
          <w:rFonts w:ascii="Times New Roman" w:eastAsia="Calibri" w:hAnsi="Times New Roman" w:cs="Times New Roman"/>
          <w:sz w:val="28"/>
          <w:szCs w:val="28"/>
          <w:lang w:bidi="ar-EG"/>
        </w:rPr>
      </w:pPr>
      <w:r w:rsidRPr="007A7F8A">
        <w:rPr>
          <w:rFonts w:ascii="Times New Roman" w:eastAsia="Calibri" w:hAnsi="Times New Roman" w:cs="Times New Roman"/>
          <w:sz w:val="28"/>
          <w:szCs w:val="28"/>
          <w:lang w:bidi="ar-EG"/>
        </w:rPr>
        <w:t>College of Media and Marketing</w:t>
      </w:r>
    </w:p>
    <w:p w14:paraId="12D80605" w14:textId="449E6ADB" w:rsidR="007A7F8A" w:rsidRDefault="007A7F8A" w:rsidP="0042530F">
      <w:pPr>
        <w:spacing w:line="276" w:lineRule="auto"/>
        <w:rPr>
          <w:rFonts w:ascii="Times New Roman" w:eastAsia="Calibri" w:hAnsi="Times New Roman" w:cs="Times New Roman"/>
          <w:sz w:val="28"/>
          <w:szCs w:val="28"/>
          <w:lang w:bidi="ar-EG"/>
        </w:rPr>
      </w:pPr>
      <w:r w:rsidRPr="007A7F8A">
        <w:rPr>
          <w:rFonts w:ascii="Times New Roman" w:eastAsia="Calibri" w:hAnsi="Times New Roman" w:cs="Times New Roman"/>
          <w:sz w:val="28"/>
          <w:szCs w:val="28"/>
          <w:lang w:bidi="ar-EG"/>
        </w:rPr>
        <w:t xml:space="preserve">   Bachelor of Digital Marketing</w:t>
      </w:r>
    </w:p>
    <w:p w14:paraId="2A6B453E" w14:textId="77777777" w:rsidR="0042530F" w:rsidRPr="007A7F8A" w:rsidRDefault="0042530F" w:rsidP="0042530F">
      <w:pPr>
        <w:spacing w:line="276" w:lineRule="auto"/>
        <w:rPr>
          <w:rFonts w:ascii="Times New Roman" w:eastAsia="Calibri" w:hAnsi="Times New Roman" w:cs="Times New Roman"/>
          <w:sz w:val="28"/>
          <w:szCs w:val="28"/>
          <w:lang w:bidi="ar-EG"/>
        </w:rPr>
      </w:pPr>
    </w:p>
    <w:p w14:paraId="046BB800" w14:textId="77777777" w:rsidR="007A7F8A" w:rsidRPr="007A7F8A" w:rsidRDefault="007A7F8A" w:rsidP="007A7F8A">
      <w:pPr>
        <w:bidi/>
        <w:spacing w:line="276" w:lineRule="auto"/>
        <w:jc w:val="center"/>
        <w:rPr>
          <w:rFonts w:ascii="Times New Roman" w:eastAsia="Calibri" w:hAnsi="Times New Roman" w:cs="Times New Roman"/>
          <w:sz w:val="28"/>
          <w:szCs w:val="28"/>
          <w:lang w:val="en" w:bidi="ar-EG"/>
        </w:rPr>
      </w:pPr>
      <w:r w:rsidRPr="007A7F8A">
        <w:rPr>
          <w:rFonts w:ascii="Times New Roman" w:eastAsia="Calibri" w:hAnsi="Times New Roman" w:cs="Times New Roman"/>
          <w:sz w:val="28"/>
          <w:szCs w:val="28"/>
          <w:lang w:val="en" w:bidi="ar-EG"/>
        </w:rPr>
        <w:t>Research submitted as part of the graduation project for the Bachelor of Digital Marketing program</w:t>
      </w:r>
    </w:p>
    <w:p w14:paraId="5E6DE780" w14:textId="77777777" w:rsidR="007A7F8A" w:rsidRDefault="007A7F8A" w:rsidP="007A7F8A">
      <w:pPr>
        <w:bidi/>
        <w:spacing w:line="276" w:lineRule="auto"/>
        <w:jc w:val="center"/>
        <w:rPr>
          <w:rFonts w:ascii="Times New Roman" w:eastAsia="Calibri" w:hAnsi="Times New Roman" w:cs="Times New Roman"/>
          <w:sz w:val="28"/>
          <w:szCs w:val="28"/>
          <w:rtl/>
          <w:lang w:val="en" w:bidi="ar-EG"/>
        </w:rPr>
      </w:pPr>
    </w:p>
    <w:p w14:paraId="47AEB63D" w14:textId="77777777" w:rsidR="002C5477" w:rsidRPr="007A7F8A" w:rsidRDefault="002C5477" w:rsidP="002C5477">
      <w:pPr>
        <w:bidi/>
        <w:spacing w:line="276" w:lineRule="auto"/>
        <w:jc w:val="center"/>
        <w:rPr>
          <w:rFonts w:ascii="Times New Roman" w:eastAsia="Calibri" w:hAnsi="Times New Roman" w:cs="Times New Roman"/>
          <w:sz w:val="28"/>
          <w:szCs w:val="28"/>
          <w:lang w:val="en" w:bidi="ar-EG"/>
        </w:rPr>
      </w:pPr>
    </w:p>
    <w:p w14:paraId="395712BC" w14:textId="77777777" w:rsidR="007A7F8A" w:rsidRPr="007A7F8A" w:rsidRDefault="007A7F8A" w:rsidP="007A7F8A">
      <w:pPr>
        <w:bidi/>
        <w:spacing w:line="276" w:lineRule="auto"/>
        <w:jc w:val="center"/>
        <w:rPr>
          <w:rFonts w:ascii="Times New Roman" w:eastAsia="Calibri" w:hAnsi="Times New Roman" w:cs="Times New Roman"/>
          <w:sz w:val="28"/>
          <w:szCs w:val="28"/>
          <w:lang w:val="en" w:bidi="ar-EG"/>
        </w:rPr>
      </w:pPr>
      <w:r w:rsidRPr="007A7F8A">
        <w:rPr>
          <w:rFonts w:ascii="Times New Roman" w:eastAsia="Calibri" w:hAnsi="Times New Roman" w:cs="Times New Roman"/>
          <w:sz w:val="28"/>
          <w:szCs w:val="28"/>
          <w:lang w:val="en" w:bidi="ar-EG"/>
        </w:rPr>
        <w:t>Research Title:</w:t>
      </w:r>
    </w:p>
    <w:p w14:paraId="4603A9C1" w14:textId="77777777" w:rsidR="002C5477" w:rsidRDefault="002C5477" w:rsidP="002C5477">
      <w:pPr>
        <w:bidi/>
        <w:spacing w:line="276" w:lineRule="auto"/>
        <w:jc w:val="center"/>
        <w:rPr>
          <w:rFonts w:ascii="Times New Roman" w:eastAsia="Calibri" w:hAnsi="Times New Roman" w:cs="Times New Roman"/>
          <w:b/>
          <w:bCs/>
          <w:sz w:val="28"/>
          <w:szCs w:val="28"/>
          <w:rtl/>
          <w:lang w:val="en" w:bidi="ar-EG"/>
        </w:rPr>
      </w:pPr>
      <w:r w:rsidRPr="002C5477">
        <w:rPr>
          <w:rFonts w:ascii="Times New Roman" w:eastAsia="Calibri" w:hAnsi="Times New Roman" w:cs="Times New Roman"/>
          <w:b/>
          <w:bCs/>
          <w:sz w:val="28"/>
          <w:szCs w:val="28"/>
          <w:lang w:val="en" w:bidi="ar-EG"/>
        </w:rPr>
        <w:t xml:space="preserve">The impact of Instagram influencer marketing for restaurants on the purchasing behavior of Saudi consumers in Jeddah: </w:t>
      </w:r>
    </w:p>
    <w:p w14:paraId="07EFCD94" w14:textId="1492278B" w:rsidR="002C5477" w:rsidRPr="002C5477" w:rsidRDefault="002C5477" w:rsidP="002C5477">
      <w:pPr>
        <w:bidi/>
        <w:spacing w:line="276" w:lineRule="auto"/>
        <w:jc w:val="center"/>
        <w:rPr>
          <w:rFonts w:ascii="Times New Roman" w:eastAsia="Calibri" w:hAnsi="Times New Roman" w:cs="Times New Roman"/>
          <w:b/>
          <w:bCs/>
          <w:sz w:val="28"/>
          <w:szCs w:val="28"/>
          <w:lang w:bidi="ar-EG"/>
        </w:rPr>
      </w:pPr>
      <w:r w:rsidRPr="002C5477">
        <w:rPr>
          <w:rFonts w:ascii="Times New Roman" w:eastAsia="Calibri" w:hAnsi="Times New Roman" w:cs="Times New Roman"/>
          <w:b/>
          <w:bCs/>
          <w:sz w:val="28"/>
          <w:szCs w:val="28"/>
          <w:lang w:val="en" w:bidi="ar-EG"/>
        </w:rPr>
        <w:t>A field study</w:t>
      </w:r>
    </w:p>
    <w:p w14:paraId="5C768C17" w14:textId="77777777" w:rsidR="007A7F8A" w:rsidRPr="002C5477" w:rsidRDefault="007A7F8A" w:rsidP="007A7F8A">
      <w:pPr>
        <w:bidi/>
        <w:spacing w:line="276" w:lineRule="auto"/>
        <w:jc w:val="center"/>
        <w:rPr>
          <w:rFonts w:ascii="Times New Roman" w:eastAsia="Calibri" w:hAnsi="Times New Roman" w:cs="Times New Roman"/>
          <w:sz w:val="28"/>
          <w:szCs w:val="28"/>
          <w:lang w:bidi="ar-EG"/>
        </w:rPr>
      </w:pPr>
    </w:p>
    <w:p w14:paraId="4AE9275F" w14:textId="77777777" w:rsidR="007A7F8A" w:rsidRPr="007A7F8A" w:rsidRDefault="007A7F8A" w:rsidP="007A7F8A">
      <w:pPr>
        <w:bidi/>
        <w:spacing w:line="276" w:lineRule="auto"/>
        <w:jc w:val="center"/>
        <w:rPr>
          <w:rFonts w:ascii="Times New Roman" w:eastAsia="Calibri" w:hAnsi="Times New Roman" w:cs="Times New Roman"/>
          <w:sz w:val="28"/>
          <w:szCs w:val="28"/>
          <w:lang w:val="en" w:bidi="ar-EG"/>
        </w:rPr>
      </w:pPr>
      <w:r w:rsidRPr="007A7F8A">
        <w:rPr>
          <w:rFonts w:ascii="Times New Roman" w:eastAsia="Calibri" w:hAnsi="Times New Roman" w:cs="Times New Roman"/>
          <w:sz w:val="28"/>
          <w:szCs w:val="28"/>
          <w:lang w:val="en" w:bidi="ar-EG"/>
        </w:rPr>
        <w:t>Prepared by: Student Name</w:t>
      </w:r>
    </w:p>
    <w:p w14:paraId="6D983942" w14:textId="77777777" w:rsidR="007A7F8A" w:rsidRPr="007A7F8A" w:rsidRDefault="007A7F8A" w:rsidP="007A7F8A">
      <w:pPr>
        <w:bidi/>
        <w:spacing w:line="276" w:lineRule="auto"/>
        <w:jc w:val="center"/>
        <w:rPr>
          <w:rFonts w:ascii="Times New Roman" w:eastAsia="Calibri" w:hAnsi="Times New Roman" w:cs="Times New Roman"/>
          <w:sz w:val="28"/>
          <w:szCs w:val="28"/>
          <w:lang w:bidi="ar-EG"/>
        </w:rPr>
      </w:pPr>
      <w:r w:rsidRPr="007A7F8A">
        <w:rPr>
          <w:rFonts w:ascii="Times New Roman" w:eastAsia="Calibri" w:hAnsi="Times New Roman" w:cs="Times New Roman"/>
          <w:sz w:val="28"/>
          <w:szCs w:val="28"/>
          <w:lang w:val="en" w:bidi="ar-EG"/>
        </w:rPr>
        <w:t>Academic ID: 000000</w:t>
      </w:r>
    </w:p>
    <w:p w14:paraId="03D97957" w14:textId="77777777" w:rsidR="007A7F8A" w:rsidRPr="007A7F8A" w:rsidRDefault="007A7F8A" w:rsidP="007A7F8A">
      <w:pPr>
        <w:bidi/>
        <w:spacing w:line="276" w:lineRule="auto"/>
        <w:jc w:val="center"/>
        <w:rPr>
          <w:rFonts w:ascii="Calibri" w:eastAsia="Calibri" w:hAnsi="Calibri" w:cs="Arial"/>
          <w:b/>
          <w:bCs/>
          <w:sz w:val="28"/>
          <w:szCs w:val="28"/>
          <w:lang w:bidi="ar-EG"/>
        </w:rPr>
      </w:pPr>
    </w:p>
    <w:p w14:paraId="4910A27F" w14:textId="77777777" w:rsidR="007A7F8A" w:rsidRPr="007A7F8A" w:rsidRDefault="007A7F8A" w:rsidP="007A7F8A">
      <w:pPr>
        <w:bidi/>
        <w:spacing w:line="276" w:lineRule="auto"/>
        <w:jc w:val="center"/>
        <w:rPr>
          <w:rFonts w:ascii="Calibri" w:eastAsia="Calibri" w:hAnsi="Calibri" w:cs="Arial"/>
          <w:b/>
          <w:bCs/>
          <w:sz w:val="28"/>
          <w:szCs w:val="28"/>
          <w:lang w:bidi="ar-EG"/>
        </w:rPr>
      </w:pPr>
    </w:p>
    <w:p w14:paraId="3F0D404C" w14:textId="4665DBAA" w:rsidR="004755E2" w:rsidRPr="004E5720" w:rsidRDefault="007A7F8A" w:rsidP="004E5720">
      <w:pPr>
        <w:bidi/>
        <w:spacing w:line="276" w:lineRule="auto"/>
        <w:jc w:val="center"/>
        <w:rPr>
          <w:rFonts w:ascii="Calibri" w:eastAsia="Calibri" w:hAnsi="Calibri" w:cs="Arial"/>
          <w:sz w:val="28"/>
          <w:szCs w:val="28"/>
          <w:rtl/>
          <w:lang w:bidi="ar-EG"/>
        </w:rPr>
      </w:pPr>
      <w:r w:rsidRPr="007A7F8A">
        <w:rPr>
          <w:rFonts w:ascii="Calibri" w:eastAsia="Calibri" w:hAnsi="Calibri" w:cs="Arial"/>
          <w:sz w:val="28"/>
          <w:szCs w:val="28"/>
          <w:lang w:val="en" w:bidi="ar-EG"/>
        </w:rPr>
        <w:t>Second Trimester 2026</w:t>
      </w:r>
      <w:bookmarkEnd w:id="0"/>
    </w:p>
    <w:p w14:paraId="36D76197" w14:textId="77777777" w:rsidR="00A7161F" w:rsidRDefault="00A7161F" w:rsidP="004755E2">
      <w:pPr>
        <w:tabs>
          <w:tab w:val="left" w:pos="520"/>
        </w:tabs>
        <w:bidi/>
        <w:spacing w:after="160" w:line="259" w:lineRule="auto"/>
        <w:jc w:val="both"/>
        <w:rPr>
          <w:rFonts w:ascii="Simplified Arabic" w:eastAsia="Calibri" w:hAnsi="Simplified Arabic" w:cs="Simplified Arabic"/>
          <w:b/>
          <w:bCs/>
          <w:kern w:val="2"/>
          <w:sz w:val="28"/>
          <w:szCs w:val="28"/>
          <w:u w:val="single"/>
          <w:rtl/>
          <w:lang w:bidi="ar-EG"/>
        </w:rPr>
      </w:pPr>
    </w:p>
    <w:p w14:paraId="713C1CA9" w14:textId="1EF4F7E9" w:rsidR="009C7F24" w:rsidRPr="00A37210" w:rsidRDefault="009C7F24" w:rsidP="00A7161F">
      <w:pPr>
        <w:tabs>
          <w:tab w:val="left" w:pos="520"/>
        </w:tabs>
        <w:bidi/>
        <w:spacing w:after="160" w:line="259" w:lineRule="auto"/>
        <w:jc w:val="both"/>
        <w:rPr>
          <w:rFonts w:ascii="Simplified Arabic" w:eastAsia="Calibri" w:hAnsi="Simplified Arabic" w:cs="Simplified Arabic"/>
          <w:b/>
          <w:bCs/>
          <w:kern w:val="2"/>
          <w:sz w:val="28"/>
          <w:szCs w:val="28"/>
          <w:u w:val="single"/>
          <w:rtl/>
          <w:lang w:bidi="ar-EG"/>
        </w:rPr>
      </w:pPr>
      <w:r w:rsidRPr="00A37210">
        <w:rPr>
          <w:rFonts w:ascii="Simplified Arabic" w:eastAsia="Calibri" w:hAnsi="Simplified Arabic" w:cs="Simplified Arabic"/>
          <w:b/>
          <w:bCs/>
          <w:kern w:val="2"/>
          <w:sz w:val="28"/>
          <w:szCs w:val="28"/>
          <w:u w:val="single"/>
          <w:rtl/>
          <w:lang w:bidi="ar-EG"/>
        </w:rPr>
        <w:t>*اختبار الصدق:</w:t>
      </w:r>
    </w:p>
    <w:p w14:paraId="2A246EE4" w14:textId="77777777" w:rsidR="009C7F24" w:rsidRDefault="009C7F24" w:rsidP="009C7F24">
      <w:pPr>
        <w:tabs>
          <w:tab w:val="left" w:pos="520"/>
        </w:tabs>
        <w:bidi/>
        <w:spacing w:after="160" w:line="259" w:lineRule="auto"/>
        <w:jc w:val="both"/>
        <w:rPr>
          <w:rFonts w:ascii="Simplified Arabic" w:eastAsia="Calibri" w:hAnsi="Simplified Arabic" w:cs="Simplified Arabic"/>
          <w:kern w:val="2"/>
          <w:sz w:val="28"/>
          <w:szCs w:val="28"/>
          <w:rtl/>
          <w:lang w:bidi="ar-EG"/>
        </w:rPr>
      </w:pPr>
      <w:r w:rsidRPr="00A37210">
        <w:rPr>
          <w:rFonts w:ascii="Simplified Arabic" w:eastAsia="Calibri" w:hAnsi="Simplified Arabic" w:cs="Simplified Arabic"/>
          <w:kern w:val="2"/>
          <w:sz w:val="28"/>
          <w:szCs w:val="28"/>
          <w:rtl/>
          <w:lang w:bidi="ar-EG"/>
        </w:rPr>
        <w:t>-للتأكد من صلاحية أداة جمع البيانات لتحقيق أهداف الدراسة، تم استشارة مجموعة من المحكمين(</w:t>
      </w:r>
      <w:r w:rsidRPr="00A37210">
        <w:rPr>
          <w:rFonts w:ascii="Simplified Arabic" w:eastAsia="Calibri" w:hAnsi="Simplified Arabic" w:cs="Simplified Arabic"/>
          <w:kern w:val="2"/>
          <w:sz w:val="28"/>
          <w:szCs w:val="28"/>
          <w:vertAlign w:val="superscript"/>
          <w:rtl/>
          <w:lang w:bidi="ar-EG"/>
        </w:rPr>
        <w:footnoteReference w:id="1"/>
      </w:r>
      <w:r w:rsidRPr="00A37210">
        <w:rPr>
          <w:rFonts w:ascii="Simplified Arabic" w:eastAsia="Calibri" w:hAnsi="Simplified Arabic" w:cs="Simplified Arabic"/>
          <w:kern w:val="2"/>
          <w:sz w:val="28"/>
          <w:szCs w:val="28"/>
          <w:rtl/>
          <w:lang w:bidi="ar-EG"/>
        </w:rPr>
        <w:t>)، الذين أبدوا عدة ملاحظات، تم مراعاتها عند التطبيق.</w:t>
      </w:r>
    </w:p>
    <w:p w14:paraId="27EB26DC" w14:textId="77777777" w:rsidR="00A7161F" w:rsidRPr="00A37210" w:rsidRDefault="00A7161F" w:rsidP="00A7161F">
      <w:pPr>
        <w:tabs>
          <w:tab w:val="left" w:pos="520"/>
        </w:tabs>
        <w:bidi/>
        <w:spacing w:after="160" w:line="259" w:lineRule="auto"/>
        <w:jc w:val="both"/>
        <w:rPr>
          <w:rFonts w:ascii="Simplified Arabic" w:eastAsia="Calibri" w:hAnsi="Simplified Arabic" w:cs="Simplified Arabic"/>
          <w:kern w:val="2"/>
          <w:sz w:val="28"/>
          <w:szCs w:val="28"/>
          <w:rtl/>
          <w:lang w:bidi="ar-EG"/>
        </w:rPr>
      </w:pPr>
    </w:p>
    <w:p w14:paraId="0C7B3098" w14:textId="33B1D992" w:rsidR="00995AC9" w:rsidRPr="00A37210" w:rsidRDefault="001B7B5B" w:rsidP="008234F8">
      <w:pPr>
        <w:bidi/>
        <w:spacing w:line="276" w:lineRule="auto"/>
        <w:jc w:val="both"/>
        <w:rPr>
          <w:rFonts w:ascii="Simplified Arabic" w:hAnsi="Simplified Arabic" w:cs="Simplified Arabic"/>
          <w:b/>
          <w:bCs/>
          <w:sz w:val="28"/>
          <w:szCs w:val="28"/>
          <w:u w:val="single"/>
          <w:rtl/>
          <w:lang w:bidi="ar-EG"/>
        </w:rPr>
      </w:pPr>
      <w:r w:rsidRPr="00A37210">
        <w:rPr>
          <w:rFonts w:ascii="Simplified Arabic" w:hAnsi="Simplified Arabic" w:cs="Simplified Arabic"/>
          <w:b/>
          <w:bCs/>
          <w:sz w:val="28"/>
          <w:szCs w:val="28"/>
          <w:u w:val="single"/>
          <w:rtl/>
          <w:lang w:bidi="ar-EG"/>
        </w:rPr>
        <w:t>*اختبار الثبات:</w:t>
      </w:r>
    </w:p>
    <w:p w14:paraId="692F3D2F" w14:textId="7006BEAB" w:rsidR="001B7B5B" w:rsidRDefault="001B7B5B" w:rsidP="001B7B5B">
      <w:pPr>
        <w:bidi/>
        <w:spacing w:line="276" w:lineRule="auto"/>
        <w:jc w:val="both"/>
        <w:rPr>
          <w:rFonts w:ascii="Simplified Arabic" w:hAnsi="Simplified Arabic" w:cs="Simplified Arabic"/>
          <w:sz w:val="28"/>
          <w:szCs w:val="28"/>
          <w:rtl/>
          <w:lang w:bidi="ar-EG"/>
        </w:rPr>
      </w:pPr>
      <w:r w:rsidRPr="00A37210">
        <w:rPr>
          <w:rFonts w:ascii="Simplified Arabic" w:hAnsi="Simplified Arabic" w:cs="Simplified Arabic"/>
          <w:sz w:val="28"/>
          <w:szCs w:val="28"/>
          <w:rtl/>
          <w:lang w:bidi="ar-EG"/>
        </w:rPr>
        <w:t>-تم حساب معامل الثبات باستخدام</w:t>
      </w:r>
      <w:r w:rsidR="001F73E1" w:rsidRPr="00A37210">
        <w:rPr>
          <w:rFonts w:ascii="Simplified Arabic" w:hAnsi="Simplified Arabic" w:cs="Simplified Arabic"/>
          <w:sz w:val="28"/>
          <w:szCs w:val="28"/>
          <w:rtl/>
          <w:lang w:bidi="ar-EG"/>
        </w:rPr>
        <w:t xml:space="preserve"> طريقة</w:t>
      </w:r>
      <w:r w:rsidRPr="00A37210">
        <w:rPr>
          <w:rFonts w:ascii="Simplified Arabic" w:hAnsi="Simplified Arabic" w:cs="Simplified Arabic"/>
          <w:sz w:val="28"/>
          <w:szCs w:val="28"/>
          <w:rtl/>
          <w:lang w:bidi="ar-EG"/>
        </w:rPr>
        <w:t xml:space="preserve"> إعادة الاختبار</w:t>
      </w:r>
      <w:r w:rsidR="00A00254">
        <w:rPr>
          <w:rFonts w:ascii="Simplified Arabic" w:hAnsi="Simplified Arabic" w:cs="Simplified Arabic" w:hint="cs"/>
          <w:sz w:val="28"/>
          <w:szCs w:val="28"/>
          <w:rtl/>
          <w:lang w:bidi="ar-EG"/>
        </w:rPr>
        <w:t>،</w:t>
      </w:r>
      <w:r w:rsidRPr="00A37210">
        <w:rPr>
          <w:rFonts w:ascii="Simplified Arabic" w:hAnsi="Simplified Arabic" w:cs="Simplified Arabic"/>
          <w:sz w:val="28"/>
          <w:szCs w:val="28"/>
          <w:rtl/>
          <w:lang w:bidi="ar-EG"/>
        </w:rPr>
        <w:t xml:space="preserve"> بالتطبيق على عينة قوامها 10% من حجم عينة الدراسة، </w:t>
      </w:r>
      <w:r w:rsidR="0058773B" w:rsidRPr="00A37210">
        <w:rPr>
          <w:rFonts w:ascii="Simplified Arabic" w:hAnsi="Simplified Arabic" w:cs="Simplified Arabic"/>
          <w:sz w:val="28"/>
          <w:szCs w:val="28"/>
          <w:rtl/>
          <w:lang w:bidi="ar-EG"/>
        </w:rPr>
        <w:t>وتم تطبيق معادلة هولستي للثبات، وقد بلغت درجة الثبات 95%، مما يدل على صلاحية الاستبيان للتطبيق.</w:t>
      </w:r>
    </w:p>
    <w:p w14:paraId="13645A73" w14:textId="77777777" w:rsidR="00A7161F" w:rsidRPr="00A37210" w:rsidRDefault="00A7161F" w:rsidP="00A7161F">
      <w:pPr>
        <w:bidi/>
        <w:spacing w:line="276" w:lineRule="auto"/>
        <w:jc w:val="both"/>
        <w:rPr>
          <w:rFonts w:ascii="Simplified Arabic" w:hAnsi="Simplified Arabic" w:cs="Simplified Arabic"/>
          <w:sz w:val="28"/>
          <w:szCs w:val="28"/>
          <w:rtl/>
          <w:lang w:bidi="ar-EG"/>
        </w:rPr>
      </w:pPr>
    </w:p>
    <w:p w14:paraId="113AC594" w14:textId="61F599CF" w:rsidR="00E84F84" w:rsidRPr="00A37210" w:rsidRDefault="00E84F84" w:rsidP="00E84F84">
      <w:pPr>
        <w:bidi/>
        <w:spacing w:line="276" w:lineRule="auto"/>
        <w:jc w:val="both"/>
        <w:rPr>
          <w:rFonts w:ascii="Simplified Arabic" w:hAnsi="Simplified Arabic" w:cs="Simplified Arabic"/>
          <w:b/>
          <w:bCs/>
          <w:sz w:val="28"/>
          <w:szCs w:val="28"/>
          <w:u w:val="single"/>
          <w:rtl/>
          <w:lang w:bidi="ar-EG"/>
        </w:rPr>
      </w:pPr>
      <w:r w:rsidRPr="00A37210">
        <w:rPr>
          <w:rFonts w:ascii="Simplified Arabic" w:hAnsi="Simplified Arabic" w:cs="Simplified Arabic"/>
          <w:b/>
          <w:bCs/>
          <w:sz w:val="28"/>
          <w:szCs w:val="28"/>
          <w:u w:val="single"/>
          <w:rtl/>
          <w:lang w:bidi="ar-EG"/>
        </w:rPr>
        <w:t>*</w:t>
      </w:r>
      <w:r w:rsidR="005E27D3" w:rsidRPr="00A37210">
        <w:rPr>
          <w:rFonts w:ascii="Simplified Arabic" w:hAnsi="Simplified Arabic" w:cs="Simplified Arabic"/>
          <w:b/>
          <w:bCs/>
          <w:sz w:val="28"/>
          <w:szCs w:val="28"/>
          <w:u w:val="single"/>
          <w:rtl/>
          <w:lang w:bidi="ar-EG"/>
        </w:rPr>
        <w:t xml:space="preserve">أساليب </w:t>
      </w:r>
      <w:r w:rsidR="00F22B84" w:rsidRPr="00A37210">
        <w:rPr>
          <w:rFonts w:ascii="Simplified Arabic" w:hAnsi="Simplified Arabic" w:cs="Simplified Arabic"/>
          <w:b/>
          <w:bCs/>
          <w:sz w:val="28"/>
          <w:szCs w:val="28"/>
          <w:u w:val="single"/>
          <w:rtl/>
          <w:lang w:bidi="ar-EG"/>
        </w:rPr>
        <w:t>المعالج</w:t>
      </w:r>
      <w:r w:rsidR="005413DB" w:rsidRPr="00A37210">
        <w:rPr>
          <w:rFonts w:ascii="Simplified Arabic" w:hAnsi="Simplified Arabic" w:cs="Simplified Arabic"/>
          <w:b/>
          <w:bCs/>
          <w:sz w:val="28"/>
          <w:szCs w:val="28"/>
          <w:u w:val="single"/>
          <w:rtl/>
          <w:lang w:bidi="ar-EG"/>
        </w:rPr>
        <w:t>ة</w:t>
      </w:r>
      <w:r w:rsidR="00C90296" w:rsidRPr="00A37210">
        <w:rPr>
          <w:rFonts w:ascii="Simplified Arabic" w:hAnsi="Simplified Arabic" w:cs="Simplified Arabic"/>
          <w:b/>
          <w:bCs/>
          <w:sz w:val="28"/>
          <w:szCs w:val="28"/>
          <w:u w:val="single"/>
          <w:rtl/>
          <w:lang w:bidi="ar-EG"/>
        </w:rPr>
        <w:t xml:space="preserve"> </w:t>
      </w:r>
      <w:r w:rsidRPr="00A37210">
        <w:rPr>
          <w:rFonts w:ascii="Simplified Arabic" w:hAnsi="Simplified Arabic" w:cs="Simplified Arabic"/>
          <w:b/>
          <w:bCs/>
          <w:sz w:val="28"/>
          <w:szCs w:val="28"/>
          <w:u w:val="single"/>
          <w:rtl/>
          <w:lang w:bidi="ar-EG"/>
        </w:rPr>
        <w:t>الإحصائي</w:t>
      </w:r>
      <w:r w:rsidR="00F22B84" w:rsidRPr="00A37210">
        <w:rPr>
          <w:rFonts w:ascii="Simplified Arabic" w:hAnsi="Simplified Arabic" w:cs="Simplified Arabic"/>
          <w:b/>
          <w:bCs/>
          <w:sz w:val="28"/>
          <w:szCs w:val="28"/>
          <w:u w:val="single"/>
          <w:rtl/>
          <w:lang w:bidi="ar-EG"/>
        </w:rPr>
        <w:t>ة</w:t>
      </w:r>
      <w:r w:rsidR="005413DB" w:rsidRPr="00A37210">
        <w:rPr>
          <w:rFonts w:ascii="Simplified Arabic" w:hAnsi="Simplified Arabic" w:cs="Simplified Arabic"/>
          <w:b/>
          <w:bCs/>
          <w:sz w:val="28"/>
          <w:szCs w:val="28"/>
          <w:u w:val="single"/>
          <w:rtl/>
          <w:lang w:bidi="ar-EG"/>
        </w:rPr>
        <w:t xml:space="preserve"> والقياس</w:t>
      </w:r>
      <w:r w:rsidRPr="00A37210">
        <w:rPr>
          <w:rFonts w:ascii="Simplified Arabic" w:hAnsi="Simplified Arabic" w:cs="Simplified Arabic"/>
          <w:b/>
          <w:bCs/>
          <w:sz w:val="28"/>
          <w:szCs w:val="28"/>
          <w:u w:val="single"/>
          <w:rtl/>
          <w:lang w:bidi="ar-EG"/>
        </w:rPr>
        <w:t>:</w:t>
      </w:r>
    </w:p>
    <w:p w14:paraId="7B6FE408" w14:textId="123FEC45" w:rsidR="006916FD" w:rsidRDefault="00C90296" w:rsidP="00A7161F">
      <w:pPr>
        <w:bidi/>
        <w:spacing w:line="276" w:lineRule="auto"/>
        <w:jc w:val="both"/>
        <w:rPr>
          <w:rFonts w:ascii="Simplified Arabic" w:hAnsi="Simplified Arabic" w:cs="Simplified Arabic"/>
          <w:sz w:val="28"/>
          <w:szCs w:val="28"/>
          <w:rtl/>
        </w:rPr>
      </w:pPr>
      <w:r w:rsidRPr="00A37210">
        <w:rPr>
          <w:rFonts w:ascii="Simplified Arabic" w:hAnsi="Simplified Arabic" w:cs="Simplified Arabic"/>
          <w:sz w:val="28"/>
          <w:szCs w:val="28"/>
          <w:rtl/>
        </w:rPr>
        <w:t>-تــم الاستعانة بمجموعــة مــن المعالجــات الإحصائية المتمثلــة فــي</w:t>
      </w:r>
      <w:r w:rsidR="000501A2" w:rsidRPr="00A37210">
        <w:rPr>
          <w:rFonts w:ascii="Simplified Arabic" w:hAnsi="Simplified Arabic" w:cs="Simplified Arabic"/>
          <w:sz w:val="28"/>
          <w:szCs w:val="28"/>
          <w:rtl/>
        </w:rPr>
        <w:t xml:space="preserve"> </w:t>
      </w:r>
      <w:r w:rsidR="000501A2" w:rsidRPr="00A37210">
        <w:rPr>
          <w:rFonts w:ascii="Simplified Arabic" w:hAnsi="Simplified Arabic" w:cs="Simplified Arabic"/>
          <w:sz w:val="28"/>
          <w:szCs w:val="28"/>
          <w:rtl/>
          <w:lang w:bidi="ar-EG"/>
        </w:rPr>
        <w:t>حساب</w:t>
      </w:r>
      <w:r w:rsidRPr="00A37210">
        <w:rPr>
          <w:rFonts w:ascii="Simplified Arabic" w:hAnsi="Simplified Arabic" w:cs="Simplified Arabic"/>
          <w:sz w:val="28"/>
          <w:szCs w:val="28"/>
          <w:lang w:bidi="ar-EG"/>
        </w:rPr>
        <w:t xml:space="preserve"> </w:t>
      </w:r>
      <w:r w:rsidRPr="00A37210">
        <w:rPr>
          <w:rFonts w:ascii="Simplified Arabic" w:hAnsi="Simplified Arabic" w:cs="Simplified Arabic"/>
          <w:sz w:val="28"/>
          <w:szCs w:val="28"/>
          <w:rtl/>
        </w:rPr>
        <w:t>التكــرارات البســيطة، والنســب المئويــة</w:t>
      </w:r>
      <w:r w:rsidR="00F17FAD" w:rsidRPr="00A37210">
        <w:rPr>
          <w:rFonts w:ascii="Simplified Arabic" w:hAnsi="Simplified Arabic" w:cs="Simplified Arabic"/>
          <w:sz w:val="28"/>
          <w:szCs w:val="28"/>
          <w:rtl/>
        </w:rPr>
        <w:t>، بجانب استخدام مقياس ليكرت الثلاثي (</w:t>
      </w:r>
      <w:r w:rsidR="00F17FAD" w:rsidRPr="00A37210">
        <w:rPr>
          <w:rFonts w:ascii="Simplified Arabic" w:hAnsi="Simplified Arabic" w:cs="Simplified Arabic"/>
          <w:sz w:val="28"/>
          <w:szCs w:val="28"/>
        </w:rPr>
        <w:t>Three-Point Likert Scale</w:t>
      </w:r>
      <w:r w:rsidR="00F17FAD" w:rsidRPr="00A37210">
        <w:rPr>
          <w:rFonts w:ascii="Simplified Arabic" w:hAnsi="Simplified Arabic" w:cs="Simplified Arabic"/>
          <w:sz w:val="28"/>
          <w:szCs w:val="28"/>
          <w:rtl/>
        </w:rPr>
        <w:t xml:space="preserve">) </w:t>
      </w:r>
      <w:r w:rsidR="00DB5E87">
        <w:rPr>
          <w:rFonts w:ascii="Simplified Arabic" w:hAnsi="Simplified Arabic" w:cs="Simplified Arabic" w:hint="cs"/>
          <w:sz w:val="28"/>
          <w:szCs w:val="28"/>
          <w:rtl/>
        </w:rPr>
        <w:t xml:space="preserve">، </w:t>
      </w:r>
      <w:r w:rsidR="00F17FAD" w:rsidRPr="00A37210">
        <w:rPr>
          <w:rFonts w:ascii="Simplified Arabic" w:hAnsi="Simplified Arabic" w:cs="Simplified Arabic"/>
          <w:sz w:val="28"/>
          <w:szCs w:val="28"/>
          <w:rtl/>
        </w:rPr>
        <w:t xml:space="preserve">الذي يضم ثلاث فئات للاستجابة هي: (موافق، محايد، </w:t>
      </w:r>
      <w:r w:rsidR="00DB5E87">
        <w:rPr>
          <w:rFonts w:ascii="Simplified Arabic" w:hAnsi="Simplified Arabic" w:cs="Simplified Arabic" w:hint="cs"/>
          <w:sz w:val="28"/>
          <w:szCs w:val="28"/>
          <w:rtl/>
        </w:rPr>
        <w:t>معارض</w:t>
      </w:r>
      <w:r w:rsidR="00F17FAD" w:rsidRPr="00A37210">
        <w:rPr>
          <w:rFonts w:ascii="Simplified Arabic" w:hAnsi="Simplified Arabic" w:cs="Simplified Arabic"/>
          <w:sz w:val="28"/>
          <w:szCs w:val="28"/>
          <w:rtl/>
        </w:rPr>
        <w:t>)</w:t>
      </w:r>
      <w:r w:rsidR="00DB5E87">
        <w:rPr>
          <w:rFonts w:ascii="Simplified Arabic" w:hAnsi="Simplified Arabic" w:cs="Simplified Arabic" w:hint="cs"/>
          <w:sz w:val="28"/>
          <w:szCs w:val="28"/>
          <w:rtl/>
        </w:rPr>
        <w:t>؛</w:t>
      </w:r>
      <w:r w:rsidR="00F17FAD" w:rsidRPr="00A37210">
        <w:rPr>
          <w:rFonts w:ascii="Simplified Arabic" w:hAnsi="Simplified Arabic" w:cs="Simplified Arabic"/>
          <w:sz w:val="28"/>
          <w:szCs w:val="28"/>
          <w:rtl/>
        </w:rPr>
        <w:t xml:space="preserve"> لقياس متغيرات الدراسة.</w:t>
      </w:r>
    </w:p>
    <w:p w14:paraId="5B207522" w14:textId="77777777" w:rsidR="00A7161F" w:rsidRDefault="00A7161F" w:rsidP="00A7161F">
      <w:pPr>
        <w:bidi/>
        <w:spacing w:line="276" w:lineRule="auto"/>
        <w:jc w:val="both"/>
        <w:rPr>
          <w:rFonts w:ascii="Simplified Arabic" w:hAnsi="Simplified Arabic" w:cs="Simplified Arabic"/>
          <w:sz w:val="28"/>
          <w:szCs w:val="28"/>
          <w:rtl/>
        </w:rPr>
      </w:pPr>
    </w:p>
    <w:p w14:paraId="6BB1EA52" w14:textId="77777777" w:rsidR="00A7161F" w:rsidRDefault="00A7161F" w:rsidP="00A7161F">
      <w:pPr>
        <w:bidi/>
        <w:spacing w:line="276" w:lineRule="auto"/>
        <w:jc w:val="both"/>
        <w:rPr>
          <w:rFonts w:ascii="Simplified Arabic" w:hAnsi="Simplified Arabic" w:cs="Simplified Arabic"/>
          <w:sz w:val="28"/>
          <w:szCs w:val="28"/>
          <w:rtl/>
        </w:rPr>
      </w:pPr>
    </w:p>
    <w:p w14:paraId="2EA32F60" w14:textId="77777777" w:rsidR="00A7161F" w:rsidRDefault="00A7161F" w:rsidP="00A7161F">
      <w:pPr>
        <w:bidi/>
        <w:spacing w:line="276" w:lineRule="auto"/>
        <w:jc w:val="both"/>
        <w:rPr>
          <w:rFonts w:ascii="Simplified Arabic" w:hAnsi="Simplified Arabic" w:cs="Simplified Arabic"/>
          <w:sz w:val="28"/>
          <w:szCs w:val="28"/>
          <w:rtl/>
        </w:rPr>
      </w:pPr>
    </w:p>
    <w:p w14:paraId="2535AEC5" w14:textId="77777777" w:rsidR="00A7161F" w:rsidRPr="00A37210" w:rsidRDefault="00A7161F" w:rsidP="00A7161F">
      <w:pPr>
        <w:bidi/>
        <w:spacing w:line="276" w:lineRule="auto"/>
        <w:jc w:val="both"/>
        <w:rPr>
          <w:rFonts w:ascii="Simplified Arabic" w:hAnsi="Simplified Arabic" w:cs="Simplified Arabic"/>
          <w:sz w:val="28"/>
          <w:szCs w:val="28"/>
          <w:rtl/>
        </w:rPr>
      </w:pPr>
    </w:p>
    <w:p w14:paraId="6FBB0DB8" w14:textId="77777777" w:rsidR="0088684E" w:rsidRDefault="0088684E" w:rsidP="0079474D">
      <w:pPr>
        <w:bidi/>
        <w:spacing w:line="276" w:lineRule="auto"/>
        <w:jc w:val="center"/>
        <w:rPr>
          <w:rFonts w:ascii="Simplified Arabic" w:hAnsi="Simplified Arabic" w:cs="Simplified Arabic"/>
          <w:b/>
          <w:bCs/>
          <w:sz w:val="28"/>
          <w:szCs w:val="28"/>
          <w:u w:val="single"/>
          <w:rtl/>
          <w:lang w:bidi="ar-EG"/>
        </w:rPr>
      </w:pPr>
    </w:p>
    <w:p w14:paraId="030EA5CE" w14:textId="77777777" w:rsidR="0088684E" w:rsidRDefault="0088684E" w:rsidP="0088684E">
      <w:pPr>
        <w:bidi/>
        <w:spacing w:line="276" w:lineRule="auto"/>
        <w:jc w:val="center"/>
        <w:rPr>
          <w:rFonts w:ascii="Simplified Arabic" w:hAnsi="Simplified Arabic" w:cs="Simplified Arabic"/>
          <w:b/>
          <w:bCs/>
          <w:sz w:val="28"/>
          <w:szCs w:val="28"/>
          <w:u w:val="single"/>
          <w:rtl/>
          <w:lang w:bidi="ar-EG"/>
        </w:rPr>
      </w:pPr>
    </w:p>
    <w:p w14:paraId="270C040A" w14:textId="760A4539" w:rsidR="00496FC8" w:rsidRDefault="003E22D0" w:rsidP="0088684E">
      <w:pPr>
        <w:bidi/>
        <w:spacing w:line="276" w:lineRule="auto"/>
        <w:jc w:val="center"/>
        <w:rPr>
          <w:rFonts w:ascii="Simplified Arabic" w:hAnsi="Simplified Arabic" w:cs="Simplified Arabic"/>
          <w:b/>
          <w:bCs/>
          <w:sz w:val="28"/>
          <w:szCs w:val="28"/>
          <w:u w:val="single"/>
          <w:rtl/>
          <w:lang w:bidi="ar-EG"/>
        </w:rPr>
      </w:pPr>
      <w:r w:rsidRPr="00A37210">
        <w:rPr>
          <w:rFonts w:ascii="Simplified Arabic" w:hAnsi="Simplified Arabic" w:cs="Simplified Arabic"/>
          <w:b/>
          <w:bCs/>
          <w:sz w:val="28"/>
          <w:szCs w:val="28"/>
          <w:u w:val="single"/>
          <w:rtl/>
          <w:lang w:bidi="ar-EG"/>
        </w:rPr>
        <w:t>نتائج الدراسة</w:t>
      </w:r>
    </w:p>
    <w:p w14:paraId="3B4A2C21" w14:textId="77777777" w:rsidR="0088684E" w:rsidRPr="00A37210" w:rsidRDefault="0088684E" w:rsidP="0088684E">
      <w:pPr>
        <w:bidi/>
        <w:spacing w:line="276" w:lineRule="auto"/>
        <w:jc w:val="center"/>
        <w:rPr>
          <w:rFonts w:ascii="Simplified Arabic" w:hAnsi="Simplified Arabic" w:cs="Simplified Arabic"/>
          <w:b/>
          <w:bCs/>
          <w:sz w:val="28"/>
          <w:szCs w:val="28"/>
          <w:u w:val="single"/>
          <w:rtl/>
          <w:lang w:bidi="ar-EG"/>
        </w:rPr>
      </w:pPr>
    </w:p>
    <w:p w14:paraId="7DA46972" w14:textId="3332316B" w:rsidR="00D85BAD" w:rsidRPr="00A37210" w:rsidRDefault="00381236" w:rsidP="000A5A60">
      <w:pPr>
        <w:bidi/>
        <w:spacing w:before="100" w:beforeAutospacing="1" w:after="100" w:afterAutospacing="1"/>
        <w:jc w:val="center"/>
        <w:rPr>
          <w:rFonts w:ascii="Simplified Arabic" w:eastAsia="Times New Roman" w:hAnsi="Simplified Arabic" w:cs="Simplified Arabic"/>
          <w:b/>
          <w:bCs/>
          <w:color w:val="FF0000"/>
          <w:sz w:val="28"/>
          <w:szCs w:val="28"/>
          <w:u w:val="single"/>
        </w:rPr>
      </w:pPr>
      <w:r w:rsidRPr="00A37210">
        <w:rPr>
          <w:rFonts w:ascii="Simplified Arabic" w:eastAsia="Times New Roman" w:hAnsi="Simplified Arabic" w:cs="Simplified Arabic"/>
          <w:b/>
          <w:bCs/>
          <w:color w:val="FF0000"/>
          <w:sz w:val="28"/>
          <w:szCs w:val="28"/>
          <w:u w:val="single"/>
          <w:rtl/>
        </w:rPr>
        <w:t>ت</w:t>
      </w:r>
      <w:r w:rsidR="00D85BAD" w:rsidRPr="00A37210">
        <w:rPr>
          <w:rFonts w:ascii="Simplified Arabic" w:eastAsia="Times New Roman" w:hAnsi="Simplified Arabic" w:cs="Simplified Arabic"/>
          <w:b/>
          <w:bCs/>
          <w:color w:val="FF0000"/>
          <w:sz w:val="28"/>
          <w:szCs w:val="28"/>
          <w:u w:val="single"/>
          <w:rtl/>
        </w:rPr>
        <w:t xml:space="preserve">عليمات تفسير </w:t>
      </w:r>
      <w:r w:rsidR="001D2515" w:rsidRPr="00A37210">
        <w:rPr>
          <w:rFonts w:ascii="Simplified Arabic" w:eastAsia="Times New Roman" w:hAnsi="Simplified Arabic" w:cs="Simplified Arabic"/>
          <w:b/>
          <w:bCs/>
          <w:color w:val="FF0000"/>
          <w:sz w:val="28"/>
          <w:szCs w:val="28"/>
          <w:u w:val="single"/>
          <w:rtl/>
        </w:rPr>
        <w:t>ال</w:t>
      </w:r>
      <w:r w:rsidR="00D85BAD" w:rsidRPr="00A37210">
        <w:rPr>
          <w:rFonts w:ascii="Simplified Arabic" w:eastAsia="Times New Roman" w:hAnsi="Simplified Arabic" w:cs="Simplified Arabic"/>
          <w:b/>
          <w:bCs/>
          <w:color w:val="FF0000"/>
          <w:sz w:val="28"/>
          <w:szCs w:val="28"/>
          <w:u w:val="single"/>
          <w:rtl/>
        </w:rPr>
        <w:t>نتائج</w:t>
      </w:r>
    </w:p>
    <w:p w14:paraId="3950CE4C" w14:textId="0214713E" w:rsidR="0088684E" w:rsidRPr="0088684E" w:rsidRDefault="00381236" w:rsidP="0088684E">
      <w:pPr>
        <w:bidi/>
        <w:spacing w:before="100" w:beforeAutospacing="1" w:after="100" w:afterAutospacing="1"/>
        <w:jc w:val="both"/>
        <w:rPr>
          <w:rFonts w:ascii="Simplified Arabic" w:eastAsia="Times New Roman" w:hAnsi="Simplified Arabic" w:cs="Simplified Arabic"/>
          <w:b/>
          <w:bCs/>
          <w:color w:val="FF0000"/>
          <w:sz w:val="28"/>
          <w:szCs w:val="28"/>
          <w:rtl/>
        </w:rPr>
      </w:pPr>
      <w:r w:rsidRPr="00A37210">
        <w:rPr>
          <w:rFonts w:ascii="Simplified Arabic" w:eastAsia="Times New Roman" w:hAnsi="Simplified Arabic" w:cs="Simplified Arabic"/>
          <w:b/>
          <w:bCs/>
          <w:color w:val="FF0000"/>
          <w:sz w:val="28"/>
          <w:szCs w:val="28"/>
          <w:rtl/>
        </w:rPr>
        <w:t xml:space="preserve">- </w:t>
      </w:r>
      <w:r w:rsidR="0088684E" w:rsidRPr="00A37210">
        <w:rPr>
          <w:rFonts w:ascii="Simplified Arabic" w:hAnsi="Simplified Arabic" w:cs="Simplified Arabic"/>
          <w:b/>
          <w:bCs/>
          <w:color w:val="FF0000"/>
          <w:sz w:val="28"/>
          <w:szCs w:val="28"/>
          <w:u w:val="single"/>
          <w:rtl/>
          <w:lang w:bidi="ar-EG"/>
        </w:rPr>
        <w:t>تنبيه</w:t>
      </w:r>
      <w:r w:rsidR="0088684E" w:rsidRPr="00A37210">
        <w:rPr>
          <w:rFonts w:ascii="Simplified Arabic" w:eastAsia="Times New Roman" w:hAnsi="Simplified Arabic" w:cs="Simplified Arabic"/>
          <w:b/>
          <w:bCs/>
          <w:color w:val="FF0000"/>
          <w:sz w:val="28"/>
          <w:szCs w:val="28"/>
        </w:rPr>
        <w:t xml:space="preserve">: </w:t>
      </w:r>
      <w:r w:rsidR="0088684E" w:rsidRPr="00A37210">
        <w:rPr>
          <w:rFonts w:ascii="Simplified Arabic" w:eastAsia="Times New Roman" w:hAnsi="Simplified Arabic" w:cs="Simplified Arabic"/>
          <w:b/>
          <w:bCs/>
          <w:color w:val="FF0000"/>
          <w:sz w:val="28"/>
          <w:szCs w:val="28"/>
          <w:rtl/>
        </w:rPr>
        <w:t>لا يقتصر التعليق على وصف الأرقام والنسب، بل يجب أن يتضمن تحليلًا وتفسيرًا علميًا</w:t>
      </w:r>
      <w:r w:rsidR="0088684E" w:rsidRPr="00A37210">
        <w:rPr>
          <w:rFonts w:ascii="Simplified Arabic" w:eastAsia="Times New Roman" w:hAnsi="Simplified Arabic" w:cs="Simplified Arabic"/>
          <w:b/>
          <w:bCs/>
          <w:color w:val="FF0000"/>
          <w:sz w:val="28"/>
          <w:szCs w:val="28"/>
        </w:rPr>
        <w:t>.</w:t>
      </w:r>
    </w:p>
    <w:p w14:paraId="276E3E11" w14:textId="2E68E886" w:rsidR="00D85BAD" w:rsidRPr="00A37210" w:rsidRDefault="00381236" w:rsidP="00D85BAD">
      <w:pPr>
        <w:bidi/>
        <w:spacing w:before="100" w:beforeAutospacing="1" w:after="100" w:afterAutospacing="1"/>
        <w:jc w:val="both"/>
        <w:rPr>
          <w:rFonts w:ascii="Simplified Arabic" w:eastAsia="Times New Roman" w:hAnsi="Simplified Arabic" w:cs="Simplified Arabic"/>
          <w:b/>
          <w:bCs/>
          <w:color w:val="FF0000"/>
          <w:sz w:val="28"/>
          <w:szCs w:val="28"/>
          <w:u w:val="single"/>
        </w:rPr>
      </w:pPr>
      <w:r w:rsidRPr="00A37210">
        <w:rPr>
          <w:rFonts w:ascii="Simplified Arabic" w:eastAsia="Times New Roman" w:hAnsi="Simplified Arabic" w:cs="Simplified Arabic"/>
          <w:b/>
          <w:bCs/>
          <w:color w:val="FF0000"/>
          <w:sz w:val="28"/>
          <w:szCs w:val="28"/>
          <w:u w:val="single"/>
          <w:rtl/>
        </w:rPr>
        <w:t xml:space="preserve">- </w:t>
      </w:r>
      <w:r w:rsidR="00D85BAD" w:rsidRPr="00A37210">
        <w:rPr>
          <w:rFonts w:ascii="Simplified Arabic" w:eastAsia="Times New Roman" w:hAnsi="Simplified Arabic" w:cs="Simplified Arabic"/>
          <w:b/>
          <w:bCs/>
          <w:color w:val="FF0000"/>
          <w:sz w:val="28"/>
          <w:szCs w:val="28"/>
          <w:u w:val="single"/>
          <w:rtl/>
        </w:rPr>
        <w:t xml:space="preserve">يكتب الباحث </w:t>
      </w:r>
      <w:r w:rsidR="00FE3B94" w:rsidRPr="00A37210">
        <w:rPr>
          <w:rFonts w:ascii="Simplified Arabic" w:eastAsia="Times New Roman" w:hAnsi="Simplified Arabic" w:cs="Simplified Arabic"/>
          <w:b/>
          <w:bCs/>
          <w:color w:val="FF0000"/>
          <w:sz w:val="28"/>
          <w:szCs w:val="28"/>
          <w:u w:val="single"/>
          <w:rtl/>
        </w:rPr>
        <w:t xml:space="preserve">تحت كل جدول </w:t>
      </w:r>
      <w:r w:rsidR="00D85BAD" w:rsidRPr="00A37210">
        <w:rPr>
          <w:rFonts w:ascii="Simplified Arabic" w:eastAsia="Times New Roman" w:hAnsi="Simplified Arabic" w:cs="Simplified Arabic"/>
          <w:b/>
          <w:bCs/>
          <w:color w:val="FF0000"/>
          <w:sz w:val="28"/>
          <w:szCs w:val="28"/>
          <w:u w:val="single"/>
          <w:rtl/>
        </w:rPr>
        <w:t>تعليقًا علميًا يفسر النتائج، مستندًا إلى</w:t>
      </w:r>
      <w:r w:rsidR="00FE3B94">
        <w:rPr>
          <w:rFonts w:ascii="Simplified Arabic" w:eastAsia="Times New Roman" w:hAnsi="Simplified Arabic" w:cs="Simplified Arabic" w:hint="cs"/>
          <w:b/>
          <w:bCs/>
          <w:color w:val="FF0000"/>
          <w:sz w:val="28"/>
          <w:szCs w:val="28"/>
          <w:u w:val="single"/>
          <w:rtl/>
        </w:rPr>
        <w:t xml:space="preserve"> ما يلي </w:t>
      </w:r>
      <w:r w:rsidR="00D85BAD" w:rsidRPr="00A37210">
        <w:rPr>
          <w:rFonts w:ascii="Simplified Arabic" w:eastAsia="Times New Roman" w:hAnsi="Simplified Arabic" w:cs="Simplified Arabic"/>
          <w:b/>
          <w:bCs/>
          <w:color w:val="FF0000"/>
          <w:sz w:val="28"/>
          <w:szCs w:val="28"/>
          <w:u w:val="single"/>
        </w:rPr>
        <w:t>:</w:t>
      </w:r>
    </w:p>
    <w:p w14:paraId="4B4FCB32" w14:textId="5AB10E0A" w:rsidR="00D85BAD" w:rsidRPr="00A37210" w:rsidRDefault="00CB54C7" w:rsidP="00D85BAD">
      <w:pPr>
        <w:numPr>
          <w:ilvl w:val="0"/>
          <w:numId w:val="6"/>
        </w:numPr>
        <w:bidi/>
        <w:spacing w:before="100" w:beforeAutospacing="1" w:after="100" w:afterAutospacing="1"/>
        <w:jc w:val="both"/>
        <w:rPr>
          <w:rFonts w:ascii="Simplified Arabic" w:eastAsia="Times New Roman" w:hAnsi="Simplified Arabic" w:cs="Simplified Arabic"/>
          <w:b/>
          <w:bCs/>
          <w:color w:val="FF0000"/>
          <w:sz w:val="28"/>
          <w:szCs w:val="28"/>
        </w:rPr>
      </w:pPr>
      <w:r w:rsidRPr="00A37210">
        <w:rPr>
          <w:rFonts w:ascii="Simplified Arabic" w:eastAsia="Times New Roman" w:hAnsi="Simplified Arabic" w:cs="Simplified Arabic"/>
          <w:b/>
          <w:bCs/>
          <w:color w:val="FF0000"/>
          <w:sz w:val="28"/>
          <w:szCs w:val="28"/>
          <w:rtl/>
        </w:rPr>
        <w:t xml:space="preserve">تفسيره لأسباب </w:t>
      </w:r>
      <w:r>
        <w:rPr>
          <w:rFonts w:ascii="Simplified Arabic" w:eastAsia="Times New Roman" w:hAnsi="Simplified Arabic" w:cs="Simplified Arabic" w:hint="cs"/>
          <w:b/>
          <w:bCs/>
          <w:color w:val="FF0000"/>
          <w:sz w:val="28"/>
          <w:szCs w:val="28"/>
          <w:rtl/>
        </w:rPr>
        <w:t>النتيجة من وجهة نظره</w:t>
      </w:r>
      <w:r w:rsidRPr="00A37210">
        <w:rPr>
          <w:rFonts w:ascii="Simplified Arabic" w:eastAsia="Times New Roman" w:hAnsi="Simplified Arabic" w:cs="Simplified Arabic"/>
          <w:b/>
          <w:bCs/>
          <w:color w:val="FF0000"/>
          <w:sz w:val="28"/>
          <w:szCs w:val="28"/>
          <w:rtl/>
        </w:rPr>
        <w:t xml:space="preserve"> </w:t>
      </w:r>
      <w:r>
        <w:rPr>
          <w:rFonts w:ascii="Simplified Arabic" w:eastAsia="Times New Roman" w:hAnsi="Simplified Arabic" w:cs="Simplified Arabic" w:hint="cs"/>
          <w:b/>
          <w:bCs/>
          <w:color w:val="FF0000"/>
          <w:sz w:val="28"/>
          <w:szCs w:val="28"/>
          <w:rtl/>
        </w:rPr>
        <w:t xml:space="preserve">من واقع </w:t>
      </w:r>
      <w:r w:rsidR="00D85BAD" w:rsidRPr="00A37210">
        <w:rPr>
          <w:rFonts w:ascii="Simplified Arabic" w:eastAsia="Times New Roman" w:hAnsi="Simplified Arabic" w:cs="Simplified Arabic"/>
          <w:b/>
          <w:bCs/>
          <w:color w:val="FF0000"/>
          <w:sz w:val="28"/>
          <w:szCs w:val="28"/>
          <w:rtl/>
        </w:rPr>
        <w:t>خبرته ومعايشته للظاهرة البحثية</w:t>
      </w:r>
      <w:r w:rsidR="00D85BAD" w:rsidRPr="00A37210">
        <w:rPr>
          <w:rFonts w:ascii="Simplified Arabic" w:eastAsia="Times New Roman" w:hAnsi="Simplified Arabic" w:cs="Simplified Arabic"/>
          <w:b/>
          <w:bCs/>
          <w:color w:val="FF0000"/>
          <w:sz w:val="28"/>
          <w:szCs w:val="28"/>
        </w:rPr>
        <w:t>.</w:t>
      </w:r>
    </w:p>
    <w:p w14:paraId="4F331FC5" w14:textId="19DC2B30" w:rsidR="00D85BAD" w:rsidRPr="00A37210" w:rsidRDefault="00D85BAD" w:rsidP="00D85BAD">
      <w:pPr>
        <w:numPr>
          <w:ilvl w:val="0"/>
          <w:numId w:val="6"/>
        </w:numPr>
        <w:bidi/>
        <w:spacing w:before="100" w:beforeAutospacing="1" w:after="100" w:afterAutospacing="1"/>
        <w:jc w:val="both"/>
        <w:rPr>
          <w:rFonts w:ascii="Simplified Arabic" w:eastAsia="Times New Roman" w:hAnsi="Simplified Arabic" w:cs="Simplified Arabic"/>
          <w:b/>
          <w:bCs/>
          <w:color w:val="FF0000"/>
          <w:sz w:val="28"/>
          <w:szCs w:val="28"/>
        </w:rPr>
      </w:pPr>
      <w:r w:rsidRPr="00A37210">
        <w:rPr>
          <w:rFonts w:ascii="Simplified Arabic" w:eastAsia="Times New Roman" w:hAnsi="Simplified Arabic" w:cs="Simplified Arabic"/>
          <w:b/>
          <w:bCs/>
          <w:color w:val="FF0000"/>
          <w:sz w:val="28"/>
          <w:szCs w:val="28"/>
          <w:rtl/>
        </w:rPr>
        <w:t xml:space="preserve">بيان أوجه الاتفاق أو الاختلاف </w:t>
      </w:r>
      <w:r w:rsidR="001D2515" w:rsidRPr="00A37210">
        <w:rPr>
          <w:rFonts w:ascii="Simplified Arabic" w:eastAsia="Times New Roman" w:hAnsi="Simplified Arabic" w:cs="Simplified Arabic"/>
          <w:b/>
          <w:bCs/>
          <w:color w:val="FF0000"/>
          <w:sz w:val="28"/>
          <w:szCs w:val="28"/>
          <w:rtl/>
        </w:rPr>
        <w:t>في نتائج دراسته مع نتائج إحدى الدراسات السابقة</w:t>
      </w:r>
      <w:r w:rsidRPr="00A37210">
        <w:rPr>
          <w:rFonts w:ascii="Simplified Arabic" w:eastAsia="Times New Roman" w:hAnsi="Simplified Arabic" w:cs="Simplified Arabic"/>
          <w:b/>
          <w:bCs/>
          <w:color w:val="FF0000"/>
          <w:sz w:val="28"/>
          <w:szCs w:val="28"/>
        </w:rPr>
        <w:t>.</w:t>
      </w:r>
    </w:p>
    <w:p w14:paraId="6BD9AF06" w14:textId="799DF3EB" w:rsidR="00A33D4A" w:rsidRDefault="008A557E" w:rsidP="0088684E">
      <w:pPr>
        <w:numPr>
          <w:ilvl w:val="0"/>
          <w:numId w:val="6"/>
        </w:numPr>
        <w:bidi/>
        <w:spacing w:before="100" w:beforeAutospacing="1" w:after="100" w:afterAutospacing="1"/>
        <w:jc w:val="both"/>
        <w:rPr>
          <w:rFonts w:ascii="Simplified Arabic" w:eastAsia="Times New Roman" w:hAnsi="Simplified Arabic" w:cs="Simplified Arabic"/>
          <w:b/>
          <w:bCs/>
          <w:color w:val="FF0000"/>
          <w:sz w:val="28"/>
          <w:szCs w:val="28"/>
        </w:rPr>
      </w:pPr>
      <w:r w:rsidRPr="00A37210">
        <w:rPr>
          <w:rFonts w:ascii="Simplified Arabic" w:eastAsia="Times New Roman" w:hAnsi="Simplified Arabic" w:cs="Simplified Arabic"/>
          <w:b/>
          <w:bCs/>
          <w:color w:val="FF0000"/>
          <w:sz w:val="28"/>
          <w:szCs w:val="28"/>
          <w:rtl/>
        </w:rPr>
        <w:t xml:space="preserve">تفسير علمي </w:t>
      </w:r>
      <w:r w:rsidR="00C97FE5">
        <w:rPr>
          <w:rFonts w:ascii="Simplified Arabic" w:eastAsia="Times New Roman" w:hAnsi="Simplified Arabic" w:cs="Simplified Arabic" w:hint="cs"/>
          <w:b/>
          <w:bCs/>
          <w:color w:val="FF0000"/>
          <w:sz w:val="28"/>
          <w:szCs w:val="28"/>
          <w:rtl/>
        </w:rPr>
        <w:t>ل</w:t>
      </w:r>
      <w:r w:rsidRPr="00A37210">
        <w:rPr>
          <w:rFonts w:ascii="Simplified Arabic" w:eastAsia="Times New Roman" w:hAnsi="Simplified Arabic" w:cs="Simplified Arabic"/>
          <w:b/>
          <w:bCs/>
          <w:color w:val="FF0000"/>
          <w:sz w:val="28"/>
          <w:szCs w:val="28"/>
          <w:rtl/>
        </w:rPr>
        <w:t xml:space="preserve">لنتيجة من </w:t>
      </w:r>
      <w:r w:rsidR="00D85BAD" w:rsidRPr="00A37210">
        <w:rPr>
          <w:rFonts w:ascii="Simplified Arabic" w:eastAsia="Times New Roman" w:hAnsi="Simplified Arabic" w:cs="Simplified Arabic"/>
          <w:b/>
          <w:bCs/>
          <w:color w:val="FF0000"/>
          <w:sz w:val="28"/>
          <w:szCs w:val="28"/>
          <w:rtl/>
        </w:rPr>
        <w:t>الإطار المعرفي والكتب العلمية</w:t>
      </w:r>
      <w:r w:rsidR="009C2CE7" w:rsidRPr="00A37210">
        <w:rPr>
          <w:rFonts w:ascii="Simplified Arabic" w:eastAsia="Times New Roman" w:hAnsi="Simplified Arabic" w:cs="Simplified Arabic"/>
          <w:b/>
          <w:bCs/>
          <w:color w:val="FF0000"/>
          <w:sz w:val="28"/>
          <w:szCs w:val="28"/>
          <w:rtl/>
        </w:rPr>
        <w:t xml:space="preserve">، </w:t>
      </w:r>
      <w:r w:rsidR="000328B5" w:rsidRPr="000328B5">
        <w:rPr>
          <w:rFonts w:ascii="Simplified Arabic" w:eastAsia="Times New Roman" w:hAnsi="Simplified Arabic" w:cs="Simplified Arabic" w:hint="cs"/>
          <w:b/>
          <w:bCs/>
          <w:color w:val="FF0000"/>
          <w:sz w:val="28"/>
          <w:szCs w:val="28"/>
          <w:rtl/>
        </w:rPr>
        <w:t xml:space="preserve">أو </w:t>
      </w:r>
      <w:r w:rsidR="000328B5">
        <w:rPr>
          <w:rFonts w:ascii="Simplified Arabic" w:eastAsia="Times New Roman" w:hAnsi="Simplified Arabic" w:cs="Simplified Arabic" w:hint="cs"/>
          <w:b/>
          <w:bCs/>
          <w:color w:val="FF0000"/>
          <w:sz w:val="28"/>
          <w:szCs w:val="28"/>
          <w:rtl/>
        </w:rPr>
        <w:t xml:space="preserve">من </w:t>
      </w:r>
      <w:r w:rsidR="00D85BAD" w:rsidRPr="000328B5">
        <w:rPr>
          <w:rFonts w:ascii="Simplified Arabic" w:eastAsia="Times New Roman" w:hAnsi="Simplified Arabic" w:cs="Simplified Arabic"/>
          <w:b/>
          <w:bCs/>
          <w:color w:val="FF0000"/>
          <w:sz w:val="28"/>
          <w:szCs w:val="28"/>
          <w:rtl/>
        </w:rPr>
        <w:t>الإحصاءات والتقارير الصادرة عن جهات موثوقة (مثل الهيئة العامة للإحصاء، والوزارات، والمنظمات الدولية، والتقارير المتخصصة)</w:t>
      </w:r>
      <w:r w:rsidR="00C97FE5">
        <w:rPr>
          <w:rFonts w:ascii="Simplified Arabic" w:eastAsia="Times New Roman" w:hAnsi="Simplified Arabic" w:cs="Simplified Arabic" w:hint="cs"/>
          <w:b/>
          <w:bCs/>
          <w:color w:val="FF0000"/>
          <w:sz w:val="28"/>
          <w:szCs w:val="28"/>
          <w:rtl/>
        </w:rPr>
        <w:t>؛</w:t>
      </w:r>
      <w:r w:rsidR="00D85BAD" w:rsidRPr="000328B5">
        <w:rPr>
          <w:rFonts w:ascii="Simplified Arabic" w:eastAsia="Times New Roman" w:hAnsi="Simplified Arabic" w:cs="Simplified Arabic"/>
          <w:b/>
          <w:bCs/>
          <w:color w:val="FF0000"/>
          <w:sz w:val="28"/>
          <w:szCs w:val="28"/>
          <w:rtl/>
        </w:rPr>
        <w:t xml:space="preserve"> لدعم النتائج وتقديم تفسير واقعي لها</w:t>
      </w:r>
      <w:r w:rsidR="009C2CE7" w:rsidRPr="000328B5">
        <w:rPr>
          <w:rFonts w:ascii="Simplified Arabic" w:eastAsia="Times New Roman" w:hAnsi="Simplified Arabic" w:cs="Simplified Arabic"/>
          <w:b/>
          <w:bCs/>
          <w:color w:val="FF0000"/>
          <w:sz w:val="28"/>
          <w:szCs w:val="28"/>
          <w:rtl/>
        </w:rPr>
        <w:t>،</w:t>
      </w:r>
      <w:r w:rsidR="009C2CE7" w:rsidRPr="000328B5">
        <w:rPr>
          <w:rFonts w:ascii="Simplified Arabic" w:hAnsi="Simplified Arabic" w:cs="Simplified Arabic"/>
          <w:sz w:val="28"/>
          <w:szCs w:val="28"/>
          <w:rtl/>
        </w:rPr>
        <w:t xml:space="preserve"> </w:t>
      </w:r>
      <w:r w:rsidR="00811749">
        <w:rPr>
          <w:rFonts w:ascii="Simplified Arabic" w:eastAsia="Times New Roman" w:hAnsi="Simplified Arabic" w:cs="Simplified Arabic" w:hint="cs"/>
          <w:b/>
          <w:bCs/>
          <w:color w:val="FF0000"/>
          <w:sz w:val="28"/>
          <w:szCs w:val="28"/>
          <w:rtl/>
        </w:rPr>
        <w:t xml:space="preserve">مع </w:t>
      </w:r>
      <w:r w:rsidR="009C2CE7" w:rsidRPr="000328B5">
        <w:rPr>
          <w:rFonts w:ascii="Simplified Arabic" w:eastAsia="Times New Roman" w:hAnsi="Simplified Arabic" w:cs="Simplified Arabic"/>
          <w:b/>
          <w:bCs/>
          <w:color w:val="FF0000"/>
          <w:sz w:val="28"/>
          <w:szCs w:val="28"/>
          <w:rtl/>
        </w:rPr>
        <w:t>توثيق</w:t>
      </w:r>
      <w:r w:rsidR="00FE4804">
        <w:rPr>
          <w:rFonts w:ascii="Simplified Arabic" w:eastAsia="Times New Roman" w:hAnsi="Simplified Arabic" w:cs="Simplified Arabic" w:hint="cs"/>
          <w:b/>
          <w:bCs/>
          <w:color w:val="FF0000"/>
          <w:sz w:val="28"/>
          <w:szCs w:val="28"/>
          <w:rtl/>
        </w:rPr>
        <w:t xml:space="preserve"> المرجع</w:t>
      </w:r>
      <w:r w:rsidR="009C2CE7" w:rsidRPr="000328B5">
        <w:rPr>
          <w:rFonts w:ascii="Simplified Arabic" w:eastAsia="Times New Roman" w:hAnsi="Simplified Arabic" w:cs="Simplified Arabic"/>
          <w:b/>
          <w:bCs/>
          <w:color w:val="FF0000"/>
          <w:sz w:val="28"/>
          <w:szCs w:val="28"/>
          <w:rtl/>
        </w:rPr>
        <w:t xml:space="preserve"> نهاية </w:t>
      </w:r>
      <w:r w:rsidR="004C39C4" w:rsidRPr="000328B5">
        <w:rPr>
          <w:rFonts w:ascii="Simplified Arabic" w:eastAsia="Times New Roman" w:hAnsi="Simplified Arabic" w:cs="Simplified Arabic" w:hint="cs"/>
          <w:b/>
          <w:bCs/>
          <w:color w:val="FF0000"/>
          <w:sz w:val="28"/>
          <w:szCs w:val="28"/>
          <w:rtl/>
        </w:rPr>
        <w:t>الفقرة.</w:t>
      </w:r>
    </w:p>
    <w:p w14:paraId="333C07CB" w14:textId="77777777" w:rsidR="0088684E" w:rsidRDefault="0088684E" w:rsidP="0088684E">
      <w:pPr>
        <w:bidi/>
        <w:spacing w:before="100" w:beforeAutospacing="1" w:after="100" w:afterAutospacing="1"/>
        <w:jc w:val="both"/>
        <w:rPr>
          <w:rFonts w:ascii="Simplified Arabic" w:eastAsia="Times New Roman" w:hAnsi="Simplified Arabic" w:cs="Simplified Arabic"/>
          <w:b/>
          <w:bCs/>
          <w:color w:val="FF0000"/>
          <w:sz w:val="28"/>
          <w:szCs w:val="28"/>
          <w:rtl/>
        </w:rPr>
      </w:pPr>
    </w:p>
    <w:p w14:paraId="2B3D7277" w14:textId="77777777" w:rsidR="0088684E" w:rsidRDefault="0088684E" w:rsidP="0088684E">
      <w:pPr>
        <w:bidi/>
        <w:spacing w:before="100" w:beforeAutospacing="1" w:after="100" w:afterAutospacing="1"/>
        <w:jc w:val="both"/>
        <w:rPr>
          <w:rFonts w:ascii="Simplified Arabic" w:eastAsia="Times New Roman" w:hAnsi="Simplified Arabic" w:cs="Simplified Arabic"/>
          <w:b/>
          <w:bCs/>
          <w:color w:val="FF0000"/>
          <w:sz w:val="28"/>
          <w:szCs w:val="28"/>
          <w:rtl/>
        </w:rPr>
      </w:pPr>
    </w:p>
    <w:p w14:paraId="6132FDBC" w14:textId="77777777" w:rsidR="0088684E" w:rsidRDefault="0088684E" w:rsidP="0088684E">
      <w:pPr>
        <w:bidi/>
        <w:spacing w:before="100" w:beforeAutospacing="1" w:after="100" w:afterAutospacing="1"/>
        <w:jc w:val="both"/>
        <w:rPr>
          <w:rFonts w:ascii="Simplified Arabic" w:eastAsia="Times New Roman" w:hAnsi="Simplified Arabic" w:cs="Simplified Arabic"/>
          <w:b/>
          <w:bCs/>
          <w:color w:val="FF0000"/>
          <w:sz w:val="28"/>
          <w:szCs w:val="28"/>
          <w:rtl/>
        </w:rPr>
      </w:pPr>
    </w:p>
    <w:p w14:paraId="4CFEB1BA" w14:textId="77777777" w:rsidR="0088684E" w:rsidRDefault="0088684E" w:rsidP="0088684E">
      <w:pPr>
        <w:bidi/>
        <w:spacing w:before="100" w:beforeAutospacing="1" w:after="100" w:afterAutospacing="1"/>
        <w:jc w:val="both"/>
        <w:rPr>
          <w:rFonts w:ascii="Simplified Arabic" w:eastAsia="Times New Roman" w:hAnsi="Simplified Arabic" w:cs="Simplified Arabic"/>
          <w:b/>
          <w:bCs/>
          <w:color w:val="FF0000"/>
          <w:sz w:val="28"/>
          <w:szCs w:val="28"/>
          <w:rtl/>
        </w:rPr>
      </w:pPr>
    </w:p>
    <w:p w14:paraId="2E2A08E3" w14:textId="77777777" w:rsidR="0088684E" w:rsidRDefault="0088684E" w:rsidP="0088684E">
      <w:pPr>
        <w:bidi/>
        <w:spacing w:before="100" w:beforeAutospacing="1" w:after="100" w:afterAutospacing="1"/>
        <w:jc w:val="both"/>
        <w:rPr>
          <w:rFonts w:ascii="Simplified Arabic" w:eastAsia="Times New Roman" w:hAnsi="Simplified Arabic" w:cs="Simplified Arabic"/>
          <w:b/>
          <w:bCs/>
          <w:color w:val="FF0000"/>
          <w:sz w:val="28"/>
          <w:szCs w:val="28"/>
          <w:rtl/>
        </w:rPr>
      </w:pPr>
    </w:p>
    <w:p w14:paraId="64274F42" w14:textId="2F0848B2" w:rsidR="003E22D0" w:rsidRPr="00A37210" w:rsidRDefault="00D748A1" w:rsidP="00A33D4A">
      <w:pPr>
        <w:bidi/>
        <w:spacing w:line="276" w:lineRule="auto"/>
        <w:jc w:val="both"/>
        <w:rPr>
          <w:rFonts w:ascii="Simplified Arabic" w:hAnsi="Simplified Arabic" w:cs="Simplified Arabic"/>
          <w:b/>
          <w:bCs/>
          <w:sz w:val="28"/>
          <w:szCs w:val="28"/>
          <w:u w:val="single"/>
          <w:rtl/>
          <w:lang w:bidi="ar-EG"/>
        </w:rPr>
      </w:pPr>
      <w:r w:rsidRPr="00A37210">
        <w:rPr>
          <w:rFonts w:ascii="Simplified Arabic" w:hAnsi="Simplified Arabic" w:cs="Simplified Arabic"/>
          <w:b/>
          <w:bCs/>
          <w:sz w:val="28"/>
          <w:szCs w:val="28"/>
          <w:u w:val="single"/>
          <w:rtl/>
          <w:lang w:bidi="ar-EG"/>
        </w:rPr>
        <w:lastRenderedPageBreak/>
        <w:t>*أولاً: بيانات عينة الدراسة:</w:t>
      </w:r>
    </w:p>
    <w:p w14:paraId="25215A78" w14:textId="0C5CA4CD" w:rsidR="00D748A1" w:rsidRPr="00A37210" w:rsidRDefault="00AD57C9" w:rsidP="00D748A1">
      <w:pPr>
        <w:bidi/>
        <w:spacing w:line="276" w:lineRule="auto"/>
        <w:jc w:val="both"/>
        <w:rPr>
          <w:rFonts w:ascii="Simplified Arabic" w:hAnsi="Simplified Arabic" w:cs="Simplified Arabic"/>
          <w:sz w:val="28"/>
          <w:szCs w:val="28"/>
          <w:u w:val="single"/>
          <w:rtl/>
          <w:lang w:bidi="ar-EG"/>
        </w:rPr>
      </w:pPr>
      <w:r w:rsidRPr="00A37210">
        <w:rPr>
          <w:rFonts w:ascii="Simplified Arabic" w:hAnsi="Simplified Arabic" w:cs="Simplified Arabic"/>
          <w:sz w:val="28"/>
          <w:szCs w:val="28"/>
          <w:u w:val="single"/>
          <w:rtl/>
          <w:lang w:bidi="ar-EG"/>
        </w:rPr>
        <w:t>1</w:t>
      </w:r>
      <w:r w:rsidR="00D748A1" w:rsidRPr="00A37210">
        <w:rPr>
          <w:rFonts w:ascii="Simplified Arabic" w:hAnsi="Simplified Arabic" w:cs="Simplified Arabic"/>
          <w:sz w:val="28"/>
          <w:szCs w:val="28"/>
          <w:u w:val="single"/>
          <w:rtl/>
          <w:lang w:bidi="ar-EG"/>
        </w:rPr>
        <w:t>-</w:t>
      </w:r>
      <w:r w:rsidR="00C2100E" w:rsidRPr="00A37210">
        <w:rPr>
          <w:rFonts w:ascii="Simplified Arabic" w:hAnsi="Simplified Arabic" w:cs="Simplified Arabic"/>
          <w:sz w:val="28"/>
          <w:szCs w:val="28"/>
          <w:u w:val="single"/>
          <w:rtl/>
          <w:lang w:bidi="ar-EG"/>
        </w:rPr>
        <w:t>توزيع عينة الدراسة وفقاً لمتغير النوع:</w:t>
      </w:r>
    </w:p>
    <w:p w14:paraId="7A4A47A6" w14:textId="0C95BB5C" w:rsidR="005E716A" w:rsidRPr="00F71CD6" w:rsidRDefault="005E716A" w:rsidP="00696159">
      <w:pPr>
        <w:bidi/>
        <w:spacing w:line="276" w:lineRule="auto"/>
        <w:jc w:val="center"/>
        <w:rPr>
          <w:rFonts w:ascii="Simplified Arabic" w:eastAsia="Arial" w:hAnsi="Simplified Arabic" w:cs="Simplified Arabic"/>
          <w:bCs/>
        </w:rPr>
      </w:pPr>
      <w:r w:rsidRPr="00F71CD6">
        <w:rPr>
          <w:rFonts w:ascii="Simplified Arabic" w:eastAsia="Arial" w:hAnsi="Simplified Arabic" w:cs="Simplified Arabic"/>
          <w:bCs/>
        </w:rPr>
        <w:t xml:space="preserve">جدول </w:t>
      </w:r>
      <w:r w:rsidR="00F7167B" w:rsidRPr="00F71CD6">
        <w:rPr>
          <w:rFonts w:ascii="Simplified Arabic" w:eastAsia="Arial" w:hAnsi="Simplified Arabic" w:cs="Simplified Arabic"/>
          <w:bCs/>
          <w:rtl/>
        </w:rPr>
        <w:t xml:space="preserve"> (1) </w:t>
      </w:r>
      <w:r w:rsidRPr="00F71CD6">
        <w:rPr>
          <w:rFonts w:ascii="Simplified Arabic" w:eastAsia="Arial" w:hAnsi="Simplified Arabic" w:cs="Simplified Arabic"/>
          <w:bCs/>
        </w:rPr>
        <w:t xml:space="preserve"> بيانات الدراسة وفقًا لمتغير النوع</w:t>
      </w:r>
    </w:p>
    <w:tbl>
      <w:tblPr>
        <w:tblStyle w:val="TableGrid"/>
        <w:bidiVisual/>
        <w:tblW w:w="0" w:type="auto"/>
        <w:jc w:val="center"/>
        <w:tblLook w:val="04A0" w:firstRow="1" w:lastRow="0" w:firstColumn="1" w:lastColumn="0" w:noHBand="0" w:noVBand="1"/>
      </w:tblPr>
      <w:tblGrid>
        <w:gridCol w:w="2880"/>
        <w:gridCol w:w="2880"/>
        <w:gridCol w:w="2880"/>
      </w:tblGrid>
      <w:tr w:rsidR="005E716A" w:rsidRPr="00F71CD6" w14:paraId="5F3BBACA" w14:textId="77777777" w:rsidTr="005E716A">
        <w:trPr>
          <w:jc w:val="center"/>
        </w:trPr>
        <w:tc>
          <w:tcPr>
            <w:tcW w:w="2880" w:type="dxa"/>
          </w:tcPr>
          <w:p w14:paraId="0EABAFDB" w14:textId="77777777" w:rsidR="005E716A" w:rsidRPr="00F71CD6" w:rsidRDefault="005E716A" w:rsidP="00A31461">
            <w:pPr>
              <w:spacing w:line="276" w:lineRule="auto"/>
              <w:jc w:val="center"/>
              <w:rPr>
                <w:rFonts w:ascii="Simplified Arabic" w:eastAsia="Arial" w:hAnsi="Simplified Arabic" w:cs="Simplified Arabic"/>
                <w:b/>
                <w:bCs/>
                <w:sz w:val="24"/>
                <w:szCs w:val="24"/>
              </w:rPr>
            </w:pPr>
            <w:r w:rsidRPr="00F71CD6">
              <w:rPr>
                <w:rFonts w:ascii="Simplified Arabic" w:eastAsia="Arial" w:hAnsi="Simplified Arabic" w:cs="Simplified Arabic"/>
                <w:b/>
                <w:bCs/>
                <w:sz w:val="24"/>
                <w:szCs w:val="24"/>
              </w:rPr>
              <w:t>الفئة</w:t>
            </w:r>
          </w:p>
        </w:tc>
        <w:tc>
          <w:tcPr>
            <w:tcW w:w="2880" w:type="dxa"/>
          </w:tcPr>
          <w:p w14:paraId="6B862478" w14:textId="77777777" w:rsidR="005E716A" w:rsidRPr="00F71CD6" w:rsidRDefault="005E716A" w:rsidP="00A31461">
            <w:pPr>
              <w:spacing w:line="276" w:lineRule="auto"/>
              <w:jc w:val="center"/>
              <w:rPr>
                <w:rFonts w:ascii="Simplified Arabic" w:eastAsia="Arial" w:hAnsi="Simplified Arabic" w:cs="Simplified Arabic"/>
                <w:b/>
                <w:bCs/>
                <w:sz w:val="24"/>
                <w:szCs w:val="24"/>
              </w:rPr>
            </w:pPr>
            <w:r w:rsidRPr="00F71CD6">
              <w:rPr>
                <w:rFonts w:ascii="Simplified Arabic" w:eastAsia="Arial" w:hAnsi="Simplified Arabic" w:cs="Simplified Arabic"/>
                <w:b/>
                <w:bCs/>
                <w:sz w:val="24"/>
                <w:szCs w:val="24"/>
              </w:rPr>
              <w:t>التكرار</w:t>
            </w:r>
          </w:p>
        </w:tc>
        <w:tc>
          <w:tcPr>
            <w:tcW w:w="2880" w:type="dxa"/>
          </w:tcPr>
          <w:p w14:paraId="14320D7A" w14:textId="77777777" w:rsidR="005E716A" w:rsidRPr="00F71CD6" w:rsidRDefault="005E716A" w:rsidP="00A31461">
            <w:pPr>
              <w:spacing w:line="276" w:lineRule="auto"/>
              <w:jc w:val="center"/>
              <w:rPr>
                <w:rFonts w:ascii="Simplified Arabic" w:eastAsia="Arial" w:hAnsi="Simplified Arabic" w:cs="Simplified Arabic"/>
                <w:b/>
                <w:bCs/>
                <w:sz w:val="24"/>
                <w:szCs w:val="24"/>
              </w:rPr>
            </w:pPr>
            <w:r w:rsidRPr="00F71CD6">
              <w:rPr>
                <w:rFonts w:ascii="Simplified Arabic" w:eastAsia="Arial" w:hAnsi="Simplified Arabic" w:cs="Simplified Arabic"/>
                <w:b/>
                <w:bCs/>
                <w:sz w:val="24"/>
                <w:szCs w:val="24"/>
              </w:rPr>
              <w:t>النسبة (%)</w:t>
            </w:r>
          </w:p>
        </w:tc>
      </w:tr>
      <w:tr w:rsidR="00851065" w:rsidRPr="00F71CD6" w14:paraId="17944AC4" w14:textId="77777777" w:rsidTr="005E716A">
        <w:trPr>
          <w:jc w:val="center"/>
        </w:trPr>
        <w:tc>
          <w:tcPr>
            <w:tcW w:w="2880" w:type="dxa"/>
          </w:tcPr>
          <w:p w14:paraId="1179BD70" w14:textId="3E54C2FE" w:rsidR="00851065" w:rsidRPr="00F71CD6" w:rsidRDefault="00851065" w:rsidP="00851065">
            <w:pPr>
              <w:spacing w:line="276" w:lineRule="auto"/>
              <w:jc w:val="center"/>
              <w:rPr>
                <w:rFonts w:ascii="Simplified Arabic" w:eastAsia="Arial" w:hAnsi="Simplified Arabic" w:cs="Simplified Arabic"/>
                <w:b/>
                <w:bCs/>
                <w:sz w:val="24"/>
                <w:szCs w:val="24"/>
              </w:rPr>
            </w:pPr>
            <w:r w:rsidRPr="00F71CD6">
              <w:rPr>
                <w:rFonts w:ascii="Simplified Arabic" w:eastAsia="Arial" w:hAnsi="Simplified Arabic" w:cs="Simplified Arabic"/>
                <w:b/>
                <w:bCs/>
                <w:sz w:val="24"/>
                <w:szCs w:val="24"/>
              </w:rPr>
              <w:t>إناث</w:t>
            </w:r>
          </w:p>
        </w:tc>
        <w:tc>
          <w:tcPr>
            <w:tcW w:w="2880" w:type="dxa"/>
          </w:tcPr>
          <w:p w14:paraId="0665344D" w14:textId="54C95EF1" w:rsidR="00851065" w:rsidRPr="00F71CD6" w:rsidRDefault="00851065" w:rsidP="00851065">
            <w:pPr>
              <w:spacing w:line="276" w:lineRule="auto"/>
              <w:jc w:val="center"/>
              <w:rPr>
                <w:rFonts w:ascii="Simplified Arabic" w:eastAsia="Arial" w:hAnsi="Simplified Arabic" w:cs="Simplified Arabic"/>
                <w:sz w:val="24"/>
                <w:szCs w:val="24"/>
              </w:rPr>
            </w:pPr>
            <w:r w:rsidRPr="00F71CD6">
              <w:rPr>
                <w:rFonts w:ascii="Simplified Arabic" w:eastAsia="Arial" w:hAnsi="Simplified Arabic" w:cs="Simplified Arabic"/>
                <w:sz w:val="24"/>
                <w:szCs w:val="24"/>
              </w:rPr>
              <w:t>270</w:t>
            </w:r>
          </w:p>
        </w:tc>
        <w:tc>
          <w:tcPr>
            <w:tcW w:w="2880" w:type="dxa"/>
          </w:tcPr>
          <w:p w14:paraId="739433CE" w14:textId="4C4C2721" w:rsidR="00851065" w:rsidRPr="00F71CD6" w:rsidRDefault="00851065" w:rsidP="00851065">
            <w:pPr>
              <w:spacing w:line="276" w:lineRule="auto"/>
              <w:jc w:val="center"/>
              <w:rPr>
                <w:rFonts w:ascii="Simplified Arabic" w:eastAsia="Arial" w:hAnsi="Simplified Arabic" w:cs="Simplified Arabic"/>
                <w:sz w:val="24"/>
                <w:szCs w:val="24"/>
              </w:rPr>
            </w:pPr>
            <w:r w:rsidRPr="00F71CD6">
              <w:rPr>
                <w:rFonts w:ascii="Simplified Arabic" w:eastAsia="Arial" w:hAnsi="Simplified Arabic" w:cs="Simplified Arabic"/>
                <w:sz w:val="24"/>
                <w:szCs w:val="24"/>
                <w:rtl/>
              </w:rPr>
              <w:t>%</w:t>
            </w:r>
            <w:r w:rsidRPr="00F71CD6">
              <w:rPr>
                <w:rFonts w:ascii="Simplified Arabic" w:eastAsia="Arial" w:hAnsi="Simplified Arabic" w:cs="Simplified Arabic"/>
                <w:sz w:val="24"/>
                <w:szCs w:val="24"/>
              </w:rPr>
              <w:t>67.5</w:t>
            </w:r>
          </w:p>
        </w:tc>
      </w:tr>
      <w:tr w:rsidR="00851065" w:rsidRPr="00F71CD6" w14:paraId="76BBDC76" w14:textId="77777777" w:rsidTr="005E716A">
        <w:trPr>
          <w:jc w:val="center"/>
        </w:trPr>
        <w:tc>
          <w:tcPr>
            <w:tcW w:w="2880" w:type="dxa"/>
          </w:tcPr>
          <w:p w14:paraId="215C9582" w14:textId="18B3BCED" w:rsidR="00851065" w:rsidRPr="00F71CD6" w:rsidRDefault="00851065" w:rsidP="00851065">
            <w:pPr>
              <w:spacing w:line="276" w:lineRule="auto"/>
              <w:jc w:val="center"/>
              <w:rPr>
                <w:rFonts w:ascii="Simplified Arabic" w:eastAsia="Arial" w:hAnsi="Simplified Arabic" w:cs="Simplified Arabic"/>
                <w:b/>
                <w:bCs/>
                <w:sz w:val="24"/>
                <w:szCs w:val="24"/>
              </w:rPr>
            </w:pPr>
            <w:r w:rsidRPr="00F71CD6">
              <w:rPr>
                <w:rFonts w:ascii="Simplified Arabic" w:eastAsia="Arial" w:hAnsi="Simplified Arabic" w:cs="Simplified Arabic"/>
                <w:b/>
                <w:bCs/>
                <w:sz w:val="24"/>
                <w:szCs w:val="24"/>
              </w:rPr>
              <w:t>ذكور</w:t>
            </w:r>
          </w:p>
        </w:tc>
        <w:tc>
          <w:tcPr>
            <w:tcW w:w="2880" w:type="dxa"/>
          </w:tcPr>
          <w:p w14:paraId="77E06A4C" w14:textId="42638E83" w:rsidR="00851065" w:rsidRPr="00F71CD6" w:rsidRDefault="00851065" w:rsidP="00851065">
            <w:pPr>
              <w:spacing w:line="276" w:lineRule="auto"/>
              <w:jc w:val="center"/>
              <w:rPr>
                <w:rFonts w:ascii="Simplified Arabic" w:eastAsia="Arial" w:hAnsi="Simplified Arabic" w:cs="Simplified Arabic"/>
                <w:sz w:val="24"/>
                <w:szCs w:val="24"/>
              </w:rPr>
            </w:pPr>
            <w:r w:rsidRPr="00F71CD6">
              <w:rPr>
                <w:rFonts w:ascii="Simplified Arabic" w:eastAsia="Arial" w:hAnsi="Simplified Arabic" w:cs="Simplified Arabic"/>
                <w:sz w:val="24"/>
                <w:szCs w:val="24"/>
              </w:rPr>
              <w:t>130</w:t>
            </w:r>
          </w:p>
        </w:tc>
        <w:tc>
          <w:tcPr>
            <w:tcW w:w="2880" w:type="dxa"/>
          </w:tcPr>
          <w:p w14:paraId="775AF026" w14:textId="005F1D32" w:rsidR="00851065" w:rsidRPr="00F71CD6" w:rsidRDefault="00851065" w:rsidP="00851065">
            <w:pPr>
              <w:spacing w:line="276" w:lineRule="auto"/>
              <w:jc w:val="center"/>
              <w:rPr>
                <w:rFonts w:ascii="Simplified Arabic" w:eastAsia="Arial" w:hAnsi="Simplified Arabic" w:cs="Simplified Arabic"/>
                <w:sz w:val="24"/>
                <w:szCs w:val="24"/>
                <w:rtl/>
              </w:rPr>
            </w:pPr>
            <w:r w:rsidRPr="00F71CD6">
              <w:rPr>
                <w:rFonts w:ascii="Simplified Arabic" w:eastAsia="Arial" w:hAnsi="Simplified Arabic" w:cs="Simplified Arabic"/>
                <w:sz w:val="24"/>
                <w:szCs w:val="24"/>
                <w:rtl/>
              </w:rPr>
              <w:t>%</w:t>
            </w:r>
            <w:r w:rsidRPr="00F71CD6">
              <w:rPr>
                <w:rFonts w:ascii="Simplified Arabic" w:eastAsia="Arial" w:hAnsi="Simplified Arabic" w:cs="Simplified Arabic"/>
                <w:sz w:val="24"/>
                <w:szCs w:val="24"/>
              </w:rPr>
              <w:t>32.5</w:t>
            </w:r>
          </w:p>
        </w:tc>
      </w:tr>
      <w:tr w:rsidR="00851065" w:rsidRPr="00F71CD6" w14:paraId="558B2698" w14:textId="77777777" w:rsidTr="005E716A">
        <w:trPr>
          <w:jc w:val="center"/>
        </w:trPr>
        <w:tc>
          <w:tcPr>
            <w:tcW w:w="2880" w:type="dxa"/>
          </w:tcPr>
          <w:p w14:paraId="26B6598F" w14:textId="77777777" w:rsidR="00851065" w:rsidRPr="00F71CD6" w:rsidRDefault="00851065" w:rsidP="00851065">
            <w:pPr>
              <w:spacing w:line="276" w:lineRule="auto"/>
              <w:jc w:val="center"/>
              <w:rPr>
                <w:rFonts w:ascii="Simplified Arabic" w:eastAsia="Arial" w:hAnsi="Simplified Arabic" w:cs="Simplified Arabic"/>
                <w:b/>
                <w:bCs/>
                <w:sz w:val="24"/>
                <w:szCs w:val="24"/>
              </w:rPr>
            </w:pPr>
            <w:r w:rsidRPr="00F71CD6">
              <w:rPr>
                <w:rFonts w:ascii="Simplified Arabic" w:eastAsia="Arial" w:hAnsi="Simplified Arabic" w:cs="Simplified Arabic"/>
                <w:b/>
                <w:bCs/>
                <w:sz w:val="24"/>
                <w:szCs w:val="24"/>
              </w:rPr>
              <w:t>الإجمالي</w:t>
            </w:r>
          </w:p>
        </w:tc>
        <w:tc>
          <w:tcPr>
            <w:tcW w:w="2880" w:type="dxa"/>
          </w:tcPr>
          <w:p w14:paraId="3C9693CC" w14:textId="77777777" w:rsidR="00851065" w:rsidRPr="00F71CD6" w:rsidRDefault="00851065" w:rsidP="00851065">
            <w:pPr>
              <w:spacing w:line="276" w:lineRule="auto"/>
              <w:jc w:val="center"/>
              <w:rPr>
                <w:rFonts w:ascii="Simplified Arabic" w:eastAsia="Arial" w:hAnsi="Simplified Arabic" w:cs="Simplified Arabic"/>
                <w:sz w:val="24"/>
                <w:szCs w:val="24"/>
              </w:rPr>
            </w:pPr>
            <w:r w:rsidRPr="00F71CD6">
              <w:rPr>
                <w:rFonts w:ascii="Simplified Arabic" w:eastAsia="Arial" w:hAnsi="Simplified Arabic" w:cs="Simplified Arabic"/>
                <w:sz w:val="24"/>
                <w:szCs w:val="24"/>
              </w:rPr>
              <w:t>400</w:t>
            </w:r>
          </w:p>
        </w:tc>
        <w:tc>
          <w:tcPr>
            <w:tcW w:w="2880" w:type="dxa"/>
          </w:tcPr>
          <w:p w14:paraId="77B0D292" w14:textId="7C9E3DFF" w:rsidR="00851065" w:rsidRPr="00F71CD6" w:rsidRDefault="00851065" w:rsidP="00851065">
            <w:pPr>
              <w:spacing w:line="276" w:lineRule="auto"/>
              <w:jc w:val="center"/>
              <w:rPr>
                <w:rFonts w:ascii="Simplified Arabic" w:eastAsia="Arial" w:hAnsi="Simplified Arabic" w:cs="Simplified Arabic"/>
                <w:sz w:val="24"/>
                <w:szCs w:val="24"/>
              </w:rPr>
            </w:pPr>
            <w:r w:rsidRPr="00F71CD6">
              <w:rPr>
                <w:rFonts w:ascii="Simplified Arabic" w:eastAsia="Arial" w:hAnsi="Simplified Arabic" w:cs="Simplified Arabic"/>
                <w:sz w:val="24"/>
                <w:szCs w:val="24"/>
                <w:rtl/>
              </w:rPr>
              <w:t>%</w:t>
            </w:r>
            <w:r w:rsidRPr="00F71CD6">
              <w:rPr>
                <w:rFonts w:ascii="Simplified Arabic" w:eastAsia="Arial" w:hAnsi="Simplified Arabic" w:cs="Simplified Arabic"/>
                <w:sz w:val="24"/>
                <w:szCs w:val="24"/>
              </w:rPr>
              <w:t>100.0</w:t>
            </w:r>
          </w:p>
        </w:tc>
      </w:tr>
    </w:tbl>
    <w:p w14:paraId="3D65877F" w14:textId="77777777" w:rsidR="007E40E3" w:rsidRDefault="007E40E3" w:rsidP="007E40E3">
      <w:pPr>
        <w:bidi/>
        <w:spacing w:line="276" w:lineRule="auto"/>
        <w:jc w:val="center"/>
        <w:rPr>
          <w:rFonts w:ascii="Simplified Arabic" w:hAnsi="Simplified Arabic" w:cs="Simplified Arabic"/>
          <w:rtl/>
          <w:lang w:bidi="ar-EG"/>
        </w:rPr>
      </w:pPr>
    </w:p>
    <w:p w14:paraId="5654834A" w14:textId="33CF93CA" w:rsidR="005E716A" w:rsidRPr="007E40E3" w:rsidRDefault="007E40E3" w:rsidP="007E40E3">
      <w:pPr>
        <w:bidi/>
        <w:spacing w:line="276" w:lineRule="auto"/>
        <w:jc w:val="center"/>
        <w:rPr>
          <w:rFonts w:ascii="Simplified Arabic" w:hAnsi="Simplified Arabic" w:cs="Simplified Arabic"/>
          <w:lang w:bidi="ar-EG"/>
        </w:rPr>
      </w:pPr>
      <w:r w:rsidRPr="00075043">
        <w:rPr>
          <w:rFonts w:ascii="Simplified Arabic" w:hAnsi="Simplified Arabic" w:cs="Simplified Arabic"/>
          <w:rtl/>
          <w:lang w:bidi="ar-EG"/>
        </w:rPr>
        <w:t>شكل (1): توزيع أفراد عينة الدراسة حسب متغير النوع</w:t>
      </w:r>
    </w:p>
    <w:p w14:paraId="0DA6B2A5" w14:textId="53D0A210" w:rsidR="00BB251E" w:rsidRPr="00BB251E" w:rsidRDefault="00BB251E" w:rsidP="00BB251E">
      <w:pPr>
        <w:spacing w:line="276" w:lineRule="auto"/>
        <w:jc w:val="center"/>
      </w:pPr>
      <w:r w:rsidRPr="00BB251E">
        <w:rPr>
          <w:noProof/>
        </w:rPr>
        <w:drawing>
          <wp:inline distT="0" distB="0" distL="0" distR="0" wp14:anchorId="35FEDE66" wp14:editId="1CFD9A0B">
            <wp:extent cx="2948574" cy="2948574"/>
            <wp:effectExtent l="19050" t="19050" r="4445" b="4445"/>
            <wp:docPr id="166333532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2963273" cy="2963273"/>
                    </a:xfrm>
                    <a:prstGeom prst="rect">
                      <a:avLst/>
                    </a:prstGeom>
                    <a:noFill/>
                    <a:ln>
                      <a:solidFill>
                        <a:schemeClr val="accent1"/>
                      </a:solidFill>
                    </a:ln>
                  </pic:spPr>
                </pic:pic>
              </a:graphicData>
            </a:graphic>
          </wp:inline>
        </w:drawing>
      </w:r>
    </w:p>
    <w:p w14:paraId="05417BFD" w14:textId="20B3184E" w:rsidR="007627C4" w:rsidRPr="00FF04A3" w:rsidRDefault="0006571D" w:rsidP="001B5BBA">
      <w:pPr>
        <w:bidi/>
        <w:spacing w:line="276" w:lineRule="auto"/>
        <w:jc w:val="both"/>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 xml:space="preserve">      </w:t>
      </w:r>
      <w:r w:rsidR="001B5BBA" w:rsidRPr="00FF04A3">
        <w:rPr>
          <w:rFonts w:ascii="Simplified Arabic" w:hAnsi="Simplified Arabic" w:cs="Simplified Arabic"/>
          <w:sz w:val="28"/>
          <w:szCs w:val="28"/>
          <w:rtl/>
        </w:rPr>
        <w:t xml:space="preserve">تشير نتائج الجدول (1) والشكل (1) إلى ارتفاع نسبة الإناث في عينة الدراسة مقارنة بالذكور، وهو ما يمكن تفسيره بأن النساء يُظهرن اهتمامًا أكبر بمتابعة المحتوى البصري المتعلق بالمطاعم عبر منصة إنستجرام، حيث تُعد المنصة مصدرًا مهمًا لاكتشاف المطاعم الجديدة، والاطلاع على جودة الأطعمة، وأجواء المكان، وتجارب الزبائن، وهي عناصر تؤثر في تكوين الانطباع واتخاذ قرار الزيارة أو الشراء. كما أن </w:t>
      </w:r>
      <w:r w:rsidR="001B5BBA" w:rsidRPr="00FF04A3">
        <w:rPr>
          <w:rFonts w:ascii="Simplified Arabic" w:hAnsi="Simplified Arabic" w:cs="Simplified Arabic"/>
          <w:sz w:val="28"/>
          <w:szCs w:val="28"/>
          <w:rtl/>
        </w:rPr>
        <w:lastRenderedPageBreak/>
        <w:t>الإناث يملن إلى التفاعل بدرجة أكبر مع المحتوى الذي يجمع بين الصور ومقاطع الفيديو والقصص الشخصية للمؤثرين، وهو ما يزيد من احتمالية متابعتهن للحملات التسويقية الخاصة بالمطاعم</w:t>
      </w:r>
      <w:r w:rsidR="001B5BBA" w:rsidRPr="00FF04A3">
        <w:rPr>
          <w:rFonts w:ascii="Simplified Arabic" w:hAnsi="Simplified Arabic" w:cs="Simplified Arabic"/>
          <w:sz w:val="28"/>
          <w:szCs w:val="28"/>
          <w:lang w:bidi="ar-EG"/>
        </w:rPr>
        <w:t>.</w:t>
      </w:r>
    </w:p>
    <w:p w14:paraId="18C3457A" w14:textId="1BC77174" w:rsidR="00742FF6" w:rsidRPr="00FF04A3" w:rsidRDefault="00742FF6" w:rsidP="00742FF6">
      <w:pPr>
        <w:bidi/>
        <w:spacing w:line="276" w:lineRule="auto"/>
        <w:jc w:val="both"/>
        <w:rPr>
          <w:rFonts w:ascii="Simplified Arabic" w:hAnsi="Simplified Arabic" w:cs="Simplified Arabic"/>
          <w:b/>
          <w:bCs/>
          <w:sz w:val="28"/>
          <w:szCs w:val="28"/>
          <w:rtl/>
          <w:lang w:bidi="ar-EG"/>
        </w:rPr>
      </w:pPr>
      <w:r w:rsidRPr="00FF04A3">
        <w:rPr>
          <w:rFonts w:ascii="Simplified Arabic" w:hAnsi="Simplified Arabic" w:cs="Simplified Arabic" w:hint="cs"/>
          <w:sz w:val="28"/>
          <w:szCs w:val="28"/>
          <w:rtl/>
        </w:rPr>
        <w:t xml:space="preserve">    و</w:t>
      </w:r>
      <w:r w:rsidRPr="00FF04A3">
        <w:rPr>
          <w:rFonts w:ascii="Simplified Arabic" w:hAnsi="Simplified Arabic" w:cs="Simplified Arabic"/>
          <w:sz w:val="28"/>
          <w:szCs w:val="28"/>
          <w:rtl/>
        </w:rPr>
        <w:t>يمكن تفسير انخفاض نسبة الذكور في عينة الدراسة</w:t>
      </w:r>
      <w:r w:rsidRPr="00FF04A3">
        <w:rPr>
          <w:rFonts w:ascii="Simplified Arabic" w:hAnsi="Simplified Arabic" w:cs="Simplified Arabic" w:hint="cs"/>
          <w:sz w:val="28"/>
          <w:szCs w:val="28"/>
          <w:rtl/>
        </w:rPr>
        <w:t>؛</w:t>
      </w:r>
      <w:r w:rsidRPr="00FF04A3">
        <w:rPr>
          <w:rFonts w:ascii="Simplified Arabic" w:hAnsi="Simplified Arabic" w:cs="Simplified Arabic"/>
          <w:sz w:val="28"/>
          <w:szCs w:val="28"/>
          <w:rtl/>
        </w:rPr>
        <w:t xml:space="preserve"> بأن الذكور قد يكونون أقل اهتمامًا بمتابعة المحتوى التسويقي الخاص بالمطاعم عبر منصة إنستجرام مقارنة بالإناث، إذ يميلون في كثير من الأحيان إلى اتخاذ قرار زيارة المطعم أو الشراء بناءً على الخبرة السابقة، أو توصيات الأصدقاء والعائلة، أو عوامل عملية</w:t>
      </w:r>
      <w:r w:rsidRPr="00FF04A3">
        <w:rPr>
          <w:rFonts w:ascii="Simplified Arabic" w:hAnsi="Simplified Arabic" w:cs="Simplified Arabic" w:hint="cs"/>
          <w:sz w:val="28"/>
          <w:szCs w:val="28"/>
          <w:rtl/>
        </w:rPr>
        <w:t>،</w:t>
      </w:r>
      <w:r w:rsidRPr="00FF04A3">
        <w:rPr>
          <w:rFonts w:ascii="Simplified Arabic" w:hAnsi="Simplified Arabic" w:cs="Simplified Arabic"/>
          <w:sz w:val="28"/>
          <w:szCs w:val="28"/>
          <w:rtl/>
        </w:rPr>
        <w:t xml:space="preserve"> مثل</w:t>
      </w:r>
      <w:r w:rsidRPr="00FF04A3">
        <w:rPr>
          <w:rFonts w:ascii="Simplified Arabic" w:hAnsi="Simplified Arabic" w:cs="Simplified Arabic" w:hint="cs"/>
          <w:sz w:val="28"/>
          <w:szCs w:val="28"/>
          <w:rtl/>
        </w:rPr>
        <w:t>:</w:t>
      </w:r>
      <w:r w:rsidRPr="00FF04A3">
        <w:rPr>
          <w:rFonts w:ascii="Simplified Arabic" w:hAnsi="Simplified Arabic" w:cs="Simplified Arabic"/>
          <w:sz w:val="28"/>
          <w:szCs w:val="28"/>
          <w:rtl/>
        </w:rPr>
        <w:t xml:space="preserve"> الموقع</w:t>
      </w:r>
      <w:r w:rsidRPr="00FF04A3">
        <w:rPr>
          <w:rFonts w:ascii="Simplified Arabic" w:hAnsi="Simplified Arabic" w:cs="Simplified Arabic" w:hint="cs"/>
          <w:sz w:val="28"/>
          <w:szCs w:val="28"/>
          <w:rtl/>
        </w:rPr>
        <w:t>،</w:t>
      </w:r>
      <w:r w:rsidRPr="00FF04A3">
        <w:rPr>
          <w:rFonts w:ascii="Simplified Arabic" w:hAnsi="Simplified Arabic" w:cs="Simplified Arabic"/>
          <w:sz w:val="28"/>
          <w:szCs w:val="28"/>
          <w:rtl/>
        </w:rPr>
        <w:t xml:space="preserve"> والسعر</w:t>
      </w:r>
      <w:r w:rsidRPr="00FF04A3">
        <w:rPr>
          <w:rFonts w:ascii="Simplified Arabic" w:hAnsi="Simplified Arabic" w:cs="Simplified Arabic" w:hint="cs"/>
          <w:sz w:val="28"/>
          <w:szCs w:val="28"/>
          <w:rtl/>
        </w:rPr>
        <w:t>،</w:t>
      </w:r>
      <w:r w:rsidRPr="00FF04A3">
        <w:rPr>
          <w:rFonts w:ascii="Simplified Arabic" w:hAnsi="Simplified Arabic" w:cs="Simplified Arabic"/>
          <w:sz w:val="28"/>
          <w:szCs w:val="28"/>
          <w:rtl/>
        </w:rPr>
        <w:t xml:space="preserve"> وسرعة الخدمة، أكثر من اعتمادهم على المحتوى الذي يقدمه المؤثرون عبر المنصات الاجتماعية. </w:t>
      </w:r>
    </w:p>
    <w:p w14:paraId="4F34AE4D" w14:textId="60261AF6" w:rsidR="00742FF6" w:rsidRPr="00913BB6" w:rsidRDefault="00BA6771" w:rsidP="001B5BBA">
      <w:pPr>
        <w:bidi/>
        <w:spacing w:line="276" w:lineRule="auto"/>
        <w:jc w:val="both"/>
        <w:rPr>
          <w:rFonts w:ascii="Simplified Arabic" w:hAnsi="Simplified Arabic" w:cs="Simplified Arabic"/>
          <w:sz w:val="28"/>
          <w:szCs w:val="28"/>
          <w:rtl/>
        </w:rPr>
      </w:pPr>
      <w:r w:rsidRPr="00913BB6">
        <w:rPr>
          <w:rFonts w:ascii="Simplified Arabic" w:hAnsi="Simplified Arabic" w:cs="Simplified Arabic" w:hint="cs"/>
          <w:sz w:val="28"/>
          <w:szCs w:val="28"/>
          <w:rtl/>
        </w:rPr>
        <w:t xml:space="preserve">    </w:t>
      </w:r>
      <w:r w:rsidR="001B5BBA" w:rsidRPr="00913BB6">
        <w:rPr>
          <w:rFonts w:ascii="Simplified Arabic" w:hAnsi="Simplified Arabic" w:cs="Simplified Arabic"/>
          <w:sz w:val="28"/>
          <w:szCs w:val="28"/>
          <w:rtl/>
        </w:rPr>
        <w:t xml:space="preserve">وتتفق هذه النتيجة مع دراسة </w:t>
      </w:r>
      <w:r w:rsidR="001B5BBA" w:rsidRPr="00913BB6">
        <w:rPr>
          <w:rFonts w:ascii="Simplified Arabic" w:hAnsi="Simplified Arabic" w:cs="Simplified Arabic"/>
          <w:sz w:val="28"/>
          <w:szCs w:val="28"/>
          <w:lang w:bidi="ar-EG"/>
        </w:rPr>
        <w:t xml:space="preserve">Leung (2022) </w:t>
      </w:r>
      <w:r w:rsidR="001B5BBA" w:rsidRPr="00913BB6">
        <w:rPr>
          <w:rFonts w:ascii="Simplified Arabic" w:hAnsi="Simplified Arabic" w:cs="Simplified Arabic"/>
          <w:sz w:val="28"/>
          <w:szCs w:val="28"/>
          <w:rtl/>
        </w:rPr>
        <w:t>، وأكدت أن التسويق عبر المؤثرين في قطاع المطاعم يسهم في تعزيز نية زيارة المطاعم، مع وجود اختلافات في أنماط التأثر بين الذكور والإناث.</w:t>
      </w:r>
    </w:p>
    <w:p w14:paraId="63C88A27" w14:textId="70F9B38A" w:rsidR="00742FF6" w:rsidRPr="005F1FDB" w:rsidRDefault="00742FF6" w:rsidP="00742FF6">
      <w:pPr>
        <w:bidi/>
        <w:spacing w:line="276" w:lineRule="auto"/>
        <w:jc w:val="both"/>
        <w:rPr>
          <w:rFonts w:ascii="Simplified Arabic" w:hAnsi="Simplified Arabic" w:cs="Simplified Arabic"/>
          <w:sz w:val="28"/>
          <w:szCs w:val="28"/>
          <w:rtl/>
        </w:rPr>
      </w:pPr>
      <w:r w:rsidRPr="005F1FDB">
        <w:rPr>
          <w:rFonts w:ascii="Simplified Arabic" w:hAnsi="Simplified Arabic" w:cs="Simplified Arabic" w:hint="cs"/>
          <w:sz w:val="28"/>
          <w:szCs w:val="28"/>
          <w:rtl/>
        </w:rPr>
        <w:t xml:space="preserve">   </w:t>
      </w:r>
      <w:r w:rsidR="001B5BBA" w:rsidRPr="005F1FDB">
        <w:rPr>
          <w:rFonts w:ascii="Simplified Arabic" w:hAnsi="Simplified Arabic" w:cs="Simplified Arabic"/>
          <w:sz w:val="28"/>
          <w:szCs w:val="28"/>
          <w:rtl/>
        </w:rPr>
        <w:t xml:space="preserve"> كما تشير الأدبيات في مجال سلوك المستهلك إلى أن المستهلك</w:t>
      </w:r>
      <w:r w:rsidR="00D4272E">
        <w:rPr>
          <w:rFonts w:ascii="Simplified Arabic" w:hAnsi="Simplified Arabic" w:cs="Simplified Arabic" w:hint="cs"/>
          <w:sz w:val="28"/>
          <w:szCs w:val="28"/>
          <w:rtl/>
        </w:rPr>
        <w:t>ات الإناث</w:t>
      </w:r>
      <w:r w:rsidR="001B5BBA" w:rsidRPr="005F1FDB">
        <w:rPr>
          <w:rFonts w:ascii="Simplified Arabic" w:hAnsi="Simplified Arabic" w:cs="Simplified Arabic"/>
          <w:sz w:val="28"/>
          <w:szCs w:val="28"/>
          <w:rtl/>
        </w:rPr>
        <w:t xml:space="preserve"> في الخدمات ذات الطبيعة التجريبية، مثل المطاعم، </w:t>
      </w:r>
      <w:r w:rsidR="00D4272E">
        <w:rPr>
          <w:rFonts w:ascii="Simplified Arabic" w:hAnsi="Simplified Arabic" w:cs="Simplified Arabic" w:hint="cs"/>
          <w:sz w:val="28"/>
          <w:szCs w:val="28"/>
          <w:rtl/>
        </w:rPr>
        <w:t>ت</w:t>
      </w:r>
      <w:r w:rsidR="001B5BBA" w:rsidRPr="005F1FDB">
        <w:rPr>
          <w:rFonts w:ascii="Simplified Arabic" w:hAnsi="Simplified Arabic" w:cs="Simplified Arabic"/>
          <w:sz w:val="28"/>
          <w:szCs w:val="28"/>
          <w:rtl/>
        </w:rPr>
        <w:t>عتمدن بدرجة كبيرة على المعلومات البصرية والتوصيات الإلكترونية</w:t>
      </w:r>
      <w:r w:rsidRPr="005F1FDB">
        <w:rPr>
          <w:rFonts w:ascii="Simplified Arabic" w:hAnsi="Simplified Arabic" w:cs="Simplified Arabic" w:hint="cs"/>
          <w:sz w:val="28"/>
          <w:szCs w:val="28"/>
          <w:rtl/>
        </w:rPr>
        <w:t>؛</w:t>
      </w:r>
      <w:r w:rsidR="001B5BBA" w:rsidRPr="005F1FDB">
        <w:rPr>
          <w:rFonts w:ascii="Simplified Arabic" w:hAnsi="Simplified Arabic" w:cs="Simplified Arabic"/>
          <w:sz w:val="28"/>
          <w:szCs w:val="28"/>
          <w:rtl/>
        </w:rPr>
        <w:t xml:space="preserve"> لتقليل درجة عدم التأكد قبل الشراء</w:t>
      </w:r>
      <w:r w:rsidR="002024D8" w:rsidRPr="005F1FDB">
        <w:rPr>
          <w:rFonts w:ascii="Simplified Arabic" w:hAnsi="Simplified Arabic" w:cs="Simplified Arabic" w:hint="cs"/>
          <w:sz w:val="28"/>
          <w:szCs w:val="28"/>
          <w:rtl/>
        </w:rPr>
        <w:t xml:space="preserve"> (</w:t>
      </w:r>
      <w:r w:rsidR="002024D8" w:rsidRPr="005F1FDB">
        <w:rPr>
          <w:rFonts w:ascii="Simplified Arabic" w:hAnsi="Simplified Arabic" w:cs="Simplified Arabic"/>
          <w:sz w:val="28"/>
          <w:szCs w:val="28"/>
          <w:lang w:bidi="ar-EG"/>
        </w:rPr>
        <w:t>Solomon 2020, 9</w:t>
      </w:r>
      <w:r w:rsidR="002024D8" w:rsidRPr="005F1FDB">
        <w:rPr>
          <w:rFonts w:ascii="Simplified Arabic" w:hAnsi="Simplified Arabic" w:cs="Simplified Arabic" w:hint="cs"/>
          <w:sz w:val="28"/>
          <w:szCs w:val="28"/>
          <w:rtl/>
        </w:rPr>
        <w:t>)</w:t>
      </w:r>
      <w:r w:rsidR="001B5BBA" w:rsidRPr="005F1FDB">
        <w:rPr>
          <w:rFonts w:ascii="Simplified Arabic" w:hAnsi="Simplified Arabic" w:cs="Simplified Arabic"/>
          <w:sz w:val="28"/>
          <w:szCs w:val="28"/>
          <w:rtl/>
        </w:rPr>
        <w:t xml:space="preserve">. </w:t>
      </w:r>
    </w:p>
    <w:p w14:paraId="66C32814" w14:textId="7B7819B2" w:rsidR="00251C44" w:rsidRDefault="00742FF6" w:rsidP="008059B7">
      <w:pPr>
        <w:bidi/>
        <w:spacing w:line="276" w:lineRule="auto"/>
        <w:jc w:val="both"/>
        <w:rPr>
          <w:rFonts w:ascii="Simplified Arabic" w:hAnsi="Simplified Arabic" w:cs="Simplified Arabic"/>
          <w:b/>
          <w:bCs/>
          <w:sz w:val="28"/>
          <w:szCs w:val="28"/>
          <w:rtl/>
          <w:lang w:bidi="ar-EG"/>
        </w:rPr>
      </w:pPr>
      <w:r w:rsidRPr="00FF04A3">
        <w:rPr>
          <w:rFonts w:ascii="Simplified Arabic" w:hAnsi="Simplified Arabic" w:cs="Simplified Arabic" w:hint="cs"/>
          <w:sz w:val="28"/>
          <w:szCs w:val="28"/>
          <w:rtl/>
        </w:rPr>
        <w:t xml:space="preserve">    </w:t>
      </w:r>
      <w:r w:rsidR="001B5BBA" w:rsidRPr="00FF04A3">
        <w:rPr>
          <w:rFonts w:ascii="Simplified Arabic" w:hAnsi="Simplified Arabic" w:cs="Simplified Arabic"/>
          <w:sz w:val="28"/>
          <w:szCs w:val="28"/>
          <w:rtl/>
        </w:rPr>
        <w:t xml:space="preserve">وتدعم ذلك الإحصاءات الحديثة التي توضح الانتشار الواسع لاستخدام منصات التواصل الاجتماعي في المملكة العربية السعودية، واعتماد المستخدمين على إنستجرام في متابعة المحتوى المرتبط بالمطاعم ونمط الحياة، مما يفسر الارتفاع النسبي لمشاركة الإناث في هذه الدراسة </w:t>
      </w:r>
      <w:r w:rsidR="001B5BBA" w:rsidRPr="00FF04A3">
        <w:rPr>
          <w:rFonts w:ascii="Simplified Arabic" w:hAnsi="Simplified Arabic" w:cs="Simplified Arabic"/>
          <w:b/>
          <w:bCs/>
          <w:sz w:val="28"/>
          <w:szCs w:val="28"/>
          <w:lang w:bidi="ar-EG"/>
        </w:rPr>
        <w:t>(DataReportal 2025).</w:t>
      </w:r>
      <w:r w:rsidR="002024D8" w:rsidRPr="00FF04A3">
        <w:rPr>
          <w:rFonts w:ascii="Simplified Arabic" w:hAnsi="Simplified Arabic" w:cs="Simplified Arabic" w:hint="cs"/>
          <w:b/>
          <w:bCs/>
          <w:sz w:val="28"/>
          <w:szCs w:val="28"/>
          <w:rtl/>
          <w:lang w:bidi="ar-EG"/>
        </w:rPr>
        <w:t>.</w:t>
      </w:r>
    </w:p>
    <w:p w14:paraId="1BFA94C4" w14:textId="77777777" w:rsidR="008059B7" w:rsidRDefault="008059B7" w:rsidP="008059B7">
      <w:pPr>
        <w:bidi/>
        <w:spacing w:line="276" w:lineRule="auto"/>
        <w:jc w:val="both"/>
        <w:rPr>
          <w:rFonts w:ascii="Simplified Arabic" w:hAnsi="Simplified Arabic" w:cs="Simplified Arabic"/>
          <w:b/>
          <w:bCs/>
          <w:sz w:val="28"/>
          <w:szCs w:val="28"/>
          <w:rtl/>
          <w:lang w:bidi="ar-EG"/>
        </w:rPr>
      </w:pPr>
    </w:p>
    <w:p w14:paraId="1A740A84" w14:textId="77777777" w:rsidR="008059B7" w:rsidRDefault="008059B7" w:rsidP="008059B7">
      <w:pPr>
        <w:bidi/>
        <w:spacing w:line="276" w:lineRule="auto"/>
        <w:jc w:val="both"/>
        <w:rPr>
          <w:rFonts w:ascii="Simplified Arabic" w:hAnsi="Simplified Arabic" w:cs="Simplified Arabic"/>
          <w:b/>
          <w:bCs/>
          <w:sz w:val="28"/>
          <w:szCs w:val="28"/>
          <w:rtl/>
          <w:lang w:bidi="ar-EG"/>
        </w:rPr>
      </w:pPr>
    </w:p>
    <w:p w14:paraId="308CC0E8" w14:textId="77777777" w:rsidR="008059B7" w:rsidRDefault="008059B7" w:rsidP="008059B7">
      <w:pPr>
        <w:bidi/>
        <w:spacing w:line="276" w:lineRule="auto"/>
        <w:jc w:val="both"/>
        <w:rPr>
          <w:rFonts w:ascii="Simplified Arabic" w:hAnsi="Simplified Arabic" w:cs="Simplified Arabic"/>
          <w:b/>
          <w:bCs/>
          <w:sz w:val="28"/>
          <w:szCs w:val="28"/>
          <w:rtl/>
          <w:lang w:bidi="ar-EG"/>
        </w:rPr>
      </w:pPr>
    </w:p>
    <w:p w14:paraId="54C4208E" w14:textId="77777777" w:rsidR="008059B7" w:rsidRDefault="008059B7" w:rsidP="008059B7">
      <w:pPr>
        <w:bidi/>
        <w:spacing w:line="276" w:lineRule="auto"/>
        <w:jc w:val="both"/>
        <w:rPr>
          <w:rFonts w:ascii="Simplified Arabic" w:hAnsi="Simplified Arabic" w:cs="Simplified Arabic"/>
          <w:b/>
          <w:bCs/>
          <w:sz w:val="28"/>
          <w:szCs w:val="28"/>
          <w:rtl/>
          <w:lang w:bidi="ar-EG"/>
        </w:rPr>
      </w:pPr>
    </w:p>
    <w:p w14:paraId="41008487" w14:textId="77777777" w:rsidR="008059B7" w:rsidRPr="00251C44" w:rsidRDefault="008059B7" w:rsidP="008059B7">
      <w:pPr>
        <w:bidi/>
        <w:spacing w:line="276" w:lineRule="auto"/>
        <w:jc w:val="both"/>
        <w:rPr>
          <w:rFonts w:ascii="Simplified Arabic" w:hAnsi="Simplified Arabic" w:cs="Simplified Arabic"/>
          <w:b/>
          <w:bCs/>
          <w:sz w:val="28"/>
          <w:szCs w:val="28"/>
          <w:rtl/>
          <w:lang w:bidi="ar-EG"/>
        </w:rPr>
      </w:pPr>
    </w:p>
    <w:p w14:paraId="36079D6C" w14:textId="592B039E" w:rsidR="00C2100E" w:rsidRPr="004A3C49" w:rsidRDefault="00AD57C9" w:rsidP="00C2100E">
      <w:pPr>
        <w:bidi/>
        <w:spacing w:line="276" w:lineRule="auto"/>
        <w:jc w:val="both"/>
        <w:rPr>
          <w:rFonts w:ascii="Simplified Arabic" w:hAnsi="Simplified Arabic" w:cs="Simplified Arabic"/>
          <w:sz w:val="28"/>
          <w:szCs w:val="28"/>
          <w:u w:val="single"/>
          <w:rtl/>
          <w:lang w:bidi="ar-EG"/>
        </w:rPr>
      </w:pPr>
      <w:r w:rsidRPr="004A3C49">
        <w:rPr>
          <w:rFonts w:ascii="Simplified Arabic" w:hAnsi="Simplified Arabic" w:cs="Simplified Arabic" w:hint="cs"/>
          <w:sz w:val="28"/>
          <w:szCs w:val="28"/>
          <w:u w:val="single"/>
          <w:rtl/>
          <w:lang w:bidi="ar-EG"/>
        </w:rPr>
        <w:lastRenderedPageBreak/>
        <w:t>2</w:t>
      </w:r>
      <w:r w:rsidR="00C2100E" w:rsidRPr="004A3C49">
        <w:rPr>
          <w:rFonts w:ascii="Simplified Arabic" w:hAnsi="Simplified Arabic" w:cs="Simplified Arabic" w:hint="cs"/>
          <w:sz w:val="28"/>
          <w:szCs w:val="28"/>
          <w:u w:val="single"/>
          <w:rtl/>
          <w:lang w:bidi="ar-EG"/>
        </w:rPr>
        <w:t xml:space="preserve">-توزيع عينة الدراسة وفقاً لمتغير </w:t>
      </w:r>
      <w:r w:rsidR="00905648" w:rsidRPr="004A3C49">
        <w:rPr>
          <w:rFonts w:ascii="Simplified Arabic" w:hAnsi="Simplified Arabic" w:cs="Simplified Arabic" w:hint="cs"/>
          <w:sz w:val="28"/>
          <w:szCs w:val="28"/>
          <w:u w:val="single"/>
          <w:rtl/>
          <w:lang w:bidi="ar-EG"/>
        </w:rPr>
        <w:t>العمر</w:t>
      </w:r>
      <w:r w:rsidR="00C2100E" w:rsidRPr="004A3C49">
        <w:rPr>
          <w:rFonts w:ascii="Simplified Arabic" w:hAnsi="Simplified Arabic" w:cs="Simplified Arabic" w:hint="cs"/>
          <w:sz w:val="28"/>
          <w:szCs w:val="28"/>
          <w:u w:val="single"/>
          <w:rtl/>
          <w:lang w:bidi="ar-EG"/>
        </w:rPr>
        <w:t>:</w:t>
      </w:r>
    </w:p>
    <w:p w14:paraId="2D989CB1" w14:textId="7BDEFE7E" w:rsidR="00670B00" w:rsidRPr="00FF04A3" w:rsidRDefault="00670B00" w:rsidP="00670B00">
      <w:pPr>
        <w:bidi/>
        <w:spacing w:line="276" w:lineRule="auto"/>
        <w:jc w:val="center"/>
        <w:rPr>
          <w:rFonts w:ascii="Arial" w:eastAsia="Arial" w:hAnsi="Arial" w:cs="Arial"/>
          <w:bCs/>
        </w:rPr>
      </w:pPr>
      <w:r w:rsidRPr="00FF04A3">
        <w:rPr>
          <w:rFonts w:ascii="Arial" w:eastAsia="Arial" w:hAnsi="Arial" w:cs="Arial"/>
          <w:bCs/>
        </w:rPr>
        <w:t>جدول</w:t>
      </w:r>
      <w:r w:rsidRPr="00FF04A3">
        <w:rPr>
          <w:rFonts w:ascii="Arial" w:eastAsia="Arial" w:hAnsi="Arial" w:cs="Arial" w:hint="cs"/>
          <w:bCs/>
          <w:rtl/>
        </w:rPr>
        <w:t xml:space="preserve"> </w:t>
      </w:r>
      <w:r w:rsidRPr="00FF04A3">
        <w:rPr>
          <w:rFonts w:ascii="Arial" w:eastAsia="Arial" w:hAnsi="Arial" w:cs="Arial"/>
          <w:bCs/>
        </w:rPr>
        <w:t xml:space="preserve"> </w:t>
      </w:r>
      <w:r w:rsidRPr="00FF04A3">
        <w:rPr>
          <w:rFonts w:ascii="Arial" w:eastAsia="Arial" w:hAnsi="Arial" w:cs="Arial" w:hint="cs"/>
          <w:bCs/>
          <w:rtl/>
        </w:rPr>
        <w:t>(2)</w:t>
      </w:r>
      <w:r w:rsidRPr="00FF04A3">
        <w:rPr>
          <w:rFonts w:ascii="Arial" w:eastAsia="Arial" w:hAnsi="Arial" w:cs="Arial"/>
          <w:bCs/>
        </w:rPr>
        <w:t xml:space="preserve"> </w:t>
      </w:r>
      <w:r w:rsidRPr="00FF04A3">
        <w:rPr>
          <w:rFonts w:ascii="Arial" w:eastAsia="Arial" w:hAnsi="Arial" w:cs="Arial" w:hint="cs"/>
          <w:bCs/>
          <w:rtl/>
        </w:rPr>
        <w:t xml:space="preserve"> </w:t>
      </w:r>
      <w:r w:rsidRPr="00FF04A3">
        <w:rPr>
          <w:rFonts w:ascii="Arial" w:eastAsia="Arial" w:hAnsi="Arial" w:cs="Arial"/>
          <w:bCs/>
        </w:rPr>
        <w:t>بيانات الدراسة وفقًا لمتغير العمر</w:t>
      </w:r>
    </w:p>
    <w:tbl>
      <w:tblPr>
        <w:tblStyle w:val="TableGrid1"/>
        <w:bidiVisual/>
        <w:tblW w:w="0" w:type="auto"/>
        <w:jc w:val="center"/>
        <w:tblLook w:val="04A0" w:firstRow="1" w:lastRow="0" w:firstColumn="1" w:lastColumn="0" w:noHBand="0" w:noVBand="1"/>
      </w:tblPr>
      <w:tblGrid>
        <w:gridCol w:w="2880"/>
        <w:gridCol w:w="2880"/>
        <w:gridCol w:w="2880"/>
      </w:tblGrid>
      <w:tr w:rsidR="00670B00" w:rsidRPr="00670B00" w14:paraId="098DB643" w14:textId="77777777" w:rsidTr="00515AFD">
        <w:trPr>
          <w:jc w:val="center"/>
        </w:trPr>
        <w:tc>
          <w:tcPr>
            <w:tcW w:w="2880" w:type="dxa"/>
          </w:tcPr>
          <w:p w14:paraId="52C00578" w14:textId="77777777" w:rsidR="00670B00" w:rsidRPr="00515AFD" w:rsidRDefault="00670B00" w:rsidP="00515AFD">
            <w:pPr>
              <w:jc w:val="center"/>
              <w:rPr>
                <w:rFonts w:ascii="Arial" w:eastAsia="Arial" w:hAnsi="Arial" w:cs="Arial"/>
                <w:b/>
                <w:bCs/>
              </w:rPr>
            </w:pPr>
            <w:r w:rsidRPr="00515AFD">
              <w:rPr>
                <w:rFonts w:ascii="Arial" w:eastAsia="Arial" w:hAnsi="Arial" w:cs="Arial"/>
                <w:b/>
                <w:bCs/>
              </w:rPr>
              <w:t>الفئة</w:t>
            </w:r>
          </w:p>
        </w:tc>
        <w:tc>
          <w:tcPr>
            <w:tcW w:w="2880" w:type="dxa"/>
          </w:tcPr>
          <w:p w14:paraId="2B9EBE43" w14:textId="77777777" w:rsidR="00670B00" w:rsidRPr="00515AFD" w:rsidRDefault="00670B00" w:rsidP="00515AFD">
            <w:pPr>
              <w:jc w:val="center"/>
              <w:rPr>
                <w:rFonts w:ascii="Arial" w:eastAsia="Arial" w:hAnsi="Arial" w:cs="Arial"/>
                <w:b/>
                <w:bCs/>
              </w:rPr>
            </w:pPr>
            <w:r w:rsidRPr="00515AFD">
              <w:rPr>
                <w:rFonts w:ascii="Arial" w:eastAsia="Arial" w:hAnsi="Arial" w:cs="Arial"/>
                <w:b/>
                <w:bCs/>
              </w:rPr>
              <w:t>التكرار</w:t>
            </w:r>
          </w:p>
        </w:tc>
        <w:tc>
          <w:tcPr>
            <w:tcW w:w="2880" w:type="dxa"/>
          </w:tcPr>
          <w:p w14:paraId="03F5D8E0" w14:textId="77777777" w:rsidR="00670B00" w:rsidRPr="00515AFD" w:rsidRDefault="00670B00" w:rsidP="00515AFD">
            <w:pPr>
              <w:jc w:val="center"/>
              <w:rPr>
                <w:rFonts w:ascii="Arial" w:eastAsia="Arial" w:hAnsi="Arial" w:cs="Arial"/>
                <w:b/>
                <w:bCs/>
              </w:rPr>
            </w:pPr>
            <w:r w:rsidRPr="00515AFD">
              <w:rPr>
                <w:rFonts w:ascii="Arial" w:eastAsia="Arial" w:hAnsi="Arial" w:cs="Arial"/>
                <w:b/>
                <w:bCs/>
              </w:rPr>
              <w:t>النسبة (%)</w:t>
            </w:r>
          </w:p>
        </w:tc>
      </w:tr>
      <w:tr w:rsidR="00670B00" w:rsidRPr="00670B00" w14:paraId="24FD2A34" w14:textId="77777777" w:rsidTr="00515AFD">
        <w:trPr>
          <w:jc w:val="center"/>
        </w:trPr>
        <w:tc>
          <w:tcPr>
            <w:tcW w:w="2880" w:type="dxa"/>
          </w:tcPr>
          <w:p w14:paraId="1C95D440" w14:textId="77777777" w:rsidR="00670B00" w:rsidRPr="00515AFD" w:rsidRDefault="00670B00" w:rsidP="00515AFD">
            <w:pPr>
              <w:jc w:val="center"/>
              <w:rPr>
                <w:rFonts w:ascii="Arial" w:eastAsia="Arial" w:hAnsi="Arial" w:cs="Arial"/>
                <w:b/>
                <w:bCs/>
              </w:rPr>
            </w:pPr>
            <w:r w:rsidRPr="00515AFD">
              <w:rPr>
                <w:rFonts w:ascii="Arial" w:eastAsia="Arial" w:hAnsi="Arial" w:cs="Arial"/>
                <w:b/>
                <w:bCs/>
              </w:rPr>
              <w:t>من 18 إلى 35 سنة</w:t>
            </w:r>
          </w:p>
        </w:tc>
        <w:tc>
          <w:tcPr>
            <w:tcW w:w="2880" w:type="dxa"/>
          </w:tcPr>
          <w:p w14:paraId="3AFC5FA9" w14:textId="77777777" w:rsidR="00670B00" w:rsidRPr="00670B00" w:rsidRDefault="00670B00" w:rsidP="00515AFD">
            <w:pPr>
              <w:jc w:val="center"/>
              <w:rPr>
                <w:rFonts w:ascii="Arial" w:eastAsia="Arial" w:hAnsi="Arial" w:cs="Arial"/>
              </w:rPr>
            </w:pPr>
            <w:r w:rsidRPr="00670B00">
              <w:rPr>
                <w:rFonts w:ascii="Arial" w:eastAsia="Arial" w:hAnsi="Arial" w:cs="Arial"/>
              </w:rPr>
              <w:t>280</w:t>
            </w:r>
          </w:p>
        </w:tc>
        <w:tc>
          <w:tcPr>
            <w:tcW w:w="2880" w:type="dxa"/>
          </w:tcPr>
          <w:p w14:paraId="7EEEAA03" w14:textId="5DBD5619" w:rsidR="00670B00" w:rsidRPr="00670B00" w:rsidRDefault="00FC7703" w:rsidP="00515AFD">
            <w:pPr>
              <w:jc w:val="center"/>
              <w:rPr>
                <w:rFonts w:ascii="Arial" w:eastAsia="Arial" w:hAnsi="Arial" w:cs="Arial"/>
              </w:rPr>
            </w:pPr>
            <w:r>
              <w:rPr>
                <w:rFonts w:ascii="Arial" w:eastAsia="Arial" w:hAnsi="Arial" w:cs="Arial" w:hint="cs"/>
                <w:rtl/>
              </w:rPr>
              <w:t>%</w:t>
            </w:r>
            <w:r w:rsidR="00670B00" w:rsidRPr="00670B00">
              <w:rPr>
                <w:rFonts w:ascii="Arial" w:eastAsia="Arial" w:hAnsi="Arial" w:cs="Arial"/>
              </w:rPr>
              <w:t>70.0</w:t>
            </w:r>
          </w:p>
        </w:tc>
      </w:tr>
      <w:tr w:rsidR="00670B00" w:rsidRPr="00670B00" w14:paraId="38ADCB85" w14:textId="77777777" w:rsidTr="00515AFD">
        <w:trPr>
          <w:jc w:val="center"/>
        </w:trPr>
        <w:tc>
          <w:tcPr>
            <w:tcW w:w="2880" w:type="dxa"/>
          </w:tcPr>
          <w:p w14:paraId="1F48E323" w14:textId="77777777" w:rsidR="00670B00" w:rsidRPr="00515AFD" w:rsidRDefault="00670B00" w:rsidP="00515AFD">
            <w:pPr>
              <w:jc w:val="center"/>
              <w:rPr>
                <w:rFonts w:ascii="Arial" w:eastAsia="Arial" w:hAnsi="Arial" w:cs="Arial"/>
                <w:b/>
                <w:bCs/>
              </w:rPr>
            </w:pPr>
            <w:r w:rsidRPr="00515AFD">
              <w:rPr>
                <w:rFonts w:ascii="Arial" w:eastAsia="Arial" w:hAnsi="Arial" w:cs="Arial"/>
                <w:b/>
                <w:bCs/>
              </w:rPr>
              <w:t>من 36 إلى 50 سنة</w:t>
            </w:r>
          </w:p>
        </w:tc>
        <w:tc>
          <w:tcPr>
            <w:tcW w:w="2880" w:type="dxa"/>
          </w:tcPr>
          <w:p w14:paraId="4A3E6BD0" w14:textId="77777777" w:rsidR="00670B00" w:rsidRPr="00670B00" w:rsidRDefault="00670B00" w:rsidP="00515AFD">
            <w:pPr>
              <w:jc w:val="center"/>
              <w:rPr>
                <w:rFonts w:ascii="Arial" w:eastAsia="Arial" w:hAnsi="Arial" w:cs="Arial"/>
              </w:rPr>
            </w:pPr>
            <w:r w:rsidRPr="00670B00">
              <w:rPr>
                <w:rFonts w:ascii="Arial" w:eastAsia="Arial" w:hAnsi="Arial" w:cs="Arial"/>
              </w:rPr>
              <w:t>100</w:t>
            </w:r>
          </w:p>
        </w:tc>
        <w:tc>
          <w:tcPr>
            <w:tcW w:w="2880" w:type="dxa"/>
          </w:tcPr>
          <w:p w14:paraId="57BAE9F2" w14:textId="439CDDAA" w:rsidR="00670B00" w:rsidRPr="00670B00" w:rsidRDefault="00FC7703" w:rsidP="00515AFD">
            <w:pPr>
              <w:jc w:val="center"/>
              <w:rPr>
                <w:rFonts w:ascii="Arial" w:eastAsia="Arial" w:hAnsi="Arial" w:cs="Arial"/>
              </w:rPr>
            </w:pPr>
            <w:r>
              <w:rPr>
                <w:rFonts w:ascii="Arial" w:eastAsia="Arial" w:hAnsi="Arial" w:cs="Arial" w:hint="cs"/>
                <w:rtl/>
              </w:rPr>
              <w:t>%</w:t>
            </w:r>
            <w:r w:rsidR="00670B00" w:rsidRPr="00670B00">
              <w:rPr>
                <w:rFonts w:ascii="Arial" w:eastAsia="Arial" w:hAnsi="Arial" w:cs="Arial"/>
              </w:rPr>
              <w:t>25.0</w:t>
            </w:r>
          </w:p>
        </w:tc>
      </w:tr>
      <w:tr w:rsidR="00670B00" w:rsidRPr="00670B00" w14:paraId="27B4232E" w14:textId="77777777" w:rsidTr="00515AFD">
        <w:trPr>
          <w:jc w:val="center"/>
        </w:trPr>
        <w:tc>
          <w:tcPr>
            <w:tcW w:w="2880" w:type="dxa"/>
          </w:tcPr>
          <w:p w14:paraId="7E6588A7" w14:textId="77777777" w:rsidR="00670B00" w:rsidRPr="00515AFD" w:rsidRDefault="00670B00" w:rsidP="00515AFD">
            <w:pPr>
              <w:jc w:val="center"/>
              <w:rPr>
                <w:rFonts w:ascii="Arial" w:eastAsia="Arial" w:hAnsi="Arial" w:cs="Arial"/>
                <w:b/>
                <w:bCs/>
              </w:rPr>
            </w:pPr>
            <w:r w:rsidRPr="00515AFD">
              <w:rPr>
                <w:rFonts w:ascii="Arial" w:eastAsia="Arial" w:hAnsi="Arial" w:cs="Arial"/>
                <w:b/>
                <w:bCs/>
              </w:rPr>
              <w:t>51 سنة فأكثر</w:t>
            </w:r>
          </w:p>
        </w:tc>
        <w:tc>
          <w:tcPr>
            <w:tcW w:w="2880" w:type="dxa"/>
          </w:tcPr>
          <w:p w14:paraId="1838589F" w14:textId="77777777" w:rsidR="00670B00" w:rsidRPr="00670B00" w:rsidRDefault="00670B00" w:rsidP="00515AFD">
            <w:pPr>
              <w:jc w:val="center"/>
              <w:rPr>
                <w:rFonts w:ascii="Arial" w:eastAsia="Arial" w:hAnsi="Arial" w:cs="Arial"/>
              </w:rPr>
            </w:pPr>
            <w:r w:rsidRPr="00670B00">
              <w:rPr>
                <w:rFonts w:ascii="Arial" w:eastAsia="Arial" w:hAnsi="Arial" w:cs="Arial"/>
              </w:rPr>
              <w:t>20</w:t>
            </w:r>
          </w:p>
        </w:tc>
        <w:tc>
          <w:tcPr>
            <w:tcW w:w="2880" w:type="dxa"/>
          </w:tcPr>
          <w:p w14:paraId="44AC793E" w14:textId="73F0A1C4" w:rsidR="00670B00" w:rsidRPr="00670B00" w:rsidRDefault="00FC7703" w:rsidP="00515AFD">
            <w:pPr>
              <w:jc w:val="center"/>
              <w:rPr>
                <w:rFonts w:ascii="Arial" w:eastAsia="Arial" w:hAnsi="Arial" w:cs="Arial"/>
              </w:rPr>
            </w:pPr>
            <w:r>
              <w:rPr>
                <w:rFonts w:ascii="Arial" w:eastAsia="Arial" w:hAnsi="Arial" w:cs="Arial" w:hint="cs"/>
                <w:rtl/>
              </w:rPr>
              <w:t>%</w:t>
            </w:r>
            <w:r w:rsidR="00670B00" w:rsidRPr="00670B00">
              <w:rPr>
                <w:rFonts w:ascii="Arial" w:eastAsia="Arial" w:hAnsi="Arial" w:cs="Arial"/>
              </w:rPr>
              <w:t>5.0</w:t>
            </w:r>
          </w:p>
        </w:tc>
      </w:tr>
      <w:tr w:rsidR="00670B00" w:rsidRPr="00670B00" w14:paraId="76FFA3F6" w14:textId="77777777" w:rsidTr="00515AFD">
        <w:trPr>
          <w:jc w:val="center"/>
        </w:trPr>
        <w:tc>
          <w:tcPr>
            <w:tcW w:w="2880" w:type="dxa"/>
          </w:tcPr>
          <w:p w14:paraId="44B66584" w14:textId="77777777" w:rsidR="00670B00" w:rsidRPr="00515AFD" w:rsidRDefault="00670B00" w:rsidP="00515AFD">
            <w:pPr>
              <w:jc w:val="center"/>
              <w:rPr>
                <w:rFonts w:ascii="Arial" w:eastAsia="Arial" w:hAnsi="Arial" w:cs="Arial"/>
                <w:b/>
                <w:bCs/>
              </w:rPr>
            </w:pPr>
            <w:r w:rsidRPr="00515AFD">
              <w:rPr>
                <w:rFonts w:ascii="Arial" w:eastAsia="Arial" w:hAnsi="Arial" w:cs="Arial"/>
                <w:b/>
                <w:bCs/>
              </w:rPr>
              <w:t>الإجمالي</w:t>
            </w:r>
          </w:p>
        </w:tc>
        <w:tc>
          <w:tcPr>
            <w:tcW w:w="2880" w:type="dxa"/>
          </w:tcPr>
          <w:p w14:paraId="24614F92" w14:textId="77777777" w:rsidR="00670B00" w:rsidRPr="00670B00" w:rsidRDefault="00670B00" w:rsidP="00515AFD">
            <w:pPr>
              <w:jc w:val="center"/>
              <w:rPr>
                <w:rFonts w:ascii="Arial" w:eastAsia="Arial" w:hAnsi="Arial" w:cs="Arial"/>
              </w:rPr>
            </w:pPr>
            <w:r w:rsidRPr="00670B00">
              <w:rPr>
                <w:rFonts w:ascii="Arial" w:eastAsia="Arial" w:hAnsi="Arial" w:cs="Arial"/>
              </w:rPr>
              <w:t>400</w:t>
            </w:r>
          </w:p>
        </w:tc>
        <w:tc>
          <w:tcPr>
            <w:tcW w:w="2880" w:type="dxa"/>
          </w:tcPr>
          <w:p w14:paraId="44366CFB" w14:textId="717AC254" w:rsidR="00670B00" w:rsidRPr="00670B00" w:rsidRDefault="00FC7703" w:rsidP="00515AFD">
            <w:pPr>
              <w:jc w:val="center"/>
              <w:rPr>
                <w:rFonts w:ascii="Arial" w:eastAsia="Arial" w:hAnsi="Arial" w:cs="Arial"/>
              </w:rPr>
            </w:pPr>
            <w:r>
              <w:rPr>
                <w:rFonts w:ascii="Arial" w:eastAsia="Arial" w:hAnsi="Arial" w:cs="Arial" w:hint="cs"/>
                <w:rtl/>
              </w:rPr>
              <w:t>%</w:t>
            </w:r>
            <w:r w:rsidR="00670B00" w:rsidRPr="00670B00">
              <w:rPr>
                <w:rFonts w:ascii="Arial" w:eastAsia="Arial" w:hAnsi="Arial" w:cs="Arial"/>
              </w:rPr>
              <w:t>100.0</w:t>
            </w:r>
          </w:p>
        </w:tc>
      </w:tr>
    </w:tbl>
    <w:p w14:paraId="4841F8D9" w14:textId="77777777" w:rsidR="00670B00" w:rsidRPr="00670B00" w:rsidRDefault="00670B00" w:rsidP="00670B00">
      <w:pPr>
        <w:spacing w:line="276" w:lineRule="auto"/>
        <w:rPr>
          <w:rFonts w:ascii="Arial" w:eastAsia="Arial" w:hAnsi="Arial" w:cs="Arial"/>
          <w:szCs w:val="22"/>
        </w:rPr>
      </w:pPr>
    </w:p>
    <w:p w14:paraId="4BF6F487" w14:textId="2A3D2856" w:rsidR="00670B00" w:rsidRDefault="000E230C" w:rsidP="000E230C">
      <w:pPr>
        <w:bidi/>
        <w:spacing w:line="276" w:lineRule="auto"/>
        <w:jc w:val="center"/>
        <w:rPr>
          <w:rFonts w:ascii="Simplified Arabic" w:hAnsi="Simplified Arabic" w:cs="Simplified Arabic"/>
          <w:sz w:val="28"/>
          <w:szCs w:val="28"/>
          <w:rtl/>
          <w:lang w:bidi="ar-EG"/>
        </w:rPr>
      </w:pPr>
      <w:r>
        <w:rPr>
          <w:noProof/>
        </w:rPr>
        <w:drawing>
          <wp:inline distT="0" distB="0" distL="0" distR="0" wp14:anchorId="07412A56" wp14:editId="6A01D678">
            <wp:extent cx="3090378" cy="3090378"/>
            <wp:effectExtent l="0" t="0" r="0" b="0"/>
            <wp:docPr id="1915134196"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3099138" cy="3099138"/>
                    </a:xfrm>
                    <a:prstGeom prst="rect">
                      <a:avLst/>
                    </a:prstGeom>
                    <a:noFill/>
                    <a:ln>
                      <a:noFill/>
                    </a:ln>
                  </pic:spPr>
                </pic:pic>
              </a:graphicData>
            </a:graphic>
          </wp:inline>
        </w:drawing>
      </w:r>
    </w:p>
    <w:p w14:paraId="74993E6E" w14:textId="1D5387E4" w:rsidR="00C86427" w:rsidRPr="00FF04A3" w:rsidRDefault="00742FF6" w:rsidP="00C86427">
      <w:pPr>
        <w:bidi/>
        <w:spacing w:line="276" w:lineRule="auto"/>
        <w:jc w:val="both"/>
        <w:rPr>
          <w:rFonts w:ascii="Simplified Arabic" w:hAnsi="Simplified Arabic" w:cs="Simplified Arabic"/>
          <w:sz w:val="28"/>
          <w:szCs w:val="28"/>
          <w:lang w:bidi="ar-EG"/>
        </w:rPr>
      </w:pPr>
      <w:r>
        <w:rPr>
          <w:rFonts w:ascii="Simplified Arabic" w:hAnsi="Simplified Arabic" w:cs="Simplified Arabic" w:hint="cs"/>
          <w:sz w:val="28"/>
          <w:szCs w:val="28"/>
          <w:rtl/>
        </w:rPr>
        <w:t xml:space="preserve">     </w:t>
      </w:r>
      <w:r w:rsidR="00C86427" w:rsidRPr="00FF04A3">
        <w:rPr>
          <w:rFonts w:ascii="Simplified Arabic" w:hAnsi="Simplified Arabic" w:cs="Simplified Arabic"/>
          <w:sz w:val="28"/>
          <w:szCs w:val="28"/>
          <w:rtl/>
        </w:rPr>
        <w:t>تشير نتائج الجدول (2) إلى أن الفئة العمرية من (18–35 سنة) تمثل النسبة الأكبر من أفراد عينة الدراسة، وهو ما يمكن تفسيره بأن هذه الفئة تُعد الأكثر استخدامًا لمنصات التواصل الاجتماعي، ولا سيما إنستجرام، كما أنها الأكثر تعرضًا للمحتوى الذي يقدمه المؤثرون في قطاع المطاعم</w:t>
      </w:r>
      <w:r w:rsidR="00B76252">
        <w:rPr>
          <w:rFonts w:ascii="Simplified Arabic" w:hAnsi="Simplified Arabic" w:cs="Simplified Arabic" w:hint="cs"/>
          <w:sz w:val="28"/>
          <w:szCs w:val="28"/>
          <w:rtl/>
        </w:rPr>
        <w:t>،</w:t>
      </w:r>
      <w:r w:rsidR="00C86427" w:rsidRPr="00FF04A3">
        <w:rPr>
          <w:rFonts w:ascii="Simplified Arabic" w:hAnsi="Simplified Arabic" w:cs="Simplified Arabic"/>
          <w:sz w:val="28"/>
          <w:szCs w:val="28"/>
          <w:rtl/>
        </w:rPr>
        <w:t xml:space="preserve"> والأكثر تفاعلًا معه. وتميل هذه الفئة إلى البحث عن التجارب الجديدة، ومتابعة أحدث المطاعم والعروض والتوصيات الرقمية، مما يجعلها أكثر تأثرًا بالحملات التسويقية عبر المؤثرين</w:t>
      </w:r>
      <w:r w:rsidRPr="00FF04A3">
        <w:rPr>
          <w:rFonts w:ascii="Simplified Arabic" w:hAnsi="Simplified Arabic" w:cs="Simplified Arabic" w:hint="cs"/>
          <w:sz w:val="28"/>
          <w:szCs w:val="28"/>
          <w:rtl/>
        </w:rPr>
        <w:t>،</w:t>
      </w:r>
      <w:r w:rsidR="00C86427" w:rsidRPr="00FF04A3">
        <w:rPr>
          <w:rFonts w:ascii="Simplified Arabic" w:hAnsi="Simplified Arabic" w:cs="Simplified Arabic"/>
          <w:sz w:val="28"/>
          <w:szCs w:val="28"/>
          <w:rtl/>
        </w:rPr>
        <w:t xml:space="preserve"> مقارنة بالفئات العمرية الأكبر، التي تعتمد بدرجة أكبر على الخبرة السابقة أو التوصيات الشخصية عند اتخاذ قراراتها الشرائية</w:t>
      </w:r>
      <w:r w:rsidR="00C86427" w:rsidRPr="00FF04A3">
        <w:rPr>
          <w:rFonts w:ascii="Simplified Arabic" w:hAnsi="Simplified Arabic" w:cs="Simplified Arabic"/>
          <w:sz w:val="28"/>
          <w:szCs w:val="28"/>
          <w:lang w:bidi="ar-EG"/>
        </w:rPr>
        <w:t>.</w:t>
      </w:r>
    </w:p>
    <w:p w14:paraId="6709CC69" w14:textId="5ED992E3" w:rsidR="00742FF6" w:rsidRPr="00B76252" w:rsidRDefault="00742FF6" w:rsidP="00C86427">
      <w:pPr>
        <w:bidi/>
        <w:spacing w:line="276" w:lineRule="auto"/>
        <w:jc w:val="both"/>
        <w:rPr>
          <w:rFonts w:ascii="Simplified Arabic" w:hAnsi="Simplified Arabic" w:cs="Simplified Arabic"/>
          <w:sz w:val="28"/>
          <w:szCs w:val="28"/>
          <w:rtl/>
        </w:rPr>
      </w:pPr>
      <w:r w:rsidRPr="00B76252">
        <w:rPr>
          <w:rFonts w:ascii="Simplified Arabic" w:hAnsi="Simplified Arabic" w:cs="Simplified Arabic" w:hint="cs"/>
          <w:sz w:val="28"/>
          <w:szCs w:val="28"/>
          <w:rtl/>
        </w:rPr>
        <w:t xml:space="preserve">    </w:t>
      </w:r>
      <w:r w:rsidR="00C86427" w:rsidRPr="00B76252">
        <w:rPr>
          <w:rFonts w:ascii="Simplified Arabic" w:hAnsi="Simplified Arabic" w:cs="Simplified Arabic"/>
          <w:sz w:val="28"/>
          <w:szCs w:val="28"/>
          <w:rtl/>
        </w:rPr>
        <w:t xml:space="preserve">وتتفق هذه النتيجة مع دراسة </w:t>
      </w:r>
      <w:r w:rsidR="00C86427" w:rsidRPr="00B76252">
        <w:rPr>
          <w:rFonts w:ascii="Simplified Arabic" w:hAnsi="Simplified Arabic" w:cs="Simplified Arabic"/>
          <w:sz w:val="28"/>
          <w:szCs w:val="28"/>
          <w:lang w:bidi="ar-EG"/>
        </w:rPr>
        <w:t xml:space="preserve">Lou and Yuan (2019) </w:t>
      </w:r>
      <w:r w:rsidRPr="00B76252">
        <w:rPr>
          <w:rFonts w:ascii="Simplified Arabic" w:hAnsi="Simplified Arabic" w:cs="Simplified Arabic" w:hint="cs"/>
          <w:sz w:val="28"/>
          <w:szCs w:val="28"/>
          <w:rtl/>
          <w:lang w:bidi="ar-EG"/>
        </w:rPr>
        <w:t xml:space="preserve"> </w:t>
      </w:r>
      <w:r w:rsidR="00B76252">
        <w:rPr>
          <w:rFonts w:ascii="Simplified Arabic" w:hAnsi="Simplified Arabic" w:cs="Simplified Arabic" w:hint="cs"/>
          <w:sz w:val="28"/>
          <w:szCs w:val="28"/>
          <w:rtl/>
          <w:lang w:bidi="ar-EG"/>
        </w:rPr>
        <w:t xml:space="preserve">، </w:t>
      </w:r>
      <w:r w:rsidR="00C86427" w:rsidRPr="00B76252">
        <w:rPr>
          <w:rFonts w:ascii="Simplified Arabic" w:hAnsi="Simplified Arabic" w:cs="Simplified Arabic"/>
          <w:sz w:val="28"/>
          <w:szCs w:val="28"/>
          <w:rtl/>
        </w:rPr>
        <w:t>التي أوضحت أن فئة الشباب تُعد الأكثر تفاعلًا مع محتوى المؤثرين عبر وسائل التواصل الاجتماعي.</w:t>
      </w:r>
    </w:p>
    <w:p w14:paraId="634913F6" w14:textId="2561CB84" w:rsidR="000B4780" w:rsidRPr="00FF04A3" w:rsidRDefault="00742FF6" w:rsidP="00742FF6">
      <w:pPr>
        <w:bidi/>
        <w:spacing w:line="276" w:lineRule="auto"/>
        <w:jc w:val="both"/>
        <w:rPr>
          <w:rFonts w:ascii="Simplified Arabic" w:hAnsi="Simplified Arabic" w:cs="Simplified Arabic"/>
          <w:sz w:val="28"/>
          <w:szCs w:val="28"/>
          <w:rtl/>
        </w:rPr>
      </w:pPr>
      <w:r w:rsidRPr="00FF04A3">
        <w:rPr>
          <w:rFonts w:ascii="Simplified Arabic" w:hAnsi="Simplified Arabic" w:cs="Simplified Arabic" w:hint="cs"/>
          <w:sz w:val="28"/>
          <w:szCs w:val="28"/>
          <w:rtl/>
        </w:rPr>
        <w:lastRenderedPageBreak/>
        <w:t xml:space="preserve">    </w:t>
      </w:r>
      <w:r w:rsidR="00C86427" w:rsidRPr="00FF04A3">
        <w:rPr>
          <w:rFonts w:ascii="Simplified Arabic" w:hAnsi="Simplified Arabic" w:cs="Simplified Arabic"/>
          <w:sz w:val="28"/>
          <w:szCs w:val="28"/>
          <w:rtl/>
        </w:rPr>
        <w:t xml:space="preserve"> كما تؤكد الأدبيات في مجال سلوك المستهلك أن الأجيال الشابة تتسم بارتفاع مستوى تبنيها للتقنيات الرقمية</w:t>
      </w:r>
      <w:r w:rsidR="00F160F9" w:rsidRPr="00FF04A3">
        <w:rPr>
          <w:rFonts w:ascii="Simplified Arabic" w:hAnsi="Simplified Arabic" w:cs="Simplified Arabic" w:hint="cs"/>
          <w:sz w:val="28"/>
          <w:szCs w:val="28"/>
          <w:rtl/>
        </w:rPr>
        <w:t>،</w:t>
      </w:r>
      <w:r w:rsidR="00C86427" w:rsidRPr="00FF04A3">
        <w:rPr>
          <w:rFonts w:ascii="Simplified Arabic" w:hAnsi="Simplified Arabic" w:cs="Simplified Arabic"/>
          <w:sz w:val="28"/>
          <w:szCs w:val="28"/>
          <w:rtl/>
        </w:rPr>
        <w:t xml:space="preserve"> واعتمادها على المنصات الاجتماعية كمصدر رئيس للمعلومات المتعلقة بالمنتجات والخدمات قبل اتخاذ قرار الشراء</w:t>
      </w:r>
      <w:r w:rsidR="000B4780" w:rsidRPr="00FF04A3">
        <w:rPr>
          <w:rFonts w:ascii="Simplified Arabic" w:hAnsi="Simplified Arabic" w:cs="Simplified Arabic" w:hint="cs"/>
          <w:sz w:val="28"/>
          <w:szCs w:val="28"/>
          <w:rtl/>
        </w:rPr>
        <w:t xml:space="preserve"> (</w:t>
      </w:r>
      <w:r w:rsidR="000B4780" w:rsidRPr="00FF04A3">
        <w:rPr>
          <w:rFonts w:ascii="Simplified Arabic" w:hAnsi="Simplified Arabic" w:cs="Simplified Arabic"/>
          <w:sz w:val="28"/>
          <w:szCs w:val="28"/>
          <w:lang w:bidi="ar-EG"/>
        </w:rPr>
        <w:t>Kotler &amp; Keller 2022, 8</w:t>
      </w:r>
      <w:r w:rsidR="000B4780" w:rsidRPr="00FF04A3">
        <w:rPr>
          <w:rFonts w:ascii="Simplified Arabic" w:hAnsi="Simplified Arabic" w:cs="Simplified Arabic" w:hint="cs"/>
          <w:sz w:val="28"/>
          <w:szCs w:val="28"/>
          <w:rtl/>
        </w:rPr>
        <w:t>)</w:t>
      </w:r>
      <w:r w:rsidR="00C86427" w:rsidRPr="00FF04A3">
        <w:rPr>
          <w:rFonts w:ascii="Simplified Arabic" w:hAnsi="Simplified Arabic" w:cs="Simplified Arabic"/>
          <w:sz w:val="28"/>
          <w:szCs w:val="28"/>
          <w:rtl/>
        </w:rPr>
        <w:t>.</w:t>
      </w:r>
    </w:p>
    <w:p w14:paraId="47F775A6" w14:textId="4BD60003" w:rsidR="001D6F4E" w:rsidRPr="00FF04A3" w:rsidRDefault="00C86427" w:rsidP="007C773D">
      <w:pPr>
        <w:bidi/>
        <w:spacing w:line="276" w:lineRule="auto"/>
        <w:jc w:val="both"/>
        <w:rPr>
          <w:rFonts w:ascii="Simplified Arabic" w:hAnsi="Simplified Arabic" w:cs="Simplified Arabic"/>
          <w:sz w:val="28"/>
          <w:szCs w:val="28"/>
          <w:rtl/>
          <w:lang w:bidi="ar-EG"/>
        </w:rPr>
      </w:pPr>
      <w:r w:rsidRPr="00FF04A3">
        <w:rPr>
          <w:rFonts w:ascii="Simplified Arabic" w:hAnsi="Simplified Arabic" w:cs="Simplified Arabic"/>
          <w:sz w:val="28"/>
          <w:szCs w:val="28"/>
          <w:rtl/>
        </w:rPr>
        <w:t xml:space="preserve"> </w:t>
      </w:r>
      <w:r w:rsidR="007C773D" w:rsidRPr="00FF04A3">
        <w:rPr>
          <w:rFonts w:ascii="Simplified Arabic" w:hAnsi="Simplified Arabic" w:cs="Simplified Arabic" w:hint="cs"/>
          <w:sz w:val="28"/>
          <w:szCs w:val="28"/>
          <w:rtl/>
          <w:lang w:bidi="ar-EG"/>
        </w:rPr>
        <w:t xml:space="preserve">   </w:t>
      </w:r>
      <w:r w:rsidRPr="00FF04A3">
        <w:rPr>
          <w:rFonts w:ascii="Simplified Arabic" w:hAnsi="Simplified Arabic" w:cs="Simplified Arabic"/>
          <w:sz w:val="28"/>
          <w:szCs w:val="28"/>
          <w:rtl/>
        </w:rPr>
        <w:t xml:space="preserve">وتدعم هذه النتيجة الإحصاءات الحديثة التي تشير إلى أن الشباب يمثلون الشريحة الأكثر نشاطًا على منصات التواصل الاجتماعي في المملكة العربية السعودية، وهو ما يفسر ارتفاع تمثيلهم في الدراسة وملاءمتهم لموضوعها </w:t>
      </w:r>
      <w:r w:rsidR="007C773D" w:rsidRPr="00FF04A3">
        <w:rPr>
          <w:rFonts w:ascii="Simplified Arabic" w:hAnsi="Simplified Arabic" w:cs="Simplified Arabic" w:hint="cs"/>
          <w:sz w:val="28"/>
          <w:szCs w:val="28"/>
          <w:rtl/>
          <w:lang w:bidi="ar-EG"/>
        </w:rPr>
        <w:t>(الهيئة العامة للإحصاء 2026).</w:t>
      </w:r>
    </w:p>
    <w:p w14:paraId="561585D5" w14:textId="6236B89C" w:rsidR="00C2100E" w:rsidRPr="004A3C49" w:rsidRDefault="00AD57C9" w:rsidP="00C2100E">
      <w:pPr>
        <w:bidi/>
        <w:spacing w:line="276" w:lineRule="auto"/>
        <w:jc w:val="both"/>
        <w:rPr>
          <w:rFonts w:ascii="Simplified Arabic" w:hAnsi="Simplified Arabic" w:cs="Simplified Arabic"/>
          <w:sz w:val="28"/>
          <w:szCs w:val="28"/>
          <w:u w:val="single"/>
          <w:rtl/>
          <w:lang w:bidi="ar-EG"/>
        </w:rPr>
      </w:pPr>
      <w:r w:rsidRPr="004A3C49">
        <w:rPr>
          <w:rFonts w:ascii="Simplified Arabic" w:hAnsi="Simplified Arabic" w:cs="Simplified Arabic" w:hint="cs"/>
          <w:sz w:val="28"/>
          <w:szCs w:val="28"/>
          <w:u w:val="single"/>
          <w:rtl/>
          <w:lang w:bidi="ar-EG"/>
        </w:rPr>
        <w:t>3</w:t>
      </w:r>
      <w:r w:rsidR="00C2100E" w:rsidRPr="004A3C49">
        <w:rPr>
          <w:rFonts w:ascii="Simplified Arabic" w:hAnsi="Simplified Arabic" w:cs="Simplified Arabic" w:hint="cs"/>
          <w:sz w:val="28"/>
          <w:szCs w:val="28"/>
          <w:u w:val="single"/>
          <w:rtl/>
          <w:lang w:bidi="ar-EG"/>
        </w:rPr>
        <w:t xml:space="preserve">-توزيع عينة الدراسة وفقاً لمتغير </w:t>
      </w:r>
      <w:r w:rsidR="00905648" w:rsidRPr="004A3C49">
        <w:rPr>
          <w:rFonts w:ascii="Simplified Arabic" w:hAnsi="Simplified Arabic" w:cs="Simplified Arabic" w:hint="cs"/>
          <w:sz w:val="28"/>
          <w:szCs w:val="28"/>
          <w:u w:val="single"/>
          <w:rtl/>
          <w:lang w:bidi="ar-EG"/>
        </w:rPr>
        <w:t>المستوى التعليمي</w:t>
      </w:r>
      <w:r w:rsidR="00C2100E" w:rsidRPr="004A3C49">
        <w:rPr>
          <w:rFonts w:ascii="Simplified Arabic" w:hAnsi="Simplified Arabic" w:cs="Simplified Arabic" w:hint="cs"/>
          <w:sz w:val="28"/>
          <w:szCs w:val="28"/>
          <w:u w:val="single"/>
          <w:rtl/>
          <w:lang w:bidi="ar-EG"/>
        </w:rPr>
        <w:t>:</w:t>
      </w:r>
    </w:p>
    <w:p w14:paraId="50B9FEF8" w14:textId="5141BA24" w:rsidR="008875F1" w:rsidRPr="00626ECE" w:rsidRDefault="008875F1" w:rsidP="008875F1">
      <w:pPr>
        <w:bidi/>
        <w:spacing w:line="276" w:lineRule="auto"/>
        <w:jc w:val="center"/>
        <w:rPr>
          <w:rFonts w:ascii="Arial" w:eastAsia="Arial" w:hAnsi="Arial" w:cs="Arial"/>
          <w:bCs/>
          <w:szCs w:val="22"/>
        </w:rPr>
      </w:pPr>
      <w:r w:rsidRPr="00626ECE">
        <w:rPr>
          <w:rFonts w:ascii="Arial" w:eastAsia="Arial" w:hAnsi="Arial" w:cs="Arial"/>
          <w:bCs/>
          <w:szCs w:val="22"/>
        </w:rPr>
        <w:t xml:space="preserve">جدول </w:t>
      </w:r>
      <w:r w:rsidRPr="00626ECE">
        <w:rPr>
          <w:rFonts w:ascii="Arial" w:eastAsia="Arial" w:hAnsi="Arial" w:cs="Arial" w:hint="cs"/>
          <w:bCs/>
          <w:szCs w:val="22"/>
          <w:rtl/>
        </w:rPr>
        <w:t xml:space="preserve"> (3) </w:t>
      </w:r>
      <w:r w:rsidRPr="00626ECE">
        <w:rPr>
          <w:rFonts w:ascii="Arial" w:eastAsia="Arial" w:hAnsi="Arial" w:cs="Arial"/>
          <w:bCs/>
          <w:szCs w:val="22"/>
        </w:rPr>
        <w:t>بيانات الدراسة وفقًا للمستوى التعليمي</w:t>
      </w:r>
    </w:p>
    <w:tbl>
      <w:tblPr>
        <w:tblStyle w:val="TableGrid2"/>
        <w:bidiVisual/>
        <w:tblW w:w="0" w:type="auto"/>
        <w:jc w:val="center"/>
        <w:tblLook w:val="04A0" w:firstRow="1" w:lastRow="0" w:firstColumn="1" w:lastColumn="0" w:noHBand="0" w:noVBand="1"/>
      </w:tblPr>
      <w:tblGrid>
        <w:gridCol w:w="2880"/>
        <w:gridCol w:w="2880"/>
        <w:gridCol w:w="2880"/>
      </w:tblGrid>
      <w:tr w:rsidR="008875F1" w:rsidRPr="00344D9E" w14:paraId="4C77840D" w14:textId="77777777" w:rsidTr="008875F1">
        <w:trPr>
          <w:jc w:val="center"/>
        </w:trPr>
        <w:tc>
          <w:tcPr>
            <w:tcW w:w="2880" w:type="dxa"/>
          </w:tcPr>
          <w:p w14:paraId="0A77497D" w14:textId="77777777" w:rsidR="008875F1" w:rsidRPr="00630E0A" w:rsidRDefault="008875F1" w:rsidP="00630E0A">
            <w:pPr>
              <w:jc w:val="center"/>
              <w:rPr>
                <w:rFonts w:ascii="Arial" w:eastAsia="Arial" w:hAnsi="Arial" w:cs="Arial"/>
                <w:b/>
                <w:bCs/>
              </w:rPr>
            </w:pPr>
            <w:r w:rsidRPr="00630E0A">
              <w:rPr>
                <w:rFonts w:ascii="Arial" w:eastAsia="Arial" w:hAnsi="Arial" w:cs="Arial"/>
                <w:b/>
                <w:bCs/>
              </w:rPr>
              <w:t>الفئة</w:t>
            </w:r>
          </w:p>
        </w:tc>
        <w:tc>
          <w:tcPr>
            <w:tcW w:w="2880" w:type="dxa"/>
          </w:tcPr>
          <w:p w14:paraId="1D4AE846" w14:textId="77777777" w:rsidR="008875F1" w:rsidRPr="00344D9E" w:rsidRDefault="008875F1" w:rsidP="00630E0A">
            <w:pPr>
              <w:jc w:val="center"/>
              <w:rPr>
                <w:rFonts w:ascii="Arial" w:eastAsia="Arial" w:hAnsi="Arial" w:cs="Arial"/>
                <w:b/>
                <w:bCs/>
              </w:rPr>
            </w:pPr>
            <w:r w:rsidRPr="00344D9E">
              <w:rPr>
                <w:rFonts w:ascii="Arial" w:eastAsia="Arial" w:hAnsi="Arial" w:cs="Arial"/>
                <w:b/>
                <w:bCs/>
              </w:rPr>
              <w:t>التكرار</w:t>
            </w:r>
          </w:p>
        </w:tc>
        <w:tc>
          <w:tcPr>
            <w:tcW w:w="2880" w:type="dxa"/>
          </w:tcPr>
          <w:p w14:paraId="5DBD912E" w14:textId="77777777" w:rsidR="008875F1" w:rsidRPr="00344D9E" w:rsidRDefault="008875F1" w:rsidP="00630E0A">
            <w:pPr>
              <w:jc w:val="center"/>
              <w:rPr>
                <w:rFonts w:ascii="Arial" w:eastAsia="Arial" w:hAnsi="Arial" w:cs="Arial"/>
                <w:b/>
                <w:bCs/>
              </w:rPr>
            </w:pPr>
            <w:r w:rsidRPr="00344D9E">
              <w:rPr>
                <w:rFonts w:ascii="Arial" w:eastAsia="Arial" w:hAnsi="Arial" w:cs="Arial"/>
                <w:b/>
                <w:bCs/>
              </w:rPr>
              <w:t>النسبة (%)</w:t>
            </w:r>
          </w:p>
        </w:tc>
      </w:tr>
      <w:tr w:rsidR="008875F1" w:rsidRPr="008875F1" w14:paraId="01ABF17A" w14:textId="77777777" w:rsidTr="008875F1">
        <w:trPr>
          <w:jc w:val="center"/>
        </w:trPr>
        <w:tc>
          <w:tcPr>
            <w:tcW w:w="2880" w:type="dxa"/>
          </w:tcPr>
          <w:p w14:paraId="2011C79B" w14:textId="77777777" w:rsidR="008875F1" w:rsidRPr="00630E0A" w:rsidRDefault="008875F1" w:rsidP="00630E0A">
            <w:pPr>
              <w:jc w:val="center"/>
              <w:rPr>
                <w:rFonts w:ascii="Arial" w:eastAsia="Arial" w:hAnsi="Arial" w:cs="Arial"/>
                <w:b/>
                <w:bCs/>
              </w:rPr>
            </w:pPr>
            <w:r w:rsidRPr="00630E0A">
              <w:rPr>
                <w:rFonts w:ascii="Arial" w:eastAsia="Arial" w:hAnsi="Arial" w:cs="Arial"/>
                <w:b/>
                <w:bCs/>
              </w:rPr>
              <w:t>ثانوية عامة أو أقل</w:t>
            </w:r>
          </w:p>
        </w:tc>
        <w:tc>
          <w:tcPr>
            <w:tcW w:w="2880" w:type="dxa"/>
          </w:tcPr>
          <w:p w14:paraId="652359D3" w14:textId="77777777" w:rsidR="008875F1" w:rsidRPr="008875F1" w:rsidRDefault="008875F1" w:rsidP="00630E0A">
            <w:pPr>
              <w:jc w:val="center"/>
              <w:rPr>
                <w:rFonts w:ascii="Arial" w:eastAsia="Arial" w:hAnsi="Arial" w:cs="Arial"/>
              </w:rPr>
            </w:pPr>
            <w:r w:rsidRPr="008875F1">
              <w:rPr>
                <w:rFonts w:ascii="Arial" w:eastAsia="Arial" w:hAnsi="Arial" w:cs="Arial"/>
              </w:rPr>
              <w:t>250</w:t>
            </w:r>
          </w:p>
        </w:tc>
        <w:tc>
          <w:tcPr>
            <w:tcW w:w="2880" w:type="dxa"/>
          </w:tcPr>
          <w:p w14:paraId="1839EFA9" w14:textId="0D7E0089" w:rsidR="008875F1" w:rsidRPr="008875F1" w:rsidRDefault="00FC7703" w:rsidP="00630E0A">
            <w:pPr>
              <w:jc w:val="center"/>
              <w:rPr>
                <w:rFonts w:ascii="Arial" w:eastAsia="Arial" w:hAnsi="Arial" w:cs="Arial"/>
              </w:rPr>
            </w:pPr>
            <w:r>
              <w:rPr>
                <w:rFonts w:ascii="Arial" w:eastAsia="Arial" w:hAnsi="Arial" w:cs="Arial" w:hint="cs"/>
                <w:rtl/>
              </w:rPr>
              <w:t>%</w:t>
            </w:r>
            <w:r w:rsidR="008875F1" w:rsidRPr="008875F1">
              <w:rPr>
                <w:rFonts w:ascii="Arial" w:eastAsia="Arial" w:hAnsi="Arial" w:cs="Arial"/>
              </w:rPr>
              <w:t>62.5</w:t>
            </w:r>
          </w:p>
        </w:tc>
      </w:tr>
      <w:tr w:rsidR="008875F1" w:rsidRPr="008875F1" w14:paraId="61056049" w14:textId="77777777" w:rsidTr="008875F1">
        <w:trPr>
          <w:jc w:val="center"/>
        </w:trPr>
        <w:tc>
          <w:tcPr>
            <w:tcW w:w="2880" w:type="dxa"/>
          </w:tcPr>
          <w:p w14:paraId="3C5B88F2" w14:textId="77777777" w:rsidR="008875F1" w:rsidRPr="00630E0A" w:rsidRDefault="008875F1" w:rsidP="00630E0A">
            <w:pPr>
              <w:jc w:val="center"/>
              <w:rPr>
                <w:rFonts w:ascii="Arial" w:eastAsia="Arial" w:hAnsi="Arial" w:cs="Arial"/>
                <w:b/>
                <w:bCs/>
              </w:rPr>
            </w:pPr>
            <w:r w:rsidRPr="00630E0A">
              <w:rPr>
                <w:rFonts w:ascii="Arial" w:eastAsia="Arial" w:hAnsi="Arial" w:cs="Arial"/>
                <w:b/>
                <w:bCs/>
              </w:rPr>
              <w:t>مؤهل جامعي</w:t>
            </w:r>
          </w:p>
        </w:tc>
        <w:tc>
          <w:tcPr>
            <w:tcW w:w="2880" w:type="dxa"/>
          </w:tcPr>
          <w:p w14:paraId="1EA18B87" w14:textId="77777777" w:rsidR="008875F1" w:rsidRPr="008875F1" w:rsidRDefault="008875F1" w:rsidP="00630E0A">
            <w:pPr>
              <w:jc w:val="center"/>
              <w:rPr>
                <w:rFonts w:ascii="Arial" w:eastAsia="Arial" w:hAnsi="Arial" w:cs="Arial"/>
              </w:rPr>
            </w:pPr>
            <w:r w:rsidRPr="008875F1">
              <w:rPr>
                <w:rFonts w:ascii="Arial" w:eastAsia="Arial" w:hAnsi="Arial" w:cs="Arial"/>
              </w:rPr>
              <w:t>100</w:t>
            </w:r>
          </w:p>
        </w:tc>
        <w:tc>
          <w:tcPr>
            <w:tcW w:w="2880" w:type="dxa"/>
          </w:tcPr>
          <w:p w14:paraId="36727BD5" w14:textId="35E75087" w:rsidR="008875F1" w:rsidRPr="008875F1" w:rsidRDefault="00FC7703" w:rsidP="00630E0A">
            <w:pPr>
              <w:jc w:val="center"/>
              <w:rPr>
                <w:rFonts w:ascii="Arial" w:eastAsia="Arial" w:hAnsi="Arial" w:cs="Arial"/>
              </w:rPr>
            </w:pPr>
            <w:r>
              <w:rPr>
                <w:rFonts w:ascii="Arial" w:eastAsia="Arial" w:hAnsi="Arial" w:cs="Arial" w:hint="cs"/>
                <w:rtl/>
              </w:rPr>
              <w:t>%</w:t>
            </w:r>
            <w:r w:rsidR="008875F1" w:rsidRPr="008875F1">
              <w:rPr>
                <w:rFonts w:ascii="Arial" w:eastAsia="Arial" w:hAnsi="Arial" w:cs="Arial"/>
              </w:rPr>
              <w:t>25.0</w:t>
            </w:r>
          </w:p>
        </w:tc>
      </w:tr>
      <w:tr w:rsidR="008875F1" w:rsidRPr="008875F1" w14:paraId="076AF044" w14:textId="77777777" w:rsidTr="008875F1">
        <w:trPr>
          <w:jc w:val="center"/>
        </w:trPr>
        <w:tc>
          <w:tcPr>
            <w:tcW w:w="2880" w:type="dxa"/>
          </w:tcPr>
          <w:p w14:paraId="264BBC6B" w14:textId="77777777" w:rsidR="008875F1" w:rsidRPr="00630E0A" w:rsidRDefault="008875F1" w:rsidP="00630E0A">
            <w:pPr>
              <w:jc w:val="center"/>
              <w:rPr>
                <w:rFonts w:ascii="Arial" w:eastAsia="Arial" w:hAnsi="Arial" w:cs="Arial"/>
                <w:b/>
                <w:bCs/>
              </w:rPr>
            </w:pPr>
            <w:r w:rsidRPr="00630E0A">
              <w:rPr>
                <w:rFonts w:ascii="Arial" w:eastAsia="Arial" w:hAnsi="Arial" w:cs="Arial"/>
                <w:b/>
                <w:bCs/>
              </w:rPr>
              <w:t>دراسات عليا</w:t>
            </w:r>
          </w:p>
        </w:tc>
        <w:tc>
          <w:tcPr>
            <w:tcW w:w="2880" w:type="dxa"/>
          </w:tcPr>
          <w:p w14:paraId="42881DED" w14:textId="77777777" w:rsidR="008875F1" w:rsidRPr="008875F1" w:rsidRDefault="008875F1" w:rsidP="00630E0A">
            <w:pPr>
              <w:jc w:val="center"/>
              <w:rPr>
                <w:rFonts w:ascii="Arial" w:eastAsia="Arial" w:hAnsi="Arial" w:cs="Arial"/>
              </w:rPr>
            </w:pPr>
            <w:r w:rsidRPr="008875F1">
              <w:rPr>
                <w:rFonts w:ascii="Arial" w:eastAsia="Arial" w:hAnsi="Arial" w:cs="Arial"/>
              </w:rPr>
              <w:t>50</w:t>
            </w:r>
          </w:p>
        </w:tc>
        <w:tc>
          <w:tcPr>
            <w:tcW w:w="2880" w:type="dxa"/>
          </w:tcPr>
          <w:p w14:paraId="7AF0EAC1" w14:textId="06090CD5" w:rsidR="008875F1" w:rsidRPr="008875F1" w:rsidRDefault="00FC7703" w:rsidP="00630E0A">
            <w:pPr>
              <w:jc w:val="center"/>
              <w:rPr>
                <w:rFonts w:ascii="Arial" w:eastAsia="Arial" w:hAnsi="Arial" w:cs="Arial"/>
              </w:rPr>
            </w:pPr>
            <w:r>
              <w:rPr>
                <w:rFonts w:ascii="Arial" w:eastAsia="Arial" w:hAnsi="Arial" w:cs="Arial" w:hint="cs"/>
                <w:rtl/>
              </w:rPr>
              <w:t>%</w:t>
            </w:r>
            <w:r w:rsidR="008875F1" w:rsidRPr="008875F1">
              <w:rPr>
                <w:rFonts w:ascii="Arial" w:eastAsia="Arial" w:hAnsi="Arial" w:cs="Arial"/>
              </w:rPr>
              <w:t>12.5</w:t>
            </w:r>
          </w:p>
        </w:tc>
      </w:tr>
      <w:tr w:rsidR="008875F1" w:rsidRPr="008875F1" w14:paraId="6EC5A59F" w14:textId="77777777" w:rsidTr="008875F1">
        <w:trPr>
          <w:jc w:val="center"/>
        </w:trPr>
        <w:tc>
          <w:tcPr>
            <w:tcW w:w="2880" w:type="dxa"/>
          </w:tcPr>
          <w:p w14:paraId="2C9027D0" w14:textId="77777777" w:rsidR="008875F1" w:rsidRPr="00630E0A" w:rsidRDefault="008875F1" w:rsidP="00630E0A">
            <w:pPr>
              <w:jc w:val="center"/>
              <w:rPr>
                <w:rFonts w:ascii="Arial" w:eastAsia="Arial" w:hAnsi="Arial" w:cs="Arial"/>
                <w:b/>
                <w:bCs/>
              </w:rPr>
            </w:pPr>
            <w:r w:rsidRPr="00630E0A">
              <w:rPr>
                <w:rFonts w:ascii="Arial" w:eastAsia="Arial" w:hAnsi="Arial" w:cs="Arial"/>
                <w:b/>
                <w:bCs/>
              </w:rPr>
              <w:t>الإجمالي</w:t>
            </w:r>
          </w:p>
        </w:tc>
        <w:tc>
          <w:tcPr>
            <w:tcW w:w="2880" w:type="dxa"/>
          </w:tcPr>
          <w:p w14:paraId="31541880" w14:textId="77777777" w:rsidR="008875F1" w:rsidRPr="008875F1" w:rsidRDefault="008875F1" w:rsidP="00630E0A">
            <w:pPr>
              <w:jc w:val="center"/>
              <w:rPr>
                <w:rFonts w:ascii="Arial" w:eastAsia="Arial" w:hAnsi="Arial" w:cs="Arial"/>
              </w:rPr>
            </w:pPr>
            <w:r w:rsidRPr="008875F1">
              <w:rPr>
                <w:rFonts w:ascii="Arial" w:eastAsia="Arial" w:hAnsi="Arial" w:cs="Arial"/>
              </w:rPr>
              <w:t>400</w:t>
            </w:r>
          </w:p>
        </w:tc>
        <w:tc>
          <w:tcPr>
            <w:tcW w:w="2880" w:type="dxa"/>
          </w:tcPr>
          <w:p w14:paraId="023CBA59" w14:textId="243E0D4A" w:rsidR="008875F1" w:rsidRPr="008875F1" w:rsidRDefault="00FC7703" w:rsidP="00630E0A">
            <w:pPr>
              <w:jc w:val="center"/>
              <w:rPr>
                <w:rFonts w:ascii="Arial" w:eastAsia="Arial" w:hAnsi="Arial" w:cs="Arial"/>
              </w:rPr>
            </w:pPr>
            <w:r>
              <w:rPr>
                <w:rFonts w:ascii="Arial" w:eastAsia="Arial" w:hAnsi="Arial" w:cs="Arial" w:hint="cs"/>
                <w:rtl/>
              </w:rPr>
              <w:t>%</w:t>
            </w:r>
            <w:r w:rsidR="008875F1" w:rsidRPr="008875F1">
              <w:rPr>
                <w:rFonts w:ascii="Arial" w:eastAsia="Arial" w:hAnsi="Arial" w:cs="Arial"/>
              </w:rPr>
              <w:t>100.0</w:t>
            </w:r>
          </w:p>
        </w:tc>
      </w:tr>
    </w:tbl>
    <w:p w14:paraId="2F6FB4EF" w14:textId="77777777" w:rsidR="008875F1" w:rsidRPr="008875F1" w:rsidRDefault="008875F1" w:rsidP="008875F1">
      <w:pPr>
        <w:spacing w:line="276" w:lineRule="auto"/>
        <w:rPr>
          <w:rFonts w:ascii="Arial" w:eastAsia="Arial" w:hAnsi="Arial" w:cs="Arial"/>
          <w:szCs w:val="22"/>
        </w:rPr>
      </w:pPr>
    </w:p>
    <w:p w14:paraId="728A4C6D" w14:textId="423EFA88" w:rsidR="00C2100E" w:rsidRDefault="00DE78CB" w:rsidP="00626ECE">
      <w:pPr>
        <w:bidi/>
        <w:spacing w:line="276" w:lineRule="auto"/>
        <w:jc w:val="center"/>
        <w:rPr>
          <w:rFonts w:ascii="Simplified Arabic" w:hAnsi="Simplified Arabic" w:cs="Simplified Arabic"/>
          <w:sz w:val="28"/>
          <w:szCs w:val="28"/>
          <w:rtl/>
          <w:lang w:bidi="ar-EG"/>
        </w:rPr>
      </w:pPr>
      <w:r w:rsidRPr="00DE78CB">
        <w:rPr>
          <w:rFonts w:ascii="Simplified Arabic" w:hAnsi="Simplified Arabic" w:cs="Simplified Arabic"/>
          <w:noProof/>
          <w:sz w:val="28"/>
          <w:szCs w:val="28"/>
          <w:lang w:bidi="ar-EG"/>
        </w:rPr>
        <w:drawing>
          <wp:inline distT="0" distB="0" distL="0" distR="0" wp14:anchorId="135E32EE" wp14:editId="3D6A17C1">
            <wp:extent cx="3422888" cy="2282291"/>
            <wp:effectExtent l="19050" t="19050" r="6350" b="3810"/>
            <wp:docPr id="1674160796"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3425816" cy="2284243"/>
                    </a:xfrm>
                    <a:prstGeom prst="rect">
                      <a:avLst/>
                    </a:prstGeom>
                    <a:noFill/>
                    <a:ln>
                      <a:solidFill>
                        <a:schemeClr val="accent1"/>
                      </a:solidFill>
                    </a:ln>
                  </pic:spPr>
                </pic:pic>
              </a:graphicData>
            </a:graphic>
          </wp:inline>
        </w:drawing>
      </w:r>
    </w:p>
    <w:p w14:paraId="5B7E844D" w14:textId="217A9190" w:rsidR="00C86427" w:rsidRPr="00626ECE" w:rsidRDefault="00277073" w:rsidP="00C86427">
      <w:pPr>
        <w:bidi/>
        <w:spacing w:line="276" w:lineRule="auto"/>
        <w:jc w:val="both"/>
        <w:rPr>
          <w:rFonts w:ascii="Simplified Arabic" w:hAnsi="Simplified Arabic" w:cs="Simplified Arabic"/>
          <w:sz w:val="28"/>
          <w:szCs w:val="28"/>
          <w:lang w:bidi="ar-EG"/>
        </w:rPr>
      </w:pPr>
      <w:r>
        <w:rPr>
          <w:rFonts w:ascii="Simplified Arabic" w:hAnsi="Simplified Arabic" w:cs="Simplified Arabic" w:hint="cs"/>
          <w:sz w:val="28"/>
          <w:szCs w:val="28"/>
          <w:rtl/>
        </w:rPr>
        <w:t xml:space="preserve">     </w:t>
      </w:r>
      <w:r w:rsidR="00C86427" w:rsidRPr="00626ECE">
        <w:rPr>
          <w:rFonts w:ascii="Simplified Arabic" w:hAnsi="Simplified Arabic" w:cs="Simplified Arabic"/>
          <w:sz w:val="28"/>
          <w:szCs w:val="28"/>
          <w:rtl/>
        </w:rPr>
        <w:t xml:space="preserve">تشير نتائج الجدول (3) إلى أن الحاصلين على شهادة الثانوية العامة أو أقل يمثلون النسبة الأكبر من أفراد عينة الدراسة، في حين جاءت نسبة الحاصلين على الدراسات العليا هي الأقل. ويمكن تفسير ذلك بأن الفئات الأقل تعليمًا تميل إلى الاعتماد بصورة أكبر على منصات التواصل الاجتماعي كمصدر للمعلومات والترفيه واكتشاف المطاعم والعروض، كما تتفاعل بدرجة أكبر مع المحتوى البصري الذي يقدمه المؤثرون. </w:t>
      </w:r>
      <w:r w:rsidR="00C86427" w:rsidRPr="00626ECE">
        <w:rPr>
          <w:rFonts w:ascii="Simplified Arabic" w:hAnsi="Simplified Arabic" w:cs="Simplified Arabic"/>
          <w:sz w:val="28"/>
          <w:szCs w:val="28"/>
          <w:rtl/>
        </w:rPr>
        <w:lastRenderedPageBreak/>
        <w:t>في المقابل، قد يعتمد الأفراد ذوو المستويات التعليمية الأعلى على مصادر معلومات أكثر تنوعًا عند اختيار المطاعم، مثل تقييمات التطبيقات المتخصصة، والمراجعات الإلكترونية، والخبرة السابقة، والمقارنة بين البدائل، وهو ما قد يقلل من اعتمادهم على توصيات المؤثرين وحدها عند اتخاذ القرار الشرائي</w:t>
      </w:r>
      <w:r w:rsidR="00C86427" w:rsidRPr="00626ECE">
        <w:rPr>
          <w:rFonts w:ascii="Simplified Arabic" w:hAnsi="Simplified Arabic" w:cs="Simplified Arabic"/>
          <w:sz w:val="28"/>
          <w:szCs w:val="28"/>
          <w:lang w:bidi="ar-EG"/>
        </w:rPr>
        <w:t>.</w:t>
      </w:r>
    </w:p>
    <w:p w14:paraId="3B708A66" w14:textId="430053DB" w:rsidR="000A1403" w:rsidRPr="000517B2" w:rsidRDefault="000A1403" w:rsidP="00C86427">
      <w:pPr>
        <w:bidi/>
        <w:spacing w:line="276" w:lineRule="auto"/>
        <w:jc w:val="both"/>
        <w:rPr>
          <w:rFonts w:ascii="Simplified Arabic" w:hAnsi="Simplified Arabic" w:cs="Simplified Arabic"/>
          <w:sz w:val="28"/>
          <w:szCs w:val="28"/>
          <w:rtl/>
        </w:rPr>
      </w:pPr>
      <w:r w:rsidRPr="000517B2">
        <w:rPr>
          <w:rFonts w:ascii="Simplified Arabic" w:hAnsi="Simplified Arabic" w:cs="Simplified Arabic" w:hint="cs"/>
          <w:sz w:val="28"/>
          <w:szCs w:val="28"/>
          <w:rtl/>
        </w:rPr>
        <w:t xml:space="preserve">    </w:t>
      </w:r>
      <w:r w:rsidR="00C86427" w:rsidRPr="000517B2">
        <w:rPr>
          <w:rFonts w:ascii="Simplified Arabic" w:hAnsi="Simplified Arabic" w:cs="Simplified Arabic"/>
          <w:sz w:val="28"/>
          <w:szCs w:val="28"/>
          <w:rtl/>
        </w:rPr>
        <w:t>وتتفق هذه النتيجة مع دراسة</w:t>
      </w:r>
      <w:r w:rsidRPr="000517B2">
        <w:rPr>
          <w:rFonts w:ascii="Simplified Arabic" w:hAnsi="Simplified Arabic" w:cs="Simplified Arabic" w:hint="cs"/>
          <w:sz w:val="28"/>
          <w:szCs w:val="28"/>
          <w:rtl/>
        </w:rPr>
        <w:t xml:space="preserve"> الشمري</w:t>
      </w:r>
      <w:r w:rsidR="00C86427" w:rsidRPr="000517B2">
        <w:rPr>
          <w:rFonts w:ascii="Simplified Arabic" w:hAnsi="Simplified Arabic" w:cs="Simplified Arabic"/>
          <w:sz w:val="28"/>
          <w:szCs w:val="28"/>
          <w:rtl/>
        </w:rPr>
        <w:t xml:space="preserve"> </w:t>
      </w:r>
      <w:r w:rsidRPr="000517B2">
        <w:rPr>
          <w:rFonts w:ascii="Simplified Arabic" w:hAnsi="Simplified Arabic" w:cs="Simplified Arabic" w:hint="cs"/>
          <w:sz w:val="28"/>
          <w:szCs w:val="28"/>
          <w:rtl/>
        </w:rPr>
        <w:t xml:space="preserve">(2023)، </w:t>
      </w:r>
      <w:r w:rsidR="00C86427" w:rsidRPr="000517B2">
        <w:rPr>
          <w:rFonts w:ascii="Simplified Arabic" w:hAnsi="Simplified Arabic" w:cs="Simplified Arabic"/>
          <w:sz w:val="28"/>
          <w:szCs w:val="28"/>
          <w:rtl/>
        </w:rPr>
        <w:t xml:space="preserve">التي أشارت إلى أن تأثير المؤثرين يزداد </w:t>
      </w:r>
      <w:r w:rsidRPr="000517B2">
        <w:rPr>
          <w:rFonts w:ascii="Simplified Arabic" w:hAnsi="Simplified Arabic" w:cs="Simplified Arabic" w:hint="cs"/>
          <w:sz w:val="28"/>
          <w:szCs w:val="28"/>
          <w:rtl/>
        </w:rPr>
        <w:t xml:space="preserve">مع </w:t>
      </w:r>
      <w:r w:rsidRPr="000517B2">
        <w:rPr>
          <w:rFonts w:ascii="Simplified Arabic" w:hAnsi="Simplified Arabic" w:cs="Simplified Arabic"/>
          <w:sz w:val="28"/>
          <w:szCs w:val="28"/>
          <w:rtl/>
        </w:rPr>
        <w:t>الفئات الأقل تعليمًا</w:t>
      </w:r>
      <w:r w:rsidRPr="000517B2">
        <w:rPr>
          <w:rFonts w:ascii="Simplified Arabic" w:hAnsi="Simplified Arabic" w:cs="Simplified Arabic" w:hint="cs"/>
          <w:sz w:val="28"/>
          <w:szCs w:val="28"/>
          <w:rtl/>
        </w:rPr>
        <w:t>، الذين</w:t>
      </w:r>
      <w:r w:rsidR="00C86427" w:rsidRPr="000517B2">
        <w:rPr>
          <w:rFonts w:ascii="Simplified Arabic" w:hAnsi="Simplified Arabic" w:cs="Simplified Arabic"/>
          <w:sz w:val="28"/>
          <w:szCs w:val="28"/>
          <w:rtl/>
        </w:rPr>
        <w:t xml:space="preserve"> يعتمد</w:t>
      </w:r>
      <w:r w:rsidRPr="000517B2">
        <w:rPr>
          <w:rFonts w:ascii="Simplified Arabic" w:hAnsi="Simplified Arabic" w:cs="Simplified Arabic" w:hint="cs"/>
          <w:sz w:val="28"/>
          <w:szCs w:val="28"/>
          <w:rtl/>
        </w:rPr>
        <w:t>ون</w:t>
      </w:r>
      <w:r w:rsidR="00C86427" w:rsidRPr="000517B2">
        <w:rPr>
          <w:rFonts w:ascii="Simplified Arabic" w:hAnsi="Simplified Arabic" w:cs="Simplified Arabic"/>
          <w:sz w:val="28"/>
          <w:szCs w:val="28"/>
          <w:rtl/>
        </w:rPr>
        <w:t xml:space="preserve"> على المحتوى </w:t>
      </w:r>
      <w:r w:rsidR="00B82B78" w:rsidRPr="000517B2">
        <w:rPr>
          <w:rFonts w:ascii="Simplified Arabic" w:hAnsi="Simplified Arabic" w:cs="Simplified Arabic" w:hint="cs"/>
          <w:sz w:val="28"/>
          <w:szCs w:val="28"/>
          <w:rtl/>
        </w:rPr>
        <w:t xml:space="preserve">التسويقي </w:t>
      </w:r>
      <w:r w:rsidR="00C86427" w:rsidRPr="000517B2">
        <w:rPr>
          <w:rFonts w:ascii="Simplified Arabic" w:hAnsi="Simplified Arabic" w:cs="Simplified Arabic"/>
          <w:sz w:val="28"/>
          <w:szCs w:val="28"/>
          <w:rtl/>
        </w:rPr>
        <w:t xml:space="preserve">الرقمي بوصفه مصدرًا رئيسًا للمعلومات قبل الشراء، بينما يقل هذا التأثير كلما </w:t>
      </w:r>
      <w:r w:rsidR="00B82B78" w:rsidRPr="000517B2">
        <w:rPr>
          <w:rFonts w:ascii="Simplified Arabic" w:hAnsi="Simplified Arabic" w:cs="Simplified Arabic" w:hint="cs"/>
          <w:sz w:val="28"/>
          <w:szCs w:val="28"/>
          <w:rtl/>
        </w:rPr>
        <w:t>زاد مستوى التعليم لدى المستهلك</w:t>
      </w:r>
      <w:r w:rsidR="00C86427" w:rsidRPr="000517B2">
        <w:rPr>
          <w:rFonts w:ascii="Simplified Arabic" w:hAnsi="Simplified Arabic" w:cs="Simplified Arabic"/>
          <w:sz w:val="28"/>
          <w:szCs w:val="28"/>
          <w:rtl/>
        </w:rPr>
        <w:t>.</w:t>
      </w:r>
    </w:p>
    <w:p w14:paraId="33C910F6" w14:textId="373461C0" w:rsidR="00B82B78" w:rsidRPr="00626ECE" w:rsidRDefault="000A1403" w:rsidP="000A1403">
      <w:pPr>
        <w:bidi/>
        <w:spacing w:line="276" w:lineRule="auto"/>
        <w:jc w:val="both"/>
        <w:rPr>
          <w:rFonts w:ascii="Simplified Arabic" w:hAnsi="Simplified Arabic" w:cs="Simplified Arabic"/>
          <w:sz w:val="28"/>
          <w:szCs w:val="28"/>
          <w:rtl/>
        </w:rPr>
      </w:pPr>
      <w:r w:rsidRPr="00626ECE">
        <w:rPr>
          <w:rFonts w:ascii="Simplified Arabic" w:hAnsi="Simplified Arabic" w:cs="Simplified Arabic" w:hint="cs"/>
          <w:sz w:val="28"/>
          <w:szCs w:val="28"/>
          <w:rtl/>
        </w:rPr>
        <w:t xml:space="preserve">    </w:t>
      </w:r>
      <w:r w:rsidR="00C86427" w:rsidRPr="00626ECE">
        <w:rPr>
          <w:rFonts w:ascii="Simplified Arabic" w:hAnsi="Simplified Arabic" w:cs="Simplified Arabic"/>
          <w:sz w:val="28"/>
          <w:szCs w:val="28"/>
          <w:rtl/>
        </w:rPr>
        <w:t xml:space="preserve"> كما تؤكد الأدبيات في مجال سلوك المستهلك أن ارتفاع المستوى التعليمي يرتبط غالبًا ب</w:t>
      </w:r>
      <w:r w:rsidR="00855C07" w:rsidRPr="00626ECE">
        <w:rPr>
          <w:rFonts w:ascii="Simplified Arabic" w:hAnsi="Simplified Arabic" w:cs="Simplified Arabic" w:hint="cs"/>
          <w:sz w:val="28"/>
          <w:szCs w:val="28"/>
          <w:rtl/>
        </w:rPr>
        <w:t>مهارة</w:t>
      </w:r>
      <w:r w:rsidR="00C86427" w:rsidRPr="00626ECE">
        <w:rPr>
          <w:rFonts w:ascii="Simplified Arabic" w:hAnsi="Simplified Arabic" w:cs="Simplified Arabic"/>
          <w:sz w:val="28"/>
          <w:szCs w:val="28"/>
          <w:rtl/>
        </w:rPr>
        <w:t xml:space="preserve"> البحث عن المعلومات وتقييم البدائل </w:t>
      </w:r>
      <w:r w:rsidR="00855C07" w:rsidRPr="00626ECE">
        <w:rPr>
          <w:rFonts w:ascii="Simplified Arabic" w:hAnsi="Simplified Arabic" w:cs="Simplified Arabic" w:hint="cs"/>
          <w:sz w:val="28"/>
          <w:szCs w:val="28"/>
          <w:rtl/>
        </w:rPr>
        <w:t xml:space="preserve">بطرق أكثر موثوقية </w:t>
      </w:r>
      <w:r w:rsidR="00C86427" w:rsidRPr="00626ECE">
        <w:rPr>
          <w:rFonts w:ascii="Simplified Arabic" w:hAnsi="Simplified Arabic" w:cs="Simplified Arabic"/>
          <w:sz w:val="28"/>
          <w:szCs w:val="28"/>
          <w:rtl/>
        </w:rPr>
        <w:t xml:space="preserve">قبل اتخاذ القرار الشرائي، في حين يميل المستهلك الأقل تعليمًا إلى تبسيط عملية اتخاذ القرار والاعتماد بصورة أكبر على التوصيات المباشرة </w:t>
      </w:r>
      <w:r w:rsidR="00855C07" w:rsidRPr="00626ECE">
        <w:rPr>
          <w:rFonts w:ascii="Simplified Arabic" w:hAnsi="Simplified Arabic" w:cs="Simplified Arabic" w:hint="cs"/>
          <w:sz w:val="28"/>
          <w:szCs w:val="28"/>
          <w:rtl/>
        </w:rPr>
        <w:t xml:space="preserve">للمؤثرين، </w:t>
      </w:r>
      <w:r w:rsidR="00C86427" w:rsidRPr="00626ECE">
        <w:rPr>
          <w:rFonts w:ascii="Simplified Arabic" w:hAnsi="Simplified Arabic" w:cs="Simplified Arabic"/>
          <w:sz w:val="28"/>
          <w:szCs w:val="28"/>
          <w:rtl/>
        </w:rPr>
        <w:t>والمحتوى الرقمي الجذاب</w:t>
      </w:r>
      <w:r w:rsidR="00855C07" w:rsidRPr="00626ECE">
        <w:rPr>
          <w:rFonts w:ascii="Simplified Arabic" w:hAnsi="Simplified Arabic" w:cs="Simplified Arabic" w:hint="cs"/>
          <w:sz w:val="28"/>
          <w:szCs w:val="28"/>
          <w:rtl/>
        </w:rPr>
        <w:t xml:space="preserve"> (الشوا 2023، 6)</w:t>
      </w:r>
      <w:r w:rsidR="00C86427" w:rsidRPr="00626ECE">
        <w:rPr>
          <w:rFonts w:ascii="Simplified Arabic" w:hAnsi="Simplified Arabic" w:cs="Simplified Arabic"/>
          <w:sz w:val="28"/>
          <w:szCs w:val="28"/>
          <w:rtl/>
        </w:rPr>
        <w:t xml:space="preserve">. </w:t>
      </w:r>
    </w:p>
    <w:p w14:paraId="2BEFE75E" w14:textId="77777777" w:rsidR="00D73C17" w:rsidRDefault="00B82B78" w:rsidP="00A67EEB">
      <w:pPr>
        <w:bidi/>
        <w:spacing w:line="276" w:lineRule="auto"/>
        <w:jc w:val="both"/>
        <w:rPr>
          <w:rFonts w:ascii="Simplified Arabic" w:hAnsi="Simplified Arabic" w:cs="Simplified Arabic"/>
          <w:sz w:val="28"/>
          <w:szCs w:val="28"/>
          <w:rtl/>
        </w:rPr>
      </w:pPr>
      <w:r w:rsidRPr="00626ECE">
        <w:rPr>
          <w:rFonts w:ascii="Simplified Arabic" w:hAnsi="Simplified Arabic" w:cs="Simplified Arabic" w:hint="cs"/>
          <w:sz w:val="28"/>
          <w:szCs w:val="28"/>
          <w:rtl/>
        </w:rPr>
        <w:t xml:space="preserve">    </w:t>
      </w:r>
      <w:r w:rsidR="00C86427" w:rsidRPr="00626ECE">
        <w:rPr>
          <w:rFonts w:ascii="Simplified Arabic" w:hAnsi="Simplified Arabic" w:cs="Simplified Arabic"/>
          <w:sz w:val="28"/>
          <w:szCs w:val="28"/>
          <w:rtl/>
        </w:rPr>
        <w:t>وتدعم هذه النتيجة الإحصاءات الحديثة التي تشير إلى الانتشار الواسع لاستخدام وسائل التواصل الاجتماعي بين مختلف الفئات في المملكة العربية السعودية، مع اختلاف دوافع الاستخدام وأنماط الاعتماد على المحتوى الرقمي باختلاف الخصائص الديموغرافية</w:t>
      </w:r>
      <w:r w:rsidR="00A67EEB" w:rsidRPr="00626ECE">
        <w:rPr>
          <w:rFonts w:ascii="Simplified Arabic" w:hAnsi="Simplified Arabic" w:cs="Simplified Arabic" w:hint="cs"/>
          <w:sz w:val="28"/>
          <w:szCs w:val="28"/>
          <w:rtl/>
        </w:rPr>
        <w:t xml:space="preserve"> (</w:t>
      </w:r>
      <w:r w:rsidR="00A67EEB" w:rsidRPr="00626ECE">
        <w:rPr>
          <w:rFonts w:ascii="Simplified Arabic" w:hAnsi="Simplified Arabic" w:cs="Simplified Arabic"/>
          <w:sz w:val="28"/>
          <w:szCs w:val="28"/>
          <w:rtl/>
        </w:rPr>
        <w:t>هيئة الاتصالات والفضاء والتقنية</w:t>
      </w:r>
      <w:r w:rsidR="00A67EEB" w:rsidRPr="00626ECE">
        <w:rPr>
          <w:rFonts w:ascii="Simplified Arabic" w:hAnsi="Simplified Arabic" w:cs="Simplified Arabic" w:hint="cs"/>
          <w:sz w:val="28"/>
          <w:szCs w:val="28"/>
          <w:rtl/>
        </w:rPr>
        <w:t xml:space="preserve"> 2026).</w:t>
      </w:r>
    </w:p>
    <w:p w14:paraId="650D1F3E" w14:textId="77777777" w:rsidR="00D73C17" w:rsidRDefault="00D73C17" w:rsidP="00D73C17">
      <w:pPr>
        <w:bidi/>
        <w:spacing w:line="276" w:lineRule="auto"/>
        <w:jc w:val="both"/>
        <w:rPr>
          <w:rFonts w:ascii="Simplified Arabic" w:hAnsi="Simplified Arabic" w:cs="Simplified Arabic"/>
          <w:sz w:val="28"/>
          <w:szCs w:val="28"/>
          <w:rtl/>
        </w:rPr>
      </w:pPr>
    </w:p>
    <w:p w14:paraId="650CDCAD" w14:textId="77777777" w:rsidR="00D73C17" w:rsidRDefault="00D73C17" w:rsidP="00D73C17">
      <w:pPr>
        <w:bidi/>
        <w:spacing w:line="276" w:lineRule="auto"/>
        <w:jc w:val="both"/>
        <w:rPr>
          <w:rFonts w:ascii="Simplified Arabic" w:hAnsi="Simplified Arabic" w:cs="Simplified Arabic"/>
          <w:sz w:val="28"/>
          <w:szCs w:val="28"/>
          <w:rtl/>
        </w:rPr>
      </w:pPr>
    </w:p>
    <w:p w14:paraId="38392128" w14:textId="77777777" w:rsidR="00D73C17" w:rsidRDefault="00D73C17" w:rsidP="00D73C17">
      <w:pPr>
        <w:bidi/>
        <w:spacing w:line="276" w:lineRule="auto"/>
        <w:jc w:val="both"/>
        <w:rPr>
          <w:rFonts w:ascii="Simplified Arabic" w:hAnsi="Simplified Arabic" w:cs="Simplified Arabic"/>
          <w:sz w:val="28"/>
          <w:szCs w:val="28"/>
          <w:rtl/>
        </w:rPr>
      </w:pPr>
    </w:p>
    <w:p w14:paraId="2AF9D4B1" w14:textId="77777777" w:rsidR="00D73C17" w:rsidRDefault="00D73C17" w:rsidP="00D73C17">
      <w:pPr>
        <w:bidi/>
        <w:spacing w:line="276" w:lineRule="auto"/>
        <w:jc w:val="both"/>
        <w:rPr>
          <w:rFonts w:ascii="Simplified Arabic" w:hAnsi="Simplified Arabic" w:cs="Simplified Arabic"/>
          <w:sz w:val="28"/>
          <w:szCs w:val="28"/>
          <w:rtl/>
        </w:rPr>
      </w:pPr>
    </w:p>
    <w:p w14:paraId="275ADAA8" w14:textId="77777777" w:rsidR="00D73C17" w:rsidRDefault="00D73C17" w:rsidP="00D73C17">
      <w:pPr>
        <w:bidi/>
        <w:spacing w:line="276" w:lineRule="auto"/>
        <w:jc w:val="both"/>
        <w:rPr>
          <w:rFonts w:ascii="Simplified Arabic" w:hAnsi="Simplified Arabic" w:cs="Simplified Arabic"/>
          <w:sz w:val="28"/>
          <w:szCs w:val="28"/>
          <w:rtl/>
        </w:rPr>
      </w:pPr>
    </w:p>
    <w:p w14:paraId="3C437385" w14:textId="77777777" w:rsidR="00D73C17" w:rsidRDefault="00D73C17" w:rsidP="00D73C17">
      <w:pPr>
        <w:bidi/>
        <w:spacing w:line="276" w:lineRule="auto"/>
        <w:jc w:val="both"/>
        <w:rPr>
          <w:rFonts w:ascii="Simplified Arabic" w:hAnsi="Simplified Arabic" w:cs="Simplified Arabic"/>
          <w:sz w:val="28"/>
          <w:szCs w:val="28"/>
          <w:rtl/>
        </w:rPr>
      </w:pPr>
    </w:p>
    <w:p w14:paraId="545CB7A3" w14:textId="6383398B" w:rsidR="00C2100E" w:rsidRPr="00626ECE" w:rsidRDefault="00C86427" w:rsidP="00D73C17">
      <w:pPr>
        <w:bidi/>
        <w:spacing w:line="276" w:lineRule="auto"/>
        <w:jc w:val="both"/>
        <w:rPr>
          <w:rFonts w:ascii="Simplified Arabic" w:hAnsi="Simplified Arabic" w:cs="Simplified Arabic"/>
          <w:sz w:val="28"/>
          <w:szCs w:val="28"/>
          <w:rtl/>
          <w:lang w:bidi="ar-EG"/>
        </w:rPr>
      </w:pPr>
      <w:r w:rsidRPr="00626ECE">
        <w:rPr>
          <w:rFonts w:ascii="Simplified Arabic" w:hAnsi="Simplified Arabic" w:cs="Simplified Arabic"/>
          <w:sz w:val="28"/>
          <w:szCs w:val="28"/>
          <w:rtl/>
        </w:rPr>
        <w:t xml:space="preserve"> </w:t>
      </w:r>
    </w:p>
    <w:p w14:paraId="3FE4662A" w14:textId="324BF7A5" w:rsidR="00832ECF" w:rsidRPr="00626ECE" w:rsidRDefault="00AD57C9" w:rsidP="0058128D">
      <w:pPr>
        <w:bidi/>
        <w:spacing w:line="276" w:lineRule="auto"/>
        <w:jc w:val="both"/>
        <w:rPr>
          <w:rFonts w:ascii="Simplified Arabic" w:hAnsi="Simplified Arabic" w:cs="Simplified Arabic"/>
          <w:sz w:val="28"/>
          <w:szCs w:val="28"/>
          <w:u w:val="single"/>
          <w:lang w:bidi="ar-EG"/>
        </w:rPr>
      </w:pPr>
      <w:r w:rsidRPr="00626ECE">
        <w:rPr>
          <w:rFonts w:ascii="Simplified Arabic" w:hAnsi="Simplified Arabic" w:cs="Simplified Arabic" w:hint="cs"/>
          <w:sz w:val="28"/>
          <w:szCs w:val="28"/>
          <w:u w:val="single"/>
          <w:rtl/>
          <w:lang w:bidi="ar-EG"/>
        </w:rPr>
        <w:lastRenderedPageBreak/>
        <w:t>4</w:t>
      </w:r>
      <w:r w:rsidR="00C2100E" w:rsidRPr="00626ECE">
        <w:rPr>
          <w:rFonts w:ascii="Simplified Arabic" w:hAnsi="Simplified Arabic" w:cs="Simplified Arabic" w:hint="cs"/>
          <w:sz w:val="28"/>
          <w:szCs w:val="28"/>
          <w:u w:val="single"/>
          <w:rtl/>
          <w:lang w:bidi="ar-EG"/>
        </w:rPr>
        <w:t xml:space="preserve">-توزيع عينة الدراسة وفقاً لمتغير </w:t>
      </w:r>
      <w:r w:rsidR="00905648" w:rsidRPr="00626ECE">
        <w:rPr>
          <w:rFonts w:ascii="Simplified Arabic" w:hAnsi="Simplified Arabic" w:cs="Simplified Arabic" w:hint="cs"/>
          <w:sz w:val="28"/>
          <w:szCs w:val="28"/>
          <w:u w:val="single"/>
          <w:rtl/>
          <w:lang w:bidi="ar-EG"/>
        </w:rPr>
        <w:t>المستوى الاقتصادي</w:t>
      </w:r>
      <w:r w:rsidR="00C2100E" w:rsidRPr="00626ECE">
        <w:rPr>
          <w:rFonts w:ascii="Simplified Arabic" w:hAnsi="Simplified Arabic" w:cs="Simplified Arabic" w:hint="cs"/>
          <w:sz w:val="28"/>
          <w:szCs w:val="28"/>
          <w:u w:val="single"/>
          <w:rtl/>
          <w:lang w:bidi="ar-EG"/>
        </w:rPr>
        <w:t>:</w:t>
      </w:r>
    </w:p>
    <w:p w14:paraId="38301F8B" w14:textId="13CEC98A" w:rsidR="00832ECF" w:rsidRPr="002C2727" w:rsidRDefault="00832ECF" w:rsidP="00832ECF">
      <w:pPr>
        <w:bidi/>
        <w:spacing w:line="276" w:lineRule="auto"/>
        <w:jc w:val="center"/>
        <w:rPr>
          <w:rFonts w:ascii="Arial" w:eastAsia="Arial" w:hAnsi="Arial" w:cs="Arial"/>
          <w:bCs/>
          <w:szCs w:val="22"/>
        </w:rPr>
      </w:pPr>
      <w:r w:rsidRPr="002C2727">
        <w:rPr>
          <w:rFonts w:ascii="Arial" w:eastAsia="Arial" w:hAnsi="Arial" w:cs="Arial"/>
          <w:bCs/>
          <w:szCs w:val="22"/>
        </w:rPr>
        <w:t xml:space="preserve">جدول </w:t>
      </w:r>
      <w:r w:rsidRPr="002C2727">
        <w:rPr>
          <w:rFonts w:ascii="Arial" w:eastAsia="Arial" w:hAnsi="Arial" w:cs="Arial" w:hint="cs"/>
          <w:bCs/>
          <w:szCs w:val="22"/>
          <w:rtl/>
        </w:rPr>
        <w:t xml:space="preserve"> (4) </w:t>
      </w:r>
      <w:r w:rsidRPr="002C2727">
        <w:rPr>
          <w:rFonts w:ascii="Arial" w:eastAsia="Arial" w:hAnsi="Arial" w:cs="Arial"/>
          <w:bCs/>
          <w:szCs w:val="22"/>
        </w:rPr>
        <w:t>بيانات الدراسة وفقًا للمستوى الاقتصادي</w:t>
      </w:r>
    </w:p>
    <w:tbl>
      <w:tblPr>
        <w:tblStyle w:val="TableGrid3"/>
        <w:bidiVisual/>
        <w:tblW w:w="0" w:type="auto"/>
        <w:jc w:val="center"/>
        <w:tblLook w:val="04A0" w:firstRow="1" w:lastRow="0" w:firstColumn="1" w:lastColumn="0" w:noHBand="0" w:noVBand="1"/>
      </w:tblPr>
      <w:tblGrid>
        <w:gridCol w:w="2880"/>
        <w:gridCol w:w="2880"/>
        <w:gridCol w:w="2880"/>
      </w:tblGrid>
      <w:tr w:rsidR="00832ECF" w:rsidRPr="00832ECF" w14:paraId="69E181CC" w14:textId="77777777" w:rsidTr="00832ECF">
        <w:trPr>
          <w:jc w:val="center"/>
        </w:trPr>
        <w:tc>
          <w:tcPr>
            <w:tcW w:w="2880" w:type="dxa"/>
          </w:tcPr>
          <w:p w14:paraId="2936D982" w14:textId="77777777" w:rsidR="00832ECF" w:rsidRPr="00832ECF" w:rsidRDefault="00832ECF" w:rsidP="00832ECF">
            <w:pPr>
              <w:jc w:val="center"/>
              <w:rPr>
                <w:rFonts w:ascii="Arial" w:eastAsia="Arial" w:hAnsi="Arial" w:cs="Arial"/>
                <w:b/>
                <w:bCs/>
              </w:rPr>
            </w:pPr>
            <w:r w:rsidRPr="00832ECF">
              <w:rPr>
                <w:rFonts w:ascii="Arial" w:eastAsia="Arial" w:hAnsi="Arial" w:cs="Arial"/>
                <w:b/>
                <w:bCs/>
              </w:rPr>
              <w:t>الفئة</w:t>
            </w:r>
          </w:p>
        </w:tc>
        <w:tc>
          <w:tcPr>
            <w:tcW w:w="2880" w:type="dxa"/>
          </w:tcPr>
          <w:p w14:paraId="38432B0A" w14:textId="77777777" w:rsidR="00832ECF" w:rsidRPr="00832ECF" w:rsidRDefault="00832ECF" w:rsidP="00832ECF">
            <w:pPr>
              <w:jc w:val="center"/>
              <w:rPr>
                <w:rFonts w:ascii="Arial" w:eastAsia="Arial" w:hAnsi="Arial" w:cs="Arial"/>
                <w:b/>
                <w:bCs/>
              </w:rPr>
            </w:pPr>
            <w:r w:rsidRPr="00832ECF">
              <w:rPr>
                <w:rFonts w:ascii="Arial" w:eastAsia="Arial" w:hAnsi="Arial" w:cs="Arial"/>
                <w:b/>
                <w:bCs/>
              </w:rPr>
              <w:t>التكرار</w:t>
            </w:r>
          </w:p>
        </w:tc>
        <w:tc>
          <w:tcPr>
            <w:tcW w:w="2880" w:type="dxa"/>
          </w:tcPr>
          <w:p w14:paraId="03D6FE2C" w14:textId="77777777" w:rsidR="00832ECF" w:rsidRPr="00832ECF" w:rsidRDefault="00832ECF" w:rsidP="00832ECF">
            <w:pPr>
              <w:jc w:val="center"/>
              <w:rPr>
                <w:rFonts w:ascii="Arial" w:eastAsia="Arial" w:hAnsi="Arial" w:cs="Arial"/>
                <w:b/>
                <w:bCs/>
              </w:rPr>
            </w:pPr>
            <w:r w:rsidRPr="00832ECF">
              <w:rPr>
                <w:rFonts w:ascii="Arial" w:eastAsia="Arial" w:hAnsi="Arial" w:cs="Arial"/>
                <w:b/>
                <w:bCs/>
              </w:rPr>
              <w:t>النسبة (%)</w:t>
            </w:r>
          </w:p>
        </w:tc>
      </w:tr>
      <w:tr w:rsidR="00832ECF" w:rsidRPr="00832ECF" w14:paraId="6372B5E9" w14:textId="77777777" w:rsidTr="00832ECF">
        <w:trPr>
          <w:jc w:val="center"/>
        </w:trPr>
        <w:tc>
          <w:tcPr>
            <w:tcW w:w="2880" w:type="dxa"/>
          </w:tcPr>
          <w:p w14:paraId="0B3D6892" w14:textId="77777777" w:rsidR="00832ECF" w:rsidRPr="00832ECF" w:rsidRDefault="00832ECF" w:rsidP="00832ECF">
            <w:pPr>
              <w:jc w:val="center"/>
              <w:rPr>
                <w:rFonts w:ascii="Arial" w:eastAsia="Arial" w:hAnsi="Arial" w:cs="Arial"/>
                <w:b/>
                <w:bCs/>
              </w:rPr>
            </w:pPr>
            <w:r w:rsidRPr="00832ECF">
              <w:rPr>
                <w:rFonts w:ascii="Arial" w:eastAsia="Arial" w:hAnsi="Arial" w:cs="Arial"/>
                <w:b/>
                <w:bCs/>
              </w:rPr>
              <w:t>أقل من 8,000 ريال</w:t>
            </w:r>
          </w:p>
        </w:tc>
        <w:tc>
          <w:tcPr>
            <w:tcW w:w="2880" w:type="dxa"/>
          </w:tcPr>
          <w:p w14:paraId="4DE16D60" w14:textId="77777777" w:rsidR="00832ECF" w:rsidRPr="00832ECF" w:rsidRDefault="00832ECF" w:rsidP="00832ECF">
            <w:pPr>
              <w:jc w:val="center"/>
              <w:rPr>
                <w:rFonts w:ascii="Arial" w:eastAsia="Arial" w:hAnsi="Arial" w:cs="Arial"/>
              </w:rPr>
            </w:pPr>
            <w:r w:rsidRPr="00832ECF">
              <w:rPr>
                <w:rFonts w:ascii="Arial" w:eastAsia="Arial" w:hAnsi="Arial" w:cs="Arial"/>
              </w:rPr>
              <w:t>0</w:t>
            </w:r>
          </w:p>
        </w:tc>
        <w:tc>
          <w:tcPr>
            <w:tcW w:w="2880" w:type="dxa"/>
          </w:tcPr>
          <w:p w14:paraId="5C2DC886" w14:textId="0CDCDB9A" w:rsidR="00832ECF" w:rsidRPr="00832ECF" w:rsidRDefault="00DB0163" w:rsidP="00832ECF">
            <w:pPr>
              <w:jc w:val="center"/>
              <w:rPr>
                <w:rFonts w:ascii="Arial" w:eastAsia="Arial" w:hAnsi="Arial" w:cs="Arial"/>
              </w:rPr>
            </w:pPr>
            <w:r>
              <w:rPr>
                <w:rFonts w:ascii="Arial" w:eastAsia="Arial" w:hAnsi="Arial" w:cs="Arial" w:hint="cs"/>
                <w:rtl/>
              </w:rPr>
              <w:t>%</w:t>
            </w:r>
            <w:r w:rsidR="00832ECF" w:rsidRPr="00832ECF">
              <w:rPr>
                <w:rFonts w:ascii="Arial" w:eastAsia="Arial" w:hAnsi="Arial" w:cs="Arial"/>
              </w:rPr>
              <w:t>0.0</w:t>
            </w:r>
          </w:p>
        </w:tc>
      </w:tr>
      <w:tr w:rsidR="00832ECF" w:rsidRPr="00832ECF" w14:paraId="4FD133E3" w14:textId="77777777" w:rsidTr="00832ECF">
        <w:trPr>
          <w:jc w:val="center"/>
        </w:trPr>
        <w:tc>
          <w:tcPr>
            <w:tcW w:w="2880" w:type="dxa"/>
          </w:tcPr>
          <w:p w14:paraId="42B9A7CD" w14:textId="77777777" w:rsidR="00832ECF" w:rsidRPr="00832ECF" w:rsidRDefault="00832ECF" w:rsidP="00832ECF">
            <w:pPr>
              <w:jc w:val="center"/>
              <w:rPr>
                <w:rFonts w:ascii="Arial" w:eastAsia="Arial" w:hAnsi="Arial" w:cs="Arial"/>
                <w:b/>
                <w:bCs/>
              </w:rPr>
            </w:pPr>
            <w:r w:rsidRPr="00832ECF">
              <w:rPr>
                <w:rFonts w:ascii="Arial" w:eastAsia="Arial" w:hAnsi="Arial" w:cs="Arial"/>
                <w:b/>
                <w:bCs/>
              </w:rPr>
              <w:t>من 8,000 إلى 20,000 ريال</w:t>
            </w:r>
          </w:p>
        </w:tc>
        <w:tc>
          <w:tcPr>
            <w:tcW w:w="2880" w:type="dxa"/>
          </w:tcPr>
          <w:p w14:paraId="67673C7C" w14:textId="77777777" w:rsidR="00832ECF" w:rsidRPr="00832ECF" w:rsidRDefault="00832ECF" w:rsidP="00832ECF">
            <w:pPr>
              <w:jc w:val="center"/>
              <w:rPr>
                <w:rFonts w:ascii="Arial" w:eastAsia="Arial" w:hAnsi="Arial" w:cs="Arial"/>
              </w:rPr>
            </w:pPr>
            <w:r w:rsidRPr="00832ECF">
              <w:rPr>
                <w:rFonts w:ascii="Arial" w:eastAsia="Arial" w:hAnsi="Arial" w:cs="Arial"/>
              </w:rPr>
              <w:t>150</w:t>
            </w:r>
          </w:p>
        </w:tc>
        <w:tc>
          <w:tcPr>
            <w:tcW w:w="2880" w:type="dxa"/>
          </w:tcPr>
          <w:p w14:paraId="7E885927" w14:textId="0FE153A7" w:rsidR="00832ECF" w:rsidRPr="00832ECF" w:rsidRDefault="00DB0163" w:rsidP="00832ECF">
            <w:pPr>
              <w:jc w:val="center"/>
              <w:rPr>
                <w:rFonts w:ascii="Arial" w:eastAsia="Arial" w:hAnsi="Arial" w:cs="Arial"/>
              </w:rPr>
            </w:pPr>
            <w:r>
              <w:rPr>
                <w:rFonts w:ascii="Arial" w:eastAsia="Arial" w:hAnsi="Arial" w:cs="Arial" w:hint="cs"/>
                <w:rtl/>
              </w:rPr>
              <w:t>%</w:t>
            </w:r>
            <w:r w:rsidR="00832ECF" w:rsidRPr="00832ECF">
              <w:rPr>
                <w:rFonts w:ascii="Arial" w:eastAsia="Arial" w:hAnsi="Arial" w:cs="Arial"/>
              </w:rPr>
              <w:t>37.5</w:t>
            </w:r>
          </w:p>
        </w:tc>
      </w:tr>
      <w:tr w:rsidR="00832ECF" w:rsidRPr="00832ECF" w14:paraId="7DFD63C3" w14:textId="77777777" w:rsidTr="00832ECF">
        <w:trPr>
          <w:jc w:val="center"/>
        </w:trPr>
        <w:tc>
          <w:tcPr>
            <w:tcW w:w="2880" w:type="dxa"/>
          </w:tcPr>
          <w:p w14:paraId="27C07C15" w14:textId="77777777" w:rsidR="00832ECF" w:rsidRPr="00832ECF" w:rsidRDefault="00832ECF" w:rsidP="00832ECF">
            <w:pPr>
              <w:jc w:val="center"/>
              <w:rPr>
                <w:rFonts w:ascii="Arial" w:eastAsia="Arial" w:hAnsi="Arial" w:cs="Arial"/>
                <w:b/>
                <w:bCs/>
              </w:rPr>
            </w:pPr>
            <w:r w:rsidRPr="00832ECF">
              <w:rPr>
                <w:rFonts w:ascii="Arial" w:eastAsia="Arial" w:hAnsi="Arial" w:cs="Arial"/>
                <w:b/>
                <w:bCs/>
              </w:rPr>
              <w:t>أكثر من 20,000 ريال</w:t>
            </w:r>
          </w:p>
        </w:tc>
        <w:tc>
          <w:tcPr>
            <w:tcW w:w="2880" w:type="dxa"/>
          </w:tcPr>
          <w:p w14:paraId="1E650BB2" w14:textId="77777777" w:rsidR="00832ECF" w:rsidRPr="00832ECF" w:rsidRDefault="00832ECF" w:rsidP="00832ECF">
            <w:pPr>
              <w:jc w:val="center"/>
              <w:rPr>
                <w:rFonts w:ascii="Arial" w:eastAsia="Arial" w:hAnsi="Arial" w:cs="Arial"/>
              </w:rPr>
            </w:pPr>
            <w:r w:rsidRPr="00832ECF">
              <w:rPr>
                <w:rFonts w:ascii="Arial" w:eastAsia="Arial" w:hAnsi="Arial" w:cs="Arial"/>
              </w:rPr>
              <w:t>250</w:t>
            </w:r>
          </w:p>
        </w:tc>
        <w:tc>
          <w:tcPr>
            <w:tcW w:w="2880" w:type="dxa"/>
          </w:tcPr>
          <w:p w14:paraId="257E6BE1" w14:textId="5252E3B1" w:rsidR="00832ECF" w:rsidRPr="00832ECF" w:rsidRDefault="00DB0163" w:rsidP="00832ECF">
            <w:pPr>
              <w:jc w:val="center"/>
              <w:rPr>
                <w:rFonts w:ascii="Arial" w:eastAsia="Arial" w:hAnsi="Arial" w:cs="Arial"/>
              </w:rPr>
            </w:pPr>
            <w:r>
              <w:rPr>
                <w:rFonts w:ascii="Arial" w:eastAsia="Arial" w:hAnsi="Arial" w:cs="Arial" w:hint="cs"/>
                <w:rtl/>
              </w:rPr>
              <w:t>%</w:t>
            </w:r>
            <w:r w:rsidR="00832ECF" w:rsidRPr="00832ECF">
              <w:rPr>
                <w:rFonts w:ascii="Arial" w:eastAsia="Arial" w:hAnsi="Arial" w:cs="Arial"/>
              </w:rPr>
              <w:t>62.5</w:t>
            </w:r>
          </w:p>
        </w:tc>
      </w:tr>
      <w:tr w:rsidR="00832ECF" w:rsidRPr="00832ECF" w14:paraId="31E23131" w14:textId="77777777" w:rsidTr="00832ECF">
        <w:trPr>
          <w:jc w:val="center"/>
        </w:trPr>
        <w:tc>
          <w:tcPr>
            <w:tcW w:w="2880" w:type="dxa"/>
          </w:tcPr>
          <w:p w14:paraId="7CE9258C" w14:textId="77777777" w:rsidR="00832ECF" w:rsidRPr="00832ECF" w:rsidRDefault="00832ECF" w:rsidP="00832ECF">
            <w:pPr>
              <w:jc w:val="center"/>
              <w:rPr>
                <w:rFonts w:ascii="Arial" w:eastAsia="Arial" w:hAnsi="Arial" w:cs="Arial"/>
                <w:b/>
                <w:bCs/>
              </w:rPr>
            </w:pPr>
            <w:r w:rsidRPr="00832ECF">
              <w:rPr>
                <w:rFonts w:ascii="Arial" w:eastAsia="Arial" w:hAnsi="Arial" w:cs="Arial"/>
                <w:b/>
                <w:bCs/>
              </w:rPr>
              <w:t>الإجمالي</w:t>
            </w:r>
          </w:p>
        </w:tc>
        <w:tc>
          <w:tcPr>
            <w:tcW w:w="2880" w:type="dxa"/>
          </w:tcPr>
          <w:p w14:paraId="175279DA" w14:textId="77777777" w:rsidR="00832ECF" w:rsidRPr="00832ECF" w:rsidRDefault="00832ECF" w:rsidP="00832ECF">
            <w:pPr>
              <w:jc w:val="center"/>
              <w:rPr>
                <w:rFonts w:ascii="Arial" w:eastAsia="Arial" w:hAnsi="Arial" w:cs="Arial"/>
              </w:rPr>
            </w:pPr>
            <w:r w:rsidRPr="00832ECF">
              <w:rPr>
                <w:rFonts w:ascii="Arial" w:eastAsia="Arial" w:hAnsi="Arial" w:cs="Arial"/>
              </w:rPr>
              <w:t>400</w:t>
            </w:r>
          </w:p>
        </w:tc>
        <w:tc>
          <w:tcPr>
            <w:tcW w:w="2880" w:type="dxa"/>
          </w:tcPr>
          <w:p w14:paraId="52195BC3" w14:textId="50F5D5B7" w:rsidR="00832ECF" w:rsidRPr="00832ECF" w:rsidRDefault="00DB0163" w:rsidP="00832ECF">
            <w:pPr>
              <w:jc w:val="center"/>
              <w:rPr>
                <w:rFonts w:ascii="Arial" w:eastAsia="Arial" w:hAnsi="Arial" w:cs="Arial"/>
              </w:rPr>
            </w:pPr>
            <w:r>
              <w:rPr>
                <w:rFonts w:ascii="Arial" w:eastAsia="Arial" w:hAnsi="Arial" w:cs="Arial" w:hint="cs"/>
                <w:rtl/>
              </w:rPr>
              <w:t>%</w:t>
            </w:r>
            <w:r w:rsidR="00832ECF" w:rsidRPr="00832ECF">
              <w:rPr>
                <w:rFonts w:ascii="Arial" w:eastAsia="Arial" w:hAnsi="Arial" w:cs="Arial"/>
              </w:rPr>
              <w:t>100.0</w:t>
            </w:r>
          </w:p>
        </w:tc>
      </w:tr>
    </w:tbl>
    <w:p w14:paraId="4D85E71D" w14:textId="77777777" w:rsidR="00832ECF" w:rsidRPr="00832ECF" w:rsidRDefault="00832ECF" w:rsidP="00832ECF">
      <w:pPr>
        <w:spacing w:line="276" w:lineRule="auto"/>
        <w:rPr>
          <w:rFonts w:ascii="Arial" w:eastAsia="Arial" w:hAnsi="Arial" w:cs="Arial"/>
          <w:szCs w:val="22"/>
        </w:rPr>
      </w:pPr>
    </w:p>
    <w:p w14:paraId="0711AF65" w14:textId="0437D089" w:rsidR="00C2100E" w:rsidRPr="003D3761" w:rsidRDefault="003D3761" w:rsidP="003D3761">
      <w:pPr>
        <w:bidi/>
        <w:spacing w:line="276" w:lineRule="auto"/>
        <w:jc w:val="center"/>
        <w:rPr>
          <w:rFonts w:ascii="Simplified Arabic" w:hAnsi="Simplified Arabic" w:cs="Simplified Arabic"/>
          <w:rtl/>
          <w:lang w:bidi="ar-EG"/>
        </w:rPr>
      </w:pPr>
      <w:r w:rsidRPr="003D3761">
        <w:rPr>
          <w:rFonts w:ascii="Simplified Arabic" w:hAnsi="Simplified Arabic" w:cs="Simplified Arabic"/>
          <w:rtl/>
          <w:lang w:bidi="ar-EG"/>
        </w:rPr>
        <w:t>شكل (</w:t>
      </w:r>
      <w:r>
        <w:rPr>
          <w:rFonts w:ascii="Simplified Arabic" w:hAnsi="Simplified Arabic" w:cs="Simplified Arabic" w:hint="cs"/>
          <w:rtl/>
          <w:lang w:bidi="ar-EG"/>
        </w:rPr>
        <w:t>4</w:t>
      </w:r>
      <w:r w:rsidRPr="003D3761">
        <w:rPr>
          <w:rFonts w:ascii="Simplified Arabic" w:hAnsi="Simplified Arabic" w:cs="Simplified Arabic"/>
          <w:rtl/>
          <w:lang w:bidi="ar-EG"/>
        </w:rPr>
        <w:t>): توزيع أفراد عينة الدراسة حسب متغير المستوى الاقتصادي</w:t>
      </w:r>
    </w:p>
    <w:p w14:paraId="0D9BA128" w14:textId="70A4D055" w:rsidR="00B36883" w:rsidRPr="00B36883" w:rsidRDefault="00B36883" w:rsidP="00B36883">
      <w:pPr>
        <w:bidi/>
        <w:spacing w:line="276" w:lineRule="auto"/>
        <w:jc w:val="center"/>
        <w:rPr>
          <w:rFonts w:ascii="Simplified Arabic" w:hAnsi="Simplified Arabic" w:cs="Simplified Arabic"/>
          <w:sz w:val="28"/>
          <w:szCs w:val="28"/>
          <w:lang w:bidi="ar-EG"/>
        </w:rPr>
      </w:pPr>
      <w:r w:rsidRPr="00B36883">
        <w:rPr>
          <w:rFonts w:ascii="Simplified Arabic" w:hAnsi="Simplified Arabic" w:cs="Simplified Arabic"/>
          <w:noProof/>
          <w:sz w:val="28"/>
          <w:szCs w:val="28"/>
          <w:lang w:bidi="ar-EG"/>
        </w:rPr>
        <w:drawing>
          <wp:inline distT="0" distB="0" distL="0" distR="0" wp14:anchorId="688691FE" wp14:editId="3C90F4BB">
            <wp:extent cx="3938900" cy="2626354"/>
            <wp:effectExtent l="19050" t="19050" r="5080" b="3175"/>
            <wp:docPr id="1027202789"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3946692" cy="2631549"/>
                    </a:xfrm>
                    <a:prstGeom prst="rect">
                      <a:avLst/>
                    </a:prstGeom>
                    <a:noFill/>
                    <a:ln>
                      <a:solidFill>
                        <a:schemeClr val="accent1"/>
                      </a:solidFill>
                    </a:ln>
                  </pic:spPr>
                </pic:pic>
              </a:graphicData>
            </a:graphic>
          </wp:inline>
        </w:drawing>
      </w:r>
    </w:p>
    <w:p w14:paraId="0F3D7CBB" w14:textId="79482340" w:rsidR="00C86427" w:rsidRPr="003D3761" w:rsidRDefault="007F29F9" w:rsidP="00C86427">
      <w:pPr>
        <w:bidi/>
        <w:spacing w:line="276" w:lineRule="auto"/>
        <w:jc w:val="both"/>
        <w:rPr>
          <w:rFonts w:ascii="Simplified Arabic" w:hAnsi="Simplified Arabic" w:cs="Simplified Arabic"/>
          <w:sz w:val="28"/>
          <w:szCs w:val="28"/>
          <w:lang w:bidi="ar-EG"/>
        </w:rPr>
      </w:pPr>
      <w:r w:rsidRPr="003D3761">
        <w:rPr>
          <w:rFonts w:ascii="Simplified Arabic" w:hAnsi="Simplified Arabic" w:cs="Simplified Arabic" w:hint="cs"/>
          <w:sz w:val="28"/>
          <w:szCs w:val="28"/>
          <w:rtl/>
        </w:rPr>
        <w:t xml:space="preserve">    </w:t>
      </w:r>
      <w:r w:rsidR="00C86427" w:rsidRPr="003D3761">
        <w:rPr>
          <w:rFonts w:ascii="Simplified Arabic" w:hAnsi="Simplified Arabic" w:cs="Simplified Arabic"/>
          <w:sz w:val="28"/>
          <w:szCs w:val="28"/>
          <w:rtl/>
        </w:rPr>
        <w:t xml:space="preserve">تشير نتائج الجدول (4) إلى أن غالبية أفراد عينة الدراسة ينتمون إلى الفئة ذات المستوى الاقتصادي المرتفع (أكثر من 20,000 ريال)، </w:t>
      </w:r>
      <w:r w:rsidRPr="003D3761">
        <w:rPr>
          <w:rFonts w:ascii="Simplified Arabic" w:hAnsi="Simplified Arabic" w:cs="Simplified Arabic" w:hint="cs"/>
          <w:sz w:val="28"/>
          <w:szCs w:val="28"/>
          <w:rtl/>
        </w:rPr>
        <w:t xml:space="preserve">تليها الفئة </w:t>
      </w:r>
      <w:r w:rsidR="008B7A97" w:rsidRPr="003D3761">
        <w:rPr>
          <w:rFonts w:ascii="Simplified Arabic" w:hAnsi="Simplified Arabic" w:cs="Simplified Arabic"/>
          <w:sz w:val="28"/>
          <w:szCs w:val="28"/>
          <w:rtl/>
        </w:rPr>
        <w:t xml:space="preserve">ذات المستوى الاقتصادي </w:t>
      </w:r>
      <w:r w:rsidR="008B7A97" w:rsidRPr="003D3761">
        <w:rPr>
          <w:rFonts w:ascii="Simplified Arabic" w:hAnsi="Simplified Arabic" w:cs="Simplified Arabic" w:hint="cs"/>
          <w:sz w:val="28"/>
          <w:szCs w:val="28"/>
          <w:rtl/>
        </w:rPr>
        <w:t>المتوسط</w:t>
      </w:r>
      <w:r w:rsidR="008B7A97" w:rsidRPr="003D3761">
        <w:rPr>
          <w:rFonts w:ascii="Simplified Arabic" w:hAnsi="Simplified Arabic" w:cs="Simplified Arabic"/>
          <w:sz w:val="28"/>
          <w:szCs w:val="28"/>
          <w:rtl/>
        </w:rPr>
        <w:t xml:space="preserve"> </w:t>
      </w:r>
      <w:r w:rsidRPr="003D3761">
        <w:rPr>
          <w:rFonts w:ascii="Simplified Arabic" w:hAnsi="Simplified Arabic" w:cs="Simplified Arabic" w:hint="cs"/>
          <w:sz w:val="28"/>
          <w:szCs w:val="28"/>
          <w:rtl/>
        </w:rPr>
        <w:t>(</w:t>
      </w:r>
      <w:r w:rsidRPr="003D3761">
        <w:rPr>
          <w:rFonts w:ascii="Simplified Arabic" w:hAnsi="Simplified Arabic" w:cs="Simplified Arabic"/>
          <w:sz w:val="28"/>
          <w:szCs w:val="28"/>
          <w:rtl/>
        </w:rPr>
        <w:t>من 8,000 إلى 20,000 ريال</w:t>
      </w:r>
      <w:r w:rsidRPr="003D3761">
        <w:rPr>
          <w:rFonts w:ascii="Simplified Arabic" w:hAnsi="Simplified Arabic" w:cs="Simplified Arabic" w:hint="cs"/>
          <w:sz w:val="28"/>
          <w:szCs w:val="28"/>
          <w:rtl/>
        </w:rPr>
        <w:t xml:space="preserve">)، </w:t>
      </w:r>
      <w:r w:rsidR="00C86427" w:rsidRPr="003D3761">
        <w:rPr>
          <w:rFonts w:ascii="Simplified Arabic" w:hAnsi="Simplified Arabic" w:cs="Simplified Arabic"/>
          <w:sz w:val="28"/>
          <w:szCs w:val="28"/>
          <w:rtl/>
        </w:rPr>
        <w:t xml:space="preserve">في حين لم تسجل الفئة ذات الدخل </w:t>
      </w:r>
      <w:r w:rsidR="008B7A97" w:rsidRPr="003D3761">
        <w:rPr>
          <w:rFonts w:ascii="Simplified Arabic" w:hAnsi="Simplified Arabic" w:cs="Simplified Arabic" w:hint="cs"/>
          <w:sz w:val="28"/>
          <w:szCs w:val="28"/>
          <w:rtl/>
        </w:rPr>
        <w:t>(</w:t>
      </w:r>
      <w:r w:rsidR="00C86427" w:rsidRPr="003D3761">
        <w:rPr>
          <w:rFonts w:ascii="Simplified Arabic" w:hAnsi="Simplified Arabic" w:cs="Simplified Arabic"/>
          <w:sz w:val="28"/>
          <w:szCs w:val="28"/>
          <w:rtl/>
        </w:rPr>
        <w:t>الأقل من 8,000 ريال</w:t>
      </w:r>
      <w:r w:rsidR="008B7A97" w:rsidRPr="003D3761">
        <w:rPr>
          <w:rFonts w:ascii="Simplified Arabic" w:hAnsi="Simplified Arabic" w:cs="Simplified Arabic" w:hint="cs"/>
          <w:sz w:val="28"/>
          <w:szCs w:val="28"/>
          <w:rtl/>
        </w:rPr>
        <w:t>)</w:t>
      </w:r>
      <w:r w:rsidR="00C86427" w:rsidRPr="003D3761">
        <w:rPr>
          <w:rFonts w:ascii="Simplified Arabic" w:hAnsi="Simplified Arabic" w:cs="Simplified Arabic"/>
          <w:sz w:val="28"/>
          <w:szCs w:val="28"/>
          <w:rtl/>
        </w:rPr>
        <w:t xml:space="preserve"> أي تمثيل في العينة. ويمكن تفسير ذلك بأن الأفراد ذوي الدخول المرتفعة</w:t>
      </w:r>
      <w:r w:rsidR="008B7A97" w:rsidRPr="003D3761">
        <w:rPr>
          <w:rFonts w:hint="cs"/>
          <w:sz w:val="28"/>
          <w:szCs w:val="28"/>
          <w:rtl/>
        </w:rPr>
        <w:t xml:space="preserve"> </w:t>
      </w:r>
      <w:r w:rsidR="008B7A97" w:rsidRPr="003D3761">
        <w:rPr>
          <w:rFonts w:ascii="Simplified Arabic" w:hAnsi="Simplified Arabic" w:cs="Simplified Arabic" w:hint="cs"/>
          <w:sz w:val="28"/>
          <w:szCs w:val="28"/>
          <w:rtl/>
        </w:rPr>
        <w:t>وا</w:t>
      </w:r>
      <w:r w:rsidR="008B7A97" w:rsidRPr="003D3761">
        <w:rPr>
          <w:rFonts w:ascii="Simplified Arabic" w:hAnsi="Simplified Arabic" w:cs="Simplified Arabic"/>
          <w:sz w:val="28"/>
          <w:szCs w:val="28"/>
          <w:rtl/>
        </w:rPr>
        <w:t>لمتوسط</w:t>
      </w:r>
      <w:r w:rsidR="008B7A97" w:rsidRPr="003D3761">
        <w:rPr>
          <w:rFonts w:ascii="Simplified Arabic" w:hAnsi="Simplified Arabic" w:cs="Simplified Arabic" w:hint="cs"/>
          <w:sz w:val="28"/>
          <w:szCs w:val="28"/>
          <w:rtl/>
        </w:rPr>
        <w:t>ة</w:t>
      </w:r>
      <w:r w:rsidR="00C86427" w:rsidRPr="003D3761">
        <w:rPr>
          <w:rFonts w:ascii="Simplified Arabic" w:hAnsi="Simplified Arabic" w:cs="Simplified Arabic"/>
          <w:sz w:val="28"/>
          <w:szCs w:val="28"/>
          <w:rtl/>
        </w:rPr>
        <w:t xml:space="preserve"> يمتلكون قدرة شرائية أعلى تتيح لهم زيارة المطاعم بصورة متكررة</w:t>
      </w:r>
      <w:r w:rsidR="00D72701">
        <w:rPr>
          <w:rFonts w:ascii="Simplified Arabic" w:hAnsi="Simplified Arabic" w:cs="Simplified Arabic" w:hint="cs"/>
          <w:sz w:val="28"/>
          <w:szCs w:val="28"/>
          <w:rtl/>
        </w:rPr>
        <w:t>،</w:t>
      </w:r>
      <w:r w:rsidR="00C86427" w:rsidRPr="003D3761">
        <w:rPr>
          <w:rFonts w:ascii="Simplified Arabic" w:hAnsi="Simplified Arabic" w:cs="Simplified Arabic"/>
          <w:sz w:val="28"/>
          <w:szCs w:val="28"/>
          <w:rtl/>
        </w:rPr>
        <w:t xml:space="preserve"> وتجربة المطاعم الجديدة، كما يبدون اهتمامًا أكبر بمتابعة محتوى المؤثرين عبر إنستجرام</w:t>
      </w:r>
      <w:r w:rsidR="00D72701">
        <w:rPr>
          <w:rFonts w:ascii="Simplified Arabic" w:hAnsi="Simplified Arabic" w:cs="Simplified Arabic" w:hint="cs"/>
          <w:sz w:val="28"/>
          <w:szCs w:val="28"/>
          <w:rtl/>
        </w:rPr>
        <w:t>؛</w:t>
      </w:r>
      <w:r w:rsidR="00C86427" w:rsidRPr="003D3761">
        <w:rPr>
          <w:rFonts w:ascii="Simplified Arabic" w:hAnsi="Simplified Arabic" w:cs="Simplified Arabic"/>
          <w:sz w:val="28"/>
          <w:szCs w:val="28"/>
          <w:rtl/>
        </w:rPr>
        <w:t xml:space="preserve"> للتعرف على أحدث المطاعم والعروض والتجارب الغذائية. وفي المقابل، قد يركز أصحاب الدخول المنخفضة على تلبية الاحتياجات الأساسية أو ترشيد الإنفاق، مما يقلل من اهتمامهم بمتابعة المحتوى التسويقي للمطاعم أو التفاعل معه، لكون قراراتهم الشرائية تتأثر بدرجة أكبر بالاعتبارات الاقتصادية والسعر</w:t>
      </w:r>
      <w:r w:rsidR="00C86427" w:rsidRPr="003D3761">
        <w:rPr>
          <w:rFonts w:ascii="Simplified Arabic" w:hAnsi="Simplified Arabic" w:cs="Simplified Arabic"/>
          <w:sz w:val="28"/>
          <w:szCs w:val="28"/>
          <w:lang w:bidi="ar-EG"/>
        </w:rPr>
        <w:t>.</w:t>
      </w:r>
    </w:p>
    <w:p w14:paraId="7B42D794" w14:textId="3315CC84" w:rsidR="00C3472D" w:rsidRPr="003D3761" w:rsidRDefault="00242469" w:rsidP="00C86427">
      <w:pPr>
        <w:bidi/>
        <w:spacing w:line="276" w:lineRule="auto"/>
        <w:jc w:val="both"/>
        <w:rPr>
          <w:rFonts w:ascii="Simplified Arabic" w:hAnsi="Simplified Arabic" w:cs="Simplified Arabic"/>
          <w:sz w:val="28"/>
          <w:szCs w:val="28"/>
          <w:rtl/>
        </w:rPr>
      </w:pPr>
      <w:r w:rsidRPr="003D3761">
        <w:rPr>
          <w:rFonts w:ascii="Simplified Arabic" w:hAnsi="Simplified Arabic" w:cs="Simplified Arabic" w:hint="cs"/>
          <w:sz w:val="28"/>
          <w:szCs w:val="28"/>
          <w:rtl/>
        </w:rPr>
        <w:lastRenderedPageBreak/>
        <w:t xml:space="preserve">    </w:t>
      </w:r>
      <w:r w:rsidR="00C86427" w:rsidRPr="003D3761">
        <w:rPr>
          <w:rFonts w:ascii="Simplified Arabic" w:hAnsi="Simplified Arabic" w:cs="Simplified Arabic"/>
          <w:sz w:val="28"/>
          <w:szCs w:val="28"/>
          <w:rtl/>
        </w:rPr>
        <w:t xml:space="preserve">وتتفق هذه النتيجة مع دراسة </w:t>
      </w:r>
      <w:r w:rsidRPr="003D3761">
        <w:rPr>
          <w:rFonts w:ascii="Simplified Arabic" w:hAnsi="Simplified Arabic" w:cs="Simplified Arabic" w:hint="cs"/>
          <w:sz w:val="28"/>
          <w:szCs w:val="28"/>
          <w:rtl/>
          <w:lang w:bidi="ar-EG"/>
        </w:rPr>
        <w:t>البشير (2026)</w:t>
      </w:r>
      <w:r w:rsidR="00C254A6">
        <w:rPr>
          <w:rFonts w:ascii="Simplified Arabic" w:hAnsi="Simplified Arabic" w:cs="Simplified Arabic" w:hint="cs"/>
          <w:sz w:val="28"/>
          <w:szCs w:val="28"/>
          <w:rtl/>
          <w:lang w:bidi="ar-EG"/>
        </w:rPr>
        <w:t>،</w:t>
      </w:r>
      <w:r w:rsidRPr="003D3761">
        <w:rPr>
          <w:rFonts w:ascii="Simplified Arabic" w:hAnsi="Simplified Arabic" w:cs="Simplified Arabic" w:hint="cs"/>
          <w:sz w:val="28"/>
          <w:szCs w:val="28"/>
          <w:rtl/>
          <w:lang w:bidi="ar-EG"/>
        </w:rPr>
        <w:t xml:space="preserve"> </w:t>
      </w:r>
      <w:r w:rsidR="00C86427" w:rsidRPr="003D3761">
        <w:rPr>
          <w:rFonts w:ascii="Simplified Arabic" w:hAnsi="Simplified Arabic" w:cs="Simplified Arabic"/>
          <w:sz w:val="28"/>
          <w:szCs w:val="28"/>
          <w:rtl/>
        </w:rPr>
        <w:t xml:space="preserve">التي أوضحت أن فعالية التسويق بالمؤثرين ترتبط بقدرة المستهلك على الاستجابة للرسائل التسويقية وتحويلها إلى سلوك شرائي، وهو ما يزداد لدى الفئات التي تتمتع بقدرة إنفاق أعلى. </w:t>
      </w:r>
    </w:p>
    <w:p w14:paraId="4639EAC6" w14:textId="48CF3838" w:rsidR="00242469" w:rsidRPr="003D3761" w:rsidRDefault="00C3472D" w:rsidP="00C3472D">
      <w:pPr>
        <w:bidi/>
        <w:spacing w:line="276" w:lineRule="auto"/>
        <w:jc w:val="both"/>
        <w:rPr>
          <w:rFonts w:ascii="Simplified Arabic" w:hAnsi="Simplified Arabic" w:cs="Simplified Arabic"/>
          <w:sz w:val="28"/>
          <w:szCs w:val="28"/>
          <w:rtl/>
        </w:rPr>
      </w:pPr>
      <w:r w:rsidRPr="003D3761">
        <w:rPr>
          <w:rFonts w:ascii="Simplified Arabic" w:hAnsi="Simplified Arabic" w:cs="Simplified Arabic" w:hint="cs"/>
          <w:sz w:val="28"/>
          <w:szCs w:val="28"/>
          <w:rtl/>
        </w:rPr>
        <w:t xml:space="preserve">     </w:t>
      </w:r>
      <w:r w:rsidR="00C86427" w:rsidRPr="003D3761">
        <w:rPr>
          <w:rFonts w:ascii="Simplified Arabic" w:hAnsi="Simplified Arabic" w:cs="Simplified Arabic"/>
          <w:sz w:val="28"/>
          <w:szCs w:val="28"/>
          <w:rtl/>
        </w:rPr>
        <w:t>كما تشير الأدبيات في مجال التسويق إلى أن الدخل يُعد من أهم العوامل المؤثرة في السلوك الشرائي، إذ يحدد مستوى الإنفاق على السلع والخدمات الاختيارية، ومنها خدمات المطاعم، ويؤثر في درجة الاستجابة للأنشطة الترويجية</w:t>
      </w:r>
      <w:r w:rsidRPr="003D3761">
        <w:rPr>
          <w:rFonts w:ascii="Simplified Arabic" w:hAnsi="Simplified Arabic" w:cs="Simplified Arabic" w:hint="cs"/>
          <w:sz w:val="28"/>
          <w:szCs w:val="28"/>
          <w:rtl/>
        </w:rPr>
        <w:t xml:space="preserve"> (أسعد 2021، 90)</w:t>
      </w:r>
      <w:r w:rsidR="00C86427" w:rsidRPr="003D3761">
        <w:rPr>
          <w:rFonts w:ascii="Simplified Arabic" w:hAnsi="Simplified Arabic" w:cs="Simplified Arabic"/>
          <w:sz w:val="28"/>
          <w:szCs w:val="28"/>
          <w:rtl/>
        </w:rPr>
        <w:t xml:space="preserve">. </w:t>
      </w:r>
    </w:p>
    <w:p w14:paraId="65330C54" w14:textId="097B603E" w:rsidR="00832ECF" w:rsidRPr="003D3761" w:rsidRDefault="00242469" w:rsidP="00705681">
      <w:pPr>
        <w:bidi/>
        <w:spacing w:line="276" w:lineRule="auto"/>
        <w:jc w:val="both"/>
        <w:rPr>
          <w:rFonts w:ascii="Simplified Arabic" w:hAnsi="Simplified Arabic" w:cs="Simplified Arabic"/>
          <w:sz w:val="28"/>
          <w:szCs w:val="28"/>
          <w:rtl/>
        </w:rPr>
      </w:pPr>
      <w:r w:rsidRPr="003D3761">
        <w:rPr>
          <w:rFonts w:ascii="Simplified Arabic" w:hAnsi="Simplified Arabic" w:cs="Simplified Arabic" w:hint="cs"/>
          <w:sz w:val="28"/>
          <w:szCs w:val="28"/>
          <w:rtl/>
        </w:rPr>
        <w:t xml:space="preserve">     </w:t>
      </w:r>
      <w:r w:rsidR="00C86427" w:rsidRPr="003D3761">
        <w:rPr>
          <w:rFonts w:ascii="Simplified Arabic" w:hAnsi="Simplified Arabic" w:cs="Simplified Arabic"/>
          <w:sz w:val="28"/>
          <w:szCs w:val="28"/>
          <w:rtl/>
        </w:rPr>
        <w:t xml:space="preserve">كما تدعم هذه النتيجة الإحصاءات التي تشير إلى وجود تفاوت في مستويات الإنفاق الاستهلاكي للأسر السعودية تبعًا لمستوى الدخل، حيث يزداد الإنفاق على الترفيه والمطاعم مع ارتفاع الدخل، وهو ما يفسر ارتفاع تمثيل ذوي الدخول المرتفعة في </w:t>
      </w:r>
      <w:r w:rsidR="00705681" w:rsidRPr="003D3761">
        <w:rPr>
          <w:rFonts w:ascii="Simplified Arabic" w:hAnsi="Simplified Arabic" w:cs="Simplified Arabic" w:hint="cs"/>
          <w:sz w:val="28"/>
          <w:szCs w:val="28"/>
          <w:rtl/>
        </w:rPr>
        <w:t xml:space="preserve">الدراسة </w:t>
      </w:r>
      <w:r w:rsidR="00705681" w:rsidRPr="003D3761">
        <w:rPr>
          <w:rFonts w:ascii="Simplified Arabic" w:hAnsi="Simplified Arabic" w:cs="Simplified Arabic"/>
          <w:sz w:val="28"/>
          <w:szCs w:val="28"/>
          <w:rtl/>
        </w:rPr>
        <w:t>(</w:t>
      </w:r>
      <w:r w:rsidR="006A47BD">
        <w:rPr>
          <w:rFonts w:ascii="Simplified Arabic" w:hAnsi="Simplified Arabic" w:cs="Simplified Arabic" w:hint="cs"/>
          <w:sz w:val="28"/>
          <w:szCs w:val="28"/>
          <w:rtl/>
        </w:rPr>
        <w:t>وزارة التجارة</w:t>
      </w:r>
      <w:r w:rsidR="00705681" w:rsidRPr="003D3761">
        <w:rPr>
          <w:rFonts w:ascii="Simplified Arabic" w:hAnsi="Simplified Arabic" w:cs="Simplified Arabic" w:hint="cs"/>
          <w:sz w:val="28"/>
          <w:szCs w:val="28"/>
          <w:rtl/>
        </w:rPr>
        <w:t xml:space="preserve"> </w:t>
      </w:r>
      <w:r w:rsidR="00A21C8A" w:rsidRPr="003D3761">
        <w:rPr>
          <w:rFonts w:ascii="Simplified Arabic" w:hAnsi="Simplified Arabic" w:cs="Simplified Arabic" w:hint="cs"/>
          <w:sz w:val="28"/>
          <w:szCs w:val="28"/>
          <w:rtl/>
        </w:rPr>
        <w:t>2026)</w:t>
      </w:r>
      <w:r w:rsidR="00705681" w:rsidRPr="003D3761">
        <w:rPr>
          <w:rFonts w:ascii="Simplified Arabic" w:hAnsi="Simplified Arabic" w:cs="Simplified Arabic" w:hint="cs"/>
          <w:sz w:val="28"/>
          <w:szCs w:val="28"/>
          <w:rtl/>
        </w:rPr>
        <w:t>.</w:t>
      </w:r>
    </w:p>
    <w:p w14:paraId="5DE2A55C" w14:textId="4AE02B06" w:rsidR="00905648" w:rsidRPr="003D3761" w:rsidRDefault="00905648" w:rsidP="00905648">
      <w:pPr>
        <w:bidi/>
        <w:spacing w:line="276" w:lineRule="auto"/>
        <w:jc w:val="both"/>
        <w:rPr>
          <w:rFonts w:ascii="Simplified Arabic" w:hAnsi="Simplified Arabic" w:cs="Simplified Arabic"/>
          <w:b/>
          <w:bCs/>
          <w:sz w:val="28"/>
          <w:szCs w:val="28"/>
          <w:u w:val="single"/>
          <w:rtl/>
          <w:lang w:bidi="ar-EG"/>
        </w:rPr>
      </w:pPr>
      <w:r w:rsidRPr="003D3761">
        <w:rPr>
          <w:rFonts w:ascii="Simplified Arabic" w:hAnsi="Simplified Arabic" w:cs="Simplified Arabic" w:hint="cs"/>
          <w:b/>
          <w:bCs/>
          <w:sz w:val="28"/>
          <w:szCs w:val="28"/>
          <w:u w:val="single"/>
          <w:rtl/>
          <w:lang w:bidi="ar-EG"/>
        </w:rPr>
        <w:t xml:space="preserve">*ثانياً: مستوى التعرض </w:t>
      </w:r>
      <w:r w:rsidR="00656CDC" w:rsidRPr="003D3761">
        <w:rPr>
          <w:rFonts w:ascii="Simplified Arabic" w:hAnsi="Simplified Arabic" w:cs="Simplified Arabic" w:hint="cs"/>
          <w:b/>
          <w:bCs/>
          <w:sz w:val="28"/>
          <w:szCs w:val="28"/>
          <w:u w:val="single"/>
          <w:rtl/>
          <w:lang w:bidi="ar-EG"/>
        </w:rPr>
        <w:t>والاستخدام:</w:t>
      </w:r>
      <w:r w:rsidRPr="003D3761">
        <w:rPr>
          <w:rFonts w:ascii="Simplified Arabic" w:hAnsi="Simplified Arabic" w:cs="Simplified Arabic" w:hint="cs"/>
          <w:b/>
          <w:bCs/>
          <w:sz w:val="28"/>
          <w:szCs w:val="28"/>
          <w:u w:val="single"/>
          <w:rtl/>
          <w:lang w:bidi="ar-EG"/>
        </w:rPr>
        <w:t>-</w:t>
      </w:r>
    </w:p>
    <w:p w14:paraId="4DA80DA9" w14:textId="60BC6130" w:rsidR="00905648" w:rsidRPr="00D854C1" w:rsidRDefault="00E77D3F" w:rsidP="00905648">
      <w:pPr>
        <w:bidi/>
        <w:spacing w:line="276" w:lineRule="auto"/>
        <w:jc w:val="both"/>
        <w:rPr>
          <w:rFonts w:ascii="Simplified Arabic" w:hAnsi="Simplified Arabic" w:cs="Simplified Arabic"/>
          <w:sz w:val="28"/>
          <w:szCs w:val="28"/>
          <w:u w:val="single"/>
          <w:rtl/>
          <w:lang w:bidi="ar-EG"/>
        </w:rPr>
      </w:pPr>
      <w:r w:rsidRPr="00D854C1">
        <w:rPr>
          <w:rFonts w:ascii="Simplified Arabic" w:hAnsi="Simplified Arabic" w:cs="Simplified Arabic" w:hint="cs"/>
          <w:sz w:val="28"/>
          <w:szCs w:val="28"/>
          <w:u w:val="single"/>
          <w:rtl/>
          <w:lang w:bidi="ar-EG"/>
        </w:rPr>
        <w:t>1- عدد سنوات استخدام انستجرام:</w:t>
      </w:r>
    </w:p>
    <w:p w14:paraId="07A8DCD8" w14:textId="39B74D83" w:rsidR="00644512" w:rsidRPr="00647536" w:rsidRDefault="00644512" w:rsidP="00644512">
      <w:pPr>
        <w:bidi/>
        <w:spacing w:line="276" w:lineRule="auto"/>
        <w:jc w:val="center"/>
        <w:rPr>
          <w:rFonts w:ascii="Arial" w:eastAsia="Arial" w:hAnsi="Arial" w:cs="Arial"/>
          <w:bCs/>
          <w:szCs w:val="22"/>
        </w:rPr>
      </w:pPr>
      <w:r w:rsidRPr="00647536">
        <w:rPr>
          <w:rFonts w:ascii="Arial" w:eastAsia="Arial" w:hAnsi="Arial" w:cs="Arial"/>
          <w:bCs/>
          <w:szCs w:val="22"/>
        </w:rPr>
        <w:t>جدول</w:t>
      </w:r>
      <w:r w:rsidRPr="00647536">
        <w:rPr>
          <w:rFonts w:ascii="Arial" w:eastAsia="Arial" w:hAnsi="Arial" w:cs="Arial" w:hint="cs"/>
          <w:bCs/>
          <w:szCs w:val="22"/>
          <w:rtl/>
        </w:rPr>
        <w:t xml:space="preserve"> (5) </w:t>
      </w:r>
      <w:r w:rsidRPr="00647536">
        <w:rPr>
          <w:rFonts w:ascii="Arial" w:eastAsia="Arial" w:hAnsi="Arial" w:cs="Arial"/>
          <w:bCs/>
          <w:szCs w:val="22"/>
        </w:rPr>
        <w:t xml:space="preserve"> بيانات الدراسة وفقًا لعدد سنوات استخدام إنستجرام</w:t>
      </w:r>
    </w:p>
    <w:tbl>
      <w:tblPr>
        <w:tblStyle w:val="TableGrid4"/>
        <w:bidiVisual/>
        <w:tblW w:w="0" w:type="auto"/>
        <w:jc w:val="center"/>
        <w:tblLook w:val="04A0" w:firstRow="1" w:lastRow="0" w:firstColumn="1" w:lastColumn="0" w:noHBand="0" w:noVBand="1"/>
      </w:tblPr>
      <w:tblGrid>
        <w:gridCol w:w="2880"/>
        <w:gridCol w:w="2880"/>
        <w:gridCol w:w="2880"/>
      </w:tblGrid>
      <w:tr w:rsidR="00644512" w:rsidRPr="00601679" w14:paraId="43CFE7B5" w14:textId="77777777" w:rsidTr="00612F16">
        <w:trPr>
          <w:jc w:val="center"/>
        </w:trPr>
        <w:tc>
          <w:tcPr>
            <w:tcW w:w="2880" w:type="dxa"/>
          </w:tcPr>
          <w:p w14:paraId="742CEE95" w14:textId="77777777" w:rsidR="00644512" w:rsidRPr="00601679" w:rsidRDefault="00644512" w:rsidP="00612F16">
            <w:pPr>
              <w:jc w:val="center"/>
              <w:rPr>
                <w:rFonts w:ascii="Arial" w:eastAsia="Arial" w:hAnsi="Arial" w:cs="Arial"/>
                <w:b/>
                <w:bCs/>
                <w:sz w:val="24"/>
                <w:szCs w:val="24"/>
              </w:rPr>
            </w:pPr>
            <w:r w:rsidRPr="00601679">
              <w:rPr>
                <w:rFonts w:ascii="Arial" w:eastAsia="Arial" w:hAnsi="Arial" w:cs="Arial"/>
                <w:b/>
                <w:bCs/>
                <w:sz w:val="24"/>
                <w:szCs w:val="24"/>
              </w:rPr>
              <w:t>الفئة</w:t>
            </w:r>
          </w:p>
        </w:tc>
        <w:tc>
          <w:tcPr>
            <w:tcW w:w="2880" w:type="dxa"/>
          </w:tcPr>
          <w:p w14:paraId="7AC9B918" w14:textId="77777777" w:rsidR="00644512" w:rsidRPr="00601679" w:rsidRDefault="00644512" w:rsidP="00612F16">
            <w:pPr>
              <w:jc w:val="center"/>
              <w:rPr>
                <w:rFonts w:ascii="Arial" w:eastAsia="Arial" w:hAnsi="Arial" w:cs="Arial"/>
                <w:b/>
                <w:bCs/>
                <w:sz w:val="24"/>
                <w:szCs w:val="24"/>
              </w:rPr>
            </w:pPr>
            <w:r w:rsidRPr="00601679">
              <w:rPr>
                <w:rFonts w:ascii="Arial" w:eastAsia="Arial" w:hAnsi="Arial" w:cs="Arial"/>
                <w:b/>
                <w:bCs/>
                <w:sz w:val="24"/>
                <w:szCs w:val="24"/>
              </w:rPr>
              <w:t>التكرار</w:t>
            </w:r>
          </w:p>
        </w:tc>
        <w:tc>
          <w:tcPr>
            <w:tcW w:w="2880" w:type="dxa"/>
          </w:tcPr>
          <w:p w14:paraId="27CECE5F" w14:textId="77777777" w:rsidR="00644512" w:rsidRPr="00601679" w:rsidRDefault="00644512" w:rsidP="00612F16">
            <w:pPr>
              <w:jc w:val="center"/>
              <w:rPr>
                <w:rFonts w:ascii="Arial" w:eastAsia="Arial" w:hAnsi="Arial" w:cs="Arial"/>
                <w:b/>
                <w:bCs/>
                <w:sz w:val="24"/>
                <w:szCs w:val="24"/>
              </w:rPr>
            </w:pPr>
            <w:r w:rsidRPr="00601679">
              <w:rPr>
                <w:rFonts w:ascii="Arial" w:eastAsia="Arial" w:hAnsi="Arial" w:cs="Arial"/>
                <w:b/>
                <w:bCs/>
                <w:sz w:val="24"/>
                <w:szCs w:val="24"/>
              </w:rPr>
              <w:t>النسبة (%)</w:t>
            </w:r>
          </w:p>
        </w:tc>
      </w:tr>
      <w:tr w:rsidR="00644512" w:rsidRPr="00601679" w14:paraId="32785173" w14:textId="77777777" w:rsidTr="00612F16">
        <w:trPr>
          <w:jc w:val="center"/>
        </w:trPr>
        <w:tc>
          <w:tcPr>
            <w:tcW w:w="2880" w:type="dxa"/>
          </w:tcPr>
          <w:p w14:paraId="19F8D263" w14:textId="77777777" w:rsidR="00644512" w:rsidRPr="00601679" w:rsidRDefault="00644512" w:rsidP="00612F16">
            <w:pPr>
              <w:jc w:val="center"/>
              <w:rPr>
                <w:rFonts w:ascii="Arial" w:eastAsia="Arial" w:hAnsi="Arial" w:cs="Arial"/>
                <w:b/>
                <w:bCs/>
                <w:sz w:val="24"/>
                <w:szCs w:val="24"/>
              </w:rPr>
            </w:pPr>
            <w:r w:rsidRPr="00601679">
              <w:rPr>
                <w:rFonts w:ascii="Arial" w:eastAsia="Arial" w:hAnsi="Arial" w:cs="Arial"/>
                <w:b/>
                <w:bCs/>
                <w:sz w:val="24"/>
                <w:szCs w:val="24"/>
              </w:rPr>
              <w:t>أكثر من 5 سنوات</w:t>
            </w:r>
          </w:p>
        </w:tc>
        <w:tc>
          <w:tcPr>
            <w:tcW w:w="2880" w:type="dxa"/>
          </w:tcPr>
          <w:p w14:paraId="79ABEC50" w14:textId="77777777" w:rsidR="00644512" w:rsidRPr="00601679" w:rsidRDefault="00644512" w:rsidP="00612F16">
            <w:pPr>
              <w:jc w:val="center"/>
              <w:rPr>
                <w:rFonts w:ascii="Arial" w:eastAsia="Arial" w:hAnsi="Arial" w:cs="Arial"/>
                <w:sz w:val="24"/>
                <w:szCs w:val="24"/>
              </w:rPr>
            </w:pPr>
            <w:r w:rsidRPr="00601679">
              <w:rPr>
                <w:rFonts w:ascii="Arial" w:eastAsia="Arial" w:hAnsi="Arial" w:cs="Arial"/>
                <w:sz w:val="24"/>
                <w:szCs w:val="24"/>
              </w:rPr>
              <w:t>270</w:t>
            </w:r>
          </w:p>
        </w:tc>
        <w:tc>
          <w:tcPr>
            <w:tcW w:w="2880" w:type="dxa"/>
          </w:tcPr>
          <w:p w14:paraId="5395BCC9" w14:textId="0214B436" w:rsidR="00644512" w:rsidRPr="00601679" w:rsidRDefault="00DB0163" w:rsidP="00612F16">
            <w:pPr>
              <w:jc w:val="center"/>
              <w:rPr>
                <w:rFonts w:ascii="Arial" w:eastAsia="Arial" w:hAnsi="Arial" w:cs="Arial"/>
                <w:sz w:val="24"/>
                <w:szCs w:val="24"/>
              </w:rPr>
            </w:pPr>
            <w:r w:rsidRPr="00601679">
              <w:rPr>
                <w:rFonts w:ascii="Arial" w:eastAsia="Arial" w:hAnsi="Arial" w:cs="Arial" w:hint="cs"/>
                <w:sz w:val="24"/>
                <w:szCs w:val="24"/>
                <w:rtl/>
              </w:rPr>
              <w:t>%</w:t>
            </w:r>
            <w:r w:rsidR="00644512" w:rsidRPr="00601679">
              <w:rPr>
                <w:rFonts w:ascii="Arial" w:eastAsia="Arial" w:hAnsi="Arial" w:cs="Arial"/>
                <w:sz w:val="24"/>
                <w:szCs w:val="24"/>
              </w:rPr>
              <w:t>67.5</w:t>
            </w:r>
          </w:p>
        </w:tc>
      </w:tr>
      <w:tr w:rsidR="00644512" w:rsidRPr="00601679" w14:paraId="3B46604D" w14:textId="77777777" w:rsidTr="00612F16">
        <w:trPr>
          <w:jc w:val="center"/>
        </w:trPr>
        <w:tc>
          <w:tcPr>
            <w:tcW w:w="2880" w:type="dxa"/>
          </w:tcPr>
          <w:p w14:paraId="4CD967DE" w14:textId="77777777" w:rsidR="00644512" w:rsidRPr="00601679" w:rsidRDefault="00644512" w:rsidP="00612F16">
            <w:pPr>
              <w:jc w:val="center"/>
              <w:rPr>
                <w:rFonts w:ascii="Arial" w:eastAsia="Arial" w:hAnsi="Arial" w:cs="Arial"/>
                <w:b/>
                <w:bCs/>
                <w:sz w:val="24"/>
                <w:szCs w:val="24"/>
              </w:rPr>
            </w:pPr>
            <w:r w:rsidRPr="00601679">
              <w:rPr>
                <w:rFonts w:ascii="Arial" w:eastAsia="Arial" w:hAnsi="Arial" w:cs="Arial"/>
                <w:b/>
                <w:bCs/>
                <w:sz w:val="24"/>
                <w:szCs w:val="24"/>
              </w:rPr>
              <w:t>من سنة إلى 5 سنوات</w:t>
            </w:r>
          </w:p>
        </w:tc>
        <w:tc>
          <w:tcPr>
            <w:tcW w:w="2880" w:type="dxa"/>
          </w:tcPr>
          <w:p w14:paraId="4B72873D" w14:textId="77777777" w:rsidR="00644512" w:rsidRPr="00601679" w:rsidRDefault="00644512" w:rsidP="00612F16">
            <w:pPr>
              <w:jc w:val="center"/>
              <w:rPr>
                <w:rFonts w:ascii="Arial" w:eastAsia="Arial" w:hAnsi="Arial" w:cs="Arial"/>
                <w:sz w:val="24"/>
                <w:szCs w:val="24"/>
              </w:rPr>
            </w:pPr>
            <w:r w:rsidRPr="00601679">
              <w:rPr>
                <w:rFonts w:ascii="Arial" w:eastAsia="Arial" w:hAnsi="Arial" w:cs="Arial"/>
                <w:sz w:val="24"/>
                <w:szCs w:val="24"/>
              </w:rPr>
              <w:t>100</w:t>
            </w:r>
          </w:p>
        </w:tc>
        <w:tc>
          <w:tcPr>
            <w:tcW w:w="2880" w:type="dxa"/>
          </w:tcPr>
          <w:p w14:paraId="03BB15F7" w14:textId="6F523037" w:rsidR="00644512" w:rsidRPr="00601679" w:rsidRDefault="00DB0163" w:rsidP="00612F16">
            <w:pPr>
              <w:jc w:val="center"/>
              <w:rPr>
                <w:rFonts w:ascii="Arial" w:eastAsia="Arial" w:hAnsi="Arial" w:cs="Arial"/>
                <w:sz w:val="24"/>
                <w:szCs w:val="24"/>
              </w:rPr>
            </w:pPr>
            <w:r w:rsidRPr="00601679">
              <w:rPr>
                <w:rFonts w:ascii="Arial" w:eastAsia="Arial" w:hAnsi="Arial" w:cs="Arial" w:hint="cs"/>
                <w:sz w:val="24"/>
                <w:szCs w:val="24"/>
                <w:rtl/>
              </w:rPr>
              <w:t>%</w:t>
            </w:r>
            <w:r w:rsidR="00644512" w:rsidRPr="00601679">
              <w:rPr>
                <w:rFonts w:ascii="Arial" w:eastAsia="Arial" w:hAnsi="Arial" w:cs="Arial"/>
                <w:sz w:val="24"/>
                <w:szCs w:val="24"/>
              </w:rPr>
              <w:t>25.0</w:t>
            </w:r>
          </w:p>
        </w:tc>
      </w:tr>
      <w:tr w:rsidR="00644512" w:rsidRPr="00601679" w14:paraId="373A80D2" w14:textId="77777777" w:rsidTr="00612F16">
        <w:trPr>
          <w:jc w:val="center"/>
        </w:trPr>
        <w:tc>
          <w:tcPr>
            <w:tcW w:w="2880" w:type="dxa"/>
          </w:tcPr>
          <w:p w14:paraId="15E92CF6" w14:textId="77777777" w:rsidR="00644512" w:rsidRPr="00601679" w:rsidRDefault="00644512" w:rsidP="00612F16">
            <w:pPr>
              <w:jc w:val="center"/>
              <w:rPr>
                <w:rFonts w:ascii="Arial" w:eastAsia="Arial" w:hAnsi="Arial" w:cs="Arial"/>
                <w:b/>
                <w:bCs/>
                <w:sz w:val="24"/>
                <w:szCs w:val="24"/>
              </w:rPr>
            </w:pPr>
            <w:r w:rsidRPr="00601679">
              <w:rPr>
                <w:rFonts w:ascii="Arial" w:eastAsia="Arial" w:hAnsi="Arial" w:cs="Arial"/>
                <w:b/>
                <w:bCs/>
                <w:sz w:val="24"/>
                <w:szCs w:val="24"/>
              </w:rPr>
              <w:t>أقل من سنة</w:t>
            </w:r>
          </w:p>
        </w:tc>
        <w:tc>
          <w:tcPr>
            <w:tcW w:w="2880" w:type="dxa"/>
          </w:tcPr>
          <w:p w14:paraId="2D6E9BAE" w14:textId="77777777" w:rsidR="00644512" w:rsidRPr="00601679" w:rsidRDefault="00644512" w:rsidP="00612F16">
            <w:pPr>
              <w:jc w:val="center"/>
              <w:rPr>
                <w:rFonts w:ascii="Arial" w:eastAsia="Arial" w:hAnsi="Arial" w:cs="Arial"/>
                <w:sz w:val="24"/>
                <w:szCs w:val="24"/>
              </w:rPr>
            </w:pPr>
            <w:r w:rsidRPr="00601679">
              <w:rPr>
                <w:rFonts w:ascii="Arial" w:eastAsia="Arial" w:hAnsi="Arial" w:cs="Arial"/>
                <w:sz w:val="24"/>
                <w:szCs w:val="24"/>
              </w:rPr>
              <w:t>30</w:t>
            </w:r>
          </w:p>
        </w:tc>
        <w:tc>
          <w:tcPr>
            <w:tcW w:w="2880" w:type="dxa"/>
          </w:tcPr>
          <w:p w14:paraId="0757328A" w14:textId="3F109B74" w:rsidR="00644512" w:rsidRPr="00601679" w:rsidRDefault="00DB0163" w:rsidP="00612F16">
            <w:pPr>
              <w:jc w:val="center"/>
              <w:rPr>
                <w:rFonts w:ascii="Arial" w:eastAsia="Arial" w:hAnsi="Arial" w:cs="Arial"/>
                <w:sz w:val="24"/>
                <w:szCs w:val="24"/>
              </w:rPr>
            </w:pPr>
            <w:r w:rsidRPr="00601679">
              <w:rPr>
                <w:rFonts w:ascii="Arial" w:eastAsia="Arial" w:hAnsi="Arial" w:cs="Arial" w:hint="cs"/>
                <w:sz w:val="24"/>
                <w:szCs w:val="24"/>
                <w:rtl/>
              </w:rPr>
              <w:t>%</w:t>
            </w:r>
            <w:r w:rsidR="00644512" w:rsidRPr="00601679">
              <w:rPr>
                <w:rFonts w:ascii="Arial" w:eastAsia="Arial" w:hAnsi="Arial" w:cs="Arial"/>
                <w:sz w:val="24"/>
                <w:szCs w:val="24"/>
              </w:rPr>
              <w:t>7.5</w:t>
            </w:r>
          </w:p>
        </w:tc>
      </w:tr>
      <w:tr w:rsidR="00644512" w:rsidRPr="00601679" w14:paraId="6C52E7EB" w14:textId="77777777" w:rsidTr="00612F16">
        <w:trPr>
          <w:jc w:val="center"/>
        </w:trPr>
        <w:tc>
          <w:tcPr>
            <w:tcW w:w="2880" w:type="dxa"/>
          </w:tcPr>
          <w:p w14:paraId="5A6CC3F7" w14:textId="77777777" w:rsidR="00644512" w:rsidRPr="00601679" w:rsidRDefault="00644512" w:rsidP="00612F16">
            <w:pPr>
              <w:jc w:val="center"/>
              <w:rPr>
                <w:rFonts w:ascii="Arial" w:eastAsia="Arial" w:hAnsi="Arial" w:cs="Arial"/>
                <w:b/>
                <w:bCs/>
                <w:sz w:val="24"/>
                <w:szCs w:val="24"/>
              </w:rPr>
            </w:pPr>
            <w:r w:rsidRPr="00601679">
              <w:rPr>
                <w:rFonts w:ascii="Arial" w:eastAsia="Arial" w:hAnsi="Arial" w:cs="Arial"/>
                <w:b/>
                <w:bCs/>
                <w:sz w:val="24"/>
                <w:szCs w:val="24"/>
              </w:rPr>
              <w:t>الإجمالي</w:t>
            </w:r>
          </w:p>
        </w:tc>
        <w:tc>
          <w:tcPr>
            <w:tcW w:w="2880" w:type="dxa"/>
          </w:tcPr>
          <w:p w14:paraId="19A6C61B" w14:textId="77777777" w:rsidR="00644512" w:rsidRPr="00601679" w:rsidRDefault="00644512" w:rsidP="00612F16">
            <w:pPr>
              <w:jc w:val="center"/>
              <w:rPr>
                <w:rFonts w:ascii="Arial" w:eastAsia="Arial" w:hAnsi="Arial" w:cs="Arial"/>
                <w:sz w:val="24"/>
                <w:szCs w:val="24"/>
              </w:rPr>
            </w:pPr>
            <w:r w:rsidRPr="00601679">
              <w:rPr>
                <w:rFonts w:ascii="Arial" w:eastAsia="Arial" w:hAnsi="Arial" w:cs="Arial"/>
                <w:sz w:val="24"/>
                <w:szCs w:val="24"/>
              </w:rPr>
              <w:t>400</w:t>
            </w:r>
          </w:p>
        </w:tc>
        <w:tc>
          <w:tcPr>
            <w:tcW w:w="2880" w:type="dxa"/>
          </w:tcPr>
          <w:p w14:paraId="2E0AB873" w14:textId="7B288A14" w:rsidR="00644512" w:rsidRPr="00601679" w:rsidRDefault="00DB0163" w:rsidP="00612F16">
            <w:pPr>
              <w:jc w:val="center"/>
              <w:rPr>
                <w:rFonts w:ascii="Arial" w:eastAsia="Arial" w:hAnsi="Arial" w:cs="Arial"/>
                <w:sz w:val="24"/>
                <w:szCs w:val="24"/>
              </w:rPr>
            </w:pPr>
            <w:r w:rsidRPr="00601679">
              <w:rPr>
                <w:rFonts w:ascii="Arial" w:eastAsia="Arial" w:hAnsi="Arial" w:cs="Arial" w:hint="cs"/>
                <w:sz w:val="24"/>
                <w:szCs w:val="24"/>
                <w:rtl/>
              </w:rPr>
              <w:t>%</w:t>
            </w:r>
            <w:r w:rsidR="00644512" w:rsidRPr="00601679">
              <w:rPr>
                <w:rFonts w:ascii="Arial" w:eastAsia="Arial" w:hAnsi="Arial" w:cs="Arial"/>
                <w:sz w:val="24"/>
                <w:szCs w:val="24"/>
              </w:rPr>
              <w:t>100.0</w:t>
            </w:r>
          </w:p>
        </w:tc>
      </w:tr>
    </w:tbl>
    <w:p w14:paraId="3B13CC6B" w14:textId="77777777" w:rsidR="00601679" w:rsidRDefault="00641BD1" w:rsidP="00114ABB">
      <w:pPr>
        <w:bidi/>
        <w:spacing w:line="276" w:lineRule="auto"/>
        <w:jc w:val="both"/>
        <w:rPr>
          <w:rFonts w:ascii="Simplified Arabic" w:hAnsi="Simplified Arabic" w:cs="Simplified Arabic"/>
          <w:sz w:val="28"/>
          <w:szCs w:val="28"/>
          <w:rtl/>
        </w:rPr>
      </w:pPr>
      <w:r w:rsidRPr="0085290C">
        <w:rPr>
          <w:rFonts w:ascii="Simplified Arabic" w:hAnsi="Simplified Arabic" w:cs="Simplified Arabic" w:hint="cs"/>
          <w:sz w:val="28"/>
          <w:szCs w:val="28"/>
          <w:rtl/>
        </w:rPr>
        <w:t xml:space="preserve">   </w:t>
      </w:r>
    </w:p>
    <w:p w14:paraId="21547296" w14:textId="7BD6B811" w:rsidR="00114ABB" w:rsidRPr="0085290C" w:rsidRDefault="00601679" w:rsidP="00601679">
      <w:pPr>
        <w:bidi/>
        <w:spacing w:line="276" w:lineRule="auto"/>
        <w:jc w:val="both"/>
        <w:rPr>
          <w:rFonts w:ascii="Simplified Arabic" w:hAnsi="Simplified Arabic" w:cs="Simplified Arabic"/>
          <w:sz w:val="28"/>
          <w:szCs w:val="28"/>
          <w:lang w:bidi="ar-EG"/>
        </w:rPr>
      </w:pPr>
      <w:r>
        <w:rPr>
          <w:rFonts w:ascii="Simplified Arabic" w:hAnsi="Simplified Arabic" w:cs="Simplified Arabic" w:hint="cs"/>
          <w:sz w:val="28"/>
          <w:szCs w:val="28"/>
          <w:rtl/>
        </w:rPr>
        <w:t xml:space="preserve">    </w:t>
      </w:r>
      <w:r w:rsidR="00641BD1" w:rsidRPr="0085290C">
        <w:rPr>
          <w:rFonts w:ascii="Simplified Arabic" w:hAnsi="Simplified Arabic" w:cs="Simplified Arabic" w:hint="cs"/>
          <w:sz w:val="28"/>
          <w:szCs w:val="28"/>
          <w:rtl/>
        </w:rPr>
        <w:t xml:space="preserve"> </w:t>
      </w:r>
      <w:r w:rsidR="00114ABB" w:rsidRPr="0085290C">
        <w:rPr>
          <w:rFonts w:ascii="Simplified Arabic" w:hAnsi="Simplified Arabic" w:cs="Simplified Arabic"/>
          <w:sz w:val="28"/>
          <w:szCs w:val="28"/>
          <w:rtl/>
        </w:rPr>
        <w:t>تشير نتائج الجدول (5) إلى أن غالبية أفراد عينة الدراسة يستخدمون منصة إنستجرام منذ أكثر من خمس سنوات، وهو ما يعكس ارتفاع مستوى الخبرة والتفاعل المستمر مع المنصة، ويجعلهم أكثر تعرضًا للحملات الإعلانية الخاصة بالمطاعم</w:t>
      </w:r>
      <w:r w:rsidR="002465EA" w:rsidRPr="0085290C">
        <w:rPr>
          <w:rFonts w:ascii="Simplified Arabic" w:hAnsi="Simplified Arabic" w:cs="Simplified Arabic" w:hint="cs"/>
          <w:sz w:val="28"/>
          <w:szCs w:val="28"/>
          <w:rtl/>
        </w:rPr>
        <w:t xml:space="preserve"> عبر المؤثرين</w:t>
      </w:r>
      <w:r w:rsidR="00114ABB" w:rsidRPr="0085290C">
        <w:rPr>
          <w:rFonts w:ascii="Simplified Arabic" w:hAnsi="Simplified Arabic" w:cs="Simplified Arabic"/>
          <w:sz w:val="28"/>
          <w:szCs w:val="28"/>
          <w:rtl/>
        </w:rPr>
        <w:t>. كما أن طول فترة استخدام المنصة يسهم في تكوين خبرات تراكمية لدى المستخدمين، ويزيد من احتمالية تأثرهم بالمحتوى</w:t>
      </w:r>
      <w:r w:rsidR="002465EA" w:rsidRPr="0085290C">
        <w:rPr>
          <w:rFonts w:ascii="Simplified Arabic" w:hAnsi="Simplified Arabic" w:cs="Simplified Arabic" w:hint="cs"/>
          <w:sz w:val="28"/>
          <w:szCs w:val="28"/>
          <w:rtl/>
        </w:rPr>
        <w:t xml:space="preserve"> التسويقي</w:t>
      </w:r>
      <w:r w:rsidR="00114ABB" w:rsidRPr="0085290C">
        <w:rPr>
          <w:rFonts w:ascii="Simplified Arabic" w:hAnsi="Simplified Arabic" w:cs="Simplified Arabic"/>
          <w:sz w:val="28"/>
          <w:szCs w:val="28"/>
          <w:rtl/>
        </w:rPr>
        <w:t xml:space="preserve">، نظرًا لتكرار التعرض له وبناء الثقة في المؤثرين الذين يتابعونهم. في المقابل، جاءت نسبة المستخدمين الجدد الأقل، وهو أمر </w:t>
      </w:r>
      <w:r w:rsidR="00114ABB" w:rsidRPr="0085290C">
        <w:rPr>
          <w:rFonts w:ascii="Simplified Arabic" w:hAnsi="Simplified Arabic" w:cs="Simplified Arabic"/>
          <w:sz w:val="28"/>
          <w:szCs w:val="28"/>
          <w:rtl/>
        </w:rPr>
        <w:lastRenderedPageBreak/>
        <w:t>منطقي</w:t>
      </w:r>
      <w:r w:rsidR="002465EA" w:rsidRPr="0085290C">
        <w:rPr>
          <w:rFonts w:ascii="Simplified Arabic" w:hAnsi="Simplified Arabic" w:cs="Simplified Arabic" w:hint="cs"/>
          <w:sz w:val="28"/>
          <w:szCs w:val="28"/>
          <w:rtl/>
        </w:rPr>
        <w:t>؛</w:t>
      </w:r>
      <w:r w:rsidR="00114ABB" w:rsidRPr="0085290C">
        <w:rPr>
          <w:rFonts w:ascii="Simplified Arabic" w:hAnsi="Simplified Arabic" w:cs="Simplified Arabic"/>
          <w:sz w:val="28"/>
          <w:szCs w:val="28"/>
          <w:rtl/>
        </w:rPr>
        <w:t xml:space="preserve"> نظرًا للنضج الذي وصلت إليه منصة إنستجرام</w:t>
      </w:r>
      <w:r w:rsidR="00251B58">
        <w:rPr>
          <w:rFonts w:ascii="Simplified Arabic" w:hAnsi="Simplified Arabic" w:cs="Simplified Arabic" w:hint="cs"/>
          <w:sz w:val="28"/>
          <w:szCs w:val="28"/>
          <w:rtl/>
        </w:rPr>
        <w:t>،</w:t>
      </w:r>
      <w:r w:rsidR="00114ABB" w:rsidRPr="0085290C">
        <w:rPr>
          <w:rFonts w:ascii="Simplified Arabic" w:hAnsi="Simplified Arabic" w:cs="Simplified Arabic"/>
          <w:sz w:val="28"/>
          <w:szCs w:val="28"/>
          <w:rtl/>
        </w:rPr>
        <w:t xml:space="preserve"> وانتشارها الواسع في المملكة العربية السعودية منذ سنوات، مما قلل من نسبة المنضمين إليها حديثًا</w:t>
      </w:r>
      <w:r w:rsidR="00114ABB" w:rsidRPr="0085290C">
        <w:rPr>
          <w:rFonts w:ascii="Simplified Arabic" w:hAnsi="Simplified Arabic" w:cs="Simplified Arabic"/>
          <w:sz w:val="28"/>
          <w:szCs w:val="28"/>
          <w:lang w:bidi="ar-EG"/>
        </w:rPr>
        <w:t>.</w:t>
      </w:r>
    </w:p>
    <w:p w14:paraId="5EBF8AC3" w14:textId="56A778A3" w:rsidR="00F509BE" w:rsidRPr="00251B58" w:rsidRDefault="00F509BE" w:rsidP="00114ABB">
      <w:pPr>
        <w:bidi/>
        <w:spacing w:line="276" w:lineRule="auto"/>
        <w:jc w:val="both"/>
        <w:rPr>
          <w:rFonts w:ascii="Simplified Arabic" w:hAnsi="Simplified Arabic" w:cs="Simplified Arabic"/>
          <w:sz w:val="28"/>
          <w:szCs w:val="28"/>
          <w:rtl/>
        </w:rPr>
      </w:pPr>
      <w:r w:rsidRPr="00251B58">
        <w:rPr>
          <w:rFonts w:ascii="Simplified Arabic" w:hAnsi="Simplified Arabic" w:cs="Simplified Arabic" w:hint="cs"/>
          <w:sz w:val="28"/>
          <w:szCs w:val="28"/>
          <w:rtl/>
        </w:rPr>
        <w:t xml:space="preserve">     </w:t>
      </w:r>
      <w:r w:rsidR="00114ABB" w:rsidRPr="00251B58">
        <w:rPr>
          <w:rFonts w:ascii="Simplified Arabic" w:hAnsi="Simplified Arabic" w:cs="Simplified Arabic"/>
          <w:sz w:val="28"/>
          <w:szCs w:val="28"/>
          <w:rtl/>
        </w:rPr>
        <w:t>وتتفق هذه النتيجة مع دراسة</w:t>
      </w:r>
      <w:r w:rsidRPr="00251B58">
        <w:rPr>
          <w:rFonts w:ascii="Simplified Arabic" w:hAnsi="Simplified Arabic" w:cs="Simplified Arabic" w:hint="cs"/>
          <w:sz w:val="28"/>
          <w:szCs w:val="28"/>
          <w:rtl/>
        </w:rPr>
        <w:t xml:space="preserve"> </w:t>
      </w:r>
      <w:r w:rsidRPr="00251B58">
        <w:rPr>
          <w:rFonts w:ascii="Simplified Arabic" w:hAnsi="Simplified Arabic" w:cs="Simplified Arabic" w:hint="cs"/>
          <w:sz w:val="28"/>
          <w:szCs w:val="28"/>
          <w:rtl/>
          <w:lang w:bidi="ar-EG"/>
        </w:rPr>
        <w:t xml:space="preserve">الجوهري (2024) </w:t>
      </w:r>
      <w:r w:rsidR="00114ABB" w:rsidRPr="00251B58">
        <w:rPr>
          <w:rFonts w:ascii="Simplified Arabic" w:hAnsi="Simplified Arabic" w:cs="Simplified Arabic"/>
          <w:sz w:val="28"/>
          <w:szCs w:val="28"/>
          <w:rtl/>
        </w:rPr>
        <w:t xml:space="preserve">التي أكدت أن </w:t>
      </w:r>
      <w:r w:rsidR="0076244E" w:rsidRPr="00251B58">
        <w:rPr>
          <w:rFonts w:ascii="Simplified Arabic" w:hAnsi="Simplified Arabic" w:cs="Simplified Arabic" w:hint="cs"/>
          <w:sz w:val="28"/>
          <w:szCs w:val="28"/>
          <w:rtl/>
        </w:rPr>
        <w:t>تأثر المستهلكين</w:t>
      </w:r>
      <w:r w:rsidR="00114ABB" w:rsidRPr="00251B58">
        <w:rPr>
          <w:rFonts w:ascii="Simplified Arabic" w:hAnsi="Simplified Arabic" w:cs="Simplified Arabic"/>
          <w:sz w:val="28"/>
          <w:szCs w:val="28"/>
          <w:rtl/>
        </w:rPr>
        <w:t xml:space="preserve"> </w:t>
      </w:r>
      <w:r w:rsidR="0076244E" w:rsidRPr="00251B58">
        <w:rPr>
          <w:rFonts w:ascii="Simplified Arabic" w:hAnsi="Simplified Arabic" w:cs="Simplified Arabic" w:hint="cs"/>
          <w:sz w:val="28"/>
          <w:szCs w:val="28"/>
          <w:rtl/>
        </w:rPr>
        <w:t>بال</w:t>
      </w:r>
      <w:r w:rsidR="00114ABB" w:rsidRPr="00251B58">
        <w:rPr>
          <w:rFonts w:ascii="Simplified Arabic" w:hAnsi="Simplified Arabic" w:cs="Simplified Arabic"/>
          <w:sz w:val="28"/>
          <w:szCs w:val="28"/>
          <w:rtl/>
        </w:rPr>
        <w:t>محتوى الذي يقدمه المؤثرون</w:t>
      </w:r>
      <w:r w:rsidR="00D63F83">
        <w:rPr>
          <w:rFonts w:ascii="Simplified Arabic" w:hAnsi="Simplified Arabic" w:cs="Simplified Arabic" w:hint="cs"/>
          <w:sz w:val="28"/>
          <w:szCs w:val="28"/>
          <w:rtl/>
        </w:rPr>
        <w:t>،</w:t>
      </w:r>
      <w:r w:rsidR="00114ABB" w:rsidRPr="00251B58">
        <w:rPr>
          <w:rFonts w:ascii="Simplified Arabic" w:hAnsi="Simplified Arabic" w:cs="Simplified Arabic"/>
          <w:sz w:val="28"/>
          <w:szCs w:val="28"/>
          <w:rtl/>
        </w:rPr>
        <w:t xml:space="preserve"> واستمرار التفاعل معه </w:t>
      </w:r>
      <w:r w:rsidR="0076244E" w:rsidRPr="00251B58">
        <w:rPr>
          <w:rFonts w:ascii="Simplified Arabic" w:hAnsi="Simplified Arabic" w:cs="Simplified Arabic" w:hint="cs"/>
          <w:sz w:val="28"/>
          <w:szCs w:val="28"/>
          <w:rtl/>
        </w:rPr>
        <w:t>يرتبط ب</w:t>
      </w:r>
      <w:r w:rsidR="00CA0657" w:rsidRPr="00251B58">
        <w:rPr>
          <w:rFonts w:ascii="Simplified Arabic" w:hAnsi="Simplified Arabic" w:cs="Simplified Arabic" w:hint="cs"/>
          <w:sz w:val="28"/>
          <w:szCs w:val="28"/>
          <w:rtl/>
        </w:rPr>
        <w:t>الخبرة و</w:t>
      </w:r>
      <w:r w:rsidR="0076244E" w:rsidRPr="00251B58">
        <w:rPr>
          <w:rFonts w:ascii="Simplified Arabic" w:hAnsi="Simplified Arabic" w:cs="Simplified Arabic" w:hint="cs"/>
          <w:sz w:val="28"/>
          <w:szCs w:val="28"/>
          <w:rtl/>
        </w:rPr>
        <w:t>عدد سنوات استخدام المنصات</w:t>
      </w:r>
      <w:r w:rsidR="00114ABB" w:rsidRPr="00251B58">
        <w:rPr>
          <w:rFonts w:ascii="Simplified Arabic" w:hAnsi="Simplified Arabic" w:cs="Simplified Arabic"/>
          <w:sz w:val="28"/>
          <w:szCs w:val="28"/>
          <w:rtl/>
        </w:rPr>
        <w:t xml:space="preserve">. </w:t>
      </w:r>
    </w:p>
    <w:p w14:paraId="5FEB9AA5" w14:textId="3AB206D9" w:rsidR="00CA0657" w:rsidRPr="00755FE1" w:rsidRDefault="00F509BE" w:rsidP="00CA0657">
      <w:pPr>
        <w:bidi/>
        <w:spacing w:line="276" w:lineRule="auto"/>
        <w:jc w:val="both"/>
        <w:rPr>
          <w:rFonts w:ascii="Simplified Arabic" w:hAnsi="Simplified Arabic" w:cs="Simplified Arabic"/>
          <w:sz w:val="28"/>
          <w:szCs w:val="28"/>
          <w:rtl/>
        </w:rPr>
      </w:pPr>
      <w:r w:rsidRPr="00755FE1">
        <w:rPr>
          <w:rFonts w:ascii="Simplified Arabic" w:hAnsi="Simplified Arabic" w:cs="Simplified Arabic" w:hint="cs"/>
          <w:sz w:val="28"/>
          <w:szCs w:val="28"/>
          <w:rtl/>
        </w:rPr>
        <w:t xml:space="preserve">    </w:t>
      </w:r>
      <w:r w:rsidR="00114ABB" w:rsidRPr="00755FE1">
        <w:rPr>
          <w:rFonts w:ascii="Simplified Arabic" w:hAnsi="Simplified Arabic" w:cs="Simplified Arabic"/>
          <w:sz w:val="28"/>
          <w:szCs w:val="28"/>
          <w:rtl/>
        </w:rPr>
        <w:t>كما تشير الأدبيات في مجال التسويق الرقمي إلى أن الخبرة المتراكمة في استخدام منصات التواصل الاجتماعي تساعد المستهلك على تكوين اتجاهات أكثر استقرارًا تجاه العلامات التجارية والرسائل التسويقية، كما تمكنه من تقييم المحتوى بصورة أكثر دقة</w:t>
      </w:r>
      <w:r w:rsidR="00CA0657" w:rsidRPr="00755FE1">
        <w:rPr>
          <w:rFonts w:ascii="Simplified Arabic" w:hAnsi="Simplified Arabic" w:cs="Simplified Arabic" w:hint="cs"/>
          <w:sz w:val="28"/>
          <w:szCs w:val="28"/>
          <w:rtl/>
        </w:rPr>
        <w:t xml:space="preserve"> (</w:t>
      </w:r>
      <w:r w:rsidR="00CA0657" w:rsidRPr="00755FE1">
        <w:rPr>
          <w:rFonts w:ascii="Simplified Arabic" w:hAnsi="Simplified Arabic" w:cs="Simplified Arabic"/>
          <w:sz w:val="28"/>
          <w:szCs w:val="28"/>
          <w:lang w:bidi="ar-EG"/>
        </w:rPr>
        <w:t>Chaffey &amp; Ellis-Chadwick 2022, 65</w:t>
      </w:r>
      <w:r w:rsidR="00CA0657" w:rsidRPr="00755FE1">
        <w:rPr>
          <w:rFonts w:ascii="Simplified Arabic" w:hAnsi="Simplified Arabic" w:cs="Simplified Arabic" w:hint="cs"/>
          <w:sz w:val="28"/>
          <w:szCs w:val="28"/>
          <w:rtl/>
        </w:rPr>
        <w:t>)</w:t>
      </w:r>
      <w:r w:rsidR="00114ABB" w:rsidRPr="00755FE1">
        <w:rPr>
          <w:rFonts w:ascii="Simplified Arabic" w:hAnsi="Simplified Arabic" w:cs="Simplified Arabic"/>
          <w:sz w:val="28"/>
          <w:szCs w:val="28"/>
          <w:rtl/>
        </w:rPr>
        <w:t xml:space="preserve">. </w:t>
      </w:r>
    </w:p>
    <w:p w14:paraId="69E3715B" w14:textId="77777777" w:rsidR="0099446C" w:rsidRPr="0085290C" w:rsidRDefault="00CA0657" w:rsidP="0099446C">
      <w:pPr>
        <w:bidi/>
        <w:spacing w:line="276" w:lineRule="auto"/>
        <w:jc w:val="both"/>
        <w:rPr>
          <w:rFonts w:ascii="Simplified Arabic" w:hAnsi="Simplified Arabic" w:cs="Simplified Arabic"/>
          <w:sz w:val="28"/>
          <w:szCs w:val="28"/>
          <w:rtl/>
        </w:rPr>
      </w:pPr>
      <w:r w:rsidRPr="0085290C">
        <w:rPr>
          <w:rFonts w:ascii="Simplified Arabic" w:hAnsi="Simplified Arabic" w:cs="Simplified Arabic" w:hint="cs"/>
          <w:sz w:val="28"/>
          <w:szCs w:val="28"/>
          <w:rtl/>
          <w:lang w:bidi="ar-EG"/>
        </w:rPr>
        <w:t xml:space="preserve">      </w:t>
      </w:r>
      <w:r w:rsidR="00114ABB" w:rsidRPr="0085290C">
        <w:rPr>
          <w:rFonts w:ascii="Simplified Arabic" w:hAnsi="Simplified Arabic" w:cs="Simplified Arabic"/>
          <w:sz w:val="28"/>
          <w:szCs w:val="28"/>
          <w:rtl/>
        </w:rPr>
        <w:t xml:space="preserve">وتدعم هذه النتيجة الإحصاءات الحديثة التي توضح أن المملكة العربية السعودية تُعد من الدول ذات معدلات الاستخدام المرتفعة لمنصات التواصل الاجتماعي، وأن إنستجرام من المنصات الراسخة التي تتمتع بقاعدة مستخدمين نشطة منذ سنوات، مما يفسر ارتفاع نسبة المستخدمين ذوي الخبرة الطويلة في عينة الدراسة </w:t>
      </w:r>
      <w:r w:rsidR="0099446C" w:rsidRPr="0085290C">
        <w:rPr>
          <w:rFonts w:ascii="Simplified Arabic" w:hAnsi="Simplified Arabic" w:cs="Simplified Arabic"/>
          <w:sz w:val="28"/>
          <w:szCs w:val="28"/>
          <w:rtl/>
        </w:rPr>
        <w:t>(الهيئة العامة للإحصاء</w:t>
      </w:r>
      <w:r w:rsidR="0099446C" w:rsidRPr="0085290C">
        <w:rPr>
          <w:rFonts w:ascii="Simplified Arabic" w:hAnsi="Simplified Arabic" w:cs="Simplified Arabic" w:hint="cs"/>
          <w:sz w:val="28"/>
          <w:szCs w:val="28"/>
          <w:rtl/>
        </w:rPr>
        <w:t xml:space="preserve"> 2026).</w:t>
      </w:r>
    </w:p>
    <w:p w14:paraId="041A4E9D" w14:textId="5580A7DE" w:rsidR="001C10A9" w:rsidRPr="00F370B9" w:rsidRDefault="001C10A9" w:rsidP="0099446C">
      <w:pPr>
        <w:bidi/>
        <w:spacing w:line="276" w:lineRule="auto"/>
        <w:jc w:val="both"/>
        <w:rPr>
          <w:rFonts w:ascii="Simplified Arabic" w:hAnsi="Simplified Arabic" w:cs="Simplified Arabic"/>
          <w:sz w:val="28"/>
          <w:szCs w:val="28"/>
          <w:u w:val="single"/>
          <w:rtl/>
          <w:lang w:bidi="ar-EG"/>
        </w:rPr>
      </w:pPr>
      <w:r w:rsidRPr="00F370B9">
        <w:rPr>
          <w:rFonts w:ascii="Simplified Arabic" w:hAnsi="Simplified Arabic" w:cs="Simplified Arabic" w:hint="cs"/>
          <w:sz w:val="28"/>
          <w:szCs w:val="28"/>
          <w:u w:val="single"/>
          <w:rtl/>
          <w:lang w:bidi="ar-EG"/>
        </w:rPr>
        <w:t>2- معدل الاستخدام اليومي لانستجرام:</w:t>
      </w:r>
    </w:p>
    <w:p w14:paraId="22A43AC7" w14:textId="024BB1E8" w:rsidR="001C10A9" w:rsidRPr="0076566B" w:rsidRDefault="001C10A9" w:rsidP="001C10A9">
      <w:pPr>
        <w:bidi/>
        <w:spacing w:line="276" w:lineRule="auto"/>
        <w:jc w:val="center"/>
        <w:rPr>
          <w:rFonts w:ascii="Arial" w:eastAsia="Arial" w:hAnsi="Arial" w:cs="Arial"/>
          <w:bCs/>
          <w:szCs w:val="22"/>
        </w:rPr>
      </w:pPr>
      <w:r w:rsidRPr="0076566B">
        <w:rPr>
          <w:rFonts w:ascii="Arial" w:eastAsia="Arial" w:hAnsi="Arial" w:cs="Arial"/>
          <w:bCs/>
          <w:szCs w:val="22"/>
        </w:rPr>
        <w:t>جدول</w:t>
      </w:r>
      <w:r w:rsidRPr="0076566B">
        <w:rPr>
          <w:rFonts w:ascii="Arial" w:eastAsia="Arial" w:hAnsi="Arial" w:cs="Arial" w:hint="cs"/>
          <w:bCs/>
          <w:szCs w:val="22"/>
          <w:rtl/>
        </w:rPr>
        <w:t xml:space="preserve"> (6) </w:t>
      </w:r>
      <w:r w:rsidRPr="0076566B">
        <w:rPr>
          <w:rFonts w:ascii="Arial" w:eastAsia="Arial" w:hAnsi="Arial" w:cs="Arial"/>
          <w:bCs/>
          <w:szCs w:val="22"/>
        </w:rPr>
        <w:t>بيانات الدراسة وفقًا لمعدل الاستخدام اليومي لإنستجرام</w:t>
      </w:r>
    </w:p>
    <w:tbl>
      <w:tblPr>
        <w:tblStyle w:val="TableGrid5"/>
        <w:bidiVisual/>
        <w:tblW w:w="0" w:type="auto"/>
        <w:jc w:val="center"/>
        <w:tblLook w:val="04A0" w:firstRow="1" w:lastRow="0" w:firstColumn="1" w:lastColumn="0" w:noHBand="0" w:noVBand="1"/>
      </w:tblPr>
      <w:tblGrid>
        <w:gridCol w:w="2880"/>
        <w:gridCol w:w="2880"/>
        <w:gridCol w:w="2880"/>
      </w:tblGrid>
      <w:tr w:rsidR="001C10A9" w:rsidRPr="00A42923" w14:paraId="49F862A7" w14:textId="77777777" w:rsidTr="001C10A9">
        <w:trPr>
          <w:jc w:val="center"/>
        </w:trPr>
        <w:tc>
          <w:tcPr>
            <w:tcW w:w="2880" w:type="dxa"/>
          </w:tcPr>
          <w:p w14:paraId="116FB85E" w14:textId="77777777" w:rsidR="001C10A9" w:rsidRPr="00A42923" w:rsidRDefault="001C10A9" w:rsidP="001C10A9">
            <w:pPr>
              <w:jc w:val="center"/>
              <w:rPr>
                <w:rFonts w:ascii="Arial" w:eastAsia="Arial" w:hAnsi="Arial" w:cs="Arial"/>
                <w:b/>
                <w:bCs/>
                <w:sz w:val="24"/>
                <w:szCs w:val="24"/>
              </w:rPr>
            </w:pPr>
            <w:r w:rsidRPr="00A42923">
              <w:rPr>
                <w:rFonts w:ascii="Arial" w:eastAsia="Arial" w:hAnsi="Arial" w:cs="Arial"/>
                <w:b/>
                <w:bCs/>
                <w:sz w:val="24"/>
                <w:szCs w:val="24"/>
              </w:rPr>
              <w:t>الفئة</w:t>
            </w:r>
          </w:p>
        </w:tc>
        <w:tc>
          <w:tcPr>
            <w:tcW w:w="2880" w:type="dxa"/>
          </w:tcPr>
          <w:p w14:paraId="060099FC" w14:textId="77777777" w:rsidR="001C10A9" w:rsidRPr="00A42923" w:rsidRDefault="001C10A9" w:rsidP="001C10A9">
            <w:pPr>
              <w:jc w:val="center"/>
              <w:rPr>
                <w:rFonts w:ascii="Arial" w:eastAsia="Arial" w:hAnsi="Arial" w:cs="Arial"/>
                <w:b/>
                <w:bCs/>
                <w:sz w:val="24"/>
                <w:szCs w:val="24"/>
              </w:rPr>
            </w:pPr>
            <w:r w:rsidRPr="00A42923">
              <w:rPr>
                <w:rFonts w:ascii="Arial" w:eastAsia="Arial" w:hAnsi="Arial" w:cs="Arial"/>
                <w:b/>
                <w:bCs/>
                <w:sz w:val="24"/>
                <w:szCs w:val="24"/>
              </w:rPr>
              <w:t>التكرار</w:t>
            </w:r>
          </w:p>
        </w:tc>
        <w:tc>
          <w:tcPr>
            <w:tcW w:w="2880" w:type="dxa"/>
          </w:tcPr>
          <w:p w14:paraId="602015FD" w14:textId="5DE5E960" w:rsidR="001C10A9" w:rsidRPr="00A42923" w:rsidRDefault="001C10A9" w:rsidP="001C10A9">
            <w:pPr>
              <w:jc w:val="center"/>
              <w:rPr>
                <w:rFonts w:ascii="Arial" w:eastAsia="Arial" w:hAnsi="Arial" w:cs="Arial"/>
                <w:b/>
                <w:bCs/>
                <w:sz w:val="24"/>
                <w:szCs w:val="24"/>
              </w:rPr>
            </w:pPr>
            <w:r w:rsidRPr="00A42923">
              <w:rPr>
                <w:rFonts w:ascii="Arial" w:eastAsia="Arial" w:hAnsi="Arial" w:cs="Arial"/>
                <w:b/>
                <w:bCs/>
                <w:sz w:val="24"/>
                <w:szCs w:val="24"/>
              </w:rPr>
              <w:t xml:space="preserve">النسبة </w:t>
            </w:r>
          </w:p>
        </w:tc>
      </w:tr>
      <w:tr w:rsidR="001C10A9" w:rsidRPr="00A42923" w14:paraId="3310411E" w14:textId="77777777" w:rsidTr="001C10A9">
        <w:trPr>
          <w:jc w:val="center"/>
        </w:trPr>
        <w:tc>
          <w:tcPr>
            <w:tcW w:w="2880" w:type="dxa"/>
          </w:tcPr>
          <w:p w14:paraId="58ED6F0B" w14:textId="77777777" w:rsidR="001C10A9" w:rsidRPr="00A42923" w:rsidRDefault="001C10A9" w:rsidP="001C10A9">
            <w:pPr>
              <w:jc w:val="center"/>
              <w:rPr>
                <w:rFonts w:ascii="Arial" w:eastAsia="Arial" w:hAnsi="Arial" w:cs="Arial"/>
                <w:b/>
                <w:bCs/>
                <w:sz w:val="24"/>
                <w:szCs w:val="24"/>
              </w:rPr>
            </w:pPr>
            <w:r w:rsidRPr="00A42923">
              <w:rPr>
                <w:rFonts w:ascii="Arial" w:eastAsia="Arial" w:hAnsi="Arial" w:cs="Arial"/>
                <w:b/>
                <w:bCs/>
                <w:sz w:val="24"/>
                <w:szCs w:val="24"/>
              </w:rPr>
              <w:t>أكثر من 3 ساعات</w:t>
            </w:r>
          </w:p>
        </w:tc>
        <w:tc>
          <w:tcPr>
            <w:tcW w:w="2880" w:type="dxa"/>
          </w:tcPr>
          <w:p w14:paraId="27C9D2B0" w14:textId="77777777" w:rsidR="001C10A9" w:rsidRPr="00A42923" w:rsidRDefault="001C10A9" w:rsidP="001C10A9">
            <w:pPr>
              <w:jc w:val="center"/>
              <w:rPr>
                <w:rFonts w:ascii="Arial" w:eastAsia="Arial" w:hAnsi="Arial" w:cs="Arial"/>
                <w:sz w:val="24"/>
                <w:szCs w:val="24"/>
              </w:rPr>
            </w:pPr>
            <w:r w:rsidRPr="00A42923">
              <w:rPr>
                <w:rFonts w:ascii="Arial" w:eastAsia="Arial" w:hAnsi="Arial" w:cs="Arial"/>
                <w:sz w:val="24"/>
                <w:szCs w:val="24"/>
              </w:rPr>
              <w:t>270</w:t>
            </w:r>
          </w:p>
        </w:tc>
        <w:tc>
          <w:tcPr>
            <w:tcW w:w="2880" w:type="dxa"/>
          </w:tcPr>
          <w:p w14:paraId="04A46DAD" w14:textId="0142CF92" w:rsidR="001C10A9" w:rsidRPr="00A42923" w:rsidRDefault="009269CF" w:rsidP="001C10A9">
            <w:pPr>
              <w:jc w:val="center"/>
              <w:rPr>
                <w:rFonts w:ascii="Arial" w:eastAsia="Arial" w:hAnsi="Arial" w:cs="Arial"/>
                <w:sz w:val="24"/>
                <w:szCs w:val="24"/>
              </w:rPr>
            </w:pPr>
            <w:r w:rsidRPr="00A42923">
              <w:rPr>
                <w:rFonts w:ascii="Arial" w:eastAsia="Arial" w:hAnsi="Arial" w:cs="Arial" w:hint="cs"/>
                <w:sz w:val="24"/>
                <w:szCs w:val="24"/>
                <w:rtl/>
              </w:rPr>
              <w:t>%</w:t>
            </w:r>
            <w:r w:rsidR="001C10A9" w:rsidRPr="00A42923">
              <w:rPr>
                <w:rFonts w:ascii="Arial" w:eastAsia="Arial" w:hAnsi="Arial" w:cs="Arial"/>
                <w:sz w:val="24"/>
                <w:szCs w:val="24"/>
              </w:rPr>
              <w:t>67.5</w:t>
            </w:r>
          </w:p>
        </w:tc>
      </w:tr>
      <w:tr w:rsidR="001C10A9" w:rsidRPr="00A42923" w14:paraId="24DAFED6" w14:textId="77777777" w:rsidTr="001C10A9">
        <w:trPr>
          <w:jc w:val="center"/>
        </w:trPr>
        <w:tc>
          <w:tcPr>
            <w:tcW w:w="2880" w:type="dxa"/>
          </w:tcPr>
          <w:p w14:paraId="119EE961" w14:textId="77777777" w:rsidR="001C10A9" w:rsidRPr="00A42923" w:rsidRDefault="001C10A9" w:rsidP="001C10A9">
            <w:pPr>
              <w:jc w:val="center"/>
              <w:rPr>
                <w:rFonts w:ascii="Arial" w:eastAsia="Arial" w:hAnsi="Arial" w:cs="Arial"/>
                <w:b/>
                <w:bCs/>
                <w:sz w:val="24"/>
                <w:szCs w:val="24"/>
              </w:rPr>
            </w:pPr>
            <w:r w:rsidRPr="00A42923">
              <w:rPr>
                <w:rFonts w:ascii="Arial" w:eastAsia="Arial" w:hAnsi="Arial" w:cs="Arial"/>
                <w:b/>
                <w:bCs/>
                <w:sz w:val="24"/>
                <w:szCs w:val="24"/>
              </w:rPr>
              <w:t>من ساعة إلى 3 ساعات</w:t>
            </w:r>
          </w:p>
        </w:tc>
        <w:tc>
          <w:tcPr>
            <w:tcW w:w="2880" w:type="dxa"/>
          </w:tcPr>
          <w:p w14:paraId="186BDAAC" w14:textId="77777777" w:rsidR="001C10A9" w:rsidRPr="00A42923" w:rsidRDefault="001C10A9" w:rsidP="001C10A9">
            <w:pPr>
              <w:jc w:val="center"/>
              <w:rPr>
                <w:rFonts w:ascii="Arial" w:eastAsia="Arial" w:hAnsi="Arial" w:cs="Arial"/>
                <w:sz w:val="24"/>
                <w:szCs w:val="24"/>
              </w:rPr>
            </w:pPr>
            <w:r w:rsidRPr="00A42923">
              <w:rPr>
                <w:rFonts w:ascii="Arial" w:eastAsia="Arial" w:hAnsi="Arial" w:cs="Arial"/>
                <w:sz w:val="24"/>
                <w:szCs w:val="24"/>
              </w:rPr>
              <w:t>100</w:t>
            </w:r>
          </w:p>
        </w:tc>
        <w:tc>
          <w:tcPr>
            <w:tcW w:w="2880" w:type="dxa"/>
          </w:tcPr>
          <w:p w14:paraId="7CB0C74E" w14:textId="7B21B933" w:rsidR="001C10A9" w:rsidRPr="00A42923" w:rsidRDefault="009269CF" w:rsidP="001C10A9">
            <w:pPr>
              <w:jc w:val="center"/>
              <w:rPr>
                <w:rFonts w:ascii="Arial" w:eastAsia="Arial" w:hAnsi="Arial" w:cs="Arial"/>
                <w:sz w:val="24"/>
                <w:szCs w:val="24"/>
              </w:rPr>
            </w:pPr>
            <w:r w:rsidRPr="00A42923">
              <w:rPr>
                <w:rFonts w:ascii="Arial" w:eastAsia="Arial" w:hAnsi="Arial" w:cs="Arial" w:hint="cs"/>
                <w:sz w:val="24"/>
                <w:szCs w:val="24"/>
                <w:rtl/>
              </w:rPr>
              <w:t>%</w:t>
            </w:r>
            <w:r w:rsidR="001C10A9" w:rsidRPr="00A42923">
              <w:rPr>
                <w:rFonts w:ascii="Arial" w:eastAsia="Arial" w:hAnsi="Arial" w:cs="Arial"/>
                <w:sz w:val="24"/>
                <w:szCs w:val="24"/>
              </w:rPr>
              <w:t>25.0</w:t>
            </w:r>
          </w:p>
        </w:tc>
      </w:tr>
      <w:tr w:rsidR="001C10A9" w:rsidRPr="00A42923" w14:paraId="1F819044" w14:textId="77777777" w:rsidTr="001C10A9">
        <w:trPr>
          <w:jc w:val="center"/>
        </w:trPr>
        <w:tc>
          <w:tcPr>
            <w:tcW w:w="2880" w:type="dxa"/>
          </w:tcPr>
          <w:p w14:paraId="006F2932" w14:textId="77777777" w:rsidR="001C10A9" w:rsidRPr="00A42923" w:rsidRDefault="001C10A9" w:rsidP="001C10A9">
            <w:pPr>
              <w:jc w:val="center"/>
              <w:rPr>
                <w:rFonts w:ascii="Arial" w:eastAsia="Arial" w:hAnsi="Arial" w:cs="Arial"/>
                <w:b/>
                <w:bCs/>
                <w:sz w:val="24"/>
                <w:szCs w:val="24"/>
              </w:rPr>
            </w:pPr>
            <w:r w:rsidRPr="00A42923">
              <w:rPr>
                <w:rFonts w:ascii="Arial" w:eastAsia="Arial" w:hAnsi="Arial" w:cs="Arial"/>
                <w:b/>
                <w:bCs/>
                <w:sz w:val="24"/>
                <w:szCs w:val="24"/>
              </w:rPr>
              <w:t>أقل من ساعة</w:t>
            </w:r>
          </w:p>
        </w:tc>
        <w:tc>
          <w:tcPr>
            <w:tcW w:w="2880" w:type="dxa"/>
          </w:tcPr>
          <w:p w14:paraId="438C0149" w14:textId="77777777" w:rsidR="001C10A9" w:rsidRPr="00A42923" w:rsidRDefault="001C10A9" w:rsidP="001C10A9">
            <w:pPr>
              <w:jc w:val="center"/>
              <w:rPr>
                <w:rFonts w:ascii="Arial" w:eastAsia="Arial" w:hAnsi="Arial" w:cs="Arial"/>
                <w:sz w:val="24"/>
                <w:szCs w:val="24"/>
              </w:rPr>
            </w:pPr>
            <w:r w:rsidRPr="00A42923">
              <w:rPr>
                <w:rFonts w:ascii="Arial" w:eastAsia="Arial" w:hAnsi="Arial" w:cs="Arial"/>
                <w:sz w:val="24"/>
                <w:szCs w:val="24"/>
              </w:rPr>
              <w:t>30</w:t>
            </w:r>
          </w:p>
        </w:tc>
        <w:tc>
          <w:tcPr>
            <w:tcW w:w="2880" w:type="dxa"/>
          </w:tcPr>
          <w:p w14:paraId="6D1A281B" w14:textId="4F4EF667" w:rsidR="001C10A9" w:rsidRPr="00A42923" w:rsidRDefault="009269CF" w:rsidP="001C10A9">
            <w:pPr>
              <w:jc w:val="center"/>
              <w:rPr>
                <w:rFonts w:ascii="Arial" w:eastAsia="Arial" w:hAnsi="Arial" w:cs="Arial"/>
                <w:sz w:val="24"/>
                <w:szCs w:val="24"/>
              </w:rPr>
            </w:pPr>
            <w:r w:rsidRPr="00A42923">
              <w:rPr>
                <w:rFonts w:ascii="Arial" w:eastAsia="Arial" w:hAnsi="Arial" w:cs="Arial" w:hint="cs"/>
                <w:sz w:val="24"/>
                <w:szCs w:val="24"/>
                <w:rtl/>
              </w:rPr>
              <w:t>%</w:t>
            </w:r>
            <w:r w:rsidR="001C10A9" w:rsidRPr="00A42923">
              <w:rPr>
                <w:rFonts w:ascii="Arial" w:eastAsia="Arial" w:hAnsi="Arial" w:cs="Arial"/>
                <w:sz w:val="24"/>
                <w:szCs w:val="24"/>
              </w:rPr>
              <w:t>7.5</w:t>
            </w:r>
          </w:p>
        </w:tc>
      </w:tr>
      <w:tr w:rsidR="001C10A9" w:rsidRPr="00A42923" w14:paraId="7D6D99E6" w14:textId="77777777" w:rsidTr="001C10A9">
        <w:trPr>
          <w:jc w:val="center"/>
        </w:trPr>
        <w:tc>
          <w:tcPr>
            <w:tcW w:w="2880" w:type="dxa"/>
          </w:tcPr>
          <w:p w14:paraId="48884F4D" w14:textId="77777777" w:rsidR="001C10A9" w:rsidRPr="00A42923" w:rsidRDefault="001C10A9" w:rsidP="001C10A9">
            <w:pPr>
              <w:jc w:val="center"/>
              <w:rPr>
                <w:rFonts w:ascii="Arial" w:eastAsia="Arial" w:hAnsi="Arial" w:cs="Arial"/>
                <w:b/>
                <w:bCs/>
                <w:sz w:val="24"/>
                <w:szCs w:val="24"/>
              </w:rPr>
            </w:pPr>
            <w:r w:rsidRPr="00A42923">
              <w:rPr>
                <w:rFonts w:ascii="Arial" w:eastAsia="Arial" w:hAnsi="Arial" w:cs="Arial"/>
                <w:b/>
                <w:bCs/>
                <w:sz w:val="24"/>
                <w:szCs w:val="24"/>
              </w:rPr>
              <w:t>الإجمالي</w:t>
            </w:r>
          </w:p>
        </w:tc>
        <w:tc>
          <w:tcPr>
            <w:tcW w:w="2880" w:type="dxa"/>
          </w:tcPr>
          <w:p w14:paraId="30572B91" w14:textId="77777777" w:rsidR="001C10A9" w:rsidRPr="00A42923" w:rsidRDefault="001C10A9" w:rsidP="001C10A9">
            <w:pPr>
              <w:jc w:val="center"/>
              <w:rPr>
                <w:rFonts w:ascii="Arial" w:eastAsia="Arial" w:hAnsi="Arial" w:cs="Arial"/>
                <w:sz w:val="24"/>
                <w:szCs w:val="24"/>
              </w:rPr>
            </w:pPr>
            <w:r w:rsidRPr="00A42923">
              <w:rPr>
                <w:rFonts w:ascii="Arial" w:eastAsia="Arial" w:hAnsi="Arial" w:cs="Arial"/>
                <w:sz w:val="24"/>
                <w:szCs w:val="24"/>
              </w:rPr>
              <w:t>400</w:t>
            </w:r>
          </w:p>
        </w:tc>
        <w:tc>
          <w:tcPr>
            <w:tcW w:w="2880" w:type="dxa"/>
          </w:tcPr>
          <w:p w14:paraId="1B2F376A" w14:textId="234FBB0A" w:rsidR="001C10A9" w:rsidRPr="00A42923" w:rsidRDefault="009269CF" w:rsidP="001C10A9">
            <w:pPr>
              <w:jc w:val="center"/>
              <w:rPr>
                <w:rFonts w:ascii="Arial" w:eastAsia="Arial" w:hAnsi="Arial" w:cs="Arial"/>
                <w:sz w:val="24"/>
                <w:szCs w:val="24"/>
              </w:rPr>
            </w:pPr>
            <w:r w:rsidRPr="00A42923">
              <w:rPr>
                <w:rFonts w:ascii="Arial" w:eastAsia="Arial" w:hAnsi="Arial" w:cs="Arial" w:hint="cs"/>
                <w:sz w:val="24"/>
                <w:szCs w:val="24"/>
                <w:rtl/>
              </w:rPr>
              <w:t>%</w:t>
            </w:r>
            <w:r w:rsidR="001C10A9" w:rsidRPr="00A42923">
              <w:rPr>
                <w:rFonts w:ascii="Arial" w:eastAsia="Arial" w:hAnsi="Arial" w:cs="Arial"/>
                <w:sz w:val="24"/>
                <w:szCs w:val="24"/>
              </w:rPr>
              <w:t>100.0</w:t>
            </w:r>
          </w:p>
        </w:tc>
      </w:tr>
    </w:tbl>
    <w:p w14:paraId="5106FE56" w14:textId="77777777" w:rsidR="00601679" w:rsidRDefault="009C3A70" w:rsidP="00114ABB">
      <w:pPr>
        <w:bidi/>
        <w:spacing w:line="276" w:lineRule="auto"/>
        <w:jc w:val="both"/>
        <w:rPr>
          <w:rFonts w:ascii="Simplified Arabic" w:hAnsi="Simplified Arabic" w:cs="Simplified Arabic"/>
          <w:sz w:val="28"/>
          <w:szCs w:val="28"/>
          <w:rtl/>
        </w:rPr>
      </w:pPr>
      <w:r>
        <w:rPr>
          <w:rFonts w:ascii="Simplified Arabic" w:hAnsi="Simplified Arabic" w:cs="Simplified Arabic" w:hint="cs"/>
          <w:sz w:val="28"/>
          <w:szCs w:val="28"/>
          <w:rtl/>
        </w:rPr>
        <w:t xml:space="preserve">     </w:t>
      </w:r>
    </w:p>
    <w:p w14:paraId="175BFB02" w14:textId="5CDDB7EA" w:rsidR="00114ABB" w:rsidRPr="009A026D" w:rsidRDefault="00601679" w:rsidP="00601679">
      <w:pPr>
        <w:bidi/>
        <w:spacing w:line="276" w:lineRule="auto"/>
        <w:jc w:val="both"/>
        <w:rPr>
          <w:rFonts w:ascii="Simplified Arabic" w:hAnsi="Simplified Arabic" w:cs="Simplified Arabic"/>
          <w:sz w:val="28"/>
          <w:szCs w:val="28"/>
          <w:lang w:bidi="ar-EG"/>
        </w:rPr>
      </w:pPr>
      <w:r>
        <w:rPr>
          <w:rFonts w:ascii="Simplified Arabic" w:hAnsi="Simplified Arabic" w:cs="Simplified Arabic" w:hint="cs"/>
          <w:sz w:val="28"/>
          <w:szCs w:val="28"/>
          <w:rtl/>
        </w:rPr>
        <w:t xml:space="preserve">    </w:t>
      </w:r>
      <w:r w:rsidR="00114ABB" w:rsidRPr="009A026D">
        <w:rPr>
          <w:rFonts w:ascii="Simplified Arabic" w:hAnsi="Simplified Arabic" w:cs="Simplified Arabic"/>
          <w:sz w:val="28"/>
          <w:szCs w:val="28"/>
          <w:rtl/>
        </w:rPr>
        <w:t xml:space="preserve">تشير نتائج الجدول (6) إلى أن غالبية أفراد عينة الدراسة يستخدمون منصة إنستجرام لأكثر من ثلاث ساعات يوميًا، وهو ما يعكس ارتفاع مستوى التعرض للمحتوى المنشور عبر المنصة، بما في ذلك المحتوى التسويقي الذي يقدمه مؤثرو المطاعم. ويؤدي هذا الاستخدام المكثف إلى زيادة فرص مشاهدة الإعلانات والمنشورات الترويجية والقصص ومقاطع الفيديو، كما يسهم في تكرار التعرض للرسائل التسويقية، الأمر </w:t>
      </w:r>
      <w:r w:rsidR="00114ABB" w:rsidRPr="009A026D">
        <w:rPr>
          <w:rFonts w:ascii="Simplified Arabic" w:hAnsi="Simplified Arabic" w:cs="Simplified Arabic"/>
          <w:sz w:val="28"/>
          <w:szCs w:val="28"/>
          <w:rtl/>
        </w:rPr>
        <w:lastRenderedPageBreak/>
        <w:t>الذي يعزز تذكر العلامات التجارية ويزيد من احتمالية التأثر بها واتخاذ قرارات شرائية مبنية على توصيات المؤثرين. وفي المقابل، جاءت نسبة المستخدمين الذين يقضون أقل من ساعة يوميًا هي الأقل، وهو ما يشير إلى انخفاض فرص تعرضهم لهذا النوع من المحتوى مقارنة بالمستخدمين الأكثر نشاطًا على المنصة</w:t>
      </w:r>
      <w:r w:rsidR="00114ABB" w:rsidRPr="009A026D">
        <w:rPr>
          <w:rFonts w:ascii="Simplified Arabic" w:hAnsi="Simplified Arabic" w:cs="Simplified Arabic"/>
          <w:sz w:val="28"/>
          <w:szCs w:val="28"/>
          <w:lang w:bidi="ar-EG"/>
        </w:rPr>
        <w:t>.</w:t>
      </w:r>
    </w:p>
    <w:p w14:paraId="78A78581" w14:textId="77777777" w:rsidR="00B60645" w:rsidRPr="00C61249" w:rsidRDefault="00B60645" w:rsidP="00114ABB">
      <w:pPr>
        <w:bidi/>
        <w:spacing w:line="276" w:lineRule="auto"/>
        <w:jc w:val="both"/>
        <w:rPr>
          <w:rFonts w:ascii="Simplified Arabic" w:hAnsi="Simplified Arabic" w:cs="Simplified Arabic"/>
          <w:sz w:val="28"/>
          <w:szCs w:val="28"/>
          <w:rtl/>
        </w:rPr>
      </w:pPr>
      <w:r w:rsidRPr="00C61249">
        <w:rPr>
          <w:rFonts w:ascii="Simplified Arabic" w:hAnsi="Simplified Arabic" w:cs="Simplified Arabic" w:hint="cs"/>
          <w:sz w:val="28"/>
          <w:szCs w:val="28"/>
          <w:rtl/>
        </w:rPr>
        <w:t xml:space="preserve">     </w:t>
      </w:r>
      <w:r w:rsidR="00114ABB" w:rsidRPr="00C61249">
        <w:rPr>
          <w:rFonts w:ascii="Simplified Arabic" w:hAnsi="Simplified Arabic" w:cs="Simplified Arabic"/>
          <w:sz w:val="28"/>
          <w:szCs w:val="28"/>
          <w:rtl/>
        </w:rPr>
        <w:t xml:space="preserve">وتتفق هذه النتيجة مع دراسة </w:t>
      </w:r>
      <w:r w:rsidR="00114ABB" w:rsidRPr="00C61249">
        <w:rPr>
          <w:rFonts w:ascii="Simplified Arabic" w:hAnsi="Simplified Arabic" w:cs="Simplified Arabic"/>
          <w:sz w:val="28"/>
          <w:szCs w:val="28"/>
          <w:lang w:bidi="ar-EG"/>
        </w:rPr>
        <w:t xml:space="preserve">Lou and Yuan (2019) </w:t>
      </w:r>
      <w:r w:rsidRPr="00C61249">
        <w:rPr>
          <w:rFonts w:ascii="Simplified Arabic" w:hAnsi="Simplified Arabic" w:cs="Simplified Arabic" w:hint="cs"/>
          <w:sz w:val="28"/>
          <w:szCs w:val="28"/>
          <w:rtl/>
          <w:lang w:bidi="ar-EG"/>
        </w:rPr>
        <w:t xml:space="preserve"> </w:t>
      </w:r>
      <w:r w:rsidR="00114ABB" w:rsidRPr="00C61249">
        <w:rPr>
          <w:rFonts w:ascii="Simplified Arabic" w:hAnsi="Simplified Arabic" w:cs="Simplified Arabic"/>
          <w:sz w:val="28"/>
          <w:szCs w:val="28"/>
          <w:rtl/>
        </w:rPr>
        <w:t>التي أوضحت أن زيادة كثافة استخدام منصات التواصل الاجتماعي ترتبط بارتفاع التعرض للمحتوى الذي يقدمه المؤثرون، مما يعزز الثقة بهم ويزيد من تأثيرهم في نية الشراء.</w:t>
      </w:r>
    </w:p>
    <w:p w14:paraId="743A63B3" w14:textId="00D97C4F" w:rsidR="00815D63" w:rsidRPr="009A026D" w:rsidRDefault="00B60645" w:rsidP="00B60645">
      <w:pPr>
        <w:bidi/>
        <w:spacing w:line="276" w:lineRule="auto"/>
        <w:jc w:val="both"/>
        <w:rPr>
          <w:rFonts w:ascii="Simplified Arabic" w:hAnsi="Simplified Arabic" w:cs="Simplified Arabic"/>
          <w:sz w:val="28"/>
          <w:szCs w:val="28"/>
          <w:rtl/>
        </w:rPr>
      </w:pPr>
      <w:r w:rsidRPr="009A026D">
        <w:rPr>
          <w:rFonts w:ascii="Simplified Arabic" w:hAnsi="Simplified Arabic" w:cs="Simplified Arabic" w:hint="cs"/>
          <w:sz w:val="28"/>
          <w:szCs w:val="28"/>
          <w:rtl/>
        </w:rPr>
        <w:t xml:space="preserve">     </w:t>
      </w:r>
      <w:r w:rsidR="00114ABB" w:rsidRPr="009A026D">
        <w:rPr>
          <w:rFonts w:ascii="Simplified Arabic" w:hAnsi="Simplified Arabic" w:cs="Simplified Arabic"/>
          <w:sz w:val="28"/>
          <w:szCs w:val="28"/>
          <w:rtl/>
        </w:rPr>
        <w:t xml:space="preserve"> كما تؤكد الأدبيات في مجال التسويق الرقمي أن تكرار التعرض للرسائل التسويقية يعد من العوامل الرئيسة في بناء الوعي بالعلامة التجارية وتعزيز الاستجابة الشرائية، حيث تزداد احتمالية التأثير كلما ارتفع معدل استخدام المستهلك للمنصة</w:t>
      </w:r>
      <w:r w:rsidR="00815D63" w:rsidRPr="009A026D">
        <w:rPr>
          <w:rFonts w:ascii="Simplified Arabic" w:hAnsi="Simplified Arabic" w:cs="Simplified Arabic" w:hint="cs"/>
          <w:sz w:val="28"/>
          <w:szCs w:val="28"/>
          <w:rtl/>
        </w:rPr>
        <w:t xml:space="preserve"> (عثمان 2022، 89)</w:t>
      </w:r>
      <w:r w:rsidR="00114ABB" w:rsidRPr="009A026D">
        <w:rPr>
          <w:rFonts w:ascii="Simplified Arabic" w:hAnsi="Simplified Arabic" w:cs="Simplified Arabic"/>
          <w:sz w:val="28"/>
          <w:szCs w:val="28"/>
          <w:rtl/>
        </w:rPr>
        <w:t>.</w:t>
      </w:r>
    </w:p>
    <w:p w14:paraId="0E929BCD" w14:textId="15B6F845" w:rsidR="00815D63" w:rsidRDefault="00815D63" w:rsidP="006B2BBC">
      <w:pPr>
        <w:bidi/>
        <w:spacing w:line="276" w:lineRule="auto"/>
        <w:jc w:val="both"/>
        <w:rPr>
          <w:rFonts w:ascii="Simplified Arabic" w:hAnsi="Simplified Arabic" w:cs="Simplified Arabic"/>
          <w:sz w:val="28"/>
          <w:szCs w:val="28"/>
          <w:rtl/>
          <w:lang w:bidi="ar-EG"/>
        </w:rPr>
      </w:pPr>
      <w:r w:rsidRPr="007A224C">
        <w:rPr>
          <w:rFonts w:ascii="Simplified Arabic" w:hAnsi="Simplified Arabic" w:cs="Simplified Arabic" w:hint="cs"/>
          <w:sz w:val="28"/>
          <w:szCs w:val="28"/>
          <w:rtl/>
        </w:rPr>
        <w:t xml:space="preserve">    </w:t>
      </w:r>
      <w:r w:rsidR="00114ABB" w:rsidRPr="007A224C">
        <w:rPr>
          <w:rFonts w:ascii="Simplified Arabic" w:hAnsi="Simplified Arabic" w:cs="Simplified Arabic"/>
          <w:sz w:val="28"/>
          <w:szCs w:val="28"/>
          <w:rtl/>
        </w:rPr>
        <w:t xml:space="preserve"> وتدعم هذه النتيجة التقارير الحديثة التي تشير إلى أن مستخدمي وسائل التواصل الاجتماعي في المملكة العربية السعودية يقضون وقتًا طويلًا يوميًا على هذه المنصات، مما يوفر بيئة مناسبة لنجاح الحملات التسويقية عبر المؤثرين، خاصة على المنصات ذات الطبيعة البصرية مثل إنستجرام</w:t>
      </w:r>
      <w:r w:rsidRPr="007A224C">
        <w:rPr>
          <w:rFonts w:ascii="Simplified Arabic" w:hAnsi="Simplified Arabic" w:cs="Simplified Arabic"/>
          <w:sz w:val="28"/>
          <w:szCs w:val="28"/>
          <w:rtl/>
        </w:rPr>
        <w:t xml:space="preserve"> </w:t>
      </w:r>
      <w:r w:rsidRPr="007A224C">
        <w:rPr>
          <w:rFonts w:ascii="Simplified Arabic" w:hAnsi="Simplified Arabic" w:cs="Simplified Arabic"/>
          <w:sz w:val="28"/>
          <w:szCs w:val="28"/>
          <w:lang w:bidi="ar-EG"/>
        </w:rPr>
        <w:t>(DataReportal, 2025).</w:t>
      </w:r>
    </w:p>
    <w:p w14:paraId="770631FF" w14:textId="77777777" w:rsidR="00CE099A" w:rsidRDefault="00CE099A" w:rsidP="00CE099A">
      <w:pPr>
        <w:bidi/>
        <w:spacing w:line="276" w:lineRule="auto"/>
        <w:jc w:val="both"/>
        <w:rPr>
          <w:rFonts w:ascii="Simplified Arabic" w:hAnsi="Simplified Arabic" w:cs="Simplified Arabic"/>
          <w:sz w:val="28"/>
          <w:szCs w:val="28"/>
          <w:rtl/>
          <w:lang w:bidi="ar-EG"/>
        </w:rPr>
      </w:pPr>
    </w:p>
    <w:p w14:paraId="2CDAB529" w14:textId="77777777" w:rsidR="00CE099A" w:rsidRDefault="00CE099A" w:rsidP="00CE099A">
      <w:pPr>
        <w:bidi/>
        <w:spacing w:line="276" w:lineRule="auto"/>
        <w:jc w:val="both"/>
        <w:rPr>
          <w:rFonts w:ascii="Simplified Arabic" w:hAnsi="Simplified Arabic" w:cs="Simplified Arabic"/>
          <w:sz w:val="28"/>
          <w:szCs w:val="28"/>
          <w:rtl/>
          <w:lang w:bidi="ar-EG"/>
        </w:rPr>
      </w:pPr>
    </w:p>
    <w:p w14:paraId="7AAC9D07" w14:textId="77777777" w:rsidR="00CE099A" w:rsidRDefault="00CE099A" w:rsidP="00CE099A">
      <w:pPr>
        <w:bidi/>
        <w:spacing w:line="276" w:lineRule="auto"/>
        <w:jc w:val="both"/>
        <w:rPr>
          <w:rFonts w:ascii="Simplified Arabic" w:hAnsi="Simplified Arabic" w:cs="Simplified Arabic"/>
          <w:sz w:val="28"/>
          <w:szCs w:val="28"/>
          <w:rtl/>
          <w:lang w:bidi="ar-EG"/>
        </w:rPr>
      </w:pPr>
    </w:p>
    <w:p w14:paraId="6B33DE45" w14:textId="77777777" w:rsidR="00CE099A" w:rsidRDefault="00CE099A" w:rsidP="00CE099A">
      <w:pPr>
        <w:bidi/>
        <w:spacing w:line="276" w:lineRule="auto"/>
        <w:jc w:val="both"/>
        <w:rPr>
          <w:rFonts w:ascii="Simplified Arabic" w:hAnsi="Simplified Arabic" w:cs="Simplified Arabic"/>
          <w:sz w:val="28"/>
          <w:szCs w:val="28"/>
          <w:rtl/>
          <w:lang w:bidi="ar-EG"/>
        </w:rPr>
      </w:pPr>
    </w:p>
    <w:p w14:paraId="7F88CF80" w14:textId="77777777" w:rsidR="00CE099A" w:rsidRDefault="00CE099A" w:rsidP="00CE099A">
      <w:pPr>
        <w:bidi/>
        <w:spacing w:line="276" w:lineRule="auto"/>
        <w:jc w:val="both"/>
        <w:rPr>
          <w:rFonts w:ascii="Simplified Arabic" w:hAnsi="Simplified Arabic" w:cs="Simplified Arabic"/>
          <w:sz w:val="28"/>
          <w:szCs w:val="28"/>
          <w:rtl/>
          <w:lang w:bidi="ar-EG"/>
        </w:rPr>
      </w:pPr>
    </w:p>
    <w:p w14:paraId="50A22B72" w14:textId="77777777" w:rsidR="00CE099A" w:rsidRDefault="00CE099A" w:rsidP="00CE099A">
      <w:pPr>
        <w:bidi/>
        <w:spacing w:line="276" w:lineRule="auto"/>
        <w:jc w:val="both"/>
        <w:rPr>
          <w:rFonts w:ascii="Simplified Arabic" w:hAnsi="Simplified Arabic" w:cs="Simplified Arabic"/>
          <w:sz w:val="28"/>
          <w:szCs w:val="28"/>
          <w:rtl/>
          <w:lang w:bidi="ar-EG"/>
        </w:rPr>
      </w:pPr>
    </w:p>
    <w:p w14:paraId="04B9C2D5" w14:textId="77777777" w:rsidR="00CE099A" w:rsidRPr="007A224C" w:rsidRDefault="00CE099A" w:rsidP="00CE099A">
      <w:pPr>
        <w:bidi/>
        <w:spacing w:line="276" w:lineRule="auto"/>
        <w:jc w:val="both"/>
        <w:rPr>
          <w:rFonts w:ascii="Simplified Arabic" w:hAnsi="Simplified Arabic" w:cs="Simplified Arabic"/>
          <w:sz w:val="28"/>
          <w:szCs w:val="28"/>
          <w:rtl/>
          <w:lang w:bidi="ar-EG"/>
        </w:rPr>
      </w:pPr>
    </w:p>
    <w:p w14:paraId="5A6BCB5B" w14:textId="4C557808" w:rsidR="00E77D3F" w:rsidRPr="00CE099A" w:rsidRDefault="007E08B6" w:rsidP="00E77D3F">
      <w:pPr>
        <w:bidi/>
        <w:spacing w:line="276" w:lineRule="auto"/>
        <w:jc w:val="both"/>
        <w:rPr>
          <w:rFonts w:ascii="Simplified Arabic" w:hAnsi="Simplified Arabic" w:cs="Simplified Arabic"/>
          <w:sz w:val="28"/>
          <w:szCs w:val="28"/>
          <w:u w:val="single"/>
          <w:rtl/>
          <w:lang w:bidi="ar-EG"/>
        </w:rPr>
      </w:pPr>
      <w:r w:rsidRPr="00CE099A">
        <w:rPr>
          <w:rFonts w:ascii="Simplified Arabic" w:hAnsi="Simplified Arabic" w:cs="Simplified Arabic" w:hint="cs"/>
          <w:sz w:val="28"/>
          <w:szCs w:val="28"/>
          <w:u w:val="single"/>
          <w:rtl/>
          <w:lang w:bidi="ar-EG"/>
        </w:rPr>
        <w:lastRenderedPageBreak/>
        <w:t xml:space="preserve">3- </w:t>
      </w:r>
      <w:r w:rsidRPr="00CE099A">
        <w:rPr>
          <w:rFonts w:ascii="Simplified Arabic" w:hAnsi="Simplified Arabic" w:cs="Simplified Arabic"/>
          <w:sz w:val="28"/>
          <w:szCs w:val="28"/>
          <w:u w:val="single"/>
          <w:rtl/>
          <w:lang w:bidi="ar-EG"/>
        </w:rPr>
        <w:t>مدى متابع</w:t>
      </w:r>
      <w:r w:rsidRPr="00CE099A">
        <w:rPr>
          <w:rFonts w:ascii="Simplified Arabic" w:hAnsi="Simplified Arabic" w:cs="Simplified Arabic" w:hint="cs"/>
          <w:sz w:val="28"/>
          <w:szCs w:val="28"/>
          <w:u w:val="single"/>
          <w:rtl/>
          <w:lang w:bidi="ar-EG"/>
        </w:rPr>
        <w:t>ة</w:t>
      </w:r>
      <w:r w:rsidRPr="00CE099A">
        <w:rPr>
          <w:rFonts w:ascii="Simplified Arabic" w:hAnsi="Simplified Arabic" w:cs="Simplified Arabic"/>
          <w:sz w:val="28"/>
          <w:szCs w:val="28"/>
          <w:u w:val="single"/>
          <w:rtl/>
          <w:lang w:bidi="ar-EG"/>
        </w:rPr>
        <w:t xml:space="preserve"> </w:t>
      </w:r>
      <w:r w:rsidRPr="00CE099A">
        <w:rPr>
          <w:rFonts w:ascii="Simplified Arabic" w:hAnsi="Simplified Arabic" w:cs="Simplified Arabic" w:hint="cs"/>
          <w:sz w:val="28"/>
          <w:szCs w:val="28"/>
          <w:u w:val="single"/>
          <w:rtl/>
          <w:lang w:bidi="ar-EG"/>
        </w:rPr>
        <w:t>ا</w:t>
      </w:r>
      <w:r w:rsidRPr="00CE099A">
        <w:rPr>
          <w:rFonts w:ascii="Simplified Arabic" w:hAnsi="Simplified Arabic" w:cs="Simplified Arabic"/>
          <w:sz w:val="28"/>
          <w:szCs w:val="28"/>
          <w:u w:val="single"/>
          <w:rtl/>
          <w:lang w:bidi="ar-EG"/>
        </w:rPr>
        <w:t>لمؤثرين الذين يقدمون محتوى عن المطاعم</w:t>
      </w:r>
      <w:r w:rsidRPr="00CE099A">
        <w:rPr>
          <w:rFonts w:ascii="Simplified Arabic" w:hAnsi="Simplified Arabic" w:cs="Simplified Arabic" w:hint="cs"/>
          <w:sz w:val="28"/>
          <w:szCs w:val="28"/>
          <w:u w:val="single"/>
          <w:rtl/>
          <w:lang w:bidi="ar-EG"/>
        </w:rPr>
        <w:t>:</w:t>
      </w:r>
    </w:p>
    <w:p w14:paraId="08A1E273" w14:textId="631B094C" w:rsidR="00B8644F" w:rsidRPr="006B0C1A" w:rsidRDefault="00B8644F" w:rsidP="00B8644F">
      <w:pPr>
        <w:bidi/>
        <w:spacing w:line="276" w:lineRule="auto"/>
        <w:jc w:val="center"/>
        <w:rPr>
          <w:rFonts w:ascii="Arial" w:eastAsia="Arial" w:hAnsi="Arial" w:cs="Arial"/>
          <w:b/>
        </w:rPr>
      </w:pPr>
      <w:r w:rsidRPr="006B0C1A">
        <w:rPr>
          <w:rFonts w:ascii="Arial" w:eastAsia="Arial" w:hAnsi="Arial" w:cs="Arial"/>
          <w:bCs/>
        </w:rPr>
        <w:t>جدول</w:t>
      </w:r>
      <w:r w:rsidRPr="006B0C1A">
        <w:rPr>
          <w:rFonts w:ascii="Segoe UI Emoji" w:eastAsia="Segoe UI Emoji" w:hAnsi="Segoe UI Emoji" w:cs="Segoe UI Emoji" w:hint="cs"/>
          <w:bCs/>
          <w:rtl/>
        </w:rPr>
        <w:t xml:space="preserve"> (7) </w:t>
      </w:r>
      <w:r w:rsidRPr="006B0C1A">
        <w:rPr>
          <w:rFonts w:ascii="Arial" w:eastAsia="Arial" w:hAnsi="Arial" w:cs="Arial"/>
          <w:bCs/>
        </w:rPr>
        <w:t>بيانات الدراسة وفقًا</w:t>
      </w:r>
      <w:r w:rsidRPr="006B0C1A">
        <w:rPr>
          <w:rFonts w:ascii="Arial" w:eastAsia="Arial" w:hAnsi="Arial" w:cs="Arial"/>
          <w:b/>
        </w:rPr>
        <w:t xml:space="preserve"> </w:t>
      </w:r>
      <w:r w:rsidR="006B0C1A" w:rsidRPr="006B0C1A">
        <w:rPr>
          <w:rFonts w:ascii="Arial" w:eastAsia="Arial" w:hAnsi="Arial" w:cs="Arial" w:hint="cs"/>
          <w:b/>
          <w:rtl/>
        </w:rPr>
        <w:t xml:space="preserve"> ل</w:t>
      </w:r>
      <w:r w:rsidR="006B0C1A" w:rsidRPr="006B0C1A">
        <w:rPr>
          <w:rFonts w:ascii="Arial" w:eastAsia="Arial" w:hAnsi="Arial" w:cs="Arial"/>
          <w:b/>
          <w:rtl/>
        </w:rPr>
        <w:t>مدى متابعة المؤثرين الذين يقدمون محتوى عن المطاعم</w:t>
      </w:r>
    </w:p>
    <w:tbl>
      <w:tblPr>
        <w:tblStyle w:val="TableGrid6"/>
        <w:bidiVisual/>
        <w:tblW w:w="0" w:type="auto"/>
        <w:tblLook w:val="04A0" w:firstRow="1" w:lastRow="0" w:firstColumn="1" w:lastColumn="0" w:noHBand="0" w:noVBand="1"/>
      </w:tblPr>
      <w:tblGrid>
        <w:gridCol w:w="2880"/>
        <w:gridCol w:w="2880"/>
        <w:gridCol w:w="2880"/>
      </w:tblGrid>
      <w:tr w:rsidR="00B8644F" w:rsidRPr="00A42923" w14:paraId="2A967D3F" w14:textId="77777777" w:rsidTr="00905261">
        <w:tc>
          <w:tcPr>
            <w:tcW w:w="2880" w:type="dxa"/>
          </w:tcPr>
          <w:p w14:paraId="4579135E" w14:textId="77777777" w:rsidR="00B8644F" w:rsidRPr="00A42923" w:rsidRDefault="00B8644F" w:rsidP="00234041">
            <w:pPr>
              <w:jc w:val="center"/>
              <w:rPr>
                <w:rFonts w:ascii="Arial" w:eastAsia="Arial" w:hAnsi="Arial" w:cs="Arial"/>
                <w:b/>
                <w:bCs/>
                <w:sz w:val="24"/>
                <w:szCs w:val="24"/>
              </w:rPr>
            </w:pPr>
            <w:r w:rsidRPr="00A42923">
              <w:rPr>
                <w:rFonts w:ascii="Arial" w:eastAsia="Arial" w:hAnsi="Arial" w:cs="Arial"/>
                <w:b/>
                <w:bCs/>
                <w:sz w:val="24"/>
                <w:szCs w:val="24"/>
              </w:rPr>
              <w:t>الفئة</w:t>
            </w:r>
          </w:p>
        </w:tc>
        <w:tc>
          <w:tcPr>
            <w:tcW w:w="2880" w:type="dxa"/>
          </w:tcPr>
          <w:p w14:paraId="50E8E2D3" w14:textId="77777777" w:rsidR="00B8644F" w:rsidRPr="00A42923" w:rsidRDefault="00B8644F" w:rsidP="00234041">
            <w:pPr>
              <w:jc w:val="center"/>
              <w:rPr>
                <w:rFonts w:ascii="Arial" w:eastAsia="Arial" w:hAnsi="Arial" w:cs="Arial"/>
                <w:b/>
                <w:bCs/>
                <w:sz w:val="24"/>
                <w:szCs w:val="24"/>
              </w:rPr>
            </w:pPr>
            <w:r w:rsidRPr="00A42923">
              <w:rPr>
                <w:rFonts w:ascii="Arial" w:eastAsia="Arial" w:hAnsi="Arial" w:cs="Arial"/>
                <w:b/>
                <w:bCs/>
                <w:sz w:val="24"/>
                <w:szCs w:val="24"/>
              </w:rPr>
              <w:t>التكرار</w:t>
            </w:r>
          </w:p>
        </w:tc>
        <w:tc>
          <w:tcPr>
            <w:tcW w:w="2880" w:type="dxa"/>
          </w:tcPr>
          <w:p w14:paraId="1152A527" w14:textId="77777777" w:rsidR="00B8644F" w:rsidRPr="00A42923" w:rsidRDefault="00B8644F" w:rsidP="00234041">
            <w:pPr>
              <w:jc w:val="center"/>
              <w:rPr>
                <w:rFonts w:ascii="Arial" w:eastAsia="Arial" w:hAnsi="Arial" w:cs="Arial"/>
                <w:b/>
                <w:bCs/>
                <w:sz w:val="24"/>
                <w:szCs w:val="24"/>
              </w:rPr>
            </w:pPr>
            <w:r w:rsidRPr="00A42923">
              <w:rPr>
                <w:rFonts w:ascii="Arial" w:eastAsia="Arial" w:hAnsi="Arial" w:cs="Arial"/>
                <w:b/>
                <w:bCs/>
                <w:sz w:val="24"/>
                <w:szCs w:val="24"/>
              </w:rPr>
              <w:t>النسبة (%)</w:t>
            </w:r>
          </w:p>
        </w:tc>
      </w:tr>
      <w:tr w:rsidR="00B8644F" w:rsidRPr="00A42923" w14:paraId="057D2F5C" w14:textId="77777777" w:rsidTr="00905261">
        <w:tc>
          <w:tcPr>
            <w:tcW w:w="2880" w:type="dxa"/>
          </w:tcPr>
          <w:p w14:paraId="6A4F9694" w14:textId="77777777" w:rsidR="00B8644F" w:rsidRPr="00A42923" w:rsidRDefault="00B8644F" w:rsidP="00234041">
            <w:pPr>
              <w:jc w:val="center"/>
              <w:rPr>
                <w:rFonts w:ascii="Arial" w:eastAsia="Arial" w:hAnsi="Arial" w:cs="Arial"/>
                <w:b/>
                <w:bCs/>
                <w:sz w:val="24"/>
                <w:szCs w:val="24"/>
              </w:rPr>
            </w:pPr>
            <w:r w:rsidRPr="00A42923">
              <w:rPr>
                <w:rFonts w:ascii="Arial" w:eastAsia="Arial" w:hAnsi="Arial" w:cs="Arial"/>
                <w:b/>
                <w:bCs/>
                <w:sz w:val="24"/>
                <w:szCs w:val="24"/>
              </w:rPr>
              <w:t>دائمًا</w:t>
            </w:r>
          </w:p>
        </w:tc>
        <w:tc>
          <w:tcPr>
            <w:tcW w:w="2880" w:type="dxa"/>
          </w:tcPr>
          <w:p w14:paraId="0A508A8E" w14:textId="77777777" w:rsidR="00B8644F" w:rsidRPr="00A42923" w:rsidRDefault="00B8644F" w:rsidP="00234041">
            <w:pPr>
              <w:jc w:val="center"/>
              <w:rPr>
                <w:rFonts w:ascii="Arial" w:eastAsia="Arial" w:hAnsi="Arial" w:cs="Arial"/>
                <w:sz w:val="24"/>
                <w:szCs w:val="24"/>
              </w:rPr>
            </w:pPr>
            <w:r w:rsidRPr="00A42923">
              <w:rPr>
                <w:rFonts w:ascii="Arial" w:eastAsia="Arial" w:hAnsi="Arial" w:cs="Arial"/>
                <w:sz w:val="24"/>
                <w:szCs w:val="24"/>
              </w:rPr>
              <w:t>270</w:t>
            </w:r>
          </w:p>
        </w:tc>
        <w:tc>
          <w:tcPr>
            <w:tcW w:w="2880" w:type="dxa"/>
          </w:tcPr>
          <w:p w14:paraId="4EE01472" w14:textId="5D461268" w:rsidR="00B8644F" w:rsidRPr="00A42923" w:rsidRDefault="00DB0163" w:rsidP="00234041">
            <w:pPr>
              <w:jc w:val="center"/>
              <w:rPr>
                <w:rFonts w:ascii="Arial" w:eastAsia="Arial" w:hAnsi="Arial" w:cs="Arial"/>
                <w:sz w:val="24"/>
                <w:szCs w:val="24"/>
              </w:rPr>
            </w:pPr>
            <w:r w:rsidRPr="00A42923">
              <w:rPr>
                <w:rFonts w:ascii="Arial" w:eastAsia="Arial" w:hAnsi="Arial" w:cs="Arial" w:hint="cs"/>
                <w:sz w:val="24"/>
                <w:szCs w:val="24"/>
                <w:rtl/>
              </w:rPr>
              <w:t>%</w:t>
            </w:r>
            <w:r w:rsidR="00B8644F" w:rsidRPr="00A42923">
              <w:rPr>
                <w:rFonts w:ascii="Arial" w:eastAsia="Arial" w:hAnsi="Arial" w:cs="Arial"/>
                <w:sz w:val="24"/>
                <w:szCs w:val="24"/>
              </w:rPr>
              <w:t>67.5</w:t>
            </w:r>
          </w:p>
        </w:tc>
      </w:tr>
      <w:tr w:rsidR="00B8644F" w:rsidRPr="00A42923" w14:paraId="431E8E94" w14:textId="77777777" w:rsidTr="00905261">
        <w:tc>
          <w:tcPr>
            <w:tcW w:w="2880" w:type="dxa"/>
          </w:tcPr>
          <w:p w14:paraId="2E8E9D03" w14:textId="77777777" w:rsidR="00B8644F" w:rsidRPr="00A42923" w:rsidRDefault="00B8644F" w:rsidP="00234041">
            <w:pPr>
              <w:jc w:val="center"/>
              <w:rPr>
                <w:rFonts w:ascii="Arial" w:eastAsia="Arial" w:hAnsi="Arial" w:cs="Arial"/>
                <w:b/>
                <w:bCs/>
                <w:sz w:val="24"/>
                <w:szCs w:val="24"/>
              </w:rPr>
            </w:pPr>
            <w:r w:rsidRPr="00A42923">
              <w:rPr>
                <w:rFonts w:ascii="Arial" w:eastAsia="Arial" w:hAnsi="Arial" w:cs="Arial"/>
                <w:b/>
                <w:bCs/>
                <w:sz w:val="24"/>
                <w:szCs w:val="24"/>
              </w:rPr>
              <w:t>أحيانًا</w:t>
            </w:r>
          </w:p>
        </w:tc>
        <w:tc>
          <w:tcPr>
            <w:tcW w:w="2880" w:type="dxa"/>
          </w:tcPr>
          <w:p w14:paraId="302A4599" w14:textId="77777777" w:rsidR="00B8644F" w:rsidRPr="00A42923" w:rsidRDefault="00B8644F" w:rsidP="00234041">
            <w:pPr>
              <w:jc w:val="center"/>
              <w:rPr>
                <w:rFonts w:ascii="Arial" w:eastAsia="Arial" w:hAnsi="Arial" w:cs="Arial"/>
                <w:sz w:val="24"/>
                <w:szCs w:val="24"/>
              </w:rPr>
            </w:pPr>
            <w:r w:rsidRPr="00A42923">
              <w:rPr>
                <w:rFonts w:ascii="Arial" w:eastAsia="Arial" w:hAnsi="Arial" w:cs="Arial"/>
                <w:sz w:val="24"/>
                <w:szCs w:val="24"/>
              </w:rPr>
              <w:t>100</w:t>
            </w:r>
          </w:p>
        </w:tc>
        <w:tc>
          <w:tcPr>
            <w:tcW w:w="2880" w:type="dxa"/>
          </w:tcPr>
          <w:p w14:paraId="60BCB953" w14:textId="643D0468" w:rsidR="00B8644F" w:rsidRPr="00A42923" w:rsidRDefault="00DB0163" w:rsidP="00234041">
            <w:pPr>
              <w:jc w:val="center"/>
              <w:rPr>
                <w:rFonts w:ascii="Arial" w:eastAsia="Arial" w:hAnsi="Arial" w:cs="Arial"/>
                <w:sz w:val="24"/>
                <w:szCs w:val="24"/>
              </w:rPr>
            </w:pPr>
            <w:r w:rsidRPr="00A42923">
              <w:rPr>
                <w:rFonts w:ascii="Arial" w:eastAsia="Arial" w:hAnsi="Arial" w:cs="Arial" w:hint="cs"/>
                <w:sz w:val="24"/>
                <w:szCs w:val="24"/>
                <w:rtl/>
              </w:rPr>
              <w:t>%</w:t>
            </w:r>
            <w:r w:rsidR="00B8644F" w:rsidRPr="00A42923">
              <w:rPr>
                <w:rFonts w:ascii="Arial" w:eastAsia="Arial" w:hAnsi="Arial" w:cs="Arial"/>
                <w:sz w:val="24"/>
                <w:szCs w:val="24"/>
              </w:rPr>
              <w:t>25.0</w:t>
            </w:r>
          </w:p>
        </w:tc>
      </w:tr>
      <w:tr w:rsidR="00B8644F" w:rsidRPr="00A42923" w14:paraId="42C12AD1" w14:textId="77777777" w:rsidTr="00905261">
        <w:tc>
          <w:tcPr>
            <w:tcW w:w="2880" w:type="dxa"/>
          </w:tcPr>
          <w:p w14:paraId="06508D0D" w14:textId="77777777" w:rsidR="00B8644F" w:rsidRPr="00A42923" w:rsidRDefault="00B8644F" w:rsidP="00234041">
            <w:pPr>
              <w:jc w:val="center"/>
              <w:rPr>
                <w:rFonts w:ascii="Arial" w:eastAsia="Arial" w:hAnsi="Arial" w:cs="Arial"/>
                <w:b/>
                <w:bCs/>
                <w:sz w:val="24"/>
                <w:szCs w:val="24"/>
              </w:rPr>
            </w:pPr>
            <w:r w:rsidRPr="00A42923">
              <w:rPr>
                <w:rFonts w:ascii="Arial" w:eastAsia="Arial" w:hAnsi="Arial" w:cs="Arial"/>
                <w:b/>
                <w:bCs/>
                <w:sz w:val="24"/>
                <w:szCs w:val="24"/>
              </w:rPr>
              <w:t>نادرًا</w:t>
            </w:r>
          </w:p>
        </w:tc>
        <w:tc>
          <w:tcPr>
            <w:tcW w:w="2880" w:type="dxa"/>
          </w:tcPr>
          <w:p w14:paraId="5B3FD18F" w14:textId="77777777" w:rsidR="00B8644F" w:rsidRPr="00A42923" w:rsidRDefault="00B8644F" w:rsidP="00234041">
            <w:pPr>
              <w:jc w:val="center"/>
              <w:rPr>
                <w:rFonts w:ascii="Arial" w:eastAsia="Arial" w:hAnsi="Arial" w:cs="Arial"/>
                <w:sz w:val="24"/>
                <w:szCs w:val="24"/>
              </w:rPr>
            </w:pPr>
            <w:r w:rsidRPr="00A42923">
              <w:rPr>
                <w:rFonts w:ascii="Arial" w:eastAsia="Arial" w:hAnsi="Arial" w:cs="Arial"/>
                <w:sz w:val="24"/>
                <w:szCs w:val="24"/>
              </w:rPr>
              <w:t>30</w:t>
            </w:r>
          </w:p>
        </w:tc>
        <w:tc>
          <w:tcPr>
            <w:tcW w:w="2880" w:type="dxa"/>
          </w:tcPr>
          <w:p w14:paraId="3A5750BD" w14:textId="13DF07D0" w:rsidR="00B8644F" w:rsidRPr="00A42923" w:rsidRDefault="00DB0163" w:rsidP="00234041">
            <w:pPr>
              <w:jc w:val="center"/>
              <w:rPr>
                <w:rFonts w:ascii="Arial" w:eastAsia="Arial" w:hAnsi="Arial" w:cs="Arial"/>
                <w:sz w:val="24"/>
                <w:szCs w:val="24"/>
              </w:rPr>
            </w:pPr>
            <w:r w:rsidRPr="00A42923">
              <w:rPr>
                <w:rFonts w:ascii="Arial" w:eastAsia="Arial" w:hAnsi="Arial" w:cs="Arial" w:hint="cs"/>
                <w:sz w:val="24"/>
                <w:szCs w:val="24"/>
                <w:rtl/>
              </w:rPr>
              <w:t>%</w:t>
            </w:r>
            <w:r w:rsidR="00B8644F" w:rsidRPr="00A42923">
              <w:rPr>
                <w:rFonts w:ascii="Arial" w:eastAsia="Arial" w:hAnsi="Arial" w:cs="Arial"/>
                <w:sz w:val="24"/>
                <w:szCs w:val="24"/>
              </w:rPr>
              <w:t>7.5</w:t>
            </w:r>
          </w:p>
        </w:tc>
      </w:tr>
      <w:tr w:rsidR="00B8644F" w:rsidRPr="00A42923" w14:paraId="1327A81E" w14:textId="77777777" w:rsidTr="00905261">
        <w:tc>
          <w:tcPr>
            <w:tcW w:w="2880" w:type="dxa"/>
          </w:tcPr>
          <w:p w14:paraId="07946AB2" w14:textId="77777777" w:rsidR="00B8644F" w:rsidRPr="00A42923" w:rsidRDefault="00B8644F" w:rsidP="00234041">
            <w:pPr>
              <w:jc w:val="center"/>
              <w:rPr>
                <w:rFonts w:ascii="Arial" w:eastAsia="Arial" w:hAnsi="Arial" w:cs="Arial"/>
                <w:b/>
                <w:bCs/>
                <w:sz w:val="24"/>
                <w:szCs w:val="24"/>
              </w:rPr>
            </w:pPr>
            <w:r w:rsidRPr="00A42923">
              <w:rPr>
                <w:rFonts w:ascii="Arial" w:eastAsia="Arial" w:hAnsi="Arial" w:cs="Arial"/>
                <w:b/>
                <w:bCs/>
                <w:sz w:val="24"/>
                <w:szCs w:val="24"/>
              </w:rPr>
              <w:t>لا أتابعهم</w:t>
            </w:r>
          </w:p>
        </w:tc>
        <w:tc>
          <w:tcPr>
            <w:tcW w:w="2880" w:type="dxa"/>
          </w:tcPr>
          <w:p w14:paraId="63CDEF2D" w14:textId="77777777" w:rsidR="00B8644F" w:rsidRPr="00A42923" w:rsidRDefault="00B8644F" w:rsidP="00234041">
            <w:pPr>
              <w:jc w:val="center"/>
              <w:rPr>
                <w:rFonts w:ascii="Arial" w:eastAsia="Arial" w:hAnsi="Arial" w:cs="Arial"/>
                <w:sz w:val="24"/>
                <w:szCs w:val="24"/>
              </w:rPr>
            </w:pPr>
            <w:r w:rsidRPr="00A42923">
              <w:rPr>
                <w:rFonts w:ascii="Arial" w:eastAsia="Arial" w:hAnsi="Arial" w:cs="Arial"/>
                <w:sz w:val="24"/>
                <w:szCs w:val="24"/>
              </w:rPr>
              <w:t>0</w:t>
            </w:r>
          </w:p>
        </w:tc>
        <w:tc>
          <w:tcPr>
            <w:tcW w:w="2880" w:type="dxa"/>
          </w:tcPr>
          <w:p w14:paraId="6E5D7A3F" w14:textId="6E3B7DF7" w:rsidR="00B8644F" w:rsidRPr="00A42923" w:rsidRDefault="00DB0163" w:rsidP="00234041">
            <w:pPr>
              <w:jc w:val="center"/>
              <w:rPr>
                <w:rFonts w:ascii="Arial" w:eastAsia="Arial" w:hAnsi="Arial" w:cs="Arial"/>
                <w:sz w:val="24"/>
                <w:szCs w:val="24"/>
              </w:rPr>
            </w:pPr>
            <w:r w:rsidRPr="00A42923">
              <w:rPr>
                <w:rFonts w:ascii="Arial" w:eastAsia="Arial" w:hAnsi="Arial" w:cs="Arial" w:hint="cs"/>
                <w:sz w:val="24"/>
                <w:szCs w:val="24"/>
                <w:rtl/>
              </w:rPr>
              <w:t>%</w:t>
            </w:r>
            <w:r w:rsidR="00B8644F" w:rsidRPr="00A42923">
              <w:rPr>
                <w:rFonts w:ascii="Arial" w:eastAsia="Arial" w:hAnsi="Arial" w:cs="Arial"/>
                <w:sz w:val="24"/>
                <w:szCs w:val="24"/>
              </w:rPr>
              <w:t>0.0</w:t>
            </w:r>
          </w:p>
        </w:tc>
      </w:tr>
      <w:tr w:rsidR="00B8644F" w:rsidRPr="00A42923" w14:paraId="0ACC0896" w14:textId="77777777" w:rsidTr="00905261">
        <w:tc>
          <w:tcPr>
            <w:tcW w:w="2880" w:type="dxa"/>
          </w:tcPr>
          <w:p w14:paraId="736949A8" w14:textId="77777777" w:rsidR="00B8644F" w:rsidRPr="00A42923" w:rsidRDefault="00B8644F" w:rsidP="00234041">
            <w:pPr>
              <w:jc w:val="center"/>
              <w:rPr>
                <w:rFonts w:ascii="Arial" w:eastAsia="Arial" w:hAnsi="Arial" w:cs="Arial"/>
                <w:b/>
                <w:bCs/>
                <w:sz w:val="24"/>
                <w:szCs w:val="24"/>
              </w:rPr>
            </w:pPr>
            <w:r w:rsidRPr="00A42923">
              <w:rPr>
                <w:rFonts w:ascii="Arial" w:eastAsia="Arial" w:hAnsi="Arial" w:cs="Arial"/>
                <w:b/>
                <w:bCs/>
                <w:sz w:val="24"/>
                <w:szCs w:val="24"/>
              </w:rPr>
              <w:t>الإجمالي</w:t>
            </w:r>
          </w:p>
        </w:tc>
        <w:tc>
          <w:tcPr>
            <w:tcW w:w="2880" w:type="dxa"/>
          </w:tcPr>
          <w:p w14:paraId="293BAC2B" w14:textId="77777777" w:rsidR="00B8644F" w:rsidRPr="00A42923" w:rsidRDefault="00B8644F" w:rsidP="00234041">
            <w:pPr>
              <w:jc w:val="center"/>
              <w:rPr>
                <w:rFonts w:ascii="Arial" w:eastAsia="Arial" w:hAnsi="Arial" w:cs="Arial"/>
                <w:sz w:val="24"/>
                <w:szCs w:val="24"/>
              </w:rPr>
            </w:pPr>
            <w:r w:rsidRPr="00A42923">
              <w:rPr>
                <w:rFonts w:ascii="Arial" w:eastAsia="Arial" w:hAnsi="Arial" w:cs="Arial"/>
                <w:sz w:val="24"/>
                <w:szCs w:val="24"/>
              </w:rPr>
              <w:t>400</w:t>
            </w:r>
          </w:p>
        </w:tc>
        <w:tc>
          <w:tcPr>
            <w:tcW w:w="2880" w:type="dxa"/>
          </w:tcPr>
          <w:p w14:paraId="7148A417" w14:textId="7B5C70E7" w:rsidR="00B8644F" w:rsidRPr="00A42923" w:rsidRDefault="00DB0163" w:rsidP="00234041">
            <w:pPr>
              <w:jc w:val="center"/>
              <w:rPr>
                <w:rFonts w:ascii="Arial" w:eastAsia="Arial" w:hAnsi="Arial" w:cs="Arial"/>
                <w:sz w:val="24"/>
                <w:szCs w:val="24"/>
              </w:rPr>
            </w:pPr>
            <w:r w:rsidRPr="00A42923">
              <w:rPr>
                <w:rFonts w:ascii="Arial" w:eastAsia="Arial" w:hAnsi="Arial" w:cs="Arial" w:hint="cs"/>
                <w:sz w:val="24"/>
                <w:szCs w:val="24"/>
                <w:rtl/>
              </w:rPr>
              <w:t>%</w:t>
            </w:r>
            <w:r w:rsidR="00B8644F" w:rsidRPr="00A42923">
              <w:rPr>
                <w:rFonts w:ascii="Arial" w:eastAsia="Arial" w:hAnsi="Arial" w:cs="Arial"/>
                <w:sz w:val="24"/>
                <w:szCs w:val="24"/>
              </w:rPr>
              <w:t>100.0</w:t>
            </w:r>
          </w:p>
        </w:tc>
      </w:tr>
    </w:tbl>
    <w:p w14:paraId="50720A47" w14:textId="77777777" w:rsidR="00B8644F" w:rsidRPr="00B8644F" w:rsidRDefault="00B8644F" w:rsidP="00B8644F">
      <w:pPr>
        <w:spacing w:line="276" w:lineRule="auto"/>
        <w:rPr>
          <w:rFonts w:ascii="Arial" w:eastAsia="Arial" w:hAnsi="Arial" w:cs="Arial"/>
          <w:szCs w:val="22"/>
        </w:rPr>
      </w:pPr>
    </w:p>
    <w:p w14:paraId="31382F68" w14:textId="20A60B3A" w:rsidR="00C577EF" w:rsidRPr="00C577EF" w:rsidRDefault="006B2BBC" w:rsidP="00C577EF">
      <w:pPr>
        <w:bidi/>
        <w:spacing w:line="276" w:lineRule="auto"/>
        <w:jc w:val="both"/>
        <w:rPr>
          <w:rFonts w:ascii="Simplified Arabic" w:hAnsi="Simplified Arabic" w:cs="Simplified Arabic"/>
          <w:sz w:val="28"/>
          <w:szCs w:val="28"/>
          <w:lang w:bidi="ar-EG"/>
        </w:rPr>
      </w:pPr>
      <w:r>
        <w:rPr>
          <w:rFonts w:ascii="Simplified Arabic" w:hAnsi="Simplified Arabic" w:cs="Simplified Arabic" w:hint="cs"/>
          <w:sz w:val="28"/>
          <w:szCs w:val="28"/>
          <w:rtl/>
        </w:rPr>
        <w:t xml:space="preserve">     </w:t>
      </w:r>
      <w:r w:rsidR="00C577EF" w:rsidRPr="00C577EF">
        <w:rPr>
          <w:rFonts w:ascii="Simplified Arabic" w:hAnsi="Simplified Arabic" w:cs="Simplified Arabic"/>
          <w:sz w:val="28"/>
          <w:szCs w:val="28"/>
          <w:rtl/>
        </w:rPr>
        <w:t>تشير نتائج الجدول (7) إلى أن غالبية أفراد عينة الدراسة يحرصون على متابعة المؤثرين الذين يقدمون محتوى عن المطاعم بصورة دائمة، بينما انخفضت نسبة من يتابعونهم أحيانًا أو نادرًا، ولم تسجل الدراسة أي أفراد لا يتابعون هذا النوع من المحتوى. ويمكن تفسير ذلك بأن المؤثرين أصبحوا يمثلون مصدرًا رئيسًا للمعلومات والتوصيات المتعلقة بالمطاعم، حيث يقدمون تجارب واقعية ومحتوى بصريًا يعرض جودة الأطعمة ومستوى الخدمة وأجواء المكان، مما يساعد المستهلك على تكوين تصور مسبق عن المطعم</w:t>
      </w:r>
      <w:r w:rsidR="00EA3151">
        <w:rPr>
          <w:rFonts w:ascii="Simplified Arabic" w:hAnsi="Simplified Arabic" w:cs="Simplified Arabic" w:hint="cs"/>
          <w:sz w:val="28"/>
          <w:szCs w:val="28"/>
          <w:rtl/>
        </w:rPr>
        <w:t>،</w:t>
      </w:r>
      <w:r w:rsidR="00C577EF" w:rsidRPr="00C577EF">
        <w:rPr>
          <w:rFonts w:ascii="Simplified Arabic" w:hAnsi="Simplified Arabic" w:cs="Simplified Arabic"/>
          <w:sz w:val="28"/>
          <w:szCs w:val="28"/>
          <w:rtl/>
        </w:rPr>
        <w:t xml:space="preserve"> وتقليل درجة عدم التأكد قبل اتخاذ قرار الزيارة أو الشراء. كما أن الطبيعة التفاعلية لمنصة إنستجرام، وما توفره من صور ومقاطع فيديو وقصص مباشرة، تسهم في زيادة ارتباط المتابعين بالمؤثرين واستمرار متابعتهم لمحتواهم</w:t>
      </w:r>
      <w:r w:rsidR="00C577EF" w:rsidRPr="00C577EF">
        <w:rPr>
          <w:rFonts w:ascii="Simplified Arabic" w:hAnsi="Simplified Arabic" w:cs="Simplified Arabic"/>
          <w:sz w:val="28"/>
          <w:szCs w:val="28"/>
          <w:lang w:bidi="ar-EG"/>
        </w:rPr>
        <w:t>.</w:t>
      </w:r>
    </w:p>
    <w:p w14:paraId="4A9AC227" w14:textId="5FB66367" w:rsidR="002600BD" w:rsidRPr="00C44676" w:rsidRDefault="008148D9" w:rsidP="00C577EF">
      <w:pPr>
        <w:bidi/>
        <w:spacing w:line="276" w:lineRule="auto"/>
        <w:jc w:val="both"/>
        <w:rPr>
          <w:rFonts w:ascii="Simplified Arabic" w:hAnsi="Simplified Arabic" w:cs="Simplified Arabic"/>
          <w:sz w:val="28"/>
          <w:szCs w:val="28"/>
          <w:rtl/>
        </w:rPr>
      </w:pPr>
      <w:r w:rsidRPr="00C44676">
        <w:rPr>
          <w:rFonts w:ascii="Simplified Arabic" w:hAnsi="Simplified Arabic" w:cs="Simplified Arabic" w:hint="cs"/>
          <w:sz w:val="28"/>
          <w:szCs w:val="28"/>
          <w:rtl/>
        </w:rPr>
        <w:t xml:space="preserve">     </w:t>
      </w:r>
      <w:r w:rsidR="00C577EF" w:rsidRPr="00C44676">
        <w:rPr>
          <w:rFonts w:ascii="Simplified Arabic" w:hAnsi="Simplified Arabic" w:cs="Simplified Arabic"/>
          <w:sz w:val="28"/>
          <w:szCs w:val="28"/>
          <w:rtl/>
        </w:rPr>
        <w:t xml:space="preserve">وتتفق هذه النتيجة مع دراسة </w:t>
      </w:r>
      <w:r w:rsidRPr="00C44676">
        <w:rPr>
          <w:rFonts w:ascii="Simplified Arabic" w:hAnsi="Simplified Arabic" w:cs="Simplified Arabic" w:hint="cs"/>
          <w:sz w:val="28"/>
          <w:szCs w:val="28"/>
          <w:rtl/>
          <w:lang w:bidi="ar-EG"/>
        </w:rPr>
        <w:t xml:space="preserve">محمود (2024) </w:t>
      </w:r>
      <w:r w:rsidR="00C577EF" w:rsidRPr="00C44676">
        <w:rPr>
          <w:rFonts w:ascii="Simplified Arabic" w:hAnsi="Simplified Arabic" w:cs="Simplified Arabic"/>
          <w:sz w:val="28"/>
          <w:szCs w:val="28"/>
          <w:rtl/>
        </w:rPr>
        <w:t xml:space="preserve">التي أكدت أن </w:t>
      </w:r>
      <w:r w:rsidR="002600BD" w:rsidRPr="00C44676">
        <w:rPr>
          <w:rFonts w:ascii="Simplified Arabic" w:hAnsi="Simplified Arabic" w:cs="Simplified Arabic" w:hint="cs"/>
          <w:sz w:val="28"/>
          <w:szCs w:val="28"/>
          <w:rtl/>
        </w:rPr>
        <w:t xml:space="preserve">ارتفاع </w:t>
      </w:r>
      <w:r w:rsidR="00C577EF" w:rsidRPr="00C44676">
        <w:rPr>
          <w:rFonts w:ascii="Simplified Arabic" w:hAnsi="Simplified Arabic" w:cs="Simplified Arabic"/>
          <w:sz w:val="28"/>
          <w:szCs w:val="28"/>
          <w:rtl/>
        </w:rPr>
        <w:t>متابعة المؤثرين</w:t>
      </w:r>
      <w:r w:rsidR="002600BD" w:rsidRPr="00C44676">
        <w:rPr>
          <w:rFonts w:hint="cs"/>
          <w:rtl/>
        </w:rPr>
        <w:t xml:space="preserve"> </w:t>
      </w:r>
      <w:r w:rsidR="002600BD" w:rsidRPr="00C44676">
        <w:rPr>
          <w:rFonts w:ascii="Simplified Arabic" w:hAnsi="Simplified Arabic" w:cs="Simplified Arabic"/>
          <w:sz w:val="28"/>
          <w:szCs w:val="28"/>
          <w:rtl/>
        </w:rPr>
        <w:t>الذين يقدمون محتوى عن المطاعم</w:t>
      </w:r>
      <w:r w:rsidR="00C577EF" w:rsidRPr="00C44676">
        <w:rPr>
          <w:rFonts w:ascii="Simplified Arabic" w:hAnsi="Simplified Arabic" w:cs="Simplified Arabic"/>
          <w:sz w:val="28"/>
          <w:szCs w:val="28"/>
          <w:rtl/>
        </w:rPr>
        <w:t xml:space="preserve"> بصورة مستمرة</w:t>
      </w:r>
      <w:r w:rsidR="00030BE1">
        <w:rPr>
          <w:rFonts w:ascii="Simplified Arabic" w:hAnsi="Simplified Arabic" w:cs="Simplified Arabic" w:hint="cs"/>
          <w:sz w:val="28"/>
          <w:szCs w:val="28"/>
          <w:rtl/>
        </w:rPr>
        <w:t xml:space="preserve"> </w:t>
      </w:r>
      <w:r w:rsidR="00C577EF" w:rsidRPr="00C44676">
        <w:rPr>
          <w:rFonts w:ascii="Simplified Arabic" w:hAnsi="Simplified Arabic" w:cs="Simplified Arabic"/>
          <w:sz w:val="28"/>
          <w:szCs w:val="28"/>
          <w:rtl/>
        </w:rPr>
        <w:t>يزيد من فاعلية الرسائل التسويقية وتأثيرها في نوايا الشراء.</w:t>
      </w:r>
    </w:p>
    <w:p w14:paraId="7792A1D8" w14:textId="50A6D27E" w:rsidR="002600BD" w:rsidRDefault="002600BD" w:rsidP="002600BD">
      <w:pPr>
        <w:bidi/>
        <w:spacing w:line="276" w:lineRule="auto"/>
        <w:jc w:val="both"/>
        <w:rPr>
          <w:rFonts w:ascii="Simplified Arabic" w:hAnsi="Simplified Arabic" w:cs="Simplified Arabic"/>
          <w:sz w:val="28"/>
          <w:szCs w:val="28"/>
          <w:rtl/>
        </w:rPr>
      </w:pPr>
      <w:r>
        <w:rPr>
          <w:rFonts w:ascii="Simplified Arabic" w:hAnsi="Simplified Arabic" w:cs="Simplified Arabic" w:hint="cs"/>
          <w:sz w:val="28"/>
          <w:szCs w:val="28"/>
          <w:rtl/>
        </w:rPr>
        <w:t xml:space="preserve">   </w:t>
      </w:r>
      <w:r w:rsidR="00C577EF" w:rsidRPr="00C577EF">
        <w:rPr>
          <w:rFonts w:ascii="Simplified Arabic" w:hAnsi="Simplified Arabic" w:cs="Simplified Arabic"/>
          <w:sz w:val="28"/>
          <w:szCs w:val="28"/>
          <w:rtl/>
        </w:rPr>
        <w:t xml:space="preserve"> كما تشير الأدبيات في مجال التسويق الرقمي إلى </w:t>
      </w:r>
      <w:r w:rsidR="001672AC" w:rsidRPr="001672AC">
        <w:rPr>
          <w:rFonts w:ascii="Simplified Arabic" w:hAnsi="Simplified Arabic" w:cs="Simplified Arabic"/>
          <w:sz w:val="28"/>
          <w:szCs w:val="28"/>
          <w:rtl/>
        </w:rPr>
        <w:t xml:space="preserve">أن المحتوى </w:t>
      </w:r>
      <w:r w:rsidR="00FB60D2" w:rsidRPr="001672AC">
        <w:rPr>
          <w:rFonts w:ascii="Simplified Arabic" w:hAnsi="Simplified Arabic" w:cs="Simplified Arabic"/>
          <w:sz w:val="28"/>
          <w:szCs w:val="28"/>
          <w:rtl/>
        </w:rPr>
        <w:t xml:space="preserve">التسويقي </w:t>
      </w:r>
      <w:r w:rsidR="001672AC" w:rsidRPr="001672AC">
        <w:rPr>
          <w:rFonts w:ascii="Simplified Arabic" w:hAnsi="Simplified Arabic" w:cs="Simplified Arabic"/>
          <w:sz w:val="28"/>
          <w:szCs w:val="28"/>
          <w:rtl/>
        </w:rPr>
        <w:t xml:space="preserve">المرئي </w:t>
      </w:r>
      <w:r w:rsidR="00FB60D2">
        <w:rPr>
          <w:rFonts w:ascii="Simplified Arabic" w:hAnsi="Simplified Arabic" w:cs="Simplified Arabic" w:hint="cs"/>
          <w:sz w:val="28"/>
          <w:szCs w:val="28"/>
          <w:rtl/>
        </w:rPr>
        <w:t xml:space="preserve">للمؤثرين </w:t>
      </w:r>
      <w:r w:rsidR="001672AC" w:rsidRPr="001672AC">
        <w:rPr>
          <w:rFonts w:ascii="Simplified Arabic" w:hAnsi="Simplified Arabic" w:cs="Simplified Arabic"/>
          <w:sz w:val="28"/>
          <w:szCs w:val="28"/>
          <w:rtl/>
        </w:rPr>
        <w:t>غني بالمعلومات</w:t>
      </w:r>
      <w:r w:rsidR="001672AC">
        <w:rPr>
          <w:rFonts w:ascii="Simplified Arabic" w:hAnsi="Simplified Arabic" w:cs="Simplified Arabic" w:hint="cs"/>
          <w:sz w:val="28"/>
          <w:szCs w:val="28"/>
          <w:rtl/>
        </w:rPr>
        <w:t>،</w:t>
      </w:r>
      <w:r w:rsidR="001672AC" w:rsidRPr="001672AC">
        <w:rPr>
          <w:rFonts w:ascii="Simplified Arabic" w:hAnsi="Simplified Arabic" w:cs="Simplified Arabic"/>
          <w:sz w:val="28"/>
          <w:szCs w:val="28"/>
          <w:rtl/>
        </w:rPr>
        <w:t xml:space="preserve"> </w:t>
      </w:r>
      <w:r w:rsidR="001672AC">
        <w:rPr>
          <w:rFonts w:ascii="Simplified Arabic" w:hAnsi="Simplified Arabic" w:cs="Simplified Arabic" w:hint="cs"/>
          <w:sz w:val="28"/>
          <w:szCs w:val="28"/>
          <w:rtl/>
        </w:rPr>
        <w:t>و</w:t>
      </w:r>
      <w:r w:rsidR="001672AC" w:rsidRPr="001672AC">
        <w:rPr>
          <w:rFonts w:ascii="Simplified Arabic" w:hAnsi="Simplified Arabic" w:cs="Simplified Arabic"/>
          <w:sz w:val="28"/>
          <w:szCs w:val="28"/>
          <w:rtl/>
        </w:rPr>
        <w:t>يزيد من اهتمام المستهلك</w:t>
      </w:r>
      <w:r w:rsidR="001672AC">
        <w:rPr>
          <w:rFonts w:ascii="Simplified Arabic" w:hAnsi="Simplified Arabic" w:cs="Simplified Arabic" w:hint="cs"/>
          <w:sz w:val="28"/>
          <w:szCs w:val="28"/>
          <w:rtl/>
        </w:rPr>
        <w:t>،</w:t>
      </w:r>
      <w:r w:rsidR="001672AC" w:rsidRPr="001672AC">
        <w:rPr>
          <w:rFonts w:ascii="Simplified Arabic" w:hAnsi="Simplified Arabic" w:cs="Simplified Arabic"/>
          <w:sz w:val="28"/>
          <w:szCs w:val="28"/>
          <w:rtl/>
        </w:rPr>
        <w:t xml:space="preserve"> ويعزز استمرارية متابعته للمحتوى عبر منصات التواصل الاجتماعي </w:t>
      </w:r>
      <w:r>
        <w:rPr>
          <w:rFonts w:ascii="Simplified Arabic" w:hAnsi="Simplified Arabic" w:cs="Simplified Arabic" w:hint="cs"/>
          <w:sz w:val="28"/>
          <w:szCs w:val="28"/>
          <w:rtl/>
        </w:rPr>
        <w:t>(الشوا 2023، 89)</w:t>
      </w:r>
      <w:r w:rsidR="00C577EF" w:rsidRPr="00C577EF">
        <w:rPr>
          <w:rFonts w:ascii="Simplified Arabic" w:hAnsi="Simplified Arabic" w:cs="Simplified Arabic"/>
          <w:sz w:val="28"/>
          <w:szCs w:val="28"/>
          <w:rtl/>
        </w:rPr>
        <w:t xml:space="preserve">. </w:t>
      </w:r>
    </w:p>
    <w:p w14:paraId="6EC5698A" w14:textId="43DE9141" w:rsidR="00E77D3F" w:rsidRDefault="00FB60D2" w:rsidP="00CC1881">
      <w:pPr>
        <w:bidi/>
        <w:spacing w:line="276" w:lineRule="auto"/>
        <w:jc w:val="both"/>
        <w:rPr>
          <w:rFonts w:ascii="Simplified Arabic" w:hAnsi="Simplified Arabic" w:cs="Simplified Arabic"/>
          <w:sz w:val="28"/>
          <w:szCs w:val="28"/>
          <w:rtl/>
        </w:rPr>
      </w:pPr>
      <w:r>
        <w:rPr>
          <w:rFonts w:ascii="Simplified Arabic" w:hAnsi="Simplified Arabic" w:cs="Simplified Arabic" w:hint="cs"/>
          <w:sz w:val="28"/>
          <w:szCs w:val="28"/>
          <w:rtl/>
        </w:rPr>
        <w:t xml:space="preserve">    </w:t>
      </w:r>
      <w:r w:rsidR="00C577EF" w:rsidRPr="00C577EF">
        <w:rPr>
          <w:rFonts w:ascii="Simplified Arabic" w:hAnsi="Simplified Arabic" w:cs="Simplified Arabic"/>
          <w:sz w:val="28"/>
          <w:szCs w:val="28"/>
          <w:rtl/>
        </w:rPr>
        <w:t>وتدعم هذه النتيجة التقارير الحديثة التي تشير إلى ارتفاع معدلات متابعة المؤثرين واستهلاك المحتوى المرئي عبر منصات التواصل الاجتماعي في المملكة العربية السعودية، وهو ما يعكس الدور المتنامي للمؤثرين في توجيه قرارات المستهلكين وسلوكهم الشرائي</w:t>
      </w:r>
      <w:r w:rsidR="00CC1881">
        <w:rPr>
          <w:rFonts w:ascii="Simplified Arabic" w:hAnsi="Simplified Arabic" w:cs="Simplified Arabic" w:hint="cs"/>
          <w:sz w:val="28"/>
          <w:szCs w:val="28"/>
          <w:rtl/>
        </w:rPr>
        <w:t xml:space="preserve"> </w:t>
      </w:r>
      <w:r w:rsidR="00CC1881" w:rsidRPr="00705681">
        <w:rPr>
          <w:rFonts w:ascii="Simplified Arabic" w:hAnsi="Simplified Arabic" w:cs="Simplified Arabic"/>
          <w:sz w:val="28"/>
          <w:szCs w:val="28"/>
          <w:rtl/>
        </w:rPr>
        <w:t>(الهيئة العامة للإحصاء</w:t>
      </w:r>
      <w:r w:rsidR="00CC1881" w:rsidRPr="00705681">
        <w:rPr>
          <w:rFonts w:ascii="Simplified Arabic" w:hAnsi="Simplified Arabic" w:cs="Simplified Arabic" w:hint="cs"/>
          <w:sz w:val="28"/>
          <w:szCs w:val="28"/>
          <w:rtl/>
        </w:rPr>
        <w:t xml:space="preserve"> 2026).</w:t>
      </w:r>
    </w:p>
    <w:p w14:paraId="5F4D278E" w14:textId="4B415475" w:rsidR="00905648" w:rsidRPr="00EB0915" w:rsidRDefault="00905648" w:rsidP="00905648">
      <w:pPr>
        <w:bidi/>
        <w:spacing w:line="276" w:lineRule="auto"/>
        <w:jc w:val="both"/>
        <w:rPr>
          <w:rFonts w:ascii="Simplified Arabic" w:hAnsi="Simplified Arabic" w:cs="Simplified Arabic"/>
          <w:b/>
          <w:bCs/>
          <w:sz w:val="28"/>
          <w:szCs w:val="28"/>
          <w:u w:val="single"/>
          <w:rtl/>
          <w:lang w:bidi="ar-EG"/>
        </w:rPr>
      </w:pPr>
      <w:r w:rsidRPr="00EB0915">
        <w:rPr>
          <w:rFonts w:ascii="Simplified Arabic" w:hAnsi="Simplified Arabic" w:cs="Simplified Arabic" w:hint="cs"/>
          <w:b/>
          <w:bCs/>
          <w:sz w:val="28"/>
          <w:szCs w:val="28"/>
          <w:u w:val="single"/>
          <w:rtl/>
          <w:lang w:bidi="ar-EG"/>
        </w:rPr>
        <w:lastRenderedPageBreak/>
        <w:t xml:space="preserve">*ثالثاً: </w:t>
      </w:r>
      <w:r w:rsidR="00EB0915" w:rsidRPr="00EB0915">
        <w:rPr>
          <w:rFonts w:ascii="Simplified Arabic" w:eastAsia="Times New Roman" w:hAnsi="Simplified Arabic" w:cs="Simplified Arabic"/>
          <w:b/>
          <w:bCs/>
          <w:sz w:val="28"/>
          <w:szCs w:val="28"/>
          <w:u w:val="single"/>
          <w:rtl/>
        </w:rPr>
        <w:t>تأثير التسويق بالمؤثرين على السلوك الشرائي</w:t>
      </w:r>
    </w:p>
    <w:p w14:paraId="6FDAEE26" w14:textId="5DBC6B4C" w:rsidR="0052294E" w:rsidRPr="00D2663A" w:rsidRDefault="0052294E" w:rsidP="0052294E">
      <w:pPr>
        <w:bidi/>
        <w:spacing w:line="276" w:lineRule="auto"/>
        <w:jc w:val="center"/>
        <w:rPr>
          <w:rFonts w:ascii="Arial" w:eastAsia="Arial" w:hAnsi="Arial" w:cs="Arial"/>
          <w:bCs/>
          <w:szCs w:val="22"/>
        </w:rPr>
      </w:pPr>
      <w:r w:rsidRPr="00D2663A">
        <w:rPr>
          <w:rFonts w:ascii="Arial" w:eastAsia="Arial" w:hAnsi="Arial" w:cs="Arial"/>
          <w:bCs/>
          <w:szCs w:val="22"/>
        </w:rPr>
        <w:t>جدول</w:t>
      </w:r>
      <w:r w:rsidRPr="00D2663A">
        <w:rPr>
          <w:rFonts w:ascii="Segoe UI Emoji" w:eastAsia="Segoe UI Emoji" w:hAnsi="Segoe UI Emoji" w:cs="Segoe UI Emoji" w:hint="cs"/>
          <w:bCs/>
          <w:szCs w:val="22"/>
          <w:rtl/>
        </w:rPr>
        <w:t xml:space="preserve"> (8) </w:t>
      </w:r>
      <w:r w:rsidRPr="00D2663A">
        <w:rPr>
          <w:rFonts w:ascii="Arial" w:eastAsia="Arial" w:hAnsi="Arial" w:cs="Arial"/>
          <w:bCs/>
          <w:szCs w:val="22"/>
        </w:rPr>
        <w:t>تأثير التسويق بالمؤثرين على السلوك الشرائي</w:t>
      </w:r>
    </w:p>
    <w:tbl>
      <w:tblPr>
        <w:tblStyle w:val="TableGrid7"/>
        <w:bidiVisual/>
        <w:tblW w:w="0" w:type="auto"/>
        <w:jc w:val="center"/>
        <w:tblLook w:val="04A0" w:firstRow="1" w:lastRow="0" w:firstColumn="1" w:lastColumn="0" w:noHBand="0" w:noVBand="1"/>
      </w:tblPr>
      <w:tblGrid>
        <w:gridCol w:w="2880"/>
        <w:gridCol w:w="2880"/>
        <w:gridCol w:w="2880"/>
      </w:tblGrid>
      <w:tr w:rsidR="0052294E" w:rsidRPr="00D2663A" w14:paraId="47910405" w14:textId="77777777" w:rsidTr="0052294E">
        <w:trPr>
          <w:jc w:val="center"/>
        </w:trPr>
        <w:tc>
          <w:tcPr>
            <w:tcW w:w="2880" w:type="dxa"/>
          </w:tcPr>
          <w:p w14:paraId="3CEF2A68" w14:textId="77777777" w:rsidR="0052294E" w:rsidRPr="00D2663A" w:rsidRDefault="0052294E" w:rsidP="00517F7F">
            <w:pPr>
              <w:jc w:val="center"/>
              <w:rPr>
                <w:rFonts w:ascii="Arial" w:eastAsia="Arial" w:hAnsi="Arial" w:cs="Arial"/>
                <w:b/>
                <w:bCs/>
                <w:sz w:val="24"/>
                <w:szCs w:val="24"/>
              </w:rPr>
            </w:pPr>
            <w:r w:rsidRPr="00D2663A">
              <w:rPr>
                <w:rFonts w:ascii="Arial" w:eastAsia="Arial" w:hAnsi="Arial" w:cs="Arial"/>
                <w:b/>
                <w:bCs/>
                <w:sz w:val="24"/>
                <w:szCs w:val="24"/>
              </w:rPr>
              <w:t>الفئة</w:t>
            </w:r>
          </w:p>
        </w:tc>
        <w:tc>
          <w:tcPr>
            <w:tcW w:w="2880" w:type="dxa"/>
          </w:tcPr>
          <w:p w14:paraId="3E3AA256" w14:textId="77777777" w:rsidR="0052294E" w:rsidRPr="00D2663A" w:rsidRDefault="0052294E" w:rsidP="00517F7F">
            <w:pPr>
              <w:jc w:val="center"/>
              <w:rPr>
                <w:rFonts w:ascii="Arial" w:eastAsia="Arial" w:hAnsi="Arial" w:cs="Arial"/>
                <w:b/>
                <w:bCs/>
                <w:sz w:val="24"/>
                <w:szCs w:val="24"/>
              </w:rPr>
            </w:pPr>
            <w:r w:rsidRPr="00D2663A">
              <w:rPr>
                <w:rFonts w:ascii="Arial" w:eastAsia="Arial" w:hAnsi="Arial" w:cs="Arial"/>
                <w:b/>
                <w:bCs/>
                <w:sz w:val="24"/>
                <w:szCs w:val="24"/>
              </w:rPr>
              <w:t>التكرار</w:t>
            </w:r>
          </w:p>
        </w:tc>
        <w:tc>
          <w:tcPr>
            <w:tcW w:w="2880" w:type="dxa"/>
          </w:tcPr>
          <w:p w14:paraId="6A728CD0" w14:textId="77777777" w:rsidR="0052294E" w:rsidRPr="00D2663A" w:rsidRDefault="0052294E" w:rsidP="00517F7F">
            <w:pPr>
              <w:jc w:val="center"/>
              <w:rPr>
                <w:rFonts w:ascii="Arial" w:eastAsia="Arial" w:hAnsi="Arial" w:cs="Arial"/>
                <w:b/>
                <w:bCs/>
                <w:sz w:val="24"/>
                <w:szCs w:val="24"/>
              </w:rPr>
            </w:pPr>
            <w:r w:rsidRPr="00D2663A">
              <w:rPr>
                <w:rFonts w:ascii="Arial" w:eastAsia="Arial" w:hAnsi="Arial" w:cs="Arial"/>
                <w:b/>
                <w:bCs/>
                <w:sz w:val="24"/>
                <w:szCs w:val="24"/>
              </w:rPr>
              <w:t>النسبة (%)</w:t>
            </w:r>
          </w:p>
        </w:tc>
      </w:tr>
      <w:tr w:rsidR="0052294E" w:rsidRPr="00D2663A" w14:paraId="56F17143" w14:textId="77777777" w:rsidTr="0052294E">
        <w:trPr>
          <w:jc w:val="center"/>
        </w:trPr>
        <w:tc>
          <w:tcPr>
            <w:tcW w:w="2880" w:type="dxa"/>
          </w:tcPr>
          <w:p w14:paraId="21540258" w14:textId="77777777" w:rsidR="0052294E" w:rsidRPr="00D2663A" w:rsidRDefault="0052294E" w:rsidP="00517F7F">
            <w:pPr>
              <w:jc w:val="center"/>
              <w:rPr>
                <w:rFonts w:ascii="Arial" w:eastAsia="Arial" w:hAnsi="Arial" w:cs="Arial"/>
                <w:b/>
                <w:bCs/>
                <w:sz w:val="24"/>
                <w:szCs w:val="24"/>
              </w:rPr>
            </w:pPr>
            <w:r w:rsidRPr="00D2663A">
              <w:rPr>
                <w:rFonts w:ascii="Arial" w:eastAsia="Arial" w:hAnsi="Arial" w:cs="Arial"/>
                <w:b/>
                <w:bCs/>
                <w:sz w:val="24"/>
                <w:szCs w:val="24"/>
              </w:rPr>
              <w:t>دائمًا</w:t>
            </w:r>
          </w:p>
        </w:tc>
        <w:tc>
          <w:tcPr>
            <w:tcW w:w="2880" w:type="dxa"/>
          </w:tcPr>
          <w:p w14:paraId="2EEAAB3C" w14:textId="77777777" w:rsidR="0052294E" w:rsidRPr="00D2663A" w:rsidRDefault="0052294E" w:rsidP="00517F7F">
            <w:pPr>
              <w:jc w:val="center"/>
              <w:rPr>
                <w:rFonts w:ascii="Arial" w:eastAsia="Arial" w:hAnsi="Arial" w:cs="Arial"/>
                <w:sz w:val="24"/>
                <w:szCs w:val="24"/>
              </w:rPr>
            </w:pPr>
            <w:r w:rsidRPr="00D2663A">
              <w:rPr>
                <w:rFonts w:ascii="Arial" w:eastAsia="Arial" w:hAnsi="Arial" w:cs="Arial"/>
                <w:sz w:val="24"/>
                <w:szCs w:val="24"/>
              </w:rPr>
              <w:t>280</w:t>
            </w:r>
          </w:p>
        </w:tc>
        <w:tc>
          <w:tcPr>
            <w:tcW w:w="2880" w:type="dxa"/>
          </w:tcPr>
          <w:p w14:paraId="7BB7D849" w14:textId="0AF9A9D4" w:rsidR="0052294E" w:rsidRPr="00D2663A" w:rsidRDefault="00BE69CC" w:rsidP="00517F7F">
            <w:pPr>
              <w:jc w:val="center"/>
              <w:rPr>
                <w:rFonts w:ascii="Arial" w:eastAsia="Arial" w:hAnsi="Arial" w:cs="Arial"/>
                <w:sz w:val="24"/>
                <w:szCs w:val="24"/>
              </w:rPr>
            </w:pPr>
            <w:r w:rsidRPr="00D2663A">
              <w:rPr>
                <w:rFonts w:ascii="Arial" w:eastAsia="Arial" w:hAnsi="Arial" w:cs="Arial" w:hint="cs"/>
                <w:sz w:val="24"/>
                <w:szCs w:val="24"/>
                <w:rtl/>
              </w:rPr>
              <w:t>%</w:t>
            </w:r>
            <w:r w:rsidR="0052294E" w:rsidRPr="00D2663A">
              <w:rPr>
                <w:rFonts w:ascii="Arial" w:eastAsia="Arial" w:hAnsi="Arial" w:cs="Arial"/>
                <w:sz w:val="24"/>
                <w:szCs w:val="24"/>
              </w:rPr>
              <w:t>70.0</w:t>
            </w:r>
          </w:p>
        </w:tc>
      </w:tr>
      <w:tr w:rsidR="0052294E" w:rsidRPr="00D2663A" w14:paraId="7F1974FF" w14:textId="77777777" w:rsidTr="0052294E">
        <w:trPr>
          <w:jc w:val="center"/>
        </w:trPr>
        <w:tc>
          <w:tcPr>
            <w:tcW w:w="2880" w:type="dxa"/>
          </w:tcPr>
          <w:p w14:paraId="07930437" w14:textId="77777777" w:rsidR="0052294E" w:rsidRPr="00D2663A" w:rsidRDefault="0052294E" w:rsidP="00517F7F">
            <w:pPr>
              <w:jc w:val="center"/>
              <w:rPr>
                <w:rFonts w:ascii="Arial" w:eastAsia="Arial" w:hAnsi="Arial" w:cs="Arial"/>
                <w:b/>
                <w:bCs/>
                <w:sz w:val="24"/>
                <w:szCs w:val="24"/>
              </w:rPr>
            </w:pPr>
            <w:r w:rsidRPr="00D2663A">
              <w:rPr>
                <w:rFonts w:ascii="Arial" w:eastAsia="Arial" w:hAnsi="Arial" w:cs="Arial"/>
                <w:b/>
                <w:bCs/>
                <w:sz w:val="24"/>
                <w:szCs w:val="24"/>
              </w:rPr>
              <w:t>أحيانًا</w:t>
            </w:r>
          </w:p>
        </w:tc>
        <w:tc>
          <w:tcPr>
            <w:tcW w:w="2880" w:type="dxa"/>
          </w:tcPr>
          <w:p w14:paraId="2E156289" w14:textId="77777777" w:rsidR="0052294E" w:rsidRPr="00D2663A" w:rsidRDefault="0052294E" w:rsidP="00517F7F">
            <w:pPr>
              <w:jc w:val="center"/>
              <w:rPr>
                <w:rFonts w:ascii="Arial" w:eastAsia="Arial" w:hAnsi="Arial" w:cs="Arial"/>
                <w:sz w:val="24"/>
                <w:szCs w:val="24"/>
              </w:rPr>
            </w:pPr>
            <w:r w:rsidRPr="00D2663A">
              <w:rPr>
                <w:rFonts w:ascii="Arial" w:eastAsia="Arial" w:hAnsi="Arial" w:cs="Arial"/>
                <w:sz w:val="24"/>
                <w:szCs w:val="24"/>
              </w:rPr>
              <w:t>100</w:t>
            </w:r>
          </w:p>
        </w:tc>
        <w:tc>
          <w:tcPr>
            <w:tcW w:w="2880" w:type="dxa"/>
          </w:tcPr>
          <w:p w14:paraId="0571F039" w14:textId="26F4DFBE" w:rsidR="0052294E" w:rsidRPr="00D2663A" w:rsidRDefault="00BE69CC" w:rsidP="00517F7F">
            <w:pPr>
              <w:jc w:val="center"/>
              <w:rPr>
                <w:rFonts w:ascii="Arial" w:eastAsia="Arial" w:hAnsi="Arial" w:cs="Arial"/>
                <w:sz w:val="24"/>
                <w:szCs w:val="24"/>
              </w:rPr>
            </w:pPr>
            <w:r w:rsidRPr="00D2663A">
              <w:rPr>
                <w:rFonts w:ascii="Arial" w:eastAsia="Arial" w:hAnsi="Arial" w:cs="Arial" w:hint="cs"/>
                <w:sz w:val="24"/>
                <w:szCs w:val="24"/>
                <w:rtl/>
              </w:rPr>
              <w:t>%</w:t>
            </w:r>
            <w:r w:rsidR="0052294E" w:rsidRPr="00D2663A">
              <w:rPr>
                <w:rFonts w:ascii="Arial" w:eastAsia="Arial" w:hAnsi="Arial" w:cs="Arial"/>
                <w:sz w:val="24"/>
                <w:szCs w:val="24"/>
              </w:rPr>
              <w:t>25.0</w:t>
            </w:r>
          </w:p>
        </w:tc>
      </w:tr>
      <w:tr w:rsidR="0052294E" w:rsidRPr="00D2663A" w14:paraId="2E3F248A" w14:textId="77777777" w:rsidTr="0052294E">
        <w:trPr>
          <w:jc w:val="center"/>
        </w:trPr>
        <w:tc>
          <w:tcPr>
            <w:tcW w:w="2880" w:type="dxa"/>
          </w:tcPr>
          <w:p w14:paraId="0EAA66FB" w14:textId="77777777" w:rsidR="0052294E" w:rsidRPr="00D2663A" w:rsidRDefault="0052294E" w:rsidP="00517F7F">
            <w:pPr>
              <w:jc w:val="center"/>
              <w:rPr>
                <w:rFonts w:ascii="Arial" w:eastAsia="Arial" w:hAnsi="Arial" w:cs="Arial"/>
                <w:b/>
                <w:bCs/>
                <w:sz w:val="24"/>
                <w:szCs w:val="24"/>
              </w:rPr>
            </w:pPr>
            <w:r w:rsidRPr="00D2663A">
              <w:rPr>
                <w:rFonts w:ascii="Arial" w:eastAsia="Arial" w:hAnsi="Arial" w:cs="Arial"/>
                <w:b/>
                <w:bCs/>
                <w:sz w:val="24"/>
                <w:szCs w:val="24"/>
              </w:rPr>
              <w:t>نادرًا</w:t>
            </w:r>
          </w:p>
        </w:tc>
        <w:tc>
          <w:tcPr>
            <w:tcW w:w="2880" w:type="dxa"/>
          </w:tcPr>
          <w:p w14:paraId="3A3D66E7" w14:textId="77777777" w:rsidR="0052294E" w:rsidRPr="00D2663A" w:rsidRDefault="0052294E" w:rsidP="00517F7F">
            <w:pPr>
              <w:jc w:val="center"/>
              <w:rPr>
                <w:rFonts w:ascii="Arial" w:eastAsia="Arial" w:hAnsi="Arial" w:cs="Arial"/>
                <w:sz w:val="24"/>
                <w:szCs w:val="24"/>
              </w:rPr>
            </w:pPr>
            <w:r w:rsidRPr="00D2663A">
              <w:rPr>
                <w:rFonts w:ascii="Arial" w:eastAsia="Arial" w:hAnsi="Arial" w:cs="Arial"/>
                <w:sz w:val="24"/>
                <w:szCs w:val="24"/>
              </w:rPr>
              <w:t>20</w:t>
            </w:r>
          </w:p>
        </w:tc>
        <w:tc>
          <w:tcPr>
            <w:tcW w:w="2880" w:type="dxa"/>
          </w:tcPr>
          <w:p w14:paraId="60A17CD7" w14:textId="1B383891" w:rsidR="0052294E" w:rsidRPr="00D2663A" w:rsidRDefault="00BE69CC" w:rsidP="00517F7F">
            <w:pPr>
              <w:jc w:val="center"/>
              <w:rPr>
                <w:rFonts w:ascii="Arial" w:eastAsia="Arial" w:hAnsi="Arial" w:cs="Arial"/>
                <w:sz w:val="24"/>
                <w:szCs w:val="24"/>
              </w:rPr>
            </w:pPr>
            <w:r w:rsidRPr="00D2663A">
              <w:rPr>
                <w:rFonts w:ascii="Arial" w:eastAsia="Arial" w:hAnsi="Arial" w:cs="Arial" w:hint="cs"/>
                <w:sz w:val="24"/>
                <w:szCs w:val="24"/>
                <w:rtl/>
              </w:rPr>
              <w:t>%</w:t>
            </w:r>
            <w:r w:rsidR="0052294E" w:rsidRPr="00D2663A">
              <w:rPr>
                <w:rFonts w:ascii="Arial" w:eastAsia="Arial" w:hAnsi="Arial" w:cs="Arial"/>
                <w:sz w:val="24"/>
                <w:szCs w:val="24"/>
              </w:rPr>
              <w:t>5.0</w:t>
            </w:r>
          </w:p>
        </w:tc>
      </w:tr>
      <w:tr w:rsidR="0052294E" w:rsidRPr="00D2663A" w14:paraId="757227BD" w14:textId="77777777" w:rsidTr="0052294E">
        <w:trPr>
          <w:jc w:val="center"/>
        </w:trPr>
        <w:tc>
          <w:tcPr>
            <w:tcW w:w="2880" w:type="dxa"/>
          </w:tcPr>
          <w:p w14:paraId="47699335" w14:textId="77777777" w:rsidR="0052294E" w:rsidRPr="00D2663A" w:rsidRDefault="0052294E" w:rsidP="00517F7F">
            <w:pPr>
              <w:jc w:val="center"/>
              <w:rPr>
                <w:rFonts w:ascii="Arial" w:eastAsia="Arial" w:hAnsi="Arial" w:cs="Arial"/>
                <w:b/>
                <w:bCs/>
                <w:sz w:val="24"/>
                <w:szCs w:val="24"/>
              </w:rPr>
            </w:pPr>
            <w:r w:rsidRPr="00D2663A">
              <w:rPr>
                <w:rFonts w:ascii="Arial" w:eastAsia="Arial" w:hAnsi="Arial" w:cs="Arial"/>
                <w:b/>
                <w:bCs/>
                <w:sz w:val="24"/>
                <w:szCs w:val="24"/>
              </w:rPr>
              <w:t>لم يحدث</w:t>
            </w:r>
          </w:p>
        </w:tc>
        <w:tc>
          <w:tcPr>
            <w:tcW w:w="2880" w:type="dxa"/>
          </w:tcPr>
          <w:p w14:paraId="38412043" w14:textId="77777777" w:rsidR="0052294E" w:rsidRPr="00D2663A" w:rsidRDefault="0052294E" w:rsidP="00517F7F">
            <w:pPr>
              <w:jc w:val="center"/>
              <w:rPr>
                <w:rFonts w:ascii="Arial" w:eastAsia="Arial" w:hAnsi="Arial" w:cs="Arial"/>
                <w:sz w:val="24"/>
                <w:szCs w:val="24"/>
              </w:rPr>
            </w:pPr>
            <w:r w:rsidRPr="00D2663A">
              <w:rPr>
                <w:rFonts w:ascii="Arial" w:eastAsia="Arial" w:hAnsi="Arial" w:cs="Arial"/>
                <w:sz w:val="24"/>
                <w:szCs w:val="24"/>
              </w:rPr>
              <w:t>0</w:t>
            </w:r>
          </w:p>
        </w:tc>
        <w:tc>
          <w:tcPr>
            <w:tcW w:w="2880" w:type="dxa"/>
          </w:tcPr>
          <w:p w14:paraId="357F732C" w14:textId="56DEE386" w:rsidR="0052294E" w:rsidRPr="00D2663A" w:rsidRDefault="00BE69CC" w:rsidP="00517F7F">
            <w:pPr>
              <w:jc w:val="center"/>
              <w:rPr>
                <w:rFonts w:ascii="Arial" w:eastAsia="Arial" w:hAnsi="Arial" w:cs="Arial"/>
                <w:sz w:val="24"/>
                <w:szCs w:val="24"/>
              </w:rPr>
            </w:pPr>
            <w:r w:rsidRPr="00D2663A">
              <w:rPr>
                <w:rFonts w:ascii="Arial" w:eastAsia="Arial" w:hAnsi="Arial" w:cs="Arial" w:hint="cs"/>
                <w:sz w:val="24"/>
                <w:szCs w:val="24"/>
                <w:rtl/>
              </w:rPr>
              <w:t>%</w:t>
            </w:r>
            <w:r w:rsidR="0052294E" w:rsidRPr="00D2663A">
              <w:rPr>
                <w:rFonts w:ascii="Arial" w:eastAsia="Arial" w:hAnsi="Arial" w:cs="Arial"/>
                <w:sz w:val="24"/>
                <w:szCs w:val="24"/>
              </w:rPr>
              <w:t>0.0</w:t>
            </w:r>
          </w:p>
        </w:tc>
      </w:tr>
      <w:tr w:rsidR="0052294E" w:rsidRPr="00D2663A" w14:paraId="389E9B9C" w14:textId="77777777" w:rsidTr="0052294E">
        <w:trPr>
          <w:jc w:val="center"/>
        </w:trPr>
        <w:tc>
          <w:tcPr>
            <w:tcW w:w="2880" w:type="dxa"/>
          </w:tcPr>
          <w:p w14:paraId="376B65D0" w14:textId="77777777" w:rsidR="0052294E" w:rsidRPr="00D2663A" w:rsidRDefault="0052294E" w:rsidP="00517F7F">
            <w:pPr>
              <w:jc w:val="center"/>
              <w:rPr>
                <w:rFonts w:ascii="Arial" w:eastAsia="Arial" w:hAnsi="Arial" w:cs="Arial"/>
                <w:b/>
                <w:bCs/>
                <w:sz w:val="24"/>
                <w:szCs w:val="24"/>
              </w:rPr>
            </w:pPr>
            <w:r w:rsidRPr="00D2663A">
              <w:rPr>
                <w:rFonts w:ascii="Arial" w:eastAsia="Arial" w:hAnsi="Arial" w:cs="Arial"/>
                <w:b/>
                <w:bCs/>
                <w:sz w:val="24"/>
                <w:szCs w:val="24"/>
              </w:rPr>
              <w:t>الإجمالي</w:t>
            </w:r>
          </w:p>
        </w:tc>
        <w:tc>
          <w:tcPr>
            <w:tcW w:w="2880" w:type="dxa"/>
          </w:tcPr>
          <w:p w14:paraId="2E2DA29F" w14:textId="77777777" w:rsidR="0052294E" w:rsidRPr="00D2663A" w:rsidRDefault="0052294E" w:rsidP="00517F7F">
            <w:pPr>
              <w:jc w:val="center"/>
              <w:rPr>
                <w:rFonts w:ascii="Arial" w:eastAsia="Arial" w:hAnsi="Arial" w:cs="Arial"/>
                <w:sz w:val="24"/>
                <w:szCs w:val="24"/>
              </w:rPr>
            </w:pPr>
            <w:r w:rsidRPr="00D2663A">
              <w:rPr>
                <w:rFonts w:ascii="Arial" w:eastAsia="Arial" w:hAnsi="Arial" w:cs="Arial"/>
                <w:sz w:val="24"/>
                <w:szCs w:val="24"/>
              </w:rPr>
              <w:t>400</w:t>
            </w:r>
          </w:p>
        </w:tc>
        <w:tc>
          <w:tcPr>
            <w:tcW w:w="2880" w:type="dxa"/>
          </w:tcPr>
          <w:p w14:paraId="27C4813C" w14:textId="3FCB6525" w:rsidR="0052294E" w:rsidRPr="00D2663A" w:rsidRDefault="00BE69CC" w:rsidP="00517F7F">
            <w:pPr>
              <w:jc w:val="center"/>
              <w:rPr>
                <w:rFonts w:ascii="Arial" w:eastAsia="Arial" w:hAnsi="Arial" w:cs="Arial"/>
                <w:sz w:val="24"/>
                <w:szCs w:val="24"/>
              </w:rPr>
            </w:pPr>
            <w:r w:rsidRPr="00D2663A">
              <w:rPr>
                <w:rFonts w:ascii="Arial" w:eastAsia="Arial" w:hAnsi="Arial" w:cs="Arial" w:hint="cs"/>
                <w:sz w:val="24"/>
                <w:szCs w:val="24"/>
                <w:rtl/>
              </w:rPr>
              <w:t>%</w:t>
            </w:r>
            <w:r w:rsidR="0052294E" w:rsidRPr="00D2663A">
              <w:rPr>
                <w:rFonts w:ascii="Arial" w:eastAsia="Arial" w:hAnsi="Arial" w:cs="Arial"/>
                <w:sz w:val="24"/>
                <w:szCs w:val="24"/>
              </w:rPr>
              <w:t>100.0</w:t>
            </w:r>
          </w:p>
        </w:tc>
      </w:tr>
    </w:tbl>
    <w:p w14:paraId="07A82AC0" w14:textId="77777777" w:rsidR="00C2100E" w:rsidRDefault="00C2100E" w:rsidP="00C2100E">
      <w:pPr>
        <w:bidi/>
        <w:spacing w:line="276" w:lineRule="auto"/>
        <w:jc w:val="both"/>
        <w:rPr>
          <w:rFonts w:ascii="Simplified Arabic" w:hAnsi="Simplified Arabic" w:cs="Simplified Arabic"/>
          <w:sz w:val="28"/>
          <w:szCs w:val="28"/>
          <w:rtl/>
          <w:lang w:bidi="ar-EG"/>
        </w:rPr>
      </w:pPr>
    </w:p>
    <w:p w14:paraId="7A47F03A" w14:textId="2ABB5ACA" w:rsidR="009C5377" w:rsidRPr="009C5377" w:rsidRDefault="000E4BD8" w:rsidP="009C5377">
      <w:pPr>
        <w:bidi/>
        <w:spacing w:line="276" w:lineRule="auto"/>
        <w:jc w:val="both"/>
        <w:rPr>
          <w:rFonts w:ascii="Simplified Arabic" w:hAnsi="Simplified Arabic" w:cs="Simplified Arabic"/>
          <w:sz w:val="28"/>
          <w:szCs w:val="28"/>
          <w:lang w:bidi="ar-EG"/>
        </w:rPr>
      </w:pPr>
      <w:r>
        <w:rPr>
          <w:rFonts w:ascii="Simplified Arabic" w:hAnsi="Simplified Arabic" w:cs="Simplified Arabic" w:hint="cs"/>
          <w:sz w:val="28"/>
          <w:szCs w:val="28"/>
          <w:rtl/>
        </w:rPr>
        <w:t xml:space="preserve">      </w:t>
      </w:r>
      <w:r w:rsidR="009C5377" w:rsidRPr="009C5377">
        <w:rPr>
          <w:rFonts w:ascii="Simplified Arabic" w:hAnsi="Simplified Arabic" w:cs="Simplified Arabic"/>
          <w:sz w:val="28"/>
          <w:szCs w:val="28"/>
          <w:rtl/>
        </w:rPr>
        <w:t>تشير نتائج الجدول (8) إلى أن غالبية أفراد عينة الدراسة يرون أن التسويق بالمؤثرين عبر إنستجرام يؤثر في سلوكهم الشرائي بصورة دائمة، بينما انخفضت نسبة من يرون أن هذا التأثير يحدث أحيانًا أو نادرًا، ولم تسجل الدراسة أي استجابة تشير إلى عدم وجود تأثير. ويمكن تفسير ذلك بأن المؤثرين أصبحوا يمثلون مصدرًا موثوقًا للمعلومات والتجارب المتعلقة بالمطاعم، حيث يقدمون محتوى يجمع بين عرض جودة الأطعمة وتجربة الزيارة وتقييم مستوى الخدمة، الأمر الذي يسهم في بناء الثقة</w:t>
      </w:r>
      <w:r w:rsidR="002F2FC1">
        <w:rPr>
          <w:rFonts w:ascii="Simplified Arabic" w:hAnsi="Simplified Arabic" w:cs="Simplified Arabic" w:hint="cs"/>
          <w:sz w:val="28"/>
          <w:szCs w:val="28"/>
          <w:rtl/>
        </w:rPr>
        <w:t>،</w:t>
      </w:r>
      <w:r w:rsidR="009C5377" w:rsidRPr="009C5377">
        <w:rPr>
          <w:rFonts w:ascii="Simplified Arabic" w:hAnsi="Simplified Arabic" w:cs="Simplified Arabic"/>
          <w:sz w:val="28"/>
          <w:szCs w:val="28"/>
          <w:rtl/>
        </w:rPr>
        <w:t xml:space="preserve"> وتقليل درجة المخاطرة المدركة قبل اتخاذ قرار الشراء أو زيارة المطعم. كما أن تكرار تعرض المستهلكين لهذا المحتوى عبر إنستجرام يعزز من تكوين اتجاهات إيجابية نحو المطاعم التي يوصي بها المؤثرون، ويزيد من احتمالية تحويل هذه الاتجاهات إلى سلوك شرائي فعلي</w:t>
      </w:r>
      <w:r w:rsidR="009C5377" w:rsidRPr="009C5377">
        <w:rPr>
          <w:rFonts w:ascii="Simplified Arabic" w:hAnsi="Simplified Arabic" w:cs="Simplified Arabic"/>
          <w:sz w:val="28"/>
          <w:szCs w:val="28"/>
          <w:lang w:bidi="ar-EG"/>
        </w:rPr>
        <w:t>.</w:t>
      </w:r>
    </w:p>
    <w:p w14:paraId="50455208" w14:textId="50EF8117" w:rsidR="00DD6018" w:rsidRPr="002F2FC1" w:rsidRDefault="00A55663" w:rsidP="00DD6018">
      <w:pPr>
        <w:bidi/>
        <w:spacing w:line="276" w:lineRule="auto"/>
        <w:jc w:val="both"/>
        <w:rPr>
          <w:rFonts w:ascii="Simplified Arabic" w:hAnsi="Simplified Arabic" w:cs="Simplified Arabic"/>
          <w:sz w:val="28"/>
          <w:szCs w:val="28"/>
          <w:rtl/>
        </w:rPr>
      </w:pPr>
      <w:r w:rsidRPr="002F2FC1">
        <w:rPr>
          <w:rFonts w:ascii="Simplified Arabic" w:hAnsi="Simplified Arabic" w:cs="Simplified Arabic" w:hint="cs"/>
          <w:sz w:val="28"/>
          <w:szCs w:val="28"/>
          <w:rtl/>
        </w:rPr>
        <w:t xml:space="preserve">     </w:t>
      </w:r>
      <w:r w:rsidR="009C5377" w:rsidRPr="002F2FC1">
        <w:rPr>
          <w:rFonts w:ascii="Simplified Arabic" w:hAnsi="Simplified Arabic" w:cs="Simplified Arabic"/>
          <w:sz w:val="28"/>
          <w:szCs w:val="28"/>
          <w:rtl/>
        </w:rPr>
        <w:t xml:space="preserve">وتتفق هذه النتيجة مع دراسة </w:t>
      </w:r>
      <w:r w:rsidR="009C5377" w:rsidRPr="002F2FC1">
        <w:rPr>
          <w:rFonts w:ascii="Simplified Arabic" w:hAnsi="Simplified Arabic" w:cs="Simplified Arabic"/>
          <w:sz w:val="28"/>
          <w:szCs w:val="28"/>
          <w:lang w:bidi="ar-EG"/>
        </w:rPr>
        <w:t xml:space="preserve">Lou and Yuan (2019) </w:t>
      </w:r>
      <w:r w:rsidRPr="002F2FC1">
        <w:rPr>
          <w:rFonts w:ascii="Simplified Arabic" w:hAnsi="Simplified Arabic" w:cs="Simplified Arabic" w:hint="cs"/>
          <w:sz w:val="28"/>
          <w:szCs w:val="28"/>
          <w:rtl/>
          <w:lang w:bidi="ar-EG"/>
        </w:rPr>
        <w:t xml:space="preserve"> </w:t>
      </w:r>
      <w:r w:rsidR="009C5377" w:rsidRPr="002F2FC1">
        <w:rPr>
          <w:rFonts w:ascii="Simplified Arabic" w:hAnsi="Simplified Arabic" w:cs="Simplified Arabic"/>
          <w:sz w:val="28"/>
          <w:szCs w:val="28"/>
          <w:rtl/>
        </w:rPr>
        <w:t xml:space="preserve">التي أكدت أن </w:t>
      </w:r>
      <w:r w:rsidR="00DD6018" w:rsidRPr="002F2FC1">
        <w:rPr>
          <w:rFonts w:ascii="Simplified Arabic" w:hAnsi="Simplified Arabic" w:cs="Simplified Arabic"/>
          <w:sz w:val="28"/>
          <w:szCs w:val="28"/>
          <w:rtl/>
        </w:rPr>
        <w:t>التي توصلت إلى أن المستهلكين الذين يتابعون المؤثرين بصورة مستمرة يكونون أكثر اهتمامًا بالمحتوى الذي يقدمونه، وأكثر اعتمادًا على توصياتهم عند تقييم المنتجات والخدمات</w:t>
      </w:r>
      <w:r w:rsidR="00AF486A">
        <w:rPr>
          <w:rFonts w:ascii="Simplified Arabic" w:hAnsi="Simplified Arabic" w:cs="Simplified Arabic" w:hint="cs"/>
          <w:sz w:val="28"/>
          <w:szCs w:val="28"/>
          <w:rtl/>
        </w:rPr>
        <w:t>،</w:t>
      </w:r>
      <w:r w:rsidR="00DD6018" w:rsidRPr="002F2FC1">
        <w:rPr>
          <w:rFonts w:ascii="Simplified Arabic" w:hAnsi="Simplified Arabic" w:cs="Simplified Arabic"/>
          <w:sz w:val="28"/>
          <w:szCs w:val="28"/>
          <w:rtl/>
        </w:rPr>
        <w:t xml:space="preserve"> واتخاذ قرارات الشراء</w:t>
      </w:r>
      <w:r w:rsidR="00DD6018" w:rsidRPr="002F2FC1">
        <w:rPr>
          <w:rFonts w:ascii="Simplified Arabic" w:hAnsi="Simplified Arabic" w:cs="Simplified Arabic"/>
          <w:sz w:val="28"/>
          <w:szCs w:val="28"/>
        </w:rPr>
        <w:t>.</w:t>
      </w:r>
    </w:p>
    <w:p w14:paraId="5CF892CE" w14:textId="45B4686F" w:rsidR="00BD5FAD" w:rsidRDefault="00DD6018" w:rsidP="00BD5FAD">
      <w:pPr>
        <w:bidi/>
        <w:spacing w:line="276" w:lineRule="auto"/>
        <w:jc w:val="both"/>
        <w:rPr>
          <w:rFonts w:ascii="Simplified Arabic" w:hAnsi="Simplified Arabic" w:cs="Simplified Arabic"/>
          <w:sz w:val="28"/>
          <w:szCs w:val="28"/>
          <w:rtl/>
        </w:rPr>
      </w:pPr>
      <w:r>
        <w:rPr>
          <w:rFonts w:ascii="Simplified Arabic" w:hAnsi="Simplified Arabic" w:cs="Simplified Arabic" w:hint="cs"/>
          <w:sz w:val="28"/>
          <w:szCs w:val="28"/>
          <w:rtl/>
        </w:rPr>
        <w:t xml:space="preserve">    </w:t>
      </w:r>
      <w:r w:rsidR="009C5377" w:rsidRPr="009C5377">
        <w:rPr>
          <w:rFonts w:ascii="Simplified Arabic" w:hAnsi="Simplified Arabic" w:cs="Simplified Arabic"/>
          <w:sz w:val="28"/>
          <w:szCs w:val="28"/>
          <w:rtl/>
        </w:rPr>
        <w:t>كما تشير الأدبيات في مجال التسويق إلى أن المستهلك يتأثر بدرجة أكبر بالمحتوى الذي يقدم تجارب واقعية ومعلومات واضحة عن الخدمة، خاصة في القطاعات الخدمية التي يصعب تقييمها قبل التجربة، مثل قطاع المطاعم، حيث يسهم ذلك في تقليل المخاطر المدركة</w:t>
      </w:r>
      <w:r w:rsidR="00A03368">
        <w:rPr>
          <w:rFonts w:ascii="Simplified Arabic" w:hAnsi="Simplified Arabic" w:cs="Simplified Arabic" w:hint="cs"/>
          <w:sz w:val="28"/>
          <w:szCs w:val="28"/>
          <w:rtl/>
        </w:rPr>
        <w:t>،</w:t>
      </w:r>
      <w:r w:rsidR="009C5377" w:rsidRPr="009C5377">
        <w:rPr>
          <w:rFonts w:ascii="Simplified Arabic" w:hAnsi="Simplified Arabic" w:cs="Simplified Arabic"/>
          <w:sz w:val="28"/>
          <w:szCs w:val="28"/>
          <w:rtl/>
        </w:rPr>
        <w:t xml:space="preserve"> وزيادة الثقة في قرار الشراء</w:t>
      </w:r>
      <w:r w:rsidR="00BD5FAD">
        <w:rPr>
          <w:rFonts w:ascii="Simplified Arabic" w:hAnsi="Simplified Arabic" w:cs="Simplified Arabic" w:hint="cs"/>
          <w:sz w:val="28"/>
          <w:szCs w:val="28"/>
          <w:rtl/>
        </w:rPr>
        <w:t xml:space="preserve"> (الشمري 2022، 7)</w:t>
      </w:r>
      <w:r w:rsidR="009C5377" w:rsidRPr="009C5377">
        <w:rPr>
          <w:rFonts w:ascii="Simplified Arabic" w:hAnsi="Simplified Arabic" w:cs="Simplified Arabic"/>
          <w:sz w:val="28"/>
          <w:szCs w:val="28"/>
          <w:rtl/>
        </w:rPr>
        <w:t xml:space="preserve">. </w:t>
      </w:r>
    </w:p>
    <w:p w14:paraId="204A1BB4" w14:textId="3E618A28" w:rsidR="00C2100E" w:rsidRDefault="00BD5FAD" w:rsidP="00BD5FAD">
      <w:pPr>
        <w:bidi/>
        <w:spacing w:line="276" w:lineRule="auto"/>
        <w:jc w:val="both"/>
        <w:rPr>
          <w:rFonts w:ascii="Simplified Arabic" w:hAnsi="Simplified Arabic" w:cs="Simplified Arabic"/>
          <w:sz w:val="28"/>
          <w:szCs w:val="28"/>
          <w:rtl/>
        </w:rPr>
      </w:pPr>
      <w:r>
        <w:rPr>
          <w:rFonts w:ascii="Simplified Arabic" w:hAnsi="Simplified Arabic" w:cs="Simplified Arabic" w:hint="cs"/>
          <w:sz w:val="28"/>
          <w:szCs w:val="28"/>
          <w:rtl/>
        </w:rPr>
        <w:lastRenderedPageBreak/>
        <w:t xml:space="preserve">    </w:t>
      </w:r>
      <w:r w:rsidR="009C5377" w:rsidRPr="009C5377">
        <w:rPr>
          <w:rFonts w:ascii="Simplified Arabic" w:hAnsi="Simplified Arabic" w:cs="Simplified Arabic"/>
          <w:sz w:val="28"/>
          <w:szCs w:val="28"/>
          <w:rtl/>
        </w:rPr>
        <w:t>وتدعم هذه النتيجة الإحصاءات الحديثة التي تشير إلى استمرار النمو في استخدام وسائل التواصل الاجتماعي في المملكة العربية السعودية، واعتماد المستهلكين بصورة متزايدة على توصيات المؤثرين عند البحث عن المنتجات والخدمات</w:t>
      </w:r>
      <w:r w:rsidR="00FF5A84">
        <w:rPr>
          <w:rFonts w:ascii="Simplified Arabic" w:hAnsi="Simplified Arabic" w:cs="Simplified Arabic" w:hint="cs"/>
          <w:sz w:val="28"/>
          <w:szCs w:val="28"/>
          <w:rtl/>
        </w:rPr>
        <w:t>،</w:t>
      </w:r>
      <w:r w:rsidR="009C5377" w:rsidRPr="009C5377">
        <w:rPr>
          <w:rFonts w:ascii="Simplified Arabic" w:hAnsi="Simplified Arabic" w:cs="Simplified Arabic"/>
          <w:sz w:val="28"/>
          <w:szCs w:val="28"/>
          <w:rtl/>
        </w:rPr>
        <w:t xml:space="preserve"> واتخاذ القرارات الشرائية</w:t>
      </w:r>
      <w:r>
        <w:rPr>
          <w:rFonts w:ascii="Simplified Arabic" w:hAnsi="Simplified Arabic" w:cs="Simplified Arabic" w:hint="cs"/>
          <w:sz w:val="28"/>
          <w:szCs w:val="28"/>
          <w:rtl/>
        </w:rPr>
        <w:t xml:space="preserve"> (</w:t>
      </w:r>
      <w:r w:rsidRPr="00BD5FAD">
        <w:rPr>
          <w:rFonts w:ascii="Simplified Arabic" w:hAnsi="Simplified Arabic" w:cs="Simplified Arabic"/>
          <w:sz w:val="28"/>
          <w:szCs w:val="28"/>
          <w:rtl/>
        </w:rPr>
        <w:t>وزارة التجارة</w:t>
      </w:r>
      <w:r>
        <w:rPr>
          <w:rFonts w:ascii="Simplified Arabic" w:hAnsi="Simplified Arabic" w:cs="Simplified Arabic" w:hint="cs"/>
          <w:sz w:val="28"/>
          <w:szCs w:val="28"/>
          <w:rtl/>
        </w:rPr>
        <w:t xml:space="preserve"> 2026).</w:t>
      </w:r>
    </w:p>
    <w:p w14:paraId="74218881" w14:textId="77777777" w:rsidR="00471A6D" w:rsidRPr="009C5377" w:rsidRDefault="00471A6D" w:rsidP="00471A6D">
      <w:pPr>
        <w:bidi/>
        <w:spacing w:line="276" w:lineRule="auto"/>
        <w:jc w:val="both"/>
        <w:rPr>
          <w:rFonts w:ascii="Simplified Arabic" w:hAnsi="Simplified Arabic" w:cs="Simplified Arabic"/>
          <w:sz w:val="28"/>
          <w:szCs w:val="28"/>
          <w:rtl/>
        </w:rPr>
      </w:pPr>
    </w:p>
    <w:p w14:paraId="79CE7582" w14:textId="587B625A" w:rsidR="00EB0915" w:rsidRPr="00EB0915" w:rsidRDefault="00EB0915" w:rsidP="00EB0915">
      <w:pPr>
        <w:bidi/>
        <w:spacing w:line="276" w:lineRule="auto"/>
        <w:jc w:val="both"/>
        <w:rPr>
          <w:rFonts w:ascii="Simplified Arabic" w:eastAsia="Times New Roman" w:hAnsi="Simplified Arabic" w:cs="Simplified Arabic"/>
          <w:b/>
          <w:bCs/>
          <w:sz w:val="28"/>
          <w:szCs w:val="28"/>
          <w:u w:val="single"/>
          <w:rtl/>
        </w:rPr>
      </w:pPr>
      <w:r w:rsidRPr="00EB0915">
        <w:rPr>
          <w:rFonts w:ascii="Simplified Arabic" w:hAnsi="Simplified Arabic" w:cs="Simplified Arabic" w:hint="cs"/>
          <w:b/>
          <w:bCs/>
          <w:sz w:val="28"/>
          <w:szCs w:val="28"/>
          <w:u w:val="single"/>
          <w:rtl/>
          <w:lang w:bidi="ar-EG"/>
        </w:rPr>
        <w:t xml:space="preserve">*رابعاً: </w:t>
      </w:r>
      <w:r w:rsidRPr="00EB0915">
        <w:rPr>
          <w:rFonts w:ascii="Simplified Arabic" w:eastAsia="Times New Roman" w:hAnsi="Simplified Arabic" w:cs="Simplified Arabic"/>
          <w:b/>
          <w:bCs/>
          <w:sz w:val="28"/>
          <w:szCs w:val="28"/>
          <w:u w:val="single"/>
          <w:rtl/>
        </w:rPr>
        <w:t>تقييم المحتوى التسويقي للمؤثرين</w:t>
      </w:r>
    </w:p>
    <w:p w14:paraId="35E58605" w14:textId="335EFC44" w:rsidR="003C1E8A" w:rsidRPr="008D7133" w:rsidRDefault="003C1E8A" w:rsidP="003C1E8A">
      <w:pPr>
        <w:bidi/>
        <w:spacing w:line="276" w:lineRule="auto"/>
        <w:jc w:val="center"/>
        <w:rPr>
          <w:rFonts w:ascii="Simplified Arabic" w:eastAsia="Times New Roman" w:hAnsi="Simplified Arabic" w:cs="Simplified Arabic"/>
          <w:b/>
          <w:rtl/>
        </w:rPr>
      </w:pPr>
      <w:r w:rsidRPr="008D7133">
        <w:rPr>
          <w:rFonts w:ascii="Simplified Arabic" w:eastAsia="Times New Roman" w:hAnsi="Simplified Arabic" w:cs="Simplified Arabic"/>
          <w:bCs/>
        </w:rPr>
        <w:t>جدول</w:t>
      </w:r>
      <w:r w:rsidRPr="008D7133">
        <w:rPr>
          <w:rFonts w:ascii="Simplified Arabic" w:eastAsia="Times New Roman" w:hAnsi="Simplified Arabic" w:cs="Simplified Arabic"/>
          <w:b/>
          <w:rtl/>
        </w:rPr>
        <w:t xml:space="preserve"> (</w:t>
      </w:r>
      <w:r w:rsidRPr="008D7133">
        <w:rPr>
          <w:rFonts w:ascii="Simplified Arabic" w:eastAsia="Times New Roman" w:hAnsi="Simplified Arabic" w:cs="Simplified Arabic" w:hint="cs"/>
          <w:b/>
          <w:rtl/>
        </w:rPr>
        <w:t>9</w:t>
      </w:r>
      <w:r w:rsidRPr="008D7133">
        <w:rPr>
          <w:rFonts w:ascii="Simplified Arabic" w:eastAsia="Times New Roman" w:hAnsi="Simplified Arabic" w:cs="Simplified Arabic"/>
          <w:b/>
          <w:rtl/>
        </w:rPr>
        <w:t>) تقييم المحتوى التسويقي للمؤثرين</w:t>
      </w:r>
    </w:p>
    <w:tbl>
      <w:tblPr>
        <w:tblStyle w:val="TableGrid9"/>
        <w:tblW w:w="0" w:type="auto"/>
        <w:jc w:val="center"/>
        <w:tblLook w:val="04A0" w:firstRow="1" w:lastRow="0" w:firstColumn="1" w:lastColumn="0" w:noHBand="0" w:noVBand="1"/>
      </w:tblPr>
      <w:tblGrid>
        <w:gridCol w:w="1818"/>
        <w:gridCol w:w="1602"/>
        <w:gridCol w:w="1530"/>
        <w:gridCol w:w="3690"/>
      </w:tblGrid>
      <w:tr w:rsidR="00A777B3" w:rsidRPr="008D7133" w14:paraId="541D5DA4" w14:textId="77777777" w:rsidTr="008D7133">
        <w:trPr>
          <w:jc w:val="center"/>
        </w:trPr>
        <w:tc>
          <w:tcPr>
            <w:tcW w:w="1818" w:type="dxa"/>
          </w:tcPr>
          <w:p w14:paraId="6E406B5E" w14:textId="1A271F57" w:rsidR="00A777B3" w:rsidRPr="008D7133" w:rsidRDefault="00A777B3" w:rsidP="00A777B3">
            <w:pPr>
              <w:jc w:val="center"/>
              <w:rPr>
                <w:rFonts w:ascii="Times New Roman" w:hAnsi="Times New Roman" w:cs="Times New Roman"/>
                <w:b/>
                <w:bCs/>
                <w:sz w:val="24"/>
                <w:szCs w:val="24"/>
              </w:rPr>
            </w:pPr>
            <w:r w:rsidRPr="008D7133">
              <w:rPr>
                <w:rFonts w:ascii="Times New Roman" w:hAnsi="Times New Roman" w:cs="Times New Roman"/>
                <w:b/>
                <w:bCs/>
                <w:sz w:val="24"/>
                <w:szCs w:val="24"/>
              </w:rPr>
              <w:t>محايد</w:t>
            </w:r>
          </w:p>
        </w:tc>
        <w:tc>
          <w:tcPr>
            <w:tcW w:w="1602" w:type="dxa"/>
          </w:tcPr>
          <w:p w14:paraId="49194ADB" w14:textId="622CDDA8" w:rsidR="00A777B3" w:rsidRPr="008D7133" w:rsidRDefault="00A777B3" w:rsidP="00A777B3">
            <w:pPr>
              <w:jc w:val="center"/>
              <w:rPr>
                <w:rFonts w:ascii="Times New Roman" w:hAnsi="Times New Roman" w:cs="Times New Roman"/>
                <w:b/>
                <w:bCs/>
                <w:sz w:val="24"/>
                <w:szCs w:val="24"/>
              </w:rPr>
            </w:pPr>
            <w:r w:rsidRPr="008D7133">
              <w:rPr>
                <w:rFonts w:ascii="Times New Roman" w:hAnsi="Times New Roman" w:cs="Times New Roman"/>
                <w:b/>
                <w:bCs/>
                <w:sz w:val="24"/>
                <w:szCs w:val="24"/>
              </w:rPr>
              <w:t>معارض</w:t>
            </w:r>
          </w:p>
        </w:tc>
        <w:tc>
          <w:tcPr>
            <w:tcW w:w="1530" w:type="dxa"/>
          </w:tcPr>
          <w:p w14:paraId="2FD48D87" w14:textId="5D5CB85A" w:rsidR="00A777B3" w:rsidRPr="008D7133" w:rsidRDefault="00A777B3" w:rsidP="00A777B3">
            <w:pPr>
              <w:jc w:val="center"/>
              <w:rPr>
                <w:rFonts w:ascii="Cambria" w:hAnsi="Cambria" w:cs="Arial"/>
                <w:b/>
                <w:bCs/>
                <w:sz w:val="24"/>
                <w:szCs w:val="24"/>
              </w:rPr>
            </w:pPr>
            <w:r w:rsidRPr="008D7133">
              <w:rPr>
                <w:rFonts w:ascii="Times New Roman" w:hAnsi="Times New Roman" w:cs="Times New Roman"/>
                <w:b/>
                <w:bCs/>
                <w:sz w:val="24"/>
                <w:szCs w:val="24"/>
              </w:rPr>
              <w:t>موافق</w:t>
            </w:r>
          </w:p>
        </w:tc>
        <w:tc>
          <w:tcPr>
            <w:tcW w:w="3690" w:type="dxa"/>
          </w:tcPr>
          <w:p w14:paraId="3B648D46" w14:textId="33C6826F" w:rsidR="00A777B3" w:rsidRPr="008D7133" w:rsidRDefault="00A777B3" w:rsidP="00471A6D">
            <w:pPr>
              <w:jc w:val="center"/>
              <w:rPr>
                <w:rFonts w:ascii="Times New Roman" w:hAnsi="Times New Roman" w:cs="Times New Roman"/>
                <w:b/>
                <w:bCs/>
                <w:sz w:val="24"/>
                <w:szCs w:val="24"/>
              </w:rPr>
            </w:pPr>
            <w:r w:rsidRPr="008D7133">
              <w:rPr>
                <w:rFonts w:ascii="Times New Roman" w:hAnsi="Times New Roman" w:cs="Times New Roman"/>
                <w:b/>
                <w:bCs/>
                <w:sz w:val="24"/>
                <w:szCs w:val="24"/>
              </w:rPr>
              <w:t>العبارة</w:t>
            </w:r>
          </w:p>
        </w:tc>
      </w:tr>
      <w:tr w:rsidR="00A777B3" w:rsidRPr="008D7133" w14:paraId="73B7D22A" w14:textId="77777777" w:rsidTr="008D7133">
        <w:trPr>
          <w:jc w:val="center"/>
        </w:trPr>
        <w:tc>
          <w:tcPr>
            <w:tcW w:w="1818" w:type="dxa"/>
          </w:tcPr>
          <w:p w14:paraId="6A9DB3E9" w14:textId="69EA01BA" w:rsidR="00A777B3" w:rsidRPr="008D7133" w:rsidRDefault="00A777B3" w:rsidP="00A777B3">
            <w:pPr>
              <w:jc w:val="center"/>
              <w:rPr>
                <w:rFonts w:ascii="Cambria" w:hAnsi="Cambria" w:cs="Arial"/>
                <w:sz w:val="24"/>
                <w:szCs w:val="24"/>
              </w:rPr>
            </w:pPr>
            <w:r w:rsidRPr="008D7133">
              <w:rPr>
                <w:rFonts w:ascii="Cambria" w:hAnsi="Cambria" w:cs="Arial"/>
                <w:sz w:val="24"/>
                <w:szCs w:val="24"/>
              </w:rPr>
              <w:t>40 (10%)</w:t>
            </w:r>
          </w:p>
        </w:tc>
        <w:tc>
          <w:tcPr>
            <w:tcW w:w="1602" w:type="dxa"/>
          </w:tcPr>
          <w:p w14:paraId="0B24961D" w14:textId="3863E039" w:rsidR="00A777B3" w:rsidRPr="008D7133" w:rsidRDefault="00A777B3" w:rsidP="00A777B3">
            <w:pPr>
              <w:jc w:val="center"/>
              <w:rPr>
                <w:rFonts w:ascii="Cambria" w:hAnsi="Cambria" w:cs="Arial"/>
                <w:sz w:val="24"/>
                <w:szCs w:val="24"/>
              </w:rPr>
            </w:pPr>
            <w:r w:rsidRPr="008D7133">
              <w:rPr>
                <w:rFonts w:ascii="Cambria" w:hAnsi="Cambria" w:cs="Arial"/>
                <w:sz w:val="24"/>
                <w:szCs w:val="24"/>
              </w:rPr>
              <w:t>80 (20%)</w:t>
            </w:r>
          </w:p>
        </w:tc>
        <w:tc>
          <w:tcPr>
            <w:tcW w:w="1530" w:type="dxa"/>
          </w:tcPr>
          <w:p w14:paraId="24019CDF" w14:textId="6A599E8E" w:rsidR="00A777B3" w:rsidRPr="008D7133" w:rsidRDefault="00A777B3" w:rsidP="00A777B3">
            <w:pPr>
              <w:jc w:val="center"/>
              <w:rPr>
                <w:rFonts w:ascii="Cambria" w:hAnsi="Cambria" w:cs="Arial"/>
                <w:sz w:val="24"/>
                <w:szCs w:val="24"/>
              </w:rPr>
            </w:pPr>
            <w:r w:rsidRPr="008D7133">
              <w:rPr>
                <w:rFonts w:ascii="Cambria" w:hAnsi="Cambria" w:cs="Arial"/>
                <w:sz w:val="24"/>
                <w:szCs w:val="24"/>
              </w:rPr>
              <w:t>280 (70%)</w:t>
            </w:r>
          </w:p>
        </w:tc>
        <w:tc>
          <w:tcPr>
            <w:tcW w:w="3690" w:type="dxa"/>
          </w:tcPr>
          <w:p w14:paraId="7C30E598" w14:textId="6186AEAB" w:rsidR="00A777B3" w:rsidRPr="008D7133" w:rsidRDefault="00A777B3" w:rsidP="00A777B3">
            <w:pPr>
              <w:bidi/>
              <w:jc w:val="both"/>
              <w:rPr>
                <w:rFonts w:ascii="Cambria" w:hAnsi="Cambria" w:cs="Arial"/>
                <w:sz w:val="24"/>
                <w:szCs w:val="24"/>
              </w:rPr>
            </w:pPr>
            <w:r w:rsidRPr="008D7133">
              <w:rPr>
                <w:rFonts w:ascii="Times New Roman" w:hAnsi="Times New Roman" w:cs="Times New Roman"/>
                <w:b/>
                <w:bCs/>
                <w:sz w:val="24"/>
                <w:szCs w:val="24"/>
              </w:rPr>
              <w:t>يعرض</w:t>
            </w:r>
            <w:r w:rsidRPr="008D7133">
              <w:rPr>
                <w:rFonts w:ascii="Cambria" w:hAnsi="Cambria" w:cs="Arial"/>
                <w:b/>
                <w:bCs/>
                <w:sz w:val="24"/>
                <w:szCs w:val="24"/>
              </w:rPr>
              <w:t xml:space="preserve"> </w:t>
            </w:r>
            <w:r w:rsidRPr="008D7133">
              <w:rPr>
                <w:rFonts w:ascii="Times New Roman" w:hAnsi="Times New Roman" w:cs="Times New Roman"/>
                <w:b/>
                <w:bCs/>
                <w:sz w:val="24"/>
                <w:szCs w:val="24"/>
              </w:rPr>
              <w:t>المؤثر</w:t>
            </w:r>
            <w:r w:rsidRPr="008D7133">
              <w:rPr>
                <w:rFonts w:ascii="Cambria" w:hAnsi="Cambria" w:cs="Arial"/>
                <w:b/>
                <w:bCs/>
                <w:sz w:val="24"/>
                <w:szCs w:val="24"/>
              </w:rPr>
              <w:t xml:space="preserve"> </w:t>
            </w:r>
            <w:r w:rsidRPr="008D7133">
              <w:rPr>
                <w:rFonts w:ascii="Times New Roman" w:hAnsi="Times New Roman" w:cs="Times New Roman"/>
                <w:b/>
                <w:bCs/>
                <w:sz w:val="24"/>
                <w:szCs w:val="24"/>
              </w:rPr>
              <w:t>آراءه</w:t>
            </w:r>
            <w:r w:rsidRPr="008D7133">
              <w:rPr>
                <w:rFonts w:ascii="Cambria" w:hAnsi="Cambria" w:cs="Arial"/>
                <w:b/>
                <w:bCs/>
                <w:sz w:val="24"/>
                <w:szCs w:val="24"/>
              </w:rPr>
              <w:t xml:space="preserve"> </w:t>
            </w:r>
            <w:r w:rsidRPr="008D7133">
              <w:rPr>
                <w:rFonts w:ascii="Times New Roman" w:hAnsi="Times New Roman" w:cs="Times New Roman"/>
                <w:b/>
                <w:bCs/>
                <w:sz w:val="24"/>
                <w:szCs w:val="24"/>
              </w:rPr>
              <w:t>بصدق</w:t>
            </w:r>
            <w:r w:rsidRPr="008D7133">
              <w:rPr>
                <w:rFonts w:ascii="Cambria" w:hAnsi="Cambria" w:cs="Arial"/>
                <w:b/>
                <w:bCs/>
                <w:sz w:val="24"/>
                <w:szCs w:val="24"/>
              </w:rPr>
              <w:t xml:space="preserve"> </w:t>
            </w:r>
            <w:r w:rsidRPr="008D7133">
              <w:rPr>
                <w:rFonts w:ascii="Times New Roman" w:hAnsi="Times New Roman" w:cs="Times New Roman"/>
                <w:b/>
                <w:bCs/>
                <w:sz w:val="24"/>
                <w:szCs w:val="24"/>
              </w:rPr>
              <w:t>وشفافية</w:t>
            </w:r>
            <w:r w:rsidRPr="008D7133">
              <w:rPr>
                <w:rFonts w:ascii="Cambria" w:hAnsi="Cambria" w:cs="Arial"/>
                <w:b/>
                <w:bCs/>
                <w:sz w:val="24"/>
                <w:szCs w:val="24"/>
              </w:rPr>
              <w:t>.</w:t>
            </w:r>
          </w:p>
        </w:tc>
      </w:tr>
      <w:tr w:rsidR="00A777B3" w:rsidRPr="008D7133" w14:paraId="55EFECC5" w14:textId="77777777" w:rsidTr="008D7133">
        <w:trPr>
          <w:jc w:val="center"/>
        </w:trPr>
        <w:tc>
          <w:tcPr>
            <w:tcW w:w="1818" w:type="dxa"/>
          </w:tcPr>
          <w:p w14:paraId="45336712" w14:textId="51513474" w:rsidR="00A777B3" w:rsidRPr="008D7133" w:rsidRDefault="00A777B3" w:rsidP="00A777B3">
            <w:pPr>
              <w:jc w:val="center"/>
              <w:rPr>
                <w:rFonts w:ascii="Cambria" w:hAnsi="Cambria" w:cs="Arial"/>
                <w:sz w:val="24"/>
                <w:szCs w:val="24"/>
              </w:rPr>
            </w:pPr>
            <w:r w:rsidRPr="008D7133">
              <w:rPr>
                <w:rFonts w:ascii="Cambria" w:hAnsi="Cambria" w:cs="Arial"/>
                <w:sz w:val="24"/>
                <w:szCs w:val="24"/>
              </w:rPr>
              <w:t>40 (10%)</w:t>
            </w:r>
          </w:p>
        </w:tc>
        <w:tc>
          <w:tcPr>
            <w:tcW w:w="1602" w:type="dxa"/>
          </w:tcPr>
          <w:p w14:paraId="26BA6D07" w14:textId="3F0BDD3E" w:rsidR="00A777B3" w:rsidRPr="008D7133" w:rsidRDefault="00A777B3" w:rsidP="00A777B3">
            <w:pPr>
              <w:jc w:val="center"/>
              <w:rPr>
                <w:rFonts w:ascii="Cambria" w:hAnsi="Cambria" w:cs="Arial"/>
                <w:sz w:val="24"/>
                <w:szCs w:val="24"/>
              </w:rPr>
            </w:pPr>
            <w:r w:rsidRPr="008D7133">
              <w:rPr>
                <w:rFonts w:ascii="Cambria" w:hAnsi="Cambria" w:cs="Arial"/>
                <w:sz w:val="24"/>
                <w:szCs w:val="24"/>
              </w:rPr>
              <w:t>80 (20%)</w:t>
            </w:r>
          </w:p>
        </w:tc>
        <w:tc>
          <w:tcPr>
            <w:tcW w:w="1530" w:type="dxa"/>
          </w:tcPr>
          <w:p w14:paraId="0DF9BDAF" w14:textId="159F98ED" w:rsidR="00A777B3" w:rsidRPr="008D7133" w:rsidRDefault="00A777B3" w:rsidP="00A777B3">
            <w:pPr>
              <w:jc w:val="center"/>
              <w:rPr>
                <w:rFonts w:ascii="Cambria" w:hAnsi="Cambria" w:cs="Arial"/>
                <w:sz w:val="24"/>
                <w:szCs w:val="24"/>
              </w:rPr>
            </w:pPr>
            <w:r w:rsidRPr="008D7133">
              <w:rPr>
                <w:rFonts w:ascii="Cambria" w:hAnsi="Cambria" w:cs="Arial"/>
                <w:sz w:val="24"/>
                <w:szCs w:val="24"/>
              </w:rPr>
              <w:t>280 (70%)</w:t>
            </w:r>
          </w:p>
        </w:tc>
        <w:tc>
          <w:tcPr>
            <w:tcW w:w="3690" w:type="dxa"/>
          </w:tcPr>
          <w:p w14:paraId="3D9F5308" w14:textId="06E7C7DE" w:rsidR="00A777B3" w:rsidRPr="008D7133" w:rsidRDefault="00A777B3" w:rsidP="00A777B3">
            <w:pPr>
              <w:bidi/>
              <w:jc w:val="both"/>
              <w:rPr>
                <w:rFonts w:ascii="Cambria" w:hAnsi="Cambria" w:cs="Arial"/>
                <w:sz w:val="24"/>
                <w:szCs w:val="24"/>
              </w:rPr>
            </w:pPr>
            <w:r w:rsidRPr="008D7133">
              <w:rPr>
                <w:rFonts w:ascii="Times New Roman" w:hAnsi="Times New Roman" w:cs="Times New Roman"/>
                <w:b/>
                <w:bCs/>
                <w:sz w:val="24"/>
                <w:szCs w:val="24"/>
              </w:rPr>
              <w:t>يتمتع</w:t>
            </w:r>
            <w:r w:rsidRPr="008D7133">
              <w:rPr>
                <w:rFonts w:ascii="Cambria" w:hAnsi="Cambria" w:cs="Arial"/>
                <w:b/>
                <w:bCs/>
                <w:sz w:val="24"/>
                <w:szCs w:val="24"/>
              </w:rPr>
              <w:t xml:space="preserve"> </w:t>
            </w:r>
            <w:r w:rsidRPr="008D7133">
              <w:rPr>
                <w:rFonts w:ascii="Times New Roman" w:hAnsi="Times New Roman" w:cs="Times New Roman"/>
                <w:b/>
                <w:bCs/>
                <w:sz w:val="24"/>
                <w:szCs w:val="24"/>
              </w:rPr>
              <w:t>المؤثر</w:t>
            </w:r>
            <w:r w:rsidRPr="008D7133">
              <w:rPr>
                <w:rFonts w:ascii="Cambria" w:hAnsi="Cambria" w:cs="Arial"/>
                <w:b/>
                <w:bCs/>
                <w:sz w:val="24"/>
                <w:szCs w:val="24"/>
              </w:rPr>
              <w:t xml:space="preserve"> </w:t>
            </w:r>
            <w:r w:rsidRPr="008D7133">
              <w:rPr>
                <w:rFonts w:ascii="Times New Roman" w:hAnsi="Times New Roman" w:cs="Times New Roman"/>
                <w:b/>
                <w:bCs/>
                <w:sz w:val="24"/>
                <w:szCs w:val="24"/>
              </w:rPr>
              <w:t>بالخبرة</w:t>
            </w:r>
            <w:r w:rsidRPr="008D7133">
              <w:rPr>
                <w:rFonts w:ascii="Cambria" w:hAnsi="Cambria" w:cs="Arial"/>
                <w:b/>
                <w:bCs/>
                <w:sz w:val="24"/>
                <w:szCs w:val="24"/>
              </w:rPr>
              <w:t xml:space="preserve"> </w:t>
            </w:r>
            <w:r w:rsidRPr="008D7133">
              <w:rPr>
                <w:rFonts w:ascii="Times New Roman" w:hAnsi="Times New Roman" w:cs="Times New Roman"/>
                <w:b/>
                <w:bCs/>
                <w:sz w:val="24"/>
                <w:szCs w:val="24"/>
              </w:rPr>
              <w:t>في</w:t>
            </w:r>
            <w:r w:rsidRPr="008D7133">
              <w:rPr>
                <w:rFonts w:ascii="Cambria" w:hAnsi="Cambria" w:cs="Arial"/>
                <w:b/>
                <w:bCs/>
                <w:sz w:val="24"/>
                <w:szCs w:val="24"/>
              </w:rPr>
              <w:t xml:space="preserve"> </w:t>
            </w:r>
            <w:r w:rsidRPr="008D7133">
              <w:rPr>
                <w:rFonts w:ascii="Times New Roman" w:hAnsi="Times New Roman" w:cs="Times New Roman"/>
                <w:b/>
                <w:bCs/>
                <w:sz w:val="24"/>
                <w:szCs w:val="24"/>
              </w:rPr>
              <w:t>تقييم</w:t>
            </w:r>
            <w:r w:rsidRPr="008D7133">
              <w:rPr>
                <w:rFonts w:ascii="Cambria" w:hAnsi="Cambria" w:cs="Arial"/>
                <w:b/>
                <w:bCs/>
                <w:sz w:val="24"/>
                <w:szCs w:val="24"/>
              </w:rPr>
              <w:t xml:space="preserve"> </w:t>
            </w:r>
            <w:r w:rsidRPr="008D7133">
              <w:rPr>
                <w:rFonts w:ascii="Times New Roman" w:hAnsi="Times New Roman" w:cs="Times New Roman"/>
                <w:b/>
                <w:bCs/>
                <w:sz w:val="24"/>
                <w:szCs w:val="24"/>
              </w:rPr>
              <w:t>المطاعم</w:t>
            </w:r>
            <w:r w:rsidRPr="008D7133">
              <w:rPr>
                <w:rFonts w:ascii="Cambria" w:hAnsi="Cambria" w:cs="Arial"/>
                <w:b/>
                <w:bCs/>
                <w:sz w:val="24"/>
                <w:szCs w:val="24"/>
              </w:rPr>
              <w:t>.</w:t>
            </w:r>
          </w:p>
        </w:tc>
      </w:tr>
      <w:tr w:rsidR="00A777B3" w:rsidRPr="008D7133" w14:paraId="5C55E44F" w14:textId="77777777" w:rsidTr="008D7133">
        <w:trPr>
          <w:jc w:val="center"/>
        </w:trPr>
        <w:tc>
          <w:tcPr>
            <w:tcW w:w="1818" w:type="dxa"/>
          </w:tcPr>
          <w:p w14:paraId="5D3B5514" w14:textId="335637F5" w:rsidR="00A777B3" w:rsidRPr="008D7133" w:rsidRDefault="00A777B3" w:rsidP="00A777B3">
            <w:pPr>
              <w:jc w:val="center"/>
              <w:rPr>
                <w:rFonts w:ascii="Cambria" w:hAnsi="Cambria" w:cs="Arial"/>
                <w:sz w:val="24"/>
                <w:szCs w:val="24"/>
              </w:rPr>
            </w:pPr>
            <w:r w:rsidRPr="008D7133">
              <w:rPr>
                <w:rFonts w:ascii="Cambria" w:hAnsi="Cambria" w:cs="Arial"/>
                <w:sz w:val="24"/>
                <w:szCs w:val="24"/>
              </w:rPr>
              <w:t>40 (10%)</w:t>
            </w:r>
          </w:p>
        </w:tc>
        <w:tc>
          <w:tcPr>
            <w:tcW w:w="1602" w:type="dxa"/>
          </w:tcPr>
          <w:p w14:paraId="5AE89E02" w14:textId="6005E552" w:rsidR="00A777B3" w:rsidRPr="008D7133" w:rsidRDefault="00A777B3" w:rsidP="00A777B3">
            <w:pPr>
              <w:jc w:val="center"/>
              <w:rPr>
                <w:rFonts w:ascii="Cambria" w:hAnsi="Cambria" w:cs="Arial"/>
                <w:sz w:val="24"/>
                <w:szCs w:val="24"/>
              </w:rPr>
            </w:pPr>
            <w:r w:rsidRPr="008D7133">
              <w:rPr>
                <w:rFonts w:ascii="Cambria" w:hAnsi="Cambria" w:cs="Arial"/>
                <w:sz w:val="24"/>
                <w:szCs w:val="24"/>
              </w:rPr>
              <w:t>80 (20%)</w:t>
            </w:r>
          </w:p>
        </w:tc>
        <w:tc>
          <w:tcPr>
            <w:tcW w:w="1530" w:type="dxa"/>
          </w:tcPr>
          <w:p w14:paraId="712622BD" w14:textId="58F57078" w:rsidR="00A777B3" w:rsidRPr="008D7133" w:rsidRDefault="00A777B3" w:rsidP="00A777B3">
            <w:pPr>
              <w:jc w:val="center"/>
              <w:rPr>
                <w:rFonts w:ascii="Cambria" w:hAnsi="Cambria" w:cs="Arial"/>
                <w:sz w:val="24"/>
                <w:szCs w:val="24"/>
              </w:rPr>
            </w:pPr>
            <w:r w:rsidRPr="008D7133">
              <w:rPr>
                <w:rFonts w:ascii="Cambria" w:hAnsi="Cambria" w:cs="Arial"/>
                <w:sz w:val="24"/>
                <w:szCs w:val="24"/>
              </w:rPr>
              <w:t>280 (70%)</w:t>
            </w:r>
          </w:p>
        </w:tc>
        <w:tc>
          <w:tcPr>
            <w:tcW w:w="3690" w:type="dxa"/>
          </w:tcPr>
          <w:p w14:paraId="75BE28CC" w14:textId="04EB38CA" w:rsidR="00A777B3" w:rsidRPr="008D7133" w:rsidRDefault="00A777B3" w:rsidP="00A777B3">
            <w:pPr>
              <w:bidi/>
              <w:jc w:val="both"/>
              <w:rPr>
                <w:rFonts w:ascii="Cambria" w:hAnsi="Cambria" w:cs="Arial"/>
                <w:sz w:val="24"/>
                <w:szCs w:val="24"/>
              </w:rPr>
            </w:pPr>
            <w:r w:rsidRPr="008D7133">
              <w:rPr>
                <w:rFonts w:ascii="Times New Roman" w:hAnsi="Times New Roman" w:cs="Times New Roman"/>
                <w:b/>
                <w:bCs/>
                <w:sz w:val="24"/>
                <w:szCs w:val="24"/>
              </w:rPr>
              <w:t>يعرض</w:t>
            </w:r>
            <w:r w:rsidRPr="008D7133">
              <w:rPr>
                <w:rFonts w:ascii="Cambria" w:hAnsi="Cambria" w:cs="Arial"/>
                <w:b/>
                <w:bCs/>
                <w:sz w:val="24"/>
                <w:szCs w:val="24"/>
              </w:rPr>
              <w:t xml:space="preserve"> </w:t>
            </w:r>
            <w:r w:rsidRPr="008D7133">
              <w:rPr>
                <w:rFonts w:ascii="Times New Roman" w:hAnsi="Times New Roman" w:cs="Times New Roman"/>
                <w:b/>
                <w:bCs/>
                <w:sz w:val="24"/>
                <w:szCs w:val="24"/>
              </w:rPr>
              <w:t>المؤثر</w:t>
            </w:r>
            <w:r w:rsidRPr="008D7133">
              <w:rPr>
                <w:rFonts w:ascii="Cambria" w:hAnsi="Cambria" w:cs="Arial"/>
                <w:b/>
                <w:bCs/>
                <w:sz w:val="24"/>
                <w:szCs w:val="24"/>
              </w:rPr>
              <w:t xml:space="preserve"> </w:t>
            </w:r>
            <w:r w:rsidRPr="008D7133">
              <w:rPr>
                <w:rFonts w:ascii="Times New Roman" w:hAnsi="Times New Roman" w:cs="Times New Roman"/>
                <w:b/>
                <w:bCs/>
                <w:sz w:val="24"/>
                <w:szCs w:val="24"/>
              </w:rPr>
              <w:t>تجربة</w:t>
            </w:r>
            <w:r w:rsidRPr="008D7133">
              <w:rPr>
                <w:rFonts w:ascii="Cambria" w:hAnsi="Cambria" w:cs="Arial"/>
                <w:b/>
                <w:bCs/>
                <w:sz w:val="24"/>
                <w:szCs w:val="24"/>
              </w:rPr>
              <w:t xml:space="preserve"> </w:t>
            </w:r>
            <w:r w:rsidRPr="008D7133">
              <w:rPr>
                <w:rFonts w:ascii="Times New Roman" w:hAnsi="Times New Roman" w:cs="Times New Roman"/>
                <w:b/>
                <w:bCs/>
                <w:sz w:val="24"/>
                <w:szCs w:val="24"/>
              </w:rPr>
              <w:t>واقعية</w:t>
            </w:r>
            <w:r w:rsidRPr="008D7133">
              <w:rPr>
                <w:rFonts w:ascii="Cambria" w:hAnsi="Cambria" w:cs="Arial"/>
                <w:b/>
                <w:bCs/>
                <w:sz w:val="24"/>
                <w:szCs w:val="24"/>
              </w:rPr>
              <w:t xml:space="preserve"> </w:t>
            </w:r>
            <w:r w:rsidRPr="008D7133">
              <w:rPr>
                <w:rFonts w:ascii="Times New Roman" w:hAnsi="Times New Roman" w:cs="Times New Roman"/>
                <w:b/>
                <w:bCs/>
                <w:sz w:val="24"/>
                <w:szCs w:val="24"/>
              </w:rPr>
              <w:t>ومقنعة</w:t>
            </w:r>
            <w:r w:rsidRPr="008D7133">
              <w:rPr>
                <w:rFonts w:ascii="Cambria" w:hAnsi="Cambria" w:cs="Arial"/>
                <w:b/>
                <w:bCs/>
                <w:sz w:val="24"/>
                <w:szCs w:val="24"/>
              </w:rPr>
              <w:t xml:space="preserve"> </w:t>
            </w:r>
            <w:r w:rsidRPr="008D7133">
              <w:rPr>
                <w:rFonts w:ascii="Times New Roman" w:hAnsi="Times New Roman" w:cs="Times New Roman"/>
                <w:b/>
                <w:bCs/>
                <w:sz w:val="24"/>
                <w:szCs w:val="24"/>
              </w:rPr>
              <w:t>للمطعم</w:t>
            </w:r>
            <w:r w:rsidRPr="008D7133">
              <w:rPr>
                <w:rFonts w:ascii="Cambria" w:hAnsi="Cambria" w:cs="Arial"/>
                <w:b/>
                <w:bCs/>
                <w:sz w:val="24"/>
                <w:szCs w:val="24"/>
              </w:rPr>
              <w:t>.</w:t>
            </w:r>
          </w:p>
        </w:tc>
      </w:tr>
      <w:tr w:rsidR="00A777B3" w:rsidRPr="008D7133" w14:paraId="0B2DB11D" w14:textId="77777777" w:rsidTr="008D7133">
        <w:trPr>
          <w:jc w:val="center"/>
        </w:trPr>
        <w:tc>
          <w:tcPr>
            <w:tcW w:w="1818" w:type="dxa"/>
          </w:tcPr>
          <w:p w14:paraId="35AA57A1" w14:textId="0DAD8879" w:rsidR="00A777B3" w:rsidRPr="008D7133" w:rsidRDefault="00A777B3" w:rsidP="00A777B3">
            <w:pPr>
              <w:jc w:val="center"/>
              <w:rPr>
                <w:rFonts w:ascii="Cambria" w:hAnsi="Cambria" w:cs="Arial"/>
                <w:sz w:val="24"/>
                <w:szCs w:val="24"/>
              </w:rPr>
            </w:pPr>
            <w:r w:rsidRPr="008D7133">
              <w:rPr>
                <w:rFonts w:ascii="Cambria" w:hAnsi="Cambria" w:cs="Arial"/>
                <w:sz w:val="24"/>
                <w:szCs w:val="24"/>
              </w:rPr>
              <w:t>40 (10%)</w:t>
            </w:r>
          </w:p>
        </w:tc>
        <w:tc>
          <w:tcPr>
            <w:tcW w:w="1602" w:type="dxa"/>
          </w:tcPr>
          <w:p w14:paraId="63F0F029" w14:textId="483BB562" w:rsidR="00A777B3" w:rsidRPr="008D7133" w:rsidRDefault="00A777B3" w:rsidP="00A777B3">
            <w:pPr>
              <w:jc w:val="center"/>
              <w:rPr>
                <w:rFonts w:ascii="Cambria" w:hAnsi="Cambria" w:cs="Arial"/>
                <w:sz w:val="24"/>
                <w:szCs w:val="24"/>
              </w:rPr>
            </w:pPr>
            <w:r w:rsidRPr="008D7133">
              <w:rPr>
                <w:rFonts w:ascii="Cambria" w:hAnsi="Cambria" w:cs="Arial"/>
                <w:sz w:val="24"/>
                <w:szCs w:val="24"/>
              </w:rPr>
              <w:t>80 (20%)</w:t>
            </w:r>
          </w:p>
        </w:tc>
        <w:tc>
          <w:tcPr>
            <w:tcW w:w="1530" w:type="dxa"/>
          </w:tcPr>
          <w:p w14:paraId="2544CE0B" w14:textId="29029A94" w:rsidR="00A777B3" w:rsidRPr="008D7133" w:rsidRDefault="00A777B3" w:rsidP="00A777B3">
            <w:pPr>
              <w:jc w:val="center"/>
              <w:rPr>
                <w:rFonts w:ascii="Cambria" w:hAnsi="Cambria" w:cs="Arial"/>
                <w:sz w:val="24"/>
                <w:szCs w:val="24"/>
              </w:rPr>
            </w:pPr>
            <w:r w:rsidRPr="008D7133">
              <w:rPr>
                <w:rFonts w:ascii="Cambria" w:hAnsi="Cambria" w:cs="Arial"/>
                <w:sz w:val="24"/>
                <w:szCs w:val="24"/>
              </w:rPr>
              <w:t>280 (70%)</w:t>
            </w:r>
          </w:p>
        </w:tc>
        <w:tc>
          <w:tcPr>
            <w:tcW w:w="3690" w:type="dxa"/>
          </w:tcPr>
          <w:p w14:paraId="1B7A6E56" w14:textId="4EEE4625" w:rsidR="00A777B3" w:rsidRPr="008D7133" w:rsidRDefault="00A777B3" w:rsidP="00A777B3">
            <w:pPr>
              <w:bidi/>
              <w:jc w:val="both"/>
              <w:rPr>
                <w:rFonts w:ascii="Cambria" w:hAnsi="Cambria" w:cs="Arial"/>
                <w:sz w:val="24"/>
                <w:szCs w:val="24"/>
              </w:rPr>
            </w:pPr>
            <w:r w:rsidRPr="008D7133">
              <w:rPr>
                <w:rFonts w:ascii="Times New Roman" w:hAnsi="Times New Roman" w:cs="Times New Roman"/>
                <w:b/>
                <w:bCs/>
                <w:sz w:val="24"/>
                <w:szCs w:val="24"/>
              </w:rPr>
              <w:t>يتميز</w:t>
            </w:r>
            <w:r w:rsidRPr="008D7133">
              <w:rPr>
                <w:rFonts w:ascii="Cambria" w:hAnsi="Cambria" w:cs="Arial"/>
                <w:b/>
                <w:bCs/>
                <w:sz w:val="24"/>
                <w:szCs w:val="24"/>
              </w:rPr>
              <w:t xml:space="preserve"> </w:t>
            </w:r>
            <w:r w:rsidRPr="008D7133">
              <w:rPr>
                <w:rFonts w:ascii="Times New Roman" w:hAnsi="Times New Roman" w:cs="Times New Roman"/>
                <w:b/>
                <w:bCs/>
                <w:sz w:val="24"/>
                <w:szCs w:val="24"/>
              </w:rPr>
              <w:t>المؤثر</w:t>
            </w:r>
            <w:r w:rsidRPr="008D7133">
              <w:rPr>
                <w:rFonts w:ascii="Cambria" w:hAnsi="Cambria" w:cs="Arial"/>
                <w:b/>
                <w:bCs/>
                <w:sz w:val="24"/>
                <w:szCs w:val="24"/>
              </w:rPr>
              <w:t xml:space="preserve"> </w:t>
            </w:r>
            <w:r w:rsidRPr="008D7133">
              <w:rPr>
                <w:rFonts w:ascii="Times New Roman" w:hAnsi="Times New Roman" w:cs="Times New Roman"/>
                <w:b/>
                <w:bCs/>
                <w:sz w:val="24"/>
                <w:szCs w:val="24"/>
              </w:rPr>
              <w:t>بجودة</w:t>
            </w:r>
            <w:r w:rsidRPr="008D7133">
              <w:rPr>
                <w:rFonts w:ascii="Cambria" w:hAnsi="Cambria" w:cs="Arial"/>
                <w:b/>
                <w:bCs/>
                <w:sz w:val="24"/>
                <w:szCs w:val="24"/>
              </w:rPr>
              <w:t xml:space="preserve"> </w:t>
            </w:r>
            <w:r w:rsidRPr="008D7133">
              <w:rPr>
                <w:rFonts w:ascii="Times New Roman" w:hAnsi="Times New Roman" w:cs="Times New Roman"/>
                <w:b/>
                <w:bCs/>
                <w:sz w:val="24"/>
                <w:szCs w:val="24"/>
              </w:rPr>
              <w:t>الصور</w:t>
            </w:r>
            <w:r w:rsidRPr="008D7133">
              <w:rPr>
                <w:rFonts w:ascii="Cambria" w:hAnsi="Cambria" w:cs="Arial"/>
                <w:b/>
                <w:bCs/>
                <w:sz w:val="24"/>
                <w:szCs w:val="24"/>
              </w:rPr>
              <w:t xml:space="preserve"> </w:t>
            </w:r>
            <w:r w:rsidRPr="008D7133">
              <w:rPr>
                <w:rFonts w:ascii="Times New Roman" w:hAnsi="Times New Roman" w:cs="Times New Roman"/>
                <w:b/>
                <w:bCs/>
                <w:sz w:val="24"/>
                <w:szCs w:val="24"/>
              </w:rPr>
              <w:t>والفيديو</w:t>
            </w:r>
            <w:r w:rsidRPr="008D7133">
              <w:rPr>
                <w:rFonts w:ascii="Cambria" w:hAnsi="Cambria" w:cs="Arial"/>
                <w:b/>
                <w:bCs/>
                <w:sz w:val="24"/>
                <w:szCs w:val="24"/>
              </w:rPr>
              <w:t>.</w:t>
            </w:r>
          </w:p>
        </w:tc>
      </w:tr>
      <w:tr w:rsidR="00A777B3" w:rsidRPr="008D7133" w14:paraId="650EA0C4" w14:textId="77777777" w:rsidTr="008D7133">
        <w:trPr>
          <w:jc w:val="center"/>
        </w:trPr>
        <w:tc>
          <w:tcPr>
            <w:tcW w:w="1818" w:type="dxa"/>
          </w:tcPr>
          <w:p w14:paraId="4136395A" w14:textId="555954F6" w:rsidR="00A777B3" w:rsidRPr="008D7133" w:rsidRDefault="00A777B3" w:rsidP="00A777B3">
            <w:pPr>
              <w:jc w:val="center"/>
              <w:rPr>
                <w:rFonts w:ascii="Cambria" w:hAnsi="Cambria" w:cs="Arial"/>
                <w:sz w:val="24"/>
                <w:szCs w:val="24"/>
              </w:rPr>
            </w:pPr>
            <w:r w:rsidRPr="008D7133">
              <w:rPr>
                <w:rFonts w:ascii="Cambria" w:hAnsi="Cambria" w:cs="Arial"/>
                <w:sz w:val="24"/>
                <w:szCs w:val="24"/>
              </w:rPr>
              <w:t>40 (10%)</w:t>
            </w:r>
          </w:p>
        </w:tc>
        <w:tc>
          <w:tcPr>
            <w:tcW w:w="1602" w:type="dxa"/>
          </w:tcPr>
          <w:p w14:paraId="314CD85A" w14:textId="62F08BF6" w:rsidR="00A777B3" w:rsidRPr="008D7133" w:rsidRDefault="00A777B3" w:rsidP="00A777B3">
            <w:pPr>
              <w:jc w:val="center"/>
              <w:rPr>
                <w:rFonts w:ascii="Cambria" w:hAnsi="Cambria" w:cs="Arial"/>
                <w:sz w:val="24"/>
                <w:szCs w:val="24"/>
              </w:rPr>
            </w:pPr>
            <w:r w:rsidRPr="008D7133">
              <w:rPr>
                <w:rFonts w:ascii="Cambria" w:hAnsi="Cambria" w:cs="Arial"/>
                <w:sz w:val="24"/>
                <w:szCs w:val="24"/>
              </w:rPr>
              <w:t>80 (20%)</w:t>
            </w:r>
          </w:p>
        </w:tc>
        <w:tc>
          <w:tcPr>
            <w:tcW w:w="1530" w:type="dxa"/>
          </w:tcPr>
          <w:p w14:paraId="087146D4" w14:textId="2D3A5147" w:rsidR="00A777B3" w:rsidRPr="008D7133" w:rsidRDefault="00A777B3" w:rsidP="00A777B3">
            <w:pPr>
              <w:jc w:val="center"/>
              <w:rPr>
                <w:rFonts w:ascii="Cambria" w:hAnsi="Cambria" w:cs="Arial"/>
                <w:sz w:val="24"/>
                <w:szCs w:val="24"/>
              </w:rPr>
            </w:pPr>
            <w:r w:rsidRPr="008D7133">
              <w:rPr>
                <w:rFonts w:ascii="Cambria" w:hAnsi="Cambria" w:cs="Arial"/>
                <w:sz w:val="24"/>
                <w:szCs w:val="24"/>
              </w:rPr>
              <w:t>280 (70%)</w:t>
            </w:r>
          </w:p>
        </w:tc>
        <w:tc>
          <w:tcPr>
            <w:tcW w:w="3690" w:type="dxa"/>
          </w:tcPr>
          <w:p w14:paraId="47F461AE" w14:textId="2605CC17" w:rsidR="00A777B3" w:rsidRPr="008D7133" w:rsidRDefault="00A777B3" w:rsidP="00A777B3">
            <w:pPr>
              <w:bidi/>
              <w:jc w:val="both"/>
              <w:rPr>
                <w:rFonts w:ascii="Cambria" w:hAnsi="Cambria" w:cs="Arial"/>
                <w:sz w:val="24"/>
                <w:szCs w:val="24"/>
              </w:rPr>
            </w:pPr>
            <w:r w:rsidRPr="008D7133">
              <w:rPr>
                <w:rFonts w:ascii="Times New Roman" w:hAnsi="Times New Roman" w:cs="Times New Roman"/>
                <w:b/>
                <w:bCs/>
                <w:sz w:val="24"/>
                <w:szCs w:val="24"/>
              </w:rPr>
              <w:t>المحتوى</w:t>
            </w:r>
            <w:r w:rsidRPr="008D7133">
              <w:rPr>
                <w:rFonts w:ascii="Cambria" w:hAnsi="Cambria" w:cs="Arial"/>
                <w:b/>
                <w:bCs/>
                <w:sz w:val="24"/>
                <w:szCs w:val="24"/>
              </w:rPr>
              <w:t xml:space="preserve"> </w:t>
            </w:r>
            <w:r w:rsidRPr="008D7133">
              <w:rPr>
                <w:rFonts w:ascii="Times New Roman" w:hAnsi="Times New Roman" w:cs="Times New Roman"/>
                <w:b/>
                <w:bCs/>
                <w:sz w:val="24"/>
                <w:szCs w:val="24"/>
              </w:rPr>
              <w:t>يتميز</w:t>
            </w:r>
            <w:r w:rsidRPr="008D7133">
              <w:rPr>
                <w:rFonts w:ascii="Cambria" w:hAnsi="Cambria" w:cs="Arial"/>
                <w:b/>
                <w:bCs/>
                <w:sz w:val="24"/>
                <w:szCs w:val="24"/>
              </w:rPr>
              <w:t xml:space="preserve"> </w:t>
            </w:r>
            <w:r w:rsidRPr="008D7133">
              <w:rPr>
                <w:rFonts w:ascii="Times New Roman" w:hAnsi="Times New Roman" w:cs="Times New Roman"/>
                <w:b/>
                <w:bCs/>
                <w:sz w:val="24"/>
                <w:szCs w:val="24"/>
              </w:rPr>
              <w:t>بالإبداع</w:t>
            </w:r>
            <w:r w:rsidRPr="008D7133">
              <w:rPr>
                <w:rFonts w:ascii="Cambria" w:hAnsi="Cambria" w:cs="Arial"/>
                <w:b/>
                <w:bCs/>
                <w:sz w:val="24"/>
                <w:szCs w:val="24"/>
              </w:rPr>
              <w:t xml:space="preserve"> </w:t>
            </w:r>
            <w:r w:rsidRPr="008D7133">
              <w:rPr>
                <w:rFonts w:ascii="Times New Roman" w:hAnsi="Times New Roman" w:cs="Times New Roman"/>
                <w:b/>
                <w:bCs/>
                <w:sz w:val="24"/>
                <w:szCs w:val="24"/>
              </w:rPr>
              <w:t>وجاذبية</w:t>
            </w:r>
            <w:r w:rsidRPr="008D7133">
              <w:rPr>
                <w:rFonts w:ascii="Cambria" w:hAnsi="Cambria" w:cs="Arial"/>
                <w:b/>
                <w:bCs/>
                <w:sz w:val="24"/>
                <w:szCs w:val="24"/>
              </w:rPr>
              <w:t xml:space="preserve"> </w:t>
            </w:r>
            <w:r w:rsidRPr="008D7133">
              <w:rPr>
                <w:rFonts w:ascii="Times New Roman" w:hAnsi="Times New Roman" w:cs="Times New Roman"/>
                <w:b/>
                <w:bCs/>
                <w:sz w:val="24"/>
                <w:szCs w:val="24"/>
              </w:rPr>
              <w:t>العرض</w:t>
            </w:r>
            <w:r w:rsidRPr="008D7133">
              <w:rPr>
                <w:rFonts w:ascii="Cambria" w:hAnsi="Cambria" w:cs="Arial"/>
                <w:b/>
                <w:bCs/>
                <w:sz w:val="24"/>
                <w:szCs w:val="24"/>
              </w:rPr>
              <w:t>.</w:t>
            </w:r>
          </w:p>
        </w:tc>
      </w:tr>
    </w:tbl>
    <w:p w14:paraId="1540F08D" w14:textId="77777777" w:rsidR="003776AF" w:rsidRDefault="003776AF" w:rsidP="003776AF">
      <w:pPr>
        <w:bidi/>
        <w:spacing w:line="276" w:lineRule="auto"/>
        <w:jc w:val="both"/>
        <w:rPr>
          <w:rFonts w:ascii="Simplified Arabic" w:eastAsia="Times New Roman" w:hAnsi="Simplified Arabic" w:cs="Simplified Arabic"/>
          <w:sz w:val="28"/>
          <w:szCs w:val="28"/>
          <w:rtl/>
        </w:rPr>
      </w:pPr>
    </w:p>
    <w:p w14:paraId="6FBC58A2" w14:textId="49D03CFD" w:rsidR="0087199E" w:rsidRPr="00443976" w:rsidRDefault="003776AF" w:rsidP="003776AF">
      <w:pPr>
        <w:bidi/>
        <w:spacing w:line="276" w:lineRule="auto"/>
        <w:jc w:val="both"/>
        <w:rPr>
          <w:rFonts w:ascii="Simplified Arabic" w:eastAsia="Times New Roman" w:hAnsi="Simplified Arabic" w:cs="Simplified Arabic"/>
          <w:sz w:val="28"/>
          <w:szCs w:val="28"/>
        </w:rPr>
      </w:pPr>
      <w:r>
        <w:rPr>
          <w:rFonts w:ascii="Simplified Arabic" w:eastAsia="Times New Roman" w:hAnsi="Simplified Arabic" w:cs="Simplified Arabic" w:hint="cs"/>
          <w:sz w:val="28"/>
          <w:szCs w:val="28"/>
          <w:rtl/>
        </w:rPr>
        <w:t xml:space="preserve">       </w:t>
      </w:r>
      <w:r w:rsidR="0087199E" w:rsidRPr="0087199E">
        <w:rPr>
          <w:rFonts w:ascii="Simplified Arabic" w:eastAsia="Times New Roman" w:hAnsi="Simplified Arabic" w:cs="Simplified Arabic"/>
          <w:sz w:val="28"/>
          <w:szCs w:val="28"/>
          <w:rtl/>
        </w:rPr>
        <w:t xml:space="preserve">تشير النتائج إلى ارتفاع نسبة الموافقة على عبارة </w:t>
      </w:r>
      <w:r w:rsidR="0087199E" w:rsidRPr="0087199E">
        <w:rPr>
          <w:rFonts w:ascii="Simplified Arabic" w:eastAsia="Times New Roman" w:hAnsi="Simplified Arabic" w:cs="Simplified Arabic"/>
          <w:b/>
          <w:bCs/>
          <w:sz w:val="28"/>
          <w:szCs w:val="28"/>
        </w:rPr>
        <w:t>"</w:t>
      </w:r>
      <w:r w:rsidR="0087199E" w:rsidRPr="0087199E">
        <w:rPr>
          <w:rFonts w:ascii="Simplified Arabic" w:eastAsia="Times New Roman" w:hAnsi="Simplified Arabic" w:cs="Simplified Arabic"/>
          <w:b/>
          <w:bCs/>
          <w:sz w:val="28"/>
          <w:szCs w:val="28"/>
          <w:rtl/>
        </w:rPr>
        <w:t>يعرض المؤثر آراءه بصدق وشفافية</w:t>
      </w:r>
      <w:r w:rsidR="0087199E" w:rsidRPr="0087199E">
        <w:rPr>
          <w:rFonts w:ascii="Simplified Arabic" w:eastAsia="Times New Roman" w:hAnsi="Simplified Arabic" w:cs="Simplified Arabic"/>
          <w:b/>
          <w:bCs/>
          <w:sz w:val="28"/>
          <w:szCs w:val="28"/>
        </w:rPr>
        <w:t>"</w:t>
      </w:r>
      <w:r w:rsidR="0087199E" w:rsidRPr="0087199E">
        <w:rPr>
          <w:rFonts w:ascii="Simplified Arabic" w:eastAsia="Times New Roman" w:hAnsi="Simplified Arabic" w:cs="Simplified Arabic"/>
          <w:sz w:val="28"/>
          <w:szCs w:val="28"/>
          <w:rtl/>
        </w:rPr>
        <w:t>، وهو ما يعكس إدراك أفراد عينة الدراسة لمصداقية مؤثري المطاعم على منصة إنستجرام، وثقتهم في أن المحتوى الذي يقدمونه يعبر عن تجارب حقيقية، الأمر الذي يعزز قبول الرسائل التسويقية</w:t>
      </w:r>
      <w:r w:rsidR="00FC4654">
        <w:rPr>
          <w:rFonts w:ascii="Simplified Arabic" w:eastAsia="Times New Roman" w:hAnsi="Simplified Arabic" w:cs="Simplified Arabic" w:hint="cs"/>
          <w:sz w:val="28"/>
          <w:szCs w:val="28"/>
          <w:rtl/>
        </w:rPr>
        <w:t>،</w:t>
      </w:r>
      <w:r w:rsidR="0087199E" w:rsidRPr="0087199E">
        <w:rPr>
          <w:rFonts w:ascii="Simplified Arabic" w:eastAsia="Times New Roman" w:hAnsi="Simplified Arabic" w:cs="Simplified Arabic"/>
          <w:sz w:val="28"/>
          <w:szCs w:val="28"/>
          <w:rtl/>
        </w:rPr>
        <w:t xml:space="preserve"> ويزيد من احتمالية التأثر بها عند اتخاذ القرار الشرائي. وتتفق هذه النتيجة مع </w:t>
      </w:r>
      <w:r w:rsidR="0087199E" w:rsidRPr="00F63241">
        <w:rPr>
          <w:rFonts w:ascii="Simplified Arabic" w:eastAsia="Times New Roman" w:hAnsi="Simplified Arabic" w:cs="Simplified Arabic"/>
          <w:sz w:val="28"/>
          <w:szCs w:val="28"/>
          <w:rtl/>
        </w:rPr>
        <w:t xml:space="preserve">دراسة </w:t>
      </w:r>
      <w:r w:rsidR="0087199E" w:rsidRPr="00F63241">
        <w:rPr>
          <w:rFonts w:ascii="Simplified Arabic" w:eastAsia="Times New Roman" w:hAnsi="Simplified Arabic" w:cs="Simplified Arabic"/>
          <w:sz w:val="28"/>
          <w:szCs w:val="28"/>
        </w:rPr>
        <w:t xml:space="preserve">Lou and Yuan (2019) </w:t>
      </w:r>
      <w:r w:rsidR="00FC4654" w:rsidRPr="00F63241">
        <w:rPr>
          <w:rFonts w:ascii="Simplified Arabic" w:eastAsia="Times New Roman" w:hAnsi="Simplified Arabic" w:cs="Simplified Arabic" w:hint="cs"/>
          <w:sz w:val="28"/>
          <w:szCs w:val="28"/>
          <w:rtl/>
        </w:rPr>
        <w:t xml:space="preserve"> </w:t>
      </w:r>
      <w:r w:rsidR="0087199E" w:rsidRPr="00F63241">
        <w:rPr>
          <w:rFonts w:ascii="Simplified Arabic" w:eastAsia="Times New Roman" w:hAnsi="Simplified Arabic" w:cs="Simplified Arabic"/>
          <w:sz w:val="28"/>
          <w:szCs w:val="28"/>
          <w:rtl/>
        </w:rPr>
        <w:t>التي أك</w:t>
      </w:r>
      <w:r w:rsidR="0087199E" w:rsidRPr="0087199E">
        <w:rPr>
          <w:rFonts w:ascii="Simplified Arabic" w:eastAsia="Times New Roman" w:hAnsi="Simplified Arabic" w:cs="Simplified Arabic"/>
          <w:sz w:val="28"/>
          <w:szCs w:val="28"/>
          <w:rtl/>
        </w:rPr>
        <w:t xml:space="preserve">دت أن مصداقية المؤثر تعد من أهم العوامل المؤثرة في ثقة </w:t>
      </w:r>
      <w:r w:rsidR="0087199E" w:rsidRPr="00443976">
        <w:rPr>
          <w:rFonts w:ascii="Simplified Arabic" w:eastAsia="Times New Roman" w:hAnsi="Simplified Arabic" w:cs="Simplified Arabic"/>
          <w:sz w:val="28"/>
          <w:szCs w:val="28"/>
          <w:rtl/>
        </w:rPr>
        <w:t>المستهلك وسلوكه الشرائي</w:t>
      </w:r>
      <w:r w:rsidR="00FC4654" w:rsidRPr="00443976">
        <w:rPr>
          <w:rFonts w:ascii="Simplified Arabic" w:eastAsia="Times New Roman" w:hAnsi="Simplified Arabic" w:cs="Simplified Arabic" w:hint="cs"/>
          <w:sz w:val="28"/>
          <w:szCs w:val="28"/>
          <w:rtl/>
        </w:rPr>
        <w:t>.</w:t>
      </w:r>
      <w:r w:rsidR="0087199E" w:rsidRPr="00443976">
        <w:rPr>
          <w:rFonts w:ascii="Simplified Arabic" w:eastAsia="Times New Roman" w:hAnsi="Simplified Arabic" w:cs="Simplified Arabic"/>
          <w:sz w:val="28"/>
          <w:szCs w:val="28"/>
          <w:rtl/>
        </w:rPr>
        <w:t xml:space="preserve"> كما تشير الأدبيات إلى أن الثقة في مصدر الرسالة التسويقية تعزز من فاعلية الاتصال التسويقي </w:t>
      </w:r>
      <w:r w:rsidR="0087199E" w:rsidRPr="00443976">
        <w:rPr>
          <w:rFonts w:ascii="Simplified Arabic" w:eastAsia="Times New Roman" w:hAnsi="Simplified Arabic" w:cs="Simplified Arabic"/>
          <w:sz w:val="28"/>
          <w:szCs w:val="28"/>
        </w:rPr>
        <w:t xml:space="preserve">(Kotler &amp; Keller </w:t>
      </w:r>
      <w:r w:rsidR="00FC4654" w:rsidRPr="00443976">
        <w:rPr>
          <w:rFonts w:ascii="Simplified Arabic" w:eastAsia="Times New Roman" w:hAnsi="Simplified Arabic" w:cs="Simplified Arabic"/>
          <w:sz w:val="28"/>
          <w:szCs w:val="28"/>
        </w:rPr>
        <w:t>2022, 76</w:t>
      </w:r>
      <w:r w:rsidR="0087199E" w:rsidRPr="00443976">
        <w:rPr>
          <w:rFonts w:ascii="Simplified Arabic" w:eastAsia="Times New Roman" w:hAnsi="Simplified Arabic" w:cs="Simplified Arabic"/>
          <w:sz w:val="28"/>
          <w:szCs w:val="28"/>
        </w:rPr>
        <w:t>).</w:t>
      </w:r>
    </w:p>
    <w:p w14:paraId="27A127FA" w14:textId="3C316164" w:rsidR="0087199E" w:rsidRPr="0076152C" w:rsidRDefault="00FC4654" w:rsidP="0087199E">
      <w:pPr>
        <w:bidi/>
        <w:spacing w:line="276" w:lineRule="auto"/>
        <w:jc w:val="both"/>
        <w:rPr>
          <w:rFonts w:ascii="Simplified Arabic" w:eastAsia="Times New Roman" w:hAnsi="Simplified Arabic" w:cs="Simplified Arabic"/>
          <w:sz w:val="28"/>
          <w:szCs w:val="28"/>
        </w:rPr>
      </w:pPr>
      <w:r>
        <w:rPr>
          <w:rFonts w:ascii="Simplified Arabic" w:eastAsia="Times New Roman" w:hAnsi="Simplified Arabic" w:cs="Simplified Arabic" w:hint="cs"/>
          <w:sz w:val="28"/>
          <w:szCs w:val="28"/>
          <w:rtl/>
          <w:lang w:bidi="ar-EG"/>
        </w:rPr>
        <w:t xml:space="preserve">     </w:t>
      </w:r>
      <w:r w:rsidR="0087199E" w:rsidRPr="0087199E">
        <w:rPr>
          <w:rFonts w:ascii="Simplified Arabic" w:eastAsia="Times New Roman" w:hAnsi="Simplified Arabic" w:cs="Simplified Arabic"/>
          <w:sz w:val="28"/>
          <w:szCs w:val="28"/>
          <w:rtl/>
        </w:rPr>
        <w:t xml:space="preserve">كما تشير النتائج إلى ارتفاع نسبة الموافقة على عبارة </w:t>
      </w:r>
      <w:r w:rsidR="0087199E" w:rsidRPr="0087199E">
        <w:rPr>
          <w:rFonts w:ascii="Simplified Arabic" w:eastAsia="Times New Roman" w:hAnsi="Simplified Arabic" w:cs="Simplified Arabic"/>
          <w:b/>
          <w:bCs/>
          <w:sz w:val="28"/>
          <w:szCs w:val="28"/>
        </w:rPr>
        <w:t>"</w:t>
      </w:r>
      <w:r w:rsidR="0087199E" w:rsidRPr="0087199E">
        <w:rPr>
          <w:rFonts w:ascii="Simplified Arabic" w:eastAsia="Times New Roman" w:hAnsi="Simplified Arabic" w:cs="Simplified Arabic"/>
          <w:b/>
          <w:bCs/>
          <w:sz w:val="28"/>
          <w:szCs w:val="28"/>
          <w:rtl/>
        </w:rPr>
        <w:t>يتمتع المؤثر بالخبرة في تقييم المطاعم</w:t>
      </w:r>
      <w:r w:rsidR="0087199E" w:rsidRPr="0087199E">
        <w:rPr>
          <w:rFonts w:ascii="Simplified Arabic" w:eastAsia="Times New Roman" w:hAnsi="Simplified Arabic" w:cs="Simplified Arabic"/>
          <w:b/>
          <w:bCs/>
          <w:sz w:val="28"/>
          <w:szCs w:val="28"/>
        </w:rPr>
        <w:t>"</w:t>
      </w:r>
      <w:r w:rsidR="0087199E" w:rsidRPr="0087199E">
        <w:rPr>
          <w:rFonts w:ascii="Simplified Arabic" w:eastAsia="Times New Roman" w:hAnsi="Simplified Arabic" w:cs="Simplified Arabic"/>
          <w:sz w:val="28"/>
          <w:szCs w:val="28"/>
          <w:rtl/>
        </w:rPr>
        <w:t xml:space="preserve">، وهو ما يدل على أن أفراد العينة ينظرون إلى المؤثرين باعتبارهم يمتلكون المعرفة والخبرة الكافية لتقييم جودة الطعام </w:t>
      </w:r>
      <w:r w:rsidR="0087199E" w:rsidRPr="0076152C">
        <w:rPr>
          <w:rFonts w:ascii="Simplified Arabic" w:eastAsia="Times New Roman" w:hAnsi="Simplified Arabic" w:cs="Simplified Arabic"/>
          <w:sz w:val="28"/>
          <w:szCs w:val="28"/>
          <w:rtl/>
        </w:rPr>
        <w:t xml:space="preserve">والخدمة وأجواء المطاعم، مما يجعل آراءهم أكثر موثوقية وتأثيرًا في قرارات المستهلكين. وتتفق هذه النتيجة مع دراسة </w:t>
      </w:r>
      <w:r w:rsidR="00424E93" w:rsidRPr="0076152C">
        <w:rPr>
          <w:rFonts w:ascii="Simplified Arabic" w:eastAsia="Times New Roman" w:hAnsi="Simplified Arabic" w:cs="Simplified Arabic" w:hint="cs"/>
          <w:sz w:val="28"/>
          <w:szCs w:val="28"/>
          <w:rtl/>
        </w:rPr>
        <w:t>القحطاني (2023)</w:t>
      </w:r>
      <w:r w:rsidR="0087199E" w:rsidRPr="0076152C">
        <w:rPr>
          <w:rFonts w:ascii="Simplified Arabic" w:eastAsia="Times New Roman" w:hAnsi="Simplified Arabic" w:cs="Simplified Arabic"/>
          <w:sz w:val="28"/>
          <w:szCs w:val="28"/>
          <w:rtl/>
        </w:rPr>
        <w:t xml:space="preserve">، </w:t>
      </w:r>
      <w:r w:rsidR="00424E93" w:rsidRPr="0076152C">
        <w:rPr>
          <w:rFonts w:ascii="Simplified Arabic" w:eastAsia="Times New Roman" w:hAnsi="Simplified Arabic" w:cs="Simplified Arabic" w:hint="cs"/>
          <w:sz w:val="28"/>
          <w:szCs w:val="28"/>
          <w:rtl/>
        </w:rPr>
        <w:t>ك</w:t>
      </w:r>
      <w:r w:rsidR="0087199E" w:rsidRPr="0076152C">
        <w:rPr>
          <w:rFonts w:ascii="Simplified Arabic" w:eastAsia="Times New Roman" w:hAnsi="Simplified Arabic" w:cs="Simplified Arabic"/>
          <w:sz w:val="28"/>
          <w:szCs w:val="28"/>
          <w:rtl/>
        </w:rPr>
        <w:t xml:space="preserve">ما تؤكد الأدبيات أن إدراك خبرة مصدر الرسالة يزيد من قبولها ويعزز تأثيرها في السلوك الشرائي </w:t>
      </w:r>
      <w:r w:rsidR="0087199E" w:rsidRPr="0076152C">
        <w:rPr>
          <w:rFonts w:ascii="Simplified Arabic" w:eastAsia="Times New Roman" w:hAnsi="Simplified Arabic" w:cs="Simplified Arabic"/>
          <w:sz w:val="28"/>
          <w:szCs w:val="28"/>
        </w:rPr>
        <w:t>(Lou &amp; Yuan 2019</w:t>
      </w:r>
      <w:r w:rsidR="00424E93" w:rsidRPr="0076152C">
        <w:rPr>
          <w:rFonts w:ascii="Simplified Arabic" w:eastAsia="Times New Roman" w:hAnsi="Simplified Arabic" w:cs="Simplified Arabic"/>
          <w:sz w:val="28"/>
          <w:szCs w:val="28"/>
        </w:rPr>
        <w:t>, 2</w:t>
      </w:r>
      <w:r w:rsidR="0087199E" w:rsidRPr="0076152C">
        <w:rPr>
          <w:rFonts w:ascii="Simplified Arabic" w:eastAsia="Times New Roman" w:hAnsi="Simplified Arabic" w:cs="Simplified Arabic"/>
          <w:sz w:val="28"/>
          <w:szCs w:val="28"/>
        </w:rPr>
        <w:t>).</w:t>
      </w:r>
    </w:p>
    <w:p w14:paraId="0350D3C5" w14:textId="2B6EE273" w:rsidR="009656B0" w:rsidRPr="00613B94" w:rsidRDefault="00424E93" w:rsidP="009656B0">
      <w:pPr>
        <w:bidi/>
        <w:spacing w:line="276" w:lineRule="auto"/>
        <w:jc w:val="both"/>
        <w:rPr>
          <w:rFonts w:ascii="Simplified Arabic" w:eastAsia="Times New Roman" w:hAnsi="Simplified Arabic" w:cs="Simplified Arabic"/>
          <w:sz w:val="28"/>
          <w:szCs w:val="28"/>
          <w:rtl/>
        </w:rPr>
      </w:pPr>
      <w:r>
        <w:rPr>
          <w:rFonts w:ascii="Simplified Arabic" w:eastAsia="Times New Roman" w:hAnsi="Simplified Arabic" w:cs="Simplified Arabic" w:hint="cs"/>
          <w:sz w:val="28"/>
          <w:szCs w:val="28"/>
          <w:rtl/>
          <w:lang w:bidi="ar-EG"/>
        </w:rPr>
        <w:lastRenderedPageBreak/>
        <w:t xml:space="preserve">       </w:t>
      </w:r>
      <w:r w:rsidR="0087199E" w:rsidRPr="0087199E">
        <w:rPr>
          <w:rFonts w:ascii="Simplified Arabic" w:eastAsia="Times New Roman" w:hAnsi="Simplified Arabic" w:cs="Simplified Arabic"/>
          <w:sz w:val="28"/>
          <w:szCs w:val="28"/>
          <w:rtl/>
        </w:rPr>
        <w:t xml:space="preserve">وتوضح النتائج كذلك ارتفاع نسبة الموافقة على عبارة </w:t>
      </w:r>
      <w:r w:rsidR="0087199E" w:rsidRPr="0087199E">
        <w:rPr>
          <w:rFonts w:ascii="Simplified Arabic" w:eastAsia="Times New Roman" w:hAnsi="Simplified Arabic" w:cs="Simplified Arabic"/>
          <w:b/>
          <w:bCs/>
          <w:sz w:val="28"/>
          <w:szCs w:val="28"/>
        </w:rPr>
        <w:t>"</w:t>
      </w:r>
      <w:r w:rsidR="0087199E" w:rsidRPr="0087199E">
        <w:rPr>
          <w:rFonts w:ascii="Simplified Arabic" w:eastAsia="Times New Roman" w:hAnsi="Simplified Arabic" w:cs="Simplified Arabic"/>
          <w:b/>
          <w:bCs/>
          <w:sz w:val="28"/>
          <w:szCs w:val="28"/>
          <w:rtl/>
        </w:rPr>
        <w:t>يعرض المؤثر تجربة واقعية ومقنعة للمطعم</w:t>
      </w:r>
      <w:r w:rsidR="0087199E" w:rsidRPr="0087199E">
        <w:rPr>
          <w:rFonts w:ascii="Simplified Arabic" w:eastAsia="Times New Roman" w:hAnsi="Simplified Arabic" w:cs="Simplified Arabic"/>
          <w:b/>
          <w:bCs/>
          <w:sz w:val="28"/>
          <w:szCs w:val="28"/>
        </w:rPr>
        <w:t>"</w:t>
      </w:r>
      <w:r w:rsidR="0087199E" w:rsidRPr="0087199E">
        <w:rPr>
          <w:rFonts w:ascii="Simplified Arabic" w:eastAsia="Times New Roman" w:hAnsi="Simplified Arabic" w:cs="Simplified Arabic"/>
          <w:sz w:val="28"/>
          <w:szCs w:val="28"/>
          <w:rtl/>
        </w:rPr>
        <w:t xml:space="preserve">، وهو ما يمكن تفسيره بأن المحتوى الذي </w:t>
      </w:r>
      <w:r w:rsidR="0087199E" w:rsidRPr="00613B94">
        <w:rPr>
          <w:rFonts w:ascii="Simplified Arabic" w:eastAsia="Times New Roman" w:hAnsi="Simplified Arabic" w:cs="Simplified Arabic"/>
          <w:sz w:val="28"/>
          <w:szCs w:val="28"/>
          <w:rtl/>
        </w:rPr>
        <w:t xml:space="preserve">ينقل التجربة الفعلية للمطعم يساعد المستهلك على تكوين توقعات واقعية حول جودة الخدمة والمنتجات، ويقلل من المخاطر المدركة قبل اتخاذ قرار الزيارة أو الشراء. وتتفق هذه النتيجة مع دراسة </w:t>
      </w:r>
      <w:r w:rsidR="0087199E" w:rsidRPr="00613B94">
        <w:rPr>
          <w:rFonts w:ascii="Simplified Arabic" w:eastAsia="Times New Roman" w:hAnsi="Simplified Arabic" w:cs="Simplified Arabic"/>
          <w:sz w:val="28"/>
          <w:szCs w:val="28"/>
        </w:rPr>
        <w:t>Lou and Yuan (2019)</w:t>
      </w:r>
      <w:r w:rsidR="0087199E" w:rsidRPr="00613B94">
        <w:rPr>
          <w:rFonts w:ascii="Simplified Arabic" w:eastAsia="Times New Roman" w:hAnsi="Simplified Arabic" w:cs="Simplified Arabic"/>
          <w:sz w:val="28"/>
          <w:szCs w:val="28"/>
          <w:rtl/>
        </w:rPr>
        <w:t>، كما تشير الأدبيات إلى أن عرض التجارب الواقعية يعد من أكثر أساليب التسويق تأثيرًا في الخدمات التي يصعب تقييمها قبل التجربة، وهو ما تدعمه التقارير الحديثة بشأن تأثير المحتوى المرئي في قرارات المستهلكين</w:t>
      </w:r>
      <w:r w:rsidR="009656B0" w:rsidRPr="00613B94">
        <w:rPr>
          <w:rFonts w:ascii="Simplified Arabic" w:eastAsia="Times New Roman" w:hAnsi="Simplified Arabic" w:cs="Simplified Arabic" w:hint="cs"/>
          <w:sz w:val="28"/>
          <w:szCs w:val="28"/>
          <w:rtl/>
        </w:rPr>
        <w:t xml:space="preserve"> </w:t>
      </w:r>
      <w:r w:rsidR="009656B0" w:rsidRPr="00613B94">
        <w:rPr>
          <w:rFonts w:ascii="Simplified Arabic" w:eastAsia="Times New Roman" w:hAnsi="Simplified Arabic" w:cs="Simplified Arabic"/>
          <w:sz w:val="28"/>
          <w:szCs w:val="28"/>
        </w:rPr>
        <w:t>(Kotler &amp; Keller 2022, 76)</w:t>
      </w:r>
      <w:r w:rsidR="009656B0" w:rsidRPr="00613B94">
        <w:rPr>
          <w:rFonts w:ascii="Simplified Arabic" w:eastAsia="Times New Roman" w:hAnsi="Simplified Arabic" w:cs="Simplified Arabic" w:hint="cs"/>
          <w:sz w:val="28"/>
          <w:szCs w:val="28"/>
          <w:rtl/>
        </w:rPr>
        <w:t>.</w:t>
      </w:r>
    </w:p>
    <w:p w14:paraId="6B8A948E" w14:textId="6E6779C5" w:rsidR="00B0356D" w:rsidRDefault="009656B0" w:rsidP="00B0356D">
      <w:pPr>
        <w:bidi/>
        <w:spacing w:line="276" w:lineRule="auto"/>
        <w:jc w:val="both"/>
        <w:rPr>
          <w:rFonts w:ascii="Simplified Arabic" w:eastAsia="Times New Roman" w:hAnsi="Simplified Arabic" w:cs="Simplified Arabic"/>
          <w:sz w:val="28"/>
          <w:szCs w:val="28"/>
          <w:rtl/>
        </w:rPr>
      </w:pPr>
      <w:r>
        <w:rPr>
          <w:rFonts w:ascii="Simplified Arabic" w:eastAsia="Times New Roman" w:hAnsi="Simplified Arabic" w:cs="Simplified Arabic" w:hint="cs"/>
          <w:b/>
          <w:bCs/>
          <w:sz w:val="28"/>
          <w:szCs w:val="28"/>
          <w:rtl/>
        </w:rPr>
        <w:t xml:space="preserve">     </w:t>
      </w:r>
      <w:r w:rsidR="0087199E" w:rsidRPr="0087199E">
        <w:rPr>
          <w:rFonts w:ascii="Simplified Arabic" w:eastAsia="Times New Roman" w:hAnsi="Simplified Arabic" w:cs="Simplified Arabic"/>
          <w:sz w:val="28"/>
          <w:szCs w:val="28"/>
          <w:rtl/>
        </w:rPr>
        <w:t xml:space="preserve">وتبين النتائج ارتفاع نسبة الموافقة على عبارة </w:t>
      </w:r>
      <w:r w:rsidR="0087199E" w:rsidRPr="0087199E">
        <w:rPr>
          <w:rFonts w:ascii="Simplified Arabic" w:eastAsia="Times New Roman" w:hAnsi="Simplified Arabic" w:cs="Simplified Arabic"/>
          <w:b/>
          <w:bCs/>
          <w:sz w:val="28"/>
          <w:szCs w:val="28"/>
        </w:rPr>
        <w:t>"</w:t>
      </w:r>
      <w:r w:rsidR="0087199E" w:rsidRPr="0087199E">
        <w:rPr>
          <w:rFonts w:ascii="Simplified Arabic" w:eastAsia="Times New Roman" w:hAnsi="Simplified Arabic" w:cs="Simplified Arabic"/>
          <w:b/>
          <w:bCs/>
          <w:sz w:val="28"/>
          <w:szCs w:val="28"/>
          <w:rtl/>
        </w:rPr>
        <w:t>يتميز محتوى المؤثر بجودة الصور ومقاطع الفيديو</w:t>
      </w:r>
      <w:r w:rsidR="0087199E" w:rsidRPr="0087199E">
        <w:rPr>
          <w:rFonts w:ascii="Simplified Arabic" w:eastAsia="Times New Roman" w:hAnsi="Simplified Arabic" w:cs="Simplified Arabic"/>
          <w:b/>
          <w:bCs/>
          <w:sz w:val="28"/>
          <w:szCs w:val="28"/>
        </w:rPr>
        <w:t>"</w:t>
      </w:r>
      <w:r w:rsidR="0087199E" w:rsidRPr="0087199E">
        <w:rPr>
          <w:rFonts w:ascii="Simplified Arabic" w:eastAsia="Times New Roman" w:hAnsi="Simplified Arabic" w:cs="Simplified Arabic"/>
          <w:sz w:val="28"/>
          <w:szCs w:val="28"/>
          <w:rtl/>
        </w:rPr>
        <w:t xml:space="preserve">، وهو ما يعكس إدراك أفراد العينة لأهمية الجودة البصرية في جذب الانتباه وتعزيز جاذبية المحتوى التسويقي للمطاعم. </w:t>
      </w:r>
      <w:r w:rsidR="0087199E" w:rsidRPr="006C3553">
        <w:rPr>
          <w:rFonts w:ascii="Simplified Arabic" w:eastAsia="Times New Roman" w:hAnsi="Simplified Arabic" w:cs="Simplified Arabic"/>
          <w:sz w:val="28"/>
          <w:szCs w:val="28"/>
          <w:rtl/>
        </w:rPr>
        <w:t xml:space="preserve">ويُفسر ذلك بأن منصة إنستجرام تعتمد بصورة رئيسة على الصور ومقاطع الفيديو، مما يجعل جودة المحتوى البصري عاملًا مؤثرًا في تكوين الانطباع عن المطعم وإثارة الرغبة في زيارته. وتتفق هذه النتيجة مع دراسة </w:t>
      </w:r>
      <w:r w:rsidR="00B0356D" w:rsidRPr="006C3553">
        <w:rPr>
          <w:rFonts w:ascii="Simplified Arabic" w:eastAsia="Times New Roman" w:hAnsi="Simplified Arabic" w:cs="Simplified Arabic" w:hint="cs"/>
          <w:sz w:val="28"/>
          <w:szCs w:val="28"/>
          <w:rtl/>
        </w:rPr>
        <w:t xml:space="preserve">السمان </w:t>
      </w:r>
      <w:r w:rsidR="0087199E" w:rsidRPr="006C3553">
        <w:rPr>
          <w:rFonts w:ascii="Simplified Arabic" w:eastAsia="Times New Roman" w:hAnsi="Simplified Arabic" w:cs="Simplified Arabic"/>
          <w:sz w:val="28"/>
          <w:szCs w:val="28"/>
        </w:rPr>
        <w:t xml:space="preserve"> (2019)</w:t>
      </w:r>
      <w:r w:rsidR="0087199E" w:rsidRPr="006C3553">
        <w:rPr>
          <w:rFonts w:ascii="Simplified Arabic" w:eastAsia="Times New Roman" w:hAnsi="Simplified Arabic" w:cs="Simplified Arabic"/>
          <w:sz w:val="28"/>
          <w:szCs w:val="28"/>
          <w:rtl/>
        </w:rPr>
        <w:t>، كما تؤكد الأدبيات أن المحتوى البصري عالي الجودة يسهم في زيادة تفاعل الجمهور مع الرسائل التسويقية، وهو ما تشير إليه أيضًا</w:t>
      </w:r>
      <w:r w:rsidR="0087199E" w:rsidRPr="0087199E">
        <w:rPr>
          <w:rFonts w:ascii="Simplified Arabic" w:eastAsia="Times New Roman" w:hAnsi="Simplified Arabic" w:cs="Simplified Arabic"/>
          <w:sz w:val="28"/>
          <w:szCs w:val="28"/>
          <w:rtl/>
        </w:rPr>
        <w:t xml:space="preserve"> التقارير الحديثة حول تفضيل المستخدمين للمحتوى المرئي على منصات التواصل الاجتماعي</w:t>
      </w:r>
      <w:r w:rsidR="00B0356D">
        <w:rPr>
          <w:rFonts w:ascii="Simplified Arabic" w:eastAsia="Times New Roman" w:hAnsi="Simplified Arabic" w:cs="Simplified Arabic" w:hint="cs"/>
          <w:sz w:val="28"/>
          <w:szCs w:val="28"/>
          <w:rtl/>
        </w:rPr>
        <w:t xml:space="preserve"> (عثمان 2023، 89).</w:t>
      </w:r>
    </w:p>
    <w:p w14:paraId="2EAF7D18" w14:textId="0C64B40C" w:rsidR="00821E84" w:rsidRPr="006C7CEF" w:rsidRDefault="00B0356D" w:rsidP="0087199E">
      <w:pPr>
        <w:bidi/>
        <w:spacing w:line="276" w:lineRule="auto"/>
        <w:jc w:val="both"/>
        <w:rPr>
          <w:rFonts w:ascii="Simplified Arabic" w:eastAsia="Times New Roman" w:hAnsi="Simplified Arabic" w:cs="Simplified Arabic"/>
          <w:sz w:val="28"/>
          <w:szCs w:val="28"/>
          <w:rtl/>
        </w:rPr>
      </w:pPr>
      <w:r>
        <w:rPr>
          <w:rFonts w:ascii="Simplified Arabic" w:eastAsia="Times New Roman" w:hAnsi="Simplified Arabic" w:cs="Simplified Arabic" w:hint="cs"/>
          <w:sz w:val="28"/>
          <w:szCs w:val="28"/>
          <w:rtl/>
        </w:rPr>
        <w:t xml:space="preserve">     </w:t>
      </w:r>
      <w:r w:rsidR="0087199E" w:rsidRPr="0087199E">
        <w:rPr>
          <w:rFonts w:ascii="Simplified Arabic" w:eastAsia="Times New Roman" w:hAnsi="Simplified Arabic" w:cs="Simplified Arabic"/>
          <w:sz w:val="28"/>
          <w:szCs w:val="28"/>
          <w:rtl/>
        </w:rPr>
        <w:t xml:space="preserve">وأخيرًا، تشير النتائج إلى ارتفاع نسبة الموافقة على عبارة </w:t>
      </w:r>
      <w:r w:rsidR="0087199E" w:rsidRPr="0087199E">
        <w:rPr>
          <w:rFonts w:ascii="Simplified Arabic" w:eastAsia="Times New Roman" w:hAnsi="Simplified Arabic" w:cs="Simplified Arabic"/>
          <w:b/>
          <w:bCs/>
          <w:sz w:val="28"/>
          <w:szCs w:val="28"/>
        </w:rPr>
        <w:t>"</w:t>
      </w:r>
      <w:r w:rsidR="0087199E" w:rsidRPr="0087199E">
        <w:rPr>
          <w:rFonts w:ascii="Simplified Arabic" w:eastAsia="Times New Roman" w:hAnsi="Simplified Arabic" w:cs="Simplified Arabic"/>
          <w:b/>
          <w:bCs/>
          <w:sz w:val="28"/>
          <w:szCs w:val="28"/>
          <w:rtl/>
        </w:rPr>
        <w:t>يتميز المحتوى التسويقي للمؤثر بالإبداع وجاذبية أسلوب العرض</w:t>
      </w:r>
      <w:r w:rsidR="0087199E" w:rsidRPr="0087199E">
        <w:rPr>
          <w:rFonts w:ascii="Simplified Arabic" w:eastAsia="Times New Roman" w:hAnsi="Simplified Arabic" w:cs="Simplified Arabic"/>
          <w:b/>
          <w:bCs/>
          <w:sz w:val="28"/>
          <w:szCs w:val="28"/>
        </w:rPr>
        <w:t>"</w:t>
      </w:r>
      <w:r w:rsidR="0087199E" w:rsidRPr="0087199E">
        <w:rPr>
          <w:rFonts w:ascii="Simplified Arabic" w:eastAsia="Times New Roman" w:hAnsi="Simplified Arabic" w:cs="Simplified Arabic"/>
          <w:sz w:val="28"/>
          <w:szCs w:val="28"/>
          <w:rtl/>
        </w:rPr>
        <w:t xml:space="preserve">، وهو ما يدل على أن الإبداع في تصميم المحتوى وطريقة تقديمه يعد من العوامل الرئيسة التي تزيد من اهتمام المستهلكين وتفاعلهم </w:t>
      </w:r>
      <w:r w:rsidR="0087199E" w:rsidRPr="006C7CEF">
        <w:rPr>
          <w:rFonts w:ascii="Simplified Arabic" w:eastAsia="Times New Roman" w:hAnsi="Simplified Arabic" w:cs="Simplified Arabic"/>
          <w:sz w:val="28"/>
          <w:szCs w:val="28"/>
          <w:rtl/>
        </w:rPr>
        <w:t xml:space="preserve">مع محتوى مؤثري المطاعم. ويمكن تفسير ذلك بأن أساليب العرض المبتكرة، مثل استخدام تقنيات التصوير الحديثة والسرد القصصي، تجعل الرسالة التسويقية أكثر جذبًا وأسهل تذكرًا، مما يزيد من تأثيرها في السلوك الشرائي. وتتفق هذه النتيجة مع دراسة </w:t>
      </w:r>
      <w:r w:rsidR="0087199E" w:rsidRPr="006C7CEF">
        <w:rPr>
          <w:rFonts w:ascii="Simplified Arabic" w:eastAsia="Times New Roman" w:hAnsi="Simplified Arabic" w:cs="Simplified Arabic"/>
          <w:sz w:val="28"/>
          <w:szCs w:val="28"/>
        </w:rPr>
        <w:t>Lou and Yuan (2019)</w:t>
      </w:r>
      <w:r w:rsidR="0087199E" w:rsidRPr="006C7CEF">
        <w:rPr>
          <w:rFonts w:ascii="Simplified Arabic" w:eastAsia="Times New Roman" w:hAnsi="Simplified Arabic" w:cs="Simplified Arabic"/>
          <w:sz w:val="28"/>
          <w:szCs w:val="28"/>
          <w:rtl/>
        </w:rPr>
        <w:t>، كما تؤكد الأدبيات أن الإبداع في المحتوى التسويقي يعزز الانتباه والارتباط بالعلامة التجارية، بينما تشير التقارير الحديثة إلى أن المحتوى الإبداعي يحقق مستويات أعلى من التفاعل على منصات التواصل الاجتماعي</w:t>
      </w:r>
      <w:r w:rsidR="00821E84" w:rsidRPr="006C7CEF">
        <w:rPr>
          <w:rFonts w:ascii="Simplified Arabic" w:eastAsia="Times New Roman" w:hAnsi="Simplified Arabic" w:cs="Simplified Arabic" w:hint="cs"/>
          <w:sz w:val="28"/>
          <w:szCs w:val="28"/>
          <w:rtl/>
        </w:rPr>
        <w:t xml:space="preserve"> (بكر 2024، 90).</w:t>
      </w:r>
    </w:p>
    <w:p w14:paraId="31F39D5F" w14:textId="37FFDB92" w:rsidR="00FC1E92" w:rsidRDefault="00821E84" w:rsidP="004F21C8">
      <w:pPr>
        <w:bidi/>
        <w:spacing w:line="276" w:lineRule="auto"/>
        <w:jc w:val="both"/>
        <w:rPr>
          <w:rFonts w:ascii="Simplified Arabic" w:eastAsia="Times New Roman" w:hAnsi="Simplified Arabic" w:cs="Simplified Arabic"/>
          <w:sz w:val="28"/>
          <w:szCs w:val="28"/>
          <w:rtl/>
        </w:rPr>
      </w:pPr>
      <w:r>
        <w:rPr>
          <w:rFonts w:ascii="Simplified Arabic" w:eastAsia="Times New Roman" w:hAnsi="Simplified Arabic" w:cs="Simplified Arabic" w:hint="cs"/>
          <w:b/>
          <w:bCs/>
          <w:sz w:val="28"/>
          <w:szCs w:val="28"/>
          <w:rtl/>
        </w:rPr>
        <w:lastRenderedPageBreak/>
        <w:t xml:space="preserve">     </w:t>
      </w:r>
      <w:r w:rsidR="0087199E" w:rsidRPr="0087199E">
        <w:rPr>
          <w:rFonts w:ascii="Simplified Arabic" w:eastAsia="Times New Roman" w:hAnsi="Simplified Arabic" w:cs="Simplified Arabic"/>
          <w:sz w:val="28"/>
          <w:szCs w:val="28"/>
          <w:rtl/>
        </w:rPr>
        <w:t>وبوجه عام، تعكس النتائج ارتفاع التقييم الإيجابي للمحتوى التسويقي الذي يقدمه مؤثرو المطاعم عبر منصة إنستجرام، مما يشير إلى أن نجاح هذا المحتوى يرتبط بتوافر عناصر المصداقية والخبرة وواقعية التجربة، إلى جانب جودة المحتوى البصري والإبداع في أسلوب العرض. وتسهم هذه العوامل مجتمعة في تعزيز ثقة المستهلكين بالمؤثرين، وزيادة فاعلية الرسائل التسويقية، بما ينعكس إيجابًا على اتجاهاتهم وسلوكهم الشرائي تجاه المطاعم</w:t>
      </w:r>
      <w:r>
        <w:rPr>
          <w:rFonts w:ascii="Simplified Arabic" w:eastAsia="Times New Roman" w:hAnsi="Simplified Arabic" w:cs="Simplified Arabic" w:hint="cs"/>
          <w:sz w:val="28"/>
          <w:szCs w:val="28"/>
          <w:rtl/>
        </w:rPr>
        <w:t>.</w:t>
      </w:r>
    </w:p>
    <w:p w14:paraId="72BE9E98" w14:textId="313314F7" w:rsidR="00EB0915" w:rsidRDefault="00EB0915" w:rsidP="00EB0915">
      <w:pPr>
        <w:bidi/>
        <w:spacing w:line="276" w:lineRule="auto"/>
        <w:jc w:val="both"/>
        <w:rPr>
          <w:rFonts w:ascii="Simplified Arabic" w:eastAsia="Times New Roman" w:hAnsi="Simplified Arabic" w:cs="Simplified Arabic"/>
          <w:b/>
          <w:bCs/>
          <w:sz w:val="28"/>
          <w:szCs w:val="28"/>
          <w:u w:val="single"/>
          <w:rtl/>
        </w:rPr>
      </w:pPr>
      <w:r w:rsidRPr="009F5EAD">
        <w:rPr>
          <w:rFonts w:ascii="Simplified Arabic" w:eastAsia="Times New Roman" w:hAnsi="Simplified Arabic" w:cs="Simplified Arabic" w:hint="cs"/>
          <w:b/>
          <w:bCs/>
          <w:sz w:val="28"/>
          <w:szCs w:val="28"/>
          <w:u w:val="single"/>
          <w:rtl/>
        </w:rPr>
        <w:t xml:space="preserve">*خامساً: </w:t>
      </w:r>
      <w:r w:rsidRPr="009F5EAD">
        <w:rPr>
          <w:rFonts w:ascii="Simplified Arabic" w:eastAsia="Times New Roman" w:hAnsi="Simplified Arabic" w:cs="Simplified Arabic"/>
          <w:b/>
          <w:bCs/>
          <w:sz w:val="28"/>
          <w:szCs w:val="28"/>
          <w:u w:val="single"/>
          <w:rtl/>
        </w:rPr>
        <w:t>مستوى التفاعل مع المحتوى التسويقي للمؤثرين</w:t>
      </w:r>
    </w:p>
    <w:p w14:paraId="6F4B0022" w14:textId="3889F446" w:rsidR="00664D73" w:rsidRPr="008D7133" w:rsidRDefault="00664D73" w:rsidP="00664D73">
      <w:pPr>
        <w:bidi/>
        <w:spacing w:line="276" w:lineRule="auto"/>
        <w:jc w:val="center"/>
        <w:rPr>
          <w:rFonts w:ascii="Simplified Arabic" w:eastAsia="Times New Roman" w:hAnsi="Simplified Arabic" w:cs="Simplified Arabic"/>
          <w:b/>
          <w:rtl/>
        </w:rPr>
      </w:pPr>
      <w:r w:rsidRPr="008D7133">
        <w:rPr>
          <w:rFonts w:ascii="Simplified Arabic" w:eastAsia="Times New Roman" w:hAnsi="Simplified Arabic" w:cs="Simplified Arabic"/>
          <w:bCs/>
        </w:rPr>
        <w:t>جدول</w:t>
      </w:r>
      <w:r w:rsidRPr="008D7133">
        <w:rPr>
          <w:rFonts w:ascii="Simplified Arabic" w:eastAsia="Times New Roman" w:hAnsi="Simplified Arabic" w:cs="Simplified Arabic"/>
          <w:b/>
          <w:rtl/>
        </w:rPr>
        <w:t xml:space="preserve"> (</w:t>
      </w:r>
      <w:r w:rsidRPr="008D7133">
        <w:rPr>
          <w:rFonts w:ascii="Simplified Arabic" w:eastAsia="Times New Roman" w:hAnsi="Simplified Arabic" w:cs="Simplified Arabic" w:hint="cs"/>
          <w:b/>
          <w:rtl/>
        </w:rPr>
        <w:t>10</w:t>
      </w:r>
      <w:r w:rsidRPr="008D7133">
        <w:rPr>
          <w:rFonts w:ascii="Simplified Arabic" w:eastAsia="Times New Roman" w:hAnsi="Simplified Arabic" w:cs="Simplified Arabic"/>
          <w:b/>
          <w:rtl/>
        </w:rPr>
        <w:t xml:space="preserve">) </w:t>
      </w:r>
      <w:r w:rsidR="00B02E4A" w:rsidRPr="00B02E4A">
        <w:rPr>
          <w:rFonts w:ascii="Simplified Arabic" w:eastAsia="Times New Roman" w:hAnsi="Simplified Arabic" w:cs="Simplified Arabic"/>
          <w:b/>
          <w:rtl/>
        </w:rPr>
        <w:t>مستوى التفاعل مع المحتوى التسويقي للمؤثرين</w:t>
      </w:r>
    </w:p>
    <w:tbl>
      <w:tblPr>
        <w:tblStyle w:val="TableGrid10"/>
        <w:tblW w:w="0" w:type="auto"/>
        <w:jc w:val="center"/>
        <w:tblLook w:val="04A0" w:firstRow="1" w:lastRow="0" w:firstColumn="1" w:lastColumn="0" w:noHBand="0" w:noVBand="1"/>
      </w:tblPr>
      <w:tblGrid>
        <w:gridCol w:w="1800"/>
        <w:gridCol w:w="1800"/>
        <w:gridCol w:w="2070"/>
        <w:gridCol w:w="2970"/>
      </w:tblGrid>
      <w:tr w:rsidR="00290320" w:rsidRPr="008D7133" w14:paraId="499F5912" w14:textId="77777777" w:rsidTr="00290320">
        <w:trPr>
          <w:jc w:val="center"/>
        </w:trPr>
        <w:tc>
          <w:tcPr>
            <w:tcW w:w="1800" w:type="dxa"/>
          </w:tcPr>
          <w:p w14:paraId="76A704CB" w14:textId="494DDDD8" w:rsidR="00290320" w:rsidRPr="008D7133" w:rsidRDefault="00290320" w:rsidP="00290320">
            <w:pPr>
              <w:jc w:val="center"/>
              <w:rPr>
                <w:rFonts w:ascii="Times New Roman" w:hAnsi="Times New Roman" w:cs="Times New Roman"/>
                <w:b/>
                <w:bCs/>
                <w:sz w:val="24"/>
                <w:szCs w:val="24"/>
              </w:rPr>
            </w:pPr>
            <w:r w:rsidRPr="008D7133">
              <w:rPr>
                <w:rFonts w:ascii="Times New Roman" w:hAnsi="Times New Roman" w:cs="Times New Roman"/>
                <w:b/>
                <w:bCs/>
                <w:sz w:val="24"/>
                <w:szCs w:val="24"/>
              </w:rPr>
              <w:t>محايد</w:t>
            </w:r>
          </w:p>
        </w:tc>
        <w:tc>
          <w:tcPr>
            <w:tcW w:w="1800" w:type="dxa"/>
          </w:tcPr>
          <w:p w14:paraId="456E8C50" w14:textId="50556240" w:rsidR="00290320" w:rsidRPr="008D7133" w:rsidRDefault="00290320" w:rsidP="00290320">
            <w:pPr>
              <w:jc w:val="center"/>
              <w:rPr>
                <w:rFonts w:ascii="Times New Roman" w:hAnsi="Times New Roman" w:cs="Times New Roman"/>
                <w:b/>
                <w:bCs/>
                <w:sz w:val="24"/>
                <w:szCs w:val="24"/>
              </w:rPr>
            </w:pPr>
            <w:r w:rsidRPr="008D7133">
              <w:rPr>
                <w:rFonts w:ascii="Times New Roman" w:hAnsi="Times New Roman" w:cs="Times New Roman"/>
                <w:b/>
                <w:bCs/>
                <w:sz w:val="24"/>
                <w:szCs w:val="24"/>
              </w:rPr>
              <w:t>معارض</w:t>
            </w:r>
          </w:p>
        </w:tc>
        <w:tc>
          <w:tcPr>
            <w:tcW w:w="2070" w:type="dxa"/>
          </w:tcPr>
          <w:p w14:paraId="59089EDD" w14:textId="578F98D6" w:rsidR="00290320" w:rsidRPr="008D7133" w:rsidRDefault="00290320" w:rsidP="00290320">
            <w:pPr>
              <w:jc w:val="center"/>
              <w:rPr>
                <w:rFonts w:ascii="Times New Roman" w:hAnsi="Times New Roman" w:cs="Times New Roman"/>
                <w:b/>
                <w:bCs/>
                <w:sz w:val="24"/>
                <w:szCs w:val="24"/>
              </w:rPr>
            </w:pPr>
            <w:r w:rsidRPr="008D7133">
              <w:rPr>
                <w:rFonts w:ascii="Times New Roman" w:hAnsi="Times New Roman" w:cs="Times New Roman"/>
                <w:b/>
                <w:bCs/>
                <w:sz w:val="24"/>
                <w:szCs w:val="24"/>
              </w:rPr>
              <w:t>موافق</w:t>
            </w:r>
          </w:p>
        </w:tc>
        <w:tc>
          <w:tcPr>
            <w:tcW w:w="2970" w:type="dxa"/>
          </w:tcPr>
          <w:p w14:paraId="2855F93E" w14:textId="2058D6D3" w:rsidR="00290320" w:rsidRPr="008D7133" w:rsidRDefault="00290320" w:rsidP="00A83007">
            <w:pPr>
              <w:bidi/>
              <w:jc w:val="center"/>
              <w:rPr>
                <w:rFonts w:ascii="Times New Roman" w:hAnsi="Times New Roman" w:cs="Times New Roman"/>
                <w:b/>
                <w:bCs/>
                <w:sz w:val="24"/>
                <w:szCs w:val="24"/>
              </w:rPr>
            </w:pPr>
            <w:r w:rsidRPr="008D7133">
              <w:rPr>
                <w:rFonts w:ascii="Times New Roman" w:hAnsi="Times New Roman" w:cs="Times New Roman"/>
                <w:b/>
                <w:bCs/>
                <w:sz w:val="24"/>
                <w:szCs w:val="24"/>
              </w:rPr>
              <w:t>العبارة</w:t>
            </w:r>
          </w:p>
        </w:tc>
      </w:tr>
      <w:tr w:rsidR="00290320" w:rsidRPr="008D7133" w14:paraId="0EE07654" w14:textId="77777777" w:rsidTr="00290320">
        <w:trPr>
          <w:jc w:val="center"/>
        </w:trPr>
        <w:tc>
          <w:tcPr>
            <w:tcW w:w="1800" w:type="dxa"/>
          </w:tcPr>
          <w:p w14:paraId="5C3A7E44" w14:textId="4B448FFE" w:rsidR="00290320" w:rsidRPr="008D7133" w:rsidRDefault="00290320" w:rsidP="00290320">
            <w:pPr>
              <w:jc w:val="center"/>
              <w:rPr>
                <w:rFonts w:ascii="Cambria" w:hAnsi="Cambria" w:cs="Arial"/>
                <w:sz w:val="24"/>
                <w:szCs w:val="24"/>
              </w:rPr>
            </w:pPr>
            <w:r w:rsidRPr="008D7133">
              <w:rPr>
                <w:rFonts w:ascii="Cambria" w:hAnsi="Cambria" w:cs="Arial"/>
                <w:sz w:val="24"/>
                <w:szCs w:val="24"/>
              </w:rPr>
              <w:t>40 (10%)</w:t>
            </w:r>
          </w:p>
        </w:tc>
        <w:tc>
          <w:tcPr>
            <w:tcW w:w="1800" w:type="dxa"/>
          </w:tcPr>
          <w:p w14:paraId="3AB91BB7" w14:textId="006FCDE5" w:rsidR="00290320" w:rsidRPr="008D7133" w:rsidRDefault="00290320" w:rsidP="00290320">
            <w:pPr>
              <w:jc w:val="center"/>
              <w:rPr>
                <w:rFonts w:ascii="Cambria" w:hAnsi="Cambria" w:cs="Arial"/>
                <w:sz w:val="24"/>
                <w:szCs w:val="24"/>
              </w:rPr>
            </w:pPr>
            <w:r w:rsidRPr="008D7133">
              <w:rPr>
                <w:rFonts w:ascii="Cambria" w:hAnsi="Cambria" w:cs="Arial"/>
                <w:sz w:val="24"/>
                <w:szCs w:val="24"/>
              </w:rPr>
              <w:t>80 (20%)</w:t>
            </w:r>
          </w:p>
        </w:tc>
        <w:tc>
          <w:tcPr>
            <w:tcW w:w="2070" w:type="dxa"/>
          </w:tcPr>
          <w:p w14:paraId="77547CE2" w14:textId="3AE73531" w:rsidR="00290320" w:rsidRPr="008D7133" w:rsidRDefault="00290320" w:rsidP="00290320">
            <w:pPr>
              <w:jc w:val="center"/>
              <w:rPr>
                <w:rFonts w:ascii="Cambria" w:hAnsi="Cambria" w:cs="Arial"/>
                <w:sz w:val="24"/>
                <w:szCs w:val="24"/>
              </w:rPr>
            </w:pPr>
            <w:r w:rsidRPr="008D7133">
              <w:rPr>
                <w:rFonts w:ascii="Cambria" w:hAnsi="Cambria" w:cs="Arial"/>
                <w:sz w:val="24"/>
                <w:szCs w:val="24"/>
              </w:rPr>
              <w:t>280 (70%)</w:t>
            </w:r>
          </w:p>
        </w:tc>
        <w:tc>
          <w:tcPr>
            <w:tcW w:w="2970" w:type="dxa"/>
          </w:tcPr>
          <w:p w14:paraId="2449B3B0" w14:textId="0B362DE1" w:rsidR="00290320" w:rsidRPr="008D7133" w:rsidRDefault="00290320" w:rsidP="00290320">
            <w:pPr>
              <w:bidi/>
              <w:rPr>
                <w:rFonts w:ascii="Cambria" w:hAnsi="Cambria" w:cs="Arial"/>
                <w:sz w:val="24"/>
                <w:szCs w:val="24"/>
              </w:rPr>
            </w:pPr>
            <w:r w:rsidRPr="008D7133">
              <w:rPr>
                <w:rFonts w:ascii="Times New Roman" w:hAnsi="Times New Roman" w:cs="Times New Roman"/>
                <w:b/>
                <w:bCs/>
                <w:sz w:val="24"/>
                <w:szCs w:val="24"/>
              </w:rPr>
              <w:t>أتابع</w:t>
            </w:r>
            <w:r w:rsidRPr="008D7133">
              <w:rPr>
                <w:rFonts w:ascii="Cambria" w:hAnsi="Cambria" w:cs="Arial"/>
                <w:b/>
                <w:bCs/>
                <w:sz w:val="24"/>
                <w:szCs w:val="24"/>
              </w:rPr>
              <w:t xml:space="preserve"> </w:t>
            </w:r>
            <w:r w:rsidRPr="008D7133">
              <w:rPr>
                <w:rFonts w:ascii="Times New Roman" w:hAnsi="Times New Roman" w:cs="Times New Roman"/>
                <w:b/>
                <w:bCs/>
                <w:sz w:val="24"/>
                <w:szCs w:val="24"/>
              </w:rPr>
              <w:t>منشورات</w:t>
            </w:r>
            <w:r w:rsidRPr="008D7133">
              <w:rPr>
                <w:rFonts w:ascii="Cambria" w:hAnsi="Cambria" w:cs="Arial"/>
                <w:b/>
                <w:bCs/>
                <w:sz w:val="24"/>
                <w:szCs w:val="24"/>
              </w:rPr>
              <w:t xml:space="preserve"> </w:t>
            </w:r>
            <w:r w:rsidRPr="008D7133">
              <w:rPr>
                <w:rFonts w:ascii="Times New Roman" w:hAnsi="Times New Roman" w:cs="Times New Roman"/>
                <w:b/>
                <w:bCs/>
                <w:sz w:val="24"/>
                <w:szCs w:val="24"/>
              </w:rPr>
              <w:t>المؤثرين</w:t>
            </w:r>
          </w:p>
        </w:tc>
      </w:tr>
      <w:tr w:rsidR="00290320" w:rsidRPr="008D7133" w14:paraId="72D79C9F" w14:textId="77777777" w:rsidTr="00290320">
        <w:trPr>
          <w:jc w:val="center"/>
        </w:trPr>
        <w:tc>
          <w:tcPr>
            <w:tcW w:w="1800" w:type="dxa"/>
          </w:tcPr>
          <w:p w14:paraId="7A50D1B9" w14:textId="2054EC07" w:rsidR="00290320" w:rsidRPr="008D7133" w:rsidRDefault="00290320" w:rsidP="00290320">
            <w:pPr>
              <w:jc w:val="center"/>
              <w:rPr>
                <w:rFonts w:ascii="Cambria" w:hAnsi="Cambria" w:cs="Arial"/>
                <w:sz w:val="24"/>
                <w:szCs w:val="24"/>
              </w:rPr>
            </w:pPr>
            <w:r w:rsidRPr="008D7133">
              <w:rPr>
                <w:rFonts w:ascii="Cambria" w:hAnsi="Cambria" w:cs="Arial"/>
                <w:sz w:val="24"/>
                <w:szCs w:val="24"/>
              </w:rPr>
              <w:t>40 (10%)</w:t>
            </w:r>
          </w:p>
        </w:tc>
        <w:tc>
          <w:tcPr>
            <w:tcW w:w="1800" w:type="dxa"/>
          </w:tcPr>
          <w:p w14:paraId="5D6390F3" w14:textId="4B0AD9C2" w:rsidR="00290320" w:rsidRPr="008D7133" w:rsidRDefault="00290320" w:rsidP="00290320">
            <w:pPr>
              <w:jc w:val="center"/>
              <w:rPr>
                <w:rFonts w:ascii="Cambria" w:hAnsi="Cambria" w:cs="Arial"/>
                <w:sz w:val="24"/>
                <w:szCs w:val="24"/>
              </w:rPr>
            </w:pPr>
            <w:r w:rsidRPr="008D7133">
              <w:rPr>
                <w:rFonts w:ascii="Cambria" w:hAnsi="Cambria" w:cs="Arial"/>
                <w:sz w:val="24"/>
                <w:szCs w:val="24"/>
              </w:rPr>
              <w:t>80 (20%)</w:t>
            </w:r>
          </w:p>
        </w:tc>
        <w:tc>
          <w:tcPr>
            <w:tcW w:w="2070" w:type="dxa"/>
          </w:tcPr>
          <w:p w14:paraId="05701E9A" w14:textId="52F05E69" w:rsidR="00290320" w:rsidRPr="008D7133" w:rsidRDefault="00290320" w:rsidP="00290320">
            <w:pPr>
              <w:jc w:val="center"/>
              <w:rPr>
                <w:rFonts w:ascii="Cambria" w:hAnsi="Cambria" w:cs="Arial"/>
                <w:sz w:val="24"/>
                <w:szCs w:val="24"/>
              </w:rPr>
            </w:pPr>
            <w:r w:rsidRPr="008D7133">
              <w:rPr>
                <w:rFonts w:ascii="Cambria" w:hAnsi="Cambria" w:cs="Arial"/>
                <w:sz w:val="24"/>
                <w:szCs w:val="24"/>
              </w:rPr>
              <w:t>280 (70%)</w:t>
            </w:r>
          </w:p>
        </w:tc>
        <w:tc>
          <w:tcPr>
            <w:tcW w:w="2970" w:type="dxa"/>
          </w:tcPr>
          <w:p w14:paraId="3AAC1498" w14:textId="388AC052" w:rsidR="00290320" w:rsidRPr="008D7133" w:rsidRDefault="00290320" w:rsidP="00290320">
            <w:pPr>
              <w:bidi/>
              <w:rPr>
                <w:rFonts w:ascii="Cambria" w:hAnsi="Cambria" w:cs="Arial"/>
                <w:sz w:val="24"/>
                <w:szCs w:val="24"/>
              </w:rPr>
            </w:pPr>
            <w:r w:rsidRPr="008D7133">
              <w:rPr>
                <w:rFonts w:ascii="Times New Roman" w:hAnsi="Times New Roman" w:cs="Times New Roman"/>
                <w:b/>
                <w:bCs/>
                <w:sz w:val="24"/>
                <w:szCs w:val="24"/>
              </w:rPr>
              <w:t>أتفاعل</w:t>
            </w:r>
            <w:r w:rsidRPr="008D7133">
              <w:rPr>
                <w:rFonts w:ascii="Cambria" w:hAnsi="Cambria" w:cs="Arial"/>
                <w:b/>
                <w:bCs/>
                <w:sz w:val="24"/>
                <w:szCs w:val="24"/>
              </w:rPr>
              <w:t xml:space="preserve"> </w:t>
            </w:r>
            <w:r w:rsidRPr="008D7133">
              <w:rPr>
                <w:rFonts w:ascii="Times New Roman" w:hAnsi="Times New Roman" w:cs="Times New Roman"/>
                <w:b/>
                <w:bCs/>
                <w:sz w:val="24"/>
                <w:szCs w:val="24"/>
              </w:rPr>
              <w:t>بالإعجاب</w:t>
            </w:r>
          </w:p>
        </w:tc>
      </w:tr>
      <w:tr w:rsidR="00290320" w:rsidRPr="008D7133" w14:paraId="10D5F5A0" w14:textId="77777777" w:rsidTr="00290320">
        <w:trPr>
          <w:jc w:val="center"/>
        </w:trPr>
        <w:tc>
          <w:tcPr>
            <w:tcW w:w="1800" w:type="dxa"/>
          </w:tcPr>
          <w:p w14:paraId="24A0B89B" w14:textId="74EF7978" w:rsidR="00290320" w:rsidRPr="008D7133" w:rsidRDefault="00290320" w:rsidP="00290320">
            <w:pPr>
              <w:jc w:val="center"/>
              <w:rPr>
                <w:rFonts w:ascii="Cambria" w:hAnsi="Cambria" w:cs="Arial"/>
                <w:sz w:val="24"/>
                <w:szCs w:val="24"/>
              </w:rPr>
            </w:pPr>
            <w:r w:rsidRPr="008D7133">
              <w:rPr>
                <w:rFonts w:ascii="Cambria" w:hAnsi="Cambria" w:cs="Arial"/>
                <w:sz w:val="24"/>
                <w:szCs w:val="24"/>
              </w:rPr>
              <w:t>40 (10%)</w:t>
            </w:r>
          </w:p>
        </w:tc>
        <w:tc>
          <w:tcPr>
            <w:tcW w:w="1800" w:type="dxa"/>
          </w:tcPr>
          <w:p w14:paraId="13009840" w14:textId="098A95C7" w:rsidR="00290320" w:rsidRPr="008D7133" w:rsidRDefault="00290320" w:rsidP="00290320">
            <w:pPr>
              <w:jc w:val="center"/>
              <w:rPr>
                <w:rFonts w:ascii="Cambria" w:hAnsi="Cambria" w:cs="Arial"/>
                <w:sz w:val="24"/>
                <w:szCs w:val="24"/>
              </w:rPr>
            </w:pPr>
            <w:r w:rsidRPr="008D7133">
              <w:rPr>
                <w:rFonts w:ascii="Cambria" w:hAnsi="Cambria" w:cs="Arial"/>
                <w:sz w:val="24"/>
                <w:szCs w:val="24"/>
              </w:rPr>
              <w:t>80 (20%)</w:t>
            </w:r>
          </w:p>
        </w:tc>
        <w:tc>
          <w:tcPr>
            <w:tcW w:w="2070" w:type="dxa"/>
          </w:tcPr>
          <w:p w14:paraId="324CEB7F" w14:textId="6A62B22A" w:rsidR="00290320" w:rsidRPr="008D7133" w:rsidRDefault="00290320" w:rsidP="00290320">
            <w:pPr>
              <w:jc w:val="center"/>
              <w:rPr>
                <w:rFonts w:ascii="Cambria" w:hAnsi="Cambria" w:cs="Arial"/>
                <w:sz w:val="24"/>
                <w:szCs w:val="24"/>
              </w:rPr>
            </w:pPr>
            <w:r w:rsidRPr="008D7133">
              <w:rPr>
                <w:rFonts w:ascii="Cambria" w:hAnsi="Cambria" w:cs="Arial"/>
                <w:sz w:val="24"/>
                <w:szCs w:val="24"/>
              </w:rPr>
              <w:t>280 (70%)</w:t>
            </w:r>
          </w:p>
        </w:tc>
        <w:tc>
          <w:tcPr>
            <w:tcW w:w="2970" w:type="dxa"/>
          </w:tcPr>
          <w:p w14:paraId="45342B3F" w14:textId="3E00CA61" w:rsidR="00290320" w:rsidRPr="008D7133" w:rsidRDefault="00290320" w:rsidP="00290320">
            <w:pPr>
              <w:bidi/>
              <w:rPr>
                <w:rFonts w:ascii="Cambria" w:hAnsi="Cambria" w:cs="Arial"/>
                <w:sz w:val="24"/>
                <w:szCs w:val="24"/>
              </w:rPr>
            </w:pPr>
            <w:r w:rsidRPr="008D7133">
              <w:rPr>
                <w:rFonts w:ascii="Times New Roman" w:hAnsi="Times New Roman" w:cs="Times New Roman"/>
                <w:b/>
                <w:bCs/>
                <w:sz w:val="24"/>
                <w:szCs w:val="24"/>
              </w:rPr>
              <w:t>أعلق</w:t>
            </w:r>
            <w:r w:rsidRPr="008D7133">
              <w:rPr>
                <w:rFonts w:ascii="Cambria" w:hAnsi="Cambria" w:cs="Arial"/>
                <w:b/>
                <w:bCs/>
                <w:sz w:val="24"/>
                <w:szCs w:val="24"/>
              </w:rPr>
              <w:t xml:space="preserve"> </w:t>
            </w:r>
            <w:r w:rsidRPr="008D7133">
              <w:rPr>
                <w:rFonts w:ascii="Times New Roman" w:hAnsi="Times New Roman" w:cs="Times New Roman"/>
                <w:b/>
                <w:bCs/>
                <w:sz w:val="24"/>
                <w:szCs w:val="24"/>
              </w:rPr>
              <w:t>على</w:t>
            </w:r>
            <w:r w:rsidRPr="008D7133">
              <w:rPr>
                <w:rFonts w:ascii="Cambria" w:hAnsi="Cambria" w:cs="Arial"/>
                <w:b/>
                <w:bCs/>
                <w:sz w:val="24"/>
                <w:szCs w:val="24"/>
              </w:rPr>
              <w:t xml:space="preserve"> </w:t>
            </w:r>
            <w:r w:rsidRPr="008D7133">
              <w:rPr>
                <w:rFonts w:ascii="Times New Roman" w:hAnsi="Times New Roman" w:cs="Times New Roman"/>
                <w:b/>
                <w:bCs/>
                <w:sz w:val="24"/>
                <w:szCs w:val="24"/>
              </w:rPr>
              <w:t>المنشورات</w:t>
            </w:r>
          </w:p>
        </w:tc>
      </w:tr>
      <w:tr w:rsidR="00290320" w:rsidRPr="008D7133" w14:paraId="57867040" w14:textId="77777777" w:rsidTr="00290320">
        <w:trPr>
          <w:jc w:val="center"/>
        </w:trPr>
        <w:tc>
          <w:tcPr>
            <w:tcW w:w="1800" w:type="dxa"/>
          </w:tcPr>
          <w:p w14:paraId="7E886086" w14:textId="2213E1E3" w:rsidR="00290320" w:rsidRPr="008D7133" w:rsidRDefault="00290320" w:rsidP="00290320">
            <w:pPr>
              <w:jc w:val="center"/>
              <w:rPr>
                <w:rFonts w:ascii="Cambria" w:hAnsi="Cambria" w:cs="Arial"/>
                <w:sz w:val="24"/>
                <w:szCs w:val="24"/>
              </w:rPr>
            </w:pPr>
            <w:r w:rsidRPr="008D7133">
              <w:rPr>
                <w:rFonts w:ascii="Cambria" w:hAnsi="Cambria" w:cs="Arial"/>
                <w:sz w:val="24"/>
                <w:szCs w:val="24"/>
              </w:rPr>
              <w:t>40 (10%)</w:t>
            </w:r>
          </w:p>
        </w:tc>
        <w:tc>
          <w:tcPr>
            <w:tcW w:w="1800" w:type="dxa"/>
          </w:tcPr>
          <w:p w14:paraId="07962C98" w14:textId="44D6C675" w:rsidR="00290320" w:rsidRPr="008D7133" w:rsidRDefault="00290320" w:rsidP="00290320">
            <w:pPr>
              <w:jc w:val="center"/>
              <w:rPr>
                <w:rFonts w:ascii="Cambria" w:hAnsi="Cambria" w:cs="Arial"/>
                <w:sz w:val="24"/>
                <w:szCs w:val="24"/>
              </w:rPr>
            </w:pPr>
            <w:r w:rsidRPr="008D7133">
              <w:rPr>
                <w:rFonts w:ascii="Cambria" w:hAnsi="Cambria" w:cs="Arial"/>
                <w:sz w:val="24"/>
                <w:szCs w:val="24"/>
              </w:rPr>
              <w:t>80 (20%)</w:t>
            </w:r>
          </w:p>
        </w:tc>
        <w:tc>
          <w:tcPr>
            <w:tcW w:w="2070" w:type="dxa"/>
          </w:tcPr>
          <w:p w14:paraId="4BC06322" w14:textId="6759F529" w:rsidR="00290320" w:rsidRPr="008D7133" w:rsidRDefault="00290320" w:rsidP="00290320">
            <w:pPr>
              <w:jc w:val="center"/>
              <w:rPr>
                <w:rFonts w:ascii="Cambria" w:hAnsi="Cambria" w:cs="Arial"/>
                <w:sz w:val="24"/>
                <w:szCs w:val="24"/>
              </w:rPr>
            </w:pPr>
            <w:r w:rsidRPr="008D7133">
              <w:rPr>
                <w:rFonts w:ascii="Cambria" w:hAnsi="Cambria" w:cs="Arial"/>
                <w:sz w:val="24"/>
                <w:szCs w:val="24"/>
              </w:rPr>
              <w:t>280 (70%)</w:t>
            </w:r>
          </w:p>
        </w:tc>
        <w:tc>
          <w:tcPr>
            <w:tcW w:w="2970" w:type="dxa"/>
          </w:tcPr>
          <w:p w14:paraId="30CCCC6A" w14:textId="3F60B4BE" w:rsidR="00290320" w:rsidRPr="008D7133" w:rsidRDefault="00290320" w:rsidP="00290320">
            <w:pPr>
              <w:bidi/>
              <w:rPr>
                <w:rFonts w:ascii="Cambria" w:hAnsi="Cambria" w:cs="Arial"/>
                <w:sz w:val="24"/>
                <w:szCs w:val="24"/>
              </w:rPr>
            </w:pPr>
            <w:r w:rsidRPr="008D7133">
              <w:rPr>
                <w:rFonts w:ascii="Times New Roman" w:hAnsi="Times New Roman" w:cs="Times New Roman"/>
                <w:b/>
                <w:bCs/>
                <w:sz w:val="24"/>
                <w:szCs w:val="24"/>
              </w:rPr>
              <w:t>أشارك</w:t>
            </w:r>
            <w:r w:rsidRPr="008D7133">
              <w:rPr>
                <w:rFonts w:ascii="Cambria" w:hAnsi="Cambria" w:cs="Arial"/>
                <w:b/>
                <w:bCs/>
                <w:sz w:val="24"/>
                <w:szCs w:val="24"/>
              </w:rPr>
              <w:t xml:space="preserve"> </w:t>
            </w:r>
            <w:r w:rsidRPr="008D7133">
              <w:rPr>
                <w:rFonts w:ascii="Times New Roman" w:hAnsi="Times New Roman" w:cs="Times New Roman"/>
                <w:b/>
                <w:bCs/>
                <w:sz w:val="24"/>
                <w:szCs w:val="24"/>
              </w:rPr>
              <w:t>المنشورات</w:t>
            </w:r>
          </w:p>
        </w:tc>
      </w:tr>
      <w:tr w:rsidR="00290320" w:rsidRPr="008D7133" w14:paraId="0D6FDD02" w14:textId="77777777" w:rsidTr="00290320">
        <w:trPr>
          <w:jc w:val="center"/>
        </w:trPr>
        <w:tc>
          <w:tcPr>
            <w:tcW w:w="1800" w:type="dxa"/>
          </w:tcPr>
          <w:p w14:paraId="073DF281" w14:textId="6FCD8D84" w:rsidR="00290320" w:rsidRPr="008D7133" w:rsidRDefault="00290320" w:rsidP="00290320">
            <w:pPr>
              <w:jc w:val="center"/>
              <w:rPr>
                <w:rFonts w:ascii="Cambria" w:hAnsi="Cambria" w:cs="Arial"/>
                <w:sz w:val="24"/>
                <w:szCs w:val="24"/>
              </w:rPr>
            </w:pPr>
            <w:r w:rsidRPr="008D7133">
              <w:rPr>
                <w:rFonts w:ascii="Cambria" w:hAnsi="Cambria" w:cs="Arial"/>
                <w:sz w:val="24"/>
                <w:szCs w:val="24"/>
              </w:rPr>
              <w:t>40 (10%)</w:t>
            </w:r>
          </w:p>
        </w:tc>
        <w:tc>
          <w:tcPr>
            <w:tcW w:w="1800" w:type="dxa"/>
          </w:tcPr>
          <w:p w14:paraId="65965949" w14:textId="50EBF5B5" w:rsidR="00290320" w:rsidRPr="008D7133" w:rsidRDefault="00290320" w:rsidP="00290320">
            <w:pPr>
              <w:jc w:val="center"/>
              <w:rPr>
                <w:rFonts w:ascii="Cambria" w:hAnsi="Cambria" w:cs="Arial"/>
                <w:sz w:val="24"/>
                <w:szCs w:val="24"/>
              </w:rPr>
            </w:pPr>
            <w:r w:rsidRPr="008D7133">
              <w:rPr>
                <w:rFonts w:ascii="Cambria" w:hAnsi="Cambria" w:cs="Arial"/>
                <w:sz w:val="24"/>
                <w:szCs w:val="24"/>
              </w:rPr>
              <w:t>80 (20%)</w:t>
            </w:r>
          </w:p>
        </w:tc>
        <w:tc>
          <w:tcPr>
            <w:tcW w:w="2070" w:type="dxa"/>
          </w:tcPr>
          <w:p w14:paraId="7B5646B6" w14:textId="011F020F" w:rsidR="00290320" w:rsidRPr="008D7133" w:rsidRDefault="00290320" w:rsidP="00290320">
            <w:pPr>
              <w:jc w:val="center"/>
              <w:rPr>
                <w:rFonts w:ascii="Cambria" w:hAnsi="Cambria" w:cs="Arial"/>
                <w:sz w:val="24"/>
                <w:szCs w:val="24"/>
              </w:rPr>
            </w:pPr>
            <w:r w:rsidRPr="008D7133">
              <w:rPr>
                <w:rFonts w:ascii="Cambria" w:hAnsi="Cambria" w:cs="Arial"/>
                <w:sz w:val="24"/>
                <w:szCs w:val="24"/>
              </w:rPr>
              <w:t>280 (70%)</w:t>
            </w:r>
          </w:p>
        </w:tc>
        <w:tc>
          <w:tcPr>
            <w:tcW w:w="2970" w:type="dxa"/>
          </w:tcPr>
          <w:p w14:paraId="6EDDAB62" w14:textId="7C02BE21" w:rsidR="00290320" w:rsidRPr="008D7133" w:rsidRDefault="00290320" w:rsidP="00290320">
            <w:pPr>
              <w:bidi/>
              <w:rPr>
                <w:rFonts w:ascii="Cambria" w:hAnsi="Cambria" w:cs="Arial"/>
                <w:sz w:val="24"/>
                <w:szCs w:val="24"/>
              </w:rPr>
            </w:pPr>
            <w:r w:rsidRPr="008D7133">
              <w:rPr>
                <w:rFonts w:ascii="Times New Roman" w:hAnsi="Times New Roman" w:cs="Times New Roman"/>
                <w:b/>
                <w:bCs/>
                <w:sz w:val="24"/>
                <w:szCs w:val="24"/>
              </w:rPr>
              <w:t>أقرأ</w:t>
            </w:r>
            <w:r w:rsidRPr="008D7133">
              <w:rPr>
                <w:rFonts w:ascii="Cambria" w:hAnsi="Cambria" w:cs="Arial"/>
                <w:b/>
                <w:bCs/>
                <w:sz w:val="24"/>
                <w:szCs w:val="24"/>
              </w:rPr>
              <w:t xml:space="preserve"> </w:t>
            </w:r>
            <w:r w:rsidRPr="008D7133">
              <w:rPr>
                <w:rFonts w:ascii="Times New Roman" w:hAnsi="Times New Roman" w:cs="Times New Roman"/>
                <w:b/>
                <w:bCs/>
                <w:sz w:val="24"/>
                <w:szCs w:val="24"/>
              </w:rPr>
              <w:t>التعليقات</w:t>
            </w:r>
            <w:r w:rsidRPr="008D7133">
              <w:rPr>
                <w:rFonts w:ascii="Cambria" w:hAnsi="Cambria" w:cs="Arial"/>
                <w:b/>
                <w:bCs/>
                <w:sz w:val="24"/>
                <w:szCs w:val="24"/>
              </w:rPr>
              <w:t xml:space="preserve"> </w:t>
            </w:r>
            <w:r w:rsidRPr="008D7133">
              <w:rPr>
                <w:rFonts w:ascii="Times New Roman" w:hAnsi="Times New Roman" w:cs="Times New Roman"/>
                <w:b/>
                <w:bCs/>
                <w:sz w:val="24"/>
                <w:szCs w:val="24"/>
              </w:rPr>
              <w:t>قبل</w:t>
            </w:r>
            <w:r w:rsidRPr="008D7133">
              <w:rPr>
                <w:rFonts w:ascii="Cambria" w:hAnsi="Cambria" w:cs="Arial"/>
                <w:b/>
                <w:bCs/>
                <w:sz w:val="24"/>
                <w:szCs w:val="24"/>
              </w:rPr>
              <w:t xml:space="preserve"> </w:t>
            </w:r>
            <w:r w:rsidRPr="008D7133">
              <w:rPr>
                <w:rFonts w:ascii="Times New Roman" w:hAnsi="Times New Roman" w:cs="Times New Roman"/>
                <w:b/>
                <w:bCs/>
                <w:sz w:val="24"/>
                <w:szCs w:val="24"/>
              </w:rPr>
              <w:t>الزيارة</w:t>
            </w:r>
          </w:p>
        </w:tc>
      </w:tr>
      <w:tr w:rsidR="00290320" w:rsidRPr="008D7133" w14:paraId="5C6E6638" w14:textId="77777777" w:rsidTr="00290320">
        <w:trPr>
          <w:jc w:val="center"/>
        </w:trPr>
        <w:tc>
          <w:tcPr>
            <w:tcW w:w="1800" w:type="dxa"/>
          </w:tcPr>
          <w:p w14:paraId="3133DA07" w14:textId="3BBAE8CE" w:rsidR="00290320" w:rsidRPr="008D7133" w:rsidRDefault="00290320" w:rsidP="00290320">
            <w:pPr>
              <w:jc w:val="center"/>
              <w:rPr>
                <w:rFonts w:ascii="Cambria" w:hAnsi="Cambria" w:cs="Arial"/>
                <w:sz w:val="24"/>
                <w:szCs w:val="24"/>
              </w:rPr>
            </w:pPr>
            <w:r w:rsidRPr="008D7133">
              <w:rPr>
                <w:rFonts w:ascii="Cambria" w:hAnsi="Cambria" w:cs="Arial"/>
                <w:sz w:val="24"/>
                <w:szCs w:val="24"/>
              </w:rPr>
              <w:t>40 (10%)</w:t>
            </w:r>
          </w:p>
        </w:tc>
        <w:tc>
          <w:tcPr>
            <w:tcW w:w="1800" w:type="dxa"/>
          </w:tcPr>
          <w:p w14:paraId="29868407" w14:textId="6E8CF8DB" w:rsidR="00290320" w:rsidRPr="008D7133" w:rsidRDefault="00290320" w:rsidP="00290320">
            <w:pPr>
              <w:jc w:val="center"/>
              <w:rPr>
                <w:rFonts w:ascii="Cambria" w:hAnsi="Cambria" w:cs="Arial"/>
                <w:sz w:val="24"/>
                <w:szCs w:val="24"/>
              </w:rPr>
            </w:pPr>
            <w:r w:rsidRPr="008D7133">
              <w:rPr>
                <w:rFonts w:ascii="Cambria" w:hAnsi="Cambria" w:cs="Arial"/>
                <w:sz w:val="24"/>
                <w:szCs w:val="24"/>
              </w:rPr>
              <w:t>80 (20%)</w:t>
            </w:r>
          </w:p>
        </w:tc>
        <w:tc>
          <w:tcPr>
            <w:tcW w:w="2070" w:type="dxa"/>
          </w:tcPr>
          <w:p w14:paraId="32E8DDCD" w14:textId="1D9EBCF6" w:rsidR="00290320" w:rsidRPr="008D7133" w:rsidRDefault="00290320" w:rsidP="00290320">
            <w:pPr>
              <w:jc w:val="center"/>
              <w:rPr>
                <w:rFonts w:ascii="Cambria" w:hAnsi="Cambria" w:cs="Arial"/>
                <w:sz w:val="24"/>
                <w:szCs w:val="24"/>
              </w:rPr>
            </w:pPr>
            <w:r w:rsidRPr="008D7133">
              <w:rPr>
                <w:rFonts w:ascii="Cambria" w:hAnsi="Cambria" w:cs="Arial"/>
                <w:sz w:val="24"/>
                <w:szCs w:val="24"/>
              </w:rPr>
              <w:t>280 (70%)</w:t>
            </w:r>
          </w:p>
        </w:tc>
        <w:tc>
          <w:tcPr>
            <w:tcW w:w="2970" w:type="dxa"/>
          </w:tcPr>
          <w:p w14:paraId="55486B92" w14:textId="1044E16A" w:rsidR="00290320" w:rsidRPr="008D7133" w:rsidRDefault="00290320" w:rsidP="00290320">
            <w:pPr>
              <w:bidi/>
              <w:rPr>
                <w:rFonts w:ascii="Cambria" w:hAnsi="Cambria" w:cs="Arial"/>
                <w:sz w:val="24"/>
                <w:szCs w:val="24"/>
              </w:rPr>
            </w:pPr>
            <w:r w:rsidRPr="008D7133">
              <w:rPr>
                <w:rFonts w:ascii="Times New Roman" w:hAnsi="Times New Roman" w:cs="Times New Roman"/>
                <w:b/>
                <w:bCs/>
                <w:sz w:val="24"/>
                <w:szCs w:val="24"/>
              </w:rPr>
              <w:t>يؤثر</w:t>
            </w:r>
            <w:r w:rsidRPr="008D7133">
              <w:rPr>
                <w:rFonts w:ascii="Cambria" w:hAnsi="Cambria" w:cs="Arial"/>
                <w:b/>
                <w:bCs/>
                <w:sz w:val="24"/>
                <w:szCs w:val="24"/>
              </w:rPr>
              <w:t xml:space="preserve"> </w:t>
            </w:r>
            <w:r w:rsidRPr="008D7133">
              <w:rPr>
                <w:rFonts w:ascii="Times New Roman" w:hAnsi="Times New Roman" w:cs="Times New Roman"/>
                <w:b/>
                <w:bCs/>
                <w:sz w:val="24"/>
                <w:szCs w:val="24"/>
              </w:rPr>
              <w:t>تفاعل</w:t>
            </w:r>
            <w:r w:rsidRPr="008D7133">
              <w:rPr>
                <w:rFonts w:ascii="Cambria" w:hAnsi="Cambria" w:cs="Arial"/>
                <w:b/>
                <w:bCs/>
                <w:sz w:val="24"/>
                <w:szCs w:val="24"/>
              </w:rPr>
              <w:t xml:space="preserve"> </w:t>
            </w:r>
            <w:r w:rsidRPr="008D7133">
              <w:rPr>
                <w:rFonts w:ascii="Times New Roman" w:hAnsi="Times New Roman" w:cs="Times New Roman"/>
                <w:b/>
                <w:bCs/>
                <w:sz w:val="24"/>
                <w:szCs w:val="24"/>
              </w:rPr>
              <w:t>الآخرين</w:t>
            </w:r>
            <w:r w:rsidRPr="008D7133">
              <w:rPr>
                <w:rFonts w:ascii="Cambria" w:hAnsi="Cambria" w:cs="Arial"/>
                <w:b/>
                <w:bCs/>
                <w:sz w:val="24"/>
                <w:szCs w:val="24"/>
              </w:rPr>
              <w:t xml:space="preserve"> </w:t>
            </w:r>
            <w:r w:rsidRPr="008D7133">
              <w:rPr>
                <w:rFonts w:ascii="Times New Roman" w:hAnsi="Times New Roman" w:cs="Times New Roman"/>
                <w:b/>
                <w:bCs/>
                <w:sz w:val="24"/>
                <w:szCs w:val="24"/>
              </w:rPr>
              <w:t>في</w:t>
            </w:r>
            <w:r w:rsidRPr="008D7133">
              <w:rPr>
                <w:rFonts w:ascii="Cambria" w:hAnsi="Cambria" w:cs="Arial"/>
                <w:b/>
                <w:bCs/>
                <w:sz w:val="24"/>
                <w:szCs w:val="24"/>
              </w:rPr>
              <w:t xml:space="preserve"> </w:t>
            </w:r>
            <w:r w:rsidRPr="008D7133">
              <w:rPr>
                <w:rFonts w:ascii="Times New Roman" w:hAnsi="Times New Roman" w:cs="Times New Roman"/>
                <w:b/>
                <w:bCs/>
                <w:sz w:val="24"/>
                <w:szCs w:val="24"/>
              </w:rPr>
              <w:t>قراري</w:t>
            </w:r>
          </w:p>
        </w:tc>
      </w:tr>
    </w:tbl>
    <w:p w14:paraId="26814D4C" w14:textId="33E2210A" w:rsidR="00D73843" w:rsidRPr="00A83007" w:rsidRDefault="00821E84" w:rsidP="00D73843">
      <w:pPr>
        <w:bidi/>
        <w:spacing w:line="276" w:lineRule="auto"/>
        <w:jc w:val="both"/>
        <w:rPr>
          <w:rFonts w:ascii="Simplified Arabic" w:eastAsia="Times New Roman" w:hAnsi="Simplified Arabic" w:cs="Simplified Arabic"/>
          <w:sz w:val="28"/>
          <w:szCs w:val="28"/>
          <w:rtl/>
        </w:rPr>
      </w:pPr>
      <w:r>
        <w:rPr>
          <w:rFonts w:ascii="Simplified Arabic" w:eastAsia="Times New Roman" w:hAnsi="Simplified Arabic" w:cs="Simplified Arabic" w:hint="cs"/>
          <w:sz w:val="28"/>
          <w:szCs w:val="28"/>
          <w:rtl/>
        </w:rPr>
        <w:t xml:space="preserve">- </w:t>
      </w:r>
      <w:r w:rsidR="00D75415" w:rsidRPr="00D75415">
        <w:rPr>
          <w:rFonts w:ascii="Simplified Arabic" w:eastAsia="Times New Roman" w:hAnsi="Simplified Arabic" w:cs="Simplified Arabic"/>
          <w:sz w:val="28"/>
          <w:szCs w:val="28"/>
          <w:rtl/>
        </w:rPr>
        <w:t xml:space="preserve">تشير النتائج إلى ارتفاع نسبة الموافقة على عبارة </w:t>
      </w:r>
      <w:r w:rsidR="00D75415" w:rsidRPr="00D75415">
        <w:rPr>
          <w:rFonts w:ascii="Simplified Arabic" w:eastAsia="Times New Roman" w:hAnsi="Simplified Arabic" w:cs="Simplified Arabic"/>
          <w:b/>
          <w:bCs/>
          <w:sz w:val="28"/>
          <w:szCs w:val="28"/>
        </w:rPr>
        <w:t>"</w:t>
      </w:r>
      <w:r w:rsidR="00D75415" w:rsidRPr="00D75415">
        <w:rPr>
          <w:rFonts w:ascii="Simplified Arabic" w:eastAsia="Times New Roman" w:hAnsi="Simplified Arabic" w:cs="Simplified Arabic"/>
          <w:b/>
          <w:bCs/>
          <w:sz w:val="28"/>
          <w:szCs w:val="28"/>
          <w:rtl/>
        </w:rPr>
        <w:t>أتابع منشورات المؤثرين الخاصة بالمطاعم</w:t>
      </w:r>
      <w:r w:rsidR="00D75415" w:rsidRPr="00D75415">
        <w:rPr>
          <w:rFonts w:ascii="Simplified Arabic" w:eastAsia="Times New Roman" w:hAnsi="Simplified Arabic" w:cs="Simplified Arabic"/>
          <w:b/>
          <w:bCs/>
          <w:sz w:val="28"/>
          <w:szCs w:val="28"/>
        </w:rPr>
        <w:t>"</w:t>
      </w:r>
      <w:r w:rsidR="00D75415" w:rsidRPr="00D75415">
        <w:rPr>
          <w:rFonts w:ascii="Simplified Arabic" w:eastAsia="Times New Roman" w:hAnsi="Simplified Arabic" w:cs="Simplified Arabic"/>
          <w:sz w:val="28"/>
          <w:szCs w:val="28"/>
          <w:rtl/>
        </w:rPr>
        <w:t>، مما يعكس اهتمام أفراد العينة بالاطلاع المستمر على محتوى المؤثرين</w:t>
      </w:r>
      <w:r w:rsidR="003E66E0">
        <w:rPr>
          <w:rFonts w:ascii="Simplified Arabic" w:eastAsia="Times New Roman" w:hAnsi="Simplified Arabic" w:cs="Simplified Arabic" w:hint="cs"/>
          <w:sz w:val="28"/>
          <w:szCs w:val="28"/>
          <w:rtl/>
        </w:rPr>
        <w:t>؛</w:t>
      </w:r>
      <w:r w:rsidR="00D75415" w:rsidRPr="00D75415">
        <w:rPr>
          <w:rFonts w:ascii="Simplified Arabic" w:eastAsia="Times New Roman" w:hAnsi="Simplified Arabic" w:cs="Simplified Arabic"/>
          <w:sz w:val="28"/>
          <w:szCs w:val="28"/>
          <w:rtl/>
        </w:rPr>
        <w:t xml:space="preserve"> باعتباره مصدرًا للتعرف على المطاعم الجديدة والعروض والتجارب </w:t>
      </w:r>
      <w:r w:rsidR="00D75415" w:rsidRPr="00A83007">
        <w:rPr>
          <w:rFonts w:ascii="Simplified Arabic" w:eastAsia="Times New Roman" w:hAnsi="Simplified Arabic" w:cs="Simplified Arabic"/>
          <w:sz w:val="28"/>
          <w:szCs w:val="28"/>
          <w:rtl/>
        </w:rPr>
        <w:t xml:space="preserve">المختلفة. وتتفق هذه النتيجة مع دراسة </w:t>
      </w:r>
      <w:r w:rsidR="00D73843" w:rsidRPr="00A83007">
        <w:rPr>
          <w:rFonts w:ascii="Simplified Arabic" w:eastAsia="Times New Roman" w:hAnsi="Simplified Arabic" w:cs="Simplified Arabic" w:hint="cs"/>
          <w:sz w:val="28"/>
          <w:szCs w:val="28"/>
          <w:rtl/>
        </w:rPr>
        <w:t xml:space="preserve">العواوده </w:t>
      </w:r>
      <w:r w:rsidR="00D75415" w:rsidRPr="00A83007">
        <w:rPr>
          <w:rFonts w:ascii="Simplified Arabic" w:eastAsia="Times New Roman" w:hAnsi="Simplified Arabic" w:cs="Simplified Arabic"/>
          <w:sz w:val="28"/>
          <w:szCs w:val="28"/>
        </w:rPr>
        <w:t>(2019)</w:t>
      </w:r>
      <w:r w:rsidR="00D75415" w:rsidRPr="00A83007">
        <w:rPr>
          <w:rFonts w:ascii="Simplified Arabic" w:eastAsia="Times New Roman" w:hAnsi="Simplified Arabic" w:cs="Simplified Arabic"/>
          <w:sz w:val="28"/>
          <w:szCs w:val="28"/>
          <w:rtl/>
        </w:rPr>
        <w:t>، كما تؤكد الأدبيات أن المتابعة المستمرة للمحتوى التسويقي تزيد من الوعي بالعلامة التجارية</w:t>
      </w:r>
      <w:r w:rsidR="00454E6B">
        <w:rPr>
          <w:rFonts w:ascii="Simplified Arabic" w:eastAsia="Times New Roman" w:hAnsi="Simplified Arabic" w:cs="Simplified Arabic" w:hint="cs"/>
          <w:sz w:val="28"/>
          <w:szCs w:val="28"/>
          <w:rtl/>
        </w:rPr>
        <w:t>،</w:t>
      </w:r>
      <w:r w:rsidR="00D75415" w:rsidRPr="00A83007">
        <w:rPr>
          <w:rFonts w:ascii="Simplified Arabic" w:eastAsia="Times New Roman" w:hAnsi="Simplified Arabic" w:cs="Simplified Arabic"/>
          <w:sz w:val="28"/>
          <w:szCs w:val="28"/>
          <w:rtl/>
        </w:rPr>
        <w:t xml:space="preserve"> وتعزز احتمالية الشراء </w:t>
      </w:r>
      <w:r w:rsidR="00D73843" w:rsidRPr="00A83007">
        <w:rPr>
          <w:rFonts w:ascii="Simplified Arabic" w:eastAsia="Times New Roman" w:hAnsi="Simplified Arabic" w:cs="Simplified Arabic"/>
          <w:sz w:val="28"/>
          <w:szCs w:val="28"/>
        </w:rPr>
        <w:t>(Lou &amp; Yuan, 2019, 67).</w:t>
      </w:r>
    </w:p>
    <w:p w14:paraId="18771DDF" w14:textId="7B793208" w:rsidR="00D75415" w:rsidRPr="00454E6B" w:rsidRDefault="00D73843" w:rsidP="00D75415">
      <w:pPr>
        <w:bidi/>
        <w:spacing w:line="276" w:lineRule="auto"/>
        <w:jc w:val="both"/>
        <w:rPr>
          <w:rFonts w:ascii="Simplified Arabic" w:eastAsia="Times New Roman" w:hAnsi="Simplified Arabic" w:cs="Simplified Arabic"/>
          <w:sz w:val="28"/>
          <w:szCs w:val="28"/>
        </w:rPr>
      </w:pPr>
      <w:r>
        <w:rPr>
          <w:rFonts w:ascii="Simplified Arabic" w:eastAsia="Times New Roman" w:hAnsi="Simplified Arabic" w:cs="Simplified Arabic" w:hint="cs"/>
          <w:sz w:val="28"/>
          <w:szCs w:val="28"/>
          <w:rtl/>
          <w:lang w:bidi="ar-EG"/>
        </w:rPr>
        <w:t xml:space="preserve">     </w:t>
      </w:r>
      <w:r w:rsidR="00D75415" w:rsidRPr="00D75415">
        <w:rPr>
          <w:rFonts w:ascii="Simplified Arabic" w:eastAsia="Times New Roman" w:hAnsi="Simplified Arabic" w:cs="Simplified Arabic"/>
          <w:sz w:val="28"/>
          <w:szCs w:val="28"/>
          <w:rtl/>
        </w:rPr>
        <w:t xml:space="preserve">كما تشير النتائج إلى ارتفاع نسبة الموافقة على عبارة </w:t>
      </w:r>
      <w:r w:rsidR="00D75415" w:rsidRPr="00D75415">
        <w:rPr>
          <w:rFonts w:ascii="Simplified Arabic" w:eastAsia="Times New Roman" w:hAnsi="Simplified Arabic" w:cs="Simplified Arabic"/>
          <w:b/>
          <w:bCs/>
          <w:sz w:val="28"/>
          <w:szCs w:val="28"/>
        </w:rPr>
        <w:t>"</w:t>
      </w:r>
      <w:r w:rsidR="00D75415" w:rsidRPr="00D75415">
        <w:rPr>
          <w:rFonts w:ascii="Simplified Arabic" w:eastAsia="Times New Roman" w:hAnsi="Simplified Arabic" w:cs="Simplified Arabic"/>
          <w:b/>
          <w:bCs/>
          <w:sz w:val="28"/>
          <w:szCs w:val="28"/>
          <w:rtl/>
        </w:rPr>
        <w:t>أتفاعل بالإعجاب مع محتوى المؤثرين الخاص بالمطاعم</w:t>
      </w:r>
      <w:r w:rsidR="00D75415" w:rsidRPr="00D75415">
        <w:rPr>
          <w:rFonts w:ascii="Simplified Arabic" w:eastAsia="Times New Roman" w:hAnsi="Simplified Arabic" w:cs="Simplified Arabic"/>
          <w:b/>
          <w:bCs/>
          <w:sz w:val="28"/>
          <w:szCs w:val="28"/>
        </w:rPr>
        <w:t>"</w:t>
      </w:r>
      <w:r w:rsidR="00D75415" w:rsidRPr="00D75415">
        <w:rPr>
          <w:rFonts w:ascii="Simplified Arabic" w:eastAsia="Times New Roman" w:hAnsi="Simplified Arabic" w:cs="Simplified Arabic"/>
          <w:sz w:val="28"/>
          <w:szCs w:val="28"/>
          <w:rtl/>
        </w:rPr>
        <w:t xml:space="preserve">، وهو ما يدل على أن المحتوى </w:t>
      </w:r>
      <w:r w:rsidR="00D75415" w:rsidRPr="00454E6B">
        <w:rPr>
          <w:rFonts w:ascii="Simplified Arabic" w:eastAsia="Times New Roman" w:hAnsi="Simplified Arabic" w:cs="Simplified Arabic"/>
          <w:sz w:val="28"/>
          <w:szCs w:val="28"/>
          <w:rtl/>
        </w:rPr>
        <w:t>المنشور ينجح في جذب اهتمام المتابعين وإثارة تفاعلهم، الأمر الذي يعكس قبولهم للمحتوى وإعجابهم به. وتتفق هذه النتيجة مع دراسة</w:t>
      </w:r>
      <w:r w:rsidR="00246AE5" w:rsidRPr="00454E6B">
        <w:rPr>
          <w:rFonts w:ascii="Simplified Arabic" w:eastAsia="Times New Roman" w:hAnsi="Simplified Arabic" w:cs="Simplified Arabic" w:hint="cs"/>
          <w:sz w:val="28"/>
          <w:szCs w:val="28"/>
          <w:rtl/>
        </w:rPr>
        <w:t xml:space="preserve"> درويش (2023</w:t>
      </w:r>
      <w:r w:rsidR="00853F78" w:rsidRPr="00454E6B">
        <w:rPr>
          <w:rFonts w:ascii="Simplified Arabic" w:eastAsia="Times New Roman" w:hAnsi="Simplified Arabic" w:cs="Simplified Arabic" w:hint="cs"/>
          <w:sz w:val="28"/>
          <w:szCs w:val="28"/>
          <w:rtl/>
        </w:rPr>
        <w:t>)، كما</w:t>
      </w:r>
      <w:r w:rsidR="00D75415" w:rsidRPr="00454E6B">
        <w:rPr>
          <w:rFonts w:ascii="Simplified Arabic" w:eastAsia="Times New Roman" w:hAnsi="Simplified Arabic" w:cs="Simplified Arabic"/>
          <w:sz w:val="28"/>
          <w:szCs w:val="28"/>
          <w:rtl/>
        </w:rPr>
        <w:t xml:space="preserve"> تشير الأدبيات إلى أن التفاعل يعد مؤشرًا على فعالية المحتوى التسويقي وتأثيره في الجمهور </w:t>
      </w:r>
      <w:r w:rsidR="00D75415" w:rsidRPr="00454E6B">
        <w:rPr>
          <w:rFonts w:ascii="Simplified Arabic" w:eastAsia="Times New Roman" w:hAnsi="Simplified Arabic" w:cs="Simplified Arabic"/>
          <w:sz w:val="28"/>
          <w:szCs w:val="28"/>
        </w:rPr>
        <w:t xml:space="preserve">(Chaffey &amp; Ellis-Chadwick </w:t>
      </w:r>
      <w:r w:rsidR="004322A0" w:rsidRPr="00454E6B">
        <w:rPr>
          <w:rFonts w:ascii="Simplified Arabic" w:eastAsia="Times New Roman" w:hAnsi="Simplified Arabic" w:cs="Simplified Arabic"/>
          <w:sz w:val="28"/>
          <w:szCs w:val="28"/>
        </w:rPr>
        <w:t>2022, 89</w:t>
      </w:r>
      <w:r w:rsidR="00D75415" w:rsidRPr="00454E6B">
        <w:rPr>
          <w:rFonts w:ascii="Simplified Arabic" w:eastAsia="Times New Roman" w:hAnsi="Simplified Arabic" w:cs="Simplified Arabic"/>
          <w:sz w:val="28"/>
          <w:szCs w:val="28"/>
        </w:rPr>
        <w:t>).</w:t>
      </w:r>
    </w:p>
    <w:p w14:paraId="417F73B7" w14:textId="4FA3BB63" w:rsidR="00853F78" w:rsidRPr="006C6964" w:rsidRDefault="004322A0" w:rsidP="00D75415">
      <w:pPr>
        <w:bidi/>
        <w:spacing w:line="276" w:lineRule="auto"/>
        <w:jc w:val="both"/>
        <w:rPr>
          <w:rFonts w:ascii="Simplified Arabic" w:eastAsia="Times New Roman" w:hAnsi="Simplified Arabic" w:cs="Simplified Arabic"/>
          <w:sz w:val="28"/>
          <w:szCs w:val="28"/>
          <w:rtl/>
        </w:rPr>
      </w:pPr>
      <w:r>
        <w:rPr>
          <w:rFonts w:ascii="Simplified Arabic" w:eastAsia="Times New Roman" w:hAnsi="Simplified Arabic" w:cs="Simplified Arabic" w:hint="cs"/>
          <w:sz w:val="28"/>
          <w:szCs w:val="28"/>
          <w:rtl/>
        </w:rPr>
        <w:lastRenderedPageBreak/>
        <w:t xml:space="preserve">     </w:t>
      </w:r>
      <w:r w:rsidR="00D75415" w:rsidRPr="00D75415">
        <w:rPr>
          <w:rFonts w:ascii="Simplified Arabic" w:eastAsia="Times New Roman" w:hAnsi="Simplified Arabic" w:cs="Simplified Arabic"/>
          <w:sz w:val="28"/>
          <w:szCs w:val="28"/>
          <w:rtl/>
        </w:rPr>
        <w:t xml:space="preserve">وتوضح النتائج ارتفاع نسبة الموافقة على عبارة </w:t>
      </w:r>
      <w:r w:rsidR="00D75415" w:rsidRPr="00D75415">
        <w:rPr>
          <w:rFonts w:ascii="Simplified Arabic" w:eastAsia="Times New Roman" w:hAnsi="Simplified Arabic" w:cs="Simplified Arabic"/>
          <w:b/>
          <w:bCs/>
          <w:sz w:val="28"/>
          <w:szCs w:val="28"/>
        </w:rPr>
        <w:t>"</w:t>
      </w:r>
      <w:r w:rsidR="00D75415" w:rsidRPr="00D75415">
        <w:rPr>
          <w:rFonts w:ascii="Simplified Arabic" w:eastAsia="Times New Roman" w:hAnsi="Simplified Arabic" w:cs="Simplified Arabic"/>
          <w:b/>
          <w:bCs/>
          <w:sz w:val="28"/>
          <w:szCs w:val="28"/>
          <w:rtl/>
        </w:rPr>
        <w:t>أقوم بالتعليق على منشورات المؤثرين الخاصة بالمطاعم</w:t>
      </w:r>
      <w:r w:rsidR="00D75415" w:rsidRPr="00D75415">
        <w:rPr>
          <w:rFonts w:ascii="Simplified Arabic" w:eastAsia="Times New Roman" w:hAnsi="Simplified Arabic" w:cs="Simplified Arabic"/>
          <w:b/>
          <w:bCs/>
          <w:sz w:val="28"/>
          <w:szCs w:val="28"/>
        </w:rPr>
        <w:t>"</w:t>
      </w:r>
      <w:r w:rsidR="00D75415" w:rsidRPr="00D75415">
        <w:rPr>
          <w:rFonts w:ascii="Simplified Arabic" w:eastAsia="Times New Roman" w:hAnsi="Simplified Arabic" w:cs="Simplified Arabic"/>
          <w:sz w:val="28"/>
          <w:szCs w:val="28"/>
          <w:rtl/>
        </w:rPr>
        <w:t xml:space="preserve">، مما يشير إلى أن المتابعين لا يكتفون بالمشاهدة، بل يشاركون بآرائهم واستفساراتهم، وهو ما يعزز التواصل بين </w:t>
      </w:r>
      <w:r w:rsidR="00D75415" w:rsidRPr="006C6964">
        <w:rPr>
          <w:rFonts w:ascii="Simplified Arabic" w:eastAsia="Times New Roman" w:hAnsi="Simplified Arabic" w:cs="Simplified Arabic"/>
          <w:sz w:val="28"/>
          <w:szCs w:val="28"/>
          <w:rtl/>
        </w:rPr>
        <w:t xml:space="preserve">المؤثر والجمهور ويزيد من تأثير المحتوى في تشكيل الاتجاهات الشرائية. وتتفق هذه النتيجة مع دراسة </w:t>
      </w:r>
      <w:r w:rsidR="00853F78" w:rsidRPr="006C6964">
        <w:rPr>
          <w:rFonts w:ascii="Simplified Arabic" w:eastAsia="Times New Roman" w:hAnsi="Simplified Arabic" w:cs="Simplified Arabic" w:hint="cs"/>
          <w:sz w:val="28"/>
          <w:szCs w:val="28"/>
          <w:rtl/>
        </w:rPr>
        <w:t>الشمري (2022)،</w:t>
      </w:r>
      <w:r w:rsidR="00D75415" w:rsidRPr="006C6964">
        <w:rPr>
          <w:rFonts w:ascii="Simplified Arabic" w:eastAsia="Times New Roman" w:hAnsi="Simplified Arabic" w:cs="Simplified Arabic"/>
          <w:sz w:val="28"/>
          <w:szCs w:val="28"/>
          <w:rtl/>
        </w:rPr>
        <w:t xml:space="preserve"> كما تؤكد الأدبيات أهمية التفاعل الحواري في تعزيز الثقة بالمحتوى</w:t>
      </w:r>
      <w:r w:rsidR="00853F78" w:rsidRPr="006C6964">
        <w:rPr>
          <w:rFonts w:ascii="Simplified Arabic" w:eastAsia="Times New Roman" w:hAnsi="Simplified Arabic" w:cs="Simplified Arabic" w:hint="cs"/>
          <w:sz w:val="28"/>
          <w:szCs w:val="28"/>
          <w:rtl/>
        </w:rPr>
        <w:t xml:space="preserve"> (الشوا 2020، 98).</w:t>
      </w:r>
    </w:p>
    <w:p w14:paraId="1DF264AF" w14:textId="0A9567A7" w:rsidR="00D75415" w:rsidRPr="00912604" w:rsidRDefault="00853F78" w:rsidP="00D75415">
      <w:pPr>
        <w:bidi/>
        <w:spacing w:line="276" w:lineRule="auto"/>
        <w:jc w:val="both"/>
        <w:rPr>
          <w:rFonts w:ascii="Simplified Arabic" w:eastAsia="Times New Roman" w:hAnsi="Simplified Arabic" w:cs="Simplified Arabic"/>
          <w:sz w:val="28"/>
          <w:szCs w:val="28"/>
        </w:rPr>
      </w:pPr>
      <w:r>
        <w:rPr>
          <w:rFonts w:ascii="Simplified Arabic" w:eastAsia="Times New Roman" w:hAnsi="Simplified Arabic" w:cs="Simplified Arabic" w:hint="cs"/>
          <w:b/>
          <w:bCs/>
          <w:sz w:val="28"/>
          <w:szCs w:val="28"/>
          <w:rtl/>
        </w:rPr>
        <w:t xml:space="preserve">      </w:t>
      </w:r>
      <w:r w:rsidR="00D75415" w:rsidRPr="00D75415">
        <w:rPr>
          <w:rFonts w:ascii="Simplified Arabic" w:eastAsia="Times New Roman" w:hAnsi="Simplified Arabic" w:cs="Simplified Arabic"/>
          <w:sz w:val="28"/>
          <w:szCs w:val="28"/>
          <w:rtl/>
        </w:rPr>
        <w:t xml:space="preserve">كما تبين النتائج ارتفاع نسبة الموافقة على عبارة </w:t>
      </w:r>
      <w:r w:rsidR="00D75415" w:rsidRPr="00D75415">
        <w:rPr>
          <w:rFonts w:ascii="Simplified Arabic" w:eastAsia="Times New Roman" w:hAnsi="Simplified Arabic" w:cs="Simplified Arabic"/>
          <w:b/>
          <w:bCs/>
          <w:sz w:val="28"/>
          <w:szCs w:val="28"/>
        </w:rPr>
        <w:t>"</w:t>
      </w:r>
      <w:r w:rsidR="00D75415" w:rsidRPr="00D75415">
        <w:rPr>
          <w:rFonts w:ascii="Simplified Arabic" w:eastAsia="Times New Roman" w:hAnsi="Simplified Arabic" w:cs="Simplified Arabic"/>
          <w:b/>
          <w:bCs/>
          <w:sz w:val="28"/>
          <w:szCs w:val="28"/>
          <w:rtl/>
        </w:rPr>
        <w:t>أشارك منشورات المؤثرين مع الآخرين</w:t>
      </w:r>
      <w:r w:rsidR="00D75415" w:rsidRPr="00D75415">
        <w:rPr>
          <w:rFonts w:ascii="Simplified Arabic" w:eastAsia="Times New Roman" w:hAnsi="Simplified Arabic" w:cs="Simplified Arabic"/>
          <w:b/>
          <w:bCs/>
          <w:sz w:val="28"/>
          <w:szCs w:val="28"/>
        </w:rPr>
        <w:t>"</w:t>
      </w:r>
      <w:r w:rsidR="00D75415" w:rsidRPr="00D75415">
        <w:rPr>
          <w:rFonts w:ascii="Simplified Arabic" w:eastAsia="Times New Roman" w:hAnsi="Simplified Arabic" w:cs="Simplified Arabic"/>
          <w:sz w:val="28"/>
          <w:szCs w:val="28"/>
          <w:rtl/>
        </w:rPr>
        <w:t xml:space="preserve">، وهو ما يعكس اقتناع أفراد العينة بقيمة المحتوى ورغبتهم في نشره داخل دوائرهم الاجتماعية، الأمر الذي يسهم في توسيع انتشار الرسائل التسويقية وتعزيز تأثيرها. وتتفق هذه </w:t>
      </w:r>
      <w:r w:rsidR="00D75415" w:rsidRPr="00912604">
        <w:rPr>
          <w:rFonts w:ascii="Simplified Arabic" w:eastAsia="Times New Roman" w:hAnsi="Simplified Arabic" w:cs="Simplified Arabic"/>
          <w:sz w:val="28"/>
          <w:szCs w:val="28"/>
          <w:rtl/>
        </w:rPr>
        <w:t xml:space="preserve">النتيجة مع دراسة </w:t>
      </w:r>
      <w:r w:rsidR="00D75415" w:rsidRPr="00912604">
        <w:rPr>
          <w:rFonts w:ascii="Simplified Arabic" w:eastAsia="Times New Roman" w:hAnsi="Simplified Arabic" w:cs="Simplified Arabic"/>
          <w:sz w:val="28"/>
          <w:szCs w:val="28"/>
        </w:rPr>
        <w:t>Lou and Yuan (2019)</w:t>
      </w:r>
      <w:r w:rsidR="00D75415" w:rsidRPr="00912604">
        <w:rPr>
          <w:rFonts w:ascii="Simplified Arabic" w:eastAsia="Times New Roman" w:hAnsi="Simplified Arabic" w:cs="Simplified Arabic"/>
          <w:sz w:val="28"/>
          <w:szCs w:val="28"/>
          <w:rtl/>
        </w:rPr>
        <w:t>، كما تشير الأدبيات إلى أن مشاركة المحتوى تمثل أحد مؤشرات نجاح التسويق عبر المؤثرين</w:t>
      </w:r>
      <w:r w:rsidR="00AB6903" w:rsidRPr="00912604">
        <w:rPr>
          <w:rFonts w:ascii="Simplified Arabic" w:eastAsia="Times New Roman" w:hAnsi="Simplified Arabic" w:cs="Simplified Arabic" w:hint="cs"/>
          <w:sz w:val="28"/>
          <w:szCs w:val="28"/>
          <w:rtl/>
        </w:rPr>
        <w:t xml:space="preserve"> (القحطاني 2020، 98).</w:t>
      </w:r>
      <w:r w:rsidR="00D75415" w:rsidRPr="00912604">
        <w:rPr>
          <w:rFonts w:ascii="Simplified Arabic" w:eastAsia="Times New Roman" w:hAnsi="Simplified Arabic" w:cs="Simplified Arabic"/>
          <w:sz w:val="28"/>
          <w:szCs w:val="28"/>
          <w:rtl/>
        </w:rPr>
        <w:t xml:space="preserve"> </w:t>
      </w:r>
    </w:p>
    <w:p w14:paraId="62FE56AB" w14:textId="18FE790D" w:rsidR="00D02367" w:rsidRDefault="00AB6903" w:rsidP="00D02367">
      <w:pPr>
        <w:bidi/>
        <w:spacing w:line="276" w:lineRule="auto"/>
        <w:jc w:val="both"/>
        <w:rPr>
          <w:rFonts w:ascii="Simplified Arabic" w:eastAsia="Times New Roman" w:hAnsi="Simplified Arabic" w:cs="Simplified Arabic"/>
          <w:sz w:val="28"/>
          <w:szCs w:val="28"/>
          <w:rtl/>
        </w:rPr>
      </w:pPr>
      <w:r>
        <w:rPr>
          <w:rFonts w:ascii="Simplified Arabic" w:eastAsia="Times New Roman" w:hAnsi="Simplified Arabic" w:cs="Simplified Arabic" w:hint="cs"/>
          <w:sz w:val="28"/>
          <w:szCs w:val="28"/>
          <w:rtl/>
        </w:rPr>
        <w:t xml:space="preserve">     </w:t>
      </w:r>
      <w:r w:rsidR="00D75415" w:rsidRPr="00D75415">
        <w:rPr>
          <w:rFonts w:ascii="Simplified Arabic" w:eastAsia="Times New Roman" w:hAnsi="Simplified Arabic" w:cs="Simplified Arabic"/>
          <w:sz w:val="28"/>
          <w:szCs w:val="28"/>
          <w:rtl/>
        </w:rPr>
        <w:t xml:space="preserve">وتشير النتائج إلى ارتفاع نسبة الموافقة على عبارة </w:t>
      </w:r>
      <w:r w:rsidR="00D75415" w:rsidRPr="00D75415">
        <w:rPr>
          <w:rFonts w:ascii="Simplified Arabic" w:eastAsia="Times New Roman" w:hAnsi="Simplified Arabic" w:cs="Simplified Arabic"/>
          <w:b/>
          <w:bCs/>
          <w:sz w:val="28"/>
          <w:szCs w:val="28"/>
        </w:rPr>
        <w:t>"</w:t>
      </w:r>
      <w:r w:rsidR="00D75415" w:rsidRPr="00D75415">
        <w:rPr>
          <w:rFonts w:ascii="Simplified Arabic" w:eastAsia="Times New Roman" w:hAnsi="Simplified Arabic" w:cs="Simplified Arabic"/>
          <w:b/>
          <w:bCs/>
          <w:sz w:val="28"/>
          <w:szCs w:val="28"/>
          <w:rtl/>
        </w:rPr>
        <w:t>أقرأ تعليقات المتابعين قبل اتخاذ قرار زيارة المطعم</w:t>
      </w:r>
      <w:r w:rsidR="00D75415" w:rsidRPr="00D75415">
        <w:rPr>
          <w:rFonts w:ascii="Simplified Arabic" w:eastAsia="Times New Roman" w:hAnsi="Simplified Arabic" w:cs="Simplified Arabic"/>
          <w:b/>
          <w:bCs/>
          <w:sz w:val="28"/>
          <w:szCs w:val="28"/>
        </w:rPr>
        <w:t>"</w:t>
      </w:r>
      <w:r w:rsidR="00D75415" w:rsidRPr="00D75415">
        <w:rPr>
          <w:rFonts w:ascii="Simplified Arabic" w:eastAsia="Times New Roman" w:hAnsi="Simplified Arabic" w:cs="Simplified Arabic"/>
          <w:sz w:val="28"/>
          <w:szCs w:val="28"/>
          <w:rtl/>
        </w:rPr>
        <w:t>، مما يدل على أن المستهلكين يعتمدون على تجارب الآخرين لتقييم المطعم</w:t>
      </w:r>
      <w:r w:rsidR="00314601">
        <w:rPr>
          <w:rFonts w:ascii="Simplified Arabic" w:eastAsia="Times New Roman" w:hAnsi="Simplified Arabic" w:cs="Simplified Arabic" w:hint="cs"/>
          <w:sz w:val="28"/>
          <w:szCs w:val="28"/>
          <w:rtl/>
        </w:rPr>
        <w:t>،</w:t>
      </w:r>
      <w:r w:rsidR="00D75415" w:rsidRPr="00D75415">
        <w:rPr>
          <w:rFonts w:ascii="Simplified Arabic" w:eastAsia="Times New Roman" w:hAnsi="Simplified Arabic" w:cs="Simplified Arabic"/>
          <w:sz w:val="28"/>
          <w:szCs w:val="28"/>
          <w:rtl/>
        </w:rPr>
        <w:t xml:space="preserve"> وتقليل المخاطر قبل اتخاذ القرار. وتتفق هذه </w:t>
      </w:r>
      <w:r w:rsidR="00D75415" w:rsidRPr="00314601">
        <w:rPr>
          <w:rFonts w:ascii="Simplified Arabic" w:eastAsia="Times New Roman" w:hAnsi="Simplified Arabic" w:cs="Simplified Arabic"/>
          <w:sz w:val="28"/>
          <w:szCs w:val="28"/>
          <w:rtl/>
        </w:rPr>
        <w:t xml:space="preserve">النتيجة مع دراسة </w:t>
      </w:r>
      <w:r w:rsidR="00D75415" w:rsidRPr="00314601">
        <w:rPr>
          <w:rFonts w:ascii="Simplified Arabic" w:eastAsia="Times New Roman" w:hAnsi="Simplified Arabic" w:cs="Simplified Arabic"/>
          <w:sz w:val="28"/>
          <w:szCs w:val="28"/>
        </w:rPr>
        <w:t>Lou and Yuan (2019)</w:t>
      </w:r>
      <w:r w:rsidR="00D75415" w:rsidRPr="00314601">
        <w:rPr>
          <w:rFonts w:ascii="Simplified Arabic" w:eastAsia="Times New Roman" w:hAnsi="Simplified Arabic" w:cs="Simplified Arabic"/>
          <w:sz w:val="28"/>
          <w:szCs w:val="28"/>
          <w:rtl/>
        </w:rPr>
        <w:t>، كما تؤكد الأدبيات أن المراجعات الإلكترونية تؤثر بصورة كبيرة في القرارات الشرائية، خاصة</w:t>
      </w:r>
      <w:r w:rsidR="00D75415" w:rsidRPr="00D75415">
        <w:rPr>
          <w:rFonts w:ascii="Simplified Arabic" w:eastAsia="Times New Roman" w:hAnsi="Simplified Arabic" w:cs="Simplified Arabic"/>
          <w:sz w:val="28"/>
          <w:szCs w:val="28"/>
          <w:rtl/>
        </w:rPr>
        <w:t xml:space="preserve"> في قطاع المطاعم</w:t>
      </w:r>
      <w:r w:rsidR="00D02367">
        <w:rPr>
          <w:rFonts w:ascii="Simplified Arabic" w:eastAsia="Times New Roman" w:hAnsi="Simplified Arabic" w:cs="Simplified Arabic" w:hint="cs"/>
          <w:sz w:val="28"/>
          <w:szCs w:val="28"/>
          <w:rtl/>
        </w:rPr>
        <w:t xml:space="preserve"> </w:t>
      </w:r>
      <w:r w:rsidR="00D02367" w:rsidRPr="00D02367">
        <w:rPr>
          <w:rFonts w:ascii="Simplified Arabic" w:eastAsia="Times New Roman" w:hAnsi="Simplified Arabic" w:cs="Simplified Arabic"/>
          <w:sz w:val="28"/>
          <w:szCs w:val="28"/>
          <w:rtl/>
        </w:rPr>
        <w:t>(بكر 2024، 90).</w:t>
      </w:r>
    </w:p>
    <w:p w14:paraId="6090E769" w14:textId="4FF8D332" w:rsidR="00791742" w:rsidRDefault="00D02367" w:rsidP="00791742">
      <w:pPr>
        <w:bidi/>
        <w:spacing w:line="276" w:lineRule="auto"/>
        <w:jc w:val="both"/>
        <w:rPr>
          <w:rFonts w:ascii="Simplified Arabic" w:eastAsia="Times New Roman" w:hAnsi="Simplified Arabic" w:cs="Simplified Arabic"/>
          <w:sz w:val="28"/>
          <w:szCs w:val="28"/>
          <w:rtl/>
        </w:rPr>
      </w:pPr>
      <w:r>
        <w:rPr>
          <w:rFonts w:ascii="Simplified Arabic" w:eastAsia="Times New Roman" w:hAnsi="Simplified Arabic" w:cs="Simplified Arabic" w:hint="cs"/>
          <w:b/>
          <w:bCs/>
          <w:sz w:val="28"/>
          <w:szCs w:val="28"/>
          <w:rtl/>
        </w:rPr>
        <w:t xml:space="preserve">      </w:t>
      </w:r>
      <w:r w:rsidR="00D75415" w:rsidRPr="00D75415">
        <w:rPr>
          <w:rFonts w:ascii="Simplified Arabic" w:eastAsia="Times New Roman" w:hAnsi="Simplified Arabic" w:cs="Simplified Arabic"/>
          <w:sz w:val="28"/>
          <w:szCs w:val="28"/>
          <w:rtl/>
        </w:rPr>
        <w:t xml:space="preserve">وأخيرًا، تشير النتائج إلى ارتفاع نسبة الموافقة على عبارة </w:t>
      </w:r>
      <w:r w:rsidR="00D75415" w:rsidRPr="00D75415">
        <w:rPr>
          <w:rFonts w:ascii="Simplified Arabic" w:eastAsia="Times New Roman" w:hAnsi="Simplified Arabic" w:cs="Simplified Arabic"/>
          <w:b/>
          <w:bCs/>
          <w:sz w:val="28"/>
          <w:szCs w:val="28"/>
        </w:rPr>
        <w:t>"</w:t>
      </w:r>
      <w:r w:rsidR="00D75415" w:rsidRPr="00D75415">
        <w:rPr>
          <w:rFonts w:ascii="Simplified Arabic" w:eastAsia="Times New Roman" w:hAnsi="Simplified Arabic" w:cs="Simplified Arabic"/>
          <w:b/>
          <w:bCs/>
          <w:sz w:val="28"/>
          <w:szCs w:val="28"/>
          <w:rtl/>
        </w:rPr>
        <w:t>يؤثر تفاعل الآخرين مع المنشور في قراري تجاه المطعم</w:t>
      </w:r>
      <w:r w:rsidR="00D75415" w:rsidRPr="00D75415">
        <w:rPr>
          <w:rFonts w:ascii="Simplified Arabic" w:eastAsia="Times New Roman" w:hAnsi="Simplified Arabic" w:cs="Simplified Arabic"/>
          <w:b/>
          <w:bCs/>
          <w:sz w:val="28"/>
          <w:szCs w:val="28"/>
        </w:rPr>
        <w:t>"</w:t>
      </w:r>
      <w:r w:rsidR="00D75415" w:rsidRPr="00D75415">
        <w:rPr>
          <w:rFonts w:ascii="Simplified Arabic" w:eastAsia="Times New Roman" w:hAnsi="Simplified Arabic" w:cs="Simplified Arabic"/>
          <w:sz w:val="28"/>
          <w:szCs w:val="28"/>
          <w:rtl/>
        </w:rPr>
        <w:t xml:space="preserve">، مما يعكس </w:t>
      </w:r>
      <w:r w:rsidR="00D75415" w:rsidRPr="00800ED0">
        <w:rPr>
          <w:rFonts w:ascii="Simplified Arabic" w:eastAsia="Times New Roman" w:hAnsi="Simplified Arabic" w:cs="Simplified Arabic"/>
          <w:sz w:val="28"/>
          <w:szCs w:val="28"/>
          <w:rtl/>
        </w:rPr>
        <w:t xml:space="preserve">أهمية التفاعل الاجتماعي في تشكيل اتجاهات المستهلكين، حيث يُنظر إلى كثرة الإعجابات والتعليقات والمشاركات بوصفها مؤشرًا على جودة المطعم ومصداقية المحتوى. وتتفق هذه النتيجة مع دراسة </w:t>
      </w:r>
      <w:r w:rsidR="00791742" w:rsidRPr="00800ED0">
        <w:rPr>
          <w:rFonts w:ascii="Simplified Arabic" w:eastAsia="Times New Roman" w:hAnsi="Simplified Arabic" w:cs="Simplified Arabic" w:hint="cs"/>
          <w:sz w:val="28"/>
          <w:szCs w:val="28"/>
          <w:rtl/>
        </w:rPr>
        <w:t>الغريب (2022)،</w:t>
      </w:r>
      <w:r w:rsidR="00791742">
        <w:rPr>
          <w:rFonts w:ascii="Simplified Arabic" w:eastAsia="Times New Roman" w:hAnsi="Simplified Arabic" w:cs="Simplified Arabic" w:hint="cs"/>
          <w:b/>
          <w:bCs/>
          <w:sz w:val="28"/>
          <w:szCs w:val="28"/>
          <w:rtl/>
        </w:rPr>
        <w:t xml:space="preserve"> </w:t>
      </w:r>
      <w:r w:rsidR="00D75415" w:rsidRPr="00D75415">
        <w:rPr>
          <w:rFonts w:ascii="Simplified Arabic" w:eastAsia="Times New Roman" w:hAnsi="Simplified Arabic" w:cs="Simplified Arabic"/>
          <w:sz w:val="28"/>
          <w:szCs w:val="28"/>
          <w:rtl/>
        </w:rPr>
        <w:t>كما تؤكد الأدبيات أن التفاعل الاجتماعي يعزز الثقة</w:t>
      </w:r>
      <w:r w:rsidR="00120300">
        <w:rPr>
          <w:rFonts w:ascii="Simplified Arabic" w:eastAsia="Times New Roman" w:hAnsi="Simplified Arabic" w:cs="Simplified Arabic" w:hint="cs"/>
          <w:sz w:val="28"/>
          <w:szCs w:val="28"/>
          <w:rtl/>
        </w:rPr>
        <w:t>،</w:t>
      </w:r>
      <w:r w:rsidR="00D75415" w:rsidRPr="00D75415">
        <w:rPr>
          <w:rFonts w:ascii="Simplified Arabic" w:eastAsia="Times New Roman" w:hAnsi="Simplified Arabic" w:cs="Simplified Arabic"/>
          <w:sz w:val="28"/>
          <w:szCs w:val="28"/>
          <w:rtl/>
        </w:rPr>
        <w:t xml:space="preserve"> ويزيد من احتمالية الاستجابة للرسائل التسويقية</w:t>
      </w:r>
      <w:r w:rsidR="00791742">
        <w:rPr>
          <w:rFonts w:ascii="Simplified Arabic" w:eastAsia="Times New Roman" w:hAnsi="Simplified Arabic" w:cs="Simplified Arabic" w:hint="cs"/>
          <w:sz w:val="28"/>
          <w:szCs w:val="28"/>
          <w:rtl/>
        </w:rPr>
        <w:t xml:space="preserve"> (البدوي 2022، 98).</w:t>
      </w:r>
    </w:p>
    <w:p w14:paraId="5C0513E4" w14:textId="15877532" w:rsidR="00EB0915" w:rsidRPr="00D75415" w:rsidRDefault="00791742" w:rsidP="00BD198B">
      <w:pPr>
        <w:bidi/>
        <w:spacing w:line="276" w:lineRule="auto"/>
        <w:jc w:val="both"/>
        <w:rPr>
          <w:rFonts w:ascii="Simplified Arabic" w:eastAsia="Times New Roman" w:hAnsi="Simplified Arabic" w:cs="Simplified Arabic"/>
          <w:sz w:val="28"/>
          <w:szCs w:val="28"/>
          <w:rtl/>
        </w:rPr>
      </w:pPr>
      <w:r>
        <w:rPr>
          <w:rFonts w:ascii="Simplified Arabic" w:eastAsia="Times New Roman" w:hAnsi="Simplified Arabic" w:cs="Simplified Arabic" w:hint="cs"/>
          <w:b/>
          <w:bCs/>
          <w:sz w:val="28"/>
          <w:szCs w:val="28"/>
          <w:rtl/>
        </w:rPr>
        <w:t xml:space="preserve">     </w:t>
      </w:r>
      <w:r w:rsidR="00D75415" w:rsidRPr="00D75415">
        <w:rPr>
          <w:rFonts w:ascii="Simplified Arabic" w:eastAsia="Times New Roman" w:hAnsi="Simplified Arabic" w:cs="Simplified Arabic"/>
          <w:sz w:val="28"/>
          <w:szCs w:val="28"/>
          <w:rtl/>
        </w:rPr>
        <w:t>وبوجه عام، تعكس النتائج ارتفاع مستوى تفاعل أفراد العينة مع المحتوى التسويقي الذي يقدمه مؤثرو المطاعم عبر إنستجرام، مما يؤكد أن المتابعة والتفاعل والمشاركة والاعتماد على آراء الآخرين تمثل عوامل رئيسة تعزز فاعلية التسويق بالمؤثرين وتسهم في التأثير على السلوك الشرائي للمستهلك السعودي</w:t>
      </w:r>
      <w:r>
        <w:rPr>
          <w:rFonts w:ascii="Simplified Arabic" w:eastAsia="Times New Roman" w:hAnsi="Simplified Arabic" w:cs="Simplified Arabic" w:hint="cs"/>
          <w:sz w:val="28"/>
          <w:szCs w:val="28"/>
          <w:rtl/>
        </w:rPr>
        <w:t>.</w:t>
      </w:r>
    </w:p>
    <w:sectPr w:rsidR="00EB0915" w:rsidRPr="00D75415" w:rsidSect="004017BC">
      <w:footerReference w:type="default" r:id="rId14"/>
      <w:footnotePr>
        <w:numRestart w:val="eachSect"/>
      </w:footnotePr>
      <w:pgSz w:w="12240" w:h="15840"/>
      <w:pgMar w:top="1350" w:right="1440" w:bottom="1800"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1E57E78" w14:textId="77777777" w:rsidR="00D160A5" w:rsidRDefault="00D160A5" w:rsidP="00195D47">
      <w:pPr>
        <w:spacing w:after="0"/>
      </w:pPr>
      <w:r>
        <w:separator/>
      </w:r>
    </w:p>
  </w:endnote>
  <w:endnote w:type="continuationSeparator" w:id="0">
    <w:p w14:paraId="58E5034F" w14:textId="77777777" w:rsidR="00D160A5" w:rsidRDefault="00D160A5" w:rsidP="00195D47">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MS Mincho">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Simplified Arabic">
    <w:panose1 w:val="02020603050405020304"/>
    <w:charset w:val="00"/>
    <w:family w:val="roman"/>
    <w:pitch w:val="variable"/>
    <w:sig w:usb0="00002003" w:usb1="80000000" w:usb2="00000008" w:usb3="00000000" w:csb0="00000041" w:csb1="00000000"/>
  </w:font>
  <w:font w:name="Segoe UI Emoji">
    <w:panose1 w:val="020B0502040204020203"/>
    <w:charset w:val="00"/>
    <w:family w:val="swiss"/>
    <w:pitch w:val="variable"/>
    <w:sig w:usb0="00000003" w:usb1="02000000" w:usb2="08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030536677"/>
      <w:docPartObj>
        <w:docPartGallery w:val="Page Numbers (Bottom of Page)"/>
        <w:docPartUnique/>
      </w:docPartObj>
    </w:sdtPr>
    <w:sdtEndPr>
      <w:rPr>
        <w:noProof/>
      </w:rPr>
    </w:sdtEndPr>
    <w:sdtContent>
      <w:p w14:paraId="000B6568" w14:textId="2702F249" w:rsidR="00195D47" w:rsidRDefault="00195D47">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71C57408" w14:textId="77777777" w:rsidR="00195D47" w:rsidRDefault="00195D4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DE651F5" w14:textId="77777777" w:rsidR="00D160A5" w:rsidRDefault="00D160A5" w:rsidP="00195D47">
      <w:pPr>
        <w:spacing w:after="0"/>
      </w:pPr>
      <w:r>
        <w:separator/>
      </w:r>
    </w:p>
  </w:footnote>
  <w:footnote w:type="continuationSeparator" w:id="0">
    <w:p w14:paraId="1FB75997" w14:textId="77777777" w:rsidR="00D160A5" w:rsidRDefault="00D160A5" w:rsidP="00195D47">
      <w:pPr>
        <w:spacing w:after="0"/>
      </w:pPr>
      <w:r>
        <w:continuationSeparator/>
      </w:r>
    </w:p>
  </w:footnote>
  <w:footnote w:id="1">
    <w:p w14:paraId="52BEDF18" w14:textId="77777777" w:rsidR="009C7F24" w:rsidRPr="00947DF6" w:rsidRDefault="009C7F24" w:rsidP="009C7F24">
      <w:pPr>
        <w:pStyle w:val="EndnoteText"/>
        <w:bidi/>
        <w:contextualSpacing/>
        <w:jc w:val="both"/>
        <w:rPr>
          <w:rFonts w:ascii="Simplified Arabic" w:hAnsi="Simplified Arabic" w:cs="Simplified Arabic"/>
          <w:sz w:val="24"/>
          <w:szCs w:val="24"/>
          <w:rtl/>
          <w:lang w:bidi="ar-EG"/>
        </w:rPr>
      </w:pPr>
      <w:r w:rsidRPr="009C7F24">
        <w:rPr>
          <w:rStyle w:val="FootnoteReference"/>
          <w:rFonts w:ascii="Times New Roman" w:hAnsi="Times New Roman" w:cs="Times New Roman"/>
        </w:rPr>
        <w:footnoteRef/>
      </w:r>
      <w:r w:rsidRPr="009C7F24">
        <w:rPr>
          <w:rFonts w:ascii="Times New Roman" w:hAnsi="Times New Roman" w:cs="Times New Roman" w:hint="cs"/>
          <w:rtl/>
        </w:rPr>
        <w:t>)</w:t>
      </w:r>
      <w:r w:rsidRPr="009C7F24">
        <w:rPr>
          <w:rFonts w:ascii="Times New Roman" w:hAnsi="Times New Roman" w:cs="Times New Roman" w:hint="cs"/>
          <w:rtl/>
          <w:lang w:bidi="ar-EG"/>
        </w:rPr>
        <w:t xml:space="preserve"> </w:t>
      </w:r>
      <w:r w:rsidRPr="00947DF6">
        <w:rPr>
          <w:rFonts w:ascii="Simplified Arabic" w:hAnsi="Simplified Arabic" w:cs="Simplified Arabic"/>
          <w:sz w:val="24"/>
          <w:szCs w:val="24"/>
          <w:rtl/>
          <w:lang w:bidi="ar-EG"/>
        </w:rPr>
        <w:t>الأساتذة المحكمون:</w:t>
      </w:r>
    </w:p>
    <w:p w14:paraId="7F817362" w14:textId="67AC3A95" w:rsidR="009C7F24" w:rsidRPr="00947DF6" w:rsidRDefault="009C7F24" w:rsidP="009C7F24">
      <w:pPr>
        <w:tabs>
          <w:tab w:val="left" w:pos="6875"/>
        </w:tabs>
        <w:bidi/>
        <w:spacing w:after="0"/>
        <w:contextualSpacing/>
        <w:jc w:val="both"/>
        <w:rPr>
          <w:rFonts w:ascii="Simplified Arabic" w:eastAsia="Calibri" w:hAnsi="Simplified Arabic" w:cs="Simplified Arabic"/>
        </w:rPr>
      </w:pPr>
      <w:r w:rsidRPr="00947DF6">
        <w:rPr>
          <w:rFonts w:ascii="Simplified Arabic" w:hAnsi="Simplified Arabic" w:cs="Simplified Arabic"/>
          <w:rtl/>
          <w:lang w:bidi="ar-EG"/>
        </w:rPr>
        <w:t>-د/ شيرين كدواني- عميدة كلية الإعلام والتسويق جامعة ميدأوشن.</w:t>
      </w:r>
    </w:p>
    <w:p w14:paraId="6B8DC619" w14:textId="1D87CAF3" w:rsidR="009C7F24" w:rsidRPr="00947DF6" w:rsidRDefault="009C7F24" w:rsidP="009C7F24">
      <w:pPr>
        <w:tabs>
          <w:tab w:val="left" w:pos="6875"/>
        </w:tabs>
        <w:bidi/>
        <w:spacing w:after="0"/>
        <w:contextualSpacing/>
        <w:jc w:val="both"/>
        <w:rPr>
          <w:rFonts w:ascii="Simplified Arabic" w:hAnsi="Simplified Arabic" w:cs="Simplified Arabic"/>
          <w:rtl/>
          <w:lang w:bidi="ar-EG"/>
        </w:rPr>
      </w:pPr>
      <w:r w:rsidRPr="00947DF6">
        <w:rPr>
          <w:rFonts w:ascii="Simplified Arabic" w:hAnsi="Simplified Arabic" w:cs="Simplified Arabic"/>
          <w:rtl/>
          <w:lang w:bidi="ar-EG"/>
        </w:rPr>
        <w:t>-د/ هبه العواوده- أستاذ مشارك التسويق الرقمي كلية الإعلام والتسويق جامعة ميدأوشن.</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A990"/>
    <w:multiLevelType w:val="multilevel"/>
    <w:tmpl w:val="8DC41FDE"/>
    <w:lvl w:ilvl="0">
      <w:numFmt w:val="bullet"/>
      <w:lvlText w:val=" "/>
      <w:lvlJc w:val="left"/>
      <w:pPr>
        <w:ind w:left="720" w:hanging="360"/>
      </w:pPr>
    </w:lvl>
    <w:lvl w:ilvl="1">
      <w:numFmt w:val="bullet"/>
      <w:lvlText w:val=" "/>
      <w:lvlJc w:val="left"/>
      <w:pPr>
        <w:ind w:left="1440" w:hanging="360"/>
      </w:pPr>
    </w:lvl>
    <w:lvl w:ilvl="2">
      <w:numFmt w:val="bullet"/>
      <w:lvlText w:val=" "/>
      <w:lvlJc w:val="left"/>
      <w:pPr>
        <w:ind w:left="2160" w:hanging="360"/>
      </w:pPr>
    </w:lvl>
    <w:lvl w:ilvl="3">
      <w:numFmt w:val="bullet"/>
      <w:lvlText w:val=" "/>
      <w:lvlJc w:val="left"/>
      <w:pPr>
        <w:ind w:left="2880" w:hanging="360"/>
      </w:pPr>
    </w:lvl>
    <w:lvl w:ilvl="4">
      <w:numFmt w:val="bullet"/>
      <w:lvlText w:val=" "/>
      <w:lvlJc w:val="left"/>
      <w:pPr>
        <w:ind w:left="3600" w:hanging="360"/>
      </w:pPr>
    </w:lvl>
    <w:lvl w:ilvl="5">
      <w:numFmt w:val="bullet"/>
      <w:lvlText w:val=" "/>
      <w:lvlJc w:val="left"/>
      <w:pPr>
        <w:ind w:left="4320" w:hanging="360"/>
      </w:pPr>
    </w:lvl>
    <w:lvl w:ilvl="6">
      <w:numFmt w:val="bullet"/>
      <w:lvlText w:val=" "/>
      <w:lvlJc w:val="left"/>
      <w:pPr>
        <w:ind w:left="5040" w:hanging="360"/>
      </w:pPr>
    </w:lvl>
    <w:lvl w:ilvl="7">
      <w:numFmt w:val="bullet"/>
      <w:lvlText w:val=" "/>
      <w:lvlJc w:val="left"/>
      <w:pPr>
        <w:ind w:left="5760" w:hanging="360"/>
      </w:pPr>
    </w:lvl>
    <w:lvl w:ilvl="8">
      <w:numFmt w:val="bullet"/>
      <w:lvlText w:val=" "/>
      <w:lvlJc w:val="left"/>
      <w:pPr>
        <w:ind w:left="6480" w:hanging="360"/>
      </w:pPr>
    </w:lvl>
  </w:abstractNum>
  <w:abstractNum w:abstractNumId="1" w15:restartNumberingAfterBreak="0">
    <w:nsid w:val="00A99411"/>
    <w:multiLevelType w:val="multilevel"/>
    <w:tmpl w:val="9482D422"/>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2" w15:restartNumberingAfterBreak="0">
    <w:nsid w:val="1A1418A8"/>
    <w:multiLevelType w:val="multilevel"/>
    <w:tmpl w:val="4C2EE57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681853539">
    <w:abstractNumId w:val="0"/>
  </w:num>
  <w:num w:numId="2" w16cid:durableId="979187204">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569655616">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8192262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2049452727">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82003209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embedSystemFonts/>
  <w:stylePaneFormatFilter w:val="0004" w:allStyles="0" w:customStyles="0" w:latentStyles="1" w:stylesInUse="0" w:headingStyles="0" w:numberingStyles="0" w:tableStyles="0" w:directFormattingOnRuns="0" w:directFormattingOnParagraphs="0" w:directFormattingOnNumbering="0" w:directFormattingOnTables="0" w:clearFormatting="0" w:top3HeadingStyles="0" w:visibleStyles="0" w:alternateStyleNames="0"/>
  <w:doNotTrackMoves/>
  <w:defaultTabStop w:val="720"/>
  <w:drawingGridHorizontalSpacing w:val="360"/>
  <w:drawingGridVerticalSpacing w:val="360"/>
  <w:displayHorizontalDrawingGridEvery w:val="0"/>
  <w:displayVerticalDrawingGridEvery w:val="0"/>
  <w:characterSpacingControl w:val="doNotCompress"/>
  <w:footnotePr>
    <w:numRestart w:val="eachSect"/>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BA491B"/>
    <w:rsid w:val="00030BE1"/>
    <w:rsid w:val="000328B5"/>
    <w:rsid w:val="00040E91"/>
    <w:rsid w:val="000501A2"/>
    <w:rsid w:val="000517B2"/>
    <w:rsid w:val="0006571D"/>
    <w:rsid w:val="000702BE"/>
    <w:rsid w:val="00075043"/>
    <w:rsid w:val="00085FDE"/>
    <w:rsid w:val="0009413C"/>
    <w:rsid w:val="000A1403"/>
    <w:rsid w:val="000A5A60"/>
    <w:rsid w:val="000A69E8"/>
    <w:rsid w:val="000B4780"/>
    <w:rsid w:val="000D1F5A"/>
    <w:rsid w:val="000E230C"/>
    <w:rsid w:val="000E4BD8"/>
    <w:rsid w:val="000F43E0"/>
    <w:rsid w:val="000F5F02"/>
    <w:rsid w:val="000F6334"/>
    <w:rsid w:val="000F66F2"/>
    <w:rsid w:val="00114ABB"/>
    <w:rsid w:val="00120300"/>
    <w:rsid w:val="00123F31"/>
    <w:rsid w:val="001448F5"/>
    <w:rsid w:val="00150F0F"/>
    <w:rsid w:val="001571BB"/>
    <w:rsid w:val="001672AC"/>
    <w:rsid w:val="001801D0"/>
    <w:rsid w:val="00195D47"/>
    <w:rsid w:val="001A67E3"/>
    <w:rsid w:val="001B5BBA"/>
    <w:rsid w:val="001B5E62"/>
    <w:rsid w:val="001B7B5B"/>
    <w:rsid w:val="001C10A9"/>
    <w:rsid w:val="001D01D9"/>
    <w:rsid w:val="001D2515"/>
    <w:rsid w:val="001D6F4E"/>
    <w:rsid w:val="001F1BA4"/>
    <w:rsid w:val="001F3DA7"/>
    <w:rsid w:val="001F73E1"/>
    <w:rsid w:val="00200E00"/>
    <w:rsid w:val="002024D8"/>
    <w:rsid w:val="00212227"/>
    <w:rsid w:val="00234041"/>
    <w:rsid w:val="00242469"/>
    <w:rsid w:val="002465EA"/>
    <w:rsid w:val="00246AE5"/>
    <w:rsid w:val="00251B58"/>
    <w:rsid w:val="00251C44"/>
    <w:rsid w:val="00255A73"/>
    <w:rsid w:val="002600BD"/>
    <w:rsid w:val="00263C80"/>
    <w:rsid w:val="00263FD6"/>
    <w:rsid w:val="00276E8C"/>
    <w:rsid w:val="00277073"/>
    <w:rsid w:val="00282071"/>
    <w:rsid w:val="002847C8"/>
    <w:rsid w:val="00290320"/>
    <w:rsid w:val="00291C23"/>
    <w:rsid w:val="00293545"/>
    <w:rsid w:val="00293A56"/>
    <w:rsid w:val="002B1AE4"/>
    <w:rsid w:val="002C2727"/>
    <w:rsid w:val="002C4D86"/>
    <w:rsid w:val="002C5477"/>
    <w:rsid w:val="002D3275"/>
    <w:rsid w:val="002E23F6"/>
    <w:rsid w:val="002E4B12"/>
    <w:rsid w:val="002F2FC1"/>
    <w:rsid w:val="00310481"/>
    <w:rsid w:val="00314601"/>
    <w:rsid w:val="003170CE"/>
    <w:rsid w:val="00323EFE"/>
    <w:rsid w:val="00344D9E"/>
    <w:rsid w:val="00352A16"/>
    <w:rsid w:val="003679C0"/>
    <w:rsid w:val="003716C5"/>
    <w:rsid w:val="003776AF"/>
    <w:rsid w:val="00381236"/>
    <w:rsid w:val="0038197E"/>
    <w:rsid w:val="00390906"/>
    <w:rsid w:val="003B5163"/>
    <w:rsid w:val="003B7DBE"/>
    <w:rsid w:val="003C1E8A"/>
    <w:rsid w:val="003D3761"/>
    <w:rsid w:val="003D7221"/>
    <w:rsid w:val="003E22D0"/>
    <w:rsid w:val="003E66E0"/>
    <w:rsid w:val="004017BC"/>
    <w:rsid w:val="00410EBF"/>
    <w:rsid w:val="00424E93"/>
    <w:rsid w:val="0042530F"/>
    <w:rsid w:val="00430EF1"/>
    <w:rsid w:val="004322A0"/>
    <w:rsid w:val="00437C09"/>
    <w:rsid w:val="00437D5D"/>
    <w:rsid w:val="00443976"/>
    <w:rsid w:val="00452DDF"/>
    <w:rsid w:val="00454E6B"/>
    <w:rsid w:val="00471A6D"/>
    <w:rsid w:val="004755E2"/>
    <w:rsid w:val="0047704F"/>
    <w:rsid w:val="00477D5E"/>
    <w:rsid w:val="00482BF0"/>
    <w:rsid w:val="0049620B"/>
    <w:rsid w:val="00496FC8"/>
    <w:rsid w:val="004A3C49"/>
    <w:rsid w:val="004C3384"/>
    <w:rsid w:val="004C39C4"/>
    <w:rsid w:val="004C47ED"/>
    <w:rsid w:val="004D5878"/>
    <w:rsid w:val="004E257B"/>
    <w:rsid w:val="004E2681"/>
    <w:rsid w:val="004E2B4C"/>
    <w:rsid w:val="004E5720"/>
    <w:rsid w:val="004F21C8"/>
    <w:rsid w:val="0050766B"/>
    <w:rsid w:val="00515AFD"/>
    <w:rsid w:val="005171B9"/>
    <w:rsid w:val="00517F7F"/>
    <w:rsid w:val="0052294E"/>
    <w:rsid w:val="00530611"/>
    <w:rsid w:val="005343B7"/>
    <w:rsid w:val="00540FC0"/>
    <w:rsid w:val="005413DB"/>
    <w:rsid w:val="00552822"/>
    <w:rsid w:val="00573B2B"/>
    <w:rsid w:val="00574C87"/>
    <w:rsid w:val="0058128D"/>
    <w:rsid w:val="0058773B"/>
    <w:rsid w:val="005E27D3"/>
    <w:rsid w:val="005E28FB"/>
    <w:rsid w:val="005E481C"/>
    <w:rsid w:val="005E716A"/>
    <w:rsid w:val="005E72A2"/>
    <w:rsid w:val="005F1FDB"/>
    <w:rsid w:val="00601679"/>
    <w:rsid w:val="006053E5"/>
    <w:rsid w:val="00612F16"/>
    <w:rsid w:val="00613B94"/>
    <w:rsid w:val="00626ECE"/>
    <w:rsid w:val="00630E0A"/>
    <w:rsid w:val="00641BD1"/>
    <w:rsid w:val="00641DB3"/>
    <w:rsid w:val="006444E8"/>
    <w:rsid w:val="00644512"/>
    <w:rsid w:val="0064704E"/>
    <w:rsid w:val="00647536"/>
    <w:rsid w:val="00656CDC"/>
    <w:rsid w:val="00664D73"/>
    <w:rsid w:val="00670B00"/>
    <w:rsid w:val="006916FD"/>
    <w:rsid w:val="00692AFA"/>
    <w:rsid w:val="00696159"/>
    <w:rsid w:val="006A47BD"/>
    <w:rsid w:val="006B0C1A"/>
    <w:rsid w:val="006B2BBC"/>
    <w:rsid w:val="006C3553"/>
    <w:rsid w:val="006C384C"/>
    <w:rsid w:val="006C6964"/>
    <w:rsid w:val="006C7CEF"/>
    <w:rsid w:val="006D15EC"/>
    <w:rsid w:val="006D3F5C"/>
    <w:rsid w:val="006E4569"/>
    <w:rsid w:val="006E58C7"/>
    <w:rsid w:val="00705681"/>
    <w:rsid w:val="00715C07"/>
    <w:rsid w:val="00715FFB"/>
    <w:rsid w:val="00723405"/>
    <w:rsid w:val="00742FF6"/>
    <w:rsid w:val="0075075C"/>
    <w:rsid w:val="00755FE1"/>
    <w:rsid w:val="0076152C"/>
    <w:rsid w:val="0076244E"/>
    <w:rsid w:val="007627C4"/>
    <w:rsid w:val="0076566B"/>
    <w:rsid w:val="007758FF"/>
    <w:rsid w:val="007915DE"/>
    <w:rsid w:val="00791742"/>
    <w:rsid w:val="0079474D"/>
    <w:rsid w:val="00794D74"/>
    <w:rsid w:val="00795922"/>
    <w:rsid w:val="007A224C"/>
    <w:rsid w:val="007A6F16"/>
    <w:rsid w:val="007A7F8A"/>
    <w:rsid w:val="007B7325"/>
    <w:rsid w:val="007C1F7D"/>
    <w:rsid w:val="007C5BEC"/>
    <w:rsid w:val="007C773D"/>
    <w:rsid w:val="007D28D2"/>
    <w:rsid w:val="007D6E9A"/>
    <w:rsid w:val="007E08B6"/>
    <w:rsid w:val="007E40E3"/>
    <w:rsid w:val="007F29F9"/>
    <w:rsid w:val="00800ED0"/>
    <w:rsid w:val="00803F5E"/>
    <w:rsid w:val="008046E5"/>
    <w:rsid w:val="008059B7"/>
    <w:rsid w:val="00811749"/>
    <w:rsid w:val="008148D9"/>
    <w:rsid w:val="00815D63"/>
    <w:rsid w:val="00821E84"/>
    <w:rsid w:val="008234F8"/>
    <w:rsid w:val="008263FD"/>
    <w:rsid w:val="00830938"/>
    <w:rsid w:val="00832ECF"/>
    <w:rsid w:val="00851065"/>
    <w:rsid w:val="0085290C"/>
    <w:rsid w:val="00853F78"/>
    <w:rsid w:val="00855C07"/>
    <w:rsid w:val="00857A13"/>
    <w:rsid w:val="0087199E"/>
    <w:rsid w:val="00873916"/>
    <w:rsid w:val="00874C5A"/>
    <w:rsid w:val="00875CA1"/>
    <w:rsid w:val="0088684E"/>
    <w:rsid w:val="008875F1"/>
    <w:rsid w:val="008A557E"/>
    <w:rsid w:val="008B7A97"/>
    <w:rsid w:val="008C1135"/>
    <w:rsid w:val="008D7133"/>
    <w:rsid w:val="008E6BEC"/>
    <w:rsid w:val="008F14D3"/>
    <w:rsid w:val="008F6EBA"/>
    <w:rsid w:val="00904E84"/>
    <w:rsid w:val="00905648"/>
    <w:rsid w:val="00912604"/>
    <w:rsid w:val="00913BB6"/>
    <w:rsid w:val="00925C7A"/>
    <w:rsid w:val="009269CF"/>
    <w:rsid w:val="00947106"/>
    <w:rsid w:val="00947DF6"/>
    <w:rsid w:val="0095524E"/>
    <w:rsid w:val="00956CA1"/>
    <w:rsid w:val="00962822"/>
    <w:rsid w:val="009656B0"/>
    <w:rsid w:val="0099446C"/>
    <w:rsid w:val="00995AC9"/>
    <w:rsid w:val="009A026D"/>
    <w:rsid w:val="009C1FF9"/>
    <w:rsid w:val="009C2CE7"/>
    <w:rsid w:val="009C3A70"/>
    <w:rsid w:val="009C4657"/>
    <w:rsid w:val="009C5377"/>
    <w:rsid w:val="009C5442"/>
    <w:rsid w:val="009C7F24"/>
    <w:rsid w:val="009D4731"/>
    <w:rsid w:val="009F12BC"/>
    <w:rsid w:val="009F5EAD"/>
    <w:rsid w:val="00A00254"/>
    <w:rsid w:val="00A00F3D"/>
    <w:rsid w:val="00A02E44"/>
    <w:rsid w:val="00A03368"/>
    <w:rsid w:val="00A21C8A"/>
    <w:rsid w:val="00A24864"/>
    <w:rsid w:val="00A31461"/>
    <w:rsid w:val="00A33D4A"/>
    <w:rsid w:val="00A37210"/>
    <w:rsid w:val="00A420E3"/>
    <w:rsid w:val="00A42923"/>
    <w:rsid w:val="00A52DF9"/>
    <w:rsid w:val="00A55663"/>
    <w:rsid w:val="00A579B4"/>
    <w:rsid w:val="00A61B12"/>
    <w:rsid w:val="00A67EEB"/>
    <w:rsid w:val="00A7161F"/>
    <w:rsid w:val="00A777B3"/>
    <w:rsid w:val="00A83007"/>
    <w:rsid w:val="00A85065"/>
    <w:rsid w:val="00AA253B"/>
    <w:rsid w:val="00AA7881"/>
    <w:rsid w:val="00AA7F52"/>
    <w:rsid w:val="00AB1CB5"/>
    <w:rsid w:val="00AB6903"/>
    <w:rsid w:val="00AB7DE7"/>
    <w:rsid w:val="00AC0790"/>
    <w:rsid w:val="00AD57C9"/>
    <w:rsid w:val="00AD7BC3"/>
    <w:rsid w:val="00AF486A"/>
    <w:rsid w:val="00B025DE"/>
    <w:rsid w:val="00B02E4A"/>
    <w:rsid w:val="00B0356D"/>
    <w:rsid w:val="00B32E34"/>
    <w:rsid w:val="00B33506"/>
    <w:rsid w:val="00B36883"/>
    <w:rsid w:val="00B43C86"/>
    <w:rsid w:val="00B550EA"/>
    <w:rsid w:val="00B60645"/>
    <w:rsid w:val="00B635D5"/>
    <w:rsid w:val="00B63B3D"/>
    <w:rsid w:val="00B76252"/>
    <w:rsid w:val="00B82B78"/>
    <w:rsid w:val="00B8644F"/>
    <w:rsid w:val="00BA491B"/>
    <w:rsid w:val="00BA6771"/>
    <w:rsid w:val="00BB251E"/>
    <w:rsid w:val="00BD198B"/>
    <w:rsid w:val="00BD5FAD"/>
    <w:rsid w:val="00BE5F6B"/>
    <w:rsid w:val="00BE69CC"/>
    <w:rsid w:val="00BF2E71"/>
    <w:rsid w:val="00BF7012"/>
    <w:rsid w:val="00BF7C98"/>
    <w:rsid w:val="00C14DAA"/>
    <w:rsid w:val="00C2100E"/>
    <w:rsid w:val="00C254A6"/>
    <w:rsid w:val="00C3472D"/>
    <w:rsid w:val="00C437C7"/>
    <w:rsid w:val="00C44676"/>
    <w:rsid w:val="00C44955"/>
    <w:rsid w:val="00C466CE"/>
    <w:rsid w:val="00C577EF"/>
    <w:rsid w:val="00C61249"/>
    <w:rsid w:val="00C86427"/>
    <w:rsid w:val="00C879DB"/>
    <w:rsid w:val="00C90296"/>
    <w:rsid w:val="00C94047"/>
    <w:rsid w:val="00C97FE5"/>
    <w:rsid w:val="00CA0657"/>
    <w:rsid w:val="00CA4BBA"/>
    <w:rsid w:val="00CB156E"/>
    <w:rsid w:val="00CB54C7"/>
    <w:rsid w:val="00CC1881"/>
    <w:rsid w:val="00CD2487"/>
    <w:rsid w:val="00CE099A"/>
    <w:rsid w:val="00D01E72"/>
    <w:rsid w:val="00D02367"/>
    <w:rsid w:val="00D160A5"/>
    <w:rsid w:val="00D2663A"/>
    <w:rsid w:val="00D3444A"/>
    <w:rsid w:val="00D4272E"/>
    <w:rsid w:val="00D43ADB"/>
    <w:rsid w:val="00D43E77"/>
    <w:rsid w:val="00D52BF1"/>
    <w:rsid w:val="00D56EE3"/>
    <w:rsid w:val="00D63B60"/>
    <w:rsid w:val="00D63F83"/>
    <w:rsid w:val="00D67E48"/>
    <w:rsid w:val="00D72701"/>
    <w:rsid w:val="00D73843"/>
    <w:rsid w:val="00D73C17"/>
    <w:rsid w:val="00D748A1"/>
    <w:rsid w:val="00D75415"/>
    <w:rsid w:val="00D774E5"/>
    <w:rsid w:val="00D854C1"/>
    <w:rsid w:val="00D85BAD"/>
    <w:rsid w:val="00DB0163"/>
    <w:rsid w:val="00DB5E87"/>
    <w:rsid w:val="00DB67E1"/>
    <w:rsid w:val="00DD6018"/>
    <w:rsid w:val="00DE78CB"/>
    <w:rsid w:val="00DF2881"/>
    <w:rsid w:val="00DF3B99"/>
    <w:rsid w:val="00E12EF9"/>
    <w:rsid w:val="00E23C88"/>
    <w:rsid w:val="00E572D6"/>
    <w:rsid w:val="00E73BDA"/>
    <w:rsid w:val="00E77D3F"/>
    <w:rsid w:val="00E84F84"/>
    <w:rsid w:val="00EA3151"/>
    <w:rsid w:val="00EA57AA"/>
    <w:rsid w:val="00EA707D"/>
    <w:rsid w:val="00EB0915"/>
    <w:rsid w:val="00EE1CC5"/>
    <w:rsid w:val="00EE3BA9"/>
    <w:rsid w:val="00EE45C3"/>
    <w:rsid w:val="00EF2919"/>
    <w:rsid w:val="00EF7B1D"/>
    <w:rsid w:val="00F01486"/>
    <w:rsid w:val="00F01862"/>
    <w:rsid w:val="00F06AEE"/>
    <w:rsid w:val="00F160F9"/>
    <w:rsid w:val="00F17FAD"/>
    <w:rsid w:val="00F22481"/>
    <w:rsid w:val="00F22B84"/>
    <w:rsid w:val="00F3143B"/>
    <w:rsid w:val="00F370B9"/>
    <w:rsid w:val="00F446D1"/>
    <w:rsid w:val="00F509BE"/>
    <w:rsid w:val="00F5748E"/>
    <w:rsid w:val="00F63241"/>
    <w:rsid w:val="00F65289"/>
    <w:rsid w:val="00F7167B"/>
    <w:rsid w:val="00F71CD6"/>
    <w:rsid w:val="00F736F8"/>
    <w:rsid w:val="00F80AD0"/>
    <w:rsid w:val="00F90008"/>
    <w:rsid w:val="00F96856"/>
    <w:rsid w:val="00FA58A9"/>
    <w:rsid w:val="00FB60D2"/>
    <w:rsid w:val="00FC1E92"/>
    <w:rsid w:val="00FC4654"/>
    <w:rsid w:val="00FC7703"/>
    <w:rsid w:val="00FE1474"/>
    <w:rsid w:val="00FE3B94"/>
    <w:rsid w:val="00FE4804"/>
    <w:rsid w:val="00FE4F4E"/>
    <w:rsid w:val="00FE4F82"/>
    <w:rsid w:val="00FE53E1"/>
    <w:rsid w:val="00FF04A3"/>
    <w:rsid w:val="00FF29A5"/>
    <w:rsid w:val="00FF5A84"/>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9E1817D"/>
  <w15:docId w15:val="{6E585E62-7A2D-4659-B1F3-576EC5C92B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4"/>
        <w:szCs w:val="24"/>
        <w:lang w:val="en-US" w:eastAsia="en-US" w:bidi="ar-SA"/>
      </w:rPr>
    </w:rPrDefault>
    <w:pPrDefault>
      <w:pPr>
        <w:spacing w:after="200"/>
      </w:pPr>
    </w:pPrDefault>
  </w:docDefaults>
  <w:latentStyles w:defLockedState="0" w:defUIPriority="0" w:defSemiHidden="0" w:defUnhideWhenUsed="0" w:defQFormat="0" w:count="376">
    <w:lsdException w:name="footer" w:uiPriority="99"/>
    <w:lsdException w:name="footnote reference" w:uiPriority="99"/>
    <w:lsdException w:name="endnote text" w:uiPriority="99"/>
    <w:lsdException w:name="Emphasis" w:uiPriority="20"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59"/>
    <w:lsdException w:name="Table Theme" w:semiHidden="1" w:unhideWhenUsed="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style>
  <w:style w:type="paragraph" w:styleId="Heading1">
    <w:name w:val="heading 1"/>
    <w:basedOn w:val="Normal"/>
    <w:next w:val="BodyText"/>
    <w:link w:val="Heading1Char"/>
    <w:uiPriority w:val="9"/>
    <w:qFormat/>
    <w:rsid w:val="00A10FD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BodyText"/>
    <w:link w:val="Heading2Char"/>
    <w:uiPriority w:val="9"/>
    <w:semiHidden/>
    <w:unhideWhenUsed/>
    <w:qFormat/>
    <w:rsid w:val="00A10FD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BodyText"/>
    <w:link w:val="Heading3Char"/>
    <w:uiPriority w:val="9"/>
    <w:semiHidden/>
    <w:unhideWhenUsed/>
    <w:qFormat/>
    <w:rsid w:val="00A10FD9"/>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BodyText"/>
    <w:link w:val="Heading4Char"/>
    <w:uiPriority w:val="9"/>
    <w:semiHidden/>
    <w:unhideWhenUsed/>
    <w:qFormat/>
    <w:rsid w:val="00A10FD9"/>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BodyText"/>
    <w:link w:val="Heading5Char"/>
    <w:uiPriority w:val="9"/>
    <w:semiHidden/>
    <w:unhideWhenUsed/>
    <w:qFormat/>
    <w:rsid w:val="00A10FD9"/>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BodyText"/>
    <w:link w:val="Heading6Char"/>
    <w:uiPriority w:val="9"/>
    <w:semiHidden/>
    <w:unhideWhenUsed/>
    <w:qFormat/>
    <w:rsid w:val="00A10FD9"/>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BodyText"/>
    <w:link w:val="Heading7Char"/>
    <w:uiPriority w:val="9"/>
    <w:semiHidden/>
    <w:unhideWhenUsed/>
    <w:qFormat/>
    <w:rsid w:val="00A10FD9"/>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BodyText"/>
    <w:link w:val="Heading8Char"/>
    <w:uiPriority w:val="9"/>
    <w:semiHidden/>
    <w:unhideWhenUsed/>
    <w:qFormat/>
    <w:rsid w:val="00A10FD9"/>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BodyText"/>
    <w:link w:val="Heading9Char"/>
    <w:uiPriority w:val="9"/>
    <w:semiHidden/>
    <w:unhideWhenUsed/>
    <w:qFormat/>
    <w:rsid w:val="00A10FD9"/>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qFormat/>
    <w:pPr>
      <w:spacing w:before="180" w:after="180"/>
    </w:pPr>
  </w:style>
  <w:style w:type="paragraph" w:customStyle="1" w:styleId="FirstParagraph">
    <w:name w:val="First Paragraph"/>
    <w:basedOn w:val="BodyText"/>
    <w:next w:val="BodyText"/>
    <w:qFormat/>
  </w:style>
  <w:style w:type="paragraph" w:customStyle="1" w:styleId="Compact">
    <w:name w:val="Compact"/>
    <w:basedOn w:val="BodyText"/>
    <w:qFormat/>
    <w:pPr>
      <w:spacing w:before="36" w:after="36"/>
    </w:pPr>
  </w:style>
  <w:style w:type="paragraph" w:styleId="Title">
    <w:name w:val="Title"/>
    <w:basedOn w:val="Normal"/>
    <w:next w:val="BodyText"/>
    <w:link w:val="TitleChar"/>
    <w:uiPriority w:val="10"/>
    <w:qFormat/>
    <w:rsid w:val="00A10FD9"/>
    <w:pPr>
      <w:spacing w:after="80"/>
      <w:contextualSpacing/>
      <w:jc w:val="center"/>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10FD9"/>
    <w:rPr>
      <w:rFonts w:asciiTheme="majorHAnsi" w:eastAsiaTheme="majorEastAsia" w:hAnsiTheme="majorHAnsi" w:cstheme="majorBidi"/>
      <w:spacing w:val="-10"/>
      <w:kern w:val="28"/>
      <w:sz w:val="56"/>
      <w:szCs w:val="56"/>
    </w:rPr>
  </w:style>
  <w:style w:type="paragraph" w:styleId="Subtitle">
    <w:name w:val="Subtitle"/>
    <w:basedOn w:val="Title"/>
    <w:next w:val="BodyText"/>
    <w:link w:val="SubtitleChar"/>
    <w:uiPriority w:val="11"/>
    <w:qFormat/>
    <w:rsid w:val="00A10FD9"/>
    <w:pPr>
      <w:numPr>
        <w:ilvl w:val="1"/>
      </w:numPr>
    </w:pPr>
    <w:rPr>
      <w:spacing w:val="15"/>
      <w:sz w:val="28"/>
      <w:szCs w:val="28"/>
    </w:rPr>
  </w:style>
  <w:style w:type="character" w:customStyle="1" w:styleId="SubtitleChar">
    <w:name w:val="Subtitle Char"/>
    <w:basedOn w:val="DefaultParagraphFont"/>
    <w:link w:val="Subtitle"/>
    <w:uiPriority w:val="11"/>
    <w:rsid w:val="00A10FD9"/>
    <w:rPr>
      <w:rFonts w:eastAsiaTheme="majorEastAsia" w:cstheme="majorBidi"/>
      <w:color w:val="595959" w:themeColor="text1" w:themeTint="A6"/>
      <w:spacing w:val="15"/>
      <w:sz w:val="28"/>
      <w:szCs w:val="28"/>
    </w:rPr>
  </w:style>
  <w:style w:type="paragraph" w:customStyle="1" w:styleId="Author">
    <w:name w:val="Author"/>
    <w:next w:val="BodyText"/>
    <w:qFormat/>
    <w:pPr>
      <w:keepNext/>
      <w:keepLines/>
      <w:jc w:val="center"/>
    </w:pPr>
  </w:style>
  <w:style w:type="paragraph" w:styleId="Date">
    <w:name w:val="Date"/>
    <w:next w:val="BodyText"/>
    <w:qFormat/>
    <w:pPr>
      <w:keepNext/>
      <w:keepLines/>
      <w:jc w:val="center"/>
    </w:pPr>
  </w:style>
  <w:style w:type="paragraph" w:customStyle="1" w:styleId="AbstractTitle">
    <w:name w:val="Abstract Title"/>
    <w:basedOn w:val="Normal"/>
    <w:next w:val="Abstract"/>
    <w:qFormat/>
    <w:pPr>
      <w:keepNext/>
      <w:keepLines/>
      <w:spacing w:before="300" w:after="0"/>
      <w:jc w:val="center"/>
    </w:pPr>
    <w:rPr>
      <w:b/>
      <w:sz w:val="20"/>
      <w:szCs w:val="20"/>
    </w:rPr>
  </w:style>
  <w:style w:type="paragraph" w:customStyle="1" w:styleId="Abstract">
    <w:name w:val="Abstract"/>
    <w:basedOn w:val="Normal"/>
    <w:next w:val="BodyText"/>
    <w:qFormat/>
    <w:pPr>
      <w:keepNext/>
      <w:keepLines/>
      <w:spacing w:before="100" w:after="300"/>
    </w:pPr>
    <w:rPr>
      <w:sz w:val="20"/>
      <w:szCs w:val="20"/>
    </w:rPr>
  </w:style>
  <w:style w:type="paragraph" w:styleId="Bibliography">
    <w:name w:val="Bibliography"/>
    <w:basedOn w:val="Normal"/>
    <w:qFormat/>
  </w:style>
  <w:style w:type="character" w:customStyle="1" w:styleId="Heading1Char">
    <w:name w:val="Heading 1 Char"/>
    <w:basedOn w:val="DefaultParagraphFont"/>
    <w:link w:val="Heading1"/>
    <w:uiPriority w:val="9"/>
    <w:rsid w:val="00A10FD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A10FD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A10FD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10FD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10FD9"/>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10FD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10FD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10FD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10FD9"/>
    <w:rPr>
      <w:rFonts w:eastAsiaTheme="majorEastAsia" w:cstheme="majorBidi"/>
      <w:color w:val="272727" w:themeColor="text1" w:themeTint="D8"/>
    </w:rPr>
  </w:style>
  <w:style w:type="paragraph" w:styleId="BlockText">
    <w:name w:val="Block Text"/>
    <w:basedOn w:val="BodyText"/>
    <w:next w:val="BodyText"/>
    <w:uiPriority w:val="9"/>
    <w:unhideWhenUsed/>
    <w:qFormat/>
    <w:pPr>
      <w:spacing w:before="100" w:after="100"/>
      <w:ind w:left="480" w:right="480"/>
    </w:pPr>
  </w:style>
  <w:style w:type="paragraph" w:styleId="FootnoteText">
    <w:name w:val="footnote text"/>
    <w:basedOn w:val="Normal"/>
    <w:uiPriority w:val="9"/>
    <w:unhideWhenUsed/>
    <w:qFormat/>
  </w:style>
  <w:style w:type="paragraph" w:customStyle="1" w:styleId="FootnoteBlockText">
    <w:name w:val="Footnote Block Text"/>
    <w:basedOn w:val="FootnoteText"/>
    <w:next w:val="FootnoteText"/>
    <w:uiPriority w:val="9"/>
    <w:unhideWhenUsed/>
    <w:qFormat/>
    <w:pPr>
      <w:spacing w:before="100" w:after="100"/>
      <w:ind w:left="480" w:right="480"/>
    </w:pPr>
  </w:style>
  <w:style w:type="table" w:customStyle="1" w:styleId="Table">
    <w:name w:val="Table"/>
    <w:semiHidden/>
    <w:unhideWhenUsed/>
    <w:qFormat/>
    <w:tblPr>
      <w:tblInd w:w="0" w:type="dxa"/>
      <w:tblCellMar>
        <w:top w:w="0" w:type="dxa"/>
        <w:left w:w="108" w:type="dxa"/>
        <w:bottom w:w="0" w:type="dxa"/>
        <w:right w:w="108" w:type="dxa"/>
      </w:tblCellMar>
    </w:tblPr>
    <w:tblStylePr w:type="firstRow">
      <w:tblPr>
        <w:jc w:val="left"/>
      </w:tblPr>
      <w:trPr>
        <w:jc w:val="left"/>
      </w:trPr>
      <w:tcPr>
        <w:tcBorders>
          <w:bottom w:val="single" w:sz="0" w:space="0" w:color="auto"/>
        </w:tcBorders>
        <w:vAlign w:val="bottom"/>
      </w:tcPr>
    </w:tblStylePr>
  </w:style>
  <w:style w:type="paragraph" w:customStyle="1" w:styleId="DefinitionTerm">
    <w:name w:val="Definition Term"/>
    <w:basedOn w:val="Normal"/>
    <w:next w:val="Definition"/>
    <w:pPr>
      <w:keepNext/>
      <w:keepLines/>
      <w:spacing w:after="0"/>
    </w:pPr>
    <w:rPr>
      <w:b/>
    </w:rPr>
  </w:style>
  <w:style w:type="paragraph" w:customStyle="1" w:styleId="Definition">
    <w:name w:val="Definition"/>
    <w:basedOn w:val="Normal"/>
  </w:style>
  <w:style w:type="paragraph" w:styleId="Caption">
    <w:name w:val="caption"/>
    <w:basedOn w:val="Normal"/>
    <w:link w:val="CaptionChar"/>
    <w:pPr>
      <w:spacing w:after="120"/>
    </w:pPr>
    <w:rPr>
      <w:i/>
    </w:rPr>
  </w:style>
  <w:style w:type="paragraph" w:customStyle="1" w:styleId="TableCaption">
    <w:name w:val="Table Caption"/>
    <w:basedOn w:val="Caption"/>
    <w:pPr>
      <w:keepNext/>
    </w:pPr>
  </w:style>
  <w:style w:type="paragraph" w:customStyle="1" w:styleId="ImageCaption">
    <w:name w:val="Image Caption"/>
    <w:basedOn w:val="Caption"/>
  </w:style>
  <w:style w:type="paragraph" w:customStyle="1" w:styleId="Figure">
    <w:name w:val="Figure"/>
    <w:basedOn w:val="Normal"/>
  </w:style>
  <w:style w:type="paragraph" w:customStyle="1" w:styleId="CaptionedFigure">
    <w:name w:val="Captioned Figure"/>
    <w:basedOn w:val="Figure"/>
    <w:pPr>
      <w:keepNext/>
    </w:pPr>
  </w:style>
  <w:style w:type="character" w:customStyle="1" w:styleId="CaptionChar">
    <w:name w:val="Caption Char"/>
    <w:basedOn w:val="DefaultParagraphFont"/>
    <w:link w:val="Caption"/>
  </w:style>
  <w:style w:type="character" w:customStyle="1" w:styleId="VerbatimChar">
    <w:name w:val="Verbatim Char"/>
    <w:basedOn w:val="CaptionChar"/>
    <w:link w:val="SourceCode"/>
    <w:rPr>
      <w:rFonts w:ascii="Consolas" w:hAnsi="Consolas"/>
      <w:sz w:val="22"/>
    </w:rPr>
  </w:style>
  <w:style w:type="character" w:customStyle="1" w:styleId="SectionNumber">
    <w:name w:val="Section Number"/>
    <w:basedOn w:val="CaptionChar"/>
  </w:style>
  <w:style w:type="character" w:styleId="FootnoteReference">
    <w:name w:val="footnote reference"/>
    <w:basedOn w:val="CaptionChar"/>
    <w:uiPriority w:val="99"/>
    <w:rPr>
      <w:vertAlign w:val="superscript"/>
    </w:rPr>
  </w:style>
  <w:style w:type="character" w:styleId="Hyperlink">
    <w:name w:val="Hyperlink"/>
    <w:basedOn w:val="CaptionChar"/>
    <w:rPr>
      <w:color w:val="156082" w:themeColor="accent1"/>
    </w:rPr>
  </w:style>
  <w:style w:type="paragraph" w:styleId="TOCHeading">
    <w:name w:val="TOC Heading"/>
    <w:basedOn w:val="Heading1"/>
    <w:next w:val="BodyText"/>
    <w:uiPriority w:val="39"/>
    <w:unhideWhenUsed/>
    <w:qFormat/>
    <w:pPr>
      <w:spacing w:before="240" w:line="259" w:lineRule="auto"/>
      <w:outlineLvl w:val="9"/>
    </w:pPr>
  </w:style>
  <w:style w:type="paragraph" w:customStyle="1" w:styleId="SourceCode">
    <w:name w:val="Source Code"/>
    <w:basedOn w:val="Normal"/>
    <w:link w:val="VerbatimChar"/>
    <w:pPr>
      <w:wordWrap w:val="0"/>
    </w:pPr>
  </w:style>
  <w:style w:type="character" w:customStyle="1" w:styleId="KeywordTok">
    <w:name w:val="KeywordTok"/>
    <w:basedOn w:val="VerbatimChar"/>
    <w:rPr>
      <w:rFonts w:ascii="Consolas" w:hAnsi="Consolas"/>
      <w:b/>
      <w:color w:val="007020"/>
      <w:sz w:val="22"/>
    </w:rPr>
  </w:style>
  <w:style w:type="character" w:customStyle="1" w:styleId="DataTypeTok">
    <w:name w:val="DataTypeTok"/>
    <w:basedOn w:val="VerbatimChar"/>
    <w:rPr>
      <w:rFonts w:ascii="Consolas" w:hAnsi="Consolas"/>
      <w:color w:val="902000"/>
      <w:sz w:val="22"/>
    </w:rPr>
  </w:style>
  <w:style w:type="character" w:customStyle="1" w:styleId="DecValTok">
    <w:name w:val="DecValTok"/>
    <w:basedOn w:val="VerbatimChar"/>
    <w:rPr>
      <w:rFonts w:ascii="Consolas" w:hAnsi="Consolas"/>
      <w:color w:val="40A070"/>
      <w:sz w:val="22"/>
    </w:rPr>
  </w:style>
  <w:style w:type="character" w:customStyle="1" w:styleId="BaseNTok">
    <w:name w:val="BaseNTok"/>
    <w:basedOn w:val="VerbatimChar"/>
    <w:rPr>
      <w:rFonts w:ascii="Consolas" w:hAnsi="Consolas"/>
      <w:color w:val="40A070"/>
      <w:sz w:val="22"/>
    </w:rPr>
  </w:style>
  <w:style w:type="character" w:customStyle="1" w:styleId="FloatTok">
    <w:name w:val="FloatTok"/>
    <w:basedOn w:val="VerbatimChar"/>
    <w:rPr>
      <w:rFonts w:ascii="Consolas" w:hAnsi="Consolas"/>
      <w:color w:val="40A070"/>
      <w:sz w:val="22"/>
    </w:rPr>
  </w:style>
  <w:style w:type="character" w:customStyle="1" w:styleId="ConstantTok">
    <w:name w:val="ConstantTok"/>
    <w:basedOn w:val="VerbatimChar"/>
    <w:rPr>
      <w:rFonts w:ascii="Consolas" w:hAnsi="Consolas"/>
      <w:color w:val="880000"/>
      <w:sz w:val="22"/>
    </w:rPr>
  </w:style>
  <w:style w:type="character" w:customStyle="1" w:styleId="CharTok">
    <w:name w:val="CharTok"/>
    <w:basedOn w:val="VerbatimChar"/>
    <w:rPr>
      <w:rFonts w:ascii="Consolas" w:hAnsi="Consolas"/>
      <w:color w:val="4070A0"/>
      <w:sz w:val="22"/>
    </w:rPr>
  </w:style>
  <w:style w:type="character" w:customStyle="1" w:styleId="SpecialCharTok">
    <w:name w:val="SpecialCharTok"/>
    <w:basedOn w:val="VerbatimChar"/>
    <w:rPr>
      <w:rFonts w:ascii="Consolas" w:hAnsi="Consolas"/>
      <w:color w:val="4070A0"/>
      <w:sz w:val="22"/>
    </w:rPr>
  </w:style>
  <w:style w:type="character" w:customStyle="1" w:styleId="StringTok">
    <w:name w:val="StringTok"/>
    <w:basedOn w:val="VerbatimChar"/>
    <w:rPr>
      <w:rFonts w:ascii="Consolas" w:hAnsi="Consolas"/>
      <w:color w:val="4070A0"/>
      <w:sz w:val="22"/>
    </w:rPr>
  </w:style>
  <w:style w:type="character" w:customStyle="1" w:styleId="VerbatimStringTok">
    <w:name w:val="VerbatimStringTok"/>
    <w:basedOn w:val="VerbatimChar"/>
    <w:rPr>
      <w:rFonts w:ascii="Consolas" w:hAnsi="Consolas"/>
      <w:color w:val="4070A0"/>
      <w:sz w:val="22"/>
    </w:rPr>
  </w:style>
  <w:style w:type="character" w:customStyle="1" w:styleId="SpecialStringTok">
    <w:name w:val="SpecialStringTok"/>
    <w:basedOn w:val="VerbatimChar"/>
    <w:rPr>
      <w:rFonts w:ascii="Consolas" w:hAnsi="Consolas"/>
      <w:color w:val="BB6688"/>
      <w:sz w:val="22"/>
    </w:rPr>
  </w:style>
  <w:style w:type="character" w:customStyle="1" w:styleId="ImportTok">
    <w:name w:val="ImportTok"/>
    <w:basedOn w:val="VerbatimChar"/>
    <w:rPr>
      <w:rFonts w:ascii="Consolas" w:hAnsi="Consolas"/>
      <w:b/>
      <w:color w:val="008000"/>
      <w:sz w:val="22"/>
    </w:rPr>
  </w:style>
  <w:style w:type="character" w:customStyle="1" w:styleId="CommentTok">
    <w:name w:val="CommentTok"/>
    <w:basedOn w:val="VerbatimChar"/>
    <w:rPr>
      <w:rFonts w:ascii="Consolas" w:hAnsi="Consolas"/>
      <w:i/>
      <w:color w:val="60A0B0"/>
      <w:sz w:val="22"/>
    </w:rPr>
  </w:style>
  <w:style w:type="character" w:customStyle="1" w:styleId="DocumentationTok">
    <w:name w:val="DocumentationTok"/>
    <w:basedOn w:val="VerbatimChar"/>
    <w:rPr>
      <w:rFonts w:ascii="Consolas" w:hAnsi="Consolas"/>
      <w:i/>
      <w:color w:val="BA2121"/>
      <w:sz w:val="22"/>
    </w:rPr>
  </w:style>
  <w:style w:type="character" w:customStyle="1" w:styleId="AnnotationTok">
    <w:name w:val="AnnotationTok"/>
    <w:basedOn w:val="VerbatimChar"/>
    <w:rPr>
      <w:rFonts w:ascii="Consolas" w:hAnsi="Consolas"/>
      <w:b/>
      <w:i/>
      <w:color w:val="60A0B0"/>
      <w:sz w:val="22"/>
    </w:rPr>
  </w:style>
  <w:style w:type="character" w:customStyle="1" w:styleId="CommentVarTok">
    <w:name w:val="CommentVarTok"/>
    <w:basedOn w:val="VerbatimChar"/>
    <w:rPr>
      <w:rFonts w:ascii="Consolas" w:hAnsi="Consolas"/>
      <w:b/>
      <w:i/>
      <w:color w:val="60A0B0"/>
      <w:sz w:val="22"/>
    </w:rPr>
  </w:style>
  <w:style w:type="character" w:customStyle="1" w:styleId="OtherTok">
    <w:name w:val="OtherTok"/>
    <w:basedOn w:val="VerbatimChar"/>
    <w:rPr>
      <w:rFonts w:ascii="Consolas" w:hAnsi="Consolas"/>
      <w:color w:val="007020"/>
      <w:sz w:val="22"/>
    </w:rPr>
  </w:style>
  <w:style w:type="character" w:customStyle="1" w:styleId="FunctionTok">
    <w:name w:val="FunctionTok"/>
    <w:basedOn w:val="VerbatimChar"/>
    <w:rPr>
      <w:rFonts w:ascii="Consolas" w:hAnsi="Consolas"/>
      <w:color w:val="06287E"/>
      <w:sz w:val="22"/>
    </w:rPr>
  </w:style>
  <w:style w:type="character" w:customStyle="1" w:styleId="VariableTok">
    <w:name w:val="VariableTok"/>
    <w:basedOn w:val="VerbatimChar"/>
    <w:rPr>
      <w:rFonts w:ascii="Consolas" w:hAnsi="Consolas"/>
      <w:color w:val="19177C"/>
      <w:sz w:val="22"/>
    </w:rPr>
  </w:style>
  <w:style w:type="character" w:customStyle="1" w:styleId="ControlFlowTok">
    <w:name w:val="ControlFlowTok"/>
    <w:basedOn w:val="VerbatimChar"/>
    <w:rPr>
      <w:rFonts w:ascii="Consolas" w:hAnsi="Consolas"/>
      <w:b/>
      <w:color w:val="007020"/>
      <w:sz w:val="22"/>
    </w:rPr>
  </w:style>
  <w:style w:type="character" w:customStyle="1" w:styleId="OperatorTok">
    <w:name w:val="OperatorTok"/>
    <w:basedOn w:val="VerbatimChar"/>
    <w:rPr>
      <w:rFonts w:ascii="Consolas" w:hAnsi="Consolas"/>
      <w:color w:val="666666"/>
      <w:sz w:val="22"/>
    </w:rPr>
  </w:style>
  <w:style w:type="character" w:customStyle="1" w:styleId="BuiltInTok">
    <w:name w:val="BuiltInTok"/>
    <w:basedOn w:val="VerbatimChar"/>
    <w:rPr>
      <w:rFonts w:ascii="Consolas" w:hAnsi="Consolas"/>
      <w:color w:val="008000"/>
      <w:sz w:val="22"/>
    </w:rPr>
  </w:style>
  <w:style w:type="character" w:customStyle="1" w:styleId="ExtensionTok">
    <w:name w:val="ExtensionTok"/>
    <w:basedOn w:val="VerbatimChar"/>
    <w:rPr>
      <w:rFonts w:ascii="Consolas" w:hAnsi="Consolas"/>
      <w:sz w:val="22"/>
    </w:rPr>
  </w:style>
  <w:style w:type="character" w:customStyle="1" w:styleId="PreprocessorTok">
    <w:name w:val="PreprocessorTok"/>
    <w:basedOn w:val="VerbatimChar"/>
    <w:rPr>
      <w:rFonts w:ascii="Consolas" w:hAnsi="Consolas"/>
      <w:color w:val="BC7A00"/>
      <w:sz w:val="22"/>
    </w:rPr>
  </w:style>
  <w:style w:type="character" w:customStyle="1" w:styleId="AttributeTok">
    <w:name w:val="AttributeTok"/>
    <w:basedOn w:val="VerbatimChar"/>
    <w:rPr>
      <w:rFonts w:ascii="Consolas" w:hAnsi="Consolas"/>
      <w:color w:val="7D9029"/>
      <w:sz w:val="22"/>
    </w:rPr>
  </w:style>
  <w:style w:type="character" w:customStyle="1" w:styleId="RegionMarkerTok">
    <w:name w:val="RegionMarkerTok"/>
    <w:basedOn w:val="VerbatimChar"/>
    <w:rPr>
      <w:rFonts w:ascii="Consolas" w:hAnsi="Consolas"/>
      <w:sz w:val="22"/>
    </w:rPr>
  </w:style>
  <w:style w:type="character" w:customStyle="1" w:styleId="InformationTok">
    <w:name w:val="InformationTok"/>
    <w:basedOn w:val="VerbatimChar"/>
    <w:rPr>
      <w:rFonts w:ascii="Consolas" w:hAnsi="Consolas"/>
      <w:b/>
      <w:i/>
      <w:color w:val="60A0B0"/>
      <w:sz w:val="22"/>
    </w:rPr>
  </w:style>
  <w:style w:type="character" w:customStyle="1" w:styleId="WarningTok">
    <w:name w:val="WarningTok"/>
    <w:basedOn w:val="VerbatimChar"/>
    <w:rPr>
      <w:rFonts w:ascii="Consolas" w:hAnsi="Consolas"/>
      <w:b/>
      <w:i/>
      <w:color w:val="60A0B0"/>
      <w:sz w:val="22"/>
    </w:rPr>
  </w:style>
  <w:style w:type="character" w:customStyle="1" w:styleId="AlertTok">
    <w:name w:val="AlertTok"/>
    <w:basedOn w:val="VerbatimChar"/>
    <w:rPr>
      <w:rFonts w:ascii="Consolas" w:hAnsi="Consolas"/>
      <w:b/>
      <w:color w:val="FF0000"/>
      <w:sz w:val="22"/>
    </w:rPr>
  </w:style>
  <w:style w:type="character" w:customStyle="1" w:styleId="ErrorTok">
    <w:name w:val="ErrorTok"/>
    <w:basedOn w:val="VerbatimChar"/>
    <w:rPr>
      <w:rFonts w:ascii="Consolas" w:hAnsi="Consolas"/>
      <w:b/>
      <w:color w:val="FF0000"/>
      <w:sz w:val="22"/>
    </w:rPr>
  </w:style>
  <w:style w:type="character" w:customStyle="1" w:styleId="NormalTok">
    <w:name w:val="NormalTok"/>
    <w:basedOn w:val="VerbatimChar"/>
    <w:rPr>
      <w:rFonts w:ascii="Consolas" w:hAnsi="Consolas"/>
      <w:sz w:val="22"/>
    </w:rPr>
  </w:style>
  <w:style w:type="paragraph" w:styleId="Header">
    <w:name w:val="header"/>
    <w:basedOn w:val="Normal"/>
    <w:link w:val="HeaderChar"/>
    <w:rsid w:val="00195D47"/>
    <w:pPr>
      <w:tabs>
        <w:tab w:val="center" w:pos="4680"/>
        <w:tab w:val="right" w:pos="9360"/>
      </w:tabs>
      <w:spacing w:after="0"/>
    </w:pPr>
  </w:style>
  <w:style w:type="character" w:customStyle="1" w:styleId="HeaderChar">
    <w:name w:val="Header Char"/>
    <w:basedOn w:val="DefaultParagraphFont"/>
    <w:link w:val="Header"/>
    <w:rsid w:val="00195D47"/>
  </w:style>
  <w:style w:type="paragraph" w:styleId="Footer">
    <w:name w:val="footer"/>
    <w:basedOn w:val="Normal"/>
    <w:link w:val="FooterChar"/>
    <w:uiPriority w:val="99"/>
    <w:rsid w:val="00195D47"/>
    <w:pPr>
      <w:tabs>
        <w:tab w:val="center" w:pos="4680"/>
        <w:tab w:val="right" w:pos="9360"/>
      </w:tabs>
      <w:spacing w:after="0"/>
    </w:pPr>
  </w:style>
  <w:style w:type="character" w:customStyle="1" w:styleId="FooterChar">
    <w:name w:val="Footer Char"/>
    <w:basedOn w:val="DefaultParagraphFont"/>
    <w:link w:val="Footer"/>
    <w:uiPriority w:val="99"/>
    <w:rsid w:val="00195D47"/>
  </w:style>
  <w:style w:type="character" w:styleId="UnresolvedMention">
    <w:name w:val="Unresolved Mention"/>
    <w:basedOn w:val="DefaultParagraphFont"/>
    <w:uiPriority w:val="99"/>
    <w:semiHidden/>
    <w:unhideWhenUsed/>
    <w:rsid w:val="006444E8"/>
    <w:rPr>
      <w:color w:val="605E5C"/>
      <w:shd w:val="clear" w:color="auto" w:fill="E1DFDD"/>
    </w:rPr>
  </w:style>
  <w:style w:type="character" w:styleId="Emphasis">
    <w:name w:val="Emphasis"/>
    <w:basedOn w:val="DefaultParagraphFont"/>
    <w:uiPriority w:val="20"/>
    <w:qFormat/>
    <w:rsid w:val="00995AC9"/>
    <w:rPr>
      <w:i/>
      <w:iCs/>
    </w:rPr>
  </w:style>
  <w:style w:type="paragraph" w:styleId="ListParagraph">
    <w:name w:val="List Paragraph"/>
    <w:basedOn w:val="Normal"/>
    <w:rsid w:val="00995AC9"/>
    <w:pPr>
      <w:ind w:left="720"/>
      <w:contextualSpacing/>
    </w:pPr>
  </w:style>
  <w:style w:type="paragraph" w:styleId="EndnoteText">
    <w:name w:val="endnote text"/>
    <w:basedOn w:val="Normal"/>
    <w:link w:val="EndnoteTextChar"/>
    <w:uiPriority w:val="99"/>
    <w:unhideWhenUsed/>
    <w:rsid w:val="009C7F24"/>
    <w:pPr>
      <w:spacing w:after="0"/>
    </w:pPr>
    <w:rPr>
      <w:kern w:val="2"/>
      <w:sz w:val="20"/>
      <w:szCs w:val="20"/>
      <w14:ligatures w14:val="standardContextual"/>
    </w:rPr>
  </w:style>
  <w:style w:type="character" w:customStyle="1" w:styleId="EndnoteTextChar">
    <w:name w:val="Endnote Text Char"/>
    <w:basedOn w:val="DefaultParagraphFont"/>
    <w:link w:val="EndnoteText"/>
    <w:uiPriority w:val="99"/>
    <w:rsid w:val="009C7F24"/>
    <w:rPr>
      <w:kern w:val="2"/>
      <w:sz w:val="20"/>
      <w:szCs w:val="20"/>
      <w14:ligatures w14:val="standardContextual"/>
    </w:rPr>
  </w:style>
  <w:style w:type="table" w:styleId="TableGrid">
    <w:name w:val="Table Grid"/>
    <w:basedOn w:val="TableNormal"/>
    <w:uiPriority w:val="59"/>
    <w:rsid w:val="005E716A"/>
    <w:pPr>
      <w:spacing w:after="0"/>
    </w:pPr>
    <w:rPr>
      <w:rFonts w:eastAsia="MS Mincho"/>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
    <w:name w:val="Table Grid1"/>
    <w:basedOn w:val="TableNormal"/>
    <w:next w:val="TableGrid"/>
    <w:uiPriority w:val="59"/>
    <w:rsid w:val="00670B00"/>
    <w:pPr>
      <w:spacing w:after="0"/>
    </w:pPr>
    <w:rPr>
      <w:rFonts w:eastAsia="MS Mincho"/>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59"/>
    <w:rsid w:val="008875F1"/>
    <w:pPr>
      <w:spacing w:after="0"/>
    </w:pPr>
    <w:rPr>
      <w:rFonts w:eastAsia="MS Mincho"/>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59"/>
    <w:rsid w:val="00832ECF"/>
    <w:pPr>
      <w:spacing w:after="0"/>
    </w:pPr>
    <w:rPr>
      <w:rFonts w:eastAsia="MS Mincho"/>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
    <w:name w:val="Table Grid4"/>
    <w:basedOn w:val="TableNormal"/>
    <w:next w:val="TableGrid"/>
    <w:uiPriority w:val="59"/>
    <w:rsid w:val="00644512"/>
    <w:pPr>
      <w:spacing w:after="0"/>
    </w:pPr>
    <w:rPr>
      <w:rFonts w:eastAsia="MS Mincho"/>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
    <w:name w:val="Table Grid5"/>
    <w:basedOn w:val="TableNormal"/>
    <w:next w:val="TableGrid"/>
    <w:uiPriority w:val="59"/>
    <w:rsid w:val="001C10A9"/>
    <w:pPr>
      <w:spacing w:after="0"/>
    </w:pPr>
    <w:rPr>
      <w:rFonts w:eastAsia="MS Mincho"/>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6">
    <w:name w:val="Table Grid6"/>
    <w:basedOn w:val="TableNormal"/>
    <w:next w:val="TableGrid"/>
    <w:uiPriority w:val="59"/>
    <w:rsid w:val="00B8644F"/>
    <w:pPr>
      <w:spacing w:after="0"/>
    </w:pPr>
    <w:rPr>
      <w:rFonts w:eastAsia="MS Mincho"/>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7">
    <w:name w:val="Table Grid7"/>
    <w:basedOn w:val="TableNormal"/>
    <w:next w:val="TableGrid"/>
    <w:uiPriority w:val="59"/>
    <w:rsid w:val="0052294E"/>
    <w:pPr>
      <w:spacing w:after="0"/>
    </w:pPr>
    <w:rPr>
      <w:rFonts w:eastAsia="MS Mincho"/>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8">
    <w:name w:val="Table Grid8"/>
    <w:basedOn w:val="TableNormal"/>
    <w:next w:val="TableGrid"/>
    <w:uiPriority w:val="59"/>
    <w:rsid w:val="008F14D3"/>
    <w:pPr>
      <w:spacing w:after="0"/>
    </w:pPr>
    <w:rPr>
      <w:rFonts w:eastAsia="MS Mincho"/>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9">
    <w:name w:val="Table Grid9"/>
    <w:basedOn w:val="TableNormal"/>
    <w:next w:val="TableGrid"/>
    <w:uiPriority w:val="59"/>
    <w:rsid w:val="003C1E8A"/>
    <w:pPr>
      <w:spacing w:after="0"/>
    </w:pPr>
    <w:rPr>
      <w:rFonts w:eastAsia="MS Mincho"/>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0">
    <w:name w:val="Table Grid10"/>
    <w:basedOn w:val="TableNormal"/>
    <w:next w:val="TableGrid"/>
    <w:uiPriority w:val="59"/>
    <w:rsid w:val="00290320"/>
    <w:pPr>
      <w:spacing w:after="0"/>
    </w:pPr>
    <w:rPr>
      <w:rFonts w:eastAsia="MS Mincho"/>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1">
    <w:name w:val="Table Grid11"/>
    <w:basedOn w:val="TableNormal"/>
    <w:next w:val="TableGrid"/>
    <w:uiPriority w:val="59"/>
    <w:rsid w:val="00664D73"/>
    <w:pPr>
      <w:spacing w:after="0"/>
    </w:pPr>
    <w:rPr>
      <w:rFonts w:eastAsia="MS Mincho"/>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704B115-A599-44CE-8D19-DB5839D35AC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468</TotalTime>
  <Pages>19</Pages>
  <Words>3346</Words>
  <Characters>19078</Characters>
  <Application>Microsoft Office Word</Application>
  <DocSecurity>0</DocSecurity>
  <Lines>158</Lines>
  <Paragraphs>44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22380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
  <cp:keywords/>
  <cp:lastModifiedBy>Shereen Kedwany</cp:lastModifiedBy>
  <cp:revision>416</cp:revision>
  <dcterms:created xsi:type="dcterms:W3CDTF">2026-06-20T11:13:00Z</dcterms:created>
  <dcterms:modified xsi:type="dcterms:W3CDTF">2026-07-19T19:39:00Z</dcterms:modified>
</cp:coreProperties>
</file>