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54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7"/>
        <w:gridCol w:w="5605"/>
      </w:tblGrid>
      <w:tr w:rsidR="00625BFC" w14:paraId="5DB512C8" w14:textId="77777777" w:rsidTr="00D0472C">
        <w:tc>
          <w:tcPr>
            <w:tcW w:w="4534" w:type="dxa"/>
          </w:tcPr>
          <w:p w14:paraId="5B442B6C" w14:textId="77777777" w:rsidR="00625BFC" w:rsidRDefault="00DF37F9" w:rsidP="00D0472C">
            <w:pPr>
              <w:ind w:firstLine="0"/>
              <w:rPr>
                <w:rtl/>
              </w:rPr>
            </w:pPr>
            <w:r>
              <w:rPr>
                <w:rFonts w:hint="cs"/>
                <w:rtl/>
              </w:rPr>
              <w:t xml:space="preserve"> </w:t>
            </w:r>
          </w:p>
          <w:p w14:paraId="6142A72C" w14:textId="77777777" w:rsidR="00DF37F9" w:rsidRPr="00DF37F9" w:rsidRDefault="00DF37F9" w:rsidP="00625BFC">
            <w:pPr>
              <w:rPr>
                <w:b/>
                <w:bCs/>
                <w:rtl/>
              </w:rPr>
            </w:pPr>
            <w:r w:rsidRPr="00DF37F9">
              <w:rPr>
                <w:rFonts w:hint="cs"/>
                <w:b/>
                <w:bCs/>
                <w:rtl/>
              </w:rPr>
              <w:t>جامعة ميدأوشن</w:t>
            </w:r>
          </w:p>
          <w:p w14:paraId="55143420" w14:textId="77777777" w:rsidR="00DF37F9" w:rsidRPr="00DF37F9" w:rsidRDefault="00DF37F9" w:rsidP="00625BFC">
            <w:pPr>
              <w:rPr>
                <w:b/>
                <w:bCs/>
                <w:rtl/>
              </w:rPr>
            </w:pPr>
            <w:r w:rsidRPr="00DF37F9">
              <w:rPr>
                <w:rFonts w:hint="cs"/>
                <w:b/>
                <w:bCs/>
                <w:rtl/>
              </w:rPr>
              <w:t>كلية الإدارة</w:t>
            </w:r>
          </w:p>
          <w:p w14:paraId="0320941C" w14:textId="77777777" w:rsidR="00DF37F9" w:rsidRDefault="00DF37F9" w:rsidP="00625BFC">
            <w:pPr>
              <w:rPr>
                <w:rtl/>
              </w:rPr>
            </w:pPr>
            <w:r w:rsidRPr="00DF37F9">
              <w:rPr>
                <w:rFonts w:hint="cs"/>
                <w:b/>
                <w:bCs/>
                <w:rtl/>
              </w:rPr>
              <w:t>ماجستير إدارة مخاطر</w:t>
            </w:r>
          </w:p>
        </w:tc>
        <w:tc>
          <w:tcPr>
            <w:tcW w:w="5725" w:type="dxa"/>
          </w:tcPr>
          <w:p w14:paraId="13DE998B" w14:textId="77777777" w:rsidR="00625BFC" w:rsidRDefault="00625BFC" w:rsidP="00625BFC">
            <w:pPr>
              <w:rPr>
                <w:rtl/>
              </w:rPr>
            </w:pPr>
            <w:r>
              <w:rPr>
                <w:noProof/>
              </w:rPr>
              <w:drawing>
                <wp:anchor distT="0" distB="0" distL="114300" distR="114300" simplePos="0" relativeHeight="251658240" behindDoc="0" locked="0" layoutInCell="1" allowOverlap="1" wp14:anchorId="74DB9F49" wp14:editId="287A983A">
                  <wp:simplePos x="0" y="0"/>
                  <wp:positionH relativeFrom="column">
                    <wp:posOffset>-68055</wp:posOffset>
                  </wp:positionH>
                  <wp:positionV relativeFrom="paragraph">
                    <wp:posOffset>83</wp:posOffset>
                  </wp:positionV>
                  <wp:extent cx="2225040" cy="2066925"/>
                  <wp:effectExtent l="0" t="0" r="381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5040" cy="2066925"/>
                          </a:xfrm>
                          <a:prstGeom prst="rect">
                            <a:avLst/>
                          </a:prstGeom>
                          <a:noFill/>
                        </pic:spPr>
                      </pic:pic>
                    </a:graphicData>
                  </a:graphic>
                </wp:anchor>
              </w:drawing>
            </w:r>
          </w:p>
        </w:tc>
      </w:tr>
    </w:tbl>
    <w:p w14:paraId="069E76B9" w14:textId="77777777" w:rsidR="00DF37F9" w:rsidRDefault="00DF37F9" w:rsidP="00DF37F9">
      <w:pPr>
        <w:ind w:firstLine="0"/>
        <w:rPr>
          <w:rtl/>
        </w:rPr>
      </w:pPr>
    </w:p>
    <w:p w14:paraId="083D588C" w14:textId="77777777" w:rsidR="00790FDE" w:rsidRPr="00DF37F9" w:rsidRDefault="00103B2B" w:rsidP="00DF37F9">
      <w:pPr>
        <w:ind w:firstLine="0"/>
        <w:jc w:val="center"/>
        <w:rPr>
          <w:b/>
          <w:bCs/>
          <w:sz w:val="40"/>
          <w:szCs w:val="40"/>
        </w:rPr>
      </w:pPr>
      <w:r w:rsidRPr="00DF37F9">
        <w:rPr>
          <w:b/>
          <w:bCs/>
          <w:sz w:val="40"/>
          <w:szCs w:val="40"/>
          <w:rtl/>
        </w:rPr>
        <w:t>إدارة مخاطر الموارد البشرية في الطيران المدني: تأثير الع</w:t>
      </w:r>
      <w:r w:rsidR="00DF37F9" w:rsidRPr="00DF37F9">
        <w:rPr>
          <w:b/>
          <w:bCs/>
          <w:sz w:val="40"/>
          <w:szCs w:val="40"/>
          <w:rtl/>
        </w:rPr>
        <w:t>وامل البشرية على السلامة الجوية</w:t>
      </w:r>
    </w:p>
    <w:p w14:paraId="347AB552" w14:textId="77777777" w:rsidR="00DF37F9" w:rsidRDefault="00DF37F9" w:rsidP="00DF37F9">
      <w:pPr>
        <w:ind w:firstLine="0"/>
        <w:rPr>
          <w:rtl/>
        </w:rPr>
      </w:pPr>
    </w:p>
    <w:p w14:paraId="628AE90C" w14:textId="77777777" w:rsidR="00DF37F9" w:rsidRDefault="00DF37F9" w:rsidP="00DF37F9">
      <w:pPr>
        <w:ind w:firstLine="0"/>
        <w:jc w:val="center"/>
        <w:rPr>
          <w:rtl/>
        </w:rPr>
      </w:pPr>
      <w:r>
        <w:rPr>
          <w:rFonts w:hint="cs"/>
          <w:rtl/>
        </w:rPr>
        <w:t>تقديم الطالب</w:t>
      </w:r>
    </w:p>
    <w:p w14:paraId="0BDDC393" w14:textId="1BE8B6B5" w:rsidR="003F0D53" w:rsidRPr="003F0D53" w:rsidRDefault="003F0D53" w:rsidP="003F0D53">
      <w:pPr>
        <w:ind w:firstLine="0"/>
        <w:jc w:val="center"/>
      </w:pPr>
      <w:r>
        <w:rPr>
          <w:rFonts w:hint="cs"/>
          <w:rtl/>
        </w:rPr>
        <w:t>فراس فهد العبيدي</w:t>
      </w:r>
    </w:p>
    <w:p w14:paraId="04CAF6B6" w14:textId="77777777" w:rsidR="00DF37F9" w:rsidRDefault="00DF37F9" w:rsidP="00DF37F9">
      <w:pPr>
        <w:ind w:firstLine="0"/>
        <w:jc w:val="center"/>
        <w:rPr>
          <w:rtl/>
        </w:rPr>
      </w:pPr>
    </w:p>
    <w:p w14:paraId="79675FE8" w14:textId="77777777" w:rsidR="00DF37F9" w:rsidRDefault="00DF37F9" w:rsidP="00DF37F9">
      <w:pPr>
        <w:ind w:firstLine="0"/>
        <w:jc w:val="center"/>
        <w:rPr>
          <w:rtl/>
        </w:rPr>
      </w:pPr>
      <w:r>
        <w:rPr>
          <w:rFonts w:hint="cs"/>
          <w:rtl/>
        </w:rPr>
        <w:t>إشراف</w:t>
      </w:r>
    </w:p>
    <w:p w14:paraId="38A5F1B0" w14:textId="68C3EAA8" w:rsidR="003F0D53" w:rsidRPr="003F0D53" w:rsidRDefault="003F0D53" w:rsidP="003F0D53">
      <w:pPr>
        <w:spacing w:after="160"/>
        <w:ind w:firstLine="0"/>
        <w:jc w:val="center"/>
        <w:rPr>
          <w:rFonts w:ascii="Traditional Arabic" w:eastAsia="Calibri" w:hAnsi="Traditional Arabic" w:cs="Traditional Arabic"/>
          <w:b/>
          <w:bCs/>
          <w:kern w:val="2"/>
          <w:sz w:val="32"/>
          <w:szCs w:val="32"/>
          <w:lang w:bidi="ar-EG"/>
          <w14:ligatures w14:val="standardContextual"/>
        </w:rPr>
      </w:pPr>
      <w:r w:rsidRPr="003F0D53">
        <w:rPr>
          <w:rFonts w:ascii="Traditional Arabic" w:eastAsia="Calibri" w:hAnsi="Traditional Arabic" w:cs="Traditional Arabic" w:hint="cs"/>
          <w:b/>
          <w:bCs/>
          <w:kern w:val="2"/>
          <w:sz w:val="32"/>
          <w:szCs w:val="32"/>
          <w:rtl/>
          <w14:ligatures w14:val="standardContextual"/>
        </w:rPr>
        <w:t>د. الفيص</w:t>
      </w:r>
      <w:r w:rsidRPr="003F0D53">
        <w:rPr>
          <w:rFonts w:ascii="Traditional Arabic" w:eastAsia="Calibri" w:hAnsi="Traditional Arabic" w:cs="Traditional Arabic" w:hint="eastAsia"/>
          <w:b/>
          <w:bCs/>
          <w:kern w:val="2"/>
          <w:sz w:val="32"/>
          <w:szCs w:val="32"/>
          <w:rtl/>
          <w14:ligatures w14:val="standardContextual"/>
        </w:rPr>
        <w:t>ل</w:t>
      </w:r>
      <w:r w:rsidRPr="003F0D53">
        <w:rPr>
          <w:rFonts w:ascii="Traditional Arabic" w:eastAsia="Calibri" w:hAnsi="Traditional Arabic" w:cs="Traditional Arabic"/>
          <w:b/>
          <w:bCs/>
          <w:kern w:val="2"/>
          <w:sz w:val="32"/>
          <w:szCs w:val="32"/>
          <w:rtl/>
          <w14:ligatures w14:val="standardContextual"/>
        </w:rPr>
        <w:t xml:space="preserve"> </w:t>
      </w:r>
      <w:r w:rsidRPr="003F0D53">
        <w:rPr>
          <w:rFonts w:ascii="Traditional Arabic" w:eastAsia="Calibri" w:hAnsi="Traditional Arabic" w:cs="Traditional Arabic" w:hint="cs"/>
          <w:b/>
          <w:bCs/>
          <w:kern w:val="2"/>
          <w:sz w:val="32"/>
          <w:szCs w:val="32"/>
          <w:rtl/>
          <w14:ligatures w14:val="standardContextual"/>
        </w:rPr>
        <w:t>عبد</w:t>
      </w:r>
      <w:r w:rsidRPr="003F0D53">
        <w:rPr>
          <w:rFonts w:ascii="Traditional Arabic" w:eastAsia="Calibri" w:hAnsi="Traditional Arabic" w:cs="Traditional Arabic"/>
          <w:b/>
          <w:bCs/>
          <w:kern w:val="2"/>
          <w:sz w:val="32"/>
          <w:szCs w:val="32"/>
          <w:rtl/>
          <w14:ligatures w14:val="standardContextual"/>
        </w:rPr>
        <w:t xml:space="preserve"> </w:t>
      </w:r>
      <w:r w:rsidRPr="003F0D53">
        <w:rPr>
          <w:rFonts w:ascii="Traditional Arabic" w:eastAsia="Calibri" w:hAnsi="Traditional Arabic" w:cs="Traditional Arabic" w:hint="cs"/>
          <w:b/>
          <w:bCs/>
          <w:kern w:val="2"/>
          <w:sz w:val="32"/>
          <w:szCs w:val="32"/>
          <w:rtl/>
          <w14:ligatures w14:val="standardContextual"/>
        </w:rPr>
        <w:t>الحميد</w:t>
      </w:r>
    </w:p>
    <w:p w14:paraId="0DD7458A" w14:textId="2E7F04B9" w:rsidR="00D0472C" w:rsidRPr="00D0472C" w:rsidRDefault="003F0D53" w:rsidP="003F0D53">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3F0D53">
        <w:rPr>
          <w:rFonts w:ascii="Traditional Arabic" w:eastAsia="Calibri" w:hAnsi="Traditional Arabic" w:cs="Traditional Arabic" w:hint="cs"/>
          <w:b/>
          <w:bCs/>
          <w:kern w:val="2"/>
          <w:sz w:val="32"/>
          <w:szCs w:val="32"/>
          <w:rtl/>
          <w14:ligatures w14:val="standardContextual"/>
        </w:rPr>
        <w:t>د. فاي</w:t>
      </w:r>
      <w:r w:rsidRPr="003F0D53">
        <w:rPr>
          <w:rFonts w:ascii="Traditional Arabic" w:eastAsia="Calibri" w:hAnsi="Traditional Arabic" w:cs="Traditional Arabic" w:hint="eastAsia"/>
          <w:b/>
          <w:bCs/>
          <w:kern w:val="2"/>
          <w:sz w:val="32"/>
          <w:szCs w:val="32"/>
          <w:rtl/>
          <w14:ligatures w14:val="standardContextual"/>
        </w:rPr>
        <w:t>ز</w:t>
      </w:r>
      <w:r w:rsidRPr="003F0D53">
        <w:rPr>
          <w:rFonts w:ascii="Traditional Arabic" w:eastAsia="Calibri" w:hAnsi="Traditional Arabic" w:cs="Traditional Arabic"/>
          <w:b/>
          <w:bCs/>
          <w:kern w:val="2"/>
          <w:sz w:val="32"/>
          <w:szCs w:val="32"/>
          <w:rtl/>
          <w14:ligatures w14:val="standardContextual"/>
        </w:rPr>
        <w:t xml:space="preserve"> </w:t>
      </w:r>
      <w:r>
        <w:rPr>
          <w:rFonts w:ascii="Traditional Arabic" w:eastAsia="Calibri" w:hAnsi="Traditional Arabic" w:cs="Traditional Arabic" w:hint="cs"/>
          <w:b/>
          <w:bCs/>
          <w:kern w:val="2"/>
          <w:sz w:val="32"/>
          <w:szCs w:val="32"/>
          <w:rtl/>
          <w14:ligatures w14:val="standardContextual"/>
        </w:rPr>
        <w:t>جراد</w:t>
      </w:r>
    </w:p>
    <w:p w14:paraId="16937529" w14:textId="77777777" w:rsidR="00D0472C" w:rsidRPr="00D0472C" w:rsidRDefault="00D0472C" w:rsidP="00D0472C">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D0472C">
        <w:rPr>
          <w:rFonts w:ascii="Traditional Arabic" w:eastAsia="Calibri" w:hAnsi="Traditional Arabic" w:cs="Traditional Arabic"/>
          <w:b/>
          <w:bCs/>
          <w:kern w:val="2"/>
          <w:sz w:val="32"/>
          <w:szCs w:val="32"/>
          <w:rtl/>
          <w:lang w:bidi="ar-EG"/>
          <w14:ligatures w14:val="standardContextual"/>
        </w:rPr>
        <w:t>العام الدراسي</w:t>
      </w:r>
    </w:p>
    <w:p w14:paraId="320257F3" w14:textId="77777777" w:rsidR="00D0472C" w:rsidRPr="00D0472C" w:rsidRDefault="00D0472C" w:rsidP="00D0472C">
      <w:pPr>
        <w:spacing w:after="160"/>
        <w:ind w:firstLine="0"/>
        <w:jc w:val="center"/>
        <w:rPr>
          <w:rFonts w:ascii="Traditional Arabic" w:eastAsia="Calibri" w:hAnsi="Traditional Arabic" w:cs="Traditional Arabic"/>
          <w:b/>
          <w:bCs/>
          <w:kern w:val="2"/>
          <w:sz w:val="32"/>
          <w:szCs w:val="32"/>
          <w:rtl/>
          <w:lang w:bidi="ar-EG"/>
          <w14:ligatures w14:val="standardContextual"/>
        </w:rPr>
      </w:pPr>
      <w:r w:rsidRPr="00D0472C">
        <w:rPr>
          <w:rFonts w:ascii="Traditional Arabic" w:eastAsia="Calibri" w:hAnsi="Traditional Arabic" w:cs="Traditional Arabic"/>
          <w:b/>
          <w:bCs/>
          <w:kern w:val="2"/>
          <w:sz w:val="32"/>
          <w:szCs w:val="32"/>
          <w:rtl/>
          <w:lang w:bidi="ar-EG"/>
          <w14:ligatures w14:val="standardContextual"/>
        </w:rPr>
        <w:t>2024</w:t>
      </w:r>
    </w:p>
    <w:p w14:paraId="1EF4C5A5" w14:textId="77777777" w:rsidR="00D0472C" w:rsidRPr="009C63B5" w:rsidRDefault="00D0472C" w:rsidP="00D0472C">
      <w:pPr>
        <w:spacing w:after="160" w:line="259" w:lineRule="auto"/>
        <w:ind w:firstLine="0"/>
        <w:jc w:val="center"/>
        <w:rPr>
          <w:rFonts w:eastAsia="Calibri"/>
          <w:b/>
          <w:bCs/>
          <w:kern w:val="2"/>
          <w:sz w:val="32"/>
          <w:szCs w:val="32"/>
          <w:rtl/>
          <w:lang w:bidi="ar-EG"/>
          <w14:ligatures w14:val="standardContextual"/>
        </w:rPr>
      </w:pPr>
      <w:r w:rsidRPr="00D0472C">
        <w:rPr>
          <w:rFonts w:eastAsia="Calibri"/>
          <w:b/>
          <w:bCs/>
          <w:kern w:val="2"/>
          <w:rtl/>
          <w:lang w:bidi="ar-EG"/>
          <w14:ligatures w14:val="standardContextual"/>
        </w:rPr>
        <w:br w:type="page"/>
      </w:r>
      <w:r w:rsidRPr="009C63B5">
        <w:rPr>
          <w:rFonts w:eastAsia="Calibri"/>
          <w:b/>
          <w:bCs/>
          <w:kern w:val="2"/>
          <w:sz w:val="32"/>
          <w:szCs w:val="32"/>
          <w:rtl/>
          <w:lang w:bidi="ar-EG"/>
          <w14:ligatures w14:val="standardContextual"/>
        </w:rPr>
        <w:lastRenderedPageBreak/>
        <w:t>الشكر والتقدير</w:t>
      </w:r>
    </w:p>
    <w:p w14:paraId="2F4EFF8B"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بسم الله الرحمن الرحيم </w:t>
      </w:r>
    </w:p>
    <w:p w14:paraId="04AE3E9B"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أبدأ بحمد الله تعالى وشكره، الذي منّ عليّ بالعلم والقوة لإتمام هذا العمل، فهو الموفق والمعين في كل خطوة من خطوات هذه الرحلة العلمية. </w:t>
      </w:r>
    </w:p>
    <w:p w14:paraId="2BA4823F"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أتوجه بالشكر الجزيل إلى جامعة ميدأوشن، التي وفرت لي البيئة الأكاديمية المثالية والموارد اللازمة لتحقيق هذا الإنجاز. فبدون دعم الجامعة وتشجيعها، لما كان هذا العمل ممكنًا. </w:t>
      </w:r>
    </w:p>
    <w:p w14:paraId="61257EBB"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أعبر عن عميق امتناني وتقديري إلى المشرفين العلميين على هذا البحث، الذين لم يبخلوا عليّ بتوجيهاتهم القيمة ونصائحهم الثمينة. فكانت خبراتهم وإرشاداتهم بمثابة الدليل الذي قادني إلى إتمام هذا العمل بكل ثقة. </w:t>
      </w:r>
    </w:p>
    <w:p w14:paraId="767BAF96"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أشكر عائلتي الكريمة من أعماق قلبي، الذين وقفوا بجواري في كل مرحلة من مراحل هذا المشروع. فدعمهم المعنوي والتحفيز الذي قدموه لي كان الدافع الأكبر لاستكمال هذا العمل بكل تفانٍ وإصرار. </w:t>
      </w:r>
    </w:p>
    <w:p w14:paraId="020BFDAA" w14:textId="77777777" w:rsidR="009C63B5" w:rsidRPr="009C63B5" w:rsidRDefault="009C63B5" w:rsidP="009C63B5">
      <w:pPr>
        <w:spacing w:after="160" w:line="259" w:lineRule="auto"/>
        <w:ind w:firstLine="0"/>
        <w:jc w:val="center"/>
        <w:rPr>
          <w:rFonts w:eastAsia="Calibri"/>
          <w:kern w:val="2"/>
          <w:sz w:val="32"/>
          <w:szCs w:val="32"/>
          <w:rtl/>
          <w14:ligatures w14:val="standardContextual"/>
        </w:rPr>
      </w:pPr>
      <w:r w:rsidRPr="009C63B5">
        <w:rPr>
          <w:rFonts w:eastAsia="Calibri"/>
          <w:kern w:val="2"/>
          <w:sz w:val="32"/>
          <w:szCs w:val="32"/>
          <w:rtl/>
          <w14:ligatures w14:val="standardContextual"/>
        </w:rPr>
        <w:t xml:space="preserve">أخيرًا وليس آخرًا، أتوجه بالشكر إلى أصدقائي الأعزاء، الذين كانوا سندًا لي في الأوقات الصعبة، وشاركوني لحظات الفرح والإنجاز. فوجودهم كان مصدرًا للطاقة الإيجابية والدعم المستمر. </w:t>
      </w:r>
    </w:p>
    <w:p w14:paraId="210F1317" w14:textId="77777777" w:rsidR="00D0472C" w:rsidRPr="009C63B5" w:rsidRDefault="009C63B5" w:rsidP="009C63B5">
      <w:pPr>
        <w:spacing w:after="160" w:line="259" w:lineRule="auto"/>
        <w:ind w:firstLine="0"/>
        <w:jc w:val="center"/>
        <w:rPr>
          <w:rFonts w:eastAsia="Calibri"/>
          <w:kern w:val="2"/>
          <w:sz w:val="32"/>
          <w:szCs w:val="32"/>
          <w:lang w:bidi="ar-EG"/>
          <w14:ligatures w14:val="standardContextual"/>
        </w:rPr>
      </w:pPr>
      <w:r w:rsidRPr="009C63B5">
        <w:rPr>
          <w:rFonts w:eastAsia="Calibri"/>
          <w:kern w:val="2"/>
          <w:sz w:val="32"/>
          <w:szCs w:val="32"/>
          <w:rtl/>
          <w14:ligatures w14:val="standardContextual"/>
        </w:rPr>
        <w:t>أشكر كل من ساهم في إنجاز هذا العمل، سواء بدعم مباشر أو غير مباشر، فلكل من مدّ لي يد العون جزيل الشكر والامتنان.</w:t>
      </w:r>
    </w:p>
    <w:p w14:paraId="5A5C12E7" w14:textId="77777777" w:rsidR="00D0472C" w:rsidRPr="00D0472C" w:rsidRDefault="00D0472C" w:rsidP="00D0472C">
      <w:pPr>
        <w:spacing w:after="160" w:line="259" w:lineRule="auto"/>
        <w:ind w:firstLine="0"/>
        <w:jc w:val="center"/>
        <w:rPr>
          <w:rFonts w:eastAsia="Calibri"/>
          <w:b/>
          <w:bCs/>
          <w:kern w:val="2"/>
          <w:sz w:val="32"/>
          <w:szCs w:val="32"/>
          <w:lang w:bidi="ar-SY"/>
          <w14:ligatures w14:val="standardContextual"/>
        </w:rPr>
      </w:pPr>
    </w:p>
    <w:p w14:paraId="194E0595" w14:textId="77777777" w:rsidR="00D0472C" w:rsidRPr="00D0472C" w:rsidRDefault="00D0472C" w:rsidP="00D0472C">
      <w:pPr>
        <w:spacing w:after="160" w:line="259" w:lineRule="auto"/>
        <w:ind w:firstLine="0"/>
        <w:jc w:val="center"/>
        <w:rPr>
          <w:rFonts w:eastAsia="Calibri"/>
          <w:b/>
          <w:bCs/>
          <w:kern w:val="2"/>
          <w:rtl/>
          <w:lang w:bidi="ar-EG"/>
          <w14:ligatures w14:val="standardContextual"/>
        </w:rPr>
      </w:pPr>
    </w:p>
    <w:p w14:paraId="6138DA8D" w14:textId="77777777" w:rsidR="00D0472C" w:rsidRPr="00D0472C" w:rsidRDefault="00D0472C" w:rsidP="00D0472C">
      <w:pPr>
        <w:bidi w:val="0"/>
        <w:spacing w:after="160" w:line="259" w:lineRule="auto"/>
        <w:ind w:firstLine="0"/>
        <w:jc w:val="left"/>
        <w:rPr>
          <w:rFonts w:eastAsia="Calibri"/>
          <w:kern w:val="2"/>
          <w:lang w:bidi="ar-EG"/>
          <w14:ligatures w14:val="standardContextual"/>
        </w:rPr>
      </w:pPr>
      <w:r w:rsidRPr="00D0472C">
        <w:rPr>
          <w:rFonts w:eastAsia="Calibri"/>
          <w:kern w:val="2"/>
          <w:rtl/>
          <w:lang w:bidi="ar-EG"/>
          <w14:ligatures w14:val="standardContextual"/>
        </w:rPr>
        <w:br w:type="page"/>
      </w:r>
    </w:p>
    <w:p w14:paraId="5D25409E" w14:textId="77777777" w:rsidR="00D0472C" w:rsidRPr="009C63B5" w:rsidRDefault="00D0472C" w:rsidP="00D0472C">
      <w:pPr>
        <w:spacing w:after="160"/>
        <w:jc w:val="center"/>
        <w:rPr>
          <w:rFonts w:eastAsia="Calibri"/>
          <w:b/>
          <w:bCs/>
          <w:kern w:val="2"/>
          <w:sz w:val="32"/>
          <w:szCs w:val="32"/>
          <w:rtl/>
          <w14:ligatures w14:val="standardContextual"/>
        </w:rPr>
      </w:pPr>
      <w:r w:rsidRPr="009C63B5">
        <w:rPr>
          <w:rFonts w:eastAsia="Calibri" w:hint="cs"/>
          <w:b/>
          <w:bCs/>
          <w:kern w:val="2"/>
          <w:sz w:val="32"/>
          <w:szCs w:val="32"/>
          <w:rtl/>
          <w:lang w:bidi="ar-EG"/>
          <w14:ligatures w14:val="standardContextual"/>
        </w:rPr>
        <w:lastRenderedPageBreak/>
        <w:t>فهرس المحتويات</w:t>
      </w:r>
    </w:p>
    <w:sdt>
      <w:sdtPr>
        <w:rPr>
          <w:rFonts w:eastAsia="Calibri"/>
          <w:color w:val="FF0000"/>
          <w:kern w:val="2"/>
          <w:lang w:bidi="ar-EG"/>
          <w14:ligatures w14:val="standardContextual"/>
        </w:rPr>
        <w:id w:val="-618681936"/>
        <w:docPartObj>
          <w:docPartGallery w:val="Table of Contents"/>
          <w:docPartUnique/>
        </w:docPartObj>
      </w:sdtPr>
      <w:sdtEndPr>
        <w:rPr>
          <w:b/>
          <w:bCs/>
          <w:noProof/>
          <w:color w:val="auto"/>
          <w:rtl/>
        </w:rPr>
      </w:sdtEndPr>
      <w:sdtContent>
        <w:p w14:paraId="792CCEBA" w14:textId="77777777" w:rsidR="00D0472C" w:rsidRPr="00D0472C" w:rsidRDefault="00D0472C" w:rsidP="00D0472C">
          <w:pPr>
            <w:keepNext/>
            <w:keepLines/>
            <w:bidi w:val="0"/>
            <w:spacing w:after="0"/>
            <w:ind w:firstLine="0"/>
            <w:jc w:val="left"/>
            <w:rPr>
              <w:rFonts w:ascii="Calibri Light" w:eastAsia="Times New Roman" w:hAnsi="Calibri Light" w:cs="Times New Roman"/>
              <w:color w:val="FF0000"/>
              <w:sz w:val="32"/>
              <w:szCs w:val="32"/>
            </w:rPr>
          </w:pPr>
        </w:p>
        <w:p w14:paraId="4703B3E6" w14:textId="08B1196F" w:rsidR="00195832" w:rsidRDefault="00D0472C">
          <w:pPr>
            <w:pStyle w:val="TOC1"/>
            <w:tabs>
              <w:tab w:val="right" w:leader="dot" w:pos="9061"/>
            </w:tabs>
            <w:rPr>
              <w:rFonts w:asciiTheme="minorHAnsi" w:eastAsiaTheme="minorEastAsia" w:hAnsiTheme="minorHAnsi" w:cstheme="minorBidi"/>
              <w:noProof/>
              <w:sz w:val="22"/>
              <w:szCs w:val="22"/>
              <w:rtl/>
            </w:rPr>
          </w:pPr>
          <w:r w:rsidRPr="00D0472C">
            <w:rPr>
              <w:rFonts w:eastAsia="Calibri"/>
              <w:color w:val="FF0000"/>
              <w:kern w:val="2"/>
              <w:lang w:bidi="ar-EG"/>
              <w14:ligatures w14:val="standardContextual"/>
            </w:rPr>
            <w:fldChar w:fldCharType="begin"/>
          </w:r>
          <w:r w:rsidRPr="00D0472C">
            <w:rPr>
              <w:rFonts w:eastAsia="Calibri"/>
              <w:color w:val="FF0000"/>
              <w:kern w:val="2"/>
              <w:lang w:bidi="ar-EG"/>
              <w14:ligatures w14:val="standardContextual"/>
            </w:rPr>
            <w:instrText xml:space="preserve"> TOC \o "1-3" \h \z \u </w:instrText>
          </w:r>
          <w:r w:rsidRPr="00D0472C">
            <w:rPr>
              <w:rFonts w:eastAsia="Calibri"/>
              <w:color w:val="FF0000"/>
              <w:kern w:val="2"/>
              <w:lang w:bidi="ar-EG"/>
              <w14:ligatures w14:val="standardContextual"/>
            </w:rPr>
            <w:fldChar w:fldCharType="separate"/>
          </w:r>
          <w:hyperlink w:anchor="_Toc188307073" w:history="1">
            <w:r w:rsidR="00195832" w:rsidRPr="000658CD">
              <w:rPr>
                <w:rStyle w:val="Hyperlink"/>
                <w:noProof/>
                <w:rtl/>
                <w:lang w:bidi="ar-EG"/>
              </w:rPr>
              <w:t>الفصل الأول</w:t>
            </w:r>
            <w:r w:rsidR="00195832" w:rsidRPr="000658CD">
              <w:rPr>
                <w:rStyle w:val="Hyperlink"/>
                <w:noProof/>
                <w:lang w:bidi="ar-EG"/>
              </w:rPr>
              <w:t>:</w:t>
            </w:r>
            <w:r w:rsidR="00195832" w:rsidRPr="000658CD">
              <w:rPr>
                <w:rStyle w:val="Hyperlink"/>
                <w:noProof/>
                <w:rtl/>
                <w:lang w:bidi="ar-EG"/>
              </w:rPr>
              <w:t xml:space="preserve"> الإطار العام للدراسة</w:t>
            </w:r>
            <w:r w:rsidR="00195832">
              <w:rPr>
                <w:noProof/>
                <w:webHidden/>
                <w:rtl/>
              </w:rPr>
              <w:tab/>
            </w:r>
            <w:r w:rsidR="00195832">
              <w:rPr>
                <w:noProof/>
                <w:webHidden/>
                <w:rtl/>
              </w:rPr>
              <w:fldChar w:fldCharType="begin"/>
            </w:r>
            <w:r w:rsidR="00195832">
              <w:rPr>
                <w:noProof/>
                <w:webHidden/>
                <w:rtl/>
              </w:rPr>
              <w:instrText xml:space="preserve"> </w:instrText>
            </w:r>
            <w:r w:rsidR="00195832">
              <w:rPr>
                <w:noProof/>
                <w:webHidden/>
              </w:rPr>
              <w:instrText>PAGEREF</w:instrText>
            </w:r>
            <w:r w:rsidR="00195832">
              <w:rPr>
                <w:noProof/>
                <w:webHidden/>
                <w:rtl/>
              </w:rPr>
              <w:instrText xml:space="preserve"> _</w:instrText>
            </w:r>
            <w:r w:rsidR="00195832">
              <w:rPr>
                <w:noProof/>
                <w:webHidden/>
              </w:rPr>
              <w:instrText>Toc188307073 \h</w:instrText>
            </w:r>
            <w:r w:rsidR="00195832">
              <w:rPr>
                <w:noProof/>
                <w:webHidden/>
                <w:rtl/>
              </w:rPr>
              <w:instrText xml:space="preserve"> </w:instrText>
            </w:r>
            <w:r w:rsidR="00195832">
              <w:rPr>
                <w:noProof/>
                <w:webHidden/>
                <w:rtl/>
              </w:rPr>
            </w:r>
            <w:r w:rsidR="00195832">
              <w:rPr>
                <w:noProof/>
                <w:webHidden/>
                <w:rtl/>
              </w:rPr>
              <w:fldChar w:fldCharType="separate"/>
            </w:r>
            <w:r w:rsidR="005E0974">
              <w:rPr>
                <w:noProof/>
                <w:webHidden/>
                <w:rtl/>
              </w:rPr>
              <w:t>1</w:t>
            </w:r>
            <w:r w:rsidR="00195832">
              <w:rPr>
                <w:noProof/>
                <w:webHidden/>
                <w:rtl/>
              </w:rPr>
              <w:fldChar w:fldCharType="end"/>
            </w:r>
          </w:hyperlink>
        </w:p>
        <w:p w14:paraId="741961FB" w14:textId="2BCFAD0D"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74" w:history="1">
            <w:r w:rsidRPr="000658CD">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Toc188307074 \h</w:instrText>
            </w:r>
            <w:r>
              <w:rPr>
                <w:noProof/>
                <w:webHidden/>
                <w:rtl/>
              </w:rPr>
              <w:instrText xml:space="preserve"> </w:instrText>
            </w:r>
            <w:r>
              <w:rPr>
                <w:noProof/>
                <w:webHidden/>
                <w:rtl/>
              </w:rPr>
            </w:r>
            <w:r>
              <w:rPr>
                <w:noProof/>
                <w:webHidden/>
                <w:rtl/>
              </w:rPr>
              <w:fldChar w:fldCharType="separate"/>
            </w:r>
            <w:r w:rsidR="005E0974">
              <w:rPr>
                <w:noProof/>
                <w:webHidden/>
                <w:rtl/>
              </w:rPr>
              <w:t>1</w:t>
            </w:r>
            <w:r>
              <w:rPr>
                <w:noProof/>
                <w:webHidden/>
                <w:rtl/>
              </w:rPr>
              <w:fldChar w:fldCharType="end"/>
            </w:r>
          </w:hyperlink>
        </w:p>
        <w:p w14:paraId="0CD0DBD0" w14:textId="69764651"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75" w:history="1">
            <w:r w:rsidRPr="000658CD">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Toc188307075 \h</w:instrText>
            </w:r>
            <w:r>
              <w:rPr>
                <w:noProof/>
                <w:webHidden/>
                <w:rtl/>
              </w:rPr>
              <w:instrText xml:space="preserve"> </w:instrText>
            </w:r>
            <w:r>
              <w:rPr>
                <w:noProof/>
                <w:webHidden/>
                <w:rtl/>
              </w:rPr>
            </w:r>
            <w:r>
              <w:rPr>
                <w:noProof/>
                <w:webHidden/>
                <w:rtl/>
              </w:rPr>
              <w:fldChar w:fldCharType="separate"/>
            </w:r>
            <w:r w:rsidR="005E0974">
              <w:rPr>
                <w:noProof/>
                <w:webHidden/>
                <w:rtl/>
              </w:rPr>
              <w:t>2</w:t>
            </w:r>
            <w:r>
              <w:rPr>
                <w:noProof/>
                <w:webHidden/>
                <w:rtl/>
              </w:rPr>
              <w:fldChar w:fldCharType="end"/>
            </w:r>
          </w:hyperlink>
        </w:p>
        <w:p w14:paraId="438D7754" w14:textId="04044D34"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76" w:history="1">
            <w:r w:rsidRPr="000658CD">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Toc188307076 \h</w:instrText>
            </w:r>
            <w:r>
              <w:rPr>
                <w:noProof/>
                <w:webHidden/>
                <w:rtl/>
              </w:rPr>
              <w:instrText xml:space="preserve"> </w:instrText>
            </w:r>
            <w:r>
              <w:rPr>
                <w:noProof/>
                <w:webHidden/>
                <w:rtl/>
              </w:rPr>
            </w:r>
            <w:r>
              <w:rPr>
                <w:noProof/>
                <w:webHidden/>
                <w:rtl/>
              </w:rPr>
              <w:fldChar w:fldCharType="separate"/>
            </w:r>
            <w:r w:rsidR="005E0974">
              <w:rPr>
                <w:noProof/>
                <w:webHidden/>
                <w:rtl/>
              </w:rPr>
              <w:t>3</w:t>
            </w:r>
            <w:r>
              <w:rPr>
                <w:noProof/>
                <w:webHidden/>
                <w:rtl/>
              </w:rPr>
              <w:fldChar w:fldCharType="end"/>
            </w:r>
          </w:hyperlink>
        </w:p>
        <w:p w14:paraId="2527B745" w14:textId="44D3134D"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77" w:history="1">
            <w:r w:rsidRPr="000658CD">
              <w:rPr>
                <w:rStyle w:val="Hyperlink"/>
                <w:noProof/>
                <w:rtl/>
              </w:rPr>
              <w:t>أهمية الدراسة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Toc188307077 \h</w:instrText>
            </w:r>
            <w:r>
              <w:rPr>
                <w:noProof/>
                <w:webHidden/>
                <w:rtl/>
              </w:rPr>
              <w:instrText xml:space="preserve"> </w:instrText>
            </w:r>
            <w:r>
              <w:rPr>
                <w:noProof/>
                <w:webHidden/>
                <w:rtl/>
              </w:rPr>
            </w:r>
            <w:r>
              <w:rPr>
                <w:noProof/>
                <w:webHidden/>
                <w:rtl/>
              </w:rPr>
              <w:fldChar w:fldCharType="separate"/>
            </w:r>
            <w:r w:rsidR="005E0974">
              <w:rPr>
                <w:noProof/>
                <w:webHidden/>
                <w:rtl/>
              </w:rPr>
              <w:t>3</w:t>
            </w:r>
            <w:r>
              <w:rPr>
                <w:noProof/>
                <w:webHidden/>
                <w:rtl/>
              </w:rPr>
              <w:fldChar w:fldCharType="end"/>
            </w:r>
          </w:hyperlink>
        </w:p>
        <w:p w14:paraId="7FAE9F2A" w14:textId="1E0A98C5"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78" w:history="1">
            <w:r w:rsidRPr="000658CD">
              <w:rPr>
                <w:rStyle w:val="Hyperlink"/>
                <w:noProof/>
                <w:rtl/>
              </w:rPr>
              <w:t>أهمية الدراسة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Toc188307078 \h</w:instrText>
            </w:r>
            <w:r>
              <w:rPr>
                <w:noProof/>
                <w:webHidden/>
                <w:rtl/>
              </w:rPr>
              <w:instrText xml:space="preserve"> </w:instrText>
            </w:r>
            <w:r>
              <w:rPr>
                <w:noProof/>
                <w:webHidden/>
                <w:rtl/>
              </w:rPr>
            </w:r>
            <w:r>
              <w:rPr>
                <w:noProof/>
                <w:webHidden/>
                <w:rtl/>
              </w:rPr>
              <w:fldChar w:fldCharType="separate"/>
            </w:r>
            <w:r w:rsidR="005E0974">
              <w:rPr>
                <w:noProof/>
                <w:webHidden/>
                <w:rtl/>
              </w:rPr>
              <w:t>3</w:t>
            </w:r>
            <w:r>
              <w:rPr>
                <w:noProof/>
                <w:webHidden/>
                <w:rtl/>
              </w:rPr>
              <w:fldChar w:fldCharType="end"/>
            </w:r>
          </w:hyperlink>
        </w:p>
        <w:p w14:paraId="691D0AF0" w14:textId="11F0DBCE"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79" w:history="1">
            <w:r w:rsidRPr="000658CD">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Toc188307079 \h</w:instrText>
            </w:r>
            <w:r>
              <w:rPr>
                <w:noProof/>
                <w:webHidden/>
                <w:rtl/>
              </w:rPr>
              <w:instrText xml:space="preserve"> </w:instrText>
            </w:r>
            <w:r>
              <w:rPr>
                <w:noProof/>
                <w:webHidden/>
                <w:rtl/>
              </w:rPr>
            </w:r>
            <w:r>
              <w:rPr>
                <w:noProof/>
                <w:webHidden/>
                <w:rtl/>
              </w:rPr>
              <w:fldChar w:fldCharType="separate"/>
            </w:r>
            <w:r w:rsidR="005E0974">
              <w:rPr>
                <w:noProof/>
                <w:webHidden/>
                <w:rtl/>
              </w:rPr>
              <w:t>4</w:t>
            </w:r>
            <w:r>
              <w:rPr>
                <w:noProof/>
                <w:webHidden/>
                <w:rtl/>
              </w:rPr>
              <w:fldChar w:fldCharType="end"/>
            </w:r>
          </w:hyperlink>
        </w:p>
        <w:p w14:paraId="1A397C9F" w14:textId="3EA308E4"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80" w:history="1">
            <w:r w:rsidRPr="000658CD">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Toc188307080 \h</w:instrText>
            </w:r>
            <w:r>
              <w:rPr>
                <w:noProof/>
                <w:webHidden/>
                <w:rtl/>
              </w:rPr>
              <w:instrText xml:space="preserve"> </w:instrText>
            </w:r>
            <w:r>
              <w:rPr>
                <w:noProof/>
                <w:webHidden/>
                <w:rtl/>
              </w:rPr>
            </w:r>
            <w:r>
              <w:rPr>
                <w:noProof/>
                <w:webHidden/>
                <w:rtl/>
              </w:rPr>
              <w:fldChar w:fldCharType="separate"/>
            </w:r>
            <w:r w:rsidR="005E0974">
              <w:rPr>
                <w:noProof/>
                <w:webHidden/>
                <w:rtl/>
              </w:rPr>
              <w:t>5</w:t>
            </w:r>
            <w:r>
              <w:rPr>
                <w:noProof/>
                <w:webHidden/>
                <w:rtl/>
              </w:rPr>
              <w:fldChar w:fldCharType="end"/>
            </w:r>
          </w:hyperlink>
        </w:p>
        <w:p w14:paraId="2A6E94AA" w14:textId="7694469F" w:rsidR="00195832" w:rsidRDefault="00195832">
          <w:pPr>
            <w:pStyle w:val="TOC1"/>
            <w:tabs>
              <w:tab w:val="right" w:leader="dot" w:pos="9061"/>
            </w:tabs>
            <w:rPr>
              <w:rFonts w:asciiTheme="minorHAnsi" w:eastAsiaTheme="minorEastAsia" w:hAnsiTheme="minorHAnsi" w:cstheme="minorBidi"/>
              <w:noProof/>
              <w:sz w:val="22"/>
              <w:szCs w:val="22"/>
              <w:rtl/>
            </w:rPr>
          </w:pPr>
          <w:hyperlink w:anchor="_Toc188307081" w:history="1">
            <w:r w:rsidRPr="000658CD">
              <w:rPr>
                <w:rStyle w:val="Hyperlink"/>
                <w:noProof/>
                <w:rtl/>
                <w:lang w:bidi="ar-EG"/>
              </w:rPr>
              <w:t>الفصل الثاني: الدراسات السابقة والإطار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Toc188307081 \h</w:instrText>
            </w:r>
            <w:r>
              <w:rPr>
                <w:noProof/>
                <w:webHidden/>
                <w:rtl/>
              </w:rPr>
              <w:instrText xml:space="preserve"> </w:instrText>
            </w:r>
            <w:r>
              <w:rPr>
                <w:noProof/>
                <w:webHidden/>
                <w:rtl/>
              </w:rPr>
            </w:r>
            <w:r>
              <w:rPr>
                <w:noProof/>
                <w:webHidden/>
                <w:rtl/>
              </w:rPr>
              <w:fldChar w:fldCharType="separate"/>
            </w:r>
            <w:r w:rsidR="005E0974">
              <w:rPr>
                <w:noProof/>
                <w:webHidden/>
                <w:rtl/>
              </w:rPr>
              <w:t>6</w:t>
            </w:r>
            <w:r>
              <w:rPr>
                <w:noProof/>
                <w:webHidden/>
                <w:rtl/>
              </w:rPr>
              <w:fldChar w:fldCharType="end"/>
            </w:r>
          </w:hyperlink>
        </w:p>
        <w:p w14:paraId="6F49FA5F" w14:textId="38C44C16"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82" w:history="1">
            <w:r w:rsidRPr="000658CD">
              <w:rPr>
                <w:rStyle w:val="Hyperlink"/>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Toc188307082 \h</w:instrText>
            </w:r>
            <w:r>
              <w:rPr>
                <w:noProof/>
                <w:webHidden/>
                <w:rtl/>
              </w:rPr>
              <w:instrText xml:space="preserve"> </w:instrText>
            </w:r>
            <w:r>
              <w:rPr>
                <w:noProof/>
                <w:webHidden/>
                <w:rtl/>
              </w:rPr>
            </w:r>
            <w:r>
              <w:rPr>
                <w:noProof/>
                <w:webHidden/>
                <w:rtl/>
              </w:rPr>
              <w:fldChar w:fldCharType="separate"/>
            </w:r>
            <w:r w:rsidR="005E0974">
              <w:rPr>
                <w:noProof/>
                <w:webHidden/>
                <w:rtl/>
              </w:rPr>
              <w:t>6</w:t>
            </w:r>
            <w:r>
              <w:rPr>
                <w:noProof/>
                <w:webHidden/>
                <w:rtl/>
              </w:rPr>
              <w:fldChar w:fldCharType="end"/>
            </w:r>
          </w:hyperlink>
        </w:p>
        <w:p w14:paraId="04170CB2" w14:textId="048ADF2C"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83" w:history="1">
            <w:r w:rsidRPr="000658CD">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Toc188307083 \h</w:instrText>
            </w:r>
            <w:r>
              <w:rPr>
                <w:noProof/>
                <w:webHidden/>
                <w:rtl/>
              </w:rPr>
              <w:instrText xml:space="preserve"> </w:instrText>
            </w:r>
            <w:r>
              <w:rPr>
                <w:noProof/>
                <w:webHidden/>
                <w:rtl/>
              </w:rPr>
            </w:r>
            <w:r>
              <w:rPr>
                <w:noProof/>
                <w:webHidden/>
                <w:rtl/>
              </w:rPr>
              <w:fldChar w:fldCharType="separate"/>
            </w:r>
            <w:r w:rsidR="005E0974">
              <w:rPr>
                <w:noProof/>
                <w:webHidden/>
                <w:rtl/>
              </w:rPr>
              <w:t>7</w:t>
            </w:r>
            <w:r>
              <w:rPr>
                <w:noProof/>
                <w:webHidden/>
                <w:rtl/>
              </w:rPr>
              <w:fldChar w:fldCharType="end"/>
            </w:r>
          </w:hyperlink>
        </w:p>
        <w:p w14:paraId="034EB7A6" w14:textId="45E38291"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84" w:history="1">
            <w:r w:rsidRPr="000658CD">
              <w:rPr>
                <w:rStyle w:val="Hyperlink"/>
                <w:noProof/>
                <w:rtl/>
                <w:lang w:bidi="ar-SY"/>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Toc188307084 \h</w:instrText>
            </w:r>
            <w:r>
              <w:rPr>
                <w:noProof/>
                <w:webHidden/>
                <w:rtl/>
              </w:rPr>
              <w:instrText xml:space="preserve"> </w:instrText>
            </w:r>
            <w:r>
              <w:rPr>
                <w:noProof/>
                <w:webHidden/>
                <w:rtl/>
              </w:rPr>
            </w:r>
            <w:r>
              <w:rPr>
                <w:noProof/>
                <w:webHidden/>
                <w:rtl/>
              </w:rPr>
              <w:fldChar w:fldCharType="separate"/>
            </w:r>
            <w:r w:rsidR="005E0974">
              <w:rPr>
                <w:noProof/>
                <w:webHidden/>
                <w:rtl/>
              </w:rPr>
              <w:t>16</w:t>
            </w:r>
            <w:r>
              <w:rPr>
                <w:noProof/>
                <w:webHidden/>
                <w:rtl/>
              </w:rPr>
              <w:fldChar w:fldCharType="end"/>
            </w:r>
          </w:hyperlink>
        </w:p>
        <w:p w14:paraId="7DE80A82" w14:textId="6D23D10C"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85" w:history="1">
            <w:r w:rsidRPr="000658CD">
              <w:rPr>
                <w:rStyle w:val="Hyperlink"/>
                <w:noProof/>
                <w:rtl/>
                <w:lang w:bidi="ar-SY"/>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Toc188307085 \h</w:instrText>
            </w:r>
            <w:r>
              <w:rPr>
                <w:noProof/>
                <w:webHidden/>
                <w:rtl/>
              </w:rPr>
              <w:instrText xml:space="preserve"> </w:instrText>
            </w:r>
            <w:r>
              <w:rPr>
                <w:noProof/>
                <w:webHidden/>
                <w:rtl/>
              </w:rPr>
            </w:r>
            <w:r>
              <w:rPr>
                <w:noProof/>
                <w:webHidden/>
                <w:rtl/>
              </w:rPr>
              <w:fldChar w:fldCharType="separate"/>
            </w:r>
            <w:r w:rsidR="005E0974">
              <w:rPr>
                <w:noProof/>
                <w:webHidden/>
                <w:rtl/>
              </w:rPr>
              <w:t>19</w:t>
            </w:r>
            <w:r>
              <w:rPr>
                <w:noProof/>
                <w:webHidden/>
                <w:rtl/>
              </w:rPr>
              <w:fldChar w:fldCharType="end"/>
            </w:r>
          </w:hyperlink>
        </w:p>
        <w:p w14:paraId="49E807B4" w14:textId="2E70F219"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86" w:history="1">
            <w:r w:rsidRPr="000658CD">
              <w:rPr>
                <w:rStyle w:val="Hyperlink"/>
                <w:noProof/>
                <w:rtl/>
                <w:lang w:bidi="ar-SY"/>
              </w:rPr>
              <w:t>مفهوم أداء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Toc188307086 \h</w:instrText>
            </w:r>
            <w:r>
              <w:rPr>
                <w:noProof/>
                <w:webHidden/>
                <w:rtl/>
              </w:rPr>
              <w:instrText xml:space="preserve"> </w:instrText>
            </w:r>
            <w:r>
              <w:rPr>
                <w:noProof/>
                <w:webHidden/>
                <w:rtl/>
              </w:rPr>
            </w:r>
            <w:r>
              <w:rPr>
                <w:noProof/>
                <w:webHidden/>
                <w:rtl/>
              </w:rPr>
              <w:fldChar w:fldCharType="separate"/>
            </w:r>
            <w:r w:rsidR="005E0974">
              <w:rPr>
                <w:noProof/>
                <w:webHidden/>
                <w:rtl/>
              </w:rPr>
              <w:t>20</w:t>
            </w:r>
            <w:r>
              <w:rPr>
                <w:noProof/>
                <w:webHidden/>
                <w:rtl/>
              </w:rPr>
              <w:fldChar w:fldCharType="end"/>
            </w:r>
          </w:hyperlink>
        </w:p>
        <w:p w14:paraId="657C5323" w14:textId="4E280905"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87" w:history="1">
            <w:r w:rsidRPr="000658CD">
              <w:rPr>
                <w:rStyle w:val="Hyperlink"/>
                <w:noProof/>
                <w:rtl/>
              </w:rPr>
              <w:t>أبعاد أداء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Toc188307087 \h</w:instrText>
            </w:r>
            <w:r>
              <w:rPr>
                <w:noProof/>
                <w:webHidden/>
                <w:rtl/>
              </w:rPr>
              <w:instrText xml:space="preserve"> </w:instrText>
            </w:r>
            <w:r>
              <w:rPr>
                <w:noProof/>
                <w:webHidden/>
                <w:rtl/>
              </w:rPr>
            </w:r>
            <w:r>
              <w:rPr>
                <w:noProof/>
                <w:webHidden/>
                <w:rtl/>
              </w:rPr>
              <w:fldChar w:fldCharType="separate"/>
            </w:r>
            <w:r w:rsidR="005E0974">
              <w:rPr>
                <w:noProof/>
                <w:webHidden/>
                <w:rtl/>
              </w:rPr>
              <w:t>21</w:t>
            </w:r>
            <w:r>
              <w:rPr>
                <w:noProof/>
                <w:webHidden/>
                <w:rtl/>
              </w:rPr>
              <w:fldChar w:fldCharType="end"/>
            </w:r>
          </w:hyperlink>
        </w:p>
        <w:p w14:paraId="6D8E623E" w14:textId="14F51AD2"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88" w:history="1">
            <w:r w:rsidRPr="000658CD">
              <w:rPr>
                <w:rStyle w:val="Hyperlink"/>
                <w:noProof/>
                <w:rtl/>
                <w:lang w:bidi="ar-SY"/>
              </w:rPr>
              <w:t>سلامة الطيران المدني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Toc188307088 \h</w:instrText>
            </w:r>
            <w:r>
              <w:rPr>
                <w:noProof/>
                <w:webHidden/>
                <w:rtl/>
              </w:rPr>
              <w:instrText xml:space="preserve"> </w:instrText>
            </w:r>
            <w:r>
              <w:rPr>
                <w:noProof/>
                <w:webHidden/>
                <w:rtl/>
              </w:rPr>
            </w:r>
            <w:r>
              <w:rPr>
                <w:noProof/>
                <w:webHidden/>
                <w:rtl/>
              </w:rPr>
              <w:fldChar w:fldCharType="separate"/>
            </w:r>
            <w:r w:rsidR="005E0974">
              <w:rPr>
                <w:noProof/>
                <w:webHidden/>
                <w:rtl/>
              </w:rPr>
              <w:t>22</w:t>
            </w:r>
            <w:r>
              <w:rPr>
                <w:noProof/>
                <w:webHidden/>
                <w:rtl/>
              </w:rPr>
              <w:fldChar w:fldCharType="end"/>
            </w:r>
          </w:hyperlink>
        </w:p>
        <w:p w14:paraId="0A5BE062" w14:textId="594C2214"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89" w:history="1">
            <w:r w:rsidRPr="000658CD">
              <w:rPr>
                <w:rStyle w:val="Hyperlink"/>
                <w:noProof/>
                <w:rtl/>
                <w:lang w:bidi="ar-SY"/>
              </w:rPr>
              <w:t>مؤشرات وأبعاد سلامة الطيران المدني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Toc188307089 \h</w:instrText>
            </w:r>
            <w:r>
              <w:rPr>
                <w:noProof/>
                <w:webHidden/>
                <w:rtl/>
              </w:rPr>
              <w:instrText xml:space="preserve"> </w:instrText>
            </w:r>
            <w:r>
              <w:rPr>
                <w:noProof/>
                <w:webHidden/>
                <w:rtl/>
              </w:rPr>
            </w:r>
            <w:r>
              <w:rPr>
                <w:noProof/>
                <w:webHidden/>
                <w:rtl/>
              </w:rPr>
              <w:fldChar w:fldCharType="separate"/>
            </w:r>
            <w:r w:rsidR="005E0974">
              <w:rPr>
                <w:noProof/>
                <w:webHidden/>
                <w:rtl/>
              </w:rPr>
              <w:t>23</w:t>
            </w:r>
            <w:r>
              <w:rPr>
                <w:noProof/>
                <w:webHidden/>
                <w:rtl/>
              </w:rPr>
              <w:fldChar w:fldCharType="end"/>
            </w:r>
          </w:hyperlink>
        </w:p>
        <w:p w14:paraId="01BBCCD2" w14:textId="7B3115BC"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90" w:history="1">
            <w:r w:rsidRPr="000658CD">
              <w:rPr>
                <w:rStyle w:val="Hyperlink"/>
                <w:noProof/>
                <w:rtl/>
                <w:lang w:bidi="ar-SY"/>
              </w:rPr>
              <w:t>ثقافة السلامة ودورها في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Toc188307090 \h</w:instrText>
            </w:r>
            <w:r>
              <w:rPr>
                <w:noProof/>
                <w:webHidden/>
                <w:rtl/>
              </w:rPr>
              <w:instrText xml:space="preserve"> </w:instrText>
            </w:r>
            <w:r>
              <w:rPr>
                <w:noProof/>
                <w:webHidden/>
                <w:rtl/>
              </w:rPr>
            </w:r>
            <w:r>
              <w:rPr>
                <w:noProof/>
                <w:webHidden/>
                <w:rtl/>
              </w:rPr>
              <w:fldChar w:fldCharType="separate"/>
            </w:r>
            <w:r w:rsidR="005E0974">
              <w:rPr>
                <w:noProof/>
                <w:webHidden/>
                <w:rtl/>
              </w:rPr>
              <w:t>24</w:t>
            </w:r>
            <w:r>
              <w:rPr>
                <w:noProof/>
                <w:webHidden/>
                <w:rtl/>
              </w:rPr>
              <w:fldChar w:fldCharType="end"/>
            </w:r>
          </w:hyperlink>
        </w:p>
        <w:p w14:paraId="1CAD5721" w14:textId="352C0A52"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91" w:history="1">
            <w:r w:rsidRPr="000658CD">
              <w:rPr>
                <w:rStyle w:val="Hyperlink"/>
                <w:noProof/>
                <w:rtl/>
                <w:lang w:bidi="ar-SY"/>
              </w:rPr>
              <w:t>نظم إدارة السلامة (</w:t>
            </w:r>
            <w:r w:rsidRPr="000658CD">
              <w:rPr>
                <w:rStyle w:val="Hyperlink"/>
                <w:noProof/>
                <w:lang w:bidi="ar-SY"/>
              </w:rPr>
              <w:t>SMS</w:t>
            </w:r>
            <w:r w:rsidRPr="000658CD">
              <w:rPr>
                <w:rStyle w:val="Hyperlink"/>
                <w:noProof/>
                <w:rtl/>
                <w:lang w:bidi="ar-SY"/>
              </w:rPr>
              <w:t>)</w:t>
            </w:r>
            <w:r w:rsidRPr="000658CD">
              <w:rPr>
                <w:rStyle w:val="Hyperlink"/>
                <w:noProof/>
                <w:lang w:bidi="ar-SY"/>
              </w:rPr>
              <w:t xml:space="preserve"> </w:t>
            </w:r>
            <w:r w:rsidRPr="000658CD">
              <w:rPr>
                <w:rStyle w:val="Hyperlink"/>
                <w:noProof/>
                <w:rtl/>
                <w:lang w:bidi="ar-SY"/>
              </w:rPr>
              <w:t>ودورها في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Toc188307091 \h</w:instrText>
            </w:r>
            <w:r>
              <w:rPr>
                <w:noProof/>
                <w:webHidden/>
                <w:rtl/>
              </w:rPr>
              <w:instrText xml:space="preserve"> </w:instrText>
            </w:r>
            <w:r>
              <w:rPr>
                <w:noProof/>
                <w:webHidden/>
                <w:rtl/>
              </w:rPr>
            </w:r>
            <w:r>
              <w:rPr>
                <w:noProof/>
                <w:webHidden/>
                <w:rtl/>
              </w:rPr>
              <w:fldChar w:fldCharType="separate"/>
            </w:r>
            <w:r w:rsidR="005E0974">
              <w:rPr>
                <w:noProof/>
                <w:webHidden/>
                <w:rtl/>
              </w:rPr>
              <w:t>25</w:t>
            </w:r>
            <w:r>
              <w:rPr>
                <w:noProof/>
                <w:webHidden/>
                <w:rtl/>
              </w:rPr>
              <w:fldChar w:fldCharType="end"/>
            </w:r>
          </w:hyperlink>
        </w:p>
        <w:p w14:paraId="40F4415E" w14:textId="63B14E39"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92" w:history="1">
            <w:r w:rsidRPr="000658CD">
              <w:rPr>
                <w:rStyle w:val="Hyperlink"/>
                <w:noProof/>
                <w:rtl/>
                <w:lang w:bidi="ar-SY"/>
              </w:rPr>
              <w:t>التحديات الرئيسية في إدارة مخاطر الموارد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Toc188307092 \h</w:instrText>
            </w:r>
            <w:r>
              <w:rPr>
                <w:noProof/>
                <w:webHidden/>
                <w:rtl/>
              </w:rPr>
              <w:instrText xml:space="preserve"> </w:instrText>
            </w:r>
            <w:r>
              <w:rPr>
                <w:noProof/>
                <w:webHidden/>
                <w:rtl/>
              </w:rPr>
            </w:r>
            <w:r>
              <w:rPr>
                <w:noProof/>
                <w:webHidden/>
                <w:rtl/>
              </w:rPr>
              <w:fldChar w:fldCharType="separate"/>
            </w:r>
            <w:r w:rsidR="005E0974">
              <w:rPr>
                <w:noProof/>
                <w:webHidden/>
                <w:rtl/>
              </w:rPr>
              <w:t>26</w:t>
            </w:r>
            <w:r>
              <w:rPr>
                <w:noProof/>
                <w:webHidden/>
                <w:rtl/>
              </w:rPr>
              <w:fldChar w:fldCharType="end"/>
            </w:r>
          </w:hyperlink>
        </w:p>
        <w:p w14:paraId="757C7C5A" w14:textId="01EC6C19"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93" w:history="1">
            <w:r w:rsidRPr="000658CD">
              <w:rPr>
                <w:rStyle w:val="Hyperlink"/>
                <w:noProof/>
                <w:rtl/>
                <w:lang w:bidi="ar-SY"/>
              </w:rPr>
              <w:t>استراتيجيات تحسين أداء الموارد البشرية في 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Toc188307093 \h</w:instrText>
            </w:r>
            <w:r>
              <w:rPr>
                <w:noProof/>
                <w:webHidden/>
                <w:rtl/>
              </w:rPr>
              <w:instrText xml:space="preserve"> </w:instrText>
            </w:r>
            <w:r>
              <w:rPr>
                <w:noProof/>
                <w:webHidden/>
                <w:rtl/>
              </w:rPr>
            </w:r>
            <w:r>
              <w:rPr>
                <w:noProof/>
                <w:webHidden/>
                <w:rtl/>
              </w:rPr>
              <w:fldChar w:fldCharType="separate"/>
            </w:r>
            <w:r w:rsidR="005E0974">
              <w:rPr>
                <w:noProof/>
                <w:webHidden/>
                <w:rtl/>
              </w:rPr>
              <w:t>27</w:t>
            </w:r>
            <w:r>
              <w:rPr>
                <w:noProof/>
                <w:webHidden/>
                <w:rtl/>
              </w:rPr>
              <w:fldChar w:fldCharType="end"/>
            </w:r>
          </w:hyperlink>
        </w:p>
        <w:p w14:paraId="43BB744B" w14:textId="03EE6F6B" w:rsidR="00195832" w:rsidRDefault="00195832">
          <w:pPr>
            <w:pStyle w:val="TOC1"/>
            <w:tabs>
              <w:tab w:val="right" w:leader="dot" w:pos="9061"/>
            </w:tabs>
            <w:rPr>
              <w:rFonts w:asciiTheme="minorHAnsi" w:eastAsiaTheme="minorEastAsia" w:hAnsiTheme="minorHAnsi" w:cstheme="minorBidi"/>
              <w:noProof/>
              <w:sz w:val="22"/>
              <w:szCs w:val="22"/>
              <w:rtl/>
            </w:rPr>
          </w:pPr>
          <w:hyperlink w:anchor="_Toc188307094" w:history="1">
            <w:r w:rsidRPr="000658CD">
              <w:rPr>
                <w:rStyle w:val="Hyperlink"/>
                <w:noProof/>
                <w:rtl/>
                <w:lang w:bidi="ar-EG"/>
              </w:rPr>
              <w:t>الفصل الثالث: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Toc188307094 \h</w:instrText>
            </w:r>
            <w:r>
              <w:rPr>
                <w:noProof/>
                <w:webHidden/>
                <w:rtl/>
              </w:rPr>
              <w:instrText xml:space="preserve"> </w:instrText>
            </w:r>
            <w:r>
              <w:rPr>
                <w:noProof/>
                <w:webHidden/>
                <w:rtl/>
              </w:rPr>
            </w:r>
            <w:r>
              <w:rPr>
                <w:noProof/>
                <w:webHidden/>
                <w:rtl/>
              </w:rPr>
              <w:fldChar w:fldCharType="separate"/>
            </w:r>
            <w:r w:rsidR="005E0974">
              <w:rPr>
                <w:noProof/>
                <w:webHidden/>
                <w:rtl/>
              </w:rPr>
              <w:t>29</w:t>
            </w:r>
            <w:r>
              <w:rPr>
                <w:noProof/>
                <w:webHidden/>
                <w:rtl/>
              </w:rPr>
              <w:fldChar w:fldCharType="end"/>
            </w:r>
          </w:hyperlink>
        </w:p>
        <w:p w14:paraId="096934CB" w14:textId="2A15DE6D"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95" w:history="1">
            <w:r w:rsidRPr="000658CD">
              <w:rPr>
                <w:rStyle w:val="Hyperlink"/>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Toc188307095 \h</w:instrText>
            </w:r>
            <w:r>
              <w:rPr>
                <w:noProof/>
                <w:webHidden/>
                <w:rtl/>
              </w:rPr>
              <w:instrText xml:space="preserve"> </w:instrText>
            </w:r>
            <w:r>
              <w:rPr>
                <w:noProof/>
                <w:webHidden/>
                <w:rtl/>
              </w:rPr>
            </w:r>
            <w:r>
              <w:rPr>
                <w:noProof/>
                <w:webHidden/>
                <w:rtl/>
              </w:rPr>
              <w:fldChar w:fldCharType="separate"/>
            </w:r>
            <w:r w:rsidR="005E0974">
              <w:rPr>
                <w:noProof/>
                <w:webHidden/>
                <w:rtl/>
              </w:rPr>
              <w:t>29</w:t>
            </w:r>
            <w:r>
              <w:rPr>
                <w:noProof/>
                <w:webHidden/>
                <w:rtl/>
              </w:rPr>
              <w:fldChar w:fldCharType="end"/>
            </w:r>
          </w:hyperlink>
        </w:p>
        <w:p w14:paraId="241B1788" w14:textId="17732D06"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96" w:history="1">
            <w:r w:rsidRPr="000658CD">
              <w:rPr>
                <w:rStyle w:val="Hyperlink"/>
                <w:noProof/>
                <w:rtl/>
                <w:lang w:bidi="ar-EG"/>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Toc188307096 \h</w:instrText>
            </w:r>
            <w:r>
              <w:rPr>
                <w:noProof/>
                <w:webHidden/>
                <w:rtl/>
              </w:rPr>
              <w:instrText xml:space="preserve"> </w:instrText>
            </w:r>
            <w:r>
              <w:rPr>
                <w:noProof/>
                <w:webHidden/>
                <w:rtl/>
              </w:rPr>
            </w:r>
            <w:r>
              <w:rPr>
                <w:noProof/>
                <w:webHidden/>
                <w:rtl/>
              </w:rPr>
              <w:fldChar w:fldCharType="separate"/>
            </w:r>
            <w:r w:rsidR="005E0974">
              <w:rPr>
                <w:noProof/>
                <w:webHidden/>
                <w:rtl/>
              </w:rPr>
              <w:t>29</w:t>
            </w:r>
            <w:r>
              <w:rPr>
                <w:noProof/>
                <w:webHidden/>
                <w:rtl/>
              </w:rPr>
              <w:fldChar w:fldCharType="end"/>
            </w:r>
          </w:hyperlink>
        </w:p>
        <w:p w14:paraId="3E627055" w14:textId="79D298EC"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97" w:history="1">
            <w:r w:rsidRPr="000658CD">
              <w:rPr>
                <w:rStyle w:val="Hyperlink"/>
                <w:noProof/>
                <w:rtl/>
                <w:lang w:bidi="ar-EG"/>
              </w:rPr>
              <w:t>مجتمع الدراسة وعينتها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Toc188307097 \h</w:instrText>
            </w:r>
            <w:r>
              <w:rPr>
                <w:noProof/>
                <w:webHidden/>
                <w:rtl/>
              </w:rPr>
              <w:instrText xml:space="preserve"> </w:instrText>
            </w:r>
            <w:r>
              <w:rPr>
                <w:noProof/>
                <w:webHidden/>
                <w:rtl/>
              </w:rPr>
            </w:r>
            <w:r>
              <w:rPr>
                <w:noProof/>
                <w:webHidden/>
                <w:rtl/>
              </w:rPr>
              <w:fldChar w:fldCharType="separate"/>
            </w:r>
            <w:r w:rsidR="005E0974">
              <w:rPr>
                <w:noProof/>
                <w:webHidden/>
                <w:rtl/>
              </w:rPr>
              <w:t>29</w:t>
            </w:r>
            <w:r>
              <w:rPr>
                <w:noProof/>
                <w:webHidden/>
                <w:rtl/>
              </w:rPr>
              <w:fldChar w:fldCharType="end"/>
            </w:r>
          </w:hyperlink>
        </w:p>
        <w:p w14:paraId="617C41FF" w14:textId="317571B2"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098" w:history="1">
            <w:r w:rsidRPr="000658CD">
              <w:rPr>
                <w:rStyle w:val="Hyperlink"/>
                <w:noProof/>
                <w:rtl/>
              </w:rPr>
              <w:t>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Toc188307098 \h</w:instrText>
            </w:r>
            <w:r>
              <w:rPr>
                <w:noProof/>
                <w:webHidden/>
                <w:rtl/>
              </w:rPr>
              <w:instrText xml:space="preserve"> </w:instrText>
            </w:r>
            <w:r>
              <w:rPr>
                <w:noProof/>
                <w:webHidden/>
                <w:rtl/>
              </w:rPr>
            </w:r>
            <w:r>
              <w:rPr>
                <w:noProof/>
                <w:webHidden/>
                <w:rtl/>
              </w:rPr>
              <w:fldChar w:fldCharType="separate"/>
            </w:r>
            <w:r w:rsidR="005E0974">
              <w:rPr>
                <w:noProof/>
                <w:webHidden/>
                <w:rtl/>
              </w:rPr>
              <w:t>41</w:t>
            </w:r>
            <w:r>
              <w:rPr>
                <w:noProof/>
                <w:webHidden/>
                <w:rtl/>
              </w:rPr>
              <w:fldChar w:fldCharType="end"/>
            </w:r>
          </w:hyperlink>
        </w:p>
        <w:p w14:paraId="76FCBAA9" w14:textId="2CCC4704"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099" w:history="1">
            <w:r w:rsidRPr="000658CD">
              <w:rPr>
                <w:rStyle w:val="Hyperlink"/>
                <w:noProof/>
                <w:rtl/>
                <w:lang w:bidi="ar-SY"/>
              </w:rPr>
              <w:t>صدق وثبات أدوات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Toc188307099 \h</w:instrText>
            </w:r>
            <w:r>
              <w:rPr>
                <w:noProof/>
                <w:webHidden/>
                <w:rtl/>
              </w:rPr>
              <w:instrText xml:space="preserve"> </w:instrText>
            </w:r>
            <w:r>
              <w:rPr>
                <w:noProof/>
                <w:webHidden/>
                <w:rtl/>
              </w:rPr>
            </w:r>
            <w:r>
              <w:rPr>
                <w:noProof/>
                <w:webHidden/>
                <w:rtl/>
              </w:rPr>
              <w:fldChar w:fldCharType="separate"/>
            </w:r>
            <w:r w:rsidR="005E0974">
              <w:rPr>
                <w:noProof/>
                <w:webHidden/>
                <w:rtl/>
              </w:rPr>
              <w:t>41</w:t>
            </w:r>
            <w:r>
              <w:rPr>
                <w:noProof/>
                <w:webHidden/>
                <w:rtl/>
              </w:rPr>
              <w:fldChar w:fldCharType="end"/>
            </w:r>
          </w:hyperlink>
        </w:p>
        <w:p w14:paraId="5891DC3B" w14:textId="5EF938AD"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0" w:history="1">
            <w:r w:rsidRPr="000658CD">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Toc188307100 \h</w:instrText>
            </w:r>
            <w:r>
              <w:rPr>
                <w:noProof/>
                <w:webHidden/>
                <w:rtl/>
              </w:rPr>
              <w:instrText xml:space="preserve"> </w:instrText>
            </w:r>
            <w:r>
              <w:rPr>
                <w:noProof/>
                <w:webHidden/>
                <w:rtl/>
              </w:rPr>
            </w:r>
            <w:r>
              <w:rPr>
                <w:noProof/>
                <w:webHidden/>
                <w:rtl/>
              </w:rPr>
              <w:fldChar w:fldCharType="separate"/>
            </w:r>
            <w:r w:rsidR="005E0974">
              <w:rPr>
                <w:noProof/>
                <w:webHidden/>
                <w:rtl/>
              </w:rPr>
              <w:t>43</w:t>
            </w:r>
            <w:r>
              <w:rPr>
                <w:noProof/>
                <w:webHidden/>
                <w:rtl/>
              </w:rPr>
              <w:fldChar w:fldCharType="end"/>
            </w:r>
          </w:hyperlink>
        </w:p>
        <w:p w14:paraId="6EBAA091" w14:textId="1237410B"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1" w:history="1">
            <w:r w:rsidRPr="000658CD">
              <w:rPr>
                <w:rStyle w:val="Hyperlink"/>
                <w:noProof/>
                <w:rtl/>
              </w:rPr>
              <w:t>المقاييس والاختبارات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Toc188307101 \h</w:instrText>
            </w:r>
            <w:r>
              <w:rPr>
                <w:noProof/>
                <w:webHidden/>
                <w:rtl/>
              </w:rPr>
              <w:instrText xml:space="preserve"> </w:instrText>
            </w:r>
            <w:r>
              <w:rPr>
                <w:noProof/>
                <w:webHidden/>
                <w:rtl/>
              </w:rPr>
            </w:r>
            <w:r>
              <w:rPr>
                <w:noProof/>
                <w:webHidden/>
                <w:rtl/>
              </w:rPr>
              <w:fldChar w:fldCharType="separate"/>
            </w:r>
            <w:r w:rsidR="005E0974">
              <w:rPr>
                <w:noProof/>
                <w:webHidden/>
                <w:rtl/>
              </w:rPr>
              <w:t>44</w:t>
            </w:r>
            <w:r>
              <w:rPr>
                <w:noProof/>
                <w:webHidden/>
                <w:rtl/>
              </w:rPr>
              <w:fldChar w:fldCharType="end"/>
            </w:r>
          </w:hyperlink>
        </w:p>
        <w:p w14:paraId="08AED26A" w14:textId="2AA1F255" w:rsidR="00195832" w:rsidRDefault="00195832">
          <w:pPr>
            <w:pStyle w:val="TOC1"/>
            <w:tabs>
              <w:tab w:val="right" w:leader="dot" w:pos="9061"/>
            </w:tabs>
            <w:rPr>
              <w:rFonts w:asciiTheme="minorHAnsi" w:eastAsiaTheme="minorEastAsia" w:hAnsiTheme="minorHAnsi" w:cstheme="minorBidi"/>
              <w:noProof/>
              <w:sz w:val="22"/>
              <w:szCs w:val="22"/>
              <w:rtl/>
            </w:rPr>
          </w:pPr>
          <w:hyperlink w:anchor="_Toc188307102" w:history="1">
            <w:r w:rsidRPr="000658CD">
              <w:rPr>
                <w:rStyle w:val="Hyperlink"/>
                <w:noProof/>
                <w:rtl/>
                <w:lang w:bidi="ar-EG"/>
              </w:rPr>
              <w:t>الفصل الرابع: تحليل البيانات والنتائج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Toc188307102 \h</w:instrText>
            </w:r>
            <w:r>
              <w:rPr>
                <w:noProof/>
                <w:webHidden/>
                <w:rtl/>
              </w:rPr>
              <w:instrText xml:space="preserve"> </w:instrText>
            </w:r>
            <w:r>
              <w:rPr>
                <w:noProof/>
                <w:webHidden/>
                <w:rtl/>
              </w:rPr>
            </w:r>
            <w:r>
              <w:rPr>
                <w:noProof/>
                <w:webHidden/>
                <w:rtl/>
              </w:rPr>
              <w:fldChar w:fldCharType="separate"/>
            </w:r>
            <w:r w:rsidR="005E0974">
              <w:rPr>
                <w:noProof/>
                <w:webHidden/>
                <w:rtl/>
              </w:rPr>
              <w:t>45</w:t>
            </w:r>
            <w:r>
              <w:rPr>
                <w:noProof/>
                <w:webHidden/>
                <w:rtl/>
              </w:rPr>
              <w:fldChar w:fldCharType="end"/>
            </w:r>
          </w:hyperlink>
        </w:p>
        <w:p w14:paraId="35CAEA2D" w14:textId="567D6508"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3" w:history="1">
            <w:r w:rsidRPr="000658CD">
              <w:rPr>
                <w:rStyle w:val="Hyperlink"/>
                <w:noProof/>
                <w:rtl/>
                <w:lang w:bidi="ar-EG"/>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Toc188307103 \h</w:instrText>
            </w:r>
            <w:r>
              <w:rPr>
                <w:noProof/>
                <w:webHidden/>
                <w:rtl/>
              </w:rPr>
              <w:instrText xml:space="preserve"> </w:instrText>
            </w:r>
            <w:r>
              <w:rPr>
                <w:noProof/>
                <w:webHidden/>
                <w:rtl/>
              </w:rPr>
            </w:r>
            <w:r>
              <w:rPr>
                <w:noProof/>
                <w:webHidden/>
                <w:rtl/>
              </w:rPr>
              <w:fldChar w:fldCharType="separate"/>
            </w:r>
            <w:r w:rsidR="005E0974">
              <w:rPr>
                <w:noProof/>
                <w:webHidden/>
                <w:rtl/>
              </w:rPr>
              <w:t>45</w:t>
            </w:r>
            <w:r>
              <w:rPr>
                <w:noProof/>
                <w:webHidden/>
                <w:rtl/>
              </w:rPr>
              <w:fldChar w:fldCharType="end"/>
            </w:r>
          </w:hyperlink>
        </w:p>
        <w:p w14:paraId="448686A1" w14:textId="5E783E62"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4" w:history="1">
            <w:r w:rsidRPr="000658CD">
              <w:rPr>
                <w:rStyle w:val="Hyperlink"/>
                <w:noProof/>
                <w:rtl/>
                <w:lang w:bidi="ar-EG"/>
              </w:rPr>
              <w:t>الإجابة عن 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Toc188307104 \h</w:instrText>
            </w:r>
            <w:r>
              <w:rPr>
                <w:noProof/>
                <w:webHidden/>
                <w:rtl/>
              </w:rPr>
              <w:instrText xml:space="preserve"> </w:instrText>
            </w:r>
            <w:r>
              <w:rPr>
                <w:noProof/>
                <w:webHidden/>
                <w:rtl/>
              </w:rPr>
            </w:r>
            <w:r>
              <w:rPr>
                <w:noProof/>
                <w:webHidden/>
                <w:rtl/>
              </w:rPr>
              <w:fldChar w:fldCharType="separate"/>
            </w:r>
            <w:r w:rsidR="005E0974">
              <w:rPr>
                <w:noProof/>
                <w:webHidden/>
                <w:rtl/>
              </w:rPr>
              <w:t>46</w:t>
            </w:r>
            <w:r>
              <w:rPr>
                <w:noProof/>
                <w:webHidden/>
                <w:rtl/>
              </w:rPr>
              <w:fldChar w:fldCharType="end"/>
            </w:r>
          </w:hyperlink>
        </w:p>
        <w:p w14:paraId="77E7B6DC" w14:textId="3EA333B9"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5" w:history="1">
            <w:r w:rsidRPr="000658CD">
              <w:rPr>
                <w:rStyle w:val="Hyperlink"/>
                <w:noProof/>
                <w:rtl/>
              </w:rPr>
              <w:t>توصيات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Toc188307105 \h</w:instrText>
            </w:r>
            <w:r>
              <w:rPr>
                <w:noProof/>
                <w:webHidden/>
                <w:rtl/>
              </w:rPr>
              <w:instrText xml:space="preserve"> </w:instrText>
            </w:r>
            <w:r>
              <w:rPr>
                <w:noProof/>
                <w:webHidden/>
                <w:rtl/>
              </w:rPr>
            </w:r>
            <w:r>
              <w:rPr>
                <w:noProof/>
                <w:webHidden/>
                <w:rtl/>
              </w:rPr>
              <w:fldChar w:fldCharType="separate"/>
            </w:r>
            <w:r w:rsidR="005E0974">
              <w:rPr>
                <w:noProof/>
                <w:webHidden/>
                <w:rtl/>
              </w:rPr>
              <w:t>60</w:t>
            </w:r>
            <w:r>
              <w:rPr>
                <w:noProof/>
                <w:webHidden/>
                <w:rtl/>
              </w:rPr>
              <w:fldChar w:fldCharType="end"/>
            </w:r>
          </w:hyperlink>
        </w:p>
        <w:p w14:paraId="0F5F171A" w14:textId="3656D0CF" w:rsidR="00195832" w:rsidRDefault="00195832">
          <w:pPr>
            <w:pStyle w:val="TOC2"/>
            <w:tabs>
              <w:tab w:val="right" w:leader="dot" w:pos="9061"/>
            </w:tabs>
            <w:rPr>
              <w:rFonts w:asciiTheme="minorHAnsi" w:eastAsiaTheme="minorEastAsia" w:hAnsiTheme="minorHAnsi" w:cstheme="minorBidi"/>
              <w:noProof/>
              <w:sz w:val="22"/>
              <w:szCs w:val="22"/>
              <w:rtl/>
            </w:rPr>
          </w:pPr>
          <w:hyperlink w:anchor="_Toc188307106" w:history="1">
            <w:r w:rsidRPr="000658CD">
              <w:rPr>
                <w:rStyle w:val="Hyperlink"/>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Toc188307106 \h</w:instrText>
            </w:r>
            <w:r>
              <w:rPr>
                <w:noProof/>
                <w:webHidden/>
                <w:rtl/>
              </w:rPr>
              <w:instrText xml:space="preserve"> </w:instrText>
            </w:r>
            <w:r>
              <w:rPr>
                <w:noProof/>
                <w:webHidden/>
                <w:rtl/>
              </w:rPr>
            </w:r>
            <w:r>
              <w:rPr>
                <w:noProof/>
                <w:webHidden/>
                <w:rtl/>
              </w:rPr>
              <w:fldChar w:fldCharType="separate"/>
            </w:r>
            <w:r w:rsidR="005E0974">
              <w:rPr>
                <w:noProof/>
                <w:webHidden/>
                <w:rtl/>
              </w:rPr>
              <w:t>62</w:t>
            </w:r>
            <w:r>
              <w:rPr>
                <w:noProof/>
                <w:webHidden/>
                <w:rtl/>
              </w:rPr>
              <w:fldChar w:fldCharType="end"/>
            </w:r>
          </w:hyperlink>
        </w:p>
        <w:p w14:paraId="4E05F99D" w14:textId="6CB53C9E"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107" w:history="1">
            <w:r w:rsidRPr="000658CD">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Toc188307107 \h</w:instrText>
            </w:r>
            <w:r>
              <w:rPr>
                <w:noProof/>
                <w:webHidden/>
                <w:rtl/>
              </w:rPr>
              <w:instrText xml:space="preserve"> </w:instrText>
            </w:r>
            <w:r>
              <w:rPr>
                <w:noProof/>
                <w:webHidden/>
                <w:rtl/>
              </w:rPr>
            </w:r>
            <w:r>
              <w:rPr>
                <w:noProof/>
                <w:webHidden/>
                <w:rtl/>
              </w:rPr>
              <w:fldChar w:fldCharType="separate"/>
            </w:r>
            <w:r w:rsidR="005E0974">
              <w:rPr>
                <w:noProof/>
                <w:webHidden/>
                <w:rtl/>
              </w:rPr>
              <w:t>62</w:t>
            </w:r>
            <w:r>
              <w:rPr>
                <w:noProof/>
                <w:webHidden/>
                <w:rtl/>
              </w:rPr>
              <w:fldChar w:fldCharType="end"/>
            </w:r>
          </w:hyperlink>
        </w:p>
        <w:p w14:paraId="5645EC94" w14:textId="500B50C0" w:rsidR="00195832" w:rsidRDefault="00195832">
          <w:pPr>
            <w:pStyle w:val="TOC3"/>
            <w:tabs>
              <w:tab w:val="right" w:leader="dot" w:pos="9061"/>
            </w:tabs>
            <w:rPr>
              <w:rFonts w:asciiTheme="minorHAnsi" w:eastAsiaTheme="minorEastAsia" w:hAnsiTheme="minorHAnsi" w:cstheme="minorBidi"/>
              <w:noProof/>
              <w:sz w:val="22"/>
              <w:szCs w:val="22"/>
              <w:rtl/>
            </w:rPr>
          </w:pPr>
          <w:hyperlink w:anchor="_Toc188307108" w:history="1">
            <w:r w:rsidRPr="000658CD">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Toc188307108 \h</w:instrText>
            </w:r>
            <w:r>
              <w:rPr>
                <w:noProof/>
                <w:webHidden/>
                <w:rtl/>
              </w:rPr>
              <w:instrText xml:space="preserve"> </w:instrText>
            </w:r>
            <w:r>
              <w:rPr>
                <w:noProof/>
                <w:webHidden/>
                <w:rtl/>
              </w:rPr>
            </w:r>
            <w:r>
              <w:rPr>
                <w:noProof/>
                <w:webHidden/>
                <w:rtl/>
              </w:rPr>
              <w:fldChar w:fldCharType="separate"/>
            </w:r>
            <w:r w:rsidR="005E0974">
              <w:rPr>
                <w:noProof/>
                <w:webHidden/>
                <w:rtl/>
              </w:rPr>
              <w:t>63</w:t>
            </w:r>
            <w:r>
              <w:rPr>
                <w:noProof/>
                <w:webHidden/>
                <w:rtl/>
              </w:rPr>
              <w:fldChar w:fldCharType="end"/>
            </w:r>
          </w:hyperlink>
        </w:p>
        <w:p w14:paraId="5391BCDC" w14:textId="0A3B409E" w:rsidR="00195832" w:rsidRDefault="00195832">
          <w:pPr>
            <w:pStyle w:val="TOC1"/>
            <w:tabs>
              <w:tab w:val="right" w:leader="dot" w:pos="9061"/>
            </w:tabs>
            <w:rPr>
              <w:rFonts w:asciiTheme="minorHAnsi" w:eastAsiaTheme="minorEastAsia" w:hAnsiTheme="minorHAnsi" w:cstheme="minorBidi"/>
              <w:noProof/>
              <w:sz w:val="22"/>
              <w:szCs w:val="22"/>
              <w:rtl/>
            </w:rPr>
          </w:pPr>
          <w:hyperlink w:anchor="_Toc188307109" w:history="1">
            <w:r w:rsidRPr="000658CD">
              <w:rPr>
                <w:rStyle w:val="Hyperlink"/>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Toc188307109 \h</w:instrText>
            </w:r>
            <w:r>
              <w:rPr>
                <w:noProof/>
                <w:webHidden/>
                <w:rtl/>
              </w:rPr>
              <w:instrText xml:space="preserve"> </w:instrText>
            </w:r>
            <w:r>
              <w:rPr>
                <w:noProof/>
                <w:webHidden/>
                <w:rtl/>
              </w:rPr>
            </w:r>
            <w:r>
              <w:rPr>
                <w:noProof/>
                <w:webHidden/>
                <w:rtl/>
              </w:rPr>
              <w:fldChar w:fldCharType="separate"/>
            </w:r>
            <w:r w:rsidR="005E0974">
              <w:rPr>
                <w:noProof/>
                <w:webHidden/>
                <w:rtl/>
              </w:rPr>
              <w:t>66</w:t>
            </w:r>
            <w:r>
              <w:rPr>
                <w:noProof/>
                <w:webHidden/>
                <w:rtl/>
              </w:rPr>
              <w:fldChar w:fldCharType="end"/>
            </w:r>
          </w:hyperlink>
        </w:p>
        <w:p w14:paraId="19072E9F" w14:textId="77777777" w:rsidR="00D0472C" w:rsidRPr="00D0472C" w:rsidRDefault="00D0472C" w:rsidP="00D0472C">
          <w:pPr>
            <w:spacing w:after="0"/>
            <w:ind w:firstLine="0"/>
            <w:rPr>
              <w:rFonts w:eastAsia="Calibri"/>
              <w:kern w:val="2"/>
              <w:lang w:bidi="ar-EG"/>
              <w14:ligatures w14:val="standardContextual"/>
            </w:rPr>
          </w:pPr>
          <w:r w:rsidRPr="00D0472C">
            <w:rPr>
              <w:rFonts w:eastAsia="Calibri"/>
              <w:b/>
              <w:bCs/>
              <w:noProof/>
              <w:color w:val="FF0000"/>
              <w:kern w:val="2"/>
              <w:lang w:bidi="ar-EG"/>
              <w14:ligatures w14:val="standardContextual"/>
            </w:rPr>
            <w:fldChar w:fldCharType="end"/>
          </w:r>
        </w:p>
      </w:sdtContent>
    </w:sdt>
    <w:p w14:paraId="4394566A" w14:textId="77777777" w:rsidR="00D0472C" w:rsidRPr="00D0472C" w:rsidRDefault="00D0472C" w:rsidP="00D0472C">
      <w:pPr>
        <w:spacing w:after="160"/>
        <w:rPr>
          <w:rFonts w:eastAsia="Calibri"/>
          <w:kern w:val="2"/>
          <w:rtl/>
          <w:lang w:bidi="ar-EG"/>
          <w14:ligatures w14:val="standardContextual"/>
        </w:rPr>
      </w:pPr>
    </w:p>
    <w:p w14:paraId="2CC3F361" w14:textId="77777777" w:rsidR="00D0472C" w:rsidRPr="00D0472C" w:rsidRDefault="00D0472C" w:rsidP="00D0472C">
      <w:pPr>
        <w:bidi w:val="0"/>
        <w:spacing w:after="160" w:line="259" w:lineRule="auto"/>
        <w:ind w:firstLine="0"/>
        <w:jc w:val="left"/>
        <w:rPr>
          <w:rFonts w:eastAsia="Calibri"/>
          <w:kern w:val="2"/>
          <w:lang w:bidi="ar-EG"/>
          <w14:ligatures w14:val="standardContextual"/>
        </w:rPr>
      </w:pPr>
      <w:r w:rsidRPr="00D0472C">
        <w:rPr>
          <w:rFonts w:eastAsia="Calibri"/>
          <w:kern w:val="2"/>
          <w:rtl/>
          <w:lang w:bidi="ar-EG"/>
          <w14:ligatures w14:val="standardContextual"/>
        </w:rPr>
        <w:br w:type="page"/>
      </w:r>
    </w:p>
    <w:p w14:paraId="745CA607" w14:textId="77777777" w:rsidR="00D0472C" w:rsidRPr="00195832" w:rsidRDefault="00D0472C" w:rsidP="00D0472C">
      <w:pPr>
        <w:spacing w:after="160"/>
        <w:jc w:val="center"/>
        <w:rPr>
          <w:rFonts w:eastAsia="Calibri"/>
          <w:b/>
          <w:bCs/>
          <w:kern w:val="2"/>
          <w:sz w:val="32"/>
          <w:szCs w:val="32"/>
          <w:rtl/>
          <w14:ligatures w14:val="standardContextual"/>
        </w:rPr>
      </w:pPr>
      <w:r w:rsidRPr="00195832">
        <w:rPr>
          <w:rFonts w:eastAsia="Calibri" w:hint="cs"/>
          <w:b/>
          <w:bCs/>
          <w:kern w:val="2"/>
          <w:sz w:val="32"/>
          <w:szCs w:val="32"/>
          <w:rtl/>
          <w:lang w:bidi="ar-EG"/>
          <w14:ligatures w14:val="standardContextual"/>
        </w:rPr>
        <w:lastRenderedPageBreak/>
        <w:t>قائمة الجداول</w:t>
      </w:r>
    </w:p>
    <w:p w14:paraId="215A59EC" w14:textId="35B363DD" w:rsidR="00195832" w:rsidRDefault="00D0472C">
      <w:pPr>
        <w:pStyle w:val="TableofFigures"/>
        <w:tabs>
          <w:tab w:val="right" w:leader="dot" w:pos="9061"/>
        </w:tabs>
        <w:rPr>
          <w:rFonts w:asciiTheme="minorHAnsi" w:eastAsiaTheme="minorEastAsia" w:hAnsiTheme="minorHAnsi" w:cstheme="minorBidi"/>
          <w:noProof/>
          <w:sz w:val="22"/>
          <w:szCs w:val="22"/>
          <w:rtl/>
        </w:rPr>
      </w:pPr>
      <w:r w:rsidRPr="00D0472C">
        <w:rPr>
          <w:rFonts w:eastAsia="Calibri"/>
          <w:color w:val="FF0000"/>
          <w:kern w:val="2"/>
          <w:rtl/>
          <w:lang w:bidi="ar-EG"/>
          <w14:ligatures w14:val="standardContextual"/>
        </w:rPr>
        <w:fldChar w:fldCharType="begin"/>
      </w:r>
      <w:r w:rsidRPr="00D0472C">
        <w:rPr>
          <w:rFonts w:eastAsia="Calibri"/>
          <w:color w:val="FF0000"/>
          <w:kern w:val="2"/>
          <w:rtl/>
          <w:lang w:bidi="ar-EG"/>
          <w14:ligatures w14:val="standardContextual"/>
        </w:rPr>
        <w:instrText xml:space="preserve"> </w:instrText>
      </w:r>
      <w:r w:rsidRPr="00D0472C">
        <w:rPr>
          <w:rFonts w:eastAsia="Calibri"/>
          <w:color w:val="FF0000"/>
          <w:kern w:val="2"/>
          <w:lang w:bidi="ar-EG"/>
          <w14:ligatures w14:val="standardContextual"/>
        </w:rPr>
        <w:instrText>TOC</w:instrText>
      </w:r>
      <w:r w:rsidRPr="00D0472C">
        <w:rPr>
          <w:rFonts w:eastAsia="Calibri"/>
          <w:color w:val="FF0000"/>
          <w:kern w:val="2"/>
          <w:rtl/>
          <w:lang w:bidi="ar-EG"/>
          <w14:ligatures w14:val="standardContextual"/>
        </w:rPr>
        <w:instrText xml:space="preserve"> \</w:instrText>
      </w:r>
      <w:r w:rsidRPr="00D0472C">
        <w:rPr>
          <w:rFonts w:eastAsia="Calibri"/>
          <w:color w:val="FF0000"/>
          <w:kern w:val="2"/>
          <w:lang w:bidi="ar-EG"/>
          <w14:ligatures w14:val="standardContextual"/>
        </w:rPr>
        <w:instrText>h \z \c</w:instrText>
      </w:r>
      <w:r w:rsidRPr="00D0472C">
        <w:rPr>
          <w:rFonts w:eastAsia="Calibri"/>
          <w:color w:val="FF0000"/>
          <w:kern w:val="2"/>
          <w:rtl/>
          <w:lang w:bidi="ar-EG"/>
          <w14:ligatures w14:val="standardContextual"/>
        </w:rPr>
        <w:instrText xml:space="preserve"> "جدول" </w:instrText>
      </w:r>
      <w:r w:rsidRPr="00D0472C">
        <w:rPr>
          <w:rFonts w:eastAsia="Calibri"/>
          <w:color w:val="FF0000"/>
          <w:kern w:val="2"/>
          <w:rtl/>
          <w:lang w:bidi="ar-EG"/>
          <w14:ligatures w14:val="standardContextual"/>
        </w:rPr>
        <w:fldChar w:fldCharType="separate"/>
      </w:r>
      <w:hyperlink w:anchor="_Toc188307113" w:history="1">
        <w:r w:rsidR="00195832" w:rsidRPr="00275606">
          <w:rPr>
            <w:rStyle w:val="Hyperlink"/>
            <w:noProof/>
            <w:rtl/>
            <w:lang w:bidi="ar-EG"/>
          </w:rPr>
          <w:t xml:space="preserve">جدول </w:t>
        </w:r>
        <w:r w:rsidR="00195832" w:rsidRPr="00275606">
          <w:rPr>
            <w:rStyle w:val="Hyperlink"/>
            <w:noProof/>
            <w:lang w:bidi="ar-EG"/>
          </w:rPr>
          <w:t>1</w:t>
        </w:r>
        <w:r w:rsidR="00195832" w:rsidRPr="00275606">
          <w:rPr>
            <w:rStyle w:val="Hyperlink"/>
            <w:noProof/>
            <w:rtl/>
            <w:lang w:bidi="ar-EG"/>
          </w:rPr>
          <w:t>: توزع العينة تبعاً للعمر</w:t>
        </w:r>
        <w:r w:rsidR="00195832">
          <w:rPr>
            <w:noProof/>
            <w:webHidden/>
            <w:rtl/>
          </w:rPr>
          <w:tab/>
        </w:r>
        <w:r w:rsidR="00195832">
          <w:rPr>
            <w:noProof/>
            <w:webHidden/>
            <w:rtl/>
          </w:rPr>
          <w:fldChar w:fldCharType="begin"/>
        </w:r>
        <w:r w:rsidR="00195832">
          <w:rPr>
            <w:noProof/>
            <w:webHidden/>
            <w:rtl/>
          </w:rPr>
          <w:instrText xml:space="preserve"> </w:instrText>
        </w:r>
        <w:r w:rsidR="00195832">
          <w:rPr>
            <w:noProof/>
            <w:webHidden/>
          </w:rPr>
          <w:instrText>PAGEREF</w:instrText>
        </w:r>
        <w:r w:rsidR="00195832">
          <w:rPr>
            <w:noProof/>
            <w:webHidden/>
            <w:rtl/>
          </w:rPr>
          <w:instrText xml:space="preserve"> _</w:instrText>
        </w:r>
        <w:r w:rsidR="00195832">
          <w:rPr>
            <w:noProof/>
            <w:webHidden/>
          </w:rPr>
          <w:instrText>Toc188307113 \h</w:instrText>
        </w:r>
        <w:r w:rsidR="00195832">
          <w:rPr>
            <w:noProof/>
            <w:webHidden/>
            <w:rtl/>
          </w:rPr>
          <w:instrText xml:space="preserve"> </w:instrText>
        </w:r>
        <w:r w:rsidR="00195832">
          <w:rPr>
            <w:noProof/>
            <w:webHidden/>
            <w:rtl/>
          </w:rPr>
        </w:r>
        <w:r w:rsidR="00195832">
          <w:rPr>
            <w:noProof/>
            <w:webHidden/>
            <w:rtl/>
          </w:rPr>
          <w:fldChar w:fldCharType="separate"/>
        </w:r>
        <w:r w:rsidR="005E0974">
          <w:rPr>
            <w:noProof/>
            <w:webHidden/>
            <w:rtl/>
          </w:rPr>
          <w:t>30</w:t>
        </w:r>
        <w:r w:rsidR="00195832">
          <w:rPr>
            <w:noProof/>
            <w:webHidden/>
            <w:rtl/>
          </w:rPr>
          <w:fldChar w:fldCharType="end"/>
        </w:r>
      </w:hyperlink>
    </w:p>
    <w:p w14:paraId="2238847C" w14:textId="412EB6B5"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4" w:history="1">
        <w:r w:rsidRPr="00275606">
          <w:rPr>
            <w:rStyle w:val="Hyperlink"/>
            <w:noProof/>
            <w:rtl/>
            <w:lang w:bidi="ar-EG"/>
          </w:rPr>
          <w:t>جدول 2: توزع عينة الموظفين تبعاً للجنس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Toc188307114 \h</w:instrText>
        </w:r>
        <w:r>
          <w:rPr>
            <w:noProof/>
            <w:webHidden/>
            <w:rtl/>
          </w:rPr>
          <w:instrText xml:space="preserve"> </w:instrText>
        </w:r>
        <w:r>
          <w:rPr>
            <w:noProof/>
            <w:webHidden/>
            <w:rtl/>
          </w:rPr>
        </w:r>
        <w:r>
          <w:rPr>
            <w:noProof/>
            <w:webHidden/>
            <w:rtl/>
          </w:rPr>
          <w:fldChar w:fldCharType="separate"/>
        </w:r>
        <w:r w:rsidR="005E0974">
          <w:rPr>
            <w:noProof/>
            <w:webHidden/>
            <w:rtl/>
          </w:rPr>
          <w:t>31</w:t>
        </w:r>
        <w:r>
          <w:rPr>
            <w:noProof/>
            <w:webHidden/>
            <w:rtl/>
          </w:rPr>
          <w:fldChar w:fldCharType="end"/>
        </w:r>
      </w:hyperlink>
    </w:p>
    <w:p w14:paraId="6D3F430A" w14:textId="5B0BDB01"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5" w:history="1">
        <w:r w:rsidRPr="00275606">
          <w:rPr>
            <w:rStyle w:val="Hyperlink"/>
            <w:noProof/>
            <w:rtl/>
            <w:lang w:bidi="ar-EG"/>
          </w:rPr>
          <w:t xml:space="preserve">جدول </w:t>
        </w:r>
        <w:r w:rsidRPr="00275606">
          <w:rPr>
            <w:rStyle w:val="Hyperlink"/>
            <w:noProof/>
            <w:lang w:bidi="ar-EG"/>
          </w:rPr>
          <w:t>3</w:t>
        </w:r>
        <w:r w:rsidRPr="00275606">
          <w:rPr>
            <w:rStyle w:val="Hyperlink"/>
            <w:noProof/>
            <w:rtl/>
            <w:lang w:bidi="ar-EG"/>
          </w:rPr>
          <w:t xml:space="preserve">: توزع </w:t>
        </w:r>
        <w:r w:rsidRPr="00275606">
          <w:rPr>
            <w:rStyle w:val="Hyperlink"/>
            <w:noProof/>
            <w:rtl/>
            <w:lang w:bidi="ar-SY"/>
          </w:rPr>
          <w:t>ال</w:t>
        </w:r>
        <w:r w:rsidRPr="00275606">
          <w:rPr>
            <w:rStyle w:val="Hyperlink"/>
            <w:noProof/>
            <w:rtl/>
            <w:lang w:bidi="ar-EG"/>
          </w:rPr>
          <w:t>عينة تبعاً إلى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Toc188307115 \h</w:instrText>
        </w:r>
        <w:r>
          <w:rPr>
            <w:noProof/>
            <w:webHidden/>
            <w:rtl/>
          </w:rPr>
          <w:instrText xml:space="preserve"> </w:instrText>
        </w:r>
        <w:r>
          <w:rPr>
            <w:noProof/>
            <w:webHidden/>
            <w:rtl/>
          </w:rPr>
        </w:r>
        <w:r>
          <w:rPr>
            <w:noProof/>
            <w:webHidden/>
            <w:rtl/>
          </w:rPr>
          <w:fldChar w:fldCharType="separate"/>
        </w:r>
        <w:r w:rsidR="005E0974">
          <w:rPr>
            <w:noProof/>
            <w:webHidden/>
            <w:rtl/>
          </w:rPr>
          <w:t>32</w:t>
        </w:r>
        <w:r>
          <w:rPr>
            <w:noProof/>
            <w:webHidden/>
            <w:rtl/>
          </w:rPr>
          <w:fldChar w:fldCharType="end"/>
        </w:r>
      </w:hyperlink>
    </w:p>
    <w:p w14:paraId="2EFBC71A" w14:textId="7E33366A"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6" w:history="1">
        <w:r w:rsidRPr="00275606">
          <w:rPr>
            <w:rStyle w:val="Hyperlink"/>
            <w:noProof/>
            <w:rtl/>
            <w:lang w:bidi="ar-EG"/>
          </w:rPr>
          <w:t xml:space="preserve">جدول </w:t>
        </w:r>
        <w:r w:rsidRPr="00275606">
          <w:rPr>
            <w:rStyle w:val="Hyperlink"/>
            <w:noProof/>
            <w:lang w:bidi="ar-EG"/>
          </w:rPr>
          <w:t>4</w:t>
        </w:r>
        <w:r w:rsidRPr="00275606">
          <w:rPr>
            <w:rStyle w:val="Hyperlink"/>
            <w:noProof/>
            <w:rtl/>
            <w:lang w:bidi="ar-EG"/>
          </w:rPr>
          <w:t xml:space="preserve">: توزع </w:t>
        </w:r>
        <w:r w:rsidRPr="00275606">
          <w:rPr>
            <w:rStyle w:val="Hyperlink"/>
            <w:noProof/>
            <w:rtl/>
            <w:lang w:bidi="ar-SY"/>
          </w:rPr>
          <w:t>ال</w:t>
        </w:r>
        <w:r w:rsidRPr="00275606">
          <w:rPr>
            <w:rStyle w:val="Hyperlink"/>
            <w:noProof/>
            <w:rtl/>
            <w:lang w:bidi="ar-EG"/>
          </w:rPr>
          <w:t xml:space="preserve">عينة تبعاً إلى </w:t>
        </w:r>
        <w:r w:rsidRPr="00275606">
          <w:rPr>
            <w:rStyle w:val="Hyperlink"/>
            <w:noProof/>
            <w:rtl/>
            <w:lang w:bidi="ar-SY"/>
          </w:rPr>
          <w:t>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Toc188307116 \h</w:instrText>
        </w:r>
        <w:r>
          <w:rPr>
            <w:noProof/>
            <w:webHidden/>
            <w:rtl/>
          </w:rPr>
          <w:instrText xml:space="preserve"> </w:instrText>
        </w:r>
        <w:r>
          <w:rPr>
            <w:noProof/>
            <w:webHidden/>
            <w:rtl/>
          </w:rPr>
        </w:r>
        <w:r>
          <w:rPr>
            <w:noProof/>
            <w:webHidden/>
            <w:rtl/>
          </w:rPr>
          <w:fldChar w:fldCharType="separate"/>
        </w:r>
        <w:r w:rsidR="005E0974">
          <w:rPr>
            <w:noProof/>
            <w:webHidden/>
            <w:rtl/>
          </w:rPr>
          <w:t>33</w:t>
        </w:r>
        <w:r>
          <w:rPr>
            <w:noProof/>
            <w:webHidden/>
            <w:rtl/>
          </w:rPr>
          <w:fldChar w:fldCharType="end"/>
        </w:r>
      </w:hyperlink>
    </w:p>
    <w:p w14:paraId="0C11FCA7" w14:textId="6B73ECD0"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7" w:history="1">
        <w:r w:rsidRPr="00275606">
          <w:rPr>
            <w:rStyle w:val="Hyperlink"/>
            <w:noProof/>
            <w:rtl/>
            <w:lang w:bidi="ar-EG"/>
          </w:rPr>
          <w:t xml:space="preserve">جدول </w:t>
        </w:r>
        <w:r w:rsidRPr="00275606">
          <w:rPr>
            <w:rStyle w:val="Hyperlink"/>
            <w:noProof/>
            <w:lang w:bidi="ar-EG"/>
          </w:rPr>
          <w:t>5</w:t>
        </w:r>
        <w:r w:rsidRPr="00275606">
          <w:rPr>
            <w:rStyle w:val="Hyperlink"/>
            <w:noProof/>
            <w:rtl/>
            <w:lang w:bidi="ar-EG"/>
          </w:rPr>
          <w:t xml:space="preserve">: توزع العينة تبعاً إلى </w:t>
        </w:r>
        <w:r w:rsidRPr="00275606">
          <w:rPr>
            <w:rStyle w:val="Hyperlink"/>
            <w:noProof/>
            <w:rtl/>
            <w:lang w:bidi="ar-SY"/>
          </w:rPr>
          <w:t>سنوات الخبرة في مجال 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Toc188307117 \h</w:instrText>
        </w:r>
        <w:r>
          <w:rPr>
            <w:noProof/>
            <w:webHidden/>
            <w:rtl/>
          </w:rPr>
          <w:instrText xml:space="preserve"> </w:instrText>
        </w:r>
        <w:r>
          <w:rPr>
            <w:noProof/>
            <w:webHidden/>
            <w:rtl/>
          </w:rPr>
        </w:r>
        <w:r>
          <w:rPr>
            <w:noProof/>
            <w:webHidden/>
            <w:rtl/>
          </w:rPr>
          <w:fldChar w:fldCharType="separate"/>
        </w:r>
        <w:r w:rsidR="005E0974">
          <w:rPr>
            <w:noProof/>
            <w:webHidden/>
            <w:rtl/>
          </w:rPr>
          <w:t>34</w:t>
        </w:r>
        <w:r>
          <w:rPr>
            <w:noProof/>
            <w:webHidden/>
            <w:rtl/>
          </w:rPr>
          <w:fldChar w:fldCharType="end"/>
        </w:r>
      </w:hyperlink>
    </w:p>
    <w:p w14:paraId="29163BBB" w14:textId="0D629833"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8" w:history="1">
        <w:r w:rsidRPr="00275606">
          <w:rPr>
            <w:rStyle w:val="Hyperlink"/>
            <w:noProof/>
            <w:rtl/>
            <w:lang w:bidi="ar-EG"/>
          </w:rPr>
          <w:t xml:space="preserve">جدول </w:t>
        </w:r>
        <w:r w:rsidRPr="00275606">
          <w:rPr>
            <w:rStyle w:val="Hyperlink"/>
            <w:noProof/>
            <w:lang w:bidi="ar-EG"/>
          </w:rPr>
          <w:t>6</w:t>
        </w:r>
        <w:r w:rsidRPr="00275606">
          <w:rPr>
            <w:rStyle w:val="Hyperlink"/>
            <w:noProof/>
            <w:rtl/>
            <w:lang w:bidi="ar-EG"/>
          </w:rPr>
          <w:t xml:space="preserve">: توزع </w:t>
        </w:r>
        <w:r w:rsidRPr="00275606">
          <w:rPr>
            <w:rStyle w:val="Hyperlink"/>
            <w:noProof/>
            <w:rtl/>
            <w:lang w:bidi="ar-SY"/>
          </w:rPr>
          <w:t>ال</w:t>
        </w:r>
        <w:r w:rsidRPr="00275606">
          <w:rPr>
            <w:rStyle w:val="Hyperlink"/>
            <w:noProof/>
            <w:rtl/>
            <w:lang w:bidi="ar-EG"/>
          </w:rPr>
          <w:t xml:space="preserve">عينة تبعاً إلى </w:t>
        </w:r>
        <w:r w:rsidRPr="00275606">
          <w:rPr>
            <w:rStyle w:val="Hyperlink"/>
            <w:noProof/>
            <w:rtl/>
            <w:lang w:bidi="ar-SY"/>
          </w:rPr>
          <w:t>نوع المؤسسة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Toc188307118 \h</w:instrText>
        </w:r>
        <w:r>
          <w:rPr>
            <w:noProof/>
            <w:webHidden/>
            <w:rtl/>
          </w:rPr>
          <w:instrText xml:space="preserve"> </w:instrText>
        </w:r>
        <w:r>
          <w:rPr>
            <w:noProof/>
            <w:webHidden/>
            <w:rtl/>
          </w:rPr>
        </w:r>
        <w:r>
          <w:rPr>
            <w:noProof/>
            <w:webHidden/>
            <w:rtl/>
          </w:rPr>
          <w:fldChar w:fldCharType="separate"/>
        </w:r>
        <w:r w:rsidR="005E0974">
          <w:rPr>
            <w:noProof/>
            <w:webHidden/>
            <w:rtl/>
          </w:rPr>
          <w:t>35</w:t>
        </w:r>
        <w:r>
          <w:rPr>
            <w:noProof/>
            <w:webHidden/>
            <w:rtl/>
          </w:rPr>
          <w:fldChar w:fldCharType="end"/>
        </w:r>
      </w:hyperlink>
    </w:p>
    <w:p w14:paraId="54FE3D17" w14:textId="2E164606"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19" w:history="1">
        <w:r w:rsidRPr="00275606">
          <w:rPr>
            <w:rStyle w:val="Hyperlink"/>
            <w:noProof/>
            <w:rtl/>
            <w:lang w:bidi="ar-EG"/>
          </w:rPr>
          <w:t xml:space="preserve">جدول </w:t>
        </w:r>
        <w:r w:rsidRPr="00275606">
          <w:rPr>
            <w:rStyle w:val="Hyperlink"/>
            <w:noProof/>
          </w:rPr>
          <w:t>7</w:t>
        </w:r>
        <w:r w:rsidRPr="00275606">
          <w:rPr>
            <w:rStyle w:val="Hyperlink"/>
            <w:noProof/>
            <w:rtl/>
            <w:lang w:bidi="ar-EG"/>
          </w:rPr>
          <w:t xml:space="preserve">: توزع </w:t>
        </w:r>
        <w:r w:rsidRPr="00275606">
          <w:rPr>
            <w:rStyle w:val="Hyperlink"/>
            <w:noProof/>
            <w:rtl/>
            <w:lang w:bidi="ar-SY"/>
          </w:rPr>
          <w:t>ال</w:t>
        </w:r>
        <w:r w:rsidRPr="00275606">
          <w:rPr>
            <w:rStyle w:val="Hyperlink"/>
            <w:noProof/>
            <w:rtl/>
            <w:lang w:bidi="ar-EG"/>
          </w:rPr>
          <w:t xml:space="preserve">عينة تبعاً إلى </w:t>
        </w:r>
        <w:r w:rsidRPr="00275606">
          <w:rPr>
            <w:rStyle w:val="Hyperlink"/>
            <w:noProof/>
            <w:rtl/>
            <w:lang w:bidi="ar-SY"/>
          </w:rPr>
          <w:t>عدد ساعات العمل الأسبوعية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Toc188307119 \h</w:instrText>
        </w:r>
        <w:r>
          <w:rPr>
            <w:noProof/>
            <w:webHidden/>
            <w:rtl/>
          </w:rPr>
          <w:instrText xml:space="preserve"> </w:instrText>
        </w:r>
        <w:r>
          <w:rPr>
            <w:noProof/>
            <w:webHidden/>
            <w:rtl/>
          </w:rPr>
        </w:r>
        <w:r>
          <w:rPr>
            <w:noProof/>
            <w:webHidden/>
            <w:rtl/>
          </w:rPr>
          <w:fldChar w:fldCharType="separate"/>
        </w:r>
        <w:r w:rsidR="005E0974">
          <w:rPr>
            <w:noProof/>
            <w:webHidden/>
            <w:rtl/>
          </w:rPr>
          <w:t>37</w:t>
        </w:r>
        <w:r>
          <w:rPr>
            <w:noProof/>
            <w:webHidden/>
            <w:rtl/>
          </w:rPr>
          <w:fldChar w:fldCharType="end"/>
        </w:r>
      </w:hyperlink>
    </w:p>
    <w:p w14:paraId="387A7220" w14:textId="533338F2"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0" w:history="1">
        <w:r w:rsidRPr="00275606">
          <w:rPr>
            <w:rStyle w:val="Hyperlink"/>
            <w:noProof/>
            <w:rtl/>
            <w:lang w:bidi="ar-EG"/>
          </w:rPr>
          <w:t>جدول 8: هل حصلت على تدريب خاص في مجال السلامة الجوية؟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Toc188307120 \h</w:instrText>
        </w:r>
        <w:r>
          <w:rPr>
            <w:noProof/>
            <w:webHidden/>
            <w:rtl/>
          </w:rPr>
          <w:instrText xml:space="preserve"> </w:instrText>
        </w:r>
        <w:r>
          <w:rPr>
            <w:noProof/>
            <w:webHidden/>
            <w:rtl/>
          </w:rPr>
        </w:r>
        <w:r>
          <w:rPr>
            <w:noProof/>
            <w:webHidden/>
            <w:rtl/>
          </w:rPr>
          <w:fldChar w:fldCharType="separate"/>
        </w:r>
        <w:r w:rsidR="005E0974">
          <w:rPr>
            <w:noProof/>
            <w:webHidden/>
            <w:rtl/>
          </w:rPr>
          <w:t>38</w:t>
        </w:r>
        <w:r>
          <w:rPr>
            <w:noProof/>
            <w:webHidden/>
            <w:rtl/>
          </w:rPr>
          <w:fldChar w:fldCharType="end"/>
        </w:r>
      </w:hyperlink>
    </w:p>
    <w:p w14:paraId="4C78F623" w14:textId="34AFBE53"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1" w:history="1">
        <w:r w:rsidRPr="00275606">
          <w:rPr>
            <w:rStyle w:val="Hyperlink"/>
            <w:noProof/>
            <w:rtl/>
            <w:lang w:bidi="ar-EG"/>
          </w:rPr>
          <w:t>جدول 9: هل لديك شهادات معترف بها في مجال 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Toc188307121 \h</w:instrText>
        </w:r>
        <w:r>
          <w:rPr>
            <w:noProof/>
            <w:webHidden/>
            <w:rtl/>
          </w:rPr>
          <w:instrText xml:space="preserve"> </w:instrText>
        </w:r>
        <w:r>
          <w:rPr>
            <w:noProof/>
            <w:webHidden/>
            <w:rtl/>
          </w:rPr>
        </w:r>
        <w:r>
          <w:rPr>
            <w:noProof/>
            <w:webHidden/>
            <w:rtl/>
          </w:rPr>
          <w:fldChar w:fldCharType="separate"/>
        </w:r>
        <w:r w:rsidR="005E0974">
          <w:rPr>
            <w:noProof/>
            <w:webHidden/>
            <w:rtl/>
          </w:rPr>
          <w:t>38</w:t>
        </w:r>
        <w:r>
          <w:rPr>
            <w:noProof/>
            <w:webHidden/>
            <w:rtl/>
          </w:rPr>
          <w:fldChar w:fldCharType="end"/>
        </w:r>
      </w:hyperlink>
    </w:p>
    <w:p w14:paraId="5787859D" w14:textId="13A2D323"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2" w:history="1">
        <w:r w:rsidRPr="00275606">
          <w:rPr>
            <w:rStyle w:val="Hyperlink"/>
            <w:noProof/>
            <w:rtl/>
            <w:lang w:bidi="ar-EG"/>
          </w:rPr>
          <w:t>جدول 10: هل سبق لك أن واجهت موقفًا يتطلب اتخاذ قرار سريع في بيئة 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Toc188307122 \h</w:instrText>
        </w:r>
        <w:r>
          <w:rPr>
            <w:noProof/>
            <w:webHidden/>
            <w:rtl/>
          </w:rPr>
          <w:instrText xml:space="preserve"> </w:instrText>
        </w:r>
        <w:r>
          <w:rPr>
            <w:noProof/>
            <w:webHidden/>
            <w:rtl/>
          </w:rPr>
        </w:r>
        <w:r>
          <w:rPr>
            <w:noProof/>
            <w:webHidden/>
            <w:rtl/>
          </w:rPr>
          <w:fldChar w:fldCharType="separate"/>
        </w:r>
        <w:r w:rsidR="005E0974">
          <w:rPr>
            <w:noProof/>
            <w:webHidden/>
            <w:rtl/>
          </w:rPr>
          <w:t>40</w:t>
        </w:r>
        <w:r>
          <w:rPr>
            <w:noProof/>
            <w:webHidden/>
            <w:rtl/>
          </w:rPr>
          <w:fldChar w:fldCharType="end"/>
        </w:r>
      </w:hyperlink>
    </w:p>
    <w:p w14:paraId="051DBD44" w14:textId="2AEC9E67"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3" w:history="1">
        <w:r w:rsidRPr="00275606">
          <w:rPr>
            <w:rStyle w:val="Hyperlink"/>
            <w:noProof/>
            <w:rtl/>
            <w:lang w:bidi="ar-EG"/>
          </w:rPr>
          <w:t xml:space="preserve">جدول </w:t>
        </w:r>
        <w:r w:rsidRPr="00275606">
          <w:rPr>
            <w:rStyle w:val="Hyperlink"/>
            <w:noProof/>
            <w:lang w:bidi="ar-EG"/>
          </w:rPr>
          <w:t>11</w:t>
        </w:r>
        <w:r w:rsidRPr="00275606">
          <w:rPr>
            <w:rStyle w:val="Hyperlink"/>
            <w:noProof/>
            <w:rtl/>
            <w:lang w:bidi="ar-EG"/>
          </w:rPr>
          <w:t>: معاملات الاتساق الداخلي لعبارات الاستبيان</w:t>
        </w:r>
        <w:r w:rsidRPr="00275606">
          <w:rPr>
            <w:rStyle w:val="Hyperlink"/>
            <w:noProof/>
            <w:rtl/>
            <w:lang w:bidi="ar-SY"/>
          </w:rPr>
          <w:t>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Toc188307123 \h</w:instrText>
        </w:r>
        <w:r>
          <w:rPr>
            <w:noProof/>
            <w:webHidden/>
            <w:rtl/>
          </w:rPr>
          <w:instrText xml:space="preserve"> </w:instrText>
        </w:r>
        <w:r>
          <w:rPr>
            <w:noProof/>
            <w:webHidden/>
            <w:rtl/>
          </w:rPr>
        </w:r>
        <w:r>
          <w:rPr>
            <w:noProof/>
            <w:webHidden/>
            <w:rtl/>
          </w:rPr>
          <w:fldChar w:fldCharType="separate"/>
        </w:r>
        <w:r w:rsidR="005E0974">
          <w:rPr>
            <w:noProof/>
            <w:webHidden/>
            <w:rtl/>
          </w:rPr>
          <w:t>42</w:t>
        </w:r>
        <w:r>
          <w:rPr>
            <w:noProof/>
            <w:webHidden/>
            <w:rtl/>
          </w:rPr>
          <w:fldChar w:fldCharType="end"/>
        </w:r>
      </w:hyperlink>
    </w:p>
    <w:p w14:paraId="60F29C63" w14:textId="69E133D7"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4" w:history="1">
        <w:r w:rsidRPr="00275606">
          <w:rPr>
            <w:rStyle w:val="Hyperlink"/>
            <w:noProof/>
            <w:rtl/>
            <w:lang w:bidi="ar-EG"/>
          </w:rPr>
          <w:t xml:space="preserve">جدول </w:t>
        </w:r>
        <w:r w:rsidRPr="00275606">
          <w:rPr>
            <w:rStyle w:val="Hyperlink"/>
            <w:noProof/>
            <w:lang w:bidi="ar-EG"/>
          </w:rPr>
          <w:t>12</w:t>
        </w:r>
        <w:r w:rsidRPr="00275606">
          <w:rPr>
            <w:rStyle w:val="Hyperlink"/>
            <w:noProof/>
            <w:rtl/>
            <w:lang w:bidi="ar-EG"/>
          </w:rPr>
          <w:t>: معاملات ألفاكرونباخ لمحاور 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Toc188307124 \h</w:instrText>
        </w:r>
        <w:r>
          <w:rPr>
            <w:noProof/>
            <w:webHidden/>
            <w:rtl/>
          </w:rPr>
          <w:instrText xml:space="preserve"> </w:instrText>
        </w:r>
        <w:r>
          <w:rPr>
            <w:noProof/>
            <w:webHidden/>
            <w:rtl/>
          </w:rPr>
        </w:r>
        <w:r>
          <w:rPr>
            <w:noProof/>
            <w:webHidden/>
            <w:rtl/>
          </w:rPr>
          <w:fldChar w:fldCharType="separate"/>
        </w:r>
        <w:r w:rsidR="005E0974">
          <w:rPr>
            <w:noProof/>
            <w:webHidden/>
            <w:rtl/>
          </w:rPr>
          <w:t>43</w:t>
        </w:r>
        <w:r>
          <w:rPr>
            <w:noProof/>
            <w:webHidden/>
            <w:rtl/>
          </w:rPr>
          <w:fldChar w:fldCharType="end"/>
        </w:r>
      </w:hyperlink>
    </w:p>
    <w:p w14:paraId="56667521" w14:textId="218A942B"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5" w:history="1">
        <w:r w:rsidRPr="00275606">
          <w:rPr>
            <w:rStyle w:val="Hyperlink"/>
            <w:noProof/>
            <w:rtl/>
            <w:lang w:bidi="ar-EG"/>
          </w:rPr>
          <w:t>جدول 13: نتائج تحليل محور العوامل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Toc188307125 \h</w:instrText>
        </w:r>
        <w:r>
          <w:rPr>
            <w:noProof/>
            <w:webHidden/>
            <w:rtl/>
          </w:rPr>
          <w:instrText xml:space="preserve"> </w:instrText>
        </w:r>
        <w:r>
          <w:rPr>
            <w:noProof/>
            <w:webHidden/>
            <w:rtl/>
          </w:rPr>
        </w:r>
        <w:r>
          <w:rPr>
            <w:noProof/>
            <w:webHidden/>
            <w:rtl/>
          </w:rPr>
          <w:fldChar w:fldCharType="separate"/>
        </w:r>
        <w:r w:rsidR="005E0974">
          <w:rPr>
            <w:noProof/>
            <w:webHidden/>
            <w:rtl/>
          </w:rPr>
          <w:t>46</w:t>
        </w:r>
        <w:r>
          <w:rPr>
            <w:noProof/>
            <w:webHidden/>
            <w:rtl/>
          </w:rPr>
          <w:fldChar w:fldCharType="end"/>
        </w:r>
      </w:hyperlink>
    </w:p>
    <w:p w14:paraId="33A853CC" w14:textId="5B4A2218"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6" w:history="1">
        <w:r w:rsidRPr="00275606">
          <w:rPr>
            <w:rStyle w:val="Hyperlink"/>
            <w:noProof/>
            <w:rtl/>
            <w:lang w:bidi="ar-EG"/>
          </w:rPr>
          <w:t>جدول 14: نتائج تحليل محور تأثير ثقافة السلامة والأمن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Toc188307126 \h</w:instrText>
        </w:r>
        <w:r>
          <w:rPr>
            <w:noProof/>
            <w:webHidden/>
            <w:rtl/>
          </w:rPr>
          <w:instrText xml:space="preserve"> </w:instrText>
        </w:r>
        <w:r>
          <w:rPr>
            <w:noProof/>
            <w:webHidden/>
            <w:rtl/>
          </w:rPr>
        </w:r>
        <w:r>
          <w:rPr>
            <w:noProof/>
            <w:webHidden/>
            <w:rtl/>
          </w:rPr>
          <w:fldChar w:fldCharType="separate"/>
        </w:r>
        <w:r w:rsidR="005E0974">
          <w:rPr>
            <w:noProof/>
            <w:webHidden/>
            <w:rtl/>
          </w:rPr>
          <w:t>48</w:t>
        </w:r>
        <w:r>
          <w:rPr>
            <w:noProof/>
            <w:webHidden/>
            <w:rtl/>
          </w:rPr>
          <w:fldChar w:fldCharType="end"/>
        </w:r>
      </w:hyperlink>
    </w:p>
    <w:p w14:paraId="5BA386A9" w14:textId="2B21EFE9"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7" w:history="1">
        <w:r w:rsidRPr="00275606">
          <w:rPr>
            <w:rStyle w:val="Hyperlink"/>
            <w:noProof/>
            <w:rtl/>
            <w:lang w:bidi="ar-EG"/>
          </w:rPr>
          <w:t>جدول 15: نتائج تحليل محور تأثير التدريب والتطوير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Toc188307127 \h</w:instrText>
        </w:r>
        <w:r>
          <w:rPr>
            <w:noProof/>
            <w:webHidden/>
            <w:rtl/>
          </w:rPr>
          <w:instrText xml:space="preserve"> </w:instrText>
        </w:r>
        <w:r>
          <w:rPr>
            <w:noProof/>
            <w:webHidden/>
            <w:rtl/>
          </w:rPr>
        </w:r>
        <w:r>
          <w:rPr>
            <w:noProof/>
            <w:webHidden/>
            <w:rtl/>
          </w:rPr>
          <w:fldChar w:fldCharType="separate"/>
        </w:r>
        <w:r w:rsidR="005E0974">
          <w:rPr>
            <w:noProof/>
            <w:webHidden/>
            <w:rtl/>
          </w:rPr>
          <w:t>50</w:t>
        </w:r>
        <w:r>
          <w:rPr>
            <w:noProof/>
            <w:webHidden/>
            <w:rtl/>
          </w:rPr>
          <w:fldChar w:fldCharType="end"/>
        </w:r>
      </w:hyperlink>
    </w:p>
    <w:p w14:paraId="2B71DB29" w14:textId="4CD1D6ED"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8" w:history="1">
        <w:r w:rsidRPr="00275606">
          <w:rPr>
            <w:rStyle w:val="Hyperlink"/>
            <w:noProof/>
            <w:rtl/>
            <w:lang w:bidi="ar-EG"/>
          </w:rPr>
          <w:t>جدول 16: نتائج تحليل محور تأثير التكنولوجيا وأنظمة السلامة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Toc188307128 \h</w:instrText>
        </w:r>
        <w:r>
          <w:rPr>
            <w:noProof/>
            <w:webHidden/>
            <w:rtl/>
          </w:rPr>
          <w:instrText xml:space="preserve"> </w:instrText>
        </w:r>
        <w:r>
          <w:rPr>
            <w:noProof/>
            <w:webHidden/>
            <w:rtl/>
          </w:rPr>
        </w:r>
        <w:r>
          <w:rPr>
            <w:noProof/>
            <w:webHidden/>
            <w:rtl/>
          </w:rPr>
          <w:fldChar w:fldCharType="separate"/>
        </w:r>
        <w:r w:rsidR="005E0974">
          <w:rPr>
            <w:noProof/>
            <w:webHidden/>
            <w:rtl/>
          </w:rPr>
          <w:t>52</w:t>
        </w:r>
        <w:r>
          <w:rPr>
            <w:noProof/>
            <w:webHidden/>
            <w:rtl/>
          </w:rPr>
          <w:fldChar w:fldCharType="end"/>
        </w:r>
      </w:hyperlink>
    </w:p>
    <w:p w14:paraId="49F17E99" w14:textId="12CAAFC5"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29" w:history="1">
        <w:r w:rsidRPr="00275606">
          <w:rPr>
            <w:rStyle w:val="Hyperlink"/>
            <w:noProof/>
            <w:rtl/>
            <w:lang w:bidi="ar-EG"/>
          </w:rPr>
          <w:t>جدول 17: نتائج تحليل محور تأثير الامتثال للوائح والمعايير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Toc188307129 \h</w:instrText>
        </w:r>
        <w:r>
          <w:rPr>
            <w:noProof/>
            <w:webHidden/>
            <w:rtl/>
          </w:rPr>
          <w:instrText xml:space="preserve"> </w:instrText>
        </w:r>
        <w:r>
          <w:rPr>
            <w:noProof/>
            <w:webHidden/>
            <w:rtl/>
          </w:rPr>
        </w:r>
        <w:r>
          <w:rPr>
            <w:noProof/>
            <w:webHidden/>
            <w:rtl/>
          </w:rPr>
          <w:fldChar w:fldCharType="separate"/>
        </w:r>
        <w:r w:rsidR="005E0974">
          <w:rPr>
            <w:noProof/>
            <w:webHidden/>
            <w:rtl/>
          </w:rPr>
          <w:t>54</w:t>
        </w:r>
        <w:r>
          <w:rPr>
            <w:noProof/>
            <w:webHidden/>
            <w:rtl/>
          </w:rPr>
          <w:fldChar w:fldCharType="end"/>
        </w:r>
      </w:hyperlink>
    </w:p>
    <w:p w14:paraId="50929118" w14:textId="37256625"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30" w:history="1">
        <w:r w:rsidRPr="00275606">
          <w:rPr>
            <w:rStyle w:val="Hyperlink"/>
            <w:noProof/>
            <w:rtl/>
            <w:lang w:bidi="ar-EG"/>
          </w:rPr>
          <w:t>جدول 18: نتائج تحليل محور تأثير بيئة العمل وتصميم الإجراءات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Toc188307130 \h</w:instrText>
        </w:r>
        <w:r>
          <w:rPr>
            <w:noProof/>
            <w:webHidden/>
            <w:rtl/>
          </w:rPr>
          <w:instrText xml:space="preserve"> </w:instrText>
        </w:r>
        <w:r>
          <w:rPr>
            <w:noProof/>
            <w:webHidden/>
            <w:rtl/>
          </w:rPr>
        </w:r>
        <w:r>
          <w:rPr>
            <w:noProof/>
            <w:webHidden/>
            <w:rtl/>
          </w:rPr>
          <w:fldChar w:fldCharType="separate"/>
        </w:r>
        <w:r w:rsidR="005E0974">
          <w:rPr>
            <w:noProof/>
            <w:webHidden/>
            <w:rtl/>
          </w:rPr>
          <w:t>56</w:t>
        </w:r>
        <w:r>
          <w:rPr>
            <w:noProof/>
            <w:webHidden/>
            <w:rtl/>
          </w:rPr>
          <w:fldChar w:fldCharType="end"/>
        </w:r>
      </w:hyperlink>
    </w:p>
    <w:p w14:paraId="21D51392" w14:textId="2F721731" w:rsidR="00195832" w:rsidRDefault="00195832">
      <w:pPr>
        <w:pStyle w:val="TableofFigures"/>
        <w:tabs>
          <w:tab w:val="right" w:leader="dot" w:pos="9061"/>
        </w:tabs>
        <w:rPr>
          <w:rFonts w:asciiTheme="minorHAnsi" w:eastAsiaTheme="minorEastAsia" w:hAnsiTheme="minorHAnsi" w:cstheme="minorBidi"/>
          <w:noProof/>
          <w:sz w:val="22"/>
          <w:szCs w:val="22"/>
          <w:rtl/>
        </w:rPr>
      </w:pPr>
      <w:hyperlink w:anchor="_Toc188307131" w:history="1">
        <w:r w:rsidRPr="00275606">
          <w:rPr>
            <w:rStyle w:val="Hyperlink"/>
            <w:noProof/>
            <w:rtl/>
            <w:lang w:bidi="ar-EG"/>
          </w:rPr>
          <w:t>جدول 19: نتائج تحليل محور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Toc188307131 \h</w:instrText>
        </w:r>
        <w:r>
          <w:rPr>
            <w:noProof/>
            <w:webHidden/>
            <w:rtl/>
          </w:rPr>
          <w:instrText xml:space="preserve"> </w:instrText>
        </w:r>
        <w:r>
          <w:rPr>
            <w:noProof/>
            <w:webHidden/>
            <w:rtl/>
          </w:rPr>
        </w:r>
        <w:r>
          <w:rPr>
            <w:noProof/>
            <w:webHidden/>
            <w:rtl/>
          </w:rPr>
          <w:fldChar w:fldCharType="separate"/>
        </w:r>
        <w:r w:rsidR="005E0974">
          <w:rPr>
            <w:noProof/>
            <w:webHidden/>
            <w:rtl/>
          </w:rPr>
          <w:t>58</w:t>
        </w:r>
        <w:r>
          <w:rPr>
            <w:noProof/>
            <w:webHidden/>
            <w:rtl/>
          </w:rPr>
          <w:fldChar w:fldCharType="end"/>
        </w:r>
      </w:hyperlink>
    </w:p>
    <w:p w14:paraId="065C9751" w14:textId="77777777" w:rsidR="00D0472C" w:rsidRPr="00D0472C" w:rsidRDefault="00D0472C" w:rsidP="00D0472C">
      <w:pPr>
        <w:spacing w:after="160"/>
        <w:rPr>
          <w:rFonts w:eastAsia="Calibri"/>
          <w:kern w:val="2"/>
          <w:rtl/>
          <w:lang w:bidi="ar-EG"/>
          <w14:ligatures w14:val="standardContextual"/>
        </w:rPr>
      </w:pPr>
      <w:r w:rsidRPr="00D0472C">
        <w:rPr>
          <w:rFonts w:eastAsia="Calibri"/>
          <w:color w:val="FF0000"/>
          <w:kern w:val="2"/>
          <w:rtl/>
          <w:lang w:bidi="ar-EG"/>
          <w14:ligatures w14:val="standardContextual"/>
        </w:rPr>
        <w:fldChar w:fldCharType="end"/>
      </w:r>
    </w:p>
    <w:p w14:paraId="2925B8A6" w14:textId="77777777" w:rsidR="00D0472C" w:rsidRPr="00D0472C" w:rsidRDefault="00D0472C" w:rsidP="00D0472C">
      <w:pPr>
        <w:bidi w:val="0"/>
        <w:spacing w:after="160" w:line="259" w:lineRule="auto"/>
        <w:ind w:firstLine="0"/>
        <w:jc w:val="left"/>
        <w:rPr>
          <w:rFonts w:eastAsia="Calibri"/>
          <w:kern w:val="2"/>
          <w:lang w:bidi="ar-EG"/>
          <w14:ligatures w14:val="standardContextual"/>
        </w:rPr>
      </w:pPr>
      <w:r w:rsidRPr="00D0472C">
        <w:rPr>
          <w:rFonts w:eastAsia="Calibri"/>
          <w:kern w:val="2"/>
          <w:rtl/>
          <w:lang w:bidi="ar-EG"/>
          <w14:ligatures w14:val="standardContextual"/>
        </w:rPr>
        <w:br w:type="page"/>
      </w:r>
    </w:p>
    <w:p w14:paraId="272970F4" w14:textId="77777777" w:rsidR="00D0472C" w:rsidRPr="00D0472C" w:rsidRDefault="00D0472C" w:rsidP="00D0472C">
      <w:pPr>
        <w:spacing w:after="160"/>
        <w:jc w:val="center"/>
        <w:rPr>
          <w:rFonts w:eastAsia="Calibri"/>
          <w:b/>
          <w:bCs/>
          <w:kern w:val="2"/>
          <w:sz w:val="32"/>
          <w:szCs w:val="32"/>
          <w:rtl/>
          <w14:ligatures w14:val="standardContextual"/>
        </w:rPr>
      </w:pPr>
      <w:r w:rsidRPr="00D0472C">
        <w:rPr>
          <w:rFonts w:eastAsia="Calibri" w:hint="cs"/>
          <w:b/>
          <w:bCs/>
          <w:kern w:val="2"/>
          <w:sz w:val="32"/>
          <w:szCs w:val="32"/>
          <w:rtl/>
          <w:lang w:bidi="ar-EG"/>
          <w14:ligatures w14:val="standardContextual"/>
        </w:rPr>
        <w:lastRenderedPageBreak/>
        <w:t>قائمة الأشكال</w:t>
      </w:r>
    </w:p>
    <w:p w14:paraId="7BDF0067" w14:textId="1167EE42" w:rsidR="003F1FAD" w:rsidRDefault="003F1FAD">
      <w:pPr>
        <w:pStyle w:val="TableofFigures"/>
        <w:tabs>
          <w:tab w:val="right" w:leader="dot" w:pos="9061"/>
        </w:tabs>
        <w:rPr>
          <w:rFonts w:asciiTheme="minorHAnsi" w:eastAsiaTheme="minorEastAsia" w:hAnsiTheme="minorHAnsi" w:cstheme="minorBidi"/>
          <w:noProof/>
          <w:sz w:val="22"/>
          <w:szCs w:val="22"/>
          <w:rtl/>
        </w:rPr>
      </w:pPr>
      <w:r>
        <w:rPr>
          <w:rFonts w:eastAsia="Calibri"/>
          <w:kern w:val="2"/>
          <w:rtl/>
          <w:lang w:bidi="ar-EG"/>
          <w14:ligatures w14:val="standardContextual"/>
        </w:rPr>
        <w:fldChar w:fldCharType="begin"/>
      </w:r>
      <w:r>
        <w:rPr>
          <w:rFonts w:eastAsia="Calibri"/>
          <w:kern w:val="2"/>
          <w:rtl/>
          <w:lang w:bidi="ar-EG"/>
          <w14:ligatures w14:val="standardContextual"/>
        </w:rPr>
        <w:instrText xml:space="preserve"> </w:instrText>
      </w:r>
      <w:r>
        <w:rPr>
          <w:rFonts w:eastAsia="Calibri"/>
          <w:kern w:val="2"/>
          <w:lang w:bidi="ar-EG"/>
          <w14:ligatures w14:val="standardContextual"/>
        </w:rPr>
        <w:instrText>TOC</w:instrText>
      </w:r>
      <w:r>
        <w:rPr>
          <w:rFonts w:eastAsia="Calibri"/>
          <w:kern w:val="2"/>
          <w:rtl/>
          <w:lang w:bidi="ar-EG"/>
          <w14:ligatures w14:val="standardContextual"/>
        </w:rPr>
        <w:instrText xml:space="preserve"> \</w:instrText>
      </w:r>
      <w:r>
        <w:rPr>
          <w:rFonts w:eastAsia="Calibri"/>
          <w:kern w:val="2"/>
          <w:lang w:bidi="ar-EG"/>
          <w14:ligatures w14:val="standardContextual"/>
        </w:rPr>
        <w:instrText>h \z \c</w:instrText>
      </w:r>
      <w:r>
        <w:rPr>
          <w:rFonts w:eastAsia="Calibri"/>
          <w:kern w:val="2"/>
          <w:rtl/>
          <w:lang w:bidi="ar-EG"/>
          <w14:ligatures w14:val="standardContextual"/>
        </w:rPr>
        <w:instrText xml:space="preserve"> "شكل" </w:instrText>
      </w:r>
      <w:r>
        <w:rPr>
          <w:rFonts w:eastAsia="Calibri"/>
          <w:kern w:val="2"/>
          <w:rtl/>
          <w:lang w:bidi="ar-EG"/>
          <w14:ligatures w14:val="standardContextual"/>
        </w:rPr>
        <w:fldChar w:fldCharType="separate"/>
      </w:r>
      <w:hyperlink w:anchor="_Toc188309218" w:history="1">
        <w:r w:rsidRPr="00167609">
          <w:rPr>
            <w:rStyle w:val="Hyperlink"/>
            <w:noProof/>
            <w:rtl/>
            <w:lang w:bidi="ar-EG"/>
          </w:rPr>
          <w:t>شكل 1: توزع العينة وفق العمر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Toc188309218 \h</w:instrText>
        </w:r>
        <w:r>
          <w:rPr>
            <w:noProof/>
            <w:webHidden/>
            <w:rtl/>
          </w:rPr>
          <w:instrText xml:space="preserve"> </w:instrText>
        </w:r>
        <w:r>
          <w:rPr>
            <w:noProof/>
            <w:webHidden/>
            <w:rtl/>
          </w:rPr>
        </w:r>
        <w:r>
          <w:rPr>
            <w:noProof/>
            <w:webHidden/>
            <w:rtl/>
          </w:rPr>
          <w:fldChar w:fldCharType="separate"/>
        </w:r>
        <w:r w:rsidR="005E0974">
          <w:rPr>
            <w:noProof/>
            <w:webHidden/>
            <w:rtl/>
          </w:rPr>
          <w:t>30</w:t>
        </w:r>
        <w:r>
          <w:rPr>
            <w:noProof/>
            <w:webHidden/>
            <w:rtl/>
          </w:rPr>
          <w:fldChar w:fldCharType="end"/>
        </w:r>
      </w:hyperlink>
    </w:p>
    <w:p w14:paraId="351F5F5D" w14:textId="462F143E"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19" w:history="1">
        <w:r w:rsidRPr="00167609">
          <w:rPr>
            <w:rStyle w:val="Hyperlink"/>
            <w:noProof/>
            <w:rtl/>
            <w:lang w:bidi="ar-EG"/>
          </w:rPr>
          <w:t>شكل 2: توزع العينة وفق 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Toc188309219 \h</w:instrText>
        </w:r>
        <w:r>
          <w:rPr>
            <w:noProof/>
            <w:webHidden/>
            <w:rtl/>
          </w:rPr>
          <w:instrText xml:space="preserve"> </w:instrText>
        </w:r>
        <w:r>
          <w:rPr>
            <w:noProof/>
            <w:webHidden/>
            <w:rtl/>
          </w:rPr>
        </w:r>
        <w:r>
          <w:rPr>
            <w:noProof/>
            <w:webHidden/>
            <w:rtl/>
          </w:rPr>
          <w:fldChar w:fldCharType="separate"/>
        </w:r>
        <w:r w:rsidR="005E0974">
          <w:rPr>
            <w:noProof/>
            <w:webHidden/>
            <w:rtl/>
          </w:rPr>
          <w:t>31</w:t>
        </w:r>
        <w:r>
          <w:rPr>
            <w:noProof/>
            <w:webHidden/>
            <w:rtl/>
          </w:rPr>
          <w:fldChar w:fldCharType="end"/>
        </w:r>
      </w:hyperlink>
    </w:p>
    <w:p w14:paraId="0F9A34A7" w14:textId="01CBA565"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0" w:history="1">
        <w:r w:rsidRPr="00167609">
          <w:rPr>
            <w:rStyle w:val="Hyperlink"/>
            <w:noProof/>
            <w:rtl/>
            <w:lang w:bidi="ar-EG"/>
          </w:rPr>
          <w:t>شكل 3: توزع العينة وفق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Toc188309220 \h</w:instrText>
        </w:r>
        <w:r>
          <w:rPr>
            <w:noProof/>
            <w:webHidden/>
            <w:rtl/>
          </w:rPr>
          <w:instrText xml:space="preserve"> </w:instrText>
        </w:r>
        <w:r>
          <w:rPr>
            <w:noProof/>
            <w:webHidden/>
            <w:rtl/>
          </w:rPr>
        </w:r>
        <w:r>
          <w:rPr>
            <w:noProof/>
            <w:webHidden/>
            <w:rtl/>
          </w:rPr>
          <w:fldChar w:fldCharType="separate"/>
        </w:r>
        <w:r w:rsidR="005E0974">
          <w:rPr>
            <w:noProof/>
            <w:webHidden/>
            <w:rtl/>
          </w:rPr>
          <w:t>32</w:t>
        </w:r>
        <w:r>
          <w:rPr>
            <w:noProof/>
            <w:webHidden/>
            <w:rtl/>
          </w:rPr>
          <w:fldChar w:fldCharType="end"/>
        </w:r>
      </w:hyperlink>
    </w:p>
    <w:p w14:paraId="29E2912F" w14:textId="73C3419E"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1" w:history="1">
        <w:r w:rsidRPr="00167609">
          <w:rPr>
            <w:rStyle w:val="Hyperlink"/>
            <w:noProof/>
            <w:rtl/>
            <w:lang w:bidi="ar-EG"/>
          </w:rPr>
          <w:t>شكل 4: توزع العينة وفق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Toc188309221 \h</w:instrText>
        </w:r>
        <w:r>
          <w:rPr>
            <w:noProof/>
            <w:webHidden/>
            <w:rtl/>
          </w:rPr>
          <w:instrText xml:space="preserve"> </w:instrText>
        </w:r>
        <w:r>
          <w:rPr>
            <w:noProof/>
            <w:webHidden/>
            <w:rtl/>
          </w:rPr>
        </w:r>
        <w:r>
          <w:rPr>
            <w:noProof/>
            <w:webHidden/>
            <w:rtl/>
          </w:rPr>
          <w:fldChar w:fldCharType="separate"/>
        </w:r>
        <w:r w:rsidR="005E0974">
          <w:rPr>
            <w:noProof/>
            <w:webHidden/>
            <w:rtl/>
          </w:rPr>
          <w:t>34</w:t>
        </w:r>
        <w:r>
          <w:rPr>
            <w:noProof/>
            <w:webHidden/>
            <w:rtl/>
          </w:rPr>
          <w:fldChar w:fldCharType="end"/>
        </w:r>
      </w:hyperlink>
    </w:p>
    <w:p w14:paraId="73E8797C" w14:textId="73CBC38D"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2" w:history="1">
        <w:r w:rsidRPr="00167609">
          <w:rPr>
            <w:rStyle w:val="Hyperlink"/>
            <w:noProof/>
            <w:rtl/>
            <w:lang w:bidi="ar-EG"/>
          </w:rPr>
          <w:t>شكل 5: توزع العينة وفق سنوات الخبرة في مجال 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Toc188309222 \h</w:instrText>
        </w:r>
        <w:r>
          <w:rPr>
            <w:noProof/>
            <w:webHidden/>
            <w:rtl/>
          </w:rPr>
          <w:instrText xml:space="preserve"> </w:instrText>
        </w:r>
        <w:r>
          <w:rPr>
            <w:noProof/>
            <w:webHidden/>
            <w:rtl/>
          </w:rPr>
        </w:r>
        <w:r>
          <w:rPr>
            <w:noProof/>
            <w:webHidden/>
            <w:rtl/>
          </w:rPr>
          <w:fldChar w:fldCharType="separate"/>
        </w:r>
        <w:r w:rsidR="005E0974">
          <w:rPr>
            <w:noProof/>
            <w:webHidden/>
            <w:rtl/>
          </w:rPr>
          <w:t>35</w:t>
        </w:r>
        <w:r>
          <w:rPr>
            <w:noProof/>
            <w:webHidden/>
            <w:rtl/>
          </w:rPr>
          <w:fldChar w:fldCharType="end"/>
        </w:r>
      </w:hyperlink>
    </w:p>
    <w:p w14:paraId="388979D7" w14:textId="5CD27123"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3" w:history="1">
        <w:r w:rsidRPr="00167609">
          <w:rPr>
            <w:rStyle w:val="Hyperlink"/>
            <w:noProof/>
            <w:rtl/>
            <w:lang w:bidi="ar-EG"/>
          </w:rPr>
          <w:t>شكل 6: توزع العينة وفق نوع المؤسسة الذي يعمل يها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Toc188309223 \h</w:instrText>
        </w:r>
        <w:r>
          <w:rPr>
            <w:noProof/>
            <w:webHidden/>
            <w:rtl/>
          </w:rPr>
          <w:instrText xml:space="preserve"> </w:instrText>
        </w:r>
        <w:r>
          <w:rPr>
            <w:noProof/>
            <w:webHidden/>
            <w:rtl/>
          </w:rPr>
        </w:r>
        <w:r>
          <w:rPr>
            <w:noProof/>
            <w:webHidden/>
            <w:rtl/>
          </w:rPr>
          <w:fldChar w:fldCharType="separate"/>
        </w:r>
        <w:r w:rsidR="005E0974">
          <w:rPr>
            <w:noProof/>
            <w:webHidden/>
            <w:rtl/>
          </w:rPr>
          <w:t>36</w:t>
        </w:r>
        <w:r>
          <w:rPr>
            <w:noProof/>
            <w:webHidden/>
            <w:rtl/>
          </w:rPr>
          <w:fldChar w:fldCharType="end"/>
        </w:r>
      </w:hyperlink>
    </w:p>
    <w:p w14:paraId="0D14073F" w14:textId="2E54059A"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4" w:history="1">
        <w:r w:rsidRPr="00167609">
          <w:rPr>
            <w:rStyle w:val="Hyperlink"/>
            <w:noProof/>
            <w:rtl/>
            <w:lang w:bidi="ar-EG"/>
          </w:rPr>
          <w:t>شكل 7: توزع العينة وفق عدد ساعات العمل الأسبوعية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Toc188309224 \h</w:instrText>
        </w:r>
        <w:r>
          <w:rPr>
            <w:noProof/>
            <w:webHidden/>
            <w:rtl/>
          </w:rPr>
          <w:instrText xml:space="preserve"> </w:instrText>
        </w:r>
        <w:r>
          <w:rPr>
            <w:noProof/>
            <w:webHidden/>
            <w:rtl/>
          </w:rPr>
        </w:r>
        <w:r>
          <w:rPr>
            <w:noProof/>
            <w:webHidden/>
            <w:rtl/>
          </w:rPr>
          <w:fldChar w:fldCharType="separate"/>
        </w:r>
        <w:r w:rsidR="005E0974">
          <w:rPr>
            <w:noProof/>
            <w:webHidden/>
            <w:rtl/>
          </w:rPr>
          <w:t>37</w:t>
        </w:r>
        <w:r>
          <w:rPr>
            <w:noProof/>
            <w:webHidden/>
            <w:rtl/>
          </w:rPr>
          <w:fldChar w:fldCharType="end"/>
        </w:r>
      </w:hyperlink>
    </w:p>
    <w:p w14:paraId="5466C311" w14:textId="6FC12EAC"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5" w:history="1">
        <w:r w:rsidRPr="00167609">
          <w:rPr>
            <w:rStyle w:val="Hyperlink"/>
            <w:noProof/>
            <w:rtl/>
            <w:lang w:bidi="ar-EG"/>
          </w:rPr>
          <w:t>شكل 8: توزع العينة وفق التدريب في مجال السلامة الجوية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Toc188309225 \h</w:instrText>
        </w:r>
        <w:r>
          <w:rPr>
            <w:noProof/>
            <w:webHidden/>
            <w:rtl/>
          </w:rPr>
          <w:instrText xml:space="preserve"> </w:instrText>
        </w:r>
        <w:r>
          <w:rPr>
            <w:noProof/>
            <w:webHidden/>
            <w:rtl/>
          </w:rPr>
        </w:r>
        <w:r>
          <w:rPr>
            <w:noProof/>
            <w:webHidden/>
            <w:rtl/>
          </w:rPr>
          <w:fldChar w:fldCharType="separate"/>
        </w:r>
        <w:r w:rsidR="005E0974">
          <w:rPr>
            <w:noProof/>
            <w:webHidden/>
            <w:rtl/>
          </w:rPr>
          <w:t>38</w:t>
        </w:r>
        <w:r>
          <w:rPr>
            <w:noProof/>
            <w:webHidden/>
            <w:rtl/>
          </w:rPr>
          <w:fldChar w:fldCharType="end"/>
        </w:r>
      </w:hyperlink>
    </w:p>
    <w:p w14:paraId="05565273" w14:textId="65676A2C"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6" w:history="1">
        <w:r w:rsidRPr="00167609">
          <w:rPr>
            <w:rStyle w:val="Hyperlink"/>
            <w:noProof/>
            <w:rtl/>
            <w:lang w:bidi="ar-EG"/>
          </w:rPr>
          <w:t>شكل 9: توزع العينة وفق الشهادات المختصة في مجال الطيران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Toc188309226 \h</w:instrText>
        </w:r>
        <w:r>
          <w:rPr>
            <w:noProof/>
            <w:webHidden/>
            <w:rtl/>
          </w:rPr>
          <w:instrText xml:space="preserve"> </w:instrText>
        </w:r>
        <w:r>
          <w:rPr>
            <w:noProof/>
            <w:webHidden/>
            <w:rtl/>
          </w:rPr>
        </w:r>
        <w:r>
          <w:rPr>
            <w:noProof/>
            <w:webHidden/>
            <w:rtl/>
          </w:rPr>
          <w:fldChar w:fldCharType="separate"/>
        </w:r>
        <w:r w:rsidR="005E0974">
          <w:rPr>
            <w:noProof/>
            <w:webHidden/>
            <w:rtl/>
          </w:rPr>
          <w:t>39</w:t>
        </w:r>
        <w:r>
          <w:rPr>
            <w:noProof/>
            <w:webHidden/>
            <w:rtl/>
          </w:rPr>
          <w:fldChar w:fldCharType="end"/>
        </w:r>
      </w:hyperlink>
    </w:p>
    <w:p w14:paraId="5BA5AF23" w14:textId="622BCF2D" w:rsidR="003F1FAD" w:rsidRDefault="003F1FAD">
      <w:pPr>
        <w:pStyle w:val="TableofFigures"/>
        <w:tabs>
          <w:tab w:val="right" w:leader="dot" w:pos="9061"/>
        </w:tabs>
        <w:rPr>
          <w:rFonts w:asciiTheme="minorHAnsi" w:eastAsiaTheme="minorEastAsia" w:hAnsiTheme="minorHAnsi" w:cstheme="minorBidi"/>
          <w:noProof/>
          <w:sz w:val="22"/>
          <w:szCs w:val="22"/>
          <w:rtl/>
        </w:rPr>
      </w:pPr>
      <w:hyperlink w:anchor="_Toc188309227" w:history="1">
        <w:r w:rsidRPr="00167609">
          <w:rPr>
            <w:rStyle w:val="Hyperlink"/>
            <w:noProof/>
            <w:rtl/>
            <w:lang w:bidi="ar-EG"/>
          </w:rPr>
          <w:t>شكل 10: توزع العينة وفق مواجهة موقف يتطلب اتخاذ قرار سريع في بيئة 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Toc188309227 \h</w:instrText>
        </w:r>
        <w:r>
          <w:rPr>
            <w:noProof/>
            <w:webHidden/>
            <w:rtl/>
          </w:rPr>
          <w:instrText xml:space="preserve"> </w:instrText>
        </w:r>
        <w:r>
          <w:rPr>
            <w:noProof/>
            <w:webHidden/>
            <w:rtl/>
          </w:rPr>
        </w:r>
        <w:r>
          <w:rPr>
            <w:noProof/>
            <w:webHidden/>
            <w:rtl/>
          </w:rPr>
          <w:fldChar w:fldCharType="separate"/>
        </w:r>
        <w:r w:rsidR="005E0974">
          <w:rPr>
            <w:noProof/>
            <w:webHidden/>
            <w:rtl/>
          </w:rPr>
          <w:t>40</w:t>
        </w:r>
        <w:r>
          <w:rPr>
            <w:noProof/>
            <w:webHidden/>
            <w:rtl/>
          </w:rPr>
          <w:fldChar w:fldCharType="end"/>
        </w:r>
      </w:hyperlink>
    </w:p>
    <w:p w14:paraId="7E3CB5BE" w14:textId="77777777" w:rsidR="00D0472C" w:rsidRPr="00D0472C" w:rsidRDefault="003F1FAD" w:rsidP="00D0472C">
      <w:pPr>
        <w:spacing w:after="160"/>
        <w:rPr>
          <w:rFonts w:eastAsia="Calibri"/>
          <w:kern w:val="2"/>
          <w:rtl/>
          <w:lang w:bidi="ar-EG"/>
          <w14:ligatures w14:val="standardContextual"/>
        </w:rPr>
      </w:pPr>
      <w:r>
        <w:rPr>
          <w:rFonts w:eastAsia="Calibri"/>
          <w:kern w:val="2"/>
          <w:rtl/>
          <w:lang w:bidi="ar-EG"/>
          <w14:ligatures w14:val="standardContextual"/>
        </w:rPr>
        <w:fldChar w:fldCharType="end"/>
      </w:r>
    </w:p>
    <w:p w14:paraId="7A1526AB" w14:textId="77777777" w:rsidR="00D0472C" w:rsidRPr="00D0472C" w:rsidRDefault="00D0472C" w:rsidP="00D0472C">
      <w:pPr>
        <w:bidi w:val="0"/>
        <w:spacing w:after="160" w:line="259" w:lineRule="auto"/>
        <w:ind w:firstLine="0"/>
        <w:jc w:val="left"/>
        <w:rPr>
          <w:rFonts w:eastAsia="Calibri"/>
          <w:kern w:val="2"/>
          <w:lang w:bidi="ar-EG"/>
          <w14:ligatures w14:val="standardContextual"/>
        </w:rPr>
      </w:pPr>
      <w:r w:rsidRPr="00D0472C">
        <w:rPr>
          <w:rFonts w:eastAsia="Calibri"/>
          <w:kern w:val="2"/>
          <w:rtl/>
          <w:lang w:bidi="ar-EG"/>
          <w14:ligatures w14:val="standardContextual"/>
        </w:rPr>
        <w:br w:type="page"/>
      </w:r>
    </w:p>
    <w:p w14:paraId="187956A6" w14:textId="77777777" w:rsidR="00D0472C" w:rsidRPr="00D0472C" w:rsidRDefault="00D0472C" w:rsidP="00D0472C">
      <w:pPr>
        <w:spacing w:after="160"/>
        <w:rPr>
          <w:rFonts w:eastAsia="Calibri"/>
          <w:b/>
          <w:bCs/>
          <w:kern w:val="2"/>
          <w:sz w:val="32"/>
          <w:szCs w:val="32"/>
          <w:rtl/>
          <w14:ligatures w14:val="standardContextual"/>
        </w:rPr>
      </w:pPr>
      <w:r w:rsidRPr="00D0472C">
        <w:rPr>
          <w:rFonts w:eastAsia="Calibri" w:hint="cs"/>
          <w:b/>
          <w:bCs/>
          <w:kern w:val="2"/>
          <w:sz w:val="32"/>
          <w:szCs w:val="32"/>
          <w:rtl/>
          <w:lang w:bidi="ar-EG"/>
          <w14:ligatures w14:val="standardContextual"/>
        </w:rPr>
        <w:lastRenderedPageBreak/>
        <w:t>الملخص</w:t>
      </w:r>
    </w:p>
    <w:p w14:paraId="01FDE0C5" w14:textId="77777777" w:rsidR="009C63B5" w:rsidRPr="009C63B5" w:rsidRDefault="009C63B5" w:rsidP="009C63B5">
      <w:pPr>
        <w:spacing w:after="0"/>
        <w:rPr>
          <w:rFonts w:eastAsia="Calibri"/>
        </w:rPr>
      </w:pPr>
      <w:r w:rsidRPr="009C63B5">
        <w:rPr>
          <w:rFonts w:eastAsia="Calibri"/>
          <w:rtl/>
        </w:rPr>
        <w:t xml:space="preserve">هدفت الدراسة إلى تحليل تأثير العوامل البشرية على السلامة الجوية في قطاع الطيران المدني، مع التركيز على تحديد العوامل التي تسهم في تعزيز السلامة أو تقليلها. اعتمدت الدراسة على المنهج الوصفي، </w:t>
      </w:r>
      <w:r w:rsidRPr="00837304">
        <w:rPr>
          <w:rFonts w:eastAsia="Calibri"/>
          <w:rtl/>
        </w:rPr>
        <w:t>حيث تم استخدام استبيان كأداة رئيسية لجمع البيانات من 126 موظفًا يعملون في هذا القطاع. أظهرت</w:t>
      </w:r>
      <w:r w:rsidRPr="009C63B5">
        <w:rPr>
          <w:rFonts w:eastAsia="Calibri"/>
          <w:rtl/>
        </w:rPr>
        <w:t xml:space="preserve"> النتائج أن العوامل البشرية مثل الإرهاق وضغوط العمل ونقص التركيز تؤثر سلبًا على الأداء واتخاذ القرارات، مما يعرض السلامة الجوية للخطر. في المقابل، أشارت النتائج إلى أن التواصل الفعال بين أفراد الطاقم، والعمل الجماعي المتناغم، يلعبان دورًا رئيسيًا في تقليل الأخطاء البشرية وتعزيز السلامة. كما أكدت الدراسة على أهمية ثقافة السلامة التي تشجع على الإبلاغ عن الأخطاء دون خوف من العقاب، والتعلم من الحوادث السابقة لتحسين الإجراءات المستقبلية. بالإضافة إلى ذلك، أظهرت النتائج أن التدريب الفعّال، خاصة في مجالات إدارة الإرهاق والتعامل مع المواقف الطارئة، يُعد عنصرًا حاسمًا في تحسين الأداء. كما أكدت الدراسة على دور التكنولوجيا الحديثة، مثل أنظمة الإنذار المبكر والمحاكاة، في تقليل الأخطاء وزيادة الكفاءة. من ناحية أخرى، أشارت النتائج إلى أن الالتزام الصارم باللوائح والمعايير الدولية، وتحسين بيئة العمل وتصميم الإجراءات لتصبح أكثر مراعاة للقيود البشرية، يُعدان عاملين أساسيين في تعزيز السلامة. وأخيرًا، أكدت الدراسة على أهمية إدارة المخاطر من خلال مشاركة الموظفين في تحديد المخاطر ودمج الدروس المستفادة من الحوادث السابقة في استراتيجيات الوقاية. بناءً على هذه النتائج، أوصت الدراسة بتحسين برامج التدريب، تعزيز التواصل بين الفرق، إدارة الإرهاق وضغوط العمل، استخدام التكنولوجيا الحديثة، وتعزيز ثقافة السلامة والامتثال للوائح. في الختام، توصلت الدراسة إلى أن إدارة العوامل البشرية بشكل فعال يُعد مفتاحًا لتعزيز السلامة الجوية وتقليل الأخطاء في قطاع الطيران المدني، مما يتطلب جهودًا متكاملة لتحسين الثقافة التنظيمية، التدريب، استخدام التكنولوجيا، وإدارة المخاطر</w:t>
      </w:r>
      <w:r w:rsidRPr="009C63B5">
        <w:rPr>
          <w:rFonts w:eastAsia="Calibri"/>
        </w:rPr>
        <w:t>.</w:t>
      </w:r>
    </w:p>
    <w:p w14:paraId="03A49D78" w14:textId="77777777" w:rsidR="00D0472C" w:rsidRPr="009C63B5" w:rsidRDefault="00D0472C" w:rsidP="00D0472C">
      <w:pPr>
        <w:spacing w:after="0"/>
        <w:rPr>
          <w:rFonts w:eastAsia="Calibri"/>
          <w:rtl/>
        </w:rPr>
      </w:pPr>
    </w:p>
    <w:p w14:paraId="5D39A50A" w14:textId="77777777" w:rsidR="00195832" w:rsidRPr="00CA2B08" w:rsidRDefault="00D0472C" w:rsidP="009C63B5">
      <w:pPr>
        <w:spacing w:after="0"/>
        <w:rPr>
          <w:rFonts w:eastAsia="Calibri"/>
        </w:rPr>
      </w:pPr>
      <w:r w:rsidRPr="00D0472C">
        <w:rPr>
          <w:rFonts w:eastAsia="Calibri"/>
          <w:lang w:bidi="ar-SY"/>
        </w:rPr>
        <w:t xml:space="preserve"> </w:t>
      </w:r>
      <w:r w:rsidRPr="00CA2B08">
        <w:rPr>
          <w:rFonts w:eastAsia="Calibri"/>
          <w:rtl/>
        </w:rPr>
        <w:t>الكلمات المفتاحية</w:t>
      </w:r>
      <w:r w:rsidRPr="00CA2B08">
        <w:rPr>
          <w:rFonts w:eastAsia="Calibri" w:hint="cs"/>
          <w:rtl/>
        </w:rPr>
        <w:t xml:space="preserve">: </w:t>
      </w:r>
      <w:r w:rsidR="00195832" w:rsidRPr="00CA2B08">
        <w:rPr>
          <w:rFonts w:eastAsia="Calibri"/>
          <w:rtl/>
        </w:rPr>
        <w:t>العوامل البشرية</w:t>
      </w:r>
      <w:r w:rsidR="009C63B5" w:rsidRPr="00CA2B08">
        <w:rPr>
          <w:rFonts w:eastAsia="Calibri" w:hint="cs"/>
          <w:rtl/>
        </w:rPr>
        <w:t xml:space="preserve">، </w:t>
      </w:r>
      <w:r w:rsidR="00195832" w:rsidRPr="00CA2B08">
        <w:rPr>
          <w:rFonts w:eastAsia="Calibri"/>
          <w:rtl/>
        </w:rPr>
        <w:t>السلامة الجوية</w:t>
      </w:r>
      <w:r w:rsidR="009C63B5" w:rsidRPr="00CA2B08">
        <w:rPr>
          <w:rFonts w:eastAsia="Calibri" w:hint="cs"/>
          <w:rtl/>
        </w:rPr>
        <w:t xml:space="preserve">، </w:t>
      </w:r>
      <w:r w:rsidR="00195832" w:rsidRPr="00CA2B08">
        <w:rPr>
          <w:rFonts w:eastAsia="Calibri"/>
          <w:rtl/>
        </w:rPr>
        <w:t>إدارة المخاطر</w:t>
      </w:r>
      <w:r w:rsidR="009C63B5" w:rsidRPr="00CA2B08">
        <w:rPr>
          <w:rFonts w:eastAsia="Calibri" w:hint="cs"/>
          <w:rtl/>
        </w:rPr>
        <w:t xml:space="preserve">، </w:t>
      </w:r>
      <w:r w:rsidR="00195832" w:rsidRPr="00CA2B08">
        <w:rPr>
          <w:rFonts w:eastAsia="Calibri"/>
          <w:rtl/>
        </w:rPr>
        <w:t>التدريب والتطوير</w:t>
      </w:r>
      <w:r w:rsidR="009C63B5" w:rsidRPr="00CA2B08">
        <w:rPr>
          <w:rFonts w:eastAsia="Calibri" w:hint="cs"/>
          <w:rtl/>
        </w:rPr>
        <w:t xml:space="preserve">، </w:t>
      </w:r>
    </w:p>
    <w:p w14:paraId="077D540F" w14:textId="77777777" w:rsidR="00195832" w:rsidRPr="009C63B5" w:rsidRDefault="00195832" w:rsidP="009C63B5">
      <w:pPr>
        <w:spacing w:after="0"/>
        <w:rPr>
          <w:rFonts w:eastAsia="Calibri"/>
          <w:rtl/>
        </w:rPr>
      </w:pPr>
      <w:r w:rsidRPr="00CA2B08">
        <w:rPr>
          <w:rFonts w:eastAsia="Calibri"/>
          <w:rtl/>
        </w:rPr>
        <w:t>ثقافة السلامة</w:t>
      </w:r>
      <w:r w:rsidR="009C63B5">
        <w:rPr>
          <w:rFonts w:eastAsia="Calibri"/>
        </w:rPr>
        <w:t xml:space="preserve"> </w:t>
      </w:r>
    </w:p>
    <w:p w14:paraId="6E0E6910" w14:textId="77777777" w:rsidR="00D0472C" w:rsidRPr="00D0472C" w:rsidRDefault="00D0472C" w:rsidP="009C63B5">
      <w:pPr>
        <w:spacing w:after="0"/>
        <w:rPr>
          <w:rFonts w:eastAsia="Calibri"/>
          <w:lang w:bidi="ar-SY"/>
        </w:rPr>
      </w:pPr>
    </w:p>
    <w:p w14:paraId="39E16BB2" w14:textId="77777777" w:rsidR="00D0472C" w:rsidRPr="00D0472C" w:rsidRDefault="00D0472C" w:rsidP="00D0472C">
      <w:pPr>
        <w:spacing w:after="160"/>
        <w:rPr>
          <w:rFonts w:eastAsia="Calibri"/>
          <w:b/>
          <w:bCs/>
          <w:kern w:val="2"/>
          <w:sz w:val="32"/>
          <w:szCs w:val="32"/>
          <w:rtl/>
          <w14:ligatures w14:val="standardContextual"/>
        </w:rPr>
      </w:pPr>
    </w:p>
    <w:p w14:paraId="17ED6043" w14:textId="77777777" w:rsidR="00D0472C" w:rsidRPr="00D0472C" w:rsidRDefault="00D0472C" w:rsidP="00D0472C">
      <w:pPr>
        <w:bidi w:val="0"/>
        <w:spacing w:after="160" w:line="259" w:lineRule="auto"/>
        <w:ind w:firstLine="0"/>
        <w:jc w:val="left"/>
        <w:rPr>
          <w:rFonts w:eastAsia="Calibri"/>
          <w:kern w:val="2"/>
          <w:lang w:bidi="ar-EG"/>
          <w14:ligatures w14:val="standardContextual"/>
        </w:rPr>
      </w:pPr>
      <w:r w:rsidRPr="00D0472C">
        <w:rPr>
          <w:rFonts w:eastAsia="Calibri"/>
          <w:kern w:val="2"/>
          <w:lang w:bidi="ar-EG"/>
          <w14:ligatures w14:val="standardContextual"/>
        </w:rPr>
        <w:br w:type="page"/>
      </w:r>
    </w:p>
    <w:p w14:paraId="0892A097" w14:textId="77777777" w:rsidR="00D0472C" w:rsidRPr="00D0472C" w:rsidRDefault="00D0472C" w:rsidP="00D0472C">
      <w:pPr>
        <w:bidi w:val="0"/>
        <w:spacing w:after="160" w:line="259" w:lineRule="auto"/>
        <w:ind w:firstLine="0"/>
        <w:jc w:val="left"/>
        <w:rPr>
          <w:rFonts w:eastAsia="Calibri"/>
          <w:kern w:val="2"/>
          <w:lang w:bidi="ar-EG"/>
          <w14:ligatures w14:val="standardContextual"/>
        </w:rPr>
        <w:sectPr w:rsidR="00D0472C" w:rsidRPr="00D0472C" w:rsidSect="00FA22BF">
          <w:footerReference w:type="default" r:id="rId9"/>
          <w:pgSz w:w="11906" w:h="16838"/>
          <w:pgMar w:top="1134" w:right="1701" w:bottom="1134" w:left="1134" w:header="709" w:footer="709" w:gutter="0"/>
          <w:pgBorders w:offsetFrom="page">
            <w:top w:val="triple" w:sz="4" w:space="24" w:color="auto"/>
            <w:left w:val="triple" w:sz="4" w:space="24" w:color="auto"/>
            <w:bottom w:val="triple" w:sz="4" w:space="24" w:color="auto"/>
            <w:right w:val="triple" w:sz="4" w:space="24" w:color="auto"/>
          </w:pgBorders>
          <w:pgNumType w:fmt="arabicAlpha"/>
          <w:cols w:space="708"/>
          <w:titlePg/>
          <w:bidi/>
          <w:rtlGutter/>
          <w:docGrid w:linePitch="360"/>
        </w:sectPr>
      </w:pPr>
    </w:p>
    <w:p w14:paraId="7C2787CF" w14:textId="77777777" w:rsidR="00D0472C" w:rsidRPr="00D0472C" w:rsidRDefault="00D0472C" w:rsidP="00D0472C">
      <w:pPr>
        <w:pStyle w:val="Heading1"/>
      </w:pPr>
      <w:bookmarkStart w:id="0" w:name="_Toc188307073"/>
      <w:r w:rsidRPr="00D0472C">
        <w:rPr>
          <w:rFonts w:hint="cs"/>
          <w:rtl/>
        </w:rPr>
        <w:lastRenderedPageBreak/>
        <w:t>الفصل الأول</w:t>
      </w:r>
      <w:r w:rsidRPr="00D0472C">
        <w:t>:</w:t>
      </w:r>
      <w:r w:rsidRPr="00D0472C">
        <w:rPr>
          <w:rFonts w:hint="cs"/>
          <w:rtl/>
        </w:rPr>
        <w:t xml:space="preserve"> الإطار العام للدراسة</w:t>
      </w:r>
      <w:bookmarkEnd w:id="0"/>
    </w:p>
    <w:p w14:paraId="139210EE" w14:textId="77777777" w:rsidR="00DF37F9" w:rsidRDefault="00DF37F9" w:rsidP="00DF37F9">
      <w:pPr>
        <w:pStyle w:val="Heading2"/>
        <w:rPr>
          <w:rtl/>
        </w:rPr>
      </w:pPr>
      <w:bookmarkStart w:id="1" w:name="_Toc188307074"/>
      <w:r w:rsidRPr="00DF37F9">
        <w:rPr>
          <w:rFonts w:hint="cs"/>
          <w:rtl/>
        </w:rPr>
        <w:t>المقدمة</w:t>
      </w:r>
      <w:bookmarkEnd w:id="1"/>
    </w:p>
    <w:p w14:paraId="65A03055" w14:textId="77777777" w:rsidR="00E5655A" w:rsidRPr="00483C69" w:rsidRDefault="00E5655A" w:rsidP="00E5655A">
      <w:pPr>
        <w:rPr>
          <w:rtl/>
        </w:rPr>
      </w:pPr>
      <w:r w:rsidRPr="002868C8">
        <w:rPr>
          <w:rtl/>
        </w:rPr>
        <w:t>تكتسب إدارة مخاطر الموارد البشرية في الطيران المدني أهمية متزايدة في ظل التطور التكنولوجي المتسار</w:t>
      </w:r>
      <w:r>
        <w:rPr>
          <w:rtl/>
        </w:rPr>
        <w:t>ع وزيادة حركة الطيران المستمرة</w:t>
      </w:r>
      <w:r>
        <w:rPr>
          <w:rFonts w:hint="cs"/>
          <w:rtl/>
        </w:rPr>
        <w:t xml:space="preserve">. </w:t>
      </w:r>
      <w:r w:rsidRPr="002868C8">
        <w:rPr>
          <w:rtl/>
        </w:rPr>
        <w:t>تُركِّز هذه الإدارة بشكل رئيسي على مواجهة المخاطر والتحديات الناشئة عن الأداء البشري، الذي يُعتبر مكونًا جوهريًا لا غنى عنه في تشغيل العمليات الجوية بكفاءة وأمان</w:t>
      </w:r>
      <w:r w:rsidRPr="002868C8">
        <w:t>.</w:t>
      </w:r>
      <w:r w:rsidRPr="00483C69">
        <w:rPr>
          <w:rtl/>
        </w:rPr>
        <w:t xml:space="preserve"> يلعب العنصر البشري دورًا محوريًا في ضمان سلامة الطيران، حيث يمكن أن تؤثر القرارات السريعة والأداء البشري في المواقف الحرجة بشكل كبير على نتائج الرحلات</w:t>
      </w:r>
      <w:r w:rsidRPr="00483C69">
        <w:t>.</w:t>
      </w:r>
    </w:p>
    <w:p w14:paraId="4D6B1DB8" w14:textId="77777777" w:rsidR="00E5655A" w:rsidRPr="00483C69" w:rsidRDefault="00E5655A" w:rsidP="00E5655A">
      <w:r w:rsidRPr="00483C69">
        <w:rPr>
          <w:rtl/>
        </w:rPr>
        <w:t>تلعب إدارة مخاطر الموارد البشرية</w:t>
      </w:r>
      <w:r w:rsidRPr="00483C69">
        <w:t xml:space="preserve"> </w:t>
      </w:r>
      <w:r w:rsidRPr="00CA2B08">
        <w:t>(HRRM)</w:t>
      </w:r>
      <w:r w:rsidRPr="00483C69">
        <w:t xml:space="preserve"> </w:t>
      </w:r>
      <w:r w:rsidRPr="00483C69">
        <w:rPr>
          <w:rtl/>
        </w:rPr>
        <w:t>دورًا محوريًا في ضمان السلامة داخل قطاع الطيران المدني، حيث تعتبر العوامل البشرية مساهمًا رئيسيًا في حوادث ووقائع الطيران. في هذه الصناعة عالية التقنية والخاضعة للتنظيم، لا يمكن المبالغة في أهمية التفاعل بين الأداء البشري والسلامة التشغيلية. يمكن للعوامل البشرية - مثل صنع القرار، والتواصل، والوعي بالموقف، والتعب - أن تؤثر بشكل كبير على احتمالية وقوع الأخطاء في البيئات عالية المخاطر. تتضمن ممارسات إدارة مخاطر الموارد البشرية الفعالة تحديد وتحليل وتخفيف هذه المخاطر المتعلقة بالعنصر البشري، مما يعزز ثقافة السلامة الشاملة داخل منظمات الطيران</w:t>
      </w:r>
      <w:r w:rsidRPr="00483C69">
        <w:t>.</w:t>
      </w:r>
    </w:p>
    <w:p w14:paraId="21600AD1" w14:textId="77777777" w:rsidR="00E5655A" w:rsidRPr="00483C69" w:rsidRDefault="00E5655A" w:rsidP="00E5655A">
      <w:r w:rsidRPr="00483C69">
        <w:rPr>
          <w:rtl/>
        </w:rPr>
        <w:t>يعد تدريب وتطوير الموظفين جانبًا أساسيًا من إدارة مخاطر الموارد البشرية، حيث يؤثر بشكل مباشر على كفاءتهم واستعدادهم للتعامل مع عمليات الطيران المعقدة. يمكن للتعليم المستمر والتدريب بالمحاكاة أن يساعد في تخفيف المخاطر التي تشكلها العوامل البشرية من خلال تزويد المتخصصين في مجال الطيران بالمهارات اللازمة للاستجابة بفعالية لحالات الطوارئ والمواقف غير المتوقعة. بالإضافة إلى ذلك، فإن تعزيز بيئة داعمة تشجع على التواصل المفتوح والإبلاغ عن الأخطاء دون خوف من العقاب أمر حيوي. هذا النهج لا يساعد فقط في الكشف المبكر عن قضايا السلامة المحتملة، بل يعزز أيضًا ثقافة التعلم والتحسين المستمر</w:t>
      </w:r>
      <w:r w:rsidRPr="00483C69">
        <w:t>.</w:t>
      </w:r>
    </w:p>
    <w:p w14:paraId="7C8BA7C6" w14:textId="77777777" w:rsidR="00E5655A" w:rsidRPr="00483C69" w:rsidRDefault="00E5655A" w:rsidP="00E5655A">
      <w:r w:rsidRPr="00483C69">
        <w:rPr>
          <w:rtl/>
        </w:rPr>
        <w:t xml:space="preserve">علاوة على ذلك، يمكن أن يعمل دمج التكنولوجيا في تدريب الطيارين، وإدارة الحركة الجوية، والإجراءات التشغيلية كحاجز ضد الخطأ البشري. على سبيل المثال، يمكن لأنظمة قمرة القيادة المتقدمة وأدوات مراقبة الحركة الجوية الآلية أن تساعد المشغلين البشريين، مما يخفف العبء المعرفي ويعزز قدرات صنع القرار. ومع ذلك، يجب أن يتوازن الاعتماد على التكنولوجيا مع الاعتراف بالقيود البشرية؛ لذلك، يجب أن تركز إدارة مخاطر الموارد البشرية الفعالة على تحسين التآزر بين المهارات البشرية والتقدم التكنولوجي. في النهاية، من </w:t>
      </w:r>
      <w:r w:rsidRPr="00483C69">
        <w:rPr>
          <w:rtl/>
        </w:rPr>
        <w:lastRenderedPageBreak/>
        <w:t>خلال إعطاء الأولوية للعوامل البشرية في استراتيجيات إدارة المخاطر، يمكن للطيران المدني تحسين نتائج السلامة بشكل كبير، وتقليل المخاطر، وحماية الأرواح في مشهد تشغيلي معقد بطبيعته</w:t>
      </w:r>
      <w:r w:rsidRPr="00483C69">
        <w:t>.</w:t>
      </w:r>
    </w:p>
    <w:p w14:paraId="14B04B72" w14:textId="77777777" w:rsidR="00E5655A" w:rsidRPr="00483C69" w:rsidRDefault="00E5655A" w:rsidP="00E5655A">
      <w:pPr>
        <w:rPr>
          <w:rtl/>
        </w:rPr>
      </w:pPr>
      <w:r>
        <w:rPr>
          <w:rFonts w:hint="cs"/>
          <w:rtl/>
        </w:rPr>
        <w:t>ي</w:t>
      </w:r>
      <w:r w:rsidRPr="002868C8">
        <w:rPr>
          <w:rtl/>
        </w:rPr>
        <w:t>هتم هذا البحث بفهم كيفية تأثير العوامل البشرية على جودة السلامة في مجال الطيران</w:t>
      </w:r>
      <w:r w:rsidRPr="00483C69">
        <w:rPr>
          <w:rtl/>
        </w:rPr>
        <w:t xml:space="preserve"> وكيفية إدارة المخاطر المرتبطة بتلك العوامل. من خلال تحليل سلوكيات الأفراد، والعمليات التدريبية، والثقافة المؤسسية في مجال الطيران، يُمكن الكشف عن نقاط الضعف والقوة في النظام القائم. تهدف هذه الدراسة إلى تقديم مجموعة من التوصيات الفعّالة التي تساهم في تعزيز السلامة الجوية وتقليل الحوادث الناتجة عن أخطاء بشرية، مما يساهم في تحقيق مستويات أعلى من الكفاءة والأمان في قطاع الطيران المدني</w:t>
      </w:r>
      <w:r w:rsidRPr="00483C69">
        <w:t>.</w:t>
      </w:r>
    </w:p>
    <w:p w14:paraId="4A4B1946" w14:textId="77777777" w:rsidR="00E5655A" w:rsidRPr="00483C69" w:rsidRDefault="00E5655A" w:rsidP="00E5655A">
      <w:pPr>
        <w:pStyle w:val="Heading2"/>
        <w:rPr>
          <w:rtl/>
        </w:rPr>
      </w:pPr>
      <w:bookmarkStart w:id="2" w:name="_Toc188307075"/>
      <w:r w:rsidRPr="00483C69">
        <w:rPr>
          <w:rFonts w:hint="cs"/>
          <w:rtl/>
        </w:rPr>
        <w:t>مشكلة الدراسة</w:t>
      </w:r>
      <w:bookmarkEnd w:id="2"/>
      <w:r w:rsidRPr="00483C69">
        <w:rPr>
          <w:rFonts w:hint="cs"/>
          <w:rtl/>
        </w:rPr>
        <w:t xml:space="preserve"> </w:t>
      </w:r>
    </w:p>
    <w:p w14:paraId="3E15697F" w14:textId="77777777" w:rsidR="00E5655A" w:rsidRPr="00483C69" w:rsidRDefault="00E5655A" w:rsidP="00E5655A">
      <w:r w:rsidRPr="002868C8">
        <w:rPr>
          <w:rtl/>
        </w:rPr>
        <w:t>تتمثل التحديات الرئيسية في زيادة الحاجة إلى إدارة فعالة للمخاطر المرتبطة بالموارد البشرية في قطاع الطيران المدني</w:t>
      </w:r>
      <w:r w:rsidRPr="00483C69">
        <w:rPr>
          <w:rtl/>
        </w:rPr>
        <w:t>، وذلك في ظل الدور الحاسم الذي تلعبه العوامل البشرية في ضمان السلامة الجوية. فعلى الرغم من التقدم التكنولوجي الهائل في صناعة الطيران، لا يزال العنصر البشري يمثل مصدرًا رئيسيًا للمخاطر المحتملة التي قد تؤدي إلى حوادث أو وقائع خطيرة.</w:t>
      </w:r>
    </w:p>
    <w:p w14:paraId="567D0986" w14:textId="77777777" w:rsidR="00E5655A" w:rsidRPr="00483C69" w:rsidRDefault="00E5655A" w:rsidP="00E5655A">
      <w:r w:rsidRPr="00483C69">
        <w:rPr>
          <w:rtl/>
        </w:rPr>
        <w:t>وتتجلى هذه المشكلة في عدة جوانب:</w:t>
      </w:r>
    </w:p>
    <w:p w14:paraId="15E33219" w14:textId="77777777" w:rsidR="00E5655A" w:rsidRPr="00483C69" w:rsidRDefault="00E5655A" w:rsidP="00E5655A">
      <w:pPr>
        <w:pStyle w:val="ListParagraph"/>
        <w:numPr>
          <w:ilvl w:val="0"/>
          <w:numId w:val="2"/>
        </w:numPr>
      </w:pPr>
      <w:r w:rsidRPr="00483C69">
        <w:rPr>
          <w:rtl/>
        </w:rPr>
        <w:t>تعقيد العمليات: يتميز قطاع الطيران المدني بدرجة عالية من التعقيد والتقنية، مما يزيد من احتمالية الأخطاء البشرية في ظروف الضغط والتوتر.</w:t>
      </w:r>
    </w:p>
    <w:p w14:paraId="4805A972" w14:textId="77777777" w:rsidR="00E5655A" w:rsidRPr="002868C8" w:rsidRDefault="00E5655A" w:rsidP="00E5655A">
      <w:pPr>
        <w:pStyle w:val="ListParagraph"/>
        <w:numPr>
          <w:ilvl w:val="0"/>
          <w:numId w:val="2"/>
        </w:numPr>
        <w:rPr>
          <w:rtl/>
        </w:rPr>
      </w:pPr>
      <w:r w:rsidRPr="00483C69">
        <w:rPr>
          <w:rtl/>
        </w:rPr>
        <w:t xml:space="preserve">تنوع العوامل البشرية: </w:t>
      </w:r>
      <w:r w:rsidRPr="002868C8">
        <w:rPr>
          <w:rtl/>
        </w:rPr>
        <w:t>تتنوع العناصر البشرية التي تؤثر على سلامة الطيران، حيث تشمل التعب، وقصور التواصل، واتخاذ القرارات غير السليمة، مما يتطلب دراسة متأنية ووضع آليات إدارية دقيقة للتعامل معها.</w:t>
      </w:r>
    </w:p>
    <w:p w14:paraId="1C425561" w14:textId="77777777" w:rsidR="00E5655A" w:rsidRPr="00483C69" w:rsidRDefault="00E5655A" w:rsidP="00E5655A">
      <w:pPr>
        <w:pStyle w:val="ListParagraph"/>
        <w:numPr>
          <w:ilvl w:val="0"/>
          <w:numId w:val="2"/>
        </w:numPr>
      </w:pPr>
      <w:r w:rsidRPr="00483C69">
        <w:rPr>
          <w:rtl/>
        </w:rPr>
        <w:t>التوازن بين التكنولوجيا والعنصر البشري: هناك حاجة لإيجاد توازن دقيق بين الاعتماد على التكنولوجيا المتقدمة وتعزيز المهارات البشرية الأساسية.</w:t>
      </w:r>
    </w:p>
    <w:p w14:paraId="37D23159" w14:textId="77777777" w:rsidR="00E5655A" w:rsidRPr="00483C69" w:rsidRDefault="00E5655A" w:rsidP="00E5655A">
      <w:pPr>
        <w:pStyle w:val="ListParagraph"/>
        <w:numPr>
          <w:ilvl w:val="0"/>
          <w:numId w:val="2"/>
        </w:numPr>
      </w:pPr>
      <w:r w:rsidRPr="00483C69">
        <w:rPr>
          <w:rtl/>
        </w:rPr>
        <w:t>تحديات التدريب والتطوير: ضرورة تطوير برامج تدريب فعالة تواكب التغيرات السريعة في التكنولوجيا وإجراءات السلامة.</w:t>
      </w:r>
    </w:p>
    <w:p w14:paraId="15BBE546" w14:textId="77777777" w:rsidR="00E5655A" w:rsidRDefault="00E5655A" w:rsidP="00E5655A">
      <w:pPr>
        <w:pStyle w:val="ListParagraph"/>
        <w:numPr>
          <w:ilvl w:val="0"/>
          <w:numId w:val="2"/>
        </w:numPr>
      </w:pPr>
      <w:r w:rsidRPr="00483C69">
        <w:rPr>
          <w:rtl/>
        </w:rPr>
        <w:t>ثقافة السلامة: الحاجة إلى ترسيخ ثقافة سلامة قوية تشجع على الإبلاغ عن الأخطاء والتعلم المستمر دون خوف من العقاب.</w:t>
      </w:r>
    </w:p>
    <w:p w14:paraId="64575BE9" w14:textId="77777777" w:rsidR="00E5655A" w:rsidRPr="00F94DE6" w:rsidRDefault="00E5655A" w:rsidP="00E5655A">
      <w:pPr>
        <w:pStyle w:val="ListParagraph"/>
        <w:numPr>
          <w:ilvl w:val="0"/>
          <w:numId w:val="2"/>
        </w:numPr>
        <w:rPr>
          <w:rtl/>
        </w:rPr>
      </w:pPr>
      <w:r w:rsidRPr="00F94DE6">
        <w:rPr>
          <w:rtl/>
        </w:rPr>
        <w:lastRenderedPageBreak/>
        <w:t>تسليط الضوء على الحاجة الملحة لتطوير استراتيجيات إدارة المخاطر بشكل ديناميكي، بما يتوافق مع التغيرات المتسارعة في اللوائح التنظيمية والمعايير الدولية التي تحكم قطاع الطيران.</w:t>
      </w:r>
    </w:p>
    <w:p w14:paraId="066DDD4E" w14:textId="77777777" w:rsidR="00E5655A" w:rsidRPr="00F94DE6" w:rsidRDefault="00E5655A" w:rsidP="00E5655A">
      <w:pPr>
        <w:pStyle w:val="ListParagraph"/>
        <w:numPr>
          <w:ilvl w:val="0"/>
          <w:numId w:val="2"/>
        </w:numPr>
        <w:rPr>
          <w:rtl/>
        </w:rPr>
      </w:pPr>
      <w:r w:rsidRPr="00F94DE6">
        <w:rPr>
          <w:rtl/>
        </w:rPr>
        <w:t>التحدي الكبير المتمثل في تقييم فعالية الإجراءات المتخذة لإدارة مخاطر الموارد البشرية، وفهم مدى تأثيرها الحقيقي على تعزيز مستويات السلامة الجوية، وهو أمر يصعب قياسه بشكل مباشر دون منهجيات واضحة ومحددة.</w:t>
      </w:r>
    </w:p>
    <w:p w14:paraId="3FCF9CC7" w14:textId="77777777" w:rsidR="00E5655A" w:rsidRPr="00483C69" w:rsidRDefault="00E5655A" w:rsidP="00E5655A">
      <w:pPr>
        <w:rPr>
          <w:rtl/>
        </w:rPr>
      </w:pPr>
      <w:r>
        <w:rPr>
          <w:rtl/>
        </w:rPr>
        <w:t xml:space="preserve">وعليه، </w:t>
      </w:r>
      <w:r w:rsidRPr="00483C69">
        <w:rPr>
          <w:rtl/>
        </w:rPr>
        <w:t>تهدف إلى اقتراح آليات وممارسات محسنة لإدارة هذه المخاطر بشكل أكثر كفاءة، مما يسهم في تعزيز السلامة الجوية وتقليل احتمالية وقوع الحوادث الناجمة عن الأخطاء البشرية.</w:t>
      </w:r>
    </w:p>
    <w:p w14:paraId="1ABE54EA" w14:textId="77777777" w:rsidR="00E5655A" w:rsidRDefault="00E5655A" w:rsidP="00E5655A">
      <w:pPr>
        <w:pStyle w:val="Heading2"/>
        <w:rPr>
          <w:rtl/>
        </w:rPr>
      </w:pPr>
      <w:r w:rsidRPr="00483C69">
        <w:t xml:space="preserve"> </w:t>
      </w:r>
      <w:bookmarkStart w:id="3" w:name="_Toc188307076"/>
      <w:r>
        <w:rPr>
          <w:rFonts w:hint="cs"/>
          <w:rtl/>
        </w:rPr>
        <w:t>أهمية الدراسة</w:t>
      </w:r>
      <w:bookmarkEnd w:id="3"/>
    </w:p>
    <w:p w14:paraId="12CC4796" w14:textId="77777777" w:rsidR="00E5655A" w:rsidRPr="00483C69" w:rsidRDefault="00E5655A" w:rsidP="00E5655A">
      <w:pPr>
        <w:pStyle w:val="Heading3"/>
        <w:rPr>
          <w:rtl/>
        </w:rPr>
      </w:pPr>
      <w:bookmarkStart w:id="4" w:name="_Toc188307077"/>
      <w:r w:rsidRPr="00483C69">
        <w:rPr>
          <w:rtl/>
        </w:rPr>
        <w:t>أهمية الدراسة العلمية</w:t>
      </w:r>
      <w:bookmarkEnd w:id="4"/>
      <w:r w:rsidRPr="00483C69">
        <w:rPr>
          <w:rtl/>
        </w:rPr>
        <w:t xml:space="preserve"> </w:t>
      </w:r>
    </w:p>
    <w:p w14:paraId="41E31045" w14:textId="77777777" w:rsidR="00E5655A" w:rsidRPr="0084309C" w:rsidRDefault="00E5655A" w:rsidP="00E5655A">
      <w:pPr>
        <w:rPr>
          <w:rtl/>
        </w:rPr>
      </w:pPr>
      <w:r>
        <w:rPr>
          <w:rFonts w:hint="cs"/>
          <w:rtl/>
        </w:rPr>
        <w:t xml:space="preserve">1. </w:t>
      </w:r>
      <w:r w:rsidRPr="0084309C">
        <w:rPr>
          <w:rtl/>
        </w:rPr>
        <w:t xml:space="preserve">توسيع نطاق البحث العلمي يتيح فهمًا أعمق للعوامل البشرية التي تؤثر على سلامة الطيران، حيث يُظهر كيفية تأثير إدارة المخاطر المتعلقة بالموارد البشرية </w:t>
      </w:r>
      <w:r>
        <w:rPr>
          <w:rtl/>
        </w:rPr>
        <w:t>على تقليل وتجنب الحوادث الجوية.</w:t>
      </w:r>
    </w:p>
    <w:p w14:paraId="3EF40B8C" w14:textId="77777777" w:rsidR="00E5655A" w:rsidRPr="0084309C" w:rsidRDefault="00E5655A" w:rsidP="00E5655A">
      <w:pPr>
        <w:rPr>
          <w:rtl/>
        </w:rPr>
      </w:pPr>
      <w:r>
        <w:rPr>
          <w:rFonts w:hint="cs"/>
          <w:rtl/>
        </w:rPr>
        <w:t xml:space="preserve">2. </w:t>
      </w:r>
      <w:r w:rsidRPr="0084309C">
        <w:rPr>
          <w:rtl/>
        </w:rPr>
        <w:t>من خلال تقديم رؤى جديدة وتحليلات معمقة، تُسهم هذه الدراسة في تعزيز النظريات الحالية الخاصة بإدارة الموارد البشرية في قطاع الطيران، مما يفتح آفاقًا لتطوير أفضل الممارسات وتطبيقها بشكل أكثر كفاءة.</w:t>
      </w:r>
    </w:p>
    <w:p w14:paraId="336BC397" w14:textId="77777777" w:rsidR="00E5655A" w:rsidRPr="0084309C" w:rsidRDefault="00E5655A" w:rsidP="00E5655A">
      <w:pPr>
        <w:rPr>
          <w:rtl/>
        </w:rPr>
      </w:pPr>
      <w:r>
        <w:rPr>
          <w:rFonts w:hint="cs"/>
          <w:rtl/>
        </w:rPr>
        <w:t xml:space="preserve">3. </w:t>
      </w:r>
      <w:r w:rsidRPr="0084309C">
        <w:rPr>
          <w:rtl/>
        </w:rPr>
        <w:t>استكشاف الفجوات المعرفية: تعمل الدراسة على كشف النقاط الضعيفة في الأدبيات العلمية الحالية، مما يخلق فرصًا لتحديد مجالات بحثية مبتكرة ومستقبلية.</w:t>
      </w:r>
    </w:p>
    <w:p w14:paraId="483B4781" w14:textId="77777777" w:rsidR="00E5655A" w:rsidRPr="00483C69" w:rsidRDefault="00E5655A" w:rsidP="00E5655A">
      <w:pPr>
        <w:rPr>
          <w:rtl/>
        </w:rPr>
      </w:pPr>
      <w:r w:rsidRPr="00483C69">
        <w:rPr>
          <w:rtl/>
        </w:rPr>
        <w:t>4</w:t>
      </w:r>
      <w:r w:rsidRPr="00483C69">
        <w:t xml:space="preserve">. </w:t>
      </w:r>
      <w:r w:rsidRPr="00483C69">
        <w:rPr>
          <w:rtl/>
        </w:rPr>
        <w:t>توفير قاعدة بيانات: توفر الدراسة قاعدة بيانات قيمة للباحثين والمهنيين في مجال الطيران، يمكن الاستفادة منها في إجراء دراسات مقارنة وتحليلية</w:t>
      </w:r>
      <w:r w:rsidRPr="00483C69">
        <w:t>.</w:t>
      </w:r>
    </w:p>
    <w:p w14:paraId="2532FCED" w14:textId="77777777" w:rsidR="00E5655A" w:rsidRDefault="00E5655A" w:rsidP="00E5655A">
      <w:pPr>
        <w:rPr>
          <w:rtl/>
        </w:rPr>
      </w:pPr>
      <w:r>
        <w:rPr>
          <w:rFonts w:hint="cs"/>
          <w:rtl/>
        </w:rPr>
        <w:t xml:space="preserve">5. </w:t>
      </w:r>
      <w:r w:rsidRPr="0084309C">
        <w:rPr>
          <w:rtl/>
        </w:rPr>
        <w:t>تُسهم هذه الدراسة في دفع عجلة التطوير عبر تقديم توصيات قابلة للتطبيق يمكن أن تُترجم إلى سياسات وأنظمة جديدة، تُعنى بتحسين إدارة الموارد البشرية في قطاع الطيران ورفع مستوى السلامة الجوية</w:t>
      </w:r>
      <w:r w:rsidRPr="0084309C">
        <w:t>.</w:t>
      </w:r>
    </w:p>
    <w:p w14:paraId="301DDA81" w14:textId="77777777" w:rsidR="00E5655A" w:rsidRPr="00483C69" w:rsidRDefault="00E5655A" w:rsidP="00E5655A">
      <w:pPr>
        <w:pStyle w:val="Heading3"/>
        <w:rPr>
          <w:rtl/>
        </w:rPr>
      </w:pPr>
      <w:r w:rsidRPr="00483C69">
        <w:t xml:space="preserve"> </w:t>
      </w:r>
      <w:bookmarkStart w:id="5" w:name="_Toc188307078"/>
      <w:r w:rsidRPr="00483C69">
        <w:rPr>
          <w:rtl/>
        </w:rPr>
        <w:t>أهمية الدراسة العملية</w:t>
      </w:r>
      <w:bookmarkEnd w:id="5"/>
      <w:r w:rsidRPr="00483C69">
        <w:rPr>
          <w:rtl/>
        </w:rPr>
        <w:t xml:space="preserve"> </w:t>
      </w:r>
    </w:p>
    <w:p w14:paraId="04544881" w14:textId="77777777" w:rsidR="00E5655A" w:rsidRPr="00483C69" w:rsidRDefault="00E5655A" w:rsidP="00E5655A">
      <w:pPr>
        <w:rPr>
          <w:rtl/>
        </w:rPr>
      </w:pPr>
      <w:r w:rsidRPr="00483C69">
        <w:rPr>
          <w:rtl/>
        </w:rPr>
        <w:t>1</w:t>
      </w:r>
      <w:r w:rsidRPr="00483C69">
        <w:t xml:space="preserve">. </w:t>
      </w:r>
      <w:r w:rsidRPr="00483C69">
        <w:rPr>
          <w:rtl/>
        </w:rPr>
        <w:t>تحسين سلامة الطيران: تساعد الدراسة في تحديد التدابير اللازمة لتحسين سلامة الطيران من خلال إدارة المخاطر المرتبطة بالعامل البشري</w:t>
      </w:r>
      <w:r w:rsidRPr="00483C69">
        <w:t>.</w:t>
      </w:r>
    </w:p>
    <w:p w14:paraId="306E34D6" w14:textId="066E0CEA" w:rsidR="00E5655A" w:rsidRPr="00483C69" w:rsidRDefault="00E5655A" w:rsidP="00E5655A">
      <w:pPr>
        <w:rPr>
          <w:rtl/>
        </w:rPr>
      </w:pPr>
      <w:r w:rsidRPr="00483C69">
        <w:rPr>
          <w:rtl/>
        </w:rPr>
        <w:lastRenderedPageBreak/>
        <w:t>2</w:t>
      </w:r>
      <w:r w:rsidRPr="00483C69">
        <w:t xml:space="preserve">. </w:t>
      </w:r>
      <w:r w:rsidRPr="00483C69">
        <w:rPr>
          <w:rtl/>
        </w:rPr>
        <w:t xml:space="preserve">تقليل الحوادث: تساهم الدراسة في تقليل عدد الحوادث الجوية الناجمة عن الأخطاء البشرية، مما يؤدي </w:t>
      </w:r>
      <w:r w:rsidRPr="00CA2B08">
        <w:rPr>
          <w:rtl/>
        </w:rPr>
        <w:t xml:space="preserve">إلى </w:t>
      </w:r>
      <w:r w:rsidR="00C94F4F" w:rsidRPr="00CA2B08">
        <w:rPr>
          <w:rFonts w:hint="cs"/>
          <w:rtl/>
        </w:rPr>
        <w:t>حماية</w:t>
      </w:r>
      <w:r w:rsidRPr="00CA2B08">
        <w:rPr>
          <w:rtl/>
        </w:rPr>
        <w:t xml:space="preserve"> الأرواح و</w:t>
      </w:r>
      <w:r w:rsidR="00C94F4F" w:rsidRPr="00CA2B08">
        <w:rPr>
          <w:rFonts w:hint="cs"/>
          <w:rtl/>
        </w:rPr>
        <w:t>الحفاظ على</w:t>
      </w:r>
      <w:r w:rsidR="00C94F4F">
        <w:rPr>
          <w:rFonts w:hint="cs"/>
          <w:rtl/>
        </w:rPr>
        <w:t xml:space="preserve"> </w:t>
      </w:r>
      <w:r w:rsidRPr="00483C69">
        <w:rPr>
          <w:rtl/>
        </w:rPr>
        <w:t>الممتلكات</w:t>
      </w:r>
      <w:r w:rsidRPr="00483C69">
        <w:t>.</w:t>
      </w:r>
    </w:p>
    <w:p w14:paraId="0EEDC385" w14:textId="77777777" w:rsidR="00E5655A" w:rsidRDefault="00E5655A" w:rsidP="00E5655A">
      <w:pPr>
        <w:rPr>
          <w:rtl/>
        </w:rPr>
      </w:pPr>
      <w:r>
        <w:rPr>
          <w:rFonts w:hint="cs"/>
          <w:rtl/>
        </w:rPr>
        <w:t xml:space="preserve">3. </w:t>
      </w:r>
      <w:r w:rsidRPr="0084309C">
        <w:rPr>
          <w:rtl/>
        </w:rPr>
        <w:t>تُركِّز الدراسة على تعزيز كفاءة العاملين في قطاع الطيران عبر تحديد الأولويات التدريبية والمجالات التطويرية، مما يُسهم في بناء قوة عاملة أكثر مهارة وفعالية</w:t>
      </w:r>
      <w:r w:rsidRPr="0084309C">
        <w:t>.</w:t>
      </w:r>
    </w:p>
    <w:p w14:paraId="52728D9F" w14:textId="77777777" w:rsidR="00E5655A" w:rsidRPr="00483C69" w:rsidRDefault="00E5655A" w:rsidP="00E5655A">
      <w:pPr>
        <w:rPr>
          <w:rtl/>
        </w:rPr>
      </w:pPr>
      <w:r w:rsidRPr="00483C69">
        <w:rPr>
          <w:rtl/>
        </w:rPr>
        <w:t>4</w:t>
      </w:r>
      <w:r w:rsidRPr="00483C69">
        <w:t xml:space="preserve">. </w:t>
      </w:r>
      <w:r w:rsidRPr="00483C69">
        <w:rPr>
          <w:rtl/>
        </w:rPr>
        <w:t>تحسين سمعة قطاع الطيران: تساهم الدراسة في تحسين سمعة قطاع الطيران، من خلال إظهار الالتزام بمعايير السلامة والجودة</w:t>
      </w:r>
      <w:r w:rsidRPr="00483C69">
        <w:t>.</w:t>
      </w:r>
    </w:p>
    <w:p w14:paraId="0FAFF178" w14:textId="77777777" w:rsidR="00E5655A" w:rsidRDefault="00E5655A" w:rsidP="00E5655A">
      <w:pPr>
        <w:rPr>
          <w:b/>
          <w:bCs/>
          <w:rtl/>
        </w:rPr>
      </w:pPr>
      <w:r w:rsidRPr="0084309C">
        <w:rPr>
          <w:rFonts w:hint="cs"/>
          <w:rtl/>
        </w:rPr>
        <w:t xml:space="preserve">5. </w:t>
      </w:r>
      <w:r w:rsidRPr="0084309C">
        <w:rPr>
          <w:rtl/>
        </w:rPr>
        <w:t>من خلال تحسين معايير السلامة في بيئة العمل، تُسهم الدراسة في تعزيز رضا الموظفين ورفع مستوى أدائهم في قطاع الطيران</w:t>
      </w:r>
      <w:r w:rsidRPr="0084309C">
        <w:t>.</w:t>
      </w:r>
    </w:p>
    <w:p w14:paraId="6BCF40DD" w14:textId="77777777" w:rsidR="00E5655A" w:rsidRPr="00483C69" w:rsidRDefault="00E5655A" w:rsidP="00E5655A">
      <w:pPr>
        <w:pStyle w:val="Heading2"/>
        <w:rPr>
          <w:rtl/>
        </w:rPr>
      </w:pPr>
      <w:r w:rsidRPr="00483C69">
        <w:t xml:space="preserve"> </w:t>
      </w:r>
      <w:bookmarkStart w:id="6" w:name="_Toc188307079"/>
      <w:r w:rsidRPr="00483C69">
        <w:rPr>
          <w:rtl/>
        </w:rPr>
        <w:t xml:space="preserve">أهداف </w:t>
      </w:r>
      <w:r>
        <w:rPr>
          <w:rFonts w:hint="cs"/>
          <w:rtl/>
        </w:rPr>
        <w:t>ال</w:t>
      </w:r>
      <w:r w:rsidRPr="00483C69">
        <w:rPr>
          <w:rtl/>
        </w:rPr>
        <w:t>دراسة</w:t>
      </w:r>
      <w:bookmarkEnd w:id="6"/>
    </w:p>
    <w:p w14:paraId="08F847F0" w14:textId="77777777" w:rsidR="00E5655A" w:rsidRPr="0084309C" w:rsidRDefault="00E5655A" w:rsidP="00E5655A">
      <w:pPr>
        <w:pStyle w:val="ListParagraph"/>
        <w:numPr>
          <w:ilvl w:val="0"/>
          <w:numId w:val="34"/>
        </w:numPr>
        <w:rPr>
          <w:rtl/>
        </w:rPr>
      </w:pPr>
      <w:r w:rsidRPr="0084309C">
        <w:rPr>
          <w:rtl/>
        </w:rPr>
        <w:t>تُركِّز الدراسة على تحليل العلاقة بين إدارة مخاطر الموارد البشرية والعوامل البشرية التي تُسهم في تحديد مستوى السلامة في قطاع الطيران المدني.</w:t>
      </w:r>
    </w:p>
    <w:p w14:paraId="37EC7A29" w14:textId="77777777" w:rsidR="00E5655A" w:rsidRPr="00483C69" w:rsidRDefault="00E5655A" w:rsidP="00E5655A">
      <w:pPr>
        <w:pStyle w:val="ListParagraph"/>
        <w:numPr>
          <w:ilvl w:val="0"/>
          <w:numId w:val="34"/>
        </w:numPr>
        <w:rPr>
          <w:rtl/>
        </w:rPr>
      </w:pPr>
      <w:r w:rsidRPr="00483C69">
        <w:rPr>
          <w:rtl/>
        </w:rPr>
        <w:t xml:space="preserve">تحديد المخاطر: تحديد المخاطر الرئيسية المرتبطة بالعامل البشري في قطاع </w:t>
      </w:r>
      <w:r w:rsidRPr="00D70370">
        <w:rPr>
          <w:rtl/>
        </w:rPr>
        <w:t>الطيران</w:t>
      </w:r>
      <w:r w:rsidRPr="00483C69">
        <w:rPr>
          <w:rtl/>
        </w:rPr>
        <w:t xml:space="preserve"> المدني</w:t>
      </w:r>
      <w:r w:rsidRPr="00483C69">
        <w:t>.</w:t>
      </w:r>
    </w:p>
    <w:p w14:paraId="061744AD" w14:textId="77777777" w:rsidR="00E5655A" w:rsidRPr="00D70370" w:rsidRDefault="00E5655A" w:rsidP="00E5655A">
      <w:pPr>
        <w:pStyle w:val="ListParagraph"/>
        <w:numPr>
          <w:ilvl w:val="0"/>
          <w:numId w:val="34"/>
        </w:numPr>
        <w:rPr>
          <w:rtl/>
        </w:rPr>
      </w:pPr>
      <w:r w:rsidRPr="00D70370">
        <w:rPr>
          <w:rtl/>
        </w:rPr>
        <w:t>وضع خطة شاملة لتطوير آليات متقدمة لإدارة مخاطر الموارد البشرية في صناعة الطيران.</w:t>
      </w:r>
    </w:p>
    <w:p w14:paraId="45B242CA" w14:textId="77777777" w:rsidR="00E5655A" w:rsidRPr="00483C69" w:rsidRDefault="00E5655A" w:rsidP="00E5655A">
      <w:pPr>
        <w:pStyle w:val="ListParagraph"/>
        <w:numPr>
          <w:ilvl w:val="0"/>
          <w:numId w:val="34"/>
        </w:numPr>
        <w:rPr>
          <w:rtl/>
        </w:rPr>
      </w:pPr>
      <w:r w:rsidRPr="00483C69">
        <w:rPr>
          <w:rtl/>
        </w:rPr>
        <w:t>تحسين السلامة الجوية: المساهمة في تحسين مستوى السلامة الجوية من خلال تقليل الحوادث الناتجة عن الأخطاء البشرية</w:t>
      </w:r>
      <w:r w:rsidRPr="00483C69">
        <w:t>.</w:t>
      </w:r>
    </w:p>
    <w:p w14:paraId="62B92416" w14:textId="77777777" w:rsidR="00E5655A" w:rsidRPr="00483C69" w:rsidRDefault="00E5655A" w:rsidP="00E5655A">
      <w:pPr>
        <w:pStyle w:val="ListParagraph"/>
        <w:numPr>
          <w:ilvl w:val="0"/>
          <w:numId w:val="34"/>
        </w:numPr>
        <w:rPr>
          <w:rtl/>
        </w:rPr>
      </w:pPr>
      <w:r w:rsidRPr="00483C69">
        <w:rPr>
          <w:rtl/>
        </w:rPr>
        <w:t>تقييم النظم الحالية: تقييم النظم الحالية لإدارة الموارد البشرية في قطاع الطيران المدني، وتحديد نقاط القوة والضعف فيها</w:t>
      </w:r>
      <w:r w:rsidRPr="00483C69">
        <w:t>.</w:t>
      </w:r>
    </w:p>
    <w:p w14:paraId="73AA3EA0" w14:textId="77777777" w:rsidR="00E5655A" w:rsidRPr="00483C69" w:rsidRDefault="00E5655A" w:rsidP="00E5655A">
      <w:pPr>
        <w:pStyle w:val="ListParagraph"/>
        <w:numPr>
          <w:ilvl w:val="0"/>
          <w:numId w:val="34"/>
        </w:numPr>
        <w:rPr>
          <w:rtl/>
        </w:rPr>
      </w:pPr>
      <w:r w:rsidRPr="00483C69">
        <w:rPr>
          <w:rtl/>
        </w:rPr>
        <w:t>تحليل العوامل البشرية: تحليل العوامل البشرية التي تساهم في وقوع الحوادث الجوية، مثل الإجهاد، التعب، الأخطاء البشرية، والتدريب غير الكافي</w:t>
      </w:r>
      <w:r w:rsidRPr="00483C69">
        <w:t>.</w:t>
      </w:r>
    </w:p>
    <w:p w14:paraId="653169C6" w14:textId="77777777" w:rsidR="00E5655A" w:rsidRPr="00D70370" w:rsidRDefault="00E5655A" w:rsidP="00E5655A">
      <w:pPr>
        <w:pStyle w:val="ListParagraph"/>
        <w:numPr>
          <w:ilvl w:val="0"/>
          <w:numId w:val="34"/>
        </w:numPr>
        <w:rPr>
          <w:rtl/>
        </w:rPr>
      </w:pPr>
      <w:r w:rsidRPr="00D70370">
        <w:rPr>
          <w:rtl/>
        </w:rPr>
        <w:t>وضع معايير محددة لقياس فعالية أنظمة إدارة الموارد البشرية في صناعة الطيران، بما في ذلك مؤشرات الأداء الرئيسية مثل كفاءة التدريب، رضا الموظفين، وتحسين السلامة التشغيلية.</w:t>
      </w:r>
    </w:p>
    <w:p w14:paraId="33B3AF44" w14:textId="77777777" w:rsidR="00E5655A" w:rsidRDefault="00E5655A" w:rsidP="00E5655A">
      <w:pPr>
        <w:pStyle w:val="ListParagraph"/>
        <w:numPr>
          <w:ilvl w:val="0"/>
          <w:numId w:val="34"/>
        </w:numPr>
      </w:pPr>
      <w:r w:rsidRPr="00D70370">
        <w:rPr>
          <w:rtl/>
        </w:rPr>
        <w:t>صياغة توصيات قابلة للتطبيق لتعزيز إدارة الموارد البشرية في قطاع الطيران، وتقديمها للجهات المعنية لتنفيذها بشكل فعا</w:t>
      </w:r>
      <w:r>
        <w:rPr>
          <w:rFonts w:hint="cs"/>
          <w:rtl/>
        </w:rPr>
        <w:t>ل.</w:t>
      </w:r>
    </w:p>
    <w:p w14:paraId="0F57917B" w14:textId="77777777" w:rsidR="00E5655A" w:rsidRDefault="00E5655A" w:rsidP="00E5655A">
      <w:pPr>
        <w:pStyle w:val="ListParagraph"/>
        <w:ind w:left="1004" w:firstLine="0"/>
        <w:rPr>
          <w:rtl/>
        </w:rPr>
      </w:pPr>
    </w:p>
    <w:p w14:paraId="2D74E3FE" w14:textId="77777777" w:rsidR="00E5655A" w:rsidRPr="00483C69" w:rsidRDefault="00E5655A" w:rsidP="00E5655A">
      <w:pPr>
        <w:pStyle w:val="Heading2"/>
        <w:rPr>
          <w:rtl/>
        </w:rPr>
      </w:pPr>
      <w:bookmarkStart w:id="7" w:name="_Toc188307080"/>
      <w:r w:rsidRPr="00483C69">
        <w:rPr>
          <w:rFonts w:hint="cs"/>
          <w:rtl/>
        </w:rPr>
        <w:lastRenderedPageBreak/>
        <w:t>تساؤلات الدراسة</w:t>
      </w:r>
      <w:bookmarkEnd w:id="7"/>
    </w:p>
    <w:p w14:paraId="785B459C" w14:textId="77777777" w:rsidR="00E5655A" w:rsidRPr="00D70370" w:rsidRDefault="00E5655A" w:rsidP="00E5655A">
      <w:pPr>
        <w:rPr>
          <w:rtl/>
        </w:rPr>
      </w:pPr>
      <w:r w:rsidRPr="00D70370">
        <w:rPr>
          <w:rtl/>
        </w:rPr>
        <w:t>ما هو مدى تأثير العوامل البشرية على مستوى السلامة في قطاع الطيران؟</w:t>
      </w:r>
    </w:p>
    <w:p w14:paraId="608A76AB" w14:textId="77777777" w:rsidR="00E5655A" w:rsidRPr="00483C69" w:rsidRDefault="00E5655A" w:rsidP="00E5655A">
      <w:pPr>
        <w:rPr>
          <w:rtl/>
        </w:rPr>
      </w:pPr>
      <w:r w:rsidRPr="00483C69">
        <w:rPr>
          <w:rFonts w:hint="cs"/>
          <w:rtl/>
        </w:rPr>
        <w:t xml:space="preserve">يتفرع عنه </w:t>
      </w:r>
    </w:p>
    <w:p w14:paraId="3AF767D8" w14:textId="77777777" w:rsidR="00E5655A" w:rsidRPr="00483C69" w:rsidRDefault="00E5655A" w:rsidP="00E5655A">
      <w:pPr>
        <w:pStyle w:val="ListParagraph"/>
        <w:numPr>
          <w:ilvl w:val="0"/>
          <w:numId w:val="1"/>
        </w:numPr>
        <w:rPr>
          <w:rtl/>
        </w:rPr>
      </w:pPr>
      <w:r w:rsidRPr="00483C69">
        <w:rPr>
          <w:rFonts w:hint="cs"/>
          <w:rtl/>
        </w:rPr>
        <w:t>ما تأثير العوامل البشرية على السلامة الجوية</w:t>
      </w:r>
      <w:r>
        <w:rPr>
          <w:rFonts w:hint="cs"/>
          <w:rtl/>
        </w:rPr>
        <w:t>؟</w:t>
      </w:r>
    </w:p>
    <w:p w14:paraId="4057AE9F"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الأداء على السلامة الجوية</w:t>
      </w:r>
      <w:r>
        <w:rPr>
          <w:rFonts w:hint="cs"/>
          <w:rtl/>
        </w:rPr>
        <w:t>؟</w:t>
      </w:r>
    </w:p>
    <w:p w14:paraId="7ED2EBD7"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التدريب والتطوير على السلامة الجوية</w:t>
      </w:r>
      <w:r>
        <w:rPr>
          <w:rFonts w:hint="cs"/>
          <w:rtl/>
        </w:rPr>
        <w:t>؟</w:t>
      </w:r>
    </w:p>
    <w:p w14:paraId="7CAE8E63"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التكنولوجيا وأنظمة السلامة على السلامة الجوية</w:t>
      </w:r>
      <w:r>
        <w:rPr>
          <w:rFonts w:hint="cs"/>
          <w:rtl/>
        </w:rPr>
        <w:t>؟</w:t>
      </w:r>
    </w:p>
    <w:p w14:paraId="4F9972C3"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الامتثال للوائح والمعايير على السلامة الجوية</w:t>
      </w:r>
      <w:r>
        <w:rPr>
          <w:rFonts w:hint="cs"/>
          <w:rtl/>
        </w:rPr>
        <w:t>؟</w:t>
      </w:r>
    </w:p>
    <w:p w14:paraId="4CD473FD"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بيئة العمل وتصميم الإجراءات على السلامة الجوية</w:t>
      </w:r>
      <w:r>
        <w:rPr>
          <w:rFonts w:hint="cs"/>
          <w:rtl/>
        </w:rPr>
        <w:t>؟</w:t>
      </w:r>
    </w:p>
    <w:p w14:paraId="0D727FE3" w14:textId="77777777" w:rsidR="00E5655A" w:rsidRPr="00483C69" w:rsidRDefault="00E5655A" w:rsidP="00E5655A">
      <w:pPr>
        <w:pStyle w:val="ListParagraph"/>
        <w:numPr>
          <w:ilvl w:val="0"/>
          <w:numId w:val="1"/>
        </w:numPr>
        <w:rPr>
          <w:rtl/>
        </w:rPr>
      </w:pPr>
      <w:r w:rsidRPr="00483C69">
        <w:rPr>
          <w:rFonts w:hint="cs"/>
          <w:rtl/>
        </w:rPr>
        <w:t>ما تأثير العوامل البشرية في مجال إدارة المخاطر على السلامة الجوية</w:t>
      </w:r>
      <w:r>
        <w:rPr>
          <w:rFonts w:hint="cs"/>
          <w:rtl/>
        </w:rPr>
        <w:t>؟</w:t>
      </w:r>
    </w:p>
    <w:p w14:paraId="7CA0EC2C" w14:textId="77777777" w:rsidR="00E5655A" w:rsidRDefault="00E5655A" w:rsidP="00E5655A">
      <w:pPr>
        <w:spacing w:line="360" w:lineRule="auto"/>
        <w:ind w:firstLine="0"/>
        <w:jc w:val="left"/>
        <w:rPr>
          <w:b/>
          <w:bCs/>
          <w:sz w:val="36"/>
          <w:szCs w:val="36"/>
          <w:rtl/>
        </w:rPr>
      </w:pPr>
      <w:r>
        <w:rPr>
          <w:rtl/>
        </w:rPr>
        <w:br w:type="page"/>
      </w:r>
    </w:p>
    <w:p w14:paraId="4491437A" w14:textId="77777777" w:rsidR="00E5655A" w:rsidRDefault="00E5655A" w:rsidP="00E5655A">
      <w:pPr>
        <w:pStyle w:val="Heading1"/>
        <w:rPr>
          <w:rtl/>
        </w:rPr>
      </w:pPr>
      <w:bookmarkStart w:id="8" w:name="_Toc188307081"/>
      <w:r>
        <w:rPr>
          <w:rFonts w:hint="cs"/>
          <w:rtl/>
        </w:rPr>
        <w:lastRenderedPageBreak/>
        <w:t>الفصل الثاني: الدراسات السابقة والإطار النظري</w:t>
      </w:r>
      <w:bookmarkEnd w:id="8"/>
    </w:p>
    <w:p w14:paraId="13D683F4" w14:textId="77777777" w:rsidR="00E5655A" w:rsidRDefault="00E5655A" w:rsidP="00E5655A">
      <w:pPr>
        <w:pStyle w:val="Heading2"/>
        <w:rPr>
          <w:rtl/>
          <w:lang w:bidi="ar-EG"/>
        </w:rPr>
      </w:pPr>
      <w:bookmarkStart w:id="9" w:name="_Toc188307082"/>
      <w:r>
        <w:rPr>
          <w:rFonts w:hint="cs"/>
          <w:rtl/>
          <w:lang w:bidi="ar-EG"/>
        </w:rPr>
        <w:t>مقدمة</w:t>
      </w:r>
      <w:bookmarkEnd w:id="9"/>
    </w:p>
    <w:p w14:paraId="2790D8F2" w14:textId="77777777" w:rsidR="00E5655A" w:rsidRDefault="00E5655A" w:rsidP="00E5655A">
      <w:pPr>
        <w:rPr>
          <w:rtl/>
          <w:lang w:bidi="ar-EG"/>
        </w:rPr>
      </w:pPr>
      <w:r>
        <w:rPr>
          <w:rtl/>
          <w:lang w:bidi="ar-EG"/>
        </w:rPr>
        <w:t xml:space="preserve">يُعتبر قطاع الطيران المدني أحد أكثر القطاعات تعقيدًا وتأثيرًا على الاقتصاد العالمي، حيث يربط بين الدول والثقافات ويسهم في تسريع حركة التجارة والسياحة. ومع التوسع الهائل في حركة الطيران وزيادة الاعتماد على النقل الجوي، أصبحت قضية السلامة الجوية محورًا رئيسيًا للاهتمام العالمي. ومع ذلك، وعلى الرغم من التطورات التكنولوجية الهائلة التي شهدها القطاع، تستمر العوامل البشرية في تمثيل تحديًا هامًا يؤثر على سلامة العمليات الجوية، حيث يمكن أن تترتب على الأخطاء الناتجة عن الضغوط النفسية أو نقص التدريب أو سوء التواصل عواقب </w:t>
      </w:r>
      <w:r>
        <w:rPr>
          <w:rFonts w:hint="cs"/>
          <w:rtl/>
          <w:lang w:bidi="ar-EG"/>
        </w:rPr>
        <w:t>سيئة</w:t>
      </w:r>
      <w:r>
        <w:rPr>
          <w:rtl/>
          <w:lang w:bidi="ar-EG"/>
        </w:rPr>
        <w:t>، تُعد سببًا رئيسيًا في العديد من الحوادث والوقائع الجوية التي يمكن تجنبها.</w:t>
      </w:r>
    </w:p>
    <w:p w14:paraId="7ADF8351" w14:textId="77777777" w:rsidR="00E5655A" w:rsidRDefault="00E5655A" w:rsidP="00E5655A">
      <w:pPr>
        <w:rPr>
          <w:rtl/>
          <w:lang w:bidi="ar-EG"/>
        </w:rPr>
      </w:pPr>
      <w:r w:rsidRPr="00D70370">
        <w:rPr>
          <w:rtl/>
          <w:lang w:bidi="ar-EG"/>
        </w:rPr>
        <w:t>في هذا الإطار، يكتسب إدارة مخ</w:t>
      </w:r>
      <w:r>
        <w:rPr>
          <w:rtl/>
          <w:lang w:bidi="ar-EG"/>
        </w:rPr>
        <w:t>اطر الموارد البشرية أهمية بالغة</w:t>
      </w:r>
      <w:r w:rsidRPr="00D70370">
        <w:rPr>
          <w:rtl/>
          <w:lang w:bidi="ar-EG"/>
        </w:rPr>
        <w:t xml:space="preserve"> </w:t>
      </w:r>
      <w:r>
        <w:rPr>
          <w:rtl/>
          <w:lang w:bidi="ar-EG"/>
        </w:rPr>
        <w:t>كأحد الركائز الأساسية لضمان سلامة الطيران. فإدارة المخاطر لا تقتصر فقط على التعامل مع التحديات التقنية أو التنظيمية، بل تمتد لتشمل فهم السلوك البشري وتحسين أداء العاملين في هذا القطاع الحيوي. ومن هنا، تأتي أهمية دراسة تأثير العوامل البشرية على السلامة الجوية، حيث تُعد الموارد البشرية، من طيارين ومراقبي حركة جوية وفنيي صيانة، خط الدفاع الأول والأخير لضمان تشغيل آمن وفعّال.</w:t>
      </w:r>
    </w:p>
    <w:p w14:paraId="6BBDBE99" w14:textId="77777777" w:rsidR="00E5655A" w:rsidRDefault="00E5655A" w:rsidP="00E5655A">
      <w:pPr>
        <w:rPr>
          <w:rtl/>
          <w:lang w:bidi="ar-EG"/>
        </w:rPr>
      </w:pPr>
      <w:r>
        <w:rPr>
          <w:rtl/>
          <w:lang w:bidi="ar-EG"/>
        </w:rPr>
        <w:t xml:space="preserve">يهدف هذا الفصل إلى استعراض الدراسات السابقة ذات الصلة بموضوع البحث، مع التركيز على الأبحاث التي تناولت إدارة مخاطر الموارد البشرية وتأثير العوامل البشرية على سلامة الطيران. </w:t>
      </w:r>
      <w:r w:rsidRPr="00C83E7E">
        <w:rPr>
          <w:rtl/>
          <w:lang w:bidi="ar-EG"/>
        </w:rPr>
        <w:t>سيتم تطوير إطار نظري شامل يعتمد على النظريات والأدبيات العلمية لشرح العلاقة بين الأداء البشري وسلامة العمليات الجوية، مما يسهم في فهم أعمق للعوامل التي تؤثر على أداء الموظفين في صناعة الطيران.</w:t>
      </w:r>
      <w:r>
        <w:rPr>
          <w:rFonts w:hint="cs"/>
          <w:rtl/>
          <w:lang w:bidi="ar-EG"/>
        </w:rPr>
        <w:t xml:space="preserve"> </w:t>
      </w:r>
      <w:r>
        <w:rPr>
          <w:rtl/>
          <w:lang w:bidi="ar-EG"/>
        </w:rPr>
        <w:t>سيتم مناقشة مفاهيم أساسية مثل ثقافة السلامة، نظم إدارة السلامة (</w:t>
      </w:r>
      <w:r>
        <w:rPr>
          <w:lang w:bidi="ar-EG"/>
        </w:rPr>
        <w:t>SMS</w:t>
      </w:r>
      <w:r>
        <w:rPr>
          <w:rtl/>
          <w:lang w:bidi="ar-EG"/>
        </w:rPr>
        <w:t>)، وأبعاد الأداء البشري، بالإضافة إلى التحديات التي تواجه إدارة المخاطر في هذا القطاع.</w:t>
      </w:r>
    </w:p>
    <w:p w14:paraId="6945DD4E" w14:textId="77777777" w:rsidR="00E5655A" w:rsidRPr="00FA22BF" w:rsidRDefault="00E5655A" w:rsidP="00E5655A">
      <w:pPr>
        <w:rPr>
          <w:rtl/>
          <w:lang w:bidi="ar-EG"/>
        </w:rPr>
      </w:pPr>
      <w:r>
        <w:rPr>
          <w:rtl/>
          <w:lang w:bidi="ar-EG"/>
        </w:rPr>
        <w:t>من خلال هذا الفصل، سيتم تقديم رؤية شاملة تسهم في فهم أعمق لكيفية تأثير العوامل البشرية على سلامة الطيران، وكيف يمكن لإدارة مخاطر الموارد البشرية أن تكون أداة فعالة لتقليل الحوادث وتعزيز الكفاءة التشغيلية. كما سيتم تسليط الضوء على الفجوات البحثية التي يمكن أن يغطيها البحث الحالي، مما يفتح آفاقًا جديدة للدراسات.</w:t>
      </w:r>
    </w:p>
    <w:p w14:paraId="3847DE91" w14:textId="77777777" w:rsidR="00E5655A" w:rsidRDefault="00E5655A" w:rsidP="00E5655A">
      <w:pPr>
        <w:pStyle w:val="Heading2"/>
        <w:rPr>
          <w:rtl/>
        </w:rPr>
      </w:pPr>
      <w:bookmarkStart w:id="10" w:name="_Toc188307083"/>
      <w:r>
        <w:rPr>
          <w:rFonts w:hint="cs"/>
          <w:rtl/>
        </w:rPr>
        <w:lastRenderedPageBreak/>
        <w:t>الدراسات السابقة</w:t>
      </w:r>
      <w:bookmarkEnd w:id="10"/>
    </w:p>
    <w:p w14:paraId="3832235D" w14:textId="77777777" w:rsidR="00E5655A" w:rsidRPr="00625BFC" w:rsidRDefault="00E5655A" w:rsidP="00E5655A">
      <w:pPr>
        <w:rPr>
          <w:b/>
          <w:bCs/>
        </w:rPr>
      </w:pPr>
      <w:r w:rsidRPr="00CA2B08">
        <w:rPr>
          <w:rFonts w:hint="cs"/>
          <w:b/>
          <w:bCs/>
          <w:rtl/>
        </w:rPr>
        <w:t xml:space="preserve">دراسة </w:t>
      </w:r>
      <w:r w:rsidRPr="00CA2B08">
        <w:rPr>
          <w:b/>
          <w:bCs/>
        </w:rPr>
        <w:t>Said</w:t>
      </w:r>
      <w:r w:rsidRPr="00CA2B08">
        <w:rPr>
          <w:rFonts w:hint="cs"/>
          <w:b/>
          <w:bCs/>
          <w:rtl/>
        </w:rPr>
        <w:t xml:space="preserve"> &amp; </w:t>
      </w:r>
      <w:r w:rsidRPr="00CA2B08">
        <w:rPr>
          <w:b/>
          <w:bCs/>
        </w:rPr>
        <w:t>Mokhtar</w:t>
      </w:r>
      <w:r w:rsidRPr="00625BFC">
        <w:rPr>
          <w:rFonts w:hint="cs"/>
          <w:b/>
          <w:bCs/>
          <w:rtl/>
        </w:rPr>
        <w:t xml:space="preserve"> (2014) بعنوان:</w:t>
      </w:r>
    </w:p>
    <w:p w14:paraId="76837395" w14:textId="77777777" w:rsidR="00E5655A" w:rsidRPr="00625BFC" w:rsidRDefault="00E5655A" w:rsidP="00E5655A">
      <w:pPr>
        <w:bidi w:val="0"/>
        <w:rPr>
          <w:b/>
          <w:bCs/>
        </w:rPr>
      </w:pPr>
      <w:r>
        <w:rPr>
          <w:b/>
          <w:bCs/>
        </w:rPr>
        <w:t>“</w:t>
      </w:r>
      <w:r w:rsidRPr="00625BFC">
        <w:rPr>
          <w:b/>
          <w:bCs/>
        </w:rPr>
        <w:t>Significant Human Risk Factors in Aviation Maintenance</w:t>
      </w:r>
      <w:r>
        <w:rPr>
          <w:b/>
          <w:bCs/>
        </w:rPr>
        <w:t>”</w:t>
      </w:r>
      <w:r w:rsidRPr="00625BFC">
        <w:rPr>
          <w:rFonts w:hint="cs"/>
          <w:b/>
          <w:bCs/>
          <w:rtl/>
        </w:rPr>
        <w:t>.</w:t>
      </w:r>
    </w:p>
    <w:p w14:paraId="2BF6224D" w14:textId="7F5410A7" w:rsidR="00E5655A" w:rsidRDefault="00E5655A" w:rsidP="00E5655A">
      <w:pPr>
        <w:rPr>
          <w:rtl/>
        </w:rPr>
      </w:pPr>
      <w:r>
        <w:rPr>
          <w:rFonts w:hint="cs"/>
          <w:rtl/>
        </w:rPr>
        <w:t>في سعيها لتحقيق أهدافها قامت</w:t>
      </w:r>
      <w:r w:rsidRPr="000502B8">
        <w:rPr>
          <w:rtl/>
        </w:rPr>
        <w:t xml:space="preserve"> هذه الدراسة </w:t>
      </w:r>
      <w:r>
        <w:rPr>
          <w:rFonts w:hint="cs"/>
          <w:rtl/>
        </w:rPr>
        <w:t>ب</w:t>
      </w:r>
      <w:r w:rsidRPr="000502B8">
        <w:rPr>
          <w:rtl/>
        </w:rPr>
        <w:t xml:space="preserve">تحليل العوامل البشرية الرئيسية التي تشكل مخاطر في صناعة صيانة الطيران، وذلك في إطار سعي صناعة الطيران لتحسين السلامة. </w:t>
      </w:r>
      <w:r>
        <w:rPr>
          <w:rFonts w:hint="cs"/>
          <w:rtl/>
        </w:rPr>
        <w:t xml:space="preserve">الأداة المستخدمة في البحث هي </w:t>
      </w:r>
      <w:r w:rsidRPr="00CA2B08">
        <w:rPr>
          <w:rFonts w:hint="cs"/>
          <w:rtl/>
        </w:rPr>
        <w:t xml:space="preserve">الاستبيان وفق نموذج </w:t>
      </w:r>
      <w:r w:rsidRPr="00CA2B08">
        <w:t>SHELL</w:t>
      </w:r>
      <w:r w:rsidRPr="00CA2B08">
        <w:rPr>
          <w:rtl/>
        </w:rPr>
        <w:t xml:space="preserve"> المعدل</w:t>
      </w:r>
      <w:r w:rsidRPr="000502B8">
        <w:rPr>
          <w:rtl/>
        </w:rPr>
        <w:t>، والذي يهدف إلى تصنيف متغيرات العوامل البشرية المستمدة من مراجعة الأدبيات وآراء موظفي الطيران المشاركين في عمليات الصيانة</w:t>
      </w:r>
      <w:r>
        <w:rPr>
          <w:rFonts w:hint="cs"/>
          <w:rtl/>
        </w:rPr>
        <w:t>، وهذا المنهج يتدرج في الطريقة الوصفية</w:t>
      </w:r>
      <w:r w:rsidRPr="000502B8">
        <w:rPr>
          <w:rtl/>
        </w:rPr>
        <w:t xml:space="preserve">. شملت العينة 18 شركة صيانة طيران في ماليزيا، تم إدراجها في تقرير صناعة الطيران الماليزي، حيث تم جمع بيانات من 315 مستجيبًا خلال فترة الاستطلاع. استخدمت عدة تقنيات تحليلية لتحليل بيانات الاستطلاع، </w:t>
      </w:r>
      <w:r>
        <w:rPr>
          <w:rFonts w:hint="cs"/>
          <w:rtl/>
        </w:rPr>
        <w:t>مثل تحليل</w:t>
      </w:r>
      <w:r w:rsidRPr="000502B8">
        <w:rPr>
          <w:rtl/>
        </w:rPr>
        <w:t xml:space="preserve"> العوامل الاستكشافية </w:t>
      </w:r>
      <w:r>
        <w:rPr>
          <w:rFonts w:hint="cs"/>
          <w:rtl/>
        </w:rPr>
        <w:t>و</w:t>
      </w:r>
      <w:r w:rsidRPr="000502B8">
        <w:rPr>
          <w:rtl/>
        </w:rPr>
        <w:t xml:space="preserve">الموثوقية </w:t>
      </w:r>
      <w:r>
        <w:rPr>
          <w:rFonts w:hint="cs"/>
          <w:rtl/>
        </w:rPr>
        <w:t xml:space="preserve">والعوامل </w:t>
      </w:r>
      <w:r w:rsidRPr="000502B8">
        <w:rPr>
          <w:rtl/>
        </w:rPr>
        <w:t xml:space="preserve">التأكيدية. أظهرت نتائج الدراسة وجود عوامل بشرية رئيسية تشكل مخاطر في مجال صيانة الطيران، كما قدمت النتائج أساليب لنموذج المعادلات الهيكلية </w:t>
      </w:r>
      <w:r w:rsidRPr="000502B8">
        <w:t xml:space="preserve"> </w:t>
      </w:r>
      <w:r w:rsidRPr="000502B8">
        <w:rPr>
          <w:rtl/>
        </w:rPr>
        <w:t xml:space="preserve">للتحقق من الفرضيات في نموذج تحليل المسار. توصي الدراسة بضرورة تركيز الجهود على تحسين التدريب والتوعية بشأن العوامل البشرية المؤثرة في سلامة الصيانة، بالإضافة إلى تطوير استراتيجيات فعالة لإدارة المخاطر البشرية. كما تقترح </w:t>
      </w:r>
      <w:r w:rsidRPr="00625BFC">
        <w:rPr>
          <w:rtl/>
        </w:rPr>
        <w:t>الدراسة</w:t>
      </w:r>
      <w:r w:rsidRPr="000502B8">
        <w:rPr>
          <w:rtl/>
        </w:rPr>
        <w:t xml:space="preserve"> أهمية </w:t>
      </w:r>
      <w:r>
        <w:rPr>
          <w:rFonts w:hint="cs"/>
          <w:rtl/>
        </w:rPr>
        <w:t xml:space="preserve">الاستمرار في البحث ليشمل </w:t>
      </w:r>
      <w:r w:rsidRPr="000502B8">
        <w:rPr>
          <w:rtl/>
        </w:rPr>
        <w:t>شركات الطيران</w:t>
      </w:r>
      <w:r>
        <w:rPr>
          <w:rFonts w:hint="cs"/>
          <w:rtl/>
        </w:rPr>
        <w:t xml:space="preserve"> المتنوعة</w:t>
      </w:r>
      <w:r w:rsidRPr="000502B8">
        <w:rPr>
          <w:rtl/>
        </w:rPr>
        <w:t xml:space="preserve"> والمجالات ذات الصلة لضمان تحسين مستمر في معايير السلامة.</w:t>
      </w:r>
    </w:p>
    <w:p w14:paraId="1C8EB187" w14:textId="77777777" w:rsidR="00E5655A" w:rsidRPr="00625BFC" w:rsidRDefault="00E5655A" w:rsidP="00E5655A">
      <w:pPr>
        <w:rPr>
          <w:b/>
          <w:bCs/>
        </w:rPr>
      </w:pPr>
      <w:r w:rsidRPr="00CA2B08">
        <w:rPr>
          <w:rFonts w:hint="cs"/>
          <w:b/>
          <w:bCs/>
          <w:rtl/>
        </w:rPr>
        <w:t xml:space="preserve">دراسة </w:t>
      </w:r>
      <w:r w:rsidRPr="00CA2B08">
        <w:rPr>
          <w:b/>
          <w:bCs/>
        </w:rPr>
        <w:t>Cromie</w:t>
      </w:r>
      <w:r w:rsidRPr="00625BFC">
        <w:rPr>
          <w:rFonts w:hint="cs"/>
          <w:b/>
          <w:bCs/>
          <w:rtl/>
        </w:rPr>
        <w:t xml:space="preserve"> وآخرون (2015) بعنوان:</w:t>
      </w:r>
    </w:p>
    <w:p w14:paraId="293D3B72" w14:textId="77777777" w:rsidR="00E5655A" w:rsidRPr="00625BFC" w:rsidRDefault="00E5655A" w:rsidP="00E5655A">
      <w:pPr>
        <w:bidi w:val="0"/>
        <w:rPr>
          <w:b/>
          <w:bCs/>
          <w:rtl/>
        </w:rPr>
      </w:pPr>
      <w:r>
        <w:rPr>
          <w:b/>
          <w:bCs/>
        </w:rPr>
        <w:t>“</w:t>
      </w:r>
      <w:r w:rsidRPr="00625BFC">
        <w:rPr>
          <w:b/>
          <w:bCs/>
        </w:rPr>
        <w:t>Integrating human factors training into safety management and risk management: A case study from aviation maintenance</w:t>
      </w:r>
      <w:r>
        <w:rPr>
          <w:b/>
          <w:bCs/>
        </w:rPr>
        <w:t>”</w:t>
      </w:r>
      <w:r w:rsidRPr="00625BFC">
        <w:rPr>
          <w:rFonts w:hint="cs"/>
          <w:b/>
          <w:bCs/>
          <w:rtl/>
        </w:rPr>
        <w:t>.</w:t>
      </w:r>
    </w:p>
    <w:p w14:paraId="2D1E4F1E" w14:textId="77777777" w:rsidR="00E5655A" w:rsidRPr="00C94654" w:rsidRDefault="00E5655A" w:rsidP="00E5655A">
      <w:pPr>
        <w:rPr>
          <w:rtl/>
        </w:rPr>
      </w:pPr>
      <w:r w:rsidRPr="00BA651D">
        <w:rPr>
          <w:rtl/>
        </w:rPr>
        <w:t>في إطار دمج متطلبات السلامة الجديدة لأنظمة إدارة السلامة، تعمل هذه الدراسة على تحسين العمليات الموجودة التي تركز على العوامل البشرية في قطاع الطيران، مما يضمن التزامًا</w:t>
      </w:r>
      <w:r>
        <w:rPr>
          <w:rtl/>
        </w:rPr>
        <w:t xml:space="preserve"> دقيقًا باللوائح المعمول بها.</w:t>
      </w:r>
      <w:r>
        <w:rPr>
          <w:rFonts w:hint="cs"/>
          <w:rtl/>
        </w:rPr>
        <w:t xml:space="preserve"> </w:t>
      </w:r>
      <w:r w:rsidRPr="00C94654">
        <w:rPr>
          <w:rtl/>
        </w:rPr>
        <w:t>استخدم الباحث منهجية التدريب المستمر على العوامل البشرية كأداة لإدارة المخاطر ضمن نظام إدارة السلامة. تم تصميم برنامج تدريبي مكون من ثلاث مراحل لتعزيز المعرفة وتطبيق استراتيجيات إدارة المخاطر، وبناء ثقافة سلامة أقوى داخل العمليات.</w:t>
      </w:r>
    </w:p>
    <w:p w14:paraId="7ECE0F68" w14:textId="77777777" w:rsidR="00E5655A" w:rsidRPr="00C94654" w:rsidRDefault="00E5655A" w:rsidP="00E5655A">
      <w:pPr>
        <w:rPr>
          <w:rtl/>
        </w:rPr>
      </w:pPr>
      <w:r w:rsidRPr="00C94654">
        <w:rPr>
          <w:rtl/>
        </w:rPr>
        <w:lastRenderedPageBreak/>
        <w:t xml:space="preserve">انتهت النتائج إلى أن البرنامج التدريبي، الذي تم تصميمه ليتماشى مع المتطلبات التنظيمية والتربوية، يساهم في تحسين المعرفة حول المخاطر البشرية والتنظيمية. وقد تم استخدام مفهوم </w:t>
      </w:r>
      <w:r>
        <w:rPr>
          <w:rtl/>
        </w:rPr>
        <w:t>“</w:t>
      </w:r>
      <w:r w:rsidRPr="00C94654">
        <w:rPr>
          <w:rtl/>
        </w:rPr>
        <w:t>الخطوات المتذبذبة</w:t>
      </w:r>
      <w:r>
        <w:rPr>
          <w:rtl/>
        </w:rPr>
        <w:t>”</w:t>
      </w:r>
      <w:r w:rsidRPr="00C94654">
        <w:rPr>
          <w:rtl/>
        </w:rPr>
        <w:t xml:space="preserve"> كاستعارة مركزية لتوضيح الموارد التنظيمية والسلوكيات الفردية المتهورة أو الأفعال غير الآمنة</w:t>
      </w:r>
      <w:r>
        <w:rPr>
          <w:rFonts w:hint="cs"/>
          <w:rtl/>
        </w:rPr>
        <w:t xml:space="preserve"> وأثر هذه العناصر على بعضها البعض</w:t>
      </w:r>
      <w:r w:rsidRPr="00C94654">
        <w:rPr>
          <w:rtl/>
        </w:rPr>
        <w:t>. كما تم تضمين البرنامج في عملية تقييم تهدف إلى توجيه التصميم والتطوير والتسليم الفعال للبرنامج، بالإضافة إلى تقييم تأثير التدريب على ثقافة السلامة وأداء العمليات.</w:t>
      </w:r>
    </w:p>
    <w:p w14:paraId="4231FCFF" w14:textId="77777777" w:rsidR="00E5655A" w:rsidRDefault="00E5655A" w:rsidP="00E5655A">
      <w:pPr>
        <w:rPr>
          <w:rtl/>
        </w:rPr>
      </w:pPr>
      <w:r w:rsidRPr="00C94654">
        <w:rPr>
          <w:rtl/>
        </w:rPr>
        <w:t>مما أوصت به الدراسة: ضرورة تنفيذ برامج تدريبية مستمرة على العوامل البشرية لتحسين السلامة وتقليل المخاطر، وتعزيز التنسيق بين الموارد التنظيمية والسلوكيات الفردية لضمان بيئة عمل آمنة ومستدامة في قطاع الطيران.</w:t>
      </w:r>
      <w:r>
        <w:rPr>
          <w:rFonts w:hint="cs"/>
          <w:rtl/>
        </w:rPr>
        <w:t xml:space="preserve"> </w:t>
      </w:r>
    </w:p>
    <w:p w14:paraId="12C391FD" w14:textId="77777777" w:rsidR="00E5655A" w:rsidRPr="00483C69" w:rsidRDefault="00E5655A" w:rsidP="00E5655A">
      <w:pPr>
        <w:rPr>
          <w:b/>
          <w:bCs/>
        </w:rPr>
      </w:pPr>
      <w:r w:rsidRPr="00CA2B08">
        <w:rPr>
          <w:rFonts w:hint="cs"/>
          <w:b/>
          <w:bCs/>
          <w:rtl/>
        </w:rPr>
        <w:t xml:space="preserve">دراسة </w:t>
      </w:r>
      <w:r w:rsidRPr="00CA2B08">
        <w:rPr>
          <w:b/>
          <w:bCs/>
        </w:rPr>
        <w:t>Inan</w:t>
      </w:r>
      <w:r w:rsidRPr="00483C69">
        <w:rPr>
          <w:rFonts w:hint="cs"/>
          <w:b/>
          <w:bCs/>
          <w:rtl/>
        </w:rPr>
        <w:t xml:space="preserve"> (2018) بعنوان:</w:t>
      </w:r>
    </w:p>
    <w:p w14:paraId="73C45818" w14:textId="77777777" w:rsidR="00E5655A" w:rsidRPr="00483C69" w:rsidRDefault="00E5655A" w:rsidP="00E5655A">
      <w:pPr>
        <w:bidi w:val="0"/>
        <w:rPr>
          <w:b/>
          <w:bCs/>
          <w:rtl/>
        </w:rPr>
      </w:pPr>
      <w:r>
        <w:rPr>
          <w:b/>
          <w:bCs/>
        </w:rPr>
        <w:t>“</w:t>
      </w:r>
      <w:r w:rsidRPr="00483C69">
        <w:rPr>
          <w:b/>
          <w:bCs/>
        </w:rPr>
        <w:t>Development of Crew Resource Management Concept in Civil Aviation</w:t>
      </w:r>
      <w:r>
        <w:rPr>
          <w:b/>
          <w:bCs/>
        </w:rPr>
        <w:t>”</w:t>
      </w:r>
      <w:r w:rsidRPr="00483C69">
        <w:rPr>
          <w:rFonts w:hint="cs"/>
          <w:b/>
          <w:bCs/>
          <w:rtl/>
        </w:rPr>
        <w:t>.</w:t>
      </w:r>
    </w:p>
    <w:p w14:paraId="4E7491F8" w14:textId="77777777" w:rsidR="00E5655A" w:rsidRDefault="00E5655A" w:rsidP="00E5655A">
      <w:pPr>
        <w:rPr>
          <w:rtl/>
        </w:rPr>
      </w:pPr>
      <w:r w:rsidRPr="003F0D53">
        <w:rPr>
          <w:rtl/>
        </w:rPr>
        <w:t>تناول</w:t>
      </w:r>
      <w:r w:rsidRPr="003F0D53">
        <w:rPr>
          <w:rFonts w:hint="cs"/>
          <w:rtl/>
        </w:rPr>
        <w:t>ت</w:t>
      </w:r>
      <w:r w:rsidRPr="003F0D53">
        <w:rPr>
          <w:rtl/>
        </w:rPr>
        <w:t xml:space="preserve"> هذه الدراسة تأثير الأخطاء البشرية على حوادث الطيران التجاري، حيث أظهرت أن حوالي 60% من الحوادث القاتلة في قطاع الطيران المدني ناتجة عن أخطاء بشرية، وأن أكثر من 70% من هذه الحوادث تعود مباشرة إلى هذه الأخطاء. وهدفت الدراسة إلى استكشاف كيفية تقليل هذه الأخطاء البشرية، مع الاعتراف بأنه من المستحيل تقليلها إلى الصفر بسبب الطبيعة البشرية. استخدمت الدراسة منهجًا استكشافيًا لتحليل تطور مفهوم إدارة موارد الطاقم </w:t>
      </w:r>
      <w:r w:rsidRPr="003F0D53">
        <w:t>CRM)</w:t>
      </w:r>
      <w:r w:rsidRPr="003F0D53">
        <w:rPr>
          <w:rFonts w:hint="cs"/>
          <w:rtl/>
        </w:rPr>
        <w:t>)</w:t>
      </w:r>
      <w:r w:rsidRPr="003F0D53">
        <w:t xml:space="preserve"> </w:t>
      </w:r>
      <w:r w:rsidRPr="003F0D53">
        <w:rPr>
          <w:rtl/>
        </w:rPr>
        <w:t xml:space="preserve">منذ تقديمه لأول مرة من قبل إدارة الطيران والفضاء الوطنية </w:t>
      </w:r>
      <w:r w:rsidRPr="003F0D53">
        <w:t>NASA)</w:t>
      </w:r>
      <w:r w:rsidRPr="003F0D53">
        <w:rPr>
          <w:rFonts w:hint="cs"/>
          <w:rtl/>
        </w:rPr>
        <w:t>)</w:t>
      </w:r>
      <w:r w:rsidRPr="003F0D53">
        <w:t xml:space="preserve"> </w:t>
      </w:r>
      <w:r w:rsidRPr="003F0D53">
        <w:rPr>
          <w:rtl/>
        </w:rPr>
        <w:t xml:space="preserve">في عام 1979. تم تقسيم مفهوم </w:t>
      </w:r>
      <w:r w:rsidRPr="003F0D53">
        <w:t>CRM</w:t>
      </w:r>
      <w:r w:rsidRPr="003F0D53">
        <w:rPr>
          <w:rtl/>
        </w:rPr>
        <w:t xml:space="preserve"> إلى خمسة أجيال، مع التركيز على كيفية تطور التدريب في هذا المجال. </w:t>
      </w:r>
      <w:r w:rsidRPr="003F0D53">
        <w:rPr>
          <w:rFonts w:hint="cs"/>
          <w:rtl/>
        </w:rPr>
        <w:t xml:space="preserve">في </w:t>
      </w:r>
      <w:r w:rsidRPr="003F0D53">
        <w:rPr>
          <w:rtl/>
        </w:rPr>
        <w:t>الدراسة</w:t>
      </w:r>
      <w:r w:rsidRPr="003F0D53">
        <w:rPr>
          <w:rFonts w:hint="cs"/>
          <w:rtl/>
        </w:rPr>
        <w:t xml:space="preserve"> جرى</w:t>
      </w:r>
      <w:r w:rsidRPr="003F0D53">
        <w:rPr>
          <w:rtl/>
        </w:rPr>
        <w:t xml:space="preserve"> تحليل </w:t>
      </w:r>
      <w:r w:rsidRPr="003F0D53">
        <w:rPr>
          <w:rFonts w:hint="cs"/>
          <w:rtl/>
        </w:rPr>
        <w:t xml:space="preserve">بعض </w:t>
      </w:r>
      <w:r w:rsidRPr="003F0D53">
        <w:rPr>
          <w:rtl/>
        </w:rPr>
        <w:t xml:space="preserve">الحوادث التي وقعت بين عامي 2000 و2016، بالإضافة إلى مراجعة الأدبيات المتعلقة بتدريب </w:t>
      </w:r>
      <w:r w:rsidRPr="003F0D53">
        <w:t>CRM</w:t>
      </w:r>
      <w:r w:rsidRPr="003F0D53">
        <w:rPr>
          <w:rtl/>
        </w:rPr>
        <w:t xml:space="preserve"> وتأثيره على سلامة الطيران. أظهرت النتائج أن الوعي بالوضع وعدم الالتزام بالإجراءات كانا من أبرز العوامل المساهمة في الأخطاء البشرية. كما تبين أن عمليات الطيران المستأجرة كانت مرتبطة بمعدلات أعلى من الحوادث المرتبطة بالأخطاء البشرية مقارنة بأنواع العمليات الأخرى. أوصت الدراسة بضرورة دمج مفهوم </w:t>
      </w:r>
      <w:r w:rsidRPr="003F0D53">
        <w:t>CRM</w:t>
      </w:r>
      <w:r w:rsidRPr="003F0D53">
        <w:rPr>
          <w:rtl/>
        </w:rPr>
        <w:t xml:space="preserve"> بشكل أكبر في المناهج التدريبية لجميع أفراد الطاقم، مع التركيز على تحسين الوعي بالوضع وتعزيز الالتزام بالإجراءات. كما اقترحت تطوير برامج تدريبية تركز على إدارة الأخطاء وتوفير استراتيجيات فعالة للتعامل مع التهديدات والأخطاء المحتملة أثناء الرحلات. بالإضافة إلى ذلك، يُوصى بتحسين التعاون بين فرق العمل المختلفة وتعزيز ثقافة السلامة داخل المنظمات الجوية لضمان تقليل الحوادث وزيادة سلامة الطيران.</w:t>
      </w:r>
    </w:p>
    <w:p w14:paraId="6910BDAB" w14:textId="77777777" w:rsidR="00E5655A" w:rsidRPr="003F0D53" w:rsidRDefault="00E5655A" w:rsidP="00E5655A">
      <w:pPr>
        <w:rPr>
          <w:b/>
          <w:bCs/>
        </w:rPr>
      </w:pPr>
      <w:r w:rsidRPr="003F0D53">
        <w:rPr>
          <w:rFonts w:hint="cs"/>
          <w:b/>
          <w:bCs/>
          <w:rtl/>
        </w:rPr>
        <w:lastRenderedPageBreak/>
        <w:t xml:space="preserve">دراسة </w:t>
      </w:r>
      <w:r w:rsidRPr="003F0D53">
        <w:rPr>
          <w:b/>
          <w:bCs/>
        </w:rPr>
        <w:t>Kharoufah</w:t>
      </w:r>
      <w:r w:rsidRPr="003F0D53">
        <w:rPr>
          <w:rFonts w:hint="cs"/>
          <w:b/>
          <w:bCs/>
          <w:rtl/>
        </w:rPr>
        <w:t xml:space="preserve"> وآخرون (2018) بعنوان:</w:t>
      </w:r>
    </w:p>
    <w:p w14:paraId="42493C83" w14:textId="77777777" w:rsidR="00E5655A" w:rsidRPr="003F0D53" w:rsidRDefault="00E5655A" w:rsidP="00E5655A">
      <w:pPr>
        <w:bidi w:val="0"/>
        <w:rPr>
          <w:b/>
          <w:bCs/>
          <w:rtl/>
        </w:rPr>
      </w:pPr>
      <w:r w:rsidRPr="003F0D53">
        <w:rPr>
          <w:b/>
          <w:bCs/>
        </w:rPr>
        <w:t>“A review of human factors causations in commercial air transport accidents and incidents: From to 2000–2016”</w:t>
      </w:r>
      <w:r w:rsidRPr="003F0D53">
        <w:rPr>
          <w:rFonts w:hint="cs"/>
          <w:b/>
          <w:bCs/>
          <w:rtl/>
        </w:rPr>
        <w:t>.</w:t>
      </w:r>
    </w:p>
    <w:p w14:paraId="0EA33CF1" w14:textId="77777777" w:rsidR="00E5655A" w:rsidRPr="003F0D53" w:rsidRDefault="00E5655A" w:rsidP="00E5655A">
      <w:pPr>
        <w:rPr>
          <w:rtl/>
        </w:rPr>
      </w:pPr>
      <w:r w:rsidRPr="003F0D53">
        <w:rPr>
          <w:rtl/>
        </w:rPr>
        <w:t>حاولت وسعت هذه الدراسة إلى تحديد العوامل البشرية المساهمة في حوادث ووقائع النقل الجوي التجاري من خلال تحليل عينة عشوائية تضم أكثر من 200 حادث وواقعة بين عامي 2000 و2016. استخدم الباحث تصميم بحث استكشافي، حيث تم تسجيل البيانات النوعية في قاعدة بيانات وتم تصنيفها إلى فئات تتعلق بالرحلات (مثل التاريخ، الشركة المصنعة، الناقل، الدولة التي حدثت فيها الواقعة، وغيرها). تم تحليل هذه الفئات باستخدام اختبارات كاي-مربع لتحديد العوامل ذات الدلالة الإحصائية وتأثيرها على الحوادث والوقائع.</w:t>
      </w:r>
    </w:p>
    <w:p w14:paraId="2765AABD" w14:textId="77777777" w:rsidR="00E5655A" w:rsidRPr="003F0D53" w:rsidRDefault="00E5655A" w:rsidP="00E5655A">
      <w:pPr>
        <w:rPr>
          <w:rtl/>
        </w:rPr>
      </w:pPr>
      <w:r w:rsidRPr="003F0D53">
        <w:rPr>
          <w:rtl/>
        </w:rPr>
        <w:t>توصلت الدراسة إلى نتائج هامة منها، أن الوعي بالوضع كان العامل البشري الأكثر أهمية، تلاه عدم الالتزام بالإجراءات. كما أظهرت الدراسة أن عمليات الطيران المستأجرة كانت لها معدلات أعلى بشكل ملحوظ من الحوادث المرتبطة بالعوامل البشرية مقارنة بأنواع العمليات الأخرى. ومن النتائج الملحوظة أيضًا أن إفريقيا سجلت معدلًا مرتفعًا من الحوادث والوقائع بالنسبة لحجم الحركة الجوية وحركة الطائرات.</w:t>
      </w:r>
    </w:p>
    <w:p w14:paraId="0253EF8D" w14:textId="77777777" w:rsidR="00E5655A" w:rsidRPr="003F0D53" w:rsidRDefault="00E5655A" w:rsidP="00E5655A">
      <w:pPr>
        <w:rPr>
          <w:rtl/>
        </w:rPr>
      </w:pPr>
      <w:r w:rsidRPr="003F0D53">
        <w:rPr>
          <w:rtl/>
        </w:rPr>
        <w:t>من توصيات الدراسة، العمل على ضرورة تعزيز الوعي بالوضع والالتزام بالإجراءات من قبل الطيارين وفرق العمل، بالإضافة إلى تحسين التدريب والتطوير في مجال إدارة المخاطر البشرية لضمان سلامة أكبر في قطاع الطيران. كما تشير إلى أهمية التركيز على تحسين الظروف التشغيلية في إفريقيا للحد من معدلات الحوادث.</w:t>
      </w:r>
    </w:p>
    <w:p w14:paraId="6919B45C" w14:textId="77777777" w:rsidR="00E5655A" w:rsidRPr="003F0D53" w:rsidRDefault="00E5655A" w:rsidP="00E5655A">
      <w:pPr>
        <w:rPr>
          <w:b/>
          <w:bCs/>
        </w:rPr>
      </w:pPr>
      <w:r w:rsidRPr="003F0D53">
        <w:rPr>
          <w:rFonts w:hint="cs"/>
          <w:b/>
          <w:bCs/>
          <w:rtl/>
        </w:rPr>
        <w:t xml:space="preserve">دراسة </w:t>
      </w:r>
      <w:r w:rsidRPr="003F0D53">
        <w:rPr>
          <w:b/>
          <w:bCs/>
        </w:rPr>
        <w:t>Yazgan</w:t>
      </w:r>
      <w:r w:rsidRPr="003F0D53">
        <w:rPr>
          <w:rFonts w:hint="cs"/>
          <w:b/>
          <w:bCs/>
          <w:rtl/>
        </w:rPr>
        <w:t xml:space="preserve"> (2018) بعنوان:</w:t>
      </w:r>
    </w:p>
    <w:p w14:paraId="1A2919D9" w14:textId="77777777" w:rsidR="00E5655A" w:rsidRPr="003F0D53" w:rsidRDefault="00E5655A" w:rsidP="00E5655A">
      <w:pPr>
        <w:bidi w:val="0"/>
        <w:rPr>
          <w:b/>
          <w:bCs/>
        </w:rPr>
      </w:pPr>
      <w:r w:rsidRPr="003F0D53">
        <w:rPr>
          <w:b/>
          <w:bCs/>
        </w:rPr>
        <w:t>“Development taxonomy of human risk factors for corporate sustainability in aviation sector”</w:t>
      </w:r>
    </w:p>
    <w:p w14:paraId="35D15DF1" w14:textId="20DA8A24" w:rsidR="00E5655A" w:rsidRPr="003F0D53" w:rsidRDefault="00E5655A" w:rsidP="00E5655A">
      <w:pPr>
        <w:rPr>
          <w:rtl/>
        </w:rPr>
      </w:pPr>
      <w:r w:rsidRPr="003F0D53">
        <w:rPr>
          <w:rtl/>
        </w:rPr>
        <w:t xml:space="preserve">في سعيها لتحقيق أهدافها، هدفت هذه الدراسة إلى اقتراح إطار شامل لنظام بيئة العمل لفنيي صيانة </w:t>
      </w:r>
      <w:r w:rsidR="00CA2B08" w:rsidRPr="003F0D53">
        <w:rPr>
          <w:rFonts w:hint="cs"/>
          <w:rtl/>
        </w:rPr>
        <w:t xml:space="preserve">الطائرات </w:t>
      </w:r>
      <w:r w:rsidR="00CA2B08" w:rsidRPr="003F0D53">
        <w:rPr>
          <w:rtl/>
        </w:rPr>
        <w:t>من</w:t>
      </w:r>
      <w:r w:rsidRPr="003F0D53">
        <w:rPr>
          <w:rtl/>
        </w:rPr>
        <w:t xml:space="preserve"> خلال التركيز على جانبين رئيسيين هما أداء الإنسان (الهندسة البشرية) والأداء المؤسسي (الاستدامة). استخدم الباحث منهجية التصنيف لتطوير تصنيف لعوامل المخاطر البشرية لفنيي الصيانة، </w:t>
      </w:r>
      <w:r w:rsidRPr="003F0D53">
        <w:rPr>
          <w:rtl/>
        </w:rPr>
        <w:lastRenderedPageBreak/>
        <w:t xml:space="preserve">حيث تم تقسيم هذه العوامل إلى مجموعات وعوامل فرعية بناءً على مراجعة أدبية شاملة وآراء الخبراء في مجال أداء الإنسان في الطيران. </w:t>
      </w:r>
    </w:p>
    <w:p w14:paraId="3C0DC4A9" w14:textId="77777777" w:rsidR="00E5655A" w:rsidRPr="003F0D53" w:rsidRDefault="00E5655A" w:rsidP="00E5655A">
      <w:pPr>
        <w:rPr>
          <w:rtl/>
        </w:rPr>
      </w:pPr>
      <w:r w:rsidRPr="003F0D53">
        <w:rPr>
          <w:rtl/>
        </w:rPr>
        <w:t>بينت النتائج أن عوامل المخاطر البشرية يمكن اعتبارها عوامل تسبب الأخطاء البشرية، مما يوفر وسيلة مثلى لإدارة هذه المخاطر من خلال تقليل الأخطاء الناتجة عن الإنسان. وقد تم تحديد مجموعة من المتغيرات المرتبطة بالمخاطر البشرية، مثل الشخصية، المواقف الخطرة، الخصائص الفردية، الحالة البدنية والنفسية لفنيي الصيانة، بالإضافة إلى عوامل المسؤولية الاجتماعية للشركات. كما تبين أن التعرف على هذه العوامل يكمن في تقليل المخاطر والأخطاء من خلال تصميم هندسي مناسب.</w:t>
      </w:r>
    </w:p>
    <w:p w14:paraId="773E66A0" w14:textId="77777777" w:rsidR="00E5655A" w:rsidRPr="003F0D53" w:rsidRDefault="00E5655A" w:rsidP="00E5655A">
      <w:pPr>
        <w:rPr>
          <w:rtl/>
        </w:rPr>
      </w:pPr>
      <w:r w:rsidRPr="003F0D53">
        <w:rPr>
          <w:rtl/>
        </w:rPr>
        <w:t>تعتبر نتائج هذه الدراسة دليلاً للمديرين لإدارة عوامل المخاطر واتخاذ الإجراءات التصحيحية والوقائية لعمليات الصيانة. ويُعتقد أن هذه الدراسة تحمل أهمية كبيرة لقطاع الطيران من حيث زيادة الوعي أو تقديم الوعي للممارسات المماثلة. كما يُوصى بأن يسعى المديرون إلى اتخاذ إجراءات تصحيحية تتعلق بعوامل المخاطر المحددة لتعزيز إدارة الأخطاء البشرية وتحسين السلامة في عمليات الصيانة.</w:t>
      </w:r>
    </w:p>
    <w:p w14:paraId="2FF40329" w14:textId="77777777" w:rsidR="00E5655A" w:rsidRPr="003F0D53" w:rsidRDefault="00E5655A" w:rsidP="00E5655A">
      <w:pPr>
        <w:rPr>
          <w:b/>
          <w:bCs/>
          <w:rtl/>
        </w:rPr>
      </w:pPr>
      <w:r w:rsidRPr="003F0D53">
        <w:rPr>
          <w:rFonts w:hint="cs"/>
          <w:b/>
          <w:bCs/>
          <w:rtl/>
        </w:rPr>
        <w:t xml:space="preserve">دراسة </w:t>
      </w:r>
      <w:r w:rsidRPr="003F0D53">
        <w:rPr>
          <w:b/>
          <w:bCs/>
        </w:rPr>
        <w:t>Kucuk Yilmaz</w:t>
      </w:r>
      <w:r w:rsidRPr="003F0D53">
        <w:rPr>
          <w:rFonts w:hint="cs"/>
          <w:b/>
          <w:bCs/>
          <w:rtl/>
        </w:rPr>
        <w:t xml:space="preserve"> (2019) بعنوان:</w:t>
      </w:r>
    </w:p>
    <w:p w14:paraId="3F29F943" w14:textId="77777777" w:rsidR="00E5655A" w:rsidRPr="003F0D53" w:rsidRDefault="00E5655A" w:rsidP="00E5655A">
      <w:pPr>
        <w:bidi w:val="0"/>
        <w:rPr>
          <w:b/>
          <w:bCs/>
        </w:rPr>
      </w:pPr>
      <w:r w:rsidRPr="003F0D53">
        <w:rPr>
          <w:b/>
          <w:bCs/>
        </w:rPr>
        <w:t>“Strategic approach to managing human factors risk in aircraft maintenance organization: risk mapping”</w:t>
      </w:r>
      <w:r w:rsidRPr="003F0D53">
        <w:rPr>
          <w:rFonts w:hint="cs"/>
          <w:b/>
          <w:bCs/>
          <w:rtl/>
        </w:rPr>
        <w:t>.</w:t>
      </w:r>
    </w:p>
    <w:p w14:paraId="484C501D" w14:textId="77777777" w:rsidR="00E5655A" w:rsidRDefault="00E5655A" w:rsidP="00E5655A">
      <w:pPr>
        <w:rPr>
          <w:rtl/>
        </w:rPr>
      </w:pPr>
      <w:r w:rsidRPr="003F0D53">
        <w:rPr>
          <w:rtl/>
        </w:rPr>
        <w:t>بحث</w:t>
      </w:r>
      <w:r w:rsidRPr="003F0D53">
        <w:rPr>
          <w:rFonts w:hint="cs"/>
          <w:rtl/>
        </w:rPr>
        <w:t>ت</w:t>
      </w:r>
      <w:r w:rsidRPr="003F0D53">
        <w:rPr>
          <w:rtl/>
        </w:rPr>
        <w:t xml:space="preserve"> هذه الدراسة في تأثير العوامل البشرية والتقنية والتشغيلية على سجل السلامة لـ 50 شركة طيران خلال الفترة من 2004 إلى 2015. استخدم الباحث المنهج الكمي، حيث تم تحليل مجموعة من العوامل تشمل راتب الطيار، عمر الأسطول، شهادة تدقيق السلامة التشغيلية من الاتحاد الدولي للنقل الجوي (</w:t>
      </w:r>
      <w:r w:rsidRPr="003F0D53">
        <w:t>IOSA</w:t>
      </w:r>
      <w:r w:rsidRPr="003F0D53">
        <w:rPr>
          <w:rFonts w:hint="cs"/>
          <w:rtl/>
        </w:rPr>
        <w:t>)</w:t>
      </w:r>
      <w:r w:rsidRPr="003F0D53">
        <w:rPr>
          <w:rtl/>
        </w:rPr>
        <w:t xml:space="preserve"> ، معايير السلامة الخاصة بمنظمة الطيران المدني الدولي، ومؤشرات ثقافية ذات صلة. أظهرت النتائج أن راتب الطيار كان العامل الأكثر أهمية في التمييز بين شركات الطيران التي تعرضت لحوادث وتلك التي لم تتعرض، بينما كانت عوامل مثل عمر الأسطول وصلاحية الطائرات والتحقيق في الحوادث ذات دلالة معنوية على معدل الحوادث. في المقابل، لم يكن لشهادة </w:t>
      </w:r>
      <w:r w:rsidRPr="003F0D53">
        <w:t>IOSA</w:t>
      </w:r>
      <w:r w:rsidRPr="003F0D53">
        <w:rPr>
          <w:rtl/>
        </w:rPr>
        <w:t xml:space="preserve"> والأرصفة ولغة التواصل ودرجة تجنب عدم اليقين تأثير كبير. تعتبر هذه النتائج مهمة لمساعدة شركات الطيران في التحقيق وتحسين سجلات السلامة لديها. وقد أوصى الباحث بضرورة التركيز على العوامل المهمة لتحسين الأداء والسلامة في عمليات الطيران، مما يساعد على تقليل الحوادث وتعزيز الاستدامة في القطاع.</w:t>
      </w:r>
    </w:p>
    <w:p w14:paraId="32AA3B08" w14:textId="77777777" w:rsidR="00E5655A" w:rsidRPr="003F0D53" w:rsidRDefault="00E5655A" w:rsidP="00E5655A">
      <w:pPr>
        <w:rPr>
          <w:b/>
          <w:bCs/>
          <w:rtl/>
        </w:rPr>
      </w:pPr>
      <w:r w:rsidRPr="003F0D53">
        <w:rPr>
          <w:rFonts w:hint="cs"/>
          <w:b/>
          <w:bCs/>
          <w:rtl/>
        </w:rPr>
        <w:lastRenderedPageBreak/>
        <w:t>دراسة صادق وآخرون (2019) بعنوان:</w:t>
      </w:r>
      <w:r w:rsidRPr="003F0D53">
        <w:rPr>
          <w:b/>
          <w:bCs/>
          <w:rtl/>
        </w:rPr>
        <w:t>”تطوير استراتيجيات إدارة المخاطر في المطارات بالتطبيق على مطار القاهرة الدولي”</w:t>
      </w:r>
      <w:r w:rsidRPr="003F0D53">
        <w:rPr>
          <w:rFonts w:hint="cs"/>
          <w:b/>
          <w:bCs/>
          <w:rtl/>
        </w:rPr>
        <w:t>.</w:t>
      </w:r>
    </w:p>
    <w:p w14:paraId="47A77B38" w14:textId="77777777" w:rsidR="00E5655A" w:rsidRPr="003F0D53" w:rsidRDefault="00E5655A" w:rsidP="00E5655A">
      <w:pPr>
        <w:rPr>
          <w:rtl/>
        </w:rPr>
      </w:pPr>
      <w:r w:rsidRPr="003F0D53">
        <w:rPr>
          <w:rtl/>
        </w:rPr>
        <w:t>في إطار السعي لإنجاز هذه الدراسة فقد هدفت إلى تعزيز دور إدارة المخاطر في المطارات الدولية من خلال تطوير استراتيجيات فعالة للتعامل مع المخاطر المتعددة التي تواجه بيئة عمل المطارات، وذلك بهدف الحفاظ على الموارد المالية والبشرية للمنظمات. اعتمدت الدراسة على المنهج الوصفي التحليلي، حيث تم استعراض الدراسات النظرية المتعلقة بموضوع البحث، بالإضافة إلى إجراء دراسة ميدانية عبر أسلوب الاستقصاء.</w:t>
      </w:r>
    </w:p>
    <w:p w14:paraId="7F2F00F6" w14:textId="7AF24916" w:rsidR="00E5655A" w:rsidRPr="003F0D53" w:rsidRDefault="00E5655A" w:rsidP="00E5655A">
      <w:pPr>
        <w:rPr>
          <w:rtl/>
          <w:lang w:bidi="ar-SY"/>
        </w:rPr>
      </w:pPr>
      <w:r w:rsidRPr="003F0D53">
        <w:rPr>
          <w:rtl/>
        </w:rPr>
        <w:t>تم توزيع 220 استمارة استقصاء على عينة من العاملين في أقسام السلامة والأمن الصناعي، أمن المطار، عمليات الطيران، والقسم الفني في مطار القاهرة الدولي. وقد تم تحليل البيانات المستخلصة من الاستمارات الصالحة باستخدام برنامج الحزم الإحصائية للعلوم الاجتماعية</w:t>
      </w:r>
      <w:r w:rsidRPr="003F0D53">
        <w:rPr>
          <w:rFonts w:hint="cs"/>
          <w:rtl/>
          <w:lang w:bidi="ar-SY"/>
        </w:rPr>
        <w:t>.</w:t>
      </w:r>
    </w:p>
    <w:p w14:paraId="4944D39B" w14:textId="77777777" w:rsidR="00E5655A" w:rsidRPr="003F0D53" w:rsidRDefault="00E5655A" w:rsidP="00E5655A">
      <w:pPr>
        <w:rPr>
          <w:rtl/>
        </w:rPr>
      </w:pPr>
      <w:r w:rsidRPr="003F0D53">
        <w:rPr>
          <w:rtl/>
        </w:rPr>
        <w:t xml:space="preserve">توصلت نتائج الدراسة إلى أن هناك حاجة ملحة لتعزيز ثقافة الأمن والسلامة في المطارات، وأن إدارة المخاطر تلعب دورًا حيويًا في رفع نسب النجاح وتجنب الخسائر. كما أكدت النتائج على أهمية وجود نظام متكامل لإدارة المخاطر يساهم في تحسين الأداء العام للمطار. أظهرت الدراسة أن مطار القاهرة الدولي يولي اهتمامًا كبيرًا بالذكور في إنجاز الأعمال بنسبة 54.1%، وأن 74.1% من العاملين حاصلة على شهادة البكالوريوس. كما تبين أن 21.8% من العاملين تتراوح أعمارهم بين 56 عامًا فأكثر، و33.5% منهم حصلوا على 3 إلى 5 دورات تدريبية. </w:t>
      </w:r>
    </w:p>
    <w:p w14:paraId="7076AD0F" w14:textId="77777777" w:rsidR="00E5655A" w:rsidRPr="003F0D53" w:rsidRDefault="00E5655A" w:rsidP="00E5655A">
      <w:pPr>
        <w:rPr>
          <w:rtl/>
        </w:rPr>
      </w:pPr>
      <w:r w:rsidRPr="003F0D53">
        <w:rPr>
          <w:rtl/>
        </w:rPr>
        <w:t>تم تحديد أن المخاطر الأمنية، مثل انتهاكات أمان الحواسيب وتسريب المعلومات، كانت من أكثر المخاطر التي تواجه بيئة العمل. وأكدت النتائج على ضرورة التنسيق بين إدارة المخاطر والخبراء الخارجيين، وأن تطوير الاستراتيجيات يساهم في الحد من المخاطر بمعدل.</w:t>
      </w:r>
    </w:p>
    <w:p w14:paraId="13DA0ACB" w14:textId="77777777" w:rsidR="00E5655A" w:rsidRPr="003F0D53" w:rsidRDefault="00E5655A" w:rsidP="00E5655A">
      <w:pPr>
        <w:rPr>
          <w:rtl/>
        </w:rPr>
      </w:pPr>
      <w:r w:rsidRPr="003F0D53">
        <w:rPr>
          <w:rtl/>
        </w:rPr>
        <w:t>وفيما يتعلق بالمقترحات والتوصيات، أوصت الدراسة ببناء استراتيجية شاملة لإدارة المخاطر في جميع المطارات، وخاصة مطار القاهرة الدولي، مع وضع خطة تفصيلية لمعالجة المخاطر. كما اقترحت إنشاء سجل يومي لتوثيق الحوادث وطرق مواجهتها، وإجراء التفتيش الفني للتأكد من صحة الإجراءات. وأكدت على أهمية نظام اتصال فعال بين إدارة المخاطر والإدارات المختلفة لضمان تبادل المعلومات، وشددت على ضرورة تطوير المهارات اللازمة لإنجاح إدارة المخاطر.</w:t>
      </w:r>
    </w:p>
    <w:p w14:paraId="2EDCC86B" w14:textId="77777777" w:rsidR="00E5655A" w:rsidRPr="003F0D53" w:rsidRDefault="00E5655A" w:rsidP="00E5655A">
      <w:pPr>
        <w:rPr>
          <w:b/>
          <w:bCs/>
          <w:rtl/>
        </w:rPr>
      </w:pPr>
      <w:r w:rsidRPr="003F0D53">
        <w:rPr>
          <w:rFonts w:hint="cs"/>
          <w:b/>
          <w:bCs/>
          <w:rtl/>
        </w:rPr>
        <w:lastRenderedPageBreak/>
        <w:t xml:space="preserve">دراسة العزاوي والبلداوي (2019) بعنوان: </w:t>
      </w:r>
      <w:r w:rsidRPr="003F0D53">
        <w:rPr>
          <w:b/>
          <w:bCs/>
          <w:rtl/>
        </w:rPr>
        <w:t>“دور برامج إدارة المخاطر في مواجهة المخاطر بالمطارات الدولية: بحث تطبيقي في مطار بغداد الدولي”</w:t>
      </w:r>
    </w:p>
    <w:p w14:paraId="67016CF6" w14:textId="77777777" w:rsidR="00E5655A" w:rsidRPr="003F0D53" w:rsidRDefault="00E5655A" w:rsidP="00E5655A">
      <w:pPr>
        <w:rPr>
          <w:rtl/>
        </w:rPr>
      </w:pPr>
      <w:r w:rsidRPr="003F0D53">
        <w:rPr>
          <w:rtl/>
        </w:rPr>
        <w:t>حاولت وسعت الدراسة إلى معرفة مدى كفاءة إدارة المخاطر بمختلف تسمياتها في مطار بغداد الدولي في مواجهة المخاطر المتنوعة (مالية، فنية، بشرية، طبيعية). افترض الباحث وجود علاقة ارتباط ذات دلالة معنوية بين إدارة المخاطر ومواجهة المخاطر ومراجعة وتقييم المخاطر. استخدم الباحث المنهج الوصفي التحليلي، حيث تم جمع البيانات من خلال ملاحظة ومقابلات شخصية مع المسؤولين المعنيين، بالإضافة إلى توزيع استبيانات على عينة مكونة من 170 من العاملين في قسم إدارة السلامة</w:t>
      </w:r>
      <w:r w:rsidRPr="003F0D53">
        <w:t xml:space="preserve"> </w:t>
      </w:r>
      <w:r w:rsidRPr="003F0D53">
        <w:rPr>
          <w:rtl/>
        </w:rPr>
        <w:t>والخطوط الجوية العراقية. أظهرت نتائج الدراسة وجود علاقة ارتباط طردية معنوية قوية بين إدارة المخاطر ومواجهة المخاطر في المطارات المدنية. ومن أبرز الاستنتاجات التي توصل إليها الباحث أن إدارة المخاطر تلعب دورًا حيويًا في رسم رؤية مستقبلية وتحديد أهداف المنظمة، بينما لوحظ عدم وجود إدارة متخصصة لإدارة المخاطر ضمن الهيكل التنظيمي للمنشأة العامة للطيران المدني، بل تواجدها بشكل غير مركزي ضمن إدارات أخرى مثل السلامة والأمن الصناعي. كما تم تحديد نقص في الخبرات الفنية على مستوى تطبيق إدارة المخاطر وقسم التأمين، وأهمية التنسيق بين إدارة المخاطر والإدارات الأخرى لتوفير الحماية وتدريب الموظفين على وسائل السلامة. وفيما يتعلق بالتوصيات، اقترح الباحث تحسين كفاءة أداء الشركة وزيادة مساهمة النشاط الخدمي في الناتج الوطني العراقي، وتعزيز قسم التأمين بموظفين ذوي اختصاصات مناسبة، وبناء القدرات البشرية وتطوير المهارات اللازمة لإنجاح عملية إدارة المخاطر. كما أوصى بإشراك موظفي الخطوط الجوية العراقية في دورات تدريبية بالتعاون مع شركات التأمين للتعرف على أحدث المستجدات في مجال إدارة المخاطر، وتعزيز المطار بمستويات بشرية مؤهلة في اختصاصات التأمين والسلامة المهنية لتطوير برنامج إدارة المخاطر بشكل فعال.</w:t>
      </w:r>
    </w:p>
    <w:p w14:paraId="3CBE0D22" w14:textId="77777777" w:rsidR="00E5655A" w:rsidRPr="003F0D53" w:rsidRDefault="00E5655A" w:rsidP="00E5655A">
      <w:pPr>
        <w:rPr>
          <w:b/>
          <w:bCs/>
        </w:rPr>
      </w:pPr>
      <w:r w:rsidRPr="003F0D53">
        <w:rPr>
          <w:rFonts w:hint="cs"/>
          <w:b/>
          <w:bCs/>
          <w:rtl/>
        </w:rPr>
        <w:t xml:space="preserve">دراسة </w:t>
      </w:r>
      <w:r w:rsidRPr="003F0D53">
        <w:rPr>
          <w:b/>
          <w:bCs/>
        </w:rPr>
        <w:t>Low</w:t>
      </w:r>
      <w:r w:rsidRPr="003F0D53">
        <w:rPr>
          <w:rFonts w:hint="cs"/>
          <w:b/>
          <w:bCs/>
          <w:rtl/>
        </w:rPr>
        <w:t xml:space="preserve"> </w:t>
      </w:r>
      <w:r w:rsidRPr="003F0D53">
        <w:rPr>
          <w:b/>
          <w:bCs/>
        </w:rPr>
        <w:t>Yang&amp;</w:t>
      </w:r>
      <w:r w:rsidRPr="003F0D53">
        <w:rPr>
          <w:rFonts w:hint="cs"/>
          <w:b/>
          <w:bCs/>
          <w:rtl/>
        </w:rPr>
        <w:t xml:space="preserve"> (2019) بعنوان:</w:t>
      </w:r>
    </w:p>
    <w:p w14:paraId="620A9D2D" w14:textId="77777777" w:rsidR="00E5655A" w:rsidRPr="003F0D53" w:rsidRDefault="00E5655A" w:rsidP="00E5655A">
      <w:pPr>
        <w:bidi w:val="0"/>
        <w:rPr>
          <w:b/>
          <w:bCs/>
        </w:rPr>
      </w:pPr>
      <w:r w:rsidRPr="003F0D53">
        <w:rPr>
          <w:b/>
          <w:bCs/>
        </w:rPr>
        <w:t>“An exploratory study on the effects of human, technical and operating factors on aviation safety”</w:t>
      </w:r>
    </w:p>
    <w:p w14:paraId="4C3CC0A8" w14:textId="77777777" w:rsidR="00E5655A" w:rsidRPr="003F0D53" w:rsidRDefault="00E5655A" w:rsidP="00E5655A">
      <w:pPr>
        <w:rPr>
          <w:rtl/>
        </w:rPr>
      </w:pPr>
      <w:r w:rsidRPr="003F0D53">
        <w:rPr>
          <w:rFonts w:hint="cs"/>
          <w:rtl/>
          <w:lang w:bidi="ar-SY"/>
        </w:rPr>
        <w:t>سع</w:t>
      </w:r>
      <w:r w:rsidRPr="003F0D53">
        <w:rPr>
          <w:rtl/>
        </w:rPr>
        <w:t xml:space="preserve">ت الدراسة إلى استكشاف تأثير العوامل البشرية والتقنية والتشغيلية على سجل السلامة لـ 50 شركة طيران خلال الفترة من 2004 إلى 2015. استخدم الباحث المنهج الكمي، حيث تم تحليل مجموعة من العوامل تشمل (1) راتب الطيار، (2) عمر الأسطول، (3) شهادة تدقيق السلامة التشغيلية من الاتحاد الدولي للنقل الجوي </w:t>
      </w:r>
      <w:r w:rsidRPr="003F0D53">
        <w:t>(IOSA)</w:t>
      </w:r>
      <w:r w:rsidRPr="003F0D53">
        <w:rPr>
          <w:rtl/>
        </w:rPr>
        <w:t xml:space="preserve">، (4) معايير السلامة الخاصة بمنظمة الطيران المدني الدولي، و(5) مؤشرات ثقافية </w:t>
      </w:r>
      <w:r w:rsidRPr="003F0D53">
        <w:rPr>
          <w:rtl/>
        </w:rPr>
        <w:lastRenderedPageBreak/>
        <w:t xml:space="preserve">ذات صلة مثل مسافة القوة ودرجة تجنب عدم اليقين ولغة التواصل. أظهرت النتائج أن راتب الطيار كان العامل الأكثر أهمية في التمييز بين شركات الطيران التي تعرضت لحوادث وتلك التي لم تتعرض، بينما كانت عوامل مثل عمر الأسطول وصلاحية الطائرات والتحقيق في الحوادث وخدمات الملاحة الجوية ذات دلالة معنوية على معدل الحوادث. في المقابل، لم يكن لشهادة </w:t>
      </w:r>
      <w:r w:rsidRPr="003F0D53">
        <w:t>IOSA</w:t>
      </w:r>
      <w:r w:rsidRPr="003F0D53">
        <w:rPr>
          <w:rtl/>
        </w:rPr>
        <w:t xml:space="preserve"> والأرصفة ولغة التواصل ودرجة تجنب عدم اليقين تأثير كبير. وأوصت الدراسة بضرورة التركيز على العوامل المهمة لتحسين سجلات السلامة في شركات الطيران، مما يساعدها على التحقيق في أسباب الحوادث وتحسين أدائها في مجال السلامة.</w:t>
      </w:r>
    </w:p>
    <w:p w14:paraId="51B7C9CB" w14:textId="77777777" w:rsidR="00E5655A" w:rsidRPr="003F0D53" w:rsidRDefault="00E5655A" w:rsidP="00E5655A">
      <w:pPr>
        <w:rPr>
          <w:b/>
          <w:bCs/>
          <w:rtl/>
        </w:rPr>
      </w:pPr>
      <w:r w:rsidRPr="003F0D53">
        <w:rPr>
          <w:rFonts w:hint="cs"/>
          <w:b/>
          <w:bCs/>
          <w:rtl/>
        </w:rPr>
        <w:t xml:space="preserve">دراسة نوبي (2021) بعنوان: </w:t>
      </w:r>
      <w:r w:rsidRPr="003F0D53">
        <w:rPr>
          <w:b/>
          <w:bCs/>
          <w:rtl/>
        </w:rPr>
        <w:t xml:space="preserve">“أثر </w:t>
      </w:r>
      <w:r w:rsidRPr="003F0D53">
        <w:rPr>
          <w:rFonts w:hint="cs"/>
          <w:b/>
          <w:bCs/>
          <w:rtl/>
        </w:rPr>
        <w:t>كفاءة</w:t>
      </w:r>
      <w:r w:rsidRPr="003F0D53">
        <w:rPr>
          <w:b/>
          <w:bCs/>
          <w:rtl/>
        </w:rPr>
        <w:t xml:space="preserve"> أداء الموارد البشرية على سلامة الطيران المدني بالتطبيق على قطاع الطيران المدني المصري”</w:t>
      </w:r>
      <w:r w:rsidRPr="003F0D53">
        <w:rPr>
          <w:rFonts w:hint="cs"/>
          <w:b/>
          <w:bCs/>
          <w:rtl/>
        </w:rPr>
        <w:t>.</w:t>
      </w:r>
    </w:p>
    <w:p w14:paraId="12C545A5" w14:textId="77777777" w:rsidR="00E5655A" w:rsidRPr="003F0D53" w:rsidRDefault="00E5655A" w:rsidP="00E5655A">
      <w:pPr>
        <w:rPr>
          <w:rtl/>
        </w:rPr>
      </w:pPr>
      <w:r w:rsidRPr="003F0D53">
        <w:rPr>
          <w:rtl/>
        </w:rPr>
        <w:t>تناول</w:t>
      </w:r>
      <w:r w:rsidRPr="003F0D53">
        <w:rPr>
          <w:rFonts w:hint="cs"/>
          <w:rtl/>
        </w:rPr>
        <w:t>ت</w:t>
      </w:r>
      <w:r w:rsidRPr="003F0D53">
        <w:rPr>
          <w:rtl/>
        </w:rPr>
        <w:t xml:space="preserve"> الدراسة هدفًا رئيسيًا يتمثل في تحديد تأثير كفاءة أداء الموارد البشرية على سلامة الطيران المدني، وذلك من خلال تحليل فئتين من مقدمي خدمات الطيران هما شركات الطيران وشركة خدمات الملاحة الجوية. </w:t>
      </w:r>
    </w:p>
    <w:p w14:paraId="350D76B3" w14:textId="77777777" w:rsidR="00E5655A" w:rsidRPr="003F0D53" w:rsidRDefault="00E5655A" w:rsidP="00E5655A">
      <w:pPr>
        <w:rPr>
          <w:rtl/>
        </w:rPr>
      </w:pPr>
      <w:r w:rsidRPr="003F0D53">
        <w:rPr>
          <w:rtl/>
        </w:rPr>
        <w:t xml:space="preserve">المنهج المستخدم في هذه الدراسة هو المنهج الوصفي التحليلي، حيث تم الاعتماد على جمع البيانات من خلال استبيانات تم توزيعها على عينة بلغت 333 مفردة، وقد تم قبول 250 استمارة منها كصحيحة. استخدم الباحثون البرنامج الإحصائي </w:t>
      </w:r>
      <w:r w:rsidRPr="003F0D53">
        <w:t>SPSS</w:t>
      </w:r>
      <w:r w:rsidRPr="003F0D53">
        <w:rPr>
          <w:rtl/>
        </w:rPr>
        <w:t xml:space="preserve"> و</w:t>
      </w:r>
      <w:r w:rsidRPr="003F0D53">
        <w:t>AMOS</w:t>
      </w:r>
      <w:r w:rsidRPr="003F0D53">
        <w:rPr>
          <w:rtl/>
        </w:rPr>
        <w:t xml:space="preserve"> لاختبار فرضيات البحث.</w:t>
      </w:r>
    </w:p>
    <w:p w14:paraId="608F8DDD" w14:textId="77777777" w:rsidR="00E5655A" w:rsidRPr="003F0D53" w:rsidRDefault="00E5655A" w:rsidP="00E5655A">
      <w:pPr>
        <w:rPr>
          <w:rtl/>
        </w:rPr>
      </w:pPr>
      <w:r w:rsidRPr="003F0D53">
        <w:rPr>
          <w:rtl/>
        </w:rPr>
        <w:t>نتائج الدراسة أظهرت وجود تأثير معنوي إيجابي مباشر لكفاءة أداء الموارد البشرية على سلامة الطيران المدني، مما يشير إلى أن تحسين كفاءة العاملين يسهم في تعزيز مستوى السلامة الجوية. كما أثبتت النتائج عدم وجود فروق معنوية بين آراء الطيارين والمراقبين حول كفاءة أداء الموارد البشرية وسلامة الطيران المدني، مما يدل على توافق الآراء بين الفئتين.</w:t>
      </w:r>
    </w:p>
    <w:p w14:paraId="7E423325" w14:textId="77777777" w:rsidR="00E5655A" w:rsidRPr="003F0D53" w:rsidRDefault="00E5655A" w:rsidP="00E5655A">
      <w:pPr>
        <w:rPr>
          <w:rtl/>
        </w:rPr>
      </w:pPr>
      <w:r w:rsidRPr="003F0D53">
        <w:rPr>
          <w:rtl/>
        </w:rPr>
        <w:t>أما بالنسبة للمقترحات والتوصيات، فقد أوصت الدراسة بضرورة التركيز على برامج تدريبية متخصصة للعاملين في قطاع الطيران، وتطبيق معايير تقييم أداء فعالة لضمان تحسين مستمر. كما دعت إلى أهمية إنشاء بيئة عمل تشجع على التواصل الفعال بين الفرق المختلفة لتعزيز ثقافة السلامة والالتزام بالمعايير الدولية.</w:t>
      </w:r>
    </w:p>
    <w:p w14:paraId="4CB106CE" w14:textId="77777777" w:rsidR="00E5655A" w:rsidRPr="003F0D53" w:rsidRDefault="00E5655A" w:rsidP="00E5655A">
      <w:pPr>
        <w:rPr>
          <w:rtl/>
        </w:rPr>
      </w:pPr>
    </w:p>
    <w:p w14:paraId="3E5EEA1F" w14:textId="77777777" w:rsidR="00E5655A" w:rsidRPr="003F0D53" w:rsidRDefault="00E5655A" w:rsidP="00E5655A">
      <w:pPr>
        <w:rPr>
          <w:rtl/>
        </w:rPr>
      </w:pPr>
    </w:p>
    <w:p w14:paraId="5A488692" w14:textId="77777777" w:rsidR="00E5655A" w:rsidRPr="003F0D53" w:rsidRDefault="00E5655A" w:rsidP="00E5655A">
      <w:pPr>
        <w:rPr>
          <w:b/>
          <w:bCs/>
          <w:rtl/>
        </w:rPr>
      </w:pPr>
      <w:r w:rsidRPr="003F0D53">
        <w:rPr>
          <w:rFonts w:hint="cs"/>
          <w:b/>
          <w:bCs/>
          <w:rtl/>
        </w:rPr>
        <w:lastRenderedPageBreak/>
        <w:t xml:space="preserve">دراسة العموش (2021) بعنوان: </w:t>
      </w:r>
      <w:r w:rsidRPr="003F0D53">
        <w:rPr>
          <w:b/>
          <w:bCs/>
          <w:rtl/>
        </w:rPr>
        <w:t>“العوامل المؤثرة في تطبيق نظام إدارة السلامة الجوية في قطاع الطيران في الأردن”</w:t>
      </w:r>
      <w:r w:rsidRPr="003F0D53">
        <w:rPr>
          <w:rFonts w:hint="cs"/>
          <w:b/>
          <w:bCs/>
          <w:rtl/>
        </w:rPr>
        <w:t>.</w:t>
      </w:r>
    </w:p>
    <w:p w14:paraId="2B5F6AAE" w14:textId="77777777" w:rsidR="00E5655A" w:rsidRPr="003F0D53" w:rsidRDefault="00E5655A" w:rsidP="00E5655A">
      <w:pPr>
        <w:rPr>
          <w:rtl/>
        </w:rPr>
      </w:pPr>
      <w:r w:rsidRPr="003F0D53">
        <w:rPr>
          <w:rFonts w:hint="cs"/>
          <w:rtl/>
        </w:rPr>
        <w:t>سعت</w:t>
      </w:r>
      <w:r w:rsidRPr="003F0D53">
        <w:rPr>
          <w:rtl/>
        </w:rPr>
        <w:t xml:space="preserve"> الدراسة إلى استكشاف العلاقة بين العوامل البشرية والتقنية والمؤسسية التي تؤثر على تنفيذ نظام إدارة السلامة في صناعة الطيران في الأردن، مع التركيز على الناقل الرسمي (الملكية الأردنية) كدراسة حالة. اعتمدت الدراسة على المنهج الوصفي التحليلي، حيث تم جمع البيانات من خلال استبيانات تم توزيعها على عينة من العاملين في الشركة.</w:t>
      </w:r>
    </w:p>
    <w:p w14:paraId="068C4E4F" w14:textId="77777777" w:rsidR="00E5655A" w:rsidRPr="003F0D53" w:rsidRDefault="00E5655A" w:rsidP="00E5655A">
      <w:pPr>
        <w:rPr>
          <w:rtl/>
        </w:rPr>
      </w:pPr>
      <w:r w:rsidRPr="003F0D53">
        <w:rPr>
          <w:rFonts w:hint="cs"/>
          <w:rtl/>
        </w:rPr>
        <w:t>خلصت</w:t>
      </w:r>
      <w:r w:rsidRPr="003F0D53">
        <w:rPr>
          <w:rtl/>
        </w:rPr>
        <w:t xml:space="preserve"> نتائج الدراسة </w:t>
      </w:r>
      <w:r w:rsidRPr="003F0D53">
        <w:rPr>
          <w:rFonts w:hint="cs"/>
          <w:rtl/>
        </w:rPr>
        <w:t xml:space="preserve">إلى </w:t>
      </w:r>
      <w:r w:rsidRPr="003F0D53">
        <w:rPr>
          <w:rtl/>
        </w:rPr>
        <w:t>أن العوامل البشرية كانت أقل قدرة على التنبؤ بتنفيذ نظام إدارة السلامة، بينما كانت العوامل المؤسسية هي الأكثر تأثيرًا في هذا الجانب. كما توصل الباحث إلى أن النموذج المعروض يمكن أن يشكل نهجًا مناسبًا لشرح وتوقع تنفيذ نظام إدارة السلامة في مجال الطيران بالأردن، حيث تفسر العوامل التقنية والمؤسسية النسبة الرئيسية من قوة التنبؤ بالنموذج، مع وجود دالة إحصائية عالية جدًا.</w:t>
      </w:r>
    </w:p>
    <w:p w14:paraId="4FA4EFE9" w14:textId="77777777" w:rsidR="00E5655A" w:rsidRPr="003F0D53" w:rsidRDefault="00E5655A" w:rsidP="00E5655A">
      <w:pPr>
        <w:rPr>
          <w:rtl/>
        </w:rPr>
      </w:pPr>
      <w:r w:rsidRPr="003F0D53">
        <w:rPr>
          <w:rtl/>
        </w:rPr>
        <w:t>وفيما يتعلق بالمقترحات والتوصيات، أوصى الباحث بضرورة تعزيز التدريب والتطوير المهني للعاملين في مجال الطيران، مع التركيز على أهمية تحسين البيئة المؤسسية لدعم تنفيذ نظام إدارة السلامة بشكل فعّال. كما دعا إلى أهمية التعاون بين مختلف الجهات المعنية لتعزيز ثقافة السلامة وتحقيق مستويات أعلى من الأداء والسلامة الجوية.</w:t>
      </w:r>
    </w:p>
    <w:p w14:paraId="059494DD" w14:textId="77777777" w:rsidR="00E5655A" w:rsidRPr="003F0D53" w:rsidRDefault="00E5655A" w:rsidP="00E5655A">
      <w:pPr>
        <w:rPr>
          <w:b/>
          <w:bCs/>
        </w:rPr>
      </w:pPr>
      <w:r w:rsidRPr="003F0D53">
        <w:rPr>
          <w:rFonts w:hint="cs"/>
          <w:b/>
          <w:bCs/>
          <w:rtl/>
        </w:rPr>
        <w:t xml:space="preserve">دراسة </w:t>
      </w:r>
      <w:r w:rsidRPr="003F0D53">
        <w:rPr>
          <w:b/>
          <w:bCs/>
        </w:rPr>
        <w:t>Mohd</w:t>
      </w:r>
      <w:r w:rsidRPr="003F0D53">
        <w:rPr>
          <w:rFonts w:hint="cs"/>
          <w:b/>
          <w:bCs/>
          <w:rtl/>
        </w:rPr>
        <w:t xml:space="preserve"> &amp; </w:t>
      </w:r>
      <w:r w:rsidRPr="003F0D53">
        <w:rPr>
          <w:b/>
          <w:bCs/>
        </w:rPr>
        <w:t>Nur</w:t>
      </w:r>
      <w:r w:rsidRPr="003F0D53">
        <w:rPr>
          <w:rFonts w:hint="cs"/>
          <w:b/>
          <w:bCs/>
          <w:rtl/>
        </w:rPr>
        <w:t xml:space="preserve"> (2023) بعنوان:</w:t>
      </w:r>
    </w:p>
    <w:p w14:paraId="301FA63F" w14:textId="77777777" w:rsidR="00E5655A" w:rsidRPr="003F0D53" w:rsidRDefault="00E5655A" w:rsidP="00E5655A">
      <w:pPr>
        <w:bidi w:val="0"/>
        <w:rPr>
          <w:b/>
          <w:bCs/>
          <w:rtl/>
        </w:rPr>
      </w:pPr>
      <w:r w:rsidRPr="003F0D53">
        <w:rPr>
          <w:b/>
          <w:bCs/>
        </w:rPr>
        <w:t>“Human Resources Department of the Civil Aviation Authority of Malaysia (CAAM)”</w:t>
      </w:r>
      <w:r w:rsidRPr="003F0D53">
        <w:rPr>
          <w:rFonts w:hint="cs"/>
          <w:b/>
          <w:bCs/>
          <w:rtl/>
        </w:rPr>
        <w:t>.</w:t>
      </w:r>
    </w:p>
    <w:p w14:paraId="49398F0F" w14:textId="18EB9194" w:rsidR="00E5655A" w:rsidRPr="003F0D53" w:rsidRDefault="00E5655A" w:rsidP="00E5655A">
      <w:pPr>
        <w:rPr>
          <w:rtl/>
        </w:rPr>
      </w:pPr>
      <w:r w:rsidRPr="003F0D53">
        <w:rPr>
          <w:rtl/>
        </w:rPr>
        <w:t>تناولت هذه الدراسة تقييم أداء قسم الموارد البشرية في هيئة الطيران المدني الماليزية</w:t>
      </w:r>
      <w:r w:rsidRPr="003F0D53">
        <w:t xml:space="preserve">CAAM) </w:t>
      </w:r>
      <w:r w:rsidR="008C1E95" w:rsidRPr="003F0D53">
        <w:rPr>
          <w:rFonts w:hint="cs"/>
          <w:rtl/>
        </w:rPr>
        <w:t xml:space="preserve">) </w:t>
      </w:r>
      <w:r w:rsidRPr="003F0D53">
        <w:rPr>
          <w:rtl/>
        </w:rPr>
        <w:t>خلال فترة التدريب الصناعي التي استمرت ستة أشهر، من 27 فبراير 2023 إلى 15 أغسطس 2023. استخدم الباحث المنهج الوصفي التحليلي، حيث تم جمع البيانات من خلال الملاحظة المباشرة والمشاركة في الأنشطة اليومية للقسم، مما أتاح فهمًا عميقًا لعمليات التوظيف والتدريب والتقييم الخاصة بمراقبي الحركة الجوية.</w:t>
      </w:r>
    </w:p>
    <w:p w14:paraId="403219ED" w14:textId="77777777" w:rsidR="00E5655A" w:rsidRPr="003F0D53" w:rsidRDefault="00E5655A" w:rsidP="00E5655A">
      <w:pPr>
        <w:rPr>
          <w:rtl/>
        </w:rPr>
      </w:pPr>
      <w:r w:rsidRPr="003F0D53">
        <w:rPr>
          <w:rtl/>
        </w:rPr>
        <w:t xml:space="preserve">شملت العينة أكثر من 200 موظف في قسم الموارد البشرية، حيث تم تحليل كيفية إدارة العمليات المتعلقة بتوظيف وتدريب وتقييم الموظفين. أظهرت النتائج أن قسم الموارد البشرية يتمتع بفريق كفء ومنظم، مما </w:t>
      </w:r>
      <w:r w:rsidRPr="003F0D53">
        <w:rPr>
          <w:rtl/>
        </w:rPr>
        <w:lastRenderedPageBreak/>
        <w:t>يساهم في تحقيق أهداف الهيئة. ومع ذلك، تم تحديد بعض نقاط الضعف، مثل ضعف تدريب مفتشي السلامة وسوء إدارة الوقت بين الموظفين.</w:t>
      </w:r>
    </w:p>
    <w:p w14:paraId="5D196D04" w14:textId="77777777" w:rsidR="00E5655A" w:rsidRPr="003F0D53" w:rsidRDefault="00E5655A" w:rsidP="00E5655A">
      <w:pPr>
        <w:rPr>
          <w:rtl/>
        </w:rPr>
      </w:pPr>
      <w:r w:rsidRPr="003F0D53">
        <w:rPr>
          <w:rtl/>
        </w:rPr>
        <w:t xml:space="preserve">استنادًا إلى تحليل </w:t>
      </w:r>
      <w:r w:rsidRPr="003F0D53">
        <w:t>SWOT</w:t>
      </w:r>
      <w:r w:rsidRPr="003F0D53">
        <w:rPr>
          <w:rtl/>
        </w:rPr>
        <w:t xml:space="preserve">، تم التعرف على نقاط القوة في بيئة العمل الفعالة التي تعزز إنتاجية الموظفين، بينما تم تسليط الضوء على التهديدات الناتجة عن نقص القوى العاملة وارتفاع متطلبات السلامة الدولية. </w:t>
      </w:r>
    </w:p>
    <w:p w14:paraId="33781D14" w14:textId="77777777" w:rsidR="00E5655A" w:rsidRPr="003F0D53" w:rsidRDefault="00E5655A" w:rsidP="00E5655A">
      <w:r w:rsidRPr="003F0D53">
        <w:rPr>
          <w:rtl/>
        </w:rPr>
        <w:t>مما أوصت به الدراسة، بضرورة تعزيز برامج التدريب المستمر لتحسين مهارات الموظفين وضمان الالتزام بالمعايير الأخلاقية في بيئة العمل. كما تقترح الدراسة ضرورة استغلال الفرص التي توفرها التطورات التكنولوجية في الطيران، مثل استخدام الطائرات بدون طيار، لتعزيز الكفاءة التشغيلية وزيادة الإيرادات. بالإضافة إلى ذلك، يُوصى بتحسين استراتيجيات إدارة الوقت وتدريب مفتشي السلامة لضمان سلامة العمليات وتعزيز الأداء العام للهيئة.</w:t>
      </w:r>
    </w:p>
    <w:p w14:paraId="22004DF3" w14:textId="77777777" w:rsidR="00E5655A" w:rsidRPr="003F0D53" w:rsidRDefault="00E5655A" w:rsidP="00E5655A">
      <w:pPr>
        <w:rPr>
          <w:b/>
          <w:bCs/>
        </w:rPr>
      </w:pPr>
      <w:r w:rsidRPr="003F0D53">
        <w:rPr>
          <w:b/>
          <w:bCs/>
          <w:rtl/>
        </w:rPr>
        <w:t xml:space="preserve">دراسة </w:t>
      </w:r>
      <w:r w:rsidRPr="003F0D53">
        <w:rPr>
          <w:b/>
          <w:bCs/>
        </w:rPr>
        <w:t>de Andreis</w:t>
      </w:r>
      <w:r w:rsidRPr="003F0D53">
        <w:rPr>
          <w:b/>
          <w:bCs/>
          <w:rtl/>
        </w:rPr>
        <w:t xml:space="preserve"> وآخرون (20</w:t>
      </w:r>
      <w:r w:rsidRPr="003F0D53">
        <w:rPr>
          <w:rFonts w:hint="cs"/>
          <w:b/>
          <w:bCs/>
          <w:rtl/>
        </w:rPr>
        <w:t>23</w:t>
      </w:r>
      <w:r w:rsidRPr="003F0D53">
        <w:rPr>
          <w:b/>
          <w:bCs/>
          <w:rtl/>
        </w:rPr>
        <w:t>) بعنوان:</w:t>
      </w:r>
    </w:p>
    <w:p w14:paraId="00BB3A46" w14:textId="77777777" w:rsidR="00E5655A" w:rsidRPr="003F0D53" w:rsidRDefault="00E5655A" w:rsidP="00E5655A">
      <w:pPr>
        <w:bidi w:val="0"/>
      </w:pPr>
      <w:r w:rsidRPr="003F0D53">
        <w:rPr>
          <w:b/>
          <w:bCs/>
        </w:rPr>
        <w:t>“Human Resources Management and Training in Aviation”.</w:t>
      </w:r>
    </w:p>
    <w:p w14:paraId="29B73E7D" w14:textId="77777777" w:rsidR="00E5655A" w:rsidRPr="003F0D53" w:rsidRDefault="00E5655A" w:rsidP="00E5655A">
      <w:pPr>
        <w:rPr>
          <w:rtl/>
        </w:rPr>
      </w:pPr>
      <w:r w:rsidRPr="003F0D53">
        <w:rPr>
          <w:rtl/>
        </w:rPr>
        <w:t>بحثت هذه الدراسة في استكشاف العلاقة بين تدريب الموارد البشرية والأدوات التكنولوجية في قطاع الطيران، مع التركيز على كيفية تأثير هذه العلاقة على السلامة في النقل الجوي. استخدم الباحث المنهج الوصفي التحليلي، حيث تم تحليل مجموعة من الحوادث والوقائع الجوية لتحديد دور الأخطاء البشرية في هذه الأحداث.</w:t>
      </w:r>
    </w:p>
    <w:p w14:paraId="75E4F795" w14:textId="77777777" w:rsidR="00E5655A" w:rsidRPr="003F0D53" w:rsidRDefault="00E5655A" w:rsidP="00E5655A">
      <w:pPr>
        <w:rPr>
          <w:rtl/>
        </w:rPr>
      </w:pPr>
      <w:r w:rsidRPr="003F0D53">
        <w:rPr>
          <w:rtl/>
        </w:rPr>
        <w:t>شملت العينة بيانات من تحقيقات حوادث الطيران التي أظهرت أن التقدم التكنولوجي قد قلل بشكل كبير من الأعطال المحتملة، لكن معظم الأحداث الحالية تعود إلى الأخطاء البشرية أو التفاعلات البشرية مع التكنولوجيا. أظهرت النتائج أن الأبعاد البشرية أصبحت تشكل التحديات الرئيسية في السلامة الجوية، مما يشير إلى ضرورة تحسين التدريب والتفاعل بين الأفراد والتكنولوجيا. أوصت الدراسة بضرورة تعزيز برامج التدريب التي تركز على تطوير المهارات البشرية في التعامل مع التكنولوجيا، بالإضافة إلى تحسين الوعي بالسلامة بين فرق العمل. كما تقترح الدراسة أهمية تكامل التكنولوجيا مع التدريب البشري لضمان تحقيق أقصى استفادة من الأدوات التكنولوجية المتاحة، مما يسهم في تعزيز السلامة وتقليل المخاطر في قطاع الطيران.</w:t>
      </w:r>
    </w:p>
    <w:p w14:paraId="6BFB00FB" w14:textId="77777777" w:rsidR="00E5655A" w:rsidRPr="003F0D53" w:rsidRDefault="00E5655A" w:rsidP="00E5655A">
      <w:pPr>
        <w:rPr>
          <w:rtl/>
        </w:rPr>
      </w:pPr>
    </w:p>
    <w:p w14:paraId="17618A5B" w14:textId="77777777" w:rsidR="00E5655A" w:rsidRPr="003F0D53" w:rsidRDefault="00E5655A" w:rsidP="00E5655A">
      <w:pPr>
        <w:rPr>
          <w:rtl/>
        </w:rPr>
      </w:pPr>
    </w:p>
    <w:p w14:paraId="14059190" w14:textId="77777777" w:rsidR="00E5655A" w:rsidRPr="003F0D53" w:rsidRDefault="00E5655A" w:rsidP="00E5655A">
      <w:pPr>
        <w:rPr>
          <w:rtl/>
        </w:rPr>
      </w:pPr>
    </w:p>
    <w:p w14:paraId="34AE063F" w14:textId="77777777" w:rsidR="00E5655A" w:rsidRPr="003F0D53" w:rsidRDefault="00E5655A" w:rsidP="00E5655A">
      <w:pPr>
        <w:pStyle w:val="Heading3"/>
        <w:rPr>
          <w:rtl/>
          <w:lang w:bidi="ar-SY"/>
        </w:rPr>
      </w:pPr>
      <w:bookmarkStart w:id="11" w:name="_Toc188307084"/>
      <w:r w:rsidRPr="003F0D53">
        <w:rPr>
          <w:rtl/>
          <w:lang w:bidi="ar-SY"/>
        </w:rPr>
        <w:lastRenderedPageBreak/>
        <w:t>التعقيب على الدراسات السابقة</w:t>
      </w:r>
      <w:bookmarkEnd w:id="11"/>
    </w:p>
    <w:p w14:paraId="13327CED" w14:textId="77777777" w:rsidR="00E5655A" w:rsidRPr="003F0D53" w:rsidRDefault="00E5655A" w:rsidP="00E5655A">
      <w:pPr>
        <w:rPr>
          <w:rtl/>
          <w:lang w:bidi="ar-SY"/>
        </w:rPr>
      </w:pPr>
      <w:r w:rsidRPr="003F0D53">
        <w:rPr>
          <w:rtl/>
          <w:lang w:bidi="ar-SY"/>
        </w:rPr>
        <w:t xml:space="preserve">تُعتبر العوامل البشرية من العناصر الأساسية التي تؤثر على سلامة الطيران، وقد أظهرت الدراسات السابقة أهمية هذه العوامل في تعزيز معايير السلامة في هذا القطاع الحيوي. تتناول هذه الدراسات مختلف جوانب العوامل البشرية وتأثيرها على الأداء والسلامة الجوية، مما يسهم في تحسين </w:t>
      </w:r>
      <w:r w:rsidRPr="003F0D53">
        <w:rPr>
          <w:rtl/>
        </w:rPr>
        <w:t>العمليات</w:t>
      </w:r>
      <w:r w:rsidRPr="003F0D53">
        <w:rPr>
          <w:rtl/>
          <w:lang w:bidi="ar-SY"/>
        </w:rPr>
        <w:t xml:space="preserve"> التشغيلية وتقليل الحوادث. </w:t>
      </w:r>
    </w:p>
    <w:p w14:paraId="12EF4201" w14:textId="77777777" w:rsidR="00E5655A" w:rsidRPr="003F0D53" w:rsidRDefault="00E5655A" w:rsidP="00E5655A">
      <w:pPr>
        <w:rPr>
          <w:rtl/>
          <w:lang w:bidi="ar-SY"/>
        </w:rPr>
      </w:pPr>
      <w:r w:rsidRPr="003F0D53">
        <w:rPr>
          <w:rtl/>
          <w:lang w:bidi="ar-SY"/>
        </w:rPr>
        <w:t>تُظهر الدراسات السابقة أهمية العوامل البشرية في تعزيز سلامة الطيران، حيث تتناول كل دراسة جوانب مختلفة من هذا الموضوع. في دراسة</w:t>
      </w:r>
      <w:r w:rsidRPr="003F0D53">
        <w:rPr>
          <w:rFonts w:hint="cs"/>
          <w:rtl/>
          <w:lang w:bidi="ar-SY"/>
        </w:rPr>
        <w:t xml:space="preserve"> </w:t>
      </w:r>
      <w:r w:rsidRPr="003F0D53">
        <w:rPr>
          <w:lang w:bidi="ar-SY"/>
        </w:rPr>
        <w:t>Said &amp; Mokhtar</w:t>
      </w:r>
      <w:r w:rsidRPr="003F0D53">
        <w:rPr>
          <w:rtl/>
          <w:lang w:bidi="ar-SY"/>
        </w:rPr>
        <w:t xml:space="preserve"> </w:t>
      </w:r>
      <w:r w:rsidRPr="003F0D53">
        <w:rPr>
          <w:lang w:bidi="ar-SY"/>
        </w:rPr>
        <w:t>(2014)</w:t>
      </w:r>
      <w:r w:rsidRPr="003F0D53">
        <w:rPr>
          <w:rtl/>
          <w:lang w:bidi="ar-SY"/>
        </w:rPr>
        <w:t xml:space="preserve">، تم تحليل العوامل البشرية الرئيسية التي تشكل مخاطر في صناعة صيانة الطيران، حيث استخدم الباحثون منهجًا كميًا لتطوير استبيان يعتمد على نموذج </w:t>
      </w:r>
      <w:r w:rsidRPr="003F0D53">
        <w:rPr>
          <w:lang w:bidi="ar-SY"/>
        </w:rPr>
        <w:t>SHELL</w:t>
      </w:r>
      <w:r w:rsidRPr="003F0D53">
        <w:rPr>
          <w:rtl/>
          <w:lang w:bidi="ar-SY"/>
        </w:rPr>
        <w:t xml:space="preserve"> المعدل. أظهرت النتائج وجود عوامل بشرية رئيسية تؤثر على سلامة الصيانة، مما يستدعي تحسين التدريب والتوعية بشأن هذه العوامل. أما دراسة </w:t>
      </w:r>
      <w:r w:rsidRPr="003F0D53">
        <w:rPr>
          <w:lang w:bidi="ar-SY"/>
        </w:rPr>
        <w:t>Cromie</w:t>
      </w:r>
      <w:r w:rsidRPr="003F0D53">
        <w:rPr>
          <w:rtl/>
          <w:lang w:bidi="ar-SY"/>
        </w:rPr>
        <w:t xml:space="preserve"> وآخرون (2015)، فقد ركزت على دمج متطلبات السلامة مع العمليات الحالية التي تعالج العوامل البشرية، مستخدمة منهجية التدريب المستمر كأداة لإدارة المخاطر. أظهرت النتائج أن البرنامج التدريبي ساهم في تحسين المعرفة حول المخاطر البشرية والتنظيمية، مما يستدعي تنفيذ برامج تدريبية مستمرة لضمان بيئة عمل آمنة.</w:t>
      </w:r>
    </w:p>
    <w:p w14:paraId="7FC3D2C9" w14:textId="33D86E84" w:rsidR="00E5655A" w:rsidRPr="003F0D53" w:rsidRDefault="00E5655A" w:rsidP="00E5655A">
      <w:pPr>
        <w:rPr>
          <w:rtl/>
          <w:lang w:bidi="ar-SY"/>
        </w:rPr>
      </w:pPr>
      <w:r w:rsidRPr="003F0D53">
        <w:rPr>
          <w:rtl/>
          <w:lang w:bidi="ar-SY"/>
        </w:rPr>
        <w:t>في دراسة</w:t>
      </w:r>
      <w:r w:rsidRPr="003F0D53">
        <w:rPr>
          <w:rFonts w:hint="cs"/>
          <w:rtl/>
          <w:lang w:bidi="ar-SY"/>
        </w:rPr>
        <w:t xml:space="preserve"> </w:t>
      </w:r>
      <w:r w:rsidRPr="003F0D53">
        <w:rPr>
          <w:lang w:bidi="ar-SY"/>
        </w:rPr>
        <w:t>Inan</w:t>
      </w:r>
      <w:r w:rsidRPr="003F0D53">
        <w:rPr>
          <w:rtl/>
          <w:lang w:bidi="ar-SY"/>
        </w:rPr>
        <w:t xml:space="preserve"> </w:t>
      </w:r>
      <w:r w:rsidRPr="003F0D53">
        <w:rPr>
          <w:lang w:bidi="ar-SY"/>
        </w:rPr>
        <w:t>(2018)</w:t>
      </w:r>
      <w:r w:rsidRPr="003F0D53">
        <w:rPr>
          <w:rtl/>
          <w:lang w:bidi="ar-SY"/>
        </w:rPr>
        <w:t xml:space="preserve">، تم تحليل تأثير الأخطاء البشرية على حوادث الطيران التجاري، حيث أظهرت النتائج أن حوالي 60% من الحوادث القاتلة ناتجة عن أخطاء بشرية. أوصت الدراسة بضرورة دمج مفهوم إدارة موارد الطاقم </w:t>
      </w:r>
      <w:r w:rsidR="00FE141F" w:rsidRPr="003F0D53">
        <w:rPr>
          <w:lang w:bidi="ar-SY"/>
        </w:rPr>
        <w:t>(</w:t>
      </w:r>
      <w:r w:rsidRPr="003F0D53">
        <w:rPr>
          <w:lang w:bidi="ar-SY"/>
        </w:rPr>
        <w:t xml:space="preserve">CRM) </w:t>
      </w:r>
      <w:r w:rsidR="00FE141F" w:rsidRPr="003F0D53">
        <w:rPr>
          <w:rFonts w:hint="cs"/>
          <w:rtl/>
        </w:rPr>
        <w:t xml:space="preserve"> </w:t>
      </w:r>
      <w:r w:rsidRPr="003F0D53">
        <w:rPr>
          <w:rtl/>
          <w:lang w:bidi="ar-SY"/>
        </w:rPr>
        <w:t xml:space="preserve">بشكل أكبر في المناهج التدريبية، مما يعكس أهمية تحسين الوعي بالوضع والالتزام بالإجراءات. أما دراسة </w:t>
      </w:r>
      <w:r w:rsidRPr="003F0D53">
        <w:rPr>
          <w:lang w:bidi="ar-SY"/>
        </w:rPr>
        <w:t>Kharoufah</w:t>
      </w:r>
      <w:r w:rsidRPr="003F0D53">
        <w:rPr>
          <w:rtl/>
          <w:lang w:bidi="ar-SY"/>
        </w:rPr>
        <w:t xml:space="preserve"> وآخرون (2018)، فقد سعت إلى تحديد العوامل البشرية المساهمة في حوادث النقل الجوي التجاري، وأظهرت أن الوعي بالوضع كان العامل الأكثر أهمية. أوصت الدراسة بضرورة تعزيز الوعي بالوضع وتحسين ظروف التشغيل في إفريقيا للحد من معدلات الحوادث.</w:t>
      </w:r>
    </w:p>
    <w:p w14:paraId="167A7297" w14:textId="77777777" w:rsidR="00E5655A" w:rsidRPr="003F0D53" w:rsidRDefault="00E5655A" w:rsidP="00E5655A">
      <w:pPr>
        <w:rPr>
          <w:rtl/>
          <w:lang w:bidi="ar-SY"/>
        </w:rPr>
      </w:pPr>
      <w:r w:rsidRPr="003F0D53">
        <w:rPr>
          <w:rtl/>
          <w:lang w:bidi="ar-SY"/>
        </w:rPr>
        <w:t>تُظهر الدراسات المذكورة أهمية إدارة المخاطر والعوامل البشرية في تعزيز السلامة في قطاع الطيران. في دراسة</w:t>
      </w:r>
      <w:r w:rsidRPr="003F0D53">
        <w:rPr>
          <w:rFonts w:hint="cs"/>
          <w:rtl/>
          <w:lang w:bidi="ar-SY"/>
        </w:rPr>
        <w:t xml:space="preserve"> </w:t>
      </w:r>
      <w:r w:rsidRPr="003F0D53">
        <w:rPr>
          <w:lang w:bidi="ar-SY"/>
        </w:rPr>
        <w:t>Yazgan</w:t>
      </w:r>
      <w:r w:rsidRPr="003F0D53">
        <w:rPr>
          <w:rtl/>
          <w:lang w:bidi="ar-SY"/>
        </w:rPr>
        <w:t xml:space="preserve"> </w:t>
      </w:r>
      <w:r w:rsidRPr="003F0D53">
        <w:rPr>
          <w:lang w:bidi="ar-SY"/>
        </w:rPr>
        <w:t>(2018)</w:t>
      </w:r>
      <w:r w:rsidRPr="003F0D53">
        <w:rPr>
          <w:rtl/>
          <w:lang w:bidi="ar-SY"/>
        </w:rPr>
        <w:t>، تم اقتراح إطار شامل لنظام بيئة العمل لفنيي صيانة الطائرات، حيث استخدمت منهجية التصنيف لتطوير تصنيف لعوامل المخاطر البشرية. كما أوصت الدراسة بضرورة اتخاذ إجراءات تصحيحية لتحسين السلامة في عمليات الصيانة. أما دراسة</w:t>
      </w:r>
      <w:r w:rsidRPr="003F0D53">
        <w:rPr>
          <w:rFonts w:hint="cs"/>
          <w:rtl/>
          <w:lang w:bidi="ar-SY"/>
        </w:rPr>
        <w:t xml:space="preserve"> </w:t>
      </w:r>
      <w:r w:rsidRPr="003F0D53">
        <w:rPr>
          <w:lang w:bidi="ar-SY"/>
        </w:rPr>
        <w:t>Kucuk Yilmaz</w:t>
      </w:r>
      <w:r w:rsidRPr="003F0D53">
        <w:rPr>
          <w:rtl/>
          <w:lang w:bidi="ar-SY"/>
        </w:rPr>
        <w:t xml:space="preserve"> </w:t>
      </w:r>
      <w:r w:rsidRPr="003F0D53">
        <w:rPr>
          <w:lang w:bidi="ar-SY"/>
        </w:rPr>
        <w:t>(2019)</w:t>
      </w:r>
      <w:r w:rsidRPr="003F0D53">
        <w:rPr>
          <w:rtl/>
          <w:lang w:bidi="ar-SY"/>
        </w:rPr>
        <w:t>، فقد بحثت في تأثير العوامل البشرية والتقنية على سجل السلامة لـ 50 شركة طيران، حيث أظهرت النتائج أن راتب الطيار كان العامل الأكثر أهمية في التمييز بين الشركات التي تعرضت لحوادث وتلك التي لم تتعرض.</w:t>
      </w:r>
    </w:p>
    <w:p w14:paraId="728AD136" w14:textId="77777777" w:rsidR="00E5655A" w:rsidRPr="003F0D53" w:rsidRDefault="00E5655A" w:rsidP="00E5655A">
      <w:pPr>
        <w:rPr>
          <w:rtl/>
          <w:lang w:bidi="ar-SY"/>
        </w:rPr>
      </w:pPr>
      <w:r w:rsidRPr="003F0D53">
        <w:rPr>
          <w:rtl/>
          <w:lang w:bidi="ar-SY"/>
        </w:rPr>
        <w:lastRenderedPageBreak/>
        <w:t>في دراسة صادق وآخرون (2019)، تم تعزيز دور إدارة المخاطر في المطارات من خلال تطوير استراتيجيات فعالة للتعامل مع المخاطر المتعددة. أظهرت النتائج حاجة ملحة لتعزيز ثقافة الأمن والسلامة، وأكدت على أهمية وجود نظام متكامل لإدارة المخاطر لتحسين الأداء العام للمطار. كما تناولت دراسة العزاوي والبلداوي (2019) كفاءة إدارة المخاطر في مطار بغداد الدولي، حيث أظهرت النتائج وجود علاقة ارتباط قوية بين إدارة المخاطر ومواجهة المخاطر.</w:t>
      </w:r>
    </w:p>
    <w:p w14:paraId="5288F3F6" w14:textId="77777777" w:rsidR="00E5655A" w:rsidRPr="003F0D53" w:rsidRDefault="00E5655A" w:rsidP="00E5655A">
      <w:pPr>
        <w:rPr>
          <w:rtl/>
          <w:lang w:bidi="ar-SY"/>
        </w:rPr>
      </w:pPr>
      <w:r w:rsidRPr="003F0D53">
        <w:rPr>
          <w:rtl/>
          <w:lang w:bidi="ar-SY"/>
        </w:rPr>
        <w:t xml:space="preserve">أما دراسة </w:t>
      </w:r>
      <w:r w:rsidRPr="003F0D53">
        <w:rPr>
          <w:lang w:bidi="ar-SY"/>
        </w:rPr>
        <w:t>Low Yang</w:t>
      </w:r>
      <w:r w:rsidRPr="003F0D53">
        <w:rPr>
          <w:rtl/>
          <w:lang w:bidi="ar-SY"/>
        </w:rPr>
        <w:t xml:space="preserve"> وآخرون (2019) فقد استكشفت تأثير العوامل البشرية والتقنية على سجل السلامة لـ 50 شركة طيران، حيث أظهرت أن راتب الطيار كان العامل الأكثر أهمية. وفي دراسة نوبي (2021)، تم تحديد تأثير كفاءة أداء الموارد البشرية على سلامة الطيران المدني في مصر، حيث أظهرت النتائج وجود تأثير معنوي إيجابي لكفاءة الأداء على مستوى السلامة.</w:t>
      </w:r>
    </w:p>
    <w:p w14:paraId="6B03FB35" w14:textId="77777777" w:rsidR="00E5655A" w:rsidRPr="003F0D53" w:rsidRDefault="00E5655A" w:rsidP="00E5655A">
      <w:pPr>
        <w:rPr>
          <w:rtl/>
          <w:lang w:bidi="ar-SY"/>
        </w:rPr>
      </w:pPr>
      <w:r w:rsidRPr="003F0D53">
        <w:rPr>
          <w:rtl/>
          <w:lang w:bidi="ar-SY"/>
        </w:rPr>
        <w:t xml:space="preserve">دراسة العموش (2021) تناولت العوامل المؤثرة في تطبيق نظام إدارة السلامة الجوية في الأردن، حيث وجدت أن العوامل المؤسسية كانت الأكثر تأثيرًا. أخيرًا، تناولت دراسة </w:t>
      </w:r>
      <w:r w:rsidRPr="003F0D53">
        <w:rPr>
          <w:lang w:bidi="ar-SY"/>
        </w:rPr>
        <w:t>(2023) Mohd &amp; Nur</w:t>
      </w:r>
      <w:r w:rsidRPr="003F0D53">
        <w:rPr>
          <w:rFonts w:hint="cs"/>
          <w:rtl/>
          <w:lang w:bidi="ar-SY"/>
        </w:rPr>
        <w:t xml:space="preserve"> </w:t>
      </w:r>
      <w:r w:rsidRPr="003F0D53">
        <w:rPr>
          <w:rtl/>
          <w:lang w:bidi="ar-SY"/>
        </w:rPr>
        <w:t>تقييم أداء قسم الموارد البشرية في هيئة الطيران المدني الماليزية، حيث أظهرت النتائج ضرورة تعزيز برامج التدريب المستمر وتحسين استراتيجيات إدارة الوقت.</w:t>
      </w:r>
    </w:p>
    <w:p w14:paraId="12C90E1A" w14:textId="77777777" w:rsidR="00E5655A" w:rsidRPr="003F0D53" w:rsidRDefault="00E5655A" w:rsidP="00E5655A">
      <w:pPr>
        <w:rPr>
          <w:u w:val="single"/>
          <w:rtl/>
          <w:lang w:bidi="ar-SY"/>
        </w:rPr>
      </w:pPr>
      <w:r w:rsidRPr="003F0D53">
        <w:rPr>
          <w:u w:val="single"/>
          <w:rtl/>
          <w:lang w:bidi="ar-SY"/>
        </w:rPr>
        <w:t xml:space="preserve"> أوجه الشبه بين الدراسات السابقة</w:t>
      </w:r>
    </w:p>
    <w:p w14:paraId="462EBA03" w14:textId="77777777" w:rsidR="00E5655A" w:rsidRPr="003F0D53" w:rsidRDefault="00E5655A" w:rsidP="00E5655A">
      <w:pPr>
        <w:rPr>
          <w:rtl/>
          <w:lang w:bidi="ar-SY"/>
        </w:rPr>
      </w:pPr>
      <w:r w:rsidRPr="003F0D53">
        <w:rPr>
          <w:rtl/>
          <w:lang w:bidi="ar-SY"/>
        </w:rPr>
        <w:t>تشترك جميع الدراسات السابقة في التركيز على أهمية العوامل البشرية وتأثيرها على سلامة الطيران. حيث تُظهر هذه الدراسات كيف أن الأخطاء البشرية تمثل أحد الأسباب الرئيسية للحوادث الجوية، مما يستدعي ضرورة تحسين التدريب والتوعية. على سبيل المثال، في دراسة</w:t>
      </w:r>
      <w:r w:rsidRPr="003F0D53">
        <w:rPr>
          <w:rFonts w:hint="cs"/>
          <w:rtl/>
          <w:lang w:bidi="ar-SY"/>
        </w:rPr>
        <w:t xml:space="preserve"> </w:t>
      </w:r>
      <w:r w:rsidRPr="003F0D53">
        <w:rPr>
          <w:lang w:bidi="ar-SY"/>
        </w:rPr>
        <w:t>Said &amp; Mokhtar</w:t>
      </w:r>
      <w:r w:rsidRPr="003F0D53">
        <w:rPr>
          <w:rtl/>
          <w:lang w:bidi="ar-SY"/>
        </w:rPr>
        <w:t xml:space="preserve"> </w:t>
      </w:r>
      <w:r w:rsidRPr="003F0D53">
        <w:rPr>
          <w:lang w:bidi="ar-SY"/>
        </w:rPr>
        <w:t>(2014)</w:t>
      </w:r>
      <w:r w:rsidRPr="003F0D53">
        <w:rPr>
          <w:rtl/>
          <w:lang w:bidi="ar-SY"/>
        </w:rPr>
        <w:t xml:space="preserve">، تم التأكيد على أهمية العوامل البشرية في صيانة الطائرات، بينما أظهرت دراسة </w:t>
      </w:r>
      <w:r w:rsidRPr="003F0D53">
        <w:rPr>
          <w:lang w:bidi="ar-SY"/>
        </w:rPr>
        <w:t>Cromie</w:t>
      </w:r>
      <w:r w:rsidRPr="003F0D53">
        <w:rPr>
          <w:rtl/>
          <w:lang w:bidi="ar-SY"/>
        </w:rPr>
        <w:t xml:space="preserve"> وآخرون (2015) كيف أن دمج متطلبات السلامة مع التدريب المستمر يمكن أن يحسن من الأداء والسلامة. كما تبرز هذه الدراسات الحاجة إلى دمج مفاهيم جديدة مثل إدارة موارد الطاقم (</w:t>
      </w:r>
      <w:r w:rsidRPr="003F0D53">
        <w:rPr>
          <w:lang w:bidi="ar-SY"/>
        </w:rPr>
        <w:t>CRM</w:t>
      </w:r>
      <w:r w:rsidRPr="003F0D53">
        <w:rPr>
          <w:rFonts w:hint="cs"/>
          <w:rtl/>
          <w:lang w:bidi="ar-SY"/>
        </w:rPr>
        <w:t>)</w:t>
      </w:r>
      <w:r w:rsidRPr="003F0D53">
        <w:rPr>
          <w:rtl/>
          <w:lang w:bidi="ar-SY"/>
        </w:rPr>
        <w:t xml:space="preserve"> ، حيث تم تناول هذا المفهوم بشكل متكرر في عدة دراسات كوسيلة لتعزيز التفاعل بين الأفراد والتكنولوجيا.</w:t>
      </w:r>
    </w:p>
    <w:p w14:paraId="09A2D245" w14:textId="77777777" w:rsidR="00E5655A" w:rsidRPr="003F0D53" w:rsidRDefault="00E5655A" w:rsidP="00E5655A">
      <w:pPr>
        <w:rPr>
          <w:u w:val="single"/>
          <w:rtl/>
          <w:lang w:bidi="ar-SY"/>
        </w:rPr>
      </w:pPr>
      <w:r w:rsidRPr="003F0D53">
        <w:rPr>
          <w:u w:val="single"/>
          <w:rtl/>
          <w:lang w:bidi="ar-SY"/>
        </w:rPr>
        <w:t xml:space="preserve"> أوجه الاختلاف بين الدراسات السابقة</w:t>
      </w:r>
    </w:p>
    <w:p w14:paraId="466957FD" w14:textId="77777777" w:rsidR="00E5655A" w:rsidRPr="003F0D53" w:rsidRDefault="00E5655A" w:rsidP="00E5655A">
      <w:pPr>
        <w:rPr>
          <w:rtl/>
          <w:lang w:bidi="ar-SY"/>
        </w:rPr>
      </w:pPr>
      <w:r w:rsidRPr="003F0D53">
        <w:rPr>
          <w:rtl/>
          <w:lang w:bidi="ar-SY"/>
        </w:rPr>
        <w:t xml:space="preserve">بينما تركز بعض الدراسات مثل </w:t>
      </w:r>
      <w:r w:rsidRPr="003F0D53">
        <w:rPr>
          <w:lang w:bidi="ar-SY"/>
        </w:rPr>
        <w:t>(2018) Inan</w:t>
      </w:r>
      <w:r w:rsidRPr="003F0D53">
        <w:rPr>
          <w:rFonts w:hint="cs"/>
          <w:rtl/>
          <w:lang w:bidi="ar-SY"/>
        </w:rPr>
        <w:t xml:space="preserve"> و </w:t>
      </w:r>
      <w:r w:rsidRPr="003F0D53">
        <w:rPr>
          <w:lang w:bidi="ar-SY"/>
        </w:rPr>
        <w:t>Kucuk Yilmaz</w:t>
      </w:r>
      <w:r w:rsidRPr="003F0D53">
        <w:rPr>
          <w:rtl/>
          <w:lang w:bidi="ar-SY"/>
        </w:rPr>
        <w:t xml:space="preserve"> </w:t>
      </w:r>
      <w:r w:rsidRPr="003F0D53">
        <w:rPr>
          <w:lang w:bidi="ar-SY"/>
        </w:rPr>
        <w:t xml:space="preserve">(2019) </w:t>
      </w:r>
      <w:r w:rsidRPr="003F0D53">
        <w:rPr>
          <w:rFonts w:hint="cs"/>
          <w:rtl/>
          <w:lang w:bidi="ar-SY"/>
        </w:rPr>
        <w:t>على</w:t>
      </w:r>
      <w:r w:rsidRPr="003F0D53">
        <w:rPr>
          <w:rtl/>
          <w:lang w:bidi="ar-SY"/>
        </w:rPr>
        <w:t xml:space="preserve"> التأثير المباشر للعوامل البشرية والتقنية على الحوادث، تركز دراسات أخرى مثل العزاوي والبلداوي (2019) وصادق وآخرون (2019) على تطوير استراتيجيات إدارة المخاطر وتحليل كفاءتها ضمن بيئات محددة مثل المطارات. كما </w:t>
      </w:r>
      <w:r w:rsidRPr="003F0D53">
        <w:rPr>
          <w:rtl/>
          <w:lang w:bidi="ar-SY"/>
        </w:rPr>
        <w:lastRenderedPageBreak/>
        <w:t>تختلف الدراسات أيضًا في نطاقها الجغرافي وتطبيقاتها العملية؛ فبينما تركز بعض الدراسات على سياقات معينة مثل مطار بغداد الدولي أو شركات الطيران المصرية، تتناول دراسات أخرى قضايا عالمية تتعلق بقطاع الطيران بشكل عام.</w:t>
      </w:r>
    </w:p>
    <w:p w14:paraId="52616438" w14:textId="77777777" w:rsidR="00E5655A" w:rsidRPr="003F0D53" w:rsidRDefault="00E5655A" w:rsidP="00E5655A">
      <w:pPr>
        <w:rPr>
          <w:u w:val="single"/>
          <w:rtl/>
          <w:lang w:bidi="ar-SY"/>
        </w:rPr>
      </w:pPr>
      <w:r w:rsidRPr="003F0D53">
        <w:rPr>
          <w:u w:val="single"/>
          <w:rtl/>
          <w:lang w:bidi="ar-SY"/>
        </w:rPr>
        <w:t xml:space="preserve"> الدراسة الحالية وعلاقتها بالدراسات السابقة</w:t>
      </w:r>
    </w:p>
    <w:p w14:paraId="7D4E93FA" w14:textId="77777777" w:rsidR="00E5655A" w:rsidRPr="003F0D53" w:rsidRDefault="00E5655A" w:rsidP="00E5655A">
      <w:pPr>
        <w:rPr>
          <w:rtl/>
          <w:lang w:bidi="ar-SY"/>
        </w:rPr>
      </w:pPr>
      <w:r w:rsidRPr="003F0D53">
        <w:rPr>
          <w:rtl/>
          <w:lang w:bidi="ar-SY"/>
        </w:rPr>
        <w:t>تنطلق الدراسة الحالية بعنوان “إدارة مخاطر الموارد البشرية في الطيران المدني: تأثير العوامل البشرية على السلامة الجوية” من نتائج الدراسات السابقة لتوسيع نطاق البحث حول كيفية تأثير العوامل البشرية على سلامة الطيران بشكل أكثر تحديدًا. ستقوم هذه الدراسة بتطبيق منهجيات مشابهة لتلك المستخدمة في الدراسات السابقة مع التركيز على تطوير استراتيجيات فعالة لإدارة مخاطر الموارد البشرية وتعزيز الأمان والسلامة الجوية.</w:t>
      </w:r>
    </w:p>
    <w:p w14:paraId="4A8FE3A4" w14:textId="77777777" w:rsidR="00E5655A" w:rsidRPr="003F0D53" w:rsidRDefault="00E5655A" w:rsidP="00E5655A">
      <w:pPr>
        <w:rPr>
          <w:rtl/>
          <w:lang w:bidi="ar-SY"/>
        </w:rPr>
      </w:pPr>
      <w:r w:rsidRPr="003F0D53">
        <w:rPr>
          <w:rtl/>
          <w:lang w:bidi="ar-SY"/>
        </w:rPr>
        <w:t xml:space="preserve">تسعى هذه الدراسة إلى تقديم إطار عمل شامل يتناول العوامل البشرية وتأثيرها على السلامة الجوية، مستندة إلى النتائج التي توصلت إليها الدراسات السابقة. من خلال تحليل البيانات المتعلقة بالأخطاء البشرية وتفاعلاتها مع التكنولوجيا، تهدف الدراسة الحالية إلى تقديم توصيات عملية لتحسين التدريب وزيادة الوعي بالسلامة بين العاملين في قطاع الطيران. كما ستساهم هذه الدراسة في تعزيز الفهم العام لكيفية إدارة المخاطر البشرية بشكل فعال، مما يسهم في تحسين مستوى الأمان والسلامة في العمليات الجوية. </w:t>
      </w:r>
    </w:p>
    <w:p w14:paraId="0D1CF44E" w14:textId="77777777" w:rsidR="00E5655A" w:rsidRPr="003F0D53" w:rsidRDefault="00E5655A" w:rsidP="00E5655A">
      <w:pPr>
        <w:rPr>
          <w:rtl/>
          <w:lang w:bidi="ar-SY"/>
        </w:rPr>
      </w:pPr>
      <w:r w:rsidRPr="003F0D53">
        <w:rPr>
          <w:rtl/>
          <w:lang w:bidi="ar-SY"/>
        </w:rPr>
        <w:t>بالتالي، فإن هذه الدراسة لا تقتصر فقط على إعادة تأكيد النتائج السابقة، بل تسعى أيضًا إلى تقديم حلول مبتكرة تلبي احتياجات صناعة الطيران المتطورة وتساعد في مواجهة التحديات الجديدة التي قد تنشأ نتيجة للتغيرات السريعة في هذا القطاع.</w:t>
      </w:r>
    </w:p>
    <w:p w14:paraId="2AD51321" w14:textId="77777777" w:rsidR="00E5655A" w:rsidRPr="003F0D53" w:rsidRDefault="00E5655A" w:rsidP="00E5655A">
      <w:pPr>
        <w:rPr>
          <w:rtl/>
          <w:lang w:bidi="ar-SY"/>
        </w:rPr>
      </w:pPr>
    </w:p>
    <w:p w14:paraId="4B4B94B5" w14:textId="77777777" w:rsidR="00E5655A" w:rsidRPr="003F0D53" w:rsidRDefault="00E5655A" w:rsidP="00E5655A">
      <w:pPr>
        <w:rPr>
          <w:rtl/>
          <w:lang w:bidi="ar-SY"/>
        </w:rPr>
      </w:pPr>
    </w:p>
    <w:p w14:paraId="2D94B4AE" w14:textId="77777777" w:rsidR="00E5655A" w:rsidRPr="003F0D53" w:rsidRDefault="00E5655A" w:rsidP="00E5655A">
      <w:pPr>
        <w:rPr>
          <w:rtl/>
          <w:lang w:bidi="ar-SY"/>
        </w:rPr>
      </w:pPr>
    </w:p>
    <w:p w14:paraId="3CE43148" w14:textId="77777777" w:rsidR="00E5655A" w:rsidRPr="003F0D53" w:rsidRDefault="00E5655A" w:rsidP="00E5655A">
      <w:pPr>
        <w:rPr>
          <w:rtl/>
          <w:lang w:bidi="ar-SY"/>
        </w:rPr>
      </w:pPr>
    </w:p>
    <w:p w14:paraId="1943683B" w14:textId="77777777" w:rsidR="00E5655A" w:rsidRPr="003F0D53" w:rsidRDefault="00E5655A" w:rsidP="00E5655A">
      <w:pPr>
        <w:rPr>
          <w:rtl/>
          <w:lang w:bidi="ar-SY"/>
        </w:rPr>
      </w:pPr>
    </w:p>
    <w:p w14:paraId="4A026770" w14:textId="77777777" w:rsidR="00E5655A" w:rsidRPr="003F0D53" w:rsidRDefault="00E5655A" w:rsidP="00E5655A">
      <w:pPr>
        <w:rPr>
          <w:rtl/>
          <w:lang w:bidi="ar-SY"/>
        </w:rPr>
      </w:pPr>
    </w:p>
    <w:p w14:paraId="594722E1" w14:textId="77777777" w:rsidR="00E5655A" w:rsidRPr="003F0D53" w:rsidRDefault="00E5655A" w:rsidP="00E5655A">
      <w:pPr>
        <w:pStyle w:val="Heading2"/>
        <w:rPr>
          <w:rtl/>
          <w:lang w:bidi="ar-SY"/>
        </w:rPr>
      </w:pPr>
      <w:bookmarkStart w:id="12" w:name="_Toc188307085"/>
      <w:r w:rsidRPr="003F0D53">
        <w:rPr>
          <w:rFonts w:hint="cs"/>
          <w:rtl/>
          <w:lang w:bidi="ar-SY"/>
        </w:rPr>
        <w:lastRenderedPageBreak/>
        <w:t>الإطار النظري</w:t>
      </w:r>
      <w:bookmarkEnd w:id="12"/>
    </w:p>
    <w:p w14:paraId="191200DC" w14:textId="77777777" w:rsidR="00E5655A" w:rsidRPr="003F0D53" w:rsidRDefault="00E5655A" w:rsidP="00E5655A">
      <w:pPr>
        <w:ind w:firstLine="170"/>
        <w:rPr>
          <w:rtl/>
          <w:lang w:bidi="ar-SY"/>
        </w:rPr>
      </w:pPr>
      <w:r w:rsidRPr="003F0D53">
        <w:rPr>
          <w:rtl/>
          <w:lang w:bidi="ar-SY"/>
        </w:rPr>
        <w:t>تلعب صناعة النقل الجوي دورًا محوريًا في تعزيز الاقتصاد العالمي، ومع التوقعات الكبيرة بزيادة حركة الطيران في المستقبل، يصبح التخطيط لسلامة الطيران على المستويات الدولية والإقليمية والوطنية أمرًا لا غنى عنه لضمان تنظيم هذا النمو بشكل آمن وفعال. وتتمثل المهمة الأساسية لمنظمة الطيران المدني الدولي (الإيكاو) في ضمان سلامة الطيران المدني على مستوى العالم.</w:t>
      </w:r>
    </w:p>
    <w:p w14:paraId="62B7B9B5" w14:textId="77777777" w:rsidR="00E5655A" w:rsidRPr="003F0D53" w:rsidRDefault="00E5655A" w:rsidP="00E5655A">
      <w:pPr>
        <w:ind w:firstLine="170"/>
        <w:rPr>
          <w:rtl/>
          <w:lang w:bidi="ar-SY"/>
        </w:rPr>
      </w:pPr>
      <w:r w:rsidRPr="003F0D53">
        <w:rPr>
          <w:rtl/>
          <w:lang w:bidi="ar-SY"/>
        </w:rPr>
        <w:t>وفقًا لاتفاقية الطيران المدني الدولي المعروفة باسم “اتفاقية شيكاغو”، تتمتع الدول بسيادة كاملة على المجال الجوي فوق أراضيها. وعند انضمامها إلى هذه الاتفاقية، تلتزم الدول باتباع مجموعة من المبادئ والترتيبات التي تهدف إلى تطوير الطيران المدني الدولي بشكل آمن ومنظم.</w:t>
      </w:r>
    </w:p>
    <w:p w14:paraId="3D5C4107" w14:textId="77777777" w:rsidR="00E5655A" w:rsidRPr="003F0D53" w:rsidRDefault="00E5655A" w:rsidP="00E5655A">
      <w:pPr>
        <w:ind w:firstLine="170"/>
        <w:rPr>
          <w:rtl/>
          <w:lang w:bidi="ar-SY"/>
        </w:rPr>
      </w:pPr>
      <w:r w:rsidRPr="003F0D53">
        <w:rPr>
          <w:rtl/>
          <w:lang w:bidi="ar-SY"/>
        </w:rPr>
        <w:t>تشير تحليلات الحوادث والوقائع إلى أن غالبية الحوادث في نظام الطيران المدني ترجع إلى أداء النظام بشكل أقل من المستوى الأمثل. فمعظم حالات الفشل في تحقيق مستويات السلامة المطلوبة تعود إلى قصور في التفاعل بين مكونات نظام الطيران المختلفة والعناصر البشرية المشغلة له، مثل الطيارين ومراقبي الحركة الجوية وفنيي الصيانة، الذين يُعتبرون خط الدفاع الأخير لضمان سلامة الطيران.</w:t>
      </w:r>
    </w:p>
    <w:p w14:paraId="17376F14" w14:textId="77777777" w:rsidR="00E5655A" w:rsidRPr="003F0D53" w:rsidRDefault="00E5655A" w:rsidP="00E5655A">
      <w:pPr>
        <w:ind w:firstLine="170"/>
        <w:rPr>
          <w:rtl/>
          <w:lang w:bidi="ar-SY"/>
        </w:rPr>
      </w:pPr>
      <w:r w:rsidRPr="003F0D53">
        <w:rPr>
          <w:rtl/>
          <w:lang w:bidi="ar-SY"/>
        </w:rPr>
        <w:t>يُعد الأداء البشري غير الأمثل أحد الأسباب الرئيسية وراء معظم حوادث الطيران، مما يعني أن أي تحسين في أداء العنصر البشري يمكن أن يسهم بشكل كبير في تعزيز سلامة الطيران. لذلك، تهدف هذه الدراسة إلى استكشاف إدارة مخاطر الموارد البشرية في قطاع الطيران المدني، مع التركيز على تأثير العوامل البشرية على السلامة الجوية، واقتراح استراتيجيات فعالة لتحسين أداء العنصر البشري وتقليل المخاطر المرتبطة به في هذا القطاع الحيوي.</w:t>
      </w:r>
    </w:p>
    <w:p w14:paraId="44AD1B52" w14:textId="3BEAD22B" w:rsidR="00E5655A" w:rsidRPr="003F0D53" w:rsidRDefault="00E5655A" w:rsidP="00E5655A">
      <w:pPr>
        <w:ind w:firstLine="170"/>
        <w:rPr>
          <w:rtl/>
        </w:rPr>
      </w:pPr>
      <w:r w:rsidRPr="003F0D53">
        <w:rPr>
          <w:u w:val="single"/>
          <w:rtl/>
        </w:rPr>
        <w:t>إدارة مخاطر الموارد البشرية:</w:t>
      </w:r>
      <w:r w:rsidRPr="003F0D53">
        <w:rPr>
          <w:rFonts w:hint="cs"/>
          <w:u w:val="single"/>
          <w:rtl/>
        </w:rPr>
        <w:t xml:space="preserve"> </w:t>
      </w:r>
      <w:r w:rsidRPr="003F0D53">
        <w:rPr>
          <w:rtl/>
        </w:rPr>
        <w:t>إدارة مخاطر الموارد البشرية هي عملية استراتيجية متكاملة تهدف إلى تحديد وتقييم وتخفيف التحديات والتهديدات المرتبطة بالعنصر البشري في المؤسسة، مع الاستفادة من الفرص الكامنة في رأس المال البشري. تسعى هذه العملية إلى تحقيق التوازن بين تعظيم إمكانات الموظفين وحماية المؤسسة من المخاطر المحتملة، من خلال تطبيق منهجيات استباقية تضمن استمرارية الأعمال وتعزز القدرة التنافسية في بيئة عمل متغيرة.</w:t>
      </w:r>
    </w:p>
    <w:p w14:paraId="3FFDF673" w14:textId="77777777" w:rsidR="00E5655A" w:rsidRPr="003F0D53" w:rsidRDefault="00E5655A" w:rsidP="00E5655A">
      <w:pPr>
        <w:ind w:firstLine="170"/>
        <w:rPr>
          <w:rtl/>
        </w:rPr>
      </w:pPr>
      <w:r w:rsidRPr="003F0D53">
        <w:rPr>
          <w:u w:val="single"/>
          <w:rtl/>
        </w:rPr>
        <w:lastRenderedPageBreak/>
        <w:t>التعريف الإجرائي لإدارة مخاطر الموارد البشرية:</w:t>
      </w:r>
      <w:r w:rsidRPr="003F0D53">
        <w:rPr>
          <w:rFonts w:hint="cs"/>
          <w:u w:val="single"/>
          <w:rtl/>
        </w:rPr>
        <w:t xml:space="preserve"> </w:t>
      </w:r>
      <w:r w:rsidRPr="003F0D53">
        <w:rPr>
          <w:rtl/>
        </w:rPr>
        <w:t>إدارة مخاطر الموارد البشرية هي مجموعة الإجراءات والممارسات المنهجية التي تتبعها المؤسسة لتحديد وقياس وتقييم المخاطر المرتبطة بالموظفين في جميع مراحل دورة حياتهم الوظيفية، بدءًا من التوظيف وحتى انتهاء الخدمة. تشمل هذه الإجراءات:</w:t>
      </w:r>
    </w:p>
    <w:p w14:paraId="0CE47591" w14:textId="77777777" w:rsidR="00E5655A" w:rsidRPr="003F0D53" w:rsidRDefault="00E5655A" w:rsidP="00E5655A">
      <w:pPr>
        <w:numPr>
          <w:ilvl w:val="0"/>
          <w:numId w:val="3"/>
        </w:numPr>
        <w:rPr>
          <w:rtl/>
        </w:rPr>
      </w:pPr>
      <w:r w:rsidRPr="003F0D53">
        <w:rPr>
          <w:rtl/>
        </w:rPr>
        <w:t>تحليل وتصنيف المخاطر البشرية المحتملة.</w:t>
      </w:r>
    </w:p>
    <w:p w14:paraId="337F02B5" w14:textId="77777777" w:rsidR="00E5655A" w:rsidRPr="003F0D53" w:rsidRDefault="00E5655A" w:rsidP="00E5655A">
      <w:pPr>
        <w:numPr>
          <w:ilvl w:val="0"/>
          <w:numId w:val="3"/>
        </w:numPr>
        <w:rPr>
          <w:rtl/>
        </w:rPr>
      </w:pPr>
      <w:r w:rsidRPr="003F0D53">
        <w:rPr>
          <w:rtl/>
        </w:rPr>
        <w:t>تطوير استراتيجيات للوقاية من المخاطر وتخفيف آثارها.</w:t>
      </w:r>
    </w:p>
    <w:p w14:paraId="2A97BB16" w14:textId="77777777" w:rsidR="00E5655A" w:rsidRPr="003F0D53" w:rsidRDefault="00E5655A" w:rsidP="00E5655A">
      <w:pPr>
        <w:numPr>
          <w:ilvl w:val="0"/>
          <w:numId w:val="3"/>
        </w:numPr>
        <w:rPr>
          <w:rtl/>
        </w:rPr>
      </w:pPr>
      <w:r w:rsidRPr="003F0D53">
        <w:rPr>
          <w:rtl/>
        </w:rPr>
        <w:t>تنفيذ برامج تدريبية وتوعوية للموظفين حول إدارة المخاطر.</w:t>
      </w:r>
    </w:p>
    <w:p w14:paraId="19F112F6" w14:textId="77777777" w:rsidR="00E5655A" w:rsidRPr="003F0D53" w:rsidRDefault="00E5655A" w:rsidP="00E5655A">
      <w:pPr>
        <w:numPr>
          <w:ilvl w:val="0"/>
          <w:numId w:val="3"/>
        </w:numPr>
        <w:rPr>
          <w:rtl/>
        </w:rPr>
      </w:pPr>
      <w:r w:rsidRPr="003F0D53">
        <w:rPr>
          <w:rtl/>
        </w:rPr>
        <w:t>إنشاء وتطبيق سياسات وإجراءات لضمان الامتثال للقوانين واللوائح.</w:t>
      </w:r>
    </w:p>
    <w:p w14:paraId="50712449" w14:textId="77777777" w:rsidR="00E5655A" w:rsidRPr="003F0D53" w:rsidRDefault="00E5655A" w:rsidP="00E5655A">
      <w:pPr>
        <w:numPr>
          <w:ilvl w:val="0"/>
          <w:numId w:val="3"/>
        </w:numPr>
        <w:rPr>
          <w:rtl/>
        </w:rPr>
      </w:pPr>
      <w:r w:rsidRPr="003F0D53">
        <w:rPr>
          <w:rtl/>
        </w:rPr>
        <w:t>مراقبة وتقييم فعالية تدابير إدارة المخاطر بشكل مستمر.</w:t>
      </w:r>
    </w:p>
    <w:p w14:paraId="1F89D1D9" w14:textId="77777777" w:rsidR="00E5655A" w:rsidRPr="003F0D53" w:rsidRDefault="00E5655A" w:rsidP="00E5655A">
      <w:pPr>
        <w:numPr>
          <w:ilvl w:val="0"/>
          <w:numId w:val="3"/>
        </w:numPr>
        <w:rPr>
          <w:rtl/>
        </w:rPr>
      </w:pPr>
      <w:r w:rsidRPr="003F0D53">
        <w:rPr>
          <w:rtl/>
        </w:rPr>
        <w:t>تطوير خطط للاستجابة للأزمات والتعافي منها.</w:t>
      </w:r>
    </w:p>
    <w:p w14:paraId="054436B2" w14:textId="77777777" w:rsidR="00E5655A" w:rsidRPr="003F0D53" w:rsidRDefault="00E5655A" w:rsidP="00E5655A">
      <w:pPr>
        <w:ind w:firstLine="170"/>
        <w:rPr>
          <w:rtl/>
        </w:rPr>
      </w:pPr>
      <w:r w:rsidRPr="003F0D53">
        <w:rPr>
          <w:rtl/>
        </w:rPr>
        <w:t>يتم قياس فعالية إدارة مخاطر الموارد البشرية من خلال مؤشرات أداء رئيسية مثل معدل دوران الموظفين، مستوى الامتثال القانوني، معدلات الإصابات والحوادث في مكان العمل، وتكاليف التقاضي المرتبطة بقضايا الموظفين.</w:t>
      </w:r>
    </w:p>
    <w:p w14:paraId="24F2FB5F" w14:textId="77777777" w:rsidR="00E5655A" w:rsidRPr="003F0D53" w:rsidRDefault="00E5655A" w:rsidP="00E5655A">
      <w:pPr>
        <w:pStyle w:val="Heading3"/>
        <w:rPr>
          <w:rtl/>
          <w:lang w:bidi="ar-SY"/>
        </w:rPr>
      </w:pPr>
      <w:bookmarkStart w:id="13" w:name="_Toc188307086"/>
      <w:r w:rsidRPr="003F0D53">
        <w:rPr>
          <w:rtl/>
          <w:lang w:bidi="ar-SY"/>
        </w:rPr>
        <w:t>مفهوم أداء الموارد البشرية</w:t>
      </w:r>
      <w:bookmarkEnd w:id="13"/>
    </w:p>
    <w:p w14:paraId="18A2218A" w14:textId="1B76E5E1" w:rsidR="00E5655A" w:rsidRPr="003F0D53" w:rsidRDefault="00E5655A" w:rsidP="00E5655A">
      <w:pPr>
        <w:ind w:firstLine="170"/>
        <w:rPr>
          <w:rtl/>
          <w:lang w:bidi="ar-SY"/>
        </w:rPr>
      </w:pPr>
      <w:r w:rsidRPr="003F0D53">
        <w:rPr>
          <w:rtl/>
          <w:lang w:bidi="ar-SY"/>
        </w:rPr>
        <w:t>تختلف وجهات نظر الباحثين حول مفهوم أداء الموارد البشرية، ويعود هذا الاختلاف إلى تعدد الزوايا التي يُنظر من خلالها إلى أبعاد هذا الأداء. وفي هذا السياق، تعتمد الدراسة على تعريف كامبل (</w:t>
      </w:r>
      <w:r w:rsidR="00FE141F" w:rsidRPr="003F0D53">
        <w:rPr>
          <w:lang w:bidi="ar-SY"/>
        </w:rPr>
        <w:t>(</w:t>
      </w:r>
      <w:r w:rsidRPr="003F0D53">
        <w:rPr>
          <w:lang w:bidi="ar-SY"/>
        </w:rPr>
        <w:t xml:space="preserve">Campbell, </w:t>
      </w:r>
      <w:r w:rsidR="00FE141F" w:rsidRPr="003F0D53">
        <w:rPr>
          <w:lang w:bidi="ar-SY"/>
        </w:rPr>
        <w:t xml:space="preserve">  </w:t>
      </w:r>
      <w:r w:rsidRPr="003F0D53">
        <w:rPr>
          <w:lang w:bidi="ar-SY"/>
        </w:rPr>
        <w:t>199</w:t>
      </w:r>
      <w:r w:rsidR="00FE141F" w:rsidRPr="003F0D53">
        <w:rPr>
          <w:lang w:bidi="ar-SY"/>
        </w:rPr>
        <w:t xml:space="preserve">0  </w:t>
      </w:r>
      <w:r w:rsidRPr="003F0D53">
        <w:rPr>
          <w:lang w:bidi="ar-SY"/>
        </w:rPr>
        <w:t xml:space="preserve"> </w:t>
      </w:r>
      <w:r w:rsidRPr="003F0D53">
        <w:rPr>
          <w:rtl/>
          <w:lang w:bidi="ar-SY"/>
        </w:rPr>
        <w:t>الذي يعرّف أداء الموارد البشرية بأنه “السلوك الذي يظهره الفرد لتحقيق أهداف المنظمة”. ويُركز هذا التعريف على السلوكيات الفردية أو الإجراءات العملية التي تسهم في تحقيق النتائج المطلوبة.</w:t>
      </w:r>
    </w:p>
    <w:p w14:paraId="1EED5D30" w14:textId="77777777" w:rsidR="00E5655A" w:rsidRPr="003F0D53" w:rsidRDefault="00E5655A" w:rsidP="00E5655A">
      <w:pPr>
        <w:ind w:firstLine="170"/>
        <w:rPr>
          <w:rtl/>
          <w:lang w:bidi="ar-SY"/>
        </w:rPr>
      </w:pPr>
      <w:r w:rsidRPr="003F0D53">
        <w:rPr>
          <w:rtl/>
          <w:lang w:bidi="ar-SY"/>
        </w:rPr>
        <w:t xml:space="preserve">تُؤكد </w:t>
      </w:r>
      <w:r w:rsidRPr="003F0D53">
        <w:rPr>
          <w:rFonts w:hint="cs"/>
          <w:rtl/>
          <w:lang w:bidi="ar-SY"/>
        </w:rPr>
        <w:t xml:space="preserve">الدراسات </w:t>
      </w:r>
      <w:r w:rsidRPr="003F0D53">
        <w:rPr>
          <w:rtl/>
          <w:lang w:bidi="ar-SY"/>
        </w:rPr>
        <w:t>أن الأداء البشري الفعّال يُعد عنصرًا حاسمًا لضمان السلامة التشغيلية في قطاع الطيران المدني، حيث تهدف إلى إعداد كوادر مؤهلة وقادرة على المساهمة في نظام نقل جوي آمن وفعال. وفي هذا الإطار، تُعرِّف منظمة الطيران المدني الدولي (الإيكاو) الأداء البشري بأنه “القدرات والحدود البشرية التي تؤثر على سلامة وكفاءة وأمن عمليات الطيران”.</w:t>
      </w:r>
    </w:p>
    <w:p w14:paraId="131CBACE" w14:textId="77777777" w:rsidR="00E5655A" w:rsidRPr="003F0D53" w:rsidRDefault="00E5655A" w:rsidP="00E5655A">
      <w:pPr>
        <w:ind w:firstLine="170"/>
        <w:rPr>
          <w:rtl/>
          <w:lang w:bidi="ar-SY"/>
        </w:rPr>
      </w:pPr>
      <w:r w:rsidRPr="003F0D53">
        <w:rPr>
          <w:rtl/>
          <w:lang w:bidi="ar-SY"/>
        </w:rPr>
        <w:lastRenderedPageBreak/>
        <w:t>يُعتبر هذا المفهوم الشامل للأداء البشري أمرًا بالغ الأهمية لفهم العوامل التي تؤثر على سلامة الطيران وكفاءته، حيث يدمج بين السلوكيات الفردية والقدرات البشرية ضمن إطار واحد يهدف إلى تحسين أداء العاملين في قطاع الطيران وتعزيز معايير السلامة الجوية.</w:t>
      </w:r>
    </w:p>
    <w:p w14:paraId="5037256F" w14:textId="77777777" w:rsidR="00E5655A" w:rsidRPr="003F0D53" w:rsidRDefault="00E5655A" w:rsidP="00E5655A">
      <w:pPr>
        <w:pStyle w:val="Heading3"/>
        <w:rPr>
          <w:rtl/>
        </w:rPr>
      </w:pPr>
      <w:bookmarkStart w:id="14" w:name="_Toc188307087"/>
      <w:r w:rsidRPr="003F0D53">
        <w:rPr>
          <w:rFonts w:hint="cs"/>
          <w:rtl/>
        </w:rPr>
        <w:t>أبعاد أداء الموارد البشرية</w:t>
      </w:r>
      <w:bookmarkEnd w:id="14"/>
    </w:p>
    <w:p w14:paraId="6EA400CB" w14:textId="77777777" w:rsidR="00E5655A" w:rsidRPr="003F0D53" w:rsidRDefault="00E5655A" w:rsidP="00E5655A">
      <w:pPr>
        <w:ind w:firstLine="170"/>
        <w:rPr>
          <w:rtl/>
          <w:lang w:bidi="ar-SY"/>
        </w:rPr>
      </w:pPr>
      <w:r w:rsidRPr="003F0D53">
        <w:rPr>
          <w:rtl/>
          <w:lang w:bidi="ar-SY"/>
        </w:rPr>
        <w:t>تُعرِّف منظمة الطيران المدني الدولي (الإيكاو) أربع وظائف رئيسية تؤثر بشكل مباشر على سلامة الطائرات في مجال الطيران، وهي: الطيارون، ومراقبو الحركة الجوية، ومرحلو الطائرات، ومهندسو صيانة الطائرات. وقد ركزت الدراسة في دراستها على فئتين من هذه الوظائف، وهما الطيارون ومراقبو الحركة الجوية، وذلك نظرًا للتداخل والتكامل الكبير في أدوارهما أثناء إدارة الرحلة الجوية، مما يجعلهما عاملين حاسمين في ضمان سلامة العمليات الجوية (منظمة الطيران المدني الدولي، 2020).</w:t>
      </w:r>
    </w:p>
    <w:p w14:paraId="24BF540C" w14:textId="77777777" w:rsidR="00E5655A" w:rsidRPr="003F0D53" w:rsidRDefault="00E5655A" w:rsidP="00E5655A">
      <w:pPr>
        <w:ind w:firstLine="170"/>
        <w:rPr>
          <w:rtl/>
          <w:lang w:bidi="ar-SY"/>
        </w:rPr>
      </w:pPr>
      <w:r w:rsidRPr="003F0D53">
        <w:rPr>
          <w:rtl/>
          <w:lang w:bidi="ar-SY"/>
        </w:rPr>
        <w:t xml:space="preserve">من خلال تحليلها، </w:t>
      </w:r>
      <w:r w:rsidRPr="003F0D53">
        <w:rPr>
          <w:rFonts w:hint="cs"/>
          <w:rtl/>
          <w:lang w:bidi="ar-SY"/>
        </w:rPr>
        <w:t>يستخلص</w:t>
      </w:r>
      <w:r w:rsidRPr="003F0D53">
        <w:rPr>
          <w:rtl/>
          <w:lang w:bidi="ar-SY"/>
        </w:rPr>
        <w:t xml:space="preserve"> أن أبعاد أداء الموارد البشرية التي تنطبق بشكل خاص على قطاع الطيران المدني يمكن تلخيصها في أربعة أبعاد رئيسية:</w:t>
      </w:r>
    </w:p>
    <w:p w14:paraId="5B082434" w14:textId="77777777" w:rsidR="00E5655A" w:rsidRPr="003F0D53" w:rsidRDefault="00E5655A" w:rsidP="00E5655A">
      <w:pPr>
        <w:ind w:firstLine="170"/>
        <w:rPr>
          <w:rtl/>
          <w:lang w:bidi="ar-SY"/>
        </w:rPr>
      </w:pPr>
      <w:r w:rsidRPr="003F0D53">
        <w:rPr>
          <w:rtl/>
          <w:lang w:bidi="ar-SY"/>
        </w:rPr>
        <w:t>أداء مهام العمل (</w:t>
      </w:r>
      <w:r w:rsidRPr="003F0D53">
        <w:rPr>
          <w:lang w:bidi="ar-SY"/>
        </w:rPr>
        <w:t>The Performance of Job Task</w:t>
      </w:r>
      <w:r w:rsidRPr="003F0D53">
        <w:rPr>
          <w:rFonts w:hint="cs"/>
          <w:rtl/>
          <w:lang w:bidi="ar-SY"/>
        </w:rPr>
        <w:t xml:space="preserve">): </w:t>
      </w:r>
      <w:r w:rsidRPr="003F0D53">
        <w:rPr>
          <w:rtl/>
          <w:lang w:bidi="ar-SY"/>
        </w:rPr>
        <w:t xml:space="preserve">ويشمل القدرة على تنفيذ المهام المطلوبة بدقة وفعالية، مع مراعاة المعايير الفنية </w:t>
      </w:r>
      <w:r w:rsidRPr="003F0D53">
        <w:rPr>
          <w:rFonts w:hint="cs"/>
          <w:rtl/>
          <w:lang w:bidi="ar-SY"/>
        </w:rPr>
        <w:t xml:space="preserve">والتشغيلية </w:t>
      </w:r>
      <w:r w:rsidRPr="003F0D53">
        <w:rPr>
          <w:rFonts w:hint="cs"/>
          <w:lang w:bidi="ar-SY"/>
        </w:rPr>
        <w:t>Reason</w:t>
      </w:r>
      <w:r w:rsidRPr="003F0D53">
        <w:rPr>
          <w:lang w:bidi="ar-SY"/>
        </w:rPr>
        <w:t>, 1990)</w:t>
      </w:r>
      <w:r w:rsidRPr="003F0D53">
        <w:rPr>
          <w:rFonts w:hint="cs"/>
          <w:rtl/>
          <w:lang w:bidi="ar-SY"/>
        </w:rPr>
        <w:t>).</w:t>
      </w:r>
    </w:p>
    <w:p w14:paraId="6261C28B" w14:textId="77777777" w:rsidR="00E5655A" w:rsidRPr="003F0D53" w:rsidRDefault="00E5655A" w:rsidP="00E5655A">
      <w:pPr>
        <w:ind w:firstLine="170"/>
        <w:rPr>
          <w:rtl/>
        </w:rPr>
      </w:pPr>
      <w:r w:rsidRPr="003F0D53">
        <w:rPr>
          <w:rtl/>
          <w:lang w:bidi="ar-SY"/>
        </w:rPr>
        <w:t>الالتزام بالتعليمات</w:t>
      </w:r>
      <w:r w:rsidRPr="003F0D53">
        <w:rPr>
          <w:rFonts w:hint="cs"/>
          <w:rtl/>
          <w:lang w:bidi="ar-SY"/>
        </w:rPr>
        <w:t xml:space="preserve"> </w:t>
      </w:r>
      <w:r w:rsidRPr="003F0D53">
        <w:rPr>
          <w:rtl/>
          <w:lang w:bidi="ar-SY"/>
        </w:rPr>
        <w:t>(</w:t>
      </w:r>
      <w:r w:rsidRPr="003F0D53">
        <w:rPr>
          <w:lang w:bidi="ar-SY"/>
        </w:rPr>
        <w:t>Comply with The Instructions</w:t>
      </w:r>
      <w:r w:rsidRPr="003F0D53">
        <w:rPr>
          <w:rFonts w:hint="cs"/>
          <w:rtl/>
          <w:lang w:bidi="ar-SY"/>
        </w:rPr>
        <w:t>):</w:t>
      </w:r>
      <w:r w:rsidRPr="003F0D53">
        <w:rPr>
          <w:lang w:bidi="ar-SY"/>
        </w:rPr>
        <w:t xml:space="preserve"> </w:t>
      </w:r>
      <w:r w:rsidRPr="003F0D53">
        <w:rPr>
          <w:rtl/>
          <w:lang w:bidi="ar-SY"/>
        </w:rPr>
        <w:t>ويُقصد به اتباع الإجراءات والقوانين المعمول بها لضمان السلامة، حيث يُعد الالتزام عاملاً أساسيًا في تقليل الأخطاء البشرية (</w:t>
      </w:r>
      <w:r w:rsidRPr="003F0D53">
        <w:rPr>
          <w:lang w:bidi="ar-SY"/>
        </w:rPr>
        <w:t>Helmreich &amp; Merritt, 2000).</w:t>
      </w:r>
    </w:p>
    <w:p w14:paraId="5B713EAA" w14:textId="77777777" w:rsidR="00E5655A" w:rsidRPr="003F0D53" w:rsidRDefault="00E5655A" w:rsidP="00E5655A">
      <w:pPr>
        <w:ind w:firstLine="170"/>
        <w:rPr>
          <w:rtl/>
          <w:lang w:bidi="ar-SY"/>
        </w:rPr>
      </w:pPr>
      <w:r w:rsidRPr="003F0D53">
        <w:rPr>
          <w:rtl/>
          <w:lang w:bidi="ar-SY"/>
        </w:rPr>
        <w:t xml:space="preserve">الاتصال </w:t>
      </w:r>
      <w:r w:rsidRPr="003F0D53">
        <w:rPr>
          <w:lang w:bidi="ar-SY"/>
        </w:rPr>
        <w:t>Communication)</w:t>
      </w:r>
      <w:r w:rsidRPr="003F0D53">
        <w:rPr>
          <w:rFonts w:hint="cs"/>
          <w:rtl/>
          <w:lang w:bidi="ar-SY"/>
        </w:rPr>
        <w:t xml:space="preserve">): </w:t>
      </w:r>
      <w:r w:rsidRPr="003F0D53">
        <w:rPr>
          <w:rtl/>
          <w:lang w:bidi="ar-SY"/>
        </w:rPr>
        <w:t>يُعتبر التواصل الفعّال بين الطيارين ومراقبي الحركة الجوية عنصرًا حيويًا لتجنب سوء الفهم أو الأخطاء التي قد تؤدي إلى حوادث جوية</w:t>
      </w:r>
      <w:r w:rsidRPr="003F0D53">
        <w:rPr>
          <w:rFonts w:hint="cs"/>
          <w:rtl/>
          <w:lang w:bidi="ar-SY"/>
        </w:rPr>
        <w:t xml:space="preserve"> </w:t>
      </w:r>
      <w:r w:rsidRPr="003F0D53">
        <w:rPr>
          <w:lang w:bidi="ar-SY"/>
        </w:rPr>
        <w:t>FAA, 2018)</w:t>
      </w:r>
      <w:r w:rsidRPr="003F0D53">
        <w:rPr>
          <w:rFonts w:hint="cs"/>
          <w:rtl/>
          <w:lang w:bidi="ar-SY"/>
        </w:rPr>
        <w:t>)</w:t>
      </w:r>
      <w:r w:rsidRPr="003F0D53">
        <w:rPr>
          <w:lang w:bidi="ar-SY"/>
        </w:rPr>
        <w:t>.</w:t>
      </w:r>
    </w:p>
    <w:p w14:paraId="227DD661" w14:textId="77777777" w:rsidR="00E5655A" w:rsidRPr="003F0D53" w:rsidRDefault="00E5655A" w:rsidP="00E5655A">
      <w:pPr>
        <w:ind w:firstLine="170"/>
        <w:rPr>
          <w:rtl/>
          <w:lang w:bidi="ar-SY"/>
        </w:rPr>
      </w:pPr>
      <w:r w:rsidRPr="003F0D53">
        <w:rPr>
          <w:rtl/>
          <w:lang w:bidi="ar-SY"/>
        </w:rPr>
        <w:t xml:space="preserve">القيادة </w:t>
      </w:r>
      <w:r w:rsidRPr="003F0D53">
        <w:rPr>
          <w:lang w:bidi="ar-SY"/>
        </w:rPr>
        <w:t>Leadership)</w:t>
      </w:r>
      <w:r w:rsidRPr="003F0D53">
        <w:rPr>
          <w:rFonts w:hint="cs"/>
          <w:rtl/>
          <w:lang w:bidi="ar-SY"/>
        </w:rPr>
        <w:t xml:space="preserve">): </w:t>
      </w:r>
      <w:r w:rsidRPr="003F0D53">
        <w:rPr>
          <w:rtl/>
          <w:lang w:bidi="ar-SY"/>
        </w:rPr>
        <w:t>تلعب القيادة دورًا محوريًا في إدارة الفريق واتخاذ القرارات السريعة والفعالة في المواقف الحرجة، خاصة في بيئة الطيران التي تتسم بالضغوط العالية (</w:t>
      </w:r>
      <w:r w:rsidRPr="003F0D53">
        <w:rPr>
          <w:lang w:bidi="ar-SY"/>
        </w:rPr>
        <w:t>Flin et al., 2008</w:t>
      </w:r>
      <w:r w:rsidRPr="003F0D53">
        <w:rPr>
          <w:rFonts w:hint="cs"/>
          <w:rtl/>
          <w:lang w:bidi="ar-SY"/>
        </w:rPr>
        <w:t>)</w:t>
      </w:r>
      <w:r w:rsidRPr="003F0D53">
        <w:rPr>
          <w:lang w:bidi="ar-SY"/>
        </w:rPr>
        <w:t>.</w:t>
      </w:r>
    </w:p>
    <w:p w14:paraId="5095F9D0" w14:textId="77777777" w:rsidR="00E5655A" w:rsidRPr="003F0D53" w:rsidRDefault="00E5655A" w:rsidP="00E5655A">
      <w:pPr>
        <w:ind w:firstLine="170"/>
        <w:rPr>
          <w:rtl/>
          <w:lang w:bidi="ar-SY"/>
        </w:rPr>
      </w:pPr>
      <w:r w:rsidRPr="003F0D53">
        <w:rPr>
          <w:rtl/>
          <w:lang w:bidi="ar-SY"/>
        </w:rPr>
        <w:t xml:space="preserve">تشكل هذه الأبعاد الإطار الأساسي لتقييم أداء الموارد البشرية في قطاع الطيران المدني، مع التركيز بشكل خاص على الطيارين ومراقبي الحركة الجوية. وتُظهر الأدبيات أن تحسين هذه الأبعاد يمكن أن يؤدي إلى تعزيز السلامة الجوية وتقليل الحوادث المرتبطة بالعوامل البشرية </w:t>
      </w:r>
      <w:r w:rsidRPr="003F0D53">
        <w:rPr>
          <w:lang w:bidi="ar-SY"/>
        </w:rPr>
        <w:t>Salas et al., 2006)</w:t>
      </w:r>
      <w:r w:rsidRPr="003F0D53">
        <w:rPr>
          <w:rFonts w:hint="cs"/>
          <w:rtl/>
          <w:lang w:bidi="ar-SY"/>
        </w:rPr>
        <w:t>).</w:t>
      </w:r>
      <w:r w:rsidRPr="003F0D53">
        <w:rPr>
          <w:rtl/>
          <w:lang w:bidi="ar-SY"/>
        </w:rPr>
        <w:t xml:space="preserve">ومن خلال تطوير </w:t>
      </w:r>
      <w:r w:rsidRPr="003F0D53">
        <w:rPr>
          <w:rtl/>
          <w:lang w:bidi="ar-SY"/>
        </w:rPr>
        <w:lastRenderedPageBreak/>
        <w:t>استراتيجيات تدريبية وتقييمية تركز على هذه الأبعاد، يمكن تحقيق أداء بشري أكثر كفاءة وفعالية في هذا القطاع الحيوي.</w:t>
      </w:r>
    </w:p>
    <w:p w14:paraId="249D91B5" w14:textId="77777777" w:rsidR="00E5655A" w:rsidRPr="003F0D53" w:rsidRDefault="00E5655A" w:rsidP="00E5655A">
      <w:pPr>
        <w:pStyle w:val="Heading3"/>
        <w:rPr>
          <w:rtl/>
          <w:lang w:bidi="ar-SY"/>
        </w:rPr>
      </w:pPr>
      <w:bookmarkStart w:id="15" w:name="_Toc188307088"/>
      <w:r w:rsidRPr="003F0D53">
        <w:rPr>
          <w:rtl/>
          <w:lang w:bidi="ar-SY"/>
        </w:rPr>
        <w:t>سلامة الطيران المدني</w:t>
      </w:r>
      <w:bookmarkEnd w:id="15"/>
    </w:p>
    <w:p w14:paraId="4BEB8ADE" w14:textId="77777777" w:rsidR="00E5655A" w:rsidRPr="003F0D53" w:rsidRDefault="00E5655A" w:rsidP="00E5655A">
      <w:pPr>
        <w:ind w:firstLine="170"/>
        <w:jc w:val="left"/>
        <w:rPr>
          <w:rtl/>
          <w:lang w:bidi="ar-SY"/>
        </w:rPr>
      </w:pPr>
      <w:r w:rsidRPr="003F0D53">
        <w:rPr>
          <w:rtl/>
          <w:lang w:bidi="ar-SY"/>
        </w:rPr>
        <w:t>تُعرِّف منظمة الطيران المدني الدولي (الإيكاو) سلامة الطيران المدني بأنها “الحالة التي يتم فيها تقليل المخاطر المرتبطة بأنشطة الطيران، سواء تلك المتعلقة بتشغيل الطائرة أو التي تدعم تشغيلها بشكل مباشر، إلى مستوى يمكن التحكم فيه وقبوله” (منظمة الطيران المدني الدولي، 2020). تتميز سلامة الطيران بطابع ديناميكي، حيث تظهر باستمرار مخاطر جديدة تهدد السلامة، ولكن طالما تمت إدارة هذه المخاطر بشكل فعال، يمكن الحفاظ على سلامة نظام الطيران.</w:t>
      </w:r>
    </w:p>
    <w:p w14:paraId="263B56BE" w14:textId="77777777" w:rsidR="00E5655A" w:rsidRPr="003F0D53" w:rsidRDefault="00E5655A" w:rsidP="00E5655A">
      <w:pPr>
        <w:ind w:firstLine="170"/>
        <w:jc w:val="left"/>
        <w:rPr>
          <w:rtl/>
          <w:lang w:bidi="ar-SY"/>
        </w:rPr>
      </w:pPr>
      <w:r w:rsidRPr="003F0D53">
        <w:rPr>
          <w:rtl/>
          <w:lang w:bidi="ar-SY"/>
        </w:rPr>
        <w:t>شهدت سلامة الطيران تطورًا كبيرًا عبر العقود، ويمكن تلخيص هذا التطور من خلال أربعة نُهُج رئيسية:</w:t>
      </w:r>
    </w:p>
    <w:p w14:paraId="4D7B86AC" w14:textId="77777777" w:rsidR="00E5655A" w:rsidRPr="003F0D53" w:rsidRDefault="00E5655A" w:rsidP="00E5655A">
      <w:pPr>
        <w:ind w:firstLine="170"/>
        <w:jc w:val="left"/>
        <w:rPr>
          <w:rtl/>
          <w:lang w:bidi="ar-SY"/>
        </w:rPr>
      </w:pPr>
      <w:r w:rsidRPr="003F0D53">
        <w:rPr>
          <w:rtl/>
          <w:lang w:bidi="ar-SY"/>
        </w:rPr>
        <w:t>1.</w:t>
      </w:r>
      <w:r w:rsidRPr="003F0D53">
        <w:rPr>
          <w:rtl/>
          <w:lang w:bidi="ar-SY"/>
        </w:rPr>
        <w:tab/>
        <w:t>النهج التقني (من بدايات القرن العشرين حتى أواخر الستينيات): ركز هذا النهج على العوامل التقنية، حيث كانت الثغرات في السلامة تُعزى بشكل أساسي إلى مشكلات في تصميم الطائرات أو أنظمتها (</w:t>
      </w:r>
      <w:r w:rsidRPr="003F0D53">
        <w:rPr>
          <w:lang w:bidi="ar-SY"/>
        </w:rPr>
        <w:t>Reason, 1997</w:t>
      </w:r>
      <w:r w:rsidRPr="003F0D53">
        <w:rPr>
          <w:rFonts w:hint="cs"/>
          <w:rtl/>
          <w:lang w:bidi="ar-SY"/>
        </w:rPr>
        <w:t>)</w:t>
      </w:r>
      <w:r w:rsidRPr="003F0D53">
        <w:rPr>
          <w:lang w:bidi="ar-SY"/>
        </w:rPr>
        <w:t>.</w:t>
      </w:r>
    </w:p>
    <w:p w14:paraId="16EA518C" w14:textId="77777777" w:rsidR="00E5655A" w:rsidRPr="003F0D53" w:rsidRDefault="00E5655A" w:rsidP="00E5655A">
      <w:pPr>
        <w:ind w:firstLine="170"/>
        <w:jc w:val="left"/>
        <w:rPr>
          <w:rtl/>
          <w:lang w:bidi="ar-SY"/>
        </w:rPr>
      </w:pPr>
      <w:r w:rsidRPr="003F0D53">
        <w:rPr>
          <w:rtl/>
          <w:lang w:bidi="ar-SY"/>
        </w:rPr>
        <w:t>2.</w:t>
      </w:r>
      <w:r w:rsidRPr="003F0D53">
        <w:rPr>
          <w:rtl/>
          <w:lang w:bidi="ar-SY"/>
        </w:rPr>
        <w:tab/>
        <w:t>نهج العوامل البشرية (من السبعينيات إلى منتصف التسعينيات): مع تقدم التكنولوجيا، أصبحت الأخطاء البشرية عاملاً رئيسيًا في الحوادث الجوية، مما أدى إلى تركيز الجهود على فهم وتحسين الأداء البشري (</w:t>
      </w:r>
      <w:r w:rsidRPr="003F0D53">
        <w:rPr>
          <w:lang w:bidi="ar-SY"/>
        </w:rPr>
        <w:t>Helmreich &amp; Merritt, 2000</w:t>
      </w:r>
      <w:r w:rsidRPr="003F0D53">
        <w:rPr>
          <w:rFonts w:hint="cs"/>
          <w:rtl/>
          <w:lang w:bidi="ar-SY"/>
        </w:rPr>
        <w:t>)</w:t>
      </w:r>
      <w:r w:rsidRPr="003F0D53">
        <w:rPr>
          <w:lang w:bidi="ar-SY"/>
        </w:rPr>
        <w:t>.</w:t>
      </w:r>
    </w:p>
    <w:p w14:paraId="36473244" w14:textId="77777777" w:rsidR="00E5655A" w:rsidRPr="003F0D53" w:rsidRDefault="00E5655A" w:rsidP="00E5655A">
      <w:pPr>
        <w:ind w:firstLine="170"/>
        <w:jc w:val="left"/>
        <w:rPr>
          <w:rtl/>
          <w:lang w:bidi="ar-SY"/>
        </w:rPr>
      </w:pPr>
      <w:r w:rsidRPr="003F0D53">
        <w:rPr>
          <w:rtl/>
          <w:lang w:bidi="ar-SY"/>
        </w:rPr>
        <w:t>3.</w:t>
      </w:r>
      <w:r w:rsidRPr="003F0D53">
        <w:rPr>
          <w:rtl/>
          <w:lang w:bidi="ar-SY"/>
        </w:rPr>
        <w:tab/>
        <w:t>النهج التنظيمي (من منتصف التسعينيات): توسع هذا النهج ليشمل العوامل التنظيمية إلى جانب العوامل البشرية والتقنية، حيث أدرك الباحثون أن الثقافة التنظيمية والإدارة تلعبان دورًا حاسمًا في السلامة (</w:t>
      </w:r>
      <w:r w:rsidRPr="003F0D53">
        <w:rPr>
          <w:lang w:bidi="ar-SY"/>
        </w:rPr>
        <w:t>FAA, 2018</w:t>
      </w:r>
      <w:r w:rsidRPr="003F0D53">
        <w:rPr>
          <w:rFonts w:hint="cs"/>
          <w:rtl/>
          <w:lang w:bidi="ar-SY"/>
        </w:rPr>
        <w:t>)</w:t>
      </w:r>
      <w:r w:rsidRPr="003F0D53">
        <w:rPr>
          <w:lang w:bidi="ar-SY"/>
        </w:rPr>
        <w:t>.</w:t>
      </w:r>
    </w:p>
    <w:p w14:paraId="64601C57" w14:textId="77777777" w:rsidR="00E5655A" w:rsidRPr="003F0D53" w:rsidRDefault="00E5655A" w:rsidP="00E5655A">
      <w:pPr>
        <w:ind w:firstLine="170"/>
        <w:jc w:val="left"/>
        <w:rPr>
          <w:rtl/>
          <w:lang w:bidi="ar-SY"/>
        </w:rPr>
      </w:pPr>
      <w:r w:rsidRPr="003F0D53">
        <w:rPr>
          <w:rtl/>
          <w:lang w:bidi="ar-SY"/>
        </w:rPr>
        <w:t>4.</w:t>
      </w:r>
      <w:r w:rsidRPr="003F0D53">
        <w:rPr>
          <w:rtl/>
          <w:lang w:bidi="ar-SY"/>
        </w:rPr>
        <w:tab/>
        <w:t>النهج الكلي لإدارة السلامة (من بداية القرن الحادي والعشرين): يجمع هذا النهج بين النُهُج السابقة ويطورها، حيث يتم تطبيق نظم إدارة السلامة (</w:t>
      </w:r>
      <w:r w:rsidRPr="003F0D53">
        <w:rPr>
          <w:lang w:bidi="ar-SY"/>
        </w:rPr>
        <w:t>SMS</w:t>
      </w:r>
      <w:r w:rsidRPr="003F0D53">
        <w:rPr>
          <w:rFonts w:hint="cs"/>
          <w:rtl/>
          <w:lang w:bidi="ar-SY"/>
        </w:rPr>
        <w:t>)</w:t>
      </w:r>
      <w:r w:rsidRPr="003F0D53">
        <w:rPr>
          <w:lang w:bidi="ar-SY"/>
        </w:rPr>
        <w:t xml:space="preserve"> </w:t>
      </w:r>
      <w:r w:rsidRPr="003F0D53">
        <w:rPr>
          <w:rtl/>
          <w:lang w:bidi="ar-SY"/>
        </w:rPr>
        <w:t>لتحقيق مستوى عالٍ من النضج في إدارة المخاطر (</w:t>
      </w:r>
      <w:r w:rsidRPr="003F0D53">
        <w:rPr>
          <w:lang w:bidi="ar-SY"/>
        </w:rPr>
        <w:t>ICAO, 2020</w:t>
      </w:r>
      <w:r w:rsidRPr="003F0D53">
        <w:rPr>
          <w:rFonts w:hint="cs"/>
          <w:rtl/>
          <w:lang w:bidi="ar-SY"/>
        </w:rPr>
        <w:t>)</w:t>
      </w:r>
      <w:r w:rsidRPr="003F0D53">
        <w:rPr>
          <w:lang w:bidi="ar-SY"/>
        </w:rPr>
        <w:t>.</w:t>
      </w:r>
    </w:p>
    <w:p w14:paraId="562C13F0" w14:textId="77777777" w:rsidR="00E5655A" w:rsidRPr="003F0D53" w:rsidRDefault="00E5655A" w:rsidP="00E5655A">
      <w:pPr>
        <w:ind w:firstLine="170"/>
        <w:rPr>
          <w:rtl/>
          <w:lang w:bidi="ar-SY"/>
        </w:rPr>
      </w:pPr>
      <w:r w:rsidRPr="003F0D53">
        <w:rPr>
          <w:rtl/>
          <w:lang w:bidi="ar-SY"/>
        </w:rPr>
        <w:t>في الوقت الحالي، تعمل العديد من الدول ومقدمي الخدمات على تنفيذ برامج السلامة الوطنية ونظم إدارة السلامة، وقد بدأت هذه الجهود تؤتي ثمارها. ومع ذلك، لا تزال نظم السلامة الحالية تركز بشكل كبير على الأداء الفردي والرقابة المحلية، مع اهتمام أقل بالسياق الأوسع لمنظومة الطيران ككل (</w:t>
      </w:r>
      <w:r w:rsidRPr="003F0D53">
        <w:rPr>
          <w:lang w:bidi="ar-SY"/>
        </w:rPr>
        <w:t xml:space="preserve">Salas et al., </w:t>
      </w:r>
      <w:r w:rsidRPr="003F0D53">
        <w:rPr>
          <w:lang w:bidi="ar-SY"/>
        </w:rPr>
        <w:lastRenderedPageBreak/>
        <w:t>2006</w:t>
      </w:r>
      <w:r w:rsidRPr="003F0D53">
        <w:rPr>
          <w:rFonts w:hint="cs"/>
          <w:rtl/>
          <w:lang w:bidi="ar-SY"/>
        </w:rPr>
        <w:t xml:space="preserve">). </w:t>
      </w:r>
      <w:r w:rsidRPr="003F0D53">
        <w:rPr>
          <w:rtl/>
          <w:lang w:bidi="ar-SY"/>
        </w:rPr>
        <w:t>وهذا يشير إلى الحاجة إلى تبني نهج أكثر شمولية يأخذ في الاعتبار التفاعلات المعقدة بين العناصر البشرية والتقنية والتنظيمية في قطاع الطيران.</w:t>
      </w:r>
    </w:p>
    <w:p w14:paraId="7405D253" w14:textId="77777777" w:rsidR="00E5655A" w:rsidRPr="003F0D53" w:rsidRDefault="00E5655A" w:rsidP="00E5655A">
      <w:pPr>
        <w:pStyle w:val="Heading3"/>
        <w:rPr>
          <w:rtl/>
          <w:lang w:bidi="ar-SY"/>
        </w:rPr>
      </w:pPr>
      <w:bookmarkStart w:id="16" w:name="_Toc188307089"/>
      <w:r w:rsidRPr="003F0D53">
        <w:rPr>
          <w:rFonts w:hint="cs"/>
          <w:rtl/>
          <w:lang w:bidi="ar-SY"/>
        </w:rPr>
        <w:t>مؤشرات وأبعاد</w:t>
      </w:r>
      <w:r w:rsidRPr="003F0D53">
        <w:rPr>
          <w:rtl/>
          <w:lang w:bidi="ar-SY"/>
        </w:rPr>
        <w:t xml:space="preserve"> سلامة الطيران المدني</w:t>
      </w:r>
      <w:bookmarkEnd w:id="16"/>
    </w:p>
    <w:p w14:paraId="1E62A8D3" w14:textId="77777777" w:rsidR="00E5655A" w:rsidRPr="003F0D53" w:rsidRDefault="00E5655A" w:rsidP="00E5655A">
      <w:pPr>
        <w:ind w:firstLine="170"/>
        <w:rPr>
          <w:rtl/>
          <w:lang w:bidi="ar-SY"/>
        </w:rPr>
      </w:pPr>
      <w:r w:rsidRPr="003F0D53">
        <w:rPr>
          <w:rtl/>
          <w:lang w:bidi="ar-SY"/>
        </w:rPr>
        <w:t>تُعد سلامة الطيران المدني أحد الركائز الأساسية لضمان استمرارية العمليات الجوية بكفاءة وأمان، خاصة مع التوسع الكبير في حركة الطيران عالميًا. ومع تزايد التعقيدات في أنظمة الطيران، أصبح من الضروري تطوير أدوات ومؤشرات فعالة لقياس مستوى السلامة وتحديد مجالات التحسين. تعتمد هذه المؤشرات على تحليل البيانات المتعلقة بالحوادث والوقائع، بالإضافة إلى تقييم العوامل البشرية والتنظيمية التي تؤثر على أداء النظام.</w:t>
      </w:r>
    </w:p>
    <w:p w14:paraId="49F36511" w14:textId="77777777" w:rsidR="00E5655A" w:rsidRPr="003F0D53" w:rsidRDefault="00E5655A" w:rsidP="00E5655A">
      <w:pPr>
        <w:ind w:firstLine="170"/>
        <w:rPr>
          <w:rtl/>
          <w:lang w:bidi="ar-SY"/>
        </w:rPr>
      </w:pPr>
      <w:r w:rsidRPr="003F0D53">
        <w:rPr>
          <w:rtl/>
          <w:lang w:bidi="ar-SY"/>
        </w:rPr>
        <w:t>بناءً على الدراسات والأبحاث في مجال سلامة الطيران المدني، توص</w:t>
      </w:r>
      <w:r w:rsidRPr="003F0D53">
        <w:rPr>
          <w:rFonts w:hint="cs"/>
          <w:rtl/>
          <w:lang w:bidi="ar-SY"/>
        </w:rPr>
        <w:t xml:space="preserve">ل الباحثون </w:t>
      </w:r>
      <w:r w:rsidRPr="003F0D53">
        <w:rPr>
          <w:rtl/>
          <w:lang w:bidi="ar-SY"/>
        </w:rPr>
        <w:t>إلى أن مؤشرات قياس سلامة الطيران يمكن تلخيصها في أربعة مؤشرات رئيسية، تُعتبر أساسية لتقييم وتحسين مستوى السلامة في هذا القطاع الحيوي. هذه المؤشرات هي:</w:t>
      </w:r>
    </w:p>
    <w:p w14:paraId="197922C8" w14:textId="77777777" w:rsidR="00E5655A" w:rsidRPr="003F0D53" w:rsidRDefault="00E5655A" w:rsidP="00E5655A">
      <w:pPr>
        <w:ind w:firstLine="170"/>
        <w:rPr>
          <w:rtl/>
          <w:lang w:bidi="ar-SY"/>
        </w:rPr>
      </w:pPr>
      <w:r w:rsidRPr="003F0D53">
        <w:rPr>
          <w:rtl/>
          <w:lang w:bidi="ar-SY"/>
        </w:rPr>
        <w:t>1.</w:t>
      </w:r>
      <w:r w:rsidRPr="003F0D53">
        <w:rPr>
          <w:rtl/>
          <w:lang w:bidi="ar-SY"/>
        </w:rPr>
        <w:tab/>
        <w:t>الحوادث والوقائع (</w:t>
      </w:r>
      <w:r w:rsidRPr="003F0D53">
        <w:rPr>
          <w:lang w:bidi="ar-SY"/>
        </w:rPr>
        <w:t>Frequency and Severity of Accidents and Incidents</w:t>
      </w:r>
      <w:r w:rsidRPr="003F0D53">
        <w:rPr>
          <w:rFonts w:hint="cs"/>
          <w:rtl/>
          <w:lang w:bidi="ar-SY"/>
        </w:rPr>
        <w:t>)</w:t>
      </w:r>
      <w:r w:rsidRPr="003F0D53">
        <w:rPr>
          <w:lang w:bidi="ar-SY"/>
        </w:rPr>
        <w:t>:</w:t>
      </w:r>
    </w:p>
    <w:p w14:paraId="573811D2" w14:textId="77777777" w:rsidR="00E5655A" w:rsidRPr="003F0D53" w:rsidRDefault="00E5655A" w:rsidP="00E5655A">
      <w:pPr>
        <w:ind w:firstLine="170"/>
        <w:rPr>
          <w:rtl/>
          <w:lang w:bidi="ar-SY"/>
        </w:rPr>
      </w:pPr>
      <w:r w:rsidRPr="003F0D53">
        <w:rPr>
          <w:rtl/>
          <w:lang w:bidi="ar-SY"/>
        </w:rPr>
        <w:t xml:space="preserve">يُعد هذا المؤشر من أكثر المقاييس مباشرةً وفعاليةً لتقييم مستوى السلامة، حيث يتم من خلاله تحليل تكرار الحوادث وشدتها لتحديد مدى فعالية إجراءات السلامة المطبقة. تشير الدراسات إلى أن تحليل الحوادث والوقائع يساعد في تحديد الأنماط المتكررة للأخطاء، مما يوفر فرصًا لتحسين النظام </w:t>
      </w:r>
      <w:r w:rsidRPr="003F0D53">
        <w:rPr>
          <w:lang w:bidi="ar-SY"/>
        </w:rPr>
        <w:t>Reason, 1997)</w:t>
      </w:r>
      <w:r w:rsidRPr="003F0D53">
        <w:rPr>
          <w:rFonts w:hint="cs"/>
          <w:rtl/>
          <w:lang w:bidi="ar-SY"/>
        </w:rPr>
        <w:t>)</w:t>
      </w:r>
      <w:r w:rsidRPr="003F0D53">
        <w:rPr>
          <w:lang w:bidi="ar-SY"/>
        </w:rPr>
        <w:t>.</w:t>
      </w:r>
    </w:p>
    <w:p w14:paraId="1D1083DA" w14:textId="77777777" w:rsidR="00E5655A" w:rsidRPr="003F0D53" w:rsidRDefault="00E5655A" w:rsidP="00E5655A">
      <w:pPr>
        <w:ind w:firstLine="170"/>
        <w:rPr>
          <w:rtl/>
          <w:lang w:bidi="ar-SY"/>
        </w:rPr>
      </w:pPr>
      <w:r w:rsidRPr="003F0D53">
        <w:rPr>
          <w:rtl/>
          <w:lang w:bidi="ar-SY"/>
        </w:rPr>
        <w:t>2.</w:t>
      </w:r>
      <w:r w:rsidRPr="003F0D53">
        <w:rPr>
          <w:rtl/>
          <w:lang w:bidi="ar-SY"/>
        </w:rPr>
        <w:tab/>
        <w:t>تحمل المخاطر التي تهدد السلامة (</w:t>
      </w:r>
      <w:r w:rsidRPr="003F0D53">
        <w:rPr>
          <w:lang w:bidi="ar-SY"/>
        </w:rPr>
        <w:t>Safety Risk Tolerability</w:t>
      </w:r>
      <w:r w:rsidRPr="003F0D53">
        <w:rPr>
          <w:rFonts w:hint="cs"/>
          <w:rtl/>
          <w:lang w:bidi="ar-SY"/>
        </w:rPr>
        <w:t>):</w:t>
      </w:r>
    </w:p>
    <w:p w14:paraId="1D9EFE84" w14:textId="77777777" w:rsidR="00E5655A" w:rsidRPr="003F0D53" w:rsidRDefault="00E5655A" w:rsidP="00E5655A">
      <w:pPr>
        <w:ind w:firstLine="170"/>
        <w:rPr>
          <w:rtl/>
          <w:lang w:bidi="ar-SY"/>
        </w:rPr>
      </w:pPr>
      <w:r w:rsidRPr="003F0D53">
        <w:rPr>
          <w:rtl/>
          <w:lang w:bidi="ar-SY"/>
        </w:rPr>
        <w:t>يقيس هذا المؤشر قدرة نظام الطيران على إدارة المخاطر المحتملة بشكل فعال. يتضمن ذلك تقييم مستويات المخاطر المقبولة والإجراءات المتخذة للتخفيف منها. وفقًا لمنظمة الطيران المدني الدولي (الإيكاو)، فإن إدارة المخاطر تُعد عنصرًا أساسيًا في نظم إدارة السلامة (</w:t>
      </w:r>
      <w:r w:rsidRPr="003F0D53">
        <w:rPr>
          <w:lang w:bidi="ar-SY"/>
        </w:rPr>
        <w:t>SMS</w:t>
      </w:r>
      <w:r w:rsidRPr="003F0D53">
        <w:rPr>
          <w:rFonts w:hint="cs"/>
          <w:rtl/>
          <w:lang w:bidi="ar-SY"/>
        </w:rPr>
        <w:t>)</w:t>
      </w:r>
      <w:r w:rsidRPr="003F0D53">
        <w:rPr>
          <w:lang w:bidi="ar-SY"/>
        </w:rPr>
        <w:t xml:space="preserve"> </w:t>
      </w:r>
      <w:r w:rsidRPr="003F0D53">
        <w:rPr>
          <w:rtl/>
          <w:lang w:bidi="ar-SY"/>
        </w:rPr>
        <w:t xml:space="preserve">لضمان بقاء المخاطر ضمن الحدود المقبولة </w:t>
      </w:r>
      <w:r w:rsidRPr="003F0D53">
        <w:rPr>
          <w:lang w:bidi="ar-SY"/>
        </w:rPr>
        <w:t>ICAO, 2020)</w:t>
      </w:r>
      <w:r w:rsidRPr="003F0D53">
        <w:rPr>
          <w:rFonts w:hint="cs"/>
          <w:rtl/>
          <w:lang w:bidi="ar-SY"/>
        </w:rPr>
        <w:t>)</w:t>
      </w:r>
      <w:r w:rsidRPr="003F0D53">
        <w:rPr>
          <w:lang w:bidi="ar-SY"/>
        </w:rPr>
        <w:t>.</w:t>
      </w:r>
    </w:p>
    <w:p w14:paraId="7796C9E5" w14:textId="77777777" w:rsidR="00E5655A" w:rsidRPr="003F0D53" w:rsidRDefault="00E5655A" w:rsidP="00E5655A">
      <w:pPr>
        <w:ind w:firstLine="170"/>
        <w:rPr>
          <w:rtl/>
          <w:lang w:bidi="ar-SY"/>
        </w:rPr>
      </w:pPr>
      <w:r w:rsidRPr="003F0D53">
        <w:rPr>
          <w:rtl/>
          <w:lang w:bidi="ar-SY"/>
        </w:rPr>
        <w:t>3.</w:t>
      </w:r>
      <w:r w:rsidRPr="003F0D53">
        <w:rPr>
          <w:rtl/>
          <w:lang w:bidi="ar-SY"/>
        </w:rPr>
        <w:tab/>
        <w:t xml:space="preserve">سلامة تنفيذ العمليات </w:t>
      </w:r>
      <w:r w:rsidRPr="003F0D53">
        <w:rPr>
          <w:lang w:bidi="ar-SY"/>
        </w:rPr>
        <w:t>Processes Implementation)</w:t>
      </w:r>
      <w:r w:rsidRPr="003F0D53">
        <w:rPr>
          <w:rFonts w:hint="cs"/>
          <w:rtl/>
          <w:lang w:bidi="ar-SY"/>
        </w:rPr>
        <w:t>)</w:t>
      </w:r>
      <w:r w:rsidRPr="003F0D53">
        <w:rPr>
          <w:lang w:bidi="ar-SY"/>
        </w:rPr>
        <w:t>:</w:t>
      </w:r>
    </w:p>
    <w:p w14:paraId="6ECC3C04" w14:textId="77777777" w:rsidR="00E5655A" w:rsidRPr="003F0D53" w:rsidRDefault="00E5655A" w:rsidP="00E5655A">
      <w:pPr>
        <w:ind w:firstLine="170"/>
        <w:rPr>
          <w:lang w:bidi="ar-SY"/>
        </w:rPr>
      </w:pPr>
      <w:r w:rsidRPr="003F0D53">
        <w:rPr>
          <w:rtl/>
          <w:lang w:bidi="ar-SY"/>
        </w:rPr>
        <w:t>يركز هذا المؤشر على مدى التزام العاملين في قطاع الطيران بالإجراءات والمعايير المعتمدة. يُعتبر التطبيق الفعّال لعمليات السلامة أمرًا بالغ الأهمية لضمان التشغيل الآمن، حيث تشير الأبحاث إلى أن الفجوات في تنفيذ الإجراءات غالبًا ما تكون سببًا رئيسيًا للحوادث</w:t>
      </w:r>
      <w:r w:rsidRPr="003F0D53">
        <w:rPr>
          <w:rFonts w:hint="cs"/>
          <w:rtl/>
          <w:lang w:bidi="ar-SY"/>
        </w:rPr>
        <w:t xml:space="preserve"> </w:t>
      </w:r>
      <w:r w:rsidRPr="003F0D53">
        <w:rPr>
          <w:lang w:bidi="ar-SY"/>
        </w:rPr>
        <w:t>FAA, 2018)</w:t>
      </w:r>
      <w:r w:rsidRPr="003F0D53">
        <w:rPr>
          <w:rFonts w:hint="cs"/>
          <w:rtl/>
          <w:lang w:bidi="ar-SY"/>
        </w:rPr>
        <w:t>)</w:t>
      </w:r>
      <w:r w:rsidRPr="003F0D53">
        <w:rPr>
          <w:lang w:bidi="ar-SY"/>
        </w:rPr>
        <w:t>.</w:t>
      </w:r>
    </w:p>
    <w:p w14:paraId="2C275FF6" w14:textId="77777777" w:rsidR="00E5655A" w:rsidRPr="003F0D53" w:rsidRDefault="00E5655A" w:rsidP="00E5655A">
      <w:pPr>
        <w:ind w:firstLine="170"/>
        <w:rPr>
          <w:rtl/>
          <w:lang w:bidi="ar-SY"/>
        </w:rPr>
      </w:pPr>
      <w:r w:rsidRPr="003F0D53">
        <w:rPr>
          <w:rtl/>
          <w:lang w:bidi="ar-SY"/>
        </w:rPr>
        <w:lastRenderedPageBreak/>
        <w:t>4.</w:t>
      </w:r>
      <w:r w:rsidRPr="003F0D53">
        <w:rPr>
          <w:rtl/>
          <w:lang w:bidi="ar-SY"/>
        </w:rPr>
        <w:tab/>
        <w:t xml:space="preserve">ثقافة السلامة </w:t>
      </w:r>
      <w:r w:rsidRPr="003F0D53">
        <w:rPr>
          <w:lang w:bidi="ar-SY"/>
        </w:rPr>
        <w:t>Safety Culture)</w:t>
      </w:r>
      <w:r w:rsidRPr="003F0D53">
        <w:rPr>
          <w:rFonts w:hint="cs"/>
          <w:rtl/>
          <w:lang w:bidi="ar-SY"/>
        </w:rPr>
        <w:t>)</w:t>
      </w:r>
      <w:r w:rsidRPr="003F0D53">
        <w:rPr>
          <w:lang w:bidi="ar-SY"/>
        </w:rPr>
        <w:t>:</w:t>
      </w:r>
    </w:p>
    <w:p w14:paraId="7D99399A" w14:textId="77777777" w:rsidR="00E5655A" w:rsidRPr="003F0D53" w:rsidRDefault="00E5655A" w:rsidP="00E5655A">
      <w:pPr>
        <w:ind w:firstLine="170"/>
        <w:rPr>
          <w:rtl/>
          <w:lang w:bidi="ar-SY"/>
        </w:rPr>
      </w:pPr>
      <w:r w:rsidRPr="003F0D53">
        <w:rPr>
          <w:rtl/>
          <w:lang w:bidi="ar-SY"/>
        </w:rPr>
        <w:t xml:space="preserve">يُعتبر هذا المؤشر من العناصر الأساسية في تقييم مستوى السلامة الشامل، حيث يقيس مدى تبني العاملين لمفاهيم وممارسات السلامة في أدائهم اليومي. تُظهر الأدبيات أن الثقافة التنظيمية القوية التي تعزز السلامة تُعد عاملاً حاسمًا في تقليل الأخطاء البشرية وتحسين الأداء العام </w:t>
      </w:r>
      <w:r w:rsidRPr="003F0D53">
        <w:rPr>
          <w:lang w:bidi="ar-SY"/>
        </w:rPr>
        <w:t>Helmreich &amp; Merritt, 2000)</w:t>
      </w:r>
      <w:r w:rsidRPr="003F0D53">
        <w:rPr>
          <w:rFonts w:hint="cs"/>
          <w:rtl/>
          <w:lang w:bidi="ar-SY"/>
        </w:rPr>
        <w:t>)</w:t>
      </w:r>
      <w:r w:rsidRPr="003F0D53">
        <w:rPr>
          <w:lang w:bidi="ar-SY"/>
        </w:rPr>
        <w:t>.</w:t>
      </w:r>
    </w:p>
    <w:p w14:paraId="7A43D5F5" w14:textId="77777777" w:rsidR="00E5655A" w:rsidRPr="003F0D53" w:rsidRDefault="00E5655A" w:rsidP="00E5655A">
      <w:pPr>
        <w:ind w:firstLine="170"/>
        <w:rPr>
          <w:rtl/>
          <w:lang w:bidi="ar-SY"/>
        </w:rPr>
      </w:pPr>
      <w:r w:rsidRPr="003F0D53">
        <w:rPr>
          <w:rtl/>
          <w:lang w:bidi="ar-SY"/>
        </w:rPr>
        <w:t>تشكل هذه المؤشرات الأربعة إطارًا متكاملًا لتقييم سلامة الطيران المدني، حيث تساعد في تحديد نقاط القوة والضعف في النظام وتوجيه الجهود نحو التحسين المستمر. ومن خلال مراقبة هذه المؤشرات وتحليلها، يمكن للدول ومقدمي الخدمات تعزيز مستوى السلامة وتقليل الحوادث المرتبطة بالعوامل البشرية والتقنية (</w:t>
      </w:r>
      <w:r w:rsidRPr="003F0D53">
        <w:rPr>
          <w:lang w:bidi="ar-SY"/>
        </w:rPr>
        <w:t>Salas et al., 2006</w:t>
      </w:r>
      <w:r w:rsidRPr="003F0D53">
        <w:rPr>
          <w:rFonts w:hint="cs"/>
          <w:rtl/>
          <w:lang w:bidi="ar-SY"/>
        </w:rPr>
        <w:t>)</w:t>
      </w:r>
      <w:r w:rsidRPr="003F0D53">
        <w:rPr>
          <w:lang w:bidi="ar-SY"/>
        </w:rPr>
        <w:t>.</w:t>
      </w:r>
    </w:p>
    <w:p w14:paraId="17741284" w14:textId="77777777" w:rsidR="00E5655A" w:rsidRPr="003F0D53" w:rsidRDefault="00E5655A" w:rsidP="00E5655A">
      <w:pPr>
        <w:pStyle w:val="Heading3"/>
        <w:rPr>
          <w:rtl/>
          <w:lang w:bidi="ar-SY"/>
        </w:rPr>
      </w:pPr>
      <w:bookmarkStart w:id="17" w:name="_Toc188307090"/>
      <w:r w:rsidRPr="003F0D53">
        <w:rPr>
          <w:rtl/>
          <w:lang w:bidi="ar-SY"/>
        </w:rPr>
        <w:t>ثقافة السلامة ودورها في إدارة المخاطر</w:t>
      </w:r>
      <w:bookmarkEnd w:id="17"/>
    </w:p>
    <w:p w14:paraId="5AF704D4" w14:textId="77777777" w:rsidR="00E5655A" w:rsidRPr="003F0D53" w:rsidRDefault="00E5655A" w:rsidP="00E5655A">
      <w:pPr>
        <w:ind w:firstLine="170"/>
        <w:rPr>
          <w:rtl/>
          <w:lang w:bidi="ar-SY"/>
        </w:rPr>
      </w:pPr>
      <w:r w:rsidRPr="003F0D53">
        <w:rPr>
          <w:rtl/>
          <w:lang w:bidi="ar-SY"/>
        </w:rPr>
        <w:t>تُعرف ثقافة السلامة بأنها مجموعة القيم والمعتقدات والمواقف التي تتبناها المنظمة وأفرادها تجاه السلامة، والتي تنعكس في سلوكياتهم اليومية وقراراتهم التشغيلية (</w:t>
      </w:r>
      <w:r w:rsidRPr="003F0D53">
        <w:rPr>
          <w:lang w:bidi="ar-SY"/>
        </w:rPr>
        <w:t>Reason, 1997</w:t>
      </w:r>
      <w:r w:rsidRPr="003F0D53">
        <w:rPr>
          <w:rFonts w:hint="cs"/>
          <w:rtl/>
          <w:lang w:bidi="ar-SY"/>
        </w:rPr>
        <w:t xml:space="preserve">). </w:t>
      </w:r>
      <w:r w:rsidRPr="003F0D53">
        <w:rPr>
          <w:rtl/>
          <w:lang w:bidi="ar-SY"/>
        </w:rPr>
        <w:t>في قطاع الطيران، تُعد ثقافة السلامة عنصرًا حاسمًا لضمان التشغيل الآمن، حيث إنها تشكل الإطار الذي يحدد كيفية تعامل العاملين مع المخاطر والتهديدات المحتملة. وفقًا لمنظمة الطيران المدني الدولي (الإيكاو)، فإن ثقافة السلامة القوية تُعد أحد الركائز الأساسية لنظم إدارة السلامة (</w:t>
      </w:r>
      <w:r w:rsidRPr="003F0D53">
        <w:rPr>
          <w:lang w:bidi="ar-SY"/>
        </w:rPr>
        <w:t>SMS</w:t>
      </w:r>
      <w:r w:rsidRPr="003F0D53">
        <w:rPr>
          <w:rFonts w:hint="cs"/>
          <w:rtl/>
          <w:lang w:bidi="ar-SY"/>
        </w:rPr>
        <w:t>)</w:t>
      </w:r>
      <w:r w:rsidRPr="003F0D53">
        <w:rPr>
          <w:lang w:bidi="ar-SY"/>
        </w:rPr>
        <w:t xml:space="preserve"> </w:t>
      </w:r>
      <w:r w:rsidRPr="003F0D53">
        <w:rPr>
          <w:rtl/>
          <w:lang w:bidi="ar-SY"/>
        </w:rPr>
        <w:t>الفعّالة (</w:t>
      </w:r>
      <w:r w:rsidRPr="003F0D53">
        <w:rPr>
          <w:lang w:bidi="ar-SY"/>
        </w:rPr>
        <w:t>ICAO, 2020</w:t>
      </w:r>
      <w:r w:rsidRPr="003F0D53">
        <w:rPr>
          <w:rFonts w:hint="cs"/>
          <w:rtl/>
          <w:lang w:bidi="ar-SY"/>
        </w:rPr>
        <w:t>)</w:t>
      </w:r>
      <w:r w:rsidRPr="003F0D53">
        <w:rPr>
          <w:lang w:bidi="ar-SY"/>
        </w:rPr>
        <w:t>.</w:t>
      </w:r>
    </w:p>
    <w:p w14:paraId="51811FAB" w14:textId="77777777" w:rsidR="00E5655A" w:rsidRPr="003F0D53" w:rsidRDefault="00E5655A" w:rsidP="00E5655A">
      <w:pPr>
        <w:ind w:firstLine="170"/>
        <w:rPr>
          <w:rtl/>
          <w:lang w:bidi="ar-SY"/>
        </w:rPr>
      </w:pPr>
      <w:r w:rsidRPr="003F0D53">
        <w:rPr>
          <w:rtl/>
          <w:lang w:bidi="ar-SY"/>
        </w:rPr>
        <w:t>ترتبط ثقافة السلامة ارتباطًا وثيقًا بالأداء البشري، حيث إنها تؤثر بشكل مباشر على سلوكيات العاملين وقدرتهم على اتخاذ القرارات الصحيحة في المواقف الحرجة. تشير الدراسات إلى أن المنظمات التي تعزز ثقافة سلامة إيجابية تشهد انخفاضًا ملحوظًا في الأخطاء البشرية والحوادث الجوية</w:t>
      </w:r>
      <w:r w:rsidRPr="003F0D53">
        <w:rPr>
          <w:rFonts w:hint="cs"/>
          <w:rtl/>
          <w:lang w:bidi="ar-SY"/>
        </w:rPr>
        <w:t xml:space="preserve"> </w:t>
      </w:r>
      <w:r w:rsidRPr="003F0D53">
        <w:rPr>
          <w:rtl/>
          <w:lang w:bidi="ar-SY"/>
        </w:rPr>
        <w:t>(</w:t>
      </w:r>
      <w:r w:rsidRPr="003F0D53">
        <w:rPr>
          <w:lang w:bidi="ar-SY"/>
        </w:rPr>
        <w:t>Helmreich &amp; Merritt, 2000</w:t>
      </w:r>
      <w:r w:rsidRPr="003F0D53">
        <w:rPr>
          <w:rFonts w:hint="cs"/>
          <w:rtl/>
          <w:lang w:bidi="ar-SY"/>
        </w:rPr>
        <w:t>).</w:t>
      </w:r>
      <w:r w:rsidRPr="003F0D53">
        <w:rPr>
          <w:lang w:bidi="ar-SY"/>
        </w:rPr>
        <w:t xml:space="preserve"> </w:t>
      </w:r>
      <w:r w:rsidRPr="003F0D53">
        <w:rPr>
          <w:rtl/>
          <w:lang w:bidi="ar-SY"/>
        </w:rPr>
        <w:t>على سبيل المثال، عندما يتبنى الطيارون ومراقبو الحركة الجوية ثقافة سلامة قائمة على الشفافية والتعلم من الأخطاء، فإنهم يصبحون أكثر قدرة على التعامل مع المواقف غير المتوقعة وتجنب الحوادث.</w:t>
      </w:r>
    </w:p>
    <w:p w14:paraId="61A8B71D" w14:textId="77777777" w:rsidR="00E5655A" w:rsidRPr="003F0D53" w:rsidRDefault="00E5655A" w:rsidP="00E5655A">
      <w:pPr>
        <w:ind w:firstLine="170"/>
        <w:rPr>
          <w:rtl/>
          <w:lang w:bidi="ar-SY"/>
        </w:rPr>
      </w:pPr>
      <w:r w:rsidRPr="003F0D53">
        <w:rPr>
          <w:rtl/>
          <w:lang w:bidi="ar-SY"/>
        </w:rPr>
        <w:t>لتعزيز ثقافة السلامة في المنظمات الجوية، يمكن اتباع عدة استراتيجيات فعالة. أولاً، يجب تعزيز التواصل المفتوح بين جميع مستويات المنظمة، حيث يشجع ذلك العاملين على الإبلاغ عن الأخطاء والمخاطر دون خوف من العقاب (</w:t>
      </w:r>
      <w:r w:rsidRPr="003F0D53">
        <w:rPr>
          <w:lang w:bidi="ar-SY"/>
        </w:rPr>
        <w:t>FAA, 2018</w:t>
      </w:r>
      <w:r w:rsidRPr="003F0D53">
        <w:rPr>
          <w:rFonts w:hint="cs"/>
          <w:rtl/>
          <w:lang w:bidi="ar-SY"/>
        </w:rPr>
        <w:t xml:space="preserve">). </w:t>
      </w:r>
      <w:r w:rsidRPr="003F0D53">
        <w:rPr>
          <w:rtl/>
          <w:lang w:bidi="ar-SY"/>
        </w:rPr>
        <w:t xml:space="preserve">ثانيًا، يُعد التدريب المستمر على مفاهيم السلامة وإدارة المخاطر أمرًا ضروريًا لضمان أن يكون جميع العاملين على دراية بأفضل الممارسات والإجراءات. ثالثًا، يجب على القيادات العليا أن تكون قدوة في تبني ثقافة السلامة، حيث إن التزامهم الشخصي بالسلامة يُعد عاملًا محفزًا لبقية </w:t>
      </w:r>
      <w:r w:rsidRPr="003F0D53">
        <w:rPr>
          <w:rtl/>
          <w:lang w:bidi="ar-SY"/>
        </w:rPr>
        <w:lastRenderedPageBreak/>
        <w:t>الفريق (</w:t>
      </w:r>
      <w:r w:rsidRPr="003F0D53">
        <w:rPr>
          <w:lang w:bidi="ar-SY"/>
        </w:rPr>
        <w:t>Flin et al., 2008</w:t>
      </w:r>
      <w:r w:rsidRPr="003F0D53">
        <w:rPr>
          <w:rFonts w:hint="cs"/>
          <w:rtl/>
          <w:lang w:bidi="ar-SY"/>
        </w:rPr>
        <w:t xml:space="preserve">). </w:t>
      </w:r>
      <w:r w:rsidRPr="003F0D53">
        <w:rPr>
          <w:rtl/>
          <w:lang w:bidi="ar-SY"/>
        </w:rPr>
        <w:t>أخيرًا، يمكن استخدام أنظمة الحوافز لتشجيع العاملين على المشاركة الفعّالة في برامج السلامة والإبلاغ عن الحوادث والوقائع.</w:t>
      </w:r>
    </w:p>
    <w:p w14:paraId="2085C521" w14:textId="77777777" w:rsidR="00E5655A" w:rsidRPr="003F0D53" w:rsidRDefault="00E5655A" w:rsidP="00E5655A">
      <w:pPr>
        <w:ind w:firstLine="170"/>
        <w:rPr>
          <w:rtl/>
          <w:lang w:bidi="ar-SY"/>
        </w:rPr>
      </w:pPr>
      <w:r w:rsidRPr="003F0D53">
        <w:rPr>
          <w:rtl/>
          <w:lang w:bidi="ar-SY"/>
        </w:rPr>
        <w:t>في الختام، تُعد ثقافة السلامة عنصرًا أساسيًا في إدارة مخاطر الموارد البشرية في قطاع الطيران. من خلال تعزيز هذه الثقافة، يمكن للمنظمات الجوية تحسين الأداء البشري وتقليل الحوادث المرتبطة بالعوامل البشرية، مما يسهم في تحقيق مستويات أعلى من السلامة التشغيلية</w:t>
      </w:r>
    </w:p>
    <w:p w14:paraId="46E8448D" w14:textId="77777777" w:rsidR="00E5655A" w:rsidRPr="003F0D53" w:rsidRDefault="00E5655A" w:rsidP="00E5655A">
      <w:pPr>
        <w:pStyle w:val="Heading3"/>
        <w:rPr>
          <w:rtl/>
          <w:lang w:bidi="ar-SY"/>
        </w:rPr>
      </w:pPr>
      <w:bookmarkStart w:id="18" w:name="_Toc188307091"/>
      <w:r w:rsidRPr="003F0D53">
        <w:rPr>
          <w:rtl/>
          <w:lang w:bidi="ar-SY"/>
        </w:rPr>
        <w:t>نظم إدارة السلامة (</w:t>
      </w:r>
      <w:r w:rsidRPr="003F0D53">
        <w:rPr>
          <w:lang w:bidi="ar-SY"/>
        </w:rPr>
        <w:t>SMS</w:t>
      </w:r>
      <w:r w:rsidRPr="003F0D53">
        <w:rPr>
          <w:rFonts w:hint="cs"/>
          <w:rtl/>
          <w:lang w:bidi="ar-SY"/>
        </w:rPr>
        <w:t>)</w:t>
      </w:r>
      <w:r w:rsidRPr="003F0D53">
        <w:rPr>
          <w:lang w:bidi="ar-SY"/>
        </w:rPr>
        <w:t xml:space="preserve"> </w:t>
      </w:r>
      <w:r w:rsidRPr="003F0D53">
        <w:rPr>
          <w:rtl/>
          <w:lang w:bidi="ar-SY"/>
        </w:rPr>
        <w:t>ودورها في إدارة المخاطر</w:t>
      </w:r>
      <w:bookmarkEnd w:id="18"/>
    </w:p>
    <w:p w14:paraId="579AAC97" w14:textId="77777777" w:rsidR="00E5655A" w:rsidRPr="003F0D53" w:rsidRDefault="00E5655A" w:rsidP="00E5655A">
      <w:pPr>
        <w:ind w:firstLine="170"/>
        <w:rPr>
          <w:rtl/>
          <w:lang w:bidi="ar-SY"/>
        </w:rPr>
      </w:pPr>
      <w:r w:rsidRPr="003F0D53">
        <w:rPr>
          <w:rtl/>
          <w:lang w:bidi="ar-SY"/>
        </w:rPr>
        <w:t>تُعرف نظم إدارة السلامة</w:t>
      </w:r>
      <w:r w:rsidRPr="003F0D53">
        <w:rPr>
          <w:rFonts w:hint="cs"/>
          <w:rtl/>
          <w:lang w:bidi="ar-SY"/>
        </w:rPr>
        <w:t xml:space="preserve"> </w:t>
      </w:r>
      <w:r w:rsidRPr="003F0D53">
        <w:rPr>
          <w:lang w:bidi="ar-SY"/>
        </w:rPr>
        <w:t>Safety Management Systems - SMS)</w:t>
      </w:r>
      <w:r w:rsidRPr="003F0D53">
        <w:rPr>
          <w:rFonts w:hint="cs"/>
          <w:rtl/>
          <w:lang w:bidi="ar-SY"/>
        </w:rPr>
        <w:t>)</w:t>
      </w:r>
      <w:r w:rsidRPr="003F0D53">
        <w:rPr>
          <w:lang w:bidi="ar-SY"/>
        </w:rPr>
        <w:t xml:space="preserve"> </w:t>
      </w:r>
      <w:r w:rsidRPr="003F0D53">
        <w:rPr>
          <w:rtl/>
          <w:lang w:bidi="ar-SY"/>
        </w:rPr>
        <w:t xml:space="preserve">بأنها إطار منهجي يهدف إلى إدارة المخاطر المرتبطة بالعمليات التشغيلية في قطاع الطيران، وذلك من خلال تحديد المخاطر وتقييمها والسيطرة عليها بشكل استباقي. وفقًا لمنظمة الطيران المدني الدولي (الإيكاو)، فإن نظم إدارة السلامة تُعد أداة أساسية لتحقيق مستويات عالية من السلامة التشغيلية، حيث تعتمد على نهج شامل يتضمن التخطيط والتنفيذ والمراقبة والتحسين المستمر </w:t>
      </w:r>
      <w:r w:rsidRPr="003F0D53">
        <w:rPr>
          <w:lang w:bidi="ar-SY"/>
        </w:rPr>
        <w:t>ICAO, 2020)</w:t>
      </w:r>
      <w:r w:rsidRPr="003F0D53">
        <w:rPr>
          <w:rFonts w:hint="cs"/>
          <w:rtl/>
          <w:lang w:bidi="ar-SY"/>
        </w:rPr>
        <w:t>)</w:t>
      </w:r>
      <w:r w:rsidRPr="003F0D53">
        <w:rPr>
          <w:lang w:bidi="ar-SY"/>
        </w:rPr>
        <w:t>.</w:t>
      </w:r>
      <w:r w:rsidRPr="003F0D53">
        <w:rPr>
          <w:rFonts w:hint="cs"/>
          <w:rtl/>
          <w:lang w:bidi="ar-SY"/>
        </w:rPr>
        <w:t xml:space="preserve"> </w:t>
      </w:r>
      <w:r w:rsidRPr="003F0D53">
        <w:rPr>
          <w:rtl/>
          <w:lang w:bidi="ar-SY"/>
        </w:rPr>
        <w:t>تتمثل الأهداف الرئيسية لنظم إدارة السلامة في تقليل الحوادث والوقائع الجوية، وتعزيز ثقافة السلامة، وضمان الامتثال للمعايير الدولية.</w:t>
      </w:r>
    </w:p>
    <w:p w14:paraId="63DBEEC0" w14:textId="77777777" w:rsidR="00E5655A" w:rsidRPr="003F0D53" w:rsidRDefault="00E5655A" w:rsidP="00E5655A">
      <w:pPr>
        <w:ind w:firstLine="170"/>
        <w:rPr>
          <w:rtl/>
          <w:lang w:bidi="ar-SY"/>
        </w:rPr>
      </w:pPr>
      <w:r w:rsidRPr="003F0D53">
        <w:rPr>
          <w:rtl/>
          <w:lang w:bidi="ar-SY"/>
        </w:rPr>
        <w:t>تتكون نظم إدارة السلامة من أربعة مكونات رئيسية:</w:t>
      </w:r>
    </w:p>
    <w:p w14:paraId="07632A0C" w14:textId="77777777" w:rsidR="00E5655A" w:rsidRPr="003F0D53" w:rsidRDefault="00E5655A" w:rsidP="00E5655A">
      <w:pPr>
        <w:ind w:firstLine="170"/>
        <w:rPr>
          <w:rtl/>
          <w:lang w:bidi="ar-SY"/>
        </w:rPr>
      </w:pPr>
      <w:r w:rsidRPr="003F0D53">
        <w:rPr>
          <w:rtl/>
          <w:lang w:bidi="ar-SY"/>
        </w:rPr>
        <w:t>1.</w:t>
      </w:r>
      <w:r w:rsidRPr="003F0D53">
        <w:rPr>
          <w:rtl/>
          <w:lang w:bidi="ar-SY"/>
        </w:rPr>
        <w:tab/>
        <w:t>إدارة المخاطر (</w:t>
      </w:r>
      <w:r w:rsidRPr="003F0D53">
        <w:rPr>
          <w:lang w:bidi="ar-SY"/>
        </w:rPr>
        <w:t>Risk Management</w:t>
      </w:r>
      <w:r w:rsidRPr="003F0D53">
        <w:rPr>
          <w:rFonts w:hint="cs"/>
          <w:rtl/>
          <w:lang w:bidi="ar-SY"/>
        </w:rPr>
        <w:t xml:space="preserve">): </w:t>
      </w:r>
      <w:r w:rsidRPr="003F0D53">
        <w:rPr>
          <w:rtl/>
          <w:lang w:bidi="ar-SY"/>
        </w:rPr>
        <w:t>تُعد إدارة المخاطر القلب النابض لنظم إدارة السلامة، حيث يتم من خلالها تحديد المخاطر المحتملة وتقييمها واتخاذ الإجراءات اللازمة للحد منها. تشمل هذه العملية تحليل البيانات المتعلقة بالحوادث والوقائع، وتقييم تأثير العوامل البشرية والتقنية على السلامة (</w:t>
      </w:r>
      <w:r w:rsidRPr="003F0D53">
        <w:rPr>
          <w:lang w:bidi="ar-SY"/>
        </w:rPr>
        <w:t>Reason, 1997</w:t>
      </w:r>
      <w:r w:rsidRPr="003F0D53">
        <w:rPr>
          <w:rFonts w:hint="cs"/>
          <w:rtl/>
          <w:lang w:bidi="ar-SY"/>
        </w:rPr>
        <w:t>)</w:t>
      </w:r>
      <w:r w:rsidRPr="003F0D53">
        <w:rPr>
          <w:lang w:bidi="ar-SY"/>
        </w:rPr>
        <w:t>.</w:t>
      </w:r>
    </w:p>
    <w:p w14:paraId="0250D03A" w14:textId="61E581B5" w:rsidR="00E5655A" w:rsidRPr="003F0D53" w:rsidRDefault="00E5655A" w:rsidP="00E5655A">
      <w:pPr>
        <w:ind w:firstLine="170"/>
        <w:rPr>
          <w:rtl/>
          <w:lang w:bidi="ar-SY"/>
        </w:rPr>
      </w:pPr>
      <w:r w:rsidRPr="003F0D53">
        <w:rPr>
          <w:rtl/>
          <w:lang w:bidi="ar-SY"/>
        </w:rPr>
        <w:t>2.</w:t>
      </w:r>
      <w:r w:rsidRPr="003F0D53">
        <w:rPr>
          <w:rtl/>
          <w:lang w:bidi="ar-SY"/>
        </w:rPr>
        <w:tab/>
        <w:t xml:space="preserve">ضمان السلامة </w:t>
      </w:r>
      <w:r w:rsidR="009A06AB" w:rsidRPr="003F0D53">
        <w:rPr>
          <w:rFonts w:hint="cs"/>
          <w:rtl/>
          <w:lang w:bidi="ar-SY"/>
        </w:rPr>
        <w:t xml:space="preserve"> </w:t>
      </w:r>
      <w:r w:rsidR="009A06AB" w:rsidRPr="003F0D53">
        <w:rPr>
          <w:lang w:bidi="ar-SY"/>
        </w:rPr>
        <w:t xml:space="preserve"> (</w:t>
      </w:r>
      <w:r w:rsidRPr="003F0D53">
        <w:rPr>
          <w:lang w:bidi="ar-SY"/>
        </w:rPr>
        <w:t xml:space="preserve">Safety Assurance): </w:t>
      </w:r>
      <w:r w:rsidRPr="003F0D53">
        <w:rPr>
          <w:rtl/>
          <w:lang w:bidi="ar-SY"/>
        </w:rPr>
        <w:t>يهدف هذا المكون إلى مراقبة فعالية إجراءات السلامة المطبقة، وذلك من خلال جمع البيانات وتحليلها لتقييم أداء النظام. يشمل ذلك إجراء عمليات التدقيق الداخلي ومراجعة الحوادث لضمان استمرارية التحسين (</w:t>
      </w:r>
      <w:r w:rsidRPr="003F0D53">
        <w:rPr>
          <w:lang w:bidi="ar-SY"/>
        </w:rPr>
        <w:t>FAA, 2018</w:t>
      </w:r>
      <w:r w:rsidRPr="003F0D53">
        <w:rPr>
          <w:rFonts w:hint="cs"/>
          <w:rtl/>
          <w:lang w:bidi="ar-SY"/>
        </w:rPr>
        <w:t>)</w:t>
      </w:r>
      <w:r w:rsidRPr="003F0D53">
        <w:rPr>
          <w:lang w:bidi="ar-SY"/>
        </w:rPr>
        <w:t>.</w:t>
      </w:r>
    </w:p>
    <w:p w14:paraId="7150E795" w14:textId="77777777" w:rsidR="00E5655A" w:rsidRPr="003F0D53" w:rsidRDefault="00E5655A" w:rsidP="00E5655A">
      <w:pPr>
        <w:ind w:firstLine="170"/>
        <w:rPr>
          <w:lang w:bidi="ar-SY"/>
        </w:rPr>
      </w:pPr>
      <w:r w:rsidRPr="003F0D53">
        <w:rPr>
          <w:rtl/>
          <w:lang w:bidi="ar-SY"/>
        </w:rPr>
        <w:t>3.</w:t>
      </w:r>
      <w:r w:rsidRPr="003F0D53">
        <w:rPr>
          <w:rtl/>
          <w:lang w:bidi="ar-SY"/>
        </w:rPr>
        <w:tab/>
        <w:t>التطوير المستمر (</w:t>
      </w:r>
      <w:r w:rsidRPr="003F0D53">
        <w:rPr>
          <w:lang w:bidi="ar-SY"/>
        </w:rPr>
        <w:t>Safety Promotion</w:t>
      </w:r>
      <w:r w:rsidRPr="003F0D53">
        <w:rPr>
          <w:rFonts w:hint="cs"/>
          <w:rtl/>
          <w:lang w:bidi="ar-SY"/>
        </w:rPr>
        <w:t xml:space="preserve">): </w:t>
      </w:r>
      <w:r w:rsidRPr="003F0D53">
        <w:rPr>
          <w:rtl/>
          <w:lang w:bidi="ar-SY"/>
        </w:rPr>
        <w:t>يُركز هذا المكون على تعزيز ثقافة السلامة من خلال التدريب والتوعية وتبادل المعلومات بين العاملين. يُعتبر التطوير المستمر عنصرًا أساسيًا لضمان أن تبقى المنظمة على اطلاع بأفضل الممارسات وأحدث التطورات في مجال السلامة (</w:t>
      </w:r>
      <w:r w:rsidRPr="003F0D53">
        <w:rPr>
          <w:lang w:bidi="ar-SY"/>
        </w:rPr>
        <w:t>Helmreich &amp; Merritt, 2000</w:t>
      </w:r>
      <w:r w:rsidRPr="003F0D53">
        <w:rPr>
          <w:rFonts w:hint="cs"/>
          <w:rtl/>
          <w:lang w:bidi="ar-SY"/>
        </w:rPr>
        <w:t>).</w:t>
      </w:r>
    </w:p>
    <w:p w14:paraId="47D126E8" w14:textId="77777777" w:rsidR="00E5655A" w:rsidRPr="003F0D53" w:rsidRDefault="00E5655A" w:rsidP="00E5655A">
      <w:pPr>
        <w:ind w:firstLine="170"/>
        <w:rPr>
          <w:rtl/>
          <w:lang w:bidi="ar-SY"/>
        </w:rPr>
      </w:pPr>
      <w:r w:rsidRPr="003F0D53">
        <w:rPr>
          <w:rtl/>
          <w:lang w:bidi="ar-SY"/>
        </w:rPr>
        <w:lastRenderedPageBreak/>
        <w:t>تلعب الموارد البشرية دورًا محوريًا في تنفيذ نظم إدارة السلامة، حيث يعتمد نجاح هذه النظم بشكل كبير على التزام العاملين وتفاعلهم مع إجراءات السلامة. على سبيل المثال، يُعد الطيارون ومراقبو الحركة الجوية وفنيو الصيانة عناصر أساسية في تحديد المخاطر والإبلاغ عنها، مما يسهم في تحسين فعالية نظم إدارة السلامة (</w:t>
      </w:r>
      <w:r w:rsidRPr="003F0D53">
        <w:rPr>
          <w:lang w:bidi="ar-SY"/>
        </w:rPr>
        <w:t>Salas et al., 2006</w:t>
      </w:r>
      <w:r w:rsidRPr="003F0D53">
        <w:rPr>
          <w:rFonts w:hint="cs"/>
          <w:rtl/>
          <w:lang w:bidi="ar-SY"/>
        </w:rPr>
        <w:t xml:space="preserve">). </w:t>
      </w:r>
      <w:r w:rsidRPr="003F0D53">
        <w:rPr>
          <w:rtl/>
          <w:lang w:bidi="ar-SY"/>
        </w:rPr>
        <w:t>بالإضافة إلى ذلك، يتطلب تنفيذ نظم إدارة السلامة تدريبًا مستمرًا للعاملين لضمان فهمهم الكامل للإجراءات والسياسات المعمول بها.</w:t>
      </w:r>
    </w:p>
    <w:p w14:paraId="3DCE72B7" w14:textId="77777777" w:rsidR="00E5655A" w:rsidRPr="003F0D53" w:rsidRDefault="00E5655A" w:rsidP="00E5655A">
      <w:pPr>
        <w:ind w:firstLine="170"/>
        <w:rPr>
          <w:rtl/>
          <w:lang w:bidi="ar-SY"/>
        </w:rPr>
      </w:pPr>
      <w:r w:rsidRPr="003F0D53">
        <w:rPr>
          <w:rFonts w:hint="cs"/>
          <w:rtl/>
          <w:lang w:bidi="ar-SY"/>
        </w:rPr>
        <w:t>ختاماً</w:t>
      </w:r>
      <w:r w:rsidRPr="003F0D53">
        <w:rPr>
          <w:rtl/>
          <w:lang w:bidi="ar-SY"/>
        </w:rPr>
        <w:t>، تُعد نظم إدارة السلامة أداة حيوية لتحقيق السلامة التشغيلية في قطاع الطيران، حيث توفر إطارًا متكاملًا لإدارة المخاطر وضمان التطوير المستمر. ومن خلال تفعيل دور الموارد البشرية في تنفيذ هذه النظم، يمكن للمنظمات الجوية تعزيز مستويات السلامة وتقليل الحوادث المرتبطة بالعوامل البشرية والتقنية.</w:t>
      </w:r>
    </w:p>
    <w:p w14:paraId="3413A78E" w14:textId="77777777" w:rsidR="00E5655A" w:rsidRPr="003F0D53" w:rsidRDefault="00E5655A" w:rsidP="00E5655A">
      <w:pPr>
        <w:pStyle w:val="Heading3"/>
        <w:rPr>
          <w:rtl/>
          <w:lang w:bidi="ar-SY"/>
        </w:rPr>
      </w:pPr>
      <w:r w:rsidRPr="003F0D53">
        <w:rPr>
          <w:rFonts w:hint="cs"/>
          <w:rtl/>
          <w:lang w:bidi="ar-SY"/>
        </w:rPr>
        <w:t xml:space="preserve"> </w:t>
      </w:r>
      <w:bookmarkStart w:id="19" w:name="_Toc188307092"/>
      <w:r w:rsidRPr="003F0D53">
        <w:rPr>
          <w:rtl/>
          <w:lang w:bidi="ar-SY"/>
        </w:rPr>
        <w:t>التحديات الرئيسية في إدارة مخاطر الموارد البشرية</w:t>
      </w:r>
      <w:bookmarkEnd w:id="19"/>
    </w:p>
    <w:p w14:paraId="710FBA97" w14:textId="77777777" w:rsidR="00E5655A" w:rsidRPr="003F0D53" w:rsidRDefault="00E5655A" w:rsidP="00E5655A">
      <w:pPr>
        <w:ind w:firstLine="170"/>
        <w:rPr>
          <w:rtl/>
          <w:lang w:bidi="ar-SY"/>
        </w:rPr>
      </w:pPr>
      <w:r w:rsidRPr="003F0D53">
        <w:rPr>
          <w:rtl/>
          <w:lang w:bidi="ar-SY"/>
        </w:rPr>
        <w:t>تواجه إدارة مخاطر الموارد البشرية في قطاع الطيران العديد من التحديات التي يمكن أن تؤثر سلبًا على سلامة العمليات التشغيلية. تتمثل هذه التحديات في ثلاثة جوانب رئيسية: التحديات التنظيمية والفنية، تأثير الضغوط النفسية والجسدية على العاملين، ونقص التدريب أو التأهيل غير الكافي.</w:t>
      </w:r>
    </w:p>
    <w:p w14:paraId="0376220E" w14:textId="77777777" w:rsidR="00E5655A" w:rsidRPr="003F0D53" w:rsidRDefault="00E5655A" w:rsidP="00E5655A">
      <w:pPr>
        <w:ind w:firstLine="170"/>
        <w:rPr>
          <w:rtl/>
          <w:lang w:bidi="ar-SY"/>
        </w:rPr>
      </w:pPr>
      <w:r w:rsidRPr="003F0D53">
        <w:rPr>
          <w:rtl/>
          <w:lang w:bidi="ar-SY"/>
        </w:rPr>
        <w:t>1. التحديات التنظيمية والفنية</w:t>
      </w:r>
    </w:p>
    <w:p w14:paraId="6605157A" w14:textId="77777777" w:rsidR="00E5655A" w:rsidRPr="003F0D53" w:rsidRDefault="00E5655A" w:rsidP="00E5655A">
      <w:pPr>
        <w:ind w:firstLine="170"/>
        <w:rPr>
          <w:rtl/>
          <w:lang w:bidi="ar-SY"/>
        </w:rPr>
      </w:pPr>
      <w:r w:rsidRPr="003F0D53">
        <w:rPr>
          <w:rtl/>
          <w:lang w:bidi="ar-SY"/>
        </w:rPr>
        <w:t>تشمل التحديات التنظيمية تعقيد الهياكل الإدارية وعدم وضوح الأدوار والمسؤوليات، مما قد يؤدي إلى فجوات في التواصل واتخاذ القرارات. وفقًا لدراسة أجرتها منظمة الطيران المدني الدولي (الإيكاو)، فإن ضعف التنسيق بين الإدارات المختلفة داخل المنظمة يُعد أحد العوامل الرئيسية التي تعيق تنفيذ نظم إدارة السلامة بشكل فعال</w:t>
      </w:r>
      <w:r w:rsidRPr="003F0D53">
        <w:rPr>
          <w:rFonts w:hint="cs"/>
          <w:rtl/>
          <w:lang w:bidi="ar-SY"/>
        </w:rPr>
        <w:t xml:space="preserve"> </w:t>
      </w:r>
      <w:r w:rsidRPr="003F0D53">
        <w:rPr>
          <w:lang w:bidi="ar-SY"/>
        </w:rPr>
        <w:t>ICAO, 2020)</w:t>
      </w:r>
      <w:r w:rsidRPr="003F0D53">
        <w:rPr>
          <w:rFonts w:hint="cs"/>
          <w:rtl/>
          <w:lang w:bidi="ar-SY"/>
        </w:rPr>
        <w:t>).</w:t>
      </w:r>
      <w:r w:rsidRPr="003F0D53">
        <w:rPr>
          <w:lang w:bidi="ar-SY"/>
        </w:rPr>
        <w:t xml:space="preserve"> </w:t>
      </w:r>
      <w:r w:rsidRPr="003F0D53">
        <w:rPr>
          <w:rtl/>
          <w:lang w:bidi="ar-SY"/>
        </w:rPr>
        <w:t>بالإضافة إلى ذلك، تشكل التحديات الفنية، مثل التكنولوجيا القديمة أو أنظمة المعلومات غير المتكاملة، عائقًا أمام إدارة المخاطر بشكل استباقي. على سبيل المثال، قد تؤدي أنظمة الاتصال غير الفعّالة إلى تأخير في نقل المعلومات الحيوية، مما يزيد من احتمالية حدوث الأخطاء (</w:t>
      </w:r>
      <w:r w:rsidRPr="003F0D53">
        <w:rPr>
          <w:lang w:bidi="ar-SY"/>
        </w:rPr>
        <w:t>FAA, 2018</w:t>
      </w:r>
      <w:r w:rsidRPr="003F0D53">
        <w:rPr>
          <w:rFonts w:hint="cs"/>
          <w:rtl/>
          <w:lang w:bidi="ar-SY"/>
        </w:rPr>
        <w:t>)</w:t>
      </w:r>
      <w:r w:rsidRPr="003F0D53">
        <w:rPr>
          <w:lang w:bidi="ar-SY"/>
        </w:rPr>
        <w:t>.</w:t>
      </w:r>
    </w:p>
    <w:p w14:paraId="6C15D178" w14:textId="77777777" w:rsidR="00E5655A" w:rsidRPr="003F0D53" w:rsidRDefault="00E5655A" w:rsidP="00E5655A">
      <w:pPr>
        <w:ind w:firstLine="170"/>
        <w:rPr>
          <w:rtl/>
          <w:lang w:bidi="ar-SY"/>
        </w:rPr>
      </w:pPr>
      <w:r w:rsidRPr="003F0D53">
        <w:rPr>
          <w:rtl/>
          <w:lang w:bidi="ar-SY"/>
        </w:rPr>
        <w:t>2. تأثير الضغوط النفسية والجسدية على العاملين</w:t>
      </w:r>
    </w:p>
    <w:p w14:paraId="1C11D4DE" w14:textId="0C710F33" w:rsidR="00E5655A" w:rsidRPr="003F0D53" w:rsidRDefault="00E5655A" w:rsidP="00E5655A">
      <w:pPr>
        <w:ind w:firstLine="170"/>
        <w:rPr>
          <w:rtl/>
          <w:lang w:bidi="ar-SY"/>
        </w:rPr>
      </w:pPr>
      <w:r w:rsidRPr="003F0D53">
        <w:rPr>
          <w:rtl/>
          <w:lang w:bidi="ar-SY"/>
        </w:rPr>
        <w:t>تُعد الضغوط النفسية والجسدية من التحديات الكبرى التي تؤثر على أداء العاملين في قطاع الطيران. تشير الأبحاث إلى أن العاملين في هذا القطاع، وخاصة الطيارين ومراقبي الحركة الجوية، يتعرضون لضغوط عالية بسبب طبيعة العمل التي تتطلب تركيزًا مستمرًا واتخاذ قرارات سريعة في ظل ظروف حرجة (</w:t>
      </w:r>
      <w:r w:rsidRPr="003F0D53">
        <w:rPr>
          <w:lang w:bidi="ar-SY"/>
        </w:rPr>
        <w:t>Helmreich &amp; Merritt, 2000</w:t>
      </w:r>
      <w:r w:rsidRPr="003F0D53">
        <w:rPr>
          <w:rFonts w:hint="cs"/>
          <w:rtl/>
          <w:lang w:bidi="ar-SY"/>
        </w:rPr>
        <w:t xml:space="preserve">). </w:t>
      </w:r>
      <w:r w:rsidRPr="003F0D53">
        <w:rPr>
          <w:rtl/>
          <w:lang w:bidi="ar-SY"/>
        </w:rPr>
        <w:t xml:space="preserve">يمكن أن تؤدي هذه الضغوط إلى الإرهاق، مما يزيد من احتمالية ارتكاب الأخطاء </w:t>
      </w:r>
      <w:r w:rsidRPr="003F0D53">
        <w:rPr>
          <w:rtl/>
          <w:lang w:bidi="ar-SY"/>
        </w:rPr>
        <w:lastRenderedPageBreak/>
        <w:t xml:space="preserve">البشرية. على سبيل المثال، أظهرت دراسة أجرتها جمعية علم النفس الأمريكية </w:t>
      </w:r>
      <w:r w:rsidR="00111083" w:rsidRPr="003F0D53">
        <w:rPr>
          <w:lang w:bidi="ar-SY"/>
        </w:rPr>
        <w:t xml:space="preserve"> (</w:t>
      </w:r>
      <w:r w:rsidRPr="003F0D53">
        <w:rPr>
          <w:lang w:bidi="ar-SY"/>
        </w:rPr>
        <w:t xml:space="preserve">APA) </w:t>
      </w:r>
      <w:r w:rsidR="00111083" w:rsidRPr="003F0D53">
        <w:rPr>
          <w:lang w:bidi="ar-SY"/>
        </w:rPr>
        <w:t xml:space="preserve"> </w:t>
      </w:r>
      <w:r w:rsidRPr="003F0D53">
        <w:rPr>
          <w:rtl/>
          <w:lang w:bidi="ar-SY"/>
        </w:rPr>
        <w:t>أن الإرهاق المزمن لدى الطيارين يرتبط بشكل مباشر بزيادة معدلات الحوادث الجوية (</w:t>
      </w:r>
      <w:r w:rsidRPr="003F0D53">
        <w:rPr>
          <w:lang w:bidi="ar-SY"/>
        </w:rPr>
        <w:t>APA, 2019</w:t>
      </w:r>
      <w:r w:rsidRPr="003F0D53">
        <w:rPr>
          <w:rFonts w:hint="cs"/>
          <w:rtl/>
          <w:lang w:bidi="ar-SY"/>
        </w:rPr>
        <w:t>)</w:t>
      </w:r>
      <w:r w:rsidRPr="003F0D53">
        <w:rPr>
          <w:lang w:bidi="ar-SY"/>
        </w:rPr>
        <w:t>.</w:t>
      </w:r>
    </w:p>
    <w:p w14:paraId="73200E41" w14:textId="77777777" w:rsidR="00E5655A" w:rsidRPr="003F0D53" w:rsidRDefault="00E5655A" w:rsidP="00E5655A">
      <w:pPr>
        <w:ind w:firstLine="170"/>
        <w:rPr>
          <w:rtl/>
        </w:rPr>
      </w:pPr>
      <w:r w:rsidRPr="003F0D53">
        <w:rPr>
          <w:rtl/>
          <w:lang w:bidi="ar-SY"/>
        </w:rPr>
        <w:t>3. نقص التدريب أو التأهيل غير الكافي</w:t>
      </w:r>
    </w:p>
    <w:p w14:paraId="2FCFCA00" w14:textId="77777777" w:rsidR="00E5655A" w:rsidRPr="003F0D53" w:rsidRDefault="00E5655A" w:rsidP="00E5655A">
      <w:pPr>
        <w:ind w:firstLine="170"/>
        <w:rPr>
          <w:rtl/>
          <w:lang w:bidi="ar-SY"/>
        </w:rPr>
      </w:pPr>
      <w:r w:rsidRPr="003F0D53">
        <w:rPr>
          <w:rtl/>
          <w:lang w:bidi="ar-SY"/>
        </w:rPr>
        <w:t>يُعد التدريب والتأهيل من العناصر الأساسية لضمان أداء آمن وفعّال في قطاع الطيران. ومع ذلك، فإن نقص التدريب أو عدم كفايته يُعتبر أحد التحديات الرئيسية التي تواجه إدارة مخاطر الموارد البشرية. وفقًا لدراسة أجرتها منظمة الطيران الفيدرالية (</w:t>
      </w:r>
      <w:r w:rsidRPr="003F0D53">
        <w:rPr>
          <w:lang w:bidi="ar-SY"/>
        </w:rPr>
        <w:t>FAA</w:t>
      </w:r>
      <w:r w:rsidRPr="003F0D53">
        <w:rPr>
          <w:rFonts w:hint="cs"/>
          <w:rtl/>
          <w:lang w:bidi="ar-SY"/>
        </w:rPr>
        <w:t>)</w:t>
      </w:r>
      <w:r w:rsidRPr="003F0D53">
        <w:rPr>
          <w:rtl/>
          <w:lang w:bidi="ar-SY"/>
        </w:rPr>
        <w:t>، فإن العاملين الذين لا يتلقون تدريبًا كافيًا على إدارة المخاطر والسلامة يكونون أكثر عرضة لارتكاب الأخطاء التي قد تؤدي إلى حوادث جوية (</w:t>
      </w:r>
      <w:r w:rsidRPr="003F0D53">
        <w:rPr>
          <w:lang w:bidi="ar-SY"/>
        </w:rPr>
        <w:t>FAA, 2018</w:t>
      </w:r>
      <w:r w:rsidRPr="003F0D53">
        <w:rPr>
          <w:rFonts w:hint="cs"/>
          <w:rtl/>
          <w:lang w:bidi="ar-SY"/>
        </w:rPr>
        <w:t>)</w:t>
      </w:r>
      <w:r w:rsidRPr="003F0D53">
        <w:rPr>
          <w:lang w:bidi="ar-SY"/>
        </w:rPr>
        <w:t>.</w:t>
      </w:r>
      <w:r w:rsidRPr="003F0D53">
        <w:rPr>
          <w:rFonts w:hint="cs"/>
          <w:rtl/>
          <w:lang w:bidi="ar-SY"/>
        </w:rPr>
        <w:t xml:space="preserve"> </w:t>
      </w:r>
      <w:r w:rsidRPr="003F0D53">
        <w:rPr>
          <w:rtl/>
          <w:lang w:bidi="ar-SY"/>
        </w:rPr>
        <w:t>بالإضافة إلى ذلك، قد لا يتم تحديث برامج التدريب بشكل دوري لمواكبة التطورات التكنولوجية والتغيرات في معايير السلامة، مما يحد من فعاليتها</w:t>
      </w:r>
      <w:r w:rsidRPr="003F0D53">
        <w:rPr>
          <w:rFonts w:hint="cs"/>
          <w:rtl/>
          <w:lang w:bidi="ar-SY"/>
        </w:rPr>
        <w:t xml:space="preserve"> </w:t>
      </w:r>
      <w:r w:rsidRPr="003F0D53">
        <w:rPr>
          <w:lang w:bidi="ar-SY"/>
        </w:rPr>
        <w:t>Reason, 1997)</w:t>
      </w:r>
      <w:r w:rsidRPr="003F0D53">
        <w:rPr>
          <w:rFonts w:hint="cs"/>
          <w:rtl/>
          <w:lang w:bidi="ar-SY"/>
        </w:rPr>
        <w:t>)</w:t>
      </w:r>
      <w:r w:rsidRPr="003F0D53">
        <w:rPr>
          <w:lang w:bidi="ar-SY"/>
        </w:rPr>
        <w:t>.</w:t>
      </w:r>
    </w:p>
    <w:p w14:paraId="51853B8A" w14:textId="77777777" w:rsidR="00E5655A" w:rsidRPr="003F0D53" w:rsidRDefault="00E5655A" w:rsidP="00E5655A">
      <w:pPr>
        <w:pStyle w:val="Heading3"/>
        <w:rPr>
          <w:rtl/>
          <w:lang w:bidi="ar-SY"/>
        </w:rPr>
      </w:pPr>
      <w:bookmarkStart w:id="20" w:name="_Toc188307093"/>
      <w:r w:rsidRPr="003F0D53">
        <w:rPr>
          <w:rtl/>
          <w:lang w:bidi="ar-SY"/>
        </w:rPr>
        <w:t>استراتيجيات تحسين أداء الموارد البشرية في الطيران</w:t>
      </w:r>
      <w:bookmarkEnd w:id="20"/>
    </w:p>
    <w:p w14:paraId="7F49F94B" w14:textId="77777777" w:rsidR="00E5655A" w:rsidRPr="003F0D53" w:rsidRDefault="00E5655A" w:rsidP="00E5655A">
      <w:pPr>
        <w:ind w:firstLine="170"/>
        <w:rPr>
          <w:rtl/>
          <w:lang w:bidi="ar-SY"/>
        </w:rPr>
      </w:pPr>
      <w:r w:rsidRPr="003F0D53">
        <w:rPr>
          <w:rtl/>
          <w:lang w:bidi="ar-SY"/>
        </w:rPr>
        <w:t>لتحسين أداء الموارد البشرية في قطاع الطيران، يمكن اتباع عدة استراتيجيات فعالة تركز على تعزيز المهارات الفنية والسلوكية للعاملين، بالإضافة إلى توفير بيئة عمل داعمة. تشمل هذه الاستراتيجيات: التدريب والتأهيل المستمر، تعزيز التواصل الفعّال بين الفرق العاملة، وتطوير برامج دعم نفسي واجتماعي للعاملين.</w:t>
      </w:r>
    </w:p>
    <w:p w14:paraId="53ED9C1E" w14:textId="77777777" w:rsidR="00E5655A" w:rsidRPr="003F0D53" w:rsidRDefault="00E5655A" w:rsidP="00E5655A">
      <w:pPr>
        <w:ind w:firstLine="170"/>
        <w:rPr>
          <w:rtl/>
          <w:lang w:bidi="ar-SY"/>
        </w:rPr>
      </w:pPr>
      <w:r w:rsidRPr="003F0D53">
        <w:rPr>
          <w:rtl/>
          <w:lang w:bidi="ar-SY"/>
        </w:rPr>
        <w:t>1. التدريب والتأهيل المستمر</w:t>
      </w:r>
    </w:p>
    <w:p w14:paraId="5D8B1E10" w14:textId="77777777" w:rsidR="00E5655A" w:rsidRPr="003F0D53" w:rsidRDefault="00E5655A" w:rsidP="00E5655A">
      <w:pPr>
        <w:ind w:firstLine="170"/>
        <w:rPr>
          <w:rtl/>
          <w:lang w:bidi="ar-SY"/>
        </w:rPr>
      </w:pPr>
      <w:r w:rsidRPr="003F0D53">
        <w:rPr>
          <w:rtl/>
          <w:lang w:bidi="ar-SY"/>
        </w:rPr>
        <w:t>يُعد التدريب والتأهيل المستمر من الركائز الأساسية لتحسين أداء الموارد البشرية في قطاع الطيران. وفقًا لمنظمة الطيران المدني الدولي (الإيكاو)، فإن البرامج التدريبية الفعّالة تساعد العاملين على تطوير مهاراتهم الفنية والسلوكية، مما يعزز قدرتهم على التعامل مع المواقف الحرجة وتقليل الأخطاء البشرية (</w:t>
      </w:r>
      <w:r w:rsidRPr="003F0D53">
        <w:rPr>
          <w:lang w:bidi="ar-SY"/>
        </w:rPr>
        <w:t>ICAO, 2020</w:t>
      </w:r>
      <w:r w:rsidRPr="003F0D53">
        <w:rPr>
          <w:rFonts w:hint="cs"/>
          <w:rtl/>
          <w:lang w:bidi="ar-SY"/>
        </w:rPr>
        <w:t xml:space="preserve">). </w:t>
      </w:r>
      <w:r w:rsidRPr="003F0D53">
        <w:rPr>
          <w:rtl/>
          <w:lang w:bidi="ar-SY"/>
        </w:rPr>
        <w:t>على سبيل المثال، يمكن أن تشمل برامج التدريب وحدات حول إدارة المخاطر، والتحكم في الضغوط، ومهارات الاتصال الفعّال. بالإضافة إلى ذلك، يُعتبر التدريب على استخدام التكنولوجيا الحديثة، مثل أنظمة الطيران المتقدمة، أمرًا بالغ الأهمية لضمان كفاءة العاملين (</w:t>
      </w:r>
      <w:r w:rsidRPr="003F0D53">
        <w:rPr>
          <w:lang w:bidi="ar-SY"/>
        </w:rPr>
        <w:t>FAA, 2018</w:t>
      </w:r>
      <w:r w:rsidRPr="003F0D53">
        <w:rPr>
          <w:rFonts w:hint="cs"/>
          <w:rtl/>
          <w:lang w:bidi="ar-SY"/>
        </w:rPr>
        <w:t>)</w:t>
      </w:r>
      <w:r w:rsidRPr="003F0D53">
        <w:rPr>
          <w:lang w:bidi="ar-SY"/>
        </w:rPr>
        <w:t>.</w:t>
      </w:r>
    </w:p>
    <w:p w14:paraId="3D0D2C9F" w14:textId="77777777" w:rsidR="00E5655A" w:rsidRPr="003F0D53" w:rsidRDefault="00E5655A" w:rsidP="00E5655A">
      <w:pPr>
        <w:ind w:firstLine="170"/>
        <w:rPr>
          <w:rtl/>
          <w:lang w:bidi="ar-SY"/>
        </w:rPr>
      </w:pPr>
      <w:r w:rsidRPr="003F0D53">
        <w:rPr>
          <w:rtl/>
          <w:lang w:bidi="ar-SY"/>
        </w:rPr>
        <w:t>2. تعزيز التواصل الفعّال بين الفرق العاملة</w:t>
      </w:r>
    </w:p>
    <w:p w14:paraId="3D759D50" w14:textId="77777777" w:rsidR="00E5655A" w:rsidRPr="00C76263" w:rsidRDefault="00E5655A" w:rsidP="00E5655A">
      <w:pPr>
        <w:ind w:firstLine="170"/>
        <w:rPr>
          <w:rtl/>
          <w:lang w:bidi="ar-SY"/>
        </w:rPr>
      </w:pPr>
      <w:r w:rsidRPr="003F0D53">
        <w:rPr>
          <w:rtl/>
          <w:lang w:bidi="ar-SY"/>
        </w:rPr>
        <w:t>يُعتبر التواصل الفعّال بين الفرق العاملة، مثل الطيارين ومراقبي الحركة الجوية وفنيي الصيانة، عاملاً حاسمًا في ضمان سلامة العمليات الجوية. تشير الدراسات إلى أن سوء التواصل يُعد أحد الأسباب الرئيسية للحوادث الجوية، حيث يؤدي إلى سوء الفهم واتخاذ قرارات خاطئة (</w:t>
      </w:r>
      <w:r w:rsidRPr="003F0D53">
        <w:rPr>
          <w:lang w:bidi="ar-SY"/>
        </w:rPr>
        <w:t>Helmreich &amp; Merritt, 2000</w:t>
      </w:r>
      <w:r w:rsidRPr="003F0D53">
        <w:rPr>
          <w:rFonts w:hint="cs"/>
          <w:rtl/>
          <w:lang w:bidi="ar-SY"/>
        </w:rPr>
        <w:t xml:space="preserve">). </w:t>
      </w:r>
      <w:r w:rsidRPr="003F0D53">
        <w:rPr>
          <w:rtl/>
          <w:lang w:bidi="ar-SY"/>
        </w:rPr>
        <w:t>لتعزيز</w:t>
      </w:r>
      <w:r w:rsidRPr="00C76263">
        <w:rPr>
          <w:rtl/>
          <w:lang w:bidi="ar-SY"/>
        </w:rPr>
        <w:t xml:space="preserve"> </w:t>
      </w:r>
      <w:r w:rsidRPr="00C76263">
        <w:rPr>
          <w:rtl/>
          <w:lang w:bidi="ar-SY"/>
        </w:rPr>
        <w:lastRenderedPageBreak/>
        <w:t xml:space="preserve">التواصل، يمكن تطبيق برامج تدريبية تركز على مهارات الاتصال الواضح والمختصر، بالإضافة إلى استخدام أدوات تكنولوجية تسهل تبادل المعلومات بين الفرق. على سبيل المثال، يمكن استخدام أنظمة الاتصال الرقمية التي توفر معلومات دقيقة وفي الوقت المناسب </w:t>
      </w:r>
      <w:r w:rsidRPr="00C76263">
        <w:rPr>
          <w:lang w:bidi="ar-SY"/>
        </w:rPr>
        <w:t>Salas et al., 2006)</w:t>
      </w:r>
      <w:r w:rsidRPr="00C76263">
        <w:rPr>
          <w:rFonts w:hint="cs"/>
          <w:rtl/>
          <w:lang w:bidi="ar-SY"/>
        </w:rPr>
        <w:t>)</w:t>
      </w:r>
      <w:r w:rsidRPr="00C76263">
        <w:rPr>
          <w:lang w:bidi="ar-SY"/>
        </w:rPr>
        <w:t>.</w:t>
      </w:r>
    </w:p>
    <w:p w14:paraId="6420DFD3" w14:textId="77777777" w:rsidR="00E5655A" w:rsidRPr="00C76263" w:rsidRDefault="00E5655A" w:rsidP="00E5655A">
      <w:pPr>
        <w:ind w:firstLine="170"/>
        <w:rPr>
          <w:rtl/>
          <w:lang w:bidi="ar-SY"/>
        </w:rPr>
      </w:pPr>
      <w:r w:rsidRPr="00C76263">
        <w:rPr>
          <w:rtl/>
          <w:lang w:bidi="ar-SY"/>
        </w:rPr>
        <w:t>3. تطوير برامج دعم نفسي واجتماعي للعاملين</w:t>
      </w:r>
    </w:p>
    <w:p w14:paraId="5C3792B8" w14:textId="77777777" w:rsidR="00E5655A" w:rsidRPr="00C76263" w:rsidRDefault="00E5655A" w:rsidP="00E5655A">
      <w:pPr>
        <w:ind w:firstLine="170"/>
        <w:rPr>
          <w:rtl/>
          <w:lang w:bidi="ar-SY"/>
        </w:rPr>
      </w:pPr>
      <w:r w:rsidRPr="00C76263">
        <w:rPr>
          <w:rtl/>
          <w:lang w:bidi="ar-SY"/>
        </w:rPr>
        <w:t>تُعد الضغوط النفسية والجسدية من التحديات الكبرى التي تواجه العاملين في قطاع الطيران، خاصة في ظل طبيعة العمل التي تتطلب تركيزًا عاليًا واتخاذ قرارات سريعة. وفقًا لجمعية علم النفس الأمريكية (</w:t>
      </w:r>
      <w:r w:rsidRPr="00C76263">
        <w:rPr>
          <w:lang w:bidi="ar-SY"/>
        </w:rPr>
        <w:t>APA)</w:t>
      </w:r>
      <w:r w:rsidRPr="00C76263">
        <w:rPr>
          <w:rtl/>
          <w:lang w:bidi="ar-SY"/>
        </w:rPr>
        <w:t>، فإن توفير برامج دعم نفسي واجتماعي يمكن أن يسهم بشكل كبير في تحسين أداء العاملين وتقليل معدلات الإرهاق (</w:t>
      </w:r>
      <w:r w:rsidRPr="00C76263">
        <w:rPr>
          <w:lang w:bidi="ar-SY"/>
        </w:rPr>
        <w:t>APA, 2019</w:t>
      </w:r>
      <w:r w:rsidRPr="00C76263">
        <w:rPr>
          <w:rFonts w:hint="cs"/>
          <w:rtl/>
          <w:lang w:bidi="ar-SY"/>
        </w:rPr>
        <w:t xml:space="preserve">). </w:t>
      </w:r>
      <w:r w:rsidRPr="00C76263">
        <w:rPr>
          <w:rtl/>
          <w:lang w:bidi="ar-SY"/>
        </w:rPr>
        <w:t>تشمل هذه البرامج تقديم استشارات نفسية، وورش عمل حول إدارة الضغوط، وبرامج توعية حول أهمية الصحة النفسية. بالإضافة إلى ذلك، يمكن إنشاء بيئة عمل داعمة تشجع العاملين على مشاركة مخاوفهم وطلب المساعدة عند الحاجة (</w:t>
      </w:r>
      <w:r w:rsidRPr="00C76263">
        <w:rPr>
          <w:lang w:bidi="ar-SY"/>
        </w:rPr>
        <w:t>Flin et al., 2008</w:t>
      </w:r>
      <w:r w:rsidRPr="00C76263">
        <w:rPr>
          <w:rFonts w:hint="cs"/>
          <w:rtl/>
          <w:lang w:bidi="ar-SY"/>
        </w:rPr>
        <w:t>)</w:t>
      </w:r>
      <w:r w:rsidRPr="00C76263">
        <w:rPr>
          <w:lang w:bidi="ar-SY"/>
        </w:rPr>
        <w:t>.</w:t>
      </w:r>
    </w:p>
    <w:p w14:paraId="5B047A5A" w14:textId="77777777" w:rsidR="00E5655A" w:rsidRPr="00C76263" w:rsidRDefault="00E5655A" w:rsidP="00E5655A">
      <w:pPr>
        <w:ind w:firstLine="170"/>
        <w:rPr>
          <w:rtl/>
          <w:lang w:bidi="ar-SY"/>
        </w:rPr>
      </w:pPr>
      <w:r w:rsidRPr="00C76263">
        <w:rPr>
          <w:rtl/>
          <w:lang w:bidi="ar-SY"/>
        </w:rPr>
        <w:t>تُعد استراتيجيات تحسين أداء الموارد البشرية في قطاع الطيران، مثل التدريب المستمر، وتعزيز التواصل، وتوفير الدعم النفسي والاجتماعي، عوامل أساسية لتعزيز السلامة التشغيلية وتقليل الحوادث المرتبطة بالعوامل البشرية. من خلال تطبيق هذه الاستراتيجيات، يمكن للمنظمات الجوية تحقيق أداء بشري أكثر كفاءة وفعالية.</w:t>
      </w:r>
    </w:p>
    <w:p w14:paraId="55D6C2E8" w14:textId="77777777" w:rsidR="00E5655A" w:rsidRPr="00AC5D70" w:rsidRDefault="00E5655A" w:rsidP="00E5655A">
      <w:pPr>
        <w:spacing w:line="360" w:lineRule="auto"/>
        <w:ind w:firstLine="0"/>
        <w:jc w:val="left"/>
        <w:rPr>
          <w:lang w:bidi="ar-SY"/>
        </w:rPr>
      </w:pPr>
    </w:p>
    <w:p w14:paraId="59A5D6C1" w14:textId="0FFAC9AB" w:rsidR="00195832" w:rsidRPr="009C63B5" w:rsidRDefault="00C76263" w:rsidP="009C63B5">
      <w:pPr>
        <w:bidi w:val="0"/>
        <w:ind w:firstLine="0"/>
        <w:rPr>
          <w:rFonts w:asciiTheme="majorBidi" w:hAnsiTheme="majorBidi" w:cstheme="majorBidi"/>
          <w:b/>
          <w:bCs/>
          <w:sz w:val="32"/>
          <w:szCs w:val="32"/>
          <w:rtl/>
        </w:rPr>
      </w:pPr>
      <w:r>
        <w:rPr>
          <w:rtl/>
          <w:lang w:bidi="ar-SY"/>
        </w:rPr>
        <w:br w:type="page"/>
      </w:r>
    </w:p>
    <w:tbl>
      <w:tblPr>
        <w:tblStyle w:val="TableGrid"/>
        <w:tblW w:w="548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7"/>
        <w:gridCol w:w="5697"/>
      </w:tblGrid>
      <w:tr w:rsidR="009C63B5" w14:paraId="4BE449E1" w14:textId="77777777" w:rsidTr="00FB205D">
        <w:tc>
          <w:tcPr>
            <w:tcW w:w="4487" w:type="dxa"/>
          </w:tcPr>
          <w:p w14:paraId="4A2CA332" w14:textId="77777777" w:rsidR="00355814" w:rsidRPr="00355814" w:rsidRDefault="00355814" w:rsidP="00355814">
            <w:pPr>
              <w:bidi w:val="0"/>
              <w:spacing w:after="120" w:line="259" w:lineRule="auto"/>
              <w:ind w:firstLine="0"/>
              <w:rPr>
                <w:rFonts w:asciiTheme="majorBidi" w:eastAsia="Calibri" w:hAnsiTheme="majorBidi" w:cstheme="majorBidi"/>
                <w:b/>
                <w:bCs/>
                <w:u w:val="single"/>
              </w:rPr>
            </w:pPr>
            <w:r w:rsidRPr="00355814">
              <w:rPr>
                <w:rFonts w:asciiTheme="majorBidi" w:eastAsia="Calibri" w:hAnsiTheme="majorBidi" w:cstheme="majorBidi"/>
                <w:b/>
                <w:bCs/>
                <w:u w:val="single"/>
              </w:rPr>
              <w:lastRenderedPageBreak/>
              <w:t xml:space="preserve">Midocean University </w:t>
            </w:r>
          </w:p>
          <w:p w14:paraId="2D7DA363" w14:textId="77777777" w:rsidR="00355814" w:rsidRPr="00355814" w:rsidRDefault="00355814" w:rsidP="00355814">
            <w:pPr>
              <w:bidi w:val="0"/>
              <w:spacing w:after="120" w:line="259" w:lineRule="auto"/>
              <w:ind w:firstLine="0"/>
              <w:rPr>
                <w:rFonts w:asciiTheme="majorBidi" w:eastAsia="Calibri" w:hAnsiTheme="majorBidi" w:cstheme="majorBidi"/>
                <w:b/>
                <w:bCs/>
                <w:u w:val="single"/>
              </w:rPr>
            </w:pPr>
            <w:r w:rsidRPr="00355814">
              <w:rPr>
                <w:rFonts w:asciiTheme="majorBidi" w:eastAsia="Calibri" w:hAnsiTheme="majorBidi" w:cstheme="majorBidi"/>
                <w:b/>
                <w:bCs/>
                <w:u w:val="single"/>
              </w:rPr>
              <w:t>College of Management</w:t>
            </w:r>
          </w:p>
          <w:p w14:paraId="47F1C7DC" w14:textId="77777777" w:rsidR="009C63B5" w:rsidRPr="00355814" w:rsidRDefault="00355814" w:rsidP="00355814">
            <w:pPr>
              <w:bidi w:val="0"/>
              <w:ind w:firstLine="0"/>
              <w:rPr>
                <w:rFonts w:asciiTheme="majorBidi" w:hAnsiTheme="majorBidi" w:cstheme="majorBidi"/>
              </w:rPr>
            </w:pPr>
            <w:r w:rsidRPr="00355814">
              <w:rPr>
                <w:rFonts w:asciiTheme="majorBidi" w:eastAsia="Calibri" w:hAnsiTheme="majorBidi" w:cstheme="majorBidi"/>
                <w:b/>
                <w:bCs/>
                <w:u w:val="single"/>
              </w:rPr>
              <w:t>Master of Risk management</w:t>
            </w:r>
          </w:p>
          <w:p w14:paraId="218D13EC" w14:textId="77777777" w:rsidR="009C63B5" w:rsidRPr="00355814" w:rsidRDefault="009C63B5" w:rsidP="00195832">
            <w:pPr>
              <w:rPr>
                <w:rFonts w:asciiTheme="majorBidi" w:hAnsiTheme="majorBidi" w:cstheme="majorBidi"/>
                <w:rtl/>
              </w:rPr>
            </w:pPr>
          </w:p>
        </w:tc>
        <w:tc>
          <w:tcPr>
            <w:tcW w:w="5697" w:type="dxa"/>
          </w:tcPr>
          <w:p w14:paraId="3C4205C6" w14:textId="77777777" w:rsidR="009C63B5" w:rsidRDefault="009C63B5" w:rsidP="00195832">
            <w:pPr>
              <w:rPr>
                <w:rtl/>
              </w:rPr>
            </w:pPr>
            <w:r>
              <w:rPr>
                <w:noProof/>
              </w:rPr>
              <w:drawing>
                <wp:anchor distT="0" distB="0" distL="114300" distR="114300" simplePos="0" relativeHeight="251660288" behindDoc="0" locked="0" layoutInCell="1" allowOverlap="1" wp14:anchorId="06866C63" wp14:editId="6DF8B6C1">
                  <wp:simplePos x="0" y="0"/>
                  <wp:positionH relativeFrom="column">
                    <wp:posOffset>1124585</wp:posOffset>
                  </wp:positionH>
                  <wp:positionV relativeFrom="paragraph">
                    <wp:posOffset>0</wp:posOffset>
                  </wp:positionV>
                  <wp:extent cx="2423795" cy="1665605"/>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3795" cy="1665605"/>
                          </a:xfrm>
                          <a:prstGeom prst="rect">
                            <a:avLst/>
                          </a:prstGeom>
                          <a:noFill/>
                        </pic:spPr>
                      </pic:pic>
                    </a:graphicData>
                  </a:graphic>
                  <wp14:sizeRelH relativeFrom="margin">
                    <wp14:pctWidth>0</wp14:pctWidth>
                  </wp14:sizeRelH>
                  <wp14:sizeRelV relativeFrom="margin">
                    <wp14:pctHeight>0</wp14:pctHeight>
                  </wp14:sizeRelV>
                </wp:anchor>
              </w:drawing>
            </w:r>
          </w:p>
        </w:tc>
      </w:tr>
    </w:tbl>
    <w:p w14:paraId="0FF32B7C" w14:textId="77777777" w:rsidR="009C63B5" w:rsidRDefault="009C63B5" w:rsidP="009C63B5">
      <w:pPr>
        <w:ind w:firstLine="0"/>
      </w:pPr>
    </w:p>
    <w:p w14:paraId="7ED7F95A" w14:textId="77777777" w:rsidR="00FB205D" w:rsidRDefault="00FB205D" w:rsidP="009C63B5">
      <w:pPr>
        <w:ind w:firstLine="0"/>
        <w:rPr>
          <w:rtl/>
        </w:rPr>
      </w:pPr>
    </w:p>
    <w:p w14:paraId="3E85F293" w14:textId="77777777" w:rsidR="009C63B5" w:rsidRPr="00355814" w:rsidRDefault="009C63B5" w:rsidP="009C63B5">
      <w:pPr>
        <w:ind w:firstLine="0"/>
        <w:rPr>
          <w:rFonts w:asciiTheme="majorBidi" w:hAnsiTheme="majorBidi" w:cstheme="majorBidi"/>
          <w:b/>
          <w:bCs/>
          <w:sz w:val="40"/>
          <w:szCs w:val="40"/>
          <w:rtl/>
        </w:rPr>
      </w:pPr>
      <w:r w:rsidRPr="00355814">
        <w:rPr>
          <w:rFonts w:asciiTheme="majorBidi" w:hAnsiTheme="majorBidi" w:cstheme="majorBidi"/>
          <w:b/>
          <w:bCs/>
          <w:sz w:val="40"/>
          <w:szCs w:val="40"/>
        </w:rPr>
        <w:t>"Managing Human Resources Risks in Civil Aviation: The Impact of Human Factors on Aviation Safety"</w:t>
      </w:r>
    </w:p>
    <w:p w14:paraId="29AA017A" w14:textId="77777777" w:rsidR="009C63B5" w:rsidRPr="00355814" w:rsidRDefault="00355814" w:rsidP="00355814">
      <w:pPr>
        <w:ind w:firstLine="0"/>
        <w:jc w:val="center"/>
        <w:rPr>
          <w:rFonts w:asciiTheme="majorBidi" w:hAnsiTheme="majorBidi" w:cstheme="majorBidi"/>
        </w:rPr>
      </w:pPr>
      <w:r w:rsidRPr="00355814">
        <w:rPr>
          <w:rFonts w:asciiTheme="majorBidi" w:hAnsiTheme="majorBidi" w:cstheme="majorBidi"/>
          <w:b/>
          <w:bCs/>
        </w:rPr>
        <w:t>Prepared by</w:t>
      </w:r>
      <w:r w:rsidRPr="00355814">
        <w:rPr>
          <w:rFonts w:asciiTheme="majorBidi" w:hAnsiTheme="majorBidi" w:cstheme="majorBidi"/>
        </w:rPr>
        <w:t>:</w:t>
      </w:r>
    </w:p>
    <w:p w14:paraId="14E346D5" w14:textId="77777777" w:rsidR="003F0D53" w:rsidRDefault="003F0D53" w:rsidP="003F0D53">
      <w:pPr>
        <w:ind w:firstLine="0"/>
        <w:jc w:val="center"/>
        <w:rPr>
          <w:rFonts w:asciiTheme="majorBidi" w:hAnsiTheme="majorBidi" w:cstheme="majorBidi"/>
        </w:rPr>
      </w:pPr>
      <w:r w:rsidRPr="003F0D53">
        <w:rPr>
          <w:rFonts w:asciiTheme="majorBidi" w:hAnsiTheme="majorBidi" w:cstheme="majorBidi"/>
        </w:rPr>
        <w:t>Feras Fahad Al-Oba</w:t>
      </w:r>
      <w:r>
        <w:rPr>
          <w:rFonts w:asciiTheme="majorBidi" w:hAnsiTheme="majorBidi" w:cstheme="majorBidi"/>
        </w:rPr>
        <w:t>edi</w:t>
      </w:r>
    </w:p>
    <w:p w14:paraId="2A5EE0D0" w14:textId="77777777" w:rsidR="003F0D53" w:rsidRPr="003F0D53" w:rsidRDefault="003F0D53" w:rsidP="009C63B5">
      <w:pPr>
        <w:ind w:firstLine="0"/>
        <w:jc w:val="center"/>
        <w:rPr>
          <w:rFonts w:asciiTheme="majorBidi" w:hAnsiTheme="majorBidi" w:cstheme="majorBidi"/>
        </w:rPr>
      </w:pPr>
    </w:p>
    <w:p w14:paraId="0B69E7CC" w14:textId="77777777" w:rsidR="009C63B5" w:rsidRDefault="009C63B5" w:rsidP="009C63B5">
      <w:pPr>
        <w:ind w:firstLine="0"/>
        <w:jc w:val="center"/>
        <w:rPr>
          <w:rFonts w:asciiTheme="majorBidi" w:hAnsiTheme="majorBidi" w:cstheme="majorBidi"/>
        </w:rPr>
      </w:pPr>
    </w:p>
    <w:p w14:paraId="78EE2917" w14:textId="77777777" w:rsidR="00FB205D" w:rsidRPr="00355814" w:rsidRDefault="00FB205D" w:rsidP="009C63B5">
      <w:pPr>
        <w:ind w:firstLine="0"/>
        <w:jc w:val="center"/>
        <w:rPr>
          <w:rFonts w:asciiTheme="majorBidi" w:hAnsiTheme="majorBidi" w:cstheme="majorBidi"/>
          <w:rtl/>
        </w:rPr>
      </w:pPr>
    </w:p>
    <w:p w14:paraId="63AB4918" w14:textId="77777777" w:rsidR="00355814" w:rsidRPr="00355814" w:rsidRDefault="00355814" w:rsidP="00355814">
      <w:pPr>
        <w:spacing w:after="160"/>
        <w:ind w:firstLine="0"/>
        <w:jc w:val="center"/>
        <w:rPr>
          <w:rFonts w:asciiTheme="majorBidi" w:hAnsiTheme="majorBidi" w:cstheme="majorBidi"/>
          <w:b/>
          <w:bCs/>
        </w:rPr>
      </w:pPr>
      <w:r w:rsidRPr="00355814">
        <w:rPr>
          <w:rFonts w:asciiTheme="majorBidi" w:hAnsiTheme="majorBidi" w:cstheme="majorBidi"/>
          <w:b/>
          <w:bCs/>
        </w:rPr>
        <w:t>Supervised by:</w:t>
      </w:r>
    </w:p>
    <w:p w14:paraId="667D5B56" w14:textId="5B3F1C4D" w:rsidR="005606E1" w:rsidRDefault="00F6244F" w:rsidP="005606E1">
      <w:pPr>
        <w:spacing w:after="160"/>
        <w:ind w:firstLine="0"/>
        <w:jc w:val="center"/>
        <w:rPr>
          <w:rFonts w:asciiTheme="majorBidi" w:eastAsia="Calibri" w:hAnsiTheme="majorBidi" w:cstheme="majorBidi"/>
          <w:b/>
          <w:bCs/>
          <w:kern w:val="2"/>
          <w:sz w:val="32"/>
          <w:szCs w:val="32"/>
          <w:rtl/>
          <w14:ligatures w14:val="standardContextual"/>
        </w:rPr>
      </w:pPr>
      <w:r>
        <w:rPr>
          <w:rFonts w:asciiTheme="majorBidi" w:eastAsia="Calibri" w:hAnsiTheme="majorBidi" w:cstheme="majorBidi"/>
          <w:b/>
          <w:bCs/>
          <w:kern w:val="2"/>
          <w:sz w:val="32"/>
          <w:szCs w:val="32"/>
          <w14:ligatures w14:val="standardContextual"/>
        </w:rPr>
        <w:t xml:space="preserve">Dr. </w:t>
      </w:r>
      <w:r w:rsidR="005606E1">
        <w:rPr>
          <w:rFonts w:asciiTheme="majorBidi" w:eastAsia="Calibri" w:hAnsiTheme="majorBidi" w:cstheme="majorBidi"/>
          <w:b/>
          <w:bCs/>
          <w:kern w:val="2"/>
          <w:sz w:val="32"/>
          <w:szCs w:val="32"/>
          <w14:ligatures w14:val="standardContextual"/>
        </w:rPr>
        <w:t>A</w:t>
      </w:r>
      <w:r w:rsidR="005606E1" w:rsidRPr="005606E1">
        <w:rPr>
          <w:rFonts w:asciiTheme="majorBidi" w:eastAsia="Calibri" w:hAnsiTheme="majorBidi" w:cstheme="majorBidi"/>
          <w:b/>
          <w:bCs/>
          <w:kern w:val="2"/>
          <w:sz w:val="32"/>
          <w:szCs w:val="32"/>
          <w14:ligatures w14:val="standardContextual"/>
        </w:rPr>
        <w:t xml:space="preserve">lfaisal </w:t>
      </w:r>
      <w:r w:rsidR="005606E1">
        <w:rPr>
          <w:rFonts w:asciiTheme="majorBidi" w:eastAsia="Calibri" w:hAnsiTheme="majorBidi" w:cstheme="majorBidi"/>
          <w:b/>
          <w:bCs/>
          <w:kern w:val="2"/>
          <w:sz w:val="32"/>
          <w:szCs w:val="32"/>
          <w14:ligatures w14:val="standardContextual"/>
        </w:rPr>
        <w:t>A</w:t>
      </w:r>
      <w:r w:rsidR="005606E1" w:rsidRPr="005606E1">
        <w:rPr>
          <w:rFonts w:asciiTheme="majorBidi" w:eastAsia="Calibri" w:hAnsiTheme="majorBidi" w:cstheme="majorBidi"/>
          <w:b/>
          <w:bCs/>
          <w:kern w:val="2"/>
          <w:sz w:val="32"/>
          <w:szCs w:val="32"/>
          <w14:ligatures w14:val="standardContextual"/>
        </w:rPr>
        <w:t>bdelhameed</w:t>
      </w:r>
    </w:p>
    <w:p w14:paraId="3D2013BB" w14:textId="1F2DA23F" w:rsidR="009C63B5" w:rsidRDefault="005606E1" w:rsidP="00F6244F">
      <w:pPr>
        <w:spacing w:after="160"/>
        <w:ind w:firstLine="0"/>
        <w:jc w:val="center"/>
        <w:rPr>
          <w:rFonts w:asciiTheme="majorBidi" w:eastAsia="Calibri" w:hAnsiTheme="majorBidi" w:cstheme="majorBidi"/>
          <w:b/>
          <w:bCs/>
          <w:kern w:val="2"/>
          <w:sz w:val="32"/>
          <w:szCs w:val="32"/>
          <w14:ligatures w14:val="standardContextual"/>
        </w:rPr>
      </w:pPr>
      <w:r w:rsidRPr="005606E1">
        <w:rPr>
          <w:rFonts w:asciiTheme="majorBidi" w:eastAsia="Calibri" w:hAnsiTheme="majorBidi" w:cstheme="majorBidi"/>
          <w:b/>
          <w:bCs/>
          <w:kern w:val="2"/>
          <w:sz w:val="32"/>
          <w:szCs w:val="32"/>
          <w14:ligatures w14:val="standardContextual"/>
        </w:rPr>
        <w:t>Dr. Fayez Grad</w:t>
      </w:r>
    </w:p>
    <w:p w14:paraId="63CF060A" w14:textId="77777777" w:rsidR="00FB205D" w:rsidRDefault="00FB205D" w:rsidP="00F6244F">
      <w:pPr>
        <w:spacing w:after="160"/>
        <w:ind w:firstLine="0"/>
        <w:rPr>
          <w:rFonts w:asciiTheme="majorBidi" w:eastAsia="Calibri" w:hAnsiTheme="majorBidi" w:cstheme="majorBidi"/>
          <w:b/>
          <w:bCs/>
          <w:kern w:val="2"/>
          <w:sz w:val="32"/>
          <w:szCs w:val="32"/>
          <w:lang w:bidi="ar-EG"/>
          <w14:ligatures w14:val="standardContextual"/>
        </w:rPr>
      </w:pPr>
    </w:p>
    <w:p w14:paraId="7922996C" w14:textId="77777777" w:rsidR="00F6244F" w:rsidRPr="00355814" w:rsidRDefault="00F6244F" w:rsidP="00F6244F">
      <w:pPr>
        <w:spacing w:after="160"/>
        <w:ind w:firstLine="0"/>
        <w:rPr>
          <w:rFonts w:asciiTheme="majorBidi" w:eastAsia="Calibri" w:hAnsiTheme="majorBidi" w:cstheme="majorBidi"/>
          <w:b/>
          <w:bCs/>
          <w:kern w:val="2"/>
          <w:sz w:val="32"/>
          <w:szCs w:val="32"/>
          <w:rtl/>
          <w14:ligatures w14:val="standardContextual"/>
        </w:rPr>
      </w:pPr>
    </w:p>
    <w:p w14:paraId="182795A3" w14:textId="77777777" w:rsidR="009C63B5" w:rsidRPr="00355814" w:rsidRDefault="00355814" w:rsidP="009C63B5">
      <w:pPr>
        <w:spacing w:after="160"/>
        <w:ind w:firstLine="0"/>
        <w:jc w:val="center"/>
        <w:rPr>
          <w:rFonts w:asciiTheme="majorBidi" w:eastAsia="Calibri" w:hAnsiTheme="majorBidi" w:cstheme="majorBidi"/>
          <w:b/>
          <w:bCs/>
          <w:kern w:val="2"/>
          <w:sz w:val="32"/>
          <w:szCs w:val="32"/>
          <w:rtl/>
          <w:lang w:bidi="ar-EG"/>
          <w14:ligatures w14:val="standardContextual"/>
        </w:rPr>
      </w:pPr>
      <w:r w:rsidRPr="00355814">
        <w:rPr>
          <w:rFonts w:asciiTheme="majorBidi" w:hAnsiTheme="majorBidi" w:cstheme="majorBidi"/>
          <w:b/>
          <w:bCs/>
        </w:rPr>
        <w:t>Year</w:t>
      </w:r>
    </w:p>
    <w:p w14:paraId="41A44630" w14:textId="77777777" w:rsidR="009C63B5" w:rsidRPr="00355814" w:rsidRDefault="009C63B5" w:rsidP="009C63B5">
      <w:pPr>
        <w:spacing w:after="160"/>
        <w:ind w:firstLine="0"/>
        <w:jc w:val="center"/>
        <w:rPr>
          <w:rFonts w:asciiTheme="majorBidi" w:eastAsia="Calibri" w:hAnsiTheme="majorBidi" w:cstheme="majorBidi"/>
          <w:b/>
          <w:bCs/>
          <w:kern w:val="2"/>
          <w:sz w:val="32"/>
          <w:szCs w:val="32"/>
          <w:rtl/>
          <w14:ligatures w14:val="standardContextual"/>
        </w:rPr>
      </w:pPr>
      <w:r w:rsidRPr="00355814">
        <w:rPr>
          <w:rFonts w:asciiTheme="majorBidi" w:eastAsia="Calibri" w:hAnsiTheme="majorBidi" w:cstheme="majorBidi"/>
          <w:b/>
          <w:bCs/>
          <w:kern w:val="2"/>
          <w:sz w:val="32"/>
          <w:szCs w:val="32"/>
          <w:rtl/>
          <w:lang w:bidi="ar-EG"/>
          <w14:ligatures w14:val="standardContextual"/>
        </w:rPr>
        <w:t>2024</w:t>
      </w:r>
    </w:p>
    <w:p w14:paraId="56256D36" w14:textId="77777777" w:rsidR="00AC5D70" w:rsidRPr="00AC5D70" w:rsidRDefault="00AC5D70" w:rsidP="009C63B5">
      <w:pPr>
        <w:spacing w:after="0"/>
        <w:ind w:firstLine="0"/>
        <w:rPr>
          <w:lang w:bidi="ar-SY"/>
        </w:rPr>
      </w:pPr>
    </w:p>
    <w:sectPr w:rsidR="00AC5D70" w:rsidRPr="00AC5D70" w:rsidSect="007F1BCE">
      <w:footerReference w:type="default" r:id="rId10"/>
      <w:pgSz w:w="12240" w:h="15840" w:code="1"/>
      <w:pgMar w:top="1247" w:right="1701" w:bottom="1247" w:left="1247" w:header="720" w:footer="720" w:gutter="0"/>
      <w:pgBorders w:offsetFrom="page">
        <w:top w:val="double" w:sz="4" w:space="24" w:color="auto"/>
        <w:left w:val="double" w:sz="4" w:space="24" w:color="auto"/>
        <w:bottom w:val="double" w:sz="4" w:space="24" w:color="auto"/>
        <w:right w:val="double" w:sz="4" w:space="24" w:color="auto"/>
      </w:pgBorders>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CA204" w14:textId="77777777" w:rsidR="00396AB4" w:rsidRDefault="00396AB4" w:rsidP="00625BFC">
      <w:r>
        <w:separator/>
      </w:r>
    </w:p>
  </w:endnote>
  <w:endnote w:type="continuationSeparator" w:id="0">
    <w:p w14:paraId="4B2E3571" w14:textId="77777777" w:rsidR="00396AB4" w:rsidRDefault="00396AB4" w:rsidP="00625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4982127"/>
      <w:docPartObj>
        <w:docPartGallery w:val="Page Numbers (Bottom of Page)"/>
        <w:docPartUnique/>
      </w:docPartObj>
    </w:sdtPr>
    <w:sdtEndPr>
      <w:rPr>
        <w:noProof/>
      </w:rPr>
    </w:sdtEndPr>
    <w:sdtContent>
      <w:p w14:paraId="10BC9CCF" w14:textId="77777777" w:rsidR="00195832" w:rsidRDefault="00195832">
        <w:pPr>
          <w:pStyle w:val="Footer"/>
        </w:pPr>
        <w:r>
          <w:fldChar w:fldCharType="begin"/>
        </w:r>
        <w:r>
          <w:instrText xml:space="preserve"> PAGE   \* MERGEFORMAT </w:instrText>
        </w:r>
        <w:r>
          <w:fldChar w:fldCharType="separate"/>
        </w:r>
        <w:r w:rsidR="004F5179">
          <w:rPr>
            <w:rFonts w:hint="eastAsia"/>
            <w:noProof/>
            <w:rtl/>
            <w:lang w:bidi="ar-EG"/>
          </w:rPr>
          <w:t>خ‌</w:t>
        </w:r>
        <w:r>
          <w:rPr>
            <w:noProof/>
          </w:rPr>
          <w:fldChar w:fldCharType="end"/>
        </w:r>
      </w:p>
    </w:sdtContent>
  </w:sdt>
  <w:p w14:paraId="2ED858EA" w14:textId="77777777" w:rsidR="00195832" w:rsidRDefault="0019583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58586359"/>
      <w:docPartObj>
        <w:docPartGallery w:val="Page Numbers (Bottom of Page)"/>
        <w:docPartUnique/>
      </w:docPartObj>
    </w:sdtPr>
    <w:sdtEndPr>
      <w:rPr>
        <w:noProof/>
      </w:rPr>
    </w:sdtEndPr>
    <w:sdtContent>
      <w:p w14:paraId="3CF360DF" w14:textId="77777777" w:rsidR="00195832" w:rsidRDefault="00195832" w:rsidP="00D0472C">
        <w:pPr>
          <w:pStyle w:val="Footer"/>
          <w:jc w:val="center"/>
        </w:pPr>
        <w:r>
          <w:fldChar w:fldCharType="begin"/>
        </w:r>
        <w:r>
          <w:instrText xml:space="preserve"> PAGE   \* MERGEFORMAT </w:instrText>
        </w:r>
        <w:r>
          <w:fldChar w:fldCharType="separate"/>
        </w:r>
        <w:r w:rsidR="004F5179">
          <w:rPr>
            <w:noProof/>
            <w:rtl/>
          </w:rPr>
          <w:t>14</w:t>
        </w:r>
        <w:r>
          <w:rPr>
            <w:noProof/>
          </w:rPr>
          <w:fldChar w:fldCharType="end"/>
        </w:r>
      </w:p>
    </w:sdtContent>
  </w:sdt>
  <w:p w14:paraId="5FD82B25" w14:textId="77777777" w:rsidR="00195832" w:rsidRDefault="00195832" w:rsidP="00625B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F710F" w14:textId="77777777" w:rsidR="00396AB4" w:rsidRDefault="00396AB4" w:rsidP="00625BFC">
      <w:r>
        <w:separator/>
      </w:r>
    </w:p>
  </w:footnote>
  <w:footnote w:type="continuationSeparator" w:id="0">
    <w:p w14:paraId="459B5207" w14:textId="77777777" w:rsidR="00396AB4" w:rsidRDefault="00396AB4" w:rsidP="00625B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028"/>
    <w:multiLevelType w:val="hybridMultilevel"/>
    <w:tmpl w:val="85A452D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11B0D88"/>
    <w:multiLevelType w:val="hybridMultilevel"/>
    <w:tmpl w:val="91A6141E"/>
    <w:lvl w:ilvl="0" w:tplc="0C02EFCA">
      <w:start w:val="1"/>
      <w:numFmt w:val="bullet"/>
      <w:lvlText w:val=""/>
      <w:lvlJc w:val="left"/>
      <w:pPr>
        <w:ind w:left="1004" w:hanging="360"/>
      </w:pPr>
      <w:rPr>
        <w:rFonts w:ascii="Symbol" w:hAnsi="Symbol" w:hint="default"/>
      </w:rPr>
    </w:lvl>
    <w:lvl w:ilvl="1" w:tplc="0C02EFCA">
      <w:start w:val="1"/>
      <w:numFmt w:val="bullet"/>
      <w:lvlText w:val=""/>
      <w:lvlJc w:val="left"/>
      <w:pPr>
        <w:ind w:left="1724" w:hanging="360"/>
      </w:pPr>
      <w:rPr>
        <w:rFonts w:ascii="Symbol" w:hAnsi="Symbo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50C3DB3"/>
    <w:multiLevelType w:val="hybridMultilevel"/>
    <w:tmpl w:val="E5B035D0"/>
    <w:lvl w:ilvl="0" w:tplc="BEE0117C">
      <w:start w:val="1"/>
      <w:numFmt w:val="decimal"/>
      <w:lvlText w:val="%1."/>
      <w:lvlJc w:val="left"/>
      <w:pPr>
        <w:ind w:left="644" w:hanging="360"/>
      </w:pPr>
      <w:rPr>
        <w:rFonts w:hint="default"/>
      </w:rPr>
    </w:lvl>
    <w:lvl w:ilvl="1" w:tplc="C59A5CA8">
      <w:start w:val="10"/>
      <w:numFmt w:val="bullet"/>
      <w:lvlText w:val="-"/>
      <w:lvlJc w:val="left"/>
      <w:pPr>
        <w:ind w:left="1364" w:hanging="360"/>
      </w:pPr>
      <w:rPr>
        <w:rFonts w:ascii="Simplified Arabic" w:eastAsiaTheme="minorHAnsi" w:hAnsi="Simplified Arabic" w:cs="Simplified Arabic"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0799294F"/>
    <w:multiLevelType w:val="hybridMultilevel"/>
    <w:tmpl w:val="3E84DE90"/>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4" w15:restartNumberingAfterBreak="0">
    <w:nsid w:val="089D0F23"/>
    <w:multiLevelType w:val="hybridMultilevel"/>
    <w:tmpl w:val="D60E5A3A"/>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5" w15:restartNumberingAfterBreak="0">
    <w:nsid w:val="0CD86647"/>
    <w:multiLevelType w:val="hybridMultilevel"/>
    <w:tmpl w:val="1D5CDB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41667F"/>
    <w:multiLevelType w:val="hybridMultilevel"/>
    <w:tmpl w:val="F8905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EA5A43"/>
    <w:multiLevelType w:val="hybridMultilevel"/>
    <w:tmpl w:val="2638BC38"/>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21E75FD9"/>
    <w:multiLevelType w:val="hybridMultilevel"/>
    <w:tmpl w:val="AAF4F744"/>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3C738B7"/>
    <w:multiLevelType w:val="hybridMultilevel"/>
    <w:tmpl w:val="26BC8406"/>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0" w15:restartNumberingAfterBreak="0">
    <w:nsid w:val="283822A1"/>
    <w:multiLevelType w:val="hybridMultilevel"/>
    <w:tmpl w:val="889A1B1E"/>
    <w:lvl w:ilvl="0" w:tplc="8A0C60BA">
      <w:start w:val="1"/>
      <w:numFmt w:val="bullet"/>
      <w:lvlText w:val="-"/>
      <w:lvlJc w:val="left"/>
      <w:pPr>
        <w:ind w:left="1288" w:hanging="360"/>
      </w:pPr>
      <w:rPr>
        <w:rFonts w:ascii="Simplified Arabic" w:eastAsiaTheme="minorHAnsi" w:hAnsi="Simplified Arabic" w:cs="Simplified Arabic"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15:restartNumberingAfterBreak="0">
    <w:nsid w:val="285A4090"/>
    <w:multiLevelType w:val="hybridMultilevel"/>
    <w:tmpl w:val="BB68391E"/>
    <w:lvl w:ilvl="0" w:tplc="BEE011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EE6767"/>
    <w:multiLevelType w:val="hybridMultilevel"/>
    <w:tmpl w:val="42DA12C2"/>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3" w15:restartNumberingAfterBreak="0">
    <w:nsid w:val="349F6AEF"/>
    <w:multiLevelType w:val="hybridMultilevel"/>
    <w:tmpl w:val="24AC5990"/>
    <w:lvl w:ilvl="0" w:tplc="0C02EFCA">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370C02ED"/>
    <w:multiLevelType w:val="hybridMultilevel"/>
    <w:tmpl w:val="F40C1F30"/>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5" w15:restartNumberingAfterBreak="0">
    <w:nsid w:val="3AA469B6"/>
    <w:multiLevelType w:val="hybridMultilevel"/>
    <w:tmpl w:val="71AC5968"/>
    <w:lvl w:ilvl="0" w:tplc="8A0C60BA">
      <w:start w:val="1"/>
      <w:numFmt w:val="bullet"/>
      <w:lvlText w:val="-"/>
      <w:lvlJc w:val="left"/>
      <w:pPr>
        <w:ind w:left="720" w:hanging="360"/>
      </w:pPr>
      <w:rPr>
        <w:rFonts w:ascii="Simplified Arabic" w:eastAsiaTheme="minorHAnsi" w:hAnsi="Simplified Arabic" w:cs="Simplified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A5741C"/>
    <w:multiLevelType w:val="hybridMultilevel"/>
    <w:tmpl w:val="363E3EA6"/>
    <w:lvl w:ilvl="0" w:tplc="8A0C60BA">
      <w:start w:val="1"/>
      <w:numFmt w:val="bullet"/>
      <w:lvlText w:val="-"/>
      <w:lvlJc w:val="left"/>
      <w:pPr>
        <w:ind w:left="644" w:hanging="360"/>
      </w:pPr>
      <w:rPr>
        <w:rFonts w:ascii="Simplified Arabic" w:eastAsiaTheme="minorHAnsi" w:hAnsi="Simplified Arabic" w:cs="Simplified Arabic"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3C6123BA"/>
    <w:multiLevelType w:val="hybridMultilevel"/>
    <w:tmpl w:val="4C2EDC2E"/>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18" w15:restartNumberingAfterBreak="0">
    <w:nsid w:val="410C2C4E"/>
    <w:multiLevelType w:val="hybridMultilevel"/>
    <w:tmpl w:val="7452E83E"/>
    <w:lvl w:ilvl="0" w:tplc="8A0C60BA">
      <w:start w:val="1"/>
      <w:numFmt w:val="bullet"/>
      <w:lvlText w:val="-"/>
      <w:lvlJc w:val="left"/>
      <w:pPr>
        <w:ind w:left="644" w:hanging="360"/>
      </w:pPr>
      <w:rPr>
        <w:rFonts w:ascii="Simplified Arabic" w:eastAsiaTheme="minorHAnsi"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9" w15:restartNumberingAfterBreak="0">
    <w:nsid w:val="42FC01DC"/>
    <w:multiLevelType w:val="hybridMultilevel"/>
    <w:tmpl w:val="2AFEDD9A"/>
    <w:lvl w:ilvl="0" w:tplc="8A0C60BA">
      <w:start w:val="1"/>
      <w:numFmt w:val="bullet"/>
      <w:lvlText w:val="-"/>
      <w:lvlJc w:val="left"/>
      <w:pPr>
        <w:ind w:left="644" w:hanging="360"/>
      </w:pPr>
      <w:rPr>
        <w:rFonts w:ascii="Simplified Arabic" w:eastAsiaTheme="minorHAnsi" w:hAnsi="Simplified Arabic" w:cs="Simplified Arabic"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467E073C"/>
    <w:multiLevelType w:val="hybridMultilevel"/>
    <w:tmpl w:val="54560044"/>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9D128E5"/>
    <w:multiLevelType w:val="hybridMultilevel"/>
    <w:tmpl w:val="12361D3A"/>
    <w:lvl w:ilvl="0" w:tplc="8A0C60BA">
      <w:start w:val="1"/>
      <w:numFmt w:val="bullet"/>
      <w:lvlText w:val="-"/>
      <w:lvlJc w:val="left"/>
      <w:pPr>
        <w:ind w:left="644" w:hanging="360"/>
      </w:pPr>
      <w:rPr>
        <w:rFonts w:ascii="Simplified Arabic" w:eastAsiaTheme="minorHAnsi" w:hAnsi="Simplified Arabic" w:cs="Simplified Arabic"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5084EC3"/>
    <w:multiLevelType w:val="hybridMultilevel"/>
    <w:tmpl w:val="568471AE"/>
    <w:lvl w:ilvl="0" w:tplc="6ED430A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86B4D1A"/>
    <w:multiLevelType w:val="hybridMultilevel"/>
    <w:tmpl w:val="5E24E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5F3A1A"/>
    <w:multiLevelType w:val="hybridMultilevel"/>
    <w:tmpl w:val="F98E57E4"/>
    <w:lvl w:ilvl="0" w:tplc="BEE0117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5EE13421"/>
    <w:multiLevelType w:val="hybridMultilevel"/>
    <w:tmpl w:val="32CC4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11C81"/>
    <w:multiLevelType w:val="hybridMultilevel"/>
    <w:tmpl w:val="1048FB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D75F88"/>
    <w:multiLevelType w:val="hybridMultilevel"/>
    <w:tmpl w:val="7276A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F72FF6"/>
    <w:multiLevelType w:val="hybridMultilevel"/>
    <w:tmpl w:val="4558A3DC"/>
    <w:lvl w:ilvl="0" w:tplc="BEE0117C">
      <w:start w:val="1"/>
      <w:numFmt w:val="decimal"/>
      <w:lvlText w:val="%1."/>
      <w:lvlJc w:val="left"/>
      <w:pPr>
        <w:ind w:left="644" w:hanging="360"/>
      </w:pPr>
      <w:rPr>
        <w:rFonts w:hint="default"/>
      </w:rPr>
    </w:lvl>
    <w:lvl w:ilvl="1" w:tplc="0C02EFCA">
      <w:start w:val="1"/>
      <w:numFmt w:val="bullet"/>
      <w:lvlText w:val=""/>
      <w:lvlJc w:val="left"/>
      <w:pPr>
        <w:ind w:left="1364" w:hanging="360"/>
      </w:pPr>
      <w:rPr>
        <w:rFonts w:ascii="Symbol" w:hAnsi="Symbol"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73B1139B"/>
    <w:multiLevelType w:val="hybridMultilevel"/>
    <w:tmpl w:val="D2EE7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4745E"/>
    <w:multiLevelType w:val="hybridMultilevel"/>
    <w:tmpl w:val="0CF2DC10"/>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abstractNum w:abstractNumId="31" w15:restartNumberingAfterBreak="0">
    <w:nsid w:val="75B60C58"/>
    <w:multiLevelType w:val="hybridMultilevel"/>
    <w:tmpl w:val="9490D7B0"/>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B5829D5"/>
    <w:multiLevelType w:val="hybridMultilevel"/>
    <w:tmpl w:val="00C0048E"/>
    <w:lvl w:ilvl="0" w:tplc="8A0C60BA">
      <w:start w:val="1"/>
      <w:numFmt w:val="bullet"/>
      <w:lvlText w:val="-"/>
      <w:lvlJc w:val="left"/>
      <w:pPr>
        <w:ind w:left="1004" w:hanging="360"/>
      </w:pPr>
      <w:rPr>
        <w:rFonts w:ascii="Simplified Arabic" w:eastAsiaTheme="minorHAnsi"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7C25585C"/>
    <w:multiLevelType w:val="hybridMultilevel"/>
    <w:tmpl w:val="3354884C"/>
    <w:lvl w:ilvl="0" w:tplc="0C02EFCA">
      <w:start w:val="1"/>
      <w:numFmt w:val="bullet"/>
      <w:lvlText w:val=""/>
      <w:lvlJc w:val="left"/>
      <w:pPr>
        <w:ind w:left="954" w:hanging="360"/>
      </w:pPr>
      <w:rPr>
        <w:rFonts w:ascii="Symbol" w:hAnsi="Symbol" w:hint="default"/>
      </w:rPr>
    </w:lvl>
    <w:lvl w:ilvl="1" w:tplc="04090003" w:tentative="1">
      <w:start w:val="1"/>
      <w:numFmt w:val="bullet"/>
      <w:lvlText w:val="o"/>
      <w:lvlJc w:val="left"/>
      <w:pPr>
        <w:ind w:left="1674" w:hanging="360"/>
      </w:pPr>
      <w:rPr>
        <w:rFonts w:ascii="Courier New" w:hAnsi="Courier New" w:cs="Courier New" w:hint="default"/>
      </w:rPr>
    </w:lvl>
    <w:lvl w:ilvl="2" w:tplc="04090005" w:tentative="1">
      <w:start w:val="1"/>
      <w:numFmt w:val="bullet"/>
      <w:lvlText w:val=""/>
      <w:lvlJc w:val="left"/>
      <w:pPr>
        <w:ind w:left="2394" w:hanging="360"/>
      </w:pPr>
      <w:rPr>
        <w:rFonts w:ascii="Wingdings" w:hAnsi="Wingdings" w:hint="default"/>
      </w:rPr>
    </w:lvl>
    <w:lvl w:ilvl="3" w:tplc="04090001" w:tentative="1">
      <w:start w:val="1"/>
      <w:numFmt w:val="bullet"/>
      <w:lvlText w:val=""/>
      <w:lvlJc w:val="left"/>
      <w:pPr>
        <w:ind w:left="3114" w:hanging="360"/>
      </w:pPr>
      <w:rPr>
        <w:rFonts w:ascii="Symbol" w:hAnsi="Symbol" w:hint="default"/>
      </w:rPr>
    </w:lvl>
    <w:lvl w:ilvl="4" w:tplc="04090003" w:tentative="1">
      <w:start w:val="1"/>
      <w:numFmt w:val="bullet"/>
      <w:lvlText w:val="o"/>
      <w:lvlJc w:val="left"/>
      <w:pPr>
        <w:ind w:left="3834" w:hanging="360"/>
      </w:pPr>
      <w:rPr>
        <w:rFonts w:ascii="Courier New" w:hAnsi="Courier New" w:cs="Courier New" w:hint="default"/>
      </w:rPr>
    </w:lvl>
    <w:lvl w:ilvl="5" w:tplc="04090005" w:tentative="1">
      <w:start w:val="1"/>
      <w:numFmt w:val="bullet"/>
      <w:lvlText w:val=""/>
      <w:lvlJc w:val="left"/>
      <w:pPr>
        <w:ind w:left="4554" w:hanging="360"/>
      </w:pPr>
      <w:rPr>
        <w:rFonts w:ascii="Wingdings" w:hAnsi="Wingdings" w:hint="default"/>
      </w:rPr>
    </w:lvl>
    <w:lvl w:ilvl="6" w:tplc="04090001" w:tentative="1">
      <w:start w:val="1"/>
      <w:numFmt w:val="bullet"/>
      <w:lvlText w:val=""/>
      <w:lvlJc w:val="left"/>
      <w:pPr>
        <w:ind w:left="5274" w:hanging="360"/>
      </w:pPr>
      <w:rPr>
        <w:rFonts w:ascii="Symbol" w:hAnsi="Symbol" w:hint="default"/>
      </w:rPr>
    </w:lvl>
    <w:lvl w:ilvl="7" w:tplc="04090003" w:tentative="1">
      <w:start w:val="1"/>
      <w:numFmt w:val="bullet"/>
      <w:lvlText w:val="o"/>
      <w:lvlJc w:val="left"/>
      <w:pPr>
        <w:ind w:left="5994" w:hanging="360"/>
      </w:pPr>
      <w:rPr>
        <w:rFonts w:ascii="Courier New" w:hAnsi="Courier New" w:cs="Courier New" w:hint="default"/>
      </w:rPr>
    </w:lvl>
    <w:lvl w:ilvl="8" w:tplc="04090005" w:tentative="1">
      <w:start w:val="1"/>
      <w:numFmt w:val="bullet"/>
      <w:lvlText w:val=""/>
      <w:lvlJc w:val="left"/>
      <w:pPr>
        <w:ind w:left="6714" w:hanging="360"/>
      </w:pPr>
      <w:rPr>
        <w:rFonts w:ascii="Wingdings" w:hAnsi="Wingdings" w:hint="default"/>
      </w:rPr>
    </w:lvl>
  </w:abstractNum>
  <w:num w:numId="1" w16cid:durableId="158469152">
    <w:abstractNumId w:val="31"/>
  </w:num>
  <w:num w:numId="2" w16cid:durableId="417992553">
    <w:abstractNumId w:val="0"/>
  </w:num>
  <w:num w:numId="3" w16cid:durableId="331840883">
    <w:abstractNumId w:val="11"/>
  </w:num>
  <w:num w:numId="4" w16cid:durableId="59523204">
    <w:abstractNumId w:val="24"/>
  </w:num>
  <w:num w:numId="5" w16cid:durableId="1333140331">
    <w:abstractNumId w:val="5"/>
  </w:num>
  <w:num w:numId="6" w16cid:durableId="206138968">
    <w:abstractNumId w:val="26"/>
  </w:num>
  <w:num w:numId="7" w16cid:durableId="293877453">
    <w:abstractNumId w:val="23"/>
  </w:num>
  <w:num w:numId="8" w16cid:durableId="2037266883">
    <w:abstractNumId w:val="6"/>
  </w:num>
  <w:num w:numId="9" w16cid:durableId="2129664170">
    <w:abstractNumId w:val="29"/>
  </w:num>
  <w:num w:numId="10" w16cid:durableId="878934320">
    <w:abstractNumId w:val="25"/>
  </w:num>
  <w:num w:numId="11" w16cid:durableId="1397899836">
    <w:abstractNumId w:val="27"/>
  </w:num>
  <w:num w:numId="12" w16cid:durableId="2076925486">
    <w:abstractNumId w:val="2"/>
  </w:num>
  <w:num w:numId="13" w16cid:durableId="414327352">
    <w:abstractNumId w:val="1"/>
  </w:num>
  <w:num w:numId="14" w16cid:durableId="1592156527">
    <w:abstractNumId w:val="33"/>
  </w:num>
  <w:num w:numId="15" w16cid:durableId="1663661228">
    <w:abstractNumId w:val="30"/>
  </w:num>
  <w:num w:numId="16" w16cid:durableId="859658570">
    <w:abstractNumId w:val="4"/>
  </w:num>
  <w:num w:numId="17" w16cid:durableId="777993493">
    <w:abstractNumId w:val="13"/>
  </w:num>
  <w:num w:numId="18" w16cid:durableId="1082801252">
    <w:abstractNumId w:val="14"/>
  </w:num>
  <w:num w:numId="19" w16cid:durableId="2052730410">
    <w:abstractNumId w:val="12"/>
  </w:num>
  <w:num w:numId="20" w16cid:durableId="391392422">
    <w:abstractNumId w:val="3"/>
  </w:num>
  <w:num w:numId="21" w16cid:durableId="6179370">
    <w:abstractNumId w:val="17"/>
  </w:num>
  <w:num w:numId="22" w16cid:durableId="1034497804">
    <w:abstractNumId w:val="9"/>
  </w:num>
  <w:num w:numId="23" w16cid:durableId="1491673069">
    <w:abstractNumId w:val="28"/>
  </w:num>
  <w:num w:numId="24" w16cid:durableId="706299403">
    <w:abstractNumId w:val="20"/>
  </w:num>
  <w:num w:numId="25" w16cid:durableId="665208035">
    <w:abstractNumId w:val="8"/>
  </w:num>
  <w:num w:numId="26" w16cid:durableId="1661039629">
    <w:abstractNumId w:val="18"/>
  </w:num>
  <w:num w:numId="27" w16cid:durableId="1214653159">
    <w:abstractNumId w:val="21"/>
  </w:num>
  <w:num w:numId="28" w16cid:durableId="1120107724">
    <w:abstractNumId w:val="19"/>
  </w:num>
  <w:num w:numId="29" w16cid:durableId="49962409">
    <w:abstractNumId w:val="15"/>
  </w:num>
  <w:num w:numId="30" w16cid:durableId="15816981">
    <w:abstractNumId w:val="16"/>
  </w:num>
  <w:num w:numId="31" w16cid:durableId="27068514">
    <w:abstractNumId w:val="22"/>
  </w:num>
  <w:num w:numId="32" w16cid:durableId="1303729263">
    <w:abstractNumId w:val="32"/>
  </w:num>
  <w:num w:numId="33" w16cid:durableId="394862869">
    <w:abstractNumId w:val="10"/>
  </w:num>
  <w:num w:numId="34" w16cid:durableId="1680308416">
    <w:abstractNumId w:val="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6765"/>
    <w:rsid w:val="00016E62"/>
    <w:rsid w:val="00024451"/>
    <w:rsid w:val="00033CE7"/>
    <w:rsid w:val="000400DD"/>
    <w:rsid w:val="000502B8"/>
    <w:rsid w:val="00065400"/>
    <w:rsid w:val="000A189E"/>
    <w:rsid w:val="000B6BC0"/>
    <w:rsid w:val="000D547F"/>
    <w:rsid w:val="00103B2B"/>
    <w:rsid w:val="00111083"/>
    <w:rsid w:val="00132062"/>
    <w:rsid w:val="0013385B"/>
    <w:rsid w:val="00135D19"/>
    <w:rsid w:val="001363FA"/>
    <w:rsid w:val="00156B50"/>
    <w:rsid w:val="00194D3D"/>
    <w:rsid w:val="00195832"/>
    <w:rsid w:val="001C4797"/>
    <w:rsid w:val="002170E9"/>
    <w:rsid w:val="00233EEC"/>
    <w:rsid w:val="00251390"/>
    <w:rsid w:val="00266765"/>
    <w:rsid w:val="002A003E"/>
    <w:rsid w:val="002B4151"/>
    <w:rsid w:val="002C1CEF"/>
    <w:rsid w:val="003153EB"/>
    <w:rsid w:val="00327896"/>
    <w:rsid w:val="0033210E"/>
    <w:rsid w:val="003346D1"/>
    <w:rsid w:val="00341189"/>
    <w:rsid w:val="00354CD4"/>
    <w:rsid w:val="00355814"/>
    <w:rsid w:val="00355ABF"/>
    <w:rsid w:val="00387ADA"/>
    <w:rsid w:val="00396AB4"/>
    <w:rsid w:val="003A7C4C"/>
    <w:rsid w:val="003C1312"/>
    <w:rsid w:val="003E37FF"/>
    <w:rsid w:val="003F0D53"/>
    <w:rsid w:val="003F1FAD"/>
    <w:rsid w:val="00442BEF"/>
    <w:rsid w:val="00455AC7"/>
    <w:rsid w:val="00460036"/>
    <w:rsid w:val="00483C69"/>
    <w:rsid w:val="004A618B"/>
    <w:rsid w:val="004F0E07"/>
    <w:rsid w:val="004F5179"/>
    <w:rsid w:val="00517CCE"/>
    <w:rsid w:val="00541458"/>
    <w:rsid w:val="005424C4"/>
    <w:rsid w:val="005606E1"/>
    <w:rsid w:val="005645CD"/>
    <w:rsid w:val="005852D4"/>
    <w:rsid w:val="00591B36"/>
    <w:rsid w:val="005937B3"/>
    <w:rsid w:val="005A552A"/>
    <w:rsid w:val="005B15E7"/>
    <w:rsid w:val="005B1BB0"/>
    <w:rsid w:val="005D41E0"/>
    <w:rsid w:val="005E0974"/>
    <w:rsid w:val="005E1F36"/>
    <w:rsid w:val="005E7720"/>
    <w:rsid w:val="006228FA"/>
    <w:rsid w:val="00625BFC"/>
    <w:rsid w:val="006C53A1"/>
    <w:rsid w:val="006E582F"/>
    <w:rsid w:val="0070211E"/>
    <w:rsid w:val="0071629B"/>
    <w:rsid w:val="007314C5"/>
    <w:rsid w:val="00736EEC"/>
    <w:rsid w:val="00750076"/>
    <w:rsid w:val="00752987"/>
    <w:rsid w:val="00764F52"/>
    <w:rsid w:val="00790FDE"/>
    <w:rsid w:val="007B1000"/>
    <w:rsid w:val="007C0354"/>
    <w:rsid w:val="007C4459"/>
    <w:rsid w:val="007F1BCE"/>
    <w:rsid w:val="008159D1"/>
    <w:rsid w:val="00837304"/>
    <w:rsid w:val="00886AB7"/>
    <w:rsid w:val="008C1E95"/>
    <w:rsid w:val="008D4253"/>
    <w:rsid w:val="008E7A0D"/>
    <w:rsid w:val="008F72D0"/>
    <w:rsid w:val="0095702B"/>
    <w:rsid w:val="00970F43"/>
    <w:rsid w:val="00985548"/>
    <w:rsid w:val="00987113"/>
    <w:rsid w:val="009969D4"/>
    <w:rsid w:val="009A06AB"/>
    <w:rsid w:val="009A36D3"/>
    <w:rsid w:val="009B0ADC"/>
    <w:rsid w:val="009B2A04"/>
    <w:rsid w:val="009C3D01"/>
    <w:rsid w:val="009C63B5"/>
    <w:rsid w:val="009D69B5"/>
    <w:rsid w:val="009E400B"/>
    <w:rsid w:val="009F582F"/>
    <w:rsid w:val="00A04FEA"/>
    <w:rsid w:val="00A9746A"/>
    <w:rsid w:val="00AB0B27"/>
    <w:rsid w:val="00AC5D70"/>
    <w:rsid w:val="00AC784A"/>
    <w:rsid w:val="00AD3C1A"/>
    <w:rsid w:val="00AD66CC"/>
    <w:rsid w:val="00AE0EB6"/>
    <w:rsid w:val="00B11731"/>
    <w:rsid w:val="00B250AD"/>
    <w:rsid w:val="00B70259"/>
    <w:rsid w:val="00BA3805"/>
    <w:rsid w:val="00BF5E5C"/>
    <w:rsid w:val="00C03CB1"/>
    <w:rsid w:val="00C17D3D"/>
    <w:rsid w:val="00C56565"/>
    <w:rsid w:val="00C76263"/>
    <w:rsid w:val="00C94654"/>
    <w:rsid w:val="00C94693"/>
    <w:rsid w:val="00C94F4F"/>
    <w:rsid w:val="00CA2B08"/>
    <w:rsid w:val="00CD30FC"/>
    <w:rsid w:val="00CF1BD9"/>
    <w:rsid w:val="00CF52F6"/>
    <w:rsid w:val="00D0472C"/>
    <w:rsid w:val="00D3036D"/>
    <w:rsid w:val="00D4470A"/>
    <w:rsid w:val="00D67316"/>
    <w:rsid w:val="00D96EBA"/>
    <w:rsid w:val="00DA1BCF"/>
    <w:rsid w:val="00DB1DAF"/>
    <w:rsid w:val="00DF37F9"/>
    <w:rsid w:val="00E04D2D"/>
    <w:rsid w:val="00E10ACC"/>
    <w:rsid w:val="00E51C85"/>
    <w:rsid w:val="00E5655A"/>
    <w:rsid w:val="00EC2B5D"/>
    <w:rsid w:val="00EC6F0F"/>
    <w:rsid w:val="00F13F1E"/>
    <w:rsid w:val="00F6244F"/>
    <w:rsid w:val="00F6424B"/>
    <w:rsid w:val="00F6453E"/>
    <w:rsid w:val="00F6770E"/>
    <w:rsid w:val="00F745C5"/>
    <w:rsid w:val="00F97176"/>
    <w:rsid w:val="00FA22BF"/>
    <w:rsid w:val="00FB1543"/>
    <w:rsid w:val="00FB205D"/>
    <w:rsid w:val="00FE141F"/>
    <w:rsid w:val="00FF25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4DCAB"/>
  <w15:chartTrackingRefBased/>
  <w15:docId w15:val="{08F8B03A-6E40-4D0E-B7C7-870B646DA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BFC"/>
    <w:pPr>
      <w:spacing w:line="240" w:lineRule="auto"/>
      <w:ind w:firstLine="284"/>
      <w:jc w:val="both"/>
    </w:pPr>
    <w:rPr>
      <w:rFonts w:ascii="Simplified Arabic" w:hAnsi="Simplified Arabic" w:cs="Simplified Arabic"/>
    </w:rPr>
  </w:style>
  <w:style w:type="paragraph" w:styleId="Heading1">
    <w:name w:val="heading 1"/>
    <w:basedOn w:val="Normal"/>
    <w:next w:val="Normal"/>
    <w:link w:val="Heading1Char"/>
    <w:uiPriority w:val="9"/>
    <w:qFormat/>
    <w:rsid w:val="00D0472C"/>
    <w:pPr>
      <w:keepNext/>
      <w:keepLines/>
      <w:spacing w:before="240" w:after="0" w:line="360" w:lineRule="auto"/>
      <w:ind w:firstLine="0"/>
      <w:jc w:val="center"/>
      <w:outlineLvl w:val="0"/>
    </w:pPr>
    <w:rPr>
      <w:rFonts w:eastAsiaTheme="majorEastAsia"/>
      <w:bCs/>
      <w:color w:val="000000" w:themeColor="text1"/>
      <w:kern w:val="2"/>
      <w:sz w:val="40"/>
      <w:szCs w:val="40"/>
      <w:lang w:bidi="ar-EG"/>
      <w14:ligatures w14:val="standardContextual"/>
    </w:rPr>
  </w:style>
  <w:style w:type="paragraph" w:styleId="Heading2">
    <w:name w:val="heading 2"/>
    <w:basedOn w:val="Normal"/>
    <w:next w:val="Normal"/>
    <w:link w:val="Heading2Char"/>
    <w:uiPriority w:val="9"/>
    <w:unhideWhenUsed/>
    <w:qFormat/>
    <w:rsid w:val="00DF37F9"/>
    <w:pPr>
      <w:spacing w:line="276" w:lineRule="auto"/>
      <w:ind w:firstLine="0"/>
      <w:outlineLvl w:val="1"/>
    </w:pPr>
    <w:rPr>
      <w:b/>
      <w:bCs/>
      <w:sz w:val="36"/>
      <w:szCs w:val="36"/>
    </w:rPr>
  </w:style>
  <w:style w:type="paragraph" w:styleId="Heading3">
    <w:name w:val="heading 3"/>
    <w:basedOn w:val="Normal"/>
    <w:next w:val="Normal"/>
    <w:link w:val="Heading3Char"/>
    <w:uiPriority w:val="9"/>
    <w:unhideWhenUsed/>
    <w:qFormat/>
    <w:rsid w:val="00483C69"/>
    <w:pPr>
      <w:ind w:firstLine="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5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5BFC"/>
    <w:pPr>
      <w:tabs>
        <w:tab w:val="center" w:pos="4513"/>
        <w:tab w:val="right" w:pos="9026"/>
      </w:tabs>
      <w:spacing w:after="0"/>
    </w:pPr>
  </w:style>
  <w:style w:type="character" w:customStyle="1" w:styleId="HeaderChar">
    <w:name w:val="Header Char"/>
    <w:basedOn w:val="DefaultParagraphFont"/>
    <w:link w:val="Header"/>
    <w:uiPriority w:val="99"/>
    <w:rsid w:val="00625BFC"/>
  </w:style>
  <w:style w:type="paragraph" w:styleId="Footer">
    <w:name w:val="footer"/>
    <w:basedOn w:val="Normal"/>
    <w:link w:val="FooterChar"/>
    <w:uiPriority w:val="99"/>
    <w:unhideWhenUsed/>
    <w:rsid w:val="00625BFC"/>
    <w:pPr>
      <w:tabs>
        <w:tab w:val="center" w:pos="4513"/>
        <w:tab w:val="right" w:pos="9026"/>
      </w:tabs>
      <w:spacing w:after="0"/>
    </w:pPr>
  </w:style>
  <w:style w:type="character" w:customStyle="1" w:styleId="FooterChar">
    <w:name w:val="Footer Char"/>
    <w:basedOn w:val="DefaultParagraphFont"/>
    <w:link w:val="Footer"/>
    <w:uiPriority w:val="99"/>
    <w:rsid w:val="00625BFC"/>
  </w:style>
  <w:style w:type="character" w:customStyle="1" w:styleId="Heading2Char">
    <w:name w:val="Heading 2 Char"/>
    <w:basedOn w:val="DefaultParagraphFont"/>
    <w:link w:val="Heading2"/>
    <w:uiPriority w:val="9"/>
    <w:rsid w:val="00DF37F9"/>
    <w:rPr>
      <w:rFonts w:ascii="Simplified Arabic" w:hAnsi="Simplified Arabic" w:cs="Simplified Arabic"/>
      <w:b/>
      <w:bCs/>
      <w:sz w:val="36"/>
      <w:szCs w:val="36"/>
    </w:rPr>
  </w:style>
  <w:style w:type="paragraph" w:styleId="ListParagraph">
    <w:name w:val="List Paragraph"/>
    <w:basedOn w:val="Normal"/>
    <w:uiPriority w:val="34"/>
    <w:qFormat/>
    <w:rsid w:val="00483C69"/>
    <w:pPr>
      <w:ind w:left="720"/>
      <w:contextualSpacing/>
    </w:pPr>
  </w:style>
  <w:style w:type="character" w:customStyle="1" w:styleId="Heading3Char">
    <w:name w:val="Heading 3 Char"/>
    <w:basedOn w:val="DefaultParagraphFont"/>
    <w:link w:val="Heading3"/>
    <w:uiPriority w:val="9"/>
    <w:rsid w:val="00483C69"/>
    <w:rPr>
      <w:rFonts w:ascii="Simplified Arabic" w:hAnsi="Simplified Arabic" w:cs="Simplified Arabic"/>
      <w:b/>
      <w:bCs/>
    </w:rPr>
  </w:style>
  <w:style w:type="character" w:customStyle="1" w:styleId="Heading1Char">
    <w:name w:val="Heading 1 Char"/>
    <w:basedOn w:val="DefaultParagraphFont"/>
    <w:link w:val="Heading1"/>
    <w:uiPriority w:val="9"/>
    <w:rsid w:val="00D0472C"/>
    <w:rPr>
      <w:rFonts w:ascii="Simplified Arabic" w:eastAsiaTheme="majorEastAsia" w:hAnsi="Simplified Arabic" w:cs="Simplified Arabic"/>
      <w:bCs/>
      <w:color w:val="000000" w:themeColor="text1"/>
      <w:kern w:val="2"/>
      <w:sz w:val="40"/>
      <w:szCs w:val="40"/>
      <w:lang w:bidi="ar-EG"/>
      <w14:ligatures w14:val="standardContextual"/>
    </w:rPr>
  </w:style>
  <w:style w:type="table" w:customStyle="1" w:styleId="PlainTable15">
    <w:name w:val="Plain Table 15"/>
    <w:basedOn w:val="TableNormal"/>
    <w:next w:val="PlainTable1"/>
    <w:uiPriority w:val="41"/>
    <w:rsid w:val="00387ADA"/>
    <w:pPr>
      <w:bidi w:val="0"/>
      <w:spacing w:after="0" w:line="240" w:lineRule="auto"/>
    </w:pPr>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387A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387ADA"/>
    <w:pPr>
      <w:jc w:val="center"/>
    </w:pPr>
    <w:rPr>
      <w:rFonts w:eastAsia="Calibri"/>
      <w:b/>
      <w:bCs/>
      <w:i/>
      <w:iCs/>
      <w:sz w:val="24"/>
      <w:szCs w:val="24"/>
      <w:lang w:bidi="ar-EG"/>
    </w:rPr>
  </w:style>
  <w:style w:type="table" w:customStyle="1" w:styleId="PlainTable14">
    <w:name w:val="Plain Table 14"/>
    <w:basedOn w:val="TableNormal"/>
    <w:next w:val="PlainTable1"/>
    <w:uiPriority w:val="41"/>
    <w:rsid w:val="009C3D01"/>
    <w:pPr>
      <w:bidi w:val="0"/>
      <w:spacing w:after="0" w:line="240" w:lineRule="auto"/>
    </w:pPr>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9">
    <w:name w:val="Plain Table 19"/>
    <w:basedOn w:val="TableNormal"/>
    <w:next w:val="PlainTable1"/>
    <w:uiPriority w:val="41"/>
    <w:rsid w:val="00C03CB1"/>
    <w:pPr>
      <w:bidi w:val="0"/>
      <w:spacing w:after="0" w:line="240" w:lineRule="auto"/>
    </w:pPr>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OC1">
    <w:name w:val="toc 1"/>
    <w:basedOn w:val="Normal"/>
    <w:next w:val="Normal"/>
    <w:autoRedefine/>
    <w:uiPriority w:val="39"/>
    <w:unhideWhenUsed/>
    <w:rsid w:val="003153EB"/>
    <w:pPr>
      <w:spacing w:after="100"/>
    </w:pPr>
  </w:style>
  <w:style w:type="paragraph" w:styleId="TOC2">
    <w:name w:val="toc 2"/>
    <w:basedOn w:val="Normal"/>
    <w:next w:val="Normal"/>
    <w:autoRedefine/>
    <w:uiPriority w:val="39"/>
    <w:unhideWhenUsed/>
    <w:rsid w:val="003153EB"/>
    <w:pPr>
      <w:spacing w:after="100"/>
      <w:ind w:left="280"/>
    </w:pPr>
  </w:style>
  <w:style w:type="paragraph" w:styleId="TOC3">
    <w:name w:val="toc 3"/>
    <w:basedOn w:val="Normal"/>
    <w:next w:val="Normal"/>
    <w:autoRedefine/>
    <w:uiPriority w:val="39"/>
    <w:unhideWhenUsed/>
    <w:rsid w:val="003153EB"/>
    <w:pPr>
      <w:spacing w:after="100"/>
      <w:ind w:left="560"/>
    </w:pPr>
  </w:style>
  <w:style w:type="character" w:styleId="Hyperlink">
    <w:name w:val="Hyperlink"/>
    <w:basedOn w:val="DefaultParagraphFont"/>
    <w:uiPriority w:val="99"/>
    <w:unhideWhenUsed/>
    <w:rsid w:val="003153EB"/>
    <w:rPr>
      <w:color w:val="0000FF" w:themeColor="hyperlink"/>
      <w:u w:val="single"/>
    </w:rPr>
  </w:style>
  <w:style w:type="paragraph" w:styleId="TableofFigures">
    <w:name w:val="table of figures"/>
    <w:basedOn w:val="Normal"/>
    <w:next w:val="Normal"/>
    <w:uiPriority w:val="99"/>
    <w:unhideWhenUsed/>
    <w:rsid w:val="003153EB"/>
    <w:pPr>
      <w:spacing w:after="0"/>
    </w:pPr>
  </w:style>
  <w:style w:type="table" w:customStyle="1" w:styleId="PlainTable11">
    <w:name w:val="Plain Table 11"/>
    <w:basedOn w:val="TableNormal"/>
    <w:next w:val="PlainTable1"/>
    <w:uiPriority w:val="41"/>
    <w:rsid w:val="009D69B5"/>
    <w:pPr>
      <w:spacing w:after="0" w:line="240" w:lineRule="auto"/>
      <w:ind w:firstLine="284"/>
    </w:pPr>
    <w:rPr>
      <w:rFonts w:ascii="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618285">
      <w:bodyDiv w:val="1"/>
      <w:marLeft w:val="0"/>
      <w:marRight w:val="0"/>
      <w:marTop w:val="0"/>
      <w:marBottom w:val="0"/>
      <w:divBdr>
        <w:top w:val="none" w:sz="0" w:space="0" w:color="auto"/>
        <w:left w:val="none" w:sz="0" w:space="0" w:color="auto"/>
        <w:bottom w:val="none" w:sz="0" w:space="0" w:color="auto"/>
        <w:right w:val="none" w:sz="0" w:space="0" w:color="auto"/>
      </w:divBdr>
      <w:divsChild>
        <w:div w:id="830290717">
          <w:marLeft w:val="0"/>
          <w:marRight w:val="0"/>
          <w:marTop w:val="0"/>
          <w:marBottom w:val="0"/>
          <w:divBdr>
            <w:top w:val="none" w:sz="0" w:space="0" w:color="auto"/>
            <w:left w:val="none" w:sz="0" w:space="0" w:color="auto"/>
            <w:bottom w:val="none" w:sz="0" w:space="0" w:color="auto"/>
            <w:right w:val="none" w:sz="0" w:space="0" w:color="auto"/>
          </w:divBdr>
          <w:divsChild>
            <w:div w:id="1937011768">
              <w:marLeft w:val="180"/>
              <w:marRight w:val="180"/>
              <w:marTop w:val="180"/>
              <w:marBottom w:val="180"/>
              <w:divBdr>
                <w:top w:val="none" w:sz="0" w:space="0" w:color="auto"/>
                <w:left w:val="none" w:sz="0" w:space="0" w:color="auto"/>
                <w:bottom w:val="none" w:sz="0" w:space="0" w:color="auto"/>
                <w:right w:val="none" w:sz="0" w:space="0" w:color="auto"/>
              </w:divBdr>
              <w:divsChild>
                <w:div w:id="70202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699154">
      <w:bodyDiv w:val="1"/>
      <w:marLeft w:val="0"/>
      <w:marRight w:val="0"/>
      <w:marTop w:val="0"/>
      <w:marBottom w:val="0"/>
      <w:divBdr>
        <w:top w:val="none" w:sz="0" w:space="0" w:color="auto"/>
        <w:left w:val="none" w:sz="0" w:space="0" w:color="auto"/>
        <w:bottom w:val="none" w:sz="0" w:space="0" w:color="auto"/>
        <w:right w:val="none" w:sz="0" w:space="0" w:color="auto"/>
      </w:divBdr>
      <w:divsChild>
        <w:div w:id="1095055558">
          <w:marLeft w:val="0"/>
          <w:marRight w:val="0"/>
          <w:marTop w:val="0"/>
          <w:marBottom w:val="450"/>
          <w:divBdr>
            <w:top w:val="none" w:sz="0" w:space="0" w:color="auto"/>
            <w:left w:val="none" w:sz="0" w:space="0" w:color="auto"/>
            <w:bottom w:val="none" w:sz="0" w:space="0" w:color="auto"/>
            <w:right w:val="none" w:sz="0" w:space="0" w:color="auto"/>
          </w:divBdr>
          <w:divsChild>
            <w:div w:id="993682400">
              <w:marLeft w:val="0"/>
              <w:marRight w:val="0"/>
              <w:marTop w:val="0"/>
              <w:marBottom w:val="0"/>
              <w:divBdr>
                <w:top w:val="none" w:sz="0" w:space="0" w:color="auto"/>
                <w:left w:val="none" w:sz="0" w:space="0" w:color="auto"/>
                <w:bottom w:val="none" w:sz="0" w:space="0" w:color="auto"/>
                <w:right w:val="none" w:sz="0" w:space="0" w:color="auto"/>
              </w:divBdr>
              <w:divsChild>
                <w:div w:id="1831603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189066">
      <w:bodyDiv w:val="1"/>
      <w:marLeft w:val="0"/>
      <w:marRight w:val="0"/>
      <w:marTop w:val="0"/>
      <w:marBottom w:val="0"/>
      <w:divBdr>
        <w:top w:val="none" w:sz="0" w:space="0" w:color="auto"/>
        <w:left w:val="none" w:sz="0" w:space="0" w:color="auto"/>
        <w:bottom w:val="none" w:sz="0" w:space="0" w:color="auto"/>
        <w:right w:val="none" w:sz="0" w:space="0" w:color="auto"/>
      </w:divBdr>
      <w:divsChild>
        <w:div w:id="1766614914">
          <w:marLeft w:val="0"/>
          <w:marRight w:val="0"/>
          <w:marTop w:val="0"/>
          <w:marBottom w:val="450"/>
          <w:divBdr>
            <w:top w:val="none" w:sz="0" w:space="0" w:color="auto"/>
            <w:left w:val="none" w:sz="0" w:space="0" w:color="auto"/>
            <w:bottom w:val="none" w:sz="0" w:space="0" w:color="auto"/>
            <w:right w:val="none" w:sz="0" w:space="0" w:color="auto"/>
          </w:divBdr>
          <w:divsChild>
            <w:div w:id="840242717">
              <w:marLeft w:val="0"/>
              <w:marRight w:val="0"/>
              <w:marTop w:val="0"/>
              <w:marBottom w:val="0"/>
              <w:divBdr>
                <w:top w:val="none" w:sz="0" w:space="0" w:color="auto"/>
                <w:left w:val="none" w:sz="0" w:space="0" w:color="auto"/>
                <w:bottom w:val="none" w:sz="0" w:space="0" w:color="auto"/>
                <w:right w:val="none" w:sz="0" w:space="0" w:color="auto"/>
              </w:divBdr>
              <w:divsChild>
                <w:div w:id="181155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18369">
      <w:bodyDiv w:val="1"/>
      <w:marLeft w:val="0"/>
      <w:marRight w:val="0"/>
      <w:marTop w:val="0"/>
      <w:marBottom w:val="0"/>
      <w:divBdr>
        <w:top w:val="none" w:sz="0" w:space="0" w:color="auto"/>
        <w:left w:val="none" w:sz="0" w:space="0" w:color="auto"/>
        <w:bottom w:val="none" w:sz="0" w:space="0" w:color="auto"/>
        <w:right w:val="none" w:sz="0" w:space="0" w:color="auto"/>
      </w:divBdr>
    </w:div>
    <w:div w:id="1700200855">
      <w:bodyDiv w:val="1"/>
      <w:marLeft w:val="0"/>
      <w:marRight w:val="0"/>
      <w:marTop w:val="0"/>
      <w:marBottom w:val="0"/>
      <w:divBdr>
        <w:top w:val="none" w:sz="0" w:space="0" w:color="auto"/>
        <w:left w:val="none" w:sz="0" w:space="0" w:color="auto"/>
        <w:bottom w:val="none" w:sz="0" w:space="0" w:color="auto"/>
        <w:right w:val="none" w:sz="0" w:space="0" w:color="auto"/>
      </w:divBdr>
      <w:divsChild>
        <w:div w:id="2030332977">
          <w:marLeft w:val="0"/>
          <w:marRight w:val="0"/>
          <w:marTop w:val="0"/>
          <w:marBottom w:val="0"/>
          <w:divBdr>
            <w:top w:val="none" w:sz="0" w:space="0" w:color="auto"/>
            <w:left w:val="none" w:sz="0" w:space="0" w:color="auto"/>
            <w:bottom w:val="none" w:sz="0" w:space="0" w:color="auto"/>
            <w:right w:val="none" w:sz="0" w:space="0" w:color="auto"/>
          </w:divBdr>
          <w:divsChild>
            <w:div w:id="1366250355">
              <w:marLeft w:val="180"/>
              <w:marRight w:val="180"/>
              <w:marTop w:val="180"/>
              <w:marBottom w:val="180"/>
              <w:divBdr>
                <w:top w:val="none" w:sz="0" w:space="0" w:color="auto"/>
                <w:left w:val="none" w:sz="0" w:space="0" w:color="auto"/>
                <w:bottom w:val="none" w:sz="0" w:space="0" w:color="auto"/>
                <w:right w:val="none" w:sz="0" w:space="0" w:color="auto"/>
              </w:divBdr>
              <w:divsChild>
                <w:div w:id="21767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597495">
      <w:bodyDiv w:val="1"/>
      <w:marLeft w:val="0"/>
      <w:marRight w:val="0"/>
      <w:marTop w:val="0"/>
      <w:marBottom w:val="0"/>
      <w:divBdr>
        <w:top w:val="none" w:sz="0" w:space="0" w:color="auto"/>
        <w:left w:val="none" w:sz="0" w:space="0" w:color="auto"/>
        <w:bottom w:val="none" w:sz="0" w:space="0" w:color="auto"/>
        <w:right w:val="none" w:sz="0" w:space="0" w:color="auto"/>
      </w:divBdr>
    </w:div>
    <w:div w:id="2022924553">
      <w:bodyDiv w:val="1"/>
      <w:marLeft w:val="0"/>
      <w:marRight w:val="0"/>
      <w:marTop w:val="0"/>
      <w:marBottom w:val="0"/>
      <w:divBdr>
        <w:top w:val="none" w:sz="0" w:space="0" w:color="auto"/>
        <w:left w:val="none" w:sz="0" w:space="0" w:color="auto"/>
        <w:bottom w:val="none" w:sz="0" w:space="0" w:color="auto"/>
        <w:right w:val="none" w:sz="0" w:space="0" w:color="auto"/>
      </w:divBdr>
    </w:div>
    <w:div w:id="213274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20C478-CDD4-44CC-AFBB-86DA2006E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9011</Words>
  <Characters>51364</Characters>
  <Application>Microsoft Office Word</Application>
  <DocSecurity>0</DocSecurity>
  <Lines>428</Lines>
  <Paragraphs>120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dc:creator>
  <cp:keywords/>
  <dc:description/>
  <cp:lastModifiedBy>Feras Fahad Al-Obaidi</cp:lastModifiedBy>
  <cp:revision>8</cp:revision>
  <cp:lastPrinted>2025-03-13T04:11:00Z</cp:lastPrinted>
  <dcterms:created xsi:type="dcterms:W3CDTF">2025-03-13T04:09:00Z</dcterms:created>
  <dcterms:modified xsi:type="dcterms:W3CDTF">2025-04-15T05:10:00Z</dcterms:modified>
</cp:coreProperties>
</file>