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6D6" w:rsidRDefault="004428AB" w:rsidP="001D621B">
      <w:pPr>
        <w:tabs>
          <w:tab w:val="left" w:pos="1350"/>
        </w:tabs>
      </w:pPr>
    </w:p>
    <w:sectPr w:rsidR="004C76D6" w:rsidSect="001D6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0" w:right="0" w:bottom="0" w:left="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8AB" w:rsidRDefault="004428AB" w:rsidP="001D621B">
      <w:pPr>
        <w:spacing w:after="0" w:line="240" w:lineRule="auto"/>
      </w:pPr>
      <w:r>
        <w:separator/>
      </w:r>
    </w:p>
  </w:endnote>
  <w:endnote w:type="continuationSeparator" w:id="0">
    <w:p w:rsidR="004428AB" w:rsidRDefault="004428AB" w:rsidP="001D6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21B" w:rsidRPr="001D621B" w:rsidRDefault="001D621B" w:rsidP="001D621B">
    <w:pPr>
      <w:pStyle w:val="Footer"/>
    </w:pPr>
    <w:fldSimple w:instr=" DOCPROPERTY bjFooterEvenPageDocProperty \* MERGEFORMAT " w:fldLock="1">
      <w:r w:rsidRPr="001D621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1D621B">
        <w:rPr>
          <w:rFonts w:ascii="Arial" w:hAnsi="Arial" w:cs="Arial"/>
          <w:b/>
          <w:bCs/>
          <w:color w:val="D4AC0D"/>
          <w:sz w:val="20"/>
          <w:szCs w:val="20"/>
        </w:rPr>
        <w:t>Confidential</w:t>
      </w:r>
      <w:r w:rsidRPr="001D621B">
        <w:rPr>
          <w:rFonts w:ascii="Arial" w:hAnsi="Arial" w:cs="Arial"/>
          <w:b/>
          <w:bCs/>
          <w:color w:val="000000"/>
          <w:sz w:val="20"/>
          <w:szCs w:val="20"/>
        </w:rPr>
        <w:t xml:space="preserve"> | </w:t>
      </w:r>
      <w:r w:rsidRPr="001D621B">
        <w:rPr>
          <w:rFonts w:ascii="Arial" w:hAnsi="Arial"/>
          <w:b/>
          <w:bCs/>
          <w:color w:val="D4AC0D"/>
          <w:sz w:val="20"/>
          <w:szCs w:val="20"/>
          <w:rtl/>
        </w:rPr>
        <w:t>مقيّد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21B" w:rsidRPr="001D621B" w:rsidRDefault="001D621B" w:rsidP="001D621B">
    <w:pPr>
      <w:pStyle w:val="Footer"/>
    </w:pPr>
    <w:fldSimple w:instr=" DOCPROPERTY bjFooterBothDocProperty \* MERGEFORMAT " w:fldLock="1">
      <w:r w:rsidRPr="001D621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1D621B">
        <w:rPr>
          <w:rFonts w:ascii="Arial" w:hAnsi="Arial" w:cs="Arial"/>
          <w:b/>
          <w:bCs/>
          <w:color w:val="D4AC0D"/>
          <w:sz w:val="20"/>
          <w:szCs w:val="20"/>
        </w:rPr>
        <w:t>Confidential</w:t>
      </w:r>
      <w:r w:rsidRPr="001D621B">
        <w:rPr>
          <w:rFonts w:ascii="Arial" w:hAnsi="Arial" w:cs="Arial"/>
          <w:b/>
          <w:bCs/>
          <w:color w:val="000000"/>
          <w:sz w:val="20"/>
          <w:szCs w:val="20"/>
        </w:rPr>
        <w:t xml:space="preserve"> | </w:t>
      </w:r>
      <w:r w:rsidRPr="001D621B">
        <w:rPr>
          <w:rFonts w:ascii="Arial" w:hAnsi="Arial"/>
          <w:b/>
          <w:bCs/>
          <w:color w:val="D4AC0D"/>
          <w:sz w:val="20"/>
          <w:szCs w:val="20"/>
          <w:rtl/>
        </w:rPr>
        <w:t>مقيّد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21B" w:rsidRPr="001D621B" w:rsidRDefault="001D621B" w:rsidP="001D621B">
    <w:pPr>
      <w:pStyle w:val="Footer"/>
    </w:pPr>
    <w:fldSimple w:instr=" DOCPROPERTY bjFooterFirstPageDocProperty \* MERGEFORMAT " w:fldLock="1">
      <w:r w:rsidRPr="001D621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1D621B">
        <w:rPr>
          <w:rFonts w:ascii="Arial" w:hAnsi="Arial" w:cs="Arial"/>
          <w:b/>
          <w:bCs/>
          <w:color w:val="D4AC0D"/>
          <w:sz w:val="20"/>
          <w:szCs w:val="20"/>
        </w:rPr>
        <w:t>Confidential</w:t>
      </w:r>
      <w:r w:rsidRPr="001D621B">
        <w:rPr>
          <w:rFonts w:ascii="Arial" w:hAnsi="Arial" w:cs="Arial"/>
          <w:b/>
          <w:bCs/>
          <w:color w:val="000000"/>
          <w:sz w:val="20"/>
          <w:szCs w:val="20"/>
        </w:rPr>
        <w:t xml:space="preserve"> | </w:t>
      </w:r>
      <w:r w:rsidRPr="001D621B">
        <w:rPr>
          <w:rFonts w:ascii="Arial" w:hAnsi="Arial"/>
          <w:b/>
          <w:bCs/>
          <w:color w:val="D4AC0D"/>
          <w:sz w:val="20"/>
          <w:szCs w:val="20"/>
          <w:rtl/>
        </w:rPr>
        <w:t>مقيّد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8AB" w:rsidRDefault="004428AB" w:rsidP="001D621B">
      <w:pPr>
        <w:spacing w:after="0" w:line="240" w:lineRule="auto"/>
      </w:pPr>
      <w:r>
        <w:separator/>
      </w:r>
    </w:p>
  </w:footnote>
  <w:footnote w:type="continuationSeparator" w:id="0">
    <w:p w:rsidR="004428AB" w:rsidRDefault="004428AB" w:rsidP="001D6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21B" w:rsidRDefault="001D62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21B" w:rsidRPr="001D621B" w:rsidRDefault="001D621B" w:rsidP="001D621B">
    <w:pPr>
      <w:pStyle w:val="Header"/>
    </w:pPr>
    <w:bookmarkStart w:id="0" w:name="_GoBack"/>
    <w:bookmarkEnd w:id="0"/>
    <w:r>
      <w:rPr>
        <w:noProof/>
      </w:rPr>
      <w:drawing>
        <wp:inline distT="0" distB="0" distL="0" distR="0">
          <wp:extent cx="10032365" cy="7772400"/>
          <wp:effectExtent l="0" t="0" r="698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2365" cy="777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21B" w:rsidRDefault="001D62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1B"/>
    <w:rsid w:val="00173451"/>
    <w:rsid w:val="001D621B"/>
    <w:rsid w:val="004428AB"/>
    <w:rsid w:val="00AC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761C4"/>
  <w15:chartTrackingRefBased/>
  <w15:docId w15:val="{9141A695-2B28-48D8-96C8-72CBF724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21B"/>
  </w:style>
  <w:style w:type="paragraph" w:styleId="Footer">
    <w:name w:val="footer"/>
    <w:basedOn w:val="Normal"/>
    <w:link w:val="FooterChar"/>
    <w:uiPriority w:val="99"/>
    <w:unhideWhenUsed/>
    <w:rsid w:val="001D6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3f6d1ab2-6913-4946-9b6b-06be7c1a9017" origin="defaultValue">
  <element uid="64a78ead-36fc-4674-8581-d2b7639be2f4" value=""/>
</sisl>
</file>

<file path=customXml/itemProps1.xml><?xml version="1.0" encoding="utf-8"?>
<ds:datastoreItem xmlns:ds="http://schemas.openxmlformats.org/officeDocument/2006/customXml" ds:itemID="{FB462694-4AD9-406D-8C43-528E280145E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Fahdah F. Al-Saif</dc:creator>
  <cp:keywords>Confidential | مقيّد</cp:keywords>
  <dc:description/>
  <cp:lastModifiedBy>Fahdah F. Al-Saif</cp:lastModifiedBy>
  <cp:revision>1</cp:revision>
  <dcterms:created xsi:type="dcterms:W3CDTF">2024-12-08T10:42:00Z</dcterms:created>
  <dcterms:modified xsi:type="dcterms:W3CDTF">2024-12-08T10:46:00Z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722351e9-2b45-468d-9a7a-67f1ed2210cd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policy="3f6d1ab2-6913-4946-9b6b-06be7c1a9017" origin="defaultValue" xmlns="http://www.boldonj</vt:lpwstr>
  </property>
  <property fmtid="{D5CDD505-2E9C-101B-9397-08002B2CF9AE}" pid="4" name="bjDocumentLabelXML-0">
    <vt:lpwstr>ames.com/2008/01/sie/internal/label"&gt;&lt;element uid="64a78ead-36fc-4674-8581-d2b7639be2f4" value="" /&gt;&lt;/sisl&gt;</vt:lpwstr>
  </property>
  <property fmtid="{D5CDD505-2E9C-101B-9397-08002B2CF9AE}" pid="5" name="bjDocumentSecurityLabel">
    <vt:lpwstr>Confidential</vt:lpwstr>
  </property>
  <property fmtid="{D5CDD505-2E9C-101B-9397-08002B2CF9AE}" pid="6" name="bjClsUserRVM">
    <vt:lpwstr>[]</vt:lpwstr>
  </property>
  <property fmtid="{D5CDD505-2E9C-101B-9397-08002B2CF9AE}" pid="7" name="bjFooterBothDocProperty">
    <vt:lpwstr> Confidential | مقيّد</vt:lpwstr>
  </property>
  <property fmtid="{D5CDD505-2E9C-101B-9397-08002B2CF9AE}" pid="8" name="bjFooterFirstPageDocProperty">
    <vt:lpwstr> Confidential | مقيّد</vt:lpwstr>
  </property>
  <property fmtid="{D5CDD505-2E9C-101B-9397-08002B2CF9AE}" pid="9" name="bjFooterEvenPageDocProperty">
    <vt:lpwstr> Confidential | مقيّد</vt:lpwstr>
  </property>
  <property fmtid="{D5CDD505-2E9C-101B-9397-08002B2CF9AE}" pid="10" name="bjSaver">
    <vt:lpwstr>lnGxv6vCzhQByWMC/Kwzhljj2HpkLhUK</vt:lpwstr>
  </property>
</Properties>
</file>